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14637724"/>
    <w:bookmarkEnd w:id="0"/>
    <w:p w14:paraId="3889981A" w14:textId="49ED0804" w:rsidR="00C90860" w:rsidRPr="00B74CA2" w:rsidRDefault="00B74CA2" w:rsidP="000A1BCF">
      <w:pPr>
        <w:ind w:left="1416"/>
        <w:jc w:val="center"/>
        <w:rPr>
          <w:rFonts w:ascii="Arial" w:hAnsi="Arial" w:cs="Arial"/>
          <w:sz w:val="28"/>
          <w:szCs w:val="28"/>
        </w:rPr>
      </w:pPr>
      <w:r>
        <w:rPr>
          <w:rFonts w:ascii="Arial" w:hAnsi="Arial" w:cs="Arial"/>
          <w:noProof/>
          <w:sz w:val="28"/>
          <w:szCs w:val="28"/>
          <w:lang w:eastAsia="es-MX"/>
        </w:rPr>
        <mc:AlternateContent>
          <mc:Choice Requires="wps">
            <w:drawing>
              <wp:anchor distT="0" distB="0" distL="114300" distR="114300" simplePos="0" relativeHeight="251663360" behindDoc="0" locked="0" layoutInCell="1" allowOverlap="1" wp14:anchorId="7FBF80DF" wp14:editId="409A319B">
                <wp:simplePos x="0" y="0"/>
                <wp:positionH relativeFrom="column">
                  <wp:posOffset>881380</wp:posOffset>
                </wp:positionH>
                <wp:positionV relativeFrom="paragraph">
                  <wp:posOffset>281305</wp:posOffset>
                </wp:positionV>
                <wp:extent cx="4924425" cy="28575"/>
                <wp:effectExtent l="19050" t="38100" r="47625" b="47625"/>
                <wp:wrapNone/>
                <wp:docPr id="6" name="Conector recto 6"/>
                <wp:cNvGraphicFramePr/>
                <a:graphic xmlns:a="http://schemas.openxmlformats.org/drawingml/2006/main">
                  <a:graphicData uri="http://schemas.microsoft.com/office/word/2010/wordprocessingShape">
                    <wps:wsp>
                      <wps:cNvCnPr/>
                      <wps:spPr>
                        <a:xfrm flipV="1">
                          <a:off x="0" y="0"/>
                          <a:ext cx="4924425" cy="28575"/>
                        </a:xfrm>
                        <a:prstGeom prst="line">
                          <a:avLst/>
                        </a:prstGeom>
                        <a:ln w="76200" cmpd="thinThick"/>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6EAD2B8" id="Conector recto 6"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69.4pt,22.15pt" to="457.1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" strokecolor="black [3200]" strokeweight="6pt">
                <v:stroke linestyle="thinThick" joinstyle="miter"/>
              </v:line>
            </w:pict>
          </mc:Fallback>
        </mc:AlternateContent>
      </w:r>
      <w:r w:rsidRPr="00B74CA2">
        <w:rPr>
          <w:rFonts w:ascii="Arial" w:hAnsi="Arial" w:cs="Arial"/>
          <w:noProof/>
          <w:sz w:val="28"/>
          <w:szCs w:val="28"/>
          <w:lang w:eastAsia="es-MX"/>
        </w:rPr>
        <w:drawing>
          <wp:anchor distT="0" distB="0" distL="114300" distR="114300" simplePos="0" relativeHeight="251662336" behindDoc="0" locked="0" layoutInCell="1" allowOverlap="1" wp14:anchorId="46765B02" wp14:editId="6739077C">
            <wp:simplePos x="0" y="0"/>
            <wp:positionH relativeFrom="margin">
              <wp:posOffset>-632460</wp:posOffset>
            </wp:positionH>
            <wp:positionV relativeFrom="paragraph">
              <wp:posOffset>-441960</wp:posOffset>
            </wp:positionV>
            <wp:extent cx="1485900" cy="1341088"/>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85900" cy="1341088"/>
                    </a:xfrm>
                    <a:prstGeom prst="rect">
                      <a:avLst/>
                    </a:prstGeom>
                    <a:noFill/>
                    <a:ln>
                      <a:noFill/>
                    </a:ln>
                  </pic:spPr>
                </pic:pic>
              </a:graphicData>
            </a:graphic>
            <wp14:sizeRelH relativeFrom="page">
              <wp14:pctWidth>0</wp14:pctWidth>
            </wp14:sizeRelH>
            <wp14:sizeRelV relativeFrom="page">
              <wp14:pctHeight>0</wp14:pctHeight>
            </wp14:sizeRelV>
          </wp:anchor>
        </w:drawing>
      </w:r>
      <w:r w:rsidR="000A1BCF">
        <w:rPr>
          <w:rFonts w:ascii="Arial" w:hAnsi="Arial" w:cs="Arial"/>
          <w:sz w:val="28"/>
          <w:szCs w:val="28"/>
        </w:rPr>
        <w:t xml:space="preserve">   </w:t>
      </w:r>
      <w:r w:rsidR="00C90860" w:rsidRPr="00B74CA2">
        <w:rPr>
          <w:rFonts w:ascii="Arial" w:hAnsi="Arial" w:cs="Arial"/>
          <w:sz w:val="28"/>
          <w:szCs w:val="28"/>
        </w:rPr>
        <w:t>UNIVERSIDAD AUTÓNOMA DEL ESTADO DE MÉXICO</w:t>
      </w:r>
    </w:p>
    <w:p w14:paraId="6CBF4B49" w14:textId="051B85F2" w:rsidR="00C90860" w:rsidRPr="00B74CA2" w:rsidRDefault="00C90860">
      <w:pPr>
        <w:rPr>
          <w:rFonts w:ascii="Arial" w:hAnsi="Arial" w:cs="Arial"/>
          <w:sz w:val="24"/>
          <w:szCs w:val="24"/>
        </w:rPr>
      </w:pPr>
    </w:p>
    <w:p w14:paraId="37E7F3E2" w14:textId="6B4EBC0A" w:rsidR="00C90860" w:rsidRPr="00B74CA2" w:rsidRDefault="00C90860" w:rsidP="00B74CA2">
      <w:pPr>
        <w:ind w:left="708" w:firstLine="708"/>
        <w:jc w:val="center"/>
        <w:rPr>
          <w:rFonts w:ascii="Arial" w:hAnsi="Arial" w:cs="Arial"/>
          <w:sz w:val="24"/>
          <w:szCs w:val="24"/>
        </w:rPr>
      </w:pPr>
      <w:r w:rsidRPr="00B74CA2">
        <w:rPr>
          <w:rFonts w:ascii="Arial" w:hAnsi="Arial" w:cs="Arial"/>
          <w:sz w:val="24"/>
          <w:szCs w:val="24"/>
        </w:rPr>
        <w:t>FACULTAD DE QUÍMICA</w:t>
      </w:r>
    </w:p>
    <w:p w14:paraId="79E0BB69" w14:textId="720C6FFD" w:rsidR="009A3186" w:rsidRDefault="009A3186">
      <w:pPr>
        <w:rPr>
          <w:rFonts w:ascii="Arial" w:hAnsi="Arial" w:cs="Arial"/>
          <w:sz w:val="24"/>
          <w:szCs w:val="24"/>
        </w:rPr>
      </w:pPr>
      <w:r>
        <w:rPr>
          <w:rFonts w:ascii="Arial" w:hAnsi="Arial" w:cs="Arial"/>
          <w:noProof/>
          <w:sz w:val="24"/>
          <w:szCs w:val="24"/>
          <w:lang w:eastAsia="es-MX"/>
        </w:rPr>
        <mc:AlternateContent>
          <mc:Choice Requires="wps">
            <w:drawing>
              <wp:anchor distT="0" distB="0" distL="114300" distR="114300" simplePos="0" relativeHeight="251664384" behindDoc="0" locked="0" layoutInCell="1" allowOverlap="1" wp14:anchorId="7071C77A" wp14:editId="14752277">
                <wp:simplePos x="0" y="0"/>
                <wp:positionH relativeFrom="column">
                  <wp:posOffset>72390</wp:posOffset>
                </wp:positionH>
                <wp:positionV relativeFrom="paragraph">
                  <wp:posOffset>20955</wp:posOffset>
                </wp:positionV>
                <wp:extent cx="38100" cy="6315075"/>
                <wp:effectExtent l="57150" t="19050" r="57150" b="47625"/>
                <wp:wrapNone/>
                <wp:docPr id="7" name="Conector recto 7"/>
                <wp:cNvGraphicFramePr/>
                <a:graphic xmlns:a="http://schemas.openxmlformats.org/drawingml/2006/main">
                  <a:graphicData uri="http://schemas.microsoft.com/office/word/2010/wordprocessingShape">
                    <wps:wsp>
                      <wps:cNvCnPr/>
                      <wps:spPr>
                        <a:xfrm>
                          <a:off x="0" y="0"/>
                          <a:ext cx="38100" cy="6315075"/>
                        </a:xfrm>
                        <a:prstGeom prst="line">
                          <a:avLst/>
                        </a:prstGeom>
                        <a:ln w="107950" cmpd="tri">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C7BF75" id="Conector recto 7"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pt,1.65pt" to="8.7pt,49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" strokecolor="black [3213]" strokeweight="8.5pt">
                <v:stroke linestyle="thickBetweenThin" joinstyle="miter"/>
              </v:line>
            </w:pict>
          </mc:Fallback>
        </mc:AlternateContent>
      </w:r>
    </w:p>
    <w:p w14:paraId="13CDDAD8" w14:textId="1F5A9B81" w:rsidR="00C90860" w:rsidRPr="00B74CA2" w:rsidRDefault="00C90860">
      <w:pPr>
        <w:rPr>
          <w:rFonts w:ascii="Arial" w:hAnsi="Arial" w:cs="Arial"/>
          <w:sz w:val="24"/>
          <w:szCs w:val="24"/>
        </w:rPr>
      </w:pPr>
    </w:p>
    <w:p w14:paraId="5B3A8375" w14:textId="59991C5B" w:rsidR="00C90860" w:rsidRPr="00B84D62" w:rsidRDefault="00C90860" w:rsidP="00B84D62">
      <w:pPr>
        <w:ind w:left="708" w:firstLine="708"/>
        <w:jc w:val="center"/>
        <w:rPr>
          <w:rFonts w:ascii="Arial" w:hAnsi="Arial" w:cs="Arial"/>
          <w:b/>
          <w:bCs/>
          <w:sz w:val="25"/>
          <w:szCs w:val="25"/>
        </w:rPr>
      </w:pPr>
      <w:r w:rsidRPr="00B84D62">
        <w:rPr>
          <w:rFonts w:ascii="Arial" w:hAnsi="Arial" w:cs="Arial"/>
          <w:b/>
          <w:bCs/>
          <w:sz w:val="25"/>
          <w:szCs w:val="25"/>
        </w:rPr>
        <w:t>“EVALUACIÓN DE LA SUPERVIVENCIA DE</w:t>
      </w:r>
      <w:r w:rsidR="00B84D62" w:rsidRPr="00B84D62">
        <w:rPr>
          <w:rFonts w:ascii="Arial" w:hAnsi="Arial" w:cs="Arial"/>
          <w:b/>
          <w:bCs/>
          <w:sz w:val="25"/>
          <w:szCs w:val="25"/>
        </w:rPr>
        <w:t xml:space="preserve"> </w:t>
      </w:r>
      <w:r w:rsidRPr="00B84D62">
        <w:rPr>
          <w:rFonts w:ascii="Arial" w:hAnsi="Arial" w:cs="Arial"/>
          <w:b/>
          <w:bCs/>
          <w:sz w:val="25"/>
          <w:szCs w:val="25"/>
        </w:rPr>
        <w:t>BACTERIAS PROBIÓTICAS ENCAPSULADAS</w:t>
      </w:r>
      <w:r w:rsidR="00B84D62" w:rsidRPr="00B84D62">
        <w:rPr>
          <w:rFonts w:ascii="Arial" w:hAnsi="Arial" w:cs="Arial"/>
          <w:b/>
          <w:bCs/>
          <w:sz w:val="25"/>
          <w:szCs w:val="25"/>
        </w:rPr>
        <w:t xml:space="preserve"> </w:t>
      </w:r>
      <w:r w:rsidRPr="00B84D62">
        <w:rPr>
          <w:rFonts w:ascii="Arial" w:hAnsi="Arial" w:cs="Arial"/>
          <w:b/>
          <w:bCs/>
          <w:sz w:val="25"/>
          <w:szCs w:val="25"/>
        </w:rPr>
        <w:t>MEDIANTE SECADO POR ASPERSIÓN Y</w:t>
      </w:r>
      <w:r w:rsidR="00B84D62" w:rsidRPr="00B84D62">
        <w:rPr>
          <w:rFonts w:ascii="Arial" w:hAnsi="Arial" w:cs="Arial"/>
          <w:b/>
          <w:bCs/>
          <w:sz w:val="25"/>
          <w:szCs w:val="25"/>
        </w:rPr>
        <w:t xml:space="preserve"> </w:t>
      </w:r>
      <w:r w:rsidRPr="00B84D62">
        <w:rPr>
          <w:rFonts w:ascii="Arial" w:hAnsi="Arial" w:cs="Arial"/>
          <w:b/>
          <w:bCs/>
          <w:sz w:val="25"/>
          <w:szCs w:val="25"/>
        </w:rPr>
        <w:t>GELIFICACIÓN IÓNICA BAJO CONDICIONES</w:t>
      </w:r>
      <w:r w:rsidR="00B84D62" w:rsidRPr="00B84D62">
        <w:rPr>
          <w:rFonts w:ascii="Arial" w:hAnsi="Arial" w:cs="Arial"/>
          <w:b/>
          <w:bCs/>
          <w:sz w:val="25"/>
          <w:szCs w:val="25"/>
        </w:rPr>
        <w:t xml:space="preserve"> </w:t>
      </w:r>
      <w:r w:rsidRPr="00B84D62">
        <w:rPr>
          <w:rFonts w:ascii="Arial" w:hAnsi="Arial" w:cs="Arial"/>
          <w:b/>
          <w:bCs/>
          <w:sz w:val="25"/>
          <w:szCs w:val="25"/>
        </w:rPr>
        <w:t>SIMULADAS GASTROINTESTINALES”</w:t>
      </w:r>
    </w:p>
    <w:p w14:paraId="5D43AED9" w14:textId="1BDB45B1" w:rsidR="00C90860" w:rsidRPr="00B74CA2" w:rsidRDefault="00C90860">
      <w:pPr>
        <w:rPr>
          <w:rFonts w:ascii="Arial" w:hAnsi="Arial" w:cs="Arial"/>
          <w:sz w:val="24"/>
          <w:szCs w:val="24"/>
        </w:rPr>
      </w:pPr>
    </w:p>
    <w:p w14:paraId="3E5CAC0C" w14:textId="5F33A895" w:rsidR="00C90860" w:rsidRDefault="00C90860" w:rsidP="00B84D62">
      <w:pPr>
        <w:ind w:left="708" w:firstLine="708"/>
        <w:jc w:val="center"/>
        <w:rPr>
          <w:rFonts w:ascii="Arial" w:hAnsi="Arial" w:cs="Arial"/>
          <w:b/>
          <w:bCs/>
          <w:sz w:val="24"/>
          <w:szCs w:val="24"/>
        </w:rPr>
      </w:pPr>
      <w:r w:rsidRPr="00B84D62">
        <w:rPr>
          <w:rFonts w:ascii="Arial" w:hAnsi="Arial" w:cs="Arial"/>
          <w:b/>
          <w:bCs/>
          <w:sz w:val="24"/>
          <w:szCs w:val="24"/>
        </w:rPr>
        <w:t>T</w:t>
      </w:r>
      <w:r w:rsidR="00B84D62" w:rsidRPr="00B84D62">
        <w:rPr>
          <w:rFonts w:ascii="Arial" w:hAnsi="Arial" w:cs="Arial"/>
          <w:b/>
          <w:bCs/>
          <w:sz w:val="24"/>
          <w:szCs w:val="24"/>
        </w:rPr>
        <w:t xml:space="preserve">   </w:t>
      </w:r>
      <w:r w:rsidRPr="00B84D62">
        <w:rPr>
          <w:rFonts w:ascii="Arial" w:hAnsi="Arial" w:cs="Arial"/>
          <w:b/>
          <w:bCs/>
          <w:sz w:val="24"/>
          <w:szCs w:val="24"/>
        </w:rPr>
        <w:t>E</w:t>
      </w:r>
      <w:r w:rsidR="00B84D62" w:rsidRPr="00B84D62">
        <w:rPr>
          <w:rFonts w:ascii="Arial" w:hAnsi="Arial" w:cs="Arial"/>
          <w:b/>
          <w:bCs/>
          <w:sz w:val="24"/>
          <w:szCs w:val="24"/>
        </w:rPr>
        <w:t xml:space="preserve">   S   </w:t>
      </w:r>
      <w:r w:rsidRPr="00B84D62">
        <w:rPr>
          <w:rFonts w:ascii="Arial" w:hAnsi="Arial" w:cs="Arial"/>
          <w:b/>
          <w:bCs/>
          <w:sz w:val="24"/>
          <w:szCs w:val="24"/>
        </w:rPr>
        <w:t>I</w:t>
      </w:r>
      <w:r w:rsidR="00B84D62" w:rsidRPr="00B84D62">
        <w:rPr>
          <w:rFonts w:ascii="Arial" w:hAnsi="Arial" w:cs="Arial"/>
          <w:b/>
          <w:bCs/>
          <w:sz w:val="24"/>
          <w:szCs w:val="24"/>
        </w:rPr>
        <w:t xml:space="preserve">   </w:t>
      </w:r>
      <w:r w:rsidRPr="00B84D62">
        <w:rPr>
          <w:rFonts w:ascii="Arial" w:hAnsi="Arial" w:cs="Arial"/>
          <w:b/>
          <w:bCs/>
          <w:sz w:val="24"/>
          <w:szCs w:val="24"/>
        </w:rPr>
        <w:t>S</w:t>
      </w:r>
    </w:p>
    <w:p w14:paraId="5BD73D9C" w14:textId="77777777" w:rsidR="00B84D62" w:rsidRPr="00B84D62" w:rsidRDefault="00B84D62" w:rsidP="00B84D62">
      <w:pPr>
        <w:ind w:left="708" w:firstLine="708"/>
        <w:jc w:val="center"/>
        <w:rPr>
          <w:rFonts w:ascii="Arial" w:hAnsi="Arial" w:cs="Arial"/>
          <w:b/>
          <w:bCs/>
          <w:sz w:val="24"/>
          <w:szCs w:val="24"/>
        </w:rPr>
      </w:pPr>
    </w:p>
    <w:p w14:paraId="56E798D7" w14:textId="56516469" w:rsidR="00C90860" w:rsidRPr="00B74CA2" w:rsidRDefault="00C90860" w:rsidP="00455A5B">
      <w:pPr>
        <w:ind w:left="2832" w:firstLine="708"/>
        <w:rPr>
          <w:rFonts w:ascii="Arial" w:hAnsi="Arial" w:cs="Arial"/>
          <w:sz w:val="24"/>
          <w:szCs w:val="24"/>
        </w:rPr>
      </w:pPr>
      <w:r w:rsidRPr="00B74CA2">
        <w:rPr>
          <w:rFonts w:ascii="Arial" w:hAnsi="Arial" w:cs="Arial"/>
          <w:sz w:val="24"/>
          <w:szCs w:val="24"/>
        </w:rPr>
        <w:t>PARA OBTENER EL GRADO DE:</w:t>
      </w:r>
    </w:p>
    <w:p w14:paraId="62AF3F46" w14:textId="042D76CF" w:rsidR="00C90860" w:rsidRPr="00B74CA2" w:rsidRDefault="00B84D62" w:rsidP="00B84D62">
      <w:pPr>
        <w:ind w:left="2124" w:firstLine="708"/>
        <w:rPr>
          <w:rFonts w:ascii="Arial" w:hAnsi="Arial" w:cs="Arial"/>
          <w:sz w:val="24"/>
          <w:szCs w:val="24"/>
        </w:rPr>
      </w:pPr>
      <w:r>
        <w:rPr>
          <w:rFonts w:ascii="Arial" w:hAnsi="Arial" w:cs="Arial"/>
          <w:sz w:val="24"/>
          <w:szCs w:val="24"/>
        </w:rPr>
        <w:t xml:space="preserve">        </w:t>
      </w:r>
      <w:r w:rsidR="00C90860" w:rsidRPr="00B74CA2">
        <w:rPr>
          <w:rFonts w:ascii="Arial" w:hAnsi="Arial" w:cs="Arial"/>
          <w:sz w:val="24"/>
          <w:szCs w:val="24"/>
        </w:rPr>
        <w:t>MAESTRA EN CIENCIAS QUÍMICAS</w:t>
      </w:r>
    </w:p>
    <w:p w14:paraId="14E07F08" w14:textId="1803AB5E" w:rsidR="00C90860" w:rsidRPr="00B74CA2" w:rsidRDefault="00C90860" w:rsidP="00B84D62">
      <w:pPr>
        <w:jc w:val="center"/>
        <w:rPr>
          <w:rFonts w:ascii="Arial" w:hAnsi="Arial" w:cs="Arial"/>
          <w:sz w:val="24"/>
          <w:szCs w:val="24"/>
        </w:rPr>
      </w:pPr>
    </w:p>
    <w:p w14:paraId="6401F2DF" w14:textId="06554640" w:rsidR="00C90860" w:rsidRPr="00B74CA2" w:rsidRDefault="00C90860" w:rsidP="00B84D62">
      <w:pPr>
        <w:ind w:left="1416" w:firstLine="708"/>
        <w:jc w:val="center"/>
        <w:rPr>
          <w:rFonts w:ascii="Arial" w:hAnsi="Arial" w:cs="Arial"/>
          <w:sz w:val="24"/>
          <w:szCs w:val="24"/>
        </w:rPr>
      </w:pPr>
      <w:r w:rsidRPr="00B74CA2">
        <w:rPr>
          <w:rFonts w:ascii="Arial" w:hAnsi="Arial" w:cs="Arial"/>
          <w:sz w:val="24"/>
          <w:szCs w:val="24"/>
        </w:rPr>
        <w:t>PRESENTA:</w:t>
      </w:r>
    </w:p>
    <w:p w14:paraId="79FDE0E9" w14:textId="4E7F1261" w:rsidR="00C90860" w:rsidRPr="00B74CA2" w:rsidRDefault="00C90860" w:rsidP="00B84D62">
      <w:pPr>
        <w:ind w:left="1416" w:firstLine="708"/>
        <w:jc w:val="center"/>
        <w:rPr>
          <w:rFonts w:ascii="Arial" w:hAnsi="Arial" w:cs="Arial"/>
          <w:sz w:val="24"/>
          <w:szCs w:val="24"/>
        </w:rPr>
      </w:pPr>
      <w:r w:rsidRPr="00B74CA2">
        <w:rPr>
          <w:rFonts w:ascii="Arial" w:hAnsi="Arial" w:cs="Arial"/>
          <w:sz w:val="24"/>
          <w:szCs w:val="24"/>
        </w:rPr>
        <w:t>Q.A. ANA VERÓNICA ALTAMIRANO RÍOS</w:t>
      </w:r>
    </w:p>
    <w:p w14:paraId="4EC48E36" w14:textId="5ECD9DE6" w:rsidR="00C90860" w:rsidRPr="00B74CA2" w:rsidRDefault="00C90860" w:rsidP="00B84D62">
      <w:pPr>
        <w:jc w:val="center"/>
        <w:rPr>
          <w:rFonts w:ascii="Arial" w:hAnsi="Arial" w:cs="Arial"/>
          <w:sz w:val="24"/>
          <w:szCs w:val="24"/>
        </w:rPr>
      </w:pPr>
    </w:p>
    <w:p w14:paraId="2EF7A25B" w14:textId="1074BEB9" w:rsidR="00C90860" w:rsidRPr="00B74CA2" w:rsidRDefault="00C90860" w:rsidP="00B84D62">
      <w:pPr>
        <w:ind w:left="1416" w:firstLine="708"/>
        <w:jc w:val="center"/>
        <w:rPr>
          <w:rFonts w:ascii="Arial" w:hAnsi="Arial" w:cs="Arial"/>
          <w:sz w:val="24"/>
          <w:szCs w:val="24"/>
        </w:rPr>
      </w:pPr>
      <w:r w:rsidRPr="00B74CA2">
        <w:rPr>
          <w:rFonts w:ascii="Arial" w:hAnsi="Arial" w:cs="Arial"/>
          <w:sz w:val="24"/>
          <w:szCs w:val="24"/>
        </w:rPr>
        <w:t>ASESOR ACADÉMICO:</w:t>
      </w:r>
    </w:p>
    <w:p w14:paraId="6D1C4ECE" w14:textId="28A636BE" w:rsidR="00C90860" w:rsidRPr="00B74CA2" w:rsidRDefault="00C90860" w:rsidP="00B84D62">
      <w:pPr>
        <w:ind w:left="1416" w:firstLine="708"/>
        <w:jc w:val="center"/>
        <w:rPr>
          <w:rFonts w:ascii="Arial" w:hAnsi="Arial" w:cs="Arial"/>
          <w:sz w:val="24"/>
          <w:szCs w:val="24"/>
        </w:rPr>
      </w:pPr>
      <w:r w:rsidRPr="00B74CA2">
        <w:rPr>
          <w:rFonts w:ascii="Arial" w:hAnsi="Arial" w:cs="Arial"/>
          <w:sz w:val="24"/>
          <w:szCs w:val="24"/>
        </w:rPr>
        <w:t>DRA. ANDREA YAZMIN GUADARRAMA LEZAMA</w:t>
      </w:r>
    </w:p>
    <w:p w14:paraId="72081531" w14:textId="0F63D5B6" w:rsidR="00C90860" w:rsidRPr="00B74CA2" w:rsidRDefault="00C90860" w:rsidP="00B84D62">
      <w:pPr>
        <w:jc w:val="center"/>
        <w:rPr>
          <w:rFonts w:ascii="Arial" w:hAnsi="Arial" w:cs="Arial"/>
          <w:sz w:val="24"/>
          <w:szCs w:val="24"/>
        </w:rPr>
      </w:pPr>
    </w:p>
    <w:p w14:paraId="3B21E96B" w14:textId="58A2002A" w:rsidR="00C90860" w:rsidRPr="00B74CA2" w:rsidRDefault="00C90860" w:rsidP="00B84D62">
      <w:pPr>
        <w:ind w:left="1416" w:firstLine="708"/>
        <w:jc w:val="center"/>
        <w:rPr>
          <w:rFonts w:ascii="Arial" w:hAnsi="Arial" w:cs="Arial"/>
          <w:sz w:val="24"/>
          <w:szCs w:val="24"/>
        </w:rPr>
      </w:pPr>
      <w:r w:rsidRPr="00B74CA2">
        <w:rPr>
          <w:rFonts w:ascii="Arial" w:hAnsi="Arial" w:cs="Arial"/>
          <w:sz w:val="24"/>
          <w:szCs w:val="24"/>
        </w:rPr>
        <w:t>ASESORES ADJUNTOS:</w:t>
      </w:r>
    </w:p>
    <w:p w14:paraId="1F048803" w14:textId="3D1824BA" w:rsidR="00C90860" w:rsidRPr="00B74CA2" w:rsidRDefault="00C90860" w:rsidP="00B84D62">
      <w:pPr>
        <w:ind w:left="1416" w:firstLine="708"/>
        <w:jc w:val="center"/>
        <w:rPr>
          <w:rFonts w:ascii="Arial" w:hAnsi="Arial" w:cs="Arial"/>
          <w:sz w:val="24"/>
          <w:szCs w:val="24"/>
        </w:rPr>
      </w:pPr>
      <w:r w:rsidRPr="00B74CA2">
        <w:rPr>
          <w:rFonts w:ascii="Arial" w:hAnsi="Arial" w:cs="Arial"/>
          <w:sz w:val="24"/>
          <w:szCs w:val="24"/>
        </w:rPr>
        <w:t>DR. ALAN JAVIER HERNÁNDEZ ÁLVAREZ</w:t>
      </w:r>
    </w:p>
    <w:p w14:paraId="72A3FC74" w14:textId="6B636F92" w:rsidR="00C90860" w:rsidRDefault="00C90860" w:rsidP="00B84D62">
      <w:pPr>
        <w:ind w:left="1416" w:firstLine="708"/>
        <w:jc w:val="center"/>
        <w:rPr>
          <w:rFonts w:ascii="Arial" w:hAnsi="Arial" w:cs="Arial"/>
          <w:sz w:val="24"/>
          <w:szCs w:val="24"/>
        </w:rPr>
      </w:pPr>
      <w:r w:rsidRPr="00B74CA2">
        <w:rPr>
          <w:rFonts w:ascii="Arial" w:hAnsi="Arial" w:cs="Arial"/>
          <w:sz w:val="24"/>
          <w:szCs w:val="24"/>
        </w:rPr>
        <w:t>DR. JUAN OROZCO VILLAFUERTE</w:t>
      </w:r>
    </w:p>
    <w:p w14:paraId="60BC3570" w14:textId="2F5AFE34" w:rsidR="00B84D62" w:rsidRDefault="00B84D62" w:rsidP="00B84D62">
      <w:pPr>
        <w:ind w:left="1416" w:firstLine="708"/>
        <w:jc w:val="center"/>
        <w:rPr>
          <w:rFonts w:ascii="Arial" w:hAnsi="Arial" w:cs="Arial"/>
          <w:sz w:val="24"/>
          <w:szCs w:val="24"/>
        </w:rPr>
      </w:pPr>
    </w:p>
    <w:p w14:paraId="50D6D5AD" w14:textId="24AC273C" w:rsidR="00B84D62" w:rsidRDefault="009A3186" w:rsidP="00B84D62">
      <w:pPr>
        <w:ind w:left="1416" w:firstLine="708"/>
        <w:jc w:val="center"/>
        <w:rPr>
          <w:rFonts w:ascii="Arial" w:hAnsi="Arial" w:cs="Arial"/>
          <w:sz w:val="24"/>
          <w:szCs w:val="24"/>
        </w:rPr>
      </w:pPr>
      <w:r w:rsidRPr="00B74CA2">
        <w:rPr>
          <w:rFonts w:ascii="Arial" w:hAnsi="Arial" w:cs="Arial"/>
          <w:noProof/>
          <w:lang w:eastAsia="es-MX"/>
        </w:rPr>
        <w:drawing>
          <wp:anchor distT="0" distB="0" distL="114300" distR="114300" simplePos="0" relativeHeight="251660288" behindDoc="0" locked="0" layoutInCell="1" allowOverlap="1" wp14:anchorId="1C282A69" wp14:editId="46E5F514">
            <wp:simplePos x="0" y="0"/>
            <wp:positionH relativeFrom="margin">
              <wp:posOffset>-650875</wp:posOffset>
            </wp:positionH>
            <wp:positionV relativeFrom="paragraph">
              <wp:posOffset>333375</wp:posOffset>
            </wp:positionV>
            <wp:extent cx="1528803" cy="1409700"/>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8803" cy="1409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19AD6C" w14:textId="5FC5070B" w:rsidR="00B84D62" w:rsidRPr="00B74CA2" w:rsidRDefault="00B84D62" w:rsidP="00B84D62">
      <w:pPr>
        <w:ind w:left="1416" w:firstLine="708"/>
        <w:jc w:val="center"/>
        <w:rPr>
          <w:rFonts w:ascii="Arial" w:hAnsi="Arial" w:cs="Arial"/>
          <w:sz w:val="24"/>
          <w:szCs w:val="24"/>
        </w:rPr>
      </w:pPr>
    </w:p>
    <w:p w14:paraId="1CB787BC" w14:textId="1F56D0A9" w:rsidR="00C90860" w:rsidRPr="00B74CA2" w:rsidRDefault="00C90860" w:rsidP="00C90860">
      <w:pPr>
        <w:rPr>
          <w:rFonts w:ascii="Arial" w:hAnsi="Arial" w:cs="Arial"/>
          <w:sz w:val="24"/>
          <w:szCs w:val="24"/>
        </w:rPr>
      </w:pPr>
    </w:p>
    <w:p w14:paraId="7C6EB918" w14:textId="373EBC14" w:rsidR="00F91C29" w:rsidRDefault="00C90860" w:rsidP="00680D10">
      <w:pPr>
        <w:jc w:val="right"/>
        <w:rPr>
          <w:rFonts w:ascii="Arial" w:hAnsi="Arial" w:cs="Arial"/>
          <w:sz w:val="24"/>
          <w:szCs w:val="24"/>
        </w:rPr>
      </w:pPr>
      <w:r w:rsidRPr="00B74CA2">
        <w:rPr>
          <w:rFonts w:ascii="Arial" w:hAnsi="Arial" w:cs="Arial"/>
          <w:sz w:val="24"/>
          <w:szCs w:val="24"/>
        </w:rPr>
        <w:t>TOLUCA,</w:t>
      </w:r>
      <w:r w:rsidR="00B84D62">
        <w:rPr>
          <w:rFonts w:ascii="Arial" w:hAnsi="Arial" w:cs="Arial"/>
          <w:sz w:val="24"/>
          <w:szCs w:val="24"/>
        </w:rPr>
        <w:t xml:space="preserve"> </w:t>
      </w:r>
      <w:r w:rsidRPr="00B74CA2">
        <w:rPr>
          <w:rFonts w:ascii="Arial" w:hAnsi="Arial" w:cs="Arial"/>
          <w:sz w:val="24"/>
          <w:szCs w:val="24"/>
        </w:rPr>
        <w:t xml:space="preserve">MÉXICO, </w:t>
      </w:r>
      <w:r w:rsidR="008624ED">
        <w:rPr>
          <w:rFonts w:ascii="Arial" w:hAnsi="Arial" w:cs="Arial"/>
          <w:sz w:val="24"/>
          <w:szCs w:val="24"/>
        </w:rPr>
        <w:t>SE</w:t>
      </w:r>
      <w:r w:rsidR="00096F50">
        <w:rPr>
          <w:rFonts w:ascii="Arial" w:hAnsi="Arial" w:cs="Arial"/>
          <w:sz w:val="24"/>
          <w:szCs w:val="24"/>
        </w:rPr>
        <w:t>P</w:t>
      </w:r>
      <w:r w:rsidR="008624ED">
        <w:rPr>
          <w:rFonts w:ascii="Arial" w:hAnsi="Arial" w:cs="Arial"/>
          <w:sz w:val="24"/>
          <w:szCs w:val="24"/>
        </w:rPr>
        <w:t>TIEMBRE</w:t>
      </w:r>
      <w:r w:rsidRPr="00B74CA2">
        <w:rPr>
          <w:rFonts w:ascii="Arial" w:hAnsi="Arial" w:cs="Arial"/>
          <w:sz w:val="24"/>
          <w:szCs w:val="24"/>
        </w:rPr>
        <w:t xml:space="preserve"> DE 2022</w:t>
      </w:r>
    </w:p>
    <w:p w14:paraId="6AACFEFC" w14:textId="6BB8D5D5" w:rsidR="00B938B9" w:rsidRPr="0093346B" w:rsidRDefault="00B938B9" w:rsidP="00B938B9">
      <w:pPr>
        <w:jc w:val="center"/>
        <w:rPr>
          <w:rFonts w:ascii="Arial" w:hAnsi="Arial" w:cs="Arial"/>
          <w:b/>
          <w:bCs/>
          <w:sz w:val="28"/>
          <w:szCs w:val="28"/>
        </w:rPr>
      </w:pPr>
      <w:r>
        <w:rPr>
          <w:rFonts w:ascii="Arial" w:hAnsi="Arial" w:cs="Arial"/>
          <w:b/>
          <w:bCs/>
          <w:sz w:val="28"/>
          <w:szCs w:val="28"/>
        </w:rPr>
        <w:lastRenderedPageBreak/>
        <w:t>INDICE</w:t>
      </w:r>
    </w:p>
    <w:p w14:paraId="09BEEF01" w14:textId="77777777" w:rsidR="00B938B9" w:rsidRDefault="00B938B9" w:rsidP="00B938B9">
      <w:pPr>
        <w:jc w:val="both"/>
        <w:rPr>
          <w:rFonts w:ascii="Arial" w:hAnsi="Arial" w:cs="Arial"/>
          <w:sz w:val="24"/>
          <w:szCs w:val="24"/>
        </w:rPr>
      </w:pPr>
      <w:r>
        <w:rPr>
          <w:rFonts w:ascii="Arial" w:hAnsi="Arial" w:cs="Arial"/>
          <w:noProof/>
          <w:sz w:val="28"/>
          <w:szCs w:val="28"/>
          <w:lang w:eastAsia="es-MX"/>
        </w:rPr>
        <mc:AlternateContent>
          <mc:Choice Requires="wps">
            <w:drawing>
              <wp:anchor distT="0" distB="0" distL="114300" distR="114300" simplePos="0" relativeHeight="251678720" behindDoc="0" locked="0" layoutInCell="1" allowOverlap="1" wp14:anchorId="7CE3AA96" wp14:editId="451449A8">
                <wp:simplePos x="0" y="0"/>
                <wp:positionH relativeFrom="margin">
                  <wp:align>right</wp:align>
                </wp:positionH>
                <wp:positionV relativeFrom="paragraph">
                  <wp:posOffset>47624</wp:posOffset>
                </wp:positionV>
                <wp:extent cx="5581650" cy="19050"/>
                <wp:effectExtent l="19050" t="38100" r="38100" b="38100"/>
                <wp:wrapNone/>
                <wp:docPr id="12" name="Conector recto 12"/>
                <wp:cNvGraphicFramePr/>
                <a:graphic xmlns:a="http://schemas.openxmlformats.org/drawingml/2006/main">
                  <a:graphicData uri="http://schemas.microsoft.com/office/word/2010/wordprocessingShape">
                    <wps:wsp>
                      <wps:cNvCnPr/>
                      <wps:spPr>
                        <a:xfrm flipV="1">
                          <a:off x="0" y="0"/>
                          <a:ext cx="5581650" cy="19050"/>
                        </a:xfrm>
                        <a:prstGeom prst="line">
                          <a:avLst/>
                        </a:prstGeom>
                        <a:ln w="76200" cmpd="thinThick"/>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ED72A9" id="Conector recto 12" o:spid="_x0000_s1026" style="position:absolute;flip:y;z-index:2516787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88.3pt,3.75pt" to="827.8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" strokecolor="black [3200]" strokeweight="6pt">
                <v:stroke linestyle="thinThick" joinstyle="miter"/>
                <w10:wrap anchorx="margin"/>
              </v:line>
            </w:pict>
          </mc:Fallback>
        </mc:AlternateContent>
      </w:r>
    </w:p>
    <w:p w14:paraId="2D443A42" w14:textId="28BC60BB" w:rsidR="00962B8F" w:rsidRPr="00962B8F" w:rsidRDefault="00962B8F" w:rsidP="00802052">
      <w:pPr>
        <w:spacing w:after="0" w:line="240" w:lineRule="auto"/>
        <w:jc w:val="both"/>
        <w:rPr>
          <w:rFonts w:ascii="Arial" w:hAnsi="Arial" w:cs="Arial"/>
          <w:sz w:val="24"/>
          <w:szCs w:val="24"/>
        </w:rPr>
      </w:pPr>
      <w:r w:rsidRPr="00962B8F">
        <w:rPr>
          <w:rFonts w:ascii="Arial" w:hAnsi="Arial" w:cs="Arial"/>
          <w:sz w:val="24"/>
          <w:szCs w:val="24"/>
        </w:rPr>
        <w:t>RESUMEN…………………………………………………………………………...</w:t>
      </w:r>
      <w:r w:rsidR="00633DD3">
        <w:rPr>
          <w:rFonts w:ascii="Arial" w:hAnsi="Arial" w:cs="Arial"/>
          <w:sz w:val="24"/>
          <w:szCs w:val="24"/>
        </w:rPr>
        <w:t>.</w:t>
      </w:r>
      <w:r w:rsidR="009524E4">
        <w:rPr>
          <w:rFonts w:ascii="Arial" w:hAnsi="Arial" w:cs="Arial"/>
          <w:sz w:val="24"/>
          <w:szCs w:val="24"/>
        </w:rPr>
        <w:t xml:space="preserve">..... </w:t>
      </w:r>
      <w:r w:rsidRPr="00962B8F">
        <w:rPr>
          <w:rFonts w:ascii="Arial" w:hAnsi="Arial" w:cs="Arial"/>
          <w:sz w:val="24"/>
          <w:szCs w:val="24"/>
        </w:rPr>
        <w:t xml:space="preserve"> </w:t>
      </w:r>
      <w:r w:rsidR="00C47782">
        <w:rPr>
          <w:rFonts w:ascii="Arial" w:hAnsi="Arial" w:cs="Arial"/>
          <w:sz w:val="24"/>
          <w:szCs w:val="24"/>
        </w:rPr>
        <w:t xml:space="preserve"> </w:t>
      </w:r>
      <w:r w:rsidR="009524E4">
        <w:rPr>
          <w:rFonts w:ascii="Arial" w:hAnsi="Arial" w:cs="Arial"/>
          <w:sz w:val="24"/>
          <w:szCs w:val="24"/>
        </w:rPr>
        <w:t>4</w:t>
      </w:r>
      <w:r w:rsidRPr="00962B8F">
        <w:rPr>
          <w:rFonts w:ascii="Arial" w:hAnsi="Arial" w:cs="Arial"/>
          <w:sz w:val="24"/>
          <w:szCs w:val="24"/>
        </w:rPr>
        <w:t xml:space="preserve">    </w:t>
      </w:r>
    </w:p>
    <w:p w14:paraId="44719449" w14:textId="7B14729E" w:rsidR="00572D0C" w:rsidRDefault="00572D0C" w:rsidP="00802052">
      <w:pPr>
        <w:spacing w:after="0" w:line="240" w:lineRule="auto"/>
        <w:jc w:val="both"/>
        <w:rPr>
          <w:rFonts w:ascii="Arial" w:hAnsi="Arial" w:cs="Arial"/>
          <w:sz w:val="24"/>
          <w:szCs w:val="24"/>
        </w:rPr>
      </w:pPr>
      <w:r>
        <w:rPr>
          <w:rFonts w:ascii="Arial" w:hAnsi="Arial" w:cs="Arial"/>
          <w:sz w:val="24"/>
          <w:szCs w:val="24"/>
        </w:rPr>
        <w:t>ABSTRAC</w:t>
      </w:r>
      <w:r w:rsidR="00FC1C56">
        <w:rPr>
          <w:rFonts w:ascii="Arial" w:hAnsi="Arial" w:cs="Arial"/>
          <w:sz w:val="24"/>
          <w:szCs w:val="24"/>
        </w:rPr>
        <w:t>T</w:t>
      </w:r>
      <w:r>
        <w:rPr>
          <w:rFonts w:ascii="Arial" w:hAnsi="Arial" w:cs="Arial"/>
          <w:sz w:val="24"/>
          <w:szCs w:val="24"/>
        </w:rPr>
        <w:t>…………………………………………………………………………</w:t>
      </w:r>
      <w:r w:rsidR="00633DD3">
        <w:rPr>
          <w:rFonts w:ascii="Arial" w:hAnsi="Arial" w:cs="Arial"/>
          <w:sz w:val="24"/>
          <w:szCs w:val="24"/>
        </w:rPr>
        <w:t>…</w:t>
      </w:r>
      <w:r w:rsidR="00FC1C56">
        <w:rPr>
          <w:rFonts w:ascii="Arial" w:hAnsi="Arial" w:cs="Arial"/>
          <w:sz w:val="24"/>
          <w:szCs w:val="24"/>
        </w:rPr>
        <w:t>…</w:t>
      </w:r>
      <w:r>
        <w:rPr>
          <w:rFonts w:ascii="Arial" w:hAnsi="Arial" w:cs="Arial"/>
          <w:sz w:val="24"/>
          <w:szCs w:val="24"/>
        </w:rPr>
        <w:tab/>
      </w:r>
      <w:r w:rsidR="009524E4">
        <w:rPr>
          <w:rFonts w:ascii="Arial" w:hAnsi="Arial" w:cs="Arial"/>
          <w:sz w:val="24"/>
          <w:szCs w:val="24"/>
        </w:rPr>
        <w:t xml:space="preserve">   5</w:t>
      </w:r>
    </w:p>
    <w:p w14:paraId="58DCE61E" w14:textId="5DD7A852" w:rsidR="006F4A8B" w:rsidRDefault="00572D0C" w:rsidP="00802052">
      <w:pPr>
        <w:spacing w:after="0" w:line="240" w:lineRule="auto"/>
        <w:jc w:val="both"/>
        <w:rPr>
          <w:rFonts w:ascii="Arial" w:hAnsi="Arial" w:cs="Arial"/>
          <w:sz w:val="24"/>
          <w:szCs w:val="24"/>
        </w:rPr>
      </w:pPr>
      <w:r>
        <w:rPr>
          <w:rFonts w:ascii="Arial" w:hAnsi="Arial" w:cs="Arial"/>
          <w:sz w:val="24"/>
          <w:szCs w:val="24"/>
        </w:rPr>
        <w:t>INTRODUCCIÓN</w:t>
      </w:r>
      <w:r w:rsidR="00962B8F" w:rsidRPr="00962B8F">
        <w:rPr>
          <w:rFonts w:ascii="Arial" w:hAnsi="Arial" w:cs="Arial"/>
          <w:sz w:val="24"/>
          <w:szCs w:val="24"/>
        </w:rPr>
        <w:t>………………………………</w:t>
      </w:r>
      <w:r w:rsidR="00962B8F">
        <w:rPr>
          <w:rFonts w:ascii="Arial" w:hAnsi="Arial" w:cs="Arial"/>
          <w:sz w:val="24"/>
          <w:szCs w:val="24"/>
        </w:rPr>
        <w:t>.</w:t>
      </w:r>
      <w:r w:rsidR="00962B8F" w:rsidRPr="00962B8F">
        <w:rPr>
          <w:rFonts w:ascii="Arial" w:hAnsi="Arial" w:cs="Arial"/>
          <w:sz w:val="24"/>
          <w:szCs w:val="24"/>
        </w:rPr>
        <w:t>…………………………………</w:t>
      </w:r>
      <w:r>
        <w:rPr>
          <w:rFonts w:ascii="Arial" w:hAnsi="Arial" w:cs="Arial"/>
          <w:sz w:val="24"/>
          <w:szCs w:val="24"/>
        </w:rPr>
        <w:t>…</w:t>
      </w:r>
      <w:r w:rsidR="009524E4">
        <w:rPr>
          <w:rFonts w:ascii="Arial" w:hAnsi="Arial" w:cs="Arial"/>
          <w:sz w:val="24"/>
          <w:szCs w:val="24"/>
        </w:rPr>
        <w:t xml:space="preserve">….   </w:t>
      </w:r>
      <w:r w:rsidR="00C47782">
        <w:rPr>
          <w:rFonts w:ascii="Arial" w:hAnsi="Arial" w:cs="Arial"/>
          <w:sz w:val="24"/>
          <w:szCs w:val="24"/>
        </w:rPr>
        <w:t xml:space="preserve"> </w:t>
      </w:r>
      <w:r w:rsidR="009524E4">
        <w:rPr>
          <w:rFonts w:ascii="Arial" w:hAnsi="Arial" w:cs="Arial"/>
          <w:sz w:val="24"/>
          <w:szCs w:val="24"/>
        </w:rPr>
        <w:t>6</w:t>
      </w:r>
      <w:r w:rsidR="00962B8F" w:rsidRPr="00962B8F">
        <w:rPr>
          <w:rFonts w:ascii="Arial" w:hAnsi="Arial" w:cs="Arial"/>
          <w:sz w:val="24"/>
          <w:szCs w:val="24"/>
        </w:rPr>
        <w:t xml:space="preserve">  </w:t>
      </w:r>
    </w:p>
    <w:p w14:paraId="2D7BBD3C" w14:textId="0DC4FAF9" w:rsidR="00962B8F" w:rsidRPr="00962B8F" w:rsidRDefault="00962B8F" w:rsidP="00802052">
      <w:pPr>
        <w:spacing w:after="0" w:line="240" w:lineRule="auto"/>
        <w:jc w:val="both"/>
        <w:rPr>
          <w:rFonts w:ascii="Arial" w:hAnsi="Arial" w:cs="Arial"/>
          <w:sz w:val="24"/>
          <w:szCs w:val="24"/>
        </w:rPr>
      </w:pPr>
      <w:r w:rsidRPr="00962B8F">
        <w:rPr>
          <w:rFonts w:ascii="Arial" w:hAnsi="Arial" w:cs="Arial"/>
          <w:sz w:val="24"/>
          <w:szCs w:val="24"/>
        </w:rPr>
        <w:t xml:space="preserve">   </w:t>
      </w:r>
    </w:p>
    <w:p w14:paraId="7F1776AB" w14:textId="6B71D58E" w:rsidR="00962B8F" w:rsidRPr="00633DD3" w:rsidRDefault="00633DD3" w:rsidP="00633DD3">
      <w:pPr>
        <w:spacing w:after="0" w:line="240" w:lineRule="auto"/>
        <w:ind w:firstLine="708"/>
        <w:jc w:val="both"/>
        <w:rPr>
          <w:rFonts w:ascii="Arial" w:hAnsi="Arial" w:cs="Arial"/>
          <w:sz w:val="24"/>
          <w:szCs w:val="24"/>
        </w:rPr>
      </w:pPr>
      <w:r>
        <w:rPr>
          <w:rFonts w:ascii="Arial" w:hAnsi="Arial" w:cs="Arial"/>
          <w:sz w:val="24"/>
          <w:szCs w:val="24"/>
        </w:rPr>
        <w:t xml:space="preserve">I. </w:t>
      </w:r>
      <w:r w:rsidR="00FB3C22">
        <w:rPr>
          <w:rFonts w:ascii="Arial" w:hAnsi="Arial" w:cs="Arial"/>
          <w:sz w:val="24"/>
          <w:szCs w:val="24"/>
        </w:rPr>
        <w:t>ANTECEDENTES...</w:t>
      </w:r>
      <w:r w:rsidR="00962B8F" w:rsidRPr="00633DD3">
        <w:rPr>
          <w:rFonts w:ascii="Arial" w:hAnsi="Arial" w:cs="Arial"/>
          <w:sz w:val="24"/>
          <w:szCs w:val="24"/>
        </w:rPr>
        <w:t>…</w:t>
      </w:r>
      <w:r w:rsidRPr="00633DD3">
        <w:rPr>
          <w:rFonts w:ascii="Arial" w:hAnsi="Arial" w:cs="Arial"/>
          <w:sz w:val="24"/>
          <w:szCs w:val="24"/>
        </w:rPr>
        <w:t>..</w:t>
      </w:r>
      <w:r w:rsidR="00962B8F" w:rsidRPr="00633DD3">
        <w:rPr>
          <w:rFonts w:ascii="Arial" w:hAnsi="Arial" w:cs="Arial"/>
          <w:sz w:val="24"/>
          <w:szCs w:val="24"/>
        </w:rPr>
        <w:t>………………………………………………</w:t>
      </w:r>
      <w:r>
        <w:rPr>
          <w:rFonts w:ascii="Arial" w:hAnsi="Arial" w:cs="Arial"/>
          <w:sz w:val="24"/>
          <w:szCs w:val="24"/>
        </w:rPr>
        <w:t>…</w:t>
      </w:r>
      <w:r w:rsidR="00962B8F" w:rsidRPr="00633DD3">
        <w:rPr>
          <w:rFonts w:ascii="Arial" w:hAnsi="Arial" w:cs="Arial"/>
          <w:sz w:val="24"/>
          <w:szCs w:val="24"/>
        </w:rPr>
        <w:t>…</w:t>
      </w:r>
      <w:r w:rsidR="009524E4">
        <w:rPr>
          <w:rFonts w:ascii="Arial" w:hAnsi="Arial" w:cs="Arial"/>
          <w:sz w:val="24"/>
          <w:szCs w:val="24"/>
        </w:rPr>
        <w:t xml:space="preserve">….  </w:t>
      </w:r>
      <w:r w:rsidR="00C47782">
        <w:rPr>
          <w:rFonts w:ascii="Arial" w:hAnsi="Arial" w:cs="Arial"/>
          <w:sz w:val="24"/>
          <w:szCs w:val="24"/>
        </w:rPr>
        <w:t xml:space="preserve"> </w:t>
      </w:r>
      <w:r w:rsidR="009524E4">
        <w:rPr>
          <w:rFonts w:ascii="Arial" w:hAnsi="Arial" w:cs="Arial"/>
          <w:sz w:val="24"/>
          <w:szCs w:val="24"/>
        </w:rPr>
        <w:t>7</w:t>
      </w:r>
      <w:r w:rsidR="00962B8F" w:rsidRPr="00633DD3">
        <w:rPr>
          <w:rFonts w:ascii="Arial" w:hAnsi="Arial" w:cs="Arial"/>
          <w:sz w:val="24"/>
          <w:szCs w:val="24"/>
        </w:rPr>
        <w:t xml:space="preserve">     </w:t>
      </w:r>
    </w:p>
    <w:p w14:paraId="42307016" w14:textId="091A9B01" w:rsidR="00962B8F" w:rsidRPr="00962B8F" w:rsidRDefault="00633DD3" w:rsidP="00802052">
      <w:pPr>
        <w:spacing w:after="0" w:line="240" w:lineRule="auto"/>
        <w:jc w:val="both"/>
        <w:rPr>
          <w:rFonts w:ascii="Arial" w:hAnsi="Arial" w:cs="Arial"/>
          <w:sz w:val="24"/>
          <w:szCs w:val="24"/>
        </w:rPr>
      </w:pPr>
      <w:r>
        <w:rPr>
          <w:rFonts w:ascii="Arial" w:hAnsi="Arial" w:cs="Arial"/>
          <w:sz w:val="24"/>
          <w:szCs w:val="24"/>
        </w:rPr>
        <w:t xml:space="preserve">1.1 </w:t>
      </w:r>
      <w:r w:rsidR="00962B8F" w:rsidRPr="00962B8F">
        <w:rPr>
          <w:rFonts w:ascii="Arial" w:hAnsi="Arial" w:cs="Arial"/>
          <w:sz w:val="24"/>
          <w:szCs w:val="24"/>
        </w:rPr>
        <w:t>Bacterias ácido-lácticas como probióticos y sus beneficios a la salud</w:t>
      </w:r>
      <w:r>
        <w:rPr>
          <w:rFonts w:ascii="Arial" w:hAnsi="Arial" w:cs="Arial"/>
          <w:sz w:val="24"/>
          <w:szCs w:val="24"/>
        </w:rPr>
        <w:t>……</w:t>
      </w:r>
      <w:r w:rsidR="009524E4">
        <w:rPr>
          <w:rFonts w:ascii="Arial" w:hAnsi="Arial" w:cs="Arial"/>
          <w:sz w:val="24"/>
          <w:szCs w:val="24"/>
        </w:rPr>
        <w:t xml:space="preserve">….   </w:t>
      </w:r>
      <w:r w:rsidR="00C47782">
        <w:rPr>
          <w:rFonts w:ascii="Arial" w:hAnsi="Arial" w:cs="Arial"/>
          <w:sz w:val="24"/>
          <w:szCs w:val="24"/>
        </w:rPr>
        <w:t xml:space="preserve"> </w:t>
      </w:r>
      <w:r w:rsidR="009524E4">
        <w:rPr>
          <w:rFonts w:ascii="Arial" w:hAnsi="Arial" w:cs="Arial"/>
          <w:sz w:val="24"/>
          <w:szCs w:val="24"/>
        </w:rPr>
        <w:t>8</w:t>
      </w:r>
      <w:r w:rsidR="00962B8F" w:rsidRPr="00962B8F">
        <w:rPr>
          <w:rFonts w:ascii="Arial" w:hAnsi="Arial" w:cs="Arial"/>
          <w:sz w:val="24"/>
          <w:szCs w:val="24"/>
        </w:rPr>
        <w:t xml:space="preserve"> </w:t>
      </w:r>
    </w:p>
    <w:p w14:paraId="21D84BB0" w14:textId="5CB936ED" w:rsidR="00962B8F" w:rsidRPr="00962B8F" w:rsidRDefault="00633DD3" w:rsidP="00802052">
      <w:pPr>
        <w:spacing w:after="0" w:line="240" w:lineRule="auto"/>
        <w:jc w:val="both"/>
        <w:rPr>
          <w:rFonts w:ascii="Arial" w:hAnsi="Arial" w:cs="Arial"/>
          <w:sz w:val="24"/>
          <w:szCs w:val="24"/>
        </w:rPr>
      </w:pPr>
      <w:r>
        <w:rPr>
          <w:rFonts w:ascii="Arial" w:hAnsi="Arial" w:cs="Arial"/>
          <w:sz w:val="24"/>
          <w:szCs w:val="24"/>
        </w:rPr>
        <w:t xml:space="preserve">1.2 </w:t>
      </w:r>
      <w:r w:rsidR="00962B8F" w:rsidRPr="00962B8F">
        <w:rPr>
          <w:rFonts w:ascii="Arial" w:hAnsi="Arial" w:cs="Arial"/>
          <w:sz w:val="24"/>
          <w:szCs w:val="24"/>
        </w:rPr>
        <w:t>Factores que afectan la viabilidad de bacterias probióticas…………</w:t>
      </w:r>
      <w:r w:rsidR="00962B8F">
        <w:rPr>
          <w:rFonts w:ascii="Arial" w:hAnsi="Arial" w:cs="Arial"/>
          <w:sz w:val="24"/>
          <w:szCs w:val="24"/>
        </w:rPr>
        <w:t>…</w:t>
      </w:r>
      <w:r w:rsidR="00962B8F" w:rsidRPr="00962B8F">
        <w:rPr>
          <w:rFonts w:ascii="Arial" w:hAnsi="Arial" w:cs="Arial"/>
          <w:sz w:val="24"/>
          <w:szCs w:val="24"/>
        </w:rPr>
        <w:t>……</w:t>
      </w:r>
      <w:r w:rsidR="00EE78F1">
        <w:rPr>
          <w:rFonts w:ascii="Arial" w:hAnsi="Arial" w:cs="Arial"/>
          <w:sz w:val="24"/>
          <w:szCs w:val="24"/>
        </w:rPr>
        <w:t xml:space="preserve">...   </w:t>
      </w:r>
      <w:r w:rsidR="00C47782">
        <w:rPr>
          <w:rFonts w:ascii="Arial" w:hAnsi="Arial" w:cs="Arial"/>
          <w:sz w:val="24"/>
          <w:szCs w:val="24"/>
        </w:rPr>
        <w:t xml:space="preserve"> </w:t>
      </w:r>
      <w:r w:rsidR="00EE78F1">
        <w:rPr>
          <w:rFonts w:ascii="Arial" w:hAnsi="Arial" w:cs="Arial"/>
          <w:sz w:val="24"/>
          <w:szCs w:val="24"/>
        </w:rPr>
        <w:t>9</w:t>
      </w:r>
      <w:r w:rsidR="00962B8F" w:rsidRPr="00962B8F">
        <w:rPr>
          <w:rFonts w:ascii="Arial" w:hAnsi="Arial" w:cs="Arial"/>
          <w:sz w:val="24"/>
          <w:szCs w:val="24"/>
        </w:rPr>
        <w:t xml:space="preserve">     </w:t>
      </w:r>
    </w:p>
    <w:p w14:paraId="01DC6E97" w14:textId="487CF977" w:rsidR="00962B8F" w:rsidRPr="00962B8F" w:rsidRDefault="00633DD3" w:rsidP="00802052">
      <w:pPr>
        <w:spacing w:after="0" w:line="240" w:lineRule="auto"/>
        <w:jc w:val="both"/>
        <w:rPr>
          <w:rFonts w:ascii="Arial" w:hAnsi="Arial" w:cs="Arial"/>
          <w:sz w:val="24"/>
          <w:szCs w:val="24"/>
        </w:rPr>
      </w:pPr>
      <w:r>
        <w:rPr>
          <w:rFonts w:ascii="Arial" w:hAnsi="Arial" w:cs="Arial"/>
          <w:sz w:val="24"/>
          <w:szCs w:val="24"/>
        </w:rPr>
        <w:t xml:space="preserve">1.3 </w:t>
      </w:r>
      <w:r w:rsidR="00962B8F" w:rsidRPr="00962B8F">
        <w:rPr>
          <w:rFonts w:ascii="Arial" w:hAnsi="Arial" w:cs="Arial"/>
          <w:sz w:val="24"/>
          <w:szCs w:val="24"/>
        </w:rPr>
        <w:t>Encapsulación de bacterias probióticas…………………………</w:t>
      </w:r>
      <w:r w:rsidR="00962B8F">
        <w:rPr>
          <w:rFonts w:ascii="Arial" w:hAnsi="Arial" w:cs="Arial"/>
          <w:sz w:val="24"/>
          <w:szCs w:val="24"/>
        </w:rPr>
        <w:t>…</w:t>
      </w:r>
      <w:r w:rsidR="00962B8F" w:rsidRPr="00962B8F">
        <w:rPr>
          <w:rFonts w:ascii="Arial" w:hAnsi="Arial" w:cs="Arial"/>
          <w:sz w:val="24"/>
          <w:szCs w:val="24"/>
        </w:rPr>
        <w:t>…………</w:t>
      </w:r>
      <w:r w:rsidR="00EE78F1">
        <w:rPr>
          <w:rFonts w:ascii="Arial" w:hAnsi="Arial" w:cs="Arial"/>
          <w:sz w:val="24"/>
          <w:szCs w:val="24"/>
        </w:rPr>
        <w:t xml:space="preserve">….   </w:t>
      </w:r>
      <w:r w:rsidR="00C47782">
        <w:rPr>
          <w:rFonts w:ascii="Arial" w:hAnsi="Arial" w:cs="Arial"/>
          <w:sz w:val="24"/>
          <w:szCs w:val="24"/>
        </w:rPr>
        <w:t xml:space="preserve"> </w:t>
      </w:r>
      <w:r w:rsidR="00EE78F1">
        <w:rPr>
          <w:rFonts w:ascii="Arial" w:hAnsi="Arial" w:cs="Arial"/>
          <w:sz w:val="24"/>
          <w:szCs w:val="24"/>
        </w:rPr>
        <w:t>9</w:t>
      </w:r>
      <w:r w:rsidR="00962B8F" w:rsidRPr="00962B8F">
        <w:rPr>
          <w:rFonts w:ascii="Arial" w:hAnsi="Arial" w:cs="Arial"/>
          <w:sz w:val="24"/>
          <w:szCs w:val="24"/>
        </w:rPr>
        <w:t xml:space="preserve">    </w:t>
      </w:r>
    </w:p>
    <w:p w14:paraId="008B4D8F" w14:textId="0F851864" w:rsidR="00962B8F" w:rsidRPr="00962B8F" w:rsidRDefault="00633DD3" w:rsidP="006F4A8B">
      <w:pPr>
        <w:spacing w:after="0" w:line="240" w:lineRule="auto"/>
        <w:ind w:firstLine="708"/>
        <w:jc w:val="both"/>
        <w:rPr>
          <w:rFonts w:ascii="Arial" w:hAnsi="Arial" w:cs="Arial"/>
          <w:sz w:val="24"/>
          <w:szCs w:val="24"/>
        </w:rPr>
      </w:pPr>
      <w:r>
        <w:rPr>
          <w:rFonts w:ascii="Arial" w:hAnsi="Arial" w:cs="Arial"/>
          <w:sz w:val="24"/>
          <w:szCs w:val="24"/>
        </w:rPr>
        <w:t xml:space="preserve">1.3.1 </w:t>
      </w:r>
      <w:r w:rsidR="00962B8F" w:rsidRPr="00962B8F">
        <w:rPr>
          <w:rFonts w:ascii="Arial" w:hAnsi="Arial" w:cs="Arial"/>
          <w:sz w:val="24"/>
          <w:szCs w:val="24"/>
        </w:rPr>
        <w:t>Materiales para la encapsulación de bacterias probióticas</w:t>
      </w:r>
      <w:r w:rsidR="006F4A8B">
        <w:rPr>
          <w:rFonts w:ascii="Arial" w:hAnsi="Arial" w:cs="Arial"/>
          <w:sz w:val="24"/>
          <w:szCs w:val="24"/>
        </w:rPr>
        <w:t>……</w:t>
      </w:r>
      <w:r w:rsidR="00DD0894">
        <w:rPr>
          <w:rFonts w:ascii="Arial" w:hAnsi="Arial" w:cs="Arial"/>
          <w:sz w:val="24"/>
          <w:szCs w:val="24"/>
        </w:rPr>
        <w:t>…</w:t>
      </w:r>
      <w:r w:rsidR="00EE78F1">
        <w:rPr>
          <w:rFonts w:ascii="Arial" w:hAnsi="Arial" w:cs="Arial"/>
          <w:sz w:val="24"/>
          <w:szCs w:val="24"/>
        </w:rPr>
        <w:t>….   10</w:t>
      </w:r>
    </w:p>
    <w:p w14:paraId="7B2B0AFD" w14:textId="5C747173" w:rsidR="00962B8F" w:rsidRPr="00962B8F" w:rsidRDefault="006F4A8B" w:rsidP="006F4A8B">
      <w:pPr>
        <w:spacing w:after="0" w:line="240" w:lineRule="auto"/>
        <w:ind w:firstLine="708"/>
        <w:jc w:val="both"/>
        <w:rPr>
          <w:rFonts w:ascii="Arial" w:hAnsi="Arial" w:cs="Arial"/>
          <w:sz w:val="24"/>
          <w:szCs w:val="24"/>
        </w:rPr>
      </w:pPr>
      <w:r>
        <w:rPr>
          <w:rFonts w:ascii="Arial" w:hAnsi="Arial" w:cs="Arial"/>
          <w:sz w:val="24"/>
          <w:szCs w:val="24"/>
        </w:rPr>
        <w:t xml:space="preserve">1.3.2 </w:t>
      </w:r>
      <w:r w:rsidR="00962B8F" w:rsidRPr="00962B8F">
        <w:rPr>
          <w:rFonts w:ascii="Arial" w:hAnsi="Arial" w:cs="Arial"/>
          <w:sz w:val="24"/>
          <w:szCs w:val="24"/>
        </w:rPr>
        <w:t>Métodos de encapsulación</w:t>
      </w:r>
      <w:r>
        <w:rPr>
          <w:rFonts w:ascii="Arial" w:hAnsi="Arial" w:cs="Arial"/>
          <w:sz w:val="24"/>
          <w:szCs w:val="24"/>
        </w:rPr>
        <w:t>……....</w:t>
      </w:r>
      <w:r w:rsidR="00962B8F" w:rsidRPr="00962B8F">
        <w:rPr>
          <w:rFonts w:ascii="Arial" w:hAnsi="Arial" w:cs="Arial"/>
          <w:sz w:val="24"/>
          <w:szCs w:val="24"/>
        </w:rPr>
        <w:t>…………………………………</w:t>
      </w:r>
      <w:r w:rsidR="00DD0894">
        <w:rPr>
          <w:rFonts w:ascii="Arial" w:hAnsi="Arial" w:cs="Arial"/>
          <w:sz w:val="24"/>
          <w:szCs w:val="24"/>
        </w:rPr>
        <w:t>…</w:t>
      </w:r>
      <w:r w:rsidR="00EE78F1">
        <w:rPr>
          <w:rFonts w:ascii="Arial" w:hAnsi="Arial" w:cs="Arial"/>
          <w:sz w:val="24"/>
          <w:szCs w:val="24"/>
        </w:rPr>
        <w:t>..   1</w:t>
      </w:r>
      <w:r w:rsidR="0094510B">
        <w:rPr>
          <w:rFonts w:ascii="Arial" w:hAnsi="Arial" w:cs="Arial"/>
          <w:sz w:val="24"/>
          <w:szCs w:val="24"/>
        </w:rPr>
        <w:t>3</w:t>
      </w:r>
      <w:r w:rsidR="00962B8F" w:rsidRPr="00962B8F">
        <w:rPr>
          <w:rFonts w:ascii="Arial" w:hAnsi="Arial" w:cs="Arial"/>
          <w:sz w:val="24"/>
          <w:szCs w:val="24"/>
        </w:rPr>
        <w:t xml:space="preserve">    </w:t>
      </w:r>
    </w:p>
    <w:p w14:paraId="3D518AE9" w14:textId="174E2247" w:rsidR="00962B8F" w:rsidRPr="00962B8F" w:rsidRDefault="006F4A8B" w:rsidP="00802052">
      <w:pPr>
        <w:spacing w:after="0" w:line="240" w:lineRule="auto"/>
        <w:jc w:val="both"/>
        <w:rPr>
          <w:rFonts w:ascii="Arial" w:hAnsi="Arial" w:cs="Arial"/>
          <w:sz w:val="24"/>
          <w:szCs w:val="24"/>
        </w:rPr>
      </w:pPr>
      <w:r>
        <w:rPr>
          <w:rFonts w:ascii="Arial" w:hAnsi="Arial" w:cs="Arial"/>
          <w:sz w:val="24"/>
          <w:szCs w:val="24"/>
        </w:rPr>
        <w:t xml:space="preserve">1.4 </w:t>
      </w:r>
      <w:r w:rsidR="00962B8F" w:rsidRPr="00962B8F">
        <w:rPr>
          <w:rFonts w:ascii="Arial" w:hAnsi="Arial" w:cs="Arial"/>
          <w:sz w:val="24"/>
          <w:szCs w:val="24"/>
        </w:rPr>
        <w:t>Ensayos de digestibilidad   ……………………………………………………</w:t>
      </w:r>
      <w:r w:rsidR="00EE78F1">
        <w:rPr>
          <w:rFonts w:ascii="Arial" w:hAnsi="Arial" w:cs="Arial"/>
          <w:sz w:val="24"/>
          <w:szCs w:val="24"/>
        </w:rPr>
        <w:t>….   17</w:t>
      </w:r>
      <w:r w:rsidR="00962B8F" w:rsidRPr="00962B8F">
        <w:rPr>
          <w:rFonts w:ascii="Arial" w:hAnsi="Arial" w:cs="Arial"/>
          <w:sz w:val="24"/>
          <w:szCs w:val="24"/>
        </w:rPr>
        <w:t xml:space="preserve">   </w:t>
      </w:r>
    </w:p>
    <w:p w14:paraId="78E450E8" w14:textId="77777777" w:rsidR="006F4A8B" w:rsidRDefault="006F4A8B" w:rsidP="00802052">
      <w:pPr>
        <w:spacing w:after="0" w:line="240" w:lineRule="auto"/>
        <w:jc w:val="both"/>
        <w:rPr>
          <w:rFonts w:ascii="Arial" w:hAnsi="Arial" w:cs="Arial"/>
          <w:sz w:val="24"/>
          <w:szCs w:val="24"/>
        </w:rPr>
      </w:pPr>
    </w:p>
    <w:p w14:paraId="7C4ACECE" w14:textId="3D64AF90" w:rsidR="00962B8F" w:rsidRPr="00962B8F" w:rsidRDefault="00962B8F" w:rsidP="00802052">
      <w:pPr>
        <w:spacing w:after="0" w:line="240" w:lineRule="auto"/>
        <w:jc w:val="both"/>
        <w:rPr>
          <w:rFonts w:ascii="Arial" w:hAnsi="Arial" w:cs="Arial"/>
          <w:sz w:val="24"/>
          <w:szCs w:val="24"/>
        </w:rPr>
      </w:pPr>
      <w:r w:rsidRPr="00962B8F">
        <w:rPr>
          <w:rFonts w:ascii="Arial" w:hAnsi="Arial" w:cs="Arial"/>
          <w:sz w:val="24"/>
          <w:szCs w:val="24"/>
        </w:rPr>
        <w:t>JUSTIFICACIÓN…………</w:t>
      </w:r>
      <w:r w:rsidR="00870388">
        <w:rPr>
          <w:rFonts w:ascii="Arial" w:hAnsi="Arial" w:cs="Arial"/>
          <w:sz w:val="24"/>
          <w:szCs w:val="24"/>
        </w:rPr>
        <w:t>…</w:t>
      </w:r>
      <w:r w:rsidRPr="00962B8F">
        <w:rPr>
          <w:rFonts w:ascii="Arial" w:hAnsi="Arial" w:cs="Arial"/>
          <w:sz w:val="24"/>
          <w:szCs w:val="24"/>
        </w:rPr>
        <w:t>…………………………………………………………</w:t>
      </w:r>
      <w:r w:rsidR="00FC1C56">
        <w:rPr>
          <w:rFonts w:ascii="Arial" w:hAnsi="Arial" w:cs="Arial"/>
          <w:sz w:val="24"/>
          <w:szCs w:val="24"/>
        </w:rPr>
        <w:t>.   19</w:t>
      </w:r>
      <w:r w:rsidRPr="00962B8F">
        <w:rPr>
          <w:rFonts w:ascii="Arial" w:hAnsi="Arial" w:cs="Arial"/>
          <w:sz w:val="24"/>
          <w:szCs w:val="24"/>
        </w:rPr>
        <w:t xml:space="preserve">  </w:t>
      </w:r>
    </w:p>
    <w:p w14:paraId="5CEC9D96" w14:textId="30461200" w:rsidR="00962B8F" w:rsidRPr="00962B8F" w:rsidRDefault="00962B8F" w:rsidP="00802052">
      <w:pPr>
        <w:spacing w:after="0" w:line="240" w:lineRule="auto"/>
        <w:jc w:val="both"/>
        <w:rPr>
          <w:rFonts w:ascii="Arial" w:hAnsi="Arial" w:cs="Arial"/>
          <w:sz w:val="24"/>
          <w:szCs w:val="24"/>
        </w:rPr>
      </w:pPr>
      <w:r w:rsidRPr="00962B8F">
        <w:rPr>
          <w:rFonts w:ascii="Arial" w:hAnsi="Arial" w:cs="Arial"/>
          <w:sz w:val="24"/>
          <w:szCs w:val="24"/>
        </w:rPr>
        <w:t>HIPÓTESIS…………………</w:t>
      </w:r>
      <w:r w:rsidR="00870388">
        <w:rPr>
          <w:rFonts w:ascii="Arial" w:hAnsi="Arial" w:cs="Arial"/>
          <w:sz w:val="24"/>
          <w:szCs w:val="24"/>
        </w:rPr>
        <w:t>..</w:t>
      </w:r>
      <w:r w:rsidRPr="00962B8F">
        <w:rPr>
          <w:rFonts w:ascii="Arial" w:hAnsi="Arial" w:cs="Arial"/>
          <w:sz w:val="24"/>
          <w:szCs w:val="24"/>
        </w:rPr>
        <w:t>………………………………………………………</w:t>
      </w:r>
      <w:r w:rsidR="00FC1C56">
        <w:rPr>
          <w:rFonts w:ascii="Arial" w:hAnsi="Arial" w:cs="Arial"/>
          <w:sz w:val="24"/>
          <w:szCs w:val="24"/>
        </w:rPr>
        <w:t>…   20</w:t>
      </w:r>
      <w:r w:rsidRPr="00962B8F">
        <w:rPr>
          <w:rFonts w:ascii="Arial" w:hAnsi="Arial" w:cs="Arial"/>
          <w:sz w:val="24"/>
          <w:szCs w:val="24"/>
        </w:rPr>
        <w:t xml:space="preserve"> </w:t>
      </w:r>
    </w:p>
    <w:p w14:paraId="7C665AEE" w14:textId="13D2539C" w:rsidR="00962B8F" w:rsidRPr="00962B8F" w:rsidRDefault="00962B8F" w:rsidP="00802052">
      <w:pPr>
        <w:spacing w:after="0" w:line="240" w:lineRule="auto"/>
        <w:jc w:val="both"/>
        <w:rPr>
          <w:rFonts w:ascii="Arial" w:hAnsi="Arial" w:cs="Arial"/>
          <w:sz w:val="24"/>
          <w:szCs w:val="24"/>
        </w:rPr>
      </w:pPr>
      <w:r w:rsidRPr="00962B8F">
        <w:rPr>
          <w:rFonts w:ascii="Arial" w:hAnsi="Arial" w:cs="Arial"/>
          <w:sz w:val="24"/>
          <w:szCs w:val="24"/>
        </w:rPr>
        <w:t>OBJETIVOS………………………………</w:t>
      </w:r>
      <w:r w:rsidR="00870388">
        <w:rPr>
          <w:rFonts w:ascii="Arial" w:hAnsi="Arial" w:cs="Arial"/>
          <w:sz w:val="24"/>
          <w:szCs w:val="24"/>
        </w:rPr>
        <w:t>..</w:t>
      </w:r>
      <w:r w:rsidRPr="00962B8F">
        <w:rPr>
          <w:rFonts w:ascii="Arial" w:hAnsi="Arial" w:cs="Arial"/>
          <w:sz w:val="24"/>
          <w:szCs w:val="24"/>
        </w:rPr>
        <w:t>…………………………………………..</w:t>
      </w:r>
      <w:r w:rsidR="00FC1C56">
        <w:rPr>
          <w:rFonts w:ascii="Arial" w:hAnsi="Arial" w:cs="Arial"/>
          <w:sz w:val="24"/>
          <w:szCs w:val="24"/>
        </w:rPr>
        <w:t>.   21</w:t>
      </w:r>
      <w:r w:rsidRPr="00962B8F">
        <w:rPr>
          <w:rFonts w:ascii="Arial" w:hAnsi="Arial" w:cs="Arial"/>
          <w:sz w:val="24"/>
          <w:szCs w:val="24"/>
        </w:rPr>
        <w:t xml:space="preserve">  </w:t>
      </w:r>
    </w:p>
    <w:p w14:paraId="3BC7D786" w14:textId="77777777" w:rsidR="006F4A8B" w:rsidRDefault="006F4A8B" w:rsidP="00802052">
      <w:pPr>
        <w:spacing w:after="0" w:line="240" w:lineRule="auto"/>
        <w:jc w:val="both"/>
        <w:rPr>
          <w:rFonts w:ascii="Arial" w:hAnsi="Arial" w:cs="Arial"/>
          <w:sz w:val="24"/>
          <w:szCs w:val="24"/>
        </w:rPr>
      </w:pPr>
    </w:p>
    <w:p w14:paraId="7DBB5BB0" w14:textId="1E41E0D2" w:rsidR="00962B8F" w:rsidRPr="00962B8F" w:rsidRDefault="006F4A8B" w:rsidP="006F4A8B">
      <w:pPr>
        <w:spacing w:after="0" w:line="240" w:lineRule="auto"/>
        <w:ind w:firstLine="708"/>
        <w:jc w:val="both"/>
        <w:rPr>
          <w:rFonts w:ascii="Arial" w:hAnsi="Arial" w:cs="Arial"/>
          <w:sz w:val="24"/>
          <w:szCs w:val="24"/>
        </w:rPr>
      </w:pPr>
      <w:r>
        <w:rPr>
          <w:rFonts w:ascii="Arial" w:hAnsi="Arial" w:cs="Arial"/>
          <w:sz w:val="24"/>
          <w:szCs w:val="24"/>
        </w:rPr>
        <w:t xml:space="preserve">II. MATERIALES Y </w:t>
      </w:r>
      <w:r w:rsidR="00FB3C22">
        <w:rPr>
          <w:rFonts w:ascii="Arial" w:hAnsi="Arial" w:cs="Arial"/>
          <w:sz w:val="24"/>
          <w:szCs w:val="24"/>
        </w:rPr>
        <w:t>MÉTODOS...</w:t>
      </w:r>
      <w:r w:rsidR="00962B8F" w:rsidRPr="00962B8F">
        <w:rPr>
          <w:rFonts w:ascii="Arial" w:hAnsi="Arial" w:cs="Arial"/>
          <w:sz w:val="24"/>
          <w:szCs w:val="24"/>
        </w:rPr>
        <w:t>…………………………</w:t>
      </w:r>
      <w:r>
        <w:rPr>
          <w:rFonts w:ascii="Arial" w:hAnsi="Arial" w:cs="Arial"/>
          <w:sz w:val="24"/>
          <w:szCs w:val="24"/>
        </w:rPr>
        <w:t>..</w:t>
      </w:r>
      <w:r w:rsidR="00962B8F" w:rsidRPr="00962B8F">
        <w:rPr>
          <w:rFonts w:ascii="Arial" w:hAnsi="Arial" w:cs="Arial"/>
          <w:sz w:val="24"/>
          <w:szCs w:val="24"/>
        </w:rPr>
        <w:t>………………...</w:t>
      </w:r>
      <w:r w:rsidR="00095CD1">
        <w:rPr>
          <w:rFonts w:ascii="Arial" w:hAnsi="Arial" w:cs="Arial"/>
          <w:sz w:val="24"/>
          <w:szCs w:val="24"/>
        </w:rPr>
        <w:t>.   22</w:t>
      </w:r>
      <w:r w:rsidR="00962B8F" w:rsidRPr="00962B8F">
        <w:rPr>
          <w:rFonts w:ascii="Arial" w:hAnsi="Arial" w:cs="Arial"/>
          <w:sz w:val="24"/>
          <w:szCs w:val="24"/>
        </w:rPr>
        <w:t xml:space="preserve"> </w:t>
      </w:r>
    </w:p>
    <w:p w14:paraId="10B1720C" w14:textId="47677990" w:rsidR="00C00009" w:rsidRDefault="006F4A8B" w:rsidP="00802052">
      <w:pPr>
        <w:spacing w:after="0" w:line="240" w:lineRule="auto"/>
        <w:jc w:val="both"/>
        <w:rPr>
          <w:rFonts w:ascii="Arial" w:hAnsi="Arial" w:cs="Arial"/>
          <w:sz w:val="24"/>
          <w:szCs w:val="24"/>
        </w:rPr>
      </w:pPr>
      <w:r>
        <w:rPr>
          <w:rFonts w:ascii="Arial" w:hAnsi="Arial" w:cs="Arial"/>
          <w:sz w:val="24"/>
          <w:szCs w:val="24"/>
        </w:rPr>
        <w:t xml:space="preserve">2.1 </w:t>
      </w:r>
      <w:r w:rsidR="00962B8F" w:rsidRPr="00962B8F">
        <w:rPr>
          <w:rFonts w:ascii="Arial" w:hAnsi="Arial" w:cs="Arial"/>
          <w:sz w:val="24"/>
          <w:szCs w:val="24"/>
        </w:rPr>
        <w:t>Materiales……………………………………………………</w:t>
      </w:r>
      <w:r w:rsidR="00781A78">
        <w:rPr>
          <w:rFonts w:ascii="Arial" w:hAnsi="Arial" w:cs="Arial"/>
          <w:sz w:val="24"/>
          <w:szCs w:val="24"/>
        </w:rPr>
        <w:t>..</w:t>
      </w:r>
      <w:r w:rsidR="00962B8F" w:rsidRPr="00962B8F">
        <w:rPr>
          <w:rFonts w:ascii="Arial" w:hAnsi="Arial" w:cs="Arial"/>
          <w:sz w:val="24"/>
          <w:szCs w:val="24"/>
        </w:rPr>
        <w:t>………………</w:t>
      </w:r>
      <w:r w:rsidR="00C00009">
        <w:rPr>
          <w:rFonts w:ascii="Arial" w:hAnsi="Arial" w:cs="Arial"/>
          <w:sz w:val="24"/>
          <w:szCs w:val="24"/>
        </w:rPr>
        <w:t>…...</w:t>
      </w:r>
      <w:r w:rsidR="00095CD1">
        <w:rPr>
          <w:rFonts w:ascii="Arial" w:hAnsi="Arial" w:cs="Arial"/>
          <w:sz w:val="24"/>
          <w:szCs w:val="24"/>
        </w:rPr>
        <w:t>.   23</w:t>
      </w:r>
    </w:p>
    <w:p w14:paraId="17B95943" w14:textId="1F0EC70C" w:rsidR="00962B8F" w:rsidRPr="00962B8F" w:rsidRDefault="00C00009" w:rsidP="00802052">
      <w:pPr>
        <w:spacing w:after="0" w:line="240" w:lineRule="auto"/>
        <w:jc w:val="both"/>
        <w:rPr>
          <w:rFonts w:ascii="Arial" w:hAnsi="Arial" w:cs="Arial"/>
          <w:sz w:val="24"/>
          <w:szCs w:val="24"/>
        </w:rPr>
      </w:pPr>
      <w:r>
        <w:rPr>
          <w:rFonts w:ascii="Arial" w:hAnsi="Arial" w:cs="Arial"/>
          <w:sz w:val="24"/>
          <w:szCs w:val="24"/>
        </w:rPr>
        <w:t>2.2 Metodología………………………………………………………………………..</w:t>
      </w:r>
      <w:r w:rsidR="00095CD1">
        <w:rPr>
          <w:rFonts w:ascii="Arial" w:hAnsi="Arial" w:cs="Arial"/>
          <w:sz w:val="24"/>
          <w:szCs w:val="24"/>
        </w:rPr>
        <w:t>.   23</w:t>
      </w:r>
      <w:r w:rsidR="00962B8F" w:rsidRPr="00962B8F">
        <w:rPr>
          <w:rFonts w:ascii="Arial" w:hAnsi="Arial" w:cs="Arial"/>
          <w:sz w:val="24"/>
          <w:szCs w:val="24"/>
        </w:rPr>
        <w:t xml:space="preserve">   </w:t>
      </w:r>
    </w:p>
    <w:p w14:paraId="3CA22F97" w14:textId="08D0EB26" w:rsidR="00962B8F" w:rsidRPr="00962B8F" w:rsidRDefault="00C00009" w:rsidP="00C00009">
      <w:pPr>
        <w:spacing w:after="0" w:line="240" w:lineRule="auto"/>
        <w:ind w:firstLine="708"/>
        <w:jc w:val="both"/>
        <w:rPr>
          <w:rFonts w:ascii="Arial" w:hAnsi="Arial" w:cs="Arial"/>
          <w:sz w:val="24"/>
          <w:szCs w:val="24"/>
        </w:rPr>
      </w:pPr>
      <w:r>
        <w:rPr>
          <w:rFonts w:ascii="Arial" w:hAnsi="Arial" w:cs="Arial"/>
          <w:sz w:val="24"/>
          <w:szCs w:val="24"/>
        </w:rPr>
        <w:t xml:space="preserve">2.2.1 </w:t>
      </w:r>
      <w:r w:rsidR="00962B8F" w:rsidRPr="00962B8F">
        <w:rPr>
          <w:rFonts w:ascii="Arial" w:hAnsi="Arial" w:cs="Arial"/>
          <w:sz w:val="24"/>
          <w:szCs w:val="24"/>
        </w:rPr>
        <w:t>Preparación de la bacteria probiótica y condiciones crecimiento</w:t>
      </w:r>
      <w:r>
        <w:rPr>
          <w:rFonts w:ascii="Arial" w:hAnsi="Arial" w:cs="Arial"/>
          <w:sz w:val="24"/>
          <w:szCs w:val="24"/>
        </w:rPr>
        <w:t>…</w:t>
      </w:r>
      <w:r w:rsidR="00DD0894">
        <w:rPr>
          <w:rFonts w:ascii="Arial" w:hAnsi="Arial" w:cs="Arial"/>
          <w:sz w:val="24"/>
          <w:szCs w:val="24"/>
        </w:rPr>
        <w:t>.</w:t>
      </w:r>
      <w:r w:rsidR="00095CD1">
        <w:rPr>
          <w:rFonts w:ascii="Arial" w:hAnsi="Arial" w:cs="Arial"/>
          <w:sz w:val="24"/>
          <w:szCs w:val="24"/>
        </w:rPr>
        <w:t>.   2</w:t>
      </w:r>
      <w:r w:rsidR="00FB3C22">
        <w:rPr>
          <w:rFonts w:ascii="Arial" w:hAnsi="Arial" w:cs="Arial"/>
          <w:sz w:val="24"/>
          <w:szCs w:val="24"/>
        </w:rPr>
        <w:t>3</w:t>
      </w:r>
      <w:r w:rsidR="00962B8F" w:rsidRPr="00962B8F">
        <w:rPr>
          <w:rFonts w:ascii="Arial" w:hAnsi="Arial" w:cs="Arial"/>
          <w:sz w:val="24"/>
          <w:szCs w:val="24"/>
        </w:rPr>
        <w:t xml:space="preserve">   </w:t>
      </w:r>
    </w:p>
    <w:p w14:paraId="35087BF0" w14:textId="1E2E21CE" w:rsidR="00962B8F" w:rsidRPr="00962B8F" w:rsidRDefault="00C00009" w:rsidP="00C00009">
      <w:pPr>
        <w:spacing w:after="0" w:line="240" w:lineRule="auto"/>
        <w:ind w:firstLine="708"/>
        <w:jc w:val="both"/>
        <w:rPr>
          <w:rFonts w:ascii="Arial" w:hAnsi="Arial" w:cs="Arial"/>
          <w:sz w:val="24"/>
          <w:szCs w:val="24"/>
        </w:rPr>
      </w:pPr>
      <w:r>
        <w:rPr>
          <w:rFonts w:ascii="Arial" w:hAnsi="Arial" w:cs="Arial"/>
          <w:sz w:val="24"/>
          <w:szCs w:val="24"/>
        </w:rPr>
        <w:t xml:space="preserve">2.2.2 </w:t>
      </w:r>
      <w:r w:rsidR="00962B8F" w:rsidRPr="00962B8F">
        <w:rPr>
          <w:rFonts w:ascii="Arial" w:hAnsi="Arial" w:cs="Arial"/>
          <w:sz w:val="24"/>
          <w:szCs w:val="24"/>
        </w:rPr>
        <w:t>Encapsulación de la bacteria probiótica</w:t>
      </w:r>
      <w:r>
        <w:rPr>
          <w:rFonts w:ascii="Arial" w:hAnsi="Arial" w:cs="Arial"/>
          <w:sz w:val="24"/>
          <w:szCs w:val="24"/>
        </w:rPr>
        <w:t>…………</w:t>
      </w:r>
      <w:r w:rsidR="00962B8F" w:rsidRPr="00962B8F">
        <w:rPr>
          <w:rFonts w:ascii="Arial" w:hAnsi="Arial" w:cs="Arial"/>
          <w:sz w:val="24"/>
          <w:szCs w:val="24"/>
        </w:rPr>
        <w:t>………………</w:t>
      </w:r>
      <w:r>
        <w:rPr>
          <w:rFonts w:ascii="Arial" w:hAnsi="Arial" w:cs="Arial"/>
          <w:sz w:val="24"/>
          <w:szCs w:val="24"/>
        </w:rPr>
        <w:t>…</w:t>
      </w:r>
      <w:r w:rsidR="00FB3C22">
        <w:rPr>
          <w:rFonts w:ascii="Arial" w:hAnsi="Arial" w:cs="Arial"/>
          <w:sz w:val="24"/>
          <w:szCs w:val="24"/>
        </w:rPr>
        <w:t>…   23</w:t>
      </w:r>
    </w:p>
    <w:p w14:paraId="221AD006" w14:textId="11B8E0EA" w:rsidR="00962B8F" w:rsidRPr="00962B8F" w:rsidRDefault="00475D82" w:rsidP="005C22E4">
      <w:pPr>
        <w:spacing w:after="0" w:line="240" w:lineRule="auto"/>
        <w:ind w:firstLine="708"/>
        <w:jc w:val="both"/>
        <w:rPr>
          <w:rFonts w:ascii="Arial" w:hAnsi="Arial" w:cs="Arial"/>
          <w:sz w:val="24"/>
          <w:szCs w:val="24"/>
        </w:rPr>
      </w:pPr>
      <w:r>
        <w:rPr>
          <w:rFonts w:ascii="Arial" w:hAnsi="Arial" w:cs="Arial"/>
          <w:sz w:val="24"/>
          <w:szCs w:val="24"/>
        </w:rPr>
        <w:t xml:space="preserve">2.2.3 </w:t>
      </w:r>
      <w:r w:rsidR="00962B8F" w:rsidRPr="00962B8F">
        <w:rPr>
          <w:rFonts w:ascii="Arial" w:hAnsi="Arial" w:cs="Arial"/>
          <w:sz w:val="24"/>
          <w:szCs w:val="24"/>
        </w:rPr>
        <w:t>Determinación de la eficiencia de encapsulación</w:t>
      </w:r>
      <w:r w:rsidR="005C22E4">
        <w:rPr>
          <w:rFonts w:ascii="Arial" w:hAnsi="Arial" w:cs="Arial"/>
          <w:sz w:val="24"/>
          <w:szCs w:val="24"/>
        </w:rPr>
        <w:t>.</w:t>
      </w:r>
      <w:r w:rsidR="00962B8F" w:rsidRPr="00962B8F">
        <w:rPr>
          <w:rFonts w:ascii="Arial" w:hAnsi="Arial" w:cs="Arial"/>
          <w:sz w:val="24"/>
          <w:szCs w:val="24"/>
        </w:rPr>
        <w:t>…</w:t>
      </w:r>
      <w:r w:rsidR="005C22E4">
        <w:rPr>
          <w:rFonts w:ascii="Arial" w:hAnsi="Arial" w:cs="Arial"/>
          <w:sz w:val="24"/>
          <w:szCs w:val="24"/>
        </w:rPr>
        <w:t>.</w:t>
      </w:r>
      <w:r w:rsidR="00962B8F" w:rsidRPr="00962B8F">
        <w:rPr>
          <w:rFonts w:ascii="Arial" w:hAnsi="Arial" w:cs="Arial"/>
          <w:sz w:val="24"/>
          <w:szCs w:val="24"/>
        </w:rPr>
        <w:t>………………..</w:t>
      </w:r>
      <w:r w:rsidR="00FB3C22">
        <w:rPr>
          <w:rFonts w:ascii="Arial" w:hAnsi="Arial" w:cs="Arial"/>
          <w:sz w:val="24"/>
          <w:szCs w:val="24"/>
        </w:rPr>
        <w:t xml:space="preserve">   25</w:t>
      </w:r>
      <w:r w:rsidR="00962B8F" w:rsidRPr="00962B8F">
        <w:rPr>
          <w:rFonts w:ascii="Arial" w:hAnsi="Arial" w:cs="Arial"/>
          <w:sz w:val="24"/>
          <w:szCs w:val="24"/>
        </w:rPr>
        <w:t xml:space="preserve">   </w:t>
      </w:r>
    </w:p>
    <w:p w14:paraId="79AB3890" w14:textId="1E3EFAC8" w:rsidR="00962B8F" w:rsidRPr="00962B8F" w:rsidRDefault="00475D82" w:rsidP="005C22E4">
      <w:pPr>
        <w:spacing w:after="0" w:line="240" w:lineRule="auto"/>
        <w:ind w:firstLine="708"/>
        <w:jc w:val="both"/>
        <w:rPr>
          <w:rFonts w:ascii="Arial" w:hAnsi="Arial" w:cs="Arial"/>
          <w:sz w:val="24"/>
          <w:szCs w:val="24"/>
        </w:rPr>
      </w:pPr>
      <w:r>
        <w:rPr>
          <w:rFonts w:ascii="Arial" w:hAnsi="Arial" w:cs="Arial"/>
          <w:sz w:val="24"/>
          <w:szCs w:val="24"/>
        </w:rPr>
        <w:t xml:space="preserve">2.2.4 </w:t>
      </w:r>
      <w:r w:rsidR="00962B8F" w:rsidRPr="00962B8F">
        <w:rPr>
          <w:rFonts w:ascii="Arial" w:hAnsi="Arial" w:cs="Arial"/>
          <w:sz w:val="24"/>
          <w:szCs w:val="24"/>
        </w:rPr>
        <w:t>Caracterización de las cápsulas………</w:t>
      </w:r>
      <w:r w:rsidR="005C22E4">
        <w:rPr>
          <w:rFonts w:ascii="Arial" w:hAnsi="Arial" w:cs="Arial"/>
          <w:sz w:val="24"/>
          <w:szCs w:val="24"/>
        </w:rPr>
        <w:t>.</w:t>
      </w:r>
      <w:r w:rsidR="00962B8F" w:rsidRPr="00962B8F">
        <w:rPr>
          <w:rFonts w:ascii="Arial" w:hAnsi="Arial" w:cs="Arial"/>
          <w:sz w:val="24"/>
          <w:szCs w:val="24"/>
        </w:rPr>
        <w:t>……</w:t>
      </w:r>
      <w:r w:rsidR="00781A78">
        <w:rPr>
          <w:rFonts w:ascii="Arial" w:hAnsi="Arial" w:cs="Arial"/>
          <w:sz w:val="24"/>
          <w:szCs w:val="24"/>
        </w:rPr>
        <w:t>….</w:t>
      </w:r>
      <w:r w:rsidR="00962B8F" w:rsidRPr="00962B8F">
        <w:rPr>
          <w:rFonts w:ascii="Arial" w:hAnsi="Arial" w:cs="Arial"/>
          <w:sz w:val="24"/>
          <w:szCs w:val="24"/>
        </w:rPr>
        <w:t>……………………</w:t>
      </w:r>
      <w:r>
        <w:rPr>
          <w:rFonts w:ascii="Arial" w:hAnsi="Arial" w:cs="Arial"/>
          <w:sz w:val="24"/>
          <w:szCs w:val="24"/>
        </w:rPr>
        <w:t>…</w:t>
      </w:r>
      <w:r w:rsidR="00FB3C22">
        <w:rPr>
          <w:rFonts w:ascii="Arial" w:hAnsi="Arial" w:cs="Arial"/>
          <w:sz w:val="24"/>
          <w:szCs w:val="24"/>
        </w:rPr>
        <w:t xml:space="preserve">   25</w:t>
      </w:r>
    </w:p>
    <w:p w14:paraId="576CCFC2" w14:textId="7D47F47A" w:rsidR="00962B8F" w:rsidRPr="00962B8F" w:rsidRDefault="00962B8F" w:rsidP="00802052">
      <w:pPr>
        <w:spacing w:after="0" w:line="240" w:lineRule="auto"/>
        <w:jc w:val="both"/>
        <w:rPr>
          <w:rFonts w:ascii="Arial" w:hAnsi="Arial" w:cs="Arial"/>
          <w:sz w:val="24"/>
          <w:szCs w:val="24"/>
        </w:rPr>
      </w:pPr>
      <w:r w:rsidRPr="00962B8F">
        <w:rPr>
          <w:rFonts w:ascii="Arial" w:hAnsi="Arial" w:cs="Arial"/>
          <w:sz w:val="24"/>
          <w:szCs w:val="24"/>
        </w:rPr>
        <w:t>Análisis fisicoquímicos</w:t>
      </w:r>
      <w:r w:rsidR="00FB3C22">
        <w:rPr>
          <w:rFonts w:ascii="Arial" w:hAnsi="Arial" w:cs="Arial"/>
          <w:sz w:val="24"/>
          <w:szCs w:val="24"/>
        </w:rPr>
        <w:t xml:space="preserve"> </w:t>
      </w:r>
      <w:r w:rsidR="002B771F">
        <w:rPr>
          <w:rFonts w:ascii="Arial" w:hAnsi="Arial" w:cs="Arial"/>
          <w:sz w:val="24"/>
          <w:szCs w:val="24"/>
        </w:rPr>
        <w:t>(</w:t>
      </w:r>
      <w:r w:rsidR="00FB3C22">
        <w:rPr>
          <w:rFonts w:ascii="Arial" w:hAnsi="Arial" w:cs="Arial"/>
          <w:sz w:val="24"/>
          <w:szCs w:val="24"/>
        </w:rPr>
        <w:t>humedad y tamaño de partícula)</w:t>
      </w:r>
      <w:r w:rsidRPr="00962B8F">
        <w:rPr>
          <w:rFonts w:ascii="Arial" w:hAnsi="Arial" w:cs="Arial"/>
          <w:sz w:val="24"/>
          <w:szCs w:val="24"/>
        </w:rPr>
        <w:t>…………</w:t>
      </w:r>
      <w:r w:rsidR="002B771F">
        <w:rPr>
          <w:rFonts w:ascii="Arial" w:hAnsi="Arial" w:cs="Arial"/>
          <w:sz w:val="24"/>
          <w:szCs w:val="24"/>
        </w:rPr>
        <w:t>……………..</w:t>
      </w:r>
      <w:r w:rsidR="00FB3C22">
        <w:rPr>
          <w:rFonts w:ascii="Arial" w:hAnsi="Arial" w:cs="Arial"/>
          <w:sz w:val="24"/>
          <w:szCs w:val="24"/>
        </w:rPr>
        <w:t xml:space="preserve">   </w:t>
      </w:r>
      <w:r w:rsidR="00FB3C22" w:rsidRPr="00E66E6C">
        <w:rPr>
          <w:rFonts w:ascii="Arial" w:hAnsi="Arial" w:cs="Arial"/>
          <w:sz w:val="24"/>
          <w:szCs w:val="24"/>
        </w:rPr>
        <w:t>2</w:t>
      </w:r>
      <w:r w:rsidR="00E66E6C" w:rsidRPr="00E66E6C">
        <w:rPr>
          <w:rFonts w:ascii="Arial" w:hAnsi="Arial" w:cs="Arial"/>
          <w:sz w:val="24"/>
          <w:szCs w:val="24"/>
        </w:rPr>
        <w:t>5</w:t>
      </w:r>
      <w:r w:rsidRPr="00962B8F">
        <w:rPr>
          <w:rFonts w:ascii="Arial" w:hAnsi="Arial" w:cs="Arial"/>
          <w:sz w:val="24"/>
          <w:szCs w:val="24"/>
        </w:rPr>
        <w:t xml:space="preserve">   Morfología…………………………………………………………………………</w:t>
      </w:r>
      <w:r w:rsidR="00DD0894">
        <w:rPr>
          <w:rFonts w:ascii="Arial" w:hAnsi="Arial" w:cs="Arial"/>
          <w:sz w:val="24"/>
          <w:szCs w:val="24"/>
        </w:rPr>
        <w:t>…</w:t>
      </w:r>
      <w:r w:rsidR="0088552D">
        <w:rPr>
          <w:rFonts w:ascii="Arial" w:hAnsi="Arial" w:cs="Arial"/>
          <w:sz w:val="24"/>
          <w:szCs w:val="24"/>
        </w:rPr>
        <w:t>.…   2</w:t>
      </w:r>
      <w:r w:rsidR="006B7668">
        <w:rPr>
          <w:rFonts w:ascii="Arial" w:hAnsi="Arial" w:cs="Arial"/>
          <w:sz w:val="24"/>
          <w:szCs w:val="24"/>
        </w:rPr>
        <w:t>6</w:t>
      </w:r>
      <w:r w:rsidRPr="00962B8F">
        <w:rPr>
          <w:rFonts w:ascii="Arial" w:hAnsi="Arial" w:cs="Arial"/>
          <w:sz w:val="24"/>
          <w:szCs w:val="24"/>
        </w:rPr>
        <w:t xml:space="preserve"> </w:t>
      </w:r>
    </w:p>
    <w:p w14:paraId="046B1EDF" w14:textId="2351FC89" w:rsidR="00962B8F" w:rsidRPr="00962B8F" w:rsidRDefault="00475D82" w:rsidP="005C22E4">
      <w:pPr>
        <w:spacing w:after="0" w:line="240" w:lineRule="auto"/>
        <w:ind w:firstLine="708"/>
        <w:jc w:val="both"/>
        <w:rPr>
          <w:rFonts w:ascii="Arial" w:hAnsi="Arial" w:cs="Arial"/>
          <w:sz w:val="24"/>
          <w:szCs w:val="24"/>
        </w:rPr>
      </w:pPr>
      <w:r>
        <w:rPr>
          <w:rFonts w:ascii="Arial" w:hAnsi="Arial" w:cs="Arial"/>
          <w:sz w:val="24"/>
          <w:szCs w:val="24"/>
        </w:rPr>
        <w:t xml:space="preserve">2.2.5 </w:t>
      </w:r>
      <w:r w:rsidR="00962B8F" w:rsidRPr="00962B8F">
        <w:rPr>
          <w:rFonts w:ascii="Arial" w:hAnsi="Arial" w:cs="Arial"/>
          <w:sz w:val="24"/>
          <w:szCs w:val="24"/>
        </w:rPr>
        <w:t xml:space="preserve">Sistema estático de la digestión </w:t>
      </w:r>
      <w:r w:rsidR="00962B8F" w:rsidRPr="00475D82">
        <w:rPr>
          <w:rFonts w:ascii="Arial" w:hAnsi="Arial" w:cs="Arial"/>
          <w:i/>
          <w:iCs/>
          <w:sz w:val="24"/>
          <w:szCs w:val="24"/>
        </w:rPr>
        <w:t>in vitro</w:t>
      </w:r>
      <w:r>
        <w:rPr>
          <w:rFonts w:ascii="Arial" w:hAnsi="Arial" w:cs="Arial"/>
          <w:sz w:val="24"/>
          <w:szCs w:val="24"/>
        </w:rPr>
        <w:t>….</w:t>
      </w:r>
      <w:r w:rsidR="00962B8F" w:rsidRPr="00962B8F">
        <w:rPr>
          <w:rFonts w:ascii="Arial" w:hAnsi="Arial" w:cs="Arial"/>
          <w:sz w:val="24"/>
          <w:szCs w:val="24"/>
        </w:rPr>
        <w:t>…………………………</w:t>
      </w:r>
      <w:r w:rsidR="00DD0894">
        <w:rPr>
          <w:rFonts w:ascii="Arial" w:hAnsi="Arial" w:cs="Arial"/>
          <w:sz w:val="24"/>
          <w:szCs w:val="24"/>
        </w:rPr>
        <w:t>…</w:t>
      </w:r>
      <w:r w:rsidR="0088552D">
        <w:rPr>
          <w:rFonts w:ascii="Arial" w:hAnsi="Arial" w:cs="Arial"/>
          <w:sz w:val="24"/>
          <w:szCs w:val="24"/>
        </w:rPr>
        <w:t xml:space="preserve">   2</w:t>
      </w:r>
      <w:r w:rsidR="006B7668">
        <w:rPr>
          <w:rFonts w:ascii="Arial" w:hAnsi="Arial" w:cs="Arial"/>
          <w:sz w:val="24"/>
          <w:szCs w:val="24"/>
        </w:rPr>
        <w:t>6</w:t>
      </w:r>
      <w:r w:rsidR="00962B8F" w:rsidRPr="00962B8F">
        <w:rPr>
          <w:rFonts w:ascii="Arial" w:hAnsi="Arial" w:cs="Arial"/>
          <w:sz w:val="24"/>
          <w:szCs w:val="24"/>
        </w:rPr>
        <w:t xml:space="preserve">   </w:t>
      </w:r>
    </w:p>
    <w:p w14:paraId="1C8BF8E0" w14:textId="45C5BB8F" w:rsidR="00962B8F" w:rsidRDefault="00475D82" w:rsidP="005C22E4">
      <w:pPr>
        <w:spacing w:after="0" w:line="240" w:lineRule="auto"/>
        <w:ind w:firstLine="708"/>
        <w:jc w:val="both"/>
        <w:rPr>
          <w:rFonts w:ascii="Arial" w:hAnsi="Arial" w:cs="Arial"/>
          <w:sz w:val="24"/>
          <w:szCs w:val="24"/>
        </w:rPr>
      </w:pPr>
      <w:r>
        <w:rPr>
          <w:rFonts w:ascii="Arial" w:hAnsi="Arial" w:cs="Arial"/>
          <w:sz w:val="24"/>
          <w:szCs w:val="24"/>
        </w:rPr>
        <w:t xml:space="preserve">2.2.6 </w:t>
      </w:r>
      <w:r w:rsidR="00962B8F" w:rsidRPr="00962B8F">
        <w:rPr>
          <w:rFonts w:ascii="Arial" w:hAnsi="Arial" w:cs="Arial"/>
          <w:sz w:val="24"/>
          <w:szCs w:val="24"/>
        </w:rPr>
        <w:t>Diseño de experimentos y análisis estadístico de los resultados...</w:t>
      </w:r>
      <w:r w:rsidR="0088552D">
        <w:rPr>
          <w:rFonts w:ascii="Arial" w:hAnsi="Arial" w:cs="Arial"/>
          <w:sz w:val="24"/>
          <w:szCs w:val="24"/>
        </w:rPr>
        <w:t xml:space="preserve">..   </w:t>
      </w:r>
      <w:r w:rsidR="00047BE1">
        <w:rPr>
          <w:rFonts w:ascii="Arial" w:hAnsi="Arial" w:cs="Arial"/>
          <w:sz w:val="24"/>
          <w:szCs w:val="24"/>
        </w:rPr>
        <w:t>30</w:t>
      </w:r>
    </w:p>
    <w:p w14:paraId="54E20616" w14:textId="77777777" w:rsidR="0021144F" w:rsidRDefault="0021144F" w:rsidP="00802052">
      <w:pPr>
        <w:spacing w:after="0" w:line="240" w:lineRule="auto"/>
        <w:jc w:val="both"/>
        <w:rPr>
          <w:rFonts w:ascii="Arial" w:hAnsi="Arial" w:cs="Arial"/>
          <w:sz w:val="24"/>
          <w:szCs w:val="24"/>
        </w:rPr>
      </w:pPr>
    </w:p>
    <w:p w14:paraId="3BD6589E" w14:textId="4FA9EAA5" w:rsidR="00475D82" w:rsidRDefault="00475D82" w:rsidP="005C22E4">
      <w:pPr>
        <w:spacing w:after="0" w:line="240" w:lineRule="auto"/>
        <w:ind w:firstLine="708"/>
        <w:jc w:val="both"/>
        <w:rPr>
          <w:rFonts w:ascii="Arial" w:hAnsi="Arial" w:cs="Arial"/>
          <w:sz w:val="24"/>
          <w:szCs w:val="24"/>
        </w:rPr>
      </w:pPr>
      <w:r>
        <w:rPr>
          <w:rFonts w:ascii="Arial" w:hAnsi="Arial" w:cs="Arial"/>
          <w:sz w:val="24"/>
          <w:szCs w:val="24"/>
        </w:rPr>
        <w:t>III. RESULTADOS</w:t>
      </w:r>
      <w:r w:rsidR="0088552D">
        <w:rPr>
          <w:rFonts w:ascii="Arial" w:hAnsi="Arial" w:cs="Arial"/>
          <w:sz w:val="24"/>
          <w:szCs w:val="24"/>
        </w:rPr>
        <w:t>………………………………………………………………   3</w:t>
      </w:r>
      <w:r w:rsidR="00DA60DB">
        <w:rPr>
          <w:rFonts w:ascii="Arial" w:hAnsi="Arial" w:cs="Arial"/>
          <w:sz w:val="24"/>
          <w:szCs w:val="24"/>
        </w:rPr>
        <w:t>2</w:t>
      </w:r>
    </w:p>
    <w:p w14:paraId="027CF16D" w14:textId="20DEFF0B" w:rsidR="00475D82" w:rsidRDefault="00475D82" w:rsidP="00802052">
      <w:pPr>
        <w:spacing w:after="0" w:line="240" w:lineRule="auto"/>
        <w:jc w:val="both"/>
        <w:rPr>
          <w:rFonts w:ascii="Arial" w:hAnsi="Arial" w:cs="Arial"/>
          <w:sz w:val="24"/>
          <w:szCs w:val="24"/>
        </w:rPr>
      </w:pPr>
      <w:r>
        <w:rPr>
          <w:rFonts w:ascii="Arial" w:hAnsi="Arial" w:cs="Arial"/>
          <w:sz w:val="24"/>
          <w:szCs w:val="24"/>
        </w:rPr>
        <w:t>3.1 Artículo de revisión</w:t>
      </w:r>
      <w:r w:rsidR="0088552D">
        <w:rPr>
          <w:rFonts w:ascii="Arial" w:hAnsi="Arial" w:cs="Arial"/>
          <w:sz w:val="24"/>
          <w:szCs w:val="24"/>
        </w:rPr>
        <w:t>…………………………………………………………………   3</w:t>
      </w:r>
      <w:r w:rsidR="00DA60DB">
        <w:rPr>
          <w:rFonts w:ascii="Arial" w:hAnsi="Arial" w:cs="Arial"/>
          <w:sz w:val="24"/>
          <w:szCs w:val="24"/>
        </w:rPr>
        <w:t>3</w:t>
      </w:r>
    </w:p>
    <w:p w14:paraId="55330F9E" w14:textId="77777777" w:rsidR="0021144F" w:rsidRDefault="0021144F" w:rsidP="00802052">
      <w:pPr>
        <w:spacing w:after="0" w:line="240" w:lineRule="auto"/>
        <w:jc w:val="both"/>
        <w:rPr>
          <w:rFonts w:ascii="Arial" w:hAnsi="Arial" w:cs="Arial"/>
          <w:sz w:val="24"/>
          <w:szCs w:val="24"/>
        </w:rPr>
      </w:pPr>
    </w:p>
    <w:p w14:paraId="201D7E10" w14:textId="74F44AC9" w:rsidR="00572D0C" w:rsidRDefault="00475D82" w:rsidP="005C22E4">
      <w:pPr>
        <w:spacing w:after="0" w:line="240" w:lineRule="auto"/>
        <w:ind w:firstLine="708"/>
        <w:jc w:val="both"/>
        <w:rPr>
          <w:rFonts w:ascii="Arial" w:hAnsi="Arial" w:cs="Arial"/>
          <w:sz w:val="24"/>
          <w:szCs w:val="24"/>
        </w:rPr>
      </w:pPr>
      <w:r>
        <w:rPr>
          <w:rFonts w:ascii="Arial" w:hAnsi="Arial" w:cs="Arial"/>
          <w:sz w:val="24"/>
          <w:szCs w:val="24"/>
        </w:rPr>
        <w:t xml:space="preserve">IV. </w:t>
      </w:r>
      <w:r w:rsidR="00572D0C">
        <w:rPr>
          <w:rFonts w:ascii="Arial" w:hAnsi="Arial" w:cs="Arial"/>
          <w:sz w:val="24"/>
          <w:szCs w:val="24"/>
        </w:rPr>
        <w:t>DISCUSIÓN Y CONCLUSIONES…………………………………………</w:t>
      </w:r>
      <w:r w:rsidR="00585C79">
        <w:rPr>
          <w:rFonts w:ascii="Arial" w:hAnsi="Arial" w:cs="Arial"/>
          <w:sz w:val="24"/>
          <w:szCs w:val="24"/>
        </w:rPr>
        <w:t xml:space="preserve">   </w:t>
      </w:r>
      <w:r w:rsidR="00BD286E" w:rsidRPr="00144585">
        <w:rPr>
          <w:rFonts w:ascii="Arial" w:hAnsi="Arial" w:cs="Arial"/>
          <w:sz w:val="24"/>
          <w:szCs w:val="24"/>
        </w:rPr>
        <w:t>3</w:t>
      </w:r>
      <w:r w:rsidR="00DA60DB">
        <w:rPr>
          <w:rFonts w:ascii="Arial" w:hAnsi="Arial" w:cs="Arial"/>
          <w:sz w:val="24"/>
          <w:szCs w:val="24"/>
        </w:rPr>
        <w:t>5</w:t>
      </w:r>
    </w:p>
    <w:p w14:paraId="714D975F" w14:textId="42851394" w:rsidR="00F61746" w:rsidRDefault="00F61746" w:rsidP="00F61746">
      <w:pPr>
        <w:spacing w:after="0" w:line="240" w:lineRule="auto"/>
        <w:jc w:val="both"/>
        <w:rPr>
          <w:rFonts w:ascii="Arial" w:hAnsi="Arial" w:cs="Arial"/>
          <w:sz w:val="24"/>
          <w:szCs w:val="24"/>
        </w:rPr>
      </w:pPr>
      <w:r>
        <w:rPr>
          <w:rFonts w:ascii="Arial" w:hAnsi="Arial" w:cs="Arial"/>
          <w:sz w:val="24"/>
          <w:szCs w:val="24"/>
        </w:rPr>
        <w:t xml:space="preserve">4.1 Discusión de resultados…………………………………………………………..   </w:t>
      </w:r>
      <w:r w:rsidR="00BD286E">
        <w:rPr>
          <w:rFonts w:ascii="Arial" w:hAnsi="Arial" w:cs="Arial"/>
          <w:sz w:val="24"/>
          <w:szCs w:val="24"/>
        </w:rPr>
        <w:t>3</w:t>
      </w:r>
      <w:r w:rsidR="00DA60DB">
        <w:rPr>
          <w:rFonts w:ascii="Arial" w:hAnsi="Arial" w:cs="Arial"/>
          <w:sz w:val="24"/>
          <w:szCs w:val="24"/>
        </w:rPr>
        <w:t>6</w:t>
      </w:r>
    </w:p>
    <w:p w14:paraId="47262631" w14:textId="3C8C7873" w:rsidR="00F61746" w:rsidRDefault="00F61746" w:rsidP="00F61746">
      <w:pPr>
        <w:spacing w:after="0" w:line="240" w:lineRule="auto"/>
        <w:jc w:val="both"/>
        <w:rPr>
          <w:rFonts w:ascii="Arial" w:hAnsi="Arial" w:cs="Arial"/>
          <w:sz w:val="24"/>
          <w:szCs w:val="24"/>
        </w:rPr>
      </w:pPr>
      <w:r>
        <w:rPr>
          <w:rFonts w:ascii="Arial" w:hAnsi="Arial" w:cs="Arial"/>
          <w:sz w:val="24"/>
          <w:szCs w:val="24"/>
        </w:rPr>
        <w:t xml:space="preserve">4.2 Conclusiones……………………………………………………………………….   </w:t>
      </w:r>
      <w:r w:rsidR="00BD286E">
        <w:rPr>
          <w:rFonts w:ascii="Arial" w:hAnsi="Arial" w:cs="Arial"/>
          <w:sz w:val="24"/>
          <w:szCs w:val="24"/>
        </w:rPr>
        <w:t>4</w:t>
      </w:r>
      <w:r w:rsidR="00AF285C">
        <w:rPr>
          <w:rFonts w:ascii="Arial" w:hAnsi="Arial" w:cs="Arial"/>
          <w:sz w:val="24"/>
          <w:szCs w:val="24"/>
        </w:rPr>
        <w:t>8</w:t>
      </w:r>
    </w:p>
    <w:p w14:paraId="7EFA46E8" w14:textId="03A1173F" w:rsidR="00B84977" w:rsidRDefault="00B84977" w:rsidP="00F61746">
      <w:pPr>
        <w:spacing w:after="0" w:line="240" w:lineRule="auto"/>
        <w:jc w:val="both"/>
        <w:rPr>
          <w:rFonts w:ascii="Arial" w:hAnsi="Arial" w:cs="Arial"/>
          <w:sz w:val="24"/>
          <w:szCs w:val="24"/>
        </w:rPr>
      </w:pPr>
      <w:r>
        <w:rPr>
          <w:rFonts w:ascii="Arial" w:hAnsi="Arial" w:cs="Arial"/>
          <w:sz w:val="24"/>
          <w:szCs w:val="24"/>
        </w:rPr>
        <w:t xml:space="preserve">4.3 Perspectivas………………………………………………………………………..   </w:t>
      </w:r>
      <w:r w:rsidR="00AF285C">
        <w:rPr>
          <w:rFonts w:ascii="Arial" w:hAnsi="Arial" w:cs="Arial"/>
          <w:sz w:val="24"/>
          <w:szCs w:val="24"/>
        </w:rPr>
        <w:t>50</w:t>
      </w:r>
    </w:p>
    <w:p w14:paraId="2BA5C6CD" w14:textId="77777777" w:rsidR="0021144F" w:rsidRDefault="0021144F" w:rsidP="00802052">
      <w:pPr>
        <w:spacing w:after="0" w:line="240" w:lineRule="auto"/>
        <w:jc w:val="both"/>
        <w:rPr>
          <w:rFonts w:ascii="Arial" w:hAnsi="Arial" w:cs="Arial"/>
          <w:sz w:val="24"/>
          <w:szCs w:val="24"/>
        </w:rPr>
      </w:pPr>
    </w:p>
    <w:p w14:paraId="01D86C29" w14:textId="2D9D5151" w:rsidR="00030B70" w:rsidRDefault="00475D82" w:rsidP="005C22E4">
      <w:pPr>
        <w:spacing w:after="0" w:line="240" w:lineRule="auto"/>
        <w:ind w:firstLine="708"/>
        <w:jc w:val="both"/>
        <w:rPr>
          <w:rFonts w:ascii="Arial" w:hAnsi="Arial" w:cs="Arial"/>
          <w:sz w:val="24"/>
          <w:szCs w:val="24"/>
        </w:rPr>
      </w:pPr>
      <w:r>
        <w:rPr>
          <w:rFonts w:ascii="Arial" w:hAnsi="Arial" w:cs="Arial"/>
          <w:sz w:val="24"/>
          <w:szCs w:val="24"/>
        </w:rPr>
        <w:t xml:space="preserve">V. </w:t>
      </w:r>
      <w:r w:rsidR="00962B8F" w:rsidRPr="00962B8F">
        <w:rPr>
          <w:rFonts w:ascii="Arial" w:hAnsi="Arial" w:cs="Arial"/>
          <w:sz w:val="24"/>
          <w:szCs w:val="24"/>
        </w:rPr>
        <w:t>REFERENCIAS...…</w:t>
      </w:r>
      <w:r w:rsidR="005C22E4">
        <w:rPr>
          <w:rFonts w:ascii="Arial" w:hAnsi="Arial" w:cs="Arial"/>
          <w:sz w:val="24"/>
          <w:szCs w:val="24"/>
        </w:rPr>
        <w:t>.</w:t>
      </w:r>
      <w:r w:rsidR="00962B8F" w:rsidRPr="00962B8F">
        <w:rPr>
          <w:rFonts w:ascii="Arial" w:hAnsi="Arial" w:cs="Arial"/>
          <w:sz w:val="24"/>
          <w:szCs w:val="24"/>
        </w:rPr>
        <w:t>…………………………………………..………</w:t>
      </w:r>
      <w:r w:rsidR="0021144F">
        <w:rPr>
          <w:rFonts w:ascii="Arial" w:hAnsi="Arial" w:cs="Arial"/>
          <w:sz w:val="24"/>
          <w:szCs w:val="24"/>
        </w:rPr>
        <w:t>…….</w:t>
      </w:r>
      <w:r w:rsidR="00BD6699">
        <w:rPr>
          <w:rFonts w:ascii="Arial" w:hAnsi="Arial" w:cs="Arial"/>
          <w:sz w:val="24"/>
          <w:szCs w:val="24"/>
        </w:rPr>
        <w:t xml:space="preserve">  </w:t>
      </w:r>
      <w:r w:rsidR="00DA60DB">
        <w:rPr>
          <w:rFonts w:ascii="Arial" w:hAnsi="Arial" w:cs="Arial"/>
          <w:sz w:val="24"/>
          <w:szCs w:val="24"/>
        </w:rPr>
        <w:t>5</w:t>
      </w:r>
      <w:r w:rsidR="00AF285C">
        <w:rPr>
          <w:rFonts w:ascii="Arial" w:hAnsi="Arial" w:cs="Arial"/>
          <w:sz w:val="24"/>
          <w:szCs w:val="24"/>
        </w:rPr>
        <w:t>1</w:t>
      </w:r>
      <w:r w:rsidR="00962B8F" w:rsidRPr="00962B8F">
        <w:rPr>
          <w:rFonts w:ascii="Arial" w:hAnsi="Arial" w:cs="Arial"/>
          <w:sz w:val="24"/>
          <w:szCs w:val="24"/>
        </w:rPr>
        <w:t xml:space="preserve">    </w:t>
      </w:r>
    </w:p>
    <w:p w14:paraId="4EED486A" w14:textId="77777777" w:rsidR="0021144F" w:rsidRDefault="0021144F" w:rsidP="00802052">
      <w:pPr>
        <w:spacing w:after="0" w:line="240" w:lineRule="auto"/>
        <w:jc w:val="both"/>
        <w:rPr>
          <w:rFonts w:ascii="Arial" w:hAnsi="Arial" w:cs="Arial"/>
          <w:sz w:val="24"/>
          <w:szCs w:val="24"/>
        </w:rPr>
      </w:pPr>
    </w:p>
    <w:p w14:paraId="3F9B68E6" w14:textId="07DA17C7" w:rsidR="00572D0C" w:rsidRDefault="00475D82" w:rsidP="005C22E4">
      <w:pPr>
        <w:spacing w:after="0" w:line="240" w:lineRule="auto"/>
        <w:ind w:firstLine="708"/>
        <w:jc w:val="both"/>
        <w:rPr>
          <w:rFonts w:ascii="Arial" w:hAnsi="Arial" w:cs="Arial"/>
          <w:sz w:val="24"/>
          <w:szCs w:val="24"/>
        </w:rPr>
      </w:pPr>
      <w:r>
        <w:rPr>
          <w:rFonts w:ascii="Arial" w:hAnsi="Arial" w:cs="Arial"/>
          <w:sz w:val="24"/>
          <w:szCs w:val="24"/>
        </w:rPr>
        <w:t xml:space="preserve">VI. </w:t>
      </w:r>
      <w:r w:rsidR="00572D0C">
        <w:rPr>
          <w:rFonts w:ascii="Arial" w:hAnsi="Arial" w:cs="Arial"/>
          <w:sz w:val="24"/>
          <w:szCs w:val="24"/>
        </w:rPr>
        <w:t>ANEXOS……………………………………………………………</w:t>
      </w:r>
      <w:r w:rsidR="005C22E4">
        <w:rPr>
          <w:rFonts w:ascii="Arial" w:hAnsi="Arial" w:cs="Arial"/>
          <w:sz w:val="24"/>
          <w:szCs w:val="24"/>
        </w:rPr>
        <w:t>…….</w:t>
      </w:r>
      <w:r w:rsidR="00572D0C">
        <w:rPr>
          <w:rFonts w:ascii="Arial" w:hAnsi="Arial" w:cs="Arial"/>
          <w:sz w:val="24"/>
          <w:szCs w:val="24"/>
        </w:rPr>
        <w:t>….</w:t>
      </w:r>
      <w:r w:rsidR="00BD6699">
        <w:rPr>
          <w:rFonts w:ascii="Arial" w:hAnsi="Arial" w:cs="Arial"/>
          <w:sz w:val="24"/>
          <w:szCs w:val="24"/>
        </w:rPr>
        <w:t xml:space="preserve">  </w:t>
      </w:r>
      <w:r w:rsidR="00BD286E">
        <w:rPr>
          <w:rFonts w:ascii="Arial" w:hAnsi="Arial" w:cs="Arial"/>
          <w:sz w:val="24"/>
          <w:szCs w:val="24"/>
        </w:rPr>
        <w:t>5</w:t>
      </w:r>
      <w:r w:rsidR="00B14B85">
        <w:rPr>
          <w:rFonts w:ascii="Arial" w:hAnsi="Arial" w:cs="Arial"/>
          <w:sz w:val="24"/>
          <w:szCs w:val="24"/>
        </w:rPr>
        <w:t>7</w:t>
      </w:r>
    </w:p>
    <w:p w14:paraId="4A65BA76" w14:textId="1F2A3BE5" w:rsidR="006B68ED" w:rsidRDefault="00B84977" w:rsidP="006B68ED">
      <w:pPr>
        <w:spacing w:after="0" w:line="240" w:lineRule="auto"/>
        <w:jc w:val="both"/>
        <w:rPr>
          <w:rFonts w:ascii="Arial" w:hAnsi="Arial" w:cs="Arial"/>
          <w:sz w:val="24"/>
          <w:szCs w:val="24"/>
        </w:rPr>
      </w:pPr>
      <w:r>
        <w:rPr>
          <w:rFonts w:ascii="Arial" w:hAnsi="Arial" w:cs="Arial"/>
          <w:sz w:val="24"/>
          <w:szCs w:val="24"/>
        </w:rPr>
        <w:t xml:space="preserve">6.1 </w:t>
      </w:r>
      <w:r w:rsidR="006B68ED">
        <w:rPr>
          <w:rFonts w:ascii="Arial" w:hAnsi="Arial" w:cs="Arial"/>
          <w:sz w:val="24"/>
          <w:szCs w:val="24"/>
        </w:rPr>
        <w:t>Carta aceptación publicación de artículo…………………………………………</w:t>
      </w:r>
      <w:r w:rsidR="00BD6699">
        <w:rPr>
          <w:rFonts w:ascii="Arial" w:hAnsi="Arial" w:cs="Arial"/>
          <w:sz w:val="24"/>
          <w:szCs w:val="24"/>
        </w:rPr>
        <w:t xml:space="preserve">  </w:t>
      </w:r>
      <w:r w:rsidR="00BD286E">
        <w:rPr>
          <w:rFonts w:ascii="Arial" w:hAnsi="Arial" w:cs="Arial"/>
          <w:sz w:val="24"/>
          <w:szCs w:val="24"/>
        </w:rPr>
        <w:t>5</w:t>
      </w:r>
      <w:r w:rsidR="00B14B85">
        <w:rPr>
          <w:rFonts w:ascii="Arial" w:hAnsi="Arial" w:cs="Arial"/>
          <w:sz w:val="24"/>
          <w:szCs w:val="24"/>
        </w:rPr>
        <w:t>8</w:t>
      </w:r>
    </w:p>
    <w:p w14:paraId="402BDD32" w14:textId="6A774EC0" w:rsidR="00B84977" w:rsidRDefault="00B84977" w:rsidP="00B84977">
      <w:pPr>
        <w:spacing w:after="0" w:line="240" w:lineRule="auto"/>
        <w:jc w:val="both"/>
        <w:rPr>
          <w:rFonts w:ascii="Arial" w:hAnsi="Arial" w:cs="Arial"/>
          <w:sz w:val="24"/>
          <w:szCs w:val="24"/>
        </w:rPr>
      </w:pPr>
      <w:r>
        <w:rPr>
          <w:rFonts w:ascii="Arial" w:hAnsi="Arial" w:cs="Arial"/>
          <w:sz w:val="24"/>
          <w:szCs w:val="24"/>
        </w:rPr>
        <w:t xml:space="preserve">6.2 Tabla de datos de eficiencia de carga…………………………………………...   </w:t>
      </w:r>
      <w:r w:rsidR="00B14B85">
        <w:rPr>
          <w:rFonts w:ascii="Arial" w:hAnsi="Arial" w:cs="Arial"/>
          <w:sz w:val="24"/>
          <w:szCs w:val="24"/>
        </w:rPr>
        <w:t>60</w:t>
      </w:r>
    </w:p>
    <w:p w14:paraId="0499F264" w14:textId="20F4ABCA" w:rsidR="00B84977" w:rsidRDefault="00B84977" w:rsidP="00B84977">
      <w:pPr>
        <w:spacing w:after="0" w:line="240" w:lineRule="auto"/>
        <w:jc w:val="both"/>
        <w:rPr>
          <w:rFonts w:ascii="Arial" w:hAnsi="Arial" w:cs="Arial"/>
          <w:sz w:val="24"/>
          <w:szCs w:val="24"/>
        </w:rPr>
      </w:pPr>
    </w:p>
    <w:p w14:paraId="656F2678" w14:textId="77777777" w:rsidR="00B84977" w:rsidRDefault="00B84977" w:rsidP="00B84977">
      <w:pPr>
        <w:spacing w:after="0" w:line="240" w:lineRule="auto"/>
        <w:jc w:val="both"/>
        <w:rPr>
          <w:rFonts w:ascii="Arial" w:hAnsi="Arial" w:cs="Arial"/>
          <w:sz w:val="24"/>
          <w:szCs w:val="24"/>
        </w:rPr>
      </w:pPr>
    </w:p>
    <w:p w14:paraId="686F2204" w14:textId="41D4858A" w:rsidR="00F2079D" w:rsidRPr="0093346B" w:rsidRDefault="00F2079D" w:rsidP="00F2079D">
      <w:pPr>
        <w:jc w:val="center"/>
        <w:rPr>
          <w:rFonts w:ascii="Arial" w:hAnsi="Arial" w:cs="Arial"/>
          <w:b/>
          <w:bCs/>
          <w:sz w:val="28"/>
          <w:szCs w:val="28"/>
        </w:rPr>
      </w:pPr>
      <w:r>
        <w:rPr>
          <w:rFonts w:ascii="Arial" w:hAnsi="Arial" w:cs="Arial"/>
          <w:b/>
          <w:bCs/>
          <w:sz w:val="28"/>
          <w:szCs w:val="28"/>
        </w:rPr>
        <w:lastRenderedPageBreak/>
        <w:t>RESUMEN</w:t>
      </w:r>
      <w:r w:rsidR="00597D76">
        <w:rPr>
          <w:rFonts w:ascii="Arial" w:hAnsi="Arial" w:cs="Arial"/>
          <w:b/>
          <w:bCs/>
          <w:sz w:val="28"/>
          <w:szCs w:val="28"/>
        </w:rPr>
        <w:t xml:space="preserve"> </w:t>
      </w:r>
    </w:p>
    <w:p w14:paraId="0A78DA55" w14:textId="77777777" w:rsidR="00F2079D" w:rsidRDefault="00F2079D" w:rsidP="00F2079D">
      <w:pPr>
        <w:jc w:val="both"/>
        <w:rPr>
          <w:rFonts w:ascii="Arial" w:hAnsi="Arial" w:cs="Arial"/>
          <w:sz w:val="24"/>
          <w:szCs w:val="24"/>
        </w:rPr>
      </w:pPr>
      <w:r>
        <w:rPr>
          <w:rFonts w:ascii="Arial" w:hAnsi="Arial" w:cs="Arial"/>
          <w:noProof/>
          <w:sz w:val="28"/>
          <w:szCs w:val="28"/>
          <w:lang w:eastAsia="es-MX"/>
        </w:rPr>
        <mc:AlternateContent>
          <mc:Choice Requires="wps">
            <w:drawing>
              <wp:anchor distT="0" distB="0" distL="114300" distR="114300" simplePos="0" relativeHeight="251668480" behindDoc="0" locked="0" layoutInCell="1" allowOverlap="1" wp14:anchorId="595CB16A" wp14:editId="540F14BC">
                <wp:simplePos x="0" y="0"/>
                <wp:positionH relativeFrom="margin">
                  <wp:align>right</wp:align>
                </wp:positionH>
                <wp:positionV relativeFrom="paragraph">
                  <wp:posOffset>47624</wp:posOffset>
                </wp:positionV>
                <wp:extent cx="5581650" cy="19050"/>
                <wp:effectExtent l="19050" t="38100" r="38100" b="38100"/>
                <wp:wrapNone/>
                <wp:docPr id="2" name="Conector recto 2"/>
                <wp:cNvGraphicFramePr/>
                <a:graphic xmlns:a="http://schemas.openxmlformats.org/drawingml/2006/main">
                  <a:graphicData uri="http://schemas.microsoft.com/office/word/2010/wordprocessingShape">
                    <wps:wsp>
                      <wps:cNvCnPr/>
                      <wps:spPr>
                        <a:xfrm flipV="1">
                          <a:off x="0" y="0"/>
                          <a:ext cx="5581650" cy="19050"/>
                        </a:xfrm>
                        <a:prstGeom prst="line">
                          <a:avLst/>
                        </a:prstGeom>
                        <a:ln w="76200" cmpd="thinThick"/>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FBCF9A" id="Conector recto 2" o:spid="_x0000_s1026" style="position:absolute;flip:y;z-index:251668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88.3pt,3.75pt" to="827.8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" strokecolor="black [3200]" strokeweight="6pt">
                <v:stroke linestyle="thinThick" joinstyle="miter"/>
                <w10:wrap anchorx="margin"/>
              </v:line>
            </w:pict>
          </mc:Fallback>
        </mc:AlternateContent>
      </w:r>
    </w:p>
    <w:p w14:paraId="1E0A89B1" w14:textId="4CBB68F7" w:rsidR="001A1587" w:rsidRDefault="001A1587" w:rsidP="001A1587">
      <w:pPr>
        <w:spacing w:line="360" w:lineRule="auto"/>
        <w:jc w:val="both"/>
        <w:rPr>
          <w:rFonts w:ascii="Arial" w:hAnsi="Arial" w:cs="Arial"/>
          <w:sz w:val="24"/>
          <w:szCs w:val="24"/>
        </w:rPr>
      </w:pPr>
      <w:r w:rsidRPr="001A1587">
        <w:rPr>
          <w:rFonts w:ascii="Arial" w:hAnsi="Arial" w:cs="Arial"/>
          <w:sz w:val="24"/>
          <w:szCs w:val="24"/>
        </w:rPr>
        <w:t xml:space="preserve">El consumo de probióticos es un área de investigación que se ha expandido rápidamente en los últimos años. </w:t>
      </w:r>
      <w:r>
        <w:rPr>
          <w:rFonts w:ascii="Arial" w:hAnsi="Arial" w:cs="Arial"/>
          <w:sz w:val="24"/>
          <w:szCs w:val="24"/>
        </w:rPr>
        <w:t xml:space="preserve">El género </w:t>
      </w:r>
      <w:r w:rsidRPr="001A1587">
        <w:rPr>
          <w:rFonts w:ascii="Arial" w:hAnsi="Arial" w:cs="Arial"/>
          <w:i/>
          <w:iCs/>
          <w:sz w:val="24"/>
          <w:szCs w:val="24"/>
        </w:rPr>
        <w:t>Lactobacilli</w:t>
      </w:r>
      <w:r>
        <w:rPr>
          <w:rFonts w:ascii="Arial" w:hAnsi="Arial" w:cs="Arial"/>
          <w:sz w:val="24"/>
          <w:szCs w:val="24"/>
        </w:rPr>
        <w:t xml:space="preserve"> es</w:t>
      </w:r>
      <w:r w:rsidRPr="001A1587">
        <w:rPr>
          <w:rFonts w:ascii="Arial" w:hAnsi="Arial" w:cs="Arial"/>
          <w:sz w:val="24"/>
          <w:szCs w:val="24"/>
        </w:rPr>
        <w:t xml:space="preserve"> un</w:t>
      </w:r>
      <w:r>
        <w:rPr>
          <w:rFonts w:ascii="Arial" w:hAnsi="Arial" w:cs="Arial"/>
          <w:sz w:val="24"/>
          <w:szCs w:val="24"/>
        </w:rPr>
        <w:t>a</w:t>
      </w:r>
      <w:r w:rsidRPr="001A1587">
        <w:rPr>
          <w:rFonts w:ascii="Arial" w:hAnsi="Arial" w:cs="Arial"/>
          <w:sz w:val="24"/>
          <w:szCs w:val="24"/>
        </w:rPr>
        <w:t xml:space="preserve"> de las bacterias probióticas más importantes debido a sus efectos ben</w:t>
      </w:r>
      <w:r>
        <w:rPr>
          <w:rFonts w:ascii="Arial" w:hAnsi="Arial" w:cs="Arial"/>
          <w:sz w:val="24"/>
          <w:szCs w:val="24"/>
        </w:rPr>
        <w:t>éficos</w:t>
      </w:r>
      <w:r w:rsidRPr="001A1587">
        <w:rPr>
          <w:rFonts w:ascii="Arial" w:hAnsi="Arial" w:cs="Arial"/>
          <w:sz w:val="24"/>
          <w:szCs w:val="24"/>
        </w:rPr>
        <w:t xml:space="preserve"> para la salud humana. El reto más importante </w:t>
      </w:r>
      <w:r>
        <w:rPr>
          <w:rFonts w:ascii="Arial" w:hAnsi="Arial" w:cs="Arial"/>
          <w:sz w:val="24"/>
          <w:szCs w:val="24"/>
        </w:rPr>
        <w:t xml:space="preserve">de todo probiótico </w:t>
      </w:r>
      <w:r w:rsidRPr="001A1587">
        <w:rPr>
          <w:rFonts w:ascii="Arial" w:hAnsi="Arial" w:cs="Arial"/>
          <w:sz w:val="24"/>
          <w:szCs w:val="24"/>
        </w:rPr>
        <w:t xml:space="preserve">es </w:t>
      </w:r>
      <w:r>
        <w:rPr>
          <w:rFonts w:ascii="Arial" w:hAnsi="Arial" w:cs="Arial"/>
          <w:sz w:val="24"/>
          <w:szCs w:val="24"/>
        </w:rPr>
        <w:t xml:space="preserve">su </w:t>
      </w:r>
      <w:r w:rsidRPr="001A1587">
        <w:rPr>
          <w:rFonts w:ascii="Arial" w:hAnsi="Arial" w:cs="Arial"/>
          <w:sz w:val="24"/>
          <w:szCs w:val="24"/>
        </w:rPr>
        <w:t>supervivencia frente a diversas condiciones durante el procesamiento</w:t>
      </w:r>
      <w:r>
        <w:rPr>
          <w:rFonts w:ascii="Arial" w:hAnsi="Arial" w:cs="Arial"/>
          <w:sz w:val="24"/>
          <w:szCs w:val="24"/>
        </w:rPr>
        <w:t xml:space="preserve"> de los alimentos</w:t>
      </w:r>
      <w:r w:rsidRPr="001A1587">
        <w:rPr>
          <w:rFonts w:ascii="Arial" w:hAnsi="Arial" w:cs="Arial"/>
          <w:sz w:val="24"/>
          <w:szCs w:val="24"/>
        </w:rPr>
        <w:t xml:space="preserve">, así como </w:t>
      </w:r>
      <w:r>
        <w:rPr>
          <w:rFonts w:ascii="Arial" w:hAnsi="Arial" w:cs="Arial"/>
          <w:sz w:val="24"/>
          <w:szCs w:val="24"/>
        </w:rPr>
        <w:t xml:space="preserve">las condiciones adversas </w:t>
      </w:r>
      <w:r w:rsidRPr="001A1587">
        <w:rPr>
          <w:rFonts w:ascii="Arial" w:hAnsi="Arial" w:cs="Arial"/>
          <w:sz w:val="24"/>
          <w:szCs w:val="24"/>
        </w:rPr>
        <w:t>durante la digestión gastrointestinal.</w:t>
      </w:r>
      <w:r w:rsidR="00494260">
        <w:rPr>
          <w:rFonts w:ascii="Arial" w:hAnsi="Arial" w:cs="Arial"/>
          <w:sz w:val="24"/>
          <w:szCs w:val="24"/>
        </w:rPr>
        <w:t xml:space="preserve"> </w:t>
      </w:r>
      <w:r w:rsidRPr="001A1587">
        <w:rPr>
          <w:rFonts w:ascii="Arial" w:hAnsi="Arial" w:cs="Arial"/>
          <w:sz w:val="24"/>
          <w:szCs w:val="24"/>
        </w:rPr>
        <w:t>Como alternativa a la conservación</w:t>
      </w:r>
      <w:r>
        <w:rPr>
          <w:rFonts w:ascii="Arial" w:hAnsi="Arial" w:cs="Arial"/>
          <w:sz w:val="24"/>
          <w:szCs w:val="24"/>
        </w:rPr>
        <w:t xml:space="preserve"> y estabilidad</w:t>
      </w:r>
      <w:r w:rsidRPr="001A1587">
        <w:rPr>
          <w:rFonts w:ascii="Arial" w:hAnsi="Arial" w:cs="Arial"/>
          <w:sz w:val="24"/>
          <w:szCs w:val="24"/>
        </w:rPr>
        <w:t xml:space="preserve"> de las bacterias probióticas, se han probado diferentes procesos de encapsulación. </w:t>
      </w:r>
      <w:r>
        <w:rPr>
          <w:rFonts w:ascii="Arial" w:hAnsi="Arial" w:cs="Arial"/>
          <w:sz w:val="24"/>
          <w:szCs w:val="24"/>
        </w:rPr>
        <w:t xml:space="preserve">El objetivo de esta investigación fue evaluar la supervivencia </w:t>
      </w:r>
      <w:r w:rsidRPr="001A1587">
        <w:rPr>
          <w:rFonts w:ascii="Arial" w:hAnsi="Arial" w:cs="Arial"/>
          <w:sz w:val="24"/>
          <w:szCs w:val="24"/>
        </w:rPr>
        <w:t xml:space="preserve">de </w:t>
      </w:r>
      <w:r w:rsidRPr="00A63A7E">
        <w:rPr>
          <w:rFonts w:ascii="Arial" w:hAnsi="Arial" w:cs="Arial"/>
          <w:i/>
          <w:iCs/>
          <w:sz w:val="24"/>
          <w:szCs w:val="24"/>
        </w:rPr>
        <w:t>Lactobacillus acidophilus</w:t>
      </w:r>
      <w:r w:rsidRPr="001A1587">
        <w:rPr>
          <w:rFonts w:ascii="Arial" w:hAnsi="Arial" w:cs="Arial"/>
          <w:sz w:val="24"/>
          <w:szCs w:val="24"/>
        </w:rPr>
        <w:t xml:space="preserve"> </w:t>
      </w:r>
      <w:r w:rsidRPr="008B79D8">
        <w:rPr>
          <w:rFonts w:ascii="Arial" w:hAnsi="Arial" w:cs="Arial"/>
          <w:sz w:val="24"/>
          <w:szCs w:val="24"/>
        </w:rPr>
        <w:t xml:space="preserve">encapsulado </w:t>
      </w:r>
      <w:r w:rsidR="007C4C31" w:rsidRPr="008B79D8">
        <w:rPr>
          <w:rFonts w:ascii="Arial" w:hAnsi="Arial" w:cs="Arial"/>
          <w:sz w:val="24"/>
          <w:szCs w:val="24"/>
        </w:rPr>
        <w:t xml:space="preserve">empleando dos metodologías, </w:t>
      </w:r>
      <w:r w:rsidRPr="008B79D8">
        <w:rPr>
          <w:rFonts w:ascii="Arial" w:hAnsi="Arial" w:cs="Arial"/>
          <w:sz w:val="24"/>
          <w:szCs w:val="24"/>
        </w:rPr>
        <w:t>secado por aspersión y gelificación iónica bajo condiciones simuladas gastrointestinales</w:t>
      </w:r>
      <w:r w:rsidRPr="001A1587">
        <w:rPr>
          <w:rFonts w:ascii="Arial" w:hAnsi="Arial" w:cs="Arial"/>
          <w:sz w:val="24"/>
          <w:szCs w:val="24"/>
        </w:rPr>
        <w:t>.</w:t>
      </w:r>
      <w:r w:rsidR="00494260">
        <w:rPr>
          <w:rFonts w:ascii="Arial" w:hAnsi="Arial" w:cs="Arial"/>
          <w:sz w:val="24"/>
          <w:szCs w:val="24"/>
        </w:rPr>
        <w:t xml:space="preserve"> </w:t>
      </w:r>
    </w:p>
    <w:p w14:paraId="15D52F3D" w14:textId="75989732" w:rsidR="00E54ED4" w:rsidRPr="008B79D8" w:rsidRDefault="00494260" w:rsidP="001A1587">
      <w:pPr>
        <w:spacing w:line="360" w:lineRule="auto"/>
        <w:jc w:val="both"/>
        <w:rPr>
          <w:rFonts w:ascii="Arial" w:hAnsi="Arial" w:cs="Arial"/>
          <w:sz w:val="24"/>
          <w:szCs w:val="24"/>
        </w:rPr>
      </w:pPr>
      <w:r w:rsidRPr="00C133DE">
        <w:rPr>
          <w:rFonts w:ascii="Arial" w:hAnsi="Arial" w:cs="Arial"/>
          <w:sz w:val="24"/>
          <w:szCs w:val="24"/>
        </w:rPr>
        <w:t xml:space="preserve">La </w:t>
      </w:r>
      <w:r>
        <w:rPr>
          <w:rFonts w:ascii="Arial" w:hAnsi="Arial" w:cs="Arial"/>
          <w:sz w:val="24"/>
          <w:szCs w:val="24"/>
        </w:rPr>
        <w:t xml:space="preserve">encapsulación de microorganismos </w:t>
      </w:r>
      <w:r w:rsidRPr="00C133DE">
        <w:rPr>
          <w:rFonts w:ascii="Arial" w:hAnsi="Arial" w:cs="Arial"/>
          <w:sz w:val="24"/>
          <w:szCs w:val="24"/>
        </w:rPr>
        <w:t>mediante gelificación iónica consisti</w:t>
      </w:r>
      <w:r>
        <w:rPr>
          <w:rFonts w:ascii="Arial" w:hAnsi="Arial" w:cs="Arial"/>
          <w:sz w:val="24"/>
          <w:szCs w:val="24"/>
        </w:rPr>
        <w:t>ó</w:t>
      </w:r>
      <w:r w:rsidRPr="00C133DE">
        <w:rPr>
          <w:rFonts w:ascii="Arial" w:hAnsi="Arial" w:cs="Arial"/>
          <w:sz w:val="24"/>
          <w:szCs w:val="24"/>
        </w:rPr>
        <w:t xml:space="preserve"> en activar la bacteria de </w:t>
      </w:r>
      <w:r w:rsidRPr="00C133DE">
        <w:rPr>
          <w:rFonts w:ascii="Arial" w:hAnsi="Arial" w:cs="Arial"/>
          <w:i/>
          <w:iCs/>
          <w:sz w:val="24"/>
          <w:szCs w:val="24"/>
        </w:rPr>
        <w:t>L. acidophilus</w:t>
      </w:r>
      <w:r w:rsidRPr="00C133DE">
        <w:rPr>
          <w:rFonts w:ascii="Arial" w:hAnsi="Arial" w:cs="Arial"/>
          <w:sz w:val="24"/>
          <w:szCs w:val="24"/>
        </w:rPr>
        <w:t xml:space="preserve"> en caldo MRS, posteriormente se incorpor</w:t>
      </w:r>
      <w:r>
        <w:rPr>
          <w:rFonts w:ascii="Arial" w:hAnsi="Arial" w:cs="Arial"/>
          <w:sz w:val="24"/>
          <w:szCs w:val="24"/>
        </w:rPr>
        <w:t>ó</w:t>
      </w:r>
      <w:r w:rsidRPr="00C133DE">
        <w:rPr>
          <w:rFonts w:ascii="Arial" w:hAnsi="Arial" w:cs="Arial"/>
          <w:sz w:val="24"/>
          <w:szCs w:val="24"/>
        </w:rPr>
        <w:t xml:space="preserve"> la cepa en soluciones de alginato de sodio </w:t>
      </w:r>
      <w:r w:rsidR="005E36E1">
        <w:rPr>
          <w:rFonts w:ascii="Arial" w:hAnsi="Arial" w:cs="Arial"/>
          <w:sz w:val="24"/>
          <w:szCs w:val="24"/>
        </w:rPr>
        <w:t xml:space="preserve">(AS) </w:t>
      </w:r>
      <w:r w:rsidRPr="00C133DE">
        <w:rPr>
          <w:rFonts w:ascii="Arial" w:hAnsi="Arial" w:cs="Arial"/>
          <w:sz w:val="24"/>
          <w:szCs w:val="24"/>
        </w:rPr>
        <w:t>y sus combinaciones con aislado de proteína de suero de leche</w:t>
      </w:r>
      <w:r w:rsidR="005E36E1">
        <w:rPr>
          <w:rFonts w:ascii="Arial" w:hAnsi="Arial" w:cs="Arial"/>
          <w:sz w:val="24"/>
          <w:szCs w:val="24"/>
        </w:rPr>
        <w:t xml:space="preserve"> (WPI)</w:t>
      </w:r>
      <w:r w:rsidRPr="00C133DE">
        <w:rPr>
          <w:rFonts w:ascii="Arial" w:hAnsi="Arial" w:cs="Arial"/>
          <w:sz w:val="24"/>
          <w:szCs w:val="24"/>
        </w:rPr>
        <w:t xml:space="preserve"> y goma arábiga</w:t>
      </w:r>
      <w:r w:rsidR="005E36E1">
        <w:rPr>
          <w:rFonts w:ascii="Arial" w:hAnsi="Arial" w:cs="Arial"/>
          <w:sz w:val="24"/>
          <w:szCs w:val="24"/>
        </w:rPr>
        <w:t xml:space="preserve"> (GA)</w:t>
      </w:r>
      <w:r w:rsidRPr="00C133DE">
        <w:rPr>
          <w:rFonts w:ascii="Arial" w:hAnsi="Arial" w:cs="Arial"/>
          <w:sz w:val="24"/>
          <w:szCs w:val="24"/>
        </w:rPr>
        <w:t>; y la gelificación se logr</w:t>
      </w:r>
      <w:r>
        <w:rPr>
          <w:rFonts w:ascii="Arial" w:hAnsi="Arial" w:cs="Arial"/>
          <w:sz w:val="24"/>
          <w:szCs w:val="24"/>
        </w:rPr>
        <w:t>ó</w:t>
      </w:r>
      <w:r w:rsidRPr="00C133DE">
        <w:rPr>
          <w:rFonts w:ascii="Arial" w:hAnsi="Arial" w:cs="Arial"/>
          <w:sz w:val="24"/>
          <w:szCs w:val="24"/>
        </w:rPr>
        <w:t xml:space="preserve"> mediante extrusión y la recepción de las cápsulas preformadas en CaCl</w:t>
      </w:r>
      <w:r w:rsidRPr="00C133DE">
        <w:rPr>
          <w:rFonts w:ascii="Arial" w:hAnsi="Arial" w:cs="Arial"/>
          <w:sz w:val="24"/>
          <w:szCs w:val="24"/>
          <w:vertAlign w:val="subscript"/>
        </w:rPr>
        <w:t>2</w:t>
      </w:r>
      <w:r w:rsidRPr="00C133DE">
        <w:rPr>
          <w:rFonts w:ascii="Arial" w:hAnsi="Arial" w:cs="Arial"/>
          <w:sz w:val="24"/>
          <w:szCs w:val="24"/>
        </w:rPr>
        <w:t xml:space="preserve"> con la finalidad de lograr la gelificación de estas. </w:t>
      </w:r>
      <w:r>
        <w:rPr>
          <w:rFonts w:ascii="Arial" w:hAnsi="Arial" w:cs="Arial"/>
          <w:sz w:val="24"/>
          <w:szCs w:val="24"/>
        </w:rPr>
        <w:t xml:space="preserve">Con las cápsulas obtenidas se determinó la eficiencia de encapsulación </w:t>
      </w:r>
      <w:r w:rsidR="00A02963">
        <w:rPr>
          <w:rFonts w:ascii="Arial" w:hAnsi="Arial" w:cs="Arial"/>
          <w:sz w:val="24"/>
          <w:szCs w:val="24"/>
        </w:rPr>
        <w:t>y se caracterizaron fisicoquímicamente (% humedad y tamaño d</w:t>
      </w:r>
      <w:r w:rsidR="00E54ED4">
        <w:rPr>
          <w:rFonts w:ascii="Arial" w:hAnsi="Arial" w:cs="Arial"/>
          <w:sz w:val="24"/>
          <w:szCs w:val="24"/>
        </w:rPr>
        <w:t>e partícula)</w:t>
      </w:r>
      <w:r w:rsidR="00F3515E">
        <w:rPr>
          <w:rFonts w:ascii="Arial" w:hAnsi="Arial" w:cs="Arial"/>
          <w:sz w:val="24"/>
          <w:szCs w:val="24"/>
        </w:rPr>
        <w:t xml:space="preserve">. </w:t>
      </w:r>
      <w:r w:rsidR="00546344" w:rsidRPr="008B79D8">
        <w:rPr>
          <w:rFonts w:ascii="Arial" w:hAnsi="Arial" w:cs="Arial"/>
          <w:sz w:val="24"/>
          <w:szCs w:val="24"/>
        </w:rPr>
        <w:t>S</w:t>
      </w:r>
      <w:r w:rsidR="00E54ED4" w:rsidRPr="008B79D8">
        <w:rPr>
          <w:rFonts w:ascii="Arial" w:hAnsi="Arial" w:cs="Arial"/>
          <w:sz w:val="24"/>
          <w:szCs w:val="24"/>
        </w:rPr>
        <w:t xml:space="preserve">e determinó el porcentaje </w:t>
      </w:r>
      <w:r w:rsidR="00520AA3" w:rsidRPr="008B79D8">
        <w:rPr>
          <w:rFonts w:ascii="Arial" w:hAnsi="Arial" w:cs="Arial"/>
          <w:sz w:val="24"/>
          <w:szCs w:val="24"/>
        </w:rPr>
        <w:t xml:space="preserve">de </w:t>
      </w:r>
      <w:r w:rsidR="00EE0D7F" w:rsidRPr="008B79D8">
        <w:rPr>
          <w:rFonts w:ascii="Arial" w:hAnsi="Arial" w:cs="Arial"/>
          <w:sz w:val="24"/>
          <w:szCs w:val="24"/>
        </w:rPr>
        <w:t>hidrólisis</w:t>
      </w:r>
      <w:r w:rsidR="00E54ED4" w:rsidRPr="008B79D8">
        <w:rPr>
          <w:rFonts w:ascii="Arial" w:hAnsi="Arial" w:cs="Arial"/>
          <w:sz w:val="24"/>
          <w:szCs w:val="24"/>
        </w:rPr>
        <w:t xml:space="preserve"> en las fases de digestibilidad </w:t>
      </w:r>
      <w:r w:rsidR="00E54ED4" w:rsidRPr="008B79D8">
        <w:rPr>
          <w:rFonts w:ascii="Arial" w:hAnsi="Arial" w:cs="Arial"/>
          <w:i/>
          <w:iCs/>
          <w:sz w:val="24"/>
          <w:szCs w:val="24"/>
        </w:rPr>
        <w:t>in vitr</w:t>
      </w:r>
      <w:r w:rsidR="00C8798E" w:rsidRPr="008B79D8">
        <w:rPr>
          <w:rFonts w:ascii="Arial" w:hAnsi="Arial" w:cs="Arial"/>
          <w:i/>
          <w:iCs/>
          <w:sz w:val="24"/>
          <w:szCs w:val="24"/>
        </w:rPr>
        <w:t>o</w:t>
      </w:r>
      <w:r w:rsidR="00C8798E" w:rsidRPr="008B79D8">
        <w:rPr>
          <w:rFonts w:ascii="Arial" w:hAnsi="Arial" w:cs="Arial"/>
          <w:sz w:val="24"/>
          <w:szCs w:val="24"/>
        </w:rPr>
        <w:t>, siendo durante la fase intestinal a pH 7 y durante 1</w:t>
      </w:r>
      <w:r w:rsidR="008C6359" w:rsidRPr="008B79D8">
        <w:rPr>
          <w:rFonts w:ascii="Arial" w:hAnsi="Arial" w:cs="Arial"/>
          <w:sz w:val="24"/>
          <w:szCs w:val="24"/>
        </w:rPr>
        <w:t>20</w:t>
      </w:r>
      <w:r w:rsidR="00C8798E" w:rsidRPr="008B79D8">
        <w:rPr>
          <w:rFonts w:ascii="Arial" w:hAnsi="Arial" w:cs="Arial"/>
          <w:sz w:val="24"/>
          <w:szCs w:val="24"/>
        </w:rPr>
        <w:t xml:space="preserve"> min</w:t>
      </w:r>
      <w:r w:rsidR="00636371" w:rsidRPr="008B79D8">
        <w:rPr>
          <w:rFonts w:ascii="Arial" w:hAnsi="Arial" w:cs="Arial"/>
          <w:sz w:val="24"/>
          <w:szCs w:val="24"/>
        </w:rPr>
        <w:t xml:space="preserve"> </w:t>
      </w:r>
      <w:r w:rsidR="00C8798E" w:rsidRPr="008B79D8">
        <w:rPr>
          <w:rFonts w:ascii="Arial" w:hAnsi="Arial" w:cs="Arial"/>
          <w:sz w:val="24"/>
          <w:szCs w:val="24"/>
        </w:rPr>
        <w:t>donde se logró el mayor porcentaje de hidrólisis de las cápsulas (</w:t>
      </w:r>
      <w:r w:rsidR="008C6359" w:rsidRPr="008B79D8">
        <w:rPr>
          <w:rFonts w:ascii="Arial" w:hAnsi="Arial" w:cs="Arial"/>
          <w:sz w:val="24"/>
          <w:szCs w:val="24"/>
        </w:rPr>
        <w:t>49.2</w:t>
      </w:r>
      <w:r w:rsidR="00247A9E" w:rsidRPr="008B79D8">
        <w:rPr>
          <w:rFonts w:ascii="Arial" w:hAnsi="Arial" w:cs="Arial"/>
          <w:sz w:val="24"/>
          <w:szCs w:val="24"/>
        </w:rPr>
        <w:t xml:space="preserve"> </w:t>
      </w:r>
      <w:r w:rsidR="00C8798E" w:rsidRPr="008B79D8">
        <w:rPr>
          <w:rFonts w:ascii="Arial" w:hAnsi="Arial" w:cs="Arial"/>
          <w:sz w:val="24"/>
          <w:szCs w:val="24"/>
        </w:rPr>
        <w:t>%)</w:t>
      </w:r>
      <w:r w:rsidR="005E36E1" w:rsidRPr="008B79D8">
        <w:rPr>
          <w:rFonts w:ascii="Arial" w:hAnsi="Arial" w:cs="Arial"/>
          <w:sz w:val="24"/>
          <w:szCs w:val="24"/>
        </w:rPr>
        <w:t xml:space="preserve"> conformadas por 50</w:t>
      </w:r>
      <w:r w:rsidR="00247A9E" w:rsidRPr="008B79D8">
        <w:rPr>
          <w:rFonts w:ascii="Arial" w:hAnsi="Arial" w:cs="Arial"/>
          <w:sz w:val="24"/>
          <w:szCs w:val="24"/>
        </w:rPr>
        <w:t xml:space="preserve"> </w:t>
      </w:r>
      <w:r w:rsidR="005E36E1" w:rsidRPr="008B79D8">
        <w:rPr>
          <w:rFonts w:ascii="Arial" w:hAnsi="Arial" w:cs="Arial"/>
          <w:sz w:val="24"/>
          <w:szCs w:val="24"/>
        </w:rPr>
        <w:t>% AS, 25</w:t>
      </w:r>
      <w:r w:rsidR="00247A9E" w:rsidRPr="008B79D8">
        <w:rPr>
          <w:rFonts w:ascii="Arial" w:hAnsi="Arial" w:cs="Arial"/>
          <w:sz w:val="24"/>
          <w:szCs w:val="24"/>
        </w:rPr>
        <w:t xml:space="preserve"> </w:t>
      </w:r>
      <w:r w:rsidR="005E36E1" w:rsidRPr="008B79D8">
        <w:rPr>
          <w:rFonts w:ascii="Arial" w:hAnsi="Arial" w:cs="Arial"/>
          <w:sz w:val="24"/>
          <w:szCs w:val="24"/>
        </w:rPr>
        <w:t>% WPI y 25</w:t>
      </w:r>
      <w:r w:rsidR="00247A9E" w:rsidRPr="008B79D8">
        <w:rPr>
          <w:rFonts w:ascii="Arial" w:hAnsi="Arial" w:cs="Arial"/>
          <w:sz w:val="24"/>
          <w:szCs w:val="24"/>
        </w:rPr>
        <w:t xml:space="preserve"> </w:t>
      </w:r>
      <w:r w:rsidR="005E36E1" w:rsidRPr="008B79D8">
        <w:rPr>
          <w:rFonts w:ascii="Arial" w:hAnsi="Arial" w:cs="Arial"/>
          <w:sz w:val="24"/>
          <w:szCs w:val="24"/>
        </w:rPr>
        <w:t>% GA.</w:t>
      </w:r>
    </w:p>
    <w:p w14:paraId="3C5E0FE9" w14:textId="46F0960F" w:rsidR="00F3515E" w:rsidRDefault="00546344" w:rsidP="00715E19">
      <w:pPr>
        <w:spacing w:line="360" w:lineRule="auto"/>
        <w:jc w:val="both"/>
        <w:rPr>
          <w:rFonts w:ascii="Arial" w:hAnsi="Arial" w:cs="Arial"/>
          <w:sz w:val="24"/>
          <w:szCs w:val="24"/>
        </w:rPr>
      </w:pPr>
      <w:r w:rsidRPr="008B79D8">
        <w:rPr>
          <w:rFonts w:ascii="Arial" w:hAnsi="Arial" w:cs="Arial"/>
          <w:sz w:val="24"/>
          <w:szCs w:val="24"/>
        </w:rPr>
        <w:t xml:space="preserve">Como parte de la investigación, </w:t>
      </w:r>
      <w:r w:rsidR="00E54ED4" w:rsidRPr="008B79D8">
        <w:rPr>
          <w:rFonts w:ascii="Arial" w:hAnsi="Arial" w:cs="Arial"/>
          <w:sz w:val="24"/>
          <w:szCs w:val="24"/>
        </w:rPr>
        <w:t>se</w:t>
      </w:r>
      <w:r w:rsidR="00A02963" w:rsidRPr="008B79D8">
        <w:rPr>
          <w:rFonts w:ascii="Arial" w:hAnsi="Arial" w:cs="Arial"/>
          <w:sz w:val="24"/>
          <w:szCs w:val="24"/>
        </w:rPr>
        <w:t xml:space="preserve"> redactó un artículo de revisión cuyo objetivo fue comprender y resumir los efectos de los métodos y materiales </w:t>
      </w:r>
      <w:r w:rsidR="001A1587" w:rsidRPr="008B79D8">
        <w:rPr>
          <w:rFonts w:ascii="Arial" w:hAnsi="Arial" w:cs="Arial"/>
          <w:sz w:val="24"/>
          <w:szCs w:val="24"/>
        </w:rPr>
        <w:t xml:space="preserve">utilizados en la encapsulación de </w:t>
      </w:r>
      <w:r w:rsidR="001A1587" w:rsidRPr="008B79D8">
        <w:rPr>
          <w:rFonts w:ascii="Arial" w:hAnsi="Arial" w:cs="Arial"/>
          <w:i/>
          <w:iCs/>
          <w:sz w:val="24"/>
          <w:szCs w:val="24"/>
        </w:rPr>
        <w:t xml:space="preserve">Lactobacillus </w:t>
      </w:r>
      <w:r w:rsidR="001A1587" w:rsidRPr="00546344">
        <w:rPr>
          <w:rFonts w:ascii="Arial" w:hAnsi="Arial" w:cs="Arial"/>
          <w:i/>
          <w:iCs/>
          <w:sz w:val="24"/>
          <w:szCs w:val="24"/>
        </w:rPr>
        <w:t>acidophilus</w:t>
      </w:r>
      <w:r w:rsidR="001A1587" w:rsidRPr="00546344">
        <w:rPr>
          <w:rFonts w:ascii="Arial" w:hAnsi="Arial" w:cs="Arial"/>
          <w:sz w:val="24"/>
          <w:szCs w:val="24"/>
        </w:rPr>
        <w:t>, y sus consecuencias en su supervivencia y viabilidad en condiciones gastrointestinales simuladas.</w:t>
      </w:r>
      <w:r w:rsidR="001A1587" w:rsidRPr="001A1587">
        <w:rPr>
          <w:rFonts w:ascii="Arial" w:hAnsi="Arial" w:cs="Arial"/>
          <w:sz w:val="24"/>
          <w:szCs w:val="24"/>
        </w:rPr>
        <w:t xml:space="preserve"> De los diversos </w:t>
      </w:r>
      <w:r w:rsidR="00A71FF8" w:rsidRPr="008B79D8">
        <w:rPr>
          <w:rFonts w:ascii="Arial" w:hAnsi="Arial" w:cs="Arial"/>
          <w:sz w:val="24"/>
          <w:szCs w:val="24"/>
        </w:rPr>
        <w:t>trabajos</w:t>
      </w:r>
      <w:r w:rsidR="001A1587" w:rsidRPr="008B79D8">
        <w:rPr>
          <w:rFonts w:ascii="Arial" w:hAnsi="Arial" w:cs="Arial"/>
          <w:sz w:val="24"/>
          <w:szCs w:val="24"/>
        </w:rPr>
        <w:t xml:space="preserve"> re</w:t>
      </w:r>
      <w:r w:rsidRPr="008B79D8">
        <w:rPr>
          <w:rFonts w:ascii="Arial" w:hAnsi="Arial" w:cs="Arial"/>
          <w:sz w:val="24"/>
          <w:szCs w:val="24"/>
        </w:rPr>
        <w:t>visados</w:t>
      </w:r>
      <w:r w:rsidR="001A1587" w:rsidRPr="008B79D8">
        <w:rPr>
          <w:rFonts w:ascii="Arial" w:hAnsi="Arial" w:cs="Arial"/>
          <w:sz w:val="24"/>
          <w:szCs w:val="24"/>
        </w:rPr>
        <w:t xml:space="preserve">, las cápsulas </w:t>
      </w:r>
      <w:r w:rsidR="001A1587" w:rsidRPr="001A1587">
        <w:rPr>
          <w:rFonts w:ascii="Arial" w:hAnsi="Arial" w:cs="Arial"/>
          <w:sz w:val="24"/>
          <w:szCs w:val="24"/>
        </w:rPr>
        <w:t xml:space="preserve">de alginato obtenidas por gelificación iónica externa mediante extrusión y recubrimiento </w:t>
      </w:r>
      <w:r w:rsidR="00A02963">
        <w:rPr>
          <w:rFonts w:ascii="Arial" w:hAnsi="Arial" w:cs="Arial"/>
          <w:sz w:val="24"/>
          <w:szCs w:val="24"/>
        </w:rPr>
        <w:t>con</w:t>
      </w:r>
      <w:r w:rsidR="001A1587" w:rsidRPr="001A1587">
        <w:rPr>
          <w:rFonts w:ascii="Arial" w:hAnsi="Arial" w:cs="Arial"/>
          <w:sz w:val="24"/>
          <w:szCs w:val="24"/>
        </w:rPr>
        <w:t xml:space="preserve"> quitosano mostraron el mayor rendimiento de encapsulación de 99</w:t>
      </w:r>
      <w:r w:rsidR="00A02963">
        <w:rPr>
          <w:rFonts w:ascii="Arial" w:hAnsi="Arial" w:cs="Arial"/>
          <w:sz w:val="24"/>
          <w:szCs w:val="24"/>
        </w:rPr>
        <w:t>.33</w:t>
      </w:r>
      <w:r w:rsidR="00247A9E">
        <w:rPr>
          <w:rFonts w:ascii="Arial" w:hAnsi="Arial" w:cs="Arial"/>
          <w:sz w:val="24"/>
          <w:szCs w:val="24"/>
        </w:rPr>
        <w:t xml:space="preserve"> </w:t>
      </w:r>
      <w:r w:rsidR="001A1587" w:rsidRPr="001A1587">
        <w:rPr>
          <w:rFonts w:ascii="Arial" w:hAnsi="Arial" w:cs="Arial"/>
          <w:sz w:val="24"/>
          <w:szCs w:val="24"/>
        </w:rPr>
        <w:t>%.</w:t>
      </w:r>
    </w:p>
    <w:p w14:paraId="6BB508C2" w14:textId="57C16269" w:rsidR="005D48F6" w:rsidRPr="005D48F6" w:rsidRDefault="005D48F6" w:rsidP="005D48F6">
      <w:pPr>
        <w:jc w:val="center"/>
        <w:rPr>
          <w:rFonts w:ascii="Arial" w:hAnsi="Arial" w:cs="Arial"/>
          <w:b/>
          <w:bCs/>
          <w:sz w:val="28"/>
          <w:szCs w:val="28"/>
          <w:lang w:val="en-US"/>
        </w:rPr>
      </w:pPr>
      <w:r w:rsidRPr="005D48F6">
        <w:rPr>
          <w:rFonts w:ascii="Arial" w:hAnsi="Arial" w:cs="Arial"/>
          <w:b/>
          <w:bCs/>
          <w:sz w:val="28"/>
          <w:szCs w:val="28"/>
          <w:lang w:val="en-US"/>
        </w:rPr>
        <w:lastRenderedPageBreak/>
        <w:t>ABSTRACT</w:t>
      </w:r>
    </w:p>
    <w:p w14:paraId="1B1DF762" w14:textId="77777777" w:rsidR="005D48F6" w:rsidRPr="005D48F6" w:rsidRDefault="005D48F6" w:rsidP="005D48F6">
      <w:pPr>
        <w:jc w:val="both"/>
        <w:rPr>
          <w:rFonts w:ascii="Arial" w:hAnsi="Arial" w:cs="Arial"/>
          <w:sz w:val="24"/>
          <w:szCs w:val="24"/>
          <w:lang w:val="en-US"/>
        </w:rPr>
      </w:pPr>
      <w:r>
        <w:rPr>
          <w:rFonts w:ascii="Arial" w:hAnsi="Arial" w:cs="Arial"/>
          <w:noProof/>
          <w:sz w:val="28"/>
          <w:szCs w:val="28"/>
          <w:lang w:eastAsia="es-MX"/>
        </w:rPr>
        <mc:AlternateContent>
          <mc:Choice Requires="wps">
            <w:drawing>
              <wp:anchor distT="0" distB="0" distL="114300" distR="114300" simplePos="0" relativeHeight="251680768" behindDoc="0" locked="0" layoutInCell="1" allowOverlap="1" wp14:anchorId="3C2B822C" wp14:editId="6C2DB1F7">
                <wp:simplePos x="0" y="0"/>
                <wp:positionH relativeFrom="margin">
                  <wp:align>right</wp:align>
                </wp:positionH>
                <wp:positionV relativeFrom="paragraph">
                  <wp:posOffset>47624</wp:posOffset>
                </wp:positionV>
                <wp:extent cx="5581650" cy="19050"/>
                <wp:effectExtent l="19050" t="38100" r="38100" b="38100"/>
                <wp:wrapNone/>
                <wp:docPr id="13" name="Conector recto 13"/>
                <wp:cNvGraphicFramePr/>
                <a:graphic xmlns:a="http://schemas.openxmlformats.org/drawingml/2006/main">
                  <a:graphicData uri="http://schemas.microsoft.com/office/word/2010/wordprocessingShape">
                    <wps:wsp>
                      <wps:cNvCnPr/>
                      <wps:spPr>
                        <a:xfrm flipV="1">
                          <a:off x="0" y="0"/>
                          <a:ext cx="5581650" cy="19050"/>
                        </a:xfrm>
                        <a:prstGeom prst="line">
                          <a:avLst/>
                        </a:prstGeom>
                        <a:ln w="76200" cmpd="thinThick"/>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BFDDEB" id="Conector recto 13" o:spid="_x0000_s1026" style="position:absolute;flip:y;z-index:2516807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88.3pt,3.75pt" to="827.8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" strokecolor="black [3200]" strokeweight="6pt">
                <v:stroke linestyle="thinThick" joinstyle="miter"/>
                <w10:wrap anchorx="margin"/>
              </v:line>
            </w:pict>
          </mc:Fallback>
        </mc:AlternateContent>
      </w:r>
    </w:p>
    <w:p w14:paraId="3EF4D5F0" w14:textId="33BCBD15" w:rsidR="004F50B8" w:rsidRDefault="005D48F6" w:rsidP="00715E19">
      <w:pPr>
        <w:spacing w:line="360" w:lineRule="auto"/>
        <w:jc w:val="both"/>
        <w:rPr>
          <w:rFonts w:ascii="Arial" w:hAnsi="Arial" w:cs="Arial"/>
          <w:sz w:val="24"/>
          <w:szCs w:val="24"/>
          <w:lang w:val="en-US"/>
        </w:rPr>
      </w:pPr>
      <w:r w:rsidRPr="005D48F6">
        <w:rPr>
          <w:rFonts w:ascii="Arial" w:hAnsi="Arial" w:cs="Arial"/>
          <w:sz w:val="24"/>
          <w:szCs w:val="24"/>
          <w:lang w:val="en-US"/>
        </w:rPr>
        <w:t xml:space="preserve">Consumption of probiotics is an area of research that has rapidly expanded in the last years. </w:t>
      </w:r>
      <w:r w:rsidRPr="009524E4">
        <w:rPr>
          <w:rFonts w:ascii="Arial" w:hAnsi="Arial" w:cs="Arial"/>
          <w:i/>
          <w:iCs/>
          <w:sz w:val="24"/>
          <w:szCs w:val="24"/>
          <w:lang w:val="en-US"/>
        </w:rPr>
        <w:t>Lactobacilli i</w:t>
      </w:r>
      <w:r w:rsidRPr="005D48F6">
        <w:rPr>
          <w:rFonts w:ascii="Arial" w:hAnsi="Arial" w:cs="Arial"/>
          <w:sz w:val="24"/>
          <w:szCs w:val="24"/>
          <w:lang w:val="en-US"/>
        </w:rPr>
        <w:t>s one of the most important probiotic bacteria owing to their beneficial impacts on human health. The most important challenge is the survival of probiotics against several conditions during processing, as well as harsh environments during gastrointestinal digestion. As an alternative to the preservation</w:t>
      </w:r>
      <w:r w:rsidR="00044CE4">
        <w:rPr>
          <w:rFonts w:ascii="Arial" w:hAnsi="Arial" w:cs="Arial"/>
          <w:sz w:val="24"/>
          <w:szCs w:val="24"/>
          <w:lang w:val="en-US"/>
        </w:rPr>
        <w:t xml:space="preserve"> and stability</w:t>
      </w:r>
      <w:r w:rsidRPr="005D48F6">
        <w:rPr>
          <w:rFonts w:ascii="Arial" w:hAnsi="Arial" w:cs="Arial"/>
          <w:sz w:val="24"/>
          <w:szCs w:val="24"/>
          <w:lang w:val="en-US"/>
        </w:rPr>
        <w:t xml:space="preserve"> of probiotic bacteria, different encapsulation processes have been proved. </w:t>
      </w:r>
      <w:r w:rsidR="00044CE4" w:rsidRPr="00044CE4">
        <w:rPr>
          <w:rFonts w:ascii="Arial" w:hAnsi="Arial" w:cs="Arial"/>
          <w:sz w:val="24"/>
          <w:szCs w:val="24"/>
          <w:lang w:val="en-US"/>
        </w:rPr>
        <w:t xml:space="preserve">The aim of this research was to evaluate the survival of encapsulated </w:t>
      </w:r>
      <w:r w:rsidR="00044CE4" w:rsidRPr="00044CE4">
        <w:rPr>
          <w:rFonts w:ascii="Arial" w:hAnsi="Arial" w:cs="Arial"/>
          <w:i/>
          <w:iCs/>
          <w:sz w:val="24"/>
          <w:szCs w:val="24"/>
          <w:lang w:val="en-US"/>
        </w:rPr>
        <w:t>Lactobacillus acidophilus</w:t>
      </w:r>
      <w:r w:rsidR="00044CE4" w:rsidRPr="00044CE4">
        <w:rPr>
          <w:rFonts w:ascii="Arial" w:hAnsi="Arial" w:cs="Arial"/>
          <w:sz w:val="24"/>
          <w:szCs w:val="24"/>
          <w:lang w:val="en-US"/>
        </w:rPr>
        <w:t xml:space="preserve"> by spray drying and ionic gelation under simulated gastrointestinal conditions.</w:t>
      </w:r>
    </w:p>
    <w:p w14:paraId="1A2D4179" w14:textId="70FF027D" w:rsidR="00F3515E" w:rsidRDefault="00044CE4" w:rsidP="00715E19">
      <w:pPr>
        <w:spacing w:line="360" w:lineRule="auto"/>
        <w:jc w:val="both"/>
        <w:rPr>
          <w:rFonts w:ascii="Arial" w:hAnsi="Arial" w:cs="Arial"/>
          <w:sz w:val="24"/>
          <w:szCs w:val="24"/>
          <w:lang w:val="en-US"/>
        </w:rPr>
      </w:pPr>
      <w:r w:rsidRPr="00044CE4">
        <w:rPr>
          <w:rFonts w:ascii="Arial" w:hAnsi="Arial" w:cs="Arial"/>
          <w:sz w:val="24"/>
          <w:szCs w:val="24"/>
          <w:lang w:val="en-US"/>
        </w:rPr>
        <w:t xml:space="preserve">The encapsulation of microorganisms by ionic gelation consisted of activating the </w:t>
      </w:r>
      <w:r w:rsidRPr="00044CE4">
        <w:rPr>
          <w:rFonts w:ascii="Arial" w:hAnsi="Arial" w:cs="Arial"/>
          <w:i/>
          <w:iCs/>
          <w:sz w:val="24"/>
          <w:szCs w:val="24"/>
          <w:lang w:val="en-US"/>
        </w:rPr>
        <w:t xml:space="preserve">L. acidophilus </w:t>
      </w:r>
      <w:r w:rsidRPr="00044CE4">
        <w:rPr>
          <w:rFonts w:ascii="Arial" w:hAnsi="Arial" w:cs="Arial"/>
          <w:sz w:val="24"/>
          <w:szCs w:val="24"/>
          <w:lang w:val="en-US"/>
        </w:rPr>
        <w:t>bacteria in MRS broth, then incorporating the strain in solutions of sodium alginate</w:t>
      </w:r>
      <w:r w:rsidR="005E36E1">
        <w:rPr>
          <w:rFonts w:ascii="Arial" w:hAnsi="Arial" w:cs="Arial"/>
          <w:sz w:val="24"/>
          <w:szCs w:val="24"/>
          <w:lang w:val="en-US"/>
        </w:rPr>
        <w:t xml:space="preserve"> (SA)</w:t>
      </w:r>
      <w:r w:rsidRPr="00044CE4">
        <w:rPr>
          <w:rFonts w:ascii="Arial" w:hAnsi="Arial" w:cs="Arial"/>
          <w:sz w:val="24"/>
          <w:szCs w:val="24"/>
          <w:lang w:val="en-US"/>
        </w:rPr>
        <w:t xml:space="preserve"> and its combinations with whey protein isolate </w:t>
      </w:r>
      <w:r w:rsidR="005E36E1">
        <w:rPr>
          <w:rFonts w:ascii="Arial" w:hAnsi="Arial" w:cs="Arial"/>
          <w:sz w:val="24"/>
          <w:szCs w:val="24"/>
          <w:lang w:val="en-US"/>
        </w:rPr>
        <w:t xml:space="preserve">(WPI) </w:t>
      </w:r>
      <w:r w:rsidRPr="00044CE4">
        <w:rPr>
          <w:rFonts w:ascii="Arial" w:hAnsi="Arial" w:cs="Arial"/>
          <w:sz w:val="24"/>
          <w:szCs w:val="24"/>
          <w:lang w:val="en-US"/>
        </w:rPr>
        <w:t>and Arabic</w:t>
      </w:r>
      <w:r w:rsidR="002D3FF9">
        <w:rPr>
          <w:rFonts w:ascii="Arial" w:hAnsi="Arial" w:cs="Arial"/>
          <w:sz w:val="24"/>
          <w:szCs w:val="24"/>
          <w:lang w:val="en-US"/>
        </w:rPr>
        <w:t xml:space="preserve"> gum</w:t>
      </w:r>
      <w:r w:rsidR="005E36E1">
        <w:rPr>
          <w:rFonts w:ascii="Arial" w:hAnsi="Arial" w:cs="Arial"/>
          <w:sz w:val="24"/>
          <w:szCs w:val="24"/>
          <w:lang w:val="en-US"/>
        </w:rPr>
        <w:t xml:space="preserve"> (AG)</w:t>
      </w:r>
      <w:r w:rsidRPr="00044CE4">
        <w:rPr>
          <w:rFonts w:ascii="Arial" w:hAnsi="Arial" w:cs="Arial"/>
          <w:sz w:val="24"/>
          <w:szCs w:val="24"/>
          <w:lang w:val="en-US"/>
        </w:rPr>
        <w:t>; and gelation was achieved by extrusion and reception of the pre-formed capsules in CaCl</w:t>
      </w:r>
      <w:r w:rsidRPr="00044CE4">
        <w:rPr>
          <w:rFonts w:ascii="Arial" w:hAnsi="Arial" w:cs="Arial"/>
          <w:sz w:val="24"/>
          <w:szCs w:val="24"/>
          <w:vertAlign w:val="subscript"/>
          <w:lang w:val="en-US"/>
        </w:rPr>
        <w:t>2</w:t>
      </w:r>
      <w:r w:rsidRPr="00044CE4">
        <w:rPr>
          <w:rFonts w:ascii="Arial" w:hAnsi="Arial" w:cs="Arial"/>
          <w:sz w:val="24"/>
          <w:szCs w:val="24"/>
          <w:lang w:val="en-US"/>
        </w:rPr>
        <w:t xml:space="preserve"> </w:t>
      </w:r>
      <w:r w:rsidR="004F50B8" w:rsidRPr="00044CE4">
        <w:rPr>
          <w:rFonts w:ascii="Arial" w:hAnsi="Arial" w:cs="Arial"/>
          <w:sz w:val="24"/>
          <w:szCs w:val="24"/>
          <w:lang w:val="en-US"/>
        </w:rPr>
        <w:t>to</w:t>
      </w:r>
      <w:r w:rsidRPr="00044CE4">
        <w:rPr>
          <w:rFonts w:ascii="Arial" w:hAnsi="Arial" w:cs="Arial"/>
          <w:sz w:val="24"/>
          <w:szCs w:val="24"/>
          <w:lang w:val="en-US"/>
        </w:rPr>
        <w:t xml:space="preserve"> achieve gelation of the capsules. The capsules obtained were determined for encapsulation efficiency and physicochemical </w:t>
      </w:r>
      <w:r w:rsidR="004F50B8" w:rsidRPr="00044CE4">
        <w:rPr>
          <w:rFonts w:ascii="Arial" w:hAnsi="Arial" w:cs="Arial"/>
          <w:sz w:val="24"/>
          <w:szCs w:val="24"/>
          <w:lang w:val="en-US"/>
        </w:rPr>
        <w:t>characterization</w:t>
      </w:r>
      <w:r w:rsidRPr="00044CE4">
        <w:rPr>
          <w:rFonts w:ascii="Arial" w:hAnsi="Arial" w:cs="Arial"/>
          <w:sz w:val="24"/>
          <w:szCs w:val="24"/>
          <w:lang w:val="en-US"/>
        </w:rPr>
        <w:t xml:space="preserve"> (% moisture and particle size</w:t>
      </w:r>
      <w:r w:rsidR="00AA7D04" w:rsidRPr="00044CE4">
        <w:rPr>
          <w:rFonts w:ascii="Arial" w:hAnsi="Arial" w:cs="Arial"/>
          <w:sz w:val="24"/>
          <w:szCs w:val="24"/>
          <w:lang w:val="en-US"/>
        </w:rPr>
        <w:t>)</w:t>
      </w:r>
      <w:r w:rsidR="00AA7D04">
        <w:rPr>
          <w:rFonts w:ascii="Arial" w:hAnsi="Arial" w:cs="Arial"/>
          <w:sz w:val="24"/>
          <w:szCs w:val="24"/>
          <w:lang w:val="en-US"/>
        </w:rPr>
        <w:t>.</w:t>
      </w:r>
      <w:r w:rsidR="00AA7D04" w:rsidRPr="00AA7D04">
        <w:rPr>
          <w:rFonts w:ascii="Arial" w:hAnsi="Arial" w:cs="Arial"/>
          <w:sz w:val="24"/>
          <w:szCs w:val="24"/>
          <w:lang w:val="en-US"/>
        </w:rPr>
        <w:t xml:space="preserve"> </w:t>
      </w:r>
      <w:r w:rsidR="00AA7D04" w:rsidRPr="00FA6674">
        <w:rPr>
          <w:rFonts w:ascii="Arial" w:hAnsi="Arial" w:cs="Arial"/>
          <w:sz w:val="24"/>
          <w:szCs w:val="24"/>
          <w:lang w:val="en-US"/>
        </w:rPr>
        <w:t xml:space="preserve">The percentage of hydrolysis in the </w:t>
      </w:r>
      <w:r w:rsidR="00AA7D04" w:rsidRPr="00FA6674">
        <w:rPr>
          <w:rFonts w:ascii="Arial" w:hAnsi="Arial" w:cs="Arial"/>
          <w:i/>
          <w:iCs/>
          <w:sz w:val="24"/>
          <w:szCs w:val="24"/>
          <w:lang w:val="en-US"/>
        </w:rPr>
        <w:t>in vitro</w:t>
      </w:r>
      <w:r w:rsidR="00AA7D04" w:rsidRPr="00FA6674">
        <w:rPr>
          <w:rFonts w:ascii="Arial" w:hAnsi="Arial" w:cs="Arial"/>
          <w:sz w:val="24"/>
          <w:szCs w:val="24"/>
          <w:lang w:val="en-US"/>
        </w:rPr>
        <w:t xml:space="preserve"> digestibility phases was also determined, </w:t>
      </w:r>
      <w:r w:rsidR="00F3515E" w:rsidRPr="00FA6674">
        <w:rPr>
          <w:rFonts w:ascii="Arial" w:hAnsi="Arial" w:cs="Arial"/>
          <w:sz w:val="24"/>
          <w:szCs w:val="24"/>
          <w:lang w:val="en-US"/>
        </w:rPr>
        <w:t xml:space="preserve">being in </w:t>
      </w:r>
      <w:r w:rsidR="00AA7D04" w:rsidRPr="00FA6674">
        <w:rPr>
          <w:rFonts w:ascii="Arial" w:hAnsi="Arial" w:cs="Arial"/>
          <w:sz w:val="24"/>
          <w:szCs w:val="24"/>
          <w:lang w:val="en-US"/>
        </w:rPr>
        <w:t>the</w:t>
      </w:r>
      <w:r w:rsidR="00F3515E" w:rsidRPr="00FA6674">
        <w:rPr>
          <w:rFonts w:ascii="Arial" w:hAnsi="Arial" w:cs="Arial"/>
          <w:sz w:val="24"/>
          <w:szCs w:val="24"/>
          <w:lang w:val="en-US"/>
        </w:rPr>
        <w:t xml:space="preserve"> intestinal phase at pH 7 and for 120 min where the highest</w:t>
      </w:r>
      <w:r w:rsidR="00AA7D04" w:rsidRPr="00FA6674">
        <w:rPr>
          <w:rFonts w:ascii="Arial" w:hAnsi="Arial" w:cs="Arial"/>
          <w:sz w:val="24"/>
          <w:szCs w:val="24"/>
          <w:lang w:val="en-US"/>
        </w:rPr>
        <w:t xml:space="preserve"> percentage of hydrolysis of the capsules </w:t>
      </w:r>
      <w:r w:rsidR="00F3515E" w:rsidRPr="00FA6674">
        <w:rPr>
          <w:rFonts w:ascii="Arial" w:hAnsi="Arial" w:cs="Arial"/>
          <w:sz w:val="24"/>
          <w:szCs w:val="24"/>
          <w:lang w:val="en-US"/>
        </w:rPr>
        <w:t xml:space="preserve">was achieved </w:t>
      </w:r>
      <w:r w:rsidR="00AA7D04" w:rsidRPr="00FA6674">
        <w:rPr>
          <w:rFonts w:ascii="Arial" w:hAnsi="Arial" w:cs="Arial"/>
          <w:sz w:val="24"/>
          <w:szCs w:val="24"/>
          <w:lang w:val="en-US"/>
        </w:rPr>
        <w:t>(</w:t>
      </w:r>
      <w:r w:rsidR="00F3515E" w:rsidRPr="00FA6674">
        <w:rPr>
          <w:rFonts w:ascii="Arial" w:hAnsi="Arial" w:cs="Arial"/>
          <w:sz w:val="24"/>
          <w:szCs w:val="24"/>
          <w:lang w:val="en-US"/>
        </w:rPr>
        <w:t>49.2</w:t>
      </w:r>
      <w:r w:rsidR="00247A9E">
        <w:rPr>
          <w:rFonts w:ascii="Arial" w:hAnsi="Arial" w:cs="Arial"/>
          <w:sz w:val="24"/>
          <w:szCs w:val="24"/>
          <w:lang w:val="en-US"/>
        </w:rPr>
        <w:t xml:space="preserve"> </w:t>
      </w:r>
      <w:r w:rsidR="00AA7D04" w:rsidRPr="00FA6674">
        <w:rPr>
          <w:rFonts w:ascii="Arial" w:hAnsi="Arial" w:cs="Arial"/>
          <w:sz w:val="24"/>
          <w:szCs w:val="24"/>
          <w:lang w:val="en-US"/>
        </w:rPr>
        <w:t>%)</w:t>
      </w:r>
      <w:r w:rsidR="005E36E1">
        <w:rPr>
          <w:rFonts w:ascii="Arial" w:hAnsi="Arial" w:cs="Arial"/>
          <w:sz w:val="24"/>
          <w:szCs w:val="24"/>
          <w:lang w:val="en-US"/>
        </w:rPr>
        <w:t xml:space="preserve"> </w:t>
      </w:r>
      <w:r w:rsidR="005E36E1" w:rsidRPr="005E36E1">
        <w:rPr>
          <w:rFonts w:ascii="Arial" w:hAnsi="Arial" w:cs="Arial"/>
          <w:sz w:val="24"/>
          <w:szCs w:val="24"/>
          <w:lang w:val="en-US"/>
        </w:rPr>
        <w:t>made of 50</w:t>
      </w:r>
      <w:r w:rsidR="00247A9E">
        <w:rPr>
          <w:rFonts w:ascii="Arial" w:hAnsi="Arial" w:cs="Arial"/>
          <w:sz w:val="24"/>
          <w:szCs w:val="24"/>
          <w:lang w:val="en-US"/>
        </w:rPr>
        <w:t xml:space="preserve"> </w:t>
      </w:r>
      <w:r w:rsidR="005E36E1" w:rsidRPr="005E36E1">
        <w:rPr>
          <w:rFonts w:ascii="Arial" w:hAnsi="Arial" w:cs="Arial"/>
          <w:sz w:val="24"/>
          <w:szCs w:val="24"/>
          <w:lang w:val="en-US"/>
        </w:rPr>
        <w:t xml:space="preserve">% </w:t>
      </w:r>
      <w:r w:rsidR="005E36E1">
        <w:rPr>
          <w:rFonts w:ascii="Arial" w:hAnsi="Arial" w:cs="Arial"/>
          <w:sz w:val="24"/>
          <w:szCs w:val="24"/>
          <w:lang w:val="en-US"/>
        </w:rPr>
        <w:t>SA</w:t>
      </w:r>
      <w:r w:rsidR="005E36E1" w:rsidRPr="005E36E1">
        <w:rPr>
          <w:rFonts w:ascii="Arial" w:hAnsi="Arial" w:cs="Arial"/>
          <w:sz w:val="24"/>
          <w:szCs w:val="24"/>
          <w:lang w:val="en-US"/>
        </w:rPr>
        <w:t>, 25</w:t>
      </w:r>
      <w:r w:rsidR="00247A9E">
        <w:rPr>
          <w:rFonts w:ascii="Arial" w:hAnsi="Arial" w:cs="Arial"/>
          <w:sz w:val="24"/>
          <w:szCs w:val="24"/>
          <w:lang w:val="en-US"/>
        </w:rPr>
        <w:t xml:space="preserve"> </w:t>
      </w:r>
      <w:r w:rsidR="005E36E1" w:rsidRPr="005E36E1">
        <w:rPr>
          <w:rFonts w:ascii="Arial" w:hAnsi="Arial" w:cs="Arial"/>
          <w:sz w:val="24"/>
          <w:szCs w:val="24"/>
          <w:lang w:val="en-US"/>
        </w:rPr>
        <w:t xml:space="preserve">% </w:t>
      </w:r>
      <w:r w:rsidR="005E36E1">
        <w:rPr>
          <w:rFonts w:ascii="Arial" w:hAnsi="Arial" w:cs="Arial"/>
          <w:sz w:val="24"/>
          <w:szCs w:val="24"/>
          <w:lang w:val="en-US"/>
        </w:rPr>
        <w:t>WPI</w:t>
      </w:r>
      <w:r w:rsidR="005E36E1" w:rsidRPr="005E36E1">
        <w:rPr>
          <w:rFonts w:ascii="Arial" w:hAnsi="Arial" w:cs="Arial"/>
          <w:sz w:val="24"/>
          <w:szCs w:val="24"/>
          <w:lang w:val="en-US"/>
        </w:rPr>
        <w:t xml:space="preserve"> and 25</w:t>
      </w:r>
      <w:r w:rsidR="00247A9E">
        <w:rPr>
          <w:rFonts w:ascii="Arial" w:hAnsi="Arial" w:cs="Arial"/>
          <w:sz w:val="24"/>
          <w:szCs w:val="24"/>
          <w:lang w:val="en-US"/>
        </w:rPr>
        <w:t xml:space="preserve"> </w:t>
      </w:r>
      <w:r w:rsidR="005E36E1" w:rsidRPr="005E36E1">
        <w:rPr>
          <w:rFonts w:ascii="Arial" w:hAnsi="Arial" w:cs="Arial"/>
          <w:sz w:val="24"/>
          <w:szCs w:val="24"/>
          <w:lang w:val="en-US"/>
        </w:rPr>
        <w:t xml:space="preserve">% </w:t>
      </w:r>
      <w:r w:rsidR="005E36E1">
        <w:rPr>
          <w:rFonts w:ascii="Arial" w:hAnsi="Arial" w:cs="Arial"/>
          <w:sz w:val="24"/>
          <w:szCs w:val="24"/>
          <w:lang w:val="en-US"/>
        </w:rPr>
        <w:t>AG</w:t>
      </w:r>
      <w:r w:rsidR="005E36E1" w:rsidRPr="005E36E1">
        <w:rPr>
          <w:rFonts w:ascii="Arial" w:hAnsi="Arial" w:cs="Arial"/>
          <w:sz w:val="24"/>
          <w:szCs w:val="24"/>
          <w:lang w:val="en-US"/>
        </w:rPr>
        <w:t>.</w:t>
      </w:r>
      <w:r w:rsidR="00F3515E" w:rsidRPr="00FA6674">
        <w:rPr>
          <w:rFonts w:ascii="Arial" w:hAnsi="Arial" w:cs="Arial"/>
          <w:sz w:val="24"/>
          <w:szCs w:val="24"/>
          <w:lang w:val="en-US"/>
        </w:rPr>
        <w:t xml:space="preserve"> </w:t>
      </w:r>
    </w:p>
    <w:p w14:paraId="60CEA724" w14:textId="5D1D86F4" w:rsidR="00F91C29" w:rsidRDefault="00A71FF8" w:rsidP="00F91C29">
      <w:pPr>
        <w:spacing w:line="360" w:lineRule="auto"/>
        <w:jc w:val="both"/>
        <w:rPr>
          <w:rFonts w:ascii="Arial" w:hAnsi="Arial" w:cs="Arial"/>
          <w:sz w:val="24"/>
          <w:szCs w:val="24"/>
          <w:lang w:val="en-US"/>
        </w:rPr>
      </w:pPr>
      <w:r w:rsidRPr="008B79D8">
        <w:rPr>
          <w:rFonts w:ascii="Arial" w:hAnsi="Arial" w:cs="Arial"/>
          <w:sz w:val="24"/>
          <w:szCs w:val="24"/>
          <w:lang w:val="en-US"/>
        </w:rPr>
        <w:t>As part of the research</w:t>
      </w:r>
      <w:r w:rsidR="004F50B8" w:rsidRPr="008B79D8">
        <w:rPr>
          <w:rFonts w:ascii="Arial" w:hAnsi="Arial" w:cs="Arial"/>
          <w:sz w:val="24"/>
          <w:szCs w:val="24"/>
          <w:lang w:val="en-US"/>
        </w:rPr>
        <w:t xml:space="preserve">, a review article was written with the objective of understanding and summarizing </w:t>
      </w:r>
      <w:r w:rsidR="005D48F6" w:rsidRPr="008B79D8">
        <w:rPr>
          <w:rFonts w:ascii="Arial" w:hAnsi="Arial" w:cs="Arial"/>
          <w:sz w:val="24"/>
          <w:szCs w:val="24"/>
          <w:lang w:val="en-US"/>
        </w:rPr>
        <w:t xml:space="preserve">the effects of the methods and materials used in the encapsulation of </w:t>
      </w:r>
      <w:r w:rsidR="005D48F6" w:rsidRPr="008B79D8">
        <w:rPr>
          <w:rFonts w:ascii="Arial" w:hAnsi="Arial" w:cs="Arial"/>
          <w:i/>
          <w:iCs/>
          <w:sz w:val="24"/>
          <w:szCs w:val="24"/>
          <w:lang w:val="en-US"/>
        </w:rPr>
        <w:t>Lactobacillus acidophilus</w:t>
      </w:r>
      <w:r w:rsidR="005D48F6" w:rsidRPr="008B79D8">
        <w:rPr>
          <w:rFonts w:ascii="Arial" w:hAnsi="Arial" w:cs="Arial"/>
          <w:sz w:val="24"/>
          <w:szCs w:val="24"/>
          <w:lang w:val="en-US"/>
        </w:rPr>
        <w:t xml:space="preserve">, and its consequences on their survival and viability under simulated gastrointestinal conditions. Among several </w:t>
      </w:r>
      <w:r w:rsidRPr="008B79D8">
        <w:rPr>
          <w:rFonts w:ascii="Arial" w:hAnsi="Arial" w:cs="Arial"/>
          <w:sz w:val="24"/>
          <w:szCs w:val="24"/>
          <w:lang w:val="en-US"/>
        </w:rPr>
        <w:t>paper</w:t>
      </w:r>
      <w:r w:rsidR="005D48F6" w:rsidRPr="008B79D8">
        <w:rPr>
          <w:rFonts w:ascii="Arial" w:hAnsi="Arial" w:cs="Arial"/>
          <w:sz w:val="24"/>
          <w:szCs w:val="24"/>
          <w:lang w:val="en-US"/>
        </w:rPr>
        <w:t>s re</w:t>
      </w:r>
      <w:r w:rsidRPr="008B79D8">
        <w:rPr>
          <w:rFonts w:ascii="Arial" w:hAnsi="Arial" w:cs="Arial"/>
          <w:sz w:val="24"/>
          <w:szCs w:val="24"/>
          <w:lang w:val="en-US"/>
        </w:rPr>
        <w:t>vis</w:t>
      </w:r>
      <w:r w:rsidR="005D48F6" w:rsidRPr="008B79D8">
        <w:rPr>
          <w:rFonts w:ascii="Arial" w:hAnsi="Arial" w:cs="Arial"/>
          <w:sz w:val="24"/>
          <w:szCs w:val="24"/>
          <w:lang w:val="en-US"/>
        </w:rPr>
        <w:t xml:space="preserve">ed, </w:t>
      </w:r>
      <w:r w:rsidR="005D48F6" w:rsidRPr="005D48F6">
        <w:rPr>
          <w:rFonts w:ascii="Arial" w:hAnsi="Arial" w:cs="Arial"/>
          <w:sz w:val="24"/>
          <w:szCs w:val="24"/>
          <w:lang w:val="en-US"/>
        </w:rPr>
        <w:t>the alginate capsules obtained by external ionic gelation through extrusion and chitosan coating showed the highest encapsulation yield of 99.33</w:t>
      </w:r>
      <w:r w:rsidR="00247A9E">
        <w:rPr>
          <w:rFonts w:ascii="Arial" w:hAnsi="Arial" w:cs="Arial"/>
          <w:sz w:val="24"/>
          <w:szCs w:val="24"/>
          <w:lang w:val="en-US"/>
        </w:rPr>
        <w:t xml:space="preserve"> </w:t>
      </w:r>
      <w:r w:rsidR="005D48F6" w:rsidRPr="005D48F6">
        <w:rPr>
          <w:rFonts w:ascii="Arial" w:hAnsi="Arial" w:cs="Arial"/>
          <w:sz w:val="24"/>
          <w:szCs w:val="24"/>
          <w:lang w:val="en-US"/>
        </w:rPr>
        <w:t>%</w:t>
      </w:r>
      <w:r w:rsidR="00F91C29">
        <w:rPr>
          <w:rFonts w:ascii="Arial" w:hAnsi="Arial" w:cs="Arial"/>
          <w:sz w:val="24"/>
          <w:szCs w:val="24"/>
          <w:lang w:val="en-US"/>
        </w:rPr>
        <w:t>.</w:t>
      </w:r>
    </w:p>
    <w:p w14:paraId="036779EA" w14:textId="6AAE9582" w:rsidR="00A71FF8" w:rsidRDefault="00A71FF8" w:rsidP="00F91C29">
      <w:pPr>
        <w:spacing w:line="360" w:lineRule="auto"/>
        <w:jc w:val="both"/>
        <w:rPr>
          <w:rFonts w:ascii="Arial" w:hAnsi="Arial" w:cs="Arial"/>
          <w:sz w:val="24"/>
          <w:szCs w:val="24"/>
          <w:lang w:val="en-US"/>
        </w:rPr>
      </w:pPr>
    </w:p>
    <w:p w14:paraId="46AA95FC" w14:textId="77777777" w:rsidR="00A71FF8" w:rsidRDefault="00A71FF8" w:rsidP="00F91C29">
      <w:pPr>
        <w:spacing w:line="360" w:lineRule="auto"/>
        <w:jc w:val="both"/>
        <w:rPr>
          <w:rFonts w:ascii="Arial" w:hAnsi="Arial" w:cs="Arial"/>
          <w:sz w:val="24"/>
          <w:szCs w:val="24"/>
          <w:lang w:val="en-US"/>
        </w:rPr>
      </w:pPr>
    </w:p>
    <w:p w14:paraId="7DA3B129" w14:textId="4565788E" w:rsidR="00F2079D" w:rsidRPr="00F91C29" w:rsidRDefault="00F2079D" w:rsidP="00F91C29">
      <w:pPr>
        <w:spacing w:line="360" w:lineRule="auto"/>
        <w:jc w:val="center"/>
        <w:rPr>
          <w:rFonts w:ascii="Arial" w:hAnsi="Arial" w:cs="Arial"/>
          <w:sz w:val="24"/>
          <w:szCs w:val="24"/>
        </w:rPr>
      </w:pPr>
      <w:r w:rsidRPr="007C4C31">
        <w:rPr>
          <w:rFonts w:ascii="Arial" w:hAnsi="Arial" w:cs="Arial"/>
          <w:b/>
          <w:bCs/>
          <w:sz w:val="28"/>
          <w:szCs w:val="28"/>
        </w:rPr>
        <w:lastRenderedPageBreak/>
        <w:t>INTRODUCCIÓN</w:t>
      </w:r>
    </w:p>
    <w:p w14:paraId="0BD075D9" w14:textId="77777777" w:rsidR="00F2079D" w:rsidRDefault="00F2079D" w:rsidP="00F2079D">
      <w:pPr>
        <w:jc w:val="both"/>
        <w:rPr>
          <w:rFonts w:ascii="Arial" w:hAnsi="Arial" w:cs="Arial"/>
          <w:sz w:val="24"/>
          <w:szCs w:val="24"/>
        </w:rPr>
      </w:pPr>
      <w:r>
        <w:rPr>
          <w:rFonts w:ascii="Arial" w:hAnsi="Arial" w:cs="Arial"/>
          <w:noProof/>
          <w:sz w:val="28"/>
          <w:szCs w:val="28"/>
          <w:lang w:eastAsia="es-MX"/>
        </w:rPr>
        <mc:AlternateContent>
          <mc:Choice Requires="wps">
            <w:drawing>
              <wp:anchor distT="0" distB="0" distL="114300" distR="114300" simplePos="0" relativeHeight="251670528" behindDoc="0" locked="0" layoutInCell="1" allowOverlap="1" wp14:anchorId="5745B45D" wp14:editId="282525E9">
                <wp:simplePos x="0" y="0"/>
                <wp:positionH relativeFrom="margin">
                  <wp:align>right</wp:align>
                </wp:positionH>
                <wp:positionV relativeFrom="paragraph">
                  <wp:posOffset>47624</wp:posOffset>
                </wp:positionV>
                <wp:extent cx="5581650" cy="19050"/>
                <wp:effectExtent l="19050" t="38100" r="38100" b="38100"/>
                <wp:wrapNone/>
                <wp:docPr id="3" name="Conector recto 3"/>
                <wp:cNvGraphicFramePr/>
                <a:graphic xmlns:a="http://schemas.openxmlformats.org/drawingml/2006/main">
                  <a:graphicData uri="http://schemas.microsoft.com/office/word/2010/wordprocessingShape">
                    <wps:wsp>
                      <wps:cNvCnPr/>
                      <wps:spPr>
                        <a:xfrm flipV="1">
                          <a:off x="0" y="0"/>
                          <a:ext cx="5581650" cy="19050"/>
                        </a:xfrm>
                        <a:prstGeom prst="line">
                          <a:avLst/>
                        </a:prstGeom>
                        <a:ln w="76200" cmpd="thinThick"/>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E55865" id="Conector recto 3" o:spid="_x0000_s1026" style="position:absolute;flip:y;z-index:2516705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88.3pt,3.75pt" to="827.8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" strokecolor="black [3200]" strokeweight="6pt">
                <v:stroke linestyle="thinThick" joinstyle="miter"/>
                <w10:wrap anchorx="margin"/>
              </v:line>
            </w:pict>
          </mc:Fallback>
        </mc:AlternateContent>
      </w:r>
    </w:p>
    <w:p w14:paraId="54EBD8C0" w14:textId="208A2586" w:rsidR="003E5108" w:rsidRPr="008B79D8" w:rsidRDefault="003E5108" w:rsidP="00304A0A">
      <w:pPr>
        <w:spacing w:line="360" w:lineRule="auto"/>
        <w:ind w:firstLine="708"/>
        <w:jc w:val="both"/>
        <w:rPr>
          <w:rFonts w:ascii="Arial" w:hAnsi="Arial" w:cs="Arial"/>
          <w:sz w:val="24"/>
          <w:szCs w:val="24"/>
        </w:rPr>
      </w:pPr>
      <w:r w:rsidRPr="003E5108">
        <w:rPr>
          <w:rFonts w:ascii="Arial" w:hAnsi="Arial" w:cs="Arial"/>
          <w:sz w:val="24"/>
          <w:szCs w:val="24"/>
        </w:rPr>
        <w:t>La Organización de las Naciones Unidas para la Agricultura y la Alimentación y la Organización Mundial de la Salud (FAO</w:t>
      </w:r>
      <w:r w:rsidR="00CC22EB">
        <w:rPr>
          <w:rFonts w:ascii="Arial" w:hAnsi="Arial" w:cs="Arial"/>
          <w:sz w:val="24"/>
          <w:szCs w:val="24"/>
        </w:rPr>
        <w:t xml:space="preserve"> </w:t>
      </w:r>
      <w:r w:rsidRPr="003E5108">
        <w:rPr>
          <w:rFonts w:ascii="Arial" w:hAnsi="Arial" w:cs="Arial"/>
          <w:sz w:val="24"/>
          <w:szCs w:val="24"/>
        </w:rPr>
        <w:t>/</w:t>
      </w:r>
      <w:r w:rsidR="00CC22EB">
        <w:rPr>
          <w:rFonts w:ascii="Arial" w:hAnsi="Arial" w:cs="Arial"/>
          <w:sz w:val="24"/>
          <w:szCs w:val="24"/>
        </w:rPr>
        <w:t xml:space="preserve"> </w:t>
      </w:r>
      <w:r w:rsidRPr="003E5108">
        <w:rPr>
          <w:rFonts w:ascii="Arial" w:hAnsi="Arial" w:cs="Arial"/>
          <w:sz w:val="24"/>
          <w:szCs w:val="24"/>
        </w:rPr>
        <w:t>OMS) han definido probióticos como "</w:t>
      </w:r>
      <w:r w:rsidR="00CC22EB">
        <w:rPr>
          <w:rFonts w:ascii="Arial" w:hAnsi="Arial" w:cs="Arial"/>
          <w:sz w:val="24"/>
          <w:szCs w:val="24"/>
        </w:rPr>
        <w:t>C</w:t>
      </w:r>
      <w:r w:rsidRPr="003E5108">
        <w:rPr>
          <w:rFonts w:ascii="Arial" w:hAnsi="Arial" w:cs="Arial"/>
          <w:sz w:val="24"/>
          <w:szCs w:val="24"/>
        </w:rPr>
        <w:t>epas de microorganismos vivos que administrados en cantidades adecuadas (al menos 10</w:t>
      </w:r>
      <w:r w:rsidRPr="00DC0D06">
        <w:rPr>
          <w:rFonts w:ascii="Arial" w:hAnsi="Arial" w:cs="Arial"/>
          <w:sz w:val="24"/>
          <w:szCs w:val="24"/>
          <w:vertAlign w:val="superscript"/>
        </w:rPr>
        <w:t>6</w:t>
      </w:r>
      <w:r w:rsidRPr="003E5108">
        <w:rPr>
          <w:rFonts w:ascii="Arial" w:hAnsi="Arial" w:cs="Arial"/>
          <w:sz w:val="24"/>
          <w:szCs w:val="24"/>
        </w:rPr>
        <w:t>-10</w:t>
      </w:r>
      <w:r w:rsidRPr="00DC0D06">
        <w:rPr>
          <w:rFonts w:ascii="Arial" w:hAnsi="Arial" w:cs="Arial"/>
          <w:sz w:val="24"/>
          <w:szCs w:val="24"/>
          <w:vertAlign w:val="superscript"/>
        </w:rPr>
        <w:t>7</w:t>
      </w:r>
      <w:r w:rsidRPr="003E5108">
        <w:rPr>
          <w:rFonts w:ascii="Arial" w:hAnsi="Arial" w:cs="Arial"/>
          <w:sz w:val="24"/>
          <w:szCs w:val="24"/>
        </w:rPr>
        <w:t xml:space="preserve"> UFC/g) confieren un beneficio para la salud del huésped”</w:t>
      </w:r>
      <w:r w:rsidR="009D68A1" w:rsidRPr="009D68A1">
        <w:rPr>
          <w:rFonts w:ascii="Arial" w:hAnsi="Arial" w:cs="Arial"/>
          <w:sz w:val="24"/>
          <w:szCs w:val="24"/>
        </w:rPr>
        <w:t xml:space="preserve"> </w:t>
      </w:r>
      <w:r w:rsidR="009D68A1" w:rsidRPr="003E5108">
        <w:rPr>
          <w:rFonts w:ascii="Arial" w:hAnsi="Arial" w:cs="Arial"/>
          <w:sz w:val="24"/>
          <w:szCs w:val="24"/>
        </w:rPr>
        <w:t xml:space="preserve">(FAO, 2016; Haffner </w:t>
      </w:r>
      <w:r w:rsidR="009D68A1" w:rsidRPr="00991726">
        <w:rPr>
          <w:rFonts w:ascii="Arial" w:hAnsi="Arial" w:cs="Arial"/>
          <w:i/>
          <w:iCs/>
          <w:sz w:val="24"/>
          <w:szCs w:val="24"/>
        </w:rPr>
        <w:t>et al</w:t>
      </w:r>
      <w:r w:rsidR="009D68A1" w:rsidRPr="003E5108">
        <w:rPr>
          <w:rFonts w:ascii="Arial" w:hAnsi="Arial" w:cs="Arial"/>
          <w:sz w:val="24"/>
          <w:szCs w:val="24"/>
        </w:rPr>
        <w:t>., 2016).</w:t>
      </w:r>
      <w:r w:rsidR="00304A0A">
        <w:rPr>
          <w:rFonts w:ascii="Arial" w:hAnsi="Arial" w:cs="Arial"/>
          <w:sz w:val="24"/>
          <w:szCs w:val="24"/>
        </w:rPr>
        <w:t xml:space="preserve"> </w:t>
      </w:r>
      <w:r w:rsidR="00CC22EB" w:rsidRPr="00CC22EB">
        <w:rPr>
          <w:rFonts w:ascii="Arial" w:hAnsi="Arial" w:cs="Arial"/>
          <w:sz w:val="24"/>
          <w:szCs w:val="24"/>
        </w:rPr>
        <w:t xml:space="preserve">Las bacterias </w:t>
      </w:r>
      <w:r w:rsidR="00CC22EB">
        <w:rPr>
          <w:rFonts w:ascii="Arial" w:hAnsi="Arial" w:cs="Arial"/>
          <w:sz w:val="24"/>
          <w:szCs w:val="24"/>
        </w:rPr>
        <w:t>ácido-lácticas</w:t>
      </w:r>
      <w:r w:rsidR="00CC22EB" w:rsidRPr="00CC22EB">
        <w:rPr>
          <w:rFonts w:ascii="Arial" w:hAnsi="Arial" w:cs="Arial"/>
          <w:sz w:val="24"/>
          <w:szCs w:val="24"/>
        </w:rPr>
        <w:t xml:space="preserve"> son probióticos </w:t>
      </w:r>
      <w:r w:rsidR="00CC22EB">
        <w:rPr>
          <w:rFonts w:ascii="Arial" w:hAnsi="Arial" w:cs="Arial"/>
          <w:sz w:val="24"/>
          <w:szCs w:val="24"/>
        </w:rPr>
        <w:t>por excelencia</w:t>
      </w:r>
      <w:r w:rsidR="002C408F">
        <w:rPr>
          <w:rFonts w:ascii="Arial" w:hAnsi="Arial" w:cs="Arial"/>
          <w:sz w:val="24"/>
          <w:szCs w:val="24"/>
        </w:rPr>
        <w:t xml:space="preserve"> debido a sus</w:t>
      </w:r>
      <w:r w:rsidR="00CC22EB" w:rsidRPr="00CC22EB">
        <w:rPr>
          <w:rFonts w:ascii="Arial" w:hAnsi="Arial" w:cs="Arial"/>
          <w:sz w:val="24"/>
          <w:szCs w:val="24"/>
        </w:rPr>
        <w:t xml:space="preserve"> beneficios para la salud en el tracto gastrointestinal humano</w:t>
      </w:r>
      <w:r w:rsidR="00930FAF">
        <w:rPr>
          <w:rFonts w:ascii="Arial" w:hAnsi="Arial" w:cs="Arial"/>
          <w:sz w:val="24"/>
          <w:szCs w:val="24"/>
        </w:rPr>
        <w:t xml:space="preserve"> </w:t>
      </w:r>
      <w:r w:rsidR="00930FAF" w:rsidRPr="00CC22EB">
        <w:rPr>
          <w:rFonts w:ascii="Arial" w:hAnsi="Arial" w:cs="Arial"/>
          <w:sz w:val="24"/>
          <w:szCs w:val="24"/>
        </w:rPr>
        <w:t xml:space="preserve">(Afzaal </w:t>
      </w:r>
      <w:r w:rsidR="00930FAF" w:rsidRPr="00CC22EB">
        <w:rPr>
          <w:rFonts w:ascii="Arial" w:hAnsi="Arial" w:cs="Arial"/>
          <w:i/>
          <w:iCs/>
          <w:sz w:val="24"/>
          <w:szCs w:val="24"/>
        </w:rPr>
        <w:t>et al</w:t>
      </w:r>
      <w:r w:rsidR="00930FAF" w:rsidRPr="00CC22EB">
        <w:rPr>
          <w:rFonts w:ascii="Arial" w:hAnsi="Arial" w:cs="Arial"/>
          <w:sz w:val="24"/>
          <w:szCs w:val="24"/>
        </w:rPr>
        <w:t>., 2020</w:t>
      </w:r>
      <w:r w:rsidR="00930FAF">
        <w:rPr>
          <w:rFonts w:ascii="Arial" w:hAnsi="Arial" w:cs="Arial"/>
          <w:sz w:val="24"/>
          <w:szCs w:val="24"/>
        </w:rPr>
        <w:t>)</w:t>
      </w:r>
      <w:r w:rsidR="00EC6620">
        <w:rPr>
          <w:rFonts w:ascii="Arial" w:hAnsi="Arial" w:cs="Arial"/>
          <w:sz w:val="24"/>
          <w:szCs w:val="24"/>
        </w:rPr>
        <w:t xml:space="preserve">. </w:t>
      </w:r>
      <w:r w:rsidR="00CC22EB">
        <w:rPr>
          <w:rFonts w:ascii="Arial" w:hAnsi="Arial" w:cs="Arial"/>
          <w:sz w:val="24"/>
          <w:szCs w:val="24"/>
        </w:rPr>
        <w:t>Los</w:t>
      </w:r>
      <w:r w:rsidR="002C408F">
        <w:rPr>
          <w:rFonts w:ascii="Arial" w:hAnsi="Arial" w:cs="Arial"/>
          <w:sz w:val="24"/>
          <w:szCs w:val="24"/>
        </w:rPr>
        <w:t xml:space="preserve"> géneros</w:t>
      </w:r>
      <w:r w:rsidR="00CC22EB">
        <w:rPr>
          <w:rFonts w:ascii="Arial" w:hAnsi="Arial" w:cs="Arial"/>
          <w:sz w:val="24"/>
          <w:szCs w:val="24"/>
        </w:rPr>
        <w:t xml:space="preserve"> </w:t>
      </w:r>
      <w:r w:rsidR="00CC22EB" w:rsidRPr="00CC22EB">
        <w:rPr>
          <w:rFonts w:ascii="Arial" w:hAnsi="Arial" w:cs="Arial"/>
          <w:i/>
          <w:iCs/>
          <w:sz w:val="24"/>
          <w:szCs w:val="24"/>
        </w:rPr>
        <w:t>Lactobacilli</w:t>
      </w:r>
      <w:r w:rsidR="00CC22EB" w:rsidRPr="00CC22EB">
        <w:rPr>
          <w:rFonts w:ascii="Arial" w:hAnsi="Arial" w:cs="Arial"/>
          <w:sz w:val="24"/>
          <w:szCs w:val="24"/>
        </w:rPr>
        <w:t xml:space="preserve"> </w:t>
      </w:r>
      <w:r w:rsidR="00CC22EB">
        <w:rPr>
          <w:rFonts w:ascii="Arial" w:hAnsi="Arial" w:cs="Arial"/>
          <w:sz w:val="24"/>
          <w:szCs w:val="24"/>
        </w:rPr>
        <w:t xml:space="preserve">y </w:t>
      </w:r>
      <w:r w:rsidR="00CC22EB" w:rsidRPr="00CC22EB">
        <w:rPr>
          <w:rFonts w:ascii="Arial" w:hAnsi="Arial" w:cs="Arial"/>
          <w:i/>
          <w:iCs/>
          <w:sz w:val="24"/>
          <w:szCs w:val="24"/>
        </w:rPr>
        <w:t>Bifidobacterium</w:t>
      </w:r>
      <w:r w:rsidR="00CC22EB" w:rsidRPr="00CC22EB">
        <w:rPr>
          <w:rFonts w:ascii="Arial" w:hAnsi="Arial" w:cs="Arial"/>
          <w:sz w:val="24"/>
          <w:szCs w:val="24"/>
        </w:rPr>
        <w:t xml:space="preserve"> son los</w:t>
      </w:r>
      <w:r w:rsidR="00DC0D06">
        <w:rPr>
          <w:rFonts w:ascii="Arial" w:hAnsi="Arial" w:cs="Arial"/>
          <w:sz w:val="24"/>
          <w:szCs w:val="24"/>
        </w:rPr>
        <w:t xml:space="preserve"> </w:t>
      </w:r>
      <w:r w:rsidR="00CC22EB" w:rsidRPr="00CC22EB">
        <w:rPr>
          <w:rFonts w:ascii="Arial" w:hAnsi="Arial" w:cs="Arial"/>
          <w:sz w:val="24"/>
          <w:szCs w:val="24"/>
        </w:rPr>
        <w:t xml:space="preserve">probióticos más importantes presentes en el intestino delgado y </w:t>
      </w:r>
      <w:r w:rsidR="00CC22EB" w:rsidRPr="008B79D8">
        <w:rPr>
          <w:rFonts w:ascii="Arial" w:hAnsi="Arial" w:cs="Arial"/>
          <w:sz w:val="24"/>
          <w:szCs w:val="24"/>
        </w:rPr>
        <w:t>grueso</w:t>
      </w:r>
      <w:r w:rsidR="00930FAF" w:rsidRPr="008B79D8">
        <w:rPr>
          <w:rFonts w:ascii="Arial" w:hAnsi="Arial" w:cs="Arial"/>
          <w:sz w:val="24"/>
          <w:szCs w:val="24"/>
        </w:rPr>
        <w:t xml:space="preserve"> (Zeashan </w:t>
      </w:r>
      <w:r w:rsidR="00930FAF" w:rsidRPr="008B79D8">
        <w:rPr>
          <w:rFonts w:ascii="Arial" w:hAnsi="Arial" w:cs="Arial"/>
          <w:i/>
          <w:iCs/>
          <w:sz w:val="24"/>
          <w:szCs w:val="24"/>
        </w:rPr>
        <w:t>et al.,</w:t>
      </w:r>
      <w:r w:rsidR="00930FAF" w:rsidRPr="008B79D8">
        <w:rPr>
          <w:rFonts w:ascii="Arial" w:hAnsi="Arial" w:cs="Arial"/>
          <w:sz w:val="24"/>
          <w:szCs w:val="24"/>
        </w:rPr>
        <w:t xml:space="preserve"> 2020; Cook </w:t>
      </w:r>
      <w:r w:rsidR="00930FAF" w:rsidRPr="008B79D8">
        <w:rPr>
          <w:rFonts w:ascii="Arial" w:hAnsi="Arial" w:cs="Arial"/>
          <w:i/>
          <w:iCs/>
          <w:sz w:val="24"/>
          <w:szCs w:val="24"/>
        </w:rPr>
        <w:t>et al.,</w:t>
      </w:r>
      <w:r w:rsidR="00930FAF" w:rsidRPr="008B79D8">
        <w:rPr>
          <w:rFonts w:ascii="Arial" w:hAnsi="Arial" w:cs="Arial"/>
          <w:sz w:val="24"/>
          <w:szCs w:val="24"/>
        </w:rPr>
        <w:t xml:space="preserve"> 2012).</w:t>
      </w:r>
    </w:p>
    <w:p w14:paraId="39F26A92" w14:textId="286011D7" w:rsidR="007A4328" w:rsidRPr="00FA6674" w:rsidRDefault="00662B62" w:rsidP="008A2AE1">
      <w:pPr>
        <w:spacing w:line="360" w:lineRule="auto"/>
        <w:jc w:val="both"/>
        <w:rPr>
          <w:rFonts w:ascii="Arial" w:hAnsi="Arial" w:cs="Arial"/>
          <w:sz w:val="24"/>
          <w:szCs w:val="24"/>
        </w:rPr>
      </w:pPr>
      <w:r w:rsidRPr="00662B62">
        <w:rPr>
          <w:rFonts w:ascii="Arial" w:hAnsi="Arial" w:cs="Arial"/>
          <w:sz w:val="24"/>
          <w:szCs w:val="24"/>
        </w:rPr>
        <w:t xml:space="preserve">Todas las ventajas </w:t>
      </w:r>
      <w:r w:rsidR="0092126D">
        <w:rPr>
          <w:rFonts w:ascii="Arial" w:hAnsi="Arial" w:cs="Arial"/>
          <w:sz w:val="24"/>
          <w:szCs w:val="24"/>
        </w:rPr>
        <w:t xml:space="preserve">que tienen </w:t>
      </w:r>
      <w:r w:rsidRPr="00662B62">
        <w:rPr>
          <w:rFonts w:ascii="Arial" w:hAnsi="Arial" w:cs="Arial"/>
          <w:sz w:val="24"/>
          <w:szCs w:val="24"/>
        </w:rPr>
        <w:t>los probióticos para la salud</w:t>
      </w:r>
      <w:r w:rsidR="0092126D">
        <w:rPr>
          <w:rFonts w:ascii="Arial" w:hAnsi="Arial" w:cs="Arial"/>
          <w:sz w:val="24"/>
          <w:szCs w:val="24"/>
        </w:rPr>
        <w:t>,</w:t>
      </w:r>
      <w:r w:rsidRPr="00662B62">
        <w:rPr>
          <w:rFonts w:ascii="Arial" w:hAnsi="Arial" w:cs="Arial"/>
          <w:sz w:val="24"/>
          <w:szCs w:val="24"/>
        </w:rPr>
        <w:t xml:space="preserve"> están relacionad</w:t>
      </w:r>
      <w:r w:rsidR="0092126D">
        <w:rPr>
          <w:rFonts w:ascii="Arial" w:hAnsi="Arial" w:cs="Arial"/>
          <w:sz w:val="24"/>
          <w:szCs w:val="24"/>
        </w:rPr>
        <w:t>o</w:t>
      </w:r>
      <w:r w:rsidRPr="00662B62">
        <w:rPr>
          <w:rFonts w:ascii="Arial" w:hAnsi="Arial" w:cs="Arial"/>
          <w:sz w:val="24"/>
          <w:szCs w:val="24"/>
        </w:rPr>
        <w:t>s con su supervivencia y viabilidad durante el procesamiento y la manipulación de los alimentos e incluso en los procesos posteriores a</w:t>
      </w:r>
      <w:r>
        <w:rPr>
          <w:rFonts w:ascii="Arial" w:hAnsi="Arial" w:cs="Arial"/>
          <w:sz w:val="24"/>
          <w:szCs w:val="24"/>
        </w:rPr>
        <w:t xml:space="preserve"> su</w:t>
      </w:r>
      <w:r w:rsidRPr="00662B62">
        <w:rPr>
          <w:rFonts w:ascii="Arial" w:hAnsi="Arial" w:cs="Arial"/>
          <w:sz w:val="24"/>
          <w:szCs w:val="24"/>
        </w:rPr>
        <w:t xml:space="preserve"> consumo, como las condiciones gastrointestinales</w:t>
      </w:r>
      <w:r w:rsidR="00930FAF">
        <w:rPr>
          <w:rFonts w:ascii="Arial" w:hAnsi="Arial" w:cs="Arial"/>
          <w:sz w:val="24"/>
          <w:szCs w:val="24"/>
        </w:rPr>
        <w:t xml:space="preserve"> </w:t>
      </w:r>
      <w:r w:rsidR="00930FAF" w:rsidRPr="00662B62">
        <w:rPr>
          <w:rFonts w:ascii="Arial" w:hAnsi="Arial" w:cs="Arial"/>
          <w:sz w:val="24"/>
          <w:szCs w:val="24"/>
        </w:rPr>
        <w:t xml:space="preserve">(Afzaal </w:t>
      </w:r>
      <w:r w:rsidR="00930FAF" w:rsidRPr="00662B62">
        <w:rPr>
          <w:rFonts w:ascii="Arial" w:hAnsi="Arial" w:cs="Arial"/>
          <w:i/>
          <w:iCs/>
          <w:sz w:val="24"/>
          <w:szCs w:val="24"/>
        </w:rPr>
        <w:t>et al.,</w:t>
      </w:r>
      <w:r w:rsidR="00930FAF" w:rsidRPr="00662B62">
        <w:rPr>
          <w:rFonts w:ascii="Arial" w:hAnsi="Arial" w:cs="Arial"/>
          <w:sz w:val="24"/>
          <w:szCs w:val="24"/>
        </w:rPr>
        <w:t xml:space="preserve"> 2020).</w:t>
      </w:r>
      <w:r w:rsidR="00930FAF">
        <w:rPr>
          <w:rFonts w:ascii="Arial" w:hAnsi="Arial" w:cs="Arial"/>
          <w:sz w:val="24"/>
          <w:szCs w:val="24"/>
        </w:rPr>
        <w:t xml:space="preserve"> </w:t>
      </w:r>
      <w:r>
        <w:rPr>
          <w:rFonts w:ascii="Arial" w:hAnsi="Arial" w:cs="Arial"/>
          <w:sz w:val="24"/>
          <w:szCs w:val="24"/>
        </w:rPr>
        <w:t>Existen diversos</w:t>
      </w:r>
      <w:r w:rsidRPr="00662B62">
        <w:rPr>
          <w:rFonts w:ascii="Arial" w:hAnsi="Arial" w:cs="Arial"/>
          <w:sz w:val="24"/>
          <w:szCs w:val="24"/>
        </w:rPr>
        <w:t xml:space="preserve"> factores</w:t>
      </w:r>
      <w:r>
        <w:rPr>
          <w:rFonts w:ascii="Arial" w:hAnsi="Arial" w:cs="Arial"/>
          <w:sz w:val="24"/>
          <w:szCs w:val="24"/>
        </w:rPr>
        <w:t xml:space="preserve"> que</w:t>
      </w:r>
      <w:r w:rsidRPr="00662B62">
        <w:rPr>
          <w:rFonts w:ascii="Arial" w:hAnsi="Arial" w:cs="Arial"/>
          <w:sz w:val="24"/>
          <w:szCs w:val="24"/>
        </w:rPr>
        <w:t xml:space="preserve"> afectan la viabilidad de los probióticos, incluyendo algunas condiciones adversas durante la digestión gastrointestinal como los cambios de pH en el estómago, la descomposición de las enzimas y la presencia de sales biliares</w:t>
      </w:r>
      <w:r w:rsidR="00930FAF">
        <w:rPr>
          <w:rFonts w:ascii="Arial" w:hAnsi="Arial" w:cs="Arial"/>
          <w:sz w:val="24"/>
          <w:szCs w:val="24"/>
        </w:rPr>
        <w:t xml:space="preserve"> </w:t>
      </w:r>
      <w:r w:rsidR="00930FAF" w:rsidRPr="00662B62">
        <w:rPr>
          <w:rFonts w:ascii="Arial" w:hAnsi="Arial" w:cs="Arial"/>
          <w:sz w:val="24"/>
          <w:szCs w:val="24"/>
        </w:rPr>
        <w:t xml:space="preserve">(Terpou </w:t>
      </w:r>
      <w:r w:rsidR="00930FAF" w:rsidRPr="00662B62">
        <w:rPr>
          <w:rFonts w:ascii="Arial" w:hAnsi="Arial" w:cs="Arial"/>
          <w:i/>
          <w:iCs/>
          <w:sz w:val="24"/>
          <w:szCs w:val="24"/>
        </w:rPr>
        <w:t>et al</w:t>
      </w:r>
      <w:r w:rsidR="00930FAF" w:rsidRPr="00662B62">
        <w:rPr>
          <w:rFonts w:ascii="Arial" w:hAnsi="Arial" w:cs="Arial"/>
          <w:sz w:val="24"/>
          <w:szCs w:val="24"/>
        </w:rPr>
        <w:t xml:space="preserve">., 2019; Sousa </w:t>
      </w:r>
      <w:r w:rsidR="00930FAF" w:rsidRPr="00662B62">
        <w:rPr>
          <w:rFonts w:ascii="Arial" w:hAnsi="Arial" w:cs="Arial"/>
          <w:i/>
          <w:iCs/>
          <w:sz w:val="24"/>
          <w:szCs w:val="24"/>
        </w:rPr>
        <w:t>et al</w:t>
      </w:r>
      <w:r w:rsidR="00930FAF" w:rsidRPr="00662B62">
        <w:rPr>
          <w:rFonts w:ascii="Arial" w:hAnsi="Arial" w:cs="Arial"/>
          <w:sz w:val="24"/>
          <w:szCs w:val="24"/>
        </w:rPr>
        <w:t>., 2020).</w:t>
      </w:r>
      <w:r w:rsidR="009037E1">
        <w:rPr>
          <w:rFonts w:ascii="Arial" w:hAnsi="Arial" w:cs="Arial"/>
          <w:sz w:val="24"/>
          <w:szCs w:val="24"/>
        </w:rPr>
        <w:t xml:space="preserve"> </w:t>
      </w:r>
      <w:r w:rsidR="007A4328" w:rsidRPr="00FA6674">
        <w:rPr>
          <w:rFonts w:ascii="Arial" w:hAnsi="Arial" w:cs="Arial"/>
          <w:sz w:val="24"/>
          <w:szCs w:val="24"/>
        </w:rPr>
        <w:t>Por este motivo</w:t>
      </w:r>
      <w:r w:rsidR="00582AF6" w:rsidRPr="00FA6674">
        <w:rPr>
          <w:rFonts w:ascii="Arial" w:hAnsi="Arial" w:cs="Arial"/>
          <w:sz w:val="24"/>
          <w:szCs w:val="24"/>
        </w:rPr>
        <w:t>,</w:t>
      </w:r>
      <w:r w:rsidR="007A4328" w:rsidRPr="00FA6674">
        <w:rPr>
          <w:rFonts w:ascii="Arial" w:hAnsi="Arial" w:cs="Arial"/>
          <w:sz w:val="24"/>
          <w:szCs w:val="24"/>
        </w:rPr>
        <w:t xml:space="preserve"> en este trabajo se abordará, </w:t>
      </w:r>
      <w:r w:rsidR="00582AF6" w:rsidRPr="00FA6674">
        <w:rPr>
          <w:rFonts w:ascii="Arial" w:hAnsi="Arial" w:cs="Arial"/>
          <w:sz w:val="24"/>
          <w:szCs w:val="24"/>
        </w:rPr>
        <w:t xml:space="preserve">la evaluación de la </w:t>
      </w:r>
      <w:r w:rsidR="007A4328" w:rsidRPr="00FA6674">
        <w:rPr>
          <w:rFonts w:ascii="Arial" w:hAnsi="Arial" w:cs="Arial"/>
          <w:sz w:val="24"/>
          <w:szCs w:val="24"/>
        </w:rPr>
        <w:t>digestibilidad</w:t>
      </w:r>
      <w:r w:rsidR="00582AF6" w:rsidRPr="00FA6674">
        <w:rPr>
          <w:rFonts w:ascii="Arial" w:hAnsi="Arial" w:cs="Arial"/>
          <w:sz w:val="24"/>
          <w:szCs w:val="24"/>
        </w:rPr>
        <w:t xml:space="preserve"> </w:t>
      </w:r>
      <w:r w:rsidR="00582AF6" w:rsidRPr="00FA6674">
        <w:rPr>
          <w:rFonts w:ascii="Arial" w:hAnsi="Arial" w:cs="Arial"/>
          <w:i/>
          <w:iCs/>
          <w:sz w:val="24"/>
          <w:szCs w:val="24"/>
        </w:rPr>
        <w:t>in vitro</w:t>
      </w:r>
      <w:r w:rsidR="007A4328" w:rsidRPr="00FA6674">
        <w:rPr>
          <w:rFonts w:ascii="Arial" w:hAnsi="Arial" w:cs="Arial"/>
          <w:sz w:val="24"/>
          <w:szCs w:val="24"/>
        </w:rPr>
        <w:t xml:space="preserve"> de</w:t>
      </w:r>
      <w:r w:rsidR="00582AF6" w:rsidRPr="00FA6674">
        <w:rPr>
          <w:rFonts w:ascii="Arial" w:hAnsi="Arial" w:cs="Arial"/>
          <w:sz w:val="24"/>
          <w:szCs w:val="24"/>
        </w:rPr>
        <w:t xml:space="preserve"> bacterias probióticas encapsuladas para conocer el aprovechamiento de </w:t>
      </w:r>
      <w:r w:rsidR="003F0E77" w:rsidRPr="00FA6674">
        <w:rPr>
          <w:rFonts w:ascii="Arial" w:hAnsi="Arial" w:cs="Arial"/>
          <w:sz w:val="24"/>
          <w:szCs w:val="24"/>
        </w:rPr>
        <w:t>estos</w:t>
      </w:r>
      <w:r w:rsidR="00582AF6" w:rsidRPr="00FA6674">
        <w:rPr>
          <w:rFonts w:ascii="Arial" w:hAnsi="Arial" w:cs="Arial"/>
          <w:sz w:val="24"/>
          <w:szCs w:val="24"/>
        </w:rPr>
        <w:t xml:space="preserve"> microorganismos en el tracto gastrointestinal y </w:t>
      </w:r>
      <w:r w:rsidR="00582AF6" w:rsidRPr="00930FAF">
        <w:rPr>
          <w:rFonts w:ascii="Arial" w:hAnsi="Arial" w:cs="Arial"/>
          <w:sz w:val="24"/>
          <w:szCs w:val="24"/>
        </w:rPr>
        <w:t xml:space="preserve">validar que su funcionalidad sea </w:t>
      </w:r>
      <w:r w:rsidR="009037E1" w:rsidRPr="00930FAF">
        <w:rPr>
          <w:rFonts w:ascii="Arial" w:hAnsi="Arial" w:cs="Arial"/>
          <w:sz w:val="24"/>
          <w:szCs w:val="24"/>
        </w:rPr>
        <w:t>conforme lo esperado.</w:t>
      </w:r>
    </w:p>
    <w:p w14:paraId="10DA9526" w14:textId="015C2357" w:rsidR="006B6FD0" w:rsidRDefault="00582AF6" w:rsidP="008A2AE1">
      <w:pPr>
        <w:spacing w:line="360" w:lineRule="auto"/>
        <w:jc w:val="both"/>
        <w:rPr>
          <w:rFonts w:ascii="Arial" w:hAnsi="Arial" w:cs="Arial"/>
          <w:sz w:val="24"/>
          <w:szCs w:val="24"/>
        </w:rPr>
      </w:pPr>
      <w:r>
        <w:rPr>
          <w:rFonts w:ascii="Arial" w:hAnsi="Arial" w:cs="Arial"/>
          <w:sz w:val="24"/>
          <w:szCs w:val="24"/>
        </w:rPr>
        <w:t>A</w:t>
      </w:r>
      <w:r w:rsidR="0090084A">
        <w:rPr>
          <w:rFonts w:ascii="Arial" w:hAnsi="Arial" w:cs="Arial"/>
          <w:sz w:val="24"/>
          <w:szCs w:val="24"/>
        </w:rPr>
        <w:t xml:space="preserve">ctualmente </w:t>
      </w:r>
      <w:r w:rsidR="0090084A" w:rsidRPr="0090084A">
        <w:rPr>
          <w:rFonts w:ascii="Arial" w:hAnsi="Arial" w:cs="Arial"/>
          <w:sz w:val="24"/>
          <w:szCs w:val="24"/>
        </w:rPr>
        <w:t xml:space="preserve">se están buscando tecnologías para mejorar la estabilidad de las bacterias probióticas. </w:t>
      </w:r>
      <w:r w:rsidR="0090084A">
        <w:rPr>
          <w:rFonts w:ascii="Arial" w:hAnsi="Arial" w:cs="Arial"/>
          <w:sz w:val="24"/>
          <w:szCs w:val="24"/>
        </w:rPr>
        <w:t>L</w:t>
      </w:r>
      <w:r w:rsidR="0090084A" w:rsidRPr="0090084A">
        <w:rPr>
          <w:rFonts w:ascii="Arial" w:hAnsi="Arial" w:cs="Arial"/>
          <w:sz w:val="24"/>
          <w:szCs w:val="24"/>
        </w:rPr>
        <w:t>a encapsulación es una tecnología que</w:t>
      </w:r>
      <w:r>
        <w:rPr>
          <w:rFonts w:ascii="Arial" w:hAnsi="Arial" w:cs="Arial"/>
          <w:sz w:val="24"/>
          <w:szCs w:val="24"/>
        </w:rPr>
        <w:t xml:space="preserve"> </w:t>
      </w:r>
      <w:r w:rsidR="0090084A" w:rsidRPr="0090084A">
        <w:rPr>
          <w:rFonts w:ascii="Arial" w:hAnsi="Arial" w:cs="Arial"/>
          <w:sz w:val="24"/>
          <w:szCs w:val="24"/>
        </w:rPr>
        <w:t>permite proteger a los microorganismos formando una barrera física entre éstos y el medio circundante, controlando su exposición a las condiciones del entorno</w:t>
      </w:r>
      <w:r w:rsidR="00624402">
        <w:rPr>
          <w:rFonts w:ascii="Arial" w:hAnsi="Arial" w:cs="Arial"/>
          <w:sz w:val="24"/>
          <w:szCs w:val="24"/>
        </w:rPr>
        <w:t xml:space="preserve"> </w:t>
      </w:r>
      <w:r w:rsidR="00624402" w:rsidRPr="0090084A">
        <w:rPr>
          <w:rFonts w:ascii="Arial" w:hAnsi="Arial" w:cs="Arial"/>
          <w:sz w:val="24"/>
          <w:szCs w:val="24"/>
        </w:rPr>
        <w:t xml:space="preserve">(Evivie </w:t>
      </w:r>
      <w:r w:rsidR="00624402" w:rsidRPr="0090084A">
        <w:rPr>
          <w:rFonts w:ascii="Arial" w:hAnsi="Arial" w:cs="Arial"/>
          <w:i/>
          <w:iCs/>
          <w:sz w:val="24"/>
          <w:szCs w:val="24"/>
        </w:rPr>
        <w:t>et al., 2017</w:t>
      </w:r>
      <w:r w:rsidR="00624402" w:rsidRPr="0090084A">
        <w:rPr>
          <w:rFonts w:ascii="Arial" w:hAnsi="Arial" w:cs="Arial"/>
          <w:sz w:val="24"/>
          <w:szCs w:val="24"/>
        </w:rPr>
        <w:t xml:space="preserve">; Huq </w:t>
      </w:r>
      <w:r w:rsidR="00624402" w:rsidRPr="0090084A">
        <w:rPr>
          <w:rFonts w:ascii="Arial" w:hAnsi="Arial" w:cs="Arial"/>
          <w:i/>
          <w:iCs/>
          <w:sz w:val="24"/>
          <w:szCs w:val="24"/>
        </w:rPr>
        <w:t>et al</w:t>
      </w:r>
      <w:r w:rsidR="00624402" w:rsidRPr="0090084A">
        <w:rPr>
          <w:rFonts w:ascii="Arial" w:hAnsi="Arial" w:cs="Arial"/>
          <w:sz w:val="24"/>
          <w:szCs w:val="24"/>
        </w:rPr>
        <w:t>., 2013).</w:t>
      </w:r>
      <w:r w:rsidR="00624402">
        <w:rPr>
          <w:rFonts w:ascii="Arial" w:hAnsi="Arial" w:cs="Arial"/>
          <w:sz w:val="24"/>
          <w:szCs w:val="24"/>
        </w:rPr>
        <w:t xml:space="preserve"> </w:t>
      </w:r>
      <w:r w:rsidR="00663F6B">
        <w:rPr>
          <w:rFonts w:ascii="Arial" w:hAnsi="Arial" w:cs="Arial"/>
          <w:sz w:val="24"/>
          <w:szCs w:val="24"/>
        </w:rPr>
        <w:t xml:space="preserve">Por lo anteriormente expuesto, el propósito del presente proyecto de investigación consistió en evaluar </w:t>
      </w:r>
      <w:r w:rsidR="00663F6B" w:rsidRPr="00663F6B">
        <w:rPr>
          <w:rFonts w:ascii="Arial" w:hAnsi="Arial" w:cs="Arial"/>
          <w:sz w:val="24"/>
          <w:szCs w:val="24"/>
        </w:rPr>
        <w:t xml:space="preserve">la supervivencia de </w:t>
      </w:r>
      <w:r w:rsidR="00663F6B" w:rsidRPr="00663F6B">
        <w:rPr>
          <w:rFonts w:ascii="Arial" w:hAnsi="Arial" w:cs="Arial"/>
          <w:i/>
          <w:iCs/>
          <w:sz w:val="24"/>
          <w:szCs w:val="24"/>
        </w:rPr>
        <w:t>Lactobacillus acidophilus</w:t>
      </w:r>
      <w:r w:rsidR="00663F6B" w:rsidRPr="00663F6B">
        <w:rPr>
          <w:rFonts w:ascii="Arial" w:hAnsi="Arial" w:cs="Arial"/>
          <w:sz w:val="24"/>
          <w:szCs w:val="24"/>
        </w:rPr>
        <w:t xml:space="preserve"> encapsulado </w:t>
      </w:r>
      <w:r w:rsidR="007C4C31" w:rsidRPr="008B79D8">
        <w:rPr>
          <w:rFonts w:ascii="Arial" w:hAnsi="Arial" w:cs="Arial"/>
          <w:sz w:val="24"/>
          <w:szCs w:val="24"/>
        </w:rPr>
        <w:t>empleando dos metodología</w:t>
      </w:r>
      <w:r w:rsidR="00286D9A" w:rsidRPr="008B79D8">
        <w:rPr>
          <w:rFonts w:ascii="Arial" w:hAnsi="Arial" w:cs="Arial"/>
          <w:sz w:val="24"/>
          <w:szCs w:val="24"/>
        </w:rPr>
        <w:t>s</w:t>
      </w:r>
      <w:r w:rsidR="007C4C31" w:rsidRPr="008B79D8">
        <w:rPr>
          <w:rFonts w:ascii="Arial" w:hAnsi="Arial" w:cs="Arial"/>
          <w:sz w:val="24"/>
          <w:szCs w:val="24"/>
        </w:rPr>
        <w:t>,</w:t>
      </w:r>
      <w:r w:rsidR="00663F6B" w:rsidRPr="008B79D8">
        <w:rPr>
          <w:rFonts w:ascii="Arial" w:hAnsi="Arial" w:cs="Arial"/>
          <w:sz w:val="24"/>
          <w:szCs w:val="24"/>
        </w:rPr>
        <w:t xml:space="preserve"> secado </w:t>
      </w:r>
      <w:r w:rsidR="00663F6B" w:rsidRPr="00663F6B">
        <w:rPr>
          <w:rFonts w:ascii="Arial" w:hAnsi="Arial" w:cs="Arial"/>
          <w:sz w:val="24"/>
          <w:szCs w:val="24"/>
        </w:rPr>
        <w:t>por aspersión y gelificación iónica bajo condiciones simuladas gastrointestinales.</w:t>
      </w:r>
    </w:p>
    <w:p w14:paraId="6B347D95" w14:textId="57C2A1C2" w:rsidR="008A2AE1" w:rsidRDefault="008A2AE1" w:rsidP="008A2AE1">
      <w:pPr>
        <w:spacing w:line="360" w:lineRule="auto"/>
        <w:jc w:val="both"/>
        <w:rPr>
          <w:rFonts w:ascii="Arial" w:hAnsi="Arial" w:cs="Arial"/>
          <w:sz w:val="24"/>
          <w:szCs w:val="24"/>
        </w:rPr>
      </w:pPr>
    </w:p>
    <w:p w14:paraId="60C46737" w14:textId="69B89DB7" w:rsidR="008A2AE1" w:rsidRDefault="008A2AE1" w:rsidP="008A2AE1">
      <w:pPr>
        <w:spacing w:line="360" w:lineRule="auto"/>
        <w:jc w:val="both"/>
        <w:rPr>
          <w:rFonts w:ascii="Arial" w:hAnsi="Arial" w:cs="Arial"/>
          <w:sz w:val="24"/>
          <w:szCs w:val="24"/>
        </w:rPr>
      </w:pPr>
    </w:p>
    <w:p w14:paraId="6A877588" w14:textId="69B4CC81" w:rsidR="008A2AE1" w:rsidRDefault="008A2AE1" w:rsidP="008A2AE1">
      <w:pPr>
        <w:spacing w:line="360" w:lineRule="auto"/>
        <w:jc w:val="both"/>
        <w:rPr>
          <w:rFonts w:ascii="Arial" w:hAnsi="Arial" w:cs="Arial"/>
          <w:sz w:val="24"/>
          <w:szCs w:val="24"/>
        </w:rPr>
      </w:pPr>
    </w:p>
    <w:p w14:paraId="5816527E" w14:textId="6B679F9C" w:rsidR="008A2AE1" w:rsidRDefault="008A2AE1" w:rsidP="008A2AE1">
      <w:pPr>
        <w:spacing w:line="360" w:lineRule="auto"/>
        <w:jc w:val="both"/>
        <w:rPr>
          <w:rFonts w:ascii="Arial" w:hAnsi="Arial" w:cs="Arial"/>
          <w:sz w:val="24"/>
          <w:szCs w:val="24"/>
        </w:rPr>
      </w:pPr>
    </w:p>
    <w:p w14:paraId="01631CD6" w14:textId="5255E647" w:rsidR="008A2AE1" w:rsidRDefault="008A2AE1" w:rsidP="008A2AE1">
      <w:pPr>
        <w:spacing w:line="360" w:lineRule="auto"/>
        <w:jc w:val="both"/>
        <w:rPr>
          <w:rFonts w:ascii="Arial" w:hAnsi="Arial" w:cs="Arial"/>
          <w:sz w:val="24"/>
          <w:szCs w:val="24"/>
        </w:rPr>
      </w:pPr>
    </w:p>
    <w:p w14:paraId="4962CCCB" w14:textId="50D67938" w:rsidR="00D34476" w:rsidRDefault="00D34476" w:rsidP="008A2AE1">
      <w:pPr>
        <w:spacing w:line="360" w:lineRule="auto"/>
        <w:jc w:val="both"/>
        <w:rPr>
          <w:rFonts w:ascii="Arial" w:hAnsi="Arial" w:cs="Arial"/>
          <w:sz w:val="24"/>
          <w:szCs w:val="24"/>
        </w:rPr>
      </w:pPr>
    </w:p>
    <w:p w14:paraId="4EF54B02" w14:textId="77777777" w:rsidR="008B79D8" w:rsidRDefault="008B79D8" w:rsidP="008A2AE1">
      <w:pPr>
        <w:spacing w:line="360" w:lineRule="auto"/>
        <w:jc w:val="both"/>
        <w:rPr>
          <w:rFonts w:ascii="Arial" w:hAnsi="Arial" w:cs="Arial"/>
          <w:sz w:val="24"/>
          <w:szCs w:val="24"/>
        </w:rPr>
      </w:pPr>
    </w:p>
    <w:p w14:paraId="27A8C04E" w14:textId="58A2BB07" w:rsidR="008A2AE1" w:rsidRDefault="008A2AE1" w:rsidP="008A2AE1">
      <w:pPr>
        <w:spacing w:line="360" w:lineRule="auto"/>
        <w:jc w:val="both"/>
        <w:rPr>
          <w:rFonts w:ascii="Arial" w:hAnsi="Arial" w:cs="Arial"/>
          <w:sz w:val="24"/>
          <w:szCs w:val="24"/>
        </w:rPr>
      </w:pPr>
    </w:p>
    <w:p w14:paraId="75EDE32A" w14:textId="77777777" w:rsidR="003B6ADC" w:rsidRDefault="003B6ADC" w:rsidP="008A2AE1">
      <w:pPr>
        <w:spacing w:line="360" w:lineRule="auto"/>
        <w:jc w:val="both"/>
        <w:rPr>
          <w:rFonts w:ascii="Arial" w:hAnsi="Arial" w:cs="Arial"/>
          <w:sz w:val="24"/>
          <w:szCs w:val="24"/>
        </w:rPr>
      </w:pPr>
    </w:p>
    <w:p w14:paraId="2A9A9CEA" w14:textId="088281CC" w:rsidR="008A2AE1" w:rsidRDefault="008A2AE1" w:rsidP="008A2AE1">
      <w:pPr>
        <w:spacing w:line="360" w:lineRule="auto"/>
        <w:jc w:val="both"/>
        <w:rPr>
          <w:rFonts w:ascii="Arial" w:hAnsi="Arial" w:cs="Arial"/>
          <w:sz w:val="24"/>
          <w:szCs w:val="24"/>
        </w:rPr>
      </w:pPr>
    </w:p>
    <w:p w14:paraId="11BA18D9" w14:textId="77777777" w:rsidR="008A2AE1" w:rsidRPr="008A2AE1" w:rsidRDefault="008A2AE1" w:rsidP="008A2AE1">
      <w:pPr>
        <w:spacing w:line="360" w:lineRule="auto"/>
        <w:jc w:val="both"/>
        <w:rPr>
          <w:rFonts w:ascii="Arial" w:hAnsi="Arial" w:cs="Arial"/>
          <w:sz w:val="24"/>
          <w:szCs w:val="24"/>
        </w:rPr>
      </w:pPr>
    </w:p>
    <w:p w14:paraId="46DCE545" w14:textId="471D099E" w:rsidR="00662EB0" w:rsidRPr="00662EB0" w:rsidRDefault="00662EB0" w:rsidP="00662EB0">
      <w:pPr>
        <w:jc w:val="right"/>
        <w:rPr>
          <w:rFonts w:ascii="Arial" w:hAnsi="Arial" w:cs="Arial"/>
          <w:b/>
          <w:bCs/>
          <w:sz w:val="48"/>
          <w:szCs w:val="48"/>
        </w:rPr>
      </w:pPr>
      <w:r>
        <w:rPr>
          <w:rFonts w:ascii="Arial" w:hAnsi="Arial" w:cs="Arial"/>
          <w:b/>
          <w:bCs/>
          <w:sz w:val="48"/>
          <w:szCs w:val="48"/>
        </w:rPr>
        <w:t xml:space="preserve">I. </w:t>
      </w:r>
      <w:r w:rsidR="00597D76">
        <w:rPr>
          <w:rFonts w:ascii="Arial" w:hAnsi="Arial" w:cs="Arial"/>
          <w:b/>
          <w:bCs/>
          <w:sz w:val="48"/>
          <w:szCs w:val="48"/>
        </w:rPr>
        <w:t>ANTECEDENTES</w:t>
      </w:r>
      <w:r w:rsidR="00CD7BC8" w:rsidRPr="00662EB0">
        <w:rPr>
          <w:rFonts w:ascii="Arial" w:hAnsi="Arial" w:cs="Arial"/>
          <w:b/>
          <w:bCs/>
          <w:sz w:val="48"/>
          <w:szCs w:val="48"/>
        </w:rPr>
        <w:t xml:space="preserve">    </w:t>
      </w:r>
    </w:p>
    <w:p w14:paraId="2F2807F4" w14:textId="77777777" w:rsidR="00662EB0" w:rsidRPr="00662EB0" w:rsidRDefault="00662EB0" w:rsidP="00662EB0">
      <w:pPr>
        <w:pStyle w:val="Prrafodelista"/>
        <w:ind w:left="1080"/>
        <w:jc w:val="both"/>
        <w:rPr>
          <w:rFonts w:ascii="Arial" w:hAnsi="Arial" w:cs="Arial"/>
          <w:sz w:val="24"/>
          <w:szCs w:val="24"/>
        </w:rPr>
      </w:pPr>
    </w:p>
    <w:p w14:paraId="69D05310" w14:textId="77777777" w:rsidR="00662EB0" w:rsidRDefault="00662EB0" w:rsidP="00662EB0">
      <w:pPr>
        <w:pStyle w:val="Prrafodelista"/>
        <w:ind w:left="1080"/>
        <w:jc w:val="both"/>
        <w:rPr>
          <w:rFonts w:ascii="Arial" w:hAnsi="Arial" w:cs="Arial"/>
          <w:sz w:val="24"/>
          <w:szCs w:val="24"/>
        </w:rPr>
      </w:pPr>
    </w:p>
    <w:p w14:paraId="07A48400" w14:textId="77777777" w:rsidR="00662EB0" w:rsidRDefault="00662EB0" w:rsidP="00662EB0">
      <w:pPr>
        <w:pStyle w:val="Prrafodelista"/>
        <w:ind w:left="1080"/>
        <w:jc w:val="both"/>
        <w:rPr>
          <w:rFonts w:ascii="Arial" w:hAnsi="Arial" w:cs="Arial"/>
          <w:sz w:val="24"/>
          <w:szCs w:val="24"/>
        </w:rPr>
      </w:pPr>
    </w:p>
    <w:p w14:paraId="42414CC0" w14:textId="77777777" w:rsidR="00662EB0" w:rsidRDefault="00662EB0" w:rsidP="00662EB0">
      <w:pPr>
        <w:pStyle w:val="Prrafodelista"/>
        <w:ind w:left="1080"/>
        <w:jc w:val="both"/>
        <w:rPr>
          <w:rFonts w:ascii="Arial" w:hAnsi="Arial" w:cs="Arial"/>
          <w:sz w:val="24"/>
          <w:szCs w:val="24"/>
        </w:rPr>
      </w:pPr>
    </w:p>
    <w:p w14:paraId="17BB04D2" w14:textId="77777777" w:rsidR="00662EB0" w:rsidRDefault="00662EB0" w:rsidP="00662EB0">
      <w:pPr>
        <w:pStyle w:val="Prrafodelista"/>
        <w:ind w:left="1080"/>
        <w:jc w:val="both"/>
        <w:rPr>
          <w:rFonts w:ascii="Arial" w:hAnsi="Arial" w:cs="Arial"/>
          <w:sz w:val="24"/>
          <w:szCs w:val="24"/>
        </w:rPr>
      </w:pPr>
    </w:p>
    <w:p w14:paraId="3930EA90" w14:textId="77777777" w:rsidR="00662EB0" w:rsidRDefault="00662EB0" w:rsidP="00662EB0">
      <w:pPr>
        <w:pStyle w:val="Prrafodelista"/>
        <w:ind w:left="1080"/>
        <w:jc w:val="both"/>
        <w:rPr>
          <w:rFonts w:ascii="Arial" w:hAnsi="Arial" w:cs="Arial"/>
          <w:sz w:val="24"/>
          <w:szCs w:val="24"/>
        </w:rPr>
      </w:pPr>
    </w:p>
    <w:p w14:paraId="2E8DC8C5" w14:textId="77777777" w:rsidR="00662EB0" w:rsidRDefault="00662EB0" w:rsidP="00662EB0">
      <w:pPr>
        <w:pStyle w:val="Prrafodelista"/>
        <w:ind w:left="1080"/>
        <w:jc w:val="both"/>
        <w:rPr>
          <w:rFonts w:ascii="Arial" w:hAnsi="Arial" w:cs="Arial"/>
          <w:sz w:val="24"/>
          <w:szCs w:val="24"/>
        </w:rPr>
      </w:pPr>
    </w:p>
    <w:p w14:paraId="347B3F21" w14:textId="4D948F79" w:rsidR="00662EB0" w:rsidRDefault="00662EB0" w:rsidP="00662EB0">
      <w:pPr>
        <w:pStyle w:val="Prrafodelista"/>
        <w:ind w:left="1080"/>
        <w:jc w:val="both"/>
        <w:rPr>
          <w:rFonts w:ascii="Arial" w:hAnsi="Arial" w:cs="Arial"/>
          <w:sz w:val="24"/>
          <w:szCs w:val="24"/>
        </w:rPr>
      </w:pPr>
    </w:p>
    <w:p w14:paraId="57510234" w14:textId="656F62D4" w:rsidR="00AE3959" w:rsidRDefault="00AE3959" w:rsidP="00662EB0">
      <w:pPr>
        <w:pStyle w:val="Prrafodelista"/>
        <w:ind w:left="1080"/>
        <w:jc w:val="both"/>
        <w:rPr>
          <w:rFonts w:ascii="Arial" w:hAnsi="Arial" w:cs="Arial"/>
          <w:sz w:val="24"/>
          <w:szCs w:val="24"/>
        </w:rPr>
      </w:pPr>
    </w:p>
    <w:p w14:paraId="7D2F59F8" w14:textId="77777777" w:rsidR="00F74FBC" w:rsidRDefault="00F74FBC" w:rsidP="00662EB0">
      <w:pPr>
        <w:pStyle w:val="Prrafodelista"/>
        <w:ind w:left="1080"/>
        <w:jc w:val="both"/>
        <w:rPr>
          <w:rFonts w:ascii="Arial" w:hAnsi="Arial" w:cs="Arial"/>
          <w:sz w:val="24"/>
          <w:szCs w:val="24"/>
        </w:rPr>
      </w:pPr>
    </w:p>
    <w:p w14:paraId="5C1DC8BA" w14:textId="77777777" w:rsidR="00AE3959" w:rsidRDefault="00AE3959" w:rsidP="00662EB0">
      <w:pPr>
        <w:pStyle w:val="Prrafodelista"/>
        <w:ind w:left="1080"/>
        <w:jc w:val="both"/>
        <w:rPr>
          <w:rFonts w:ascii="Arial" w:hAnsi="Arial" w:cs="Arial"/>
          <w:sz w:val="24"/>
          <w:szCs w:val="24"/>
        </w:rPr>
      </w:pPr>
    </w:p>
    <w:p w14:paraId="4543ECC3" w14:textId="77777777" w:rsidR="00662EB0" w:rsidRDefault="00662EB0" w:rsidP="00662EB0">
      <w:pPr>
        <w:pStyle w:val="Prrafodelista"/>
        <w:ind w:left="1080"/>
        <w:jc w:val="both"/>
        <w:rPr>
          <w:rFonts w:ascii="Arial" w:hAnsi="Arial" w:cs="Arial"/>
          <w:sz w:val="24"/>
          <w:szCs w:val="24"/>
        </w:rPr>
      </w:pPr>
    </w:p>
    <w:p w14:paraId="35513DC4" w14:textId="429765E1" w:rsidR="00662EB0" w:rsidRDefault="00662EB0" w:rsidP="004F50B8">
      <w:pPr>
        <w:jc w:val="both"/>
        <w:rPr>
          <w:rFonts w:ascii="Arial" w:hAnsi="Arial" w:cs="Arial"/>
          <w:sz w:val="24"/>
          <w:szCs w:val="24"/>
        </w:rPr>
      </w:pPr>
    </w:p>
    <w:p w14:paraId="452C52D6" w14:textId="77777777" w:rsidR="004F50B8" w:rsidRPr="004F50B8" w:rsidRDefault="004F50B8" w:rsidP="004F50B8">
      <w:pPr>
        <w:jc w:val="both"/>
        <w:rPr>
          <w:rFonts w:ascii="Arial" w:hAnsi="Arial" w:cs="Arial"/>
          <w:sz w:val="24"/>
          <w:szCs w:val="24"/>
        </w:rPr>
      </w:pPr>
    </w:p>
    <w:p w14:paraId="1DBCCC5E" w14:textId="007B2A75" w:rsidR="00AA6814" w:rsidRDefault="00AA6814" w:rsidP="00AA6814">
      <w:pPr>
        <w:jc w:val="both"/>
        <w:rPr>
          <w:rFonts w:ascii="Arial" w:hAnsi="Arial" w:cs="Arial"/>
          <w:sz w:val="24"/>
          <w:szCs w:val="24"/>
        </w:rPr>
      </w:pPr>
    </w:p>
    <w:p w14:paraId="101875E4" w14:textId="77777777" w:rsidR="00095F9D" w:rsidRDefault="00095F9D" w:rsidP="00AA6814">
      <w:pPr>
        <w:jc w:val="both"/>
        <w:rPr>
          <w:rFonts w:ascii="Arial" w:hAnsi="Arial" w:cs="Arial"/>
          <w:sz w:val="24"/>
          <w:szCs w:val="24"/>
        </w:rPr>
      </w:pPr>
    </w:p>
    <w:p w14:paraId="49E97AFC" w14:textId="1EA02FAA" w:rsidR="00D067A9" w:rsidRPr="00042726" w:rsidRDefault="00AA6814" w:rsidP="00D067A9">
      <w:pPr>
        <w:pStyle w:val="Prrafodelista"/>
        <w:numPr>
          <w:ilvl w:val="1"/>
          <w:numId w:val="4"/>
        </w:numPr>
        <w:jc w:val="both"/>
        <w:rPr>
          <w:rFonts w:ascii="Arial" w:hAnsi="Arial" w:cs="Arial"/>
          <w:b/>
          <w:bCs/>
          <w:sz w:val="24"/>
          <w:szCs w:val="24"/>
        </w:rPr>
      </w:pPr>
      <w:r w:rsidRPr="00042726">
        <w:rPr>
          <w:rFonts w:ascii="Arial" w:hAnsi="Arial" w:cs="Arial"/>
          <w:b/>
          <w:bCs/>
          <w:sz w:val="24"/>
          <w:szCs w:val="24"/>
        </w:rPr>
        <w:lastRenderedPageBreak/>
        <w:t>Bacterias ácido-lácticas como probióticos y sus beneficios a la salud humana</w:t>
      </w:r>
    </w:p>
    <w:p w14:paraId="30B6B532" w14:textId="50E882B7" w:rsidR="00F96EB8" w:rsidRDefault="00042726" w:rsidP="000C7EA6">
      <w:pPr>
        <w:spacing w:line="360" w:lineRule="auto"/>
        <w:ind w:firstLine="405"/>
        <w:jc w:val="both"/>
        <w:rPr>
          <w:rFonts w:ascii="Arial" w:hAnsi="Arial" w:cs="Arial"/>
          <w:sz w:val="24"/>
          <w:szCs w:val="24"/>
        </w:rPr>
      </w:pPr>
      <w:r w:rsidRPr="00042726">
        <w:rPr>
          <w:rFonts w:ascii="Arial" w:hAnsi="Arial" w:cs="Arial"/>
          <w:sz w:val="24"/>
          <w:szCs w:val="24"/>
        </w:rPr>
        <w:t xml:space="preserve">Las bacterias ácido-lácticas son utilizadas para transformar y conservar los alimentos, son reconocidas por la producción de ácido láctico como principal producto de la fermentación de la lactosa y por </w:t>
      </w:r>
      <w:r>
        <w:rPr>
          <w:rFonts w:ascii="Arial" w:hAnsi="Arial" w:cs="Arial"/>
          <w:sz w:val="24"/>
          <w:szCs w:val="24"/>
        </w:rPr>
        <w:t>su</w:t>
      </w:r>
      <w:r w:rsidRPr="00042726">
        <w:rPr>
          <w:rFonts w:ascii="Arial" w:hAnsi="Arial" w:cs="Arial"/>
          <w:sz w:val="24"/>
          <w:szCs w:val="24"/>
        </w:rPr>
        <w:t xml:space="preserve"> habilidad de producir sabores y aromas específicos en los alimentos, además de los beneficios conferidos a la salud humana (Evivie </w:t>
      </w:r>
      <w:r w:rsidRPr="00042726">
        <w:rPr>
          <w:rFonts w:ascii="Arial" w:hAnsi="Arial" w:cs="Arial"/>
          <w:i/>
          <w:iCs/>
          <w:sz w:val="24"/>
          <w:szCs w:val="24"/>
        </w:rPr>
        <w:t>et al.</w:t>
      </w:r>
      <w:r w:rsidRPr="00042726">
        <w:rPr>
          <w:rFonts w:ascii="Arial" w:hAnsi="Arial" w:cs="Arial"/>
          <w:sz w:val="24"/>
          <w:szCs w:val="24"/>
        </w:rPr>
        <w:t xml:space="preserve">, 2017; </w:t>
      </w:r>
      <w:r w:rsidR="000D5B70" w:rsidRPr="008B79D8">
        <w:rPr>
          <w:rFonts w:ascii="Arial" w:hAnsi="Arial" w:cs="Arial"/>
          <w:sz w:val="24"/>
          <w:szCs w:val="24"/>
        </w:rPr>
        <w:t xml:space="preserve">Parra-Huertas, 2010). </w:t>
      </w:r>
      <w:r w:rsidRPr="00042726">
        <w:rPr>
          <w:rFonts w:ascii="Arial" w:hAnsi="Arial" w:cs="Arial"/>
          <w:sz w:val="24"/>
          <w:szCs w:val="24"/>
        </w:rPr>
        <w:t>Se clasifican como microorganismos homofermentativos y heterofermentativos. Las bacterias homofermentativas producen ácido láctico en cantidades superiores al 85</w:t>
      </w:r>
      <w:r w:rsidR="00247A9E">
        <w:rPr>
          <w:rFonts w:ascii="Arial" w:hAnsi="Arial" w:cs="Arial"/>
          <w:sz w:val="24"/>
          <w:szCs w:val="24"/>
        </w:rPr>
        <w:t xml:space="preserve"> </w:t>
      </w:r>
      <w:r w:rsidRPr="00042726">
        <w:rPr>
          <w:rFonts w:ascii="Arial" w:hAnsi="Arial" w:cs="Arial"/>
          <w:sz w:val="24"/>
          <w:szCs w:val="24"/>
        </w:rPr>
        <w:t xml:space="preserve">% y son comúnmente utilizadas como cultivos iniciadores con el fin de promover una rápida acidificación de los productos alimenticios. Las heterofermentativas producen grandes cantidades de acetato, etanol y dióxido de carbono, estas últimas se utilizan comúnmente para mejorar la calidad sensorial de los alimentos, debido a su actividad glucolítica, lipolítica y proteolítica, así como a la producción de diacetilo </w:t>
      </w:r>
      <w:r w:rsidRPr="0017123F">
        <w:rPr>
          <w:rFonts w:ascii="Arial" w:hAnsi="Arial" w:cs="Arial"/>
          <w:sz w:val="24"/>
          <w:szCs w:val="24"/>
        </w:rPr>
        <w:t xml:space="preserve">(Sousa </w:t>
      </w:r>
      <w:r w:rsidRPr="0017123F">
        <w:rPr>
          <w:rFonts w:ascii="Arial" w:hAnsi="Arial" w:cs="Arial"/>
          <w:i/>
          <w:iCs/>
          <w:sz w:val="24"/>
          <w:szCs w:val="24"/>
        </w:rPr>
        <w:t>et al.,</w:t>
      </w:r>
      <w:r w:rsidRPr="0017123F">
        <w:rPr>
          <w:rFonts w:ascii="Arial" w:hAnsi="Arial" w:cs="Arial"/>
          <w:sz w:val="24"/>
          <w:szCs w:val="24"/>
        </w:rPr>
        <w:t xml:space="preserve"> 2020).</w:t>
      </w:r>
      <w:r w:rsidR="006A0BCD" w:rsidRPr="0017123F">
        <w:rPr>
          <w:rFonts w:ascii="Arial" w:hAnsi="Arial" w:cs="Arial"/>
          <w:sz w:val="24"/>
          <w:szCs w:val="24"/>
        </w:rPr>
        <w:t xml:space="preserve"> El</w:t>
      </w:r>
      <w:r w:rsidR="006A0BCD">
        <w:rPr>
          <w:rFonts w:ascii="Arial" w:hAnsi="Arial" w:cs="Arial"/>
          <w:sz w:val="24"/>
          <w:szCs w:val="24"/>
        </w:rPr>
        <w:t xml:space="preserve"> género </w:t>
      </w:r>
      <w:r w:rsidR="006A0BCD" w:rsidRPr="006A0BCD">
        <w:rPr>
          <w:rFonts w:ascii="Arial" w:hAnsi="Arial" w:cs="Arial"/>
          <w:i/>
          <w:iCs/>
          <w:sz w:val="24"/>
          <w:szCs w:val="24"/>
        </w:rPr>
        <w:t>Lactobacilli</w:t>
      </w:r>
      <w:r w:rsidR="006A0BCD" w:rsidRPr="006A0BCD">
        <w:rPr>
          <w:rFonts w:ascii="Arial" w:hAnsi="Arial" w:cs="Arial"/>
          <w:sz w:val="24"/>
          <w:szCs w:val="24"/>
        </w:rPr>
        <w:t xml:space="preserve"> es el más grande que integra al grupo de las bacterias acido lácticas</w:t>
      </w:r>
      <w:r w:rsidR="006A0BCD">
        <w:rPr>
          <w:rFonts w:ascii="Arial" w:hAnsi="Arial" w:cs="Arial"/>
          <w:sz w:val="24"/>
          <w:szCs w:val="24"/>
        </w:rPr>
        <w:t xml:space="preserve">. </w:t>
      </w:r>
    </w:p>
    <w:p w14:paraId="02EB99B9" w14:textId="77777777" w:rsidR="00014247" w:rsidRDefault="00014247" w:rsidP="000C7EA6">
      <w:pPr>
        <w:spacing w:line="360" w:lineRule="auto"/>
        <w:ind w:firstLine="405"/>
        <w:jc w:val="both"/>
        <w:rPr>
          <w:rFonts w:ascii="Arial" w:hAnsi="Arial" w:cs="Arial"/>
          <w:sz w:val="24"/>
          <w:szCs w:val="24"/>
        </w:rPr>
      </w:pPr>
    </w:p>
    <w:p w14:paraId="300A9E1D" w14:textId="14C2F024" w:rsidR="00042726" w:rsidRPr="00683DB1" w:rsidRDefault="006A0BCD" w:rsidP="00683DB1">
      <w:pPr>
        <w:spacing w:line="360" w:lineRule="auto"/>
        <w:jc w:val="both"/>
        <w:rPr>
          <w:rFonts w:ascii="Arial" w:hAnsi="Arial" w:cs="Arial"/>
          <w:i/>
          <w:iCs/>
          <w:sz w:val="24"/>
          <w:szCs w:val="24"/>
          <w:u w:val="single"/>
        </w:rPr>
      </w:pPr>
      <w:r w:rsidRPr="00683DB1">
        <w:rPr>
          <w:rFonts w:ascii="Arial" w:hAnsi="Arial" w:cs="Arial"/>
          <w:i/>
          <w:iCs/>
          <w:sz w:val="24"/>
          <w:szCs w:val="24"/>
          <w:u w:val="single"/>
        </w:rPr>
        <w:t xml:space="preserve">Lactobacillus acidophilus </w:t>
      </w:r>
    </w:p>
    <w:p w14:paraId="5490F669" w14:textId="4E5E8F87" w:rsidR="001538B2" w:rsidRDefault="006A0BCD" w:rsidP="00AC49DD">
      <w:pPr>
        <w:spacing w:line="360" w:lineRule="auto"/>
        <w:ind w:firstLine="708"/>
        <w:jc w:val="both"/>
        <w:rPr>
          <w:rFonts w:ascii="Arial" w:hAnsi="Arial" w:cs="Arial"/>
          <w:sz w:val="24"/>
          <w:szCs w:val="24"/>
        </w:rPr>
      </w:pPr>
      <w:r w:rsidRPr="006A0BCD">
        <w:rPr>
          <w:rFonts w:ascii="Arial" w:hAnsi="Arial" w:cs="Arial"/>
          <w:i/>
          <w:iCs/>
          <w:sz w:val="24"/>
          <w:szCs w:val="24"/>
        </w:rPr>
        <w:t>Lactobacillus acidophilus</w:t>
      </w:r>
      <w:r w:rsidRPr="006A0BCD">
        <w:rPr>
          <w:rFonts w:ascii="Arial" w:hAnsi="Arial" w:cs="Arial"/>
          <w:sz w:val="24"/>
          <w:szCs w:val="24"/>
        </w:rPr>
        <w:t xml:space="preserve"> es un microorganismo grampositivo, homofermentativo, catalasa-negativo </w:t>
      </w:r>
      <w:r>
        <w:rPr>
          <w:rFonts w:ascii="Arial" w:hAnsi="Arial" w:cs="Arial"/>
          <w:sz w:val="24"/>
          <w:szCs w:val="24"/>
        </w:rPr>
        <w:t xml:space="preserve">y </w:t>
      </w:r>
      <w:r w:rsidRPr="006A0BCD">
        <w:rPr>
          <w:rFonts w:ascii="Arial" w:hAnsi="Arial" w:cs="Arial"/>
          <w:sz w:val="24"/>
          <w:szCs w:val="24"/>
        </w:rPr>
        <w:t xml:space="preserve">con morfología de bastón. </w:t>
      </w:r>
      <w:r>
        <w:rPr>
          <w:rFonts w:ascii="Arial" w:hAnsi="Arial" w:cs="Arial"/>
          <w:sz w:val="24"/>
          <w:szCs w:val="24"/>
        </w:rPr>
        <w:t>E</w:t>
      </w:r>
      <w:r w:rsidRPr="006A0BCD">
        <w:rPr>
          <w:rFonts w:ascii="Arial" w:hAnsi="Arial" w:cs="Arial"/>
          <w:sz w:val="24"/>
          <w:szCs w:val="24"/>
        </w:rPr>
        <w:t>s una cepa termófila que crece a 30</w:t>
      </w:r>
      <w:r w:rsidR="00096F50">
        <w:rPr>
          <w:rFonts w:ascii="Arial" w:hAnsi="Arial" w:cs="Arial"/>
          <w:sz w:val="24"/>
          <w:szCs w:val="24"/>
        </w:rPr>
        <w:t xml:space="preserve"> </w:t>
      </w:r>
      <w:r w:rsidRPr="006A0BCD">
        <w:rPr>
          <w:rFonts w:ascii="Arial" w:hAnsi="Arial" w:cs="Arial"/>
          <w:sz w:val="24"/>
          <w:szCs w:val="24"/>
        </w:rPr>
        <w:t>-</w:t>
      </w:r>
      <w:r w:rsidR="00096F50">
        <w:rPr>
          <w:rFonts w:ascii="Arial" w:hAnsi="Arial" w:cs="Arial"/>
          <w:sz w:val="24"/>
          <w:szCs w:val="24"/>
        </w:rPr>
        <w:t xml:space="preserve"> </w:t>
      </w:r>
      <w:r w:rsidRPr="006A0BCD">
        <w:rPr>
          <w:rFonts w:ascii="Arial" w:hAnsi="Arial" w:cs="Arial"/>
          <w:sz w:val="24"/>
          <w:szCs w:val="24"/>
        </w:rPr>
        <w:t xml:space="preserve">45 °C y </w:t>
      </w:r>
      <w:r>
        <w:rPr>
          <w:rFonts w:ascii="Arial" w:hAnsi="Arial" w:cs="Arial"/>
          <w:sz w:val="24"/>
          <w:szCs w:val="24"/>
        </w:rPr>
        <w:t xml:space="preserve">a un </w:t>
      </w:r>
      <w:r w:rsidRPr="006A0BCD">
        <w:rPr>
          <w:rFonts w:ascii="Arial" w:hAnsi="Arial" w:cs="Arial"/>
          <w:sz w:val="24"/>
          <w:szCs w:val="24"/>
        </w:rPr>
        <w:t xml:space="preserve">pH </w:t>
      </w:r>
      <w:r>
        <w:rPr>
          <w:rFonts w:ascii="Arial" w:hAnsi="Arial" w:cs="Arial"/>
          <w:sz w:val="24"/>
          <w:szCs w:val="24"/>
        </w:rPr>
        <w:t xml:space="preserve">de </w:t>
      </w:r>
      <w:r w:rsidRPr="006A0BCD">
        <w:rPr>
          <w:rFonts w:ascii="Arial" w:hAnsi="Arial" w:cs="Arial"/>
          <w:sz w:val="24"/>
          <w:szCs w:val="24"/>
        </w:rPr>
        <w:t>4</w:t>
      </w:r>
      <w:r w:rsidR="00096F50">
        <w:rPr>
          <w:rFonts w:ascii="Arial" w:hAnsi="Arial" w:cs="Arial"/>
          <w:sz w:val="24"/>
          <w:szCs w:val="24"/>
        </w:rPr>
        <w:t xml:space="preserve"> </w:t>
      </w:r>
      <w:r w:rsidRPr="006A0BCD">
        <w:rPr>
          <w:rFonts w:ascii="Arial" w:hAnsi="Arial" w:cs="Arial"/>
          <w:sz w:val="24"/>
          <w:szCs w:val="24"/>
        </w:rPr>
        <w:t>-</w:t>
      </w:r>
      <w:r w:rsidR="00096F50">
        <w:rPr>
          <w:rFonts w:ascii="Arial" w:hAnsi="Arial" w:cs="Arial"/>
          <w:sz w:val="24"/>
          <w:szCs w:val="24"/>
        </w:rPr>
        <w:t xml:space="preserve"> </w:t>
      </w:r>
      <w:r w:rsidRPr="006A0BCD">
        <w:rPr>
          <w:rFonts w:ascii="Arial" w:hAnsi="Arial" w:cs="Arial"/>
          <w:sz w:val="24"/>
          <w:szCs w:val="24"/>
        </w:rPr>
        <w:t xml:space="preserve">5. Su viabilidad depende de muchos factores, incluyendo </w:t>
      </w:r>
      <w:r>
        <w:rPr>
          <w:rFonts w:ascii="Arial" w:hAnsi="Arial" w:cs="Arial"/>
          <w:sz w:val="24"/>
          <w:szCs w:val="24"/>
        </w:rPr>
        <w:t>su</w:t>
      </w:r>
      <w:r w:rsidRPr="006A0BCD">
        <w:rPr>
          <w:rFonts w:ascii="Arial" w:hAnsi="Arial" w:cs="Arial"/>
          <w:sz w:val="24"/>
          <w:szCs w:val="24"/>
        </w:rPr>
        <w:t xml:space="preserve">s condiciones de crecimiento y almacenamiento, como la humedad relativa, el contenido de oxígeno, </w:t>
      </w:r>
      <w:r w:rsidR="00DB26CB">
        <w:rPr>
          <w:rFonts w:ascii="Arial" w:hAnsi="Arial" w:cs="Arial"/>
          <w:sz w:val="24"/>
          <w:szCs w:val="24"/>
        </w:rPr>
        <w:t xml:space="preserve">la presencia de </w:t>
      </w:r>
      <w:r w:rsidRPr="006A0BCD">
        <w:rPr>
          <w:rFonts w:ascii="Arial" w:hAnsi="Arial" w:cs="Arial"/>
          <w:sz w:val="24"/>
          <w:szCs w:val="24"/>
        </w:rPr>
        <w:t xml:space="preserve">estabilizadores y la temperatura (Sanders </w:t>
      </w:r>
      <w:r w:rsidR="00121042">
        <w:rPr>
          <w:rFonts w:ascii="Arial" w:hAnsi="Arial" w:cs="Arial"/>
          <w:sz w:val="24"/>
          <w:szCs w:val="24"/>
        </w:rPr>
        <w:t>y</w:t>
      </w:r>
      <w:r w:rsidRPr="006A0BCD">
        <w:rPr>
          <w:rFonts w:ascii="Arial" w:hAnsi="Arial" w:cs="Arial"/>
          <w:sz w:val="24"/>
          <w:szCs w:val="24"/>
        </w:rPr>
        <w:t xml:space="preserve"> Klaenhammer, 2001; Tantratian </w:t>
      </w:r>
      <w:r w:rsidRPr="006A0BCD">
        <w:rPr>
          <w:rFonts w:ascii="Arial" w:hAnsi="Arial" w:cs="Arial"/>
          <w:i/>
          <w:iCs/>
          <w:sz w:val="24"/>
          <w:szCs w:val="24"/>
        </w:rPr>
        <w:t>et al.,</w:t>
      </w:r>
      <w:r w:rsidRPr="006A0BCD">
        <w:rPr>
          <w:rFonts w:ascii="Arial" w:hAnsi="Arial" w:cs="Arial"/>
          <w:sz w:val="24"/>
          <w:szCs w:val="24"/>
        </w:rPr>
        <w:t xml:space="preserve"> 2018).</w:t>
      </w:r>
      <w:r>
        <w:rPr>
          <w:rFonts w:ascii="Arial" w:hAnsi="Arial" w:cs="Arial"/>
          <w:sz w:val="24"/>
          <w:szCs w:val="24"/>
        </w:rPr>
        <w:t xml:space="preserve"> </w:t>
      </w:r>
    </w:p>
    <w:p w14:paraId="7AD1A6B5" w14:textId="23750F9F" w:rsidR="00EE78F1" w:rsidRDefault="001E21DA" w:rsidP="00095F9D">
      <w:pPr>
        <w:spacing w:line="360" w:lineRule="auto"/>
        <w:jc w:val="both"/>
        <w:rPr>
          <w:rFonts w:ascii="Arial" w:hAnsi="Arial" w:cs="Arial"/>
          <w:sz w:val="24"/>
          <w:szCs w:val="24"/>
        </w:rPr>
      </w:pPr>
      <w:r w:rsidRPr="001E21DA">
        <w:rPr>
          <w:rFonts w:ascii="Arial" w:hAnsi="Arial" w:cs="Arial"/>
          <w:i/>
          <w:iCs/>
          <w:sz w:val="24"/>
          <w:szCs w:val="24"/>
        </w:rPr>
        <w:t>Lactobacillus acidophilus</w:t>
      </w:r>
      <w:r w:rsidRPr="001E21DA">
        <w:rPr>
          <w:rFonts w:ascii="Arial" w:hAnsi="Arial" w:cs="Arial"/>
          <w:sz w:val="24"/>
          <w:szCs w:val="24"/>
        </w:rPr>
        <w:t xml:space="preserve"> ha sido utilizado en la fermentación de productos lácteos como yogurt, productos fermentados de soya y una variedad de alimentos funcionales. Su uso como probiótico está soportado por datos que muestran supervivencia postgástrica de la bacteria; se le atribuyen propiedades relacionadas al tratamiento de diabetes tipo 2, infecciones entéricas, dermatitis alérgica, insuficiencia renal y hepática, diarrea infecciosa, diversas formas de enfermedad </w:t>
      </w:r>
      <w:r w:rsidRPr="001E21DA">
        <w:rPr>
          <w:rFonts w:ascii="Arial" w:hAnsi="Arial" w:cs="Arial"/>
          <w:sz w:val="24"/>
          <w:szCs w:val="24"/>
        </w:rPr>
        <w:lastRenderedPageBreak/>
        <w:t xml:space="preserve">inflamatoria intestinal, trastornos funcionales del intestino, reducción del número de células de cáncer de colon, alivio de los síntomas de la mala absorción de la lactosa y posible actividad anticancerígena; además del control de las concentraciones de colesterol en suero (Evivie </w:t>
      </w:r>
      <w:r w:rsidRPr="001E21DA">
        <w:rPr>
          <w:rFonts w:ascii="Arial" w:hAnsi="Arial" w:cs="Arial"/>
          <w:i/>
          <w:iCs/>
          <w:sz w:val="24"/>
          <w:szCs w:val="24"/>
        </w:rPr>
        <w:t>et al</w:t>
      </w:r>
      <w:r w:rsidRPr="001E21DA">
        <w:rPr>
          <w:rFonts w:ascii="Arial" w:hAnsi="Arial" w:cs="Arial"/>
          <w:sz w:val="24"/>
          <w:szCs w:val="24"/>
        </w:rPr>
        <w:t>., 2017; Neish, 2017). Para proporcionar un efecto benéfico, se recomienda un nivel mínimo terapéutico de microorganismos probióticos de 10</w:t>
      </w:r>
      <w:r w:rsidRPr="001E21DA">
        <w:rPr>
          <w:rFonts w:ascii="Arial" w:hAnsi="Arial" w:cs="Arial"/>
          <w:sz w:val="24"/>
          <w:szCs w:val="24"/>
          <w:vertAlign w:val="superscript"/>
        </w:rPr>
        <w:t>6</w:t>
      </w:r>
      <w:r w:rsidRPr="001E21DA">
        <w:rPr>
          <w:rFonts w:ascii="Arial" w:hAnsi="Arial" w:cs="Arial"/>
          <w:sz w:val="24"/>
          <w:szCs w:val="24"/>
        </w:rPr>
        <w:t>-10</w:t>
      </w:r>
      <w:r w:rsidRPr="001E21DA">
        <w:rPr>
          <w:rFonts w:ascii="Arial" w:hAnsi="Arial" w:cs="Arial"/>
          <w:sz w:val="24"/>
          <w:szCs w:val="24"/>
          <w:vertAlign w:val="superscript"/>
        </w:rPr>
        <w:t>7</w:t>
      </w:r>
      <w:r w:rsidRPr="001E21DA">
        <w:rPr>
          <w:rFonts w:ascii="Arial" w:hAnsi="Arial" w:cs="Arial"/>
          <w:sz w:val="24"/>
          <w:szCs w:val="24"/>
        </w:rPr>
        <w:t xml:space="preserve"> UFC (unidades formadoras de colonias) de células viables por gramo presentes durante la vida de anaquel de los productos y hasta el momento del consumo (Kim </w:t>
      </w:r>
      <w:r w:rsidRPr="00EF223B">
        <w:rPr>
          <w:rFonts w:ascii="Arial" w:hAnsi="Arial" w:cs="Arial"/>
          <w:i/>
          <w:iCs/>
          <w:sz w:val="24"/>
          <w:szCs w:val="24"/>
        </w:rPr>
        <w:t>et al</w:t>
      </w:r>
      <w:r w:rsidRPr="001E21DA">
        <w:rPr>
          <w:rFonts w:ascii="Arial" w:hAnsi="Arial" w:cs="Arial"/>
          <w:sz w:val="24"/>
          <w:szCs w:val="24"/>
        </w:rPr>
        <w:t xml:space="preserve">., 2016; Huq </w:t>
      </w:r>
      <w:r w:rsidRPr="00392EE6">
        <w:rPr>
          <w:rFonts w:ascii="Arial" w:hAnsi="Arial" w:cs="Arial"/>
          <w:i/>
          <w:iCs/>
          <w:sz w:val="24"/>
          <w:szCs w:val="24"/>
        </w:rPr>
        <w:t>et al</w:t>
      </w:r>
      <w:r w:rsidRPr="001E21DA">
        <w:rPr>
          <w:rFonts w:ascii="Arial" w:hAnsi="Arial" w:cs="Arial"/>
          <w:sz w:val="24"/>
          <w:szCs w:val="24"/>
        </w:rPr>
        <w:t>., 2017; Shori, 2017;</w:t>
      </w:r>
      <w:r w:rsidR="00D72022">
        <w:rPr>
          <w:rFonts w:ascii="Arial" w:hAnsi="Arial" w:cs="Arial"/>
          <w:sz w:val="24"/>
          <w:szCs w:val="24"/>
        </w:rPr>
        <w:t xml:space="preserve"> </w:t>
      </w:r>
      <w:r w:rsidRPr="001E21DA">
        <w:rPr>
          <w:rFonts w:ascii="Arial" w:hAnsi="Arial" w:cs="Arial"/>
          <w:sz w:val="24"/>
          <w:szCs w:val="24"/>
        </w:rPr>
        <w:t xml:space="preserve">Terpou </w:t>
      </w:r>
      <w:r w:rsidRPr="00392EE6">
        <w:rPr>
          <w:rFonts w:ascii="Arial" w:hAnsi="Arial" w:cs="Arial"/>
          <w:i/>
          <w:iCs/>
          <w:sz w:val="24"/>
          <w:szCs w:val="24"/>
        </w:rPr>
        <w:t>et al</w:t>
      </w:r>
      <w:r w:rsidRPr="001E21DA">
        <w:rPr>
          <w:rFonts w:ascii="Arial" w:hAnsi="Arial" w:cs="Arial"/>
          <w:sz w:val="24"/>
          <w:szCs w:val="24"/>
        </w:rPr>
        <w:t>., 2019).</w:t>
      </w:r>
    </w:p>
    <w:p w14:paraId="65929EF7" w14:textId="4645C5F4" w:rsidR="00AB364A" w:rsidRPr="00683DB1" w:rsidRDefault="00AA6814" w:rsidP="00683DB1">
      <w:pPr>
        <w:pStyle w:val="Prrafodelista"/>
        <w:numPr>
          <w:ilvl w:val="1"/>
          <w:numId w:val="4"/>
        </w:numPr>
        <w:jc w:val="both"/>
        <w:rPr>
          <w:rFonts w:ascii="Arial" w:hAnsi="Arial" w:cs="Arial"/>
          <w:b/>
          <w:bCs/>
          <w:sz w:val="24"/>
          <w:szCs w:val="24"/>
        </w:rPr>
      </w:pPr>
      <w:r w:rsidRPr="00AB364A">
        <w:rPr>
          <w:rFonts w:ascii="Arial" w:hAnsi="Arial" w:cs="Arial"/>
          <w:b/>
          <w:bCs/>
          <w:sz w:val="24"/>
          <w:szCs w:val="24"/>
        </w:rPr>
        <w:t>Factores que afectan la</w:t>
      </w:r>
      <w:r w:rsidR="00D067A9" w:rsidRPr="00AB364A">
        <w:rPr>
          <w:rFonts w:ascii="Arial" w:hAnsi="Arial" w:cs="Arial"/>
          <w:b/>
          <w:bCs/>
          <w:sz w:val="24"/>
          <w:szCs w:val="24"/>
        </w:rPr>
        <w:t xml:space="preserve"> supervivencia y viabilidad</w:t>
      </w:r>
      <w:r w:rsidRPr="00AB364A">
        <w:rPr>
          <w:rFonts w:ascii="Arial" w:hAnsi="Arial" w:cs="Arial"/>
          <w:b/>
          <w:bCs/>
          <w:sz w:val="24"/>
          <w:szCs w:val="24"/>
        </w:rPr>
        <w:t xml:space="preserve"> de bacterias probióticas</w:t>
      </w:r>
    </w:p>
    <w:p w14:paraId="773CB2AD" w14:textId="5CE51031" w:rsidR="00EE78F1" w:rsidRDefault="00AB364A" w:rsidP="00014247">
      <w:pPr>
        <w:spacing w:line="360" w:lineRule="auto"/>
        <w:ind w:firstLine="405"/>
        <w:jc w:val="both"/>
        <w:rPr>
          <w:rFonts w:ascii="Arial" w:hAnsi="Arial" w:cs="Arial"/>
          <w:sz w:val="24"/>
          <w:szCs w:val="24"/>
        </w:rPr>
      </w:pPr>
      <w:r w:rsidRPr="00AB364A">
        <w:rPr>
          <w:rFonts w:ascii="Arial" w:hAnsi="Arial" w:cs="Arial"/>
          <w:sz w:val="24"/>
          <w:szCs w:val="24"/>
        </w:rPr>
        <w:t>Mantener la viabilidad de las bacterias probióticas desde la fabricación o incorporación a los alimentos y hasta el sitio objetivo en el tracto gastrointestinal es una tarea difícil. Existen varios factores que resultan en impactos negativos en la funcionalidad de las bacterias probióticas durante el proceso de manufactura, almacenamiento e ingestión; tales como el estrés al que las bacterias son sometidas durante su inclusión en los alimentos, como en procesos de secado o pasteurización, tratamientos térmicos, condiciones de enfriamiento y almacenamiento, exposición al oxígeno, actividad de agua (</w:t>
      </w:r>
      <w:r>
        <w:rPr>
          <w:rFonts w:ascii="Arial" w:hAnsi="Arial" w:cs="Arial"/>
          <w:sz w:val="24"/>
          <w:szCs w:val="24"/>
        </w:rPr>
        <w:t>a</w:t>
      </w:r>
      <w:r w:rsidRPr="00AB364A">
        <w:rPr>
          <w:rFonts w:ascii="Arial" w:hAnsi="Arial" w:cs="Arial"/>
          <w:sz w:val="24"/>
          <w:szCs w:val="24"/>
          <w:vertAlign w:val="subscript"/>
        </w:rPr>
        <w:t>w</w:t>
      </w:r>
      <w:r w:rsidRPr="00AB364A">
        <w:rPr>
          <w:rFonts w:ascii="Arial" w:hAnsi="Arial" w:cs="Arial"/>
          <w:sz w:val="24"/>
          <w:szCs w:val="24"/>
        </w:rPr>
        <w:t>), los cambios osmóticos y la exposición al pH del tracto gastrointestinal, a las sales biliares, presencia de azúcar</w:t>
      </w:r>
      <w:r w:rsidR="00DB26CB">
        <w:rPr>
          <w:rFonts w:ascii="Arial" w:hAnsi="Arial" w:cs="Arial"/>
          <w:sz w:val="24"/>
          <w:szCs w:val="24"/>
        </w:rPr>
        <w:t>es</w:t>
      </w:r>
      <w:r w:rsidRPr="00AB364A">
        <w:rPr>
          <w:rFonts w:ascii="Arial" w:hAnsi="Arial" w:cs="Arial"/>
          <w:sz w:val="24"/>
          <w:szCs w:val="24"/>
        </w:rPr>
        <w:t xml:space="preserve"> y sal, peróxido de hidrógeno, bacteriocinas, colorantes y saborizantes artificiales, además de factores biológicos. </w:t>
      </w:r>
      <w:r>
        <w:rPr>
          <w:rFonts w:ascii="Arial" w:hAnsi="Arial" w:cs="Arial"/>
          <w:sz w:val="24"/>
          <w:szCs w:val="24"/>
        </w:rPr>
        <w:t>L</w:t>
      </w:r>
      <w:r w:rsidRPr="00AB364A">
        <w:rPr>
          <w:rFonts w:ascii="Arial" w:hAnsi="Arial" w:cs="Arial"/>
          <w:sz w:val="24"/>
          <w:szCs w:val="24"/>
        </w:rPr>
        <w:t xml:space="preserve">a alta adhesión a las células del epitelio en el tracto gastrointestinal </w:t>
      </w:r>
      <w:r>
        <w:rPr>
          <w:rFonts w:ascii="Arial" w:hAnsi="Arial" w:cs="Arial"/>
          <w:sz w:val="24"/>
          <w:szCs w:val="24"/>
        </w:rPr>
        <w:t>es un</w:t>
      </w:r>
      <w:r w:rsidRPr="00AB364A">
        <w:rPr>
          <w:rFonts w:ascii="Arial" w:hAnsi="Arial" w:cs="Arial"/>
          <w:sz w:val="24"/>
          <w:szCs w:val="24"/>
        </w:rPr>
        <w:t xml:space="preserve"> factor importante al seleccionar bacterias probióticas para incorporarlas en nuevas formulaciones (Kim </w:t>
      </w:r>
      <w:r w:rsidRPr="00AB364A">
        <w:rPr>
          <w:rFonts w:ascii="Arial" w:hAnsi="Arial" w:cs="Arial"/>
          <w:i/>
          <w:iCs/>
          <w:sz w:val="24"/>
          <w:szCs w:val="24"/>
        </w:rPr>
        <w:t>et al</w:t>
      </w:r>
      <w:r w:rsidRPr="00AB364A">
        <w:rPr>
          <w:rFonts w:ascii="Arial" w:hAnsi="Arial" w:cs="Arial"/>
          <w:sz w:val="24"/>
          <w:szCs w:val="24"/>
        </w:rPr>
        <w:t xml:space="preserve">., 2016; Terpou </w:t>
      </w:r>
      <w:r w:rsidRPr="00AB364A">
        <w:rPr>
          <w:rFonts w:ascii="Arial" w:hAnsi="Arial" w:cs="Arial"/>
          <w:i/>
          <w:iCs/>
          <w:sz w:val="24"/>
          <w:szCs w:val="24"/>
        </w:rPr>
        <w:t>et al.,</w:t>
      </w:r>
      <w:r w:rsidRPr="00AB364A">
        <w:rPr>
          <w:rFonts w:ascii="Arial" w:hAnsi="Arial" w:cs="Arial"/>
          <w:sz w:val="24"/>
          <w:szCs w:val="24"/>
        </w:rPr>
        <w:t xml:space="preserve"> 2019; Sousa </w:t>
      </w:r>
      <w:r w:rsidRPr="00AB364A">
        <w:rPr>
          <w:rFonts w:ascii="Arial" w:hAnsi="Arial" w:cs="Arial"/>
          <w:i/>
          <w:iCs/>
          <w:sz w:val="24"/>
          <w:szCs w:val="24"/>
        </w:rPr>
        <w:t>et al.,</w:t>
      </w:r>
      <w:r w:rsidRPr="00AB364A">
        <w:rPr>
          <w:rFonts w:ascii="Arial" w:hAnsi="Arial" w:cs="Arial"/>
          <w:sz w:val="24"/>
          <w:szCs w:val="24"/>
        </w:rPr>
        <w:t xml:space="preserve"> 2020).</w:t>
      </w:r>
    </w:p>
    <w:p w14:paraId="4F880004" w14:textId="4C759F27" w:rsidR="00AA6814" w:rsidRPr="00AC49DD" w:rsidRDefault="00AA6814" w:rsidP="00AC49DD">
      <w:pPr>
        <w:pStyle w:val="Prrafodelista"/>
        <w:numPr>
          <w:ilvl w:val="1"/>
          <w:numId w:val="4"/>
        </w:numPr>
        <w:jc w:val="both"/>
        <w:rPr>
          <w:rFonts w:ascii="Arial" w:hAnsi="Arial" w:cs="Arial"/>
          <w:b/>
          <w:bCs/>
          <w:sz w:val="24"/>
          <w:szCs w:val="24"/>
        </w:rPr>
      </w:pPr>
      <w:r w:rsidRPr="00AC49DD">
        <w:rPr>
          <w:rFonts w:ascii="Arial" w:hAnsi="Arial" w:cs="Arial"/>
          <w:b/>
          <w:bCs/>
          <w:sz w:val="24"/>
          <w:szCs w:val="24"/>
        </w:rPr>
        <w:t>Encapsulación de bacterias probióticas</w:t>
      </w:r>
    </w:p>
    <w:p w14:paraId="2556A45F" w14:textId="2D46D6B0" w:rsidR="00F96EB8" w:rsidRPr="00AC49DD" w:rsidRDefault="00AC49DD" w:rsidP="000C7EA6">
      <w:pPr>
        <w:spacing w:line="360" w:lineRule="auto"/>
        <w:ind w:firstLine="405"/>
        <w:jc w:val="both"/>
        <w:rPr>
          <w:rFonts w:ascii="Arial" w:hAnsi="Arial" w:cs="Arial"/>
          <w:sz w:val="24"/>
          <w:szCs w:val="24"/>
        </w:rPr>
      </w:pPr>
      <w:r w:rsidRPr="00AC49DD">
        <w:rPr>
          <w:rFonts w:ascii="Arial" w:hAnsi="Arial" w:cs="Arial"/>
          <w:sz w:val="24"/>
          <w:szCs w:val="24"/>
        </w:rPr>
        <w:t xml:space="preserve">La encapsulación de bacterias probióticas surge de la necesidad de proteger a estos microorganismos de factores externos que limiten la capacidad de las bacterias de llegar y colonizar el intestino delgado (Evivie </w:t>
      </w:r>
      <w:r w:rsidRPr="00AC49DD">
        <w:rPr>
          <w:rFonts w:ascii="Arial" w:hAnsi="Arial" w:cs="Arial"/>
          <w:i/>
          <w:iCs/>
          <w:sz w:val="24"/>
          <w:szCs w:val="24"/>
        </w:rPr>
        <w:t>et al</w:t>
      </w:r>
      <w:r w:rsidRPr="00AC49DD">
        <w:rPr>
          <w:rFonts w:ascii="Arial" w:hAnsi="Arial" w:cs="Arial"/>
          <w:sz w:val="24"/>
          <w:szCs w:val="24"/>
        </w:rPr>
        <w:t xml:space="preserve">., 2017). La encapsulación no solo es utilizada con el fin de producir productos alimenticios con valor agregado sino también para producir componentes alimenticios </w:t>
      </w:r>
      <w:r w:rsidRPr="00AC49DD">
        <w:rPr>
          <w:rFonts w:ascii="Arial" w:hAnsi="Arial" w:cs="Arial"/>
          <w:sz w:val="24"/>
          <w:szCs w:val="24"/>
        </w:rPr>
        <w:lastRenderedPageBreak/>
        <w:t xml:space="preserve">completamente nuevos y funcionalmente estables con propiedades deseables (Eratte </w:t>
      </w:r>
      <w:r w:rsidRPr="00AC49DD">
        <w:rPr>
          <w:rFonts w:ascii="Arial" w:hAnsi="Arial" w:cs="Arial"/>
          <w:i/>
          <w:iCs/>
          <w:sz w:val="24"/>
          <w:szCs w:val="24"/>
        </w:rPr>
        <w:t>et al.,</w:t>
      </w:r>
      <w:r w:rsidRPr="00AC49DD">
        <w:rPr>
          <w:rFonts w:ascii="Arial" w:hAnsi="Arial" w:cs="Arial"/>
          <w:sz w:val="24"/>
          <w:szCs w:val="24"/>
        </w:rPr>
        <w:t xml:space="preserve"> 2018). La encapsulación, se puede definir como un proceso fisicoquímico o mecánico a fin de atrapar sustancias (agente activo) en un material adecuado (material de pared) que produce partículas esféricas con una membrana semipermeable delgada pero fuerte que van de unos pocos nanómetros a unos cuantos milímetros (Frakolaki </w:t>
      </w:r>
      <w:r w:rsidRPr="00724E72">
        <w:rPr>
          <w:rFonts w:ascii="Arial" w:hAnsi="Arial" w:cs="Arial"/>
          <w:i/>
          <w:iCs/>
          <w:sz w:val="24"/>
          <w:szCs w:val="24"/>
        </w:rPr>
        <w:t>et al.,</w:t>
      </w:r>
      <w:r w:rsidRPr="00AC49DD">
        <w:rPr>
          <w:rFonts w:ascii="Arial" w:hAnsi="Arial" w:cs="Arial"/>
          <w:sz w:val="24"/>
          <w:szCs w:val="24"/>
        </w:rPr>
        <w:t xml:space="preserve"> 202</w:t>
      </w:r>
      <w:r w:rsidR="00862EE8">
        <w:rPr>
          <w:rFonts w:ascii="Arial" w:hAnsi="Arial" w:cs="Arial"/>
          <w:sz w:val="24"/>
          <w:szCs w:val="24"/>
        </w:rPr>
        <w:t>1</w:t>
      </w:r>
      <w:r w:rsidRPr="00AC49DD">
        <w:rPr>
          <w:rFonts w:ascii="Arial" w:hAnsi="Arial" w:cs="Arial"/>
          <w:sz w:val="24"/>
          <w:szCs w:val="24"/>
        </w:rPr>
        <w:t>).</w:t>
      </w:r>
    </w:p>
    <w:p w14:paraId="4D87DE72" w14:textId="706DAAAE" w:rsidR="000C7EA6" w:rsidRPr="00AC49DD" w:rsidRDefault="00AC49DD" w:rsidP="00820162">
      <w:pPr>
        <w:spacing w:line="360" w:lineRule="auto"/>
        <w:jc w:val="both"/>
        <w:rPr>
          <w:rFonts w:ascii="Arial" w:hAnsi="Arial" w:cs="Arial"/>
          <w:sz w:val="24"/>
          <w:szCs w:val="24"/>
        </w:rPr>
      </w:pPr>
      <w:r w:rsidRPr="00AC49DD">
        <w:rPr>
          <w:rFonts w:ascii="Arial" w:hAnsi="Arial" w:cs="Arial"/>
          <w:sz w:val="24"/>
          <w:szCs w:val="24"/>
        </w:rPr>
        <w:t xml:space="preserve">Se ha demostrado en varios estudios que la encapsulación de bacterias probióticas mejora su viabilidad en comparación a bacterias probióticas no encapsuladas (Haffner </w:t>
      </w:r>
      <w:r w:rsidRPr="00820162">
        <w:rPr>
          <w:rFonts w:ascii="Arial" w:hAnsi="Arial" w:cs="Arial"/>
          <w:i/>
          <w:iCs/>
          <w:sz w:val="24"/>
          <w:szCs w:val="24"/>
        </w:rPr>
        <w:t>et al.,</w:t>
      </w:r>
      <w:r w:rsidRPr="00AC49DD">
        <w:rPr>
          <w:rFonts w:ascii="Arial" w:hAnsi="Arial" w:cs="Arial"/>
          <w:sz w:val="24"/>
          <w:szCs w:val="24"/>
        </w:rPr>
        <w:t xml:space="preserve"> 2016). Uno de los objetivos de la encapsulación es liberar las bacterias probióticas en el intestino en un estado viable y funcional, lo cual depende de las propiedades fisicoquímicas de los materiales encapsulantes (Kim </w:t>
      </w:r>
      <w:r w:rsidRPr="006B7210">
        <w:rPr>
          <w:rFonts w:ascii="Arial" w:hAnsi="Arial" w:cs="Arial"/>
          <w:i/>
          <w:iCs/>
          <w:sz w:val="24"/>
          <w:szCs w:val="24"/>
        </w:rPr>
        <w:t>et al</w:t>
      </w:r>
      <w:r w:rsidRPr="00AC49DD">
        <w:rPr>
          <w:rFonts w:ascii="Arial" w:hAnsi="Arial" w:cs="Arial"/>
          <w:sz w:val="24"/>
          <w:szCs w:val="24"/>
        </w:rPr>
        <w:t>., 2016).</w:t>
      </w:r>
    </w:p>
    <w:p w14:paraId="107B4F84" w14:textId="48AAA859" w:rsidR="000D4E78" w:rsidRPr="00095F9D" w:rsidRDefault="00820162" w:rsidP="000D4E78">
      <w:pPr>
        <w:pStyle w:val="Prrafodelista"/>
        <w:numPr>
          <w:ilvl w:val="2"/>
          <w:numId w:val="4"/>
        </w:numPr>
        <w:jc w:val="both"/>
        <w:rPr>
          <w:rFonts w:ascii="Arial" w:hAnsi="Arial" w:cs="Arial"/>
          <w:i/>
          <w:iCs/>
          <w:sz w:val="24"/>
          <w:szCs w:val="24"/>
        </w:rPr>
      </w:pPr>
      <w:r w:rsidRPr="008D702B">
        <w:rPr>
          <w:rFonts w:ascii="Arial" w:hAnsi="Arial" w:cs="Arial"/>
          <w:i/>
          <w:iCs/>
          <w:sz w:val="24"/>
          <w:szCs w:val="24"/>
        </w:rPr>
        <w:t>Materiales utilizados para la encapsulación de bacterias probióticas</w:t>
      </w:r>
    </w:p>
    <w:p w14:paraId="3A660F4B" w14:textId="352339CE" w:rsidR="00B86621" w:rsidRDefault="008D702B" w:rsidP="008D7242">
      <w:pPr>
        <w:spacing w:line="360" w:lineRule="auto"/>
        <w:ind w:firstLine="708"/>
        <w:jc w:val="both"/>
        <w:rPr>
          <w:rFonts w:ascii="Arial" w:hAnsi="Arial" w:cs="Arial"/>
          <w:sz w:val="24"/>
          <w:szCs w:val="24"/>
        </w:rPr>
      </w:pPr>
      <w:r>
        <w:rPr>
          <w:rFonts w:ascii="Arial" w:hAnsi="Arial" w:cs="Arial"/>
          <w:sz w:val="24"/>
          <w:szCs w:val="24"/>
        </w:rPr>
        <w:t>Varios</w:t>
      </w:r>
      <w:r w:rsidRPr="008D702B">
        <w:rPr>
          <w:rFonts w:ascii="Arial" w:hAnsi="Arial" w:cs="Arial"/>
          <w:sz w:val="24"/>
          <w:szCs w:val="24"/>
        </w:rPr>
        <w:t xml:space="preserve"> investigadores han </w:t>
      </w:r>
      <w:r>
        <w:rPr>
          <w:rFonts w:ascii="Arial" w:hAnsi="Arial" w:cs="Arial"/>
          <w:sz w:val="24"/>
          <w:szCs w:val="24"/>
        </w:rPr>
        <w:t>reportado</w:t>
      </w:r>
      <w:r w:rsidRPr="008D702B">
        <w:rPr>
          <w:rFonts w:ascii="Arial" w:hAnsi="Arial" w:cs="Arial"/>
          <w:sz w:val="24"/>
          <w:szCs w:val="24"/>
        </w:rPr>
        <w:t xml:space="preserve"> que el tipo, la concentración y las propiedades fisicoquímicas de los materiales de encapsulación tienen un efecto significativo en la </w:t>
      </w:r>
      <w:r>
        <w:rPr>
          <w:rFonts w:ascii="Arial" w:hAnsi="Arial" w:cs="Arial"/>
          <w:sz w:val="24"/>
          <w:szCs w:val="24"/>
        </w:rPr>
        <w:t xml:space="preserve">estabilidad, </w:t>
      </w:r>
      <w:r w:rsidRPr="008D702B">
        <w:rPr>
          <w:rFonts w:ascii="Arial" w:hAnsi="Arial" w:cs="Arial"/>
          <w:sz w:val="24"/>
          <w:szCs w:val="24"/>
        </w:rPr>
        <w:t>protección</w:t>
      </w:r>
      <w:r>
        <w:rPr>
          <w:rFonts w:ascii="Arial" w:hAnsi="Arial" w:cs="Arial"/>
          <w:sz w:val="24"/>
          <w:szCs w:val="24"/>
        </w:rPr>
        <w:t xml:space="preserve"> y supervivencia</w:t>
      </w:r>
      <w:r w:rsidRPr="008D702B">
        <w:rPr>
          <w:rFonts w:ascii="Arial" w:hAnsi="Arial" w:cs="Arial"/>
          <w:sz w:val="24"/>
          <w:szCs w:val="24"/>
        </w:rPr>
        <w:t xml:space="preserve"> de las bacterias probióticas contra las condiciones adversas (Abd El-Salam </w:t>
      </w:r>
      <w:r w:rsidR="00121042">
        <w:rPr>
          <w:rFonts w:ascii="Arial" w:hAnsi="Arial" w:cs="Arial"/>
          <w:sz w:val="24"/>
          <w:szCs w:val="24"/>
        </w:rPr>
        <w:t>y</w:t>
      </w:r>
      <w:r w:rsidRPr="008D702B">
        <w:rPr>
          <w:rFonts w:ascii="Arial" w:hAnsi="Arial" w:cs="Arial"/>
          <w:sz w:val="24"/>
          <w:szCs w:val="24"/>
        </w:rPr>
        <w:t xml:space="preserve"> El-Shibiny, 2015; Rodrigues </w:t>
      </w:r>
      <w:r w:rsidRPr="008D702B">
        <w:rPr>
          <w:rFonts w:ascii="Arial" w:hAnsi="Arial" w:cs="Arial"/>
          <w:i/>
          <w:iCs/>
          <w:sz w:val="24"/>
          <w:szCs w:val="24"/>
        </w:rPr>
        <w:t>et al</w:t>
      </w:r>
      <w:r w:rsidRPr="008D702B">
        <w:rPr>
          <w:rFonts w:ascii="Arial" w:hAnsi="Arial" w:cs="Arial"/>
          <w:sz w:val="24"/>
          <w:szCs w:val="24"/>
        </w:rPr>
        <w:t xml:space="preserve">., 2020; Colín-Cruz </w:t>
      </w:r>
      <w:r w:rsidRPr="00B86621">
        <w:rPr>
          <w:rFonts w:ascii="Arial" w:hAnsi="Arial" w:cs="Arial"/>
          <w:i/>
          <w:iCs/>
          <w:sz w:val="24"/>
          <w:szCs w:val="24"/>
        </w:rPr>
        <w:t>et al</w:t>
      </w:r>
      <w:r w:rsidRPr="008D702B">
        <w:rPr>
          <w:rFonts w:ascii="Arial" w:hAnsi="Arial" w:cs="Arial"/>
          <w:sz w:val="24"/>
          <w:szCs w:val="24"/>
        </w:rPr>
        <w:t xml:space="preserve">., 2019). </w:t>
      </w:r>
      <w:r w:rsidR="00B86621" w:rsidRPr="008D702B">
        <w:rPr>
          <w:rFonts w:ascii="Arial" w:hAnsi="Arial" w:cs="Arial"/>
          <w:sz w:val="24"/>
          <w:szCs w:val="24"/>
        </w:rPr>
        <w:t xml:space="preserve">La morfología y el tamaño final de las cápsulas dependerán del método de encapsulación y de los materiales utilizados. Es deseable que los materiales sean biocompatibles, </w:t>
      </w:r>
      <w:r w:rsidR="00B86621">
        <w:rPr>
          <w:rFonts w:ascii="Arial" w:hAnsi="Arial" w:cs="Arial"/>
          <w:sz w:val="24"/>
          <w:szCs w:val="24"/>
        </w:rPr>
        <w:t xml:space="preserve">estables, </w:t>
      </w:r>
      <w:r w:rsidR="00B86621" w:rsidRPr="008D702B">
        <w:rPr>
          <w:rFonts w:ascii="Arial" w:hAnsi="Arial" w:cs="Arial"/>
          <w:sz w:val="24"/>
          <w:szCs w:val="24"/>
        </w:rPr>
        <w:t>no tóxicos, biodegradables</w:t>
      </w:r>
      <w:r w:rsidR="00B86621">
        <w:rPr>
          <w:rFonts w:ascii="Arial" w:hAnsi="Arial" w:cs="Arial"/>
          <w:sz w:val="24"/>
          <w:szCs w:val="24"/>
        </w:rPr>
        <w:t>, que satisfagan los requisitos de diferentes países para ser clasificados como seguros</w:t>
      </w:r>
      <w:r w:rsidR="00B86621" w:rsidRPr="008D702B">
        <w:rPr>
          <w:rFonts w:ascii="Arial" w:hAnsi="Arial" w:cs="Arial"/>
          <w:sz w:val="24"/>
          <w:szCs w:val="24"/>
        </w:rPr>
        <w:t xml:space="preserve"> y que cuenten con una capacidad de liberación controlada</w:t>
      </w:r>
      <w:r w:rsidR="00B86621">
        <w:rPr>
          <w:rFonts w:ascii="Arial" w:hAnsi="Arial" w:cs="Arial"/>
          <w:sz w:val="24"/>
          <w:szCs w:val="24"/>
        </w:rPr>
        <w:t xml:space="preserve"> durante su paso por el tracto gastrointestinal</w:t>
      </w:r>
      <w:r w:rsidR="00B86621" w:rsidRPr="008D702B">
        <w:rPr>
          <w:rFonts w:ascii="Arial" w:hAnsi="Arial" w:cs="Arial"/>
          <w:sz w:val="24"/>
          <w:szCs w:val="24"/>
        </w:rPr>
        <w:t xml:space="preserve"> (Haffner </w:t>
      </w:r>
      <w:r w:rsidR="00B86621" w:rsidRPr="008D702B">
        <w:rPr>
          <w:rFonts w:ascii="Arial" w:hAnsi="Arial" w:cs="Arial"/>
          <w:i/>
          <w:iCs/>
          <w:sz w:val="24"/>
          <w:szCs w:val="24"/>
        </w:rPr>
        <w:t>et al</w:t>
      </w:r>
      <w:r w:rsidR="00B86621" w:rsidRPr="008D702B">
        <w:rPr>
          <w:rFonts w:ascii="Arial" w:hAnsi="Arial" w:cs="Arial"/>
          <w:sz w:val="24"/>
          <w:szCs w:val="24"/>
        </w:rPr>
        <w:t>., 2016; Shori, 2017).</w:t>
      </w:r>
    </w:p>
    <w:p w14:paraId="148A223C" w14:textId="70E8BA07" w:rsidR="00B4746F" w:rsidRDefault="00B86621" w:rsidP="00014247">
      <w:pPr>
        <w:spacing w:line="360" w:lineRule="auto"/>
        <w:jc w:val="both"/>
        <w:rPr>
          <w:rFonts w:ascii="Arial" w:hAnsi="Arial" w:cs="Arial"/>
          <w:sz w:val="24"/>
          <w:szCs w:val="24"/>
        </w:rPr>
      </w:pPr>
      <w:r w:rsidRPr="00B86621">
        <w:rPr>
          <w:rFonts w:ascii="Arial" w:hAnsi="Arial" w:cs="Arial"/>
          <w:sz w:val="24"/>
          <w:szCs w:val="24"/>
        </w:rPr>
        <w:t xml:space="preserve">Actualmente se utilizan diversos materiales encapsulantes de bacterias probióticas </w:t>
      </w:r>
      <w:r w:rsidR="008D702B" w:rsidRPr="008D702B">
        <w:rPr>
          <w:rFonts w:ascii="Arial" w:hAnsi="Arial" w:cs="Arial"/>
          <w:sz w:val="24"/>
          <w:szCs w:val="24"/>
        </w:rPr>
        <w:t xml:space="preserve">que incluyen polisacáridos (alginato, carragenina, almidón, quitosano, </w:t>
      </w:r>
      <w:r>
        <w:rPr>
          <w:rFonts w:ascii="Arial" w:hAnsi="Arial" w:cs="Arial"/>
          <w:sz w:val="24"/>
          <w:szCs w:val="24"/>
        </w:rPr>
        <w:t xml:space="preserve">goma </w:t>
      </w:r>
      <w:r w:rsidR="008D702B" w:rsidRPr="008D702B">
        <w:rPr>
          <w:rFonts w:ascii="Arial" w:hAnsi="Arial" w:cs="Arial"/>
          <w:sz w:val="24"/>
          <w:szCs w:val="24"/>
        </w:rPr>
        <w:t>xantana</w:t>
      </w:r>
      <w:r>
        <w:rPr>
          <w:rFonts w:ascii="Arial" w:hAnsi="Arial" w:cs="Arial"/>
          <w:sz w:val="24"/>
          <w:szCs w:val="24"/>
        </w:rPr>
        <w:t>,</w:t>
      </w:r>
      <w:r w:rsidR="008D702B" w:rsidRPr="008D702B">
        <w:rPr>
          <w:rFonts w:ascii="Arial" w:hAnsi="Arial" w:cs="Arial"/>
          <w:sz w:val="24"/>
          <w:szCs w:val="24"/>
        </w:rPr>
        <w:t xml:space="preserve"> </w:t>
      </w:r>
      <w:r>
        <w:rPr>
          <w:rFonts w:ascii="Arial" w:hAnsi="Arial" w:cs="Arial"/>
          <w:sz w:val="24"/>
          <w:szCs w:val="24"/>
        </w:rPr>
        <w:t>goma arábiga etc.</w:t>
      </w:r>
      <w:r w:rsidR="008D702B" w:rsidRPr="008D702B">
        <w:rPr>
          <w:rFonts w:ascii="Arial" w:hAnsi="Arial" w:cs="Arial"/>
          <w:sz w:val="24"/>
          <w:szCs w:val="24"/>
        </w:rPr>
        <w:t xml:space="preserve">) y proteínas (proteínas de la leche, proteínas de </w:t>
      </w:r>
      <w:r>
        <w:rPr>
          <w:rFonts w:ascii="Arial" w:hAnsi="Arial" w:cs="Arial"/>
          <w:sz w:val="24"/>
          <w:szCs w:val="24"/>
        </w:rPr>
        <w:t>soya</w:t>
      </w:r>
      <w:r w:rsidR="008D702B" w:rsidRPr="008D702B">
        <w:rPr>
          <w:rFonts w:ascii="Arial" w:hAnsi="Arial" w:cs="Arial"/>
          <w:sz w:val="24"/>
          <w:szCs w:val="24"/>
        </w:rPr>
        <w:t xml:space="preserve"> y la gelatina) para la encapsulación de bacterias probióticas (Abd El-Salam </w:t>
      </w:r>
      <w:r w:rsidR="00121042">
        <w:rPr>
          <w:rFonts w:ascii="Arial" w:hAnsi="Arial" w:cs="Arial"/>
          <w:sz w:val="24"/>
          <w:szCs w:val="24"/>
        </w:rPr>
        <w:t>y</w:t>
      </w:r>
      <w:r w:rsidR="008D702B" w:rsidRPr="008D702B">
        <w:rPr>
          <w:rFonts w:ascii="Arial" w:hAnsi="Arial" w:cs="Arial"/>
          <w:sz w:val="24"/>
          <w:szCs w:val="24"/>
        </w:rPr>
        <w:t xml:space="preserve"> El-Shibiny, 2015; Rodrigues </w:t>
      </w:r>
      <w:r w:rsidR="008D702B" w:rsidRPr="00B86621">
        <w:rPr>
          <w:rFonts w:ascii="Arial" w:hAnsi="Arial" w:cs="Arial"/>
          <w:i/>
          <w:iCs/>
          <w:sz w:val="24"/>
          <w:szCs w:val="24"/>
        </w:rPr>
        <w:t>et al.,</w:t>
      </w:r>
      <w:r w:rsidR="008D702B" w:rsidRPr="008D702B">
        <w:rPr>
          <w:rFonts w:ascii="Arial" w:hAnsi="Arial" w:cs="Arial"/>
          <w:sz w:val="24"/>
          <w:szCs w:val="24"/>
        </w:rPr>
        <w:t xml:space="preserve"> 2020; Colín-Cruz </w:t>
      </w:r>
      <w:r w:rsidR="008D702B" w:rsidRPr="00B86621">
        <w:rPr>
          <w:rFonts w:ascii="Arial" w:hAnsi="Arial" w:cs="Arial"/>
          <w:i/>
          <w:iCs/>
          <w:sz w:val="24"/>
          <w:szCs w:val="24"/>
        </w:rPr>
        <w:t>et al</w:t>
      </w:r>
      <w:r w:rsidR="008D702B" w:rsidRPr="008D702B">
        <w:rPr>
          <w:rFonts w:ascii="Arial" w:hAnsi="Arial" w:cs="Arial"/>
          <w:sz w:val="24"/>
          <w:szCs w:val="24"/>
        </w:rPr>
        <w:t xml:space="preserve">., 2019). </w:t>
      </w:r>
    </w:p>
    <w:p w14:paraId="2B358EA3" w14:textId="77777777" w:rsidR="00014247" w:rsidRDefault="00014247" w:rsidP="00014247">
      <w:pPr>
        <w:spacing w:line="360" w:lineRule="auto"/>
        <w:jc w:val="both"/>
        <w:rPr>
          <w:rFonts w:ascii="Arial" w:hAnsi="Arial" w:cs="Arial"/>
          <w:sz w:val="24"/>
          <w:szCs w:val="24"/>
        </w:rPr>
      </w:pPr>
    </w:p>
    <w:p w14:paraId="6631DCAD" w14:textId="5D6F5E86" w:rsidR="00820162" w:rsidRPr="00B4746F" w:rsidRDefault="00CD2500" w:rsidP="00B4746F">
      <w:pPr>
        <w:jc w:val="both"/>
        <w:rPr>
          <w:rFonts w:ascii="Arial" w:hAnsi="Arial" w:cs="Arial"/>
          <w:sz w:val="24"/>
          <w:szCs w:val="24"/>
          <w:u w:val="single"/>
        </w:rPr>
      </w:pPr>
      <w:r w:rsidRPr="00B4746F">
        <w:rPr>
          <w:rFonts w:ascii="Arial" w:hAnsi="Arial" w:cs="Arial"/>
          <w:sz w:val="24"/>
          <w:szCs w:val="24"/>
          <w:u w:val="single"/>
        </w:rPr>
        <w:lastRenderedPageBreak/>
        <w:t xml:space="preserve">Alginato </w:t>
      </w:r>
      <w:r w:rsidR="00455A5B" w:rsidRPr="00B4746F">
        <w:rPr>
          <w:rFonts w:ascii="Arial" w:hAnsi="Arial" w:cs="Arial"/>
          <w:sz w:val="24"/>
          <w:szCs w:val="24"/>
          <w:u w:val="single"/>
        </w:rPr>
        <w:t>de sodio</w:t>
      </w:r>
    </w:p>
    <w:p w14:paraId="41D79D6C" w14:textId="53EC2FA2" w:rsidR="000C7EA6" w:rsidRDefault="00455A5B" w:rsidP="00095F9D">
      <w:pPr>
        <w:spacing w:line="360" w:lineRule="auto"/>
        <w:ind w:firstLine="708"/>
        <w:jc w:val="both"/>
        <w:rPr>
          <w:rFonts w:ascii="Arial" w:hAnsi="Arial" w:cs="Arial"/>
          <w:sz w:val="24"/>
          <w:szCs w:val="24"/>
        </w:rPr>
      </w:pPr>
      <w:r w:rsidRPr="00455A5B">
        <w:rPr>
          <w:rFonts w:ascii="Arial" w:hAnsi="Arial" w:cs="Arial"/>
          <w:sz w:val="24"/>
          <w:szCs w:val="24"/>
        </w:rPr>
        <w:t>El alginato de sodio es un aditivo alimentario generalmente reconocido como seguro, o GRAS por sus siglas en inglés  (</w:t>
      </w:r>
      <w:r w:rsidR="00B810F9">
        <w:rPr>
          <w:rFonts w:ascii="Arial" w:hAnsi="Arial" w:cs="Arial"/>
          <w:sz w:val="24"/>
          <w:szCs w:val="24"/>
        </w:rPr>
        <w:t>G</w:t>
      </w:r>
      <w:r w:rsidRPr="00455A5B">
        <w:rPr>
          <w:rFonts w:ascii="Arial" w:hAnsi="Arial" w:cs="Arial"/>
          <w:sz w:val="24"/>
          <w:szCs w:val="24"/>
        </w:rPr>
        <w:t xml:space="preserve">enerally </w:t>
      </w:r>
      <w:r w:rsidR="00B810F9">
        <w:rPr>
          <w:rFonts w:ascii="Arial" w:hAnsi="Arial" w:cs="Arial"/>
          <w:sz w:val="24"/>
          <w:szCs w:val="24"/>
        </w:rPr>
        <w:t>R</w:t>
      </w:r>
      <w:r w:rsidRPr="00455A5B">
        <w:rPr>
          <w:rFonts w:ascii="Arial" w:hAnsi="Arial" w:cs="Arial"/>
          <w:sz w:val="24"/>
          <w:szCs w:val="24"/>
        </w:rPr>
        <w:t>ecogni</w:t>
      </w:r>
      <w:r w:rsidR="00B810F9">
        <w:rPr>
          <w:rFonts w:ascii="Arial" w:hAnsi="Arial" w:cs="Arial"/>
          <w:sz w:val="24"/>
          <w:szCs w:val="24"/>
        </w:rPr>
        <w:t>z</w:t>
      </w:r>
      <w:r w:rsidRPr="00455A5B">
        <w:rPr>
          <w:rFonts w:ascii="Arial" w:hAnsi="Arial" w:cs="Arial"/>
          <w:sz w:val="24"/>
          <w:szCs w:val="24"/>
        </w:rPr>
        <w:t xml:space="preserve">ed </w:t>
      </w:r>
      <w:r w:rsidR="00B810F9">
        <w:rPr>
          <w:rFonts w:ascii="Arial" w:hAnsi="Arial" w:cs="Arial"/>
          <w:sz w:val="24"/>
          <w:szCs w:val="24"/>
        </w:rPr>
        <w:t>A</w:t>
      </w:r>
      <w:r w:rsidRPr="00455A5B">
        <w:rPr>
          <w:rFonts w:ascii="Arial" w:hAnsi="Arial" w:cs="Arial"/>
          <w:sz w:val="24"/>
          <w:szCs w:val="24"/>
        </w:rPr>
        <w:t xml:space="preserve">s </w:t>
      </w:r>
      <w:r w:rsidR="00B810F9">
        <w:rPr>
          <w:rFonts w:ascii="Arial" w:hAnsi="Arial" w:cs="Arial"/>
          <w:sz w:val="24"/>
          <w:szCs w:val="24"/>
        </w:rPr>
        <w:t>S</w:t>
      </w:r>
      <w:r w:rsidRPr="00455A5B">
        <w:rPr>
          <w:rFonts w:ascii="Arial" w:hAnsi="Arial" w:cs="Arial"/>
          <w:sz w:val="24"/>
          <w:szCs w:val="24"/>
        </w:rPr>
        <w:t>afe) sin sabor ni olor, es uno de los polímeros más utilizados como material encapsulante, debido a su fácil proceso de gelificación mediante gel</w:t>
      </w:r>
      <w:r w:rsidR="00DB26CB">
        <w:rPr>
          <w:rFonts w:ascii="Arial" w:hAnsi="Arial" w:cs="Arial"/>
          <w:sz w:val="24"/>
          <w:szCs w:val="24"/>
        </w:rPr>
        <w:t>ifica</w:t>
      </w:r>
      <w:r w:rsidRPr="00455A5B">
        <w:rPr>
          <w:rFonts w:ascii="Arial" w:hAnsi="Arial" w:cs="Arial"/>
          <w:sz w:val="24"/>
          <w:szCs w:val="24"/>
        </w:rPr>
        <w:t xml:space="preserve">ción iónica, versatilidad, biocompatibilidad, bajo costo y a que es una matriz no tóxica que protege a los ingredientes activos del calor, pH, oxígeno, entre otros factores a los que los alimentos están expuestos (De Araújo </w:t>
      </w:r>
      <w:r w:rsidRPr="000A7F49">
        <w:rPr>
          <w:rFonts w:ascii="Arial" w:hAnsi="Arial" w:cs="Arial"/>
          <w:i/>
          <w:iCs/>
          <w:sz w:val="24"/>
          <w:szCs w:val="24"/>
        </w:rPr>
        <w:t>et al.,</w:t>
      </w:r>
      <w:r w:rsidRPr="00455A5B">
        <w:rPr>
          <w:rFonts w:ascii="Arial" w:hAnsi="Arial" w:cs="Arial"/>
          <w:sz w:val="24"/>
          <w:szCs w:val="24"/>
        </w:rPr>
        <w:t xml:space="preserve"> 2016; Kim </w:t>
      </w:r>
      <w:r w:rsidRPr="00235FAF">
        <w:rPr>
          <w:rFonts w:ascii="Arial" w:hAnsi="Arial" w:cs="Arial"/>
          <w:i/>
          <w:iCs/>
          <w:sz w:val="24"/>
          <w:szCs w:val="24"/>
        </w:rPr>
        <w:t>et al.,</w:t>
      </w:r>
      <w:r w:rsidRPr="00455A5B">
        <w:rPr>
          <w:rFonts w:ascii="Arial" w:hAnsi="Arial" w:cs="Arial"/>
          <w:sz w:val="24"/>
          <w:szCs w:val="24"/>
        </w:rPr>
        <w:t xml:space="preserve"> 2016; Huq </w:t>
      </w:r>
      <w:r w:rsidRPr="00235FAF">
        <w:rPr>
          <w:rFonts w:ascii="Arial" w:hAnsi="Arial" w:cs="Arial"/>
          <w:i/>
          <w:iCs/>
          <w:sz w:val="24"/>
          <w:szCs w:val="24"/>
        </w:rPr>
        <w:t>et al</w:t>
      </w:r>
      <w:r w:rsidRPr="00455A5B">
        <w:rPr>
          <w:rFonts w:ascii="Arial" w:hAnsi="Arial" w:cs="Arial"/>
          <w:sz w:val="24"/>
          <w:szCs w:val="24"/>
        </w:rPr>
        <w:t xml:space="preserve">., 2017). </w:t>
      </w:r>
    </w:p>
    <w:p w14:paraId="48FFAABF" w14:textId="5B0FBCD9" w:rsidR="000C7EA6" w:rsidRDefault="00B810F9" w:rsidP="00B810F9">
      <w:pPr>
        <w:spacing w:line="360" w:lineRule="auto"/>
        <w:jc w:val="both"/>
        <w:rPr>
          <w:rFonts w:ascii="Arial" w:hAnsi="Arial" w:cs="Arial"/>
          <w:sz w:val="24"/>
          <w:szCs w:val="24"/>
        </w:rPr>
      </w:pPr>
      <w:r w:rsidRPr="00B810F9">
        <w:rPr>
          <w:rFonts w:ascii="Arial" w:hAnsi="Arial" w:cs="Arial"/>
          <w:sz w:val="24"/>
          <w:szCs w:val="24"/>
        </w:rPr>
        <w:t xml:space="preserve">Químicamente, el alginato es un polisacárido lineal formado por dos monómeros: El ácido </w:t>
      </w:r>
      <w:r w:rsidRPr="007A3D05">
        <w:rPr>
          <w:rFonts w:ascii="Arial" w:hAnsi="Arial" w:cs="Arial"/>
          <w:i/>
          <w:iCs/>
          <w:sz w:val="24"/>
          <w:szCs w:val="24"/>
        </w:rPr>
        <w:t>D</w:t>
      </w:r>
      <w:r w:rsidRPr="00B810F9">
        <w:rPr>
          <w:rFonts w:ascii="Arial" w:hAnsi="Arial" w:cs="Arial"/>
          <w:sz w:val="24"/>
          <w:szCs w:val="24"/>
        </w:rPr>
        <w:t xml:space="preserve">-manurónico (M) unido por enlaces β-(1→4) y el ácido </w:t>
      </w:r>
      <w:r w:rsidRPr="007A3D05">
        <w:rPr>
          <w:rFonts w:ascii="Arial" w:hAnsi="Arial" w:cs="Arial"/>
          <w:i/>
          <w:iCs/>
          <w:sz w:val="24"/>
          <w:szCs w:val="24"/>
        </w:rPr>
        <w:t>L</w:t>
      </w:r>
      <w:r w:rsidRPr="00B810F9">
        <w:rPr>
          <w:rFonts w:ascii="Arial" w:hAnsi="Arial" w:cs="Arial"/>
          <w:sz w:val="24"/>
          <w:szCs w:val="24"/>
        </w:rPr>
        <w:t xml:space="preserve">-gulurónico (G) unido por enlaces α-(1→4). La proporción de los monómeros en la distribución de la estructura molecular del alginato determina su funcionalidad como material de encapsulación. </w:t>
      </w:r>
      <w:r w:rsidRPr="00455A5B">
        <w:rPr>
          <w:rFonts w:ascii="Arial" w:hAnsi="Arial" w:cs="Arial"/>
          <w:sz w:val="24"/>
          <w:szCs w:val="24"/>
        </w:rPr>
        <w:t>Si en la estructura polimérica</w:t>
      </w:r>
      <w:r>
        <w:rPr>
          <w:rFonts w:ascii="Arial" w:hAnsi="Arial" w:cs="Arial"/>
          <w:sz w:val="24"/>
          <w:szCs w:val="24"/>
        </w:rPr>
        <w:t xml:space="preserve"> del alginato,</w:t>
      </w:r>
      <w:r w:rsidRPr="00455A5B">
        <w:rPr>
          <w:rFonts w:ascii="Arial" w:hAnsi="Arial" w:cs="Arial"/>
          <w:sz w:val="24"/>
          <w:szCs w:val="24"/>
        </w:rPr>
        <w:t xml:space="preserve"> hay mayor cantidad de bloques </w:t>
      </w:r>
      <w:r w:rsidRPr="008B79D8">
        <w:rPr>
          <w:rFonts w:ascii="Arial" w:hAnsi="Arial" w:cs="Arial"/>
          <w:sz w:val="24"/>
          <w:szCs w:val="24"/>
        </w:rPr>
        <w:t xml:space="preserve">G, generalmente el gel es </w:t>
      </w:r>
      <w:r w:rsidR="00014247" w:rsidRPr="008B79D8">
        <w:rPr>
          <w:rFonts w:ascii="Arial" w:hAnsi="Arial" w:cs="Arial"/>
          <w:sz w:val="24"/>
          <w:szCs w:val="24"/>
        </w:rPr>
        <w:t xml:space="preserve">rígido, </w:t>
      </w:r>
      <w:r w:rsidRPr="008B79D8">
        <w:rPr>
          <w:rFonts w:ascii="Arial" w:hAnsi="Arial" w:cs="Arial"/>
          <w:sz w:val="24"/>
          <w:szCs w:val="24"/>
        </w:rPr>
        <w:t>duro y frágil, mientras que con la presencia de mayor cantidad de bloques M, el gel formado se presenta</w:t>
      </w:r>
      <w:r w:rsidR="00014247" w:rsidRPr="008B79D8">
        <w:rPr>
          <w:rFonts w:ascii="Arial" w:hAnsi="Arial" w:cs="Arial"/>
          <w:sz w:val="24"/>
          <w:szCs w:val="24"/>
        </w:rPr>
        <w:t xml:space="preserve"> flexible,</w:t>
      </w:r>
      <w:r w:rsidRPr="008B79D8">
        <w:rPr>
          <w:rFonts w:ascii="Arial" w:hAnsi="Arial" w:cs="Arial"/>
          <w:sz w:val="24"/>
          <w:szCs w:val="24"/>
        </w:rPr>
        <w:t xml:space="preserve"> suave </w:t>
      </w:r>
      <w:r w:rsidRPr="00455A5B">
        <w:rPr>
          <w:rFonts w:ascii="Arial" w:hAnsi="Arial" w:cs="Arial"/>
          <w:sz w:val="24"/>
          <w:szCs w:val="24"/>
        </w:rPr>
        <w:t xml:space="preserve">y elástico. </w:t>
      </w:r>
      <w:r>
        <w:rPr>
          <w:rFonts w:ascii="Arial" w:hAnsi="Arial" w:cs="Arial"/>
          <w:sz w:val="24"/>
          <w:szCs w:val="24"/>
        </w:rPr>
        <w:t>D</w:t>
      </w:r>
      <w:r w:rsidRPr="00B810F9">
        <w:rPr>
          <w:rFonts w:ascii="Arial" w:hAnsi="Arial" w:cs="Arial"/>
          <w:sz w:val="24"/>
          <w:szCs w:val="24"/>
        </w:rPr>
        <w:t xml:space="preserve">ebido a la presencia de grupos carboxilo en ambos monómeros, el alginato tiene un carácter polianiónico (Rodrigues </w:t>
      </w:r>
      <w:r w:rsidRPr="00235FAF">
        <w:rPr>
          <w:rFonts w:ascii="Arial" w:hAnsi="Arial" w:cs="Arial"/>
          <w:i/>
          <w:iCs/>
          <w:sz w:val="24"/>
          <w:szCs w:val="24"/>
        </w:rPr>
        <w:t>et al.,</w:t>
      </w:r>
      <w:r w:rsidRPr="00B810F9">
        <w:rPr>
          <w:rFonts w:ascii="Arial" w:hAnsi="Arial" w:cs="Arial"/>
          <w:sz w:val="24"/>
          <w:szCs w:val="24"/>
        </w:rPr>
        <w:t xml:space="preserve"> 2020; Riaz y Masud, 2013; Dong </w:t>
      </w:r>
      <w:r w:rsidRPr="00235FAF">
        <w:rPr>
          <w:rFonts w:ascii="Arial" w:hAnsi="Arial" w:cs="Arial"/>
          <w:i/>
          <w:iCs/>
          <w:sz w:val="24"/>
          <w:szCs w:val="24"/>
        </w:rPr>
        <w:t>et al.,</w:t>
      </w:r>
      <w:r w:rsidRPr="00B810F9">
        <w:rPr>
          <w:rFonts w:ascii="Arial" w:hAnsi="Arial" w:cs="Arial"/>
          <w:sz w:val="24"/>
          <w:szCs w:val="24"/>
        </w:rPr>
        <w:t xml:space="preserve"> 2013). Entre las propiedades funcionales del alginato se encuentran las de gelificante, estabiliza</w:t>
      </w:r>
      <w:r w:rsidR="00DB26CB">
        <w:rPr>
          <w:rFonts w:ascii="Arial" w:hAnsi="Arial" w:cs="Arial"/>
          <w:sz w:val="24"/>
          <w:szCs w:val="24"/>
        </w:rPr>
        <w:t>nte</w:t>
      </w:r>
      <w:r w:rsidRPr="00B810F9">
        <w:rPr>
          <w:rFonts w:ascii="Arial" w:hAnsi="Arial" w:cs="Arial"/>
          <w:sz w:val="24"/>
          <w:szCs w:val="24"/>
        </w:rPr>
        <w:t xml:space="preserve">, espesante y formador de película (Dong </w:t>
      </w:r>
      <w:r w:rsidRPr="00235FAF">
        <w:rPr>
          <w:rFonts w:ascii="Arial" w:hAnsi="Arial" w:cs="Arial"/>
          <w:i/>
          <w:iCs/>
          <w:sz w:val="24"/>
          <w:szCs w:val="24"/>
        </w:rPr>
        <w:t>et al.,</w:t>
      </w:r>
      <w:r w:rsidRPr="00B810F9">
        <w:rPr>
          <w:rFonts w:ascii="Arial" w:hAnsi="Arial" w:cs="Arial"/>
          <w:sz w:val="24"/>
          <w:szCs w:val="24"/>
        </w:rPr>
        <w:t xml:space="preserve"> 2013; Riaz y Masud, 2013).</w:t>
      </w:r>
    </w:p>
    <w:p w14:paraId="51D2674C" w14:textId="6D7EFA7E" w:rsidR="00B810F9" w:rsidRPr="00B810F9" w:rsidRDefault="00B810F9" w:rsidP="00B810F9">
      <w:pPr>
        <w:spacing w:line="360" w:lineRule="auto"/>
        <w:jc w:val="both"/>
        <w:rPr>
          <w:rFonts w:ascii="Arial" w:hAnsi="Arial" w:cs="Arial"/>
          <w:sz w:val="24"/>
          <w:szCs w:val="24"/>
        </w:rPr>
      </w:pPr>
      <w:r w:rsidRPr="00B810F9">
        <w:rPr>
          <w:rFonts w:ascii="Arial" w:hAnsi="Arial" w:cs="Arial"/>
          <w:sz w:val="24"/>
          <w:szCs w:val="24"/>
        </w:rPr>
        <w:t xml:space="preserve">Los geles de alginato al entrar en contacto con iones divalentes, como el calcio, sufren cambios </w:t>
      </w:r>
      <w:r w:rsidR="00235FAF">
        <w:rPr>
          <w:rFonts w:ascii="Arial" w:hAnsi="Arial" w:cs="Arial"/>
          <w:sz w:val="24"/>
          <w:szCs w:val="24"/>
        </w:rPr>
        <w:t>conformacionales</w:t>
      </w:r>
      <w:r w:rsidRPr="00B810F9">
        <w:rPr>
          <w:rFonts w:ascii="Arial" w:hAnsi="Arial" w:cs="Arial"/>
          <w:sz w:val="24"/>
          <w:szCs w:val="24"/>
        </w:rPr>
        <w:t xml:space="preserve">, lo que se ha </w:t>
      </w:r>
      <w:r w:rsidR="00235FAF">
        <w:rPr>
          <w:rFonts w:ascii="Arial" w:hAnsi="Arial" w:cs="Arial"/>
          <w:sz w:val="24"/>
          <w:szCs w:val="24"/>
        </w:rPr>
        <w:t>llamado</w:t>
      </w:r>
      <w:r w:rsidRPr="00B810F9">
        <w:rPr>
          <w:rFonts w:ascii="Arial" w:hAnsi="Arial" w:cs="Arial"/>
          <w:sz w:val="24"/>
          <w:szCs w:val="24"/>
        </w:rPr>
        <w:t xml:space="preserve"> como el modelo "caja de huevos". </w:t>
      </w:r>
      <w:r w:rsidRPr="00014247">
        <w:rPr>
          <w:rFonts w:ascii="Arial" w:hAnsi="Arial" w:cs="Arial"/>
          <w:sz w:val="24"/>
          <w:szCs w:val="24"/>
        </w:rPr>
        <w:t>La distribución de los monómeros en la cadena, la carga y los grupos carboxilo confieren al gel flexibilidad o rigidez</w:t>
      </w:r>
      <w:r w:rsidR="00014247">
        <w:rPr>
          <w:rFonts w:ascii="Arial" w:hAnsi="Arial" w:cs="Arial"/>
          <w:sz w:val="24"/>
          <w:szCs w:val="24"/>
        </w:rPr>
        <w:t xml:space="preserve"> </w:t>
      </w:r>
      <w:r w:rsidRPr="00B810F9">
        <w:rPr>
          <w:rFonts w:ascii="Arial" w:hAnsi="Arial" w:cs="Arial"/>
          <w:sz w:val="24"/>
          <w:szCs w:val="24"/>
        </w:rPr>
        <w:t xml:space="preserve">(Cook </w:t>
      </w:r>
      <w:r w:rsidRPr="0022700C">
        <w:rPr>
          <w:rFonts w:ascii="Arial" w:hAnsi="Arial" w:cs="Arial"/>
          <w:i/>
          <w:iCs/>
          <w:sz w:val="24"/>
          <w:szCs w:val="24"/>
        </w:rPr>
        <w:t>et al</w:t>
      </w:r>
      <w:r w:rsidRPr="00B810F9">
        <w:rPr>
          <w:rFonts w:ascii="Arial" w:hAnsi="Arial" w:cs="Arial"/>
          <w:sz w:val="24"/>
          <w:szCs w:val="24"/>
        </w:rPr>
        <w:t xml:space="preserve">., 2012; Rodrigues </w:t>
      </w:r>
      <w:r w:rsidRPr="0022700C">
        <w:rPr>
          <w:rFonts w:ascii="Arial" w:hAnsi="Arial" w:cs="Arial"/>
          <w:i/>
          <w:iCs/>
          <w:sz w:val="24"/>
          <w:szCs w:val="24"/>
        </w:rPr>
        <w:t>et al.,</w:t>
      </w:r>
      <w:r w:rsidRPr="00B810F9">
        <w:rPr>
          <w:rFonts w:ascii="Arial" w:hAnsi="Arial" w:cs="Arial"/>
          <w:sz w:val="24"/>
          <w:szCs w:val="24"/>
        </w:rPr>
        <w:t xml:space="preserve"> 2020).</w:t>
      </w:r>
    </w:p>
    <w:p w14:paraId="4085DC52" w14:textId="05D86D03" w:rsidR="00121042" w:rsidRDefault="00B810F9" w:rsidP="00B810F9">
      <w:pPr>
        <w:spacing w:line="360" w:lineRule="auto"/>
        <w:jc w:val="both"/>
        <w:rPr>
          <w:rFonts w:ascii="Arial" w:hAnsi="Arial" w:cs="Arial"/>
          <w:sz w:val="24"/>
          <w:szCs w:val="24"/>
        </w:rPr>
      </w:pPr>
      <w:r w:rsidRPr="00B810F9">
        <w:rPr>
          <w:rFonts w:ascii="Arial" w:hAnsi="Arial" w:cs="Arial"/>
          <w:sz w:val="24"/>
          <w:szCs w:val="24"/>
        </w:rPr>
        <w:t xml:space="preserve">El comportamiento del alginato se ve afectado por factores como la temperatura. A altas temperaturas, no hay gelificación, </w:t>
      </w:r>
      <w:r w:rsidR="0022700C">
        <w:rPr>
          <w:rFonts w:ascii="Arial" w:hAnsi="Arial" w:cs="Arial"/>
          <w:sz w:val="24"/>
          <w:szCs w:val="24"/>
        </w:rPr>
        <w:t>por</w:t>
      </w:r>
      <w:r w:rsidRPr="00B810F9">
        <w:rPr>
          <w:rFonts w:ascii="Arial" w:hAnsi="Arial" w:cs="Arial"/>
          <w:sz w:val="24"/>
          <w:szCs w:val="24"/>
        </w:rPr>
        <w:t xml:space="preserve">que las cadenas tienen exceso de energía y no se alinean para formar un gel. Las </w:t>
      </w:r>
      <w:r w:rsidR="0022700C">
        <w:rPr>
          <w:rFonts w:ascii="Arial" w:hAnsi="Arial" w:cs="Arial"/>
          <w:sz w:val="24"/>
          <w:szCs w:val="24"/>
        </w:rPr>
        <w:t>cápsulas</w:t>
      </w:r>
      <w:r w:rsidRPr="00B810F9">
        <w:rPr>
          <w:rFonts w:ascii="Arial" w:hAnsi="Arial" w:cs="Arial"/>
          <w:sz w:val="24"/>
          <w:szCs w:val="24"/>
        </w:rPr>
        <w:t xml:space="preserve"> de alginato son fáciles de degradar en un pH ácido</w:t>
      </w:r>
      <w:r w:rsidR="00DB26CB">
        <w:rPr>
          <w:rFonts w:ascii="Arial" w:hAnsi="Arial" w:cs="Arial"/>
          <w:sz w:val="24"/>
          <w:szCs w:val="24"/>
        </w:rPr>
        <w:t>;</w:t>
      </w:r>
      <w:r w:rsidRPr="00B810F9">
        <w:rPr>
          <w:rFonts w:ascii="Arial" w:hAnsi="Arial" w:cs="Arial"/>
          <w:sz w:val="24"/>
          <w:szCs w:val="24"/>
        </w:rPr>
        <w:t xml:space="preserve"> y los altos niveles de azúcares solubles disminuyen la fuerza del gel.</w:t>
      </w:r>
      <w:r w:rsidR="0022700C">
        <w:rPr>
          <w:rFonts w:ascii="Arial" w:hAnsi="Arial" w:cs="Arial"/>
          <w:sz w:val="24"/>
          <w:szCs w:val="24"/>
        </w:rPr>
        <w:t xml:space="preserve"> Las cápsulas</w:t>
      </w:r>
      <w:r w:rsidRPr="00B810F9">
        <w:rPr>
          <w:rFonts w:ascii="Arial" w:hAnsi="Arial" w:cs="Arial"/>
          <w:sz w:val="24"/>
          <w:szCs w:val="24"/>
        </w:rPr>
        <w:t xml:space="preserve"> de alginato obtenidas son muy porosas. Este </w:t>
      </w:r>
      <w:r w:rsidRPr="00B810F9">
        <w:rPr>
          <w:rFonts w:ascii="Arial" w:hAnsi="Arial" w:cs="Arial"/>
          <w:sz w:val="24"/>
          <w:szCs w:val="24"/>
        </w:rPr>
        <w:lastRenderedPageBreak/>
        <w:t>inconveniente podría solucionarse con las siguientes actividades: la co</w:t>
      </w:r>
      <w:r w:rsidR="0022700C">
        <w:rPr>
          <w:rFonts w:ascii="Arial" w:hAnsi="Arial" w:cs="Arial"/>
          <w:sz w:val="24"/>
          <w:szCs w:val="24"/>
        </w:rPr>
        <w:t>-</w:t>
      </w:r>
      <w:r w:rsidRPr="00B810F9">
        <w:rPr>
          <w:rFonts w:ascii="Arial" w:hAnsi="Arial" w:cs="Arial"/>
          <w:sz w:val="24"/>
          <w:szCs w:val="24"/>
        </w:rPr>
        <w:t xml:space="preserve">encapsulación con otros compuestos poliméricos, el recubrimiento de las partículas con otros biopolímeros y la adición de prebióticos para modificar la estructura del alginato (Dong </w:t>
      </w:r>
      <w:r w:rsidRPr="0022700C">
        <w:rPr>
          <w:rFonts w:ascii="Arial" w:hAnsi="Arial" w:cs="Arial"/>
          <w:i/>
          <w:iCs/>
          <w:sz w:val="24"/>
          <w:szCs w:val="24"/>
        </w:rPr>
        <w:t>et al.,</w:t>
      </w:r>
      <w:r w:rsidRPr="00B810F9">
        <w:rPr>
          <w:rFonts w:ascii="Arial" w:hAnsi="Arial" w:cs="Arial"/>
          <w:sz w:val="24"/>
          <w:szCs w:val="24"/>
        </w:rPr>
        <w:t xml:space="preserve"> 2013; Riaz y Masud, 2013; Cook </w:t>
      </w:r>
      <w:r w:rsidRPr="0022700C">
        <w:rPr>
          <w:rFonts w:ascii="Arial" w:hAnsi="Arial" w:cs="Arial"/>
          <w:i/>
          <w:iCs/>
          <w:sz w:val="24"/>
          <w:szCs w:val="24"/>
        </w:rPr>
        <w:t>et al</w:t>
      </w:r>
      <w:r w:rsidRPr="00B810F9">
        <w:rPr>
          <w:rFonts w:ascii="Arial" w:hAnsi="Arial" w:cs="Arial"/>
          <w:sz w:val="24"/>
          <w:szCs w:val="24"/>
        </w:rPr>
        <w:t>., 2012).</w:t>
      </w:r>
    </w:p>
    <w:p w14:paraId="5D50641D" w14:textId="77777777" w:rsidR="00B4746F" w:rsidRDefault="00B4746F" w:rsidP="00B4746F">
      <w:pPr>
        <w:jc w:val="both"/>
        <w:rPr>
          <w:rFonts w:ascii="Arial" w:hAnsi="Arial" w:cs="Arial"/>
          <w:sz w:val="24"/>
          <w:szCs w:val="24"/>
        </w:rPr>
      </w:pPr>
    </w:p>
    <w:p w14:paraId="22C1E9DD" w14:textId="7EE97592" w:rsidR="00CD2500" w:rsidRPr="00B4746F" w:rsidRDefault="00CD2500" w:rsidP="00B4746F">
      <w:pPr>
        <w:jc w:val="both"/>
        <w:rPr>
          <w:rFonts w:ascii="Arial" w:hAnsi="Arial" w:cs="Arial"/>
          <w:sz w:val="24"/>
          <w:szCs w:val="24"/>
          <w:u w:val="single"/>
        </w:rPr>
      </w:pPr>
      <w:r w:rsidRPr="00B4746F">
        <w:rPr>
          <w:rFonts w:ascii="Arial" w:hAnsi="Arial" w:cs="Arial"/>
          <w:sz w:val="24"/>
          <w:szCs w:val="24"/>
          <w:u w:val="single"/>
        </w:rPr>
        <w:t>Goma Arábiga</w:t>
      </w:r>
    </w:p>
    <w:p w14:paraId="7A68E720" w14:textId="7A979DE6" w:rsidR="00F96EB8" w:rsidRPr="0022700C" w:rsidRDefault="0022700C" w:rsidP="00932579">
      <w:pPr>
        <w:spacing w:line="360" w:lineRule="auto"/>
        <w:ind w:firstLine="708"/>
        <w:jc w:val="both"/>
        <w:rPr>
          <w:rFonts w:ascii="Arial" w:hAnsi="Arial" w:cs="Arial"/>
          <w:sz w:val="24"/>
          <w:szCs w:val="24"/>
        </w:rPr>
      </w:pPr>
      <w:r>
        <w:rPr>
          <w:rFonts w:ascii="Arial" w:hAnsi="Arial" w:cs="Arial"/>
          <w:sz w:val="24"/>
          <w:szCs w:val="24"/>
        </w:rPr>
        <w:t>La Goma Arábiga (también llamada Goma Acacia), e</w:t>
      </w:r>
      <w:r w:rsidRPr="0022700C">
        <w:rPr>
          <w:rFonts w:ascii="Arial" w:hAnsi="Arial" w:cs="Arial"/>
          <w:sz w:val="24"/>
          <w:szCs w:val="24"/>
        </w:rPr>
        <w:t xml:space="preserve">s </w:t>
      </w:r>
      <w:r>
        <w:rPr>
          <w:rFonts w:ascii="Arial" w:hAnsi="Arial" w:cs="Arial"/>
          <w:sz w:val="24"/>
          <w:szCs w:val="24"/>
        </w:rPr>
        <w:t>un polímero natural que se obtiene d</w:t>
      </w:r>
      <w:r w:rsidRPr="0022700C">
        <w:rPr>
          <w:rFonts w:ascii="Arial" w:hAnsi="Arial" w:cs="Arial"/>
          <w:sz w:val="24"/>
          <w:szCs w:val="24"/>
        </w:rPr>
        <w:t xml:space="preserve">el exudado natural de los árboles </w:t>
      </w:r>
      <w:r w:rsidRPr="0022700C">
        <w:rPr>
          <w:rFonts w:ascii="Arial" w:hAnsi="Arial" w:cs="Arial"/>
          <w:i/>
          <w:iCs/>
          <w:sz w:val="24"/>
          <w:szCs w:val="24"/>
        </w:rPr>
        <w:t xml:space="preserve">Acacia </w:t>
      </w:r>
      <w:r>
        <w:rPr>
          <w:rFonts w:ascii="Arial" w:hAnsi="Arial" w:cs="Arial"/>
          <w:i/>
          <w:iCs/>
          <w:sz w:val="24"/>
          <w:szCs w:val="24"/>
        </w:rPr>
        <w:t>S</w:t>
      </w:r>
      <w:r w:rsidRPr="0022700C">
        <w:rPr>
          <w:rFonts w:ascii="Arial" w:hAnsi="Arial" w:cs="Arial"/>
          <w:i/>
          <w:iCs/>
          <w:sz w:val="24"/>
          <w:szCs w:val="24"/>
        </w:rPr>
        <w:t>enegal</w:t>
      </w:r>
      <w:r w:rsidRPr="0022700C">
        <w:rPr>
          <w:rFonts w:ascii="Arial" w:hAnsi="Arial" w:cs="Arial"/>
          <w:sz w:val="24"/>
          <w:szCs w:val="24"/>
        </w:rPr>
        <w:t>. Es un heteropolisacárido de alto peso molecular que contiene pequeñas cantidades de material nitrogenado, formado por una cadena lineal compuesta de unidades (1,3) β-</w:t>
      </w:r>
      <w:r w:rsidRPr="00474EFF">
        <w:rPr>
          <w:rFonts w:ascii="Arial" w:hAnsi="Arial" w:cs="Arial"/>
          <w:i/>
          <w:iCs/>
          <w:sz w:val="24"/>
          <w:szCs w:val="24"/>
        </w:rPr>
        <w:t>D</w:t>
      </w:r>
      <w:r w:rsidR="00474EFF">
        <w:rPr>
          <w:rFonts w:ascii="Arial" w:hAnsi="Arial" w:cs="Arial"/>
          <w:sz w:val="24"/>
          <w:szCs w:val="24"/>
        </w:rPr>
        <w:t>-</w:t>
      </w:r>
      <w:r w:rsidRPr="0022700C">
        <w:rPr>
          <w:rFonts w:ascii="Arial" w:hAnsi="Arial" w:cs="Arial"/>
          <w:sz w:val="24"/>
          <w:szCs w:val="24"/>
        </w:rPr>
        <w:t>galactopiranosil y ramificaciones a los lados de (1,6) β-</w:t>
      </w:r>
      <w:r w:rsidRPr="00474EFF">
        <w:rPr>
          <w:rFonts w:ascii="Arial" w:hAnsi="Arial" w:cs="Arial"/>
          <w:i/>
          <w:iCs/>
          <w:sz w:val="24"/>
          <w:szCs w:val="24"/>
        </w:rPr>
        <w:t>D</w:t>
      </w:r>
      <w:r w:rsidR="00474EFF">
        <w:rPr>
          <w:rFonts w:ascii="Arial" w:hAnsi="Arial" w:cs="Arial"/>
          <w:sz w:val="24"/>
          <w:szCs w:val="24"/>
        </w:rPr>
        <w:t>-</w:t>
      </w:r>
      <w:r w:rsidRPr="0022700C">
        <w:rPr>
          <w:rFonts w:ascii="Arial" w:hAnsi="Arial" w:cs="Arial"/>
          <w:sz w:val="24"/>
          <w:szCs w:val="24"/>
        </w:rPr>
        <w:t>galactopiranolsil</w:t>
      </w:r>
      <w:r w:rsidR="003B4F5A">
        <w:rPr>
          <w:rFonts w:ascii="Arial" w:hAnsi="Arial" w:cs="Arial"/>
          <w:sz w:val="24"/>
          <w:szCs w:val="24"/>
        </w:rPr>
        <w:t>–</w:t>
      </w:r>
      <w:r w:rsidR="00474EFF">
        <w:rPr>
          <w:rFonts w:ascii="Arial" w:hAnsi="Arial" w:cs="Arial"/>
          <w:sz w:val="24"/>
          <w:szCs w:val="24"/>
        </w:rPr>
        <w:t>4</w:t>
      </w:r>
      <w:r w:rsidRPr="0022700C">
        <w:rPr>
          <w:rFonts w:ascii="Arial" w:hAnsi="Arial" w:cs="Arial"/>
          <w:sz w:val="24"/>
          <w:szCs w:val="24"/>
        </w:rPr>
        <w:t>–</w:t>
      </w:r>
      <w:r w:rsidRPr="00474EFF">
        <w:rPr>
          <w:rFonts w:ascii="Arial" w:hAnsi="Arial" w:cs="Arial"/>
          <w:i/>
          <w:iCs/>
          <w:sz w:val="24"/>
          <w:szCs w:val="24"/>
        </w:rPr>
        <w:t>O</w:t>
      </w:r>
      <w:r w:rsidR="00474EFF">
        <w:rPr>
          <w:rFonts w:ascii="Arial" w:hAnsi="Arial" w:cs="Arial"/>
          <w:sz w:val="24"/>
          <w:szCs w:val="24"/>
        </w:rPr>
        <w:t>-</w:t>
      </w:r>
      <w:r w:rsidRPr="0022700C">
        <w:rPr>
          <w:rFonts w:ascii="Arial" w:hAnsi="Arial" w:cs="Arial"/>
          <w:sz w:val="24"/>
          <w:szCs w:val="24"/>
        </w:rPr>
        <w:t xml:space="preserve">metil-glucurónico, las cuales, a su vez, están unidas a ramas más pequeñas compuestas </w:t>
      </w:r>
      <w:r w:rsidRPr="008B79D8">
        <w:rPr>
          <w:rFonts w:ascii="Arial" w:hAnsi="Arial" w:cs="Arial"/>
          <w:sz w:val="24"/>
          <w:szCs w:val="24"/>
        </w:rPr>
        <w:t xml:space="preserve">por </w:t>
      </w:r>
      <w:r w:rsidRPr="008B79D8">
        <w:rPr>
          <w:rFonts w:ascii="Arial" w:hAnsi="Arial" w:cs="Arial"/>
          <w:i/>
          <w:iCs/>
          <w:sz w:val="24"/>
          <w:szCs w:val="24"/>
        </w:rPr>
        <w:t>L</w:t>
      </w:r>
      <w:r w:rsidRPr="008B79D8">
        <w:rPr>
          <w:rFonts w:ascii="Arial" w:hAnsi="Arial" w:cs="Arial"/>
          <w:sz w:val="24"/>
          <w:szCs w:val="24"/>
        </w:rPr>
        <w:t>-ramnosa–</w:t>
      </w:r>
      <w:r w:rsidRPr="008B79D8">
        <w:rPr>
          <w:rFonts w:ascii="Arial" w:hAnsi="Arial" w:cs="Arial"/>
          <w:i/>
          <w:iCs/>
          <w:sz w:val="24"/>
          <w:szCs w:val="24"/>
        </w:rPr>
        <w:t>D</w:t>
      </w:r>
      <w:r w:rsidRPr="008B79D8">
        <w:rPr>
          <w:rFonts w:ascii="Arial" w:hAnsi="Arial" w:cs="Arial"/>
          <w:sz w:val="24"/>
          <w:szCs w:val="24"/>
        </w:rPr>
        <w:t xml:space="preserve">-ácido glucurónico, </w:t>
      </w:r>
      <w:r w:rsidRPr="008B79D8">
        <w:rPr>
          <w:rFonts w:ascii="Arial" w:hAnsi="Arial" w:cs="Arial"/>
          <w:i/>
          <w:iCs/>
          <w:sz w:val="24"/>
          <w:szCs w:val="24"/>
        </w:rPr>
        <w:t>D</w:t>
      </w:r>
      <w:r w:rsidRPr="008B79D8">
        <w:rPr>
          <w:rFonts w:ascii="Arial" w:hAnsi="Arial" w:cs="Arial"/>
          <w:sz w:val="24"/>
          <w:szCs w:val="24"/>
        </w:rPr>
        <w:t xml:space="preserve">-galactosa–(1,3) y </w:t>
      </w:r>
      <w:r w:rsidRPr="008B79D8">
        <w:rPr>
          <w:rFonts w:ascii="Arial" w:hAnsi="Arial" w:cs="Arial"/>
          <w:i/>
          <w:iCs/>
          <w:sz w:val="24"/>
          <w:szCs w:val="24"/>
        </w:rPr>
        <w:t>L</w:t>
      </w:r>
      <w:r w:rsidRPr="008B79D8">
        <w:rPr>
          <w:rFonts w:ascii="Arial" w:hAnsi="Arial" w:cs="Arial"/>
          <w:sz w:val="24"/>
          <w:szCs w:val="24"/>
        </w:rPr>
        <w:t xml:space="preserve">-arabinosa. </w:t>
      </w:r>
      <w:r w:rsidRPr="0022700C">
        <w:rPr>
          <w:rFonts w:ascii="Arial" w:hAnsi="Arial" w:cs="Arial"/>
          <w:sz w:val="24"/>
          <w:szCs w:val="24"/>
        </w:rPr>
        <w:t>Por esta razón se ha denominado a la G</w:t>
      </w:r>
      <w:r w:rsidR="00E545E1">
        <w:rPr>
          <w:rFonts w:ascii="Arial" w:hAnsi="Arial" w:cs="Arial"/>
          <w:sz w:val="24"/>
          <w:szCs w:val="24"/>
        </w:rPr>
        <w:t xml:space="preserve">oma </w:t>
      </w:r>
      <w:r w:rsidRPr="0022700C">
        <w:rPr>
          <w:rFonts w:ascii="Arial" w:hAnsi="Arial" w:cs="Arial"/>
          <w:sz w:val="24"/>
          <w:szCs w:val="24"/>
        </w:rPr>
        <w:t>A</w:t>
      </w:r>
      <w:r w:rsidR="00E545E1">
        <w:rPr>
          <w:rFonts w:ascii="Arial" w:hAnsi="Arial" w:cs="Arial"/>
          <w:sz w:val="24"/>
          <w:szCs w:val="24"/>
        </w:rPr>
        <w:t>rábiga</w:t>
      </w:r>
      <w:r w:rsidRPr="0022700C">
        <w:rPr>
          <w:rFonts w:ascii="Arial" w:hAnsi="Arial" w:cs="Arial"/>
          <w:sz w:val="24"/>
          <w:szCs w:val="24"/>
        </w:rPr>
        <w:t xml:space="preserve"> </w:t>
      </w:r>
      <w:r w:rsidR="00E545E1">
        <w:rPr>
          <w:rFonts w:ascii="Arial" w:hAnsi="Arial" w:cs="Arial"/>
          <w:sz w:val="24"/>
          <w:szCs w:val="24"/>
        </w:rPr>
        <w:t xml:space="preserve">(GA) </w:t>
      </w:r>
      <w:r w:rsidRPr="0022700C">
        <w:rPr>
          <w:rFonts w:ascii="Arial" w:hAnsi="Arial" w:cs="Arial"/>
          <w:sz w:val="24"/>
          <w:szCs w:val="24"/>
        </w:rPr>
        <w:t xml:space="preserve">como complejo proteico-arabinogalactano (Lopera </w:t>
      </w:r>
      <w:r w:rsidRPr="0044553F">
        <w:rPr>
          <w:rFonts w:ascii="Arial" w:hAnsi="Arial" w:cs="Arial"/>
          <w:i/>
          <w:iCs/>
          <w:sz w:val="24"/>
          <w:szCs w:val="24"/>
        </w:rPr>
        <w:t>et al.,</w:t>
      </w:r>
      <w:r w:rsidRPr="0022700C">
        <w:rPr>
          <w:rFonts w:ascii="Arial" w:hAnsi="Arial" w:cs="Arial"/>
          <w:sz w:val="24"/>
          <w:szCs w:val="24"/>
        </w:rPr>
        <w:t xml:space="preserve"> 2009; Parra-Huertas, 2010). </w:t>
      </w:r>
    </w:p>
    <w:p w14:paraId="7290455A" w14:textId="2577A9DE" w:rsidR="00E1213A" w:rsidRDefault="0022700C" w:rsidP="00E1213A">
      <w:pPr>
        <w:spacing w:line="360" w:lineRule="auto"/>
        <w:jc w:val="both"/>
        <w:rPr>
          <w:rFonts w:ascii="Arial" w:hAnsi="Arial" w:cs="Arial"/>
          <w:sz w:val="24"/>
          <w:szCs w:val="24"/>
        </w:rPr>
      </w:pPr>
      <w:r w:rsidRPr="0022700C">
        <w:rPr>
          <w:rFonts w:ascii="Arial" w:hAnsi="Arial" w:cs="Arial"/>
          <w:sz w:val="24"/>
          <w:szCs w:val="24"/>
        </w:rPr>
        <w:t>La GA es un agente encapsulante efectivo debido a sus propiedades emulsificantes</w:t>
      </w:r>
      <w:r w:rsidR="00E1213A">
        <w:rPr>
          <w:rFonts w:ascii="Arial" w:hAnsi="Arial" w:cs="Arial"/>
          <w:sz w:val="24"/>
          <w:szCs w:val="24"/>
        </w:rPr>
        <w:t>, estabilizantes</w:t>
      </w:r>
      <w:r w:rsidRPr="0022700C">
        <w:rPr>
          <w:rFonts w:ascii="Arial" w:hAnsi="Arial" w:cs="Arial"/>
          <w:sz w:val="24"/>
          <w:szCs w:val="24"/>
        </w:rPr>
        <w:t xml:space="preserve"> y la presencia de proteína en su composición (Fazaeli </w:t>
      </w:r>
      <w:r w:rsidRPr="0044553F">
        <w:rPr>
          <w:rFonts w:ascii="Arial" w:hAnsi="Arial" w:cs="Arial"/>
          <w:i/>
          <w:iCs/>
          <w:sz w:val="24"/>
          <w:szCs w:val="24"/>
        </w:rPr>
        <w:t>et al</w:t>
      </w:r>
      <w:r w:rsidRPr="0022700C">
        <w:rPr>
          <w:rFonts w:ascii="Arial" w:hAnsi="Arial" w:cs="Arial"/>
          <w:sz w:val="24"/>
          <w:szCs w:val="24"/>
        </w:rPr>
        <w:t xml:space="preserve">., 2012). </w:t>
      </w:r>
      <w:r w:rsidR="00E1213A">
        <w:rPr>
          <w:rFonts w:ascii="Arial" w:hAnsi="Arial" w:cs="Arial"/>
          <w:sz w:val="24"/>
          <w:szCs w:val="24"/>
        </w:rPr>
        <w:t>M</w:t>
      </w:r>
      <w:r w:rsidRPr="0022700C">
        <w:rPr>
          <w:rFonts w:ascii="Arial" w:hAnsi="Arial" w:cs="Arial"/>
          <w:sz w:val="24"/>
          <w:szCs w:val="24"/>
        </w:rPr>
        <w:t xml:space="preserve">uestra alta solubilidad y baja viscosidad en soluciones acuosas, lo cual facilita el proceso de secado por aspersión (Frascareli </w:t>
      </w:r>
      <w:r w:rsidRPr="00710923">
        <w:rPr>
          <w:rFonts w:ascii="Arial" w:hAnsi="Arial" w:cs="Arial"/>
          <w:i/>
          <w:iCs/>
          <w:sz w:val="24"/>
          <w:szCs w:val="24"/>
        </w:rPr>
        <w:t>et al.,</w:t>
      </w:r>
      <w:r w:rsidRPr="0022700C">
        <w:rPr>
          <w:rFonts w:ascii="Arial" w:hAnsi="Arial" w:cs="Arial"/>
          <w:sz w:val="24"/>
          <w:szCs w:val="24"/>
        </w:rPr>
        <w:t xml:space="preserve"> 2012). </w:t>
      </w:r>
      <w:r w:rsidR="00E1213A">
        <w:rPr>
          <w:rFonts w:ascii="Arial" w:hAnsi="Arial" w:cs="Arial"/>
          <w:sz w:val="24"/>
          <w:szCs w:val="24"/>
        </w:rPr>
        <w:t xml:space="preserve">Además, </w:t>
      </w:r>
      <w:r w:rsidR="00E1213A" w:rsidRPr="0022700C">
        <w:rPr>
          <w:rFonts w:ascii="Arial" w:hAnsi="Arial" w:cs="Arial"/>
          <w:sz w:val="24"/>
          <w:szCs w:val="24"/>
        </w:rPr>
        <w:t xml:space="preserve">ayuda a aumentar la temperatura de transición vítrea, a reducir la higroscopicidad, a evitar el apelmazamiento y a mejorar las propiedades fisicoquímicas del polvo resultante obtenido por secado por aspersión (Arepally </w:t>
      </w:r>
      <w:r w:rsidR="00E1213A" w:rsidRPr="006B7210">
        <w:rPr>
          <w:rFonts w:ascii="Arial" w:hAnsi="Arial" w:cs="Arial"/>
          <w:i/>
          <w:iCs/>
          <w:sz w:val="24"/>
          <w:szCs w:val="24"/>
        </w:rPr>
        <w:t>et al</w:t>
      </w:r>
      <w:r w:rsidR="00E1213A" w:rsidRPr="0022700C">
        <w:rPr>
          <w:rFonts w:ascii="Arial" w:hAnsi="Arial" w:cs="Arial"/>
          <w:sz w:val="24"/>
          <w:szCs w:val="24"/>
        </w:rPr>
        <w:t xml:space="preserve">., 2020; Fazaeli </w:t>
      </w:r>
      <w:r w:rsidR="00E1213A" w:rsidRPr="00710923">
        <w:rPr>
          <w:rFonts w:ascii="Arial" w:hAnsi="Arial" w:cs="Arial"/>
          <w:i/>
          <w:iCs/>
          <w:sz w:val="24"/>
          <w:szCs w:val="24"/>
        </w:rPr>
        <w:t>et al</w:t>
      </w:r>
      <w:r w:rsidR="00E1213A" w:rsidRPr="0022700C">
        <w:rPr>
          <w:rFonts w:ascii="Arial" w:hAnsi="Arial" w:cs="Arial"/>
          <w:sz w:val="24"/>
          <w:szCs w:val="24"/>
        </w:rPr>
        <w:t>., 2012).</w:t>
      </w:r>
    </w:p>
    <w:p w14:paraId="71ABF901" w14:textId="17725D4A" w:rsidR="008B79D8" w:rsidRDefault="0022700C" w:rsidP="00B4746F">
      <w:pPr>
        <w:spacing w:line="360" w:lineRule="auto"/>
        <w:jc w:val="both"/>
        <w:rPr>
          <w:rFonts w:ascii="Arial" w:hAnsi="Arial" w:cs="Arial"/>
          <w:sz w:val="24"/>
          <w:szCs w:val="24"/>
        </w:rPr>
      </w:pPr>
      <w:r w:rsidRPr="0022700C">
        <w:rPr>
          <w:rFonts w:ascii="Arial" w:hAnsi="Arial" w:cs="Arial"/>
          <w:sz w:val="24"/>
          <w:szCs w:val="24"/>
        </w:rPr>
        <w:t xml:space="preserve">Se considera como un ingrediente prebiótico ya que estimula el crecimiento de bacterias benéficas que habitan a lo largo del intestino humano o animal, beneficiando con ello al sistema digestivo, </w:t>
      </w:r>
      <w:r w:rsidR="00E545E1">
        <w:rPr>
          <w:rFonts w:ascii="Arial" w:hAnsi="Arial" w:cs="Arial"/>
          <w:sz w:val="24"/>
          <w:szCs w:val="24"/>
        </w:rPr>
        <w:t xml:space="preserve">el sistema </w:t>
      </w:r>
      <w:r w:rsidRPr="0022700C">
        <w:rPr>
          <w:rFonts w:ascii="Arial" w:hAnsi="Arial" w:cs="Arial"/>
          <w:sz w:val="24"/>
          <w:szCs w:val="24"/>
        </w:rPr>
        <w:t>inmun</w:t>
      </w:r>
      <w:r w:rsidR="00E545E1">
        <w:rPr>
          <w:rFonts w:ascii="Arial" w:hAnsi="Arial" w:cs="Arial"/>
          <w:sz w:val="24"/>
          <w:szCs w:val="24"/>
        </w:rPr>
        <w:t>e</w:t>
      </w:r>
      <w:r w:rsidRPr="0022700C">
        <w:rPr>
          <w:rFonts w:ascii="Arial" w:hAnsi="Arial" w:cs="Arial"/>
          <w:sz w:val="24"/>
          <w:szCs w:val="24"/>
        </w:rPr>
        <w:t xml:space="preserve"> y</w:t>
      </w:r>
      <w:r w:rsidR="00E545E1">
        <w:rPr>
          <w:rFonts w:ascii="Arial" w:hAnsi="Arial" w:cs="Arial"/>
          <w:sz w:val="24"/>
          <w:szCs w:val="24"/>
        </w:rPr>
        <w:t xml:space="preserve"> la</w:t>
      </w:r>
      <w:r w:rsidRPr="0022700C">
        <w:rPr>
          <w:rFonts w:ascii="Arial" w:hAnsi="Arial" w:cs="Arial"/>
          <w:sz w:val="24"/>
          <w:szCs w:val="24"/>
        </w:rPr>
        <w:t xml:space="preserve"> eliminación de tóxicos. Se conoce que la fibra soluble presente en la goma arábiga aumenta la viabilidad de bacterias probióticas durante el almacenamiento (Bustos </w:t>
      </w:r>
      <w:r w:rsidR="00121042">
        <w:rPr>
          <w:rFonts w:ascii="Arial" w:hAnsi="Arial" w:cs="Arial"/>
          <w:sz w:val="24"/>
          <w:szCs w:val="24"/>
        </w:rPr>
        <w:t>y</w:t>
      </w:r>
      <w:r w:rsidRPr="0022700C">
        <w:rPr>
          <w:rFonts w:ascii="Arial" w:hAnsi="Arial" w:cs="Arial"/>
          <w:sz w:val="24"/>
          <w:szCs w:val="24"/>
        </w:rPr>
        <w:t xml:space="preserve"> Borquez, 2013; Rajam </w:t>
      </w:r>
      <w:r w:rsidRPr="00121042">
        <w:rPr>
          <w:rFonts w:ascii="Arial" w:hAnsi="Arial" w:cs="Arial"/>
          <w:i/>
          <w:iCs/>
          <w:sz w:val="24"/>
          <w:szCs w:val="24"/>
        </w:rPr>
        <w:t>et al</w:t>
      </w:r>
      <w:r w:rsidRPr="0022700C">
        <w:rPr>
          <w:rFonts w:ascii="Arial" w:hAnsi="Arial" w:cs="Arial"/>
          <w:sz w:val="24"/>
          <w:szCs w:val="24"/>
        </w:rPr>
        <w:t>., 2012).</w:t>
      </w:r>
    </w:p>
    <w:p w14:paraId="1971AA70" w14:textId="77777777" w:rsidR="00B84977" w:rsidRDefault="00B84977" w:rsidP="00B4746F">
      <w:pPr>
        <w:spacing w:line="360" w:lineRule="auto"/>
        <w:jc w:val="both"/>
        <w:rPr>
          <w:rFonts w:ascii="Arial" w:hAnsi="Arial" w:cs="Arial"/>
          <w:sz w:val="24"/>
          <w:szCs w:val="24"/>
        </w:rPr>
      </w:pPr>
    </w:p>
    <w:p w14:paraId="78DEF7D0" w14:textId="334B7A9F" w:rsidR="00CD2500" w:rsidRPr="00B4746F" w:rsidRDefault="00CD2500" w:rsidP="00B4746F">
      <w:pPr>
        <w:spacing w:line="360" w:lineRule="auto"/>
        <w:jc w:val="both"/>
        <w:rPr>
          <w:rFonts w:ascii="Arial" w:hAnsi="Arial" w:cs="Arial"/>
          <w:sz w:val="24"/>
          <w:szCs w:val="24"/>
        </w:rPr>
      </w:pPr>
      <w:r w:rsidRPr="00B4746F">
        <w:rPr>
          <w:rFonts w:ascii="Arial" w:hAnsi="Arial" w:cs="Arial"/>
          <w:sz w:val="24"/>
          <w:szCs w:val="24"/>
          <w:u w:val="single"/>
        </w:rPr>
        <w:lastRenderedPageBreak/>
        <w:t xml:space="preserve">Proteínas de </w:t>
      </w:r>
      <w:r w:rsidR="00121042" w:rsidRPr="00B4746F">
        <w:rPr>
          <w:rFonts w:ascii="Arial" w:hAnsi="Arial" w:cs="Arial"/>
          <w:sz w:val="24"/>
          <w:szCs w:val="24"/>
          <w:u w:val="single"/>
        </w:rPr>
        <w:t>S</w:t>
      </w:r>
      <w:r w:rsidRPr="00B4746F">
        <w:rPr>
          <w:rFonts w:ascii="Arial" w:hAnsi="Arial" w:cs="Arial"/>
          <w:sz w:val="24"/>
          <w:szCs w:val="24"/>
          <w:u w:val="single"/>
        </w:rPr>
        <w:t xml:space="preserve">uero de </w:t>
      </w:r>
      <w:r w:rsidR="00121042" w:rsidRPr="00B4746F">
        <w:rPr>
          <w:rFonts w:ascii="Arial" w:hAnsi="Arial" w:cs="Arial"/>
          <w:sz w:val="24"/>
          <w:szCs w:val="24"/>
          <w:u w:val="single"/>
        </w:rPr>
        <w:t>L</w:t>
      </w:r>
      <w:r w:rsidRPr="00B4746F">
        <w:rPr>
          <w:rFonts w:ascii="Arial" w:hAnsi="Arial" w:cs="Arial"/>
          <w:sz w:val="24"/>
          <w:szCs w:val="24"/>
          <w:u w:val="single"/>
        </w:rPr>
        <w:t>eche</w:t>
      </w:r>
    </w:p>
    <w:p w14:paraId="5B100E98" w14:textId="25314471" w:rsidR="00F96EB8" w:rsidRDefault="00121042" w:rsidP="00247A9E">
      <w:pPr>
        <w:spacing w:line="360" w:lineRule="auto"/>
        <w:ind w:firstLine="708"/>
        <w:jc w:val="both"/>
        <w:rPr>
          <w:rFonts w:ascii="Arial" w:hAnsi="Arial" w:cs="Arial"/>
          <w:sz w:val="24"/>
          <w:szCs w:val="24"/>
        </w:rPr>
      </w:pPr>
      <w:r w:rsidRPr="00121042">
        <w:rPr>
          <w:rFonts w:ascii="Arial" w:hAnsi="Arial" w:cs="Arial"/>
          <w:sz w:val="24"/>
          <w:szCs w:val="24"/>
        </w:rPr>
        <w:t>La leche contiene cerca del 3.5</w:t>
      </w:r>
      <w:r w:rsidR="00247A9E">
        <w:rPr>
          <w:rFonts w:ascii="Arial" w:hAnsi="Arial" w:cs="Arial"/>
          <w:sz w:val="24"/>
          <w:szCs w:val="24"/>
        </w:rPr>
        <w:t xml:space="preserve"> </w:t>
      </w:r>
      <w:r w:rsidRPr="00121042">
        <w:rPr>
          <w:rFonts w:ascii="Arial" w:hAnsi="Arial" w:cs="Arial"/>
          <w:sz w:val="24"/>
          <w:szCs w:val="24"/>
        </w:rPr>
        <w:t>% de proteína. Esta fracción proteica está constituida por 80</w:t>
      </w:r>
      <w:r w:rsidR="00247A9E">
        <w:rPr>
          <w:rFonts w:ascii="Arial" w:hAnsi="Arial" w:cs="Arial"/>
          <w:sz w:val="24"/>
          <w:szCs w:val="24"/>
        </w:rPr>
        <w:t xml:space="preserve"> </w:t>
      </w:r>
      <w:r w:rsidRPr="00121042">
        <w:rPr>
          <w:rFonts w:ascii="Arial" w:hAnsi="Arial" w:cs="Arial"/>
          <w:sz w:val="24"/>
          <w:szCs w:val="24"/>
        </w:rPr>
        <w:t>% de caseína y 20</w:t>
      </w:r>
      <w:r w:rsidR="00247A9E">
        <w:rPr>
          <w:rFonts w:ascii="Arial" w:hAnsi="Arial" w:cs="Arial"/>
          <w:sz w:val="24"/>
          <w:szCs w:val="24"/>
        </w:rPr>
        <w:t xml:space="preserve"> </w:t>
      </w:r>
      <w:r w:rsidRPr="00121042">
        <w:rPr>
          <w:rFonts w:ascii="Arial" w:hAnsi="Arial" w:cs="Arial"/>
          <w:sz w:val="24"/>
          <w:szCs w:val="24"/>
        </w:rPr>
        <w:t>% de las proteínas del suero de leche. Este último es un producto que proviene del proceso de producción de queso, y comprende 4 fracciones proteicas principales: α-lactalbúmina, β-lactoglobulina, inmunoglobina y albúmina de suero, acompañada de otras proteínas (Anandharamakrishnan</w:t>
      </w:r>
      <w:r w:rsidR="00E545E1">
        <w:rPr>
          <w:rFonts w:ascii="Arial" w:hAnsi="Arial" w:cs="Arial"/>
          <w:sz w:val="24"/>
          <w:szCs w:val="24"/>
        </w:rPr>
        <w:t xml:space="preserve">, </w:t>
      </w:r>
      <w:r w:rsidRPr="00121042">
        <w:rPr>
          <w:rFonts w:ascii="Arial" w:hAnsi="Arial" w:cs="Arial"/>
          <w:sz w:val="24"/>
          <w:szCs w:val="24"/>
        </w:rPr>
        <w:t xml:space="preserve">2015). El suero líquido es la materia prima para la producción de la proteína de suero de leche concentrada (WPC) y del aislado de proteína de suero de leche (WPI) que son utilizados como material de encapsulación (Gaonkar </w:t>
      </w:r>
      <w:r w:rsidRPr="000543F6">
        <w:rPr>
          <w:rFonts w:ascii="Arial" w:hAnsi="Arial" w:cs="Arial"/>
          <w:i/>
          <w:iCs/>
          <w:sz w:val="24"/>
          <w:szCs w:val="24"/>
        </w:rPr>
        <w:t>et al</w:t>
      </w:r>
      <w:r w:rsidRPr="00121042">
        <w:rPr>
          <w:rFonts w:ascii="Arial" w:hAnsi="Arial" w:cs="Arial"/>
          <w:sz w:val="24"/>
          <w:szCs w:val="24"/>
        </w:rPr>
        <w:t>., 2014). Los niveles proteicos del WPC van del 34 a 85</w:t>
      </w:r>
      <w:r w:rsidR="00247A9E">
        <w:rPr>
          <w:rFonts w:ascii="Arial" w:hAnsi="Arial" w:cs="Arial"/>
          <w:sz w:val="24"/>
          <w:szCs w:val="24"/>
        </w:rPr>
        <w:t xml:space="preserve"> </w:t>
      </w:r>
      <w:r w:rsidRPr="00121042">
        <w:rPr>
          <w:rFonts w:ascii="Arial" w:hAnsi="Arial" w:cs="Arial"/>
          <w:sz w:val="24"/>
          <w:szCs w:val="24"/>
        </w:rPr>
        <w:t>%, mientras que el WPI tiene unos niveles de proteína mayor al 90</w:t>
      </w:r>
      <w:r w:rsidR="00247A9E">
        <w:rPr>
          <w:rFonts w:ascii="Arial" w:hAnsi="Arial" w:cs="Arial"/>
          <w:sz w:val="24"/>
          <w:szCs w:val="24"/>
        </w:rPr>
        <w:t xml:space="preserve"> </w:t>
      </w:r>
      <w:r w:rsidRPr="00121042">
        <w:rPr>
          <w:rFonts w:ascii="Arial" w:hAnsi="Arial" w:cs="Arial"/>
          <w:sz w:val="24"/>
          <w:szCs w:val="24"/>
        </w:rPr>
        <w:t xml:space="preserve">%. Estos porcentajes dependen de la fuente de la leche, proceso de obtención del queso, y el tipo de suero utilizado (ácido o dulce).  </w:t>
      </w:r>
    </w:p>
    <w:p w14:paraId="4299A036" w14:textId="24424BA1" w:rsidR="00E545E1" w:rsidRDefault="000543F6" w:rsidP="000543F6">
      <w:pPr>
        <w:spacing w:line="360" w:lineRule="auto"/>
        <w:jc w:val="both"/>
        <w:rPr>
          <w:rFonts w:ascii="Arial" w:hAnsi="Arial" w:cs="Arial"/>
          <w:sz w:val="24"/>
          <w:szCs w:val="24"/>
        </w:rPr>
      </w:pPr>
      <w:r w:rsidRPr="000543F6">
        <w:rPr>
          <w:rFonts w:ascii="Arial" w:hAnsi="Arial" w:cs="Arial"/>
          <w:sz w:val="24"/>
          <w:szCs w:val="24"/>
        </w:rPr>
        <w:t xml:space="preserve">Las proteínas lácteas pueden promover altas tasas de supervivencia de </w:t>
      </w:r>
      <w:r w:rsidR="000D4E78">
        <w:rPr>
          <w:rFonts w:ascii="Arial" w:hAnsi="Arial" w:cs="Arial"/>
          <w:sz w:val="24"/>
          <w:szCs w:val="24"/>
        </w:rPr>
        <w:t>los probióticos</w:t>
      </w:r>
      <w:r w:rsidRPr="000543F6">
        <w:rPr>
          <w:rFonts w:ascii="Arial" w:hAnsi="Arial" w:cs="Arial"/>
          <w:sz w:val="24"/>
          <w:szCs w:val="24"/>
        </w:rPr>
        <w:t>. S</w:t>
      </w:r>
      <w:r w:rsidR="000D4E78">
        <w:rPr>
          <w:rFonts w:ascii="Arial" w:hAnsi="Arial" w:cs="Arial"/>
          <w:sz w:val="24"/>
          <w:szCs w:val="24"/>
        </w:rPr>
        <w:t>uele</w:t>
      </w:r>
      <w:r w:rsidRPr="000543F6">
        <w:rPr>
          <w:rFonts w:ascii="Arial" w:hAnsi="Arial" w:cs="Arial"/>
          <w:sz w:val="24"/>
          <w:szCs w:val="24"/>
        </w:rPr>
        <w:t xml:space="preserve">n </w:t>
      </w:r>
      <w:r w:rsidR="000D4E78">
        <w:rPr>
          <w:rFonts w:ascii="Arial" w:hAnsi="Arial" w:cs="Arial"/>
          <w:sz w:val="24"/>
          <w:szCs w:val="24"/>
        </w:rPr>
        <w:t xml:space="preserve">ser </w:t>
      </w:r>
      <w:r w:rsidRPr="000543F6">
        <w:rPr>
          <w:rFonts w:ascii="Arial" w:hAnsi="Arial" w:cs="Arial"/>
          <w:sz w:val="24"/>
          <w:szCs w:val="24"/>
        </w:rPr>
        <w:t>materiales de encapsulación adecuados para ser utilizados solos o en combinación con otros bio</w:t>
      </w:r>
      <w:r w:rsidR="000D4E78">
        <w:rPr>
          <w:rFonts w:ascii="Arial" w:hAnsi="Arial" w:cs="Arial"/>
          <w:sz w:val="24"/>
          <w:szCs w:val="24"/>
        </w:rPr>
        <w:t>polímeros</w:t>
      </w:r>
      <w:r w:rsidR="009E4CD5">
        <w:rPr>
          <w:rFonts w:ascii="Arial" w:hAnsi="Arial" w:cs="Arial"/>
          <w:sz w:val="24"/>
          <w:szCs w:val="24"/>
        </w:rPr>
        <w:t xml:space="preserve"> en el proceso de secado por aspersión</w:t>
      </w:r>
      <w:r w:rsidRPr="000543F6">
        <w:rPr>
          <w:rFonts w:ascii="Arial" w:hAnsi="Arial" w:cs="Arial"/>
          <w:sz w:val="24"/>
          <w:szCs w:val="24"/>
        </w:rPr>
        <w:t>. Algunas de sus propiedades funcionales como materiales de encapsulación son la alta solubilidad, la buena capacidad emulsionante, la formación de</w:t>
      </w:r>
      <w:r w:rsidR="00E545E1">
        <w:rPr>
          <w:rFonts w:ascii="Arial" w:hAnsi="Arial" w:cs="Arial"/>
          <w:sz w:val="24"/>
          <w:szCs w:val="24"/>
        </w:rPr>
        <w:t xml:space="preserve"> soluciones de</w:t>
      </w:r>
      <w:r w:rsidRPr="000543F6">
        <w:rPr>
          <w:rFonts w:ascii="Arial" w:hAnsi="Arial" w:cs="Arial"/>
          <w:sz w:val="24"/>
          <w:szCs w:val="24"/>
        </w:rPr>
        <w:t xml:space="preserve"> baja viscosidad y la</w:t>
      </w:r>
      <w:r w:rsidR="000D4E78">
        <w:rPr>
          <w:rFonts w:ascii="Arial" w:hAnsi="Arial" w:cs="Arial"/>
          <w:sz w:val="24"/>
          <w:szCs w:val="24"/>
        </w:rPr>
        <w:t xml:space="preserve"> </w:t>
      </w:r>
      <w:r w:rsidRPr="000543F6">
        <w:rPr>
          <w:rFonts w:ascii="Arial" w:hAnsi="Arial" w:cs="Arial"/>
          <w:sz w:val="24"/>
          <w:szCs w:val="24"/>
        </w:rPr>
        <w:t xml:space="preserve">formación de películas (Soukoulis </w:t>
      </w:r>
      <w:r w:rsidRPr="000D4E78">
        <w:rPr>
          <w:rFonts w:ascii="Arial" w:hAnsi="Arial" w:cs="Arial"/>
          <w:i/>
          <w:iCs/>
          <w:sz w:val="24"/>
          <w:szCs w:val="24"/>
        </w:rPr>
        <w:t>et al.,</w:t>
      </w:r>
      <w:r w:rsidRPr="000543F6">
        <w:rPr>
          <w:rFonts w:ascii="Arial" w:hAnsi="Arial" w:cs="Arial"/>
          <w:sz w:val="24"/>
          <w:szCs w:val="24"/>
        </w:rPr>
        <w:t xml:space="preserve"> 2013; Abd El-Salam y El-Shibiny, 2015; Dong </w:t>
      </w:r>
      <w:r w:rsidRPr="000D4E78">
        <w:rPr>
          <w:rFonts w:ascii="Arial" w:hAnsi="Arial" w:cs="Arial"/>
          <w:i/>
          <w:iCs/>
          <w:sz w:val="24"/>
          <w:szCs w:val="24"/>
        </w:rPr>
        <w:t>et al.,</w:t>
      </w:r>
      <w:r w:rsidRPr="000543F6">
        <w:rPr>
          <w:rFonts w:ascii="Arial" w:hAnsi="Arial" w:cs="Arial"/>
          <w:sz w:val="24"/>
          <w:szCs w:val="24"/>
        </w:rPr>
        <w:t xml:space="preserve"> 2013).</w:t>
      </w:r>
    </w:p>
    <w:p w14:paraId="4D82DFFD" w14:textId="30D7CE51" w:rsidR="00662583" w:rsidRPr="00820162" w:rsidRDefault="000543F6" w:rsidP="00B4746F">
      <w:pPr>
        <w:spacing w:line="360" w:lineRule="auto"/>
        <w:jc w:val="both"/>
        <w:rPr>
          <w:rFonts w:ascii="Arial" w:hAnsi="Arial" w:cs="Arial"/>
          <w:sz w:val="24"/>
          <w:szCs w:val="24"/>
        </w:rPr>
      </w:pPr>
      <w:r w:rsidRPr="000543F6">
        <w:rPr>
          <w:rFonts w:ascii="Arial" w:hAnsi="Arial" w:cs="Arial"/>
          <w:sz w:val="24"/>
          <w:szCs w:val="24"/>
        </w:rPr>
        <w:t xml:space="preserve">La presencia de componentes de la leche (como la lactosa) en los materiales encapsulantes, favorece la protección térmica y la viabilidad celular durante el secado por aspersión de las bacterias lácticas. Esto se debe a que, durante la evaporación del agua, se cree que la lactosa interactúa con los grupos polares de las proteínas y los fosfolípidos de la membrana celular, minimizando así la lesión de la membrana y prolongando </w:t>
      </w:r>
      <w:r>
        <w:rPr>
          <w:rFonts w:ascii="Arial" w:hAnsi="Arial" w:cs="Arial"/>
          <w:sz w:val="24"/>
          <w:szCs w:val="24"/>
        </w:rPr>
        <w:t>su</w:t>
      </w:r>
      <w:r w:rsidRPr="000543F6">
        <w:rPr>
          <w:rFonts w:ascii="Arial" w:hAnsi="Arial" w:cs="Arial"/>
          <w:sz w:val="24"/>
          <w:szCs w:val="24"/>
        </w:rPr>
        <w:t xml:space="preserve"> vida útil (Maciel </w:t>
      </w:r>
      <w:r w:rsidRPr="000543F6">
        <w:rPr>
          <w:rFonts w:ascii="Arial" w:hAnsi="Arial" w:cs="Arial"/>
          <w:i/>
          <w:iCs/>
          <w:sz w:val="24"/>
          <w:szCs w:val="24"/>
        </w:rPr>
        <w:t>et al</w:t>
      </w:r>
      <w:r w:rsidRPr="000543F6">
        <w:rPr>
          <w:rFonts w:ascii="Arial" w:hAnsi="Arial" w:cs="Arial"/>
          <w:sz w:val="24"/>
          <w:szCs w:val="24"/>
        </w:rPr>
        <w:t xml:space="preserve">., 2014; Soukoulis </w:t>
      </w:r>
      <w:r w:rsidRPr="000543F6">
        <w:rPr>
          <w:rFonts w:ascii="Arial" w:hAnsi="Arial" w:cs="Arial"/>
          <w:i/>
          <w:iCs/>
          <w:sz w:val="24"/>
          <w:szCs w:val="24"/>
        </w:rPr>
        <w:t>et al</w:t>
      </w:r>
      <w:r w:rsidRPr="000543F6">
        <w:rPr>
          <w:rFonts w:ascii="Arial" w:hAnsi="Arial" w:cs="Arial"/>
          <w:sz w:val="24"/>
          <w:szCs w:val="24"/>
        </w:rPr>
        <w:t>., 2013).</w:t>
      </w:r>
    </w:p>
    <w:p w14:paraId="1FA5C213" w14:textId="489939B6" w:rsidR="00006C6F" w:rsidRPr="00FB0AC2" w:rsidRDefault="00D067A9" w:rsidP="00006C6F">
      <w:pPr>
        <w:pStyle w:val="Prrafodelista"/>
        <w:numPr>
          <w:ilvl w:val="2"/>
          <w:numId w:val="4"/>
        </w:numPr>
        <w:jc w:val="both"/>
        <w:rPr>
          <w:rFonts w:ascii="Arial" w:hAnsi="Arial" w:cs="Arial"/>
          <w:i/>
          <w:iCs/>
          <w:sz w:val="24"/>
          <w:szCs w:val="24"/>
        </w:rPr>
      </w:pPr>
      <w:r w:rsidRPr="00FB0AC2">
        <w:rPr>
          <w:rFonts w:ascii="Arial" w:hAnsi="Arial" w:cs="Arial"/>
          <w:i/>
          <w:iCs/>
          <w:sz w:val="24"/>
          <w:szCs w:val="24"/>
        </w:rPr>
        <w:t>Métodos</w:t>
      </w:r>
      <w:r w:rsidR="00006C6F" w:rsidRPr="00FB0AC2">
        <w:rPr>
          <w:rFonts w:ascii="Arial" w:hAnsi="Arial" w:cs="Arial"/>
          <w:i/>
          <w:iCs/>
          <w:sz w:val="24"/>
          <w:szCs w:val="24"/>
        </w:rPr>
        <w:t xml:space="preserve"> de encapsulación</w:t>
      </w:r>
    </w:p>
    <w:p w14:paraId="34AF597B" w14:textId="2F20712B" w:rsidR="00006C6F" w:rsidRDefault="00006C6F" w:rsidP="00FB0AC2">
      <w:pPr>
        <w:spacing w:line="360" w:lineRule="auto"/>
        <w:ind w:firstLine="708"/>
        <w:jc w:val="both"/>
        <w:rPr>
          <w:rFonts w:ascii="Arial" w:hAnsi="Arial" w:cs="Arial"/>
          <w:sz w:val="24"/>
          <w:szCs w:val="24"/>
        </w:rPr>
      </w:pPr>
      <w:r w:rsidRPr="00006C6F">
        <w:rPr>
          <w:rFonts w:ascii="Arial" w:hAnsi="Arial" w:cs="Arial"/>
          <w:sz w:val="24"/>
          <w:szCs w:val="24"/>
        </w:rPr>
        <w:t>La encapsulación ha sido aplicada a diversos campos, los métodos de mayor aplicación en la industria de alimentos corresponden y se clasifican en:</w:t>
      </w:r>
    </w:p>
    <w:p w14:paraId="4979CEE2" w14:textId="77777777" w:rsidR="00006C6F" w:rsidRPr="00006C6F" w:rsidRDefault="00006C6F" w:rsidP="00FB0AC2">
      <w:pPr>
        <w:spacing w:line="360" w:lineRule="auto"/>
        <w:ind w:firstLine="708"/>
        <w:jc w:val="both"/>
        <w:rPr>
          <w:rFonts w:ascii="Arial" w:hAnsi="Arial" w:cs="Arial"/>
          <w:sz w:val="24"/>
          <w:szCs w:val="24"/>
        </w:rPr>
      </w:pPr>
      <w:r w:rsidRPr="00006C6F">
        <w:rPr>
          <w:rFonts w:ascii="Arial" w:hAnsi="Arial" w:cs="Arial"/>
          <w:sz w:val="24"/>
          <w:szCs w:val="24"/>
        </w:rPr>
        <w:lastRenderedPageBreak/>
        <w:t>•</w:t>
      </w:r>
      <w:r w:rsidRPr="00006C6F">
        <w:rPr>
          <w:rFonts w:ascii="Arial" w:hAnsi="Arial" w:cs="Arial"/>
          <w:sz w:val="24"/>
          <w:szCs w:val="24"/>
        </w:rPr>
        <w:tab/>
      </w:r>
      <w:r w:rsidRPr="009A0FEC">
        <w:rPr>
          <w:rFonts w:ascii="Arial" w:hAnsi="Arial" w:cs="Arial"/>
          <w:i/>
          <w:iCs/>
          <w:sz w:val="24"/>
          <w:szCs w:val="24"/>
        </w:rPr>
        <w:t>Métodos físicos</w:t>
      </w:r>
      <w:r w:rsidRPr="00006C6F">
        <w:rPr>
          <w:rFonts w:ascii="Arial" w:hAnsi="Arial" w:cs="Arial"/>
          <w:sz w:val="24"/>
          <w:szCs w:val="24"/>
        </w:rPr>
        <w:t>: Secado por aspersión, enfriamiento por aspersión, liofilización, recubrimiento por lecho fluidizado, extrusión, coextrusión, extrusión-fusión, co-cristalización.</w:t>
      </w:r>
    </w:p>
    <w:p w14:paraId="5057DC32" w14:textId="0FAE869C" w:rsidR="000C7EA6" w:rsidRDefault="00006C6F" w:rsidP="00095F9D">
      <w:pPr>
        <w:spacing w:line="360" w:lineRule="auto"/>
        <w:ind w:firstLine="708"/>
        <w:jc w:val="both"/>
        <w:rPr>
          <w:rFonts w:ascii="Arial" w:hAnsi="Arial" w:cs="Arial"/>
          <w:sz w:val="24"/>
          <w:szCs w:val="24"/>
        </w:rPr>
      </w:pPr>
      <w:r w:rsidRPr="00006C6F">
        <w:rPr>
          <w:rFonts w:ascii="Arial" w:hAnsi="Arial" w:cs="Arial"/>
          <w:sz w:val="24"/>
          <w:szCs w:val="24"/>
        </w:rPr>
        <w:t>•</w:t>
      </w:r>
      <w:r w:rsidRPr="00006C6F">
        <w:rPr>
          <w:rFonts w:ascii="Arial" w:hAnsi="Arial" w:cs="Arial"/>
          <w:sz w:val="24"/>
          <w:szCs w:val="24"/>
        </w:rPr>
        <w:tab/>
      </w:r>
      <w:r w:rsidRPr="009A0FEC">
        <w:rPr>
          <w:rFonts w:ascii="Arial" w:hAnsi="Arial" w:cs="Arial"/>
          <w:i/>
          <w:iCs/>
          <w:sz w:val="24"/>
          <w:szCs w:val="24"/>
        </w:rPr>
        <w:t>Métodos fisicoquímicos</w:t>
      </w:r>
      <w:r w:rsidRPr="00827682">
        <w:rPr>
          <w:rFonts w:ascii="Arial" w:hAnsi="Arial" w:cs="Arial"/>
          <w:sz w:val="24"/>
          <w:szCs w:val="24"/>
        </w:rPr>
        <w:t>:</w:t>
      </w:r>
      <w:r w:rsidRPr="00006C6F">
        <w:rPr>
          <w:rFonts w:ascii="Arial" w:hAnsi="Arial" w:cs="Arial"/>
          <w:sz w:val="24"/>
          <w:szCs w:val="24"/>
        </w:rPr>
        <w:t xml:space="preserve"> Coalescencia, inclusión molecular, encapsulación por liposomas, gelificación iónica.</w:t>
      </w:r>
    </w:p>
    <w:p w14:paraId="30E228FF" w14:textId="6D7C93FF" w:rsidR="00B1223B" w:rsidRPr="008B79D8" w:rsidRDefault="00006C6F" w:rsidP="00B4746F">
      <w:pPr>
        <w:spacing w:line="360" w:lineRule="auto"/>
        <w:jc w:val="both"/>
        <w:rPr>
          <w:rFonts w:ascii="Arial" w:hAnsi="Arial" w:cs="Arial"/>
          <w:sz w:val="24"/>
          <w:szCs w:val="24"/>
        </w:rPr>
      </w:pPr>
      <w:r w:rsidRPr="00006C6F">
        <w:rPr>
          <w:rFonts w:ascii="Arial" w:hAnsi="Arial" w:cs="Arial"/>
          <w:sz w:val="24"/>
          <w:szCs w:val="24"/>
        </w:rPr>
        <w:t xml:space="preserve">Con respecto a la preparación de las cápsulas existen numerosos métodos y la selección de </w:t>
      </w:r>
      <w:r w:rsidR="00E545E1">
        <w:rPr>
          <w:rFonts w:ascii="Arial" w:hAnsi="Arial" w:cs="Arial"/>
          <w:sz w:val="24"/>
          <w:szCs w:val="24"/>
        </w:rPr>
        <w:t>é</w:t>
      </w:r>
      <w:r w:rsidRPr="00006C6F">
        <w:rPr>
          <w:rFonts w:ascii="Arial" w:hAnsi="Arial" w:cs="Arial"/>
          <w:sz w:val="24"/>
          <w:szCs w:val="24"/>
        </w:rPr>
        <w:t xml:space="preserve">ste para encapsular, depende de los costos, el tamaño de la cápsula, las propiedades físicas y químicas de los materiales, la aplicación y el mecanismo de liberación deseado (Pérez </w:t>
      </w:r>
      <w:r w:rsidRPr="00FB0AC2">
        <w:rPr>
          <w:rFonts w:ascii="Arial" w:hAnsi="Arial" w:cs="Arial"/>
          <w:i/>
          <w:iCs/>
          <w:sz w:val="24"/>
          <w:szCs w:val="24"/>
        </w:rPr>
        <w:t>et al.,</w:t>
      </w:r>
      <w:r w:rsidRPr="00006C6F">
        <w:rPr>
          <w:rFonts w:ascii="Arial" w:hAnsi="Arial" w:cs="Arial"/>
          <w:sz w:val="24"/>
          <w:szCs w:val="24"/>
        </w:rPr>
        <w:t xml:space="preserve"> 2013). La tecnología de encapsulación de bacterias probióticas puede ser divida en dos partes; incorporación de las bacterias probióticas en las soluciones de encapsulación y el subsecuente secado o extrusión de la solución con el propósito de obtener gránulos o polvos conteniendo células encapsuladas.</w:t>
      </w:r>
    </w:p>
    <w:p w14:paraId="0F057458" w14:textId="5F4D3B20" w:rsidR="00FB0AC2" w:rsidRPr="00B4746F" w:rsidRDefault="00827682" w:rsidP="00B4746F">
      <w:pPr>
        <w:spacing w:line="360" w:lineRule="auto"/>
        <w:jc w:val="both"/>
        <w:rPr>
          <w:rFonts w:ascii="Arial" w:hAnsi="Arial" w:cs="Arial"/>
          <w:sz w:val="24"/>
          <w:szCs w:val="24"/>
          <w:u w:val="single"/>
        </w:rPr>
      </w:pPr>
      <w:r w:rsidRPr="00B4746F">
        <w:rPr>
          <w:rFonts w:ascii="Arial" w:hAnsi="Arial" w:cs="Arial"/>
          <w:sz w:val="24"/>
          <w:szCs w:val="24"/>
          <w:u w:val="single"/>
        </w:rPr>
        <w:t>Secado por aspersión</w:t>
      </w:r>
    </w:p>
    <w:p w14:paraId="0CBD8DFA" w14:textId="74D60094" w:rsidR="000C7EA6" w:rsidRDefault="00827682" w:rsidP="00095F9D">
      <w:pPr>
        <w:spacing w:line="360" w:lineRule="auto"/>
        <w:ind w:firstLine="708"/>
        <w:jc w:val="both"/>
        <w:rPr>
          <w:rFonts w:ascii="Arial" w:hAnsi="Arial" w:cs="Arial"/>
          <w:sz w:val="24"/>
          <w:szCs w:val="24"/>
        </w:rPr>
      </w:pPr>
      <w:r w:rsidRPr="00827682">
        <w:rPr>
          <w:rFonts w:ascii="Arial" w:hAnsi="Arial" w:cs="Arial"/>
          <w:sz w:val="24"/>
          <w:szCs w:val="24"/>
        </w:rPr>
        <w:t>El secado por aspersión es el proceso de atomizar un producto líquido en una corriente de aire caliente con el objetivo de obtener un polvo instantáneamente</w:t>
      </w:r>
      <w:r>
        <w:rPr>
          <w:rFonts w:ascii="Arial" w:hAnsi="Arial" w:cs="Arial"/>
          <w:sz w:val="24"/>
          <w:szCs w:val="24"/>
        </w:rPr>
        <w:t xml:space="preserve"> (es considerado un proceso de deshidratación). </w:t>
      </w:r>
      <w:r w:rsidRPr="00827682">
        <w:rPr>
          <w:rFonts w:ascii="Arial" w:hAnsi="Arial" w:cs="Arial"/>
          <w:sz w:val="24"/>
          <w:szCs w:val="24"/>
        </w:rPr>
        <w:t xml:space="preserve">La evaporación de agua toma lugar cuando las gotas de solución a secar entran en contacto con el aire caliente del secador. La humedad de la superficie se evapora y es reemplazada por el agua que migra desde el interior de la gota. Por consiguiente, se forma una pared seca alrededor de la gota y finalmente la partícula seca es extraída por la corriente de aire (Smith, 2012). El líquido inicial alimentado al aspersor, puede ser una solución, una emulsión o una suspensión (Rutiaga-Quiñones </w:t>
      </w:r>
      <w:r w:rsidRPr="00827682">
        <w:rPr>
          <w:rFonts w:ascii="Arial" w:hAnsi="Arial" w:cs="Arial"/>
          <w:i/>
          <w:iCs/>
          <w:sz w:val="24"/>
          <w:szCs w:val="24"/>
        </w:rPr>
        <w:t>et al.,</w:t>
      </w:r>
      <w:r w:rsidRPr="00827682">
        <w:rPr>
          <w:rFonts w:ascii="Arial" w:hAnsi="Arial" w:cs="Arial"/>
          <w:sz w:val="24"/>
          <w:szCs w:val="24"/>
        </w:rPr>
        <w:t xml:space="preserve"> 2015). Es una técnica comúnmente utilizada en la producción de ingredientes alimenticios, ya que es </w:t>
      </w:r>
      <w:r w:rsidR="00E545E1" w:rsidRPr="00827682">
        <w:rPr>
          <w:rFonts w:ascii="Arial" w:hAnsi="Arial" w:cs="Arial"/>
          <w:sz w:val="24"/>
          <w:szCs w:val="24"/>
        </w:rPr>
        <w:t>factible</w:t>
      </w:r>
      <w:r w:rsidRPr="00827682">
        <w:rPr>
          <w:rFonts w:ascii="Arial" w:hAnsi="Arial" w:cs="Arial"/>
          <w:sz w:val="24"/>
          <w:szCs w:val="24"/>
        </w:rPr>
        <w:t xml:space="preserve"> utilizar a gran escala en aplicaciones industriales. Es probablemente la más económica y efectiva del método de secado industrial (Chávarri </w:t>
      </w:r>
      <w:r w:rsidRPr="00C07940">
        <w:rPr>
          <w:rFonts w:ascii="Arial" w:hAnsi="Arial" w:cs="Arial"/>
          <w:i/>
          <w:iCs/>
          <w:sz w:val="24"/>
          <w:szCs w:val="24"/>
        </w:rPr>
        <w:t>et al</w:t>
      </w:r>
      <w:r w:rsidRPr="00827682">
        <w:rPr>
          <w:rFonts w:ascii="Arial" w:hAnsi="Arial" w:cs="Arial"/>
          <w:sz w:val="24"/>
          <w:szCs w:val="24"/>
        </w:rPr>
        <w:t xml:space="preserve">., 2012). </w:t>
      </w:r>
    </w:p>
    <w:p w14:paraId="680212C1" w14:textId="77777777" w:rsidR="00D50854" w:rsidRPr="00556CA7" w:rsidRDefault="00D50854" w:rsidP="00D50854">
      <w:pPr>
        <w:spacing w:line="360" w:lineRule="auto"/>
        <w:jc w:val="both"/>
        <w:rPr>
          <w:rFonts w:ascii="Arial" w:hAnsi="Arial" w:cs="Arial"/>
          <w:sz w:val="24"/>
          <w:szCs w:val="24"/>
        </w:rPr>
      </w:pPr>
      <w:r w:rsidRPr="00827682">
        <w:rPr>
          <w:rFonts w:ascii="Arial" w:hAnsi="Arial" w:cs="Arial"/>
          <w:sz w:val="24"/>
          <w:szCs w:val="24"/>
        </w:rPr>
        <w:t xml:space="preserve">Esta tecnología de encapsulación ha sido utilizada para la protección de diversos compuestos bioactivos como los presentes en pulpa de camote (Ahmed </w:t>
      </w:r>
      <w:r w:rsidRPr="00C07940">
        <w:rPr>
          <w:rFonts w:ascii="Arial" w:hAnsi="Arial" w:cs="Arial"/>
          <w:i/>
          <w:iCs/>
          <w:sz w:val="24"/>
          <w:szCs w:val="24"/>
        </w:rPr>
        <w:t>et al</w:t>
      </w:r>
      <w:r w:rsidRPr="00827682">
        <w:rPr>
          <w:rFonts w:ascii="Arial" w:hAnsi="Arial" w:cs="Arial"/>
          <w:sz w:val="24"/>
          <w:szCs w:val="24"/>
        </w:rPr>
        <w:t xml:space="preserve">., </w:t>
      </w:r>
      <w:r w:rsidRPr="00827682">
        <w:rPr>
          <w:rFonts w:ascii="Arial" w:hAnsi="Arial" w:cs="Arial"/>
          <w:sz w:val="24"/>
          <w:szCs w:val="24"/>
        </w:rPr>
        <w:lastRenderedPageBreak/>
        <w:t xml:space="preserve">2010), grosella negra (Bakowska </w:t>
      </w:r>
      <w:r>
        <w:rPr>
          <w:rFonts w:ascii="Arial" w:hAnsi="Arial" w:cs="Arial"/>
          <w:sz w:val="24"/>
          <w:szCs w:val="24"/>
        </w:rPr>
        <w:t>y</w:t>
      </w:r>
      <w:r w:rsidRPr="00827682">
        <w:rPr>
          <w:rFonts w:ascii="Arial" w:hAnsi="Arial" w:cs="Arial"/>
          <w:sz w:val="24"/>
          <w:szCs w:val="24"/>
        </w:rPr>
        <w:t xml:space="preserve"> Kolodziejczyk, 2011), y la encapsulación de bacterias probióticas como </w:t>
      </w:r>
      <w:r w:rsidRPr="00827682">
        <w:rPr>
          <w:rFonts w:ascii="Arial" w:hAnsi="Arial" w:cs="Arial"/>
          <w:i/>
          <w:iCs/>
          <w:sz w:val="24"/>
          <w:szCs w:val="24"/>
        </w:rPr>
        <w:t xml:space="preserve">L. acidophilus </w:t>
      </w:r>
      <w:r w:rsidRPr="00827682">
        <w:rPr>
          <w:rFonts w:ascii="Arial" w:hAnsi="Arial" w:cs="Arial"/>
          <w:sz w:val="24"/>
          <w:szCs w:val="24"/>
        </w:rPr>
        <w:t xml:space="preserve">La-5 (Maciel </w:t>
      </w:r>
      <w:r w:rsidRPr="00C07940">
        <w:rPr>
          <w:rFonts w:ascii="Arial" w:hAnsi="Arial" w:cs="Arial"/>
          <w:i/>
          <w:iCs/>
          <w:sz w:val="24"/>
          <w:szCs w:val="24"/>
        </w:rPr>
        <w:t>et al</w:t>
      </w:r>
      <w:r w:rsidRPr="00827682">
        <w:rPr>
          <w:rFonts w:ascii="Arial" w:hAnsi="Arial" w:cs="Arial"/>
          <w:sz w:val="24"/>
          <w:szCs w:val="24"/>
        </w:rPr>
        <w:t xml:space="preserve">., 2014). </w:t>
      </w:r>
    </w:p>
    <w:p w14:paraId="273CF14E" w14:textId="4BED90A8" w:rsidR="00D50854" w:rsidRDefault="00D50854" w:rsidP="00DE4567">
      <w:pPr>
        <w:spacing w:line="360" w:lineRule="auto"/>
        <w:jc w:val="both"/>
        <w:rPr>
          <w:rFonts w:ascii="Arial" w:hAnsi="Arial" w:cs="Arial"/>
          <w:sz w:val="24"/>
          <w:szCs w:val="24"/>
        </w:rPr>
      </w:pPr>
      <w:r w:rsidRPr="00F57961">
        <w:rPr>
          <w:rFonts w:ascii="Arial" w:hAnsi="Arial" w:cs="Arial"/>
          <w:sz w:val="24"/>
          <w:szCs w:val="24"/>
        </w:rPr>
        <w:t xml:space="preserve">La encapsulación de bacterias probióticas mediante secado por aspersión </w:t>
      </w:r>
      <w:r>
        <w:rPr>
          <w:rFonts w:ascii="Arial" w:hAnsi="Arial" w:cs="Arial"/>
          <w:sz w:val="24"/>
          <w:szCs w:val="24"/>
        </w:rPr>
        <w:t xml:space="preserve">es un método </w:t>
      </w:r>
      <w:r w:rsidRPr="00F57961">
        <w:rPr>
          <w:rFonts w:ascii="Arial" w:hAnsi="Arial" w:cs="Arial"/>
          <w:sz w:val="24"/>
          <w:szCs w:val="24"/>
        </w:rPr>
        <w:t>comúnmente</w:t>
      </w:r>
      <w:r>
        <w:rPr>
          <w:rFonts w:ascii="Arial" w:hAnsi="Arial" w:cs="Arial"/>
          <w:sz w:val="24"/>
          <w:szCs w:val="24"/>
        </w:rPr>
        <w:t xml:space="preserve"> empleado</w:t>
      </w:r>
      <w:r w:rsidRPr="00F57961">
        <w:rPr>
          <w:rFonts w:ascii="Arial" w:hAnsi="Arial" w:cs="Arial"/>
          <w:sz w:val="24"/>
          <w:szCs w:val="24"/>
        </w:rPr>
        <w:t xml:space="preserve"> en la industria</w:t>
      </w:r>
      <w:r>
        <w:rPr>
          <w:rFonts w:ascii="Arial" w:hAnsi="Arial" w:cs="Arial"/>
          <w:sz w:val="24"/>
          <w:szCs w:val="24"/>
        </w:rPr>
        <w:t xml:space="preserve"> de alimentos</w:t>
      </w:r>
      <w:r w:rsidRPr="00F57961">
        <w:rPr>
          <w:rFonts w:ascii="Arial" w:hAnsi="Arial" w:cs="Arial"/>
          <w:sz w:val="24"/>
          <w:szCs w:val="24"/>
        </w:rPr>
        <w:t xml:space="preserve"> debido a su</w:t>
      </w:r>
      <w:r>
        <w:rPr>
          <w:rFonts w:ascii="Arial" w:hAnsi="Arial" w:cs="Arial"/>
          <w:sz w:val="24"/>
          <w:szCs w:val="24"/>
        </w:rPr>
        <w:t>s</w:t>
      </w:r>
      <w:r w:rsidRPr="00F57961">
        <w:rPr>
          <w:rFonts w:ascii="Arial" w:hAnsi="Arial" w:cs="Arial"/>
          <w:sz w:val="24"/>
          <w:szCs w:val="24"/>
        </w:rPr>
        <w:t xml:space="preserve"> ventaja</w:t>
      </w:r>
      <w:r>
        <w:rPr>
          <w:rFonts w:ascii="Arial" w:hAnsi="Arial" w:cs="Arial"/>
          <w:sz w:val="24"/>
          <w:szCs w:val="24"/>
        </w:rPr>
        <w:t>s como</w:t>
      </w:r>
      <w:r w:rsidRPr="00F57961">
        <w:rPr>
          <w:rFonts w:ascii="Arial" w:hAnsi="Arial" w:cs="Arial"/>
          <w:sz w:val="24"/>
          <w:szCs w:val="24"/>
        </w:rPr>
        <w:t xml:space="preserve"> bajos cost</w:t>
      </w:r>
      <w:r>
        <w:rPr>
          <w:rFonts w:ascii="Arial" w:hAnsi="Arial" w:cs="Arial"/>
          <w:sz w:val="24"/>
          <w:szCs w:val="24"/>
        </w:rPr>
        <w:t>o</w:t>
      </w:r>
      <w:r w:rsidRPr="00F57961">
        <w:rPr>
          <w:rFonts w:ascii="Arial" w:hAnsi="Arial" w:cs="Arial"/>
          <w:sz w:val="24"/>
          <w:szCs w:val="24"/>
        </w:rPr>
        <w:t>s operativos, bajo consumo de energía y alta capacidad de producción, lo que l</w:t>
      </w:r>
      <w:r>
        <w:rPr>
          <w:rFonts w:ascii="Arial" w:hAnsi="Arial" w:cs="Arial"/>
          <w:sz w:val="24"/>
          <w:szCs w:val="24"/>
        </w:rPr>
        <w:t>o</w:t>
      </w:r>
      <w:r w:rsidRPr="00F57961">
        <w:rPr>
          <w:rFonts w:ascii="Arial" w:hAnsi="Arial" w:cs="Arial"/>
          <w:sz w:val="24"/>
          <w:szCs w:val="24"/>
        </w:rPr>
        <w:t xml:space="preserve"> hace</w:t>
      </w:r>
      <w:r>
        <w:rPr>
          <w:rFonts w:ascii="Arial" w:hAnsi="Arial" w:cs="Arial"/>
          <w:sz w:val="24"/>
          <w:szCs w:val="24"/>
        </w:rPr>
        <w:t xml:space="preserve"> un método</w:t>
      </w:r>
      <w:r w:rsidRPr="00F57961">
        <w:rPr>
          <w:rFonts w:ascii="Arial" w:hAnsi="Arial" w:cs="Arial"/>
          <w:sz w:val="24"/>
          <w:szCs w:val="24"/>
        </w:rPr>
        <w:t xml:space="preserve"> apropiad</w:t>
      </w:r>
      <w:r>
        <w:rPr>
          <w:rFonts w:ascii="Arial" w:hAnsi="Arial" w:cs="Arial"/>
          <w:sz w:val="24"/>
          <w:szCs w:val="24"/>
        </w:rPr>
        <w:t>o</w:t>
      </w:r>
      <w:r w:rsidRPr="00F57961">
        <w:rPr>
          <w:rFonts w:ascii="Arial" w:hAnsi="Arial" w:cs="Arial"/>
          <w:sz w:val="24"/>
          <w:szCs w:val="24"/>
        </w:rPr>
        <w:t xml:space="preserve"> para la producción a gran escala (Abd El-Salam y El-Shibiny, 2015; Arepally </w:t>
      </w:r>
      <w:r w:rsidRPr="00D4222F">
        <w:rPr>
          <w:rFonts w:ascii="Arial" w:hAnsi="Arial" w:cs="Arial"/>
          <w:i/>
          <w:iCs/>
          <w:sz w:val="24"/>
          <w:szCs w:val="24"/>
        </w:rPr>
        <w:t>et al.</w:t>
      </w:r>
      <w:r w:rsidRPr="00F57961">
        <w:rPr>
          <w:rFonts w:ascii="Arial" w:hAnsi="Arial" w:cs="Arial"/>
          <w:sz w:val="24"/>
          <w:szCs w:val="24"/>
        </w:rPr>
        <w:t xml:space="preserve">, 2020; Tantratian </w:t>
      </w:r>
      <w:r w:rsidRPr="00D4222F">
        <w:rPr>
          <w:rFonts w:ascii="Arial" w:hAnsi="Arial" w:cs="Arial"/>
          <w:i/>
          <w:iCs/>
          <w:sz w:val="24"/>
          <w:szCs w:val="24"/>
        </w:rPr>
        <w:t>et al</w:t>
      </w:r>
      <w:r w:rsidRPr="00F57961">
        <w:rPr>
          <w:rFonts w:ascii="Arial" w:hAnsi="Arial" w:cs="Arial"/>
          <w:sz w:val="24"/>
          <w:szCs w:val="24"/>
        </w:rPr>
        <w:t xml:space="preserve">., 2018). El producto final obtenido por este método es un cultivo microbiano en polvo con bajo contenido de humedad, por lo que tiene una mayor vida útil en comparación con los cultivos congelados o frescos (Maciel </w:t>
      </w:r>
      <w:r w:rsidRPr="00D4222F">
        <w:rPr>
          <w:rFonts w:ascii="Arial" w:hAnsi="Arial" w:cs="Arial"/>
          <w:i/>
          <w:iCs/>
          <w:sz w:val="24"/>
          <w:szCs w:val="24"/>
        </w:rPr>
        <w:t>et al</w:t>
      </w:r>
      <w:r w:rsidRPr="00F57961">
        <w:rPr>
          <w:rFonts w:ascii="Arial" w:hAnsi="Arial" w:cs="Arial"/>
          <w:sz w:val="24"/>
          <w:szCs w:val="24"/>
        </w:rPr>
        <w:t xml:space="preserve">., 2014; Arepally </w:t>
      </w:r>
      <w:r w:rsidRPr="00D4222F">
        <w:rPr>
          <w:rFonts w:ascii="Arial" w:hAnsi="Arial" w:cs="Arial"/>
          <w:i/>
          <w:iCs/>
          <w:sz w:val="24"/>
          <w:szCs w:val="24"/>
        </w:rPr>
        <w:t>et al</w:t>
      </w:r>
      <w:r w:rsidRPr="00F57961">
        <w:rPr>
          <w:rFonts w:ascii="Arial" w:hAnsi="Arial" w:cs="Arial"/>
          <w:sz w:val="24"/>
          <w:szCs w:val="24"/>
        </w:rPr>
        <w:t>., 2020).</w:t>
      </w:r>
    </w:p>
    <w:p w14:paraId="2CA19C30" w14:textId="41103E90" w:rsidR="00DE4567" w:rsidRPr="00556CA7" w:rsidRDefault="00827682" w:rsidP="00DE4567">
      <w:pPr>
        <w:spacing w:line="360" w:lineRule="auto"/>
        <w:jc w:val="both"/>
        <w:rPr>
          <w:rFonts w:ascii="Arial" w:hAnsi="Arial" w:cs="Arial"/>
          <w:sz w:val="24"/>
          <w:szCs w:val="24"/>
        </w:rPr>
      </w:pPr>
      <w:r w:rsidRPr="00827682">
        <w:rPr>
          <w:rFonts w:ascii="Arial" w:hAnsi="Arial" w:cs="Arial"/>
          <w:sz w:val="24"/>
          <w:szCs w:val="24"/>
        </w:rPr>
        <w:t>La calidad de los polvos secados por aspersión depende de las características de la solución alimentada (viscosidad, velocidad de flujo,</w:t>
      </w:r>
      <w:r w:rsidR="00DE4567">
        <w:rPr>
          <w:rFonts w:ascii="Arial" w:hAnsi="Arial" w:cs="Arial"/>
          <w:sz w:val="24"/>
          <w:szCs w:val="24"/>
        </w:rPr>
        <w:t xml:space="preserve"> concentración de sólidos totales,</w:t>
      </w:r>
      <w:r w:rsidRPr="00827682">
        <w:rPr>
          <w:rFonts w:ascii="Arial" w:hAnsi="Arial" w:cs="Arial"/>
          <w:sz w:val="24"/>
          <w:szCs w:val="24"/>
        </w:rPr>
        <w:t xml:space="preserve"> etc.), aire de secado (temperatura, presión y flujo de alimentación y del aire de secado), contacto entre el aire caliente y las gotas de la cámara de secado (flujo en corrientes paralelas o contracorriente), </w:t>
      </w:r>
      <w:r w:rsidR="00DE4567">
        <w:rPr>
          <w:rFonts w:ascii="Arial" w:hAnsi="Arial" w:cs="Arial"/>
          <w:sz w:val="24"/>
          <w:szCs w:val="24"/>
        </w:rPr>
        <w:t xml:space="preserve">tiempo de permanencia en la cámara de secado, </w:t>
      </w:r>
      <w:r w:rsidRPr="00827682">
        <w:rPr>
          <w:rFonts w:ascii="Arial" w:hAnsi="Arial" w:cs="Arial"/>
          <w:sz w:val="24"/>
          <w:szCs w:val="24"/>
        </w:rPr>
        <w:t xml:space="preserve">así como el tipo de atomizador utilizado (Ferrari </w:t>
      </w:r>
      <w:r w:rsidRPr="00C07940">
        <w:rPr>
          <w:rFonts w:ascii="Arial" w:hAnsi="Arial" w:cs="Arial"/>
          <w:i/>
          <w:iCs/>
          <w:sz w:val="24"/>
          <w:szCs w:val="24"/>
        </w:rPr>
        <w:t>et al.,</w:t>
      </w:r>
      <w:r w:rsidRPr="00827682">
        <w:rPr>
          <w:rFonts w:ascii="Arial" w:hAnsi="Arial" w:cs="Arial"/>
          <w:sz w:val="24"/>
          <w:szCs w:val="24"/>
        </w:rPr>
        <w:t xml:space="preserve"> 2012). </w:t>
      </w:r>
      <w:r w:rsidR="00DE4567">
        <w:rPr>
          <w:rFonts w:ascii="Arial" w:hAnsi="Arial" w:cs="Arial"/>
          <w:sz w:val="24"/>
          <w:szCs w:val="24"/>
        </w:rPr>
        <w:t xml:space="preserve">Estos factores pueden afectar la supervivencia y viabilidad de las bacterias probióticas </w:t>
      </w:r>
      <w:r w:rsidR="00DE4567" w:rsidRPr="00556CA7">
        <w:rPr>
          <w:rFonts w:ascii="Arial" w:hAnsi="Arial" w:cs="Arial"/>
          <w:sz w:val="24"/>
          <w:szCs w:val="24"/>
        </w:rPr>
        <w:t xml:space="preserve">(Rodrigues </w:t>
      </w:r>
      <w:r w:rsidR="00DE4567" w:rsidRPr="00DE4567">
        <w:rPr>
          <w:rFonts w:ascii="Arial" w:hAnsi="Arial" w:cs="Arial"/>
          <w:i/>
          <w:iCs/>
          <w:sz w:val="24"/>
          <w:szCs w:val="24"/>
        </w:rPr>
        <w:t>et al</w:t>
      </w:r>
      <w:r w:rsidR="00DE4567" w:rsidRPr="00556CA7">
        <w:rPr>
          <w:rFonts w:ascii="Arial" w:hAnsi="Arial" w:cs="Arial"/>
          <w:sz w:val="24"/>
          <w:szCs w:val="24"/>
        </w:rPr>
        <w:t xml:space="preserve">., 2020; Soukoulis </w:t>
      </w:r>
      <w:r w:rsidR="00DE4567" w:rsidRPr="00D50854">
        <w:rPr>
          <w:rFonts w:ascii="Arial" w:hAnsi="Arial" w:cs="Arial"/>
          <w:i/>
          <w:iCs/>
          <w:sz w:val="24"/>
          <w:szCs w:val="24"/>
        </w:rPr>
        <w:t>et al</w:t>
      </w:r>
      <w:r w:rsidR="00DE4567" w:rsidRPr="00556CA7">
        <w:rPr>
          <w:rFonts w:ascii="Arial" w:hAnsi="Arial" w:cs="Arial"/>
          <w:sz w:val="24"/>
          <w:szCs w:val="24"/>
        </w:rPr>
        <w:t xml:space="preserve">., 2013). </w:t>
      </w:r>
    </w:p>
    <w:p w14:paraId="6670730E" w14:textId="5EA86C8B" w:rsidR="00D50854" w:rsidRDefault="00D50854" w:rsidP="00827682">
      <w:pPr>
        <w:spacing w:line="360" w:lineRule="auto"/>
        <w:jc w:val="both"/>
        <w:rPr>
          <w:rFonts w:ascii="Arial" w:hAnsi="Arial" w:cs="Arial"/>
          <w:sz w:val="24"/>
          <w:szCs w:val="24"/>
        </w:rPr>
      </w:pPr>
      <w:r w:rsidRPr="00827682">
        <w:rPr>
          <w:rFonts w:ascii="Arial" w:hAnsi="Arial" w:cs="Arial"/>
          <w:sz w:val="24"/>
          <w:szCs w:val="24"/>
        </w:rPr>
        <w:t xml:space="preserve">El principal factor que debe ser cuidado dentro del secado por aspersión son las temperaturas que se manejan en cada proceso, desde la temperatura de alimentación hasta las del aire de entrada y salida. Estos pueden determinar las propiedades fisicoquímicas, estructurales e incluso químicas de los encapsulados (Rutiaga-Quiñones </w:t>
      </w:r>
      <w:r w:rsidRPr="00C07940">
        <w:rPr>
          <w:rFonts w:ascii="Arial" w:hAnsi="Arial" w:cs="Arial"/>
          <w:i/>
          <w:iCs/>
          <w:sz w:val="24"/>
          <w:szCs w:val="24"/>
        </w:rPr>
        <w:t>et al</w:t>
      </w:r>
      <w:r w:rsidRPr="00827682">
        <w:rPr>
          <w:rFonts w:ascii="Arial" w:hAnsi="Arial" w:cs="Arial"/>
          <w:sz w:val="24"/>
          <w:szCs w:val="24"/>
        </w:rPr>
        <w:t>., 2015).</w:t>
      </w:r>
      <w:r>
        <w:rPr>
          <w:rFonts w:ascii="Arial" w:hAnsi="Arial" w:cs="Arial"/>
          <w:sz w:val="24"/>
          <w:szCs w:val="24"/>
        </w:rPr>
        <w:t xml:space="preserve"> A bajas temperaturas se reduce la tasa de evaporación de agua y se genera aglomeración de las partículas, mientras que a altas temperaturas se pueden dañar las membranas celulares de las bacterias probióticas </w:t>
      </w:r>
      <w:r w:rsidRPr="00556CA7">
        <w:rPr>
          <w:rFonts w:ascii="Arial" w:hAnsi="Arial" w:cs="Arial"/>
          <w:sz w:val="24"/>
          <w:szCs w:val="24"/>
        </w:rPr>
        <w:t xml:space="preserve">(Rodrigues </w:t>
      </w:r>
      <w:r w:rsidRPr="00DE4567">
        <w:rPr>
          <w:rFonts w:ascii="Arial" w:hAnsi="Arial" w:cs="Arial"/>
          <w:i/>
          <w:iCs/>
          <w:sz w:val="24"/>
          <w:szCs w:val="24"/>
        </w:rPr>
        <w:t>et al</w:t>
      </w:r>
      <w:r w:rsidRPr="00556CA7">
        <w:rPr>
          <w:rFonts w:ascii="Arial" w:hAnsi="Arial" w:cs="Arial"/>
          <w:sz w:val="24"/>
          <w:szCs w:val="24"/>
        </w:rPr>
        <w:t xml:space="preserve">., 2020; Soukoulis </w:t>
      </w:r>
      <w:r w:rsidRPr="00D50854">
        <w:rPr>
          <w:rFonts w:ascii="Arial" w:hAnsi="Arial" w:cs="Arial"/>
          <w:i/>
          <w:iCs/>
          <w:sz w:val="24"/>
          <w:szCs w:val="24"/>
        </w:rPr>
        <w:t>et al</w:t>
      </w:r>
      <w:r w:rsidRPr="00556CA7">
        <w:rPr>
          <w:rFonts w:ascii="Arial" w:hAnsi="Arial" w:cs="Arial"/>
          <w:sz w:val="24"/>
          <w:szCs w:val="24"/>
        </w:rPr>
        <w:t xml:space="preserve">., 2013). </w:t>
      </w:r>
    </w:p>
    <w:p w14:paraId="0E6AB2AB" w14:textId="6F4B8777" w:rsidR="00D50854" w:rsidRDefault="00D50854" w:rsidP="00B4746F">
      <w:pPr>
        <w:spacing w:line="360" w:lineRule="auto"/>
        <w:jc w:val="both"/>
        <w:rPr>
          <w:rFonts w:ascii="Arial" w:hAnsi="Arial" w:cs="Arial"/>
          <w:sz w:val="24"/>
          <w:szCs w:val="24"/>
        </w:rPr>
      </w:pPr>
    </w:p>
    <w:p w14:paraId="06BDCF66" w14:textId="5F46888F" w:rsidR="00082405" w:rsidRDefault="00082405" w:rsidP="00B4746F">
      <w:pPr>
        <w:spacing w:line="360" w:lineRule="auto"/>
        <w:jc w:val="both"/>
        <w:rPr>
          <w:rFonts w:ascii="Arial" w:hAnsi="Arial" w:cs="Arial"/>
          <w:sz w:val="24"/>
          <w:szCs w:val="24"/>
        </w:rPr>
      </w:pPr>
    </w:p>
    <w:p w14:paraId="2FF1B795" w14:textId="77777777" w:rsidR="008B79D8" w:rsidRDefault="008B79D8" w:rsidP="00B4746F">
      <w:pPr>
        <w:spacing w:line="360" w:lineRule="auto"/>
        <w:jc w:val="both"/>
        <w:rPr>
          <w:rFonts w:ascii="Arial" w:hAnsi="Arial" w:cs="Arial"/>
          <w:sz w:val="24"/>
          <w:szCs w:val="24"/>
        </w:rPr>
      </w:pPr>
    </w:p>
    <w:p w14:paraId="36226D80" w14:textId="73D35B83" w:rsidR="00B42074" w:rsidRPr="00B4746F" w:rsidRDefault="00B42074" w:rsidP="00B4746F">
      <w:pPr>
        <w:spacing w:line="360" w:lineRule="auto"/>
        <w:jc w:val="both"/>
        <w:rPr>
          <w:rFonts w:ascii="Arial" w:hAnsi="Arial" w:cs="Arial"/>
          <w:sz w:val="24"/>
          <w:szCs w:val="24"/>
          <w:u w:val="single"/>
        </w:rPr>
      </w:pPr>
      <w:r w:rsidRPr="00B4746F">
        <w:rPr>
          <w:rFonts w:ascii="Arial" w:hAnsi="Arial" w:cs="Arial"/>
          <w:sz w:val="24"/>
          <w:szCs w:val="24"/>
          <w:u w:val="single"/>
        </w:rPr>
        <w:lastRenderedPageBreak/>
        <w:t>Gelificación iónica</w:t>
      </w:r>
    </w:p>
    <w:p w14:paraId="33E0FAA5" w14:textId="537FA0AB" w:rsidR="00EF7B3F" w:rsidRPr="00EF7B3F" w:rsidRDefault="00EF7B3F" w:rsidP="00EF7B3F">
      <w:pPr>
        <w:spacing w:line="360" w:lineRule="auto"/>
        <w:ind w:firstLine="405"/>
        <w:jc w:val="both"/>
        <w:rPr>
          <w:rFonts w:ascii="Arial" w:hAnsi="Arial" w:cs="Arial"/>
          <w:sz w:val="24"/>
          <w:szCs w:val="24"/>
        </w:rPr>
      </w:pPr>
      <w:r w:rsidRPr="00EF7B3F">
        <w:rPr>
          <w:rFonts w:ascii="Arial" w:hAnsi="Arial" w:cs="Arial"/>
          <w:sz w:val="24"/>
          <w:szCs w:val="24"/>
        </w:rPr>
        <w:t>La gelificación iónica es un proceso desarrollado principalmente para inmovilizar células bacterianas, debido a que no requiere el uso de elevadas temperaturas ni de solventes orgánicos, utiliza biopolímeros aniónicos como material pared, que en combinación con iones divalentes como el calcio inducen la formación de un gel, dando origen a la cápsula. Los materiales que mayoritariamente han sido utilizados en la gelificación iónica son los biopolímeros, y dentro de este grupo se destacan el alginato</w:t>
      </w:r>
      <w:r w:rsidR="009E4CD5">
        <w:rPr>
          <w:rFonts w:ascii="Arial" w:hAnsi="Arial" w:cs="Arial"/>
          <w:sz w:val="24"/>
          <w:szCs w:val="24"/>
        </w:rPr>
        <w:t xml:space="preserve"> de sodio</w:t>
      </w:r>
      <w:r w:rsidRPr="00EF7B3F">
        <w:rPr>
          <w:rFonts w:ascii="Arial" w:hAnsi="Arial" w:cs="Arial"/>
          <w:sz w:val="24"/>
          <w:szCs w:val="24"/>
        </w:rPr>
        <w:t xml:space="preserve"> y la goma gelana bajo acilo que por su naturaleza aniónica pueden formar geles en presencia de </w:t>
      </w:r>
      <w:r w:rsidRPr="00FA6674">
        <w:rPr>
          <w:rFonts w:ascii="Arial" w:hAnsi="Arial" w:cs="Arial"/>
          <w:sz w:val="24"/>
          <w:szCs w:val="24"/>
        </w:rPr>
        <w:t>cationes (</w:t>
      </w:r>
      <w:r w:rsidR="00FF0763" w:rsidRPr="00FA6674">
        <w:rPr>
          <w:rFonts w:ascii="Arial" w:hAnsi="Arial" w:cs="Arial"/>
          <w:sz w:val="24"/>
          <w:szCs w:val="24"/>
        </w:rPr>
        <w:t xml:space="preserve">Frakolaki </w:t>
      </w:r>
      <w:r w:rsidR="00FF0763" w:rsidRPr="00FA6674">
        <w:rPr>
          <w:rFonts w:ascii="Arial" w:hAnsi="Arial" w:cs="Arial"/>
          <w:i/>
          <w:iCs/>
          <w:sz w:val="24"/>
          <w:szCs w:val="24"/>
        </w:rPr>
        <w:t>et al.,</w:t>
      </w:r>
      <w:r w:rsidR="00FF0763" w:rsidRPr="00FA6674">
        <w:rPr>
          <w:rFonts w:ascii="Arial" w:hAnsi="Arial" w:cs="Arial"/>
          <w:sz w:val="24"/>
          <w:szCs w:val="24"/>
        </w:rPr>
        <w:t xml:space="preserve"> 2021; </w:t>
      </w:r>
      <w:r w:rsidRPr="00FA6674">
        <w:rPr>
          <w:rFonts w:ascii="Arial" w:hAnsi="Arial" w:cs="Arial"/>
          <w:sz w:val="24"/>
          <w:szCs w:val="24"/>
        </w:rPr>
        <w:t xml:space="preserve">González </w:t>
      </w:r>
      <w:r w:rsidRPr="0075572F">
        <w:rPr>
          <w:rFonts w:ascii="Arial" w:hAnsi="Arial" w:cs="Arial"/>
          <w:i/>
          <w:iCs/>
          <w:sz w:val="24"/>
          <w:szCs w:val="24"/>
        </w:rPr>
        <w:t>et al</w:t>
      </w:r>
      <w:r w:rsidRPr="00F6573E">
        <w:rPr>
          <w:rFonts w:ascii="Arial" w:hAnsi="Arial" w:cs="Arial"/>
          <w:sz w:val="24"/>
          <w:szCs w:val="24"/>
        </w:rPr>
        <w:t>., 2015).</w:t>
      </w:r>
    </w:p>
    <w:p w14:paraId="1CD41DCA" w14:textId="46C7DB3F" w:rsidR="00EF7B3F" w:rsidRPr="00EF7B3F" w:rsidRDefault="00EF7B3F" w:rsidP="00B4746F">
      <w:pPr>
        <w:spacing w:line="360" w:lineRule="auto"/>
        <w:jc w:val="both"/>
        <w:rPr>
          <w:rFonts w:ascii="Arial" w:hAnsi="Arial" w:cs="Arial"/>
          <w:sz w:val="24"/>
          <w:szCs w:val="24"/>
        </w:rPr>
      </w:pPr>
      <w:r w:rsidRPr="00EF7B3F">
        <w:rPr>
          <w:rFonts w:ascii="Arial" w:hAnsi="Arial" w:cs="Arial"/>
          <w:sz w:val="24"/>
          <w:szCs w:val="24"/>
        </w:rPr>
        <w:t>La formación de la pared de las cápsulas tiene lugar por una reacción de gelificación iónica entre un ion de carga opuesta y un polisacárido, es decir la gelificación iónica se produce a través de enlaces cruzados de cadenas de hidrocoloides con iones. La metodología de formación del gel comprende, suspender el principio activo en una disolución acuosa de alginato de sodio. Dicha suspensión se hace gotear sobre una disolución acuosa d</w:t>
      </w:r>
      <w:r w:rsidR="00364D9D">
        <w:rPr>
          <w:rFonts w:ascii="Arial" w:hAnsi="Arial" w:cs="Arial"/>
          <w:sz w:val="24"/>
          <w:szCs w:val="24"/>
        </w:rPr>
        <w:t xml:space="preserve">e cloruro cálcico en agitación. </w:t>
      </w:r>
      <w:r w:rsidRPr="00EF7B3F">
        <w:rPr>
          <w:rFonts w:ascii="Arial" w:hAnsi="Arial" w:cs="Arial"/>
          <w:sz w:val="24"/>
          <w:szCs w:val="24"/>
        </w:rPr>
        <w:t xml:space="preserve">Se forma así cubiertas de alginato cálcico que son insolubles y permeables. La reacción de gelificación es la siguiente: </w:t>
      </w:r>
    </w:p>
    <w:p w14:paraId="1087A1C8" w14:textId="1713074C" w:rsidR="00EF7B3F" w:rsidRPr="00EF7B3F" w:rsidRDefault="00EF7B3F" w:rsidP="00EF7B3F">
      <w:pPr>
        <w:spacing w:line="360" w:lineRule="auto"/>
        <w:ind w:left="1113" w:firstLine="303"/>
        <w:jc w:val="both"/>
        <w:rPr>
          <w:rFonts w:ascii="Arial" w:hAnsi="Arial" w:cs="Arial"/>
          <w:sz w:val="24"/>
          <w:szCs w:val="24"/>
        </w:rPr>
      </w:pPr>
      <w:r>
        <w:rPr>
          <w:rFonts w:ascii="Arial" w:hAnsi="Arial" w:cs="Arial"/>
          <w:noProof/>
          <w:sz w:val="24"/>
          <w:szCs w:val="24"/>
          <w:lang w:eastAsia="es-MX"/>
        </w:rPr>
        <mc:AlternateContent>
          <mc:Choice Requires="wps">
            <w:drawing>
              <wp:anchor distT="0" distB="0" distL="114300" distR="114300" simplePos="0" relativeHeight="251682816" behindDoc="0" locked="0" layoutInCell="1" allowOverlap="1" wp14:anchorId="78A0FB50" wp14:editId="4A3AAFB5">
                <wp:simplePos x="0" y="0"/>
                <wp:positionH relativeFrom="margin">
                  <wp:align>center</wp:align>
                </wp:positionH>
                <wp:positionV relativeFrom="paragraph">
                  <wp:posOffset>102870</wp:posOffset>
                </wp:positionV>
                <wp:extent cx="685800" cy="9525"/>
                <wp:effectExtent l="0" t="57150" r="38100" b="85725"/>
                <wp:wrapSquare wrapText="bothSides"/>
                <wp:docPr id="16" name="Conector recto de flecha 16"/>
                <wp:cNvGraphicFramePr/>
                <a:graphic xmlns:a="http://schemas.openxmlformats.org/drawingml/2006/main">
                  <a:graphicData uri="http://schemas.microsoft.com/office/word/2010/wordprocessingShape">
                    <wps:wsp>
                      <wps:cNvCnPr/>
                      <wps:spPr>
                        <a:xfrm>
                          <a:off x="0" y="0"/>
                          <a:ext cx="68580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6237EB4E" id="_x0000_t32" coordsize="21600,21600" o:spt="32" o:oned="t" path="m,l21600,21600e" filled="f">
                <v:path arrowok="t" fillok="f" o:connecttype="none"/>
                <o:lock v:ext="edit" shapetype="t"/>
              </v:shapetype>
              <v:shape id="Conector recto de flecha 16" o:spid="_x0000_s1026" type="#_x0000_t32" style="position:absolute;margin-left:0;margin-top:8.1pt;width:54pt;height:.75pt;z-index:251682816;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" strokecolor="black [3200]" strokeweight=".5pt">
                <v:stroke endarrow="block" joinstyle="miter"/>
                <w10:wrap type="square" anchorx="margin"/>
              </v:shape>
            </w:pict>
          </mc:Fallback>
        </mc:AlternateContent>
      </w:r>
      <w:r w:rsidRPr="00EF7B3F">
        <w:rPr>
          <w:rFonts w:ascii="Arial" w:hAnsi="Arial" w:cs="Arial"/>
          <w:sz w:val="24"/>
          <w:szCs w:val="24"/>
        </w:rPr>
        <w:t>2Na-alginato + Ca</w:t>
      </w:r>
      <w:r w:rsidRPr="00EF7B3F">
        <w:rPr>
          <w:rFonts w:ascii="Arial" w:hAnsi="Arial" w:cs="Arial"/>
          <w:sz w:val="24"/>
          <w:szCs w:val="24"/>
          <w:vertAlign w:val="superscript"/>
        </w:rPr>
        <w:t>+2</w:t>
      </w:r>
      <w:r w:rsidRPr="00EF7B3F">
        <w:rPr>
          <w:rFonts w:ascii="Arial" w:hAnsi="Arial" w:cs="Arial"/>
          <w:sz w:val="24"/>
          <w:szCs w:val="24"/>
        </w:rPr>
        <w:t xml:space="preserve">                    Ca-Alginato + 2Na</w:t>
      </w:r>
      <w:r w:rsidRPr="00EF7B3F">
        <w:rPr>
          <w:rFonts w:ascii="Arial" w:hAnsi="Arial" w:cs="Arial"/>
          <w:sz w:val="24"/>
          <w:szCs w:val="24"/>
          <w:vertAlign w:val="superscript"/>
        </w:rPr>
        <w:t>+</w:t>
      </w:r>
      <w:r w:rsidRPr="00EF7B3F">
        <w:rPr>
          <w:rFonts w:ascii="Arial" w:hAnsi="Arial" w:cs="Arial"/>
          <w:sz w:val="24"/>
          <w:szCs w:val="24"/>
        </w:rPr>
        <w:t xml:space="preserve"> </w:t>
      </w:r>
    </w:p>
    <w:p w14:paraId="5F720B6E" w14:textId="14C963A5" w:rsidR="00427359" w:rsidRDefault="00EF7B3F" w:rsidP="00427359">
      <w:pPr>
        <w:spacing w:line="360" w:lineRule="auto"/>
        <w:jc w:val="both"/>
        <w:rPr>
          <w:rFonts w:ascii="Arial" w:hAnsi="Arial" w:cs="Arial"/>
          <w:sz w:val="24"/>
          <w:szCs w:val="24"/>
        </w:rPr>
      </w:pPr>
      <w:r w:rsidRPr="00EF7B3F">
        <w:rPr>
          <w:rFonts w:ascii="Arial" w:hAnsi="Arial" w:cs="Arial"/>
          <w:sz w:val="24"/>
          <w:szCs w:val="24"/>
        </w:rPr>
        <w:t xml:space="preserve">Después de la adición de los iones de calcio, el alginato sufre cambios conformacionales dando lugar al conocido modelo de “caja de huevo”, lo cual se basa en la dimerización de la cadena. Es un método de encapsulación que se puede realizar mediante el uso de procedimientos como: atomización, goteo (coextrusión, extrusión) o pulverización electrostática. </w:t>
      </w:r>
    </w:p>
    <w:p w14:paraId="3357F828" w14:textId="1B87F6B0" w:rsidR="00CF2557" w:rsidRPr="00FA6674" w:rsidRDefault="00427359" w:rsidP="00CF2557">
      <w:pPr>
        <w:spacing w:line="360" w:lineRule="auto"/>
        <w:jc w:val="both"/>
        <w:rPr>
          <w:rFonts w:ascii="Arial" w:hAnsi="Arial" w:cs="Arial"/>
          <w:sz w:val="24"/>
          <w:szCs w:val="24"/>
        </w:rPr>
      </w:pPr>
      <w:r>
        <w:rPr>
          <w:rFonts w:ascii="Arial" w:hAnsi="Arial" w:cs="Arial"/>
          <w:sz w:val="24"/>
          <w:szCs w:val="24"/>
        </w:rPr>
        <w:t>Entre las ventajas de utilizar el método de gelificación iónica, se tienen el bajo costo, es un proceso simple y de fácil manejo ya que no requiere de equipos especializados, altas temperaturas o el uso de disolventes orgánicos</w:t>
      </w:r>
      <w:r w:rsidR="00270A6B">
        <w:rPr>
          <w:rFonts w:ascii="Arial" w:hAnsi="Arial" w:cs="Arial"/>
          <w:sz w:val="24"/>
          <w:szCs w:val="24"/>
        </w:rPr>
        <w:t>, lo que permite la encapsulación de compuestas que se degradarían en otras condiciones</w:t>
      </w:r>
      <w:r w:rsidR="00F67DF4">
        <w:rPr>
          <w:rFonts w:ascii="Arial" w:hAnsi="Arial" w:cs="Arial"/>
          <w:sz w:val="24"/>
          <w:szCs w:val="24"/>
        </w:rPr>
        <w:t xml:space="preserve"> </w:t>
      </w:r>
      <w:r w:rsidR="00F67DF4" w:rsidRPr="00FA6674">
        <w:rPr>
          <w:rFonts w:ascii="Arial" w:hAnsi="Arial" w:cs="Arial"/>
          <w:sz w:val="24"/>
          <w:szCs w:val="24"/>
        </w:rPr>
        <w:t xml:space="preserve">(Frakolaki </w:t>
      </w:r>
      <w:r w:rsidR="00F67DF4" w:rsidRPr="00FA6674">
        <w:rPr>
          <w:rFonts w:ascii="Arial" w:hAnsi="Arial" w:cs="Arial"/>
          <w:i/>
          <w:iCs/>
          <w:sz w:val="24"/>
          <w:szCs w:val="24"/>
        </w:rPr>
        <w:t>et al.,</w:t>
      </w:r>
      <w:r w:rsidR="00F67DF4" w:rsidRPr="00FA6674">
        <w:rPr>
          <w:rFonts w:ascii="Arial" w:hAnsi="Arial" w:cs="Arial"/>
          <w:sz w:val="24"/>
          <w:szCs w:val="24"/>
        </w:rPr>
        <w:t xml:space="preserve"> 2021).</w:t>
      </w:r>
      <w:r w:rsidR="00270A6B" w:rsidRPr="00FA6674">
        <w:rPr>
          <w:rFonts w:ascii="Arial" w:hAnsi="Arial" w:cs="Arial"/>
          <w:sz w:val="24"/>
          <w:szCs w:val="24"/>
        </w:rPr>
        <w:t xml:space="preserve"> Sin embargo, sus desventajas son su difícil aplicación a nivel industrial, formación de </w:t>
      </w:r>
      <w:r w:rsidR="00270A6B" w:rsidRPr="00270A6B">
        <w:rPr>
          <w:rFonts w:ascii="Arial" w:hAnsi="Arial" w:cs="Arial"/>
          <w:sz w:val="24"/>
          <w:szCs w:val="24"/>
        </w:rPr>
        <w:t>poros en la superficie de las cápsulas y difusi</w:t>
      </w:r>
      <w:r w:rsidR="00270A6B">
        <w:rPr>
          <w:rFonts w:ascii="Arial" w:hAnsi="Arial" w:cs="Arial"/>
          <w:sz w:val="24"/>
          <w:szCs w:val="24"/>
        </w:rPr>
        <w:t>ó</w:t>
      </w:r>
      <w:r w:rsidR="00270A6B" w:rsidRPr="00270A6B">
        <w:rPr>
          <w:rFonts w:ascii="Arial" w:hAnsi="Arial" w:cs="Arial"/>
          <w:sz w:val="24"/>
          <w:szCs w:val="24"/>
        </w:rPr>
        <w:t xml:space="preserve">n </w:t>
      </w:r>
      <w:r w:rsidR="00270A6B" w:rsidRPr="00270A6B">
        <w:rPr>
          <w:rFonts w:ascii="Arial" w:hAnsi="Arial" w:cs="Arial"/>
          <w:sz w:val="24"/>
          <w:szCs w:val="24"/>
        </w:rPr>
        <w:lastRenderedPageBreak/>
        <w:t xml:space="preserve">relativamente rápida de la </w:t>
      </w:r>
      <w:r w:rsidR="00270A6B" w:rsidRPr="00FA6674">
        <w:rPr>
          <w:rFonts w:ascii="Arial" w:hAnsi="Arial" w:cs="Arial"/>
          <w:sz w:val="24"/>
          <w:szCs w:val="24"/>
        </w:rPr>
        <w:t>humedad</w:t>
      </w:r>
      <w:r w:rsidR="00CF2557" w:rsidRPr="00FA6674">
        <w:rPr>
          <w:rFonts w:ascii="Arial" w:hAnsi="Arial" w:cs="Arial"/>
          <w:sz w:val="24"/>
          <w:szCs w:val="24"/>
        </w:rPr>
        <w:t xml:space="preserve"> (</w:t>
      </w:r>
      <w:r w:rsidR="00BE6BBD" w:rsidRPr="00FA6674">
        <w:rPr>
          <w:rFonts w:ascii="Arial" w:hAnsi="Arial" w:cs="Arial"/>
          <w:sz w:val="24"/>
          <w:szCs w:val="24"/>
        </w:rPr>
        <w:t xml:space="preserve">Rodrigues </w:t>
      </w:r>
      <w:r w:rsidR="00BE6BBD" w:rsidRPr="00FA6674">
        <w:rPr>
          <w:rFonts w:ascii="Arial" w:hAnsi="Arial" w:cs="Arial"/>
          <w:i/>
          <w:iCs/>
          <w:sz w:val="24"/>
          <w:szCs w:val="24"/>
        </w:rPr>
        <w:t>et al</w:t>
      </w:r>
      <w:r w:rsidR="00BE6BBD" w:rsidRPr="00FA6674">
        <w:rPr>
          <w:rFonts w:ascii="Arial" w:hAnsi="Arial" w:cs="Arial"/>
          <w:sz w:val="24"/>
          <w:szCs w:val="24"/>
        </w:rPr>
        <w:t xml:space="preserve">., 2020; </w:t>
      </w:r>
      <w:r w:rsidR="00CF2557" w:rsidRPr="00FA6674">
        <w:rPr>
          <w:rFonts w:ascii="Arial" w:hAnsi="Arial" w:cs="Arial"/>
          <w:sz w:val="24"/>
          <w:szCs w:val="24"/>
        </w:rPr>
        <w:t xml:space="preserve">Lupo-Pasin </w:t>
      </w:r>
      <w:r w:rsidR="00CF2557" w:rsidRPr="00FA6674">
        <w:rPr>
          <w:rFonts w:ascii="Arial" w:hAnsi="Arial" w:cs="Arial"/>
          <w:i/>
          <w:iCs/>
          <w:sz w:val="24"/>
          <w:szCs w:val="24"/>
        </w:rPr>
        <w:t>et al</w:t>
      </w:r>
      <w:r w:rsidR="00CF2557" w:rsidRPr="00FA6674">
        <w:rPr>
          <w:rFonts w:ascii="Arial" w:hAnsi="Arial" w:cs="Arial"/>
          <w:sz w:val="24"/>
          <w:szCs w:val="24"/>
        </w:rPr>
        <w:t>., 2012; Kurozawa y Hubinger, 2017).</w:t>
      </w:r>
    </w:p>
    <w:p w14:paraId="36F85FE1" w14:textId="314C516E" w:rsidR="00EE78F1" w:rsidRPr="00EF7B3F" w:rsidRDefault="00D22AB2" w:rsidP="00EF7B3F">
      <w:pPr>
        <w:spacing w:line="360" w:lineRule="auto"/>
        <w:jc w:val="both"/>
        <w:rPr>
          <w:rFonts w:ascii="Arial" w:hAnsi="Arial" w:cs="Arial"/>
          <w:sz w:val="24"/>
          <w:szCs w:val="24"/>
        </w:rPr>
      </w:pPr>
      <w:r w:rsidRPr="00FA6674">
        <w:rPr>
          <w:rFonts w:ascii="Arial" w:hAnsi="Arial" w:cs="Arial"/>
          <w:sz w:val="24"/>
          <w:szCs w:val="24"/>
        </w:rPr>
        <w:t>Para minimizar la desventaja de la alta permeabilidad de la pared, la gelificación iónica puede ser combinada con otros métodos o materiales encapsulantes con el objetivo de mejorar la eficiencia y estabilidad de las cápsulas obtenidas</w:t>
      </w:r>
      <w:r w:rsidR="00945664" w:rsidRPr="00FA6674">
        <w:rPr>
          <w:rFonts w:ascii="Arial" w:hAnsi="Arial" w:cs="Arial"/>
          <w:sz w:val="24"/>
          <w:szCs w:val="24"/>
        </w:rPr>
        <w:t xml:space="preserve">. Para el caso de la encapsulación de bacterias probióticas por </w:t>
      </w:r>
      <w:r w:rsidR="00942B21" w:rsidRPr="00FA6674">
        <w:rPr>
          <w:rFonts w:ascii="Arial" w:hAnsi="Arial" w:cs="Arial"/>
          <w:sz w:val="24"/>
          <w:szCs w:val="24"/>
        </w:rPr>
        <w:t>gelificación iónica</w:t>
      </w:r>
      <w:r w:rsidR="00945664" w:rsidRPr="00FA6674">
        <w:rPr>
          <w:rFonts w:ascii="Arial" w:hAnsi="Arial" w:cs="Arial"/>
          <w:sz w:val="24"/>
          <w:szCs w:val="24"/>
        </w:rPr>
        <w:t xml:space="preserve">, diversos trabajos refieren </w:t>
      </w:r>
      <w:r w:rsidR="00942B21" w:rsidRPr="00FA6674">
        <w:rPr>
          <w:rFonts w:ascii="Arial" w:hAnsi="Arial" w:cs="Arial"/>
          <w:sz w:val="24"/>
          <w:szCs w:val="24"/>
        </w:rPr>
        <w:t>que el método es combinado con la extrusión y la emulsificación (</w:t>
      </w:r>
      <w:r w:rsidR="00E11BC7" w:rsidRPr="00FA6674">
        <w:rPr>
          <w:rFonts w:ascii="Arial" w:hAnsi="Arial" w:cs="Arial"/>
          <w:sz w:val="24"/>
          <w:szCs w:val="24"/>
        </w:rPr>
        <w:t xml:space="preserve">Rodrigues </w:t>
      </w:r>
      <w:r w:rsidR="00E11BC7" w:rsidRPr="00FA6674">
        <w:rPr>
          <w:rFonts w:ascii="Arial" w:hAnsi="Arial" w:cs="Arial"/>
          <w:i/>
          <w:iCs/>
          <w:sz w:val="24"/>
          <w:szCs w:val="24"/>
        </w:rPr>
        <w:t>et al</w:t>
      </w:r>
      <w:r w:rsidR="00E11BC7" w:rsidRPr="00FA6674">
        <w:rPr>
          <w:rFonts w:ascii="Arial" w:hAnsi="Arial" w:cs="Arial"/>
          <w:sz w:val="24"/>
          <w:szCs w:val="24"/>
        </w:rPr>
        <w:t xml:space="preserve">., 2020; </w:t>
      </w:r>
      <w:r w:rsidR="00E84465" w:rsidRPr="00FA6674">
        <w:rPr>
          <w:rFonts w:ascii="Arial" w:hAnsi="Arial" w:cs="Arial"/>
          <w:sz w:val="24"/>
          <w:szCs w:val="24"/>
        </w:rPr>
        <w:t xml:space="preserve">Kim </w:t>
      </w:r>
      <w:r w:rsidR="00E84465" w:rsidRPr="00FA6674">
        <w:rPr>
          <w:rFonts w:ascii="Arial" w:hAnsi="Arial" w:cs="Arial"/>
          <w:i/>
          <w:iCs/>
          <w:sz w:val="24"/>
          <w:szCs w:val="24"/>
        </w:rPr>
        <w:t>et al.,</w:t>
      </w:r>
      <w:r w:rsidR="00E84465" w:rsidRPr="00FA6674">
        <w:rPr>
          <w:rFonts w:ascii="Arial" w:hAnsi="Arial" w:cs="Arial"/>
          <w:sz w:val="24"/>
          <w:szCs w:val="24"/>
        </w:rPr>
        <w:t xml:space="preserve"> 2016; Ortakci &amp; Sert, 2012; Olivarez-Romero </w:t>
      </w:r>
      <w:r w:rsidR="00E84465" w:rsidRPr="00FA6674">
        <w:rPr>
          <w:rFonts w:ascii="Arial" w:hAnsi="Arial" w:cs="Arial"/>
          <w:i/>
          <w:iCs/>
          <w:sz w:val="24"/>
          <w:szCs w:val="24"/>
        </w:rPr>
        <w:t>et al.,</w:t>
      </w:r>
      <w:r w:rsidR="00E84465" w:rsidRPr="00FA6674">
        <w:rPr>
          <w:rFonts w:ascii="Arial" w:hAnsi="Arial" w:cs="Arial"/>
          <w:sz w:val="24"/>
          <w:szCs w:val="24"/>
        </w:rPr>
        <w:t xml:space="preserve"> 2018), </w:t>
      </w:r>
      <w:r w:rsidR="00C501C4" w:rsidRPr="00FA6674">
        <w:rPr>
          <w:rFonts w:ascii="Arial" w:hAnsi="Arial" w:cs="Arial"/>
          <w:sz w:val="24"/>
          <w:szCs w:val="24"/>
        </w:rPr>
        <w:t xml:space="preserve">la mayoría utiliza el </w:t>
      </w:r>
      <w:r w:rsidR="00E84465" w:rsidRPr="00FA6674">
        <w:rPr>
          <w:rFonts w:ascii="Arial" w:hAnsi="Arial" w:cs="Arial"/>
          <w:sz w:val="24"/>
          <w:szCs w:val="24"/>
        </w:rPr>
        <w:t xml:space="preserve">alginato </w:t>
      </w:r>
      <w:r w:rsidR="00E84465">
        <w:rPr>
          <w:rFonts w:ascii="Arial" w:hAnsi="Arial" w:cs="Arial"/>
          <w:sz w:val="24"/>
          <w:szCs w:val="24"/>
        </w:rPr>
        <w:t xml:space="preserve">de sodio como </w:t>
      </w:r>
      <w:r w:rsidR="00C501C4">
        <w:rPr>
          <w:rFonts w:ascii="Arial" w:hAnsi="Arial" w:cs="Arial"/>
          <w:sz w:val="24"/>
          <w:szCs w:val="24"/>
        </w:rPr>
        <w:t>agente</w:t>
      </w:r>
      <w:r w:rsidR="00E84465">
        <w:rPr>
          <w:rFonts w:ascii="Arial" w:hAnsi="Arial" w:cs="Arial"/>
          <w:sz w:val="24"/>
          <w:szCs w:val="24"/>
        </w:rPr>
        <w:t xml:space="preserve"> encapsulante y lo combinan con otros materiales como la inulina, el almidón resistente y el chitosan (</w:t>
      </w:r>
      <w:r w:rsidR="00C501C4">
        <w:rPr>
          <w:rFonts w:ascii="Arial" w:hAnsi="Arial" w:cs="Arial"/>
          <w:sz w:val="24"/>
          <w:szCs w:val="24"/>
        </w:rPr>
        <w:t xml:space="preserve">Poletto </w:t>
      </w:r>
      <w:r w:rsidR="00C501C4" w:rsidRPr="00C501C4">
        <w:rPr>
          <w:rFonts w:ascii="Arial" w:hAnsi="Arial" w:cs="Arial"/>
          <w:i/>
          <w:iCs/>
          <w:sz w:val="24"/>
          <w:szCs w:val="24"/>
        </w:rPr>
        <w:t>et al</w:t>
      </w:r>
      <w:r w:rsidR="00C501C4">
        <w:rPr>
          <w:rFonts w:ascii="Arial" w:hAnsi="Arial" w:cs="Arial"/>
          <w:i/>
          <w:iCs/>
          <w:sz w:val="24"/>
          <w:szCs w:val="24"/>
        </w:rPr>
        <w:t>.</w:t>
      </w:r>
      <w:r w:rsidR="00C501C4">
        <w:rPr>
          <w:rFonts w:ascii="Arial" w:hAnsi="Arial" w:cs="Arial"/>
          <w:sz w:val="24"/>
          <w:szCs w:val="24"/>
        </w:rPr>
        <w:t xml:space="preserve">, 2019; </w:t>
      </w:r>
      <w:r w:rsidR="00E84465" w:rsidRPr="00455A5B">
        <w:rPr>
          <w:rFonts w:ascii="Arial" w:hAnsi="Arial" w:cs="Arial"/>
          <w:sz w:val="24"/>
          <w:szCs w:val="24"/>
        </w:rPr>
        <w:t xml:space="preserve">Kim </w:t>
      </w:r>
      <w:r w:rsidR="00E84465" w:rsidRPr="00235FAF">
        <w:rPr>
          <w:rFonts w:ascii="Arial" w:hAnsi="Arial" w:cs="Arial"/>
          <w:i/>
          <w:iCs/>
          <w:sz w:val="24"/>
          <w:szCs w:val="24"/>
        </w:rPr>
        <w:t>et al.,</w:t>
      </w:r>
      <w:r w:rsidR="00E84465" w:rsidRPr="00455A5B">
        <w:rPr>
          <w:rFonts w:ascii="Arial" w:hAnsi="Arial" w:cs="Arial"/>
          <w:sz w:val="24"/>
          <w:szCs w:val="24"/>
        </w:rPr>
        <w:t xml:space="preserve"> 2016</w:t>
      </w:r>
      <w:r w:rsidR="00C501C4">
        <w:rPr>
          <w:rFonts w:ascii="Arial" w:hAnsi="Arial" w:cs="Arial"/>
          <w:sz w:val="24"/>
          <w:szCs w:val="24"/>
        </w:rPr>
        <w:t>).</w:t>
      </w:r>
      <w:r w:rsidR="00364D9D">
        <w:rPr>
          <w:rFonts w:ascii="Arial" w:hAnsi="Arial" w:cs="Arial"/>
          <w:sz w:val="24"/>
          <w:szCs w:val="24"/>
        </w:rPr>
        <w:t xml:space="preserve"> </w:t>
      </w:r>
      <w:r w:rsidR="001B0883" w:rsidRPr="001B0883">
        <w:rPr>
          <w:rFonts w:ascii="Arial" w:hAnsi="Arial" w:cs="Arial"/>
          <w:sz w:val="24"/>
          <w:szCs w:val="24"/>
        </w:rPr>
        <w:t>Los principales factores que influyen en los resultados</w:t>
      </w:r>
      <w:r w:rsidR="001B0883">
        <w:rPr>
          <w:rFonts w:ascii="Arial" w:hAnsi="Arial" w:cs="Arial"/>
          <w:sz w:val="24"/>
          <w:szCs w:val="24"/>
        </w:rPr>
        <w:t xml:space="preserve"> de la supervivencia y viabilidad de las bacterias probióticas encapsuladas por este </w:t>
      </w:r>
      <w:r w:rsidR="00E829C4">
        <w:rPr>
          <w:rFonts w:ascii="Arial" w:hAnsi="Arial" w:cs="Arial"/>
          <w:sz w:val="24"/>
          <w:szCs w:val="24"/>
        </w:rPr>
        <w:t>método</w:t>
      </w:r>
      <w:r w:rsidR="001B0883" w:rsidRPr="001B0883">
        <w:rPr>
          <w:rFonts w:ascii="Arial" w:hAnsi="Arial" w:cs="Arial"/>
          <w:sz w:val="24"/>
          <w:szCs w:val="24"/>
        </w:rPr>
        <w:t xml:space="preserve"> son la combinación de materiales </w:t>
      </w:r>
      <w:r w:rsidR="001B0883">
        <w:rPr>
          <w:rFonts w:ascii="Arial" w:hAnsi="Arial" w:cs="Arial"/>
          <w:sz w:val="24"/>
          <w:szCs w:val="24"/>
        </w:rPr>
        <w:t>encapsulantes</w:t>
      </w:r>
      <w:r w:rsidR="001B0883" w:rsidRPr="001B0883">
        <w:rPr>
          <w:rFonts w:ascii="Arial" w:hAnsi="Arial" w:cs="Arial"/>
          <w:sz w:val="24"/>
          <w:szCs w:val="24"/>
        </w:rPr>
        <w:t xml:space="preserve"> utilizados, las condiciones del proceso y el tamaño y la morfología de las </w:t>
      </w:r>
      <w:r w:rsidR="001B0883">
        <w:rPr>
          <w:rFonts w:ascii="Arial" w:hAnsi="Arial" w:cs="Arial"/>
          <w:sz w:val="24"/>
          <w:szCs w:val="24"/>
        </w:rPr>
        <w:t xml:space="preserve">cápsulas </w:t>
      </w:r>
      <w:r w:rsidR="001B0883" w:rsidRPr="001B0883">
        <w:rPr>
          <w:rFonts w:ascii="Arial" w:hAnsi="Arial" w:cs="Arial"/>
          <w:sz w:val="24"/>
          <w:szCs w:val="24"/>
        </w:rPr>
        <w:t>obtenidas.</w:t>
      </w:r>
    </w:p>
    <w:p w14:paraId="3B720F2C" w14:textId="0A501477" w:rsidR="00D067A9" w:rsidRPr="00C07940" w:rsidRDefault="00D067A9" w:rsidP="00C07940">
      <w:pPr>
        <w:pStyle w:val="Prrafodelista"/>
        <w:numPr>
          <w:ilvl w:val="1"/>
          <w:numId w:val="4"/>
        </w:numPr>
        <w:jc w:val="both"/>
        <w:rPr>
          <w:rFonts w:ascii="Arial" w:hAnsi="Arial" w:cs="Arial"/>
          <w:b/>
          <w:bCs/>
          <w:sz w:val="24"/>
          <w:szCs w:val="24"/>
        </w:rPr>
      </w:pPr>
      <w:r w:rsidRPr="00C07940">
        <w:rPr>
          <w:rFonts w:ascii="Arial" w:hAnsi="Arial" w:cs="Arial"/>
          <w:b/>
          <w:bCs/>
          <w:sz w:val="24"/>
          <w:szCs w:val="24"/>
        </w:rPr>
        <w:t>Ensayos de digestibilidad</w:t>
      </w:r>
    </w:p>
    <w:p w14:paraId="3C18D126" w14:textId="57DCB264" w:rsidR="006D4A75" w:rsidRDefault="00C07940" w:rsidP="00B1223B">
      <w:pPr>
        <w:spacing w:line="360" w:lineRule="auto"/>
        <w:ind w:firstLine="405"/>
        <w:jc w:val="both"/>
        <w:rPr>
          <w:rFonts w:ascii="Arial" w:hAnsi="Arial" w:cs="Arial"/>
          <w:sz w:val="24"/>
          <w:szCs w:val="24"/>
        </w:rPr>
      </w:pPr>
      <w:r w:rsidRPr="00C07940">
        <w:rPr>
          <w:rFonts w:ascii="Arial" w:hAnsi="Arial" w:cs="Arial"/>
          <w:sz w:val="24"/>
          <w:szCs w:val="24"/>
        </w:rPr>
        <w:t>La incorporación de bacterias probióticas como ingredientes de alimentos funcionales presenta numerosos retos, principalmente los relacionados con la estabilidad de</w:t>
      </w:r>
      <w:r w:rsidR="00A32298">
        <w:rPr>
          <w:rFonts w:ascii="Arial" w:hAnsi="Arial" w:cs="Arial"/>
          <w:sz w:val="24"/>
          <w:szCs w:val="24"/>
        </w:rPr>
        <w:t xml:space="preserve"> estas bacterias</w:t>
      </w:r>
      <w:r w:rsidRPr="00C07940">
        <w:rPr>
          <w:rFonts w:ascii="Arial" w:hAnsi="Arial" w:cs="Arial"/>
          <w:sz w:val="24"/>
          <w:szCs w:val="24"/>
        </w:rPr>
        <w:t xml:space="preserve"> durante el procesamiento</w:t>
      </w:r>
      <w:r w:rsidR="00A32298">
        <w:rPr>
          <w:rFonts w:ascii="Arial" w:hAnsi="Arial" w:cs="Arial"/>
          <w:sz w:val="24"/>
          <w:szCs w:val="24"/>
        </w:rPr>
        <w:t xml:space="preserve">, </w:t>
      </w:r>
      <w:r w:rsidRPr="00C07940">
        <w:rPr>
          <w:rFonts w:ascii="Arial" w:hAnsi="Arial" w:cs="Arial"/>
          <w:sz w:val="24"/>
          <w:szCs w:val="24"/>
        </w:rPr>
        <w:t>almacenamiento</w:t>
      </w:r>
      <w:r w:rsidR="00A32298">
        <w:rPr>
          <w:rFonts w:ascii="Arial" w:hAnsi="Arial" w:cs="Arial"/>
          <w:sz w:val="24"/>
          <w:szCs w:val="24"/>
        </w:rPr>
        <w:t xml:space="preserve"> y consumo</w:t>
      </w:r>
      <w:r w:rsidRPr="00C07940">
        <w:rPr>
          <w:rFonts w:ascii="Arial" w:hAnsi="Arial" w:cs="Arial"/>
          <w:sz w:val="24"/>
          <w:szCs w:val="24"/>
        </w:rPr>
        <w:t xml:space="preserve">. En este sentido, es esencial asegurar la viabilidad de las bacterias probióticas durante su paso por el sistema gastrointestinal y hasta alcanzar el intestino delgado. La viabilidad bacteriana se refiere a la capacidad de una célula para crecer y posteriormente generar una colonia de células, bajo condiciones ambientales definidas, se considera como un requisito previo hacia la funcionalidad de las bacterias probióticas en su relación con las propiedades promotoras de la salud de los consumidores (Terpou </w:t>
      </w:r>
      <w:r w:rsidRPr="00A32298">
        <w:rPr>
          <w:rFonts w:ascii="Arial" w:hAnsi="Arial" w:cs="Arial"/>
          <w:i/>
          <w:iCs/>
          <w:sz w:val="24"/>
          <w:szCs w:val="24"/>
        </w:rPr>
        <w:t>et al.,</w:t>
      </w:r>
      <w:r w:rsidRPr="00C07940">
        <w:rPr>
          <w:rFonts w:ascii="Arial" w:hAnsi="Arial" w:cs="Arial"/>
          <w:sz w:val="24"/>
          <w:szCs w:val="24"/>
        </w:rPr>
        <w:t xml:space="preserve"> 2019).</w:t>
      </w:r>
    </w:p>
    <w:p w14:paraId="7DF342C2" w14:textId="7DEE5AA8" w:rsidR="00A32298" w:rsidRPr="00C07940" w:rsidRDefault="00A32298" w:rsidP="00EF7B3F">
      <w:pPr>
        <w:spacing w:line="360" w:lineRule="auto"/>
        <w:jc w:val="both"/>
        <w:rPr>
          <w:rFonts w:ascii="Arial" w:hAnsi="Arial" w:cs="Arial"/>
          <w:sz w:val="24"/>
          <w:szCs w:val="24"/>
        </w:rPr>
      </w:pPr>
      <w:r w:rsidRPr="00A32298">
        <w:rPr>
          <w:rFonts w:ascii="Arial" w:hAnsi="Arial" w:cs="Arial"/>
          <w:sz w:val="24"/>
          <w:szCs w:val="24"/>
        </w:rPr>
        <w:t xml:space="preserve">En la actualidad, existen diferentes métodos para evaluar la viabilidad </w:t>
      </w:r>
      <w:r>
        <w:rPr>
          <w:rFonts w:ascii="Arial" w:hAnsi="Arial" w:cs="Arial"/>
          <w:sz w:val="24"/>
          <w:szCs w:val="24"/>
        </w:rPr>
        <w:t>bacteriana</w:t>
      </w:r>
      <w:r w:rsidRPr="00A32298">
        <w:rPr>
          <w:rFonts w:ascii="Arial" w:hAnsi="Arial" w:cs="Arial"/>
          <w:sz w:val="24"/>
          <w:szCs w:val="24"/>
        </w:rPr>
        <w:t xml:space="preserve">, entre los más comunes, está el método de </w:t>
      </w:r>
      <w:r>
        <w:rPr>
          <w:rFonts w:ascii="Arial" w:hAnsi="Arial" w:cs="Arial"/>
          <w:sz w:val="24"/>
          <w:szCs w:val="24"/>
        </w:rPr>
        <w:t>cuenta</w:t>
      </w:r>
      <w:r w:rsidRPr="00A32298">
        <w:rPr>
          <w:rFonts w:ascii="Arial" w:hAnsi="Arial" w:cs="Arial"/>
          <w:sz w:val="24"/>
          <w:szCs w:val="24"/>
        </w:rPr>
        <w:t xml:space="preserve"> en placa, también conocido como el "</w:t>
      </w:r>
      <w:r w:rsidRPr="00EE1797">
        <w:rPr>
          <w:rFonts w:ascii="Arial" w:hAnsi="Arial" w:cs="Arial"/>
          <w:i/>
          <w:iCs/>
          <w:sz w:val="24"/>
          <w:szCs w:val="24"/>
        </w:rPr>
        <w:t>Estándar de Oro</w:t>
      </w:r>
      <w:r w:rsidRPr="00A32298">
        <w:rPr>
          <w:rFonts w:ascii="Arial" w:hAnsi="Arial" w:cs="Arial"/>
          <w:sz w:val="24"/>
          <w:szCs w:val="24"/>
        </w:rPr>
        <w:t xml:space="preserve">". Sin embargo, la citometría de flujo es más precisa (Yao </w:t>
      </w:r>
      <w:r w:rsidRPr="00A32298">
        <w:rPr>
          <w:rFonts w:ascii="Arial" w:hAnsi="Arial" w:cs="Arial"/>
          <w:i/>
          <w:iCs/>
          <w:sz w:val="24"/>
          <w:szCs w:val="24"/>
        </w:rPr>
        <w:t>et al</w:t>
      </w:r>
      <w:r w:rsidRPr="00A32298">
        <w:rPr>
          <w:rFonts w:ascii="Arial" w:hAnsi="Arial" w:cs="Arial"/>
          <w:sz w:val="24"/>
          <w:szCs w:val="24"/>
        </w:rPr>
        <w:t xml:space="preserve">., 2019; Brodkorb </w:t>
      </w:r>
      <w:r w:rsidRPr="00A32298">
        <w:rPr>
          <w:rFonts w:ascii="Arial" w:hAnsi="Arial" w:cs="Arial"/>
          <w:i/>
          <w:iCs/>
          <w:sz w:val="24"/>
          <w:szCs w:val="24"/>
        </w:rPr>
        <w:t>et al</w:t>
      </w:r>
      <w:r w:rsidRPr="00A32298">
        <w:rPr>
          <w:rFonts w:ascii="Arial" w:hAnsi="Arial" w:cs="Arial"/>
          <w:sz w:val="24"/>
          <w:szCs w:val="24"/>
        </w:rPr>
        <w:t xml:space="preserve">., 2019). El estómago es el lugar en el que se espera la mayor </w:t>
      </w:r>
      <w:r w:rsidRPr="00A32298">
        <w:rPr>
          <w:rFonts w:ascii="Arial" w:hAnsi="Arial" w:cs="Arial"/>
          <w:sz w:val="24"/>
          <w:szCs w:val="24"/>
        </w:rPr>
        <w:lastRenderedPageBreak/>
        <w:t xml:space="preserve">pérdida de viabilidad de las bacterias probióticas debido a las condiciones de alta acidez y al largo tiempo de tránsito (Cook </w:t>
      </w:r>
      <w:r w:rsidRPr="00A32298">
        <w:rPr>
          <w:rFonts w:ascii="Arial" w:hAnsi="Arial" w:cs="Arial"/>
          <w:i/>
          <w:iCs/>
          <w:sz w:val="24"/>
          <w:szCs w:val="24"/>
        </w:rPr>
        <w:t>et al</w:t>
      </w:r>
      <w:r w:rsidRPr="00A32298">
        <w:rPr>
          <w:rFonts w:ascii="Arial" w:hAnsi="Arial" w:cs="Arial"/>
          <w:sz w:val="24"/>
          <w:szCs w:val="24"/>
        </w:rPr>
        <w:t>., 2012).</w:t>
      </w:r>
    </w:p>
    <w:p w14:paraId="68DE7171" w14:textId="597042E4" w:rsidR="00252E28" w:rsidRPr="00C07940" w:rsidRDefault="00252E28" w:rsidP="000C7EA6">
      <w:pPr>
        <w:spacing w:line="360" w:lineRule="auto"/>
        <w:jc w:val="both"/>
        <w:rPr>
          <w:rFonts w:ascii="Arial" w:hAnsi="Arial" w:cs="Arial"/>
          <w:sz w:val="24"/>
          <w:szCs w:val="24"/>
        </w:rPr>
      </w:pPr>
      <w:r w:rsidRPr="00252E28">
        <w:rPr>
          <w:rFonts w:ascii="Arial" w:hAnsi="Arial" w:cs="Arial"/>
          <w:sz w:val="24"/>
          <w:szCs w:val="24"/>
        </w:rPr>
        <w:t xml:space="preserve">Actualmente, se han utilizado métodos de digestión </w:t>
      </w:r>
      <w:r w:rsidRPr="00252E28">
        <w:rPr>
          <w:rFonts w:ascii="Arial" w:hAnsi="Arial" w:cs="Arial"/>
          <w:i/>
          <w:iCs/>
          <w:sz w:val="24"/>
          <w:szCs w:val="24"/>
        </w:rPr>
        <w:t>in vitro</w:t>
      </w:r>
      <w:r w:rsidRPr="00252E28">
        <w:rPr>
          <w:rFonts w:ascii="Arial" w:hAnsi="Arial" w:cs="Arial"/>
          <w:sz w:val="24"/>
          <w:szCs w:val="24"/>
        </w:rPr>
        <w:t xml:space="preserve"> e </w:t>
      </w:r>
      <w:r w:rsidRPr="00252E28">
        <w:rPr>
          <w:rFonts w:ascii="Arial" w:hAnsi="Arial" w:cs="Arial"/>
          <w:i/>
          <w:iCs/>
          <w:sz w:val="24"/>
          <w:szCs w:val="24"/>
        </w:rPr>
        <w:t>in vivo</w:t>
      </w:r>
      <w:r w:rsidRPr="00252E28">
        <w:rPr>
          <w:rFonts w:ascii="Arial" w:hAnsi="Arial" w:cs="Arial"/>
          <w:sz w:val="24"/>
          <w:szCs w:val="24"/>
        </w:rPr>
        <w:t xml:space="preserve"> para evaluar la eficacia de los sistemas de administración de probióticos a través del tracto gastrointestinal. Los métodos </w:t>
      </w:r>
      <w:r w:rsidRPr="005F7CD9">
        <w:rPr>
          <w:rFonts w:ascii="Arial" w:hAnsi="Arial" w:cs="Arial"/>
          <w:i/>
          <w:iCs/>
          <w:sz w:val="24"/>
          <w:szCs w:val="24"/>
        </w:rPr>
        <w:t>in vivo</w:t>
      </w:r>
      <w:r w:rsidRPr="00252E28">
        <w:rPr>
          <w:rFonts w:ascii="Arial" w:hAnsi="Arial" w:cs="Arial"/>
          <w:sz w:val="24"/>
          <w:szCs w:val="24"/>
        </w:rPr>
        <w:t xml:space="preserve"> (humanos o animales) son caros, consumen mucho tiempo o no son aceptables por razones éticas. Debido a esto, las pruebas </w:t>
      </w:r>
      <w:r w:rsidRPr="005F7CD9">
        <w:rPr>
          <w:rFonts w:ascii="Arial" w:hAnsi="Arial" w:cs="Arial"/>
          <w:i/>
          <w:iCs/>
          <w:sz w:val="24"/>
          <w:szCs w:val="24"/>
        </w:rPr>
        <w:t>in vitro</w:t>
      </w:r>
      <w:r w:rsidRPr="00252E28">
        <w:rPr>
          <w:rFonts w:ascii="Arial" w:hAnsi="Arial" w:cs="Arial"/>
          <w:sz w:val="24"/>
          <w:szCs w:val="24"/>
        </w:rPr>
        <w:t xml:space="preserve"> se utilizan comúnmente debido a su bajo costo, </w:t>
      </w:r>
      <w:r w:rsidR="005F7CD9">
        <w:rPr>
          <w:rFonts w:ascii="Arial" w:hAnsi="Arial" w:cs="Arial"/>
          <w:sz w:val="24"/>
          <w:szCs w:val="24"/>
        </w:rPr>
        <w:t>rapidez</w:t>
      </w:r>
      <w:r w:rsidRPr="00252E28">
        <w:rPr>
          <w:rFonts w:ascii="Arial" w:hAnsi="Arial" w:cs="Arial"/>
          <w:sz w:val="24"/>
          <w:szCs w:val="24"/>
        </w:rPr>
        <w:t xml:space="preserve"> y </w:t>
      </w:r>
      <w:r w:rsidR="005F7CD9">
        <w:rPr>
          <w:rFonts w:ascii="Arial" w:hAnsi="Arial" w:cs="Arial"/>
          <w:sz w:val="24"/>
          <w:szCs w:val="24"/>
        </w:rPr>
        <w:t xml:space="preserve">a que no necesitan </w:t>
      </w:r>
      <w:r w:rsidRPr="00252E28">
        <w:rPr>
          <w:rFonts w:ascii="Arial" w:hAnsi="Arial" w:cs="Arial"/>
          <w:sz w:val="24"/>
          <w:szCs w:val="24"/>
        </w:rPr>
        <w:t xml:space="preserve">aprobación ética (Yao </w:t>
      </w:r>
      <w:r w:rsidRPr="005F7CD9">
        <w:rPr>
          <w:rFonts w:ascii="Arial" w:hAnsi="Arial" w:cs="Arial"/>
          <w:i/>
          <w:iCs/>
          <w:sz w:val="24"/>
          <w:szCs w:val="24"/>
        </w:rPr>
        <w:t>et al.,</w:t>
      </w:r>
      <w:r w:rsidRPr="00252E28">
        <w:rPr>
          <w:rFonts w:ascii="Arial" w:hAnsi="Arial" w:cs="Arial"/>
          <w:sz w:val="24"/>
          <w:szCs w:val="24"/>
        </w:rPr>
        <w:t xml:space="preserve"> 2019; Brodkorb </w:t>
      </w:r>
      <w:r w:rsidRPr="005F7CD9">
        <w:rPr>
          <w:rFonts w:ascii="Arial" w:hAnsi="Arial" w:cs="Arial"/>
          <w:i/>
          <w:iCs/>
          <w:sz w:val="24"/>
          <w:szCs w:val="24"/>
        </w:rPr>
        <w:t>et al</w:t>
      </w:r>
      <w:r w:rsidRPr="00252E28">
        <w:rPr>
          <w:rFonts w:ascii="Arial" w:hAnsi="Arial" w:cs="Arial"/>
          <w:sz w:val="24"/>
          <w:szCs w:val="24"/>
        </w:rPr>
        <w:t xml:space="preserve">., 2019; Minekus </w:t>
      </w:r>
      <w:r w:rsidRPr="005F7CD9">
        <w:rPr>
          <w:rFonts w:ascii="Arial" w:hAnsi="Arial" w:cs="Arial"/>
          <w:i/>
          <w:iCs/>
          <w:sz w:val="24"/>
          <w:szCs w:val="24"/>
        </w:rPr>
        <w:t>et al</w:t>
      </w:r>
      <w:r w:rsidRPr="00252E28">
        <w:rPr>
          <w:rFonts w:ascii="Arial" w:hAnsi="Arial" w:cs="Arial"/>
          <w:sz w:val="24"/>
          <w:szCs w:val="24"/>
        </w:rPr>
        <w:t>., 2014).</w:t>
      </w:r>
    </w:p>
    <w:p w14:paraId="096BC115" w14:textId="1E70DFED" w:rsidR="00C07940" w:rsidRPr="00C07940" w:rsidRDefault="005F7CD9" w:rsidP="000C7EA6">
      <w:pPr>
        <w:spacing w:line="360" w:lineRule="auto"/>
        <w:jc w:val="both"/>
        <w:rPr>
          <w:rFonts w:ascii="Arial" w:hAnsi="Arial" w:cs="Arial"/>
          <w:sz w:val="24"/>
          <w:szCs w:val="24"/>
        </w:rPr>
      </w:pPr>
      <w:r w:rsidRPr="005F7CD9">
        <w:rPr>
          <w:rFonts w:ascii="Arial" w:hAnsi="Arial" w:cs="Arial"/>
          <w:sz w:val="24"/>
          <w:szCs w:val="24"/>
        </w:rPr>
        <w:t xml:space="preserve">Los métodos de simulación digestiva </w:t>
      </w:r>
      <w:r w:rsidRPr="005F7CD9">
        <w:rPr>
          <w:rFonts w:ascii="Arial" w:hAnsi="Arial" w:cs="Arial"/>
          <w:i/>
          <w:iCs/>
          <w:sz w:val="24"/>
          <w:szCs w:val="24"/>
        </w:rPr>
        <w:t>in vitro</w:t>
      </w:r>
      <w:r w:rsidRPr="005F7CD9">
        <w:rPr>
          <w:rFonts w:ascii="Arial" w:hAnsi="Arial" w:cs="Arial"/>
          <w:sz w:val="24"/>
          <w:szCs w:val="24"/>
        </w:rPr>
        <w:t xml:space="preserve"> pueden dividirse en modelos estáticos y dinámicos. Ambos modelos </w:t>
      </w:r>
      <w:r>
        <w:rPr>
          <w:rFonts w:ascii="Arial" w:hAnsi="Arial" w:cs="Arial"/>
          <w:sz w:val="24"/>
          <w:szCs w:val="24"/>
        </w:rPr>
        <w:t>intentan</w:t>
      </w:r>
      <w:r w:rsidRPr="005F7CD9">
        <w:rPr>
          <w:rFonts w:ascii="Arial" w:hAnsi="Arial" w:cs="Arial"/>
          <w:sz w:val="24"/>
          <w:szCs w:val="24"/>
        </w:rPr>
        <w:t xml:space="preserve"> </w:t>
      </w:r>
      <w:r>
        <w:rPr>
          <w:rFonts w:ascii="Arial" w:hAnsi="Arial" w:cs="Arial"/>
          <w:sz w:val="24"/>
          <w:szCs w:val="24"/>
        </w:rPr>
        <w:t>imitar</w:t>
      </w:r>
      <w:r w:rsidRPr="005F7CD9">
        <w:rPr>
          <w:rFonts w:ascii="Arial" w:hAnsi="Arial" w:cs="Arial"/>
          <w:sz w:val="24"/>
          <w:szCs w:val="24"/>
        </w:rPr>
        <w:t xml:space="preserve"> las condiciones fisiológicas </w:t>
      </w:r>
      <w:r w:rsidRPr="005F7CD9">
        <w:rPr>
          <w:rFonts w:ascii="Arial" w:hAnsi="Arial" w:cs="Arial"/>
          <w:i/>
          <w:iCs/>
          <w:sz w:val="24"/>
          <w:szCs w:val="24"/>
        </w:rPr>
        <w:t>in vivo</w:t>
      </w:r>
      <w:r w:rsidRPr="005F7CD9">
        <w:rPr>
          <w:rFonts w:ascii="Arial" w:hAnsi="Arial" w:cs="Arial"/>
          <w:sz w:val="24"/>
          <w:szCs w:val="24"/>
        </w:rPr>
        <w:t xml:space="preserve"> </w:t>
      </w:r>
      <w:r w:rsidRPr="00C07940">
        <w:rPr>
          <w:rFonts w:ascii="Arial" w:hAnsi="Arial" w:cs="Arial"/>
          <w:sz w:val="24"/>
          <w:szCs w:val="24"/>
        </w:rPr>
        <w:t xml:space="preserve">teniendo en cuenta la presencia de enzimas digestivas y sus concentraciones, </w:t>
      </w:r>
      <w:r>
        <w:rPr>
          <w:rFonts w:ascii="Arial" w:hAnsi="Arial" w:cs="Arial"/>
          <w:sz w:val="24"/>
          <w:szCs w:val="24"/>
        </w:rPr>
        <w:t xml:space="preserve">el </w:t>
      </w:r>
      <w:r w:rsidRPr="00C07940">
        <w:rPr>
          <w:rFonts w:ascii="Arial" w:hAnsi="Arial" w:cs="Arial"/>
          <w:sz w:val="24"/>
          <w:szCs w:val="24"/>
        </w:rPr>
        <w:t>pH, tiempo de digestión y concentraciones de sal, entre otros factores</w:t>
      </w:r>
      <w:r>
        <w:rPr>
          <w:rFonts w:ascii="Arial" w:hAnsi="Arial" w:cs="Arial"/>
          <w:sz w:val="24"/>
          <w:szCs w:val="24"/>
        </w:rPr>
        <w:t xml:space="preserve">. </w:t>
      </w:r>
      <w:r w:rsidRPr="005F7CD9">
        <w:rPr>
          <w:rFonts w:ascii="Arial" w:hAnsi="Arial" w:cs="Arial"/>
          <w:sz w:val="24"/>
          <w:szCs w:val="24"/>
        </w:rPr>
        <w:t xml:space="preserve">Estos modelos generalmente incluyen las fases oral, gástrica e intestinal (Brodkorb </w:t>
      </w:r>
      <w:r w:rsidRPr="005F7CD9">
        <w:rPr>
          <w:rFonts w:ascii="Arial" w:hAnsi="Arial" w:cs="Arial"/>
          <w:i/>
          <w:iCs/>
          <w:sz w:val="24"/>
          <w:szCs w:val="24"/>
        </w:rPr>
        <w:t>et al</w:t>
      </w:r>
      <w:r w:rsidRPr="005F7CD9">
        <w:rPr>
          <w:rFonts w:ascii="Arial" w:hAnsi="Arial" w:cs="Arial"/>
          <w:sz w:val="24"/>
          <w:szCs w:val="24"/>
        </w:rPr>
        <w:t xml:space="preserve">., 2019; Minekus </w:t>
      </w:r>
      <w:r w:rsidRPr="005F7CD9">
        <w:rPr>
          <w:rFonts w:ascii="Arial" w:hAnsi="Arial" w:cs="Arial"/>
          <w:i/>
          <w:iCs/>
          <w:sz w:val="24"/>
          <w:szCs w:val="24"/>
        </w:rPr>
        <w:t>et al.,</w:t>
      </w:r>
      <w:r w:rsidRPr="005F7CD9">
        <w:rPr>
          <w:rFonts w:ascii="Arial" w:hAnsi="Arial" w:cs="Arial"/>
          <w:sz w:val="24"/>
          <w:szCs w:val="24"/>
        </w:rPr>
        <w:t xml:space="preserve"> 2014; Cook </w:t>
      </w:r>
      <w:r w:rsidRPr="005F7CD9">
        <w:rPr>
          <w:rFonts w:ascii="Arial" w:hAnsi="Arial" w:cs="Arial"/>
          <w:i/>
          <w:iCs/>
          <w:sz w:val="24"/>
          <w:szCs w:val="24"/>
        </w:rPr>
        <w:t>et al</w:t>
      </w:r>
      <w:r w:rsidRPr="005F7CD9">
        <w:rPr>
          <w:rFonts w:ascii="Arial" w:hAnsi="Arial" w:cs="Arial"/>
          <w:sz w:val="24"/>
          <w:szCs w:val="24"/>
        </w:rPr>
        <w:t>., 2012</w:t>
      </w:r>
      <w:r>
        <w:rPr>
          <w:rFonts w:ascii="Arial" w:hAnsi="Arial" w:cs="Arial"/>
          <w:sz w:val="24"/>
          <w:szCs w:val="24"/>
        </w:rPr>
        <w:t>).</w:t>
      </w:r>
    </w:p>
    <w:p w14:paraId="7D2CBB85" w14:textId="41BFFB8B" w:rsidR="00B4746F" w:rsidRDefault="00C07940" w:rsidP="006D4A75">
      <w:pPr>
        <w:spacing w:line="360" w:lineRule="auto"/>
        <w:jc w:val="both"/>
        <w:rPr>
          <w:rFonts w:ascii="Arial" w:hAnsi="Arial" w:cs="Arial"/>
          <w:sz w:val="24"/>
          <w:szCs w:val="24"/>
        </w:rPr>
      </w:pPr>
      <w:r w:rsidRPr="00C07940">
        <w:rPr>
          <w:rFonts w:ascii="Arial" w:hAnsi="Arial" w:cs="Arial"/>
          <w:sz w:val="24"/>
          <w:szCs w:val="24"/>
        </w:rPr>
        <w:t xml:space="preserve">Los modelos estáticos son los más utilizados, debido a su escaso costo y sencillez. En ellos se utiliza un compartimiento único, al que se le va añadiendo de forma manual las soluciones simuladas de cada fase, tras los periodos de incubación/agitación establecidos; además de corregir el pH del medio. Con este tipo de modelos se han estudiado, desde hace décadas la digestibilidad de los alimentos. </w:t>
      </w:r>
      <w:r w:rsidR="005F7CD9">
        <w:rPr>
          <w:rFonts w:ascii="Arial" w:hAnsi="Arial" w:cs="Arial"/>
          <w:sz w:val="24"/>
          <w:szCs w:val="24"/>
        </w:rPr>
        <w:t xml:space="preserve">Mientras que el modelo dinámico consiste en </w:t>
      </w:r>
      <w:r w:rsidR="005F7CD9" w:rsidRPr="005F7CD9">
        <w:rPr>
          <w:rFonts w:ascii="Arial" w:hAnsi="Arial" w:cs="Arial"/>
          <w:sz w:val="24"/>
          <w:szCs w:val="24"/>
        </w:rPr>
        <w:t>un sistema de alimentación continua que puede regular el pH, simula los movimientos peristálticos y</w:t>
      </w:r>
      <w:r w:rsidR="000C7EA6">
        <w:rPr>
          <w:rFonts w:ascii="Arial" w:hAnsi="Arial" w:cs="Arial"/>
          <w:sz w:val="24"/>
          <w:szCs w:val="24"/>
        </w:rPr>
        <w:t xml:space="preserve"> se controlan</w:t>
      </w:r>
      <w:r w:rsidR="005F7CD9" w:rsidRPr="005F7CD9">
        <w:rPr>
          <w:rFonts w:ascii="Arial" w:hAnsi="Arial" w:cs="Arial"/>
          <w:sz w:val="24"/>
          <w:szCs w:val="24"/>
        </w:rPr>
        <w:t xml:space="preserve"> las velocidades de vaciado y los tiempos de residencia (Yao </w:t>
      </w:r>
      <w:r w:rsidR="005F7CD9" w:rsidRPr="000C7EA6">
        <w:rPr>
          <w:rFonts w:ascii="Arial" w:hAnsi="Arial" w:cs="Arial"/>
          <w:i/>
          <w:iCs/>
          <w:sz w:val="24"/>
          <w:szCs w:val="24"/>
        </w:rPr>
        <w:t>et al.,</w:t>
      </w:r>
      <w:r w:rsidR="005F7CD9" w:rsidRPr="005F7CD9">
        <w:rPr>
          <w:rFonts w:ascii="Arial" w:hAnsi="Arial" w:cs="Arial"/>
          <w:sz w:val="24"/>
          <w:szCs w:val="24"/>
        </w:rPr>
        <w:t xml:space="preserve"> 2019; Brodkorb </w:t>
      </w:r>
      <w:r w:rsidR="005F7CD9" w:rsidRPr="000C7EA6">
        <w:rPr>
          <w:rFonts w:ascii="Arial" w:hAnsi="Arial" w:cs="Arial"/>
          <w:i/>
          <w:iCs/>
          <w:sz w:val="24"/>
          <w:szCs w:val="24"/>
        </w:rPr>
        <w:t>et al</w:t>
      </w:r>
      <w:r w:rsidR="005F7CD9" w:rsidRPr="005F7CD9">
        <w:rPr>
          <w:rFonts w:ascii="Arial" w:hAnsi="Arial" w:cs="Arial"/>
          <w:sz w:val="24"/>
          <w:szCs w:val="24"/>
        </w:rPr>
        <w:t>., 2019</w:t>
      </w:r>
      <w:r w:rsidR="000C7EA6">
        <w:rPr>
          <w:rFonts w:ascii="Arial" w:hAnsi="Arial" w:cs="Arial"/>
          <w:sz w:val="24"/>
          <w:szCs w:val="24"/>
        </w:rPr>
        <w:t>).</w:t>
      </w:r>
    </w:p>
    <w:p w14:paraId="32449C0C" w14:textId="6212D85C" w:rsidR="00B1223B" w:rsidRDefault="00B1223B" w:rsidP="006D4A75">
      <w:pPr>
        <w:spacing w:line="360" w:lineRule="auto"/>
        <w:jc w:val="both"/>
        <w:rPr>
          <w:rFonts w:ascii="Arial" w:hAnsi="Arial" w:cs="Arial"/>
          <w:sz w:val="24"/>
          <w:szCs w:val="24"/>
        </w:rPr>
      </w:pPr>
    </w:p>
    <w:p w14:paraId="08032096" w14:textId="77777777" w:rsidR="00662583" w:rsidRDefault="00662583" w:rsidP="006D4A75">
      <w:pPr>
        <w:spacing w:line="360" w:lineRule="auto"/>
        <w:jc w:val="both"/>
        <w:rPr>
          <w:rFonts w:ascii="Arial" w:hAnsi="Arial" w:cs="Arial"/>
          <w:sz w:val="24"/>
          <w:szCs w:val="24"/>
        </w:rPr>
      </w:pPr>
    </w:p>
    <w:p w14:paraId="2D819566" w14:textId="3ACA3C92" w:rsidR="00B1223B" w:rsidRDefault="00B1223B" w:rsidP="006D4A75">
      <w:pPr>
        <w:spacing w:line="360" w:lineRule="auto"/>
        <w:jc w:val="both"/>
        <w:rPr>
          <w:rFonts w:ascii="Arial" w:hAnsi="Arial" w:cs="Arial"/>
          <w:sz w:val="24"/>
          <w:szCs w:val="24"/>
        </w:rPr>
      </w:pPr>
    </w:p>
    <w:p w14:paraId="653EF613" w14:textId="38A45A43" w:rsidR="00FC1C56" w:rsidRDefault="00FC1C56">
      <w:pPr>
        <w:rPr>
          <w:rFonts w:ascii="Arial" w:hAnsi="Arial" w:cs="Arial"/>
          <w:sz w:val="24"/>
          <w:szCs w:val="24"/>
        </w:rPr>
      </w:pPr>
    </w:p>
    <w:p w14:paraId="1427926F" w14:textId="77777777" w:rsidR="00B84977" w:rsidRDefault="00B84977">
      <w:pPr>
        <w:rPr>
          <w:rFonts w:ascii="Arial" w:hAnsi="Arial" w:cs="Arial"/>
          <w:sz w:val="24"/>
          <w:szCs w:val="24"/>
        </w:rPr>
      </w:pPr>
    </w:p>
    <w:p w14:paraId="48B690B7" w14:textId="1DFBB0DB" w:rsidR="00E5016E" w:rsidRPr="0093346B" w:rsidRDefault="00E5016E" w:rsidP="00E5016E">
      <w:pPr>
        <w:jc w:val="center"/>
        <w:rPr>
          <w:rFonts w:ascii="Arial" w:hAnsi="Arial" w:cs="Arial"/>
          <w:b/>
          <w:bCs/>
          <w:sz w:val="28"/>
          <w:szCs w:val="28"/>
        </w:rPr>
      </w:pPr>
      <w:r>
        <w:rPr>
          <w:rFonts w:ascii="Arial" w:hAnsi="Arial" w:cs="Arial"/>
          <w:b/>
          <w:bCs/>
          <w:sz w:val="28"/>
          <w:szCs w:val="28"/>
        </w:rPr>
        <w:lastRenderedPageBreak/>
        <w:t>JUSTIFICACIÓN</w:t>
      </w:r>
    </w:p>
    <w:p w14:paraId="1EDA9D97" w14:textId="7DAA6A19" w:rsidR="00E5016E" w:rsidRDefault="00E5016E" w:rsidP="00E5016E">
      <w:pPr>
        <w:jc w:val="both"/>
        <w:rPr>
          <w:rFonts w:ascii="Arial" w:hAnsi="Arial" w:cs="Arial"/>
          <w:sz w:val="24"/>
          <w:szCs w:val="24"/>
        </w:rPr>
      </w:pPr>
      <w:r>
        <w:rPr>
          <w:rFonts w:ascii="Arial" w:hAnsi="Arial" w:cs="Arial"/>
          <w:noProof/>
          <w:sz w:val="28"/>
          <w:szCs w:val="28"/>
          <w:lang w:eastAsia="es-MX"/>
        </w:rPr>
        <mc:AlternateContent>
          <mc:Choice Requires="wps">
            <w:drawing>
              <wp:anchor distT="0" distB="0" distL="114300" distR="114300" simplePos="0" relativeHeight="251672576" behindDoc="0" locked="0" layoutInCell="1" allowOverlap="1" wp14:anchorId="7A4B3CA6" wp14:editId="33629EDF">
                <wp:simplePos x="0" y="0"/>
                <wp:positionH relativeFrom="margin">
                  <wp:align>right</wp:align>
                </wp:positionH>
                <wp:positionV relativeFrom="paragraph">
                  <wp:posOffset>47624</wp:posOffset>
                </wp:positionV>
                <wp:extent cx="5581650" cy="19050"/>
                <wp:effectExtent l="19050" t="38100" r="38100" b="38100"/>
                <wp:wrapNone/>
                <wp:docPr id="8" name="Conector recto 8"/>
                <wp:cNvGraphicFramePr/>
                <a:graphic xmlns:a="http://schemas.openxmlformats.org/drawingml/2006/main">
                  <a:graphicData uri="http://schemas.microsoft.com/office/word/2010/wordprocessingShape">
                    <wps:wsp>
                      <wps:cNvCnPr/>
                      <wps:spPr>
                        <a:xfrm flipV="1">
                          <a:off x="0" y="0"/>
                          <a:ext cx="5581650" cy="19050"/>
                        </a:xfrm>
                        <a:prstGeom prst="line">
                          <a:avLst/>
                        </a:prstGeom>
                        <a:ln w="76200" cmpd="thinThick"/>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8B0E06" id="Conector recto 8" o:spid="_x0000_s1026" style="position:absolute;flip:y;z-index:251672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88.3pt,3.75pt" to="827.8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" strokecolor="black [3200]" strokeweight="6pt">
                <v:stroke linestyle="thinThick" joinstyle="miter"/>
                <w10:wrap anchorx="margin"/>
              </v:line>
            </w:pict>
          </mc:Fallback>
        </mc:AlternateContent>
      </w:r>
      <w:r w:rsidR="00AE3959">
        <w:rPr>
          <w:rFonts w:ascii="Arial" w:hAnsi="Arial" w:cs="Arial"/>
          <w:sz w:val="24"/>
          <w:szCs w:val="24"/>
        </w:rPr>
        <w:t>*</w:t>
      </w:r>
    </w:p>
    <w:p w14:paraId="51142D01" w14:textId="671C9C9A" w:rsidR="00E5016E" w:rsidRDefault="00E5016E" w:rsidP="008B79D8">
      <w:pPr>
        <w:spacing w:line="360" w:lineRule="auto"/>
        <w:ind w:firstLine="708"/>
        <w:jc w:val="both"/>
        <w:rPr>
          <w:rFonts w:ascii="Arial" w:hAnsi="Arial" w:cs="Arial"/>
          <w:sz w:val="24"/>
          <w:szCs w:val="24"/>
        </w:rPr>
      </w:pPr>
      <w:r w:rsidRPr="00E5016E">
        <w:rPr>
          <w:rFonts w:ascii="Arial" w:hAnsi="Arial" w:cs="Arial"/>
          <w:sz w:val="24"/>
          <w:szCs w:val="24"/>
        </w:rPr>
        <w:t>El consumo de bacterias probióticas aporta beneficios a la salud, sin embargo; estos microorganismos pueden tener una reducción de hasta dos ciclos logarítmicos en su población</w:t>
      </w:r>
      <w:r w:rsidR="003C1054">
        <w:rPr>
          <w:rFonts w:ascii="Arial" w:hAnsi="Arial" w:cs="Arial"/>
          <w:sz w:val="24"/>
          <w:szCs w:val="24"/>
        </w:rPr>
        <w:t>,</w:t>
      </w:r>
      <w:r w:rsidRPr="00E5016E">
        <w:rPr>
          <w:rFonts w:ascii="Arial" w:hAnsi="Arial" w:cs="Arial"/>
          <w:sz w:val="24"/>
          <w:szCs w:val="24"/>
        </w:rPr>
        <w:t xml:space="preserve"> debido a los cambios de temperatura, </w:t>
      </w:r>
      <w:r w:rsidRPr="003C1054">
        <w:rPr>
          <w:rFonts w:ascii="Arial" w:hAnsi="Arial" w:cs="Arial"/>
          <w:sz w:val="24"/>
          <w:szCs w:val="24"/>
        </w:rPr>
        <w:t>pH y oxígeno</w:t>
      </w:r>
      <w:r w:rsidR="003C1054">
        <w:rPr>
          <w:rFonts w:ascii="Arial" w:hAnsi="Arial" w:cs="Arial"/>
          <w:sz w:val="24"/>
          <w:szCs w:val="24"/>
        </w:rPr>
        <w:t xml:space="preserve"> </w:t>
      </w:r>
      <w:r w:rsidR="003C1054" w:rsidRPr="008B79D8">
        <w:rPr>
          <w:rFonts w:ascii="Arial" w:hAnsi="Arial" w:cs="Arial"/>
          <w:sz w:val="24"/>
          <w:szCs w:val="24"/>
        </w:rPr>
        <w:t>en el medio en el que se encuentra</w:t>
      </w:r>
      <w:r w:rsidRPr="008B79D8">
        <w:rPr>
          <w:rFonts w:ascii="Arial" w:hAnsi="Arial" w:cs="Arial"/>
          <w:sz w:val="24"/>
          <w:szCs w:val="24"/>
        </w:rPr>
        <w:t xml:space="preserve">. Se ha </w:t>
      </w:r>
      <w:r w:rsidRPr="00E5016E">
        <w:rPr>
          <w:rFonts w:ascii="Arial" w:hAnsi="Arial" w:cs="Arial"/>
          <w:sz w:val="24"/>
          <w:szCs w:val="24"/>
        </w:rPr>
        <w:t xml:space="preserve">demostrado que las bacterias probióticas no sobreviven a valores de pH menores de 1, por lo que durante su paso por el tracto gastrointestinal disminuyen su viabilidad. Es por eso, por lo que continuamente se busca desarrollar tecnologías que permitan mejorar la viabilidad durante su consumo. En este sentido, la encapsulación es una tecnología que, mediante el uso de uno o varios agentes encapsulantes, permite proteger a los microorganismos formando una barrera física entre estos y el medio circundante, limitando su exposición a las condiciones del entorno y dando posibilidad de liberar el agente encapsulado de manera controlada bajo condiciones específicas. La mayoría de los trabajos realizados en encapsulación de bacterias probióticas se basan en conformar cápsulas para protegerlos de factores ambientales, sin embargo; escasos estudios refieren a la relación de las condiciones de encapsulación (proceso y materiales encapsulantes) con los mecanismos de liberación de las cápsulas en medios de digestión </w:t>
      </w:r>
      <w:r w:rsidRPr="00F6573E">
        <w:rPr>
          <w:rFonts w:ascii="Arial" w:hAnsi="Arial" w:cs="Arial"/>
          <w:i/>
          <w:iCs/>
          <w:sz w:val="24"/>
          <w:szCs w:val="24"/>
        </w:rPr>
        <w:t>in vitro</w:t>
      </w:r>
      <w:r w:rsidRPr="00E5016E">
        <w:rPr>
          <w:rFonts w:ascii="Arial" w:hAnsi="Arial" w:cs="Arial"/>
          <w:sz w:val="24"/>
          <w:szCs w:val="24"/>
        </w:rPr>
        <w:t xml:space="preserve"> en sistemas estáticos. Es decir; en condiciones gastrointestinales simuladas de la digestión. En este trabajo, la simulación de los complejos procesos fisicoquímicos y biológicos que ocurren en el estómago y el duodeno y la exposición de cápsulas de bacterias probióticas a una hidrólisis </w:t>
      </w:r>
      <w:r w:rsidRPr="008B79D8">
        <w:rPr>
          <w:rFonts w:ascii="Arial" w:hAnsi="Arial" w:cs="Arial"/>
          <w:sz w:val="24"/>
          <w:szCs w:val="24"/>
        </w:rPr>
        <w:t xml:space="preserve">enzimática </w:t>
      </w:r>
      <w:r w:rsidR="00662583" w:rsidRPr="008B79D8">
        <w:rPr>
          <w:rFonts w:ascii="Arial" w:hAnsi="Arial" w:cs="Arial"/>
          <w:sz w:val="24"/>
          <w:szCs w:val="24"/>
        </w:rPr>
        <w:t>simulad</w:t>
      </w:r>
      <w:r w:rsidRPr="008B79D8">
        <w:rPr>
          <w:rFonts w:ascii="Arial" w:hAnsi="Arial" w:cs="Arial"/>
          <w:sz w:val="24"/>
          <w:szCs w:val="24"/>
        </w:rPr>
        <w:t xml:space="preserve">a y con </w:t>
      </w:r>
      <w:r w:rsidRPr="00E5016E">
        <w:rPr>
          <w:rFonts w:ascii="Arial" w:hAnsi="Arial" w:cs="Arial"/>
          <w:sz w:val="24"/>
          <w:szCs w:val="24"/>
        </w:rPr>
        <w:t>efectos de pH mediante los ensayos de digestibilidad; y bajo condiciones estáticas de simulación gastrointestinal; permitirá validar la supervivencia de las bacterias probióticas en el tracto gastrointestinal y en consecuencia, permitirá corroborar bajo qué condiciones se podría encapsular (proceso de encapsulación y materiales de recubrimiento idóneos) y tener el mejor aprovechamiento de las bacterias probióticas encapsuladas (</w:t>
      </w:r>
      <w:r w:rsidRPr="00E5016E">
        <w:rPr>
          <w:rFonts w:ascii="Arial" w:hAnsi="Arial" w:cs="Arial"/>
          <w:i/>
          <w:iCs/>
          <w:sz w:val="24"/>
          <w:szCs w:val="24"/>
        </w:rPr>
        <w:t>Lactobacillus acidophilus</w:t>
      </w:r>
      <w:r w:rsidRPr="00E5016E">
        <w:rPr>
          <w:rFonts w:ascii="Arial" w:hAnsi="Arial" w:cs="Arial"/>
          <w:sz w:val="24"/>
          <w:szCs w:val="24"/>
        </w:rPr>
        <w:t>), con la finalidad de que las bacterias lleguen vivas e intactas al sitio de su actividad, manteniendo su viabilidad y otorguen beneficios a la salud.</w:t>
      </w:r>
    </w:p>
    <w:p w14:paraId="36AE67C1" w14:textId="6DF2AF2B" w:rsidR="00E5016E" w:rsidRPr="0093346B" w:rsidRDefault="00E5016E" w:rsidP="00E5016E">
      <w:pPr>
        <w:jc w:val="center"/>
        <w:rPr>
          <w:rFonts w:ascii="Arial" w:hAnsi="Arial" w:cs="Arial"/>
          <w:b/>
          <w:bCs/>
          <w:sz w:val="28"/>
          <w:szCs w:val="28"/>
        </w:rPr>
      </w:pPr>
      <w:r>
        <w:rPr>
          <w:rFonts w:ascii="Arial" w:hAnsi="Arial" w:cs="Arial"/>
          <w:b/>
          <w:bCs/>
          <w:sz w:val="28"/>
          <w:szCs w:val="28"/>
        </w:rPr>
        <w:lastRenderedPageBreak/>
        <w:t>HIPÓTESIS</w:t>
      </w:r>
    </w:p>
    <w:p w14:paraId="5BCF27BC" w14:textId="77777777" w:rsidR="00E5016E" w:rsidRDefault="00E5016E" w:rsidP="00E5016E">
      <w:pPr>
        <w:jc w:val="both"/>
        <w:rPr>
          <w:rFonts w:ascii="Arial" w:hAnsi="Arial" w:cs="Arial"/>
          <w:sz w:val="24"/>
          <w:szCs w:val="24"/>
        </w:rPr>
      </w:pPr>
      <w:r>
        <w:rPr>
          <w:rFonts w:ascii="Arial" w:hAnsi="Arial" w:cs="Arial"/>
          <w:noProof/>
          <w:sz w:val="28"/>
          <w:szCs w:val="28"/>
          <w:lang w:eastAsia="es-MX"/>
        </w:rPr>
        <mc:AlternateContent>
          <mc:Choice Requires="wps">
            <w:drawing>
              <wp:anchor distT="0" distB="0" distL="114300" distR="114300" simplePos="0" relativeHeight="251674624" behindDoc="0" locked="0" layoutInCell="1" allowOverlap="1" wp14:anchorId="30DD3FE7" wp14:editId="32E9476D">
                <wp:simplePos x="0" y="0"/>
                <wp:positionH relativeFrom="margin">
                  <wp:align>right</wp:align>
                </wp:positionH>
                <wp:positionV relativeFrom="paragraph">
                  <wp:posOffset>47624</wp:posOffset>
                </wp:positionV>
                <wp:extent cx="5581650" cy="19050"/>
                <wp:effectExtent l="19050" t="38100" r="38100" b="38100"/>
                <wp:wrapNone/>
                <wp:docPr id="9" name="Conector recto 9"/>
                <wp:cNvGraphicFramePr/>
                <a:graphic xmlns:a="http://schemas.openxmlformats.org/drawingml/2006/main">
                  <a:graphicData uri="http://schemas.microsoft.com/office/word/2010/wordprocessingShape">
                    <wps:wsp>
                      <wps:cNvCnPr/>
                      <wps:spPr>
                        <a:xfrm flipV="1">
                          <a:off x="0" y="0"/>
                          <a:ext cx="5581650" cy="19050"/>
                        </a:xfrm>
                        <a:prstGeom prst="line">
                          <a:avLst/>
                        </a:prstGeom>
                        <a:ln w="76200" cmpd="thinThick"/>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ABA078" id="Conector recto 9" o:spid="_x0000_s1026" style="position:absolute;flip:y;z-index:2516746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88.3pt,3.75pt" to="827.8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" strokecolor="black [3200]" strokeweight="6pt">
                <v:stroke linestyle="thinThick" joinstyle="miter"/>
                <w10:wrap anchorx="margin"/>
              </v:line>
            </w:pict>
          </mc:Fallback>
        </mc:AlternateContent>
      </w:r>
    </w:p>
    <w:p w14:paraId="7C7F6AEC" w14:textId="77777777" w:rsidR="0034235E" w:rsidRDefault="0034235E" w:rsidP="00E5016E">
      <w:pPr>
        <w:spacing w:line="360" w:lineRule="auto"/>
        <w:jc w:val="both"/>
        <w:rPr>
          <w:rFonts w:ascii="Arial" w:hAnsi="Arial" w:cs="Arial"/>
          <w:sz w:val="24"/>
          <w:szCs w:val="24"/>
        </w:rPr>
      </w:pPr>
    </w:p>
    <w:p w14:paraId="74D55166" w14:textId="22930A1B" w:rsidR="00E5016E" w:rsidRDefault="00E5016E" w:rsidP="0034235E">
      <w:pPr>
        <w:spacing w:line="360" w:lineRule="auto"/>
        <w:ind w:firstLine="708"/>
        <w:jc w:val="both"/>
        <w:rPr>
          <w:rFonts w:ascii="Arial" w:hAnsi="Arial" w:cs="Arial"/>
          <w:sz w:val="24"/>
          <w:szCs w:val="24"/>
        </w:rPr>
      </w:pPr>
      <w:r w:rsidRPr="00E5016E">
        <w:rPr>
          <w:rFonts w:ascii="Arial" w:hAnsi="Arial" w:cs="Arial"/>
          <w:sz w:val="24"/>
          <w:szCs w:val="24"/>
        </w:rPr>
        <w:t xml:space="preserve">Los biopolímeros utilizados para encapsular </w:t>
      </w:r>
      <w:r w:rsidRPr="00E5016E">
        <w:rPr>
          <w:rFonts w:ascii="Arial" w:hAnsi="Arial" w:cs="Arial"/>
          <w:i/>
          <w:iCs/>
          <w:sz w:val="24"/>
          <w:szCs w:val="24"/>
        </w:rPr>
        <w:t>Lactobacillus acidophilus</w:t>
      </w:r>
      <w:r w:rsidRPr="00E5016E">
        <w:rPr>
          <w:rFonts w:ascii="Arial" w:hAnsi="Arial" w:cs="Arial"/>
          <w:sz w:val="24"/>
          <w:szCs w:val="24"/>
        </w:rPr>
        <w:t xml:space="preserve"> </w:t>
      </w:r>
      <w:r w:rsidR="008B5918" w:rsidRPr="008B79D8">
        <w:rPr>
          <w:rFonts w:ascii="Arial" w:hAnsi="Arial" w:cs="Arial"/>
          <w:sz w:val="24"/>
          <w:szCs w:val="24"/>
        </w:rPr>
        <w:t>empleando dos metodologías,</w:t>
      </w:r>
      <w:r w:rsidRPr="008B79D8">
        <w:rPr>
          <w:rFonts w:ascii="Arial" w:hAnsi="Arial" w:cs="Arial"/>
          <w:sz w:val="24"/>
          <w:szCs w:val="24"/>
        </w:rPr>
        <w:t xml:space="preserve"> se</w:t>
      </w:r>
      <w:r w:rsidRPr="00F41D56">
        <w:rPr>
          <w:rFonts w:ascii="Arial" w:hAnsi="Arial" w:cs="Arial"/>
          <w:sz w:val="24"/>
          <w:szCs w:val="24"/>
        </w:rPr>
        <w:t>cado</w:t>
      </w:r>
      <w:r w:rsidRPr="00E5016E">
        <w:rPr>
          <w:rFonts w:ascii="Arial" w:hAnsi="Arial" w:cs="Arial"/>
          <w:sz w:val="24"/>
          <w:szCs w:val="24"/>
        </w:rPr>
        <w:t xml:space="preserve"> por aspersión y gelificación iónica, permitirán preservar la supervivencia y viabilidad de las bacterias probióticas en el tracto gastrointestinal.</w:t>
      </w:r>
    </w:p>
    <w:p w14:paraId="040E230B" w14:textId="26BE7F7E" w:rsidR="00E5016E" w:rsidRDefault="00E5016E" w:rsidP="00E5016E">
      <w:pPr>
        <w:rPr>
          <w:rFonts w:ascii="Arial" w:hAnsi="Arial" w:cs="Arial"/>
          <w:sz w:val="24"/>
          <w:szCs w:val="24"/>
        </w:rPr>
      </w:pPr>
    </w:p>
    <w:p w14:paraId="752DDAB7" w14:textId="7B2C856E" w:rsidR="00E5016E" w:rsidRDefault="00E5016E" w:rsidP="00E5016E">
      <w:pPr>
        <w:rPr>
          <w:rFonts w:ascii="Arial" w:hAnsi="Arial" w:cs="Arial"/>
          <w:sz w:val="24"/>
          <w:szCs w:val="24"/>
        </w:rPr>
      </w:pPr>
    </w:p>
    <w:p w14:paraId="7607BCFA" w14:textId="21E9B1F1" w:rsidR="00E5016E" w:rsidRDefault="00E5016E" w:rsidP="00E5016E">
      <w:pPr>
        <w:rPr>
          <w:rFonts w:ascii="Arial" w:hAnsi="Arial" w:cs="Arial"/>
          <w:sz w:val="24"/>
          <w:szCs w:val="24"/>
        </w:rPr>
      </w:pPr>
    </w:p>
    <w:p w14:paraId="1D5C2C6A" w14:textId="7420AB62" w:rsidR="00E5016E" w:rsidRDefault="00E5016E" w:rsidP="00E5016E">
      <w:pPr>
        <w:rPr>
          <w:rFonts w:ascii="Arial" w:hAnsi="Arial" w:cs="Arial"/>
          <w:sz w:val="24"/>
          <w:szCs w:val="24"/>
        </w:rPr>
      </w:pPr>
    </w:p>
    <w:p w14:paraId="245BB661" w14:textId="6D7070BE" w:rsidR="00E5016E" w:rsidRDefault="00E5016E" w:rsidP="00E5016E">
      <w:pPr>
        <w:rPr>
          <w:rFonts w:ascii="Arial" w:hAnsi="Arial" w:cs="Arial"/>
          <w:sz w:val="24"/>
          <w:szCs w:val="24"/>
        </w:rPr>
      </w:pPr>
    </w:p>
    <w:p w14:paraId="0DA20A22" w14:textId="1C6B7D6A" w:rsidR="00E5016E" w:rsidRDefault="00E5016E" w:rsidP="00E5016E">
      <w:pPr>
        <w:rPr>
          <w:rFonts w:ascii="Arial" w:hAnsi="Arial" w:cs="Arial"/>
          <w:sz w:val="24"/>
          <w:szCs w:val="24"/>
        </w:rPr>
      </w:pPr>
    </w:p>
    <w:p w14:paraId="62B714C9" w14:textId="24A55596" w:rsidR="00E5016E" w:rsidRDefault="00E5016E" w:rsidP="00E5016E">
      <w:pPr>
        <w:rPr>
          <w:rFonts w:ascii="Arial" w:hAnsi="Arial" w:cs="Arial"/>
          <w:sz w:val="24"/>
          <w:szCs w:val="24"/>
        </w:rPr>
      </w:pPr>
    </w:p>
    <w:p w14:paraId="75D12AEA" w14:textId="74684186" w:rsidR="00E5016E" w:rsidRDefault="00E5016E" w:rsidP="00E5016E">
      <w:pPr>
        <w:rPr>
          <w:rFonts w:ascii="Arial" w:hAnsi="Arial" w:cs="Arial"/>
          <w:sz w:val="24"/>
          <w:szCs w:val="24"/>
        </w:rPr>
      </w:pPr>
    </w:p>
    <w:p w14:paraId="5EA6AEE2" w14:textId="3B900206" w:rsidR="00E5016E" w:rsidRDefault="00E5016E" w:rsidP="00E5016E">
      <w:pPr>
        <w:rPr>
          <w:rFonts w:ascii="Arial" w:hAnsi="Arial" w:cs="Arial"/>
          <w:sz w:val="24"/>
          <w:szCs w:val="24"/>
        </w:rPr>
      </w:pPr>
    </w:p>
    <w:p w14:paraId="1EAA6591" w14:textId="0A0726CC" w:rsidR="00E5016E" w:rsidRDefault="00E5016E" w:rsidP="00E5016E">
      <w:pPr>
        <w:rPr>
          <w:rFonts w:ascii="Arial" w:hAnsi="Arial" w:cs="Arial"/>
          <w:sz w:val="24"/>
          <w:szCs w:val="24"/>
        </w:rPr>
      </w:pPr>
    </w:p>
    <w:p w14:paraId="4F681FA6" w14:textId="6892FE57" w:rsidR="00E5016E" w:rsidRDefault="00E5016E" w:rsidP="00E5016E">
      <w:pPr>
        <w:rPr>
          <w:rFonts w:ascii="Arial" w:hAnsi="Arial" w:cs="Arial"/>
          <w:sz w:val="24"/>
          <w:szCs w:val="24"/>
        </w:rPr>
      </w:pPr>
    </w:p>
    <w:p w14:paraId="6A34440B" w14:textId="72233E2C" w:rsidR="00E5016E" w:rsidRDefault="00E5016E" w:rsidP="00E5016E">
      <w:pPr>
        <w:rPr>
          <w:rFonts w:ascii="Arial" w:hAnsi="Arial" w:cs="Arial"/>
          <w:sz w:val="24"/>
          <w:szCs w:val="24"/>
        </w:rPr>
      </w:pPr>
    </w:p>
    <w:p w14:paraId="4D151891" w14:textId="3D5C52CF" w:rsidR="00E5016E" w:rsidRDefault="00E5016E" w:rsidP="00E5016E">
      <w:pPr>
        <w:rPr>
          <w:rFonts w:ascii="Arial" w:hAnsi="Arial" w:cs="Arial"/>
          <w:sz w:val="24"/>
          <w:szCs w:val="24"/>
        </w:rPr>
      </w:pPr>
    </w:p>
    <w:p w14:paraId="19E1AAC4" w14:textId="0160D356" w:rsidR="00E5016E" w:rsidRDefault="00E5016E" w:rsidP="00E5016E">
      <w:pPr>
        <w:rPr>
          <w:rFonts w:ascii="Arial" w:hAnsi="Arial" w:cs="Arial"/>
          <w:sz w:val="24"/>
          <w:szCs w:val="24"/>
        </w:rPr>
      </w:pPr>
    </w:p>
    <w:p w14:paraId="3B45BAF7" w14:textId="4D297AD9" w:rsidR="00E5016E" w:rsidRDefault="00E5016E" w:rsidP="00E5016E">
      <w:pPr>
        <w:rPr>
          <w:rFonts w:ascii="Arial" w:hAnsi="Arial" w:cs="Arial"/>
          <w:sz w:val="24"/>
          <w:szCs w:val="24"/>
        </w:rPr>
      </w:pPr>
    </w:p>
    <w:p w14:paraId="4B5ABE75" w14:textId="77777777" w:rsidR="00B84977" w:rsidRDefault="00B84977" w:rsidP="00E5016E">
      <w:pPr>
        <w:rPr>
          <w:rFonts w:ascii="Arial" w:hAnsi="Arial" w:cs="Arial"/>
          <w:sz w:val="24"/>
          <w:szCs w:val="24"/>
        </w:rPr>
      </w:pPr>
    </w:p>
    <w:p w14:paraId="4BB0E911" w14:textId="579BE330" w:rsidR="006D4A75" w:rsidRDefault="006D4A75" w:rsidP="00E5016E">
      <w:pPr>
        <w:rPr>
          <w:rFonts w:ascii="Arial" w:hAnsi="Arial" w:cs="Arial"/>
          <w:sz w:val="24"/>
          <w:szCs w:val="24"/>
        </w:rPr>
      </w:pPr>
    </w:p>
    <w:p w14:paraId="126791A4" w14:textId="77777777" w:rsidR="009A0FEC" w:rsidRDefault="009A0FEC" w:rsidP="00E5016E">
      <w:pPr>
        <w:rPr>
          <w:rFonts w:ascii="Arial" w:hAnsi="Arial" w:cs="Arial"/>
          <w:sz w:val="24"/>
          <w:szCs w:val="24"/>
        </w:rPr>
      </w:pPr>
    </w:p>
    <w:p w14:paraId="1A61E25E" w14:textId="77777777" w:rsidR="006D4A75" w:rsidRDefault="006D4A75" w:rsidP="00E5016E">
      <w:pPr>
        <w:rPr>
          <w:rFonts w:ascii="Arial" w:hAnsi="Arial" w:cs="Arial"/>
          <w:sz w:val="24"/>
          <w:szCs w:val="24"/>
        </w:rPr>
      </w:pPr>
    </w:p>
    <w:p w14:paraId="29E60AD4" w14:textId="793A39F5" w:rsidR="00E5016E" w:rsidRDefault="00E5016E" w:rsidP="00E5016E">
      <w:pPr>
        <w:rPr>
          <w:rFonts w:ascii="Arial" w:hAnsi="Arial" w:cs="Arial"/>
          <w:sz w:val="24"/>
          <w:szCs w:val="24"/>
        </w:rPr>
      </w:pPr>
    </w:p>
    <w:p w14:paraId="401584F7" w14:textId="149ACC54" w:rsidR="00E5016E" w:rsidRDefault="00E5016E" w:rsidP="00E5016E">
      <w:pPr>
        <w:rPr>
          <w:rFonts w:ascii="Arial" w:hAnsi="Arial" w:cs="Arial"/>
          <w:sz w:val="24"/>
          <w:szCs w:val="24"/>
        </w:rPr>
      </w:pPr>
    </w:p>
    <w:p w14:paraId="58DDC47C" w14:textId="2EB95087" w:rsidR="00E5016E" w:rsidRPr="0093346B" w:rsidRDefault="00E5016E" w:rsidP="00E5016E">
      <w:pPr>
        <w:jc w:val="center"/>
        <w:rPr>
          <w:rFonts w:ascii="Arial" w:hAnsi="Arial" w:cs="Arial"/>
          <w:b/>
          <w:bCs/>
          <w:sz w:val="28"/>
          <w:szCs w:val="28"/>
        </w:rPr>
      </w:pPr>
      <w:r>
        <w:rPr>
          <w:rFonts w:ascii="Arial" w:hAnsi="Arial" w:cs="Arial"/>
          <w:b/>
          <w:bCs/>
          <w:sz w:val="28"/>
          <w:szCs w:val="28"/>
        </w:rPr>
        <w:lastRenderedPageBreak/>
        <w:t>OBJETIVOS</w:t>
      </w:r>
    </w:p>
    <w:p w14:paraId="4EC7B11F" w14:textId="77777777" w:rsidR="00E5016E" w:rsidRDefault="00E5016E" w:rsidP="00E5016E">
      <w:pPr>
        <w:jc w:val="both"/>
        <w:rPr>
          <w:rFonts w:ascii="Arial" w:hAnsi="Arial" w:cs="Arial"/>
          <w:sz w:val="24"/>
          <w:szCs w:val="24"/>
        </w:rPr>
      </w:pPr>
      <w:r>
        <w:rPr>
          <w:rFonts w:ascii="Arial" w:hAnsi="Arial" w:cs="Arial"/>
          <w:noProof/>
          <w:sz w:val="28"/>
          <w:szCs w:val="28"/>
          <w:lang w:eastAsia="es-MX"/>
        </w:rPr>
        <mc:AlternateContent>
          <mc:Choice Requires="wps">
            <w:drawing>
              <wp:anchor distT="0" distB="0" distL="114300" distR="114300" simplePos="0" relativeHeight="251676672" behindDoc="0" locked="0" layoutInCell="1" allowOverlap="1" wp14:anchorId="62749F54" wp14:editId="2F114890">
                <wp:simplePos x="0" y="0"/>
                <wp:positionH relativeFrom="margin">
                  <wp:align>right</wp:align>
                </wp:positionH>
                <wp:positionV relativeFrom="paragraph">
                  <wp:posOffset>47624</wp:posOffset>
                </wp:positionV>
                <wp:extent cx="5581650" cy="19050"/>
                <wp:effectExtent l="19050" t="38100" r="38100" b="38100"/>
                <wp:wrapNone/>
                <wp:docPr id="10" name="Conector recto 10"/>
                <wp:cNvGraphicFramePr/>
                <a:graphic xmlns:a="http://schemas.openxmlformats.org/drawingml/2006/main">
                  <a:graphicData uri="http://schemas.microsoft.com/office/word/2010/wordprocessingShape">
                    <wps:wsp>
                      <wps:cNvCnPr/>
                      <wps:spPr>
                        <a:xfrm flipV="1">
                          <a:off x="0" y="0"/>
                          <a:ext cx="5581650" cy="19050"/>
                        </a:xfrm>
                        <a:prstGeom prst="line">
                          <a:avLst/>
                        </a:prstGeom>
                        <a:ln w="76200" cmpd="thinThick"/>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AD6C36" id="Conector recto 10" o:spid="_x0000_s1026" style="position:absolute;flip:y;z-index:251676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88.3pt,3.75pt" to="827.8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" strokecolor="black [3200]" strokeweight="6pt">
                <v:stroke linestyle="thinThick" joinstyle="miter"/>
                <w10:wrap anchorx="margin"/>
              </v:line>
            </w:pict>
          </mc:Fallback>
        </mc:AlternateContent>
      </w:r>
    </w:p>
    <w:p w14:paraId="33F63629" w14:textId="77777777" w:rsidR="00E5016E" w:rsidRPr="00E5016E" w:rsidRDefault="00E5016E" w:rsidP="00E5016E">
      <w:pPr>
        <w:rPr>
          <w:rFonts w:ascii="Arial" w:hAnsi="Arial" w:cs="Arial"/>
          <w:i/>
          <w:iCs/>
          <w:sz w:val="24"/>
          <w:szCs w:val="24"/>
        </w:rPr>
      </w:pPr>
      <w:r w:rsidRPr="00E5016E">
        <w:rPr>
          <w:rFonts w:ascii="Arial" w:hAnsi="Arial" w:cs="Arial"/>
          <w:i/>
          <w:iCs/>
          <w:sz w:val="24"/>
          <w:szCs w:val="24"/>
        </w:rPr>
        <w:t>Objetivo general</w:t>
      </w:r>
    </w:p>
    <w:p w14:paraId="0B25D2B5" w14:textId="3AE5CB00" w:rsidR="00991726" w:rsidRDefault="00E5016E" w:rsidP="00E5016E">
      <w:pPr>
        <w:jc w:val="both"/>
        <w:rPr>
          <w:rFonts w:ascii="Arial" w:hAnsi="Arial" w:cs="Arial"/>
          <w:sz w:val="24"/>
          <w:szCs w:val="24"/>
        </w:rPr>
      </w:pPr>
      <w:r w:rsidRPr="00E5016E">
        <w:rPr>
          <w:rFonts w:ascii="Arial" w:hAnsi="Arial" w:cs="Arial"/>
          <w:sz w:val="24"/>
          <w:szCs w:val="24"/>
        </w:rPr>
        <w:t xml:space="preserve">Evaluar la supervivencia de </w:t>
      </w:r>
      <w:r w:rsidRPr="00E5016E">
        <w:rPr>
          <w:rFonts w:ascii="Arial" w:hAnsi="Arial" w:cs="Arial"/>
          <w:i/>
          <w:iCs/>
          <w:sz w:val="24"/>
          <w:szCs w:val="24"/>
        </w:rPr>
        <w:t>Lactobacillus acidophilus</w:t>
      </w:r>
      <w:r w:rsidRPr="00E5016E">
        <w:rPr>
          <w:rFonts w:ascii="Arial" w:hAnsi="Arial" w:cs="Arial"/>
          <w:sz w:val="24"/>
          <w:szCs w:val="24"/>
        </w:rPr>
        <w:t xml:space="preserve"> </w:t>
      </w:r>
      <w:r w:rsidRPr="00F41D56">
        <w:rPr>
          <w:rFonts w:ascii="Arial" w:hAnsi="Arial" w:cs="Arial"/>
          <w:sz w:val="24"/>
          <w:szCs w:val="24"/>
        </w:rPr>
        <w:t xml:space="preserve">encapsulado </w:t>
      </w:r>
      <w:r w:rsidR="008B5918" w:rsidRPr="00F125D4">
        <w:rPr>
          <w:rFonts w:ascii="Arial" w:hAnsi="Arial" w:cs="Arial"/>
          <w:sz w:val="24"/>
          <w:szCs w:val="24"/>
        </w:rPr>
        <w:t xml:space="preserve">empleando dos metodologías, </w:t>
      </w:r>
      <w:r w:rsidRPr="00F125D4">
        <w:rPr>
          <w:rFonts w:ascii="Arial" w:hAnsi="Arial" w:cs="Arial"/>
          <w:sz w:val="24"/>
          <w:szCs w:val="24"/>
        </w:rPr>
        <w:t>secado por aspersión y gelificación iónica bajo</w:t>
      </w:r>
      <w:r w:rsidRPr="00E5016E">
        <w:rPr>
          <w:rFonts w:ascii="Arial" w:hAnsi="Arial" w:cs="Arial"/>
          <w:sz w:val="24"/>
          <w:szCs w:val="24"/>
        </w:rPr>
        <w:t xml:space="preserve"> condiciones simuladas gastrointestinales.</w:t>
      </w:r>
    </w:p>
    <w:p w14:paraId="76E0BC3C" w14:textId="26A241FC" w:rsidR="00E5016E" w:rsidRDefault="00E5016E" w:rsidP="00E5016E">
      <w:pPr>
        <w:jc w:val="both"/>
        <w:rPr>
          <w:rFonts w:ascii="Arial" w:hAnsi="Arial" w:cs="Arial"/>
          <w:sz w:val="24"/>
          <w:szCs w:val="24"/>
        </w:rPr>
      </w:pPr>
    </w:p>
    <w:p w14:paraId="5FBCF2F1" w14:textId="77777777" w:rsidR="00E5016E" w:rsidRPr="00E5016E" w:rsidRDefault="00E5016E" w:rsidP="00E5016E">
      <w:pPr>
        <w:jc w:val="both"/>
        <w:rPr>
          <w:rFonts w:ascii="Arial" w:hAnsi="Arial" w:cs="Arial"/>
          <w:i/>
          <w:iCs/>
          <w:sz w:val="24"/>
          <w:szCs w:val="24"/>
        </w:rPr>
      </w:pPr>
      <w:r w:rsidRPr="00E5016E">
        <w:rPr>
          <w:rFonts w:ascii="Arial" w:hAnsi="Arial" w:cs="Arial"/>
          <w:i/>
          <w:iCs/>
          <w:sz w:val="24"/>
          <w:szCs w:val="24"/>
        </w:rPr>
        <w:t>Objetivos específicos</w:t>
      </w:r>
    </w:p>
    <w:p w14:paraId="6EC0E163" w14:textId="77777777" w:rsidR="00E5016E" w:rsidRPr="00E5016E" w:rsidRDefault="00E5016E" w:rsidP="00E5016E">
      <w:pPr>
        <w:jc w:val="both"/>
        <w:rPr>
          <w:rFonts w:ascii="Arial" w:hAnsi="Arial" w:cs="Arial"/>
          <w:sz w:val="24"/>
          <w:szCs w:val="24"/>
        </w:rPr>
      </w:pPr>
      <w:r w:rsidRPr="00E5016E">
        <w:rPr>
          <w:rFonts w:ascii="Arial" w:hAnsi="Arial" w:cs="Arial"/>
          <w:sz w:val="24"/>
          <w:szCs w:val="24"/>
        </w:rPr>
        <w:t>•</w:t>
      </w:r>
      <w:r w:rsidRPr="00E5016E">
        <w:rPr>
          <w:rFonts w:ascii="Arial" w:hAnsi="Arial" w:cs="Arial"/>
          <w:sz w:val="24"/>
          <w:szCs w:val="24"/>
        </w:rPr>
        <w:tab/>
      </w:r>
      <w:r w:rsidRPr="00424C09">
        <w:rPr>
          <w:rFonts w:ascii="Arial" w:hAnsi="Arial" w:cs="Arial"/>
          <w:sz w:val="24"/>
          <w:szCs w:val="24"/>
        </w:rPr>
        <w:t>Encapsular bacterias probióticas (</w:t>
      </w:r>
      <w:r w:rsidRPr="00424C09">
        <w:rPr>
          <w:rFonts w:ascii="Arial" w:hAnsi="Arial" w:cs="Arial"/>
          <w:i/>
          <w:iCs/>
          <w:sz w:val="24"/>
          <w:szCs w:val="24"/>
        </w:rPr>
        <w:t>Lactobacillus acidophilus</w:t>
      </w:r>
      <w:r w:rsidRPr="00424C09">
        <w:rPr>
          <w:rFonts w:ascii="Arial" w:hAnsi="Arial" w:cs="Arial"/>
          <w:sz w:val="24"/>
          <w:szCs w:val="24"/>
        </w:rPr>
        <w:t>) por el proceso de secado por aspersión,</w:t>
      </w:r>
      <w:r w:rsidRPr="00E5016E">
        <w:rPr>
          <w:rFonts w:ascii="Arial" w:hAnsi="Arial" w:cs="Arial"/>
          <w:sz w:val="24"/>
          <w:szCs w:val="24"/>
        </w:rPr>
        <w:t xml:space="preserve"> utilizando matrices encapsulantes conformadas por WPI (aislado de proteína de suero de leche) y GA (goma arábiga), así como sus combinaciones.</w:t>
      </w:r>
    </w:p>
    <w:p w14:paraId="78938AFF" w14:textId="77777777" w:rsidR="00E5016E" w:rsidRPr="00E5016E" w:rsidRDefault="00E5016E" w:rsidP="00E5016E">
      <w:pPr>
        <w:jc w:val="both"/>
        <w:rPr>
          <w:rFonts w:ascii="Arial" w:hAnsi="Arial" w:cs="Arial"/>
          <w:sz w:val="24"/>
          <w:szCs w:val="24"/>
        </w:rPr>
      </w:pPr>
    </w:p>
    <w:p w14:paraId="4F48588A" w14:textId="77777777" w:rsidR="00E5016E" w:rsidRPr="00E5016E" w:rsidRDefault="00E5016E" w:rsidP="00E5016E">
      <w:pPr>
        <w:jc w:val="both"/>
        <w:rPr>
          <w:rFonts w:ascii="Arial" w:hAnsi="Arial" w:cs="Arial"/>
          <w:sz w:val="24"/>
          <w:szCs w:val="24"/>
        </w:rPr>
      </w:pPr>
      <w:r w:rsidRPr="00E5016E">
        <w:rPr>
          <w:rFonts w:ascii="Arial" w:hAnsi="Arial" w:cs="Arial"/>
          <w:sz w:val="24"/>
          <w:szCs w:val="24"/>
        </w:rPr>
        <w:t>•</w:t>
      </w:r>
      <w:r w:rsidRPr="00E5016E">
        <w:rPr>
          <w:rFonts w:ascii="Arial" w:hAnsi="Arial" w:cs="Arial"/>
          <w:sz w:val="24"/>
          <w:szCs w:val="24"/>
        </w:rPr>
        <w:tab/>
        <w:t>Encapsular bacterias probióticas (</w:t>
      </w:r>
      <w:r w:rsidRPr="00E5016E">
        <w:rPr>
          <w:rFonts w:ascii="Arial" w:hAnsi="Arial" w:cs="Arial"/>
          <w:i/>
          <w:iCs/>
          <w:sz w:val="24"/>
          <w:szCs w:val="24"/>
        </w:rPr>
        <w:t>Lactobacillus acidophilus</w:t>
      </w:r>
      <w:r w:rsidRPr="00E5016E">
        <w:rPr>
          <w:rFonts w:ascii="Arial" w:hAnsi="Arial" w:cs="Arial"/>
          <w:sz w:val="24"/>
          <w:szCs w:val="24"/>
        </w:rPr>
        <w:t xml:space="preserve">) mediante gelificación iónica utilizando alginato de sodio y sus combinaciones con WPI (aislado de proteína de suero de leche) y GA (goma arábiga), como matrices encapsulantes. </w:t>
      </w:r>
    </w:p>
    <w:p w14:paraId="2579825F" w14:textId="77777777" w:rsidR="00E5016E" w:rsidRPr="00E5016E" w:rsidRDefault="00E5016E" w:rsidP="00E5016E">
      <w:pPr>
        <w:jc w:val="both"/>
        <w:rPr>
          <w:rFonts w:ascii="Arial" w:hAnsi="Arial" w:cs="Arial"/>
          <w:sz w:val="24"/>
          <w:szCs w:val="24"/>
        </w:rPr>
      </w:pPr>
    </w:p>
    <w:p w14:paraId="418B40FE" w14:textId="77777777" w:rsidR="00E5016E" w:rsidRPr="00E5016E" w:rsidRDefault="00E5016E" w:rsidP="00E5016E">
      <w:pPr>
        <w:jc w:val="both"/>
        <w:rPr>
          <w:rFonts w:ascii="Arial" w:hAnsi="Arial" w:cs="Arial"/>
          <w:sz w:val="24"/>
          <w:szCs w:val="24"/>
        </w:rPr>
      </w:pPr>
      <w:r w:rsidRPr="00E5016E">
        <w:rPr>
          <w:rFonts w:ascii="Arial" w:hAnsi="Arial" w:cs="Arial"/>
          <w:sz w:val="24"/>
          <w:szCs w:val="24"/>
        </w:rPr>
        <w:t>•</w:t>
      </w:r>
      <w:r w:rsidRPr="00E5016E">
        <w:rPr>
          <w:rFonts w:ascii="Arial" w:hAnsi="Arial" w:cs="Arial"/>
          <w:sz w:val="24"/>
          <w:szCs w:val="24"/>
        </w:rPr>
        <w:tab/>
        <w:t xml:space="preserve">Determinar la viabilidad y eficiencia de encapsulación de las bacterias probióticas mediante el método de siembra en placa, después de ser sometidas a ambos procesos de encapsulación mediante su enriquecimiento en un medio, para analizar las diferencias en la supervivencia, por efecto de los métodos y materiales de encapsulación. </w:t>
      </w:r>
    </w:p>
    <w:p w14:paraId="164918E2" w14:textId="77777777" w:rsidR="00E5016E" w:rsidRPr="00E5016E" w:rsidRDefault="00E5016E" w:rsidP="00E5016E">
      <w:pPr>
        <w:jc w:val="both"/>
        <w:rPr>
          <w:rFonts w:ascii="Arial" w:hAnsi="Arial" w:cs="Arial"/>
          <w:sz w:val="24"/>
          <w:szCs w:val="24"/>
        </w:rPr>
      </w:pPr>
    </w:p>
    <w:p w14:paraId="0D4C49F5" w14:textId="4D1883A6" w:rsidR="00E5016E" w:rsidRPr="00E5016E" w:rsidRDefault="00E5016E" w:rsidP="00E5016E">
      <w:pPr>
        <w:jc w:val="both"/>
        <w:rPr>
          <w:rFonts w:ascii="Arial" w:hAnsi="Arial" w:cs="Arial"/>
          <w:sz w:val="24"/>
          <w:szCs w:val="24"/>
        </w:rPr>
      </w:pPr>
      <w:r w:rsidRPr="00E5016E">
        <w:rPr>
          <w:rFonts w:ascii="Arial" w:hAnsi="Arial" w:cs="Arial"/>
          <w:sz w:val="24"/>
          <w:szCs w:val="24"/>
        </w:rPr>
        <w:t>•</w:t>
      </w:r>
      <w:r w:rsidRPr="00E5016E">
        <w:rPr>
          <w:rFonts w:ascii="Arial" w:hAnsi="Arial" w:cs="Arial"/>
          <w:sz w:val="24"/>
          <w:szCs w:val="24"/>
        </w:rPr>
        <w:tab/>
        <w:t>Caracterizar fisicoquímicamente (humedad</w:t>
      </w:r>
      <w:r w:rsidR="006D4A75">
        <w:rPr>
          <w:rFonts w:ascii="Arial" w:hAnsi="Arial" w:cs="Arial"/>
          <w:sz w:val="24"/>
          <w:szCs w:val="24"/>
        </w:rPr>
        <w:t xml:space="preserve"> y</w:t>
      </w:r>
      <w:r w:rsidRPr="00E5016E">
        <w:rPr>
          <w:rFonts w:ascii="Arial" w:hAnsi="Arial" w:cs="Arial"/>
          <w:sz w:val="24"/>
          <w:szCs w:val="24"/>
        </w:rPr>
        <w:t xml:space="preserve"> tamaño de partícula)</w:t>
      </w:r>
      <w:r w:rsidR="006D4A75">
        <w:rPr>
          <w:rFonts w:ascii="Arial" w:hAnsi="Arial" w:cs="Arial"/>
          <w:sz w:val="24"/>
          <w:szCs w:val="24"/>
        </w:rPr>
        <w:t xml:space="preserve"> </w:t>
      </w:r>
      <w:r w:rsidRPr="00E5016E">
        <w:rPr>
          <w:rFonts w:ascii="Arial" w:hAnsi="Arial" w:cs="Arial"/>
          <w:sz w:val="24"/>
          <w:szCs w:val="24"/>
        </w:rPr>
        <w:t xml:space="preserve">y morfológicamente (mediante técnicas de microscopía electrónica de barrido) las cápsulas. </w:t>
      </w:r>
    </w:p>
    <w:p w14:paraId="42BDE3CA" w14:textId="77777777" w:rsidR="00E5016E" w:rsidRPr="00E5016E" w:rsidRDefault="00E5016E" w:rsidP="00E5016E">
      <w:pPr>
        <w:jc w:val="both"/>
        <w:rPr>
          <w:rFonts w:ascii="Arial" w:hAnsi="Arial" w:cs="Arial"/>
          <w:sz w:val="24"/>
          <w:szCs w:val="24"/>
        </w:rPr>
      </w:pPr>
    </w:p>
    <w:p w14:paraId="09D8A789" w14:textId="77777777" w:rsidR="00E5016E" w:rsidRPr="00E5016E" w:rsidRDefault="00E5016E" w:rsidP="00E5016E">
      <w:pPr>
        <w:jc w:val="both"/>
        <w:rPr>
          <w:rFonts w:ascii="Arial" w:hAnsi="Arial" w:cs="Arial"/>
          <w:sz w:val="24"/>
          <w:szCs w:val="24"/>
        </w:rPr>
      </w:pPr>
      <w:r w:rsidRPr="00424C09">
        <w:rPr>
          <w:rFonts w:ascii="Arial" w:hAnsi="Arial" w:cs="Arial"/>
          <w:sz w:val="24"/>
          <w:szCs w:val="24"/>
        </w:rPr>
        <w:t>•</w:t>
      </w:r>
      <w:r w:rsidRPr="00424C09">
        <w:rPr>
          <w:rFonts w:ascii="Arial" w:hAnsi="Arial" w:cs="Arial"/>
          <w:sz w:val="24"/>
          <w:szCs w:val="24"/>
        </w:rPr>
        <w:tab/>
        <w:t xml:space="preserve">Determinar la supervivencia de </w:t>
      </w:r>
      <w:r w:rsidRPr="00424C09">
        <w:rPr>
          <w:rFonts w:ascii="Arial" w:hAnsi="Arial" w:cs="Arial"/>
          <w:i/>
          <w:iCs/>
          <w:sz w:val="24"/>
          <w:szCs w:val="24"/>
        </w:rPr>
        <w:t>Lactobacillus acidophilus</w:t>
      </w:r>
      <w:r w:rsidRPr="00424C09">
        <w:rPr>
          <w:rFonts w:ascii="Arial" w:hAnsi="Arial" w:cs="Arial"/>
          <w:sz w:val="24"/>
          <w:szCs w:val="24"/>
        </w:rPr>
        <w:t xml:space="preserve"> después de cada etapa de los ensayos de digestibilidad </w:t>
      </w:r>
      <w:r w:rsidRPr="00424C09">
        <w:rPr>
          <w:rFonts w:ascii="Arial" w:hAnsi="Arial" w:cs="Arial"/>
          <w:i/>
          <w:iCs/>
          <w:sz w:val="24"/>
          <w:szCs w:val="24"/>
        </w:rPr>
        <w:t>in vitro</w:t>
      </w:r>
      <w:r w:rsidRPr="00424C09">
        <w:rPr>
          <w:rFonts w:ascii="Arial" w:hAnsi="Arial" w:cs="Arial"/>
          <w:sz w:val="24"/>
          <w:szCs w:val="24"/>
        </w:rPr>
        <w:t xml:space="preserve"> en un sistema estático.</w:t>
      </w:r>
      <w:r w:rsidRPr="00E5016E">
        <w:rPr>
          <w:rFonts w:ascii="Arial" w:hAnsi="Arial" w:cs="Arial"/>
          <w:sz w:val="24"/>
          <w:szCs w:val="24"/>
        </w:rPr>
        <w:t xml:space="preserve"> </w:t>
      </w:r>
    </w:p>
    <w:p w14:paraId="579FDC81" w14:textId="77777777" w:rsidR="00E5016E" w:rsidRPr="00E5016E" w:rsidRDefault="00E5016E" w:rsidP="00E5016E">
      <w:pPr>
        <w:jc w:val="both"/>
        <w:rPr>
          <w:rFonts w:ascii="Arial" w:hAnsi="Arial" w:cs="Arial"/>
          <w:sz w:val="24"/>
          <w:szCs w:val="24"/>
        </w:rPr>
      </w:pPr>
    </w:p>
    <w:p w14:paraId="39CA2183" w14:textId="2ADB215F" w:rsidR="00E5016E" w:rsidRDefault="00E5016E" w:rsidP="00E5016E">
      <w:pPr>
        <w:jc w:val="both"/>
        <w:rPr>
          <w:rFonts w:ascii="Arial" w:hAnsi="Arial" w:cs="Arial"/>
          <w:sz w:val="24"/>
          <w:szCs w:val="24"/>
        </w:rPr>
      </w:pPr>
      <w:r w:rsidRPr="00E5016E">
        <w:rPr>
          <w:rFonts w:ascii="Arial" w:hAnsi="Arial" w:cs="Arial"/>
          <w:sz w:val="24"/>
          <w:szCs w:val="24"/>
        </w:rPr>
        <w:t>•</w:t>
      </w:r>
      <w:r w:rsidRPr="00E5016E">
        <w:rPr>
          <w:rFonts w:ascii="Arial" w:hAnsi="Arial" w:cs="Arial"/>
          <w:sz w:val="24"/>
          <w:szCs w:val="24"/>
        </w:rPr>
        <w:tab/>
        <w:t xml:space="preserve">Correlacionar la supervivencia de </w:t>
      </w:r>
      <w:r w:rsidRPr="00E5016E">
        <w:rPr>
          <w:rFonts w:ascii="Arial" w:hAnsi="Arial" w:cs="Arial"/>
          <w:i/>
          <w:iCs/>
          <w:sz w:val="24"/>
          <w:szCs w:val="24"/>
        </w:rPr>
        <w:t>Lactobacillus acidophilus</w:t>
      </w:r>
      <w:r w:rsidRPr="00E5016E">
        <w:rPr>
          <w:rFonts w:ascii="Arial" w:hAnsi="Arial" w:cs="Arial"/>
          <w:sz w:val="24"/>
          <w:szCs w:val="24"/>
        </w:rPr>
        <w:t xml:space="preserve"> con las características físicas y morfológicas de las cápsulas</w:t>
      </w:r>
      <w:r w:rsidRPr="009037E1">
        <w:rPr>
          <w:rFonts w:ascii="Arial" w:hAnsi="Arial" w:cs="Arial"/>
          <w:sz w:val="24"/>
          <w:szCs w:val="24"/>
        </w:rPr>
        <w:t>, los diferentes procesos de encapsulación y las matrices encapsulantes.</w:t>
      </w:r>
    </w:p>
    <w:p w14:paraId="7A078EE1" w14:textId="73686F3A" w:rsidR="00A70DE9" w:rsidRDefault="00A70DE9">
      <w:pPr>
        <w:rPr>
          <w:rFonts w:ascii="Arial" w:hAnsi="Arial" w:cs="Arial"/>
          <w:sz w:val="24"/>
          <w:szCs w:val="24"/>
        </w:rPr>
      </w:pPr>
    </w:p>
    <w:p w14:paraId="1E31C14D" w14:textId="2A4AF4F4" w:rsidR="00EF22DF" w:rsidRDefault="00EF22DF" w:rsidP="00F125D4">
      <w:pPr>
        <w:rPr>
          <w:rFonts w:ascii="Arial" w:hAnsi="Arial" w:cs="Arial"/>
          <w:b/>
          <w:bCs/>
          <w:sz w:val="48"/>
          <w:szCs w:val="48"/>
        </w:rPr>
      </w:pPr>
    </w:p>
    <w:p w14:paraId="18A40D35" w14:textId="77777777" w:rsidR="009A0FEC" w:rsidRDefault="009A0FEC" w:rsidP="00EF22DF">
      <w:pPr>
        <w:jc w:val="right"/>
        <w:rPr>
          <w:rFonts w:ascii="Arial" w:hAnsi="Arial" w:cs="Arial"/>
          <w:b/>
          <w:bCs/>
          <w:sz w:val="48"/>
          <w:szCs w:val="48"/>
        </w:rPr>
      </w:pPr>
    </w:p>
    <w:p w14:paraId="7B8A9F51" w14:textId="77777777" w:rsidR="00EF22DF" w:rsidRDefault="00EF22DF" w:rsidP="00EF22DF">
      <w:pPr>
        <w:jc w:val="right"/>
        <w:rPr>
          <w:rFonts w:ascii="Arial" w:hAnsi="Arial" w:cs="Arial"/>
          <w:b/>
          <w:bCs/>
          <w:sz w:val="48"/>
          <w:szCs w:val="48"/>
        </w:rPr>
      </w:pPr>
    </w:p>
    <w:p w14:paraId="14D9B380" w14:textId="7EC7E97F" w:rsidR="00F74FBC" w:rsidRDefault="00F74FBC" w:rsidP="009677C5">
      <w:pPr>
        <w:rPr>
          <w:rFonts w:ascii="Arial" w:hAnsi="Arial" w:cs="Arial"/>
          <w:b/>
          <w:bCs/>
          <w:sz w:val="48"/>
          <w:szCs w:val="48"/>
        </w:rPr>
      </w:pPr>
    </w:p>
    <w:p w14:paraId="00C052A7" w14:textId="390DF101" w:rsidR="00123032" w:rsidRDefault="00123032" w:rsidP="000F3703">
      <w:pPr>
        <w:rPr>
          <w:rFonts w:ascii="Arial" w:hAnsi="Arial" w:cs="Arial"/>
          <w:b/>
          <w:bCs/>
          <w:sz w:val="48"/>
          <w:szCs w:val="48"/>
        </w:rPr>
      </w:pPr>
    </w:p>
    <w:p w14:paraId="66E387CE" w14:textId="77777777" w:rsidR="000F3703" w:rsidRDefault="000F3703" w:rsidP="000F3703">
      <w:pPr>
        <w:rPr>
          <w:rFonts w:ascii="Arial" w:hAnsi="Arial" w:cs="Arial"/>
          <w:b/>
          <w:bCs/>
          <w:sz w:val="48"/>
          <w:szCs w:val="48"/>
        </w:rPr>
      </w:pPr>
    </w:p>
    <w:p w14:paraId="413FE041" w14:textId="77777777" w:rsidR="00EF22DF" w:rsidRDefault="00EF22DF" w:rsidP="00EF22DF">
      <w:pPr>
        <w:rPr>
          <w:rFonts w:ascii="Arial" w:hAnsi="Arial" w:cs="Arial"/>
          <w:b/>
          <w:bCs/>
          <w:sz w:val="48"/>
          <w:szCs w:val="48"/>
        </w:rPr>
      </w:pPr>
    </w:p>
    <w:p w14:paraId="4D24D2C4" w14:textId="77777777" w:rsidR="00EF22DF" w:rsidRDefault="00EF22DF" w:rsidP="00EF22DF">
      <w:pPr>
        <w:jc w:val="right"/>
        <w:rPr>
          <w:rFonts w:ascii="Arial" w:hAnsi="Arial" w:cs="Arial"/>
          <w:b/>
          <w:bCs/>
          <w:sz w:val="48"/>
          <w:szCs w:val="48"/>
        </w:rPr>
      </w:pPr>
    </w:p>
    <w:p w14:paraId="3FC78F92" w14:textId="4A8AE29F" w:rsidR="00EF22DF" w:rsidRDefault="00EF22DF" w:rsidP="00EF22DF">
      <w:pPr>
        <w:jc w:val="right"/>
        <w:rPr>
          <w:rFonts w:ascii="Arial" w:hAnsi="Arial" w:cs="Arial"/>
          <w:b/>
          <w:bCs/>
          <w:sz w:val="48"/>
          <w:szCs w:val="48"/>
        </w:rPr>
      </w:pPr>
      <w:r>
        <w:rPr>
          <w:rFonts w:ascii="Arial" w:hAnsi="Arial" w:cs="Arial"/>
          <w:b/>
          <w:bCs/>
          <w:sz w:val="48"/>
          <w:szCs w:val="48"/>
        </w:rPr>
        <w:t>II. MATERIALES Y MÉTODOS</w:t>
      </w:r>
    </w:p>
    <w:p w14:paraId="1250E7F8" w14:textId="18B67D5A" w:rsidR="00EF22DF" w:rsidRDefault="00EF22DF" w:rsidP="00EF22DF">
      <w:pPr>
        <w:jc w:val="right"/>
        <w:rPr>
          <w:rFonts w:ascii="Arial" w:hAnsi="Arial" w:cs="Arial"/>
          <w:b/>
          <w:bCs/>
          <w:sz w:val="48"/>
          <w:szCs w:val="48"/>
        </w:rPr>
      </w:pPr>
    </w:p>
    <w:p w14:paraId="2BF39880" w14:textId="2A668D3B" w:rsidR="00EF22DF" w:rsidRDefault="00EF22DF" w:rsidP="00123032">
      <w:pPr>
        <w:jc w:val="center"/>
        <w:rPr>
          <w:rFonts w:ascii="Arial" w:hAnsi="Arial" w:cs="Arial"/>
          <w:b/>
          <w:bCs/>
          <w:sz w:val="48"/>
          <w:szCs w:val="48"/>
        </w:rPr>
      </w:pPr>
    </w:p>
    <w:p w14:paraId="3B44D13F" w14:textId="5A1C3C4C" w:rsidR="00F74FBC" w:rsidRDefault="00F74FBC" w:rsidP="00EF22DF">
      <w:pPr>
        <w:jc w:val="right"/>
        <w:rPr>
          <w:rFonts w:ascii="Arial" w:hAnsi="Arial" w:cs="Arial"/>
          <w:b/>
          <w:bCs/>
          <w:sz w:val="48"/>
          <w:szCs w:val="48"/>
        </w:rPr>
      </w:pPr>
    </w:p>
    <w:p w14:paraId="5D32157E" w14:textId="6D2F93BA" w:rsidR="00F74FBC" w:rsidRDefault="00F74FBC" w:rsidP="00123032">
      <w:pPr>
        <w:rPr>
          <w:rFonts w:ascii="Arial" w:hAnsi="Arial" w:cs="Arial"/>
          <w:b/>
          <w:bCs/>
          <w:sz w:val="48"/>
          <w:szCs w:val="48"/>
        </w:rPr>
      </w:pPr>
    </w:p>
    <w:p w14:paraId="24AD7D60" w14:textId="27E5BB8C" w:rsidR="00EF22DF" w:rsidRDefault="00EF22DF" w:rsidP="009677C5">
      <w:pPr>
        <w:rPr>
          <w:rFonts w:ascii="Arial" w:hAnsi="Arial" w:cs="Arial"/>
          <w:b/>
          <w:bCs/>
          <w:sz w:val="48"/>
          <w:szCs w:val="48"/>
        </w:rPr>
      </w:pPr>
    </w:p>
    <w:p w14:paraId="4D4368E8" w14:textId="6F242403" w:rsidR="009677C5" w:rsidRDefault="009677C5" w:rsidP="009677C5">
      <w:pPr>
        <w:rPr>
          <w:rFonts w:ascii="Arial" w:hAnsi="Arial" w:cs="Arial"/>
          <w:b/>
          <w:bCs/>
          <w:sz w:val="48"/>
          <w:szCs w:val="48"/>
        </w:rPr>
      </w:pPr>
    </w:p>
    <w:p w14:paraId="58866EA4" w14:textId="77777777" w:rsidR="00F125D4" w:rsidRDefault="00F125D4" w:rsidP="009677C5">
      <w:pPr>
        <w:rPr>
          <w:rFonts w:ascii="Arial" w:hAnsi="Arial" w:cs="Arial"/>
          <w:b/>
          <w:bCs/>
          <w:sz w:val="48"/>
          <w:szCs w:val="48"/>
        </w:rPr>
      </w:pPr>
    </w:p>
    <w:p w14:paraId="2178660C" w14:textId="22EF8DEA" w:rsidR="00EF22DF" w:rsidRDefault="00EF22DF" w:rsidP="00EF22DF">
      <w:pPr>
        <w:jc w:val="right"/>
        <w:rPr>
          <w:rFonts w:ascii="Arial" w:hAnsi="Arial" w:cs="Arial"/>
          <w:b/>
          <w:bCs/>
          <w:sz w:val="48"/>
          <w:szCs w:val="48"/>
        </w:rPr>
      </w:pPr>
    </w:p>
    <w:p w14:paraId="61A68CE4" w14:textId="7E6DD6A1" w:rsidR="00B23E34" w:rsidRDefault="00B23E34" w:rsidP="00B23E34">
      <w:pPr>
        <w:rPr>
          <w:rFonts w:ascii="Arial" w:hAnsi="Arial" w:cs="Arial"/>
          <w:b/>
          <w:bCs/>
          <w:sz w:val="24"/>
          <w:szCs w:val="24"/>
        </w:rPr>
      </w:pPr>
      <w:r>
        <w:rPr>
          <w:rFonts w:ascii="Arial" w:hAnsi="Arial" w:cs="Arial"/>
          <w:b/>
          <w:bCs/>
          <w:sz w:val="24"/>
          <w:szCs w:val="24"/>
        </w:rPr>
        <w:lastRenderedPageBreak/>
        <w:t>2.1 Materiales</w:t>
      </w:r>
    </w:p>
    <w:p w14:paraId="6C614C9F" w14:textId="62CD3C2B" w:rsidR="00C90CBE" w:rsidRDefault="00B23E34" w:rsidP="001378E6">
      <w:pPr>
        <w:spacing w:line="360" w:lineRule="auto"/>
        <w:ind w:firstLine="708"/>
        <w:jc w:val="both"/>
        <w:rPr>
          <w:rFonts w:ascii="Arial" w:hAnsi="Arial" w:cs="Arial"/>
          <w:sz w:val="24"/>
          <w:szCs w:val="24"/>
        </w:rPr>
      </w:pPr>
      <w:r w:rsidRPr="00B23E34">
        <w:rPr>
          <w:rFonts w:ascii="Arial" w:hAnsi="Arial" w:cs="Arial"/>
          <w:sz w:val="24"/>
          <w:szCs w:val="24"/>
        </w:rPr>
        <w:t xml:space="preserve">El cultivo probiótico de </w:t>
      </w:r>
      <w:r w:rsidRPr="00B23E34">
        <w:rPr>
          <w:rFonts w:ascii="Arial" w:hAnsi="Arial" w:cs="Arial"/>
          <w:i/>
          <w:iCs/>
          <w:sz w:val="24"/>
          <w:szCs w:val="24"/>
        </w:rPr>
        <w:t>Lactobacillus acidophilus</w:t>
      </w:r>
      <w:r w:rsidRPr="00B23E34">
        <w:rPr>
          <w:rFonts w:ascii="Arial" w:hAnsi="Arial" w:cs="Arial"/>
          <w:sz w:val="24"/>
          <w:szCs w:val="24"/>
        </w:rPr>
        <w:t xml:space="preserve"> (LA-5</w:t>
      </w:r>
      <w:r>
        <w:rPr>
          <w:rFonts w:ascii="Arial" w:hAnsi="Arial" w:cs="Arial"/>
          <w:sz w:val="24"/>
          <w:szCs w:val="24"/>
        </w:rPr>
        <w:t xml:space="preserve"> </w:t>
      </w:r>
      <w:r w:rsidRPr="00B23E34">
        <w:rPr>
          <w:rFonts w:ascii="Arial" w:hAnsi="Arial" w:cs="Arial"/>
          <w:sz w:val="24"/>
          <w:szCs w:val="24"/>
        </w:rPr>
        <w:t xml:space="preserve">®) liofilizado </w:t>
      </w:r>
      <w:r>
        <w:rPr>
          <w:rFonts w:ascii="Arial" w:hAnsi="Arial" w:cs="Arial"/>
          <w:sz w:val="24"/>
          <w:szCs w:val="24"/>
        </w:rPr>
        <w:t xml:space="preserve">se </w:t>
      </w:r>
      <w:r w:rsidRPr="00B23E34">
        <w:rPr>
          <w:rFonts w:ascii="Arial" w:hAnsi="Arial" w:cs="Arial"/>
          <w:sz w:val="24"/>
          <w:szCs w:val="24"/>
        </w:rPr>
        <w:t>adquiri</w:t>
      </w:r>
      <w:r>
        <w:rPr>
          <w:rFonts w:ascii="Arial" w:hAnsi="Arial" w:cs="Arial"/>
          <w:sz w:val="24"/>
          <w:szCs w:val="24"/>
        </w:rPr>
        <w:t>ó</w:t>
      </w:r>
      <w:r w:rsidRPr="00B23E34">
        <w:rPr>
          <w:rFonts w:ascii="Arial" w:hAnsi="Arial" w:cs="Arial"/>
          <w:sz w:val="24"/>
          <w:szCs w:val="24"/>
        </w:rPr>
        <w:t xml:space="preserve"> de CHR HANSEN de México S.A. de C.V. El alginato de sodio (Viscosidad entre 400 y 600 mPas, M</w:t>
      </w:r>
      <w:r w:rsidR="003B4F5A">
        <w:rPr>
          <w:rFonts w:ascii="Arial" w:hAnsi="Arial" w:cs="Arial"/>
          <w:sz w:val="24"/>
          <w:szCs w:val="24"/>
        </w:rPr>
        <w:t xml:space="preserve"> </w:t>
      </w:r>
      <w:r w:rsidRPr="00B23E34">
        <w:rPr>
          <w:rFonts w:ascii="Arial" w:hAnsi="Arial" w:cs="Arial"/>
          <w:sz w:val="24"/>
          <w:szCs w:val="24"/>
        </w:rPr>
        <w:t>65</w:t>
      </w:r>
      <w:r w:rsidR="003B4F5A">
        <w:rPr>
          <w:rFonts w:ascii="Arial" w:hAnsi="Arial" w:cs="Arial"/>
          <w:sz w:val="24"/>
          <w:szCs w:val="24"/>
        </w:rPr>
        <w:t xml:space="preserve"> </w:t>
      </w:r>
      <w:r w:rsidRPr="00B23E34">
        <w:rPr>
          <w:rFonts w:ascii="Arial" w:hAnsi="Arial" w:cs="Arial"/>
          <w:sz w:val="24"/>
          <w:szCs w:val="24"/>
        </w:rPr>
        <w:t>/</w:t>
      </w:r>
      <w:r w:rsidR="003B4F5A">
        <w:rPr>
          <w:rFonts w:ascii="Arial" w:hAnsi="Arial" w:cs="Arial"/>
          <w:sz w:val="24"/>
          <w:szCs w:val="24"/>
        </w:rPr>
        <w:t xml:space="preserve"> </w:t>
      </w:r>
      <w:r w:rsidRPr="00B23E34">
        <w:rPr>
          <w:rFonts w:ascii="Arial" w:hAnsi="Arial" w:cs="Arial"/>
          <w:sz w:val="24"/>
          <w:szCs w:val="24"/>
        </w:rPr>
        <w:t>G</w:t>
      </w:r>
      <w:r w:rsidR="003B4F5A">
        <w:rPr>
          <w:rFonts w:ascii="Arial" w:hAnsi="Arial" w:cs="Arial"/>
          <w:sz w:val="24"/>
          <w:szCs w:val="24"/>
        </w:rPr>
        <w:t xml:space="preserve"> </w:t>
      </w:r>
      <w:r w:rsidRPr="00B23E34">
        <w:rPr>
          <w:rFonts w:ascii="Arial" w:hAnsi="Arial" w:cs="Arial"/>
          <w:sz w:val="24"/>
          <w:szCs w:val="24"/>
        </w:rPr>
        <w:t xml:space="preserve">35) y el cloruro de calcio </w:t>
      </w:r>
      <w:r>
        <w:rPr>
          <w:rFonts w:ascii="Arial" w:hAnsi="Arial" w:cs="Arial"/>
          <w:sz w:val="24"/>
          <w:szCs w:val="24"/>
        </w:rPr>
        <w:t>fueron adquiridos</w:t>
      </w:r>
      <w:r w:rsidRPr="00B23E34">
        <w:rPr>
          <w:rFonts w:ascii="Arial" w:hAnsi="Arial" w:cs="Arial"/>
          <w:sz w:val="24"/>
          <w:szCs w:val="24"/>
        </w:rPr>
        <w:t xml:space="preserve"> de Deiman S.A. de C.V., Cd. de México. Los medios de cultivo</w:t>
      </w:r>
      <w:r w:rsidR="00A22695">
        <w:rPr>
          <w:rFonts w:ascii="Arial" w:hAnsi="Arial" w:cs="Arial"/>
          <w:sz w:val="24"/>
          <w:szCs w:val="24"/>
        </w:rPr>
        <w:t>,</w:t>
      </w:r>
      <w:r w:rsidRPr="00B23E34">
        <w:rPr>
          <w:rFonts w:ascii="Arial" w:hAnsi="Arial" w:cs="Arial"/>
          <w:sz w:val="24"/>
          <w:szCs w:val="24"/>
        </w:rPr>
        <w:t xml:space="preserve"> caldo y agar MRS</w:t>
      </w:r>
      <w:r w:rsidR="00CD25B8">
        <w:rPr>
          <w:rFonts w:ascii="Arial" w:hAnsi="Arial" w:cs="Arial"/>
          <w:sz w:val="24"/>
          <w:szCs w:val="24"/>
        </w:rPr>
        <w:t xml:space="preserve"> fueron</w:t>
      </w:r>
      <w:r w:rsidR="00CD25B8" w:rsidRPr="00B23E34">
        <w:rPr>
          <w:rFonts w:ascii="Arial" w:hAnsi="Arial" w:cs="Arial"/>
          <w:sz w:val="24"/>
          <w:szCs w:val="24"/>
        </w:rPr>
        <w:t xml:space="preserve"> adquiridos</w:t>
      </w:r>
      <w:r w:rsidRPr="00B23E34">
        <w:rPr>
          <w:rFonts w:ascii="Arial" w:hAnsi="Arial" w:cs="Arial"/>
          <w:sz w:val="24"/>
          <w:szCs w:val="24"/>
        </w:rPr>
        <w:t xml:space="preserve"> de BD Bioxon (Becton Dickinson de México S.A. de C.V.). Los biopolímeros (Aislado de proteína de suero de leche y goma arábiga) utilizados para la encapsulación por secado por aspersión </w:t>
      </w:r>
      <w:r w:rsidR="00CD25B8">
        <w:rPr>
          <w:rFonts w:ascii="Arial" w:hAnsi="Arial" w:cs="Arial"/>
          <w:sz w:val="24"/>
          <w:szCs w:val="24"/>
        </w:rPr>
        <w:t>se</w:t>
      </w:r>
      <w:r w:rsidRPr="00B23E34">
        <w:rPr>
          <w:rFonts w:ascii="Arial" w:hAnsi="Arial" w:cs="Arial"/>
          <w:sz w:val="24"/>
          <w:szCs w:val="24"/>
        </w:rPr>
        <w:t xml:space="preserve"> adquiri</w:t>
      </w:r>
      <w:r w:rsidR="00CD25B8">
        <w:rPr>
          <w:rFonts w:ascii="Arial" w:hAnsi="Arial" w:cs="Arial"/>
          <w:sz w:val="24"/>
          <w:szCs w:val="24"/>
        </w:rPr>
        <w:t>eron</w:t>
      </w:r>
      <w:r w:rsidRPr="00B23E34">
        <w:rPr>
          <w:rFonts w:ascii="Arial" w:hAnsi="Arial" w:cs="Arial"/>
          <w:sz w:val="24"/>
          <w:szCs w:val="24"/>
        </w:rPr>
        <w:t xml:space="preserve"> de Ingredion México S.A. de C.V., Tlalnepantla de Baz, Edo. de Méx. Las enzimas utilizadas para la fase oral (amilasa salival humana), estomacal e intestinal (pepsina, pancreatina) se adquiri</w:t>
      </w:r>
      <w:r w:rsidR="00CD25B8">
        <w:rPr>
          <w:rFonts w:ascii="Arial" w:hAnsi="Arial" w:cs="Arial"/>
          <w:sz w:val="24"/>
          <w:szCs w:val="24"/>
        </w:rPr>
        <w:t>eron</w:t>
      </w:r>
      <w:r w:rsidRPr="00B23E34">
        <w:rPr>
          <w:rFonts w:ascii="Arial" w:hAnsi="Arial" w:cs="Arial"/>
          <w:sz w:val="24"/>
          <w:szCs w:val="24"/>
        </w:rPr>
        <w:t xml:space="preserve"> de Sigma-Aldrich Química S de RL de CV, Toluca, México y </w:t>
      </w:r>
      <w:r w:rsidR="00CD25B8">
        <w:rPr>
          <w:rFonts w:ascii="Arial" w:hAnsi="Arial" w:cs="Arial"/>
          <w:sz w:val="24"/>
          <w:szCs w:val="24"/>
        </w:rPr>
        <w:t xml:space="preserve">fueron </w:t>
      </w:r>
      <w:r w:rsidRPr="00B23E34">
        <w:rPr>
          <w:rFonts w:ascii="Arial" w:hAnsi="Arial" w:cs="Arial"/>
          <w:sz w:val="24"/>
          <w:szCs w:val="24"/>
        </w:rPr>
        <w:t xml:space="preserve">reactivos grado analítico.  </w:t>
      </w:r>
    </w:p>
    <w:p w14:paraId="05083C26" w14:textId="73F73409" w:rsidR="005F7A66" w:rsidRPr="005F7A66" w:rsidRDefault="005F7A66" w:rsidP="005F7A66">
      <w:pPr>
        <w:spacing w:line="360" w:lineRule="auto"/>
        <w:jc w:val="both"/>
        <w:rPr>
          <w:rFonts w:ascii="Arial" w:hAnsi="Arial" w:cs="Arial"/>
          <w:b/>
          <w:bCs/>
          <w:sz w:val="24"/>
          <w:szCs w:val="24"/>
        </w:rPr>
      </w:pPr>
      <w:r w:rsidRPr="005F7A66">
        <w:rPr>
          <w:rFonts w:ascii="Arial" w:hAnsi="Arial" w:cs="Arial"/>
          <w:b/>
          <w:bCs/>
          <w:sz w:val="24"/>
          <w:szCs w:val="24"/>
        </w:rPr>
        <w:t>2.2 M</w:t>
      </w:r>
      <w:r w:rsidR="00095CD1">
        <w:rPr>
          <w:rFonts w:ascii="Arial" w:hAnsi="Arial" w:cs="Arial"/>
          <w:b/>
          <w:bCs/>
          <w:sz w:val="24"/>
          <w:szCs w:val="24"/>
        </w:rPr>
        <w:t>e</w:t>
      </w:r>
      <w:r w:rsidRPr="005F7A66">
        <w:rPr>
          <w:rFonts w:ascii="Arial" w:hAnsi="Arial" w:cs="Arial"/>
          <w:b/>
          <w:bCs/>
          <w:sz w:val="24"/>
          <w:szCs w:val="24"/>
        </w:rPr>
        <w:t>todo</w:t>
      </w:r>
      <w:r w:rsidR="00095CD1">
        <w:rPr>
          <w:rFonts w:ascii="Arial" w:hAnsi="Arial" w:cs="Arial"/>
          <w:b/>
          <w:bCs/>
          <w:sz w:val="24"/>
          <w:szCs w:val="24"/>
        </w:rPr>
        <w:t>logía</w:t>
      </w:r>
    </w:p>
    <w:p w14:paraId="0BA92EBE" w14:textId="37F6A0AC" w:rsidR="005F7A66" w:rsidRPr="005F7A66" w:rsidRDefault="005F7A66" w:rsidP="005F7A66">
      <w:pPr>
        <w:spacing w:line="360" w:lineRule="auto"/>
        <w:jc w:val="both"/>
        <w:rPr>
          <w:rFonts w:ascii="Arial" w:hAnsi="Arial" w:cs="Arial"/>
          <w:i/>
          <w:iCs/>
          <w:sz w:val="24"/>
          <w:szCs w:val="24"/>
        </w:rPr>
      </w:pPr>
      <w:r w:rsidRPr="005F7A66">
        <w:rPr>
          <w:rFonts w:ascii="Arial" w:hAnsi="Arial" w:cs="Arial"/>
          <w:i/>
          <w:iCs/>
          <w:sz w:val="24"/>
          <w:szCs w:val="24"/>
        </w:rPr>
        <w:t>2.2.1 Preparación de la bacteria probiótica y condiciones de crecimiento</w:t>
      </w:r>
    </w:p>
    <w:p w14:paraId="1CC92C7F" w14:textId="458B0EE3" w:rsidR="00E66E6C" w:rsidRPr="00B23E34" w:rsidRDefault="005F7A66" w:rsidP="00E66E6C">
      <w:pPr>
        <w:spacing w:line="360" w:lineRule="auto"/>
        <w:ind w:firstLine="708"/>
        <w:jc w:val="both"/>
        <w:rPr>
          <w:rFonts w:ascii="Arial" w:hAnsi="Arial" w:cs="Arial"/>
          <w:sz w:val="24"/>
          <w:szCs w:val="24"/>
        </w:rPr>
      </w:pPr>
      <w:r w:rsidRPr="005F7A66">
        <w:rPr>
          <w:rFonts w:ascii="Arial" w:hAnsi="Arial" w:cs="Arial"/>
          <w:sz w:val="24"/>
          <w:szCs w:val="24"/>
        </w:rPr>
        <w:t xml:space="preserve">El cultivo liofilizado de </w:t>
      </w:r>
      <w:r w:rsidRPr="005F7A66">
        <w:rPr>
          <w:rFonts w:ascii="Arial" w:hAnsi="Arial" w:cs="Arial"/>
          <w:i/>
          <w:iCs/>
          <w:sz w:val="24"/>
          <w:szCs w:val="24"/>
        </w:rPr>
        <w:t>Lactobacillus acidophilus</w:t>
      </w:r>
      <w:r w:rsidRPr="005F7A66">
        <w:rPr>
          <w:rFonts w:ascii="Arial" w:hAnsi="Arial" w:cs="Arial"/>
          <w:sz w:val="24"/>
          <w:szCs w:val="24"/>
        </w:rPr>
        <w:t xml:space="preserve"> se activ</w:t>
      </w:r>
      <w:r>
        <w:rPr>
          <w:rFonts w:ascii="Arial" w:hAnsi="Arial" w:cs="Arial"/>
          <w:sz w:val="24"/>
          <w:szCs w:val="24"/>
        </w:rPr>
        <w:t>ó</w:t>
      </w:r>
      <w:r w:rsidRPr="005F7A66">
        <w:rPr>
          <w:rFonts w:ascii="Arial" w:hAnsi="Arial" w:cs="Arial"/>
          <w:sz w:val="24"/>
          <w:szCs w:val="24"/>
        </w:rPr>
        <w:t xml:space="preserve"> en 200 mL de caldo MRS y se incub</w:t>
      </w:r>
      <w:r w:rsidR="00A22695">
        <w:rPr>
          <w:rFonts w:ascii="Arial" w:hAnsi="Arial" w:cs="Arial"/>
          <w:sz w:val="24"/>
          <w:szCs w:val="24"/>
        </w:rPr>
        <w:t>ó</w:t>
      </w:r>
      <w:r w:rsidRPr="005F7A66">
        <w:rPr>
          <w:rFonts w:ascii="Arial" w:hAnsi="Arial" w:cs="Arial"/>
          <w:sz w:val="24"/>
          <w:szCs w:val="24"/>
        </w:rPr>
        <w:t xml:space="preserve"> por </w:t>
      </w:r>
      <w:r w:rsidR="00A22695">
        <w:rPr>
          <w:rFonts w:ascii="Arial" w:hAnsi="Arial" w:cs="Arial"/>
          <w:sz w:val="24"/>
          <w:szCs w:val="24"/>
        </w:rPr>
        <w:t>48</w:t>
      </w:r>
      <w:r w:rsidRPr="005F7A66">
        <w:rPr>
          <w:rFonts w:ascii="Arial" w:hAnsi="Arial" w:cs="Arial"/>
          <w:sz w:val="24"/>
          <w:szCs w:val="24"/>
        </w:rPr>
        <w:t xml:space="preserve"> horas a 37 °C. Se identific</w:t>
      </w:r>
      <w:r w:rsidR="00A22695">
        <w:rPr>
          <w:rFonts w:ascii="Arial" w:hAnsi="Arial" w:cs="Arial"/>
          <w:sz w:val="24"/>
          <w:szCs w:val="24"/>
        </w:rPr>
        <w:t>ó</w:t>
      </w:r>
      <w:r w:rsidRPr="005F7A66">
        <w:rPr>
          <w:rFonts w:ascii="Arial" w:hAnsi="Arial" w:cs="Arial"/>
          <w:sz w:val="24"/>
          <w:szCs w:val="24"/>
        </w:rPr>
        <w:t xml:space="preserve"> el crecimiento de las bacterias por el enturbiamiento del medio. Posteriormente, </w:t>
      </w:r>
      <w:r w:rsidR="00A22695">
        <w:rPr>
          <w:rFonts w:ascii="Arial" w:hAnsi="Arial" w:cs="Arial"/>
          <w:sz w:val="24"/>
          <w:szCs w:val="24"/>
        </w:rPr>
        <w:t>fue</w:t>
      </w:r>
      <w:r w:rsidRPr="005F7A66">
        <w:rPr>
          <w:rFonts w:ascii="Arial" w:hAnsi="Arial" w:cs="Arial"/>
          <w:sz w:val="24"/>
          <w:szCs w:val="24"/>
        </w:rPr>
        <w:t xml:space="preserve"> centrifugado a 3500 rpm durante 15 min en recipientes estériles. Se </w:t>
      </w:r>
      <w:r w:rsidR="00A22695" w:rsidRPr="005F7A66">
        <w:rPr>
          <w:rFonts w:ascii="Arial" w:hAnsi="Arial" w:cs="Arial"/>
          <w:sz w:val="24"/>
          <w:szCs w:val="24"/>
        </w:rPr>
        <w:t>prosigui</w:t>
      </w:r>
      <w:r w:rsidR="00A22695">
        <w:rPr>
          <w:rFonts w:ascii="Arial" w:hAnsi="Arial" w:cs="Arial"/>
          <w:sz w:val="24"/>
          <w:szCs w:val="24"/>
        </w:rPr>
        <w:t>ó</w:t>
      </w:r>
      <w:r w:rsidRPr="005F7A66">
        <w:rPr>
          <w:rFonts w:ascii="Arial" w:hAnsi="Arial" w:cs="Arial"/>
          <w:sz w:val="24"/>
          <w:szCs w:val="24"/>
        </w:rPr>
        <w:t xml:space="preserve"> a separar el sobrenadante y el fondo se enjuag</w:t>
      </w:r>
      <w:r w:rsidR="00A22695">
        <w:rPr>
          <w:rFonts w:ascii="Arial" w:hAnsi="Arial" w:cs="Arial"/>
          <w:sz w:val="24"/>
          <w:szCs w:val="24"/>
        </w:rPr>
        <w:t>ó</w:t>
      </w:r>
      <w:r w:rsidRPr="005F7A66">
        <w:rPr>
          <w:rFonts w:ascii="Arial" w:hAnsi="Arial" w:cs="Arial"/>
          <w:sz w:val="24"/>
          <w:szCs w:val="24"/>
        </w:rPr>
        <w:t xml:space="preserve"> con una solución isotónica estéril al 0.9</w:t>
      </w:r>
      <w:r w:rsidR="00247A9E">
        <w:rPr>
          <w:rFonts w:ascii="Arial" w:hAnsi="Arial" w:cs="Arial"/>
          <w:sz w:val="24"/>
          <w:szCs w:val="24"/>
        </w:rPr>
        <w:t xml:space="preserve"> </w:t>
      </w:r>
      <w:r w:rsidRPr="005F7A66">
        <w:rPr>
          <w:rFonts w:ascii="Arial" w:hAnsi="Arial" w:cs="Arial"/>
          <w:sz w:val="24"/>
          <w:szCs w:val="24"/>
        </w:rPr>
        <w:t>% (NaCl) hasta llevar a un volumen de 100 mL de la misma. Se conserv</w:t>
      </w:r>
      <w:r w:rsidR="00A22695">
        <w:rPr>
          <w:rFonts w:ascii="Arial" w:hAnsi="Arial" w:cs="Arial"/>
          <w:sz w:val="24"/>
          <w:szCs w:val="24"/>
        </w:rPr>
        <w:t>ó</w:t>
      </w:r>
      <w:r w:rsidRPr="005F7A66">
        <w:rPr>
          <w:rFonts w:ascii="Arial" w:hAnsi="Arial" w:cs="Arial"/>
          <w:sz w:val="24"/>
          <w:szCs w:val="24"/>
        </w:rPr>
        <w:t xml:space="preserve"> la biomasa por la re-inoculación de una alícuota en </w:t>
      </w:r>
      <w:r w:rsidR="00A22695">
        <w:rPr>
          <w:rFonts w:ascii="Arial" w:hAnsi="Arial" w:cs="Arial"/>
          <w:sz w:val="24"/>
          <w:szCs w:val="24"/>
        </w:rPr>
        <w:t>agar</w:t>
      </w:r>
      <w:r w:rsidRPr="005F7A66">
        <w:rPr>
          <w:rFonts w:ascii="Arial" w:hAnsi="Arial" w:cs="Arial"/>
          <w:sz w:val="24"/>
          <w:szCs w:val="24"/>
        </w:rPr>
        <w:t xml:space="preserve"> MRS y se incub</w:t>
      </w:r>
      <w:r w:rsidR="00A22695">
        <w:rPr>
          <w:rFonts w:ascii="Arial" w:hAnsi="Arial" w:cs="Arial"/>
          <w:sz w:val="24"/>
          <w:szCs w:val="24"/>
        </w:rPr>
        <w:t>ó</w:t>
      </w:r>
      <w:r w:rsidRPr="005F7A66">
        <w:rPr>
          <w:rFonts w:ascii="Arial" w:hAnsi="Arial" w:cs="Arial"/>
          <w:sz w:val="24"/>
          <w:szCs w:val="24"/>
        </w:rPr>
        <w:t xml:space="preserve"> </w:t>
      </w:r>
      <w:r w:rsidR="00A22695">
        <w:rPr>
          <w:rFonts w:ascii="Arial" w:hAnsi="Arial" w:cs="Arial"/>
          <w:sz w:val="24"/>
          <w:szCs w:val="24"/>
        </w:rPr>
        <w:t xml:space="preserve">por </w:t>
      </w:r>
      <w:r w:rsidRPr="005F7A66">
        <w:rPr>
          <w:rFonts w:ascii="Arial" w:hAnsi="Arial" w:cs="Arial"/>
          <w:sz w:val="24"/>
          <w:szCs w:val="24"/>
        </w:rPr>
        <w:t>4</w:t>
      </w:r>
      <w:r w:rsidR="00A22695">
        <w:rPr>
          <w:rFonts w:ascii="Arial" w:hAnsi="Arial" w:cs="Arial"/>
          <w:sz w:val="24"/>
          <w:szCs w:val="24"/>
        </w:rPr>
        <w:t>8</w:t>
      </w:r>
      <w:r w:rsidRPr="005F7A66">
        <w:rPr>
          <w:rFonts w:ascii="Arial" w:hAnsi="Arial" w:cs="Arial"/>
          <w:sz w:val="24"/>
          <w:szCs w:val="24"/>
        </w:rPr>
        <w:t xml:space="preserve"> horas a 37 °C (Sotelo-González, 2016).</w:t>
      </w:r>
    </w:p>
    <w:p w14:paraId="495752C0" w14:textId="360E6039" w:rsidR="00475D82" w:rsidRPr="00475D82" w:rsidRDefault="00A22695" w:rsidP="00475D82">
      <w:pPr>
        <w:rPr>
          <w:rFonts w:ascii="Arial" w:hAnsi="Arial" w:cs="Arial"/>
          <w:i/>
          <w:iCs/>
          <w:sz w:val="24"/>
          <w:szCs w:val="24"/>
        </w:rPr>
      </w:pPr>
      <w:r w:rsidRPr="00A22695">
        <w:rPr>
          <w:rFonts w:ascii="Arial" w:hAnsi="Arial" w:cs="Arial"/>
          <w:i/>
          <w:iCs/>
          <w:sz w:val="24"/>
          <w:szCs w:val="24"/>
        </w:rPr>
        <w:t>2.2.2 Encapsulación de la bacteria probiótica</w:t>
      </w:r>
    </w:p>
    <w:p w14:paraId="57ACC0F3" w14:textId="5D2A59A7" w:rsidR="00A22695" w:rsidRPr="00A22695" w:rsidRDefault="00A22695" w:rsidP="00475D82">
      <w:pPr>
        <w:rPr>
          <w:rFonts w:ascii="Arial" w:hAnsi="Arial" w:cs="Arial"/>
          <w:sz w:val="24"/>
          <w:szCs w:val="24"/>
          <w:u w:val="single"/>
        </w:rPr>
      </w:pPr>
      <w:r w:rsidRPr="00A22695">
        <w:rPr>
          <w:rFonts w:ascii="Arial" w:hAnsi="Arial" w:cs="Arial"/>
          <w:sz w:val="24"/>
          <w:szCs w:val="24"/>
          <w:u w:val="single"/>
        </w:rPr>
        <w:t>Encapsulación por secado por aspersión</w:t>
      </w:r>
      <w:r w:rsidR="00B87B3D">
        <w:rPr>
          <w:rFonts w:ascii="Arial" w:hAnsi="Arial" w:cs="Arial"/>
          <w:sz w:val="24"/>
          <w:szCs w:val="24"/>
          <w:u w:val="single"/>
        </w:rPr>
        <w:t>*</w:t>
      </w:r>
      <w:r w:rsidRPr="00A22695">
        <w:rPr>
          <w:rFonts w:ascii="Arial" w:hAnsi="Arial" w:cs="Arial"/>
          <w:sz w:val="24"/>
          <w:szCs w:val="24"/>
          <w:u w:val="single"/>
        </w:rPr>
        <w:t xml:space="preserve">. </w:t>
      </w:r>
    </w:p>
    <w:p w14:paraId="7B462548" w14:textId="5E1B22A6" w:rsidR="00A22695" w:rsidRPr="00A22695" w:rsidRDefault="00A22695" w:rsidP="00D02719">
      <w:pPr>
        <w:spacing w:line="360" w:lineRule="auto"/>
        <w:ind w:firstLine="708"/>
        <w:jc w:val="both"/>
        <w:rPr>
          <w:rFonts w:ascii="Arial" w:hAnsi="Arial" w:cs="Arial"/>
          <w:sz w:val="24"/>
          <w:szCs w:val="24"/>
        </w:rPr>
      </w:pPr>
      <w:r>
        <w:rPr>
          <w:rFonts w:ascii="Arial" w:hAnsi="Arial" w:cs="Arial"/>
          <w:sz w:val="24"/>
          <w:szCs w:val="24"/>
        </w:rPr>
        <w:t xml:space="preserve">Para las </w:t>
      </w:r>
      <w:r w:rsidRPr="00A22695">
        <w:rPr>
          <w:rFonts w:ascii="Arial" w:hAnsi="Arial" w:cs="Arial"/>
          <w:sz w:val="24"/>
          <w:szCs w:val="24"/>
        </w:rPr>
        <w:t xml:space="preserve">mezclas de </w:t>
      </w:r>
      <w:r w:rsidRPr="00FA6674">
        <w:rPr>
          <w:rFonts w:ascii="Arial" w:hAnsi="Arial" w:cs="Arial"/>
          <w:sz w:val="24"/>
          <w:szCs w:val="24"/>
        </w:rPr>
        <w:t xml:space="preserve">secado por aspersión, </w:t>
      </w:r>
      <w:r w:rsidRPr="00F41D56">
        <w:rPr>
          <w:rFonts w:ascii="Arial" w:hAnsi="Arial" w:cs="Arial"/>
          <w:sz w:val="24"/>
          <w:szCs w:val="24"/>
        </w:rPr>
        <w:t>se consider</w:t>
      </w:r>
      <w:r w:rsidR="00A509A7" w:rsidRPr="00F41D56">
        <w:rPr>
          <w:rFonts w:ascii="Arial" w:hAnsi="Arial" w:cs="Arial"/>
          <w:sz w:val="24"/>
          <w:szCs w:val="24"/>
        </w:rPr>
        <w:t>ará</w:t>
      </w:r>
      <w:r w:rsidRPr="00FA6674">
        <w:rPr>
          <w:rFonts w:ascii="Arial" w:hAnsi="Arial" w:cs="Arial"/>
          <w:sz w:val="24"/>
          <w:szCs w:val="24"/>
        </w:rPr>
        <w:t xml:space="preserve"> </w:t>
      </w:r>
      <w:r w:rsidRPr="00A22695">
        <w:rPr>
          <w:rFonts w:ascii="Arial" w:hAnsi="Arial" w:cs="Arial"/>
          <w:sz w:val="24"/>
          <w:szCs w:val="24"/>
        </w:rPr>
        <w:t>un 20</w:t>
      </w:r>
      <w:r w:rsidR="00247A9E">
        <w:rPr>
          <w:rFonts w:ascii="Arial" w:hAnsi="Arial" w:cs="Arial"/>
          <w:sz w:val="24"/>
          <w:szCs w:val="24"/>
        </w:rPr>
        <w:t xml:space="preserve"> </w:t>
      </w:r>
      <w:r w:rsidRPr="00A22695">
        <w:rPr>
          <w:rFonts w:ascii="Arial" w:hAnsi="Arial" w:cs="Arial"/>
          <w:sz w:val="24"/>
          <w:szCs w:val="24"/>
        </w:rPr>
        <w:t xml:space="preserve">% de sólidos totales de los biopolímeros para la encapsulación. Se </w:t>
      </w:r>
      <w:r w:rsidR="00A509A7" w:rsidRPr="00A22695">
        <w:rPr>
          <w:rFonts w:ascii="Arial" w:hAnsi="Arial" w:cs="Arial"/>
          <w:sz w:val="24"/>
          <w:szCs w:val="24"/>
        </w:rPr>
        <w:t>determin</w:t>
      </w:r>
      <w:r w:rsidR="00A509A7">
        <w:rPr>
          <w:rFonts w:ascii="Arial" w:hAnsi="Arial" w:cs="Arial"/>
          <w:sz w:val="24"/>
          <w:szCs w:val="24"/>
        </w:rPr>
        <w:t>arán</w:t>
      </w:r>
      <w:r w:rsidRPr="00A22695">
        <w:rPr>
          <w:rFonts w:ascii="Arial" w:hAnsi="Arial" w:cs="Arial"/>
          <w:sz w:val="24"/>
          <w:szCs w:val="24"/>
        </w:rPr>
        <w:t xml:space="preserve"> los porcentajes de humedad en cada uno de los polímeros en una termobalanza OHAUS MB35, conforme el procedimiento descrito en el método oficial AOAC (AOAC, 1995). De acuerdo con los porcentajes de humedad presentes en cada biopolímero encapsulante</w:t>
      </w:r>
      <w:r w:rsidRPr="00A509A7">
        <w:rPr>
          <w:rFonts w:ascii="Arial" w:hAnsi="Arial" w:cs="Arial"/>
          <w:sz w:val="24"/>
          <w:szCs w:val="24"/>
        </w:rPr>
        <w:t>, se prepara</w:t>
      </w:r>
      <w:r w:rsidR="00A509A7" w:rsidRPr="00A509A7">
        <w:rPr>
          <w:rFonts w:ascii="Arial" w:hAnsi="Arial" w:cs="Arial"/>
          <w:sz w:val="24"/>
          <w:szCs w:val="24"/>
        </w:rPr>
        <w:t>rán</w:t>
      </w:r>
      <w:r w:rsidRPr="00A509A7">
        <w:rPr>
          <w:rFonts w:ascii="Arial" w:hAnsi="Arial" w:cs="Arial"/>
          <w:sz w:val="24"/>
          <w:szCs w:val="24"/>
        </w:rPr>
        <w:t xml:space="preserve"> diferentes soluciones de:</w:t>
      </w:r>
      <w:r w:rsidRPr="00A22695">
        <w:rPr>
          <w:rFonts w:ascii="Arial" w:hAnsi="Arial" w:cs="Arial"/>
          <w:sz w:val="24"/>
          <w:szCs w:val="24"/>
        </w:rPr>
        <w:t xml:space="preserve"> 1) Aislado de proteína de </w:t>
      </w:r>
      <w:r w:rsidRPr="00A22695">
        <w:rPr>
          <w:rFonts w:ascii="Arial" w:hAnsi="Arial" w:cs="Arial"/>
          <w:sz w:val="24"/>
          <w:szCs w:val="24"/>
        </w:rPr>
        <w:lastRenderedPageBreak/>
        <w:t xml:space="preserve">suero de leche (WPI), 2) goma arábiga (GA) y diversas combinaciones de aislado de proteína de suero de leche con goma arábiga (WPI:GA). Posteriormente </w:t>
      </w:r>
      <w:r w:rsidR="00A509A7">
        <w:rPr>
          <w:rFonts w:ascii="Arial" w:hAnsi="Arial" w:cs="Arial"/>
          <w:sz w:val="24"/>
          <w:szCs w:val="24"/>
        </w:rPr>
        <w:t>serán</w:t>
      </w:r>
      <w:r w:rsidRPr="00A22695">
        <w:rPr>
          <w:rFonts w:ascii="Arial" w:hAnsi="Arial" w:cs="Arial"/>
          <w:sz w:val="24"/>
          <w:szCs w:val="24"/>
        </w:rPr>
        <w:t xml:space="preserve"> pasteurizadas (73 °C por 15 s) y antes de ser utilizadas como medios encapsulantes, se determin</w:t>
      </w:r>
      <w:r w:rsidR="00A509A7">
        <w:rPr>
          <w:rFonts w:ascii="Arial" w:hAnsi="Arial" w:cs="Arial"/>
          <w:sz w:val="24"/>
          <w:szCs w:val="24"/>
        </w:rPr>
        <w:t>ará</w:t>
      </w:r>
      <w:r w:rsidRPr="00A22695">
        <w:rPr>
          <w:rFonts w:ascii="Arial" w:hAnsi="Arial" w:cs="Arial"/>
          <w:sz w:val="24"/>
          <w:szCs w:val="24"/>
        </w:rPr>
        <w:t xml:space="preserve"> el pH de las soluciones para asegurar que los valores obtenidos no afecten la supervivencia de las bacterias lácticas (Sotelo-González, 2016).  </w:t>
      </w:r>
    </w:p>
    <w:p w14:paraId="5916B2D9" w14:textId="5015645A" w:rsidR="00A22695" w:rsidRDefault="00A22695" w:rsidP="00A22695">
      <w:pPr>
        <w:spacing w:line="360" w:lineRule="auto"/>
        <w:jc w:val="both"/>
        <w:rPr>
          <w:rFonts w:ascii="Arial" w:hAnsi="Arial" w:cs="Arial"/>
          <w:sz w:val="24"/>
          <w:szCs w:val="24"/>
        </w:rPr>
      </w:pPr>
      <w:r w:rsidRPr="00FA6674">
        <w:rPr>
          <w:rFonts w:ascii="Arial" w:hAnsi="Arial" w:cs="Arial"/>
          <w:sz w:val="24"/>
          <w:szCs w:val="24"/>
        </w:rPr>
        <w:t>Para el secado por aspersión se utiliz</w:t>
      </w:r>
      <w:r w:rsidR="00A509A7" w:rsidRPr="00FA6674">
        <w:rPr>
          <w:rFonts w:ascii="Arial" w:hAnsi="Arial" w:cs="Arial"/>
          <w:sz w:val="24"/>
          <w:szCs w:val="24"/>
        </w:rPr>
        <w:t>ará</w:t>
      </w:r>
      <w:r w:rsidRPr="00FA6674">
        <w:rPr>
          <w:rFonts w:ascii="Arial" w:hAnsi="Arial" w:cs="Arial"/>
          <w:sz w:val="24"/>
          <w:szCs w:val="24"/>
        </w:rPr>
        <w:t xml:space="preserve"> un mini </w:t>
      </w:r>
      <w:r w:rsidRPr="00A22695">
        <w:rPr>
          <w:rFonts w:ascii="Arial" w:hAnsi="Arial" w:cs="Arial"/>
          <w:sz w:val="24"/>
          <w:szCs w:val="24"/>
        </w:rPr>
        <w:t>secador modelo B-290 (Büchi Labortechnik AG, Flawil, Suiza). La mezcla por secar consisti</w:t>
      </w:r>
      <w:r w:rsidR="00A509A7">
        <w:rPr>
          <w:rFonts w:ascii="Arial" w:hAnsi="Arial" w:cs="Arial"/>
          <w:sz w:val="24"/>
          <w:szCs w:val="24"/>
        </w:rPr>
        <w:t>rá</w:t>
      </w:r>
      <w:r w:rsidRPr="00A22695">
        <w:rPr>
          <w:rFonts w:ascii="Arial" w:hAnsi="Arial" w:cs="Arial"/>
          <w:sz w:val="24"/>
          <w:szCs w:val="24"/>
        </w:rPr>
        <w:t xml:space="preserve"> en el biopolímero hidratado propio de cada corrida y el volumen de bacterias probióticas (previamente cuantificadas UFC/mL) en la solución biopolimérica, correspond</w:t>
      </w:r>
      <w:r w:rsidR="00A509A7">
        <w:rPr>
          <w:rFonts w:ascii="Arial" w:hAnsi="Arial" w:cs="Arial"/>
          <w:sz w:val="24"/>
          <w:szCs w:val="24"/>
        </w:rPr>
        <w:t>erá</w:t>
      </w:r>
      <w:r w:rsidRPr="00A22695">
        <w:rPr>
          <w:rFonts w:ascii="Arial" w:hAnsi="Arial" w:cs="Arial"/>
          <w:sz w:val="24"/>
          <w:szCs w:val="24"/>
        </w:rPr>
        <w:t xml:space="preserve"> a 10mL de esta solución. Las condiciones de secado </w:t>
      </w:r>
      <w:r w:rsidR="00A509A7">
        <w:rPr>
          <w:rFonts w:ascii="Arial" w:hAnsi="Arial" w:cs="Arial"/>
          <w:sz w:val="24"/>
          <w:szCs w:val="24"/>
        </w:rPr>
        <w:t>serán</w:t>
      </w:r>
      <w:r w:rsidRPr="00A22695">
        <w:rPr>
          <w:rFonts w:ascii="Arial" w:hAnsi="Arial" w:cs="Arial"/>
          <w:sz w:val="24"/>
          <w:szCs w:val="24"/>
        </w:rPr>
        <w:t>: temperatura del aire de secado de 130 °C ± 5</w:t>
      </w:r>
      <w:r w:rsidR="003B4F5A">
        <w:rPr>
          <w:rFonts w:ascii="Arial" w:hAnsi="Arial" w:cs="Arial"/>
          <w:sz w:val="24"/>
          <w:szCs w:val="24"/>
        </w:rPr>
        <w:t xml:space="preserve"> </w:t>
      </w:r>
      <w:r w:rsidRPr="00A22695">
        <w:rPr>
          <w:rFonts w:ascii="Arial" w:hAnsi="Arial" w:cs="Arial"/>
          <w:sz w:val="24"/>
          <w:szCs w:val="24"/>
        </w:rPr>
        <w:t xml:space="preserve">°C y 60 </w:t>
      </w:r>
      <w:r w:rsidR="003B4F5A">
        <w:rPr>
          <w:rFonts w:ascii="Arial" w:hAnsi="Arial" w:cs="Arial"/>
          <w:sz w:val="24"/>
          <w:szCs w:val="24"/>
        </w:rPr>
        <w:t>°</w:t>
      </w:r>
      <w:r w:rsidRPr="00A22695">
        <w:rPr>
          <w:rFonts w:ascii="Arial" w:hAnsi="Arial" w:cs="Arial"/>
          <w:sz w:val="24"/>
          <w:szCs w:val="24"/>
        </w:rPr>
        <w:t>C ± 5 °C de entrada y salida respectivamente, presión de 40</w:t>
      </w:r>
      <w:r w:rsidR="003B4F5A">
        <w:rPr>
          <w:rFonts w:ascii="Arial" w:hAnsi="Arial" w:cs="Arial"/>
          <w:sz w:val="24"/>
          <w:szCs w:val="24"/>
        </w:rPr>
        <w:t xml:space="preserve"> </w:t>
      </w:r>
      <w:r w:rsidRPr="00A22695">
        <w:rPr>
          <w:rFonts w:ascii="Arial" w:hAnsi="Arial" w:cs="Arial"/>
          <w:sz w:val="24"/>
          <w:szCs w:val="24"/>
        </w:rPr>
        <w:t>-</w:t>
      </w:r>
      <w:r w:rsidR="003B4F5A">
        <w:rPr>
          <w:rFonts w:ascii="Arial" w:hAnsi="Arial" w:cs="Arial"/>
          <w:sz w:val="24"/>
          <w:szCs w:val="24"/>
        </w:rPr>
        <w:t xml:space="preserve"> </w:t>
      </w:r>
      <w:r w:rsidRPr="00A22695">
        <w:rPr>
          <w:rFonts w:ascii="Arial" w:hAnsi="Arial" w:cs="Arial"/>
          <w:sz w:val="24"/>
          <w:szCs w:val="24"/>
        </w:rPr>
        <w:t>50 mBar, bombeo 15</w:t>
      </w:r>
      <w:r w:rsidR="00247A9E">
        <w:rPr>
          <w:rFonts w:ascii="Arial" w:hAnsi="Arial" w:cs="Arial"/>
          <w:sz w:val="24"/>
          <w:szCs w:val="24"/>
        </w:rPr>
        <w:t xml:space="preserve"> </w:t>
      </w:r>
      <w:r w:rsidRPr="00A22695">
        <w:rPr>
          <w:rFonts w:ascii="Arial" w:hAnsi="Arial" w:cs="Arial"/>
          <w:sz w:val="24"/>
          <w:szCs w:val="24"/>
        </w:rPr>
        <w:t>%, aspirador 100</w:t>
      </w:r>
      <w:r w:rsidR="00247A9E">
        <w:rPr>
          <w:rFonts w:ascii="Arial" w:hAnsi="Arial" w:cs="Arial"/>
          <w:sz w:val="24"/>
          <w:szCs w:val="24"/>
        </w:rPr>
        <w:t xml:space="preserve"> </w:t>
      </w:r>
      <w:r w:rsidRPr="00A22695">
        <w:rPr>
          <w:rFonts w:ascii="Arial" w:hAnsi="Arial" w:cs="Arial"/>
          <w:sz w:val="24"/>
          <w:szCs w:val="24"/>
        </w:rPr>
        <w:t xml:space="preserve">% y flujo de alimentación del fluido 40 mL/min (Colín-Cruz </w:t>
      </w:r>
      <w:r w:rsidRPr="006B7210">
        <w:rPr>
          <w:rFonts w:ascii="Arial" w:hAnsi="Arial" w:cs="Arial"/>
          <w:i/>
          <w:iCs/>
          <w:sz w:val="24"/>
          <w:szCs w:val="24"/>
        </w:rPr>
        <w:t>et al.,</w:t>
      </w:r>
      <w:r w:rsidRPr="00A22695">
        <w:rPr>
          <w:rFonts w:ascii="Arial" w:hAnsi="Arial" w:cs="Arial"/>
          <w:sz w:val="24"/>
          <w:szCs w:val="24"/>
        </w:rPr>
        <w:t xml:space="preserve"> 2019).</w:t>
      </w:r>
    </w:p>
    <w:p w14:paraId="67EAB28E" w14:textId="31D0EA4C" w:rsidR="00B87B3D" w:rsidRPr="009A0FEC" w:rsidRDefault="00B87B3D" w:rsidP="00B87B3D">
      <w:pPr>
        <w:spacing w:line="360" w:lineRule="auto"/>
        <w:jc w:val="both"/>
        <w:rPr>
          <w:rFonts w:ascii="Arial" w:hAnsi="Arial" w:cs="Arial"/>
          <w:sz w:val="24"/>
          <w:szCs w:val="24"/>
        </w:rPr>
      </w:pPr>
      <w:r w:rsidRPr="00F125D4">
        <w:rPr>
          <w:rFonts w:ascii="Arial" w:hAnsi="Arial" w:cs="Arial"/>
          <w:sz w:val="24"/>
          <w:szCs w:val="24"/>
        </w:rPr>
        <w:t>*</w:t>
      </w:r>
      <w:r w:rsidR="00A744F6" w:rsidRPr="00F125D4">
        <w:rPr>
          <w:rFonts w:ascii="Arial" w:hAnsi="Arial" w:cs="Arial"/>
          <w:sz w:val="24"/>
          <w:szCs w:val="24"/>
        </w:rPr>
        <w:t xml:space="preserve">NOTA: </w:t>
      </w:r>
      <w:r w:rsidRPr="009A0FEC">
        <w:rPr>
          <w:rFonts w:ascii="Arial" w:hAnsi="Arial" w:cs="Arial"/>
          <w:sz w:val="24"/>
          <w:szCs w:val="24"/>
        </w:rPr>
        <w:t>La encapsulación por secado por aspersión fue una de las actividades</w:t>
      </w:r>
      <w:r w:rsidR="00A744F6" w:rsidRPr="009A0FEC">
        <w:rPr>
          <w:rFonts w:ascii="Arial" w:hAnsi="Arial" w:cs="Arial"/>
          <w:sz w:val="24"/>
          <w:szCs w:val="24"/>
        </w:rPr>
        <w:t xml:space="preserve"> pendiente</w:t>
      </w:r>
      <w:r w:rsidRPr="009A0FEC">
        <w:rPr>
          <w:rFonts w:ascii="Arial" w:hAnsi="Arial" w:cs="Arial"/>
          <w:sz w:val="24"/>
          <w:szCs w:val="24"/>
        </w:rPr>
        <w:t>s a realizar</w:t>
      </w:r>
      <w:r w:rsidR="00A744F6" w:rsidRPr="009A0FEC">
        <w:rPr>
          <w:rFonts w:ascii="Arial" w:hAnsi="Arial" w:cs="Arial"/>
          <w:sz w:val="24"/>
          <w:szCs w:val="24"/>
        </w:rPr>
        <w:t xml:space="preserve"> en el trabajo de </w:t>
      </w:r>
      <w:r w:rsidRPr="009A0FEC">
        <w:rPr>
          <w:rFonts w:ascii="Arial" w:hAnsi="Arial" w:cs="Arial"/>
          <w:sz w:val="24"/>
          <w:szCs w:val="24"/>
        </w:rPr>
        <w:t xml:space="preserve">tesis, </w:t>
      </w:r>
      <w:r w:rsidR="00A744F6" w:rsidRPr="009A0FEC">
        <w:rPr>
          <w:rFonts w:ascii="Arial" w:hAnsi="Arial" w:cs="Arial"/>
          <w:sz w:val="24"/>
          <w:szCs w:val="24"/>
        </w:rPr>
        <w:t xml:space="preserve">sin </w:t>
      </w:r>
      <w:r w:rsidRPr="009A0FEC">
        <w:rPr>
          <w:rFonts w:ascii="Arial" w:hAnsi="Arial" w:cs="Arial"/>
          <w:sz w:val="24"/>
          <w:szCs w:val="24"/>
        </w:rPr>
        <w:t>embargo,</w:t>
      </w:r>
      <w:r w:rsidR="00A744F6" w:rsidRPr="009A0FEC">
        <w:rPr>
          <w:rFonts w:ascii="Arial" w:hAnsi="Arial" w:cs="Arial"/>
          <w:sz w:val="24"/>
          <w:szCs w:val="24"/>
        </w:rPr>
        <w:t xml:space="preserve"> </w:t>
      </w:r>
      <w:r w:rsidRPr="009A0FEC">
        <w:rPr>
          <w:rFonts w:ascii="Arial" w:hAnsi="Arial" w:cs="Arial"/>
          <w:sz w:val="24"/>
          <w:szCs w:val="24"/>
        </w:rPr>
        <w:t xml:space="preserve">se reporta para dar continuidad a </w:t>
      </w:r>
      <w:r w:rsidR="00A744F6" w:rsidRPr="009A0FEC">
        <w:rPr>
          <w:rFonts w:ascii="Arial" w:hAnsi="Arial" w:cs="Arial"/>
          <w:sz w:val="24"/>
          <w:szCs w:val="24"/>
        </w:rPr>
        <w:t>trabajos futuros.</w:t>
      </w:r>
    </w:p>
    <w:p w14:paraId="3BF8D047" w14:textId="47E69E39" w:rsidR="00D02719" w:rsidRPr="00A22695" w:rsidRDefault="00D02719" w:rsidP="00D02719">
      <w:pPr>
        <w:rPr>
          <w:rFonts w:ascii="Arial" w:hAnsi="Arial" w:cs="Arial"/>
          <w:sz w:val="24"/>
          <w:szCs w:val="24"/>
          <w:u w:val="single"/>
        </w:rPr>
      </w:pPr>
      <w:r w:rsidRPr="00A22695">
        <w:rPr>
          <w:rFonts w:ascii="Arial" w:hAnsi="Arial" w:cs="Arial"/>
          <w:sz w:val="24"/>
          <w:szCs w:val="24"/>
          <w:u w:val="single"/>
        </w:rPr>
        <w:t xml:space="preserve">Encapsulación por </w:t>
      </w:r>
      <w:r>
        <w:rPr>
          <w:rFonts w:ascii="Arial" w:hAnsi="Arial" w:cs="Arial"/>
          <w:sz w:val="24"/>
          <w:szCs w:val="24"/>
          <w:u w:val="single"/>
        </w:rPr>
        <w:t>gelificación iónica</w:t>
      </w:r>
      <w:r w:rsidRPr="00A22695">
        <w:rPr>
          <w:rFonts w:ascii="Arial" w:hAnsi="Arial" w:cs="Arial"/>
          <w:sz w:val="24"/>
          <w:szCs w:val="24"/>
          <w:u w:val="single"/>
        </w:rPr>
        <w:t xml:space="preserve">. </w:t>
      </w:r>
    </w:p>
    <w:p w14:paraId="58D3CF79" w14:textId="2F84040F" w:rsidR="00F125D4" w:rsidRDefault="00D02719" w:rsidP="001378E6">
      <w:pPr>
        <w:spacing w:line="360" w:lineRule="auto"/>
        <w:ind w:firstLine="708"/>
        <w:jc w:val="both"/>
        <w:rPr>
          <w:rFonts w:ascii="Arial" w:hAnsi="Arial" w:cs="Arial"/>
          <w:sz w:val="24"/>
          <w:szCs w:val="24"/>
        </w:rPr>
      </w:pPr>
      <w:r w:rsidRPr="00D02719">
        <w:rPr>
          <w:rFonts w:ascii="Arial" w:hAnsi="Arial" w:cs="Arial"/>
          <w:sz w:val="24"/>
          <w:szCs w:val="24"/>
        </w:rPr>
        <w:t xml:space="preserve">La cepa de </w:t>
      </w:r>
      <w:r w:rsidRPr="00D02719">
        <w:rPr>
          <w:rFonts w:ascii="Arial" w:hAnsi="Arial" w:cs="Arial"/>
          <w:i/>
          <w:iCs/>
          <w:sz w:val="24"/>
          <w:szCs w:val="24"/>
        </w:rPr>
        <w:t>Lactobacillus acidophilus</w:t>
      </w:r>
      <w:r w:rsidRPr="00D02719">
        <w:rPr>
          <w:rFonts w:ascii="Arial" w:hAnsi="Arial" w:cs="Arial"/>
          <w:sz w:val="24"/>
          <w:szCs w:val="24"/>
        </w:rPr>
        <w:t xml:space="preserve"> </w:t>
      </w:r>
      <w:r>
        <w:rPr>
          <w:rFonts w:ascii="Arial" w:hAnsi="Arial" w:cs="Arial"/>
          <w:sz w:val="24"/>
          <w:szCs w:val="24"/>
        </w:rPr>
        <w:t>fue</w:t>
      </w:r>
      <w:r w:rsidRPr="00D02719">
        <w:rPr>
          <w:rFonts w:ascii="Arial" w:hAnsi="Arial" w:cs="Arial"/>
          <w:sz w:val="24"/>
          <w:szCs w:val="24"/>
        </w:rPr>
        <w:t xml:space="preserve"> encapsulada en alginato de sodio</w:t>
      </w:r>
      <w:r w:rsidR="001967B5">
        <w:rPr>
          <w:rFonts w:ascii="Arial" w:hAnsi="Arial" w:cs="Arial"/>
          <w:sz w:val="24"/>
          <w:szCs w:val="24"/>
        </w:rPr>
        <w:t xml:space="preserve"> (AS)</w:t>
      </w:r>
      <w:r w:rsidRPr="00D02719">
        <w:rPr>
          <w:rFonts w:ascii="Arial" w:hAnsi="Arial" w:cs="Arial"/>
          <w:sz w:val="24"/>
          <w:szCs w:val="24"/>
        </w:rPr>
        <w:t xml:space="preserve"> y sus combinaciones con aislado de proteína de suero de leche (WPI) y goma arábiga (GA), mediante la metodología propuesta por (Ortakci &amp; Sert, 2012), donde </w:t>
      </w:r>
      <w:r w:rsidRPr="00B87B3D">
        <w:rPr>
          <w:rFonts w:ascii="Arial" w:hAnsi="Arial" w:cs="Arial"/>
          <w:sz w:val="24"/>
          <w:szCs w:val="24"/>
        </w:rPr>
        <w:t>10</w:t>
      </w:r>
      <w:r w:rsidR="00491899" w:rsidRPr="00B87B3D">
        <w:rPr>
          <w:rFonts w:ascii="Arial" w:hAnsi="Arial" w:cs="Arial"/>
          <w:sz w:val="24"/>
          <w:szCs w:val="24"/>
        </w:rPr>
        <w:t xml:space="preserve"> </w:t>
      </w:r>
      <w:r w:rsidRPr="00B87B3D">
        <w:rPr>
          <w:rFonts w:ascii="Arial" w:hAnsi="Arial" w:cs="Arial"/>
          <w:sz w:val="24"/>
          <w:szCs w:val="24"/>
        </w:rPr>
        <w:t>g de suspensión celular (~10</w:t>
      </w:r>
      <w:r w:rsidRPr="00B87B3D">
        <w:rPr>
          <w:rFonts w:ascii="Arial" w:hAnsi="Arial" w:cs="Arial"/>
          <w:sz w:val="24"/>
          <w:szCs w:val="24"/>
          <w:vertAlign w:val="superscript"/>
        </w:rPr>
        <w:t xml:space="preserve">10 </w:t>
      </w:r>
      <w:r w:rsidRPr="00B87B3D">
        <w:rPr>
          <w:rFonts w:ascii="Arial" w:hAnsi="Arial" w:cs="Arial"/>
          <w:sz w:val="24"/>
          <w:szCs w:val="24"/>
        </w:rPr>
        <w:t>UFC/mL) fueron mezclados con 50</w:t>
      </w:r>
      <w:r w:rsidR="00491899" w:rsidRPr="00B87B3D">
        <w:rPr>
          <w:rFonts w:ascii="Arial" w:hAnsi="Arial" w:cs="Arial"/>
          <w:sz w:val="24"/>
          <w:szCs w:val="24"/>
        </w:rPr>
        <w:t xml:space="preserve"> </w:t>
      </w:r>
      <w:r w:rsidRPr="00B87B3D">
        <w:rPr>
          <w:rFonts w:ascii="Arial" w:hAnsi="Arial" w:cs="Arial"/>
          <w:sz w:val="24"/>
          <w:szCs w:val="24"/>
        </w:rPr>
        <w:t>g de solución de alginato de sodio al 2</w:t>
      </w:r>
      <w:r w:rsidR="00491899" w:rsidRPr="00B87B3D">
        <w:rPr>
          <w:rFonts w:ascii="Arial" w:hAnsi="Arial" w:cs="Arial"/>
          <w:sz w:val="24"/>
          <w:szCs w:val="24"/>
        </w:rPr>
        <w:t xml:space="preserve"> </w:t>
      </w:r>
      <w:r w:rsidRPr="00B87B3D">
        <w:rPr>
          <w:rFonts w:ascii="Arial" w:hAnsi="Arial" w:cs="Arial"/>
          <w:sz w:val="24"/>
          <w:szCs w:val="24"/>
        </w:rPr>
        <w:t>% previamente estéril (73 °C por 15 s), con agitación suave y continua con el fin de inmovilizar las bacterias. Mediante una extrusión por goteo la mezcla fue vertida en una solución (250</w:t>
      </w:r>
      <w:r w:rsidR="00491899" w:rsidRPr="00B87B3D">
        <w:rPr>
          <w:rFonts w:ascii="Arial" w:hAnsi="Arial" w:cs="Arial"/>
          <w:sz w:val="24"/>
          <w:szCs w:val="24"/>
        </w:rPr>
        <w:t xml:space="preserve"> </w:t>
      </w:r>
      <w:r w:rsidRPr="00B87B3D">
        <w:rPr>
          <w:rFonts w:ascii="Arial" w:hAnsi="Arial" w:cs="Arial"/>
          <w:sz w:val="24"/>
          <w:szCs w:val="24"/>
        </w:rPr>
        <w:t>mL) de CaCl</w:t>
      </w:r>
      <w:r w:rsidRPr="00B87B3D">
        <w:rPr>
          <w:rFonts w:ascii="Arial" w:hAnsi="Arial" w:cs="Arial"/>
          <w:sz w:val="24"/>
          <w:szCs w:val="24"/>
          <w:vertAlign w:val="subscript"/>
        </w:rPr>
        <w:t>2</w:t>
      </w:r>
      <w:r w:rsidRPr="00B87B3D">
        <w:rPr>
          <w:rFonts w:ascii="Arial" w:hAnsi="Arial" w:cs="Arial"/>
          <w:sz w:val="24"/>
          <w:szCs w:val="24"/>
        </w:rPr>
        <w:t xml:space="preserve"> al 0.2</w:t>
      </w:r>
      <w:r w:rsidR="00491899" w:rsidRPr="00B87B3D">
        <w:rPr>
          <w:rFonts w:ascii="Arial" w:hAnsi="Arial" w:cs="Arial"/>
          <w:sz w:val="24"/>
          <w:szCs w:val="24"/>
        </w:rPr>
        <w:t xml:space="preserve"> </w:t>
      </w:r>
      <w:r w:rsidRPr="00B87B3D">
        <w:rPr>
          <w:rFonts w:ascii="Arial" w:hAnsi="Arial" w:cs="Arial"/>
          <w:sz w:val="24"/>
          <w:szCs w:val="24"/>
        </w:rPr>
        <w:t xml:space="preserve">M con agitación (300 rpm) y se dejó en la solución durante </w:t>
      </w:r>
      <w:r w:rsidR="0095109B" w:rsidRPr="00B87B3D">
        <w:rPr>
          <w:rFonts w:ascii="Arial" w:hAnsi="Arial" w:cs="Arial"/>
          <w:sz w:val="24"/>
          <w:szCs w:val="24"/>
        </w:rPr>
        <w:t>9</w:t>
      </w:r>
      <w:r w:rsidRPr="00B87B3D">
        <w:rPr>
          <w:rFonts w:ascii="Arial" w:hAnsi="Arial" w:cs="Arial"/>
          <w:sz w:val="24"/>
          <w:szCs w:val="24"/>
        </w:rPr>
        <w:t>0 min</w:t>
      </w:r>
      <w:r w:rsidRPr="00D02719">
        <w:rPr>
          <w:rFonts w:ascii="Arial" w:hAnsi="Arial" w:cs="Arial"/>
          <w:sz w:val="24"/>
          <w:szCs w:val="24"/>
        </w:rPr>
        <w:t xml:space="preserve"> para ganar rigidez, las cápsulas solidificadas se filtrar</w:t>
      </w:r>
      <w:r>
        <w:rPr>
          <w:rFonts w:ascii="Arial" w:hAnsi="Arial" w:cs="Arial"/>
          <w:sz w:val="24"/>
          <w:szCs w:val="24"/>
        </w:rPr>
        <w:t>on</w:t>
      </w:r>
      <w:r w:rsidRPr="00D02719">
        <w:rPr>
          <w:rFonts w:ascii="Arial" w:hAnsi="Arial" w:cs="Arial"/>
          <w:sz w:val="24"/>
          <w:szCs w:val="24"/>
        </w:rPr>
        <w:t xml:space="preserve"> a través de papel filtro y se lava</w:t>
      </w:r>
      <w:r>
        <w:rPr>
          <w:rFonts w:ascii="Arial" w:hAnsi="Arial" w:cs="Arial"/>
          <w:sz w:val="24"/>
          <w:szCs w:val="24"/>
        </w:rPr>
        <w:t xml:space="preserve">ron </w:t>
      </w:r>
      <w:r w:rsidRPr="00D02719">
        <w:rPr>
          <w:rFonts w:ascii="Arial" w:hAnsi="Arial" w:cs="Arial"/>
          <w:sz w:val="24"/>
          <w:szCs w:val="24"/>
        </w:rPr>
        <w:t xml:space="preserve">con agua estéril (libre </w:t>
      </w:r>
      <w:r w:rsidR="008357E0">
        <w:rPr>
          <w:rFonts w:ascii="Arial" w:hAnsi="Arial" w:cs="Arial"/>
          <w:sz w:val="24"/>
          <w:szCs w:val="24"/>
        </w:rPr>
        <w:t xml:space="preserve">  </w:t>
      </w:r>
      <w:r w:rsidRPr="00D02719">
        <w:rPr>
          <w:rFonts w:ascii="Arial" w:hAnsi="Arial" w:cs="Arial"/>
          <w:sz w:val="24"/>
          <w:szCs w:val="24"/>
        </w:rPr>
        <w:t xml:space="preserve">de microorganismos) con el objetivo de eliminar el exceso de iones de calcio.  </w:t>
      </w:r>
    </w:p>
    <w:p w14:paraId="769C89B0" w14:textId="77777777" w:rsidR="001378E6" w:rsidRDefault="001378E6" w:rsidP="001378E6">
      <w:pPr>
        <w:spacing w:line="360" w:lineRule="auto"/>
        <w:ind w:firstLine="708"/>
        <w:jc w:val="both"/>
        <w:rPr>
          <w:rFonts w:ascii="Arial" w:hAnsi="Arial" w:cs="Arial"/>
          <w:sz w:val="24"/>
          <w:szCs w:val="24"/>
        </w:rPr>
      </w:pPr>
    </w:p>
    <w:p w14:paraId="088E2B12" w14:textId="1121A16D" w:rsidR="00256852" w:rsidRDefault="00256852" w:rsidP="00256852">
      <w:pPr>
        <w:rPr>
          <w:rFonts w:ascii="Arial" w:hAnsi="Arial" w:cs="Arial"/>
          <w:i/>
          <w:iCs/>
          <w:sz w:val="24"/>
          <w:szCs w:val="24"/>
        </w:rPr>
      </w:pPr>
      <w:r w:rsidRPr="00A22695">
        <w:rPr>
          <w:rFonts w:ascii="Arial" w:hAnsi="Arial" w:cs="Arial"/>
          <w:i/>
          <w:iCs/>
          <w:sz w:val="24"/>
          <w:szCs w:val="24"/>
        </w:rPr>
        <w:lastRenderedPageBreak/>
        <w:t>2.2.</w:t>
      </w:r>
      <w:r>
        <w:rPr>
          <w:rFonts w:ascii="Arial" w:hAnsi="Arial" w:cs="Arial"/>
          <w:i/>
          <w:iCs/>
          <w:sz w:val="24"/>
          <w:szCs w:val="24"/>
        </w:rPr>
        <w:t>3</w:t>
      </w:r>
      <w:r w:rsidRPr="00A22695">
        <w:rPr>
          <w:rFonts w:ascii="Arial" w:hAnsi="Arial" w:cs="Arial"/>
          <w:i/>
          <w:iCs/>
          <w:sz w:val="24"/>
          <w:szCs w:val="24"/>
        </w:rPr>
        <w:t xml:space="preserve"> </w:t>
      </w:r>
      <w:r>
        <w:rPr>
          <w:rFonts w:ascii="Arial" w:hAnsi="Arial" w:cs="Arial"/>
          <w:i/>
          <w:iCs/>
          <w:sz w:val="24"/>
          <w:szCs w:val="24"/>
        </w:rPr>
        <w:t>Determinación de la eficiencia de encapsulación</w:t>
      </w:r>
    </w:p>
    <w:p w14:paraId="360083E8" w14:textId="338BFE31" w:rsidR="00256852" w:rsidRPr="00256852" w:rsidRDefault="00256852" w:rsidP="00256852">
      <w:pPr>
        <w:spacing w:line="360" w:lineRule="auto"/>
        <w:ind w:firstLine="708"/>
        <w:jc w:val="both"/>
        <w:rPr>
          <w:rFonts w:ascii="Arial" w:hAnsi="Arial" w:cs="Arial"/>
          <w:sz w:val="24"/>
          <w:szCs w:val="24"/>
        </w:rPr>
      </w:pPr>
      <w:r w:rsidRPr="00256852">
        <w:rPr>
          <w:rFonts w:ascii="Arial" w:hAnsi="Arial" w:cs="Arial"/>
          <w:sz w:val="24"/>
          <w:szCs w:val="24"/>
        </w:rPr>
        <w:t>La eficiencia de encapsulación se determin</w:t>
      </w:r>
      <w:r>
        <w:rPr>
          <w:rFonts w:ascii="Arial" w:hAnsi="Arial" w:cs="Arial"/>
          <w:sz w:val="24"/>
          <w:szCs w:val="24"/>
        </w:rPr>
        <w:t>ó</w:t>
      </w:r>
      <w:r w:rsidRPr="00256852">
        <w:rPr>
          <w:rFonts w:ascii="Arial" w:hAnsi="Arial" w:cs="Arial"/>
          <w:sz w:val="24"/>
          <w:szCs w:val="24"/>
        </w:rPr>
        <w:t xml:space="preserve"> cuantificando el número de células viables, después de la inoculación</w:t>
      </w:r>
      <w:r w:rsidR="00C37924">
        <w:rPr>
          <w:rFonts w:ascii="Arial" w:hAnsi="Arial" w:cs="Arial"/>
          <w:sz w:val="24"/>
          <w:szCs w:val="24"/>
        </w:rPr>
        <w:t xml:space="preserve"> y</w:t>
      </w:r>
      <w:r w:rsidRPr="00256852">
        <w:rPr>
          <w:rFonts w:ascii="Arial" w:hAnsi="Arial" w:cs="Arial"/>
          <w:sz w:val="24"/>
          <w:szCs w:val="24"/>
        </w:rPr>
        <w:t xml:space="preserve"> en las cápsulas después de su producción.</w:t>
      </w:r>
    </w:p>
    <w:p w14:paraId="31E8A98D" w14:textId="045EF617" w:rsidR="00E66E6C" w:rsidRPr="00256852" w:rsidRDefault="00256852" w:rsidP="00256852">
      <w:pPr>
        <w:spacing w:line="360" w:lineRule="auto"/>
        <w:jc w:val="both"/>
        <w:rPr>
          <w:rFonts w:ascii="Arial" w:hAnsi="Arial" w:cs="Arial"/>
          <w:sz w:val="24"/>
          <w:szCs w:val="24"/>
        </w:rPr>
      </w:pPr>
      <w:r w:rsidRPr="00256852">
        <w:rPr>
          <w:rFonts w:ascii="Arial" w:hAnsi="Arial" w:cs="Arial"/>
          <w:sz w:val="24"/>
          <w:szCs w:val="24"/>
        </w:rPr>
        <w:t>Para las cápsulas generadas por gelificación iónica: Se tom</w:t>
      </w:r>
      <w:r>
        <w:rPr>
          <w:rFonts w:ascii="Arial" w:hAnsi="Arial" w:cs="Arial"/>
          <w:sz w:val="24"/>
          <w:szCs w:val="24"/>
        </w:rPr>
        <w:t>ó</w:t>
      </w:r>
      <w:r w:rsidRPr="00256852">
        <w:rPr>
          <w:rFonts w:ascii="Arial" w:hAnsi="Arial" w:cs="Arial"/>
          <w:sz w:val="24"/>
          <w:szCs w:val="24"/>
        </w:rPr>
        <w:t xml:space="preserve"> 1 g de las cápsulas y se dilu</w:t>
      </w:r>
      <w:r>
        <w:rPr>
          <w:rFonts w:ascii="Arial" w:hAnsi="Arial" w:cs="Arial"/>
          <w:sz w:val="24"/>
          <w:szCs w:val="24"/>
        </w:rPr>
        <w:t>yeron</w:t>
      </w:r>
      <w:r w:rsidRPr="00256852">
        <w:rPr>
          <w:rFonts w:ascii="Arial" w:hAnsi="Arial" w:cs="Arial"/>
          <w:sz w:val="24"/>
          <w:szCs w:val="24"/>
        </w:rPr>
        <w:t xml:space="preserve"> con </w:t>
      </w:r>
      <w:r w:rsidR="0095109B">
        <w:rPr>
          <w:rFonts w:ascii="Arial" w:hAnsi="Arial" w:cs="Arial"/>
          <w:sz w:val="24"/>
          <w:szCs w:val="24"/>
        </w:rPr>
        <w:t xml:space="preserve">una solución </w:t>
      </w:r>
      <w:r w:rsidR="0095109B" w:rsidRPr="00FC6662">
        <w:rPr>
          <w:rFonts w:ascii="Arial" w:hAnsi="Arial" w:cs="Arial"/>
          <w:sz w:val="24"/>
          <w:szCs w:val="24"/>
        </w:rPr>
        <w:t xml:space="preserve">buffer pH 7 </w:t>
      </w:r>
      <w:r w:rsidRPr="00FC6662">
        <w:rPr>
          <w:rFonts w:ascii="Arial" w:hAnsi="Arial" w:cs="Arial"/>
          <w:sz w:val="24"/>
          <w:szCs w:val="24"/>
        </w:rPr>
        <w:t>c</w:t>
      </w:r>
      <w:r w:rsidRPr="00256852">
        <w:rPr>
          <w:rFonts w:ascii="Arial" w:hAnsi="Arial" w:cs="Arial"/>
          <w:sz w:val="24"/>
          <w:szCs w:val="24"/>
        </w:rPr>
        <w:t>on el propósito de lograr su liberación</w:t>
      </w:r>
      <w:r w:rsidRPr="00FA6674">
        <w:rPr>
          <w:rFonts w:ascii="Arial" w:hAnsi="Arial" w:cs="Arial"/>
          <w:sz w:val="24"/>
          <w:szCs w:val="24"/>
        </w:rPr>
        <w:t xml:space="preserve">. Para las microcápsulas generadas mediante secado por aspersión, </w:t>
      </w:r>
      <w:r w:rsidRPr="00B87B3D">
        <w:rPr>
          <w:rFonts w:ascii="Arial" w:hAnsi="Arial" w:cs="Arial"/>
          <w:sz w:val="24"/>
          <w:szCs w:val="24"/>
        </w:rPr>
        <w:t>bast</w:t>
      </w:r>
      <w:r w:rsidR="00A75BAC" w:rsidRPr="00B87B3D">
        <w:rPr>
          <w:rFonts w:ascii="Arial" w:hAnsi="Arial" w:cs="Arial"/>
          <w:sz w:val="24"/>
          <w:szCs w:val="24"/>
        </w:rPr>
        <w:t>ará</w:t>
      </w:r>
      <w:r w:rsidRPr="00FA6674">
        <w:rPr>
          <w:rFonts w:ascii="Arial" w:hAnsi="Arial" w:cs="Arial"/>
          <w:sz w:val="24"/>
          <w:szCs w:val="24"/>
        </w:rPr>
        <w:t xml:space="preserve"> con tomar</w:t>
      </w:r>
      <w:r w:rsidR="00144585">
        <w:rPr>
          <w:rFonts w:ascii="Arial" w:hAnsi="Arial" w:cs="Arial"/>
          <w:sz w:val="24"/>
          <w:szCs w:val="24"/>
        </w:rPr>
        <w:t xml:space="preserve"> </w:t>
      </w:r>
      <w:r w:rsidRPr="00FA6674">
        <w:rPr>
          <w:rFonts w:ascii="Arial" w:hAnsi="Arial" w:cs="Arial"/>
          <w:sz w:val="24"/>
          <w:szCs w:val="24"/>
        </w:rPr>
        <w:t>1</w:t>
      </w:r>
      <w:r w:rsidR="00144585">
        <w:rPr>
          <w:rFonts w:ascii="Arial" w:hAnsi="Arial" w:cs="Arial"/>
          <w:sz w:val="24"/>
          <w:szCs w:val="24"/>
        </w:rPr>
        <w:t xml:space="preserve"> </w:t>
      </w:r>
      <w:r w:rsidRPr="00FA6674">
        <w:rPr>
          <w:rFonts w:ascii="Arial" w:hAnsi="Arial" w:cs="Arial"/>
          <w:sz w:val="24"/>
          <w:szCs w:val="24"/>
        </w:rPr>
        <w:t>g</w:t>
      </w:r>
      <w:r w:rsidRPr="00256852">
        <w:rPr>
          <w:rFonts w:ascii="Arial" w:hAnsi="Arial" w:cs="Arial"/>
          <w:sz w:val="24"/>
          <w:szCs w:val="24"/>
        </w:rPr>
        <w:t>. Posteriormente</w:t>
      </w:r>
      <w:r>
        <w:rPr>
          <w:rFonts w:ascii="Arial" w:hAnsi="Arial" w:cs="Arial"/>
          <w:sz w:val="24"/>
          <w:szCs w:val="24"/>
        </w:rPr>
        <w:t>, las cápsulas</w:t>
      </w:r>
      <w:r w:rsidRPr="00256852">
        <w:rPr>
          <w:rFonts w:ascii="Arial" w:hAnsi="Arial" w:cs="Arial"/>
          <w:sz w:val="24"/>
          <w:szCs w:val="24"/>
        </w:rPr>
        <w:t xml:space="preserve"> se dilu</w:t>
      </w:r>
      <w:r>
        <w:rPr>
          <w:rFonts w:ascii="Arial" w:hAnsi="Arial" w:cs="Arial"/>
          <w:sz w:val="24"/>
          <w:szCs w:val="24"/>
        </w:rPr>
        <w:t>yeron</w:t>
      </w:r>
      <w:r w:rsidRPr="00256852">
        <w:rPr>
          <w:rFonts w:ascii="Arial" w:hAnsi="Arial" w:cs="Arial"/>
          <w:sz w:val="24"/>
          <w:szCs w:val="24"/>
        </w:rPr>
        <w:t xml:space="preserve"> en una solución estéril con 9 mL de agua peptonada, se homoge</w:t>
      </w:r>
      <w:r>
        <w:rPr>
          <w:rFonts w:ascii="Arial" w:hAnsi="Arial" w:cs="Arial"/>
          <w:sz w:val="24"/>
          <w:szCs w:val="24"/>
        </w:rPr>
        <w:t xml:space="preserve">neizó </w:t>
      </w:r>
      <w:r w:rsidRPr="00256852">
        <w:rPr>
          <w:rFonts w:ascii="Arial" w:hAnsi="Arial" w:cs="Arial"/>
          <w:sz w:val="24"/>
          <w:szCs w:val="24"/>
        </w:rPr>
        <w:t>usando un vórtex 3 Orbital Shakers (IKA, Alemania), durante 1 min. y se realizar</w:t>
      </w:r>
      <w:r>
        <w:rPr>
          <w:rFonts w:ascii="Arial" w:hAnsi="Arial" w:cs="Arial"/>
          <w:sz w:val="24"/>
          <w:szCs w:val="24"/>
        </w:rPr>
        <w:t>on</w:t>
      </w:r>
      <w:r w:rsidRPr="00256852">
        <w:rPr>
          <w:rFonts w:ascii="Arial" w:hAnsi="Arial" w:cs="Arial"/>
          <w:sz w:val="24"/>
          <w:szCs w:val="24"/>
        </w:rPr>
        <w:t xml:space="preserve"> diluciones seriadas, las cuales se sembrar</w:t>
      </w:r>
      <w:r>
        <w:rPr>
          <w:rFonts w:ascii="Arial" w:hAnsi="Arial" w:cs="Arial"/>
          <w:sz w:val="24"/>
          <w:szCs w:val="24"/>
        </w:rPr>
        <w:t>on</w:t>
      </w:r>
      <w:r w:rsidRPr="00256852">
        <w:rPr>
          <w:rFonts w:ascii="Arial" w:hAnsi="Arial" w:cs="Arial"/>
          <w:sz w:val="24"/>
          <w:szCs w:val="24"/>
        </w:rPr>
        <w:t xml:space="preserve"> por vaciado en placa por duplicado en agar MRS y se incub</w:t>
      </w:r>
      <w:r>
        <w:rPr>
          <w:rFonts w:ascii="Arial" w:hAnsi="Arial" w:cs="Arial"/>
          <w:sz w:val="24"/>
          <w:szCs w:val="24"/>
        </w:rPr>
        <w:t>ó</w:t>
      </w:r>
      <w:r w:rsidRPr="00256852">
        <w:rPr>
          <w:rFonts w:ascii="Arial" w:hAnsi="Arial" w:cs="Arial"/>
          <w:sz w:val="24"/>
          <w:szCs w:val="24"/>
        </w:rPr>
        <w:t xml:space="preserve"> a 37 °C por 48 horas. Se proced</w:t>
      </w:r>
      <w:r>
        <w:rPr>
          <w:rFonts w:ascii="Arial" w:hAnsi="Arial" w:cs="Arial"/>
          <w:sz w:val="24"/>
          <w:szCs w:val="24"/>
        </w:rPr>
        <w:t>ió</w:t>
      </w:r>
      <w:r w:rsidRPr="00256852">
        <w:rPr>
          <w:rFonts w:ascii="Arial" w:hAnsi="Arial" w:cs="Arial"/>
          <w:sz w:val="24"/>
          <w:szCs w:val="24"/>
        </w:rPr>
        <w:t xml:space="preserve"> a contar las Unidades Formadoras de Colonias y se reportar</w:t>
      </w:r>
      <w:r>
        <w:rPr>
          <w:rFonts w:ascii="Arial" w:hAnsi="Arial" w:cs="Arial"/>
          <w:sz w:val="24"/>
          <w:szCs w:val="24"/>
        </w:rPr>
        <w:t>on</w:t>
      </w:r>
      <w:r w:rsidRPr="00256852">
        <w:rPr>
          <w:rFonts w:ascii="Arial" w:hAnsi="Arial" w:cs="Arial"/>
          <w:sz w:val="24"/>
          <w:szCs w:val="24"/>
        </w:rPr>
        <w:t xml:space="preserve"> como log UFC/g. La eficiencia de encapsulación de las bacterias probióticas (EE) </w:t>
      </w:r>
      <w:r>
        <w:rPr>
          <w:rFonts w:ascii="Arial" w:hAnsi="Arial" w:cs="Arial"/>
          <w:sz w:val="24"/>
          <w:szCs w:val="24"/>
        </w:rPr>
        <w:t>fue</w:t>
      </w:r>
      <w:r w:rsidRPr="00256852">
        <w:rPr>
          <w:rFonts w:ascii="Arial" w:hAnsi="Arial" w:cs="Arial"/>
          <w:sz w:val="24"/>
          <w:szCs w:val="24"/>
        </w:rPr>
        <w:t xml:space="preserve"> calculada de acuerdo con la siguiente relación </w:t>
      </w:r>
      <w:r w:rsidR="00AE117B">
        <w:rPr>
          <w:rFonts w:ascii="Arial" w:hAnsi="Arial" w:cs="Arial"/>
          <w:sz w:val="24"/>
          <w:szCs w:val="24"/>
        </w:rPr>
        <w:t xml:space="preserve">(1) </w:t>
      </w:r>
      <w:r w:rsidRPr="00256852">
        <w:rPr>
          <w:rFonts w:ascii="Arial" w:hAnsi="Arial" w:cs="Arial"/>
          <w:sz w:val="24"/>
          <w:szCs w:val="24"/>
        </w:rPr>
        <w:t xml:space="preserve">propuesta por (Maciel </w:t>
      </w:r>
      <w:r w:rsidRPr="00FB3C22">
        <w:rPr>
          <w:rFonts w:ascii="Arial" w:hAnsi="Arial" w:cs="Arial"/>
          <w:i/>
          <w:iCs/>
          <w:sz w:val="24"/>
          <w:szCs w:val="24"/>
        </w:rPr>
        <w:t>et al</w:t>
      </w:r>
      <w:r w:rsidRPr="00256852">
        <w:rPr>
          <w:rFonts w:ascii="Arial" w:hAnsi="Arial" w:cs="Arial"/>
          <w:sz w:val="24"/>
          <w:szCs w:val="24"/>
        </w:rPr>
        <w:t>., 2014):</w:t>
      </w:r>
    </w:p>
    <w:p w14:paraId="2DBC361C" w14:textId="6D29CA7A" w:rsidR="00A74384" w:rsidRPr="00A74384" w:rsidRDefault="00256852" w:rsidP="00A74384">
      <w:pPr>
        <w:spacing w:line="360" w:lineRule="auto"/>
        <w:jc w:val="center"/>
        <w:rPr>
          <w:rFonts w:ascii="Arial" w:hAnsi="Arial" w:cs="Arial"/>
          <w:b/>
          <w:bCs/>
          <w:sz w:val="24"/>
          <w:szCs w:val="24"/>
        </w:rPr>
      </w:pPr>
      <m:oMath>
        <m:r>
          <w:rPr>
            <w:rFonts w:ascii="Cambria Math" w:hAnsi="Cambria Math"/>
            <w:sz w:val="28"/>
            <w:szCs w:val="28"/>
          </w:rPr>
          <m:t>EE=</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N</m:t>
                </m:r>
              </m:num>
              <m:den>
                <m:r>
                  <w:rPr>
                    <w:rFonts w:ascii="Cambria Math" w:hAnsi="Cambria Math"/>
                    <w:sz w:val="28"/>
                    <w:szCs w:val="28"/>
                  </w:rPr>
                  <m:t>No</m:t>
                </m:r>
              </m:den>
            </m:f>
          </m:e>
        </m:d>
        <m:r>
          <w:rPr>
            <w:rFonts w:ascii="Cambria Math" w:hAnsi="Cambria Math"/>
            <w:sz w:val="28"/>
            <w:szCs w:val="28"/>
          </w:rPr>
          <m:t xml:space="preserve">*100              </m:t>
        </m:r>
      </m:oMath>
      <w:r w:rsidR="004A749F">
        <w:rPr>
          <w:rFonts w:ascii="Arial" w:eastAsiaTheme="minorEastAsia" w:hAnsi="Arial" w:cs="Arial"/>
          <w:sz w:val="28"/>
          <w:szCs w:val="28"/>
        </w:rPr>
        <w:t xml:space="preserve">  </w:t>
      </w:r>
      <w:r w:rsidR="00A74384" w:rsidRPr="00A74384">
        <w:rPr>
          <w:rFonts w:ascii="Arial" w:hAnsi="Arial" w:cs="Arial"/>
        </w:rPr>
        <w:t>(1)</w:t>
      </w:r>
    </w:p>
    <w:p w14:paraId="13A4E835" w14:textId="5141C7F6" w:rsidR="00157897" w:rsidRDefault="00256852" w:rsidP="00533B44">
      <w:pPr>
        <w:spacing w:line="360" w:lineRule="auto"/>
        <w:jc w:val="both"/>
        <w:rPr>
          <w:rFonts w:ascii="Arial" w:hAnsi="Arial" w:cs="Arial"/>
          <w:sz w:val="24"/>
          <w:szCs w:val="24"/>
        </w:rPr>
      </w:pPr>
      <w:r w:rsidRPr="00256852">
        <w:rPr>
          <w:rFonts w:ascii="Arial" w:hAnsi="Arial" w:cs="Arial"/>
          <w:sz w:val="24"/>
          <w:szCs w:val="24"/>
        </w:rPr>
        <w:t xml:space="preserve">Dónde </w:t>
      </w:r>
      <w:r w:rsidRPr="00256852">
        <w:rPr>
          <w:rFonts w:ascii="Arial" w:hAnsi="Arial" w:cs="Arial"/>
          <w:i/>
          <w:iCs/>
          <w:sz w:val="24"/>
          <w:szCs w:val="24"/>
        </w:rPr>
        <w:t>N</w:t>
      </w:r>
      <w:r w:rsidRPr="00256852">
        <w:rPr>
          <w:rFonts w:ascii="Arial" w:hAnsi="Arial" w:cs="Arial"/>
          <w:sz w:val="24"/>
          <w:szCs w:val="24"/>
        </w:rPr>
        <w:t xml:space="preserve"> es el número de células viables (UFC/g) encapsuladas y </w:t>
      </w:r>
      <w:r w:rsidRPr="00256852">
        <w:rPr>
          <w:rFonts w:ascii="Arial" w:hAnsi="Arial" w:cs="Arial"/>
          <w:i/>
          <w:iCs/>
          <w:sz w:val="24"/>
          <w:szCs w:val="24"/>
        </w:rPr>
        <w:t>N</w:t>
      </w:r>
      <w:r w:rsidRPr="00256852">
        <w:rPr>
          <w:rFonts w:ascii="Arial" w:hAnsi="Arial" w:cs="Arial"/>
          <w:i/>
          <w:iCs/>
          <w:sz w:val="24"/>
          <w:szCs w:val="24"/>
          <w:vertAlign w:val="subscript"/>
        </w:rPr>
        <w:t>0</w:t>
      </w:r>
      <w:r w:rsidRPr="00256852">
        <w:rPr>
          <w:rFonts w:ascii="Arial" w:hAnsi="Arial" w:cs="Arial"/>
          <w:sz w:val="24"/>
          <w:szCs w:val="24"/>
        </w:rPr>
        <w:t xml:space="preserve"> es el número de células viables antes de su encapsulación.</w:t>
      </w:r>
    </w:p>
    <w:p w14:paraId="1A2361E1" w14:textId="071DF2BB" w:rsidR="00EF7B3F" w:rsidRPr="00A75BAC" w:rsidRDefault="00310E44" w:rsidP="00310E44">
      <w:pPr>
        <w:rPr>
          <w:rFonts w:ascii="Arial" w:hAnsi="Arial" w:cs="Arial"/>
          <w:i/>
          <w:iCs/>
          <w:sz w:val="24"/>
          <w:szCs w:val="24"/>
        </w:rPr>
      </w:pPr>
      <w:r w:rsidRPr="00A22695">
        <w:rPr>
          <w:rFonts w:ascii="Arial" w:hAnsi="Arial" w:cs="Arial"/>
          <w:i/>
          <w:iCs/>
          <w:sz w:val="24"/>
          <w:szCs w:val="24"/>
        </w:rPr>
        <w:t>2.2.</w:t>
      </w:r>
      <w:r>
        <w:rPr>
          <w:rFonts w:ascii="Arial" w:hAnsi="Arial" w:cs="Arial"/>
          <w:i/>
          <w:iCs/>
          <w:sz w:val="24"/>
          <w:szCs w:val="24"/>
        </w:rPr>
        <w:t>4</w:t>
      </w:r>
      <w:r w:rsidRPr="00A22695">
        <w:rPr>
          <w:rFonts w:ascii="Arial" w:hAnsi="Arial" w:cs="Arial"/>
          <w:i/>
          <w:iCs/>
          <w:sz w:val="24"/>
          <w:szCs w:val="24"/>
        </w:rPr>
        <w:t xml:space="preserve"> </w:t>
      </w:r>
      <w:r>
        <w:rPr>
          <w:rFonts w:ascii="Arial" w:hAnsi="Arial" w:cs="Arial"/>
          <w:i/>
          <w:iCs/>
          <w:sz w:val="24"/>
          <w:szCs w:val="24"/>
        </w:rPr>
        <w:t>Caracterización de las cápsulas</w:t>
      </w:r>
    </w:p>
    <w:p w14:paraId="7EE6C477" w14:textId="4DE9B722" w:rsidR="00310E44" w:rsidRDefault="00310E44" w:rsidP="00310E44">
      <w:pPr>
        <w:rPr>
          <w:rFonts w:ascii="Arial" w:hAnsi="Arial" w:cs="Arial"/>
          <w:sz w:val="24"/>
          <w:szCs w:val="24"/>
          <w:u w:val="single"/>
        </w:rPr>
      </w:pPr>
      <w:r>
        <w:rPr>
          <w:rFonts w:ascii="Arial" w:hAnsi="Arial" w:cs="Arial"/>
          <w:sz w:val="24"/>
          <w:szCs w:val="24"/>
          <w:u w:val="single"/>
        </w:rPr>
        <w:t>Análisis fisicoquímicos</w:t>
      </w:r>
    </w:p>
    <w:p w14:paraId="12B6481E" w14:textId="5FB7C069" w:rsidR="00BC3E39" w:rsidRPr="00BC3E39" w:rsidRDefault="00560788" w:rsidP="00B84977">
      <w:pPr>
        <w:spacing w:line="360" w:lineRule="auto"/>
        <w:ind w:firstLine="708"/>
        <w:jc w:val="both"/>
        <w:rPr>
          <w:rFonts w:ascii="Arial" w:hAnsi="Arial" w:cs="Arial"/>
          <w:sz w:val="24"/>
          <w:szCs w:val="24"/>
        </w:rPr>
      </w:pPr>
      <w:r>
        <w:rPr>
          <w:rFonts w:ascii="Arial" w:hAnsi="Arial" w:cs="Arial"/>
          <w:i/>
          <w:iCs/>
          <w:sz w:val="24"/>
          <w:szCs w:val="24"/>
        </w:rPr>
        <w:t>a</w:t>
      </w:r>
      <w:r w:rsidR="00BC3E39" w:rsidRPr="00BC3E39">
        <w:rPr>
          <w:rFonts w:ascii="Arial" w:hAnsi="Arial" w:cs="Arial"/>
          <w:i/>
          <w:iCs/>
          <w:sz w:val="24"/>
          <w:szCs w:val="24"/>
        </w:rPr>
        <w:t>) Contenido de humedad</w:t>
      </w:r>
      <w:r w:rsidR="00BC3E39">
        <w:rPr>
          <w:rFonts w:ascii="Arial" w:hAnsi="Arial" w:cs="Arial"/>
          <w:sz w:val="24"/>
          <w:szCs w:val="24"/>
        </w:rPr>
        <w:t xml:space="preserve">. </w:t>
      </w:r>
      <w:r w:rsidR="0095109B">
        <w:rPr>
          <w:rFonts w:ascii="Arial" w:hAnsi="Arial" w:cs="Arial"/>
          <w:sz w:val="24"/>
          <w:szCs w:val="24"/>
        </w:rPr>
        <w:t>1</w:t>
      </w:r>
      <w:r w:rsidR="00BC3E39" w:rsidRPr="00BC3E39">
        <w:rPr>
          <w:rFonts w:ascii="Arial" w:hAnsi="Arial" w:cs="Arial"/>
          <w:sz w:val="24"/>
          <w:szCs w:val="24"/>
        </w:rPr>
        <w:t>.5</w:t>
      </w:r>
      <w:r w:rsidR="003B4F5A">
        <w:rPr>
          <w:rFonts w:ascii="Arial" w:hAnsi="Arial" w:cs="Arial"/>
          <w:sz w:val="24"/>
          <w:szCs w:val="24"/>
        </w:rPr>
        <w:t xml:space="preserve"> </w:t>
      </w:r>
      <w:r w:rsidR="00BC3E39" w:rsidRPr="00BC3E39">
        <w:rPr>
          <w:rFonts w:ascii="Arial" w:hAnsi="Arial" w:cs="Arial"/>
          <w:sz w:val="24"/>
          <w:szCs w:val="24"/>
        </w:rPr>
        <w:t>g de cada tipo de cápsulas se colocar</w:t>
      </w:r>
      <w:r w:rsidR="00BC3E39">
        <w:rPr>
          <w:rFonts w:ascii="Arial" w:hAnsi="Arial" w:cs="Arial"/>
          <w:sz w:val="24"/>
          <w:szCs w:val="24"/>
        </w:rPr>
        <w:t>o</w:t>
      </w:r>
      <w:r w:rsidR="00BC3E39" w:rsidRPr="00BC3E39">
        <w:rPr>
          <w:rFonts w:ascii="Arial" w:hAnsi="Arial" w:cs="Arial"/>
          <w:sz w:val="24"/>
          <w:szCs w:val="24"/>
        </w:rPr>
        <w:t xml:space="preserve">n en el platillo de la termobalanza para determinar por pérdida de peso, la cantidad de agua </w:t>
      </w:r>
      <w:r w:rsidR="00BC3E39">
        <w:rPr>
          <w:rFonts w:ascii="Arial" w:hAnsi="Arial" w:cs="Arial"/>
          <w:sz w:val="24"/>
          <w:szCs w:val="24"/>
        </w:rPr>
        <w:t>contenida en</w:t>
      </w:r>
      <w:r w:rsidR="00BC3E39" w:rsidRPr="00BC3E39">
        <w:rPr>
          <w:rFonts w:ascii="Arial" w:hAnsi="Arial" w:cs="Arial"/>
          <w:sz w:val="24"/>
          <w:szCs w:val="24"/>
        </w:rPr>
        <w:t xml:space="preserve"> cada muestra de acuerdo con el método oficial AOAC (AOAC, 1995).</w:t>
      </w:r>
    </w:p>
    <w:p w14:paraId="51A335A2" w14:textId="4313A6FF" w:rsidR="00CC39D6" w:rsidRPr="00FA6674" w:rsidRDefault="00CF5A2B" w:rsidP="00256852">
      <w:pPr>
        <w:spacing w:line="360" w:lineRule="auto"/>
        <w:jc w:val="both"/>
        <w:rPr>
          <w:rFonts w:ascii="Arial" w:hAnsi="Arial" w:cs="Arial"/>
          <w:sz w:val="24"/>
          <w:szCs w:val="24"/>
        </w:rPr>
      </w:pPr>
      <w:r>
        <w:rPr>
          <w:rFonts w:ascii="Arial" w:hAnsi="Arial" w:cs="Arial"/>
          <w:sz w:val="24"/>
          <w:szCs w:val="24"/>
        </w:rPr>
        <w:t>b</w:t>
      </w:r>
      <w:r w:rsidR="00BC3E39">
        <w:rPr>
          <w:rFonts w:ascii="Arial" w:hAnsi="Arial" w:cs="Arial"/>
          <w:sz w:val="24"/>
          <w:szCs w:val="24"/>
        </w:rPr>
        <w:t xml:space="preserve">) </w:t>
      </w:r>
      <w:r w:rsidR="00BC3E39" w:rsidRPr="008D3A49">
        <w:rPr>
          <w:rFonts w:ascii="Arial" w:hAnsi="Arial" w:cs="Arial"/>
          <w:i/>
          <w:iCs/>
          <w:sz w:val="24"/>
          <w:szCs w:val="24"/>
        </w:rPr>
        <w:t>Tamaño de partícula</w:t>
      </w:r>
      <w:r w:rsidR="00BC3E39" w:rsidRPr="008D3A49">
        <w:rPr>
          <w:rFonts w:ascii="Arial" w:hAnsi="Arial" w:cs="Arial"/>
          <w:sz w:val="24"/>
          <w:szCs w:val="24"/>
        </w:rPr>
        <w:t>.</w:t>
      </w:r>
      <w:r w:rsidR="00D72C09" w:rsidRPr="008D3A49">
        <w:rPr>
          <w:rFonts w:ascii="Arial" w:hAnsi="Arial" w:cs="Arial"/>
          <w:sz w:val="24"/>
          <w:szCs w:val="24"/>
        </w:rPr>
        <w:t xml:space="preserve">  </w:t>
      </w:r>
      <w:r w:rsidR="00CC39D6" w:rsidRPr="00FA6674">
        <w:rPr>
          <w:rFonts w:ascii="Arial" w:hAnsi="Arial" w:cs="Arial"/>
          <w:sz w:val="24"/>
          <w:szCs w:val="24"/>
        </w:rPr>
        <w:t>Para esta determinación</w:t>
      </w:r>
      <w:r w:rsidR="00ED616F" w:rsidRPr="00FA6674">
        <w:rPr>
          <w:rFonts w:ascii="Arial" w:hAnsi="Arial" w:cs="Arial"/>
          <w:sz w:val="24"/>
          <w:szCs w:val="24"/>
        </w:rPr>
        <w:t>, se colocaron aproximadamente 20</w:t>
      </w:r>
      <w:r w:rsidR="00B87B3D">
        <w:rPr>
          <w:rFonts w:ascii="Arial" w:hAnsi="Arial" w:cs="Arial"/>
          <w:sz w:val="24"/>
          <w:szCs w:val="24"/>
        </w:rPr>
        <w:t xml:space="preserve"> </w:t>
      </w:r>
      <w:r w:rsidR="00ED616F" w:rsidRPr="00FA6674">
        <w:rPr>
          <w:rFonts w:ascii="Arial" w:hAnsi="Arial" w:cs="Arial"/>
          <w:sz w:val="24"/>
          <w:szCs w:val="24"/>
        </w:rPr>
        <w:t>-</w:t>
      </w:r>
      <w:r w:rsidR="00B87B3D">
        <w:rPr>
          <w:rFonts w:ascii="Arial" w:hAnsi="Arial" w:cs="Arial"/>
          <w:sz w:val="24"/>
          <w:szCs w:val="24"/>
        </w:rPr>
        <w:t xml:space="preserve"> </w:t>
      </w:r>
      <w:r w:rsidR="00ED616F" w:rsidRPr="00FA6674">
        <w:rPr>
          <w:rFonts w:ascii="Arial" w:hAnsi="Arial" w:cs="Arial"/>
          <w:sz w:val="24"/>
          <w:szCs w:val="24"/>
        </w:rPr>
        <w:t>25 cápsulas conformadas por gelificación iónica en un portaobjetos y colocando como base papel milimétrico</w:t>
      </w:r>
      <w:r w:rsidR="00F1711C" w:rsidRPr="00FA6674">
        <w:rPr>
          <w:rFonts w:ascii="Arial" w:hAnsi="Arial" w:cs="Arial"/>
          <w:sz w:val="24"/>
          <w:szCs w:val="24"/>
        </w:rPr>
        <w:t xml:space="preserve"> (de cada experimento se </w:t>
      </w:r>
      <w:r w:rsidR="0024003A" w:rsidRPr="00FA6674">
        <w:rPr>
          <w:rFonts w:ascii="Arial" w:hAnsi="Arial" w:cs="Arial"/>
          <w:sz w:val="24"/>
          <w:szCs w:val="24"/>
        </w:rPr>
        <w:t>realizaron</w:t>
      </w:r>
      <w:r w:rsidR="00F1711C" w:rsidRPr="00FA6674">
        <w:rPr>
          <w:rFonts w:ascii="Arial" w:hAnsi="Arial" w:cs="Arial"/>
          <w:sz w:val="24"/>
          <w:szCs w:val="24"/>
        </w:rPr>
        <w:t xml:space="preserve"> </w:t>
      </w:r>
      <w:r w:rsidR="00AF6B56" w:rsidRPr="00FA6674">
        <w:rPr>
          <w:rFonts w:ascii="Arial" w:hAnsi="Arial" w:cs="Arial"/>
          <w:sz w:val="24"/>
          <w:szCs w:val="24"/>
        </w:rPr>
        <w:t>5</w:t>
      </w:r>
      <w:r w:rsidR="00F1711C" w:rsidRPr="00FA6674">
        <w:rPr>
          <w:rFonts w:ascii="Arial" w:hAnsi="Arial" w:cs="Arial"/>
          <w:sz w:val="24"/>
          <w:szCs w:val="24"/>
        </w:rPr>
        <w:t xml:space="preserve"> </w:t>
      </w:r>
      <w:r w:rsidR="0024003A" w:rsidRPr="00FA6674">
        <w:rPr>
          <w:rFonts w:ascii="Arial" w:hAnsi="Arial" w:cs="Arial"/>
          <w:sz w:val="24"/>
          <w:szCs w:val="24"/>
        </w:rPr>
        <w:t xml:space="preserve">juegos de muestras, </w:t>
      </w:r>
      <w:r w:rsidR="00F1711C" w:rsidRPr="00FA6674">
        <w:rPr>
          <w:rFonts w:ascii="Arial" w:hAnsi="Arial" w:cs="Arial"/>
          <w:sz w:val="24"/>
          <w:szCs w:val="24"/>
        </w:rPr>
        <w:t>de modo de completar al menos 100 cápsulas</w:t>
      </w:r>
      <w:r w:rsidR="00424C09" w:rsidRPr="00FA6674">
        <w:rPr>
          <w:rFonts w:ascii="Arial" w:hAnsi="Arial" w:cs="Arial"/>
          <w:sz w:val="24"/>
          <w:szCs w:val="24"/>
        </w:rPr>
        <w:t xml:space="preserve"> por cada </w:t>
      </w:r>
      <w:r w:rsidR="00F74D85">
        <w:rPr>
          <w:rFonts w:ascii="Arial" w:hAnsi="Arial" w:cs="Arial"/>
          <w:sz w:val="24"/>
          <w:szCs w:val="24"/>
        </w:rPr>
        <w:t>formulación</w:t>
      </w:r>
      <w:r w:rsidR="00F1711C" w:rsidRPr="00FA6674">
        <w:rPr>
          <w:rFonts w:ascii="Arial" w:hAnsi="Arial" w:cs="Arial"/>
          <w:sz w:val="24"/>
          <w:szCs w:val="24"/>
        </w:rPr>
        <w:t>).</w:t>
      </w:r>
      <w:r w:rsidR="00ED616F" w:rsidRPr="00FA6674">
        <w:rPr>
          <w:rFonts w:ascii="Arial" w:hAnsi="Arial" w:cs="Arial"/>
          <w:sz w:val="24"/>
          <w:szCs w:val="24"/>
        </w:rPr>
        <w:t xml:space="preserve"> Posteriormente se capturaron imágenes en las mismas condiciones de </w:t>
      </w:r>
      <w:r w:rsidR="00424C09" w:rsidRPr="00FA6674">
        <w:rPr>
          <w:rFonts w:ascii="Arial" w:hAnsi="Arial" w:cs="Arial"/>
          <w:sz w:val="24"/>
          <w:szCs w:val="24"/>
        </w:rPr>
        <w:t>aumento (</w:t>
      </w:r>
      <w:r w:rsidR="00ED616F" w:rsidRPr="00FA6674">
        <w:rPr>
          <w:rFonts w:ascii="Arial" w:hAnsi="Arial" w:cs="Arial"/>
          <w:sz w:val="24"/>
          <w:szCs w:val="24"/>
        </w:rPr>
        <w:t>55</w:t>
      </w:r>
      <w:r w:rsidR="00424C09" w:rsidRPr="00FA6674">
        <w:rPr>
          <w:rFonts w:ascii="Arial" w:hAnsi="Arial" w:cs="Arial"/>
          <w:sz w:val="24"/>
          <w:szCs w:val="24"/>
        </w:rPr>
        <w:t xml:space="preserve"> </w:t>
      </w:r>
      <w:r w:rsidR="00ED616F" w:rsidRPr="00FA6674">
        <w:rPr>
          <w:rFonts w:ascii="Arial" w:hAnsi="Arial" w:cs="Arial"/>
          <w:sz w:val="24"/>
          <w:szCs w:val="24"/>
        </w:rPr>
        <w:lastRenderedPageBreak/>
        <w:t>x</w:t>
      </w:r>
      <w:r w:rsidR="00424C09" w:rsidRPr="00FA6674">
        <w:rPr>
          <w:rFonts w:ascii="Arial" w:hAnsi="Arial" w:cs="Arial"/>
          <w:sz w:val="24"/>
          <w:szCs w:val="24"/>
        </w:rPr>
        <w:t>)</w:t>
      </w:r>
      <w:r w:rsidR="00ED616F" w:rsidRPr="00FA6674">
        <w:rPr>
          <w:rFonts w:ascii="Arial" w:hAnsi="Arial" w:cs="Arial"/>
          <w:sz w:val="24"/>
          <w:szCs w:val="24"/>
        </w:rPr>
        <w:t xml:space="preserve">, sin flash, </w:t>
      </w:r>
      <w:r w:rsidR="00424C09" w:rsidRPr="00FA6674">
        <w:rPr>
          <w:rFonts w:ascii="Arial" w:hAnsi="Arial" w:cs="Arial"/>
          <w:sz w:val="24"/>
          <w:szCs w:val="24"/>
        </w:rPr>
        <w:t xml:space="preserve">en un </w:t>
      </w:r>
      <w:r w:rsidR="00ED616F" w:rsidRPr="00FA6674">
        <w:rPr>
          <w:rFonts w:ascii="Arial" w:hAnsi="Arial" w:cs="Arial"/>
          <w:sz w:val="24"/>
          <w:szCs w:val="24"/>
        </w:rPr>
        <w:t xml:space="preserve">mismo espacio, mismo horario, mismo analista </w:t>
      </w:r>
      <w:r w:rsidR="00FA6674" w:rsidRPr="00FA6674">
        <w:rPr>
          <w:rFonts w:ascii="Arial" w:hAnsi="Arial" w:cs="Arial"/>
          <w:sz w:val="24"/>
          <w:szCs w:val="24"/>
        </w:rPr>
        <w:t xml:space="preserve">y </w:t>
      </w:r>
      <w:r w:rsidR="00ED616F" w:rsidRPr="00FA6674">
        <w:rPr>
          <w:rFonts w:ascii="Arial" w:hAnsi="Arial" w:cs="Arial"/>
          <w:sz w:val="24"/>
          <w:szCs w:val="24"/>
        </w:rPr>
        <w:t>con una cámara digital</w:t>
      </w:r>
      <w:r w:rsidR="00D10280" w:rsidRPr="00FA6674">
        <w:rPr>
          <w:rFonts w:ascii="Arial" w:hAnsi="Arial" w:cs="Arial"/>
          <w:sz w:val="24"/>
          <w:szCs w:val="24"/>
        </w:rPr>
        <w:t xml:space="preserve"> réflex de objetivo único</w:t>
      </w:r>
      <w:r w:rsidR="00ED616F" w:rsidRPr="00FA6674">
        <w:rPr>
          <w:rFonts w:ascii="Arial" w:hAnsi="Arial" w:cs="Arial"/>
          <w:sz w:val="24"/>
          <w:szCs w:val="24"/>
        </w:rPr>
        <w:t xml:space="preserve"> (Nikon D5500</w:t>
      </w:r>
      <w:r w:rsidR="00D10280" w:rsidRPr="00FA6674">
        <w:rPr>
          <w:rFonts w:ascii="Arial" w:hAnsi="Arial" w:cs="Arial"/>
          <w:sz w:val="24"/>
          <w:szCs w:val="24"/>
        </w:rPr>
        <w:t>, 2015, Tailandia).</w:t>
      </w:r>
    </w:p>
    <w:p w14:paraId="52E56451" w14:textId="4F18C9A1" w:rsidR="00D10280" w:rsidRPr="00FA6674" w:rsidRDefault="00D10280" w:rsidP="00256852">
      <w:pPr>
        <w:spacing w:line="360" w:lineRule="auto"/>
        <w:jc w:val="both"/>
        <w:rPr>
          <w:rFonts w:ascii="Arial" w:hAnsi="Arial" w:cs="Arial"/>
          <w:sz w:val="24"/>
          <w:szCs w:val="24"/>
        </w:rPr>
      </w:pPr>
      <w:r w:rsidRPr="00FA6674">
        <w:rPr>
          <w:rFonts w:ascii="Arial" w:hAnsi="Arial" w:cs="Arial"/>
          <w:sz w:val="24"/>
          <w:szCs w:val="24"/>
        </w:rPr>
        <w:t>Las imáge</w:t>
      </w:r>
      <w:r w:rsidR="00424C09" w:rsidRPr="00FA6674">
        <w:rPr>
          <w:rFonts w:ascii="Arial" w:hAnsi="Arial" w:cs="Arial"/>
          <w:sz w:val="24"/>
          <w:szCs w:val="24"/>
        </w:rPr>
        <w:t>nes se guardaron en formato .tiff</w:t>
      </w:r>
      <w:r w:rsidR="005C67A9" w:rsidRPr="00FA6674">
        <w:rPr>
          <w:rFonts w:ascii="Arial" w:hAnsi="Arial" w:cs="Arial"/>
          <w:sz w:val="24"/>
          <w:szCs w:val="24"/>
        </w:rPr>
        <w:t xml:space="preserve">, para </w:t>
      </w:r>
      <w:r w:rsidR="00F1711C" w:rsidRPr="00FA6674">
        <w:rPr>
          <w:rFonts w:ascii="Arial" w:hAnsi="Arial" w:cs="Arial"/>
          <w:sz w:val="24"/>
          <w:szCs w:val="24"/>
        </w:rPr>
        <w:t>después</w:t>
      </w:r>
      <w:r w:rsidR="005C67A9" w:rsidRPr="00FA6674">
        <w:rPr>
          <w:rFonts w:ascii="Arial" w:hAnsi="Arial" w:cs="Arial"/>
          <w:sz w:val="24"/>
          <w:szCs w:val="24"/>
        </w:rPr>
        <w:t xml:space="preserve"> abrirse con el programa Image</w:t>
      </w:r>
      <w:r w:rsidR="00424C09" w:rsidRPr="00FA6674">
        <w:rPr>
          <w:rFonts w:ascii="Arial" w:hAnsi="Arial" w:cs="Arial"/>
          <w:sz w:val="24"/>
          <w:szCs w:val="24"/>
        </w:rPr>
        <w:t xml:space="preserve"> </w:t>
      </w:r>
      <w:r w:rsidR="005C67A9" w:rsidRPr="00FA6674">
        <w:rPr>
          <w:rFonts w:ascii="Arial" w:hAnsi="Arial" w:cs="Arial"/>
          <w:sz w:val="24"/>
          <w:szCs w:val="24"/>
        </w:rPr>
        <w:t xml:space="preserve">J (Versión 1.53k, Estados Unidos de América), con el fin de </w:t>
      </w:r>
      <w:r w:rsidR="006B3B83" w:rsidRPr="00FA6674">
        <w:rPr>
          <w:rFonts w:ascii="Arial" w:hAnsi="Arial" w:cs="Arial"/>
          <w:sz w:val="24"/>
          <w:szCs w:val="24"/>
        </w:rPr>
        <w:t xml:space="preserve">ajustar y </w:t>
      </w:r>
      <w:r w:rsidR="005C67A9" w:rsidRPr="00FA6674">
        <w:rPr>
          <w:rFonts w:ascii="Arial" w:hAnsi="Arial" w:cs="Arial"/>
          <w:sz w:val="24"/>
          <w:szCs w:val="24"/>
        </w:rPr>
        <w:t>cambiar todas las imágenes a mapa de 8</w:t>
      </w:r>
      <w:r w:rsidR="00F1711C" w:rsidRPr="00FA6674">
        <w:rPr>
          <w:rFonts w:ascii="Arial" w:hAnsi="Arial" w:cs="Arial"/>
          <w:sz w:val="24"/>
          <w:szCs w:val="24"/>
        </w:rPr>
        <w:t>-bit (blanco y negro)</w:t>
      </w:r>
      <w:r w:rsidR="006625A6" w:rsidRPr="00FA6674">
        <w:rPr>
          <w:rFonts w:ascii="Arial" w:hAnsi="Arial" w:cs="Arial"/>
          <w:sz w:val="24"/>
          <w:szCs w:val="24"/>
        </w:rPr>
        <w:t xml:space="preserve">, </w:t>
      </w:r>
      <w:r w:rsidR="00AF6B56" w:rsidRPr="00FA6674">
        <w:rPr>
          <w:rFonts w:ascii="Arial" w:hAnsi="Arial" w:cs="Arial"/>
          <w:sz w:val="24"/>
          <w:szCs w:val="24"/>
        </w:rPr>
        <w:t xml:space="preserve">las imágenes </w:t>
      </w:r>
      <w:r w:rsidR="006625A6" w:rsidRPr="00FA6674">
        <w:rPr>
          <w:rFonts w:ascii="Arial" w:hAnsi="Arial" w:cs="Arial"/>
          <w:sz w:val="24"/>
          <w:szCs w:val="24"/>
        </w:rPr>
        <w:t>se estandarizaron a un mismo treshold (escala de grises)</w:t>
      </w:r>
      <w:r w:rsidR="00F1711C" w:rsidRPr="00FA6674">
        <w:rPr>
          <w:rFonts w:ascii="Arial" w:hAnsi="Arial" w:cs="Arial"/>
          <w:sz w:val="24"/>
          <w:szCs w:val="24"/>
        </w:rPr>
        <w:t xml:space="preserve"> y se guardaron en formato .tiff.</w:t>
      </w:r>
    </w:p>
    <w:p w14:paraId="2529CEA7" w14:textId="0785BA1A" w:rsidR="006F0AD2" w:rsidRPr="008A3254" w:rsidRDefault="00B302CB" w:rsidP="008A3254">
      <w:pPr>
        <w:spacing w:line="360" w:lineRule="auto"/>
        <w:jc w:val="both"/>
        <w:rPr>
          <w:rFonts w:ascii="Arial" w:hAnsi="Arial" w:cs="Arial"/>
          <w:sz w:val="24"/>
          <w:szCs w:val="24"/>
        </w:rPr>
      </w:pPr>
      <w:r w:rsidRPr="00FA6674">
        <w:rPr>
          <w:rFonts w:ascii="Arial" w:hAnsi="Arial" w:cs="Arial"/>
          <w:sz w:val="24"/>
          <w:szCs w:val="24"/>
        </w:rPr>
        <w:t xml:space="preserve">Se realizó la limpieza de las imágenes con ayuda del programa </w:t>
      </w:r>
      <w:r w:rsidR="00FA6674" w:rsidRPr="00FA6674">
        <w:rPr>
          <w:rFonts w:ascii="Arial" w:hAnsi="Arial" w:cs="Arial"/>
          <w:sz w:val="24"/>
          <w:szCs w:val="24"/>
        </w:rPr>
        <w:t>Paint</w:t>
      </w:r>
      <w:r w:rsidRPr="00FA6674">
        <w:rPr>
          <w:rFonts w:ascii="Arial" w:hAnsi="Arial" w:cs="Arial"/>
          <w:sz w:val="24"/>
          <w:szCs w:val="24"/>
        </w:rPr>
        <w:t xml:space="preserve"> con la finalidad de obtener imágenes binarias (blanco &amp; negro) y una vez limpias</w:t>
      </w:r>
      <w:r w:rsidR="006B3B83" w:rsidRPr="00FA6674">
        <w:rPr>
          <w:rFonts w:ascii="Arial" w:hAnsi="Arial" w:cs="Arial"/>
          <w:sz w:val="24"/>
          <w:szCs w:val="24"/>
        </w:rPr>
        <w:t>, se procedió a realizar el análisis de imágenes usando el software Sigma Scan Pro (versión 5.00, Estados Unidos de América)</w:t>
      </w:r>
      <w:r w:rsidR="006F0AD2" w:rsidRPr="00FA6674">
        <w:rPr>
          <w:rFonts w:ascii="Arial" w:hAnsi="Arial" w:cs="Arial"/>
          <w:sz w:val="24"/>
          <w:szCs w:val="24"/>
        </w:rPr>
        <w:t xml:space="preserve">. Los </w:t>
      </w:r>
      <w:r w:rsidR="006F0AD2">
        <w:rPr>
          <w:rFonts w:ascii="Arial" w:hAnsi="Arial" w:cs="Arial"/>
          <w:sz w:val="24"/>
          <w:szCs w:val="24"/>
        </w:rPr>
        <w:t xml:space="preserve">parámetros determinados fueron </w:t>
      </w:r>
      <w:r w:rsidR="006F0AD2" w:rsidRPr="00266894">
        <w:rPr>
          <w:rFonts w:ascii="Arial" w:hAnsi="Arial" w:cs="Arial"/>
          <w:sz w:val="24"/>
          <w:szCs w:val="24"/>
        </w:rPr>
        <w:t xml:space="preserve">diámetro de feret, </w:t>
      </w:r>
      <w:r w:rsidR="006F0AD2" w:rsidRPr="00424C09">
        <w:rPr>
          <w:rFonts w:ascii="Arial" w:hAnsi="Arial" w:cs="Arial"/>
          <w:sz w:val="24"/>
          <w:szCs w:val="24"/>
        </w:rPr>
        <w:t>área, perímetro, volumen y factor de forma.</w:t>
      </w:r>
      <w:r w:rsidR="0024003A">
        <w:rPr>
          <w:rFonts w:ascii="Arial" w:hAnsi="Arial" w:cs="Arial"/>
          <w:sz w:val="24"/>
          <w:szCs w:val="24"/>
        </w:rPr>
        <w:t xml:space="preserve"> </w:t>
      </w:r>
      <w:r w:rsidR="006F0AD2">
        <w:rPr>
          <w:rFonts w:ascii="Arial" w:hAnsi="Arial" w:cs="Arial"/>
          <w:sz w:val="24"/>
          <w:szCs w:val="24"/>
        </w:rPr>
        <w:t>Para la determinación de los parámetros mencionados, ambos programas fueron previamente calibrados.</w:t>
      </w:r>
    </w:p>
    <w:p w14:paraId="73BF7F07" w14:textId="27C7558D" w:rsidR="00BC3E39" w:rsidRDefault="00BC3E39" w:rsidP="00BC3E39">
      <w:pPr>
        <w:rPr>
          <w:rFonts w:ascii="Arial" w:hAnsi="Arial" w:cs="Arial"/>
          <w:sz w:val="24"/>
          <w:szCs w:val="24"/>
          <w:u w:val="single"/>
        </w:rPr>
      </w:pPr>
      <w:r>
        <w:rPr>
          <w:rFonts w:ascii="Arial" w:hAnsi="Arial" w:cs="Arial"/>
          <w:sz w:val="24"/>
          <w:szCs w:val="24"/>
          <w:u w:val="single"/>
        </w:rPr>
        <w:t>Morfología</w:t>
      </w:r>
    </w:p>
    <w:p w14:paraId="00C8C25F" w14:textId="19AFF782" w:rsidR="00A7698E" w:rsidRPr="00FA6674" w:rsidRDefault="00BC3E39" w:rsidP="00FA6674">
      <w:pPr>
        <w:spacing w:line="360" w:lineRule="auto"/>
        <w:ind w:firstLine="708"/>
        <w:jc w:val="both"/>
        <w:rPr>
          <w:rFonts w:ascii="Arial" w:hAnsi="Arial" w:cs="Arial"/>
          <w:sz w:val="24"/>
          <w:szCs w:val="24"/>
          <w:highlight w:val="yellow"/>
        </w:rPr>
      </w:pPr>
      <w:r w:rsidRPr="00BC3E39">
        <w:rPr>
          <w:rFonts w:ascii="Arial" w:hAnsi="Arial" w:cs="Arial"/>
          <w:sz w:val="24"/>
          <w:szCs w:val="24"/>
        </w:rPr>
        <w:t>La morfología de las cápsulas se analiz</w:t>
      </w:r>
      <w:r>
        <w:rPr>
          <w:rFonts w:ascii="Arial" w:hAnsi="Arial" w:cs="Arial"/>
          <w:sz w:val="24"/>
          <w:szCs w:val="24"/>
        </w:rPr>
        <w:t>ó</w:t>
      </w:r>
      <w:r w:rsidRPr="00BC3E39">
        <w:rPr>
          <w:rFonts w:ascii="Arial" w:hAnsi="Arial" w:cs="Arial"/>
          <w:sz w:val="24"/>
          <w:szCs w:val="24"/>
        </w:rPr>
        <w:t xml:space="preserve"> mediante microscopía electrónica de barrido (MEB), en donde las cápsulas </w:t>
      </w:r>
      <w:r>
        <w:rPr>
          <w:rFonts w:ascii="Arial" w:hAnsi="Arial" w:cs="Arial"/>
          <w:sz w:val="24"/>
          <w:szCs w:val="24"/>
        </w:rPr>
        <w:t>fueron</w:t>
      </w:r>
      <w:r w:rsidRPr="00BC3E39">
        <w:rPr>
          <w:rFonts w:ascii="Arial" w:hAnsi="Arial" w:cs="Arial"/>
          <w:sz w:val="24"/>
          <w:szCs w:val="24"/>
        </w:rPr>
        <w:t xml:space="preserve"> pegadas a un portamuestras usando una cinta adhesiva por ambos lados, las muestras </w:t>
      </w:r>
      <w:r>
        <w:rPr>
          <w:rFonts w:ascii="Arial" w:hAnsi="Arial" w:cs="Arial"/>
          <w:sz w:val="24"/>
          <w:szCs w:val="24"/>
        </w:rPr>
        <w:t>fueron</w:t>
      </w:r>
      <w:r w:rsidRPr="00BC3E39">
        <w:rPr>
          <w:rFonts w:ascii="Arial" w:hAnsi="Arial" w:cs="Arial"/>
          <w:sz w:val="24"/>
          <w:szCs w:val="24"/>
        </w:rPr>
        <w:t xml:space="preserve"> corridas </w:t>
      </w:r>
      <w:r w:rsidRPr="0012636A">
        <w:rPr>
          <w:rFonts w:ascii="Arial" w:hAnsi="Arial" w:cs="Arial"/>
          <w:sz w:val="24"/>
          <w:szCs w:val="24"/>
        </w:rPr>
        <w:t xml:space="preserve">a </w:t>
      </w:r>
      <w:r w:rsidR="003763C9" w:rsidRPr="0012636A">
        <w:rPr>
          <w:rFonts w:ascii="Arial" w:hAnsi="Arial" w:cs="Arial"/>
          <w:sz w:val="24"/>
          <w:szCs w:val="24"/>
        </w:rPr>
        <w:t xml:space="preserve">5 kV. </w:t>
      </w:r>
      <w:r w:rsidRPr="0012636A">
        <w:rPr>
          <w:rFonts w:ascii="Arial" w:hAnsi="Arial" w:cs="Arial"/>
          <w:sz w:val="24"/>
          <w:szCs w:val="24"/>
        </w:rPr>
        <w:t xml:space="preserve">La morfología fue observada con un microscopio electrónico </w:t>
      </w:r>
      <w:r w:rsidR="0012636A" w:rsidRPr="0012636A">
        <w:rPr>
          <w:rFonts w:ascii="Arial" w:hAnsi="Arial" w:cs="Arial"/>
          <w:sz w:val="24"/>
          <w:szCs w:val="24"/>
        </w:rPr>
        <w:t>HIT</w:t>
      </w:r>
      <w:r w:rsidR="0012636A">
        <w:rPr>
          <w:rFonts w:ascii="Arial" w:hAnsi="Arial" w:cs="Arial"/>
          <w:sz w:val="24"/>
          <w:szCs w:val="24"/>
        </w:rPr>
        <w:t xml:space="preserve">ACHI modelo </w:t>
      </w:r>
      <w:r w:rsidR="003763C9" w:rsidRPr="003763C9">
        <w:rPr>
          <w:rFonts w:ascii="Arial" w:hAnsi="Arial" w:cs="Arial"/>
          <w:sz w:val="24"/>
          <w:szCs w:val="24"/>
        </w:rPr>
        <w:t>TM3030 Plus</w:t>
      </w:r>
      <w:r w:rsidR="0012636A">
        <w:rPr>
          <w:rFonts w:ascii="Arial" w:hAnsi="Arial" w:cs="Arial"/>
          <w:sz w:val="24"/>
          <w:szCs w:val="24"/>
        </w:rPr>
        <w:t>, Japón.</w:t>
      </w:r>
      <w:r w:rsidR="0012636A" w:rsidRPr="0012636A">
        <w:rPr>
          <w:rFonts w:ascii="Arial" w:hAnsi="Arial" w:cs="Arial"/>
          <w:sz w:val="24"/>
          <w:szCs w:val="24"/>
        </w:rPr>
        <w:t xml:space="preserve"> </w:t>
      </w:r>
    </w:p>
    <w:p w14:paraId="3EE8AF9E" w14:textId="2CA620DD" w:rsidR="00A7698E" w:rsidRDefault="00A7698E" w:rsidP="00A7698E">
      <w:pPr>
        <w:rPr>
          <w:rFonts w:ascii="Arial" w:hAnsi="Arial" w:cs="Arial"/>
          <w:i/>
          <w:iCs/>
          <w:sz w:val="24"/>
          <w:szCs w:val="24"/>
        </w:rPr>
      </w:pPr>
      <w:r w:rsidRPr="00A22695">
        <w:rPr>
          <w:rFonts w:ascii="Arial" w:hAnsi="Arial" w:cs="Arial"/>
          <w:i/>
          <w:iCs/>
          <w:sz w:val="24"/>
          <w:szCs w:val="24"/>
        </w:rPr>
        <w:t>2.2.</w:t>
      </w:r>
      <w:r>
        <w:rPr>
          <w:rFonts w:ascii="Arial" w:hAnsi="Arial" w:cs="Arial"/>
          <w:i/>
          <w:iCs/>
          <w:sz w:val="24"/>
          <w:szCs w:val="24"/>
        </w:rPr>
        <w:t>4</w:t>
      </w:r>
      <w:r w:rsidRPr="00A22695">
        <w:rPr>
          <w:rFonts w:ascii="Arial" w:hAnsi="Arial" w:cs="Arial"/>
          <w:i/>
          <w:iCs/>
          <w:sz w:val="24"/>
          <w:szCs w:val="24"/>
        </w:rPr>
        <w:t xml:space="preserve"> </w:t>
      </w:r>
      <w:r>
        <w:rPr>
          <w:rFonts w:ascii="Arial" w:hAnsi="Arial" w:cs="Arial"/>
          <w:i/>
          <w:iCs/>
          <w:sz w:val="24"/>
          <w:szCs w:val="24"/>
        </w:rPr>
        <w:t>Sistema estático de la digestión in vitro</w:t>
      </w:r>
    </w:p>
    <w:p w14:paraId="3D0E113B" w14:textId="592E11C3" w:rsidR="00A7698E" w:rsidRPr="00A7698E" w:rsidRDefault="00A7698E" w:rsidP="00A7698E">
      <w:pPr>
        <w:spacing w:line="360" w:lineRule="auto"/>
        <w:ind w:firstLine="708"/>
        <w:jc w:val="both"/>
        <w:rPr>
          <w:rFonts w:ascii="Arial" w:hAnsi="Arial" w:cs="Arial"/>
          <w:sz w:val="24"/>
          <w:szCs w:val="24"/>
        </w:rPr>
      </w:pPr>
      <w:r w:rsidRPr="00A7698E">
        <w:rPr>
          <w:rFonts w:ascii="Arial" w:hAnsi="Arial" w:cs="Arial"/>
          <w:sz w:val="24"/>
          <w:szCs w:val="24"/>
        </w:rPr>
        <w:t xml:space="preserve">Con respecto a la evaluación de la digestibilidad </w:t>
      </w:r>
      <w:r w:rsidRPr="00A7698E">
        <w:rPr>
          <w:rFonts w:ascii="Arial" w:hAnsi="Arial" w:cs="Arial"/>
          <w:i/>
          <w:iCs/>
          <w:sz w:val="24"/>
          <w:szCs w:val="24"/>
        </w:rPr>
        <w:t>in vitro</w:t>
      </w:r>
      <w:r w:rsidRPr="00A7698E">
        <w:rPr>
          <w:rFonts w:ascii="Arial" w:hAnsi="Arial" w:cs="Arial"/>
          <w:sz w:val="24"/>
          <w:szCs w:val="24"/>
        </w:rPr>
        <w:t xml:space="preserve"> en un sistema estático, se utiliz</w:t>
      </w:r>
      <w:r>
        <w:rPr>
          <w:rFonts w:ascii="Arial" w:hAnsi="Arial" w:cs="Arial"/>
          <w:sz w:val="24"/>
          <w:szCs w:val="24"/>
        </w:rPr>
        <w:t>ó</w:t>
      </w:r>
      <w:r w:rsidRPr="00A7698E">
        <w:rPr>
          <w:rFonts w:ascii="Arial" w:hAnsi="Arial" w:cs="Arial"/>
          <w:sz w:val="24"/>
          <w:szCs w:val="24"/>
        </w:rPr>
        <w:t xml:space="preserve"> un perfil de condiciones estandarizada de acuerdo con lo descrito por Minekus </w:t>
      </w:r>
      <w:r w:rsidRPr="003831C3">
        <w:rPr>
          <w:rFonts w:ascii="Arial" w:hAnsi="Arial" w:cs="Arial"/>
          <w:i/>
          <w:iCs/>
          <w:sz w:val="24"/>
          <w:szCs w:val="24"/>
        </w:rPr>
        <w:t>et al</w:t>
      </w:r>
      <w:r w:rsidRPr="00A7698E">
        <w:rPr>
          <w:rFonts w:ascii="Arial" w:hAnsi="Arial" w:cs="Arial"/>
          <w:sz w:val="24"/>
          <w:szCs w:val="24"/>
        </w:rPr>
        <w:t xml:space="preserve">., </w:t>
      </w:r>
      <w:r w:rsidR="006A7260">
        <w:rPr>
          <w:rFonts w:ascii="Arial" w:hAnsi="Arial" w:cs="Arial"/>
          <w:sz w:val="24"/>
          <w:szCs w:val="24"/>
        </w:rPr>
        <w:t>(</w:t>
      </w:r>
      <w:r w:rsidRPr="00A7698E">
        <w:rPr>
          <w:rFonts w:ascii="Arial" w:hAnsi="Arial" w:cs="Arial"/>
          <w:sz w:val="24"/>
          <w:szCs w:val="24"/>
        </w:rPr>
        <w:t>2014)</w:t>
      </w:r>
      <w:r w:rsidR="009802EF">
        <w:rPr>
          <w:rFonts w:ascii="Arial" w:hAnsi="Arial" w:cs="Arial"/>
          <w:sz w:val="24"/>
          <w:szCs w:val="24"/>
        </w:rPr>
        <w:t xml:space="preserve">, figura 1. </w:t>
      </w:r>
      <w:r w:rsidRPr="00A7698E">
        <w:rPr>
          <w:rFonts w:ascii="Arial" w:hAnsi="Arial" w:cs="Arial"/>
          <w:sz w:val="24"/>
          <w:szCs w:val="24"/>
        </w:rPr>
        <w:t>Se inclu</w:t>
      </w:r>
      <w:r>
        <w:rPr>
          <w:rFonts w:ascii="Arial" w:hAnsi="Arial" w:cs="Arial"/>
          <w:sz w:val="24"/>
          <w:szCs w:val="24"/>
        </w:rPr>
        <w:t>yeron</w:t>
      </w:r>
      <w:r w:rsidRPr="00A7698E">
        <w:rPr>
          <w:rFonts w:ascii="Arial" w:hAnsi="Arial" w:cs="Arial"/>
          <w:sz w:val="24"/>
          <w:szCs w:val="24"/>
        </w:rPr>
        <w:t xml:space="preserve"> fluidos cont</w:t>
      </w:r>
      <w:r>
        <w:rPr>
          <w:rFonts w:ascii="Arial" w:hAnsi="Arial" w:cs="Arial"/>
          <w:sz w:val="24"/>
          <w:szCs w:val="24"/>
        </w:rPr>
        <w:t>eniendo</w:t>
      </w:r>
      <w:r w:rsidRPr="00A7698E">
        <w:rPr>
          <w:rFonts w:ascii="Arial" w:hAnsi="Arial" w:cs="Arial"/>
          <w:sz w:val="24"/>
          <w:szCs w:val="24"/>
        </w:rPr>
        <w:t xml:space="preserve"> la fase gástrica y de digestión en el intestino delgado. </w:t>
      </w:r>
    </w:p>
    <w:p w14:paraId="6C1CC0EE" w14:textId="63A10820" w:rsidR="00AB56BB" w:rsidRDefault="00A7698E" w:rsidP="00A7698E">
      <w:pPr>
        <w:spacing w:line="360" w:lineRule="auto"/>
        <w:jc w:val="both"/>
        <w:rPr>
          <w:rFonts w:ascii="Arial" w:hAnsi="Arial" w:cs="Arial"/>
          <w:sz w:val="24"/>
          <w:szCs w:val="24"/>
        </w:rPr>
      </w:pPr>
      <w:r w:rsidRPr="00A7698E">
        <w:rPr>
          <w:rFonts w:ascii="Arial" w:hAnsi="Arial" w:cs="Arial"/>
          <w:sz w:val="24"/>
          <w:szCs w:val="24"/>
        </w:rPr>
        <w:t>Para ello se prepar</w:t>
      </w:r>
      <w:r>
        <w:rPr>
          <w:rFonts w:ascii="Arial" w:hAnsi="Arial" w:cs="Arial"/>
          <w:sz w:val="24"/>
          <w:szCs w:val="24"/>
        </w:rPr>
        <w:t>ó</w:t>
      </w:r>
      <w:r w:rsidRPr="00A7698E">
        <w:rPr>
          <w:rFonts w:ascii="Arial" w:hAnsi="Arial" w:cs="Arial"/>
          <w:sz w:val="24"/>
          <w:szCs w:val="24"/>
        </w:rPr>
        <w:t xml:space="preserve"> una solución de simulación del fluido salivar (SSF por sus siglas en inglés), una solución de simulación del fluido gástrico (SGF, por sus siglas en inglés) y una solución de simulación de fluido intestinal (SIF, por sus siglas en inglés) con las concentraciones indicadas en la </w:t>
      </w:r>
      <w:r w:rsidR="00B87B3D">
        <w:rPr>
          <w:rFonts w:ascii="Arial" w:hAnsi="Arial" w:cs="Arial"/>
          <w:sz w:val="24"/>
          <w:szCs w:val="24"/>
        </w:rPr>
        <w:t>t</w:t>
      </w:r>
      <w:r w:rsidRPr="00A7698E">
        <w:rPr>
          <w:rFonts w:ascii="Arial" w:hAnsi="Arial" w:cs="Arial"/>
          <w:sz w:val="24"/>
          <w:szCs w:val="24"/>
        </w:rPr>
        <w:t xml:space="preserve">abla 1. </w:t>
      </w:r>
    </w:p>
    <w:p w14:paraId="33C192B6" w14:textId="77777777" w:rsidR="00533B44" w:rsidRPr="00A7698E" w:rsidRDefault="00533B44" w:rsidP="00A7698E">
      <w:pPr>
        <w:spacing w:line="360" w:lineRule="auto"/>
        <w:jc w:val="both"/>
        <w:rPr>
          <w:rFonts w:ascii="Arial" w:hAnsi="Arial" w:cs="Arial"/>
          <w:sz w:val="24"/>
          <w:szCs w:val="24"/>
        </w:rPr>
      </w:pPr>
    </w:p>
    <w:p w14:paraId="6627FDC1" w14:textId="7BF09922" w:rsidR="00AB56BB" w:rsidRPr="00385E8C" w:rsidRDefault="00AB56BB" w:rsidP="00AB56BB">
      <w:pPr>
        <w:ind w:left="360"/>
        <w:jc w:val="center"/>
        <w:rPr>
          <w:rFonts w:ascii="Arial" w:hAnsi="Arial" w:cs="Arial"/>
          <w:b/>
          <w:bCs/>
        </w:rPr>
      </w:pPr>
      <w:r w:rsidRPr="00385E8C">
        <w:rPr>
          <w:rFonts w:ascii="Arial" w:hAnsi="Arial" w:cs="Arial"/>
          <w:b/>
          <w:bCs/>
        </w:rPr>
        <w:lastRenderedPageBreak/>
        <w:t xml:space="preserve">Tabla 1. </w:t>
      </w:r>
      <w:r w:rsidRPr="00385E8C">
        <w:rPr>
          <w:rFonts w:ascii="Arial" w:hAnsi="Arial" w:cs="Arial"/>
        </w:rPr>
        <w:t xml:space="preserve">Composición de los fluidos para la simulación </w:t>
      </w:r>
      <w:r w:rsidRPr="00385E8C">
        <w:rPr>
          <w:rFonts w:ascii="Arial" w:hAnsi="Arial" w:cs="Arial"/>
          <w:i/>
          <w:iCs/>
        </w:rPr>
        <w:t>in vitro</w:t>
      </w:r>
      <w:r w:rsidRPr="00385E8C">
        <w:rPr>
          <w:rFonts w:ascii="Arial" w:hAnsi="Arial" w:cs="Arial"/>
        </w:rPr>
        <w:t xml:space="preserve"> estática</w:t>
      </w:r>
    </w:p>
    <w:tbl>
      <w:tblPr>
        <w:tblW w:w="882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1765"/>
        <w:gridCol w:w="1765"/>
        <w:gridCol w:w="1766"/>
        <w:gridCol w:w="1766"/>
        <w:gridCol w:w="1766"/>
      </w:tblGrid>
      <w:tr w:rsidR="00AB56BB" w:rsidRPr="00FA6674" w14:paraId="405CB658" w14:textId="77777777" w:rsidTr="00E54ED4">
        <w:trPr>
          <w:jc w:val="center"/>
        </w:trPr>
        <w:tc>
          <w:tcPr>
            <w:tcW w:w="3530" w:type="dxa"/>
            <w:gridSpan w:val="2"/>
            <w:shd w:val="clear" w:color="auto" w:fill="auto"/>
          </w:tcPr>
          <w:p w14:paraId="273EBF4A" w14:textId="77777777" w:rsidR="00AB56BB" w:rsidRPr="00FA6674" w:rsidRDefault="00AB56BB" w:rsidP="00E54ED4">
            <w:pPr>
              <w:widowControl w:val="0"/>
              <w:pBdr>
                <w:top w:val="nil"/>
                <w:left w:val="nil"/>
                <w:bottom w:val="nil"/>
                <w:right w:val="nil"/>
                <w:between w:val="nil"/>
              </w:pBdr>
              <w:spacing w:line="276" w:lineRule="auto"/>
              <w:rPr>
                <w:rFonts w:ascii="Arial" w:hAnsi="Arial" w:cs="Arial"/>
                <w:b/>
              </w:rPr>
            </w:pPr>
          </w:p>
        </w:tc>
        <w:tc>
          <w:tcPr>
            <w:tcW w:w="1766" w:type="dxa"/>
            <w:shd w:val="clear" w:color="auto" w:fill="auto"/>
          </w:tcPr>
          <w:p w14:paraId="2D3D3C1F" w14:textId="77777777" w:rsidR="00AB56BB" w:rsidRPr="00FA6674" w:rsidRDefault="00AB56BB" w:rsidP="00E54ED4">
            <w:pPr>
              <w:jc w:val="center"/>
              <w:rPr>
                <w:rFonts w:ascii="Arial" w:hAnsi="Arial" w:cs="Arial"/>
                <w:b/>
              </w:rPr>
            </w:pPr>
            <w:r w:rsidRPr="00FA6674">
              <w:rPr>
                <w:rFonts w:ascii="Arial" w:hAnsi="Arial" w:cs="Arial"/>
                <w:b/>
              </w:rPr>
              <w:t>pH 7</w:t>
            </w:r>
          </w:p>
        </w:tc>
        <w:tc>
          <w:tcPr>
            <w:tcW w:w="1766" w:type="dxa"/>
            <w:shd w:val="clear" w:color="auto" w:fill="auto"/>
          </w:tcPr>
          <w:p w14:paraId="21383A9E" w14:textId="77777777" w:rsidR="00AB56BB" w:rsidRPr="00FA6674" w:rsidRDefault="00AB56BB" w:rsidP="00E54ED4">
            <w:pPr>
              <w:jc w:val="center"/>
              <w:rPr>
                <w:rFonts w:ascii="Arial" w:hAnsi="Arial" w:cs="Arial"/>
                <w:b/>
              </w:rPr>
            </w:pPr>
            <w:r w:rsidRPr="00FA6674">
              <w:rPr>
                <w:rFonts w:ascii="Arial" w:hAnsi="Arial" w:cs="Arial"/>
                <w:b/>
              </w:rPr>
              <w:t>pH 3</w:t>
            </w:r>
          </w:p>
        </w:tc>
        <w:tc>
          <w:tcPr>
            <w:tcW w:w="1766" w:type="dxa"/>
            <w:shd w:val="clear" w:color="auto" w:fill="auto"/>
          </w:tcPr>
          <w:p w14:paraId="052D9293" w14:textId="77777777" w:rsidR="00AB56BB" w:rsidRPr="00FA6674" w:rsidRDefault="00AB56BB" w:rsidP="00E54ED4">
            <w:pPr>
              <w:jc w:val="center"/>
              <w:rPr>
                <w:rFonts w:ascii="Arial" w:hAnsi="Arial" w:cs="Arial"/>
                <w:b/>
              </w:rPr>
            </w:pPr>
            <w:r w:rsidRPr="00FA6674">
              <w:rPr>
                <w:rFonts w:ascii="Arial" w:hAnsi="Arial" w:cs="Arial"/>
                <w:b/>
              </w:rPr>
              <w:t>pH 7</w:t>
            </w:r>
          </w:p>
        </w:tc>
      </w:tr>
      <w:tr w:rsidR="00AB56BB" w:rsidRPr="00FA6674" w14:paraId="24047441" w14:textId="77777777" w:rsidTr="00E54ED4">
        <w:trPr>
          <w:jc w:val="center"/>
        </w:trPr>
        <w:tc>
          <w:tcPr>
            <w:tcW w:w="1765" w:type="dxa"/>
            <w:shd w:val="clear" w:color="auto" w:fill="F2F2F2"/>
          </w:tcPr>
          <w:p w14:paraId="3FCC1680" w14:textId="77777777" w:rsidR="00AB56BB" w:rsidRPr="00FA6674" w:rsidRDefault="00AB56BB" w:rsidP="00E54ED4">
            <w:pPr>
              <w:jc w:val="both"/>
              <w:rPr>
                <w:rFonts w:ascii="Arial" w:hAnsi="Arial" w:cs="Arial"/>
                <w:b/>
              </w:rPr>
            </w:pPr>
            <w:r w:rsidRPr="00FA6674">
              <w:rPr>
                <w:rFonts w:ascii="Arial" w:hAnsi="Arial" w:cs="Arial"/>
                <w:b/>
              </w:rPr>
              <w:t>Componente</w:t>
            </w:r>
          </w:p>
        </w:tc>
        <w:tc>
          <w:tcPr>
            <w:tcW w:w="1765" w:type="dxa"/>
            <w:shd w:val="clear" w:color="auto" w:fill="F2F2F2"/>
          </w:tcPr>
          <w:p w14:paraId="1387FFC0" w14:textId="77777777" w:rsidR="00AB56BB" w:rsidRPr="00FA6674" w:rsidRDefault="00AB56BB" w:rsidP="00E54ED4">
            <w:pPr>
              <w:jc w:val="center"/>
              <w:rPr>
                <w:rFonts w:ascii="Arial" w:hAnsi="Arial" w:cs="Arial"/>
                <w:b/>
              </w:rPr>
            </w:pPr>
            <w:r w:rsidRPr="00FA6674">
              <w:rPr>
                <w:rFonts w:ascii="Arial" w:hAnsi="Arial" w:cs="Arial"/>
                <w:b/>
              </w:rPr>
              <w:t>Stock (mol/L)</w:t>
            </w:r>
          </w:p>
        </w:tc>
        <w:tc>
          <w:tcPr>
            <w:tcW w:w="1766" w:type="dxa"/>
            <w:shd w:val="clear" w:color="auto" w:fill="F2F2F2"/>
          </w:tcPr>
          <w:p w14:paraId="636B14A8" w14:textId="77777777" w:rsidR="00AB56BB" w:rsidRPr="00FA6674" w:rsidRDefault="00AB56BB" w:rsidP="00E54ED4">
            <w:pPr>
              <w:jc w:val="center"/>
              <w:rPr>
                <w:rFonts w:ascii="Arial" w:hAnsi="Arial" w:cs="Arial"/>
                <w:b/>
              </w:rPr>
            </w:pPr>
            <w:r w:rsidRPr="00FA6674">
              <w:rPr>
                <w:rFonts w:ascii="Arial" w:hAnsi="Arial" w:cs="Arial"/>
                <w:b/>
              </w:rPr>
              <w:t xml:space="preserve"> SSF (mmol/L)</w:t>
            </w:r>
          </w:p>
        </w:tc>
        <w:tc>
          <w:tcPr>
            <w:tcW w:w="1766" w:type="dxa"/>
            <w:shd w:val="clear" w:color="auto" w:fill="F2F2F2"/>
          </w:tcPr>
          <w:p w14:paraId="1E045BCE" w14:textId="77777777" w:rsidR="00AB56BB" w:rsidRPr="00FA6674" w:rsidRDefault="00AB56BB" w:rsidP="00E54ED4">
            <w:pPr>
              <w:jc w:val="center"/>
              <w:rPr>
                <w:rFonts w:ascii="Arial" w:hAnsi="Arial" w:cs="Arial"/>
                <w:b/>
              </w:rPr>
            </w:pPr>
            <w:r w:rsidRPr="00FA6674">
              <w:rPr>
                <w:rFonts w:ascii="Arial" w:hAnsi="Arial" w:cs="Arial"/>
                <w:b/>
              </w:rPr>
              <w:t>SGF (mmol/L)</w:t>
            </w:r>
          </w:p>
        </w:tc>
        <w:tc>
          <w:tcPr>
            <w:tcW w:w="1766" w:type="dxa"/>
            <w:shd w:val="clear" w:color="auto" w:fill="F2F2F2"/>
          </w:tcPr>
          <w:p w14:paraId="2842C175" w14:textId="77777777" w:rsidR="00AB56BB" w:rsidRPr="00FA6674" w:rsidRDefault="00AB56BB" w:rsidP="00E54ED4">
            <w:pPr>
              <w:jc w:val="center"/>
              <w:rPr>
                <w:rFonts w:ascii="Arial" w:hAnsi="Arial" w:cs="Arial"/>
                <w:b/>
              </w:rPr>
            </w:pPr>
            <w:r w:rsidRPr="00FA6674">
              <w:rPr>
                <w:rFonts w:ascii="Arial" w:hAnsi="Arial" w:cs="Arial"/>
                <w:b/>
              </w:rPr>
              <w:t>SIF (mmol/L)</w:t>
            </w:r>
          </w:p>
        </w:tc>
      </w:tr>
      <w:tr w:rsidR="00AB56BB" w:rsidRPr="00FA6674" w14:paraId="7873E0FA" w14:textId="77777777" w:rsidTr="00E54ED4">
        <w:trPr>
          <w:jc w:val="center"/>
        </w:trPr>
        <w:tc>
          <w:tcPr>
            <w:tcW w:w="1765" w:type="dxa"/>
            <w:shd w:val="clear" w:color="auto" w:fill="auto"/>
          </w:tcPr>
          <w:p w14:paraId="59ECB7C8" w14:textId="77777777" w:rsidR="00AB56BB" w:rsidRPr="00FA6674" w:rsidRDefault="00AB56BB" w:rsidP="00E54ED4">
            <w:pPr>
              <w:jc w:val="both"/>
              <w:rPr>
                <w:rFonts w:ascii="Arial" w:hAnsi="Arial" w:cs="Arial"/>
                <w:b/>
              </w:rPr>
            </w:pPr>
            <w:r w:rsidRPr="00FA6674">
              <w:rPr>
                <w:rFonts w:ascii="Arial" w:hAnsi="Arial" w:cs="Arial"/>
                <w:b/>
              </w:rPr>
              <w:t>KCl</w:t>
            </w:r>
          </w:p>
        </w:tc>
        <w:tc>
          <w:tcPr>
            <w:tcW w:w="1765" w:type="dxa"/>
            <w:shd w:val="clear" w:color="auto" w:fill="auto"/>
          </w:tcPr>
          <w:p w14:paraId="69534926" w14:textId="77777777" w:rsidR="00AB56BB" w:rsidRPr="00FA6674" w:rsidRDefault="00AB56BB" w:rsidP="00E54ED4">
            <w:pPr>
              <w:jc w:val="center"/>
              <w:rPr>
                <w:rFonts w:ascii="Arial" w:hAnsi="Arial" w:cs="Arial"/>
              </w:rPr>
            </w:pPr>
            <w:r w:rsidRPr="00FA6674">
              <w:rPr>
                <w:rFonts w:ascii="Arial" w:hAnsi="Arial" w:cs="Arial"/>
              </w:rPr>
              <w:t>0.5</w:t>
            </w:r>
          </w:p>
        </w:tc>
        <w:tc>
          <w:tcPr>
            <w:tcW w:w="1766" w:type="dxa"/>
            <w:shd w:val="clear" w:color="auto" w:fill="auto"/>
          </w:tcPr>
          <w:p w14:paraId="3B2A1A4F" w14:textId="77777777" w:rsidR="00AB56BB" w:rsidRPr="00FA6674" w:rsidRDefault="00AB56BB" w:rsidP="00E54ED4">
            <w:pPr>
              <w:jc w:val="center"/>
              <w:rPr>
                <w:rFonts w:ascii="Arial" w:hAnsi="Arial" w:cs="Arial"/>
              </w:rPr>
            </w:pPr>
            <w:r w:rsidRPr="00FA6674">
              <w:rPr>
                <w:rFonts w:ascii="Arial" w:hAnsi="Arial" w:cs="Arial"/>
              </w:rPr>
              <w:t>15.1</w:t>
            </w:r>
          </w:p>
        </w:tc>
        <w:tc>
          <w:tcPr>
            <w:tcW w:w="1766" w:type="dxa"/>
            <w:shd w:val="clear" w:color="auto" w:fill="auto"/>
          </w:tcPr>
          <w:p w14:paraId="59402AEE" w14:textId="77777777" w:rsidR="00AB56BB" w:rsidRPr="00FA6674" w:rsidRDefault="00AB56BB" w:rsidP="00E54ED4">
            <w:pPr>
              <w:jc w:val="center"/>
              <w:rPr>
                <w:rFonts w:ascii="Arial" w:hAnsi="Arial" w:cs="Arial"/>
              </w:rPr>
            </w:pPr>
            <w:r w:rsidRPr="00FA6674">
              <w:rPr>
                <w:rFonts w:ascii="Arial" w:hAnsi="Arial" w:cs="Arial"/>
              </w:rPr>
              <w:t>6.9</w:t>
            </w:r>
          </w:p>
        </w:tc>
        <w:tc>
          <w:tcPr>
            <w:tcW w:w="1766" w:type="dxa"/>
            <w:shd w:val="clear" w:color="auto" w:fill="auto"/>
          </w:tcPr>
          <w:p w14:paraId="0DBBCB53" w14:textId="77777777" w:rsidR="00AB56BB" w:rsidRPr="00FA6674" w:rsidRDefault="00AB56BB" w:rsidP="00E54ED4">
            <w:pPr>
              <w:jc w:val="center"/>
              <w:rPr>
                <w:rFonts w:ascii="Arial" w:hAnsi="Arial" w:cs="Arial"/>
              </w:rPr>
            </w:pPr>
            <w:r w:rsidRPr="00FA6674">
              <w:rPr>
                <w:rFonts w:ascii="Arial" w:hAnsi="Arial" w:cs="Arial"/>
              </w:rPr>
              <w:t>6.8</w:t>
            </w:r>
          </w:p>
        </w:tc>
      </w:tr>
      <w:tr w:rsidR="00AB56BB" w:rsidRPr="00FA6674" w14:paraId="0D237693" w14:textId="77777777" w:rsidTr="00E54ED4">
        <w:trPr>
          <w:jc w:val="center"/>
        </w:trPr>
        <w:tc>
          <w:tcPr>
            <w:tcW w:w="1765" w:type="dxa"/>
            <w:shd w:val="clear" w:color="auto" w:fill="F2F2F2"/>
          </w:tcPr>
          <w:p w14:paraId="108ACF02" w14:textId="77777777" w:rsidR="00AB56BB" w:rsidRPr="00FA6674" w:rsidRDefault="00AB56BB" w:rsidP="00E54ED4">
            <w:pPr>
              <w:jc w:val="both"/>
              <w:rPr>
                <w:rFonts w:ascii="Arial" w:hAnsi="Arial" w:cs="Arial"/>
                <w:b/>
                <w:vertAlign w:val="subscript"/>
              </w:rPr>
            </w:pPr>
            <w:r w:rsidRPr="00FA6674">
              <w:rPr>
                <w:rFonts w:ascii="Arial" w:hAnsi="Arial" w:cs="Arial"/>
                <w:b/>
              </w:rPr>
              <w:t>KH</w:t>
            </w:r>
            <w:r w:rsidRPr="00FA6674">
              <w:rPr>
                <w:rFonts w:ascii="Arial" w:hAnsi="Arial" w:cs="Arial"/>
                <w:b/>
                <w:vertAlign w:val="subscript"/>
              </w:rPr>
              <w:t>2</w:t>
            </w:r>
            <w:r w:rsidRPr="00FA6674">
              <w:rPr>
                <w:rFonts w:ascii="Arial" w:hAnsi="Arial" w:cs="Arial"/>
                <w:b/>
              </w:rPr>
              <w:t>PO</w:t>
            </w:r>
            <w:r w:rsidRPr="00FA6674">
              <w:rPr>
                <w:rFonts w:ascii="Arial" w:hAnsi="Arial" w:cs="Arial"/>
                <w:b/>
                <w:vertAlign w:val="subscript"/>
              </w:rPr>
              <w:t>4</w:t>
            </w:r>
          </w:p>
        </w:tc>
        <w:tc>
          <w:tcPr>
            <w:tcW w:w="1765" w:type="dxa"/>
            <w:shd w:val="clear" w:color="auto" w:fill="F2F2F2"/>
          </w:tcPr>
          <w:p w14:paraId="383440B1" w14:textId="77777777" w:rsidR="00AB56BB" w:rsidRPr="00FA6674" w:rsidRDefault="00AB56BB" w:rsidP="00E54ED4">
            <w:pPr>
              <w:jc w:val="center"/>
              <w:rPr>
                <w:rFonts w:ascii="Arial" w:hAnsi="Arial" w:cs="Arial"/>
              </w:rPr>
            </w:pPr>
            <w:r w:rsidRPr="00FA6674">
              <w:rPr>
                <w:rFonts w:ascii="Arial" w:hAnsi="Arial" w:cs="Arial"/>
              </w:rPr>
              <w:t>0.5</w:t>
            </w:r>
          </w:p>
        </w:tc>
        <w:tc>
          <w:tcPr>
            <w:tcW w:w="1766" w:type="dxa"/>
            <w:shd w:val="clear" w:color="auto" w:fill="F2F2F2"/>
          </w:tcPr>
          <w:p w14:paraId="47A28C49" w14:textId="77777777" w:rsidR="00AB56BB" w:rsidRPr="00FA6674" w:rsidRDefault="00AB56BB" w:rsidP="00E54ED4">
            <w:pPr>
              <w:jc w:val="center"/>
              <w:rPr>
                <w:rFonts w:ascii="Arial" w:hAnsi="Arial" w:cs="Arial"/>
              </w:rPr>
            </w:pPr>
            <w:r w:rsidRPr="00FA6674">
              <w:rPr>
                <w:rFonts w:ascii="Arial" w:hAnsi="Arial" w:cs="Arial"/>
              </w:rPr>
              <w:t>3.7</w:t>
            </w:r>
          </w:p>
        </w:tc>
        <w:tc>
          <w:tcPr>
            <w:tcW w:w="1766" w:type="dxa"/>
            <w:shd w:val="clear" w:color="auto" w:fill="F2F2F2"/>
          </w:tcPr>
          <w:p w14:paraId="41EC9906" w14:textId="77777777" w:rsidR="00AB56BB" w:rsidRPr="00FA6674" w:rsidRDefault="00AB56BB" w:rsidP="00E54ED4">
            <w:pPr>
              <w:jc w:val="center"/>
              <w:rPr>
                <w:rFonts w:ascii="Arial" w:hAnsi="Arial" w:cs="Arial"/>
              </w:rPr>
            </w:pPr>
            <w:r w:rsidRPr="00FA6674">
              <w:rPr>
                <w:rFonts w:ascii="Arial" w:hAnsi="Arial" w:cs="Arial"/>
              </w:rPr>
              <w:t>0.9</w:t>
            </w:r>
          </w:p>
        </w:tc>
        <w:tc>
          <w:tcPr>
            <w:tcW w:w="1766" w:type="dxa"/>
            <w:shd w:val="clear" w:color="auto" w:fill="F2F2F2"/>
          </w:tcPr>
          <w:p w14:paraId="2CB7401D" w14:textId="77777777" w:rsidR="00AB56BB" w:rsidRPr="00FA6674" w:rsidRDefault="00AB56BB" w:rsidP="00E54ED4">
            <w:pPr>
              <w:jc w:val="center"/>
              <w:rPr>
                <w:rFonts w:ascii="Arial" w:hAnsi="Arial" w:cs="Arial"/>
              </w:rPr>
            </w:pPr>
            <w:r w:rsidRPr="00FA6674">
              <w:rPr>
                <w:rFonts w:ascii="Arial" w:hAnsi="Arial" w:cs="Arial"/>
              </w:rPr>
              <w:t>0.8</w:t>
            </w:r>
          </w:p>
        </w:tc>
      </w:tr>
      <w:tr w:rsidR="00AB56BB" w:rsidRPr="00FA6674" w14:paraId="19A13C46" w14:textId="77777777" w:rsidTr="00E54ED4">
        <w:trPr>
          <w:jc w:val="center"/>
        </w:trPr>
        <w:tc>
          <w:tcPr>
            <w:tcW w:w="1765" w:type="dxa"/>
            <w:shd w:val="clear" w:color="auto" w:fill="auto"/>
          </w:tcPr>
          <w:p w14:paraId="2488974E" w14:textId="77777777" w:rsidR="00AB56BB" w:rsidRPr="00FA6674" w:rsidRDefault="00AB56BB" w:rsidP="00E54ED4">
            <w:pPr>
              <w:jc w:val="both"/>
              <w:rPr>
                <w:rFonts w:ascii="Arial" w:hAnsi="Arial" w:cs="Arial"/>
                <w:b/>
                <w:vertAlign w:val="subscript"/>
              </w:rPr>
            </w:pPr>
            <w:r w:rsidRPr="00FA6674">
              <w:rPr>
                <w:rFonts w:ascii="Arial" w:hAnsi="Arial" w:cs="Arial"/>
                <w:b/>
              </w:rPr>
              <w:t>NaHCO</w:t>
            </w:r>
            <w:r w:rsidRPr="00FA6674">
              <w:rPr>
                <w:rFonts w:ascii="Arial" w:hAnsi="Arial" w:cs="Arial"/>
                <w:b/>
                <w:vertAlign w:val="subscript"/>
              </w:rPr>
              <w:t>3</w:t>
            </w:r>
          </w:p>
        </w:tc>
        <w:tc>
          <w:tcPr>
            <w:tcW w:w="1765" w:type="dxa"/>
            <w:shd w:val="clear" w:color="auto" w:fill="auto"/>
          </w:tcPr>
          <w:p w14:paraId="27216421" w14:textId="77777777" w:rsidR="00AB56BB" w:rsidRPr="00FA6674" w:rsidRDefault="00AB56BB" w:rsidP="00E54ED4">
            <w:pPr>
              <w:jc w:val="center"/>
              <w:rPr>
                <w:rFonts w:ascii="Arial" w:hAnsi="Arial" w:cs="Arial"/>
              </w:rPr>
            </w:pPr>
            <w:r w:rsidRPr="00FA6674">
              <w:rPr>
                <w:rFonts w:ascii="Arial" w:hAnsi="Arial" w:cs="Arial"/>
              </w:rPr>
              <w:t>1</w:t>
            </w:r>
          </w:p>
        </w:tc>
        <w:tc>
          <w:tcPr>
            <w:tcW w:w="1766" w:type="dxa"/>
            <w:shd w:val="clear" w:color="auto" w:fill="auto"/>
          </w:tcPr>
          <w:p w14:paraId="470B02D4" w14:textId="77777777" w:rsidR="00AB56BB" w:rsidRPr="00FA6674" w:rsidRDefault="00AB56BB" w:rsidP="00E54ED4">
            <w:pPr>
              <w:jc w:val="center"/>
              <w:rPr>
                <w:rFonts w:ascii="Arial" w:hAnsi="Arial" w:cs="Arial"/>
              </w:rPr>
            </w:pPr>
            <w:r w:rsidRPr="00FA6674">
              <w:rPr>
                <w:rFonts w:ascii="Arial" w:hAnsi="Arial" w:cs="Arial"/>
              </w:rPr>
              <w:t>13.6</w:t>
            </w:r>
          </w:p>
        </w:tc>
        <w:tc>
          <w:tcPr>
            <w:tcW w:w="1766" w:type="dxa"/>
            <w:shd w:val="clear" w:color="auto" w:fill="auto"/>
          </w:tcPr>
          <w:p w14:paraId="0C786BBD" w14:textId="77777777" w:rsidR="00AB56BB" w:rsidRPr="00FA6674" w:rsidRDefault="00AB56BB" w:rsidP="00E54ED4">
            <w:pPr>
              <w:jc w:val="center"/>
              <w:rPr>
                <w:rFonts w:ascii="Arial" w:hAnsi="Arial" w:cs="Arial"/>
              </w:rPr>
            </w:pPr>
            <w:r w:rsidRPr="00FA6674">
              <w:rPr>
                <w:rFonts w:ascii="Arial" w:hAnsi="Arial" w:cs="Arial"/>
              </w:rPr>
              <w:t>25</w:t>
            </w:r>
          </w:p>
        </w:tc>
        <w:tc>
          <w:tcPr>
            <w:tcW w:w="1766" w:type="dxa"/>
            <w:shd w:val="clear" w:color="auto" w:fill="auto"/>
          </w:tcPr>
          <w:p w14:paraId="02C9FAA5" w14:textId="77777777" w:rsidR="00AB56BB" w:rsidRPr="00FA6674" w:rsidRDefault="00AB56BB" w:rsidP="00E54ED4">
            <w:pPr>
              <w:jc w:val="center"/>
              <w:rPr>
                <w:rFonts w:ascii="Arial" w:hAnsi="Arial" w:cs="Arial"/>
              </w:rPr>
            </w:pPr>
            <w:r w:rsidRPr="00FA6674">
              <w:rPr>
                <w:rFonts w:ascii="Arial" w:hAnsi="Arial" w:cs="Arial"/>
              </w:rPr>
              <w:t>85</w:t>
            </w:r>
          </w:p>
        </w:tc>
      </w:tr>
      <w:tr w:rsidR="00AB56BB" w:rsidRPr="00FA6674" w14:paraId="282AE97E" w14:textId="77777777" w:rsidTr="00E54ED4">
        <w:trPr>
          <w:jc w:val="center"/>
        </w:trPr>
        <w:tc>
          <w:tcPr>
            <w:tcW w:w="1765" w:type="dxa"/>
            <w:shd w:val="clear" w:color="auto" w:fill="F2F2F2"/>
          </w:tcPr>
          <w:p w14:paraId="599202FA" w14:textId="77777777" w:rsidR="00AB56BB" w:rsidRPr="00FA6674" w:rsidRDefault="00AB56BB" w:rsidP="00E54ED4">
            <w:pPr>
              <w:jc w:val="both"/>
              <w:rPr>
                <w:rFonts w:ascii="Arial" w:hAnsi="Arial" w:cs="Arial"/>
                <w:b/>
              </w:rPr>
            </w:pPr>
            <w:r w:rsidRPr="00FA6674">
              <w:rPr>
                <w:rFonts w:ascii="Arial" w:hAnsi="Arial" w:cs="Arial"/>
                <w:b/>
              </w:rPr>
              <w:t>NaCl</w:t>
            </w:r>
          </w:p>
        </w:tc>
        <w:tc>
          <w:tcPr>
            <w:tcW w:w="1765" w:type="dxa"/>
            <w:shd w:val="clear" w:color="auto" w:fill="F2F2F2"/>
          </w:tcPr>
          <w:p w14:paraId="51890E7B" w14:textId="77777777" w:rsidR="00AB56BB" w:rsidRPr="00FA6674" w:rsidRDefault="00AB56BB" w:rsidP="00E54ED4">
            <w:pPr>
              <w:jc w:val="center"/>
              <w:rPr>
                <w:rFonts w:ascii="Arial" w:hAnsi="Arial" w:cs="Arial"/>
              </w:rPr>
            </w:pPr>
            <w:r w:rsidRPr="00FA6674">
              <w:rPr>
                <w:rFonts w:ascii="Arial" w:hAnsi="Arial" w:cs="Arial"/>
              </w:rPr>
              <w:t>2</w:t>
            </w:r>
          </w:p>
        </w:tc>
        <w:tc>
          <w:tcPr>
            <w:tcW w:w="1766" w:type="dxa"/>
            <w:shd w:val="clear" w:color="auto" w:fill="F2F2F2"/>
          </w:tcPr>
          <w:p w14:paraId="11FD6079" w14:textId="77777777" w:rsidR="00AB56BB" w:rsidRPr="00FA6674" w:rsidRDefault="00AB56BB" w:rsidP="00E54ED4">
            <w:pPr>
              <w:jc w:val="center"/>
              <w:rPr>
                <w:rFonts w:ascii="Arial" w:hAnsi="Arial" w:cs="Arial"/>
              </w:rPr>
            </w:pPr>
            <w:r w:rsidRPr="00FA6674">
              <w:rPr>
                <w:rFonts w:ascii="Arial" w:hAnsi="Arial" w:cs="Arial"/>
              </w:rPr>
              <w:t>-</w:t>
            </w:r>
          </w:p>
        </w:tc>
        <w:tc>
          <w:tcPr>
            <w:tcW w:w="1766" w:type="dxa"/>
            <w:shd w:val="clear" w:color="auto" w:fill="F2F2F2"/>
          </w:tcPr>
          <w:p w14:paraId="406AC8FD" w14:textId="77777777" w:rsidR="00AB56BB" w:rsidRPr="00FA6674" w:rsidRDefault="00AB56BB" w:rsidP="00E54ED4">
            <w:pPr>
              <w:jc w:val="center"/>
              <w:rPr>
                <w:rFonts w:ascii="Arial" w:hAnsi="Arial" w:cs="Arial"/>
              </w:rPr>
            </w:pPr>
            <w:r w:rsidRPr="00FA6674">
              <w:rPr>
                <w:rFonts w:ascii="Arial" w:hAnsi="Arial" w:cs="Arial"/>
              </w:rPr>
              <w:t>47.2</w:t>
            </w:r>
          </w:p>
        </w:tc>
        <w:tc>
          <w:tcPr>
            <w:tcW w:w="1766" w:type="dxa"/>
            <w:shd w:val="clear" w:color="auto" w:fill="F2F2F2"/>
          </w:tcPr>
          <w:p w14:paraId="5BAD733E" w14:textId="77777777" w:rsidR="00AB56BB" w:rsidRPr="00FA6674" w:rsidRDefault="00AB56BB" w:rsidP="00E54ED4">
            <w:pPr>
              <w:jc w:val="center"/>
              <w:rPr>
                <w:rFonts w:ascii="Arial" w:hAnsi="Arial" w:cs="Arial"/>
              </w:rPr>
            </w:pPr>
            <w:r w:rsidRPr="00FA6674">
              <w:rPr>
                <w:rFonts w:ascii="Arial" w:hAnsi="Arial" w:cs="Arial"/>
              </w:rPr>
              <w:t>38.4</w:t>
            </w:r>
          </w:p>
        </w:tc>
      </w:tr>
      <w:tr w:rsidR="00AB56BB" w:rsidRPr="00FA6674" w14:paraId="5589D077" w14:textId="77777777" w:rsidTr="00E54ED4">
        <w:trPr>
          <w:jc w:val="center"/>
        </w:trPr>
        <w:tc>
          <w:tcPr>
            <w:tcW w:w="1765" w:type="dxa"/>
            <w:shd w:val="clear" w:color="auto" w:fill="auto"/>
          </w:tcPr>
          <w:p w14:paraId="114C43B1" w14:textId="77777777" w:rsidR="00AB56BB" w:rsidRPr="00FA6674" w:rsidRDefault="00AB56BB" w:rsidP="00E54ED4">
            <w:pPr>
              <w:jc w:val="both"/>
              <w:rPr>
                <w:rFonts w:ascii="Arial" w:hAnsi="Arial" w:cs="Arial"/>
                <w:b/>
                <w:vertAlign w:val="subscript"/>
              </w:rPr>
            </w:pPr>
            <w:r w:rsidRPr="00FA6674">
              <w:rPr>
                <w:rFonts w:ascii="Arial" w:hAnsi="Arial" w:cs="Arial"/>
                <w:b/>
              </w:rPr>
              <w:t>MgCl</w:t>
            </w:r>
            <w:r w:rsidRPr="00FA6674">
              <w:rPr>
                <w:rFonts w:ascii="Arial" w:hAnsi="Arial" w:cs="Arial"/>
                <w:b/>
                <w:vertAlign w:val="subscript"/>
              </w:rPr>
              <w:t>2</w:t>
            </w:r>
            <w:r w:rsidRPr="00FA6674">
              <w:rPr>
                <w:rFonts w:ascii="Arial" w:hAnsi="Arial" w:cs="Arial"/>
                <w:b/>
              </w:rPr>
              <w:t>(H</w:t>
            </w:r>
            <w:r w:rsidRPr="00FA6674">
              <w:rPr>
                <w:rFonts w:ascii="Arial" w:hAnsi="Arial" w:cs="Arial"/>
                <w:b/>
                <w:vertAlign w:val="subscript"/>
              </w:rPr>
              <w:t>2</w:t>
            </w:r>
            <w:r w:rsidRPr="00FA6674">
              <w:rPr>
                <w:rFonts w:ascii="Arial" w:hAnsi="Arial" w:cs="Arial"/>
                <w:b/>
              </w:rPr>
              <w:t>O)</w:t>
            </w:r>
            <w:r w:rsidRPr="00FA6674">
              <w:rPr>
                <w:rFonts w:ascii="Arial" w:hAnsi="Arial" w:cs="Arial"/>
                <w:b/>
                <w:vertAlign w:val="subscript"/>
              </w:rPr>
              <w:t>6</w:t>
            </w:r>
          </w:p>
        </w:tc>
        <w:tc>
          <w:tcPr>
            <w:tcW w:w="1765" w:type="dxa"/>
            <w:shd w:val="clear" w:color="auto" w:fill="auto"/>
          </w:tcPr>
          <w:p w14:paraId="35CDAAA1" w14:textId="77777777" w:rsidR="00AB56BB" w:rsidRPr="00FA6674" w:rsidRDefault="00AB56BB" w:rsidP="00E54ED4">
            <w:pPr>
              <w:jc w:val="center"/>
              <w:rPr>
                <w:rFonts w:ascii="Arial" w:hAnsi="Arial" w:cs="Arial"/>
              </w:rPr>
            </w:pPr>
            <w:r w:rsidRPr="00FA6674">
              <w:rPr>
                <w:rFonts w:ascii="Arial" w:hAnsi="Arial" w:cs="Arial"/>
              </w:rPr>
              <w:t>0.15</w:t>
            </w:r>
          </w:p>
        </w:tc>
        <w:tc>
          <w:tcPr>
            <w:tcW w:w="1766" w:type="dxa"/>
            <w:shd w:val="clear" w:color="auto" w:fill="auto"/>
          </w:tcPr>
          <w:p w14:paraId="2E17A759" w14:textId="77777777" w:rsidR="00AB56BB" w:rsidRPr="00FA6674" w:rsidRDefault="00AB56BB" w:rsidP="00E54ED4">
            <w:pPr>
              <w:jc w:val="center"/>
              <w:rPr>
                <w:rFonts w:ascii="Arial" w:hAnsi="Arial" w:cs="Arial"/>
              </w:rPr>
            </w:pPr>
            <w:r w:rsidRPr="00FA6674">
              <w:rPr>
                <w:rFonts w:ascii="Arial" w:hAnsi="Arial" w:cs="Arial"/>
              </w:rPr>
              <w:t>0.15</w:t>
            </w:r>
          </w:p>
        </w:tc>
        <w:tc>
          <w:tcPr>
            <w:tcW w:w="1766" w:type="dxa"/>
            <w:shd w:val="clear" w:color="auto" w:fill="auto"/>
          </w:tcPr>
          <w:p w14:paraId="5C7BD866" w14:textId="77777777" w:rsidR="00AB56BB" w:rsidRPr="00FA6674" w:rsidRDefault="00AB56BB" w:rsidP="00E54ED4">
            <w:pPr>
              <w:jc w:val="center"/>
              <w:rPr>
                <w:rFonts w:ascii="Arial" w:hAnsi="Arial" w:cs="Arial"/>
              </w:rPr>
            </w:pPr>
            <w:r w:rsidRPr="00FA6674">
              <w:rPr>
                <w:rFonts w:ascii="Arial" w:hAnsi="Arial" w:cs="Arial"/>
              </w:rPr>
              <w:t>0.1</w:t>
            </w:r>
          </w:p>
        </w:tc>
        <w:tc>
          <w:tcPr>
            <w:tcW w:w="1766" w:type="dxa"/>
            <w:shd w:val="clear" w:color="auto" w:fill="auto"/>
          </w:tcPr>
          <w:p w14:paraId="16299D72" w14:textId="77777777" w:rsidR="00AB56BB" w:rsidRPr="00FA6674" w:rsidRDefault="00AB56BB" w:rsidP="00E54ED4">
            <w:pPr>
              <w:jc w:val="center"/>
              <w:rPr>
                <w:rFonts w:ascii="Arial" w:hAnsi="Arial" w:cs="Arial"/>
              </w:rPr>
            </w:pPr>
            <w:r w:rsidRPr="00FA6674">
              <w:rPr>
                <w:rFonts w:ascii="Arial" w:hAnsi="Arial" w:cs="Arial"/>
              </w:rPr>
              <w:t>0.33</w:t>
            </w:r>
          </w:p>
        </w:tc>
      </w:tr>
      <w:tr w:rsidR="00AB56BB" w:rsidRPr="00FA6674" w14:paraId="19BB84A7" w14:textId="77777777" w:rsidTr="00E54ED4">
        <w:trPr>
          <w:jc w:val="center"/>
        </w:trPr>
        <w:tc>
          <w:tcPr>
            <w:tcW w:w="1765" w:type="dxa"/>
            <w:shd w:val="clear" w:color="auto" w:fill="F2F2F2"/>
          </w:tcPr>
          <w:p w14:paraId="230F4BF6" w14:textId="77777777" w:rsidR="00AB56BB" w:rsidRPr="00FA6674" w:rsidRDefault="00AB56BB" w:rsidP="00E54ED4">
            <w:pPr>
              <w:jc w:val="both"/>
              <w:rPr>
                <w:rFonts w:ascii="Arial" w:hAnsi="Arial" w:cs="Arial"/>
                <w:b/>
                <w:vertAlign w:val="subscript"/>
              </w:rPr>
            </w:pPr>
            <w:r w:rsidRPr="00FA6674">
              <w:rPr>
                <w:rFonts w:ascii="Arial" w:hAnsi="Arial" w:cs="Arial"/>
                <w:b/>
              </w:rPr>
              <w:t>(NH</w:t>
            </w:r>
            <w:r w:rsidRPr="00FA6674">
              <w:rPr>
                <w:rFonts w:ascii="Arial" w:hAnsi="Arial" w:cs="Arial"/>
                <w:b/>
                <w:vertAlign w:val="subscript"/>
              </w:rPr>
              <w:t>4</w:t>
            </w:r>
            <w:r w:rsidRPr="00FA6674">
              <w:rPr>
                <w:rFonts w:ascii="Arial" w:hAnsi="Arial" w:cs="Arial"/>
                <w:b/>
              </w:rPr>
              <w:t>)</w:t>
            </w:r>
            <w:r w:rsidRPr="00FA6674">
              <w:rPr>
                <w:rFonts w:ascii="Arial" w:hAnsi="Arial" w:cs="Arial"/>
                <w:b/>
                <w:vertAlign w:val="subscript"/>
              </w:rPr>
              <w:t>2</w:t>
            </w:r>
            <w:r w:rsidRPr="00FA6674">
              <w:rPr>
                <w:rFonts w:ascii="Arial" w:hAnsi="Arial" w:cs="Arial"/>
                <w:b/>
              </w:rPr>
              <w:t>CO</w:t>
            </w:r>
            <w:r w:rsidRPr="00FA6674">
              <w:rPr>
                <w:rFonts w:ascii="Arial" w:hAnsi="Arial" w:cs="Arial"/>
                <w:b/>
                <w:vertAlign w:val="subscript"/>
              </w:rPr>
              <w:t>3</w:t>
            </w:r>
          </w:p>
        </w:tc>
        <w:tc>
          <w:tcPr>
            <w:tcW w:w="1765" w:type="dxa"/>
            <w:shd w:val="clear" w:color="auto" w:fill="F2F2F2"/>
          </w:tcPr>
          <w:p w14:paraId="1CE1D0F8" w14:textId="77777777" w:rsidR="00AB56BB" w:rsidRPr="00FA6674" w:rsidRDefault="00AB56BB" w:rsidP="00E54ED4">
            <w:pPr>
              <w:jc w:val="center"/>
              <w:rPr>
                <w:rFonts w:ascii="Arial" w:hAnsi="Arial" w:cs="Arial"/>
              </w:rPr>
            </w:pPr>
            <w:r w:rsidRPr="00FA6674">
              <w:rPr>
                <w:rFonts w:ascii="Arial" w:hAnsi="Arial" w:cs="Arial"/>
              </w:rPr>
              <w:t>0.5</w:t>
            </w:r>
          </w:p>
        </w:tc>
        <w:tc>
          <w:tcPr>
            <w:tcW w:w="1766" w:type="dxa"/>
            <w:shd w:val="clear" w:color="auto" w:fill="F2F2F2"/>
          </w:tcPr>
          <w:p w14:paraId="1E1A8134" w14:textId="77777777" w:rsidR="00AB56BB" w:rsidRPr="00FA6674" w:rsidRDefault="00AB56BB" w:rsidP="00E54ED4">
            <w:pPr>
              <w:jc w:val="center"/>
              <w:rPr>
                <w:rFonts w:ascii="Arial" w:hAnsi="Arial" w:cs="Arial"/>
              </w:rPr>
            </w:pPr>
            <w:r w:rsidRPr="00FA6674">
              <w:rPr>
                <w:rFonts w:ascii="Arial" w:hAnsi="Arial" w:cs="Arial"/>
              </w:rPr>
              <w:t>0.06</w:t>
            </w:r>
          </w:p>
        </w:tc>
        <w:tc>
          <w:tcPr>
            <w:tcW w:w="1766" w:type="dxa"/>
            <w:shd w:val="clear" w:color="auto" w:fill="F2F2F2"/>
          </w:tcPr>
          <w:p w14:paraId="79DB69D3" w14:textId="77777777" w:rsidR="00AB56BB" w:rsidRPr="00FA6674" w:rsidRDefault="00AB56BB" w:rsidP="00E54ED4">
            <w:pPr>
              <w:jc w:val="center"/>
              <w:rPr>
                <w:rFonts w:ascii="Arial" w:hAnsi="Arial" w:cs="Arial"/>
              </w:rPr>
            </w:pPr>
            <w:r w:rsidRPr="00FA6674">
              <w:rPr>
                <w:rFonts w:ascii="Arial" w:hAnsi="Arial" w:cs="Arial"/>
              </w:rPr>
              <w:t>0.5</w:t>
            </w:r>
          </w:p>
        </w:tc>
        <w:tc>
          <w:tcPr>
            <w:tcW w:w="1766" w:type="dxa"/>
            <w:shd w:val="clear" w:color="auto" w:fill="F2F2F2"/>
          </w:tcPr>
          <w:p w14:paraId="7177BDDC" w14:textId="77777777" w:rsidR="00AB56BB" w:rsidRPr="00FA6674" w:rsidRDefault="00AB56BB" w:rsidP="00E54ED4">
            <w:pPr>
              <w:jc w:val="center"/>
              <w:rPr>
                <w:rFonts w:ascii="Arial" w:hAnsi="Arial" w:cs="Arial"/>
              </w:rPr>
            </w:pPr>
            <w:r w:rsidRPr="00FA6674">
              <w:rPr>
                <w:rFonts w:ascii="Arial" w:hAnsi="Arial" w:cs="Arial"/>
              </w:rPr>
              <w:t>-</w:t>
            </w:r>
          </w:p>
        </w:tc>
      </w:tr>
      <w:tr w:rsidR="00AB56BB" w:rsidRPr="00FA6674" w14:paraId="3678606B" w14:textId="77777777" w:rsidTr="00E54ED4">
        <w:trPr>
          <w:jc w:val="center"/>
        </w:trPr>
        <w:tc>
          <w:tcPr>
            <w:tcW w:w="8828" w:type="dxa"/>
            <w:gridSpan w:val="5"/>
            <w:shd w:val="clear" w:color="auto" w:fill="auto"/>
          </w:tcPr>
          <w:p w14:paraId="49DCCB84" w14:textId="0FE2B6A6" w:rsidR="00AB56BB" w:rsidRPr="00FA6674" w:rsidRDefault="00AB56BB" w:rsidP="00E54ED4">
            <w:pPr>
              <w:rPr>
                <w:rFonts w:ascii="Arial" w:hAnsi="Arial" w:cs="Arial"/>
                <w:b/>
              </w:rPr>
            </w:pPr>
            <w:r w:rsidRPr="00FA6674">
              <w:rPr>
                <w:rFonts w:ascii="Arial" w:hAnsi="Arial" w:cs="Arial"/>
                <w:b/>
              </w:rPr>
              <w:t xml:space="preserve">Para ajustar el </w:t>
            </w:r>
            <w:r w:rsidR="008A3254">
              <w:rPr>
                <w:rFonts w:ascii="Arial" w:hAnsi="Arial" w:cs="Arial"/>
                <w:b/>
              </w:rPr>
              <w:t>pH</w:t>
            </w:r>
          </w:p>
        </w:tc>
      </w:tr>
      <w:tr w:rsidR="00AB56BB" w:rsidRPr="00FA6674" w14:paraId="7401E78E" w14:textId="77777777" w:rsidTr="00E54ED4">
        <w:trPr>
          <w:jc w:val="center"/>
        </w:trPr>
        <w:tc>
          <w:tcPr>
            <w:tcW w:w="1765" w:type="dxa"/>
            <w:shd w:val="clear" w:color="auto" w:fill="F2F2F2"/>
          </w:tcPr>
          <w:p w14:paraId="4317BE11" w14:textId="77777777" w:rsidR="00AB56BB" w:rsidRPr="00FA6674" w:rsidRDefault="00AB56BB" w:rsidP="00E54ED4">
            <w:pPr>
              <w:jc w:val="both"/>
              <w:rPr>
                <w:rFonts w:ascii="Arial" w:hAnsi="Arial" w:cs="Arial"/>
                <w:b/>
              </w:rPr>
            </w:pPr>
            <w:r w:rsidRPr="00FA6674">
              <w:rPr>
                <w:rFonts w:ascii="Arial" w:hAnsi="Arial" w:cs="Arial"/>
                <w:b/>
              </w:rPr>
              <w:t>NaOH</w:t>
            </w:r>
          </w:p>
        </w:tc>
        <w:tc>
          <w:tcPr>
            <w:tcW w:w="1765" w:type="dxa"/>
            <w:shd w:val="clear" w:color="auto" w:fill="F2F2F2"/>
          </w:tcPr>
          <w:p w14:paraId="00E359D0" w14:textId="77777777" w:rsidR="00AB56BB" w:rsidRPr="00FA6674" w:rsidRDefault="00AB56BB" w:rsidP="00E54ED4">
            <w:pPr>
              <w:jc w:val="center"/>
              <w:rPr>
                <w:rFonts w:ascii="Arial" w:hAnsi="Arial" w:cs="Arial"/>
              </w:rPr>
            </w:pPr>
            <w:r w:rsidRPr="00FA6674">
              <w:rPr>
                <w:rFonts w:ascii="Arial" w:hAnsi="Arial" w:cs="Arial"/>
              </w:rPr>
              <w:t>1</w:t>
            </w:r>
          </w:p>
        </w:tc>
        <w:tc>
          <w:tcPr>
            <w:tcW w:w="1766" w:type="dxa"/>
            <w:shd w:val="clear" w:color="auto" w:fill="F2F2F2"/>
          </w:tcPr>
          <w:p w14:paraId="2CF9268D" w14:textId="77777777" w:rsidR="00AB56BB" w:rsidRPr="00FA6674" w:rsidRDefault="00AB56BB" w:rsidP="00E54ED4">
            <w:pPr>
              <w:jc w:val="center"/>
              <w:rPr>
                <w:rFonts w:ascii="Arial" w:hAnsi="Arial" w:cs="Arial"/>
              </w:rPr>
            </w:pPr>
            <w:r w:rsidRPr="00FA6674">
              <w:rPr>
                <w:rFonts w:ascii="Arial" w:hAnsi="Arial" w:cs="Arial"/>
              </w:rPr>
              <w:t>-</w:t>
            </w:r>
          </w:p>
        </w:tc>
        <w:tc>
          <w:tcPr>
            <w:tcW w:w="1766" w:type="dxa"/>
            <w:shd w:val="clear" w:color="auto" w:fill="F2F2F2"/>
          </w:tcPr>
          <w:p w14:paraId="6D48CC95" w14:textId="77777777" w:rsidR="00AB56BB" w:rsidRPr="00FA6674" w:rsidRDefault="00AB56BB" w:rsidP="00E54ED4">
            <w:pPr>
              <w:jc w:val="center"/>
              <w:rPr>
                <w:rFonts w:ascii="Arial" w:hAnsi="Arial" w:cs="Arial"/>
              </w:rPr>
            </w:pPr>
            <w:r w:rsidRPr="00FA6674">
              <w:rPr>
                <w:rFonts w:ascii="Arial" w:hAnsi="Arial" w:cs="Arial"/>
              </w:rPr>
              <w:t>-</w:t>
            </w:r>
          </w:p>
        </w:tc>
        <w:tc>
          <w:tcPr>
            <w:tcW w:w="1766" w:type="dxa"/>
            <w:shd w:val="clear" w:color="auto" w:fill="F2F2F2"/>
          </w:tcPr>
          <w:p w14:paraId="1CDD61E9" w14:textId="77777777" w:rsidR="00AB56BB" w:rsidRPr="00FA6674" w:rsidRDefault="00AB56BB" w:rsidP="00E54ED4">
            <w:pPr>
              <w:jc w:val="center"/>
              <w:rPr>
                <w:rFonts w:ascii="Arial" w:hAnsi="Arial" w:cs="Arial"/>
              </w:rPr>
            </w:pPr>
            <w:r w:rsidRPr="00FA6674">
              <w:rPr>
                <w:rFonts w:ascii="Arial" w:hAnsi="Arial" w:cs="Arial"/>
              </w:rPr>
              <w:t>-</w:t>
            </w:r>
          </w:p>
        </w:tc>
      </w:tr>
      <w:tr w:rsidR="00AB56BB" w:rsidRPr="00FA6674" w14:paraId="5C9A37E9" w14:textId="77777777" w:rsidTr="00E54ED4">
        <w:trPr>
          <w:jc w:val="center"/>
        </w:trPr>
        <w:tc>
          <w:tcPr>
            <w:tcW w:w="1765" w:type="dxa"/>
            <w:shd w:val="clear" w:color="auto" w:fill="auto"/>
          </w:tcPr>
          <w:p w14:paraId="081D3078" w14:textId="77777777" w:rsidR="00AB56BB" w:rsidRPr="00FA6674" w:rsidRDefault="00AB56BB" w:rsidP="00E54ED4">
            <w:pPr>
              <w:jc w:val="both"/>
              <w:rPr>
                <w:rFonts w:ascii="Arial" w:hAnsi="Arial" w:cs="Arial"/>
                <w:b/>
              </w:rPr>
            </w:pPr>
            <w:r w:rsidRPr="00FA6674">
              <w:rPr>
                <w:rFonts w:ascii="Arial" w:hAnsi="Arial" w:cs="Arial"/>
                <w:b/>
              </w:rPr>
              <w:t>HCl</w:t>
            </w:r>
          </w:p>
        </w:tc>
        <w:tc>
          <w:tcPr>
            <w:tcW w:w="1765" w:type="dxa"/>
            <w:shd w:val="clear" w:color="auto" w:fill="auto"/>
          </w:tcPr>
          <w:p w14:paraId="62D92510" w14:textId="77777777" w:rsidR="00AB56BB" w:rsidRPr="00FA6674" w:rsidRDefault="00AB56BB" w:rsidP="00E54ED4">
            <w:pPr>
              <w:jc w:val="center"/>
              <w:rPr>
                <w:rFonts w:ascii="Arial" w:hAnsi="Arial" w:cs="Arial"/>
              </w:rPr>
            </w:pPr>
            <w:r w:rsidRPr="00FA6674">
              <w:rPr>
                <w:rFonts w:ascii="Arial" w:hAnsi="Arial" w:cs="Arial"/>
              </w:rPr>
              <w:t>6</w:t>
            </w:r>
          </w:p>
        </w:tc>
        <w:tc>
          <w:tcPr>
            <w:tcW w:w="1766" w:type="dxa"/>
            <w:shd w:val="clear" w:color="auto" w:fill="auto"/>
          </w:tcPr>
          <w:p w14:paraId="3F6FBCDD" w14:textId="77777777" w:rsidR="00AB56BB" w:rsidRPr="00FA6674" w:rsidRDefault="00AB56BB" w:rsidP="00E54ED4">
            <w:pPr>
              <w:jc w:val="center"/>
              <w:rPr>
                <w:rFonts w:ascii="Arial" w:hAnsi="Arial" w:cs="Arial"/>
              </w:rPr>
            </w:pPr>
            <w:r w:rsidRPr="00FA6674">
              <w:rPr>
                <w:rFonts w:ascii="Arial" w:hAnsi="Arial" w:cs="Arial"/>
              </w:rPr>
              <w:t>1.1</w:t>
            </w:r>
          </w:p>
        </w:tc>
        <w:tc>
          <w:tcPr>
            <w:tcW w:w="1766" w:type="dxa"/>
            <w:shd w:val="clear" w:color="auto" w:fill="auto"/>
          </w:tcPr>
          <w:p w14:paraId="3CAD5343" w14:textId="77777777" w:rsidR="00AB56BB" w:rsidRPr="00FA6674" w:rsidRDefault="00AB56BB" w:rsidP="00E54ED4">
            <w:pPr>
              <w:jc w:val="center"/>
              <w:rPr>
                <w:rFonts w:ascii="Arial" w:hAnsi="Arial" w:cs="Arial"/>
              </w:rPr>
            </w:pPr>
            <w:r w:rsidRPr="00FA6674">
              <w:rPr>
                <w:rFonts w:ascii="Arial" w:hAnsi="Arial" w:cs="Arial"/>
              </w:rPr>
              <w:t>15.6</w:t>
            </w:r>
          </w:p>
        </w:tc>
        <w:tc>
          <w:tcPr>
            <w:tcW w:w="1766" w:type="dxa"/>
            <w:shd w:val="clear" w:color="auto" w:fill="auto"/>
          </w:tcPr>
          <w:p w14:paraId="605FF72C" w14:textId="77777777" w:rsidR="00AB56BB" w:rsidRPr="00FA6674" w:rsidRDefault="00AB56BB" w:rsidP="00E54ED4">
            <w:pPr>
              <w:jc w:val="center"/>
              <w:rPr>
                <w:rFonts w:ascii="Arial" w:hAnsi="Arial" w:cs="Arial"/>
              </w:rPr>
            </w:pPr>
            <w:r w:rsidRPr="00FA6674">
              <w:rPr>
                <w:rFonts w:ascii="Arial" w:hAnsi="Arial" w:cs="Arial"/>
              </w:rPr>
              <w:t>8.4</w:t>
            </w:r>
          </w:p>
        </w:tc>
      </w:tr>
      <w:tr w:rsidR="00AB56BB" w:rsidRPr="00FA6674" w14:paraId="2F1BBD5C" w14:textId="77777777" w:rsidTr="00E54ED4">
        <w:trPr>
          <w:jc w:val="center"/>
        </w:trPr>
        <w:tc>
          <w:tcPr>
            <w:tcW w:w="8828" w:type="dxa"/>
            <w:gridSpan w:val="5"/>
            <w:shd w:val="clear" w:color="auto" w:fill="F2F2F2"/>
          </w:tcPr>
          <w:p w14:paraId="235FD930" w14:textId="77777777" w:rsidR="00AB56BB" w:rsidRPr="00FA6674" w:rsidRDefault="00AB56BB" w:rsidP="00E54ED4">
            <w:pPr>
              <w:rPr>
                <w:rFonts w:ascii="Arial" w:hAnsi="Arial" w:cs="Arial"/>
                <w:b/>
              </w:rPr>
            </w:pPr>
            <w:r w:rsidRPr="00FA6674">
              <w:rPr>
                <w:rFonts w:ascii="Arial" w:hAnsi="Arial" w:cs="Arial"/>
                <w:b/>
              </w:rPr>
              <w:t>El CaCl</w:t>
            </w:r>
            <w:r w:rsidRPr="00FA6674">
              <w:rPr>
                <w:rFonts w:ascii="Arial" w:hAnsi="Arial" w:cs="Arial"/>
                <w:b/>
                <w:vertAlign w:val="subscript"/>
              </w:rPr>
              <w:t>2</w:t>
            </w:r>
            <w:r w:rsidRPr="00FA6674">
              <w:rPr>
                <w:rFonts w:ascii="Arial" w:hAnsi="Arial" w:cs="Arial"/>
                <w:b/>
              </w:rPr>
              <w:t>(H</w:t>
            </w:r>
            <w:r w:rsidRPr="00FA6674">
              <w:rPr>
                <w:rFonts w:ascii="Arial" w:hAnsi="Arial" w:cs="Arial"/>
                <w:b/>
                <w:vertAlign w:val="subscript"/>
              </w:rPr>
              <w:t>2</w:t>
            </w:r>
            <w:r w:rsidRPr="00FA6674">
              <w:rPr>
                <w:rFonts w:ascii="Arial" w:hAnsi="Arial" w:cs="Arial"/>
                <w:b/>
              </w:rPr>
              <w:t>O)</w:t>
            </w:r>
            <w:r w:rsidRPr="00FA6674">
              <w:rPr>
                <w:rFonts w:ascii="Arial" w:hAnsi="Arial" w:cs="Arial"/>
                <w:b/>
                <w:vertAlign w:val="subscript"/>
              </w:rPr>
              <w:t>2</w:t>
            </w:r>
            <w:r w:rsidRPr="00FA6674">
              <w:rPr>
                <w:rFonts w:ascii="Arial" w:hAnsi="Arial" w:cs="Arial"/>
                <w:b/>
              </w:rPr>
              <w:t xml:space="preserve"> no es añadido a los fluidos de simulación digestiva. </w:t>
            </w:r>
          </w:p>
        </w:tc>
      </w:tr>
      <w:tr w:rsidR="00AB56BB" w:rsidRPr="00FA6674" w14:paraId="78E2D733" w14:textId="77777777" w:rsidTr="00E54ED4">
        <w:trPr>
          <w:jc w:val="center"/>
        </w:trPr>
        <w:tc>
          <w:tcPr>
            <w:tcW w:w="1765" w:type="dxa"/>
            <w:shd w:val="clear" w:color="auto" w:fill="auto"/>
          </w:tcPr>
          <w:p w14:paraId="563C51BB" w14:textId="77777777" w:rsidR="00AB56BB" w:rsidRPr="00FA6674" w:rsidRDefault="00AB56BB" w:rsidP="00E54ED4">
            <w:pPr>
              <w:jc w:val="both"/>
              <w:rPr>
                <w:rFonts w:ascii="Arial" w:hAnsi="Arial" w:cs="Arial"/>
                <w:b/>
                <w:vertAlign w:val="subscript"/>
              </w:rPr>
            </w:pPr>
            <w:r w:rsidRPr="00FA6674">
              <w:rPr>
                <w:rFonts w:ascii="Arial" w:hAnsi="Arial" w:cs="Arial"/>
                <w:b/>
              </w:rPr>
              <w:t>CaCl</w:t>
            </w:r>
            <w:r w:rsidRPr="00FA6674">
              <w:rPr>
                <w:rFonts w:ascii="Arial" w:hAnsi="Arial" w:cs="Arial"/>
                <w:b/>
                <w:vertAlign w:val="subscript"/>
              </w:rPr>
              <w:t>2</w:t>
            </w:r>
            <w:r w:rsidRPr="00FA6674">
              <w:rPr>
                <w:rFonts w:ascii="Arial" w:hAnsi="Arial" w:cs="Arial"/>
                <w:b/>
              </w:rPr>
              <w:t>(H</w:t>
            </w:r>
            <w:r w:rsidRPr="00FA6674">
              <w:rPr>
                <w:rFonts w:ascii="Arial" w:hAnsi="Arial" w:cs="Arial"/>
                <w:b/>
                <w:vertAlign w:val="subscript"/>
              </w:rPr>
              <w:t>2</w:t>
            </w:r>
            <w:r w:rsidRPr="00FA6674">
              <w:rPr>
                <w:rFonts w:ascii="Arial" w:hAnsi="Arial" w:cs="Arial"/>
                <w:b/>
              </w:rPr>
              <w:t>O)</w:t>
            </w:r>
            <w:r w:rsidRPr="00FA6674">
              <w:rPr>
                <w:rFonts w:ascii="Arial" w:hAnsi="Arial" w:cs="Arial"/>
                <w:b/>
                <w:vertAlign w:val="subscript"/>
              </w:rPr>
              <w:t>2</w:t>
            </w:r>
          </w:p>
        </w:tc>
        <w:tc>
          <w:tcPr>
            <w:tcW w:w="1765" w:type="dxa"/>
            <w:shd w:val="clear" w:color="auto" w:fill="auto"/>
          </w:tcPr>
          <w:p w14:paraId="63184E92" w14:textId="77777777" w:rsidR="00AB56BB" w:rsidRPr="00FA6674" w:rsidRDefault="00AB56BB" w:rsidP="00E54ED4">
            <w:pPr>
              <w:jc w:val="center"/>
              <w:rPr>
                <w:rFonts w:ascii="Arial" w:hAnsi="Arial" w:cs="Arial"/>
              </w:rPr>
            </w:pPr>
            <w:r w:rsidRPr="00FA6674">
              <w:rPr>
                <w:rFonts w:ascii="Arial" w:hAnsi="Arial" w:cs="Arial"/>
              </w:rPr>
              <w:t>0.3</w:t>
            </w:r>
          </w:p>
        </w:tc>
        <w:tc>
          <w:tcPr>
            <w:tcW w:w="1766" w:type="dxa"/>
            <w:shd w:val="clear" w:color="auto" w:fill="auto"/>
          </w:tcPr>
          <w:p w14:paraId="368B1680" w14:textId="77777777" w:rsidR="00AB56BB" w:rsidRPr="00FA6674" w:rsidRDefault="00AB56BB" w:rsidP="00E54ED4">
            <w:pPr>
              <w:jc w:val="center"/>
              <w:rPr>
                <w:rFonts w:ascii="Arial" w:hAnsi="Arial" w:cs="Arial"/>
              </w:rPr>
            </w:pPr>
            <w:r w:rsidRPr="00FA6674">
              <w:rPr>
                <w:rFonts w:ascii="Arial" w:hAnsi="Arial" w:cs="Arial"/>
              </w:rPr>
              <w:t>1.5 (0.75)</w:t>
            </w:r>
          </w:p>
        </w:tc>
        <w:tc>
          <w:tcPr>
            <w:tcW w:w="1766" w:type="dxa"/>
            <w:shd w:val="clear" w:color="auto" w:fill="auto"/>
          </w:tcPr>
          <w:p w14:paraId="10EAEFB7" w14:textId="77777777" w:rsidR="00AB56BB" w:rsidRPr="00FA6674" w:rsidRDefault="00AB56BB" w:rsidP="00E54ED4">
            <w:pPr>
              <w:jc w:val="center"/>
              <w:rPr>
                <w:rFonts w:ascii="Arial" w:hAnsi="Arial" w:cs="Arial"/>
              </w:rPr>
            </w:pPr>
            <w:r w:rsidRPr="00FA6674">
              <w:rPr>
                <w:rFonts w:ascii="Arial" w:hAnsi="Arial" w:cs="Arial"/>
              </w:rPr>
              <w:t>0.15 (0.075)</w:t>
            </w:r>
          </w:p>
        </w:tc>
        <w:tc>
          <w:tcPr>
            <w:tcW w:w="1766" w:type="dxa"/>
            <w:shd w:val="clear" w:color="auto" w:fill="auto"/>
          </w:tcPr>
          <w:p w14:paraId="1FFAF056" w14:textId="77777777" w:rsidR="00AB56BB" w:rsidRPr="00FA6674" w:rsidRDefault="00AB56BB" w:rsidP="00E54ED4">
            <w:pPr>
              <w:jc w:val="center"/>
              <w:rPr>
                <w:rFonts w:ascii="Arial" w:hAnsi="Arial" w:cs="Arial"/>
              </w:rPr>
            </w:pPr>
            <w:r w:rsidRPr="00FA6674">
              <w:rPr>
                <w:rFonts w:ascii="Arial" w:hAnsi="Arial" w:cs="Arial"/>
              </w:rPr>
              <w:t>0.6 (0.3)</w:t>
            </w:r>
          </w:p>
        </w:tc>
      </w:tr>
    </w:tbl>
    <w:p w14:paraId="307C807A" w14:textId="77777777" w:rsidR="00D77934" w:rsidRDefault="00D77934" w:rsidP="00AB56BB">
      <w:pPr>
        <w:spacing w:line="360" w:lineRule="auto"/>
        <w:jc w:val="both"/>
        <w:rPr>
          <w:rFonts w:ascii="Arial" w:hAnsi="Arial" w:cs="Arial"/>
          <w:sz w:val="24"/>
          <w:szCs w:val="24"/>
          <w:u w:val="single"/>
        </w:rPr>
      </w:pPr>
    </w:p>
    <w:p w14:paraId="48444625" w14:textId="18C3F436" w:rsidR="00AB56BB" w:rsidRPr="00AB56BB" w:rsidRDefault="00AB56BB" w:rsidP="00AB56BB">
      <w:pPr>
        <w:spacing w:line="360" w:lineRule="auto"/>
        <w:jc w:val="both"/>
        <w:rPr>
          <w:rFonts w:ascii="Arial" w:hAnsi="Arial" w:cs="Arial"/>
          <w:sz w:val="24"/>
          <w:szCs w:val="24"/>
          <w:u w:val="single"/>
        </w:rPr>
      </w:pPr>
      <w:r w:rsidRPr="00AB56BB">
        <w:rPr>
          <w:rFonts w:ascii="Arial" w:hAnsi="Arial" w:cs="Arial"/>
          <w:sz w:val="24"/>
          <w:szCs w:val="24"/>
          <w:u w:val="single"/>
        </w:rPr>
        <w:t xml:space="preserve">Tratamiento en </w:t>
      </w:r>
      <w:r w:rsidR="00FA6674">
        <w:rPr>
          <w:rFonts w:ascii="Arial" w:hAnsi="Arial" w:cs="Arial"/>
          <w:sz w:val="24"/>
          <w:szCs w:val="24"/>
          <w:u w:val="single"/>
        </w:rPr>
        <w:t xml:space="preserve">la </w:t>
      </w:r>
      <w:r w:rsidRPr="00AB56BB">
        <w:rPr>
          <w:rFonts w:ascii="Arial" w:hAnsi="Arial" w:cs="Arial"/>
          <w:sz w:val="24"/>
          <w:szCs w:val="24"/>
          <w:u w:val="single"/>
        </w:rPr>
        <w:t>fase gástrica</w:t>
      </w:r>
    </w:p>
    <w:p w14:paraId="4594733A" w14:textId="2D6CB860" w:rsidR="00D77934" w:rsidRDefault="00AB56BB" w:rsidP="00AB56BB">
      <w:pPr>
        <w:spacing w:line="360" w:lineRule="auto"/>
        <w:jc w:val="both"/>
        <w:rPr>
          <w:rFonts w:ascii="Arial" w:hAnsi="Arial" w:cs="Arial"/>
          <w:sz w:val="24"/>
          <w:szCs w:val="24"/>
        </w:rPr>
      </w:pPr>
      <w:r w:rsidRPr="00AB56BB">
        <w:rPr>
          <w:rFonts w:ascii="Arial" w:hAnsi="Arial" w:cs="Arial"/>
          <w:sz w:val="24"/>
          <w:szCs w:val="24"/>
        </w:rPr>
        <w:t>Se pesar</w:t>
      </w:r>
      <w:r>
        <w:rPr>
          <w:rFonts w:ascii="Arial" w:hAnsi="Arial" w:cs="Arial"/>
          <w:sz w:val="24"/>
          <w:szCs w:val="24"/>
        </w:rPr>
        <w:t>o</w:t>
      </w:r>
      <w:r w:rsidRPr="00AB56BB">
        <w:rPr>
          <w:rFonts w:ascii="Arial" w:hAnsi="Arial" w:cs="Arial"/>
          <w:sz w:val="24"/>
          <w:szCs w:val="24"/>
        </w:rPr>
        <w:t xml:space="preserve">n </w:t>
      </w:r>
      <w:r w:rsidR="00F675C1">
        <w:rPr>
          <w:rFonts w:ascii="Arial" w:hAnsi="Arial" w:cs="Arial"/>
          <w:sz w:val="24"/>
          <w:szCs w:val="24"/>
        </w:rPr>
        <w:t>0</w:t>
      </w:r>
      <w:r w:rsidRPr="00AB56BB">
        <w:rPr>
          <w:rFonts w:ascii="Arial" w:hAnsi="Arial" w:cs="Arial"/>
          <w:sz w:val="24"/>
          <w:szCs w:val="24"/>
        </w:rPr>
        <w:t>.</w:t>
      </w:r>
      <w:r w:rsidR="00F675C1">
        <w:rPr>
          <w:rFonts w:ascii="Arial" w:hAnsi="Arial" w:cs="Arial"/>
          <w:sz w:val="24"/>
          <w:szCs w:val="24"/>
        </w:rPr>
        <w:t>37</w:t>
      </w:r>
      <w:r w:rsidRPr="00AB56BB">
        <w:rPr>
          <w:rFonts w:ascii="Arial" w:hAnsi="Arial" w:cs="Arial"/>
          <w:sz w:val="24"/>
          <w:szCs w:val="24"/>
        </w:rPr>
        <w:t>5 g de cápsulas, se rehidratar</w:t>
      </w:r>
      <w:r>
        <w:rPr>
          <w:rFonts w:ascii="Arial" w:hAnsi="Arial" w:cs="Arial"/>
          <w:sz w:val="24"/>
          <w:szCs w:val="24"/>
        </w:rPr>
        <w:t>o</w:t>
      </w:r>
      <w:r w:rsidRPr="00AB56BB">
        <w:rPr>
          <w:rFonts w:ascii="Arial" w:hAnsi="Arial" w:cs="Arial"/>
          <w:sz w:val="24"/>
          <w:szCs w:val="24"/>
        </w:rPr>
        <w:t xml:space="preserve">n con </w:t>
      </w:r>
      <w:r w:rsidR="00F675C1">
        <w:rPr>
          <w:rFonts w:ascii="Arial" w:hAnsi="Arial" w:cs="Arial"/>
          <w:sz w:val="24"/>
          <w:szCs w:val="24"/>
        </w:rPr>
        <w:t xml:space="preserve">2.5 mL de </w:t>
      </w:r>
      <w:r w:rsidRPr="00AB56BB">
        <w:rPr>
          <w:rFonts w:ascii="Arial" w:hAnsi="Arial" w:cs="Arial"/>
          <w:sz w:val="24"/>
          <w:szCs w:val="24"/>
        </w:rPr>
        <w:t xml:space="preserve">agua a pH 3 (valor medio recomendado para la actividad de la pepsina) y </w:t>
      </w:r>
      <w:r>
        <w:rPr>
          <w:rFonts w:ascii="Arial" w:hAnsi="Arial" w:cs="Arial"/>
          <w:sz w:val="24"/>
          <w:szCs w:val="24"/>
        </w:rPr>
        <w:t xml:space="preserve">se </w:t>
      </w:r>
      <w:r w:rsidRPr="00AB56BB">
        <w:rPr>
          <w:rFonts w:ascii="Arial" w:hAnsi="Arial" w:cs="Arial"/>
          <w:sz w:val="24"/>
          <w:szCs w:val="24"/>
        </w:rPr>
        <w:t>equilibrar</w:t>
      </w:r>
      <w:r>
        <w:rPr>
          <w:rFonts w:ascii="Arial" w:hAnsi="Arial" w:cs="Arial"/>
          <w:sz w:val="24"/>
          <w:szCs w:val="24"/>
        </w:rPr>
        <w:t>o</w:t>
      </w:r>
      <w:r w:rsidRPr="00AB56BB">
        <w:rPr>
          <w:rFonts w:ascii="Arial" w:hAnsi="Arial" w:cs="Arial"/>
          <w:sz w:val="24"/>
          <w:szCs w:val="24"/>
        </w:rPr>
        <w:t>n a 37</w:t>
      </w:r>
      <w:r w:rsidR="00062527">
        <w:rPr>
          <w:rFonts w:ascii="Arial" w:hAnsi="Arial" w:cs="Arial"/>
          <w:sz w:val="24"/>
          <w:szCs w:val="24"/>
        </w:rPr>
        <w:t xml:space="preserve"> </w:t>
      </w:r>
      <w:r w:rsidRPr="00AB56BB">
        <w:rPr>
          <w:rFonts w:ascii="Arial" w:hAnsi="Arial" w:cs="Arial"/>
          <w:sz w:val="24"/>
          <w:szCs w:val="24"/>
        </w:rPr>
        <w:t xml:space="preserve">°C en </w:t>
      </w:r>
      <w:r w:rsidR="00F675C1">
        <w:rPr>
          <w:rFonts w:ascii="Arial" w:hAnsi="Arial" w:cs="Arial"/>
          <w:sz w:val="24"/>
          <w:szCs w:val="24"/>
        </w:rPr>
        <w:t>2</w:t>
      </w:r>
      <w:r w:rsidRPr="00AB56BB">
        <w:rPr>
          <w:rFonts w:ascii="Arial" w:hAnsi="Arial" w:cs="Arial"/>
          <w:sz w:val="24"/>
          <w:szCs w:val="24"/>
        </w:rPr>
        <w:t xml:space="preserve"> mL de solución stock de SSF (sin amilasa) y </w:t>
      </w:r>
      <w:r w:rsidR="00F675C1">
        <w:rPr>
          <w:rFonts w:ascii="Arial" w:hAnsi="Arial" w:cs="Arial"/>
          <w:sz w:val="24"/>
          <w:szCs w:val="24"/>
        </w:rPr>
        <w:t>3</w:t>
      </w:r>
      <w:r w:rsidRPr="00AB56BB">
        <w:rPr>
          <w:rFonts w:ascii="Arial" w:hAnsi="Arial" w:cs="Arial"/>
          <w:sz w:val="24"/>
          <w:szCs w:val="24"/>
        </w:rPr>
        <w:t>.</w:t>
      </w:r>
      <w:r w:rsidR="00F675C1">
        <w:rPr>
          <w:rFonts w:ascii="Arial" w:hAnsi="Arial" w:cs="Arial"/>
          <w:sz w:val="24"/>
          <w:szCs w:val="24"/>
        </w:rPr>
        <w:t>7</w:t>
      </w:r>
      <w:r w:rsidRPr="00AB56BB">
        <w:rPr>
          <w:rFonts w:ascii="Arial" w:hAnsi="Arial" w:cs="Arial"/>
          <w:sz w:val="24"/>
          <w:szCs w:val="24"/>
        </w:rPr>
        <w:t xml:space="preserve">5 mL de solución stock de SGF con el fin de obtener una proporción de bolo-oral: SGF 50:50, después </w:t>
      </w:r>
      <w:r w:rsidR="00B017B1">
        <w:rPr>
          <w:rFonts w:ascii="Arial" w:hAnsi="Arial" w:cs="Arial"/>
          <w:sz w:val="24"/>
          <w:szCs w:val="24"/>
        </w:rPr>
        <w:t>se</w:t>
      </w:r>
      <w:r w:rsidRPr="00AB56BB">
        <w:rPr>
          <w:rFonts w:ascii="Arial" w:hAnsi="Arial" w:cs="Arial"/>
          <w:sz w:val="24"/>
          <w:szCs w:val="24"/>
        </w:rPr>
        <w:t xml:space="preserve"> ajust</w:t>
      </w:r>
      <w:r w:rsidR="00B017B1">
        <w:rPr>
          <w:rFonts w:ascii="Arial" w:hAnsi="Arial" w:cs="Arial"/>
          <w:sz w:val="24"/>
          <w:szCs w:val="24"/>
        </w:rPr>
        <w:t>ó</w:t>
      </w:r>
      <w:r w:rsidRPr="00AB56BB">
        <w:rPr>
          <w:rFonts w:ascii="Arial" w:hAnsi="Arial" w:cs="Arial"/>
          <w:sz w:val="24"/>
          <w:szCs w:val="24"/>
        </w:rPr>
        <w:t xml:space="preserve"> el pH a 3 con solución 1</w:t>
      </w:r>
      <w:r w:rsidR="00062527">
        <w:rPr>
          <w:rFonts w:ascii="Arial" w:hAnsi="Arial" w:cs="Arial"/>
          <w:sz w:val="24"/>
          <w:szCs w:val="24"/>
        </w:rPr>
        <w:t xml:space="preserve"> </w:t>
      </w:r>
      <w:r w:rsidRPr="00AB56BB">
        <w:rPr>
          <w:rFonts w:ascii="Arial" w:hAnsi="Arial" w:cs="Arial"/>
          <w:sz w:val="24"/>
          <w:szCs w:val="24"/>
        </w:rPr>
        <w:t xml:space="preserve">M de HCl y </w:t>
      </w:r>
      <w:r w:rsidR="00B017B1">
        <w:rPr>
          <w:rFonts w:ascii="Arial" w:hAnsi="Arial" w:cs="Arial"/>
          <w:sz w:val="24"/>
          <w:szCs w:val="24"/>
        </w:rPr>
        <w:t xml:space="preserve">se </w:t>
      </w:r>
      <w:r w:rsidRPr="00AB56BB">
        <w:rPr>
          <w:rFonts w:ascii="Arial" w:hAnsi="Arial" w:cs="Arial"/>
          <w:sz w:val="24"/>
          <w:szCs w:val="24"/>
        </w:rPr>
        <w:t>adicionar</w:t>
      </w:r>
      <w:r w:rsidR="00B017B1">
        <w:rPr>
          <w:rFonts w:ascii="Arial" w:hAnsi="Arial" w:cs="Arial"/>
          <w:sz w:val="24"/>
          <w:szCs w:val="24"/>
        </w:rPr>
        <w:t>on</w:t>
      </w:r>
      <w:r w:rsidRPr="00AB56BB">
        <w:rPr>
          <w:rFonts w:ascii="Arial" w:hAnsi="Arial" w:cs="Arial"/>
          <w:sz w:val="24"/>
          <w:szCs w:val="24"/>
        </w:rPr>
        <w:t xml:space="preserve"> </w:t>
      </w:r>
      <w:r w:rsidR="00B017B1" w:rsidRPr="00F675C1">
        <w:rPr>
          <w:rFonts w:ascii="Arial" w:hAnsi="Arial" w:cs="Arial"/>
          <w:sz w:val="24"/>
          <w:szCs w:val="24"/>
        </w:rPr>
        <w:t xml:space="preserve">2.5 µL </w:t>
      </w:r>
      <w:r w:rsidRPr="00AB56BB">
        <w:rPr>
          <w:rFonts w:ascii="Arial" w:hAnsi="Arial" w:cs="Arial"/>
          <w:sz w:val="24"/>
          <w:szCs w:val="24"/>
        </w:rPr>
        <w:t>CaCl</w:t>
      </w:r>
      <w:r w:rsidRPr="00F05720">
        <w:rPr>
          <w:rFonts w:ascii="Arial" w:hAnsi="Arial" w:cs="Arial"/>
          <w:i/>
          <w:iCs/>
          <w:sz w:val="24"/>
          <w:szCs w:val="24"/>
          <w:vertAlign w:val="subscript"/>
        </w:rPr>
        <w:t>2</w:t>
      </w:r>
      <w:r w:rsidRPr="00AB56BB">
        <w:rPr>
          <w:rFonts w:ascii="Arial" w:hAnsi="Arial" w:cs="Arial"/>
          <w:sz w:val="24"/>
          <w:szCs w:val="24"/>
        </w:rPr>
        <w:t xml:space="preserve"> </w:t>
      </w:r>
      <w:r w:rsidR="00B017B1">
        <w:rPr>
          <w:rFonts w:ascii="Arial" w:hAnsi="Arial" w:cs="Arial"/>
          <w:sz w:val="24"/>
          <w:szCs w:val="24"/>
        </w:rPr>
        <w:t xml:space="preserve">0.3 M </w:t>
      </w:r>
      <w:r w:rsidRPr="00AB56BB">
        <w:rPr>
          <w:rFonts w:ascii="Arial" w:hAnsi="Arial" w:cs="Arial"/>
          <w:sz w:val="24"/>
          <w:szCs w:val="24"/>
        </w:rPr>
        <w:t xml:space="preserve">y </w:t>
      </w:r>
      <w:r w:rsidR="00B017B1">
        <w:rPr>
          <w:rFonts w:ascii="Arial" w:hAnsi="Arial" w:cs="Arial"/>
          <w:sz w:val="24"/>
          <w:szCs w:val="24"/>
        </w:rPr>
        <w:t xml:space="preserve">50 mg de </w:t>
      </w:r>
      <w:r w:rsidRPr="00AB56BB">
        <w:rPr>
          <w:rFonts w:ascii="Arial" w:hAnsi="Arial" w:cs="Arial"/>
          <w:sz w:val="24"/>
          <w:szCs w:val="24"/>
        </w:rPr>
        <w:t>pepsina porcina (≥3,200 U/mg, EC 3.4.23.1)</w:t>
      </w:r>
      <w:r w:rsidR="00B017B1">
        <w:rPr>
          <w:rFonts w:ascii="Arial" w:hAnsi="Arial" w:cs="Arial"/>
          <w:sz w:val="24"/>
          <w:szCs w:val="24"/>
        </w:rPr>
        <w:t xml:space="preserve"> previamente hidratada en 2.5 mL de agua a pH 3, alcanzando</w:t>
      </w:r>
      <w:r w:rsidRPr="00AB56BB">
        <w:rPr>
          <w:rFonts w:ascii="Arial" w:hAnsi="Arial" w:cs="Arial"/>
          <w:sz w:val="24"/>
          <w:szCs w:val="24"/>
        </w:rPr>
        <w:t xml:space="preserve"> un volumen final de </w:t>
      </w:r>
      <w:r w:rsidR="00B017B1">
        <w:rPr>
          <w:rFonts w:ascii="Arial" w:hAnsi="Arial" w:cs="Arial"/>
          <w:sz w:val="24"/>
          <w:szCs w:val="24"/>
        </w:rPr>
        <w:t>1</w:t>
      </w:r>
      <w:r w:rsidRPr="00AB56BB">
        <w:rPr>
          <w:rFonts w:ascii="Arial" w:hAnsi="Arial" w:cs="Arial"/>
          <w:sz w:val="24"/>
          <w:szCs w:val="24"/>
        </w:rPr>
        <w:t>0 mL. La digestión se llev</w:t>
      </w:r>
      <w:r>
        <w:rPr>
          <w:rFonts w:ascii="Arial" w:hAnsi="Arial" w:cs="Arial"/>
          <w:sz w:val="24"/>
          <w:szCs w:val="24"/>
        </w:rPr>
        <w:t>ó</w:t>
      </w:r>
      <w:r w:rsidRPr="00AB56BB">
        <w:rPr>
          <w:rFonts w:ascii="Arial" w:hAnsi="Arial" w:cs="Arial"/>
          <w:sz w:val="24"/>
          <w:szCs w:val="24"/>
        </w:rPr>
        <w:t xml:space="preserve"> a cabo por dos horas, a 37</w:t>
      </w:r>
      <w:r w:rsidR="00062527">
        <w:rPr>
          <w:rFonts w:ascii="Arial" w:hAnsi="Arial" w:cs="Arial"/>
          <w:sz w:val="24"/>
          <w:szCs w:val="24"/>
        </w:rPr>
        <w:t xml:space="preserve"> </w:t>
      </w:r>
      <w:r w:rsidRPr="00AB56BB">
        <w:rPr>
          <w:rFonts w:ascii="Arial" w:hAnsi="Arial" w:cs="Arial"/>
          <w:sz w:val="24"/>
          <w:szCs w:val="24"/>
        </w:rPr>
        <w:t xml:space="preserve">°C en baño de agua y agitación en una placa de agitación orbital (a 150 rpm), debido a que este es el tiempo aproximado de digestión gástrica </w:t>
      </w:r>
      <w:r w:rsidRPr="00AB56BB">
        <w:rPr>
          <w:rFonts w:ascii="Arial" w:hAnsi="Arial" w:cs="Arial"/>
          <w:i/>
          <w:iCs/>
          <w:sz w:val="24"/>
          <w:szCs w:val="24"/>
        </w:rPr>
        <w:t>in vivo</w:t>
      </w:r>
      <w:r w:rsidRPr="00AB56BB">
        <w:rPr>
          <w:rFonts w:ascii="Arial" w:hAnsi="Arial" w:cs="Arial"/>
          <w:sz w:val="24"/>
          <w:szCs w:val="24"/>
        </w:rPr>
        <w:t>. Se preparar</w:t>
      </w:r>
      <w:r>
        <w:rPr>
          <w:rFonts w:ascii="Arial" w:hAnsi="Arial" w:cs="Arial"/>
          <w:sz w:val="24"/>
          <w:szCs w:val="24"/>
        </w:rPr>
        <w:t>o</w:t>
      </w:r>
      <w:r w:rsidRPr="00AB56BB">
        <w:rPr>
          <w:rFonts w:ascii="Arial" w:hAnsi="Arial" w:cs="Arial"/>
          <w:sz w:val="24"/>
          <w:szCs w:val="24"/>
        </w:rPr>
        <w:t xml:space="preserve">n por duplicado muestras independientes para </w:t>
      </w:r>
      <w:r w:rsidR="00DA0E5E">
        <w:rPr>
          <w:rFonts w:ascii="Arial" w:hAnsi="Arial" w:cs="Arial"/>
          <w:sz w:val="24"/>
          <w:szCs w:val="24"/>
        </w:rPr>
        <w:t>el</w:t>
      </w:r>
      <w:r w:rsidRPr="00AB56BB">
        <w:rPr>
          <w:rFonts w:ascii="Arial" w:hAnsi="Arial" w:cs="Arial"/>
          <w:sz w:val="24"/>
          <w:szCs w:val="24"/>
        </w:rPr>
        <w:t xml:space="preserve"> tiempo de digestión de</w:t>
      </w:r>
      <w:r w:rsidR="00DA0E5E">
        <w:rPr>
          <w:rFonts w:ascii="Arial" w:hAnsi="Arial" w:cs="Arial"/>
          <w:sz w:val="24"/>
          <w:szCs w:val="24"/>
        </w:rPr>
        <w:t xml:space="preserve"> </w:t>
      </w:r>
      <w:r w:rsidRPr="00AB56BB">
        <w:rPr>
          <w:rFonts w:ascii="Arial" w:hAnsi="Arial" w:cs="Arial"/>
          <w:sz w:val="24"/>
          <w:szCs w:val="24"/>
        </w:rPr>
        <w:t>120 min. Deteniendo la reacción por</w:t>
      </w:r>
      <w:r w:rsidR="00B051EE">
        <w:rPr>
          <w:rFonts w:ascii="Arial" w:hAnsi="Arial" w:cs="Arial"/>
          <w:sz w:val="24"/>
          <w:szCs w:val="24"/>
        </w:rPr>
        <w:t xml:space="preserve"> congelación inmediata a -78</w:t>
      </w:r>
      <w:r w:rsidR="00062527">
        <w:rPr>
          <w:rFonts w:ascii="Arial" w:hAnsi="Arial" w:cs="Arial"/>
          <w:sz w:val="24"/>
          <w:szCs w:val="24"/>
        </w:rPr>
        <w:t xml:space="preserve"> </w:t>
      </w:r>
      <w:r w:rsidR="00B051EE">
        <w:rPr>
          <w:rFonts w:ascii="Arial" w:hAnsi="Arial" w:cs="Arial"/>
          <w:sz w:val="24"/>
          <w:szCs w:val="24"/>
        </w:rPr>
        <w:t>°C</w:t>
      </w:r>
      <w:r w:rsidR="00B017B1">
        <w:rPr>
          <w:rFonts w:ascii="Arial" w:hAnsi="Arial" w:cs="Arial"/>
          <w:sz w:val="24"/>
          <w:szCs w:val="24"/>
        </w:rPr>
        <w:t xml:space="preserve"> con hielo seco.</w:t>
      </w:r>
    </w:p>
    <w:p w14:paraId="3EEA1191" w14:textId="34B0C796" w:rsidR="00D77934" w:rsidRDefault="00D77934" w:rsidP="00AB56BB">
      <w:pPr>
        <w:spacing w:line="360" w:lineRule="auto"/>
        <w:jc w:val="both"/>
        <w:rPr>
          <w:rFonts w:ascii="Arial" w:hAnsi="Arial" w:cs="Arial"/>
          <w:sz w:val="24"/>
          <w:szCs w:val="24"/>
        </w:rPr>
      </w:pPr>
    </w:p>
    <w:p w14:paraId="7CE58C25" w14:textId="77777777" w:rsidR="00D77934" w:rsidRDefault="00D77934" w:rsidP="00AB56BB">
      <w:pPr>
        <w:spacing w:line="360" w:lineRule="auto"/>
        <w:jc w:val="both"/>
        <w:rPr>
          <w:rFonts w:ascii="Arial" w:hAnsi="Arial" w:cs="Arial"/>
          <w:sz w:val="24"/>
          <w:szCs w:val="24"/>
        </w:rPr>
      </w:pPr>
    </w:p>
    <w:p w14:paraId="12AC4E19" w14:textId="14A81629" w:rsidR="006C46B9" w:rsidRPr="00BD3937" w:rsidRDefault="00AE117B" w:rsidP="00AE117B">
      <w:pPr>
        <w:spacing w:line="360" w:lineRule="auto"/>
        <w:jc w:val="both"/>
        <w:rPr>
          <w:rFonts w:ascii="Arial" w:hAnsi="Arial" w:cs="Arial"/>
          <w:sz w:val="24"/>
          <w:szCs w:val="24"/>
        </w:rPr>
      </w:pPr>
      <w:r w:rsidRPr="00BD3937">
        <w:rPr>
          <w:rFonts w:ascii="Arial" w:hAnsi="Arial" w:cs="Arial"/>
          <w:sz w:val="24"/>
          <w:szCs w:val="24"/>
        </w:rPr>
        <w:lastRenderedPageBreak/>
        <w:t>El grado de hidrólisis en la fase gástrica a pH ácido se calculó con la ecuación 2.</w:t>
      </w:r>
    </w:p>
    <w:p w14:paraId="1ACFFABF" w14:textId="23933F9C" w:rsidR="00A74384" w:rsidRPr="00BD3937" w:rsidRDefault="00A74384" w:rsidP="00A74384">
      <w:pPr>
        <w:tabs>
          <w:tab w:val="left" w:pos="2535"/>
          <w:tab w:val="right" w:pos="8838"/>
        </w:tabs>
        <w:jc w:val="center"/>
        <w:rPr>
          <w:rFonts w:eastAsiaTheme="minorEastAsia"/>
        </w:rPr>
      </w:pPr>
      <m:oMath>
        <m:r>
          <w:rPr>
            <w:rFonts w:ascii="Cambria Math" w:hAnsi="Cambria Math"/>
            <w:sz w:val="28"/>
            <w:szCs w:val="28"/>
          </w:rPr>
          <m:t>GH=100x</m:t>
        </m:r>
        <m:f>
          <m:fPr>
            <m:ctrlPr>
              <w:rPr>
                <w:rFonts w:ascii="Cambria Math" w:hAnsi="Cambria Math"/>
                <w:i/>
                <w:sz w:val="28"/>
                <w:szCs w:val="28"/>
              </w:rPr>
            </m:ctrlPr>
          </m:fPr>
          <m:num>
            <m:r>
              <w:rPr>
                <w:rFonts w:ascii="Cambria Math" w:hAnsi="Cambria Math"/>
                <w:sz w:val="28"/>
                <w:szCs w:val="28"/>
              </w:rPr>
              <m:t>V x N</m:t>
            </m:r>
          </m:num>
          <m:den>
            <m:r>
              <w:rPr>
                <w:rFonts w:ascii="Cambria Math" w:hAnsi="Cambria Math"/>
                <w:sz w:val="28"/>
                <w:szCs w:val="28"/>
              </w:rPr>
              <m:t xml:space="preserve">m x </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tot</m:t>
                </m:r>
              </m:sub>
            </m:sSub>
          </m:den>
        </m:f>
        <m:r>
          <w:rPr>
            <w:rFonts w:ascii="Cambria Math" w:hAnsi="Cambria Math"/>
            <w:sz w:val="28"/>
            <w:szCs w:val="28"/>
          </w:rPr>
          <m:t>x</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COOH</m:t>
                </m:r>
              </m:sub>
            </m:sSub>
          </m:den>
        </m:f>
      </m:oMath>
      <w:r w:rsidRPr="00BD3937">
        <w:rPr>
          <w:rFonts w:eastAsiaTheme="minorEastAsia"/>
        </w:rPr>
        <w:t xml:space="preserve">                        </w:t>
      </w:r>
      <w:r w:rsidRPr="00BD3937">
        <w:rPr>
          <w:rFonts w:ascii="Arial" w:eastAsiaTheme="minorEastAsia" w:hAnsi="Arial" w:cs="Arial"/>
        </w:rPr>
        <w:t>(2)</w:t>
      </w:r>
    </w:p>
    <w:p w14:paraId="37F86703" w14:textId="6D621631" w:rsidR="00A74384" w:rsidRPr="00BD3937" w:rsidRDefault="00A36CF8" w:rsidP="00AB56BB">
      <w:pPr>
        <w:spacing w:line="360" w:lineRule="auto"/>
        <w:jc w:val="both"/>
        <w:rPr>
          <w:rFonts w:ascii="Arial" w:hAnsi="Arial" w:cs="Arial"/>
          <w:sz w:val="24"/>
          <w:szCs w:val="24"/>
        </w:rPr>
      </w:pPr>
      <w:r w:rsidRPr="00BD3937">
        <w:rPr>
          <w:rFonts w:ascii="Arial" w:hAnsi="Arial" w:cs="Arial"/>
          <w:sz w:val="24"/>
          <w:szCs w:val="24"/>
        </w:rPr>
        <w:t xml:space="preserve">Donde </w:t>
      </w:r>
      <w:r w:rsidRPr="00BD3937">
        <w:rPr>
          <w:rFonts w:ascii="Arial" w:hAnsi="Arial" w:cs="Arial"/>
          <w:i/>
          <w:iCs/>
          <w:sz w:val="24"/>
          <w:szCs w:val="24"/>
        </w:rPr>
        <w:t>V</w:t>
      </w:r>
      <w:r w:rsidRPr="00BD3937">
        <w:rPr>
          <w:rFonts w:ascii="Arial" w:hAnsi="Arial" w:cs="Arial"/>
          <w:sz w:val="24"/>
          <w:szCs w:val="24"/>
        </w:rPr>
        <w:t xml:space="preserve"> es el volumen gastado de HCl 0.05 N (mL), </w:t>
      </w:r>
      <w:r w:rsidRPr="00BD3937">
        <w:rPr>
          <w:rFonts w:ascii="Arial" w:hAnsi="Arial" w:cs="Arial"/>
          <w:i/>
          <w:iCs/>
          <w:sz w:val="24"/>
          <w:szCs w:val="24"/>
        </w:rPr>
        <w:t>N</w:t>
      </w:r>
      <w:r w:rsidRPr="00BD3937">
        <w:rPr>
          <w:rFonts w:ascii="Arial" w:hAnsi="Arial" w:cs="Arial"/>
          <w:sz w:val="24"/>
          <w:szCs w:val="24"/>
        </w:rPr>
        <w:t xml:space="preserve"> la normalidad del ácido (meq / mL), </w:t>
      </w:r>
      <w:r w:rsidRPr="00BD3937">
        <w:rPr>
          <w:rFonts w:ascii="Arial" w:hAnsi="Arial" w:cs="Arial"/>
          <w:i/>
          <w:iCs/>
          <w:sz w:val="24"/>
          <w:szCs w:val="24"/>
        </w:rPr>
        <w:t>m</w:t>
      </w:r>
      <w:r w:rsidRPr="00BD3937">
        <w:rPr>
          <w:rFonts w:ascii="Arial" w:hAnsi="Arial" w:cs="Arial"/>
          <w:sz w:val="24"/>
          <w:szCs w:val="24"/>
        </w:rPr>
        <w:t xml:space="preserve"> la masa de la proteína (g), </w:t>
      </w:r>
      <w:r w:rsidRPr="00BD3937">
        <w:rPr>
          <w:rFonts w:ascii="Arial" w:hAnsi="Arial" w:cs="Arial"/>
          <w:i/>
          <w:iCs/>
          <w:sz w:val="24"/>
          <w:szCs w:val="24"/>
        </w:rPr>
        <w:t>h</w:t>
      </w:r>
      <w:r w:rsidRPr="00BD3937">
        <w:rPr>
          <w:rFonts w:ascii="Arial" w:hAnsi="Arial" w:cs="Arial"/>
          <w:i/>
          <w:iCs/>
          <w:sz w:val="24"/>
          <w:szCs w:val="24"/>
          <w:vertAlign w:val="subscript"/>
        </w:rPr>
        <w:t>tot</w:t>
      </w:r>
      <w:r w:rsidRPr="00BD3937">
        <w:rPr>
          <w:rFonts w:ascii="Arial" w:hAnsi="Arial" w:cs="Arial"/>
          <w:sz w:val="24"/>
          <w:szCs w:val="24"/>
        </w:rPr>
        <w:t xml:space="preserve"> los enlaces peptídicos por gramo de proteína (cte. 8.8) y </w:t>
      </w:r>
      <w:r w:rsidRPr="00BD3937">
        <w:rPr>
          <w:rFonts w:ascii="Arial" w:hAnsi="Arial" w:cs="Arial"/>
          <w:i/>
          <w:iCs/>
          <w:sz w:val="24"/>
          <w:szCs w:val="24"/>
        </w:rPr>
        <w:t>αCOOH</w:t>
      </w:r>
      <w:r w:rsidRPr="00BD3937">
        <w:rPr>
          <w:rFonts w:ascii="Arial" w:hAnsi="Arial" w:cs="Arial"/>
          <w:sz w:val="24"/>
          <w:szCs w:val="24"/>
        </w:rPr>
        <w:t xml:space="preserve"> el grado de disociación promedio calculado a partir de la ecuación 3.  </w:t>
      </w:r>
    </w:p>
    <w:p w14:paraId="3601819C" w14:textId="69F901AD" w:rsidR="00A74384" w:rsidRPr="00BD3937" w:rsidRDefault="00000000" w:rsidP="00BD3937">
      <w:pPr>
        <w:jc w:val="center"/>
      </w:pPr>
      <m:oMath>
        <m:sSub>
          <m:sSubPr>
            <m:ctrlPr>
              <w:rPr>
                <w:rFonts w:ascii="Cambria Math" w:hAnsi="Cambria Math"/>
                <w:i/>
                <w:sz w:val="32"/>
                <w:szCs w:val="32"/>
              </w:rPr>
            </m:ctrlPr>
          </m:sSubPr>
          <m:e>
            <m:r>
              <w:rPr>
                <w:rFonts w:ascii="Cambria Math" w:hAnsi="Cambria Math"/>
                <w:sz w:val="32"/>
                <w:szCs w:val="32"/>
              </w:rPr>
              <m:t>α</m:t>
            </m:r>
          </m:e>
          <m:sub>
            <m:r>
              <w:rPr>
                <w:rFonts w:ascii="Cambria Math" w:hAnsi="Cambria Math"/>
                <w:sz w:val="32"/>
                <w:szCs w:val="32"/>
              </w:rPr>
              <m:t>COOH</m:t>
            </m:r>
          </m:sub>
        </m:sSub>
        <m:r>
          <w:rPr>
            <w:rFonts w:ascii="Cambria Math" w:hAnsi="Cambria Math"/>
            <w:sz w:val="32"/>
            <w:szCs w:val="32"/>
          </w:rPr>
          <m:t>=</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pH-</m:t>
                </m:r>
                <m:sSub>
                  <m:sSubPr>
                    <m:ctrlPr>
                      <w:rPr>
                        <w:rFonts w:ascii="Cambria Math" w:hAnsi="Cambria Math"/>
                        <w:i/>
                        <w:sz w:val="28"/>
                        <w:szCs w:val="28"/>
                      </w:rPr>
                    </m:ctrlPr>
                  </m:sSubPr>
                  <m:e>
                    <m:r>
                      <w:rPr>
                        <w:rFonts w:ascii="Cambria Math" w:hAnsi="Cambria Math"/>
                        <w:sz w:val="28"/>
                        <w:szCs w:val="28"/>
                      </w:rPr>
                      <m:t>pK</m:t>
                    </m:r>
                  </m:e>
                  <m:sub>
                    <m:r>
                      <w:rPr>
                        <w:rFonts w:ascii="Cambria Math" w:hAnsi="Cambria Math"/>
                        <w:sz w:val="28"/>
                        <w:szCs w:val="28"/>
                      </w:rPr>
                      <m:t>A</m:t>
                    </m:r>
                  </m:sub>
                </m:sSub>
                <m:r>
                  <w:rPr>
                    <w:rFonts w:ascii="Cambria Math" w:hAnsi="Cambria Math"/>
                    <w:sz w:val="28"/>
                    <w:szCs w:val="28"/>
                  </w:rPr>
                  <m:t>(COOH)</m:t>
                </m:r>
              </m:sup>
            </m:sSup>
          </m:num>
          <m:den>
            <m:r>
              <w:rPr>
                <w:rFonts w:ascii="Cambria Math" w:hAnsi="Cambria Math"/>
                <w:sz w:val="28"/>
                <w:szCs w:val="28"/>
              </w:rPr>
              <m:t xml:space="preserve">1+ </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pH-</m:t>
                </m:r>
                <m:sSub>
                  <m:sSubPr>
                    <m:ctrlPr>
                      <w:rPr>
                        <w:rFonts w:ascii="Cambria Math" w:hAnsi="Cambria Math"/>
                        <w:i/>
                        <w:sz w:val="28"/>
                        <w:szCs w:val="28"/>
                      </w:rPr>
                    </m:ctrlPr>
                  </m:sSubPr>
                  <m:e>
                    <m:r>
                      <w:rPr>
                        <w:rFonts w:ascii="Cambria Math" w:hAnsi="Cambria Math"/>
                        <w:sz w:val="28"/>
                        <w:szCs w:val="28"/>
                      </w:rPr>
                      <m:t>pK</m:t>
                    </m:r>
                  </m:e>
                  <m:sub>
                    <m:r>
                      <w:rPr>
                        <w:rFonts w:ascii="Cambria Math" w:hAnsi="Cambria Math"/>
                        <w:sz w:val="28"/>
                        <w:szCs w:val="28"/>
                      </w:rPr>
                      <m:t>A</m:t>
                    </m:r>
                  </m:sub>
                </m:sSub>
                <m:r>
                  <w:rPr>
                    <w:rFonts w:ascii="Cambria Math" w:hAnsi="Cambria Math"/>
                    <w:sz w:val="28"/>
                    <w:szCs w:val="28"/>
                  </w:rPr>
                  <m:t>(COOH)</m:t>
                </m:r>
              </m:sup>
            </m:sSup>
          </m:den>
        </m:f>
      </m:oMath>
      <w:r w:rsidR="00A74384" w:rsidRPr="00BD3937">
        <w:rPr>
          <w:rFonts w:eastAsiaTheme="minorEastAsia"/>
        </w:rPr>
        <w:t xml:space="preserve">                             </w:t>
      </w:r>
      <w:r w:rsidR="00A74384" w:rsidRPr="00BD3937">
        <w:rPr>
          <w:rFonts w:ascii="Arial" w:eastAsiaTheme="minorEastAsia" w:hAnsi="Arial" w:cs="Arial"/>
        </w:rPr>
        <w:t>(</w:t>
      </w:r>
      <w:r w:rsidR="00BD3937" w:rsidRPr="00BD3937">
        <w:rPr>
          <w:rFonts w:ascii="Arial" w:eastAsiaTheme="minorEastAsia" w:hAnsi="Arial" w:cs="Arial"/>
        </w:rPr>
        <w:t>3</w:t>
      </w:r>
      <w:r w:rsidR="00A74384" w:rsidRPr="00BD3937">
        <w:rPr>
          <w:rFonts w:ascii="Arial" w:eastAsiaTheme="minorEastAsia" w:hAnsi="Arial" w:cs="Arial"/>
        </w:rPr>
        <w:t>)</w:t>
      </w:r>
    </w:p>
    <w:p w14:paraId="6B5F2EBE" w14:textId="3D46E94B" w:rsidR="00D77934" w:rsidRPr="00BD3937" w:rsidRDefault="006C46B9" w:rsidP="00AB56BB">
      <w:pPr>
        <w:spacing w:line="360" w:lineRule="auto"/>
        <w:jc w:val="both"/>
        <w:rPr>
          <w:rFonts w:ascii="Arial" w:hAnsi="Arial" w:cs="Arial"/>
          <w:sz w:val="24"/>
          <w:szCs w:val="24"/>
        </w:rPr>
      </w:pPr>
      <w:r w:rsidRPr="00BD3937">
        <w:rPr>
          <w:rFonts w:ascii="Arial" w:hAnsi="Arial" w:cs="Arial"/>
          <w:sz w:val="24"/>
          <w:szCs w:val="24"/>
        </w:rPr>
        <w:t xml:space="preserve">Dónde </w:t>
      </w:r>
      <w:r w:rsidRPr="00BD3937">
        <w:rPr>
          <w:rFonts w:ascii="Arial" w:hAnsi="Arial" w:cs="Arial"/>
          <w:i/>
          <w:iCs/>
          <w:sz w:val="24"/>
          <w:szCs w:val="24"/>
        </w:rPr>
        <w:t>pH</w:t>
      </w:r>
      <w:r w:rsidRPr="00BD3937">
        <w:rPr>
          <w:rFonts w:ascii="Arial" w:hAnsi="Arial" w:cs="Arial"/>
          <w:sz w:val="24"/>
          <w:szCs w:val="24"/>
        </w:rPr>
        <w:t xml:space="preserve"> es la concentración de iones hidrógeno y </w:t>
      </w:r>
      <w:r w:rsidRPr="00BD3937">
        <w:rPr>
          <w:rFonts w:ascii="Arial" w:hAnsi="Arial" w:cs="Arial"/>
          <w:i/>
          <w:iCs/>
          <w:sz w:val="24"/>
          <w:szCs w:val="24"/>
        </w:rPr>
        <w:t>pKA</w:t>
      </w:r>
      <w:r w:rsidRPr="00BD3937">
        <w:rPr>
          <w:rFonts w:ascii="Arial" w:hAnsi="Arial" w:cs="Arial"/>
          <w:sz w:val="24"/>
          <w:szCs w:val="24"/>
        </w:rPr>
        <w:t xml:space="preserve"> es el logaritmo negativo de la constante de disociación ácida.</w:t>
      </w:r>
    </w:p>
    <w:p w14:paraId="6BBADBEE" w14:textId="200E9B0E" w:rsidR="00AB56BB" w:rsidRPr="00FA6674" w:rsidRDefault="00AB56BB" w:rsidP="00AB56BB">
      <w:pPr>
        <w:spacing w:line="360" w:lineRule="auto"/>
        <w:jc w:val="both"/>
        <w:rPr>
          <w:rFonts w:ascii="Arial" w:hAnsi="Arial" w:cs="Arial"/>
          <w:sz w:val="24"/>
          <w:szCs w:val="24"/>
        </w:rPr>
      </w:pPr>
      <w:r w:rsidRPr="00AB56BB">
        <w:rPr>
          <w:rFonts w:ascii="Arial" w:hAnsi="Arial" w:cs="Arial"/>
          <w:sz w:val="24"/>
          <w:szCs w:val="24"/>
          <w:u w:val="single"/>
        </w:rPr>
        <w:t>Tratamiento en la fase Intestinal</w:t>
      </w:r>
    </w:p>
    <w:p w14:paraId="7AB5C65D" w14:textId="20AD0097" w:rsidR="00DA0E5E" w:rsidRDefault="00AB56BB" w:rsidP="00AB56BB">
      <w:pPr>
        <w:spacing w:line="360" w:lineRule="auto"/>
        <w:jc w:val="both"/>
        <w:rPr>
          <w:rFonts w:ascii="Arial" w:hAnsi="Arial" w:cs="Arial"/>
          <w:sz w:val="24"/>
          <w:szCs w:val="24"/>
        </w:rPr>
      </w:pPr>
      <w:r w:rsidRPr="00AB56BB">
        <w:rPr>
          <w:rFonts w:ascii="Arial" w:hAnsi="Arial" w:cs="Arial"/>
          <w:sz w:val="24"/>
          <w:szCs w:val="24"/>
        </w:rPr>
        <w:t xml:space="preserve">Cinco partes del digerido de la fase gástrica (quimo gástrico) </w:t>
      </w:r>
      <w:r>
        <w:rPr>
          <w:rFonts w:ascii="Arial" w:hAnsi="Arial" w:cs="Arial"/>
          <w:sz w:val="24"/>
          <w:szCs w:val="24"/>
        </w:rPr>
        <w:t>fueron</w:t>
      </w:r>
      <w:r w:rsidRPr="00AB56BB">
        <w:rPr>
          <w:rFonts w:ascii="Arial" w:hAnsi="Arial" w:cs="Arial"/>
          <w:sz w:val="24"/>
          <w:szCs w:val="24"/>
        </w:rPr>
        <w:t xml:space="preserve"> mezcladas con cuatro partes de la solución stock SIF a fin de obtener una proporción final de quimo gástrico y SIF de 50:50 (v/v) después de la adición de la cantidad de hidróxido de sodio 1</w:t>
      </w:r>
      <w:r w:rsidR="00062527">
        <w:rPr>
          <w:rFonts w:ascii="Arial" w:hAnsi="Arial" w:cs="Arial"/>
          <w:sz w:val="24"/>
          <w:szCs w:val="24"/>
        </w:rPr>
        <w:t xml:space="preserve"> </w:t>
      </w:r>
      <w:r w:rsidRPr="00AB56BB">
        <w:rPr>
          <w:rFonts w:ascii="Arial" w:hAnsi="Arial" w:cs="Arial"/>
          <w:sz w:val="24"/>
          <w:szCs w:val="24"/>
        </w:rPr>
        <w:t>M necesaria con el objetivo de neutralizar el quimo (pH 7) y la adición de</w:t>
      </w:r>
      <w:r w:rsidR="00FB2096">
        <w:rPr>
          <w:rFonts w:ascii="Arial" w:hAnsi="Arial" w:cs="Arial"/>
          <w:sz w:val="24"/>
          <w:szCs w:val="24"/>
        </w:rPr>
        <w:t xml:space="preserve"> 0.01 mL de</w:t>
      </w:r>
      <w:r w:rsidRPr="00AB56BB">
        <w:rPr>
          <w:rFonts w:ascii="Arial" w:hAnsi="Arial" w:cs="Arial"/>
          <w:sz w:val="24"/>
          <w:szCs w:val="24"/>
        </w:rPr>
        <w:t xml:space="preserve"> CaCl</w:t>
      </w:r>
      <w:r w:rsidRPr="00AB56BB">
        <w:rPr>
          <w:rFonts w:ascii="Arial" w:hAnsi="Arial" w:cs="Arial"/>
          <w:sz w:val="24"/>
          <w:szCs w:val="24"/>
          <w:vertAlign w:val="subscript"/>
        </w:rPr>
        <w:t>2</w:t>
      </w:r>
      <w:r w:rsidR="00FB2096">
        <w:rPr>
          <w:rFonts w:ascii="Arial" w:hAnsi="Arial" w:cs="Arial"/>
          <w:sz w:val="24"/>
          <w:szCs w:val="24"/>
          <w:vertAlign w:val="subscript"/>
        </w:rPr>
        <w:t xml:space="preserve"> </w:t>
      </w:r>
      <w:r w:rsidR="00FB2096">
        <w:rPr>
          <w:rFonts w:ascii="Arial" w:hAnsi="Arial" w:cs="Arial"/>
          <w:sz w:val="24"/>
          <w:szCs w:val="24"/>
        </w:rPr>
        <w:t xml:space="preserve">0.3 M </w:t>
      </w:r>
      <w:r w:rsidRPr="00AB56BB">
        <w:rPr>
          <w:rFonts w:ascii="Arial" w:hAnsi="Arial" w:cs="Arial"/>
          <w:sz w:val="24"/>
          <w:szCs w:val="24"/>
        </w:rPr>
        <w:t xml:space="preserve">y </w:t>
      </w:r>
      <w:r w:rsidR="00FB2096">
        <w:rPr>
          <w:rFonts w:ascii="Arial" w:hAnsi="Arial" w:cs="Arial"/>
          <w:sz w:val="24"/>
          <w:szCs w:val="24"/>
        </w:rPr>
        <w:t xml:space="preserve">48 mg de </w:t>
      </w:r>
      <w:r w:rsidRPr="00AB56BB">
        <w:rPr>
          <w:rFonts w:ascii="Arial" w:hAnsi="Arial" w:cs="Arial"/>
          <w:sz w:val="24"/>
          <w:szCs w:val="24"/>
        </w:rPr>
        <w:t xml:space="preserve">pancreatina </w:t>
      </w:r>
      <w:r w:rsidR="00FB2096">
        <w:rPr>
          <w:rFonts w:ascii="Arial" w:hAnsi="Arial" w:cs="Arial"/>
          <w:sz w:val="24"/>
          <w:szCs w:val="24"/>
        </w:rPr>
        <w:t xml:space="preserve">previamente hidratada en 1.25 mL de solución stock SIF para </w:t>
      </w:r>
      <w:r w:rsidRPr="00AB56BB">
        <w:rPr>
          <w:rFonts w:ascii="Arial" w:hAnsi="Arial" w:cs="Arial"/>
          <w:sz w:val="24"/>
          <w:szCs w:val="24"/>
        </w:rPr>
        <w:t xml:space="preserve">alcanzar la concentración indicada en </w:t>
      </w:r>
      <w:r>
        <w:rPr>
          <w:rFonts w:ascii="Arial" w:hAnsi="Arial" w:cs="Arial"/>
          <w:sz w:val="24"/>
          <w:szCs w:val="24"/>
        </w:rPr>
        <w:t>la tabla</w:t>
      </w:r>
      <w:r w:rsidRPr="00AB56BB">
        <w:rPr>
          <w:rFonts w:ascii="Arial" w:hAnsi="Arial" w:cs="Arial"/>
          <w:sz w:val="24"/>
          <w:szCs w:val="24"/>
        </w:rPr>
        <w:t xml:space="preserve"> 1 en un volumen final de </w:t>
      </w:r>
      <w:r w:rsidR="00FB2096">
        <w:rPr>
          <w:rFonts w:ascii="Arial" w:hAnsi="Arial" w:cs="Arial"/>
          <w:sz w:val="24"/>
          <w:szCs w:val="24"/>
        </w:rPr>
        <w:t>1</w:t>
      </w:r>
      <w:r w:rsidRPr="00AB56BB">
        <w:rPr>
          <w:rFonts w:ascii="Arial" w:hAnsi="Arial" w:cs="Arial"/>
          <w:sz w:val="24"/>
          <w:szCs w:val="24"/>
        </w:rPr>
        <w:t>0 mL. Se preparar</w:t>
      </w:r>
      <w:r>
        <w:rPr>
          <w:rFonts w:ascii="Arial" w:hAnsi="Arial" w:cs="Arial"/>
          <w:sz w:val="24"/>
          <w:szCs w:val="24"/>
        </w:rPr>
        <w:t>o</w:t>
      </w:r>
      <w:r w:rsidRPr="00AB56BB">
        <w:rPr>
          <w:rFonts w:ascii="Arial" w:hAnsi="Arial" w:cs="Arial"/>
          <w:sz w:val="24"/>
          <w:szCs w:val="24"/>
        </w:rPr>
        <w:t xml:space="preserve">n por duplicado muestras independientes para </w:t>
      </w:r>
      <w:r w:rsidR="00DA0E5E">
        <w:rPr>
          <w:rFonts w:ascii="Arial" w:hAnsi="Arial" w:cs="Arial"/>
          <w:sz w:val="24"/>
          <w:szCs w:val="24"/>
        </w:rPr>
        <w:t>el</w:t>
      </w:r>
      <w:r w:rsidRPr="00AB56BB">
        <w:rPr>
          <w:rFonts w:ascii="Arial" w:hAnsi="Arial" w:cs="Arial"/>
          <w:sz w:val="24"/>
          <w:szCs w:val="24"/>
        </w:rPr>
        <w:t xml:space="preserve"> tiempo de digestión de 1</w:t>
      </w:r>
      <w:r w:rsidR="00DA0E5E">
        <w:rPr>
          <w:rFonts w:ascii="Arial" w:hAnsi="Arial" w:cs="Arial"/>
          <w:sz w:val="24"/>
          <w:szCs w:val="24"/>
        </w:rPr>
        <w:t xml:space="preserve">20 </w:t>
      </w:r>
      <w:r w:rsidRPr="00AB56BB">
        <w:rPr>
          <w:rFonts w:ascii="Arial" w:hAnsi="Arial" w:cs="Arial"/>
          <w:sz w:val="24"/>
          <w:szCs w:val="24"/>
        </w:rPr>
        <w:t>min. Deteniendo la reacción por congelación inmediata a -78</w:t>
      </w:r>
      <w:r w:rsidR="00062527">
        <w:rPr>
          <w:rFonts w:ascii="Arial" w:hAnsi="Arial" w:cs="Arial"/>
          <w:sz w:val="24"/>
          <w:szCs w:val="24"/>
        </w:rPr>
        <w:t xml:space="preserve"> </w:t>
      </w:r>
      <w:r w:rsidRPr="00AB56BB">
        <w:rPr>
          <w:rFonts w:ascii="Arial" w:hAnsi="Arial" w:cs="Arial"/>
          <w:sz w:val="24"/>
          <w:szCs w:val="24"/>
        </w:rPr>
        <w:t>°C</w:t>
      </w:r>
      <w:r w:rsidR="00FB2096">
        <w:rPr>
          <w:rFonts w:ascii="Arial" w:hAnsi="Arial" w:cs="Arial"/>
          <w:sz w:val="24"/>
          <w:szCs w:val="24"/>
        </w:rPr>
        <w:t xml:space="preserve"> con hielo seco.</w:t>
      </w:r>
    </w:p>
    <w:p w14:paraId="554D17F9" w14:textId="404250C7" w:rsidR="006C46B9" w:rsidRPr="00207352" w:rsidRDefault="006C46B9" w:rsidP="00207352">
      <w:pPr>
        <w:spacing w:line="360" w:lineRule="auto"/>
        <w:jc w:val="both"/>
        <w:rPr>
          <w:rFonts w:ascii="Arial" w:hAnsi="Arial" w:cs="Arial"/>
          <w:sz w:val="24"/>
          <w:szCs w:val="24"/>
        </w:rPr>
      </w:pPr>
      <w:r w:rsidRPr="00207352">
        <w:rPr>
          <w:rFonts w:ascii="Arial" w:hAnsi="Arial" w:cs="Arial"/>
          <w:sz w:val="24"/>
          <w:szCs w:val="24"/>
        </w:rPr>
        <w:t>El grado de hidrólisis en la fase intestinal a pH básico se calculó con la ecuación 4.</w:t>
      </w:r>
    </w:p>
    <w:p w14:paraId="053F1F88" w14:textId="049E2B2D" w:rsidR="00207352" w:rsidRDefault="00207352" w:rsidP="00207352">
      <w:pPr>
        <w:ind w:left="2124"/>
        <w:jc w:val="center"/>
      </w:pPr>
      <m:oMath>
        <m:r>
          <w:rPr>
            <w:rFonts w:ascii="Cambria Math" w:hAnsi="Cambria Math"/>
            <w:sz w:val="28"/>
            <w:szCs w:val="28"/>
          </w:rPr>
          <m:t xml:space="preserve">GH=100x </m:t>
        </m:r>
        <m:f>
          <m:fPr>
            <m:ctrlPr>
              <w:rPr>
                <w:rFonts w:ascii="Cambria Math" w:hAnsi="Cambria Math"/>
                <w:i/>
                <w:sz w:val="28"/>
                <w:szCs w:val="28"/>
              </w:rPr>
            </m:ctrlPr>
          </m:fPr>
          <m:num>
            <m:r>
              <w:rPr>
                <w:rFonts w:ascii="Cambria Math" w:hAnsi="Cambria Math"/>
                <w:sz w:val="28"/>
                <w:szCs w:val="28"/>
              </w:rPr>
              <m:t>V x N</m:t>
            </m:r>
          </m:num>
          <m:den>
            <m:r>
              <w:rPr>
                <w:rFonts w:ascii="Cambria Math" w:hAnsi="Cambria Math"/>
                <w:sz w:val="28"/>
                <w:szCs w:val="28"/>
              </w:rPr>
              <m:t xml:space="preserve">m x </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tot</m:t>
                </m:r>
              </m:sub>
            </m:sSub>
          </m:den>
        </m:f>
        <m:r>
          <w:rPr>
            <w:rFonts w:ascii="Cambria Math" w:hAnsi="Cambria Math"/>
            <w:sz w:val="28"/>
            <w:szCs w:val="28"/>
          </w:rPr>
          <m:t xml:space="preserve"> x </m:t>
        </m:r>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α</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2</m:t>
                    </m:r>
                  </m:sub>
                </m:sSub>
              </m:sub>
            </m:sSub>
          </m:den>
        </m:f>
      </m:oMath>
      <w:r>
        <w:rPr>
          <w:rFonts w:eastAsiaTheme="minorEastAsia"/>
          <w:sz w:val="28"/>
          <w:szCs w:val="28"/>
        </w:rPr>
        <w:t xml:space="preserve">              </w:t>
      </w:r>
      <w:r>
        <w:rPr>
          <w:rFonts w:eastAsiaTheme="minorEastAsia"/>
        </w:rPr>
        <w:t xml:space="preserve">      </w:t>
      </w:r>
      <w:r w:rsidRPr="00207352">
        <w:rPr>
          <w:rFonts w:ascii="Arial" w:eastAsiaTheme="minorEastAsia" w:hAnsi="Arial" w:cs="Arial"/>
        </w:rPr>
        <w:t>(4)</w:t>
      </w:r>
    </w:p>
    <w:p w14:paraId="59C85B6E" w14:textId="4D8FFDC4" w:rsidR="006C46B9" w:rsidRPr="00207352" w:rsidRDefault="00D77934" w:rsidP="00AB56BB">
      <w:pPr>
        <w:spacing w:line="360" w:lineRule="auto"/>
        <w:jc w:val="both"/>
        <w:rPr>
          <w:rFonts w:ascii="Arial" w:hAnsi="Arial" w:cs="Arial"/>
          <w:sz w:val="24"/>
          <w:szCs w:val="24"/>
        </w:rPr>
      </w:pPr>
      <w:r w:rsidRPr="00207352">
        <w:rPr>
          <w:rFonts w:ascii="Arial" w:hAnsi="Arial" w:cs="Arial"/>
          <w:sz w:val="24"/>
          <w:szCs w:val="24"/>
        </w:rPr>
        <w:t xml:space="preserve">Donde </w:t>
      </w:r>
      <w:r w:rsidRPr="00207352">
        <w:rPr>
          <w:rFonts w:ascii="Arial" w:hAnsi="Arial" w:cs="Arial"/>
          <w:i/>
          <w:iCs/>
          <w:sz w:val="24"/>
          <w:szCs w:val="24"/>
        </w:rPr>
        <w:t>V</w:t>
      </w:r>
      <w:r w:rsidRPr="00207352">
        <w:rPr>
          <w:rFonts w:ascii="Arial" w:hAnsi="Arial" w:cs="Arial"/>
          <w:sz w:val="24"/>
          <w:szCs w:val="24"/>
        </w:rPr>
        <w:t xml:space="preserve"> es el volumen gastado de NaOH 0.1 N (mL), </w:t>
      </w:r>
      <w:r w:rsidRPr="00207352">
        <w:rPr>
          <w:rFonts w:ascii="Arial" w:hAnsi="Arial" w:cs="Arial"/>
          <w:i/>
          <w:iCs/>
          <w:sz w:val="24"/>
          <w:szCs w:val="24"/>
        </w:rPr>
        <w:t>N</w:t>
      </w:r>
      <w:r w:rsidRPr="00207352">
        <w:rPr>
          <w:rFonts w:ascii="Arial" w:hAnsi="Arial" w:cs="Arial"/>
          <w:sz w:val="24"/>
          <w:szCs w:val="24"/>
        </w:rPr>
        <w:t xml:space="preserve"> la normalidad de la base (meq / mL), </w:t>
      </w:r>
      <w:r w:rsidRPr="00207352">
        <w:rPr>
          <w:rFonts w:ascii="Arial" w:hAnsi="Arial" w:cs="Arial"/>
          <w:i/>
          <w:iCs/>
          <w:sz w:val="24"/>
          <w:szCs w:val="24"/>
        </w:rPr>
        <w:t>m</w:t>
      </w:r>
      <w:r w:rsidRPr="00207352">
        <w:rPr>
          <w:rFonts w:ascii="Arial" w:hAnsi="Arial" w:cs="Arial"/>
          <w:sz w:val="24"/>
          <w:szCs w:val="24"/>
        </w:rPr>
        <w:t xml:space="preserve"> la masa de la proteína (g), </w:t>
      </w:r>
      <w:r w:rsidRPr="00207352">
        <w:rPr>
          <w:rFonts w:ascii="Arial" w:hAnsi="Arial" w:cs="Arial"/>
          <w:i/>
          <w:iCs/>
          <w:sz w:val="24"/>
          <w:szCs w:val="24"/>
        </w:rPr>
        <w:t>h</w:t>
      </w:r>
      <w:r w:rsidRPr="00207352">
        <w:rPr>
          <w:rFonts w:ascii="Arial" w:hAnsi="Arial" w:cs="Arial"/>
          <w:i/>
          <w:iCs/>
          <w:sz w:val="24"/>
          <w:szCs w:val="24"/>
          <w:vertAlign w:val="subscript"/>
        </w:rPr>
        <w:t>tot</w:t>
      </w:r>
      <w:r w:rsidRPr="00207352">
        <w:rPr>
          <w:rFonts w:ascii="Arial" w:hAnsi="Arial" w:cs="Arial"/>
          <w:i/>
          <w:iCs/>
          <w:sz w:val="24"/>
          <w:szCs w:val="24"/>
        </w:rPr>
        <w:t xml:space="preserve"> </w:t>
      </w:r>
      <w:r w:rsidRPr="00207352">
        <w:rPr>
          <w:rFonts w:ascii="Arial" w:hAnsi="Arial" w:cs="Arial"/>
          <w:sz w:val="24"/>
          <w:szCs w:val="24"/>
        </w:rPr>
        <w:t xml:space="preserve">los enlaces peptídicos por gramo de proteína (cte. 8.8) y </w:t>
      </w:r>
      <w:r w:rsidRPr="00207352">
        <w:rPr>
          <w:rFonts w:ascii="Arial" w:hAnsi="Arial" w:cs="Arial"/>
          <w:i/>
          <w:iCs/>
          <w:sz w:val="24"/>
          <w:szCs w:val="24"/>
        </w:rPr>
        <w:t>αNH</w:t>
      </w:r>
      <w:r w:rsidRPr="00207352">
        <w:rPr>
          <w:rFonts w:ascii="Arial" w:hAnsi="Arial" w:cs="Arial"/>
          <w:i/>
          <w:iCs/>
          <w:sz w:val="24"/>
          <w:szCs w:val="24"/>
          <w:vertAlign w:val="subscript"/>
        </w:rPr>
        <w:t>2</w:t>
      </w:r>
      <w:r w:rsidRPr="00207352">
        <w:rPr>
          <w:rFonts w:ascii="Arial" w:hAnsi="Arial" w:cs="Arial"/>
          <w:sz w:val="24"/>
          <w:szCs w:val="24"/>
        </w:rPr>
        <w:t xml:space="preserve"> el grado de disociación promedio calculado a partir de la ecuaci</w:t>
      </w:r>
      <w:r w:rsidRPr="00207352">
        <w:rPr>
          <w:rFonts w:ascii="Arial" w:hAnsi="Arial" w:cs="Arial" w:hint="eastAsia"/>
          <w:sz w:val="24"/>
          <w:szCs w:val="24"/>
        </w:rPr>
        <w:t>ó</w:t>
      </w:r>
      <w:r w:rsidRPr="00207352">
        <w:rPr>
          <w:rFonts w:ascii="Arial" w:hAnsi="Arial" w:cs="Arial"/>
          <w:sz w:val="24"/>
          <w:szCs w:val="24"/>
        </w:rPr>
        <w:t>n 5.</w:t>
      </w:r>
    </w:p>
    <w:p w14:paraId="06372E8C" w14:textId="531299FE" w:rsidR="00207352" w:rsidRDefault="00000000" w:rsidP="00207352">
      <w:pPr>
        <w:ind w:left="2124"/>
        <w:jc w:val="center"/>
      </w:pPr>
      <m:oMath>
        <m:sSub>
          <m:sSubPr>
            <m:ctrlPr>
              <w:rPr>
                <w:rFonts w:ascii="Cambria Math" w:hAnsi="Cambria Math"/>
                <w:i/>
                <w:sz w:val="36"/>
                <w:szCs w:val="36"/>
              </w:rPr>
            </m:ctrlPr>
          </m:sSubPr>
          <m:e>
            <m:r>
              <w:rPr>
                <w:rFonts w:ascii="Cambria Math" w:hAnsi="Cambria Math"/>
                <w:sz w:val="36"/>
                <w:szCs w:val="36"/>
              </w:rPr>
              <m:t>α</m:t>
            </m:r>
          </m:e>
          <m:sub>
            <m:sSub>
              <m:sSubPr>
                <m:ctrlPr>
                  <w:rPr>
                    <w:rFonts w:ascii="Cambria Math" w:hAnsi="Cambria Math"/>
                    <w:i/>
                    <w:sz w:val="36"/>
                    <w:szCs w:val="36"/>
                  </w:rPr>
                </m:ctrlPr>
              </m:sSubPr>
              <m:e>
                <m:r>
                  <w:rPr>
                    <w:rFonts w:ascii="Cambria Math" w:hAnsi="Cambria Math"/>
                    <w:sz w:val="36"/>
                    <w:szCs w:val="36"/>
                  </w:rPr>
                  <m:t>NH</m:t>
                </m:r>
              </m:e>
              <m:sub>
                <m:r>
                  <w:rPr>
                    <w:rFonts w:ascii="Cambria Math" w:hAnsi="Cambria Math"/>
                    <w:sz w:val="36"/>
                    <w:szCs w:val="36"/>
                  </w:rPr>
                  <m:t>2</m:t>
                </m:r>
              </m:sub>
            </m:sSub>
          </m:sub>
        </m:sSub>
        <m:r>
          <w:rPr>
            <w:rFonts w:ascii="Cambria Math" w:hAnsi="Cambria Math"/>
            <w:sz w:val="36"/>
            <w:szCs w:val="36"/>
          </w:rPr>
          <m:t>=</m:t>
        </m:r>
        <m:f>
          <m:fPr>
            <m:ctrlPr>
              <w:rPr>
                <w:rFonts w:ascii="Cambria Math" w:hAnsi="Cambria Math"/>
                <w:i/>
                <w:sz w:val="32"/>
                <w:szCs w:val="32"/>
              </w:rPr>
            </m:ctrlPr>
          </m:fPr>
          <m:num>
            <m:sSup>
              <m:sSupPr>
                <m:ctrlPr>
                  <w:rPr>
                    <w:rFonts w:ascii="Cambria Math" w:hAnsi="Cambria Math"/>
                    <w:i/>
                    <w:sz w:val="32"/>
                    <w:szCs w:val="32"/>
                  </w:rPr>
                </m:ctrlPr>
              </m:sSupPr>
              <m:e>
                <m:r>
                  <w:rPr>
                    <w:rFonts w:ascii="Cambria Math" w:hAnsi="Cambria Math"/>
                    <w:sz w:val="32"/>
                    <w:szCs w:val="32"/>
                  </w:rPr>
                  <m:t>10</m:t>
                </m:r>
              </m:e>
              <m:sup>
                <m:r>
                  <w:rPr>
                    <w:rFonts w:ascii="Cambria Math" w:hAnsi="Cambria Math"/>
                    <w:sz w:val="32"/>
                    <w:szCs w:val="32"/>
                  </w:rPr>
                  <m:t>pH-</m:t>
                </m:r>
                <m:sSub>
                  <m:sSubPr>
                    <m:ctrlPr>
                      <w:rPr>
                        <w:rFonts w:ascii="Cambria Math" w:hAnsi="Cambria Math"/>
                        <w:i/>
                        <w:sz w:val="32"/>
                        <w:szCs w:val="32"/>
                      </w:rPr>
                    </m:ctrlPr>
                  </m:sSubPr>
                  <m:e>
                    <m:r>
                      <w:rPr>
                        <w:rFonts w:ascii="Cambria Math" w:hAnsi="Cambria Math"/>
                        <w:sz w:val="32"/>
                        <w:szCs w:val="32"/>
                      </w:rPr>
                      <m:t>pK</m:t>
                    </m:r>
                  </m:e>
                  <m:sub>
                    <m:r>
                      <w:rPr>
                        <w:rFonts w:ascii="Cambria Math" w:hAnsi="Cambria Math"/>
                        <w:sz w:val="32"/>
                        <w:szCs w:val="32"/>
                      </w:rPr>
                      <m:t>A</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NH</m:t>
                    </m:r>
                  </m:e>
                  <m:sub>
                    <m:r>
                      <w:rPr>
                        <w:rFonts w:ascii="Cambria Math" w:hAnsi="Cambria Math"/>
                        <w:sz w:val="32"/>
                        <w:szCs w:val="32"/>
                      </w:rPr>
                      <m:t>2</m:t>
                    </m:r>
                  </m:sub>
                </m:sSub>
                <m:r>
                  <w:rPr>
                    <w:rFonts w:ascii="Cambria Math" w:hAnsi="Cambria Math"/>
                    <w:sz w:val="32"/>
                    <w:szCs w:val="32"/>
                  </w:rPr>
                  <m:t>)</m:t>
                </m:r>
              </m:sup>
            </m:sSup>
          </m:num>
          <m:den>
            <m:r>
              <w:rPr>
                <w:rFonts w:ascii="Cambria Math" w:hAnsi="Cambria Math"/>
                <w:sz w:val="32"/>
                <w:szCs w:val="32"/>
              </w:rPr>
              <m:t xml:space="preserve">1+ </m:t>
            </m:r>
            <m:sSup>
              <m:sSupPr>
                <m:ctrlPr>
                  <w:rPr>
                    <w:rFonts w:ascii="Cambria Math" w:hAnsi="Cambria Math"/>
                    <w:i/>
                    <w:sz w:val="32"/>
                    <w:szCs w:val="32"/>
                  </w:rPr>
                </m:ctrlPr>
              </m:sSupPr>
              <m:e>
                <m:r>
                  <w:rPr>
                    <w:rFonts w:ascii="Cambria Math" w:hAnsi="Cambria Math"/>
                    <w:sz w:val="32"/>
                    <w:szCs w:val="32"/>
                  </w:rPr>
                  <m:t>10</m:t>
                </m:r>
              </m:e>
              <m:sup>
                <m:r>
                  <w:rPr>
                    <w:rFonts w:ascii="Cambria Math" w:hAnsi="Cambria Math"/>
                    <w:sz w:val="32"/>
                    <w:szCs w:val="32"/>
                  </w:rPr>
                  <m:t>pH-</m:t>
                </m:r>
                <m:sSub>
                  <m:sSubPr>
                    <m:ctrlPr>
                      <w:rPr>
                        <w:rFonts w:ascii="Cambria Math" w:hAnsi="Cambria Math"/>
                        <w:i/>
                        <w:sz w:val="32"/>
                        <w:szCs w:val="32"/>
                      </w:rPr>
                    </m:ctrlPr>
                  </m:sSubPr>
                  <m:e>
                    <m:r>
                      <w:rPr>
                        <w:rFonts w:ascii="Cambria Math" w:hAnsi="Cambria Math"/>
                        <w:sz w:val="32"/>
                        <w:szCs w:val="32"/>
                      </w:rPr>
                      <m:t>pK</m:t>
                    </m:r>
                  </m:e>
                  <m:sub>
                    <m:r>
                      <w:rPr>
                        <w:rFonts w:ascii="Cambria Math" w:hAnsi="Cambria Math"/>
                        <w:sz w:val="32"/>
                        <w:szCs w:val="32"/>
                      </w:rPr>
                      <m:t>A</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NH</m:t>
                    </m:r>
                  </m:e>
                  <m:sub>
                    <m:r>
                      <w:rPr>
                        <w:rFonts w:ascii="Cambria Math" w:hAnsi="Cambria Math"/>
                        <w:sz w:val="32"/>
                        <w:szCs w:val="32"/>
                      </w:rPr>
                      <m:t>2</m:t>
                    </m:r>
                  </m:sub>
                </m:sSub>
                <m:r>
                  <w:rPr>
                    <w:rFonts w:ascii="Cambria Math" w:hAnsi="Cambria Math"/>
                    <w:sz w:val="32"/>
                    <w:szCs w:val="32"/>
                  </w:rPr>
                  <m:t>)</m:t>
                </m:r>
              </m:sup>
            </m:sSup>
          </m:den>
        </m:f>
      </m:oMath>
      <w:r w:rsidR="00207352">
        <w:rPr>
          <w:rFonts w:eastAsiaTheme="minorEastAsia"/>
          <w:sz w:val="28"/>
          <w:szCs w:val="28"/>
        </w:rPr>
        <w:t xml:space="preserve">                  </w:t>
      </w:r>
      <w:r w:rsidR="00207352" w:rsidRPr="00207352">
        <w:rPr>
          <w:rFonts w:ascii="Arial" w:eastAsiaTheme="minorEastAsia" w:hAnsi="Arial" w:cs="Arial"/>
        </w:rPr>
        <w:t>(5)</w:t>
      </w:r>
    </w:p>
    <w:p w14:paraId="4AE3CBE9" w14:textId="2214CE04" w:rsidR="00D77934" w:rsidRPr="00207352" w:rsidRDefault="00D77934" w:rsidP="00AB56BB">
      <w:pPr>
        <w:spacing w:line="360" w:lineRule="auto"/>
        <w:jc w:val="both"/>
        <w:rPr>
          <w:rFonts w:ascii="Arial" w:hAnsi="Arial" w:cs="Arial"/>
          <w:sz w:val="24"/>
          <w:szCs w:val="24"/>
        </w:rPr>
      </w:pPr>
      <w:r w:rsidRPr="00207352">
        <w:rPr>
          <w:rFonts w:ascii="Arial" w:hAnsi="Arial" w:cs="Arial"/>
          <w:sz w:val="24"/>
          <w:szCs w:val="24"/>
        </w:rPr>
        <w:t xml:space="preserve">Dónde </w:t>
      </w:r>
      <w:r w:rsidRPr="00207352">
        <w:rPr>
          <w:rFonts w:ascii="Arial" w:hAnsi="Arial" w:cs="Arial"/>
          <w:i/>
          <w:iCs/>
          <w:sz w:val="24"/>
          <w:szCs w:val="24"/>
        </w:rPr>
        <w:t>pH</w:t>
      </w:r>
      <w:r w:rsidRPr="00207352">
        <w:rPr>
          <w:rFonts w:ascii="Arial" w:hAnsi="Arial" w:cs="Arial"/>
          <w:sz w:val="24"/>
          <w:szCs w:val="24"/>
        </w:rPr>
        <w:t xml:space="preserve"> es la concentración de iones hidrógeno y </w:t>
      </w:r>
      <w:r w:rsidRPr="00207352">
        <w:rPr>
          <w:rFonts w:ascii="Arial" w:hAnsi="Arial" w:cs="Arial"/>
          <w:i/>
          <w:iCs/>
          <w:sz w:val="24"/>
          <w:szCs w:val="24"/>
        </w:rPr>
        <w:t>pKA</w:t>
      </w:r>
      <w:r w:rsidRPr="00207352">
        <w:rPr>
          <w:rFonts w:ascii="Arial" w:hAnsi="Arial" w:cs="Arial"/>
          <w:sz w:val="24"/>
          <w:szCs w:val="24"/>
        </w:rPr>
        <w:t xml:space="preserve"> es el logaritmo negativo de la constante de disociación básica.</w:t>
      </w:r>
    </w:p>
    <w:p w14:paraId="098727EB" w14:textId="4B516F2D" w:rsidR="007853A2" w:rsidRDefault="009802EF" w:rsidP="00AB56BB">
      <w:pPr>
        <w:spacing w:line="360" w:lineRule="auto"/>
        <w:jc w:val="both"/>
        <w:rPr>
          <w:rFonts w:ascii="Arial" w:hAnsi="Arial" w:cs="Arial"/>
          <w:sz w:val="24"/>
          <w:szCs w:val="24"/>
        </w:rPr>
      </w:pPr>
      <w:r>
        <w:rPr>
          <w:noProof/>
        </w:rPr>
        <w:drawing>
          <wp:anchor distT="0" distB="0" distL="114300" distR="114300" simplePos="0" relativeHeight="251707392" behindDoc="1" locked="0" layoutInCell="1" allowOverlap="1" wp14:anchorId="6DC8BDBA" wp14:editId="2FBBF9BA">
            <wp:simplePos x="0" y="0"/>
            <wp:positionH relativeFrom="margin">
              <wp:posOffset>805815</wp:posOffset>
            </wp:positionH>
            <wp:positionV relativeFrom="paragraph">
              <wp:posOffset>160020</wp:posOffset>
            </wp:positionV>
            <wp:extent cx="4463415" cy="5343525"/>
            <wp:effectExtent l="0" t="0" r="0" b="9525"/>
            <wp:wrapSquare wrapText="bothSides"/>
            <wp:docPr id="15" name="Imagen 15"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Diagrama&#10;&#10;Descripción generada automáticamente"/>
                    <pic:cNvPicPr/>
                  </pic:nvPicPr>
                  <pic:blipFill rotWithShape="1">
                    <a:blip r:embed="rId9">
                      <a:extLst>
                        <a:ext uri="{28A0092B-C50C-407E-A947-70E740481C1C}">
                          <a14:useLocalDpi xmlns:a14="http://schemas.microsoft.com/office/drawing/2010/main" val="0"/>
                        </a:ext>
                      </a:extLst>
                    </a:blip>
                    <a:srcRect l="27155" t="11471" r="35845" b="9741"/>
                    <a:stretch/>
                  </pic:blipFill>
                  <pic:spPr bwMode="auto">
                    <a:xfrm>
                      <a:off x="0" y="0"/>
                      <a:ext cx="4463415" cy="5343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B56BB" w:rsidRPr="00AB56BB">
        <w:rPr>
          <w:rFonts w:ascii="Arial" w:hAnsi="Arial" w:cs="Arial"/>
          <w:sz w:val="24"/>
          <w:szCs w:val="24"/>
        </w:rPr>
        <w:t xml:space="preserve">  </w:t>
      </w:r>
    </w:p>
    <w:p w14:paraId="7F7F2069" w14:textId="112ECBE9" w:rsidR="006C46B9" w:rsidRDefault="006C46B9" w:rsidP="00AB56BB">
      <w:pPr>
        <w:spacing w:line="360" w:lineRule="auto"/>
        <w:jc w:val="both"/>
        <w:rPr>
          <w:rFonts w:ascii="Arial" w:hAnsi="Arial" w:cs="Arial"/>
          <w:sz w:val="24"/>
          <w:szCs w:val="24"/>
        </w:rPr>
      </w:pPr>
    </w:p>
    <w:p w14:paraId="0BF42A54" w14:textId="0D2C4F83" w:rsidR="006C46B9" w:rsidRDefault="006C46B9" w:rsidP="00AB56BB">
      <w:pPr>
        <w:spacing w:line="360" w:lineRule="auto"/>
        <w:jc w:val="both"/>
        <w:rPr>
          <w:rFonts w:ascii="Arial" w:hAnsi="Arial" w:cs="Arial"/>
          <w:sz w:val="24"/>
          <w:szCs w:val="24"/>
        </w:rPr>
      </w:pPr>
    </w:p>
    <w:p w14:paraId="7719D665" w14:textId="04F0CCED" w:rsidR="007853A2" w:rsidRDefault="003478AE" w:rsidP="003478AE">
      <w:pPr>
        <w:tabs>
          <w:tab w:val="left" w:pos="571"/>
        </w:tabs>
        <w:spacing w:line="360" w:lineRule="auto"/>
        <w:rPr>
          <w:rFonts w:ascii="Arial" w:hAnsi="Arial" w:cs="Arial"/>
          <w:sz w:val="24"/>
          <w:szCs w:val="24"/>
        </w:rPr>
      </w:pPr>
      <w:r>
        <w:rPr>
          <w:rFonts w:ascii="Arial" w:hAnsi="Arial" w:cs="Arial"/>
          <w:sz w:val="24"/>
          <w:szCs w:val="24"/>
        </w:rPr>
        <w:tab/>
      </w:r>
    </w:p>
    <w:p w14:paraId="2BB63D6D" w14:textId="095F536C" w:rsidR="003478AE" w:rsidRDefault="003478AE" w:rsidP="003478AE">
      <w:pPr>
        <w:tabs>
          <w:tab w:val="left" w:pos="571"/>
        </w:tabs>
        <w:spacing w:line="360" w:lineRule="auto"/>
        <w:rPr>
          <w:rFonts w:ascii="Arial" w:hAnsi="Arial" w:cs="Arial"/>
          <w:sz w:val="24"/>
          <w:szCs w:val="24"/>
        </w:rPr>
      </w:pPr>
    </w:p>
    <w:p w14:paraId="290FFB07" w14:textId="651DF623" w:rsidR="003478AE" w:rsidRDefault="003478AE" w:rsidP="003478AE">
      <w:pPr>
        <w:tabs>
          <w:tab w:val="left" w:pos="571"/>
        </w:tabs>
        <w:spacing w:line="360" w:lineRule="auto"/>
        <w:rPr>
          <w:rFonts w:ascii="Arial" w:hAnsi="Arial" w:cs="Arial"/>
          <w:sz w:val="24"/>
          <w:szCs w:val="24"/>
        </w:rPr>
      </w:pPr>
    </w:p>
    <w:p w14:paraId="49787834" w14:textId="36176772" w:rsidR="003478AE" w:rsidRDefault="003478AE" w:rsidP="003478AE">
      <w:pPr>
        <w:tabs>
          <w:tab w:val="left" w:pos="571"/>
        </w:tabs>
        <w:spacing w:line="360" w:lineRule="auto"/>
        <w:rPr>
          <w:rFonts w:ascii="Arial" w:hAnsi="Arial" w:cs="Arial"/>
          <w:sz w:val="24"/>
          <w:szCs w:val="24"/>
        </w:rPr>
      </w:pPr>
    </w:p>
    <w:p w14:paraId="28EF91F6" w14:textId="09BF60D7" w:rsidR="003478AE" w:rsidRDefault="003478AE" w:rsidP="003478AE">
      <w:pPr>
        <w:tabs>
          <w:tab w:val="left" w:pos="571"/>
        </w:tabs>
        <w:spacing w:line="360" w:lineRule="auto"/>
        <w:rPr>
          <w:rFonts w:ascii="Arial" w:hAnsi="Arial" w:cs="Arial"/>
          <w:sz w:val="24"/>
          <w:szCs w:val="24"/>
        </w:rPr>
      </w:pPr>
    </w:p>
    <w:p w14:paraId="0DF2BCC0" w14:textId="343FBE69" w:rsidR="003478AE" w:rsidRDefault="003478AE" w:rsidP="003478AE">
      <w:pPr>
        <w:tabs>
          <w:tab w:val="left" w:pos="571"/>
        </w:tabs>
        <w:spacing w:line="360" w:lineRule="auto"/>
        <w:rPr>
          <w:rFonts w:ascii="Arial" w:hAnsi="Arial" w:cs="Arial"/>
          <w:sz w:val="24"/>
          <w:szCs w:val="24"/>
        </w:rPr>
      </w:pPr>
    </w:p>
    <w:p w14:paraId="0C787F84" w14:textId="7FC586AF" w:rsidR="003478AE" w:rsidRDefault="003478AE" w:rsidP="003478AE">
      <w:pPr>
        <w:tabs>
          <w:tab w:val="left" w:pos="571"/>
        </w:tabs>
        <w:spacing w:line="360" w:lineRule="auto"/>
        <w:rPr>
          <w:rFonts w:ascii="Arial" w:hAnsi="Arial" w:cs="Arial"/>
          <w:sz w:val="24"/>
          <w:szCs w:val="24"/>
        </w:rPr>
      </w:pPr>
    </w:p>
    <w:p w14:paraId="482EE348" w14:textId="49D21A78" w:rsidR="003478AE" w:rsidRDefault="003478AE" w:rsidP="003478AE">
      <w:pPr>
        <w:tabs>
          <w:tab w:val="left" w:pos="571"/>
        </w:tabs>
        <w:spacing w:line="360" w:lineRule="auto"/>
        <w:rPr>
          <w:rFonts w:ascii="Arial" w:hAnsi="Arial" w:cs="Arial"/>
          <w:sz w:val="24"/>
          <w:szCs w:val="24"/>
        </w:rPr>
      </w:pPr>
    </w:p>
    <w:p w14:paraId="1C4E5B37" w14:textId="735A9486" w:rsidR="003478AE" w:rsidRDefault="003478AE" w:rsidP="003478AE">
      <w:pPr>
        <w:tabs>
          <w:tab w:val="left" w:pos="571"/>
        </w:tabs>
        <w:spacing w:line="360" w:lineRule="auto"/>
        <w:rPr>
          <w:rFonts w:ascii="Arial" w:hAnsi="Arial" w:cs="Arial"/>
          <w:sz w:val="24"/>
          <w:szCs w:val="24"/>
        </w:rPr>
      </w:pPr>
    </w:p>
    <w:p w14:paraId="7500CB51" w14:textId="3A84DF55" w:rsidR="006C46B9" w:rsidRDefault="006C46B9" w:rsidP="003478AE">
      <w:pPr>
        <w:tabs>
          <w:tab w:val="left" w:pos="571"/>
        </w:tabs>
        <w:spacing w:line="360" w:lineRule="auto"/>
        <w:rPr>
          <w:rFonts w:ascii="Arial" w:hAnsi="Arial" w:cs="Arial"/>
          <w:sz w:val="24"/>
          <w:szCs w:val="24"/>
        </w:rPr>
      </w:pPr>
    </w:p>
    <w:p w14:paraId="167891EE" w14:textId="2A8306F8" w:rsidR="006C46B9" w:rsidRDefault="006C46B9" w:rsidP="003478AE">
      <w:pPr>
        <w:tabs>
          <w:tab w:val="left" w:pos="571"/>
        </w:tabs>
        <w:spacing w:line="360" w:lineRule="auto"/>
        <w:rPr>
          <w:rFonts w:ascii="Arial" w:hAnsi="Arial" w:cs="Arial"/>
          <w:sz w:val="24"/>
          <w:szCs w:val="24"/>
        </w:rPr>
      </w:pPr>
    </w:p>
    <w:p w14:paraId="7CAA117E" w14:textId="77777777" w:rsidR="00D77934" w:rsidRDefault="00D77934" w:rsidP="003478AE">
      <w:pPr>
        <w:tabs>
          <w:tab w:val="left" w:pos="571"/>
        </w:tabs>
        <w:spacing w:line="360" w:lineRule="auto"/>
        <w:rPr>
          <w:rFonts w:ascii="Arial" w:hAnsi="Arial" w:cs="Arial"/>
          <w:sz w:val="24"/>
          <w:szCs w:val="24"/>
        </w:rPr>
      </w:pPr>
    </w:p>
    <w:p w14:paraId="09EC44CC" w14:textId="77777777" w:rsidR="00533B44" w:rsidRDefault="00533B44" w:rsidP="005B0EE6">
      <w:pPr>
        <w:jc w:val="center"/>
        <w:rPr>
          <w:rFonts w:ascii="Arial" w:hAnsi="Arial" w:cs="Arial"/>
          <w:b/>
          <w:bCs/>
        </w:rPr>
      </w:pPr>
    </w:p>
    <w:p w14:paraId="7A16F674" w14:textId="59681B4D" w:rsidR="005B0EE6" w:rsidRPr="00385E8C" w:rsidRDefault="007853A2" w:rsidP="005B0EE6">
      <w:pPr>
        <w:jc w:val="center"/>
        <w:rPr>
          <w:rFonts w:ascii="Arial" w:eastAsia="SimSun" w:hAnsi="Arial" w:cs="Arial"/>
        </w:rPr>
      </w:pPr>
      <w:r w:rsidRPr="00385E8C">
        <w:rPr>
          <w:rFonts w:ascii="Arial" w:hAnsi="Arial" w:cs="Arial"/>
          <w:b/>
          <w:bCs/>
        </w:rPr>
        <w:t>Figura 1.</w:t>
      </w:r>
      <w:r w:rsidRPr="00385E8C">
        <w:rPr>
          <w:rFonts w:ascii="Arial" w:hAnsi="Arial" w:cs="Arial"/>
        </w:rPr>
        <w:t xml:space="preserve"> Diagrama de flujo para la simulación </w:t>
      </w:r>
      <w:r w:rsidRPr="00385E8C">
        <w:rPr>
          <w:rFonts w:ascii="Arial" w:hAnsi="Arial" w:cs="Arial"/>
          <w:i/>
          <w:iCs/>
        </w:rPr>
        <w:t>in vitro</w:t>
      </w:r>
      <w:r w:rsidRPr="00385E8C">
        <w:rPr>
          <w:rFonts w:ascii="Arial" w:hAnsi="Arial" w:cs="Arial"/>
        </w:rPr>
        <w:t xml:space="preserve"> de la digestión en un sistema estático; tomado de </w:t>
      </w:r>
      <w:r w:rsidRPr="00385E8C">
        <w:rPr>
          <w:rFonts w:ascii="Arial" w:eastAsia="SimSun" w:hAnsi="Arial" w:cs="Arial"/>
        </w:rPr>
        <w:t xml:space="preserve">Minekus </w:t>
      </w:r>
      <w:r w:rsidRPr="00385E8C">
        <w:rPr>
          <w:rFonts w:ascii="Arial" w:eastAsia="SimSun" w:hAnsi="Arial" w:cs="Arial"/>
          <w:i/>
          <w:iCs/>
        </w:rPr>
        <w:t>et al</w:t>
      </w:r>
      <w:r w:rsidRPr="00385E8C">
        <w:rPr>
          <w:rFonts w:ascii="Arial" w:eastAsia="SimSun" w:hAnsi="Arial" w:cs="Arial"/>
        </w:rPr>
        <w:t>., 2014.</w:t>
      </w:r>
      <w:r w:rsidR="00F9341B" w:rsidRPr="00385E8C">
        <w:rPr>
          <w:rFonts w:ascii="Arial" w:eastAsia="SimSun" w:hAnsi="Arial" w:cs="Arial"/>
        </w:rPr>
        <w:t xml:space="preserve"> </w:t>
      </w:r>
    </w:p>
    <w:p w14:paraId="1044755B" w14:textId="576C5B8D" w:rsidR="00D77934" w:rsidRDefault="00D77934" w:rsidP="007853A2">
      <w:pPr>
        <w:rPr>
          <w:rFonts w:ascii="Arial" w:hAnsi="Arial" w:cs="Arial"/>
          <w:sz w:val="24"/>
          <w:szCs w:val="24"/>
        </w:rPr>
      </w:pPr>
    </w:p>
    <w:p w14:paraId="775C28CC" w14:textId="48180832" w:rsidR="00533B44" w:rsidRDefault="00533B44" w:rsidP="007853A2">
      <w:pPr>
        <w:rPr>
          <w:rFonts w:ascii="Arial" w:hAnsi="Arial" w:cs="Arial"/>
          <w:sz w:val="24"/>
          <w:szCs w:val="24"/>
        </w:rPr>
      </w:pPr>
    </w:p>
    <w:p w14:paraId="5CFF47F2" w14:textId="77777777" w:rsidR="00533B44" w:rsidRDefault="00533B44" w:rsidP="007853A2">
      <w:pPr>
        <w:rPr>
          <w:rFonts w:ascii="Arial" w:hAnsi="Arial" w:cs="Arial"/>
          <w:sz w:val="24"/>
          <w:szCs w:val="24"/>
        </w:rPr>
      </w:pPr>
    </w:p>
    <w:p w14:paraId="44D81F83" w14:textId="33599F63" w:rsidR="007853A2" w:rsidRDefault="007853A2" w:rsidP="007853A2">
      <w:pPr>
        <w:rPr>
          <w:rFonts w:ascii="Arial" w:hAnsi="Arial" w:cs="Arial"/>
          <w:i/>
          <w:iCs/>
          <w:sz w:val="24"/>
          <w:szCs w:val="24"/>
        </w:rPr>
      </w:pPr>
      <w:r w:rsidRPr="00A22695">
        <w:rPr>
          <w:rFonts w:ascii="Arial" w:hAnsi="Arial" w:cs="Arial"/>
          <w:i/>
          <w:iCs/>
          <w:sz w:val="24"/>
          <w:szCs w:val="24"/>
        </w:rPr>
        <w:lastRenderedPageBreak/>
        <w:t>2.2.</w:t>
      </w:r>
      <w:r>
        <w:rPr>
          <w:rFonts w:ascii="Arial" w:hAnsi="Arial" w:cs="Arial"/>
          <w:i/>
          <w:iCs/>
          <w:sz w:val="24"/>
          <w:szCs w:val="24"/>
        </w:rPr>
        <w:t>5</w:t>
      </w:r>
      <w:r w:rsidRPr="00A22695">
        <w:rPr>
          <w:rFonts w:ascii="Arial" w:hAnsi="Arial" w:cs="Arial"/>
          <w:i/>
          <w:iCs/>
          <w:sz w:val="24"/>
          <w:szCs w:val="24"/>
        </w:rPr>
        <w:t xml:space="preserve"> </w:t>
      </w:r>
      <w:r>
        <w:rPr>
          <w:rFonts w:ascii="Arial" w:hAnsi="Arial" w:cs="Arial"/>
          <w:i/>
          <w:iCs/>
          <w:sz w:val="24"/>
          <w:szCs w:val="24"/>
        </w:rPr>
        <w:t>Diseño de experimentos y análisis estadístico de los datos</w:t>
      </w:r>
    </w:p>
    <w:p w14:paraId="546AE2A1" w14:textId="4BCF22E4" w:rsidR="00D77934" w:rsidRDefault="007853A2" w:rsidP="009802EF">
      <w:pPr>
        <w:spacing w:line="360" w:lineRule="auto"/>
        <w:ind w:firstLine="708"/>
        <w:jc w:val="both"/>
        <w:rPr>
          <w:rFonts w:ascii="Arial" w:hAnsi="Arial" w:cs="Arial"/>
          <w:sz w:val="24"/>
          <w:szCs w:val="24"/>
        </w:rPr>
      </w:pPr>
      <w:r w:rsidRPr="007853A2">
        <w:rPr>
          <w:rFonts w:ascii="Arial" w:hAnsi="Arial" w:cs="Arial"/>
          <w:sz w:val="24"/>
          <w:szCs w:val="24"/>
        </w:rPr>
        <w:t>Con relación a la parte experimental, se prop</w:t>
      </w:r>
      <w:r>
        <w:rPr>
          <w:rFonts w:ascii="Arial" w:hAnsi="Arial" w:cs="Arial"/>
          <w:sz w:val="24"/>
          <w:szCs w:val="24"/>
        </w:rPr>
        <w:t>uso</w:t>
      </w:r>
      <w:r w:rsidRPr="007853A2">
        <w:rPr>
          <w:rFonts w:ascii="Arial" w:hAnsi="Arial" w:cs="Arial"/>
          <w:sz w:val="24"/>
          <w:szCs w:val="24"/>
        </w:rPr>
        <w:t xml:space="preserve"> un diseño de mezclas </w:t>
      </w:r>
      <w:r>
        <w:rPr>
          <w:rFonts w:ascii="Arial" w:hAnsi="Arial" w:cs="Arial"/>
          <w:sz w:val="24"/>
          <w:szCs w:val="24"/>
        </w:rPr>
        <w:t xml:space="preserve">para </w:t>
      </w:r>
      <w:r w:rsidRPr="007853A2">
        <w:rPr>
          <w:rFonts w:ascii="Arial" w:hAnsi="Arial" w:cs="Arial"/>
          <w:sz w:val="24"/>
          <w:szCs w:val="24"/>
        </w:rPr>
        <w:t>el proceso de encapsulación de la bacteria probiótica</w:t>
      </w:r>
      <w:r>
        <w:rPr>
          <w:rFonts w:ascii="Arial" w:hAnsi="Arial" w:cs="Arial"/>
          <w:sz w:val="24"/>
          <w:szCs w:val="24"/>
        </w:rPr>
        <w:t xml:space="preserve"> y</w:t>
      </w:r>
      <w:r w:rsidRPr="007853A2">
        <w:rPr>
          <w:rFonts w:ascii="Arial" w:hAnsi="Arial" w:cs="Arial"/>
          <w:sz w:val="24"/>
          <w:szCs w:val="24"/>
        </w:rPr>
        <w:t xml:space="preserve"> para cada uno de los métodos propuestos</w:t>
      </w:r>
      <w:r>
        <w:rPr>
          <w:rFonts w:ascii="Arial" w:hAnsi="Arial" w:cs="Arial"/>
          <w:sz w:val="24"/>
          <w:szCs w:val="24"/>
        </w:rPr>
        <w:t xml:space="preserve"> (</w:t>
      </w:r>
      <w:r w:rsidRPr="007853A2">
        <w:rPr>
          <w:rFonts w:ascii="Arial" w:hAnsi="Arial" w:cs="Arial"/>
          <w:sz w:val="24"/>
          <w:szCs w:val="24"/>
        </w:rPr>
        <w:t>secado por aspersión y gelificación iónica</w:t>
      </w:r>
      <w:r>
        <w:rPr>
          <w:rFonts w:ascii="Arial" w:hAnsi="Arial" w:cs="Arial"/>
          <w:sz w:val="24"/>
          <w:szCs w:val="24"/>
        </w:rPr>
        <w:t>)</w:t>
      </w:r>
      <w:r w:rsidRPr="007853A2">
        <w:rPr>
          <w:rFonts w:ascii="Arial" w:hAnsi="Arial" w:cs="Arial"/>
          <w:sz w:val="24"/>
          <w:szCs w:val="24"/>
        </w:rPr>
        <w:t xml:space="preserve">; en donde la variable de respuesta cuantitativa </w:t>
      </w:r>
      <w:r>
        <w:rPr>
          <w:rFonts w:ascii="Arial" w:hAnsi="Arial" w:cs="Arial"/>
          <w:sz w:val="24"/>
          <w:szCs w:val="24"/>
        </w:rPr>
        <w:t>fue</w:t>
      </w:r>
      <w:r w:rsidRPr="007853A2">
        <w:rPr>
          <w:rFonts w:ascii="Arial" w:hAnsi="Arial" w:cs="Arial"/>
          <w:sz w:val="24"/>
          <w:szCs w:val="24"/>
        </w:rPr>
        <w:t xml:space="preserve"> el número de células viables.</w:t>
      </w:r>
    </w:p>
    <w:p w14:paraId="36C365B7" w14:textId="77777777" w:rsidR="005F012C" w:rsidRPr="005F012C" w:rsidRDefault="005F012C" w:rsidP="005F012C">
      <w:pPr>
        <w:numPr>
          <w:ilvl w:val="0"/>
          <w:numId w:val="5"/>
        </w:numPr>
        <w:spacing w:after="0" w:line="360" w:lineRule="auto"/>
        <w:jc w:val="both"/>
        <w:rPr>
          <w:rFonts w:ascii="Arial" w:hAnsi="Arial" w:cs="Arial"/>
          <w:bCs/>
          <w:sz w:val="24"/>
          <w:szCs w:val="24"/>
          <w:lang w:eastAsia="ja-JP"/>
        </w:rPr>
      </w:pPr>
      <w:r w:rsidRPr="005F012C">
        <w:rPr>
          <w:rFonts w:ascii="Arial" w:hAnsi="Arial" w:cs="Arial"/>
          <w:b/>
          <w:sz w:val="24"/>
          <w:szCs w:val="24"/>
          <w:u w:val="single"/>
          <w:lang w:eastAsia="ja-JP"/>
        </w:rPr>
        <w:t>Secado por aspersión:</w:t>
      </w:r>
      <w:r w:rsidRPr="005F012C">
        <w:rPr>
          <w:rFonts w:ascii="Arial" w:hAnsi="Arial" w:cs="Arial"/>
          <w:bCs/>
          <w:sz w:val="24"/>
          <w:szCs w:val="24"/>
          <w:lang w:eastAsia="ja-JP"/>
        </w:rPr>
        <w:t xml:space="preserve"> Diseño reticular simplex</w:t>
      </w:r>
    </w:p>
    <w:p w14:paraId="0121E6EA" w14:textId="77777777" w:rsidR="005F012C" w:rsidRPr="005F012C" w:rsidRDefault="005F012C" w:rsidP="00E66E6C">
      <w:pPr>
        <w:spacing w:after="0" w:line="360" w:lineRule="auto"/>
        <w:jc w:val="both"/>
        <w:rPr>
          <w:rFonts w:ascii="Arial" w:hAnsi="Arial" w:cs="Arial"/>
          <w:bCs/>
          <w:sz w:val="24"/>
          <w:szCs w:val="24"/>
          <w:lang w:eastAsia="ja-JP"/>
        </w:rPr>
      </w:pPr>
      <w:r w:rsidRPr="005F012C">
        <w:rPr>
          <w:rFonts w:ascii="Arial" w:hAnsi="Arial" w:cs="Arial"/>
          <w:bCs/>
          <w:sz w:val="24"/>
          <w:szCs w:val="24"/>
          <w:lang w:eastAsia="ja-JP"/>
        </w:rPr>
        <w:t>2 componentes (WPI: aislado de proteína de suero de leche y GA: goma arábiga)</w:t>
      </w:r>
    </w:p>
    <w:p w14:paraId="0CA452C9" w14:textId="77777777" w:rsidR="005F012C" w:rsidRPr="005F012C" w:rsidRDefault="005F012C" w:rsidP="00E66E6C">
      <w:pPr>
        <w:spacing w:after="0" w:line="360" w:lineRule="auto"/>
        <w:jc w:val="both"/>
        <w:rPr>
          <w:rFonts w:ascii="Arial" w:hAnsi="Arial" w:cs="Arial"/>
          <w:bCs/>
          <w:sz w:val="24"/>
          <w:szCs w:val="24"/>
          <w:lang w:eastAsia="ja-JP"/>
        </w:rPr>
      </w:pPr>
      <w:r w:rsidRPr="005F012C">
        <w:rPr>
          <w:rFonts w:ascii="Arial" w:hAnsi="Arial" w:cs="Arial"/>
          <w:bCs/>
          <w:sz w:val="24"/>
          <w:szCs w:val="24"/>
          <w:lang w:eastAsia="ja-JP"/>
        </w:rPr>
        <w:t>2 réplicas</w:t>
      </w:r>
    </w:p>
    <w:p w14:paraId="1708B035" w14:textId="01B794BB" w:rsidR="005F012C" w:rsidRDefault="005F012C" w:rsidP="00E66E6C">
      <w:pPr>
        <w:spacing w:after="0" w:line="360" w:lineRule="auto"/>
        <w:jc w:val="both"/>
        <w:rPr>
          <w:rFonts w:ascii="Arial" w:hAnsi="Arial" w:cs="Arial"/>
          <w:bCs/>
          <w:sz w:val="24"/>
          <w:szCs w:val="24"/>
          <w:lang w:eastAsia="ja-JP"/>
        </w:rPr>
      </w:pPr>
      <w:r w:rsidRPr="005F012C">
        <w:rPr>
          <w:rFonts w:ascii="Arial" w:hAnsi="Arial" w:cs="Arial"/>
          <w:bCs/>
          <w:sz w:val="24"/>
          <w:szCs w:val="24"/>
          <w:lang w:eastAsia="ja-JP"/>
        </w:rPr>
        <w:t>8 corridas</w:t>
      </w:r>
    </w:p>
    <w:p w14:paraId="7AD17923" w14:textId="77777777" w:rsidR="00560788" w:rsidRPr="005F012C" w:rsidRDefault="00560788" w:rsidP="00560788">
      <w:pPr>
        <w:spacing w:after="0" w:line="240" w:lineRule="auto"/>
        <w:jc w:val="both"/>
        <w:rPr>
          <w:rFonts w:ascii="Arial" w:hAnsi="Arial" w:cs="Arial"/>
          <w:bCs/>
          <w:sz w:val="24"/>
          <w:szCs w:val="24"/>
          <w:lang w:eastAsia="ja-JP"/>
        </w:rPr>
      </w:pPr>
    </w:p>
    <w:p w14:paraId="1F8C1B0A" w14:textId="77777777" w:rsidR="005F012C" w:rsidRPr="00385E8C" w:rsidRDefault="005F012C" w:rsidP="005F012C">
      <w:pPr>
        <w:jc w:val="center"/>
        <w:rPr>
          <w:rFonts w:ascii="Arial" w:hAnsi="Arial" w:cs="Arial"/>
          <w:b/>
          <w:bCs/>
        </w:rPr>
      </w:pPr>
      <w:r w:rsidRPr="00385E8C">
        <w:rPr>
          <w:rFonts w:ascii="Arial" w:hAnsi="Arial" w:cs="Arial"/>
          <w:b/>
          <w:bCs/>
        </w:rPr>
        <w:t xml:space="preserve">Tabla 2.  </w:t>
      </w:r>
      <w:r w:rsidRPr="00385E8C">
        <w:rPr>
          <w:rFonts w:ascii="Arial" w:hAnsi="Arial" w:cs="Arial"/>
        </w:rPr>
        <w:t>Diseño reticular simplex para el secado por aspersión</w:t>
      </w:r>
    </w:p>
    <w:tbl>
      <w:tblPr>
        <w:tblW w:w="0" w:type="auto"/>
        <w:jc w:val="center"/>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Look w:val="04A0" w:firstRow="1" w:lastRow="0" w:firstColumn="1" w:lastColumn="0" w:noHBand="0" w:noVBand="1"/>
      </w:tblPr>
      <w:tblGrid>
        <w:gridCol w:w="928"/>
        <w:gridCol w:w="1215"/>
        <w:gridCol w:w="1932"/>
        <w:gridCol w:w="1932"/>
      </w:tblGrid>
      <w:tr w:rsidR="005F012C" w:rsidRPr="00FA6674" w14:paraId="792BAEBF" w14:textId="77777777" w:rsidTr="00A47E10">
        <w:trPr>
          <w:trHeight w:val="260"/>
          <w:jc w:val="center"/>
        </w:trPr>
        <w:tc>
          <w:tcPr>
            <w:tcW w:w="928" w:type="dxa"/>
            <w:tcBorders>
              <w:bottom w:val="single" w:sz="12" w:space="0" w:color="9CC2E5"/>
            </w:tcBorders>
            <w:shd w:val="clear" w:color="auto" w:fill="auto"/>
          </w:tcPr>
          <w:p w14:paraId="5CF62207" w14:textId="77777777" w:rsidR="005F012C" w:rsidRPr="00FA6674" w:rsidRDefault="005F012C" w:rsidP="00E54ED4">
            <w:pPr>
              <w:jc w:val="center"/>
              <w:rPr>
                <w:rFonts w:ascii="Arial" w:hAnsi="Arial" w:cs="Arial"/>
                <w:b/>
                <w:bCs/>
              </w:rPr>
            </w:pPr>
            <w:r w:rsidRPr="00FA6674">
              <w:rPr>
                <w:rFonts w:ascii="Arial" w:hAnsi="Arial" w:cs="Arial"/>
                <w:b/>
                <w:bCs/>
              </w:rPr>
              <w:t>#</w:t>
            </w:r>
          </w:p>
        </w:tc>
        <w:tc>
          <w:tcPr>
            <w:tcW w:w="1215" w:type="dxa"/>
            <w:tcBorders>
              <w:bottom w:val="single" w:sz="12" w:space="0" w:color="9CC2E5"/>
            </w:tcBorders>
            <w:shd w:val="clear" w:color="auto" w:fill="auto"/>
          </w:tcPr>
          <w:p w14:paraId="698446C0" w14:textId="77777777" w:rsidR="005F012C" w:rsidRPr="00FA6674" w:rsidRDefault="005F012C" w:rsidP="00E54ED4">
            <w:pPr>
              <w:jc w:val="both"/>
              <w:rPr>
                <w:rFonts w:ascii="Arial" w:hAnsi="Arial" w:cs="Arial"/>
                <w:b/>
                <w:bCs/>
              </w:rPr>
            </w:pPr>
            <w:r w:rsidRPr="00FA6674">
              <w:rPr>
                <w:rFonts w:ascii="Arial" w:hAnsi="Arial" w:cs="Arial"/>
                <w:b/>
                <w:bCs/>
              </w:rPr>
              <w:t>Corrida</w:t>
            </w:r>
          </w:p>
        </w:tc>
        <w:tc>
          <w:tcPr>
            <w:tcW w:w="1932" w:type="dxa"/>
            <w:tcBorders>
              <w:bottom w:val="single" w:sz="12" w:space="0" w:color="9CC2E5"/>
            </w:tcBorders>
            <w:shd w:val="clear" w:color="auto" w:fill="auto"/>
          </w:tcPr>
          <w:p w14:paraId="129B1649" w14:textId="77777777" w:rsidR="005F012C" w:rsidRPr="00FA6674" w:rsidRDefault="005F012C" w:rsidP="00E54ED4">
            <w:pPr>
              <w:jc w:val="center"/>
              <w:rPr>
                <w:rFonts w:ascii="Arial" w:hAnsi="Arial" w:cs="Arial"/>
                <w:b/>
                <w:bCs/>
              </w:rPr>
            </w:pPr>
            <w:r w:rsidRPr="00FA6674">
              <w:rPr>
                <w:rFonts w:ascii="Arial" w:hAnsi="Arial" w:cs="Arial"/>
                <w:b/>
                <w:bCs/>
              </w:rPr>
              <w:t>Componente 1 WPI %</w:t>
            </w:r>
          </w:p>
        </w:tc>
        <w:tc>
          <w:tcPr>
            <w:tcW w:w="1932" w:type="dxa"/>
            <w:tcBorders>
              <w:bottom w:val="single" w:sz="12" w:space="0" w:color="9CC2E5"/>
            </w:tcBorders>
            <w:shd w:val="clear" w:color="auto" w:fill="auto"/>
          </w:tcPr>
          <w:p w14:paraId="62B29C86" w14:textId="77777777" w:rsidR="005F012C" w:rsidRPr="00FA6674" w:rsidRDefault="005F012C" w:rsidP="00E54ED4">
            <w:pPr>
              <w:jc w:val="center"/>
              <w:rPr>
                <w:rFonts w:ascii="Arial" w:hAnsi="Arial" w:cs="Arial"/>
                <w:b/>
                <w:bCs/>
              </w:rPr>
            </w:pPr>
            <w:r w:rsidRPr="00FA6674">
              <w:rPr>
                <w:rFonts w:ascii="Arial" w:hAnsi="Arial" w:cs="Arial"/>
                <w:b/>
                <w:bCs/>
              </w:rPr>
              <w:t>Componente 2 GA %</w:t>
            </w:r>
          </w:p>
        </w:tc>
      </w:tr>
      <w:tr w:rsidR="005F012C" w:rsidRPr="00FA6674" w14:paraId="37743EE0" w14:textId="77777777" w:rsidTr="00A47E10">
        <w:trPr>
          <w:trHeight w:val="260"/>
          <w:jc w:val="center"/>
        </w:trPr>
        <w:tc>
          <w:tcPr>
            <w:tcW w:w="928" w:type="dxa"/>
            <w:shd w:val="clear" w:color="auto" w:fill="auto"/>
          </w:tcPr>
          <w:p w14:paraId="1BDBCF13" w14:textId="77777777" w:rsidR="005F012C" w:rsidRPr="00FA6674" w:rsidRDefault="005F012C" w:rsidP="00E54ED4">
            <w:pPr>
              <w:jc w:val="center"/>
              <w:rPr>
                <w:rFonts w:ascii="Arial" w:hAnsi="Arial" w:cs="Arial"/>
              </w:rPr>
            </w:pPr>
            <w:r w:rsidRPr="00FA6674">
              <w:rPr>
                <w:rFonts w:ascii="Arial" w:hAnsi="Arial" w:cs="Arial"/>
              </w:rPr>
              <w:t>7</w:t>
            </w:r>
          </w:p>
        </w:tc>
        <w:tc>
          <w:tcPr>
            <w:tcW w:w="1215" w:type="dxa"/>
            <w:shd w:val="clear" w:color="auto" w:fill="auto"/>
          </w:tcPr>
          <w:p w14:paraId="5AA3BEC7" w14:textId="77777777" w:rsidR="005F012C" w:rsidRPr="00FA6674" w:rsidRDefault="005F012C" w:rsidP="00E54ED4">
            <w:pPr>
              <w:jc w:val="center"/>
              <w:rPr>
                <w:rFonts w:ascii="Arial" w:hAnsi="Arial" w:cs="Arial"/>
              </w:rPr>
            </w:pPr>
            <w:r w:rsidRPr="00FA6674">
              <w:rPr>
                <w:rFonts w:ascii="Arial" w:hAnsi="Arial" w:cs="Arial"/>
              </w:rPr>
              <w:t>1</w:t>
            </w:r>
          </w:p>
        </w:tc>
        <w:tc>
          <w:tcPr>
            <w:tcW w:w="1932" w:type="dxa"/>
            <w:shd w:val="clear" w:color="auto" w:fill="auto"/>
          </w:tcPr>
          <w:p w14:paraId="56DABEF2" w14:textId="77777777" w:rsidR="005F012C" w:rsidRPr="00FA6674" w:rsidRDefault="005F012C" w:rsidP="00E54ED4">
            <w:pPr>
              <w:jc w:val="center"/>
              <w:rPr>
                <w:rFonts w:ascii="Arial" w:hAnsi="Arial" w:cs="Arial"/>
              </w:rPr>
            </w:pPr>
            <w:r w:rsidRPr="00FA6674">
              <w:rPr>
                <w:rFonts w:ascii="Arial" w:hAnsi="Arial" w:cs="Arial"/>
              </w:rPr>
              <w:t>0</w:t>
            </w:r>
          </w:p>
        </w:tc>
        <w:tc>
          <w:tcPr>
            <w:tcW w:w="1932" w:type="dxa"/>
            <w:shd w:val="clear" w:color="auto" w:fill="auto"/>
          </w:tcPr>
          <w:p w14:paraId="20DC1DE9" w14:textId="77777777" w:rsidR="005F012C" w:rsidRPr="00FA6674" w:rsidRDefault="005F012C" w:rsidP="00E54ED4">
            <w:pPr>
              <w:jc w:val="center"/>
              <w:rPr>
                <w:rFonts w:ascii="Arial" w:hAnsi="Arial" w:cs="Arial"/>
              </w:rPr>
            </w:pPr>
            <w:r w:rsidRPr="00FA6674">
              <w:rPr>
                <w:rFonts w:ascii="Arial" w:hAnsi="Arial" w:cs="Arial"/>
              </w:rPr>
              <w:t>100</w:t>
            </w:r>
          </w:p>
        </w:tc>
      </w:tr>
      <w:tr w:rsidR="005F012C" w:rsidRPr="00FA6674" w14:paraId="1F0F5614" w14:textId="77777777" w:rsidTr="00A47E10">
        <w:trPr>
          <w:trHeight w:val="260"/>
          <w:jc w:val="center"/>
        </w:trPr>
        <w:tc>
          <w:tcPr>
            <w:tcW w:w="928" w:type="dxa"/>
            <w:shd w:val="clear" w:color="auto" w:fill="auto"/>
          </w:tcPr>
          <w:p w14:paraId="019CD8F1" w14:textId="77777777" w:rsidR="005F012C" w:rsidRPr="00FA6674" w:rsidRDefault="005F012C" w:rsidP="00E54ED4">
            <w:pPr>
              <w:jc w:val="center"/>
              <w:rPr>
                <w:rFonts w:ascii="Arial" w:hAnsi="Arial" w:cs="Arial"/>
              </w:rPr>
            </w:pPr>
            <w:r w:rsidRPr="00FA6674">
              <w:rPr>
                <w:rFonts w:ascii="Arial" w:hAnsi="Arial" w:cs="Arial"/>
              </w:rPr>
              <w:t>5</w:t>
            </w:r>
          </w:p>
        </w:tc>
        <w:tc>
          <w:tcPr>
            <w:tcW w:w="1215" w:type="dxa"/>
            <w:shd w:val="clear" w:color="auto" w:fill="auto"/>
          </w:tcPr>
          <w:p w14:paraId="793B468D" w14:textId="77777777" w:rsidR="005F012C" w:rsidRPr="00FA6674" w:rsidRDefault="005F012C" w:rsidP="00E54ED4">
            <w:pPr>
              <w:jc w:val="center"/>
              <w:rPr>
                <w:rFonts w:ascii="Arial" w:hAnsi="Arial" w:cs="Arial"/>
              </w:rPr>
            </w:pPr>
            <w:r w:rsidRPr="00FA6674">
              <w:rPr>
                <w:rFonts w:ascii="Arial" w:hAnsi="Arial" w:cs="Arial"/>
              </w:rPr>
              <w:t>2</w:t>
            </w:r>
          </w:p>
        </w:tc>
        <w:tc>
          <w:tcPr>
            <w:tcW w:w="1932" w:type="dxa"/>
            <w:shd w:val="clear" w:color="auto" w:fill="auto"/>
          </w:tcPr>
          <w:p w14:paraId="720E877B" w14:textId="77777777" w:rsidR="005F012C" w:rsidRPr="00FA6674" w:rsidRDefault="005F012C" w:rsidP="00E54ED4">
            <w:pPr>
              <w:jc w:val="center"/>
              <w:rPr>
                <w:rFonts w:ascii="Arial" w:hAnsi="Arial" w:cs="Arial"/>
              </w:rPr>
            </w:pPr>
            <w:r w:rsidRPr="00FA6674">
              <w:rPr>
                <w:rFonts w:ascii="Arial" w:hAnsi="Arial" w:cs="Arial"/>
              </w:rPr>
              <w:t>25</w:t>
            </w:r>
          </w:p>
        </w:tc>
        <w:tc>
          <w:tcPr>
            <w:tcW w:w="1932" w:type="dxa"/>
            <w:shd w:val="clear" w:color="auto" w:fill="auto"/>
          </w:tcPr>
          <w:p w14:paraId="32707398" w14:textId="77777777" w:rsidR="005F012C" w:rsidRPr="00FA6674" w:rsidRDefault="005F012C" w:rsidP="00E54ED4">
            <w:pPr>
              <w:jc w:val="center"/>
              <w:rPr>
                <w:rFonts w:ascii="Arial" w:hAnsi="Arial" w:cs="Arial"/>
              </w:rPr>
            </w:pPr>
            <w:r w:rsidRPr="00FA6674">
              <w:rPr>
                <w:rFonts w:ascii="Arial" w:hAnsi="Arial" w:cs="Arial"/>
              </w:rPr>
              <w:t>75</w:t>
            </w:r>
          </w:p>
        </w:tc>
      </w:tr>
      <w:tr w:rsidR="005F012C" w:rsidRPr="00FA6674" w14:paraId="185D9559" w14:textId="77777777" w:rsidTr="00A47E10">
        <w:trPr>
          <w:trHeight w:val="260"/>
          <w:jc w:val="center"/>
        </w:trPr>
        <w:tc>
          <w:tcPr>
            <w:tcW w:w="928" w:type="dxa"/>
            <w:shd w:val="clear" w:color="auto" w:fill="auto"/>
          </w:tcPr>
          <w:p w14:paraId="2A65F829" w14:textId="756532BA" w:rsidR="005F012C" w:rsidRPr="00FA6674" w:rsidRDefault="005F012C" w:rsidP="00E54ED4">
            <w:pPr>
              <w:jc w:val="center"/>
              <w:rPr>
                <w:rFonts w:ascii="Arial" w:hAnsi="Arial" w:cs="Arial"/>
              </w:rPr>
            </w:pPr>
            <w:r w:rsidRPr="00FA6674">
              <w:rPr>
                <w:rFonts w:ascii="Arial" w:hAnsi="Arial" w:cs="Arial"/>
              </w:rPr>
              <w:t>4</w:t>
            </w:r>
          </w:p>
        </w:tc>
        <w:tc>
          <w:tcPr>
            <w:tcW w:w="1215" w:type="dxa"/>
            <w:shd w:val="clear" w:color="auto" w:fill="auto"/>
          </w:tcPr>
          <w:p w14:paraId="24EE0DE5" w14:textId="77777777" w:rsidR="005F012C" w:rsidRPr="00FA6674" w:rsidRDefault="005F012C" w:rsidP="00E54ED4">
            <w:pPr>
              <w:jc w:val="center"/>
              <w:rPr>
                <w:rFonts w:ascii="Arial" w:hAnsi="Arial" w:cs="Arial"/>
              </w:rPr>
            </w:pPr>
            <w:r w:rsidRPr="00FA6674">
              <w:rPr>
                <w:rFonts w:ascii="Arial" w:hAnsi="Arial" w:cs="Arial"/>
              </w:rPr>
              <w:t>3</w:t>
            </w:r>
          </w:p>
        </w:tc>
        <w:tc>
          <w:tcPr>
            <w:tcW w:w="1932" w:type="dxa"/>
            <w:shd w:val="clear" w:color="auto" w:fill="auto"/>
          </w:tcPr>
          <w:p w14:paraId="5B97CB3A" w14:textId="77777777" w:rsidR="005F012C" w:rsidRPr="00FA6674" w:rsidRDefault="005F012C" w:rsidP="00E54ED4">
            <w:pPr>
              <w:jc w:val="center"/>
              <w:rPr>
                <w:rFonts w:ascii="Arial" w:hAnsi="Arial" w:cs="Arial"/>
              </w:rPr>
            </w:pPr>
            <w:r w:rsidRPr="00FA6674">
              <w:rPr>
                <w:rFonts w:ascii="Arial" w:hAnsi="Arial" w:cs="Arial"/>
              </w:rPr>
              <w:t>75</w:t>
            </w:r>
          </w:p>
        </w:tc>
        <w:tc>
          <w:tcPr>
            <w:tcW w:w="1932" w:type="dxa"/>
            <w:shd w:val="clear" w:color="auto" w:fill="auto"/>
          </w:tcPr>
          <w:p w14:paraId="695C6362" w14:textId="77777777" w:rsidR="005F012C" w:rsidRPr="00FA6674" w:rsidRDefault="005F012C" w:rsidP="00E54ED4">
            <w:pPr>
              <w:jc w:val="center"/>
              <w:rPr>
                <w:rFonts w:ascii="Arial" w:hAnsi="Arial" w:cs="Arial"/>
              </w:rPr>
            </w:pPr>
            <w:r w:rsidRPr="00FA6674">
              <w:rPr>
                <w:rFonts w:ascii="Arial" w:hAnsi="Arial" w:cs="Arial"/>
              </w:rPr>
              <w:t>25</w:t>
            </w:r>
          </w:p>
        </w:tc>
      </w:tr>
      <w:tr w:rsidR="005F012C" w:rsidRPr="00FA6674" w14:paraId="7B7FC483" w14:textId="77777777" w:rsidTr="00A47E10">
        <w:trPr>
          <w:trHeight w:val="260"/>
          <w:jc w:val="center"/>
        </w:trPr>
        <w:tc>
          <w:tcPr>
            <w:tcW w:w="928" w:type="dxa"/>
            <w:shd w:val="clear" w:color="auto" w:fill="auto"/>
          </w:tcPr>
          <w:p w14:paraId="59373CA4" w14:textId="77777777" w:rsidR="005F012C" w:rsidRPr="00FA6674" w:rsidRDefault="005F012C" w:rsidP="00E54ED4">
            <w:pPr>
              <w:jc w:val="center"/>
              <w:rPr>
                <w:rFonts w:ascii="Arial" w:hAnsi="Arial" w:cs="Arial"/>
              </w:rPr>
            </w:pPr>
            <w:r w:rsidRPr="00FA6674">
              <w:rPr>
                <w:rFonts w:ascii="Arial" w:hAnsi="Arial" w:cs="Arial"/>
              </w:rPr>
              <w:t>1</w:t>
            </w:r>
          </w:p>
        </w:tc>
        <w:tc>
          <w:tcPr>
            <w:tcW w:w="1215" w:type="dxa"/>
            <w:shd w:val="clear" w:color="auto" w:fill="auto"/>
          </w:tcPr>
          <w:p w14:paraId="371E3A18" w14:textId="77777777" w:rsidR="005F012C" w:rsidRPr="00FA6674" w:rsidRDefault="005F012C" w:rsidP="00E54ED4">
            <w:pPr>
              <w:jc w:val="center"/>
              <w:rPr>
                <w:rFonts w:ascii="Arial" w:hAnsi="Arial" w:cs="Arial"/>
              </w:rPr>
            </w:pPr>
            <w:r w:rsidRPr="00FA6674">
              <w:rPr>
                <w:rFonts w:ascii="Arial" w:hAnsi="Arial" w:cs="Arial"/>
              </w:rPr>
              <w:t>4</w:t>
            </w:r>
          </w:p>
        </w:tc>
        <w:tc>
          <w:tcPr>
            <w:tcW w:w="1932" w:type="dxa"/>
            <w:shd w:val="clear" w:color="auto" w:fill="auto"/>
          </w:tcPr>
          <w:p w14:paraId="1DA76E62" w14:textId="77777777" w:rsidR="005F012C" w:rsidRPr="00FA6674" w:rsidRDefault="005F012C" w:rsidP="00E54ED4">
            <w:pPr>
              <w:jc w:val="center"/>
              <w:rPr>
                <w:rFonts w:ascii="Arial" w:hAnsi="Arial" w:cs="Arial"/>
              </w:rPr>
            </w:pPr>
            <w:r w:rsidRPr="00FA6674">
              <w:rPr>
                <w:rFonts w:ascii="Arial" w:hAnsi="Arial" w:cs="Arial"/>
              </w:rPr>
              <w:t>100</w:t>
            </w:r>
          </w:p>
        </w:tc>
        <w:tc>
          <w:tcPr>
            <w:tcW w:w="1932" w:type="dxa"/>
            <w:shd w:val="clear" w:color="auto" w:fill="auto"/>
          </w:tcPr>
          <w:p w14:paraId="3B4259E7" w14:textId="77777777" w:rsidR="005F012C" w:rsidRPr="00FA6674" w:rsidRDefault="005F012C" w:rsidP="00E54ED4">
            <w:pPr>
              <w:jc w:val="center"/>
              <w:rPr>
                <w:rFonts w:ascii="Arial" w:hAnsi="Arial" w:cs="Arial"/>
              </w:rPr>
            </w:pPr>
            <w:r w:rsidRPr="00FA6674">
              <w:rPr>
                <w:rFonts w:ascii="Arial" w:hAnsi="Arial" w:cs="Arial"/>
              </w:rPr>
              <w:t>0</w:t>
            </w:r>
          </w:p>
        </w:tc>
      </w:tr>
      <w:tr w:rsidR="005F012C" w:rsidRPr="00FA6674" w14:paraId="4D3CA6CA" w14:textId="77777777" w:rsidTr="00A47E10">
        <w:trPr>
          <w:trHeight w:val="260"/>
          <w:jc w:val="center"/>
        </w:trPr>
        <w:tc>
          <w:tcPr>
            <w:tcW w:w="928" w:type="dxa"/>
            <w:shd w:val="clear" w:color="auto" w:fill="auto"/>
          </w:tcPr>
          <w:p w14:paraId="6FA2CE5F" w14:textId="77777777" w:rsidR="005F012C" w:rsidRPr="00FA6674" w:rsidRDefault="005F012C" w:rsidP="00E54ED4">
            <w:pPr>
              <w:jc w:val="center"/>
              <w:rPr>
                <w:rFonts w:ascii="Arial" w:hAnsi="Arial" w:cs="Arial"/>
              </w:rPr>
            </w:pPr>
            <w:r w:rsidRPr="00FA6674">
              <w:rPr>
                <w:rFonts w:ascii="Arial" w:hAnsi="Arial" w:cs="Arial"/>
              </w:rPr>
              <w:t>6</w:t>
            </w:r>
          </w:p>
        </w:tc>
        <w:tc>
          <w:tcPr>
            <w:tcW w:w="1215" w:type="dxa"/>
            <w:shd w:val="clear" w:color="auto" w:fill="auto"/>
          </w:tcPr>
          <w:p w14:paraId="53D40B38" w14:textId="77777777" w:rsidR="005F012C" w:rsidRPr="00FA6674" w:rsidRDefault="005F012C" w:rsidP="00E54ED4">
            <w:pPr>
              <w:jc w:val="center"/>
              <w:rPr>
                <w:rFonts w:ascii="Arial" w:hAnsi="Arial" w:cs="Arial"/>
              </w:rPr>
            </w:pPr>
            <w:r w:rsidRPr="00FA6674">
              <w:rPr>
                <w:rFonts w:ascii="Arial" w:hAnsi="Arial" w:cs="Arial"/>
              </w:rPr>
              <w:t>5</w:t>
            </w:r>
          </w:p>
        </w:tc>
        <w:tc>
          <w:tcPr>
            <w:tcW w:w="1932" w:type="dxa"/>
            <w:shd w:val="clear" w:color="auto" w:fill="auto"/>
          </w:tcPr>
          <w:p w14:paraId="08BF552A" w14:textId="77777777" w:rsidR="005F012C" w:rsidRPr="00FA6674" w:rsidRDefault="005F012C" w:rsidP="00E54ED4">
            <w:pPr>
              <w:jc w:val="center"/>
              <w:rPr>
                <w:rFonts w:ascii="Arial" w:hAnsi="Arial" w:cs="Arial"/>
              </w:rPr>
            </w:pPr>
            <w:r w:rsidRPr="00FA6674">
              <w:rPr>
                <w:rFonts w:ascii="Arial" w:hAnsi="Arial" w:cs="Arial"/>
              </w:rPr>
              <w:t>100</w:t>
            </w:r>
          </w:p>
        </w:tc>
        <w:tc>
          <w:tcPr>
            <w:tcW w:w="1932" w:type="dxa"/>
            <w:shd w:val="clear" w:color="auto" w:fill="auto"/>
          </w:tcPr>
          <w:p w14:paraId="2F32DC5D" w14:textId="77777777" w:rsidR="005F012C" w:rsidRPr="00FA6674" w:rsidRDefault="005F012C" w:rsidP="00E54ED4">
            <w:pPr>
              <w:jc w:val="center"/>
              <w:rPr>
                <w:rFonts w:ascii="Arial" w:hAnsi="Arial" w:cs="Arial"/>
              </w:rPr>
            </w:pPr>
            <w:r w:rsidRPr="00FA6674">
              <w:rPr>
                <w:rFonts w:ascii="Arial" w:hAnsi="Arial" w:cs="Arial"/>
              </w:rPr>
              <w:t>0</w:t>
            </w:r>
          </w:p>
        </w:tc>
      </w:tr>
      <w:tr w:rsidR="005F012C" w:rsidRPr="00FA6674" w14:paraId="0799DABC" w14:textId="77777777" w:rsidTr="00A47E10">
        <w:trPr>
          <w:trHeight w:val="260"/>
          <w:jc w:val="center"/>
        </w:trPr>
        <w:tc>
          <w:tcPr>
            <w:tcW w:w="928" w:type="dxa"/>
            <w:shd w:val="clear" w:color="auto" w:fill="auto"/>
          </w:tcPr>
          <w:p w14:paraId="2AD76668" w14:textId="77777777" w:rsidR="005F012C" w:rsidRPr="00FA6674" w:rsidRDefault="005F012C" w:rsidP="00E54ED4">
            <w:pPr>
              <w:jc w:val="center"/>
              <w:rPr>
                <w:rFonts w:ascii="Arial" w:hAnsi="Arial" w:cs="Arial"/>
              </w:rPr>
            </w:pPr>
            <w:r w:rsidRPr="00FA6674">
              <w:rPr>
                <w:rFonts w:ascii="Arial" w:hAnsi="Arial" w:cs="Arial"/>
              </w:rPr>
              <w:t>3</w:t>
            </w:r>
          </w:p>
        </w:tc>
        <w:tc>
          <w:tcPr>
            <w:tcW w:w="1215" w:type="dxa"/>
            <w:shd w:val="clear" w:color="auto" w:fill="auto"/>
          </w:tcPr>
          <w:p w14:paraId="24806126" w14:textId="77777777" w:rsidR="005F012C" w:rsidRPr="00FA6674" w:rsidRDefault="005F012C" w:rsidP="00E54ED4">
            <w:pPr>
              <w:jc w:val="center"/>
              <w:rPr>
                <w:rFonts w:ascii="Arial" w:hAnsi="Arial" w:cs="Arial"/>
              </w:rPr>
            </w:pPr>
            <w:r w:rsidRPr="00FA6674">
              <w:rPr>
                <w:rFonts w:ascii="Arial" w:hAnsi="Arial" w:cs="Arial"/>
              </w:rPr>
              <w:t>6</w:t>
            </w:r>
          </w:p>
        </w:tc>
        <w:tc>
          <w:tcPr>
            <w:tcW w:w="1932" w:type="dxa"/>
            <w:shd w:val="clear" w:color="auto" w:fill="auto"/>
          </w:tcPr>
          <w:p w14:paraId="6C1BBF93" w14:textId="77777777" w:rsidR="005F012C" w:rsidRPr="00FA6674" w:rsidRDefault="005F012C" w:rsidP="00E54ED4">
            <w:pPr>
              <w:jc w:val="center"/>
              <w:rPr>
                <w:rFonts w:ascii="Arial" w:hAnsi="Arial" w:cs="Arial"/>
              </w:rPr>
            </w:pPr>
            <w:r w:rsidRPr="00FA6674">
              <w:rPr>
                <w:rFonts w:ascii="Arial" w:hAnsi="Arial" w:cs="Arial"/>
              </w:rPr>
              <w:t>0</w:t>
            </w:r>
          </w:p>
        </w:tc>
        <w:tc>
          <w:tcPr>
            <w:tcW w:w="1932" w:type="dxa"/>
            <w:shd w:val="clear" w:color="auto" w:fill="auto"/>
          </w:tcPr>
          <w:p w14:paraId="7F916342" w14:textId="77777777" w:rsidR="005F012C" w:rsidRPr="00FA6674" w:rsidRDefault="005F012C" w:rsidP="00E54ED4">
            <w:pPr>
              <w:jc w:val="center"/>
              <w:rPr>
                <w:rFonts w:ascii="Arial" w:hAnsi="Arial" w:cs="Arial"/>
              </w:rPr>
            </w:pPr>
            <w:r w:rsidRPr="00FA6674">
              <w:rPr>
                <w:rFonts w:ascii="Arial" w:hAnsi="Arial" w:cs="Arial"/>
              </w:rPr>
              <w:t>100</w:t>
            </w:r>
          </w:p>
        </w:tc>
      </w:tr>
      <w:tr w:rsidR="005F012C" w:rsidRPr="00FA6674" w14:paraId="5F40EC85" w14:textId="77777777" w:rsidTr="00A47E10">
        <w:trPr>
          <w:trHeight w:val="247"/>
          <w:jc w:val="center"/>
        </w:trPr>
        <w:tc>
          <w:tcPr>
            <w:tcW w:w="928" w:type="dxa"/>
            <w:shd w:val="clear" w:color="auto" w:fill="auto"/>
          </w:tcPr>
          <w:p w14:paraId="3469063C" w14:textId="77777777" w:rsidR="005F012C" w:rsidRPr="00FA6674" w:rsidRDefault="005F012C" w:rsidP="00E54ED4">
            <w:pPr>
              <w:jc w:val="center"/>
              <w:rPr>
                <w:rFonts w:ascii="Arial" w:hAnsi="Arial" w:cs="Arial"/>
              </w:rPr>
            </w:pPr>
            <w:r w:rsidRPr="00FA6674">
              <w:rPr>
                <w:rFonts w:ascii="Arial" w:hAnsi="Arial" w:cs="Arial"/>
              </w:rPr>
              <w:t>8</w:t>
            </w:r>
          </w:p>
        </w:tc>
        <w:tc>
          <w:tcPr>
            <w:tcW w:w="1215" w:type="dxa"/>
            <w:shd w:val="clear" w:color="auto" w:fill="auto"/>
          </w:tcPr>
          <w:p w14:paraId="3C20FE85" w14:textId="77777777" w:rsidR="005F012C" w:rsidRPr="00FA6674" w:rsidRDefault="005F012C" w:rsidP="00E54ED4">
            <w:pPr>
              <w:jc w:val="center"/>
              <w:rPr>
                <w:rFonts w:ascii="Arial" w:hAnsi="Arial" w:cs="Arial"/>
              </w:rPr>
            </w:pPr>
            <w:r w:rsidRPr="00FA6674">
              <w:rPr>
                <w:rFonts w:ascii="Arial" w:hAnsi="Arial" w:cs="Arial"/>
              </w:rPr>
              <w:t>7</w:t>
            </w:r>
          </w:p>
        </w:tc>
        <w:tc>
          <w:tcPr>
            <w:tcW w:w="1932" w:type="dxa"/>
            <w:shd w:val="clear" w:color="auto" w:fill="auto"/>
          </w:tcPr>
          <w:p w14:paraId="58D0FC2C" w14:textId="77777777" w:rsidR="005F012C" w:rsidRPr="00FA6674" w:rsidRDefault="005F012C" w:rsidP="00E54ED4">
            <w:pPr>
              <w:jc w:val="center"/>
              <w:rPr>
                <w:rFonts w:ascii="Arial" w:hAnsi="Arial" w:cs="Arial"/>
              </w:rPr>
            </w:pPr>
            <w:r w:rsidRPr="00FA6674">
              <w:rPr>
                <w:rFonts w:ascii="Arial" w:hAnsi="Arial" w:cs="Arial"/>
              </w:rPr>
              <w:t>50</w:t>
            </w:r>
          </w:p>
        </w:tc>
        <w:tc>
          <w:tcPr>
            <w:tcW w:w="1932" w:type="dxa"/>
            <w:shd w:val="clear" w:color="auto" w:fill="auto"/>
          </w:tcPr>
          <w:p w14:paraId="6467053D" w14:textId="77777777" w:rsidR="005F012C" w:rsidRPr="00FA6674" w:rsidRDefault="005F012C" w:rsidP="00E54ED4">
            <w:pPr>
              <w:jc w:val="center"/>
              <w:rPr>
                <w:rFonts w:ascii="Arial" w:hAnsi="Arial" w:cs="Arial"/>
              </w:rPr>
            </w:pPr>
            <w:r w:rsidRPr="00FA6674">
              <w:rPr>
                <w:rFonts w:ascii="Arial" w:hAnsi="Arial" w:cs="Arial"/>
              </w:rPr>
              <w:t>50</w:t>
            </w:r>
          </w:p>
        </w:tc>
      </w:tr>
      <w:tr w:rsidR="005F012C" w:rsidRPr="00FA6674" w14:paraId="43C29124" w14:textId="77777777" w:rsidTr="00A47E10">
        <w:trPr>
          <w:trHeight w:val="247"/>
          <w:jc w:val="center"/>
        </w:trPr>
        <w:tc>
          <w:tcPr>
            <w:tcW w:w="928" w:type="dxa"/>
            <w:shd w:val="clear" w:color="auto" w:fill="auto"/>
          </w:tcPr>
          <w:p w14:paraId="58BE91B7" w14:textId="77777777" w:rsidR="005F012C" w:rsidRPr="00FA6674" w:rsidRDefault="005F012C" w:rsidP="00E54ED4">
            <w:pPr>
              <w:jc w:val="center"/>
              <w:rPr>
                <w:rFonts w:ascii="Arial" w:hAnsi="Arial" w:cs="Arial"/>
              </w:rPr>
            </w:pPr>
            <w:r w:rsidRPr="00FA6674">
              <w:rPr>
                <w:rFonts w:ascii="Arial" w:hAnsi="Arial" w:cs="Arial"/>
              </w:rPr>
              <w:t>2</w:t>
            </w:r>
          </w:p>
        </w:tc>
        <w:tc>
          <w:tcPr>
            <w:tcW w:w="1215" w:type="dxa"/>
            <w:shd w:val="clear" w:color="auto" w:fill="auto"/>
          </w:tcPr>
          <w:p w14:paraId="21E90CCC" w14:textId="77777777" w:rsidR="005F012C" w:rsidRPr="00FA6674" w:rsidRDefault="005F012C" w:rsidP="00E54ED4">
            <w:pPr>
              <w:jc w:val="center"/>
              <w:rPr>
                <w:rFonts w:ascii="Arial" w:hAnsi="Arial" w:cs="Arial"/>
              </w:rPr>
            </w:pPr>
            <w:r w:rsidRPr="00FA6674">
              <w:rPr>
                <w:rFonts w:ascii="Arial" w:hAnsi="Arial" w:cs="Arial"/>
              </w:rPr>
              <w:t>8</w:t>
            </w:r>
          </w:p>
        </w:tc>
        <w:tc>
          <w:tcPr>
            <w:tcW w:w="1932" w:type="dxa"/>
            <w:shd w:val="clear" w:color="auto" w:fill="auto"/>
          </w:tcPr>
          <w:p w14:paraId="049CB67E" w14:textId="77777777" w:rsidR="005F012C" w:rsidRPr="00FA6674" w:rsidRDefault="005F012C" w:rsidP="00E54ED4">
            <w:pPr>
              <w:jc w:val="center"/>
              <w:rPr>
                <w:rFonts w:ascii="Arial" w:hAnsi="Arial" w:cs="Arial"/>
              </w:rPr>
            </w:pPr>
            <w:r w:rsidRPr="00FA6674">
              <w:rPr>
                <w:rFonts w:ascii="Arial" w:hAnsi="Arial" w:cs="Arial"/>
              </w:rPr>
              <w:t>50</w:t>
            </w:r>
          </w:p>
        </w:tc>
        <w:tc>
          <w:tcPr>
            <w:tcW w:w="1932" w:type="dxa"/>
            <w:shd w:val="clear" w:color="auto" w:fill="auto"/>
          </w:tcPr>
          <w:p w14:paraId="0B11C516" w14:textId="77777777" w:rsidR="005F012C" w:rsidRPr="00FA6674" w:rsidRDefault="005F012C" w:rsidP="00E54ED4">
            <w:pPr>
              <w:jc w:val="center"/>
              <w:rPr>
                <w:rFonts w:ascii="Arial" w:hAnsi="Arial" w:cs="Arial"/>
              </w:rPr>
            </w:pPr>
            <w:r w:rsidRPr="00FA6674">
              <w:rPr>
                <w:rFonts w:ascii="Arial" w:hAnsi="Arial" w:cs="Arial"/>
              </w:rPr>
              <w:t>50</w:t>
            </w:r>
          </w:p>
        </w:tc>
      </w:tr>
    </w:tbl>
    <w:p w14:paraId="44D5AD55" w14:textId="77777777" w:rsidR="003478AE" w:rsidRDefault="003478AE" w:rsidP="005F012C">
      <w:pPr>
        <w:spacing w:line="360" w:lineRule="auto"/>
        <w:jc w:val="both"/>
        <w:rPr>
          <w:rFonts w:ascii="Arial" w:hAnsi="Arial" w:cs="Arial"/>
          <w:sz w:val="24"/>
          <w:szCs w:val="24"/>
        </w:rPr>
      </w:pPr>
    </w:p>
    <w:p w14:paraId="5E8428C0" w14:textId="77777777" w:rsidR="005F012C" w:rsidRPr="005F012C" w:rsidRDefault="005F012C" w:rsidP="005F012C">
      <w:pPr>
        <w:numPr>
          <w:ilvl w:val="0"/>
          <w:numId w:val="5"/>
        </w:numPr>
        <w:spacing w:after="0" w:line="360" w:lineRule="auto"/>
        <w:jc w:val="both"/>
        <w:rPr>
          <w:rFonts w:ascii="Arial" w:hAnsi="Arial" w:cs="Arial"/>
          <w:bCs/>
          <w:sz w:val="24"/>
          <w:szCs w:val="24"/>
          <w:lang w:eastAsia="ja-JP"/>
        </w:rPr>
      </w:pPr>
      <w:r w:rsidRPr="005F012C">
        <w:rPr>
          <w:rFonts w:ascii="Arial" w:hAnsi="Arial" w:cs="Arial"/>
          <w:b/>
          <w:sz w:val="24"/>
          <w:szCs w:val="24"/>
          <w:u w:val="single"/>
          <w:lang w:eastAsia="ja-JP"/>
        </w:rPr>
        <w:t>Gelificación iónica</w:t>
      </w:r>
      <w:r w:rsidRPr="005F012C">
        <w:rPr>
          <w:rFonts w:ascii="Arial" w:hAnsi="Arial" w:cs="Arial"/>
          <w:bCs/>
          <w:sz w:val="24"/>
          <w:szCs w:val="24"/>
          <w:u w:val="single"/>
          <w:lang w:eastAsia="ja-JP"/>
        </w:rPr>
        <w:t>:</w:t>
      </w:r>
      <w:r w:rsidRPr="005F012C">
        <w:rPr>
          <w:rFonts w:ascii="Arial" w:hAnsi="Arial" w:cs="Arial"/>
          <w:bCs/>
          <w:sz w:val="24"/>
          <w:szCs w:val="24"/>
          <w:lang w:eastAsia="ja-JP"/>
        </w:rPr>
        <w:t xml:space="preserve"> Diseño centroide simplex</w:t>
      </w:r>
    </w:p>
    <w:p w14:paraId="0F1C3E25" w14:textId="77777777" w:rsidR="005F012C" w:rsidRPr="005F012C" w:rsidRDefault="005F012C" w:rsidP="00E66E6C">
      <w:pPr>
        <w:spacing w:after="0" w:line="360" w:lineRule="auto"/>
        <w:jc w:val="both"/>
        <w:rPr>
          <w:rFonts w:ascii="Arial" w:hAnsi="Arial" w:cs="Arial"/>
          <w:bCs/>
          <w:sz w:val="24"/>
          <w:szCs w:val="24"/>
          <w:lang w:eastAsia="ja-JP"/>
        </w:rPr>
      </w:pPr>
      <w:r w:rsidRPr="005F012C">
        <w:rPr>
          <w:rFonts w:ascii="Arial" w:hAnsi="Arial" w:cs="Arial"/>
          <w:bCs/>
          <w:sz w:val="24"/>
          <w:szCs w:val="24"/>
          <w:lang w:eastAsia="ja-JP"/>
        </w:rPr>
        <w:t>3 componentes (AS: alginato de sodio, WPI: aislado de proteína de suero de leche y GA: goma arábiga)</w:t>
      </w:r>
    </w:p>
    <w:p w14:paraId="4988D69A" w14:textId="77777777" w:rsidR="005F012C" w:rsidRPr="005F012C" w:rsidRDefault="005F012C" w:rsidP="00E66E6C">
      <w:pPr>
        <w:spacing w:after="0" w:line="360" w:lineRule="auto"/>
        <w:jc w:val="both"/>
        <w:rPr>
          <w:rFonts w:ascii="Arial" w:hAnsi="Arial" w:cs="Arial"/>
          <w:bCs/>
          <w:sz w:val="24"/>
          <w:szCs w:val="24"/>
          <w:lang w:eastAsia="ja-JP"/>
        </w:rPr>
      </w:pPr>
      <w:r w:rsidRPr="005F012C">
        <w:rPr>
          <w:rFonts w:ascii="Arial" w:hAnsi="Arial" w:cs="Arial"/>
          <w:bCs/>
          <w:sz w:val="24"/>
          <w:szCs w:val="24"/>
          <w:lang w:eastAsia="ja-JP"/>
        </w:rPr>
        <w:t>2 réplicas</w:t>
      </w:r>
    </w:p>
    <w:p w14:paraId="2EBBA808" w14:textId="7737E546" w:rsidR="00F3243B" w:rsidRDefault="005F012C" w:rsidP="00E66E6C">
      <w:pPr>
        <w:spacing w:after="0" w:line="360" w:lineRule="auto"/>
        <w:jc w:val="both"/>
        <w:rPr>
          <w:rFonts w:ascii="Arial" w:hAnsi="Arial" w:cs="Arial"/>
          <w:bCs/>
          <w:sz w:val="24"/>
          <w:szCs w:val="24"/>
          <w:lang w:eastAsia="ja-JP"/>
        </w:rPr>
      </w:pPr>
      <w:r w:rsidRPr="005F012C">
        <w:rPr>
          <w:rFonts w:ascii="Arial" w:hAnsi="Arial" w:cs="Arial"/>
          <w:bCs/>
          <w:sz w:val="24"/>
          <w:szCs w:val="24"/>
          <w:lang w:eastAsia="ja-JP"/>
        </w:rPr>
        <w:t>14 corridas</w:t>
      </w:r>
    </w:p>
    <w:p w14:paraId="36639502" w14:textId="647A542D" w:rsidR="003478AE" w:rsidRDefault="003478AE" w:rsidP="00E66E6C">
      <w:pPr>
        <w:spacing w:after="0" w:line="360" w:lineRule="auto"/>
        <w:jc w:val="both"/>
        <w:rPr>
          <w:rFonts w:ascii="Arial" w:hAnsi="Arial" w:cs="Arial"/>
          <w:bCs/>
          <w:sz w:val="24"/>
          <w:szCs w:val="24"/>
          <w:lang w:eastAsia="ja-JP"/>
        </w:rPr>
      </w:pPr>
    </w:p>
    <w:p w14:paraId="43FC29E6" w14:textId="77777777" w:rsidR="009802EF" w:rsidRDefault="009802EF" w:rsidP="00E66E6C">
      <w:pPr>
        <w:spacing w:after="0" w:line="360" w:lineRule="auto"/>
        <w:jc w:val="both"/>
        <w:rPr>
          <w:rFonts w:ascii="Arial" w:hAnsi="Arial" w:cs="Arial"/>
          <w:bCs/>
          <w:sz w:val="24"/>
          <w:szCs w:val="24"/>
          <w:lang w:eastAsia="ja-JP"/>
        </w:rPr>
      </w:pPr>
    </w:p>
    <w:p w14:paraId="7AEA114D" w14:textId="77777777" w:rsidR="00E66E6C" w:rsidRPr="00A47E10" w:rsidRDefault="00E66E6C" w:rsidP="00E66E6C">
      <w:pPr>
        <w:spacing w:after="0" w:line="360" w:lineRule="auto"/>
        <w:jc w:val="both"/>
        <w:rPr>
          <w:rFonts w:ascii="Arial" w:hAnsi="Arial" w:cs="Arial"/>
          <w:bCs/>
          <w:sz w:val="24"/>
          <w:szCs w:val="24"/>
          <w:lang w:eastAsia="ja-JP"/>
        </w:rPr>
      </w:pPr>
    </w:p>
    <w:p w14:paraId="7F35208B" w14:textId="77777777" w:rsidR="005F012C" w:rsidRPr="00385E8C" w:rsidRDefault="005F012C" w:rsidP="005F012C">
      <w:pPr>
        <w:jc w:val="center"/>
        <w:rPr>
          <w:rFonts w:ascii="Arial" w:hAnsi="Arial" w:cs="Arial"/>
          <w:b/>
          <w:bCs/>
        </w:rPr>
      </w:pPr>
      <w:r w:rsidRPr="00385E8C">
        <w:rPr>
          <w:rFonts w:ascii="Arial" w:hAnsi="Arial" w:cs="Arial"/>
          <w:b/>
          <w:bCs/>
        </w:rPr>
        <w:lastRenderedPageBreak/>
        <w:t xml:space="preserve">Tabla 3.  </w:t>
      </w:r>
      <w:r w:rsidRPr="00385E8C">
        <w:rPr>
          <w:rFonts w:ascii="Arial" w:hAnsi="Arial" w:cs="Arial"/>
        </w:rPr>
        <w:t>Diseño centroide simplex para la gelificación iónica</w:t>
      </w:r>
    </w:p>
    <w:tbl>
      <w:tblPr>
        <w:tblW w:w="0" w:type="auto"/>
        <w:jc w:val="center"/>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Look w:val="04A0" w:firstRow="1" w:lastRow="0" w:firstColumn="1" w:lastColumn="0" w:noHBand="0" w:noVBand="1"/>
      </w:tblPr>
      <w:tblGrid>
        <w:gridCol w:w="943"/>
        <w:gridCol w:w="1235"/>
        <w:gridCol w:w="1963"/>
        <w:gridCol w:w="1963"/>
        <w:gridCol w:w="1963"/>
      </w:tblGrid>
      <w:tr w:rsidR="005F012C" w:rsidRPr="00FA6674" w14:paraId="4ED14F87" w14:textId="77777777" w:rsidTr="00A47E10">
        <w:trPr>
          <w:trHeight w:val="260"/>
          <w:jc w:val="center"/>
        </w:trPr>
        <w:tc>
          <w:tcPr>
            <w:tcW w:w="943" w:type="dxa"/>
            <w:tcBorders>
              <w:bottom w:val="single" w:sz="12" w:space="0" w:color="9CC2E5"/>
            </w:tcBorders>
            <w:shd w:val="clear" w:color="auto" w:fill="auto"/>
          </w:tcPr>
          <w:p w14:paraId="342E814A" w14:textId="77777777" w:rsidR="005F012C" w:rsidRPr="00FA6674" w:rsidRDefault="005F012C" w:rsidP="00E54ED4">
            <w:pPr>
              <w:jc w:val="center"/>
              <w:rPr>
                <w:rFonts w:ascii="Arial" w:hAnsi="Arial" w:cs="Arial"/>
                <w:b/>
                <w:bCs/>
              </w:rPr>
            </w:pPr>
            <w:r w:rsidRPr="00FA6674">
              <w:rPr>
                <w:rFonts w:ascii="Arial" w:hAnsi="Arial" w:cs="Arial"/>
                <w:b/>
                <w:bCs/>
              </w:rPr>
              <w:t>#</w:t>
            </w:r>
          </w:p>
        </w:tc>
        <w:tc>
          <w:tcPr>
            <w:tcW w:w="1235" w:type="dxa"/>
            <w:tcBorders>
              <w:bottom w:val="single" w:sz="12" w:space="0" w:color="9CC2E5"/>
            </w:tcBorders>
            <w:shd w:val="clear" w:color="auto" w:fill="auto"/>
          </w:tcPr>
          <w:p w14:paraId="7722C0AE" w14:textId="77777777" w:rsidR="005F012C" w:rsidRPr="00FA6674" w:rsidRDefault="005F012C" w:rsidP="00E54ED4">
            <w:pPr>
              <w:jc w:val="both"/>
              <w:rPr>
                <w:rFonts w:ascii="Arial" w:hAnsi="Arial" w:cs="Arial"/>
                <w:b/>
                <w:bCs/>
              </w:rPr>
            </w:pPr>
            <w:r w:rsidRPr="00FA6674">
              <w:rPr>
                <w:rFonts w:ascii="Arial" w:hAnsi="Arial" w:cs="Arial"/>
                <w:b/>
                <w:bCs/>
              </w:rPr>
              <w:t>Corrida</w:t>
            </w:r>
          </w:p>
        </w:tc>
        <w:tc>
          <w:tcPr>
            <w:tcW w:w="1963" w:type="dxa"/>
            <w:tcBorders>
              <w:bottom w:val="single" w:sz="12" w:space="0" w:color="9CC2E5"/>
            </w:tcBorders>
            <w:shd w:val="clear" w:color="auto" w:fill="auto"/>
          </w:tcPr>
          <w:p w14:paraId="0B46DA63" w14:textId="77777777" w:rsidR="005F012C" w:rsidRPr="00FA6674" w:rsidRDefault="005F012C" w:rsidP="00E54ED4">
            <w:pPr>
              <w:jc w:val="center"/>
              <w:rPr>
                <w:rFonts w:ascii="Arial" w:hAnsi="Arial" w:cs="Arial"/>
                <w:b/>
                <w:bCs/>
              </w:rPr>
            </w:pPr>
            <w:r w:rsidRPr="00FA6674">
              <w:rPr>
                <w:rFonts w:ascii="Arial" w:hAnsi="Arial" w:cs="Arial"/>
                <w:b/>
                <w:bCs/>
              </w:rPr>
              <w:t>Componente 1 AS %</w:t>
            </w:r>
          </w:p>
        </w:tc>
        <w:tc>
          <w:tcPr>
            <w:tcW w:w="1963" w:type="dxa"/>
            <w:tcBorders>
              <w:bottom w:val="single" w:sz="12" w:space="0" w:color="9CC2E5"/>
            </w:tcBorders>
            <w:shd w:val="clear" w:color="auto" w:fill="auto"/>
          </w:tcPr>
          <w:p w14:paraId="3834AF27" w14:textId="5172AC05" w:rsidR="005F012C" w:rsidRPr="00FA6674" w:rsidRDefault="005F012C" w:rsidP="00E54ED4">
            <w:pPr>
              <w:jc w:val="center"/>
              <w:rPr>
                <w:rFonts w:ascii="Arial" w:hAnsi="Arial" w:cs="Arial"/>
                <w:b/>
                <w:bCs/>
              </w:rPr>
            </w:pPr>
            <w:r w:rsidRPr="00FA6674">
              <w:rPr>
                <w:rFonts w:ascii="Arial" w:hAnsi="Arial" w:cs="Arial"/>
                <w:b/>
                <w:bCs/>
              </w:rPr>
              <w:t xml:space="preserve">Componente </w:t>
            </w:r>
            <w:r w:rsidR="00A47E10" w:rsidRPr="00FA6674">
              <w:rPr>
                <w:rFonts w:ascii="Arial" w:hAnsi="Arial" w:cs="Arial"/>
                <w:b/>
                <w:bCs/>
              </w:rPr>
              <w:t>2</w:t>
            </w:r>
            <w:r w:rsidRPr="00FA6674">
              <w:rPr>
                <w:rFonts w:ascii="Arial" w:hAnsi="Arial" w:cs="Arial"/>
                <w:b/>
                <w:bCs/>
              </w:rPr>
              <w:t xml:space="preserve"> WPI %</w:t>
            </w:r>
          </w:p>
        </w:tc>
        <w:tc>
          <w:tcPr>
            <w:tcW w:w="1963" w:type="dxa"/>
            <w:tcBorders>
              <w:bottom w:val="single" w:sz="12" w:space="0" w:color="9CC2E5"/>
            </w:tcBorders>
            <w:shd w:val="clear" w:color="auto" w:fill="auto"/>
          </w:tcPr>
          <w:p w14:paraId="583044EE" w14:textId="6BBEEB33" w:rsidR="005F012C" w:rsidRPr="00FA6674" w:rsidRDefault="005F012C" w:rsidP="00E54ED4">
            <w:pPr>
              <w:jc w:val="center"/>
              <w:rPr>
                <w:rFonts w:ascii="Arial" w:hAnsi="Arial" w:cs="Arial"/>
                <w:b/>
                <w:bCs/>
              </w:rPr>
            </w:pPr>
            <w:r w:rsidRPr="00FA6674">
              <w:rPr>
                <w:rFonts w:ascii="Arial" w:hAnsi="Arial" w:cs="Arial"/>
                <w:b/>
                <w:bCs/>
              </w:rPr>
              <w:t xml:space="preserve">Componente </w:t>
            </w:r>
            <w:r w:rsidR="00A47E10" w:rsidRPr="00FA6674">
              <w:rPr>
                <w:rFonts w:ascii="Arial" w:hAnsi="Arial" w:cs="Arial"/>
                <w:b/>
                <w:bCs/>
              </w:rPr>
              <w:t xml:space="preserve">3 </w:t>
            </w:r>
            <w:r w:rsidRPr="00FA6674">
              <w:rPr>
                <w:rFonts w:ascii="Arial" w:hAnsi="Arial" w:cs="Arial"/>
                <w:b/>
                <w:bCs/>
              </w:rPr>
              <w:t>GA %</w:t>
            </w:r>
          </w:p>
        </w:tc>
      </w:tr>
      <w:tr w:rsidR="005F012C" w:rsidRPr="00FA6674" w14:paraId="0321C7A7" w14:textId="77777777" w:rsidTr="00A47E10">
        <w:trPr>
          <w:trHeight w:val="260"/>
          <w:jc w:val="center"/>
        </w:trPr>
        <w:tc>
          <w:tcPr>
            <w:tcW w:w="943" w:type="dxa"/>
            <w:shd w:val="clear" w:color="auto" w:fill="auto"/>
          </w:tcPr>
          <w:p w14:paraId="4EE4CB8E" w14:textId="77777777" w:rsidR="005F012C" w:rsidRPr="00FA6674" w:rsidRDefault="005F012C" w:rsidP="00E54ED4">
            <w:pPr>
              <w:jc w:val="center"/>
              <w:rPr>
                <w:rFonts w:ascii="Arial" w:hAnsi="Arial" w:cs="Arial"/>
              </w:rPr>
            </w:pPr>
            <w:r w:rsidRPr="00FA6674">
              <w:rPr>
                <w:rFonts w:ascii="Arial" w:hAnsi="Arial" w:cs="Arial"/>
                <w:b/>
                <w:bCs/>
              </w:rPr>
              <w:t>3</w:t>
            </w:r>
          </w:p>
        </w:tc>
        <w:tc>
          <w:tcPr>
            <w:tcW w:w="1235" w:type="dxa"/>
            <w:shd w:val="clear" w:color="auto" w:fill="auto"/>
          </w:tcPr>
          <w:p w14:paraId="3A61D470" w14:textId="77777777" w:rsidR="005F012C" w:rsidRPr="00FA6674" w:rsidRDefault="005F012C" w:rsidP="00E54ED4">
            <w:pPr>
              <w:jc w:val="center"/>
              <w:rPr>
                <w:rFonts w:ascii="Arial" w:hAnsi="Arial" w:cs="Arial"/>
              </w:rPr>
            </w:pPr>
            <w:r w:rsidRPr="00FA6674">
              <w:rPr>
                <w:rFonts w:ascii="Arial" w:hAnsi="Arial" w:cs="Arial"/>
              </w:rPr>
              <w:t>1</w:t>
            </w:r>
          </w:p>
        </w:tc>
        <w:tc>
          <w:tcPr>
            <w:tcW w:w="1963" w:type="dxa"/>
            <w:shd w:val="clear" w:color="auto" w:fill="auto"/>
          </w:tcPr>
          <w:p w14:paraId="561F9BF6" w14:textId="77777777" w:rsidR="005F012C" w:rsidRPr="00FA6674" w:rsidRDefault="005F012C" w:rsidP="00E54ED4">
            <w:pPr>
              <w:jc w:val="center"/>
              <w:rPr>
                <w:rFonts w:ascii="Arial" w:hAnsi="Arial" w:cs="Arial"/>
              </w:rPr>
            </w:pPr>
            <w:r w:rsidRPr="00FA6674">
              <w:rPr>
                <w:rFonts w:ascii="Arial" w:hAnsi="Arial" w:cs="Arial"/>
              </w:rPr>
              <w:t>50.000</w:t>
            </w:r>
          </w:p>
        </w:tc>
        <w:tc>
          <w:tcPr>
            <w:tcW w:w="1963" w:type="dxa"/>
            <w:shd w:val="clear" w:color="auto" w:fill="auto"/>
          </w:tcPr>
          <w:p w14:paraId="15AF0CF4" w14:textId="77777777" w:rsidR="005F012C" w:rsidRPr="00FA6674" w:rsidRDefault="005F012C" w:rsidP="00E54ED4">
            <w:pPr>
              <w:jc w:val="center"/>
              <w:rPr>
                <w:rFonts w:ascii="Arial" w:hAnsi="Arial" w:cs="Arial"/>
              </w:rPr>
            </w:pPr>
            <w:r w:rsidRPr="00FA6674">
              <w:rPr>
                <w:rFonts w:ascii="Arial" w:hAnsi="Arial" w:cs="Arial"/>
              </w:rPr>
              <w:t>0.000</w:t>
            </w:r>
          </w:p>
        </w:tc>
        <w:tc>
          <w:tcPr>
            <w:tcW w:w="1963" w:type="dxa"/>
            <w:shd w:val="clear" w:color="auto" w:fill="auto"/>
          </w:tcPr>
          <w:p w14:paraId="7790A549" w14:textId="77777777" w:rsidR="005F012C" w:rsidRPr="00FA6674" w:rsidRDefault="005F012C" w:rsidP="00E54ED4">
            <w:pPr>
              <w:jc w:val="center"/>
              <w:rPr>
                <w:rFonts w:ascii="Arial" w:hAnsi="Arial" w:cs="Arial"/>
              </w:rPr>
            </w:pPr>
            <w:r w:rsidRPr="00FA6674">
              <w:rPr>
                <w:rFonts w:ascii="Arial" w:hAnsi="Arial" w:cs="Arial"/>
              </w:rPr>
              <w:t>50.000</w:t>
            </w:r>
          </w:p>
        </w:tc>
      </w:tr>
      <w:tr w:rsidR="005F012C" w:rsidRPr="00FA6674" w14:paraId="1F5A9EB8" w14:textId="77777777" w:rsidTr="00A47E10">
        <w:trPr>
          <w:trHeight w:val="260"/>
          <w:jc w:val="center"/>
        </w:trPr>
        <w:tc>
          <w:tcPr>
            <w:tcW w:w="943" w:type="dxa"/>
            <w:shd w:val="clear" w:color="auto" w:fill="auto"/>
          </w:tcPr>
          <w:p w14:paraId="41F4F4F6" w14:textId="77777777" w:rsidR="005F012C" w:rsidRPr="00FA6674" w:rsidRDefault="005F012C" w:rsidP="00E54ED4">
            <w:pPr>
              <w:jc w:val="center"/>
              <w:rPr>
                <w:rFonts w:ascii="Arial" w:hAnsi="Arial" w:cs="Arial"/>
              </w:rPr>
            </w:pPr>
            <w:r w:rsidRPr="00FA6674">
              <w:rPr>
                <w:rFonts w:ascii="Arial" w:hAnsi="Arial" w:cs="Arial"/>
                <w:b/>
                <w:bCs/>
              </w:rPr>
              <w:t>12</w:t>
            </w:r>
          </w:p>
        </w:tc>
        <w:tc>
          <w:tcPr>
            <w:tcW w:w="1235" w:type="dxa"/>
            <w:shd w:val="clear" w:color="auto" w:fill="auto"/>
          </w:tcPr>
          <w:p w14:paraId="6D664A0C" w14:textId="77777777" w:rsidR="005F012C" w:rsidRPr="00FA6674" w:rsidRDefault="005F012C" w:rsidP="00E54ED4">
            <w:pPr>
              <w:jc w:val="center"/>
              <w:rPr>
                <w:rFonts w:ascii="Arial" w:hAnsi="Arial" w:cs="Arial"/>
              </w:rPr>
            </w:pPr>
            <w:r w:rsidRPr="00FA6674">
              <w:rPr>
                <w:rFonts w:ascii="Arial" w:hAnsi="Arial" w:cs="Arial"/>
              </w:rPr>
              <w:t>2</w:t>
            </w:r>
          </w:p>
        </w:tc>
        <w:tc>
          <w:tcPr>
            <w:tcW w:w="1963" w:type="dxa"/>
            <w:shd w:val="clear" w:color="auto" w:fill="auto"/>
          </w:tcPr>
          <w:p w14:paraId="0833A68C" w14:textId="77777777" w:rsidR="005F012C" w:rsidRPr="00FA6674" w:rsidRDefault="005F012C" w:rsidP="00E54ED4">
            <w:pPr>
              <w:jc w:val="center"/>
              <w:rPr>
                <w:rFonts w:ascii="Arial" w:hAnsi="Arial" w:cs="Arial"/>
              </w:rPr>
            </w:pPr>
            <w:r w:rsidRPr="00FA6674">
              <w:rPr>
                <w:rFonts w:ascii="Arial" w:hAnsi="Arial" w:cs="Arial"/>
              </w:rPr>
              <w:t>50.000</w:t>
            </w:r>
          </w:p>
        </w:tc>
        <w:tc>
          <w:tcPr>
            <w:tcW w:w="1963" w:type="dxa"/>
            <w:shd w:val="clear" w:color="auto" w:fill="auto"/>
          </w:tcPr>
          <w:p w14:paraId="408909D3" w14:textId="77777777" w:rsidR="005F012C" w:rsidRPr="00FA6674" w:rsidRDefault="005F012C" w:rsidP="00E54ED4">
            <w:pPr>
              <w:jc w:val="center"/>
              <w:rPr>
                <w:rFonts w:ascii="Arial" w:hAnsi="Arial" w:cs="Arial"/>
              </w:rPr>
            </w:pPr>
            <w:r w:rsidRPr="00FA6674">
              <w:rPr>
                <w:rFonts w:ascii="Arial" w:hAnsi="Arial" w:cs="Arial"/>
              </w:rPr>
              <w:t>25.000</w:t>
            </w:r>
          </w:p>
        </w:tc>
        <w:tc>
          <w:tcPr>
            <w:tcW w:w="1963" w:type="dxa"/>
            <w:shd w:val="clear" w:color="auto" w:fill="auto"/>
          </w:tcPr>
          <w:p w14:paraId="644AA9A2" w14:textId="77777777" w:rsidR="005F012C" w:rsidRPr="00FA6674" w:rsidRDefault="005F012C" w:rsidP="00E54ED4">
            <w:pPr>
              <w:jc w:val="center"/>
              <w:rPr>
                <w:rFonts w:ascii="Arial" w:hAnsi="Arial" w:cs="Arial"/>
              </w:rPr>
            </w:pPr>
            <w:r w:rsidRPr="00FA6674">
              <w:rPr>
                <w:rFonts w:ascii="Arial" w:hAnsi="Arial" w:cs="Arial"/>
              </w:rPr>
              <w:t>25.000</w:t>
            </w:r>
          </w:p>
        </w:tc>
      </w:tr>
      <w:tr w:rsidR="005F012C" w:rsidRPr="00FA6674" w14:paraId="61A3AA23" w14:textId="77777777" w:rsidTr="00A47E10">
        <w:trPr>
          <w:trHeight w:val="260"/>
          <w:jc w:val="center"/>
        </w:trPr>
        <w:tc>
          <w:tcPr>
            <w:tcW w:w="943" w:type="dxa"/>
            <w:shd w:val="clear" w:color="auto" w:fill="auto"/>
          </w:tcPr>
          <w:p w14:paraId="7287BDC6" w14:textId="77777777" w:rsidR="005F012C" w:rsidRPr="00FA6674" w:rsidRDefault="005F012C" w:rsidP="00E54ED4">
            <w:pPr>
              <w:jc w:val="center"/>
              <w:rPr>
                <w:rFonts w:ascii="Arial" w:hAnsi="Arial" w:cs="Arial"/>
              </w:rPr>
            </w:pPr>
            <w:r w:rsidRPr="00FA6674">
              <w:rPr>
                <w:rFonts w:ascii="Arial" w:hAnsi="Arial" w:cs="Arial"/>
                <w:b/>
                <w:bCs/>
              </w:rPr>
              <w:t>9</w:t>
            </w:r>
          </w:p>
        </w:tc>
        <w:tc>
          <w:tcPr>
            <w:tcW w:w="1235" w:type="dxa"/>
            <w:shd w:val="clear" w:color="auto" w:fill="auto"/>
          </w:tcPr>
          <w:p w14:paraId="5C885954" w14:textId="77777777" w:rsidR="005F012C" w:rsidRPr="00FA6674" w:rsidRDefault="005F012C" w:rsidP="00E54ED4">
            <w:pPr>
              <w:jc w:val="center"/>
              <w:rPr>
                <w:rFonts w:ascii="Arial" w:hAnsi="Arial" w:cs="Arial"/>
              </w:rPr>
            </w:pPr>
            <w:r w:rsidRPr="00FA6674">
              <w:rPr>
                <w:rFonts w:ascii="Arial" w:hAnsi="Arial" w:cs="Arial"/>
              </w:rPr>
              <w:t>3</w:t>
            </w:r>
          </w:p>
        </w:tc>
        <w:tc>
          <w:tcPr>
            <w:tcW w:w="1963" w:type="dxa"/>
            <w:shd w:val="clear" w:color="auto" w:fill="auto"/>
          </w:tcPr>
          <w:p w14:paraId="75D7C3DA" w14:textId="77777777" w:rsidR="005F012C" w:rsidRPr="00FA6674" w:rsidRDefault="005F012C" w:rsidP="00E54ED4">
            <w:pPr>
              <w:jc w:val="center"/>
              <w:rPr>
                <w:rFonts w:ascii="Arial" w:hAnsi="Arial" w:cs="Arial"/>
              </w:rPr>
            </w:pPr>
            <w:r w:rsidRPr="00FA6674">
              <w:rPr>
                <w:rFonts w:ascii="Arial" w:hAnsi="Arial" w:cs="Arial"/>
              </w:rPr>
              <w:t>58.333</w:t>
            </w:r>
          </w:p>
        </w:tc>
        <w:tc>
          <w:tcPr>
            <w:tcW w:w="1963" w:type="dxa"/>
            <w:shd w:val="clear" w:color="auto" w:fill="auto"/>
          </w:tcPr>
          <w:p w14:paraId="71818850" w14:textId="77777777" w:rsidR="005F012C" w:rsidRPr="00FA6674" w:rsidRDefault="005F012C" w:rsidP="00E54ED4">
            <w:pPr>
              <w:jc w:val="center"/>
              <w:rPr>
                <w:rFonts w:ascii="Arial" w:hAnsi="Arial" w:cs="Arial"/>
              </w:rPr>
            </w:pPr>
            <w:r w:rsidRPr="00FA6674">
              <w:rPr>
                <w:rFonts w:ascii="Arial" w:hAnsi="Arial" w:cs="Arial"/>
              </w:rPr>
              <w:t>33.333</w:t>
            </w:r>
          </w:p>
        </w:tc>
        <w:tc>
          <w:tcPr>
            <w:tcW w:w="1963" w:type="dxa"/>
            <w:shd w:val="clear" w:color="auto" w:fill="auto"/>
          </w:tcPr>
          <w:p w14:paraId="11576AAA" w14:textId="77777777" w:rsidR="005F012C" w:rsidRPr="00FA6674" w:rsidRDefault="005F012C" w:rsidP="00E54ED4">
            <w:pPr>
              <w:jc w:val="center"/>
              <w:rPr>
                <w:rFonts w:ascii="Arial" w:hAnsi="Arial" w:cs="Arial"/>
              </w:rPr>
            </w:pPr>
            <w:r w:rsidRPr="00FA6674">
              <w:rPr>
                <w:rFonts w:ascii="Arial" w:hAnsi="Arial" w:cs="Arial"/>
              </w:rPr>
              <w:t>8.333</w:t>
            </w:r>
          </w:p>
        </w:tc>
      </w:tr>
      <w:tr w:rsidR="005F012C" w:rsidRPr="00FA6674" w14:paraId="5BDBBA79" w14:textId="77777777" w:rsidTr="00A47E10">
        <w:trPr>
          <w:trHeight w:val="260"/>
          <w:jc w:val="center"/>
        </w:trPr>
        <w:tc>
          <w:tcPr>
            <w:tcW w:w="943" w:type="dxa"/>
            <w:shd w:val="clear" w:color="auto" w:fill="auto"/>
          </w:tcPr>
          <w:p w14:paraId="5EC2EB43" w14:textId="77777777" w:rsidR="005F012C" w:rsidRPr="00FA6674" w:rsidRDefault="005F012C" w:rsidP="00E54ED4">
            <w:pPr>
              <w:jc w:val="center"/>
              <w:rPr>
                <w:rFonts w:ascii="Arial" w:hAnsi="Arial" w:cs="Arial"/>
              </w:rPr>
            </w:pPr>
            <w:r w:rsidRPr="00FA6674">
              <w:rPr>
                <w:rFonts w:ascii="Arial" w:hAnsi="Arial" w:cs="Arial"/>
                <w:b/>
                <w:bCs/>
              </w:rPr>
              <w:t>4</w:t>
            </w:r>
          </w:p>
        </w:tc>
        <w:tc>
          <w:tcPr>
            <w:tcW w:w="1235" w:type="dxa"/>
            <w:shd w:val="clear" w:color="auto" w:fill="auto"/>
          </w:tcPr>
          <w:p w14:paraId="76C84E6A" w14:textId="77777777" w:rsidR="005F012C" w:rsidRPr="00FA6674" w:rsidRDefault="005F012C" w:rsidP="00E54ED4">
            <w:pPr>
              <w:jc w:val="center"/>
              <w:rPr>
                <w:rFonts w:ascii="Arial" w:hAnsi="Arial" w:cs="Arial"/>
              </w:rPr>
            </w:pPr>
            <w:r w:rsidRPr="00FA6674">
              <w:rPr>
                <w:rFonts w:ascii="Arial" w:hAnsi="Arial" w:cs="Arial"/>
              </w:rPr>
              <w:t>4</w:t>
            </w:r>
          </w:p>
        </w:tc>
        <w:tc>
          <w:tcPr>
            <w:tcW w:w="1963" w:type="dxa"/>
            <w:shd w:val="clear" w:color="auto" w:fill="auto"/>
          </w:tcPr>
          <w:p w14:paraId="7D7539FB" w14:textId="77777777" w:rsidR="005F012C" w:rsidRPr="00FA6674" w:rsidRDefault="005F012C" w:rsidP="00E54ED4">
            <w:pPr>
              <w:jc w:val="center"/>
              <w:rPr>
                <w:rFonts w:ascii="Arial" w:hAnsi="Arial" w:cs="Arial"/>
              </w:rPr>
            </w:pPr>
            <w:r w:rsidRPr="00FA6674">
              <w:rPr>
                <w:rFonts w:ascii="Arial" w:hAnsi="Arial" w:cs="Arial"/>
              </w:rPr>
              <w:t>75.000</w:t>
            </w:r>
          </w:p>
        </w:tc>
        <w:tc>
          <w:tcPr>
            <w:tcW w:w="1963" w:type="dxa"/>
            <w:shd w:val="clear" w:color="auto" w:fill="auto"/>
          </w:tcPr>
          <w:p w14:paraId="153E4D98" w14:textId="77777777" w:rsidR="005F012C" w:rsidRPr="00FA6674" w:rsidRDefault="005F012C" w:rsidP="00E54ED4">
            <w:pPr>
              <w:jc w:val="center"/>
              <w:rPr>
                <w:rFonts w:ascii="Arial" w:hAnsi="Arial" w:cs="Arial"/>
              </w:rPr>
            </w:pPr>
            <w:r w:rsidRPr="00FA6674">
              <w:rPr>
                <w:rFonts w:ascii="Arial" w:hAnsi="Arial" w:cs="Arial"/>
              </w:rPr>
              <w:t>25.000</w:t>
            </w:r>
          </w:p>
        </w:tc>
        <w:tc>
          <w:tcPr>
            <w:tcW w:w="1963" w:type="dxa"/>
            <w:shd w:val="clear" w:color="auto" w:fill="auto"/>
          </w:tcPr>
          <w:p w14:paraId="123379FE" w14:textId="77777777" w:rsidR="005F012C" w:rsidRPr="00FA6674" w:rsidRDefault="005F012C" w:rsidP="00E54ED4">
            <w:pPr>
              <w:jc w:val="center"/>
              <w:rPr>
                <w:rFonts w:ascii="Arial" w:hAnsi="Arial" w:cs="Arial"/>
              </w:rPr>
            </w:pPr>
            <w:r w:rsidRPr="00FA6674">
              <w:rPr>
                <w:rFonts w:ascii="Arial" w:hAnsi="Arial" w:cs="Arial"/>
              </w:rPr>
              <w:t>0.000</w:t>
            </w:r>
          </w:p>
        </w:tc>
      </w:tr>
      <w:tr w:rsidR="005F012C" w:rsidRPr="00FA6674" w14:paraId="3501568D" w14:textId="77777777" w:rsidTr="00A47E10">
        <w:trPr>
          <w:trHeight w:val="260"/>
          <w:jc w:val="center"/>
        </w:trPr>
        <w:tc>
          <w:tcPr>
            <w:tcW w:w="943" w:type="dxa"/>
            <w:shd w:val="clear" w:color="auto" w:fill="auto"/>
          </w:tcPr>
          <w:p w14:paraId="178D8C73" w14:textId="77777777" w:rsidR="005F012C" w:rsidRPr="00FA6674" w:rsidRDefault="005F012C" w:rsidP="00E54ED4">
            <w:pPr>
              <w:jc w:val="center"/>
              <w:rPr>
                <w:rFonts w:ascii="Arial" w:hAnsi="Arial" w:cs="Arial"/>
              </w:rPr>
            </w:pPr>
            <w:r w:rsidRPr="00FA6674">
              <w:rPr>
                <w:rFonts w:ascii="Arial" w:hAnsi="Arial" w:cs="Arial"/>
                <w:b/>
                <w:bCs/>
              </w:rPr>
              <w:t>1</w:t>
            </w:r>
          </w:p>
        </w:tc>
        <w:tc>
          <w:tcPr>
            <w:tcW w:w="1235" w:type="dxa"/>
            <w:shd w:val="clear" w:color="auto" w:fill="auto"/>
          </w:tcPr>
          <w:p w14:paraId="2C51DF1C" w14:textId="77777777" w:rsidR="005F012C" w:rsidRPr="00FA6674" w:rsidRDefault="005F012C" w:rsidP="00E54ED4">
            <w:pPr>
              <w:jc w:val="center"/>
              <w:rPr>
                <w:rFonts w:ascii="Arial" w:hAnsi="Arial" w:cs="Arial"/>
              </w:rPr>
            </w:pPr>
            <w:r w:rsidRPr="00FA6674">
              <w:rPr>
                <w:rFonts w:ascii="Arial" w:hAnsi="Arial" w:cs="Arial"/>
              </w:rPr>
              <w:t>5</w:t>
            </w:r>
          </w:p>
        </w:tc>
        <w:tc>
          <w:tcPr>
            <w:tcW w:w="1963" w:type="dxa"/>
            <w:shd w:val="clear" w:color="auto" w:fill="auto"/>
          </w:tcPr>
          <w:p w14:paraId="5BE90C03" w14:textId="77777777" w:rsidR="005F012C" w:rsidRPr="00FA6674" w:rsidRDefault="005F012C" w:rsidP="00E54ED4">
            <w:pPr>
              <w:jc w:val="center"/>
              <w:rPr>
                <w:rFonts w:ascii="Arial" w:hAnsi="Arial" w:cs="Arial"/>
              </w:rPr>
            </w:pPr>
            <w:r w:rsidRPr="00FA6674">
              <w:rPr>
                <w:rFonts w:ascii="Arial" w:hAnsi="Arial" w:cs="Arial"/>
              </w:rPr>
              <w:t>100.000</w:t>
            </w:r>
          </w:p>
        </w:tc>
        <w:tc>
          <w:tcPr>
            <w:tcW w:w="1963" w:type="dxa"/>
            <w:shd w:val="clear" w:color="auto" w:fill="auto"/>
          </w:tcPr>
          <w:p w14:paraId="167EBCF0" w14:textId="77777777" w:rsidR="005F012C" w:rsidRPr="00FA6674" w:rsidRDefault="005F012C" w:rsidP="00E54ED4">
            <w:pPr>
              <w:jc w:val="center"/>
              <w:rPr>
                <w:rFonts w:ascii="Arial" w:hAnsi="Arial" w:cs="Arial"/>
              </w:rPr>
            </w:pPr>
            <w:r w:rsidRPr="00FA6674">
              <w:rPr>
                <w:rFonts w:ascii="Arial" w:hAnsi="Arial" w:cs="Arial"/>
              </w:rPr>
              <w:t>0.000</w:t>
            </w:r>
          </w:p>
        </w:tc>
        <w:tc>
          <w:tcPr>
            <w:tcW w:w="1963" w:type="dxa"/>
            <w:shd w:val="clear" w:color="auto" w:fill="auto"/>
          </w:tcPr>
          <w:p w14:paraId="1723019B" w14:textId="77777777" w:rsidR="005F012C" w:rsidRPr="00FA6674" w:rsidRDefault="005F012C" w:rsidP="00E54ED4">
            <w:pPr>
              <w:jc w:val="center"/>
              <w:rPr>
                <w:rFonts w:ascii="Arial" w:hAnsi="Arial" w:cs="Arial"/>
              </w:rPr>
            </w:pPr>
            <w:r w:rsidRPr="00FA6674">
              <w:rPr>
                <w:rFonts w:ascii="Arial" w:hAnsi="Arial" w:cs="Arial"/>
              </w:rPr>
              <w:t>0.000</w:t>
            </w:r>
          </w:p>
        </w:tc>
      </w:tr>
      <w:tr w:rsidR="005F012C" w:rsidRPr="00FA6674" w14:paraId="67DD7E1F" w14:textId="77777777" w:rsidTr="00A47E10">
        <w:trPr>
          <w:trHeight w:val="260"/>
          <w:jc w:val="center"/>
        </w:trPr>
        <w:tc>
          <w:tcPr>
            <w:tcW w:w="943" w:type="dxa"/>
            <w:shd w:val="clear" w:color="auto" w:fill="auto"/>
          </w:tcPr>
          <w:p w14:paraId="0F621E64" w14:textId="77777777" w:rsidR="005F012C" w:rsidRPr="00FA6674" w:rsidRDefault="005F012C" w:rsidP="00E54ED4">
            <w:pPr>
              <w:jc w:val="center"/>
              <w:rPr>
                <w:rFonts w:ascii="Arial" w:hAnsi="Arial" w:cs="Arial"/>
              </w:rPr>
            </w:pPr>
            <w:r w:rsidRPr="00FA6674">
              <w:rPr>
                <w:rFonts w:ascii="Arial" w:hAnsi="Arial" w:cs="Arial"/>
                <w:b/>
                <w:bCs/>
              </w:rPr>
              <w:t>11</w:t>
            </w:r>
          </w:p>
        </w:tc>
        <w:tc>
          <w:tcPr>
            <w:tcW w:w="1235" w:type="dxa"/>
            <w:shd w:val="clear" w:color="auto" w:fill="auto"/>
          </w:tcPr>
          <w:p w14:paraId="42349A86" w14:textId="77777777" w:rsidR="005F012C" w:rsidRPr="00FA6674" w:rsidRDefault="005F012C" w:rsidP="00E54ED4">
            <w:pPr>
              <w:jc w:val="center"/>
              <w:rPr>
                <w:rFonts w:ascii="Arial" w:hAnsi="Arial" w:cs="Arial"/>
              </w:rPr>
            </w:pPr>
            <w:r w:rsidRPr="00FA6674">
              <w:rPr>
                <w:rFonts w:ascii="Arial" w:hAnsi="Arial" w:cs="Arial"/>
              </w:rPr>
              <w:t>6</w:t>
            </w:r>
          </w:p>
        </w:tc>
        <w:tc>
          <w:tcPr>
            <w:tcW w:w="1963" w:type="dxa"/>
            <w:shd w:val="clear" w:color="auto" w:fill="auto"/>
          </w:tcPr>
          <w:p w14:paraId="7718E95B" w14:textId="77777777" w:rsidR="005F012C" w:rsidRPr="00FA6674" w:rsidRDefault="005F012C" w:rsidP="00E54ED4">
            <w:pPr>
              <w:jc w:val="center"/>
              <w:rPr>
                <w:rFonts w:ascii="Arial" w:hAnsi="Arial" w:cs="Arial"/>
              </w:rPr>
            </w:pPr>
            <w:r w:rsidRPr="00FA6674">
              <w:rPr>
                <w:rFonts w:ascii="Arial" w:hAnsi="Arial" w:cs="Arial"/>
              </w:rPr>
              <w:t>50.000</w:t>
            </w:r>
          </w:p>
        </w:tc>
        <w:tc>
          <w:tcPr>
            <w:tcW w:w="1963" w:type="dxa"/>
            <w:shd w:val="clear" w:color="auto" w:fill="auto"/>
          </w:tcPr>
          <w:p w14:paraId="11BD50BB" w14:textId="77777777" w:rsidR="005F012C" w:rsidRPr="00FA6674" w:rsidRDefault="005F012C" w:rsidP="00E54ED4">
            <w:pPr>
              <w:jc w:val="center"/>
              <w:rPr>
                <w:rFonts w:ascii="Arial" w:hAnsi="Arial" w:cs="Arial"/>
              </w:rPr>
            </w:pPr>
            <w:r w:rsidRPr="00FA6674">
              <w:rPr>
                <w:rFonts w:ascii="Arial" w:hAnsi="Arial" w:cs="Arial"/>
              </w:rPr>
              <w:t>0.000</w:t>
            </w:r>
          </w:p>
        </w:tc>
        <w:tc>
          <w:tcPr>
            <w:tcW w:w="1963" w:type="dxa"/>
            <w:shd w:val="clear" w:color="auto" w:fill="auto"/>
          </w:tcPr>
          <w:p w14:paraId="26CED566" w14:textId="77777777" w:rsidR="005F012C" w:rsidRPr="00FA6674" w:rsidRDefault="005F012C" w:rsidP="00E54ED4">
            <w:pPr>
              <w:jc w:val="center"/>
              <w:rPr>
                <w:rFonts w:ascii="Arial" w:hAnsi="Arial" w:cs="Arial"/>
              </w:rPr>
            </w:pPr>
            <w:r w:rsidRPr="00FA6674">
              <w:rPr>
                <w:rFonts w:ascii="Arial" w:hAnsi="Arial" w:cs="Arial"/>
              </w:rPr>
              <w:t>50.000</w:t>
            </w:r>
          </w:p>
        </w:tc>
      </w:tr>
      <w:tr w:rsidR="005F012C" w:rsidRPr="00FA6674" w14:paraId="485A2DCA" w14:textId="77777777" w:rsidTr="00A47E10">
        <w:trPr>
          <w:trHeight w:val="247"/>
          <w:jc w:val="center"/>
        </w:trPr>
        <w:tc>
          <w:tcPr>
            <w:tcW w:w="943" w:type="dxa"/>
            <w:shd w:val="clear" w:color="auto" w:fill="auto"/>
          </w:tcPr>
          <w:p w14:paraId="373C63D2" w14:textId="77777777" w:rsidR="005F012C" w:rsidRPr="00FA6674" w:rsidRDefault="005F012C" w:rsidP="00E54ED4">
            <w:pPr>
              <w:jc w:val="center"/>
              <w:rPr>
                <w:rFonts w:ascii="Arial" w:hAnsi="Arial" w:cs="Arial"/>
              </w:rPr>
            </w:pPr>
            <w:r w:rsidRPr="00FA6674">
              <w:rPr>
                <w:rFonts w:ascii="Arial" w:hAnsi="Arial" w:cs="Arial"/>
                <w:b/>
                <w:bCs/>
              </w:rPr>
              <w:t>10</w:t>
            </w:r>
          </w:p>
        </w:tc>
        <w:tc>
          <w:tcPr>
            <w:tcW w:w="1235" w:type="dxa"/>
            <w:shd w:val="clear" w:color="auto" w:fill="auto"/>
          </w:tcPr>
          <w:p w14:paraId="22CE5318" w14:textId="77777777" w:rsidR="005F012C" w:rsidRPr="00FA6674" w:rsidRDefault="005F012C" w:rsidP="00E54ED4">
            <w:pPr>
              <w:jc w:val="center"/>
              <w:rPr>
                <w:rFonts w:ascii="Arial" w:hAnsi="Arial" w:cs="Arial"/>
              </w:rPr>
            </w:pPr>
            <w:r w:rsidRPr="00FA6674">
              <w:rPr>
                <w:rFonts w:ascii="Arial" w:hAnsi="Arial" w:cs="Arial"/>
              </w:rPr>
              <w:t>7</w:t>
            </w:r>
          </w:p>
        </w:tc>
        <w:tc>
          <w:tcPr>
            <w:tcW w:w="1963" w:type="dxa"/>
            <w:shd w:val="clear" w:color="auto" w:fill="auto"/>
          </w:tcPr>
          <w:p w14:paraId="60569775" w14:textId="77777777" w:rsidR="005F012C" w:rsidRPr="00FA6674" w:rsidRDefault="005F012C" w:rsidP="00E54ED4">
            <w:pPr>
              <w:jc w:val="center"/>
              <w:rPr>
                <w:rFonts w:ascii="Arial" w:hAnsi="Arial" w:cs="Arial"/>
              </w:rPr>
            </w:pPr>
            <w:r w:rsidRPr="00FA6674">
              <w:rPr>
                <w:rFonts w:ascii="Arial" w:hAnsi="Arial" w:cs="Arial"/>
              </w:rPr>
              <w:t>58.333</w:t>
            </w:r>
          </w:p>
        </w:tc>
        <w:tc>
          <w:tcPr>
            <w:tcW w:w="1963" w:type="dxa"/>
            <w:shd w:val="clear" w:color="auto" w:fill="auto"/>
          </w:tcPr>
          <w:p w14:paraId="74FD583D" w14:textId="77777777" w:rsidR="005F012C" w:rsidRPr="00FA6674" w:rsidRDefault="005F012C" w:rsidP="00E54ED4">
            <w:pPr>
              <w:jc w:val="center"/>
              <w:rPr>
                <w:rFonts w:ascii="Arial" w:hAnsi="Arial" w:cs="Arial"/>
              </w:rPr>
            </w:pPr>
            <w:r w:rsidRPr="00FA6674">
              <w:rPr>
                <w:rFonts w:ascii="Arial" w:hAnsi="Arial" w:cs="Arial"/>
              </w:rPr>
              <w:t>8.333</w:t>
            </w:r>
          </w:p>
        </w:tc>
        <w:tc>
          <w:tcPr>
            <w:tcW w:w="1963" w:type="dxa"/>
            <w:shd w:val="clear" w:color="auto" w:fill="auto"/>
          </w:tcPr>
          <w:p w14:paraId="362F1C37" w14:textId="77777777" w:rsidR="005F012C" w:rsidRPr="00FA6674" w:rsidRDefault="005F012C" w:rsidP="00E54ED4">
            <w:pPr>
              <w:jc w:val="center"/>
              <w:rPr>
                <w:rFonts w:ascii="Arial" w:hAnsi="Arial" w:cs="Arial"/>
              </w:rPr>
            </w:pPr>
            <w:r w:rsidRPr="00FA6674">
              <w:rPr>
                <w:rFonts w:ascii="Arial" w:hAnsi="Arial" w:cs="Arial"/>
              </w:rPr>
              <w:t>33.333</w:t>
            </w:r>
          </w:p>
        </w:tc>
      </w:tr>
      <w:tr w:rsidR="005F012C" w:rsidRPr="00FA6674" w14:paraId="4E039A58" w14:textId="77777777" w:rsidTr="00A47E10">
        <w:trPr>
          <w:trHeight w:val="247"/>
          <w:jc w:val="center"/>
        </w:trPr>
        <w:tc>
          <w:tcPr>
            <w:tcW w:w="943" w:type="dxa"/>
            <w:shd w:val="clear" w:color="auto" w:fill="auto"/>
          </w:tcPr>
          <w:p w14:paraId="469B86FC" w14:textId="77777777" w:rsidR="005F012C" w:rsidRPr="00FA6674" w:rsidRDefault="005F012C" w:rsidP="00E54ED4">
            <w:pPr>
              <w:jc w:val="center"/>
              <w:rPr>
                <w:rFonts w:ascii="Arial" w:hAnsi="Arial" w:cs="Arial"/>
                <w:b/>
                <w:bCs/>
              </w:rPr>
            </w:pPr>
            <w:r w:rsidRPr="00FA6674">
              <w:rPr>
                <w:rFonts w:ascii="Arial" w:hAnsi="Arial" w:cs="Arial"/>
                <w:b/>
                <w:bCs/>
              </w:rPr>
              <w:t>2</w:t>
            </w:r>
          </w:p>
        </w:tc>
        <w:tc>
          <w:tcPr>
            <w:tcW w:w="1235" w:type="dxa"/>
            <w:shd w:val="clear" w:color="auto" w:fill="auto"/>
          </w:tcPr>
          <w:p w14:paraId="57963AE7" w14:textId="77777777" w:rsidR="005F012C" w:rsidRPr="00FA6674" w:rsidRDefault="005F012C" w:rsidP="00E54ED4">
            <w:pPr>
              <w:jc w:val="center"/>
              <w:rPr>
                <w:rFonts w:ascii="Arial" w:hAnsi="Arial" w:cs="Arial"/>
              </w:rPr>
            </w:pPr>
            <w:r w:rsidRPr="00FA6674">
              <w:rPr>
                <w:rFonts w:ascii="Arial" w:hAnsi="Arial" w:cs="Arial"/>
              </w:rPr>
              <w:t>8</w:t>
            </w:r>
          </w:p>
        </w:tc>
        <w:tc>
          <w:tcPr>
            <w:tcW w:w="1963" w:type="dxa"/>
            <w:shd w:val="clear" w:color="auto" w:fill="auto"/>
          </w:tcPr>
          <w:p w14:paraId="395E8317" w14:textId="77777777" w:rsidR="005F012C" w:rsidRPr="00FA6674" w:rsidRDefault="005F012C" w:rsidP="00E54ED4">
            <w:pPr>
              <w:jc w:val="center"/>
              <w:rPr>
                <w:rFonts w:ascii="Arial" w:hAnsi="Arial" w:cs="Arial"/>
              </w:rPr>
            </w:pPr>
            <w:r w:rsidRPr="00FA6674">
              <w:rPr>
                <w:rFonts w:ascii="Arial" w:hAnsi="Arial" w:cs="Arial"/>
              </w:rPr>
              <w:t>50.000</w:t>
            </w:r>
          </w:p>
        </w:tc>
        <w:tc>
          <w:tcPr>
            <w:tcW w:w="1963" w:type="dxa"/>
            <w:shd w:val="clear" w:color="auto" w:fill="auto"/>
          </w:tcPr>
          <w:p w14:paraId="79D7D4A8" w14:textId="77777777" w:rsidR="005F012C" w:rsidRPr="00FA6674" w:rsidRDefault="005F012C" w:rsidP="00E54ED4">
            <w:pPr>
              <w:jc w:val="center"/>
              <w:rPr>
                <w:rFonts w:ascii="Arial" w:hAnsi="Arial" w:cs="Arial"/>
              </w:rPr>
            </w:pPr>
            <w:r w:rsidRPr="00FA6674">
              <w:rPr>
                <w:rFonts w:ascii="Arial" w:hAnsi="Arial" w:cs="Arial"/>
              </w:rPr>
              <w:t>50.000</w:t>
            </w:r>
          </w:p>
        </w:tc>
        <w:tc>
          <w:tcPr>
            <w:tcW w:w="1963" w:type="dxa"/>
            <w:shd w:val="clear" w:color="auto" w:fill="auto"/>
          </w:tcPr>
          <w:p w14:paraId="68061FEC" w14:textId="77777777" w:rsidR="005F012C" w:rsidRPr="00FA6674" w:rsidRDefault="005F012C" w:rsidP="00E54ED4">
            <w:pPr>
              <w:jc w:val="center"/>
              <w:rPr>
                <w:rFonts w:ascii="Arial" w:hAnsi="Arial" w:cs="Arial"/>
              </w:rPr>
            </w:pPr>
            <w:r w:rsidRPr="00FA6674">
              <w:rPr>
                <w:rFonts w:ascii="Arial" w:hAnsi="Arial" w:cs="Arial"/>
              </w:rPr>
              <w:t>0.000</w:t>
            </w:r>
          </w:p>
        </w:tc>
      </w:tr>
      <w:tr w:rsidR="005F012C" w:rsidRPr="00FA6674" w14:paraId="4DCB024B" w14:textId="77777777" w:rsidTr="00A47E10">
        <w:trPr>
          <w:trHeight w:val="247"/>
          <w:jc w:val="center"/>
        </w:trPr>
        <w:tc>
          <w:tcPr>
            <w:tcW w:w="943" w:type="dxa"/>
            <w:shd w:val="clear" w:color="auto" w:fill="auto"/>
          </w:tcPr>
          <w:p w14:paraId="7B44F43D" w14:textId="77777777" w:rsidR="005F012C" w:rsidRPr="00FA6674" w:rsidRDefault="005F012C" w:rsidP="00E54ED4">
            <w:pPr>
              <w:jc w:val="center"/>
              <w:rPr>
                <w:rFonts w:ascii="Arial" w:hAnsi="Arial" w:cs="Arial"/>
                <w:b/>
                <w:bCs/>
              </w:rPr>
            </w:pPr>
            <w:r w:rsidRPr="00FA6674">
              <w:rPr>
                <w:rFonts w:ascii="Arial" w:hAnsi="Arial" w:cs="Arial"/>
                <w:b/>
                <w:bCs/>
              </w:rPr>
              <w:t>13</w:t>
            </w:r>
          </w:p>
        </w:tc>
        <w:tc>
          <w:tcPr>
            <w:tcW w:w="1235" w:type="dxa"/>
            <w:shd w:val="clear" w:color="auto" w:fill="auto"/>
          </w:tcPr>
          <w:p w14:paraId="1F5AB2EF" w14:textId="77777777" w:rsidR="005F012C" w:rsidRPr="00FA6674" w:rsidRDefault="005F012C" w:rsidP="00E54ED4">
            <w:pPr>
              <w:jc w:val="center"/>
              <w:rPr>
                <w:rFonts w:ascii="Arial" w:hAnsi="Arial" w:cs="Arial"/>
              </w:rPr>
            </w:pPr>
            <w:r w:rsidRPr="00FA6674">
              <w:rPr>
                <w:rFonts w:ascii="Arial" w:hAnsi="Arial" w:cs="Arial"/>
              </w:rPr>
              <w:t>9</w:t>
            </w:r>
          </w:p>
        </w:tc>
        <w:tc>
          <w:tcPr>
            <w:tcW w:w="1963" w:type="dxa"/>
            <w:shd w:val="clear" w:color="auto" w:fill="auto"/>
          </w:tcPr>
          <w:p w14:paraId="758F4E84" w14:textId="77777777" w:rsidR="005F012C" w:rsidRPr="00FA6674" w:rsidRDefault="005F012C" w:rsidP="00E54ED4">
            <w:pPr>
              <w:jc w:val="center"/>
              <w:rPr>
                <w:rFonts w:ascii="Arial" w:hAnsi="Arial" w:cs="Arial"/>
              </w:rPr>
            </w:pPr>
            <w:r w:rsidRPr="00FA6674">
              <w:rPr>
                <w:rFonts w:ascii="Arial" w:hAnsi="Arial" w:cs="Arial"/>
              </w:rPr>
              <w:t>100.00</w:t>
            </w:r>
          </w:p>
        </w:tc>
        <w:tc>
          <w:tcPr>
            <w:tcW w:w="1963" w:type="dxa"/>
            <w:shd w:val="clear" w:color="auto" w:fill="auto"/>
          </w:tcPr>
          <w:p w14:paraId="15C41A0A" w14:textId="77777777" w:rsidR="005F012C" w:rsidRPr="00FA6674" w:rsidRDefault="005F012C" w:rsidP="00E54ED4">
            <w:pPr>
              <w:jc w:val="center"/>
              <w:rPr>
                <w:rFonts w:ascii="Arial" w:hAnsi="Arial" w:cs="Arial"/>
              </w:rPr>
            </w:pPr>
            <w:r w:rsidRPr="00FA6674">
              <w:rPr>
                <w:rFonts w:ascii="Arial" w:hAnsi="Arial" w:cs="Arial"/>
              </w:rPr>
              <w:t>0.000</w:t>
            </w:r>
          </w:p>
        </w:tc>
        <w:tc>
          <w:tcPr>
            <w:tcW w:w="1963" w:type="dxa"/>
            <w:shd w:val="clear" w:color="auto" w:fill="auto"/>
          </w:tcPr>
          <w:p w14:paraId="1F279D51" w14:textId="77777777" w:rsidR="005F012C" w:rsidRPr="00FA6674" w:rsidRDefault="005F012C" w:rsidP="00E54ED4">
            <w:pPr>
              <w:jc w:val="center"/>
              <w:rPr>
                <w:rFonts w:ascii="Arial" w:hAnsi="Arial" w:cs="Arial"/>
              </w:rPr>
            </w:pPr>
            <w:r w:rsidRPr="00FA6674">
              <w:rPr>
                <w:rFonts w:ascii="Arial" w:hAnsi="Arial" w:cs="Arial"/>
              </w:rPr>
              <w:t>0.000</w:t>
            </w:r>
          </w:p>
        </w:tc>
      </w:tr>
      <w:tr w:rsidR="005F012C" w:rsidRPr="00FA6674" w14:paraId="52DBF199" w14:textId="77777777" w:rsidTr="00A47E10">
        <w:trPr>
          <w:trHeight w:val="247"/>
          <w:jc w:val="center"/>
        </w:trPr>
        <w:tc>
          <w:tcPr>
            <w:tcW w:w="943" w:type="dxa"/>
            <w:shd w:val="clear" w:color="auto" w:fill="auto"/>
          </w:tcPr>
          <w:p w14:paraId="0023D73C" w14:textId="77777777" w:rsidR="005F012C" w:rsidRPr="00FA6674" w:rsidRDefault="005F012C" w:rsidP="00E54ED4">
            <w:pPr>
              <w:jc w:val="center"/>
              <w:rPr>
                <w:rFonts w:ascii="Arial" w:hAnsi="Arial" w:cs="Arial"/>
                <w:b/>
                <w:bCs/>
              </w:rPr>
            </w:pPr>
            <w:r w:rsidRPr="00FA6674">
              <w:rPr>
                <w:rFonts w:ascii="Arial" w:hAnsi="Arial" w:cs="Arial"/>
                <w:b/>
                <w:bCs/>
              </w:rPr>
              <w:t>14</w:t>
            </w:r>
          </w:p>
        </w:tc>
        <w:tc>
          <w:tcPr>
            <w:tcW w:w="1235" w:type="dxa"/>
            <w:shd w:val="clear" w:color="auto" w:fill="auto"/>
          </w:tcPr>
          <w:p w14:paraId="7A04C00E" w14:textId="77777777" w:rsidR="005F012C" w:rsidRPr="00FA6674" w:rsidRDefault="005F012C" w:rsidP="00E54ED4">
            <w:pPr>
              <w:jc w:val="center"/>
              <w:rPr>
                <w:rFonts w:ascii="Arial" w:hAnsi="Arial" w:cs="Arial"/>
              </w:rPr>
            </w:pPr>
            <w:r w:rsidRPr="00FA6674">
              <w:rPr>
                <w:rFonts w:ascii="Arial" w:hAnsi="Arial" w:cs="Arial"/>
              </w:rPr>
              <w:t>10</w:t>
            </w:r>
          </w:p>
        </w:tc>
        <w:tc>
          <w:tcPr>
            <w:tcW w:w="1963" w:type="dxa"/>
            <w:shd w:val="clear" w:color="auto" w:fill="auto"/>
          </w:tcPr>
          <w:p w14:paraId="2348E02F" w14:textId="77777777" w:rsidR="005F012C" w:rsidRPr="00FA6674" w:rsidRDefault="005F012C" w:rsidP="00E54ED4">
            <w:pPr>
              <w:jc w:val="center"/>
              <w:rPr>
                <w:rFonts w:ascii="Arial" w:hAnsi="Arial" w:cs="Arial"/>
              </w:rPr>
            </w:pPr>
            <w:r w:rsidRPr="00FA6674">
              <w:rPr>
                <w:rFonts w:ascii="Arial" w:hAnsi="Arial" w:cs="Arial"/>
              </w:rPr>
              <w:t>50.000</w:t>
            </w:r>
          </w:p>
        </w:tc>
        <w:tc>
          <w:tcPr>
            <w:tcW w:w="1963" w:type="dxa"/>
            <w:shd w:val="clear" w:color="auto" w:fill="auto"/>
          </w:tcPr>
          <w:p w14:paraId="3DCD401E" w14:textId="77777777" w:rsidR="005F012C" w:rsidRPr="00FA6674" w:rsidRDefault="005F012C" w:rsidP="00E54ED4">
            <w:pPr>
              <w:jc w:val="center"/>
              <w:rPr>
                <w:rFonts w:ascii="Arial" w:hAnsi="Arial" w:cs="Arial"/>
              </w:rPr>
            </w:pPr>
            <w:r w:rsidRPr="00FA6674">
              <w:rPr>
                <w:rFonts w:ascii="Arial" w:hAnsi="Arial" w:cs="Arial"/>
              </w:rPr>
              <w:t>50.000</w:t>
            </w:r>
          </w:p>
        </w:tc>
        <w:tc>
          <w:tcPr>
            <w:tcW w:w="1963" w:type="dxa"/>
            <w:shd w:val="clear" w:color="auto" w:fill="auto"/>
          </w:tcPr>
          <w:p w14:paraId="06219EF6" w14:textId="77777777" w:rsidR="005F012C" w:rsidRPr="00FA6674" w:rsidRDefault="005F012C" w:rsidP="00E54ED4">
            <w:pPr>
              <w:jc w:val="center"/>
              <w:rPr>
                <w:rFonts w:ascii="Arial" w:hAnsi="Arial" w:cs="Arial"/>
              </w:rPr>
            </w:pPr>
            <w:r w:rsidRPr="00FA6674">
              <w:rPr>
                <w:rFonts w:ascii="Arial" w:hAnsi="Arial" w:cs="Arial"/>
              </w:rPr>
              <w:t>0.000</w:t>
            </w:r>
          </w:p>
        </w:tc>
      </w:tr>
      <w:tr w:rsidR="005F012C" w:rsidRPr="00FA6674" w14:paraId="326BF879" w14:textId="77777777" w:rsidTr="00A47E10">
        <w:trPr>
          <w:trHeight w:val="247"/>
          <w:jc w:val="center"/>
        </w:trPr>
        <w:tc>
          <w:tcPr>
            <w:tcW w:w="943" w:type="dxa"/>
            <w:shd w:val="clear" w:color="auto" w:fill="auto"/>
          </w:tcPr>
          <w:p w14:paraId="5AD05731" w14:textId="77777777" w:rsidR="005F012C" w:rsidRPr="00FA6674" w:rsidRDefault="005F012C" w:rsidP="00E54ED4">
            <w:pPr>
              <w:jc w:val="center"/>
              <w:rPr>
                <w:rFonts w:ascii="Arial" w:hAnsi="Arial" w:cs="Arial"/>
                <w:b/>
                <w:bCs/>
              </w:rPr>
            </w:pPr>
            <w:r w:rsidRPr="00FA6674">
              <w:rPr>
                <w:rFonts w:ascii="Arial" w:hAnsi="Arial" w:cs="Arial"/>
                <w:b/>
                <w:bCs/>
              </w:rPr>
              <w:t>8</w:t>
            </w:r>
          </w:p>
        </w:tc>
        <w:tc>
          <w:tcPr>
            <w:tcW w:w="1235" w:type="dxa"/>
            <w:shd w:val="clear" w:color="auto" w:fill="auto"/>
          </w:tcPr>
          <w:p w14:paraId="05ADE020" w14:textId="77777777" w:rsidR="005F012C" w:rsidRPr="00FA6674" w:rsidRDefault="005F012C" w:rsidP="00E54ED4">
            <w:pPr>
              <w:jc w:val="center"/>
              <w:rPr>
                <w:rFonts w:ascii="Arial" w:hAnsi="Arial" w:cs="Arial"/>
              </w:rPr>
            </w:pPr>
            <w:r w:rsidRPr="00FA6674">
              <w:rPr>
                <w:rFonts w:ascii="Arial" w:hAnsi="Arial" w:cs="Arial"/>
              </w:rPr>
              <w:t>11</w:t>
            </w:r>
          </w:p>
        </w:tc>
        <w:tc>
          <w:tcPr>
            <w:tcW w:w="1963" w:type="dxa"/>
            <w:shd w:val="clear" w:color="auto" w:fill="auto"/>
          </w:tcPr>
          <w:p w14:paraId="7A7BDF9F" w14:textId="77777777" w:rsidR="005F012C" w:rsidRPr="00FA6674" w:rsidRDefault="005F012C" w:rsidP="00E54ED4">
            <w:pPr>
              <w:jc w:val="center"/>
              <w:rPr>
                <w:rFonts w:ascii="Arial" w:hAnsi="Arial" w:cs="Arial"/>
              </w:rPr>
            </w:pPr>
            <w:r w:rsidRPr="00FA6674">
              <w:rPr>
                <w:rFonts w:ascii="Arial" w:hAnsi="Arial" w:cs="Arial"/>
              </w:rPr>
              <w:t>83.333</w:t>
            </w:r>
          </w:p>
        </w:tc>
        <w:tc>
          <w:tcPr>
            <w:tcW w:w="1963" w:type="dxa"/>
            <w:shd w:val="clear" w:color="auto" w:fill="auto"/>
          </w:tcPr>
          <w:p w14:paraId="7D3ED935" w14:textId="77777777" w:rsidR="005F012C" w:rsidRPr="00FA6674" w:rsidRDefault="005F012C" w:rsidP="00E54ED4">
            <w:pPr>
              <w:jc w:val="center"/>
              <w:rPr>
                <w:rFonts w:ascii="Arial" w:hAnsi="Arial" w:cs="Arial"/>
              </w:rPr>
            </w:pPr>
            <w:r w:rsidRPr="00FA6674">
              <w:rPr>
                <w:rFonts w:ascii="Arial" w:hAnsi="Arial" w:cs="Arial"/>
              </w:rPr>
              <w:t>8.333</w:t>
            </w:r>
          </w:p>
        </w:tc>
        <w:tc>
          <w:tcPr>
            <w:tcW w:w="1963" w:type="dxa"/>
            <w:shd w:val="clear" w:color="auto" w:fill="auto"/>
          </w:tcPr>
          <w:p w14:paraId="6F1FCF98" w14:textId="77777777" w:rsidR="005F012C" w:rsidRPr="00FA6674" w:rsidRDefault="005F012C" w:rsidP="00E54ED4">
            <w:pPr>
              <w:jc w:val="center"/>
              <w:rPr>
                <w:rFonts w:ascii="Arial" w:hAnsi="Arial" w:cs="Arial"/>
              </w:rPr>
            </w:pPr>
            <w:r w:rsidRPr="00FA6674">
              <w:rPr>
                <w:rFonts w:ascii="Arial" w:hAnsi="Arial" w:cs="Arial"/>
              </w:rPr>
              <w:t>8.333</w:t>
            </w:r>
          </w:p>
        </w:tc>
      </w:tr>
      <w:tr w:rsidR="005F012C" w:rsidRPr="00FA6674" w14:paraId="463CFBAF" w14:textId="77777777" w:rsidTr="00A47E10">
        <w:trPr>
          <w:trHeight w:val="247"/>
          <w:jc w:val="center"/>
        </w:trPr>
        <w:tc>
          <w:tcPr>
            <w:tcW w:w="943" w:type="dxa"/>
            <w:shd w:val="clear" w:color="auto" w:fill="auto"/>
          </w:tcPr>
          <w:p w14:paraId="73281657" w14:textId="77777777" w:rsidR="005F012C" w:rsidRPr="00FA6674" w:rsidRDefault="005F012C" w:rsidP="00E54ED4">
            <w:pPr>
              <w:jc w:val="center"/>
              <w:rPr>
                <w:rFonts w:ascii="Arial" w:hAnsi="Arial" w:cs="Arial"/>
                <w:b/>
                <w:bCs/>
              </w:rPr>
            </w:pPr>
            <w:r w:rsidRPr="00FA6674">
              <w:rPr>
                <w:rFonts w:ascii="Arial" w:hAnsi="Arial" w:cs="Arial"/>
                <w:b/>
                <w:bCs/>
              </w:rPr>
              <w:t>6</w:t>
            </w:r>
          </w:p>
        </w:tc>
        <w:tc>
          <w:tcPr>
            <w:tcW w:w="1235" w:type="dxa"/>
            <w:shd w:val="clear" w:color="auto" w:fill="auto"/>
          </w:tcPr>
          <w:p w14:paraId="63EE0662" w14:textId="77777777" w:rsidR="005F012C" w:rsidRPr="00FA6674" w:rsidRDefault="005F012C" w:rsidP="00E54ED4">
            <w:pPr>
              <w:jc w:val="center"/>
              <w:rPr>
                <w:rFonts w:ascii="Arial" w:hAnsi="Arial" w:cs="Arial"/>
              </w:rPr>
            </w:pPr>
            <w:r w:rsidRPr="00FA6674">
              <w:rPr>
                <w:rFonts w:ascii="Arial" w:hAnsi="Arial" w:cs="Arial"/>
              </w:rPr>
              <w:t>12</w:t>
            </w:r>
          </w:p>
        </w:tc>
        <w:tc>
          <w:tcPr>
            <w:tcW w:w="1963" w:type="dxa"/>
            <w:shd w:val="clear" w:color="auto" w:fill="auto"/>
          </w:tcPr>
          <w:p w14:paraId="3D77C454" w14:textId="77777777" w:rsidR="005F012C" w:rsidRPr="00FA6674" w:rsidRDefault="005F012C" w:rsidP="00E54ED4">
            <w:pPr>
              <w:jc w:val="center"/>
              <w:rPr>
                <w:rFonts w:ascii="Arial" w:hAnsi="Arial" w:cs="Arial"/>
              </w:rPr>
            </w:pPr>
            <w:r w:rsidRPr="00FA6674">
              <w:rPr>
                <w:rFonts w:ascii="Arial" w:hAnsi="Arial" w:cs="Arial"/>
              </w:rPr>
              <w:t>50.000</w:t>
            </w:r>
          </w:p>
        </w:tc>
        <w:tc>
          <w:tcPr>
            <w:tcW w:w="1963" w:type="dxa"/>
            <w:shd w:val="clear" w:color="auto" w:fill="auto"/>
          </w:tcPr>
          <w:p w14:paraId="36B3A57B" w14:textId="77777777" w:rsidR="005F012C" w:rsidRPr="00FA6674" w:rsidRDefault="005F012C" w:rsidP="00E54ED4">
            <w:pPr>
              <w:jc w:val="center"/>
              <w:rPr>
                <w:rFonts w:ascii="Arial" w:hAnsi="Arial" w:cs="Arial"/>
              </w:rPr>
            </w:pPr>
            <w:r w:rsidRPr="00FA6674">
              <w:rPr>
                <w:rFonts w:ascii="Arial" w:hAnsi="Arial" w:cs="Arial"/>
              </w:rPr>
              <w:t>25.000</w:t>
            </w:r>
          </w:p>
        </w:tc>
        <w:tc>
          <w:tcPr>
            <w:tcW w:w="1963" w:type="dxa"/>
            <w:shd w:val="clear" w:color="auto" w:fill="auto"/>
          </w:tcPr>
          <w:p w14:paraId="24E026CB" w14:textId="77777777" w:rsidR="005F012C" w:rsidRPr="00FA6674" w:rsidRDefault="005F012C" w:rsidP="00E54ED4">
            <w:pPr>
              <w:jc w:val="center"/>
              <w:rPr>
                <w:rFonts w:ascii="Arial" w:hAnsi="Arial" w:cs="Arial"/>
              </w:rPr>
            </w:pPr>
            <w:r w:rsidRPr="00FA6674">
              <w:rPr>
                <w:rFonts w:ascii="Arial" w:hAnsi="Arial" w:cs="Arial"/>
              </w:rPr>
              <w:t>25.000</w:t>
            </w:r>
          </w:p>
        </w:tc>
      </w:tr>
      <w:tr w:rsidR="005F012C" w:rsidRPr="00FA6674" w14:paraId="7DC6609E" w14:textId="77777777" w:rsidTr="00A47E10">
        <w:trPr>
          <w:trHeight w:val="247"/>
          <w:jc w:val="center"/>
        </w:trPr>
        <w:tc>
          <w:tcPr>
            <w:tcW w:w="943" w:type="dxa"/>
            <w:shd w:val="clear" w:color="auto" w:fill="auto"/>
          </w:tcPr>
          <w:p w14:paraId="2C903C6C" w14:textId="77777777" w:rsidR="005F012C" w:rsidRPr="00FA6674" w:rsidRDefault="005F012C" w:rsidP="00E54ED4">
            <w:pPr>
              <w:jc w:val="center"/>
              <w:rPr>
                <w:rFonts w:ascii="Arial" w:hAnsi="Arial" w:cs="Arial"/>
                <w:b/>
                <w:bCs/>
              </w:rPr>
            </w:pPr>
            <w:r w:rsidRPr="00FA6674">
              <w:rPr>
                <w:rFonts w:ascii="Arial" w:hAnsi="Arial" w:cs="Arial"/>
                <w:b/>
                <w:bCs/>
              </w:rPr>
              <w:t>7</w:t>
            </w:r>
          </w:p>
        </w:tc>
        <w:tc>
          <w:tcPr>
            <w:tcW w:w="1235" w:type="dxa"/>
            <w:shd w:val="clear" w:color="auto" w:fill="auto"/>
          </w:tcPr>
          <w:p w14:paraId="346AB887" w14:textId="77777777" w:rsidR="005F012C" w:rsidRPr="00FA6674" w:rsidRDefault="005F012C" w:rsidP="00E54ED4">
            <w:pPr>
              <w:jc w:val="center"/>
              <w:rPr>
                <w:rFonts w:ascii="Arial" w:hAnsi="Arial" w:cs="Arial"/>
              </w:rPr>
            </w:pPr>
            <w:r w:rsidRPr="00FA6674">
              <w:rPr>
                <w:rFonts w:ascii="Arial" w:hAnsi="Arial" w:cs="Arial"/>
              </w:rPr>
              <w:t>13</w:t>
            </w:r>
          </w:p>
        </w:tc>
        <w:tc>
          <w:tcPr>
            <w:tcW w:w="1963" w:type="dxa"/>
            <w:shd w:val="clear" w:color="auto" w:fill="auto"/>
          </w:tcPr>
          <w:p w14:paraId="7D35DCD8" w14:textId="77777777" w:rsidR="005F012C" w:rsidRPr="00FA6674" w:rsidRDefault="005F012C" w:rsidP="00E54ED4">
            <w:pPr>
              <w:jc w:val="center"/>
              <w:rPr>
                <w:rFonts w:ascii="Arial" w:hAnsi="Arial" w:cs="Arial"/>
              </w:rPr>
            </w:pPr>
            <w:r w:rsidRPr="00FA6674">
              <w:rPr>
                <w:rFonts w:ascii="Arial" w:hAnsi="Arial" w:cs="Arial"/>
              </w:rPr>
              <w:t>66.667</w:t>
            </w:r>
          </w:p>
        </w:tc>
        <w:tc>
          <w:tcPr>
            <w:tcW w:w="1963" w:type="dxa"/>
            <w:shd w:val="clear" w:color="auto" w:fill="auto"/>
          </w:tcPr>
          <w:p w14:paraId="16664774" w14:textId="77777777" w:rsidR="005F012C" w:rsidRPr="00FA6674" w:rsidRDefault="005F012C" w:rsidP="00E54ED4">
            <w:pPr>
              <w:jc w:val="center"/>
              <w:rPr>
                <w:rFonts w:ascii="Arial" w:hAnsi="Arial" w:cs="Arial"/>
              </w:rPr>
            </w:pPr>
            <w:r w:rsidRPr="00FA6674">
              <w:rPr>
                <w:rFonts w:ascii="Arial" w:hAnsi="Arial" w:cs="Arial"/>
              </w:rPr>
              <w:t>16.667</w:t>
            </w:r>
          </w:p>
        </w:tc>
        <w:tc>
          <w:tcPr>
            <w:tcW w:w="1963" w:type="dxa"/>
            <w:shd w:val="clear" w:color="auto" w:fill="auto"/>
          </w:tcPr>
          <w:p w14:paraId="6CCFDFB7" w14:textId="77777777" w:rsidR="005F012C" w:rsidRPr="00FA6674" w:rsidRDefault="005F012C" w:rsidP="00E54ED4">
            <w:pPr>
              <w:jc w:val="center"/>
              <w:rPr>
                <w:rFonts w:ascii="Arial" w:hAnsi="Arial" w:cs="Arial"/>
              </w:rPr>
            </w:pPr>
            <w:r w:rsidRPr="00FA6674">
              <w:rPr>
                <w:rFonts w:ascii="Arial" w:hAnsi="Arial" w:cs="Arial"/>
              </w:rPr>
              <w:t>16.667</w:t>
            </w:r>
          </w:p>
        </w:tc>
      </w:tr>
      <w:tr w:rsidR="005F012C" w:rsidRPr="00FA6674" w14:paraId="1CFF9E79" w14:textId="77777777" w:rsidTr="00A47E10">
        <w:trPr>
          <w:trHeight w:val="247"/>
          <w:jc w:val="center"/>
        </w:trPr>
        <w:tc>
          <w:tcPr>
            <w:tcW w:w="943" w:type="dxa"/>
            <w:shd w:val="clear" w:color="auto" w:fill="auto"/>
          </w:tcPr>
          <w:p w14:paraId="3E759864" w14:textId="77777777" w:rsidR="005F012C" w:rsidRPr="00FA6674" w:rsidRDefault="005F012C" w:rsidP="00E54ED4">
            <w:pPr>
              <w:jc w:val="center"/>
              <w:rPr>
                <w:rFonts w:ascii="Arial" w:hAnsi="Arial" w:cs="Arial"/>
                <w:b/>
                <w:bCs/>
              </w:rPr>
            </w:pPr>
            <w:r w:rsidRPr="00FA6674">
              <w:rPr>
                <w:rFonts w:ascii="Arial" w:hAnsi="Arial" w:cs="Arial"/>
                <w:b/>
                <w:bCs/>
              </w:rPr>
              <w:t>5</w:t>
            </w:r>
          </w:p>
        </w:tc>
        <w:tc>
          <w:tcPr>
            <w:tcW w:w="1235" w:type="dxa"/>
            <w:shd w:val="clear" w:color="auto" w:fill="auto"/>
          </w:tcPr>
          <w:p w14:paraId="40640C12" w14:textId="77777777" w:rsidR="005F012C" w:rsidRPr="00FA6674" w:rsidRDefault="005F012C" w:rsidP="00E54ED4">
            <w:pPr>
              <w:jc w:val="center"/>
              <w:rPr>
                <w:rFonts w:ascii="Arial" w:hAnsi="Arial" w:cs="Arial"/>
              </w:rPr>
            </w:pPr>
            <w:r w:rsidRPr="00FA6674">
              <w:rPr>
                <w:rFonts w:ascii="Arial" w:hAnsi="Arial" w:cs="Arial"/>
              </w:rPr>
              <w:t>14</w:t>
            </w:r>
          </w:p>
        </w:tc>
        <w:tc>
          <w:tcPr>
            <w:tcW w:w="1963" w:type="dxa"/>
            <w:shd w:val="clear" w:color="auto" w:fill="auto"/>
          </w:tcPr>
          <w:p w14:paraId="592FDCEA" w14:textId="77777777" w:rsidR="005F012C" w:rsidRPr="00FA6674" w:rsidRDefault="005F012C" w:rsidP="00E54ED4">
            <w:pPr>
              <w:jc w:val="center"/>
              <w:rPr>
                <w:rFonts w:ascii="Arial" w:hAnsi="Arial" w:cs="Arial"/>
              </w:rPr>
            </w:pPr>
            <w:r w:rsidRPr="00FA6674">
              <w:rPr>
                <w:rFonts w:ascii="Arial" w:hAnsi="Arial" w:cs="Arial"/>
              </w:rPr>
              <w:t>75.000</w:t>
            </w:r>
          </w:p>
        </w:tc>
        <w:tc>
          <w:tcPr>
            <w:tcW w:w="1963" w:type="dxa"/>
            <w:shd w:val="clear" w:color="auto" w:fill="auto"/>
          </w:tcPr>
          <w:p w14:paraId="1C3AD6B3" w14:textId="77777777" w:rsidR="005F012C" w:rsidRPr="00FA6674" w:rsidRDefault="005F012C" w:rsidP="00E54ED4">
            <w:pPr>
              <w:jc w:val="center"/>
              <w:rPr>
                <w:rFonts w:ascii="Arial" w:hAnsi="Arial" w:cs="Arial"/>
              </w:rPr>
            </w:pPr>
            <w:r w:rsidRPr="00FA6674">
              <w:rPr>
                <w:rFonts w:ascii="Arial" w:hAnsi="Arial" w:cs="Arial"/>
              </w:rPr>
              <w:t>0.000</w:t>
            </w:r>
          </w:p>
        </w:tc>
        <w:tc>
          <w:tcPr>
            <w:tcW w:w="1963" w:type="dxa"/>
            <w:shd w:val="clear" w:color="auto" w:fill="auto"/>
          </w:tcPr>
          <w:p w14:paraId="184B54C4" w14:textId="77777777" w:rsidR="005F012C" w:rsidRPr="00FA6674" w:rsidRDefault="005F012C" w:rsidP="00E54ED4">
            <w:pPr>
              <w:jc w:val="center"/>
              <w:rPr>
                <w:rFonts w:ascii="Arial" w:hAnsi="Arial" w:cs="Arial"/>
              </w:rPr>
            </w:pPr>
            <w:r w:rsidRPr="00FA6674">
              <w:rPr>
                <w:rFonts w:ascii="Arial" w:hAnsi="Arial" w:cs="Arial"/>
              </w:rPr>
              <w:t>25.000</w:t>
            </w:r>
          </w:p>
        </w:tc>
      </w:tr>
    </w:tbl>
    <w:p w14:paraId="5C8178A3" w14:textId="6DFDF5C1" w:rsidR="005F012C" w:rsidRDefault="005F012C" w:rsidP="005F012C">
      <w:pPr>
        <w:autoSpaceDE w:val="0"/>
        <w:autoSpaceDN w:val="0"/>
        <w:adjustRightInd w:val="0"/>
        <w:rPr>
          <w:rFonts w:ascii="Segoe UI" w:hAnsi="Segoe UI" w:cs="Segoe UI"/>
          <w:color w:val="000000"/>
          <w:sz w:val="18"/>
          <w:szCs w:val="18"/>
        </w:rPr>
      </w:pPr>
    </w:p>
    <w:p w14:paraId="46EEB285" w14:textId="3F5C7021" w:rsidR="005F012C" w:rsidRPr="005F012C" w:rsidRDefault="005F012C" w:rsidP="005F012C">
      <w:pPr>
        <w:spacing w:line="360" w:lineRule="auto"/>
        <w:jc w:val="both"/>
        <w:rPr>
          <w:rFonts w:ascii="Arial" w:hAnsi="Arial" w:cs="Arial"/>
          <w:sz w:val="24"/>
          <w:szCs w:val="24"/>
        </w:rPr>
      </w:pPr>
      <w:r w:rsidRPr="005F012C">
        <w:rPr>
          <w:rFonts w:ascii="Arial" w:hAnsi="Arial" w:cs="Arial"/>
          <w:sz w:val="24"/>
          <w:szCs w:val="24"/>
        </w:rPr>
        <w:t>El análisis de datos se realiz</w:t>
      </w:r>
      <w:r>
        <w:rPr>
          <w:rFonts w:ascii="Arial" w:hAnsi="Arial" w:cs="Arial"/>
          <w:sz w:val="24"/>
          <w:szCs w:val="24"/>
        </w:rPr>
        <w:t>ó</w:t>
      </w:r>
      <w:r w:rsidRPr="005F012C">
        <w:rPr>
          <w:rFonts w:ascii="Arial" w:hAnsi="Arial" w:cs="Arial"/>
          <w:sz w:val="24"/>
          <w:szCs w:val="24"/>
        </w:rPr>
        <w:t xml:space="preserve"> mediante regresión cuadrática y optimización numérica de la respuesta con la finalidad de encontrar la mejor combinaci</w:t>
      </w:r>
      <w:r w:rsidR="00C85958">
        <w:rPr>
          <w:rFonts w:ascii="Arial" w:hAnsi="Arial" w:cs="Arial"/>
          <w:sz w:val="24"/>
          <w:szCs w:val="24"/>
        </w:rPr>
        <w:t>ón</w:t>
      </w:r>
      <w:r w:rsidRPr="005F012C">
        <w:rPr>
          <w:rFonts w:ascii="Arial" w:hAnsi="Arial" w:cs="Arial"/>
          <w:sz w:val="24"/>
          <w:szCs w:val="24"/>
        </w:rPr>
        <w:t xml:space="preserve"> de material encapsulante que resulte con el máximo de supervivencia de la bacteria probiótica.</w:t>
      </w:r>
    </w:p>
    <w:p w14:paraId="4E436C16" w14:textId="7333FC02" w:rsidR="005F012C" w:rsidRPr="005F012C" w:rsidRDefault="005F012C" w:rsidP="005F012C">
      <w:pPr>
        <w:spacing w:line="360" w:lineRule="auto"/>
        <w:jc w:val="both"/>
        <w:rPr>
          <w:rFonts w:ascii="Arial" w:hAnsi="Arial" w:cs="Arial"/>
          <w:sz w:val="24"/>
          <w:szCs w:val="24"/>
        </w:rPr>
      </w:pPr>
      <w:r w:rsidRPr="00CF7A1E">
        <w:rPr>
          <w:rFonts w:ascii="Arial" w:hAnsi="Arial" w:cs="Arial"/>
          <w:sz w:val="24"/>
          <w:szCs w:val="24"/>
        </w:rPr>
        <w:t>Una vez definidas las mejores mezclas de material encapsulante, se determin</w:t>
      </w:r>
      <w:r w:rsidR="00CF7A1E">
        <w:rPr>
          <w:rFonts w:ascii="Arial" w:hAnsi="Arial" w:cs="Arial"/>
          <w:sz w:val="24"/>
          <w:szCs w:val="24"/>
        </w:rPr>
        <w:t xml:space="preserve">ó </w:t>
      </w:r>
      <w:r w:rsidRPr="00CF7A1E">
        <w:rPr>
          <w:rFonts w:ascii="Arial" w:hAnsi="Arial" w:cs="Arial"/>
          <w:sz w:val="24"/>
          <w:szCs w:val="24"/>
        </w:rPr>
        <w:t>cuales cápsulas ser</w:t>
      </w:r>
      <w:r w:rsidR="00CF7A1E">
        <w:rPr>
          <w:rFonts w:ascii="Arial" w:hAnsi="Arial" w:cs="Arial"/>
          <w:sz w:val="24"/>
          <w:szCs w:val="24"/>
        </w:rPr>
        <w:t>ían</w:t>
      </w:r>
      <w:r w:rsidRPr="00CF7A1E">
        <w:rPr>
          <w:rFonts w:ascii="Arial" w:hAnsi="Arial" w:cs="Arial"/>
          <w:sz w:val="24"/>
          <w:szCs w:val="24"/>
        </w:rPr>
        <w:t xml:space="preserve"> sometidas al sistema estático de digestión </w:t>
      </w:r>
      <w:r w:rsidRPr="00CF7A1E">
        <w:rPr>
          <w:rFonts w:ascii="Arial" w:hAnsi="Arial" w:cs="Arial"/>
          <w:i/>
          <w:iCs/>
          <w:sz w:val="24"/>
          <w:szCs w:val="24"/>
        </w:rPr>
        <w:t>in vitro</w:t>
      </w:r>
      <w:r w:rsidRPr="00CF7A1E">
        <w:rPr>
          <w:rFonts w:ascii="Arial" w:hAnsi="Arial" w:cs="Arial"/>
          <w:sz w:val="24"/>
          <w:szCs w:val="24"/>
        </w:rPr>
        <w:t>; para comparar la supervivencia de la bacteria probiótica al final de la digestión para las diferentes cápsulas seleccionadas; así como compararlas con la supervivencia de células libres sometidas a las mismas condiciones de digestión.</w:t>
      </w:r>
    </w:p>
    <w:p w14:paraId="42C9E692" w14:textId="569F59D0" w:rsidR="005F012C" w:rsidRDefault="005F012C" w:rsidP="005F012C">
      <w:pPr>
        <w:autoSpaceDE w:val="0"/>
        <w:autoSpaceDN w:val="0"/>
        <w:adjustRightInd w:val="0"/>
        <w:rPr>
          <w:rFonts w:ascii="Segoe UI" w:hAnsi="Segoe UI" w:cs="Segoe UI"/>
          <w:color w:val="000000"/>
          <w:sz w:val="18"/>
          <w:szCs w:val="18"/>
        </w:rPr>
      </w:pPr>
    </w:p>
    <w:p w14:paraId="3A45542F" w14:textId="10BB5DD4" w:rsidR="005F012C" w:rsidRDefault="005F012C" w:rsidP="005F012C">
      <w:pPr>
        <w:autoSpaceDE w:val="0"/>
        <w:autoSpaceDN w:val="0"/>
        <w:adjustRightInd w:val="0"/>
        <w:rPr>
          <w:rFonts w:ascii="Segoe UI" w:hAnsi="Segoe UI" w:cs="Segoe UI"/>
          <w:color w:val="000000"/>
          <w:sz w:val="18"/>
          <w:szCs w:val="18"/>
        </w:rPr>
      </w:pPr>
    </w:p>
    <w:p w14:paraId="7F0B3DD1" w14:textId="6D4F76C8" w:rsidR="005F012C" w:rsidRDefault="005F012C" w:rsidP="005F012C">
      <w:pPr>
        <w:autoSpaceDE w:val="0"/>
        <w:autoSpaceDN w:val="0"/>
        <w:adjustRightInd w:val="0"/>
        <w:rPr>
          <w:rFonts w:ascii="Segoe UI" w:hAnsi="Segoe UI" w:cs="Segoe UI"/>
          <w:color w:val="000000"/>
          <w:sz w:val="18"/>
          <w:szCs w:val="18"/>
        </w:rPr>
      </w:pPr>
    </w:p>
    <w:p w14:paraId="1C8CBA3D" w14:textId="5DD17912" w:rsidR="005F012C" w:rsidRDefault="005F012C" w:rsidP="005F012C">
      <w:pPr>
        <w:autoSpaceDE w:val="0"/>
        <w:autoSpaceDN w:val="0"/>
        <w:adjustRightInd w:val="0"/>
        <w:rPr>
          <w:rFonts w:ascii="Segoe UI" w:hAnsi="Segoe UI" w:cs="Segoe UI"/>
          <w:color w:val="000000"/>
          <w:sz w:val="18"/>
          <w:szCs w:val="18"/>
        </w:rPr>
      </w:pPr>
    </w:p>
    <w:p w14:paraId="481E893F" w14:textId="77777777" w:rsidR="005F012C" w:rsidRPr="00FF4B0C" w:rsidRDefault="005F012C" w:rsidP="005F012C">
      <w:pPr>
        <w:autoSpaceDE w:val="0"/>
        <w:autoSpaceDN w:val="0"/>
        <w:adjustRightInd w:val="0"/>
        <w:rPr>
          <w:rFonts w:ascii="Segoe UI" w:hAnsi="Segoe UI" w:cs="Segoe UI"/>
          <w:color w:val="000000"/>
          <w:sz w:val="18"/>
          <w:szCs w:val="18"/>
        </w:rPr>
      </w:pPr>
    </w:p>
    <w:p w14:paraId="7461DFC9" w14:textId="5467794F" w:rsidR="00E66E6C" w:rsidRDefault="00E66E6C" w:rsidP="003478AE">
      <w:pPr>
        <w:rPr>
          <w:rFonts w:ascii="Arial" w:hAnsi="Arial" w:cs="Arial"/>
          <w:b/>
          <w:bCs/>
          <w:sz w:val="48"/>
          <w:szCs w:val="48"/>
        </w:rPr>
      </w:pPr>
    </w:p>
    <w:p w14:paraId="20A5A6F7" w14:textId="0E030E5A" w:rsidR="003478AE" w:rsidRDefault="003478AE" w:rsidP="003478AE">
      <w:pPr>
        <w:rPr>
          <w:rFonts w:ascii="Arial" w:hAnsi="Arial" w:cs="Arial"/>
          <w:b/>
          <w:bCs/>
          <w:sz w:val="48"/>
          <w:szCs w:val="48"/>
        </w:rPr>
      </w:pPr>
    </w:p>
    <w:p w14:paraId="264A4426" w14:textId="0A253B27" w:rsidR="003478AE" w:rsidRDefault="003478AE" w:rsidP="003478AE">
      <w:pPr>
        <w:rPr>
          <w:rFonts w:ascii="Arial" w:hAnsi="Arial" w:cs="Arial"/>
          <w:b/>
          <w:bCs/>
          <w:sz w:val="48"/>
          <w:szCs w:val="48"/>
        </w:rPr>
      </w:pPr>
    </w:p>
    <w:p w14:paraId="515AF65F" w14:textId="77777777" w:rsidR="003478AE" w:rsidRDefault="003478AE" w:rsidP="003478AE">
      <w:pPr>
        <w:rPr>
          <w:rFonts w:ascii="Arial" w:hAnsi="Arial" w:cs="Arial"/>
          <w:b/>
          <w:bCs/>
          <w:sz w:val="48"/>
          <w:szCs w:val="48"/>
        </w:rPr>
      </w:pPr>
    </w:p>
    <w:p w14:paraId="4DF1B999" w14:textId="77777777" w:rsidR="00E66E6C" w:rsidRDefault="00E66E6C" w:rsidP="00EF22DF">
      <w:pPr>
        <w:jc w:val="right"/>
        <w:rPr>
          <w:rFonts w:ascii="Arial" w:hAnsi="Arial" w:cs="Arial"/>
          <w:b/>
          <w:bCs/>
          <w:sz w:val="48"/>
          <w:szCs w:val="48"/>
        </w:rPr>
      </w:pPr>
    </w:p>
    <w:p w14:paraId="0EB674B9" w14:textId="77777777" w:rsidR="00B5501F" w:rsidRDefault="00B5501F" w:rsidP="00EF22DF">
      <w:pPr>
        <w:jc w:val="right"/>
        <w:rPr>
          <w:rFonts w:ascii="Arial" w:hAnsi="Arial" w:cs="Arial"/>
          <w:b/>
          <w:bCs/>
          <w:sz w:val="48"/>
          <w:szCs w:val="48"/>
        </w:rPr>
      </w:pPr>
    </w:p>
    <w:p w14:paraId="08A89615" w14:textId="77777777" w:rsidR="00B5501F" w:rsidRDefault="00B5501F" w:rsidP="00EF22DF">
      <w:pPr>
        <w:jc w:val="right"/>
        <w:rPr>
          <w:rFonts w:ascii="Arial" w:hAnsi="Arial" w:cs="Arial"/>
          <w:b/>
          <w:bCs/>
          <w:sz w:val="48"/>
          <w:szCs w:val="48"/>
        </w:rPr>
      </w:pPr>
    </w:p>
    <w:p w14:paraId="59E1A668" w14:textId="7DDE74C1" w:rsidR="00EF22DF" w:rsidRDefault="00EF22DF" w:rsidP="00EF22DF">
      <w:pPr>
        <w:jc w:val="right"/>
        <w:rPr>
          <w:rFonts w:ascii="Arial" w:hAnsi="Arial" w:cs="Arial"/>
          <w:b/>
          <w:bCs/>
          <w:sz w:val="48"/>
          <w:szCs w:val="48"/>
        </w:rPr>
      </w:pPr>
      <w:r w:rsidRPr="00843D78">
        <w:rPr>
          <w:rFonts w:ascii="Arial" w:hAnsi="Arial" w:cs="Arial"/>
          <w:b/>
          <w:bCs/>
          <w:sz w:val="48"/>
          <w:szCs w:val="48"/>
        </w:rPr>
        <w:t>III. RESULTADOS</w:t>
      </w:r>
    </w:p>
    <w:p w14:paraId="765E2167" w14:textId="77777777" w:rsidR="00B5501F" w:rsidRDefault="00B5501F" w:rsidP="00EF22DF">
      <w:pPr>
        <w:jc w:val="right"/>
        <w:rPr>
          <w:rFonts w:ascii="Arial" w:hAnsi="Arial" w:cs="Arial"/>
          <w:b/>
          <w:bCs/>
          <w:sz w:val="48"/>
          <w:szCs w:val="48"/>
        </w:rPr>
      </w:pPr>
    </w:p>
    <w:p w14:paraId="1434559F" w14:textId="77777777" w:rsidR="00B5501F" w:rsidRPr="00843D78" w:rsidRDefault="00B5501F" w:rsidP="00EF22DF">
      <w:pPr>
        <w:jc w:val="right"/>
        <w:rPr>
          <w:rFonts w:ascii="Arial" w:hAnsi="Arial" w:cs="Arial"/>
          <w:b/>
          <w:bCs/>
          <w:sz w:val="48"/>
          <w:szCs w:val="48"/>
        </w:rPr>
      </w:pPr>
    </w:p>
    <w:p w14:paraId="59643EF4" w14:textId="75CFEEAE" w:rsidR="00EF22DF" w:rsidRPr="00843D78" w:rsidRDefault="00EF22DF" w:rsidP="00EF22DF">
      <w:pPr>
        <w:jc w:val="right"/>
        <w:rPr>
          <w:rFonts w:ascii="Arial" w:hAnsi="Arial" w:cs="Arial"/>
          <w:b/>
          <w:bCs/>
          <w:sz w:val="48"/>
          <w:szCs w:val="48"/>
        </w:rPr>
      </w:pPr>
    </w:p>
    <w:p w14:paraId="45047376" w14:textId="56CE3F39" w:rsidR="00EF22DF" w:rsidRPr="00843D78" w:rsidRDefault="00EF22DF" w:rsidP="00EF22DF">
      <w:pPr>
        <w:jc w:val="right"/>
        <w:rPr>
          <w:rFonts w:ascii="Arial" w:hAnsi="Arial" w:cs="Arial"/>
          <w:b/>
          <w:bCs/>
          <w:sz w:val="48"/>
          <w:szCs w:val="48"/>
        </w:rPr>
      </w:pPr>
    </w:p>
    <w:p w14:paraId="415C40E1" w14:textId="0B31C30B" w:rsidR="00EF22DF" w:rsidRPr="00843D78" w:rsidRDefault="00EF22DF" w:rsidP="00EF22DF">
      <w:pPr>
        <w:jc w:val="right"/>
        <w:rPr>
          <w:rFonts w:ascii="Arial" w:hAnsi="Arial" w:cs="Arial"/>
          <w:b/>
          <w:bCs/>
          <w:sz w:val="48"/>
          <w:szCs w:val="48"/>
        </w:rPr>
      </w:pPr>
    </w:p>
    <w:p w14:paraId="0F144588" w14:textId="17BC1F4B" w:rsidR="00EF22DF" w:rsidRPr="00843D78" w:rsidRDefault="00EF22DF" w:rsidP="00EF22DF">
      <w:pPr>
        <w:jc w:val="right"/>
        <w:rPr>
          <w:rFonts w:ascii="Arial" w:hAnsi="Arial" w:cs="Arial"/>
          <w:b/>
          <w:bCs/>
          <w:sz w:val="48"/>
          <w:szCs w:val="48"/>
        </w:rPr>
      </w:pPr>
    </w:p>
    <w:p w14:paraId="1FF2FF9B" w14:textId="05866805" w:rsidR="00EF22DF" w:rsidRDefault="00EF22DF" w:rsidP="00E75044">
      <w:pPr>
        <w:rPr>
          <w:rFonts w:ascii="Arial" w:hAnsi="Arial" w:cs="Arial"/>
          <w:b/>
          <w:bCs/>
          <w:sz w:val="48"/>
          <w:szCs w:val="48"/>
        </w:rPr>
      </w:pPr>
    </w:p>
    <w:p w14:paraId="10513800" w14:textId="77777777" w:rsidR="00E75044" w:rsidRPr="00843D78" w:rsidRDefault="00E75044" w:rsidP="00E75044">
      <w:pPr>
        <w:rPr>
          <w:rFonts w:ascii="Arial" w:hAnsi="Arial" w:cs="Arial"/>
          <w:b/>
          <w:bCs/>
          <w:sz w:val="48"/>
          <w:szCs w:val="48"/>
        </w:rPr>
      </w:pPr>
    </w:p>
    <w:p w14:paraId="0AC39190" w14:textId="010068FE" w:rsidR="00EF22DF" w:rsidRDefault="00F3243B" w:rsidP="00F3243B">
      <w:pPr>
        <w:rPr>
          <w:rFonts w:ascii="Arial" w:hAnsi="Arial" w:cs="Arial"/>
          <w:b/>
          <w:bCs/>
          <w:sz w:val="24"/>
          <w:szCs w:val="24"/>
        </w:rPr>
      </w:pPr>
      <w:r w:rsidRPr="00843D78">
        <w:rPr>
          <w:rFonts w:ascii="Arial" w:hAnsi="Arial" w:cs="Arial"/>
          <w:b/>
          <w:bCs/>
          <w:sz w:val="24"/>
          <w:szCs w:val="24"/>
        </w:rPr>
        <w:lastRenderedPageBreak/>
        <w:t xml:space="preserve">3.1 Artículo de </w:t>
      </w:r>
      <w:r w:rsidR="00843D78">
        <w:rPr>
          <w:rFonts w:ascii="Arial" w:hAnsi="Arial" w:cs="Arial"/>
          <w:b/>
          <w:bCs/>
          <w:sz w:val="24"/>
          <w:szCs w:val="24"/>
        </w:rPr>
        <w:t>revisión</w:t>
      </w:r>
      <w:r w:rsidR="00641B2E">
        <w:rPr>
          <w:rFonts w:ascii="Arial" w:hAnsi="Arial" w:cs="Arial"/>
          <w:b/>
          <w:bCs/>
          <w:sz w:val="24"/>
          <w:szCs w:val="24"/>
        </w:rPr>
        <w:tab/>
      </w:r>
      <w:r w:rsidR="00641B2E">
        <w:rPr>
          <w:rFonts w:ascii="Arial" w:hAnsi="Arial" w:cs="Arial"/>
          <w:b/>
          <w:bCs/>
          <w:sz w:val="24"/>
          <w:szCs w:val="24"/>
        </w:rPr>
        <w:tab/>
      </w:r>
    </w:p>
    <w:p w14:paraId="725FF78F" w14:textId="77777777" w:rsidR="00843D78" w:rsidRPr="00843D78" w:rsidRDefault="00843D78" w:rsidP="00F3243B">
      <w:pPr>
        <w:rPr>
          <w:rFonts w:ascii="Arial" w:hAnsi="Arial" w:cs="Arial"/>
          <w:b/>
          <w:bCs/>
          <w:sz w:val="24"/>
          <w:szCs w:val="24"/>
        </w:rPr>
      </w:pPr>
    </w:p>
    <w:p w14:paraId="70CD11F0" w14:textId="6259BCDC" w:rsidR="00F3243B" w:rsidRDefault="00F2367E" w:rsidP="00843D78">
      <w:pPr>
        <w:jc w:val="center"/>
        <w:rPr>
          <w:rFonts w:ascii="Arial" w:hAnsi="Arial" w:cs="Arial"/>
          <w:sz w:val="24"/>
          <w:szCs w:val="24"/>
        </w:rPr>
      </w:pPr>
      <w:r w:rsidRPr="00843D78">
        <w:rPr>
          <w:noProof/>
          <w:lang w:eastAsia="es-MX"/>
        </w:rPr>
        <w:drawing>
          <wp:anchor distT="0" distB="0" distL="114300" distR="114300" simplePos="0" relativeHeight="251681792" behindDoc="0" locked="0" layoutInCell="1" allowOverlap="1" wp14:anchorId="3DE08315" wp14:editId="6982E0C8">
            <wp:simplePos x="0" y="0"/>
            <wp:positionH relativeFrom="margin">
              <wp:posOffset>-176009</wp:posOffset>
            </wp:positionH>
            <wp:positionV relativeFrom="paragraph">
              <wp:posOffset>408455</wp:posOffset>
            </wp:positionV>
            <wp:extent cx="6286500" cy="5615940"/>
            <wp:effectExtent l="0" t="0" r="0" b="3810"/>
            <wp:wrapSquare wrapText="bothSides"/>
            <wp:docPr id="14" name="Imagen 14"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nterfaz de usuario gráfica, Aplicación, Word&#10;&#10;Descripción generada automáticamente"/>
                    <pic:cNvPicPr/>
                  </pic:nvPicPr>
                  <pic:blipFill rotWithShape="1">
                    <a:blip r:embed="rId10">
                      <a:extLst>
                        <a:ext uri="{28A0092B-C50C-407E-A947-70E740481C1C}">
                          <a14:useLocalDpi xmlns:a14="http://schemas.microsoft.com/office/drawing/2010/main" val="0"/>
                        </a:ext>
                      </a:extLst>
                    </a:blip>
                    <a:srcRect l="24440" t="15999" r="26340" b="5514"/>
                    <a:stretch/>
                  </pic:blipFill>
                  <pic:spPr bwMode="auto">
                    <a:xfrm>
                      <a:off x="0" y="0"/>
                      <a:ext cx="6286500" cy="56159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43D78" w:rsidRPr="00843D78">
        <w:rPr>
          <w:rFonts w:ascii="Arial" w:hAnsi="Arial" w:cs="Arial"/>
          <w:sz w:val="24"/>
          <w:szCs w:val="24"/>
        </w:rPr>
        <w:t>Acuse de recibo</w:t>
      </w:r>
      <w:r w:rsidR="00843D78">
        <w:rPr>
          <w:rFonts w:ascii="Arial" w:hAnsi="Arial" w:cs="Arial"/>
          <w:sz w:val="24"/>
          <w:szCs w:val="24"/>
        </w:rPr>
        <w:t xml:space="preserve"> de envío de artículo:</w:t>
      </w:r>
    </w:p>
    <w:p w14:paraId="27AF2B8D" w14:textId="77777777" w:rsidR="00B63FF4" w:rsidRPr="00843D78" w:rsidRDefault="00B63FF4" w:rsidP="00843D78">
      <w:pPr>
        <w:jc w:val="center"/>
        <w:rPr>
          <w:rFonts w:ascii="Arial" w:hAnsi="Arial" w:cs="Arial"/>
          <w:sz w:val="24"/>
          <w:szCs w:val="24"/>
        </w:rPr>
      </w:pPr>
    </w:p>
    <w:p w14:paraId="63AD372E" w14:textId="18CAC7B6" w:rsidR="00843D78" w:rsidRDefault="00843D78" w:rsidP="00BF3280">
      <w:pPr>
        <w:rPr>
          <w:rFonts w:ascii="Arial" w:hAnsi="Arial" w:cs="Arial"/>
          <w:sz w:val="24"/>
          <w:szCs w:val="24"/>
        </w:rPr>
      </w:pPr>
    </w:p>
    <w:p w14:paraId="365C4442" w14:textId="0CB35D7A" w:rsidR="00F2367E" w:rsidRDefault="00F2367E" w:rsidP="00BF3280">
      <w:pPr>
        <w:rPr>
          <w:rFonts w:ascii="Arial" w:hAnsi="Arial" w:cs="Arial"/>
          <w:sz w:val="24"/>
          <w:szCs w:val="24"/>
        </w:rPr>
      </w:pPr>
    </w:p>
    <w:p w14:paraId="5815C3AC" w14:textId="560079B8" w:rsidR="00F2367E" w:rsidRDefault="00F2367E" w:rsidP="00BF3280">
      <w:pPr>
        <w:rPr>
          <w:rFonts w:ascii="Arial" w:hAnsi="Arial" w:cs="Arial"/>
          <w:sz w:val="24"/>
          <w:szCs w:val="24"/>
        </w:rPr>
      </w:pPr>
    </w:p>
    <w:p w14:paraId="7BE427BD" w14:textId="5CF65A5B" w:rsidR="00F2367E" w:rsidRDefault="00F2367E" w:rsidP="00BF3280">
      <w:pPr>
        <w:rPr>
          <w:rFonts w:ascii="Arial" w:hAnsi="Arial" w:cs="Arial"/>
          <w:sz w:val="24"/>
          <w:szCs w:val="24"/>
        </w:rPr>
      </w:pPr>
    </w:p>
    <w:p w14:paraId="71F53F01" w14:textId="77777777" w:rsidR="00B63FF4" w:rsidRDefault="00B63FF4" w:rsidP="00BF3280">
      <w:pPr>
        <w:rPr>
          <w:rFonts w:ascii="Arial" w:hAnsi="Arial" w:cs="Arial"/>
          <w:sz w:val="24"/>
          <w:szCs w:val="24"/>
        </w:rPr>
      </w:pPr>
    </w:p>
    <w:p w14:paraId="47529131" w14:textId="35C44D3C" w:rsidR="00843D78" w:rsidRPr="00843D78" w:rsidRDefault="00F2367E" w:rsidP="00F2367E">
      <w:pPr>
        <w:jc w:val="center"/>
        <w:rPr>
          <w:rFonts w:ascii="Arial" w:hAnsi="Arial" w:cs="Arial"/>
          <w:sz w:val="24"/>
          <w:szCs w:val="24"/>
        </w:rPr>
      </w:pPr>
      <w:r w:rsidRPr="00B63FF4">
        <w:rPr>
          <w:rFonts w:ascii="Arial" w:hAnsi="Arial" w:cs="Arial"/>
          <w:sz w:val="24"/>
          <w:szCs w:val="24"/>
        </w:rPr>
        <w:lastRenderedPageBreak/>
        <w:t>Artículo publicado:</w:t>
      </w:r>
    </w:p>
    <w:p w14:paraId="4A2F71DD" w14:textId="60CD054F" w:rsidR="00843D78" w:rsidRPr="009D68A1" w:rsidRDefault="00843D78" w:rsidP="00843D78">
      <w:pPr>
        <w:tabs>
          <w:tab w:val="left" w:pos="3660"/>
        </w:tabs>
        <w:rPr>
          <w:rFonts w:ascii="Arial" w:hAnsi="Arial" w:cs="Arial"/>
          <w:sz w:val="24"/>
          <w:szCs w:val="24"/>
        </w:rPr>
      </w:pPr>
      <w:r>
        <w:rPr>
          <w:noProof/>
          <w:lang w:eastAsia="es-MX"/>
        </w:rPr>
        <w:drawing>
          <wp:anchor distT="0" distB="0" distL="114300" distR="114300" simplePos="0" relativeHeight="251687936" behindDoc="0" locked="0" layoutInCell="1" allowOverlap="1" wp14:anchorId="7E47F6CD" wp14:editId="31DA2504">
            <wp:simplePos x="0" y="0"/>
            <wp:positionH relativeFrom="margin">
              <wp:align>right</wp:align>
            </wp:positionH>
            <wp:positionV relativeFrom="paragraph">
              <wp:posOffset>314325</wp:posOffset>
            </wp:positionV>
            <wp:extent cx="5619750" cy="3971925"/>
            <wp:effectExtent l="0" t="0" r="0" b="9525"/>
            <wp:wrapSquare wrapText="bothSides"/>
            <wp:docPr id="23" name="Imagen 23"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Interfaz de usuario gráfica, Aplicación, Word&#10;&#10;Descripción generada automáticamente"/>
                    <pic:cNvPicPr/>
                  </pic:nvPicPr>
                  <pic:blipFill rotWithShape="1">
                    <a:blip r:embed="rId11">
                      <a:extLst>
                        <a:ext uri="{28A0092B-C50C-407E-A947-70E740481C1C}">
                          <a14:useLocalDpi xmlns:a14="http://schemas.microsoft.com/office/drawing/2010/main" val="0"/>
                        </a:ext>
                      </a:extLst>
                    </a:blip>
                    <a:srcRect l="35132" t="15092" r="36184" b="48849"/>
                    <a:stretch/>
                  </pic:blipFill>
                  <pic:spPr bwMode="auto">
                    <a:xfrm>
                      <a:off x="0" y="0"/>
                      <a:ext cx="5619750" cy="39719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7C25228" w14:textId="74F824FE" w:rsidR="00BF3280" w:rsidRPr="009D68A1" w:rsidRDefault="00BF3280" w:rsidP="00BF3280">
      <w:pPr>
        <w:rPr>
          <w:rFonts w:ascii="Arial" w:hAnsi="Arial" w:cs="Arial"/>
          <w:sz w:val="24"/>
          <w:szCs w:val="24"/>
        </w:rPr>
      </w:pPr>
    </w:p>
    <w:p w14:paraId="6EB01AE2" w14:textId="77777777" w:rsidR="00843D78" w:rsidRPr="009D68A1" w:rsidRDefault="00843D78" w:rsidP="00BF3280">
      <w:pPr>
        <w:rPr>
          <w:rFonts w:ascii="Arial" w:hAnsi="Arial" w:cs="Arial"/>
          <w:sz w:val="24"/>
          <w:szCs w:val="24"/>
        </w:rPr>
      </w:pPr>
    </w:p>
    <w:p w14:paraId="27CD548F" w14:textId="6D800D4B" w:rsidR="00E0205E" w:rsidRPr="00157897" w:rsidRDefault="00B63FF4" w:rsidP="00B63FF4">
      <w:pPr>
        <w:jc w:val="both"/>
        <w:rPr>
          <w:rFonts w:ascii="Arial" w:hAnsi="Arial" w:cs="Arial"/>
          <w:sz w:val="24"/>
          <w:szCs w:val="24"/>
          <w:lang w:val="en-US"/>
        </w:rPr>
      </w:pPr>
      <w:r w:rsidRPr="00157897">
        <w:rPr>
          <w:rFonts w:ascii="Arial" w:hAnsi="Arial" w:cs="Arial"/>
          <w:sz w:val="24"/>
          <w:szCs w:val="24"/>
        </w:rPr>
        <w:t>Altamirano</w:t>
      </w:r>
      <w:r w:rsidRPr="00157897">
        <w:rPr>
          <w:rFonts w:ascii="Cambria Math" w:hAnsi="Cambria Math" w:cs="Cambria Math"/>
          <w:sz w:val="24"/>
          <w:szCs w:val="24"/>
        </w:rPr>
        <w:t>‐</w:t>
      </w:r>
      <w:r w:rsidRPr="00157897">
        <w:rPr>
          <w:rFonts w:ascii="Arial" w:hAnsi="Arial" w:cs="Arial"/>
          <w:sz w:val="24"/>
          <w:szCs w:val="24"/>
        </w:rPr>
        <w:t>Ríos, A. V., Guadarrama</w:t>
      </w:r>
      <w:r w:rsidRPr="00157897">
        <w:rPr>
          <w:rFonts w:ascii="Cambria Math" w:hAnsi="Cambria Math" w:cs="Cambria Math"/>
          <w:sz w:val="24"/>
          <w:szCs w:val="24"/>
        </w:rPr>
        <w:t>‐</w:t>
      </w:r>
      <w:r w:rsidRPr="00157897">
        <w:rPr>
          <w:rFonts w:ascii="Arial" w:hAnsi="Arial" w:cs="Arial"/>
          <w:sz w:val="24"/>
          <w:szCs w:val="24"/>
        </w:rPr>
        <w:t>Lezama, A. Y., Arroyo</w:t>
      </w:r>
      <w:r w:rsidRPr="00157897">
        <w:rPr>
          <w:rFonts w:ascii="Cambria Math" w:hAnsi="Cambria Math" w:cs="Cambria Math"/>
          <w:sz w:val="24"/>
          <w:szCs w:val="24"/>
        </w:rPr>
        <w:t>‐</w:t>
      </w:r>
      <w:r w:rsidRPr="00157897">
        <w:rPr>
          <w:rFonts w:ascii="Arial" w:hAnsi="Arial" w:cs="Arial"/>
          <w:sz w:val="24"/>
          <w:szCs w:val="24"/>
        </w:rPr>
        <w:t>Maya, I. J., Hernández</w:t>
      </w:r>
      <w:r w:rsidRPr="00157897">
        <w:rPr>
          <w:rFonts w:ascii="Cambria Math" w:hAnsi="Cambria Math" w:cs="Cambria Math"/>
          <w:sz w:val="24"/>
          <w:szCs w:val="24"/>
        </w:rPr>
        <w:t>‐</w:t>
      </w:r>
      <w:r w:rsidRPr="00157897">
        <w:rPr>
          <w:rFonts w:ascii="Arial" w:hAnsi="Arial" w:cs="Arial"/>
          <w:sz w:val="24"/>
          <w:szCs w:val="24"/>
        </w:rPr>
        <w:t>Álvarez, A. J., &amp; Orozco</w:t>
      </w:r>
      <w:r w:rsidRPr="00157897">
        <w:rPr>
          <w:rFonts w:ascii="Cambria Math" w:hAnsi="Cambria Math" w:cs="Cambria Math"/>
          <w:sz w:val="24"/>
          <w:szCs w:val="24"/>
        </w:rPr>
        <w:t>‐</w:t>
      </w:r>
      <w:r w:rsidRPr="00157897">
        <w:rPr>
          <w:rFonts w:ascii="Arial" w:hAnsi="Arial" w:cs="Arial"/>
          <w:sz w:val="24"/>
          <w:szCs w:val="24"/>
        </w:rPr>
        <w:t xml:space="preserve">Villafuerte, J. (2022). </w:t>
      </w:r>
      <w:r w:rsidRPr="00157897">
        <w:rPr>
          <w:rFonts w:ascii="Arial" w:hAnsi="Arial" w:cs="Arial"/>
          <w:sz w:val="24"/>
          <w:szCs w:val="24"/>
          <w:lang w:val="en-US"/>
        </w:rPr>
        <w:t xml:space="preserve">Effect of encapsulation methods and materials on the survival and viability of </w:t>
      </w:r>
      <w:r w:rsidRPr="00157897">
        <w:rPr>
          <w:rFonts w:ascii="Arial" w:hAnsi="Arial" w:cs="Arial"/>
          <w:i/>
          <w:iCs/>
          <w:sz w:val="24"/>
          <w:szCs w:val="24"/>
          <w:lang w:val="en-US"/>
        </w:rPr>
        <w:t>Lactobacillus acidophilus</w:t>
      </w:r>
      <w:r w:rsidRPr="00157897">
        <w:rPr>
          <w:rFonts w:ascii="Arial" w:hAnsi="Arial" w:cs="Arial"/>
          <w:sz w:val="24"/>
          <w:szCs w:val="24"/>
          <w:lang w:val="en-US"/>
        </w:rPr>
        <w:t xml:space="preserve">: A review. </w:t>
      </w:r>
      <w:r w:rsidRPr="00157897">
        <w:rPr>
          <w:rFonts w:ascii="Arial" w:hAnsi="Arial" w:cs="Arial"/>
          <w:i/>
          <w:iCs/>
          <w:sz w:val="24"/>
          <w:szCs w:val="24"/>
          <w:lang w:val="en-US"/>
        </w:rPr>
        <w:t>International Journal of Food Science &amp; Technology</w:t>
      </w:r>
      <w:r w:rsidRPr="00157897">
        <w:rPr>
          <w:rFonts w:ascii="Arial" w:hAnsi="Arial" w:cs="Arial"/>
          <w:sz w:val="24"/>
          <w:szCs w:val="24"/>
          <w:lang w:val="en-US"/>
        </w:rPr>
        <w:t>, 57(7), 4027-4040.</w:t>
      </w:r>
    </w:p>
    <w:p w14:paraId="740E62BD" w14:textId="56AA67B7" w:rsidR="00B63FF4" w:rsidRPr="00636371" w:rsidRDefault="00000000" w:rsidP="00B63FF4">
      <w:pPr>
        <w:jc w:val="both"/>
        <w:rPr>
          <w:rFonts w:ascii="Arial" w:hAnsi="Arial" w:cs="Arial"/>
          <w:sz w:val="24"/>
          <w:szCs w:val="24"/>
          <w:lang w:val="en-US"/>
        </w:rPr>
      </w:pPr>
      <w:hyperlink r:id="rId12" w:history="1">
        <w:r w:rsidR="00B63FF4" w:rsidRPr="00636371">
          <w:rPr>
            <w:rStyle w:val="Hipervnculo"/>
            <w:rFonts w:ascii="Arial" w:hAnsi="Arial" w:cs="Arial"/>
            <w:sz w:val="24"/>
            <w:szCs w:val="24"/>
            <w:lang w:val="en-US"/>
          </w:rPr>
          <w:t>https://doi.org/10.1111/ijfs.15779</w:t>
        </w:r>
      </w:hyperlink>
    </w:p>
    <w:p w14:paraId="4E853A44" w14:textId="77777777" w:rsidR="00B63FF4" w:rsidRPr="00636371" w:rsidRDefault="00B63FF4" w:rsidP="00B63FF4">
      <w:pPr>
        <w:jc w:val="both"/>
        <w:rPr>
          <w:rFonts w:ascii="Arial" w:hAnsi="Arial" w:cs="Arial"/>
          <w:sz w:val="24"/>
          <w:szCs w:val="24"/>
          <w:lang w:val="en-US"/>
        </w:rPr>
      </w:pPr>
    </w:p>
    <w:p w14:paraId="1398D19A" w14:textId="648C8CFE" w:rsidR="00EF22DF" w:rsidRPr="00636371" w:rsidRDefault="00EF22DF" w:rsidP="00EF22DF">
      <w:pPr>
        <w:jc w:val="right"/>
        <w:rPr>
          <w:rFonts w:ascii="Arial" w:hAnsi="Arial" w:cs="Arial"/>
          <w:b/>
          <w:bCs/>
          <w:sz w:val="48"/>
          <w:szCs w:val="48"/>
          <w:lang w:val="en-US"/>
        </w:rPr>
      </w:pPr>
    </w:p>
    <w:p w14:paraId="7F09D5FE" w14:textId="37637CCA" w:rsidR="00AB27FE" w:rsidRPr="00636371" w:rsidRDefault="00AB27FE" w:rsidP="00EF22DF">
      <w:pPr>
        <w:jc w:val="right"/>
        <w:rPr>
          <w:rFonts w:ascii="Arial" w:hAnsi="Arial" w:cs="Arial"/>
          <w:b/>
          <w:bCs/>
          <w:sz w:val="48"/>
          <w:szCs w:val="48"/>
          <w:lang w:val="en-US"/>
        </w:rPr>
      </w:pPr>
    </w:p>
    <w:p w14:paraId="7EB7339C" w14:textId="5543ECE5" w:rsidR="00AB27FE" w:rsidRPr="00636371" w:rsidRDefault="00AB27FE" w:rsidP="00EF22DF">
      <w:pPr>
        <w:jc w:val="right"/>
        <w:rPr>
          <w:rFonts w:ascii="Arial" w:hAnsi="Arial" w:cs="Arial"/>
          <w:b/>
          <w:bCs/>
          <w:sz w:val="48"/>
          <w:szCs w:val="48"/>
          <w:lang w:val="en-US"/>
        </w:rPr>
      </w:pPr>
    </w:p>
    <w:p w14:paraId="29E3E589" w14:textId="26E9722B" w:rsidR="00AB27FE" w:rsidRPr="00636371" w:rsidRDefault="00AB27FE" w:rsidP="00EF22DF">
      <w:pPr>
        <w:jc w:val="right"/>
        <w:rPr>
          <w:rFonts w:ascii="Arial" w:hAnsi="Arial" w:cs="Arial"/>
          <w:b/>
          <w:bCs/>
          <w:sz w:val="48"/>
          <w:szCs w:val="48"/>
          <w:lang w:val="en-US"/>
        </w:rPr>
      </w:pPr>
    </w:p>
    <w:p w14:paraId="0BBAEBBA" w14:textId="1CF207DA" w:rsidR="00E0205E" w:rsidRPr="00636371" w:rsidRDefault="00E0205E" w:rsidP="00DD5F60">
      <w:pPr>
        <w:rPr>
          <w:rFonts w:ascii="Arial" w:hAnsi="Arial" w:cs="Arial"/>
          <w:b/>
          <w:bCs/>
          <w:sz w:val="48"/>
          <w:szCs w:val="48"/>
          <w:lang w:val="en-US"/>
        </w:rPr>
      </w:pPr>
    </w:p>
    <w:p w14:paraId="69E30945" w14:textId="45E793E0" w:rsidR="00F2367E" w:rsidRPr="00636371" w:rsidRDefault="00F2367E" w:rsidP="00EF22DF">
      <w:pPr>
        <w:jc w:val="right"/>
        <w:rPr>
          <w:rFonts w:ascii="Arial" w:hAnsi="Arial" w:cs="Arial"/>
          <w:b/>
          <w:bCs/>
          <w:sz w:val="48"/>
          <w:szCs w:val="48"/>
          <w:lang w:val="en-US"/>
        </w:rPr>
      </w:pPr>
    </w:p>
    <w:p w14:paraId="6020E339" w14:textId="68B9DC4B" w:rsidR="00F2367E" w:rsidRPr="00636371" w:rsidRDefault="00F2367E" w:rsidP="00EF22DF">
      <w:pPr>
        <w:jc w:val="right"/>
        <w:rPr>
          <w:rFonts w:ascii="Arial" w:hAnsi="Arial" w:cs="Arial"/>
          <w:b/>
          <w:bCs/>
          <w:sz w:val="48"/>
          <w:szCs w:val="48"/>
          <w:lang w:val="en-US"/>
        </w:rPr>
      </w:pPr>
    </w:p>
    <w:p w14:paraId="3AB3075D" w14:textId="012E49B0" w:rsidR="00F2367E" w:rsidRPr="00636371" w:rsidRDefault="00F2367E" w:rsidP="003A0A65">
      <w:pPr>
        <w:rPr>
          <w:rFonts w:ascii="Arial" w:hAnsi="Arial" w:cs="Arial"/>
          <w:b/>
          <w:bCs/>
          <w:sz w:val="48"/>
          <w:szCs w:val="48"/>
          <w:lang w:val="en-US"/>
        </w:rPr>
      </w:pPr>
    </w:p>
    <w:p w14:paraId="5CBFC567" w14:textId="4404D59D" w:rsidR="00F2367E" w:rsidRPr="00636371" w:rsidRDefault="00F2367E" w:rsidP="00EF22DF">
      <w:pPr>
        <w:jc w:val="right"/>
        <w:rPr>
          <w:rFonts w:ascii="Arial" w:hAnsi="Arial" w:cs="Arial"/>
          <w:b/>
          <w:bCs/>
          <w:sz w:val="48"/>
          <w:szCs w:val="48"/>
          <w:lang w:val="en-US"/>
        </w:rPr>
      </w:pPr>
    </w:p>
    <w:p w14:paraId="0883AFAC" w14:textId="77777777" w:rsidR="00F2367E" w:rsidRPr="00636371" w:rsidRDefault="00F2367E" w:rsidP="00EF22DF">
      <w:pPr>
        <w:jc w:val="right"/>
        <w:rPr>
          <w:rFonts w:ascii="Arial" w:hAnsi="Arial" w:cs="Arial"/>
          <w:b/>
          <w:bCs/>
          <w:sz w:val="48"/>
          <w:szCs w:val="48"/>
          <w:lang w:val="en-US"/>
        </w:rPr>
      </w:pPr>
    </w:p>
    <w:p w14:paraId="25C750DA" w14:textId="77777777" w:rsidR="00AB27FE" w:rsidRPr="00636371" w:rsidRDefault="00AB27FE" w:rsidP="00EF22DF">
      <w:pPr>
        <w:jc w:val="right"/>
        <w:rPr>
          <w:rFonts w:ascii="Arial" w:hAnsi="Arial" w:cs="Arial"/>
          <w:b/>
          <w:bCs/>
          <w:sz w:val="48"/>
          <w:szCs w:val="48"/>
          <w:lang w:val="en-US"/>
        </w:rPr>
      </w:pPr>
    </w:p>
    <w:p w14:paraId="6DBB24B4" w14:textId="4208FB31" w:rsidR="00EF22DF" w:rsidRDefault="00EF22DF" w:rsidP="00EF22DF">
      <w:pPr>
        <w:jc w:val="right"/>
        <w:rPr>
          <w:rFonts w:ascii="Arial" w:hAnsi="Arial" w:cs="Arial"/>
          <w:b/>
          <w:bCs/>
          <w:sz w:val="48"/>
          <w:szCs w:val="48"/>
        </w:rPr>
      </w:pPr>
      <w:r w:rsidRPr="00EB2F5C">
        <w:rPr>
          <w:rFonts w:ascii="Arial" w:hAnsi="Arial" w:cs="Arial"/>
          <w:b/>
          <w:bCs/>
          <w:sz w:val="48"/>
          <w:szCs w:val="48"/>
        </w:rPr>
        <w:t xml:space="preserve">IV. </w:t>
      </w:r>
      <w:r w:rsidR="00683DB1" w:rsidRPr="00EB2F5C">
        <w:rPr>
          <w:rFonts w:ascii="Arial" w:hAnsi="Arial" w:cs="Arial"/>
          <w:b/>
          <w:bCs/>
          <w:sz w:val="48"/>
          <w:szCs w:val="48"/>
        </w:rPr>
        <w:t xml:space="preserve">DISCUSIÓN y </w:t>
      </w:r>
      <w:r w:rsidRPr="00EB2F5C">
        <w:rPr>
          <w:rFonts w:ascii="Arial" w:hAnsi="Arial" w:cs="Arial"/>
          <w:b/>
          <w:bCs/>
          <w:sz w:val="48"/>
          <w:szCs w:val="48"/>
        </w:rPr>
        <w:t>CONCLUSIONES</w:t>
      </w:r>
    </w:p>
    <w:p w14:paraId="2F9A8908" w14:textId="671E04BE" w:rsidR="00C90860" w:rsidRDefault="00C90860">
      <w:pPr>
        <w:rPr>
          <w:rFonts w:ascii="Arial" w:hAnsi="Arial" w:cs="Arial"/>
          <w:sz w:val="24"/>
          <w:szCs w:val="24"/>
        </w:rPr>
      </w:pPr>
    </w:p>
    <w:p w14:paraId="05A8D21B" w14:textId="38910A8F" w:rsidR="00EF22DF" w:rsidRDefault="00EF22DF">
      <w:pPr>
        <w:rPr>
          <w:rFonts w:ascii="Arial" w:hAnsi="Arial" w:cs="Arial"/>
          <w:sz w:val="24"/>
          <w:szCs w:val="24"/>
        </w:rPr>
      </w:pPr>
    </w:p>
    <w:p w14:paraId="2F4EE4FF" w14:textId="657B9BFC" w:rsidR="00EF22DF" w:rsidRDefault="00EF22DF">
      <w:pPr>
        <w:rPr>
          <w:rFonts w:ascii="Arial" w:hAnsi="Arial" w:cs="Arial"/>
          <w:sz w:val="24"/>
          <w:szCs w:val="24"/>
        </w:rPr>
      </w:pPr>
    </w:p>
    <w:p w14:paraId="521BF2FB" w14:textId="77777777" w:rsidR="003A0A65" w:rsidRDefault="003A0A65">
      <w:pPr>
        <w:rPr>
          <w:rFonts w:ascii="Arial" w:hAnsi="Arial" w:cs="Arial"/>
          <w:sz w:val="24"/>
          <w:szCs w:val="24"/>
        </w:rPr>
      </w:pPr>
    </w:p>
    <w:p w14:paraId="3DD25814" w14:textId="3C1D1984" w:rsidR="00EF22DF" w:rsidRDefault="00EF22DF">
      <w:pPr>
        <w:rPr>
          <w:rFonts w:ascii="Arial" w:hAnsi="Arial" w:cs="Arial"/>
          <w:sz w:val="24"/>
          <w:szCs w:val="24"/>
        </w:rPr>
      </w:pPr>
    </w:p>
    <w:p w14:paraId="4368BE83" w14:textId="24616E19" w:rsidR="000C0B2A" w:rsidRDefault="000C0B2A">
      <w:pPr>
        <w:rPr>
          <w:rFonts w:ascii="Arial" w:hAnsi="Arial" w:cs="Arial"/>
          <w:sz w:val="24"/>
          <w:szCs w:val="24"/>
        </w:rPr>
      </w:pPr>
    </w:p>
    <w:p w14:paraId="48C98C00" w14:textId="2ABAFF42" w:rsidR="000C0B2A" w:rsidRDefault="000C0B2A">
      <w:pPr>
        <w:rPr>
          <w:rFonts w:ascii="Arial" w:hAnsi="Arial" w:cs="Arial"/>
          <w:sz w:val="24"/>
          <w:szCs w:val="24"/>
        </w:rPr>
      </w:pPr>
    </w:p>
    <w:p w14:paraId="62DF5BCB" w14:textId="77777777" w:rsidR="00DD5F60" w:rsidRDefault="00DD5F60">
      <w:pPr>
        <w:rPr>
          <w:rFonts w:ascii="Arial" w:hAnsi="Arial" w:cs="Arial"/>
          <w:sz w:val="24"/>
          <w:szCs w:val="24"/>
        </w:rPr>
      </w:pPr>
    </w:p>
    <w:p w14:paraId="26B652BE" w14:textId="3B90FCF2" w:rsidR="00F3243B" w:rsidRDefault="00F3243B">
      <w:pPr>
        <w:rPr>
          <w:rFonts w:ascii="Arial" w:hAnsi="Arial" w:cs="Arial"/>
          <w:sz w:val="24"/>
          <w:szCs w:val="24"/>
        </w:rPr>
      </w:pPr>
    </w:p>
    <w:p w14:paraId="07B8FD8B" w14:textId="77777777" w:rsidR="00F3243B" w:rsidRDefault="00F3243B">
      <w:pPr>
        <w:rPr>
          <w:rFonts w:ascii="Arial" w:hAnsi="Arial" w:cs="Arial"/>
          <w:sz w:val="24"/>
          <w:szCs w:val="24"/>
        </w:rPr>
      </w:pPr>
    </w:p>
    <w:p w14:paraId="439B7359" w14:textId="3DA4F4A0" w:rsidR="00EF22DF" w:rsidRDefault="00EF22DF">
      <w:pPr>
        <w:rPr>
          <w:rFonts w:ascii="Arial" w:hAnsi="Arial" w:cs="Arial"/>
          <w:sz w:val="24"/>
          <w:szCs w:val="24"/>
        </w:rPr>
      </w:pPr>
    </w:p>
    <w:p w14:paraId="44A1C8A4" w14:textId="15455842" w:rsidR="00EF22DF" w:rsidRDefault="00EF22DF">
      <w:pPr>
        <w:rPr>
          <w:rFonts w:ascii="Arial" w:hAnsi="Arial" w:cs="Arial"/>
          <w:sz w:val="24"/>
          <w:szCs w:val="24"/>
        </w:rPr>
      </w:pPr>
    </w:p>
    <w:p w14:paraId="2057A3FC" w14:textId="77777777" w:rsidR="003A0A65" w:rsidRDefault="003A0A65">
      <w:pPr>
        <w:rPr>
          <w:rFonts w:ascii="Arial" w:hAnsi="Arial" w:cs="Arial"/>
          <w:sz w:val="24"/>
          <w:szCs w:val="24"/>
        </w:rPr>
      </w:pPr>
    </w:p>
    <w:p w14:paraId="06200C54" w14:textId="2A338A58" w:rsidR="00AF22CB" w:rsidRDefault="009C6ED1" w:rsidP="00F125D4">
      <w:pPr>
        <w:rPr>
          <w:rFonts w:ascii="Arial" w:hAnsi="Arial" w:cs="Arial"/>
          <w:b/>
          <w:bCs/>
          <w:sz w:val="24"/>
          <w:szCs w:val="24"/>
        </w:rPr>
      </w:pPr>
      <w:r w:rsidRPr="009C6ED1">
        <w:rPr>
          <w:rFonts w:ascii="Arial" w:hAnsi="Arial" w:cs="Arial"/>
          <w:b/>
          <w:bCs/>
          <w:sz w:val="24"/>
          <w:szCs w:val="24"/>
        </w:rPr>
        <w:lastRenderedPageBreak/>
        <w:t>4.</w:t>
      </w:r>
      <w:r w:rsidRPr="00C73106">
        <w:rPr>
          <w:rFonts w:ascii="Arial" w:hAnsi="Arial" w:cs="Arial"/>
          <w:b/>
          <w:bCs/>
          <w:sz w:val="24"/>
          <w:szCs w:val="24"/>
        </w:rPr>
        <w:t xml:space="preserve">1 </w:t>
      </w:r>
      <w:r w:rsidR="00AF22CB" w:rsidRPr="00C73106">
        <w:rPr>
          <w:rFonts w:ascii="Arial" w:hAnsi="Arial" w:cs="Arial"/>
          <w:b/>
          <w:bCs/>
          <w:sz w:val="24"/>
          <w:szCs w:val="24"/>
        </w:rPr>
        <w:t>Discusión de resultados</w:t>
      </w:r>
    </w:p>
    <w:p w14:paraId="27C0D524" w14:textId="19449ACC" w:rsidR="009C6ED1" w:rsidRPr="009C6ED1" w:rsidRDefault="00AF22CB" w:rsidP="00AF22CB">
      <w:pPr>
        <w:ind w:firstLine="708"/>
        <w:jc w:val="both"/>
        <w:rPr>
          <w:rFonts w:ascii="Arial" w:hAnsi="Arial" w:cs="Arial"/>
          <w:b/>
          <w:bCs/>
          <w:sz w:val="24"/>
          <w:szCs w:val="24"/>
        </w:rPr>
      </w:pPr>
      <w:r>
        <w:rPr>
          <w:rFonts w:ascii="Arial" w:hAnsi="Arial" w:cs="Arial"/>
          <w:b/>
          <w:bCs/>
          <w:sz w:val="24"/>
          <w:szCs w:val="24"/>
        </w:rPr>
        <w:t xml:space="preserve">4.1.1 </w:t>
      </w:r>
      <w:r w:rsidR="009C6ED1" w:rsidRPr="009C6ED1">
        <w:rPr>
          <w:rFonts w:ascii="Arial" w:hAnsi="Arial" w:cs="Arial"/>
          <w:b/>
          <w:bCs/>
          <w:sz w:val="24"/>
          <w:szCs w:val="24"/>
        </w:rPr>
        <w:t>Preparación de la bacteria probiótica y condiciones de crecimiento</w:t>
      </w:r>
    </w:p>
    <w:p w14:paraId="4E20BA86" w14:textId="0E1EE02E" w:rsidR="00A47E10" w:rsidRDefault="009C6ED1" w:rsidP="00975A2E">
      <w:pPr>
        <w:spacing w:line="360" w:lineRule="auto"/>
        <w:ind w:firstLine="708"/>
        <w:jc w:val="both"/>
        <w:rPr>
          <w:rFonts w:ascii="Arial" w:hAnsi="Arial" w:cs="Arial"/>
          <w:sz w:val="24"/>
          <w:szCs w:val="24"/>
        </w:rPr>
      </w:pPr>
      <w:r>
        <w:rPr>
          <w:rFonts w:ascii="Arial" w:hAnsi="Arial" w:cs="Arial"/>
          <w:sz w:val="24"/>
          <w:szCs w:val="24"/>
        </w:rPr>
        <w:t xml:space="preserve">En la </w:t>
      </w:r>
      <w:r w:rsidR="00DF318D">
        <w:rPr>
          <w:rFonts w:ascii="Arial" w:hAnsi="Arial" w:cs="Arial"/>
          <w:sz w:val="24"/>
          <w:szCs w:val="24"/>
        </w:rPr>
        <w:t>t</w:t>
      </w:r>
      <w:r>
        <w:rPr>
          <w:rFonts w:ascii="Arial" w:hAnsi="Arial" w:cs="Arial"/>
          <w:sz w:val="24"/>
          <w:szCs w:val="24"/>
        </w:rPr>
        <w:t xml:space="preserve">abla 4, se </w:t>
      </w:r>
      <w:r w:rsidR="00975A2E">
        <w:rPr>
          <w:rFonts w:ascii="Arial" w:hAnsi="Arial" w:cs="Arial"/>
          <w:sz w:val="24"/>
          <w:szCs w:val="24"/>
        </w:rPr>
        <w:t>muestran</w:t>
      </w:r>
      <w:r>
        <w:rPr>
          <w:rFonts w:ascii="Arial" w:hAnsi="Arial" w:cs="Arial"/>
          <w:sz w:val="24"/>
          <w:szCs w:val="24"/>
        </w:rPr>
        <w:t xml:space="preserve"> los resultados del conteo de </w:t>
      </w:r>
      <w:r w:rsidRPr="009C6ED1">
        <w:rPr>
          <w:rFonts w:ascii="Arial" w:hAnsi="Arial" w:cs="Arial"/>
          <w:i/>
          <w:iCs/>
          <w:sz w:val="24"/>
          <w:szCs w:val="24"/>
        </w:rPr>
        <w:t xml:space="preserve">Lactobacillus acidophilus </w:t>
      </w:r>
      <w:r w:rsidRPr="009C6ED1">
        <w:rPr>
          <w:rFonts w:ascii="Arial" w:hAnsi="Arial" w:cs="Arial"/>
          <w:sz w:val="24"/>
          <w:szCs w:val="24"/>
        </w:rPr>
        <w:t>en placa agar MRS, incubado por 48</w:t>
      </w:r>
      <w:r w:rsidR="00062527">
        <w:rPr>
          <w:rFonts w:ascii="Arial" w:hAnsi="Arial" w:cs="Arial"/>
          <w:sz w:val="24"/>
          <w:szCs w:val="24"/>
        </w:rPr>
        <w:t xml:space="preserve"> </w:t>
      </w:r>
      <w:r w:rsidRPr="009C6ED1">
        <w:rPr>
          <w:rFonts w:ascii="Arial" w:hAnsi="Arial" w:cs="Arial"/>
          <w:sz w:val="24"/>
          <w:szCs w:val="24"/>
        </w:rPr>
        <w:t>h a 37</w:t>
      </w:r>
      <w:r w:rsidR="00062527">
        <w:rPr>
          <w:rFonts w:ascii="Arial" w:hAnsi="Arial" w:cs="Arial"/>
          <w:sz w:val="24"/>
          <w:szCs w:val="24"/>
        </w:rPr>
        <w:t xml:space="preserve"> </w:t>
      </w:r>
      <w:r w:rsidRPr="009C6ED1">
        <w:rPr>
          <w:rFonts w:ascii="Arial" w:hAnsi="Arial" w:cs="Arial"/>
          <w:sz w:val="24"/>
          <w:szCs w:val="24"/>
        </w:rPr>
        <w:t>°C</w:t>
      </w:r>
      <w:r>
        <w:rPr>
          <w:rFonts w:ascii="Arial" w:hAnsi="Arial" w:cs="Arial"/>
          <w:sz w:val="24"/>
          <w:szCs w:val="24"/>
        </w:rPr>
        <w:t xml:space="preserve">. </w:t>
      </w:r>
      <w:r w:rsidR="00A47E10">
        <w:rPr>
          <w:rFonts w:ascii="Arial" w:hAnsi="Arial" w:cs="Arial"/>
          <w:sz w:val="24"/>
          <w:szCs w:val="24"/>
        </w:rPr>
        <w:t xml:space="preserve">Como se </w:t>
      </w:r>
      <w:r w:rsidR="00E35A7D">
        <w:rPr>
          <w:rFonts w:ascii="Arial" w:hAnsi="Arial" w:cs="Arial"/>
          <w:sz w:val="24"/>
          <w:szCs w:val="24"/>
        </w:rPr>
        <w:t>aprecia en la tabla</w:t>
      </w:r>
      <w:r w:rsidR="00A47E10">
        <w:rPr>
          <w:rFonts w:ascii="Arial" w:hAnsi="Arial" w:cs="Arial"/>
          <w:sz w:val="24"/>
          <w:szCs w:val="24"/>
        </w:rPr>
        <w:t xml:space="preserve">, con la metodología propuesta de </w:t>
      </w:r>
      <w:r w:rsidR="00A47E10" w:rsidRPr="005F7A66">
        <w:rPr>
          <w:rFonts w:ascii="Arial" w:hAnsi="Arial" w:cs="Arial"/>
          <w:sz w:val="24"/>
          <w:szCs w:val="24"/>
        </w:rPr>
        <w:t>Sotelo-González, 2016</w:t>
      </w:r>
      <w:r w:rsidR="00A47E10">
        <w:rPr>
          <w:rFonts w:ascii="Arial" w:hAnsi="Arial" w:cs="Arial"/>
          <w:sz w:val="24"/>
          <w:szCs w:val="24"/>
        </w:rPr>
        <w:t xml:space="preserve"> los conteos iniciales </w:t>
      </w:r>
      <w:r w:rsidR="008314C6">
        <w:rPr>
          <w:rFonts w:ascii="Arial" w:hAnsi="Arial" w:cs="Arial"/>
          <w:sz w:val="24"/>
          <w:szCs w:val="24"/>
        </w:rPr>
        <w:t xml:space="preserve">estuvieron dentro del límite inferior necesarios para que los probióticos </w:t>
      </w:r>
      <w:r w:rsidR="00E72B43">
        <w:rPr>
          <w:rFonts w:ascii="Arial" w:hAnsi="Arial" w:cs="Arial"/>
          <w:sz w:val="24"/>
          <w:szCs w:val="24"/>
        </w:rPr>
        <w:t>c</w:t>
      </w:r>
      <w:r w:rsidR="008314C6">
        <w:rPr>
          <w:rFonts w:ascii="Arial" w:hAnsi="Arial" w:cs="Arial"/>
          <w:sz w:val="24"/>
          <w:szCs w:val="24"/>
        </w:rPr>
        <w:t>onf</w:t>
      </w:r>
      <w:r w:rsidR="00E72B43">
        <w:rPr>
          <w:rFonts w:ascii="Arial" w:hAnsi="Arial" w:cs="Arial"/>
          <w:sz w:val="24"/>
          <w:szCs w:val="24"/>
        </w:rPr>
        <w:t>ieran</w:t>
      </w:r>
      <w:r w:rsidR="008314C6">
        <w:rPr>
          <w:rFonts w:ascii="Arial" w:hAnsi="Arial" w:cs="Arial"/>
          <w:sz w:val="24"/>
          <w:szCs w:val="24"/>
        </w:rPr>
        <w:t xml:space="preserve"> un beneficio a la salud </w:t>
      </w:r>
      <w:r w:rsidR="008314C6" w:rsidRPr="003E5108">
        <w:rPr>
          <w:rFonts w:ascii="Arial" w:hAnsi="Arial" w:cs="Arial"/>
          <w:sz w:val="24"/>
          <w:szCs w:val="24"/>
        </w:rPr>
        <w:t xml:space="preserve">(FAO, 2016; Haffner </w:t>
      </w:r>
      <w:r w:rsidR="008314C6" w:rsidRPr="00991726">
        <w:rPr>
          <w:rFonts w:ascii="Arial" w:hAnsi="Arial" w:cs="Arial"/>
          <w:i/>
          <w:iCs/>
          <w:sz w:val="24"/>
          <w:szCs w:val="24"/>
        </w:rPr>
        <w:t>et al</w:t>
      </w:r>
      <w:r w:rsidR="008314C6" w:rsidRPr="003E5108">
        <w:rPr>
          <w:rFonts w:ascii="Arial" w:hAnsi="Arial" w:cs="Arial"/>
          <w:sz w:val="24"/>
          <w:szCs w:val="24"/>
        </w:rPr>
        <w:t>., 2016).</w:t>
      </w:r>
      <w:r w:rsidR="008314C6">
        <w:rPr>
          <w:rFonts w:ascii="Arial" w:hAnsi="Arial" w:cs="Arial"/>
          <w:sz w:val="24"/>
          <w:szCs w:val="24"/>
        </w:rPr>
        <w:t xml:space="preserve"> </w:t>
      </w:r>
      <w:r w:rsidR="00AF6B56">
        <w:rPr>
          <w:rFonts w:ascii="Arial" w:hAnsi="Arial" w:cs="Arial"/>
          <w:sz w:val="24"/>
          <w:szCs w:val="24"/>
        </w:rPr>
        <w:t>C</w:t>
      </w:r>
      <w:r w:rsidR="008314C6">
        <w:rPr>
          <w:rFonts w:ascii="Arial" w:hAnsi="Arial" w:cs="Arial"/>
          <w:sz w:val="24"/>
          <w:szCs w:val="24"/>
        </w:rPr>
        <w:t xml:space="preserve">onsiderando que, al encapsular la bacteria probiótica, el conteo pudiera </w:t>
      </w:r>
      <w:r w:rsidR="00CB6AA3">
        <w:rPr>
          <w:rFonts w:ascii="Arial" w:hAnsi="Arial" w:cs="Arial"/>
          <w:sz w:val="24"/>
          <w:szCs w:val="24"/>
        </w:rPr>
        <w:t>cambiar (</w:t>
      </w:r>
      <w:r w:rsidR="008314C6">
        <w:rPr>
          <w:rFonts w:ascii="Arial" w:hAnsi="Arial" w:cs="Arial"/>
          <w:sz w:val="24"/>
          <w:szCs w:val="24"/>
        </w:rPr>
        <w:t>disminuir</w:t>
      </w:r>
      <w:r w:rsidR="00CB6AA3">
        <w:rPr>
          <w:rFonts w:ascii="Arial" w:hAnsi="Arial" w:cs="Arial"/>
          <w:sz w:val="24"/>
          <w:szCs w:val="24"/>
        </w:rPr>
        <w:t>)</w:t>
      </w:r>
      <w:r w:rsidR="008314C6">
        <w:rPr>
          <w:rFonts w:ascii="Arial" w:hAnsi="Arial" w:cs="Arial"/>
          <w:sz w:val="24"/>
          <w:szCs w:val="24"/>
        </w:rPr>
        <w:t>, se realizó un</w:t>
      </w:r>
      <w:r w:rsidR="00975A2E">
        <w:rPr>
          <w:rFonts w:ascii="Arial" w:hAnsi="Arial" w:cs="Arial"/>
          <w:sz w:val="24"/>
          <w:szCs w:val="24"/>
        </w:rPr>
        <w:t xml:space="preserve"> ajuste en la </w:t>
      </w:r>
      <w:r w:rsidR="008314C6">
        <w:rPr>
          <w:rFonts w:ascii="Arial" w:hAnsi="Arial" w:cs="Arial"/>
          <w:sz w:val="24"/>
          <w:szCs w:val="24"/>
        </w:rPr>
        <w:t>metodología</w:t>
      </w:r>
      <w:r w:rsidR="00CB6AA3">
        <w:rPr>
          <w:rFonts w:ascii="Arial" w:hAnsi="Arial" w:cs="Arial"/>
          <w:sz w:val="24"/>
          <w:szCs w:val="24"/>
        </w:rPr>
        <w:t>,</w:t>
      </w:r>
      <w:r w:rsidR="008314C6">
        <w:rPr>
          <w:rFonts w:ascii="Arial" w:hAnsi="Arial" w:cs="Arial"/>
          <w:sz w:val="24"/>
          <w:szCs w:val="24"/>
        </w:rPr>
        <w:t xml:space="preserve"> en donde </w:t>
      </w:r>
      <w:r w:rsidR="00975A2E">
        <w:rPr>
          <w:rFonts w:ascii="Arial" w:hAnsi="Arial" w:cs="Arial"/>
          <w:sz w:val="24"/>
          <w:szCs w:val="24"/>
        </w:rPr>
        <w:t xml:space="preserve">se </w:t>
      </w:r>
      <w:r w:rsidR="008314C6">
        <w:rPr>
          <w:rFonts w:ascii="Arial" w:hAnsi="Arial" w:cs="Arial"/>
          <w:sz w:val="24"/>
          <w:szCs w:val="24"/>
        </w:rPr>
        <w:t>duplic</w:t>
      </w:r>
      <w:r w:rsidR="00975A2E">
        <w:rPr>
          <w:rFonts w:ascii="Arial" w:hAnsi="Arial" w:cs="Arial"/>
          <w:sz w:val="24"/>
          <w:szCs w:val="24"/>
        </w:rPr>
        <w:t>ó</w:t>
      </w:r>
      <w:r w:rsidR="008314C6">
        <w:rPr>
          <w:rFonts w:ascii="Arial" w:hAnsi="Arial" w:cs="Arial"/>
          <w:sz w:val="24"/>
          <w:szCs w:val="24"/>
        </w:rPr>
        <w:t xml:space="preserve"> </w:t>
      </w:r>
      <w:r w:rsidR="00975A2E">
        <w:rPr>
          <w:rFonts w:ascii="Arial" w:hAnsi="Arial" w:cs="Arial"/>
          <w:sz w:val="24"/>
          <w:szCs w:val="24"/>
        </w:rPr>
        <w:t>el</w:t>
      </w:r>
      <w:r w:rsidR="008314C6">
        <w:rPr>
          <w:rFonts w:ascii="Arial" w:hAnsi="Arial" w:cs="Arial"/>
          <w:sz w:val="24"/>
          <w:szCs w:val="24"/>
        </w:rPr>
        <w:t xml:space="preserve"> volumen de caldo MRS para incubar la bacteria liofilizada, dando como resultado final un mayor número de </w:t>
      </w:r>
      <w:r w:rsidR="00CB6AA3">
        <w:rPr>
          <w:rFonts w:ascii="Arial" w:hAnsi="Arial" w:cs="Arial"/>
          <w:sz w:val="24"/>
          <w:szCs w:val="24"/>
        </w:rPr>
        <w:t>UFC por gramo,</w:t>
      </w:r>
      <w:r w:rsidR="008314C6">
        <w:rPr>
          <w:rFonts w:ascii="Arial" w:hAnsi="Arial" w:cs="Arial"/>
          <w:sz w:val="24"/>
          <w:szCs w:val="24"/>
        </w:rPr>
        <w:t xml:space="preserve"> como se observa en l</w:t>
      </w:r>
      <w:r w:rsidR="00DE2C25">
        <w:rPr>
          <w:rFonts w:ascii="Arial" w:hAnsi="Arial" w:cs="Arial"/>
          <w:sz w:val="24"/>
          <w:szCs w:val="24"/>
        </w:rPr>
        <w:t>os resultados.</w:t>
      </w:r>
    </w:p>
    <w:p w14:paraId="23301F1B" w14:textId="7EB7546C" w:rsidR="009C6ED1" w:rsidRPr="00385E8C" w:rsidRDefault="009C6ED1" w:rsidP="00A47E10">
      <w:pPr>
        <w:jc w:val="center"/>
        <w:rPr>
          <w:rFonts w:ascii="Arial" w:hAnsi="Arial" w:cs="Arial"/>
        </w:rPr>
      </w:pPr>
      <w:r w:rsidRPr="00385E8C">
        <w:rPr>
          <w:rFonts w:ascii="Arial" w:hAnsi="Arial" w:cs="Arial"/>
          <w:b/>
          <w:bCs/>
        </w:rPr>
        <w:t>Tabla 4.</w:t>
      </w:r>
      <w:r w:rsidRPr="00385E8C">
        <w:rPr>
          <w:rFonts w:ascii="Arial" w:hAnsi="Arial" w:cs="Arial"/>
        </w:rPr>
        <w:t xml:space="preserve"> </w:t>
      </w:r>
      <w:r w:rsidR="0021233D" w:rsidRPr="00385E8C">
        <w:rPr>
          <w:rFonts w:ascii="Arial" w:hAnsi="Arial" w:cs="Arial"/>
        </w:rPr>
        <w:t xml:space="preserve">Conteo de </w:t>
      </w:r>
      <w:r w:rsidR="0021233D" w:rsidRPr="00385E8C">
        <w:rPr>
          <w:rFonts w:ascii="Arial" w:hAnsi="Arial" w:cs="Arial"/>
          <w:i/>
          <w:iCs/>
        </w:rPr>
        <w:t>Lactobacillus acidophilus</w:t>
      </w:r>
      <w:r w:rsidR="0021233D" w:rsidRPr="00385E8C">
        <w:rPr>
          <w:rFonts w:ascii="Arial" w:hAnsi="Arial" w:cs="Arial"/>
        </w:rPr>
        <w:t xml:space="preserve"> en placa agar MRS</w:t>
      </w:r>
    </w:p>
    <w:tbl>
      <w:tblPr>
        <w:tblStyle w:val="Tablaconcuadrcula6concolores-nfasis1"/>
        <w:tblW w:w="0" w:type="auto"/>
        <w:jc w:val="center"/>
        <w:tblLook w:val="04A0" w:firstRow="1" w:lastRow="0" w:firstColumn="1" w:lastColumn="0" w:noHBand="0" w:noVBand="1"/>
      </w:tblPr>
      <w:tblGrid>
        <w:gridCol w:w="1980"/>
        <w:gridCol w:w="2126"/>
      </w:tblGrid>
      <w:tr w:rsidR="00A47E10" w:rsidRPr="009A4DF4" w14:paraId="0F109721" w14:textId="77777777" w:rsidTr="0021233D">
        <w:trPr>
          <w:cnfStyle w:val="100000000000" w:firstRow="1" w:lastRow="0" w:firstColumn="0" w:lastColumn="0" w:oddVBand="0" w:evenVBand="0" w:oddHBand="0"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1980" w:type="dxa"/>
          </w:tcPr>
          <w:p w14:paraId="6928D00E" w14:textId="027C459B" w:rsidR="0021233D" w:rsidRPr="009A4DF4" w:rsidRDefault="0021233D" w:rsidP="00112B21">
            <w:pPr>
              <w:spacing w:line="360" w:lineRule="auto"/>
              <w:jc w:val="center"/>
              <w:rPr>
                <w:rFonts w:ascii="Arial" w:hAnsi="Arial" w:cs="Arial"/>
                <w:color w:val="auto"/>
              </w:rPr>
            </w:pPr>
            <w:r w:rsidRPr="009A4DF4">
              <w:rPr>
                <w:rFonts w:ascii="Arial" w:hAnsi="Arial" w:cs="Arial"/>
                <w:color w:val="auto"/>
              </w:rPr>
              <w:t># de conteo</w:t>
            </w:r>
          </w:p>
        </w:tc>
        <w:tc>
          <w:tcPr>
            <w:tcW w:w="2126" w:type="dxa"/>
          </w:tcPr>
          <w:p w14:paraId="5DC2A3BE" w14:textId="6D3E19D5" w:rsidR="0021233D" w:rsidRPr="009A4DF4" w:rsidRDefault="0021233D" w:rsidP="00112B2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rPr>
            </w:pPr>
            <w:r w:rsidRPr="009A4DF4">
              <w:rPr>
                <w:rFonts w:ascii="Arial" w:hAnsi="Arial" w:cs="Arial"/>
                <w:color w:val="auto"/>
              </w:rPr>
              <w:t>UFC / g</w:t>
            </w:r>
          </w:p>
        </w:tc>
      </w:tr>
      <w:tr w:rsidR="00A47E10" w:rsidRPr="009A4DF4" w14:paraId="521F08CE" w14:textId="77777777" w:rsidTr="0021233D">
        <w:trPr>
          <w:cnfStyle w:val="000000100000" w:firstRow="0" w:lastRow="0" w:firstColumn="0" w:lastColumn="0" w:oddVBand="0" w:evenVBand="0" w:oddHBand="1"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1980" w:type="dxa"/>
          </w:tcPr>
          <w:p w14:paraId="0A827E12" w14:textId="74870C0B" w:rsidR="0021233D" w:rsidRPr="009A4DF4" w:rsidRDefault="0021233D" w:rsidP="00112B21">
            <w:pPr>
              <w:spacing w:line="360" w:lineRule="auto"/>
              <w:jc w:val="center"/>
              <w:rPr>
                <w:rFonts w:ascii="Arial" w:hAnsi="Arial" w:cs="Arial"/>
                <w:b w:val="0"/>
                <w:bCs w:val="0"/>
                <w:color w:val="auto"/>
              </w:rPr>
            </w:pPr>
            <w:r w:rsidRPr="009A4DF4">
              <w:rPr>
                <w:rFonts w:ascii="Arial" w:hAnsi="Arial" w:cs="Arial"/>
                <w:b w:val="0"/>
                <w:bCs w:val="0"/>
                <w:color w:val="auto"/>
              </w:rPr>
              <w:t>1</w:t>
            </w:r>
          </w:p>
        </w:tc>
        <w:tc>
          <w:tcPr>
            <w:tcW w:w="2126" w:type="dxa"/>
          </w:tcPr>
          <w:p w14:paraId="4B2B2B0A" w14:textId="4046D937" w:rsidR="0021233D" w:rsidRPr="009A4DF4" w:rsidRDefault="0021233D" w:rsidP="00112B21">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9A4DF4">
              <w:rPr>
                <w:rFonts w:ascii="Arial" w:hAnsi="Arial" w:cs="Arial"/>
                <w:color w:val="auto"/>
              </w:rPr>
              <w:t>13 x 10</w:t>
            </w:r>
            <w:r w:rsidRPr="009A4DF4">
              <w:rPr>
                <w:rFonts w:ascii="Arial" w:hAnsi="Arial" w:cs="Arial"/>
                <w:color w:val="auto"/>
                <w:vertAlign w:val="superscript"/>
              </w:rPr>
              <w:t>6</w:t>
            </w:r>
          </w:p>
        </w:tc>
      </w:tr>
      <w:tr w:rsidR="00A47E10" w:rsidRPr="009A4DF4" w14:paraId="699DEA2A" w14:textId="77777777" w:rsidTr="0021233D">
        <w:trPr>
          <w:trHeight w:val="270"/>
          <w:jc w:val="center"/>
        </w:trPr>
        <w:tc>
          <w:tcPr>
            <w:cnfStyle w:val="001000000000" w:firstRow="0" w:lastRow="0" w:firstColumn="1" w:lastColumn="0" w:oddVBand="0" w:evenVBand="0" w:oddHBand="0" w:evenHBand="0" w:firstRowFirstColumn="0" w:firstRowLastColumn="0" w:lastRowFirstColumn="0" w:lastRowLastColumn="0"/>
            <w:tcW w:w="1980" w:type="dxa"/>
          </w:tcPr>
          <w:p w14:paraId="0BA1AF70" w14:textId="7BE5FFCD" w:rsidR="0021233D" w:rsidRPr="009A4DF4" w:rsidRDefault="0021233D" w:rsidP="00112B21">
            <w:pPr>
              <w:spacing w:line="360" w:lineRule="auto"/>
              <w:jc w:val="center"/>
              <w:rPr>
                <w:rFonts w:ascii="Arial" w:hAnsi="Arial" w:cs="Arial"/>
                <w:b w:val="0"/>
                <w:bCs w:val="0"/>
                <w:color w:val="auto"/>
              </w:rPr>
            </w:pPr>
            <w:r w:rsidRPr="009A4DF4">
              <w:rPr>
                <w:rFonts w:ascii="Arial" w:hAnsi="Arial" w:cs="Arial"/>
                <w:b w:val="0"/>
                <w:bCs w:val="0"/>
                <w:color w:val="auto"/>
              </w:rPr>
              <w:t>2</w:t>
            </w:r>
          </w:p>
        </w:tc>
        <w:tc>
          <w:tcPr>
            <w:tcW w:w="2126" w:type="dxa"/>
          </w:tcPr>
          <w:p w14:paraId="54D4250B" w14:textId="1DD1EB62" w:rsidR="0021233D" w:rsidRPr="009A4DF4" w:rsidRDefault="0021233D" w:rsidP="00112B2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9A4DF4">
              <w:rPr>
                <w:rFonts w:ascii="Arial" w:hAnsi="Arial" w:cs="Arial"/>
                <w:color w:val="auto"/>
              </w:rPr>
              <w:t>15 x 10</w:t>
            </w:r>
            <w:r w:rsidRPr="009A4DF4">
              <w:rPr>
                <w:rFonts w:ascii="Arial" w:hAnsi="Arial" w:cs="Arial"/>
                <w:color w:val="auto"/>
                <w:vertAlign w:val="superscript"/>
              </w:rPr>
              <w:t>6</w:t>
            </w:r>
          </w:p>
        </w:tc>
      </w:tr>
      <w:tr w:rsidR="00A47E10" w:rsidRPr="009A4DF4" w14:paraId="2D443DBC" w14:textId="77777777" w:rsidTr="0021233D">
        <w:trPr>
          <w:cnfStyle w:val="000000100000" w:firstRow="0" w:lastRow="0" w:firstColumn="0" w:lastColumn="0" w:oddVBand="0" w:evenVBand="0" w:oddHBand="1"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1980" w:type="dxa"/>
          </w:tcPr>
          <w:p w14:paraId="6A2D3EEC" w14:textId="41934B57" w:rsidR="0021233D" w:rsidRPr="009A4DF4" w:rsidRDefault="0021233D" w:rsidP="00112B21">
            <w:pPr>
              <w:spacing w:line="360" w:lineRule="auto"/>
              <w:jc w:val="center"/>
              <w:rPr>
                <w:rFonts w:ascii="Arial" w:hAnsi="Arial" w:cs="Arial"/>
                <w:b w:val="0"/>
                <w:bCs w:val="0"/>
                <w:color w:val="auto"/>
              </w:rPr>
            </w:pPr>
            <w:r w:rsidRPr="009A4DF4">
              <w:rPr>
                <w:rFonts w:ascii="Arial" w:hAnsi="Arial" w:cs="Arial"/>
                <w:b w:val="0"/>
                <w:bCs w:val="0"/>
                <w:color w:val="auto"/>
              </w:rPr>
              <w:t>3</w:t>
            </w:r>
          </w:p>
        </w:tc>
        <w:tc>
          <w:tcPr>
            <w:tcW w:w="2126" w:type="dxa"/>
          </w:tcPr>
          <w:p w14:paraId="64D3D2A0" w14:textId="0EFC16EE" w:rsidR="0021233D" w:rsidRPr="009A4DF4" w:rsidRDefault="0021233D" w:rsidP="00112B21">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9A4DF4">
              <w:rPr>
                <w:rFonts w:ascii="Arial" w:hAnsi="Arial" w:cs="Arial"/>
                <w:color w:val="auto"/>
              </w:rPr>
              <w:t>31 x 10</w:t>
            </w:r>
            <w:r w:rsidRPr="009A4DF4">
              <w:rPr>
                <w:rFonts w:ascii="Arial" w:hAnsi="Arial" w:cs="Arial"/>
                <w:color w:val="auto"/>
                <w:vertAlign w:val="superscript"/>
              </w:rPr>
              <w:t>8</w:t>
            </w:r>
          </w:p>
        </w:tc>
      </w:tr>
      <w:tr w:rsidR="00A47E10" w:rsidRPr="009A4DF4" w14:paraId="2CE49F66" w14:textId="77777777" w:rsidTr="0021233D">
        <w:trPr>
          <w:trHeight w:val="241"/>
          <w:jc w:val="center"/>
        </w:trPr>
        <w:tc>
          <w:tcPr>
            <w:cnfStyle w:val="001000000000" w:firstRow="0" w:lastRow="0" w:firstColumn="1" w:lastColumn="0" w:oddVBand="0" w:evenVBand="0" w:oddHBand="0" w:evenHBand="0" w:firstRowFirstColumn="0" w:firstRowLastColumn="0" w:lastRowFirstColumn="0" w:lastRowLastColumn="0"/>
            <w:tcW w:w="1980" w:type="dxa"/>
          </w:tcPr>
          <w:p w14:paraId="2E012792" w14:textId="4ABE29CA" w:rsidR="0021233D" w:rsidRPr="009A4DF4" w:rsidRDefault="0021233D" w:rsidP="00112B21">
            <w:pPr>
              <w:spacing w:line="360" w:lineRule="auto"/>
              <w:jc w:val="center"/>
              <w:rPr>
                <w:rFonts w:ascii="Arial" w:hAnsi="Arial" w:cs="Arial"/>
                <w:b w:val="0"/>
                <w:bCs w:val="0"/>
                <w:color w:val="auto"/>
              </w:rPr>
            </w:pPr>
            <w:r w:rsidRPr="009A4DF4">
              <w:rPr>
                <w:rFonts w:ascii="Arial" w:hAnsi="Arial" w:cs="Arial"/>
                <w:b w:val="0"/>
                <w:bCs w:val="0"/>
                <w:color w:val="auto"/>
              </w:rPr>
              <w:t>4</w:t>
            </w:r>
          </w:p>
        </w:tc>
        <w:tc>
          <w:tcPr>
            <w:tcW w:w="2126" w:type="dxa"/>
          </w:tcPr>
          <w:p w14:paraId="7D57D072" w14:textId="2C29EC77" w:rsidR="0021233D" w:rsidRPr="009A4DF4" w:rsidRDefault="0021233D" w:rsidP="00112B2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9A4DF4">
              <w:rPr>
                <w:rFonts w:ascii="Arial" w:hAnsi="Arial" w:cs="Arial"/>
                <w:color w:val="auto"/>
              </w:rPr>
              <w:t>63 x 10</w:t>
            </w:r>
            <w:r w:rsidRPr="009A4DF4">
              <w:rPr>
                <w:rFonts w:ascii="Arial" w:hAnsi="Arial" w:cs="Arial"/>
                <w:color w:val="auto"/>
                <w:vertAlign w:val="superscript"/>
              </w:rPr>
              <w:t>10</w:t>
            </w:r>
          </w:p>
        </w:tc>
      </w:tr>
    </w:tbl>
    <w:p w14:paraId="23BDEC94" w14:textId="6C312189" w:rsidR="009C6ED1" w:rsidRDefault="009C6ED1">
      <w:pPr>
        <w:rPr>
          <w:rFonts w:ascii="Arial" w:hAnsi="Arial" w:cs="Arial"/>
          <w:sz w:val="24"/>
          <w:szCs w:val="24"/>
        </w:rPr>
      </w:pPr>
    </w:p>
    <w:p w14:paraId="6F3DEF11" w14:textId="134974C6" w:rsidR="00C037BE" w:rsidRPr="00EC43D3" w:rsidRDefault="00C037BE" w:rsidP="00EC43D3">
      <w:pPr>
        <w:ind w:firstLine="708"/>
        <w:rPr>
          <w:rFonts w:ascii="Arial" w:hAnsi="Arial" w:cs="Arial"/>
          <w:b/>
          <w:bCs/>
          <w:sz w:val="24"/>
          <w:szCs w:val="24"/>
        </w:rPr>
      </w:pPr>
      <w:r w:rsidRPr="00EC43D3">
        <w:rPr>
          <w:rFonts w:ascii="Arial" w:hAnsi="Arial" w:cs="Arial"/>
          <w:b/>
          <w:bCs/>
          <w:sz w:val="24"/>
          <w:szCs w:val="24"/>
        </w:rPr>
        <w:t>4.</w:t>
      </w:r>
      <w:r w:rsidR="00F61746">
        <w:rPr>
          <w:rFonts w:ascii="Arial" w:hAnsi="Arial" w:cs="Arial"/>
          <w:b/>
          <w:bCs/>
          <w:sz w:val="24"/>
          <w:szCs w:val="24"/>
        </w:rPr>
        <w:t>1.2</w:t>
      </w:r>
      <w:r w:rsidRPr="00EC43D3">
        <w:rPr>
          <w:rFonts w:ascii="Arial" w:hAnsi="Arial" w:cs="Arial"/>
          <w:b/>
          <w:bCs/>
          <w:sz w:val="24"/>
          <w:szCs w:val="24"/>
        </w:rPr>
        <w:t xml:space="preserve"> Encapsulación por gelificación iónica </w:t>
      </w:r>
    </w:p>
    <w:p w14:paraId="2140BF6B" w14:textId="35EFE76E" w:rsidR="00C037BE" w:rsidRDefault="0040508C" w:rsidP="0040198C">
      <w:pPr>
        <w:spacing w:line="360" w:lineRule="auto"/>
        <w:ind w:firstLine="708"/>
        <w:jc w:val="both"/>
        <w:rPr>
          <w:rFonts w:ascii="Arial" w:hAnsi="Arial" w:cs="Arial"/>
          <w:sz w:val="24"/>
          <w:szCs w:val="24"/>
        </w:rPr>
      </w:pPr>
      <w:r>
        <w:rPr>
          <w:rFonts w:ascii="Arial" w:hAnsi="Arial" w:cs="Arial"/>
          <w:sz w:val="24"/>
          <w:szCs w:val="24"/>
        </w:rPr>
        <w:t xml:space="preserve">Para esta parte de la metodología se realizaron diversos experimentos previos para </w:t>
      </w:r>
      <w:r w:rsidR="002526A6">
        <w:rPr>
          <w:rFonts w:ascii="Arial" w:hAnsi="Arial" w:cs="Arial"/>
          <w:sz w:val="24"/>
          <w:szCs w:val="24"/>
        </w:rPr>
        <w:t>definir las condiciones</w:t>
      </w:r>
      <w:r>
        <w:rPr>
          <w:rFonts w:ascii="Arial" w:hAnsi="Arial" w:cs="Arial"/>
          <w:sz w:val="24"/>
          <w:szCs w:val="24"/>
        </w:rPr>
        <w:t xml:space="preserve"> óptim</w:t>
      </w:r>
      <w:r w:rsidR="002526A6">
        <w:rPr>
          <w:rFonts w:ascii="Arial" w:hAnsi="Arial" w:cs="Arial"/>
          <w:sz w:val="24"/>
          <w:szCs w:val="24"/>
        </w:rPr>
        <w:t>a</w:t>
      </w:r>
      <w:r>
        <w:rPr>
          <w:rFonts w:ascii="Arial" w:hAnsi="Arial" w:cs="Arial"/>
          <w:sz w:val="24"/>
          <w:szCs w:val="24"/>
        </w:rPr>
        <w:t>s de</w:t>
      </w:r>
      <w:r w:rsidR="00CB6AA3">
        <w:rPr>
          <w:rFonts w:ascii="Arial" w:hAnsi="Arial" w:cs="Arial"/>
          <w:sz w:val="24"/>
          <w:szCs w:val="24"/>
        </w:rPr>
        <w:t>l</w:t>
      </w:r>
      <w:r>
        <w:rPr>
          <w:rFonts w:ascii="Arial" w:hAnsi="Arial" w:cs="Arial"/>
          <w:sz w:val="24"/>
          <w:szCs w:val="24"/>
        </w:rPr>
        <w:t xml:space="preserve"> proceso para la conformación de las cápsulas.</w:t>
      </w:r>
    </w:p>
    <w:p w14:paraId="232B66D6" w14:textId="0D01A83B" w:rsidR="00DD0894" w:rsidRDefault="00282A85" w:rsidP="004F429C">
      <w:pPr>
        <w:spacing w:line="360" w:lineRule="auto"/>
        <w:jc w:val="both"/>
        <w:rPr>
          <w:rFonts w:ascii="Arial" w:hAnsi="Arial" w:cs="Arial"/>
          <w:sz w:val="24"/>
          <w:szCs w:val="24"/>
        </w:rPr>
      </w:pPr>
      <w:r>
        <w:rPr>
          <w:rFonts w:ascii="Arial" w:hAnsi="Arial" w:cs="Arial"/>
          <w:sz w:val="24"/>
          <w:szCs w:val="24"/>
        </w:rPr>
        <w:t xml:space="preserve">De inicio se probaron 2 kits de extrusión, </w:t>
      </w:r>
      <w:r w:rsidRPr="00282A85">
        <w:rPr>
          <w:rFonts w:ascii="Arial" w:hAnsi="Arial" w:cs="Arial"/>
          <w:sz w:val="24"/>
          <w:szCs w:val="24"/>
        </w:rPr>
        <w:t>NUOBO y BENECREART. El objetivo de este experimento consistió en verificar el tamaño y la uniformidad de las cápsulas</w:t>
      </w:r>
      <w:r>
        <w:rPr>
          <w:rFonts w:ascii="Arial" w:hAnsi="Arial" w:cs="Arial"/>
          <w:sz w:val="24"/>
          <w:szCs w:val="24"/>
        </w:rPr>
        <w:t>,</w:t>
      </w:r>
      <w:r w:rsidR="004F429C">
        <w:rPr>
          <w:rFonts w:ascii="Arial" w:hAnsi="Arial" w:cs="Arial"/>
          <w:sz w:val="24"/>
          <w:szCs w:val="24"/>
        </w:rPr>
        <w:t xml:space="preserve"> </w:t>
      </w:r>
      <w:r w:rsidR="00B051EE">
        <w:rPr>
          <w:rFonts w:ascii="Arial" w:hAnsi="Arial" w:cs="Arial"/>
          <w:sz w:val="24"/>
          <w:szCs w:val="24"/>
        </w:rPr>
        <w:t xml:space="preserve">ya que como mencionan Abd </w:t>
      </w:r>
      <w:r w:rsidR="00B051EE" w:rsidRPr="008D702B">
        <w:rPr>
          <w:rFonts w:ascii="Arial" w:hAnsi="Arial" w:cs="Arial"/>
          <w:sz w:val="24"/>
          <w:szCs w:val="24"/>
        </w:rPr>
        <w:t xml:space="preserve">El-Salam </w:t>
      </w:r>
      <w:r w:rsidR="00B051EE">
        <w:rPr>
          <w:rFonts w:ascii="Arial" w:hAnsi="Arial" w:cs="Arial"/>
          <w:sz w:val="24"/>
          <w:szCs w:val="24"/>
        </w:rPr>
        <w:t>y</w:t>
      </w:r>
      <w:r w:rsidR="00B051EE" w:rsidRPr="008D702B">
        <w:rPr>
          <w:rFonts w:ascii="Arial" w:hAnsi="Arial" w:cs="Arial"/>
          <w:sz w:val="24"/>
          <w:szCs w:val="24"/>
        </w:rPr>
        <w:t xml:space="preserve"> El-Shibiny</w:t>
      </w:r>
      <w:r w:rsidR="00B051EE">
        <w:rPr>
          <w:rFonts w:ascii="Arial" w:hAnsi="Arial" w:cs="Arial"/>
          <w:sz w:val="24"/>
          <w:szCs w:val="24"/>
        </w:rPr>
        <w:t xml:space="preserve"> (2015) y </w:t>
      </w:r>
      <w:r w:rsidR="00B051EE" w:rsidRPr="008D702B">
        <w:rPr>
          <w:rFonts w:ascii="Arial" w:hAnsi="Arial" w:cs="Arial"/>
          <w:sz w:val="24"/>
          <w:szCs w:val="24"/>
        </w:rPr>
        <w:t xml:space="preserve">Rodrigues </w:t>
      </w:r>
      <w:r w:rsidR="00B051EE" w:rsidRPr="008D702B">
        <w:rPr>
          <w:rFonts w:ascii="Arial" w:hAnsi="Arial" w:cs="Arial"/>
          <w:i/>
          <w:iCs/>
          <w:sz w:val="24"/>
          <w:szCs w:val="24"/>
        </w:rPr>
        <w:t>et al</w:t>
      </w:r>
      <w:r w:rsidR="00B051EE">
        <w:rPr>
          <w:rFonts w:ascii="Arial" w:hAnsi="Arial" w:cs="Arial"/>
          <w:i/>
          <w:iCs/>
          <w:sz w:val="24"/>
          <w:szCs w:val="24"/>
        </w:rPr>
        <w:t>.</w:t>
      </w:r>
      <w:r w:rsidR="00B051EE">
        <w:rPr>
          <w:rFonts w:ascii="Arial" w:hAnsi="Arial" w:cs="Arial"/>
          <w:sz w:val="24"/>
          <w:szCs w:val="24"/>
        </w:rPr>
        <w:t xml:space="preserve"> (2020)</w:t>
      </w:r>
      <w:r w:rsidR="00B04CE5">
        <w:rPr>
          <w:rFonts w:ascii="Arial" w:hAnsi="Arial" w:cs="Arial"/>
          <w:sz w:val="24"/>
          <w:szCs w:val="24"/>
        </w:rPr>
        <w:t xml:space="preserve">, </w:t>
      </w:r>
      <w:r w:rsidR="004F429C">
        <w:rPr>
          <w:rFonts w:ascii="Arial" w:hAnsi="Arial" w:cs="Arial"/>
          <w:sz w:val="24"/>
          <w:szCs w:val="24"/>
        </w:rPr>
        <w:t xml:space="preserve">la morfología y el tamaño de las cápsulas tienen un efecto sobre la estabilidad y supervivencia de las bacterias probióticas </w:t>
      </w:r>
      <w:r w:rsidR="00B051EE">
        <w:rPr>
          <w:rFonts w:ascii="Arial" w:hAnsi="Arial" w:cs="Arial"/>
          <w:sz w:val="24"/>
          <w:szCs w:val="24"/>
        </w:rPr>
        <w:t xml:space="preserve">encapsuladas. </w:t>
      </w:r>
    </w:p>
    <w:p w14:paraId="13A6F581" w14:textId="518B0453" w:rsidR="00B051EE" w:rsidRDefault="004F429C" w:rsidP="002E6464">
      <w:pPr>
        <w:spacing w:line="360" w:lineRule="auto"/>
        <w:jc w:val="both"/>
        <w:rPr>
          <w:rFonts w:ascii="Arial" w:hAnsi="Arial" w:cs="Arial"/>
          <w:sz w:val="24"/>
          <w:szCs w:val="24"/>
        </w:rPr>
      </w:pPr>
      <w:r>
        <w:rPr>
          <w:rFonts w:ascii="Arial" w:hAnsi="Arial" w:cs="Arial"/>
          <w:sz w:val="24"/>
          <w:szCs w:val="24"/>
        </w:rPr>
        <w:t xml:space="preserve">La </w:t>
      </w:r>
      <w:r w:rsidR="00DF318D">
        <w:rPr>
          <w:rFonts w:ascii="Arial" w:hAnsi="Arial" w:cs="Arial"/>
          <w:sz w:val="24"/>
          <w:szCs w:val="24"/>
        </w:rPr>
        <w:t>t</w:t>
      </w:r>
      <w:r>
        <w:rPr>
          <w:rFonts w:ascii="Arial" w:hAnsi="Arial" w:cs="Arial"/>
          <w:sz w:val="24"/>
          <w:szCs w:val="24"/>
        </w:rPr>
        <w:t xml:space="preserve">abla 5, muestra el diámetro promedio de las cápsulas obtenidas con </w:t>
      </w:r>
      <w:r w:rsidR="001379D8">
        <w:rPr>
          <w:rFonts w:ascii="Arial" w:hAnsi="Arial" w:cs="Arial"/>
          <w:sz w:val="24"/>
          <w:szCs w:val="24"/>
        </w:rPr>
        <w:t>ambos kits</w:t>
      </w:r>
      <w:r>
        <w:rPr>
          <w:rFonts w:ascii="Arial" w:hAnsi="Arial" w:cs="Arial"/>
          <w:sz w:val="24"/>
          <w:szCs w:val="24"/>
        </w:rPr>
        <w:t xml:space="preserve">, como se </w:t>
      </w:r>
      <w:r w:rsidR="00B051EE">
        <w:rPr>
          <w:rFonts w:ascii="Arial" w:hAnsi="Arial" w:cs="Arial"/>
          <w:sz w:val="24"/>
          <w:szCs w:val="24"/>
        </w:rPr>
        <w:t xml:space="preserve">observa, </w:t>
      </w:r>
      <w:r w:rsidR="001379D8">
        <w:rPr>
          <w:rFonts w:ascii="Arial" w:hAnsi="Arial" w:cs="Arial"/>
          <w:sz w:val="24"/>
          <w:szCs w:val="24"/>
        </w:rPr>
        <w:t>se obtuvieron cápsulas de mayor tamaño con el kit NUOB</w:t>
      </w:r>
      <w:r w:rsidR="00B051EE">
        <w:rPr>
          <w:rFonts w:ascii="Arial" w:hAnsi="Arial" w:cs="Arial"/>
          <w:sz w:val="24"/>
          <w:szCs w:val="24"/>
        </w:rPr>
        <w:t>O pero sin presentar diferencia significativa</w:t>
      </w:r>
      <w:r w:rsidR="001379D8">
        <w:rPr>
          <w:rFonts w:ascii="Arial" w:hAnsi="Arial" w:cs="Arial"/>
          <w:sz w:val="24"/>
          <w:szCs w:val="24"/>
        </w:rPr>
        <w:t xml:space="preserve">. </w:t>
      </w:r>
      <w:r w:rsidR="002E6464">
        <w:rPr>
          <w:rFonts w:ascii="Arial" w:hAnsi="Arial" w:cs="Arial"/>
          <w:sz w:val="24"/>
          <w:szCs w:val="24"/>
        </w:rPr>
        <w:t xml:space="preserve">De acuerdo con el reporte de </w:t>
      </w:r>
      <w:r w:rsidR="002E6464" w:rsidRPr="00557228">
        <w:rPr>
          <w:rFonts w:ascii="Arial" w:hAnsi="Arial" w:cs="Arial"/>
          <w:sz w:val="24"/>
          <w:szCs w:val="24"/>
        </w:rPr>
        <w:t xml:space="preserve">Ortakci &amp; Sert </w:t>
      </w:r>
      <w:r w:rsidR="00B051EE">
        <w:rPr>
          <w:rFonts w:ascii="Arial" w:hAnsi="Arial" w:cs="Arial"/>
          <w:sz w:val="24"/>
          <w:szCs w:val="24"/>
        </w:rPr>
        <w:lastRenderedPageBreak/>
        <w:t>(</w:t>
      </w:r>
      <w:r w:rsidR="002E6464" w:rsidRPr="00557228">
        <w:rPr>
          <w:rFonts w:ascii="Arial" w:hAnsi="Arial" w:cs="Arial"/>
          <w:sz w:val="24"/>
          <w:szCs w:val="24"/>
        </w:rPr>
        <w:t>2012</w:t>
      </w:r>
      <w:r w:rsidR="00B051EE">
        <w:rPr>
          <w:rFonts w:ascii="Arial" w:hAnsi="Arial" w:cs="Arial"/>
          <w:sz w:val="24"/>
          <w:szCs w:val="24"/>
        </w:rPr>
        <w:t>)</w:t>
      </w:r>
      <w:r w:rsidR="002E6464" w:rsidRPr="00557228">
        <w:rPr>
          <w:rFonts w:ascii="Arial" w:hAnsi="Arial" w:cs="Arial"/>
          <w:sz w:val="24"/>
          <w:szCs w:val="24"/>
        </w:rPr>
        <w:t xml:space="preserve">, </w:t>
      </w:r>
      <w:r w:rsidR="002E6464">
        <w:rPr>
          <w:rFonts w:ascii="Arial" w:hAnsi="Arial" w:cs="Arial"/>
          <w:sz w:val="24"/>
          <w:szCs w:val="24"/>
        </w:rPr>
        <w:t xml:space="preserve">los autores </w:t>
      </w:r>
      <w:r w:rsidR="002F2559">
        <w:rPr>
          <w:rFonts w:ascii="Arial" w:hAnsi="Arial" w:cs="Arial"/>
          <w:sz w:val="24"/>
          <w:szCs w:val="24"/>
        </w:rPr>
        <w:t>obtuvieron</w:t>
      </w:r>
      <w:r w:rsidR="002E6464">
        <w:rPr>
          <w:rFonts w:ascii="Arial" w:hAnsi="Arial" w:cs="Arial"/>
          <w:sz w:val="24"/>
          <w:szCs w:val="24"/>
        </w:rPr>
        <w:t xml:space="preserve"> </w:t>
      </w:r>
      <w:r w:rsidR="002E6464" w:rsidRPr="00557228">
        <w:rPr>
          <w:rFonts w:ascii="Arial" w:hAnsi="Arial" w:cs="Arial"/>
          <w:sz w:val="24"/>
          <w:szCs w:val="24"/>
        </w:rPr>
        <w:t>mejor supervivencia</w:t>
      </w:r>
      <w:r w:rsidR="002E6464">
        <w:rPr>
          <w:rFonts w:ascii="Arial" w:hAnsi="Arial" w:cs="Arial"/>
          <w:sz w:val="24"/>
          <w:szCs w:val="24"/>
        </w:rPr>
        <w:t xml:space="preserve"> de </w:t>
      </w:r>
      <w:r w:rsidR="002E6464" w:rsidRPr="002E6464">
        <w:rPr>
          <w:rFonts w:ascii="Arial" w:hAnsi="Arial" w:cs="Arial"/>
          <w:i/>
          <w:iCs/>
          <w:sz w:val="24"/>
          <w:szCs w:val="24"/>
        </w:rPr>
        <w:t>Lactobacillus acidophilus</w:t>
      </w:r>
      <w:r w:rsidR="002E6464">
        <w:rPr>
          <w:rFonts w:ascii="Arial" w:hAnsi="Arial" w:cs="Arial"/>
          <w:sz w:val="24"/>
          <w:szCs w:val="24"/>
        </w:rPr>
        <w:t xml:space="preserve"> </w:t>
      </w:r>
      <w:r w:rsidR="00AA2B4C">
        <w:rPr>
          <w:rFonts w:ascii="Arial" w:hAnsi="Arial" w:cs="Arial"/>
          <w:sz w:val="24"/>
          <w:szCs w:val="24"/>
        </w:rPr>
        <w:t xml:space="preserve">con </w:t>
      </w:r>
      <w:r w:rsidR="002E6464" w:rsidRPr="00557228">
        <w:rPr>
          <w:rFonts w:ascii="Arial" w:hAnsi="Arial" w:cs="Arial"/>
          <w:sz w:val="24"/>
          <w:szCs w:val="24"/>
        </w:rPr>
        <w:t>cápsulas</w:t>
      </w:r>
      <w:r w:rsidR="002E6464">
        <w:rPr>
          <w:rFonts w:ascii="Arial" w:hAnsi="Arial" w:cs="Arial"/>
          <w:sz w:val="24"/>
          <w:szCs w:val="24"/>
        </w:rPr>
        <w:t xml:space="preserve"> de</w:t>
      </w:r>
      <w:r w:rsidR="00AA2B4C">
        <w:rPr>
          <w:rFonts w:ascii="Arial" w:hAnsi="Arial" w:cs="Arial"/>
          <w:sz w:val="24"/>
          <w:szCs w:val="24"/>
        </w:rPr>
        <w:t xml:space="preserve"> tamaño</w:t>
      </w:r>
      <w:r w:rsidR="002E6464">
        <w:rPr>
          <w:rFonts w:ascii="Arial" w:hAnsi="Arial" w:cs="Arial"/>
          <w:sz w:val="24"/>
          <w:szCs w:val="24"/>
        </w:rPr>
        <w:t xml:space="preserve"> entre </w:t>
      </w:r>
      <w:r w:rsidR="002E6464" w:rsidRPr="00557228">
        <w:rPr>
          <w:rFonts w:ascii="Arial" w:hAnsi="Arial" w:cs="Arial"/>
          <w:sz w:val="24"/>
          <w:szCs w:val="24"/>
        </w:rPr>
        <w:t>1.5</w:t>
      </w:r>
      <w:r w:rsidR="002E6464">
        <w:rPr>
          <w:rFonts w:ascii="Arial" w:hAnsi="Arial" w:cs="Arial"/>
          <w:sz w:val="24"/>
          <w:szCs w:val="24"/>
        </w:rPr>
        <w:t xml:space="preserve"> </w:t>
      </w:r>
      <w:r w:rsidR="002E6464" w:rsidRPr="00557228">
        <w:rPr>
          <w:rFonts w:ascii="Arial" w:hAnsi="Arial" w:cs="Arial"/>
          <w:sz w:val="24"/>
          <w:szCs w:val="24"/>
        </w:rPr>
        <w:t>-</w:t>
      </w:r>
      <w:r w:rsidR="002E6464">
        <w:rPr>
          <w:rFonts w:ascii="Arial" w:hAnsi="Arial" w:cs="Arial"/>
          <w:sz w:val="24"/>
          <w:szCs w:val="24"/>
        </w:rPr>
        <w:t xml:space="preserve"> </w:t>
      </w:r>
      <w:r w:rsidR="002E6464" w:rsidRPr="00557228">
        <w:rPr>
          <w:rFonts w:ascii="Arial" w:hAnsi="Arial" w:cs="Arial"/>
          <w:sz w:val="24"/>
          <w:szCs w:val="24"/>
        </w:rPr>
        <w:t>2.5</w:t>
      </w:r>
      <w:r w:rsidR="00AA2B4C">
        <w:rPr>
          <w:rFonts w:ascii="Arial" w:hAnsi="Arial" w:cs="Arial"/>
          <w:sz w:val="24"/>
          <w:szCs w:val="24"/>
        </w:rPr>
        <w:t xml:space="preserve"> </w:t>
      </w:r>
      <w:r w:rsidR="002E6464" w:rsidRPr="00557228">
        <w:rPr>
          <w:rFonts w:ascii="Arial" w:hAnsi="Arial" w:cs="Arial"/>
          <w:sz w:val="24"/>
          <w:szCs w:val="24"/>
        </w:rPr>
        <w:t>mm</w:t>
      </w:r>
      <w:r w:rsidR="002E6464">
        <w:rPr>
          <w:rFonts w:ascii="Arial" w:hAnsi="Arial" w:cs="Arial"/>
          <w:sz w:val="24"/>
          <w:szCs w:val="24"/>
        </w:rPr>
        <w:t xml:space="preserve"> de diámetro</w:t>
      </w:r>
      <w:r w:rsidR="002E6464" w:rsidRPr="00557228">
        <w:rPr>
          <w:rFonts w:ascii="Arial" w:hAnsi="Arial" w:cs="Arial"/>
          <w:sz w:val="24"/>
          <w:szCs w:val="24"/>
        </w:rPr>
        <w:t xml:space="preserve"> comparado con aquellas menores a 1</w:t>
      </w:r>
      <w:r w:rsidR="00062527">
        <w:rPr>
          <w:rFonts w:ascii="Arial" w:hAnsi="Arial" w:cs="Arial"/>
          <w:sz w:val="24"/>
          <w:szCs w:val="24"/>
        </w:rPr>
        <w:t xml:space="preserve"> </w:t>
      </w:r>
      <w:r w:rsidR="002E6464" w:rsidRPr="00557228">
        <w:rPr>
          <w:rFonts w:ascii="Arial" w:hAnsi="Arial" w:cs="Arial"/>
          <w:sz w:val="24"/>
          <w:szCs w:val="24"/>
        </w:rPr>
        <w:t>mm diám</w:t>
      </w:r>
      <w:r w:rsidR="002E6464">
        <w:rPr>
          <w:rFonts w:ascii="Arial" w:hAnsi="Arial" w:cs="Arial"/>
          <w:sz w:val="24"/>
          <w:szCs w:val="24"/>
        </w:rPr>
        <w:t xml:space="preserve">etro. </w:t>
      </w:r>
      <w:r w:rsidR="001379D8">
        <w:rPr>
          <w:rFonts w:ascii="Arial" w:hAnsi="Arial" w:cs="Arial"/>
          <w:sz w:val="24"/>
          <w:szCs w:val="24"/>
        </w:rPr>
        <w:t>Por lo que se decidió continuar con los experimentos de gelificación iónica utilizando el kit de extrusión NUOBO</w:t>
      </w:r>
      <w:r w:rsidR="00737573">
        <w:rPr>
          <w:rFonts w:ascii="Arial" w:hAnsi="Arial" w:cs="Arial"/>
          <w:sz w:val="24"/>
          <w:szCs w:val="24"/>
        </w:rPr>
        <w:t xml:space="preserve"> </w:t>
      </w:r>
      <w:r w:rsidR="00F271DE">
        <w:rPr>
          <w:rFonts w:ascii="Arial" w:hAnsi="Arial" w:cs="Arial"/>
          <w:sz w:val="24"/>
          <w:szCs w:val="24"/>
        </w:rPr>
        <w:t xml:space="preserve">debido a </w:t>
      </w:r>
      <w:r w:rsidR="00737573">
        <w:rPr>
          <w:rFonts w:ascii="Arial" w:hAnsi="Arial" w:cs="Arial"/>
          <w:sz w:val="24"/>
          <w:szCs w:val="24"/>
        </w:rPr>
        <w:t xml:space="preserve">que fue el </w:t>
      </w:r>
      <w:r w:rsidR="00F271DE">
        <w:rPr>
          <w:rFonts w:ascii="Arial" w:hAnsi="Arial" w:cs="Arial"/>
          <w:sz w:val="24"/>
          <w:szCs w:val="24"/>
        </w:rPr>
        <w:t xml:space="preserve">kit </w:t>
      </w:r>
      <w:r w:rsidR="00737573">
        <w:rPr>
          <w:rFonts w:ascii="Arial" w:hAnsi="Arial" w:cs="Arial"/>
          <w:sz w:val="24"/>
          <w:szCs w:val="24"/>
        </w:rPr>
        <w:t xml:space="preserve">que resultó </w:t>
      </w:r>
      <w:r w:rsidR="00F271DE">
        <w:rPr>
          <w:rFonts w:ascii="Arial" w:hAnsi="Arial" w:cs="Arial"/>
          <w:sz w:val="24"/>
          <w:szCs w:val="24"/>
        </w:rPr>
        <w:t xml:space="preserve">con </w:t>
      </w:r>
      <w:r w:rsidR="00737573">
        <w:rPr>
          <w:rFonts w:ascii="Arial" w:hAnsi="Arial" w:cs="Arial"/>
          <w:sz w:val="24"/>
          <w:szCs w:val="24"/>
        </w:rPr>
        <w:t>mayor diámetro</w:t>
      </w:r>
      <w:r w:rsidR="00F271DE">
        <w:rPr>
          <w:rFonts w:ascii="Arial" w:hAnsi="Arial" w:cs="Arial"/>
          <w:sz w:val="24"/>
          <w:szCs w:val="24"/>
        </w:rPr>
        <w:t xml:space="preserve"> en las cápsulas.</w:t>
      </w:r>
    </w:p>
    <w:p w14:paraId="43A47BC1" w14:textId="4A14AB11" w:rsidR="001379D8" w:rsidRPr="00385E8C" w:rsidRDefault="001379D8" w:rsidP="00EC43D3">
      <w:pPr>
        <w:spacing w:line="360" w:lineRule="auto"/>
        <w:jc w:val="center"/>
        <w:rPr>
          <w:rFonts w:ascii="Arial" w:hAnsi="Arial" w:cs="Arial"/>
        </w:rPr>
      </w:pPr>
      <w:r w:rsidRPr="00385E8C">
        <w:rPr>
          <w:rFonts w:ascii="Arial" w:hAnsi="Arial" w:cs="Arial"/>
          <w:b/>
          <w:bCs/>
        </w:rPr>
        <w:t>Tabla 5.</w:t>
      </w:r>
      <w:r w:rsidRPr="00385E8C">
        <w:rPr>
          <w:rFonts w:ascii="Arial" w:hAnsi="Arial" w:cs="Arial"/>
        </w:rPr>
        <w:t xml:space="preserve"> Tamaño de las cápsulas obtenidas por gelificación iónica</w:t>
      </w:r>
    </w:p>
    <w:tbl>
      <w:tblPr>
        <w:tblStyle w:val="Tablaconcuadrcula6concolores-nfasis1"/>
        <w:tblW w:w="0" w:type="auto"/>
        <w:jc w:val="center"/>
        <w:tblLook w:val="04A0" w:firstRow="1" w:lastRow="0" w:firstColumn="1" w:lastColumn="0" w:noHBand="0" w:noVBand="1"/>
      </w:tblPr>
      <w:tblGrid>
        <w:gridCol w:w="2435"/>
        <w:gridCol w:w="2614"/>
      </w:tblGrid>
      <w:tr w:rsidR="001379D8" w:rsidRPr="009A4DF4" w14:paraId="773E44C8" w14:textId="77777777" w:rsidTr="00CC3A76">
        <w:trPr>
          <w:cnfStyle w:val="100000000000" w:firstRow="1" w:lastRow="0" w:firstColumn="0" w:lastColumn="0" w:oddVBand="0" w:evenVBand="0" w:oddHBand="0" w:evenHBand="0" w:firstRowFirstColumn="0" w:firstRowLastColumn="0" w:lastRowFirstColumn="0" w:lastRowLastColumn="0"/>
          <w:trHeight w:val="351"/>
          <w:jc w:val="center"/>
        </w:trPr>
        <w:tc>
          <w:tcPr>
            <w:cnfStyle w:val="001000000000" w:firstRow="0" w:lastRow="0" w:firstColumn="1" w:lastColumn="0" w:oddVBand="0" w:evenVBand="0" w:oddHBand="0" w:evenHBand="0" w:firstRowFirstColumn="0" w:firstRowLastColumn="0" w:lastRowFirstColumn="0" w:lastRowLastColumn="0"/>
            <w:tcW w:w="2435" w:type="dxa"/>
          </w:tcPr>
          <w:p w14:paraId="11D9DF6D" w14:textId="77777777" w:rsidR="00CC3A76" w:rsidRPr="009A4DF4" w:rsidRDefault="00CC3A76" w:rsidP="00112B21">
            <w:pPr>
              <w:spacing w:line="276" w:lineRule="auto"/>
              <w:jc w:val="center"/>
              <w:rPr>
                <w:rFonts w:ascii="Arial" w:hAnsi="Arial" w:cs="Arial"/>
                <w:b w:val="0"/>
                <w:bCs w:val="0"/>
                <w:color w:val="auto"/>
              </w:rPr>
            </w:pPr>
          </w:p>
          <w:p w14:paraId="398FA25A" w14:textId="452E0746" w:rsidR="001379D8" w:rsidRPr="009A4DF4" w:rsidRDefault="001379D8" w:rsidP="00112B21">
            <w:pPr>
              <w:spacing w:line="276" w:lineRule="auto"/>
              <w:jc w:val="center"/>
              <w:rPr>
                <w:rFonts w:ascii="Arial" w:hAnsi="Arial" w:cs="Arial"/>
                <w:color w:val="auto"/>
              </w:rPr>
            </w:pPr>
            <w:r w:rsidRPr="009A4DF4">
              <w:rPr>
                <w:rFonts w:ascii="Arial" w:hAnsi="Arial" w:cs="Arial"/>
                <w:color w:val="auto"/>
              </w:rPr>
              <w:t>Kit extrusión</w:t>
            </w:r>
          </w:p>
        </w:tc>
        <w:tc>
          <w:tcPr>
            <w:tcW w:w="2614" w:type="dxa"/>
          </w:tcPr>
          <w:p w14:paraId="5654333B" w14:textId="263C186E" w:rsidR="00112B21" w:rsidRPr="00112B21" w:rsidRDefault="001379D8" w:rsidP="00112B21">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rPr>
            </w:pPr>
            <w:r w:rsidRPr="009A4DF4">
              <w:rPr>
                <w:rFonts w:ascii="Arial" w:hAnsi="Arial" w:cs="Arial"/>
                <w:color w:val="auto"/>
              </w:rPr>
              <w:t>Diámetro</w:t>
            </w:r>
            <w:r w:rsidR="002526A6" w:rsidRPr="009A4DF4">
              <w:rPr>
                <w:rFonts w:ascii="Arial" w:hAnsi="Arial" w:cs="Arial"/>
                <w:color w:val="auto"/>
              </w:rPr>
              <w:t xml:space="preserve"> </w:t>
            </w:r>
            <w:r w:rsidR="00112B21" w:rsidRPr="009A4DF4">
              <w:rPr>
                <w:rFonts w:ascii="Arial" w:hAnsi="Arial" w:cs="Arial"/>
                <w:color w:val="auto"/>
              </w:rPr>
              <w:t>promedio cápsulas</w:t>
            </w:r>
            <w:r w:rsidRPr="009A4DF4">
              <w:rPr>
                <w:rFonts w:ascii="Arial" w:hAnsi="Arial" w:cs="Arial"/>
                <w:color w:val="auto"/>
              </w:rPr>
              <w:t xml:space="preserve"> (mm)</w:t>
            </w:r>
          </w:p>
        </w:tc>
      </w:tr>
      <w:tr w:rsidR="001379D8" w:rsidRPr="009A4DF4" w14:paraId="14F4BDB5" w14:textId="77777777" w:rsidTr="00CC3A76">
        <w:trPr>
          <w:cnfStyle w:val="000000100000" w:firstRow="0" w:lastRow="0" w:firstColumn="0" w:lastColumn="0" w:oddVBand="0" w:evenVBand="0" w:oddHBand="1" w:evenHBand="0" w:firstRowFirstColumn="0" w:firstRowLastColumn="0" w:lastRowFirstColumn="0" w:lastRowLastColumn="0"/>
          <w:trHeight w:val="351"/>
          <w:jc w:val="center"/>
        </w:trPr>
        <w:tc>
          <w:tcPr>
            <w:cnfStyle w:val="001000000000" w:firstRow="0" w:lastRow="0" w:firstColumn="1" w:lastColumn="0" w:oddVBand="0" w:evenVBand="0" w:oddHBand="0" w:evenHBand="0" w:firstRowFirstColumn="0" w:firstRowLastColumn="0" w:lastRowFirstColumn="0" w:lastRowLastColumn="0"/>
            <w:tcW w:w="2435" w:type="dxa"/>
          </w:tcPr>
          <w:p w14:paraId="4DCFA17A" w14:textId="61BEE4DD" w:rsidR="001379D8" w:rsidRPr="009A4DF4" w:rsidRDefault="001379D8" w:rsidP="00112B21">
            <w:pPr>
              <w:spacing w:line="360" w:lineRule="auto"/>
              <w:jc w:val="center"/>
              <w:rPr>
                <w:rFonts w:ascii="Arial" w:hAnsi="Arial" w:cs="Arial"/>
                <w:b w:val="0"/>
                <w:bCs w:val="0"/>
                <w:color w:val="auto"/>
              </w:rPr>
            </w:pPr>
            <w:r w:rsidRPr="009A4DF4">
              <w:rPr>
                <w:rFonts w:ascii="Arial" w:hAnsi="Arial" w:cs="Arial"/>
                <w:b w:val="0"/>
                <w:bCs w:val="0"/>
                <w:color w:val="auto"/>
              </w:rPr>
              <w:t>NUOBO</w:t>
            </w:r>
          </w:p>
        </w:tc>
        <w:tc>
          <w:tcPr>
            <w:tcW w:w="2614" w:type="dxa"/>
          </w:tcPr>
          <w:p w14:paraId="31729CC3" w14:textId="14470FAC" w:rsidR="001379D8" w:rsidRPr="009A4DF4" w:rsidRDefault="001379D8" w:rsidP="00112B21">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9A4DF4">
              <w:rPr>
                <w:rFonts w:ascii="Arial" w:hAnsi="Arial" w:cs="Arial"/>
                <w:color w:val="auto"/>
              </w:rPr>
              <w:t>1.8</w:t>
            </w:r>
            <w:r w:rsidR="00B051EE" w:rsidRPr="009A4DF4">
              <w:rPr>
                <w:rFonts w:ascii="Arial" w:hAnsi="Arial" w:cs="Arial"/>
                <w:color w:val="auto"/>
              </w:rPr>
              <w:t xml:space="preserve"> +/-</w:t>
            </w:r>
            <w:r w:rsidR="009A4DF4" w:rsidRPr="009A4DF4">
              <w:rPr>
                <w:rFonts w:ascii="Arial" w:hAnsi="Arial" w:cs="Arial"/>
                <w:color w:val="auto"/>
              </w:rPr>
              <w:t xml:space="preserve"> 0.31</w:t>
            </w:r>
          </w:p>
        </w:tc>
      </w:tr>
      <w:tr w:rsidR="001379D8" w:rsidRPr="009A4DF4" w14:paraId="1B0ADE4F" w14:textId="77777777" w:rsidTr="00CC3A76">
        <w:trPr>
          <w:trHeight w:val="351"/>
          <w:jc w:val="center"/>
        </w:trPr>
        <w:tc>
          <w:tcPr>
            <w:cnfStyle w:val="001000000000" w:firstRow="0" w:lastRow="0" w:firstColumn="1" w:lastColumn="0" w:oddVBand="0" w:evenVBand="0" w:oddHBand="0" w:evenHBand="0" w:firstRowFirstColumn="0" w:firstRowLastColumn="0" w:lastRowFirstColumn="0" w:lastRowLastColumn="0"/>
            <w:tcW w:w="2435" w:type="dxa"/>
          </w:tcPr>
          <w:p w14:paraId="1A76D25D" w14:textId="7C330511" w:rsidR="001379D8" w:rsidRPr="009A4DF4" w:rsidRDefault="001379D8" w:rsidP="00112B21">
            <w:pPr>
              <w:spacing w:line="360" w:lineRule="auto"/>
              <w:jc w:val="center"/>
              <w:rPr>
                <w:rFonts w:ascii="Arial" w:hAnsi="Arial" w:cs="Arial"/>
                <w:b w:val="0"/>
                <w:bCs w:val="0"/>
                <w:color w:val="auto"/>
              </w:rPr>
            </w:pPr>
            <w:r w:rsidRPr="009A4DF4">
              <w:rPr>
                <w:rFonts w:ascii="Arial" w:hAnsi="Arial" w:cs="Arial"/>
                <w:b w:val="0"/>
                <w:bCs w:val="0"/>
                <w:color w:val="auto"/>
              </w:rPr>
              <w:t>BENECREAT</w:t>
            </w:r>
          </w:p>
        </w:tc>
        <w:tc>
          <w:tcPr>
            <w:tcW w:w="2614" w:type="dxa"/>
          </w:tcPr>
          <w:p w14:paraId="5B710CF4" w14:textId="7F45FE97" w:rsidR="001379D8" w:rsidRPr="009A4DF4" w:rsidRDefault="001379D8" w:rsidP="00112B2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rPr>
            </w:pPr>
            <w:r w:rsidRPr="009A4DF4">
              <w:rPr>
                <w:rFonts w:ascii="Arial" w:hAnsi="Arial" w:cs="Arial"/>
                <w:color w:val="auto"/>
              </w:rPr>
              <w:t>1.5</w:t>
            </w:r>
            <w:r w:rsidR="00B051EE" w:rsidRPr="009A4DF4">
              <w:rPr>
                <w:rFonts w:ascii="Arial" w:hAnsi="Arial" w:cs="Arial"/>
                <w:color w:val="auto"/>
              </w:rPr>
              <w:t xml:space="preserve"> +/-</w:t>
            </w:r>
            <w:r w:rsidR="009A4DF4" w:rsidRPr="009A4DF4">
              <w:rPr>
                <w:rFonts w:ascii="Arial" w:hAnsi="Arial" w:cs="Arial"/>
                <w:color w:val="auto"/>
              </w:rPr>
              <w:t xml:space="preserve"> 0.32</w:t>
            </w:r>
          </w:p>
        </w:tc>
      </w:tr>
    </w:tbl>
    <w:p w14:paraId="2336DC1C" w14:textId="77777777" w:rsidR="00543E70" w:rsidRDefault="00543E70" w:rsidP="004F429C">
      <w:pPr>
        <w:spacing w:line="360" w:lineRule="auto"/>
        <w:jc w:val="both"/>
        <w:rPr>
          <w:rFonts w:ascii="Arial" w:hAnsi="Arial" w:cs="Arial"/>
          <w:sz w:val="24"/>
          <w:szCs w:val="24"/>
        </w:rPr>
      </w:pPr>
    </w:p>
    <w:p w14:paraId="398504A9" w14:textId="04574676" w:rsidR="001379D8" w:rsidRDefault="008765B9" w:rsidP="004F429C">
      <w:pPr>
        <w:spacing w:line="360" w:lineRule="auto"/>
        <w:jc w:val="both"/>
        <w:rPr>
          <w:rFonts w:ascii="Arial" w:hAnsi="Arial" w:cs="Arial"/>
          <w:sz w:val="24"/>
          <w:szCs w:val="24"/>
        </w:rPr>
      </w:pPr>
      <w:r>
        <w:rPr>
          <w:rFonts w:ascii="Arial" w:hAnsi="Arial" w:cs="Arial"/>
          <w:sz w:val="24"/>
          <w:szCs w:val="24"/>
        </w:rPr>
        <w:t xml:space="preserve">Posteriormente, se realizó </w:t>
      </w:r>
      <w:r w:rsidRPr="009A4DF4">
        <w:rPr>
          <w:rFonts w:ascii="Arial" w:hAnsi="Arial" w:cs="Arial"/>
          <w:sz w:val="24"/>
          <w:szCs w:val="24"/>
        </w:rPr>
        <w:t>un experimento con diferentes tiempos de maduración</w:t>
      </w:r>
      <w:r w:rsidR="00B051EE" w:rsidRPr="009A4DF4">
        <w:rPr>
          <w:rFonts w:ascii="Arial" w:hAnsi="Arial" w:cs="Arial"/>
          <w:sz w:val="24"/>
          <w:szCs w:val="24"/>
        </w:rPr>
        <w:t xml:space="preserve"> /</w:t>
      </w:r>
      <w:r w:rsidR="00B051EE">
        <w:rPr>
          <w:rFonts w:ascii="Arial" w:hAnsi="Arial" w:cs="Arial"/>
          <w:sz w:val="24"/>
          <w:szCs w:val="24"/>
        </w:rPr>
        <w:t xml:space="preserve"> </w:t>
      </w:r>
      <w:r>
        <w:rPr>
          <w:rFonts w:ascii="Arial" w:hAnsi="Arial" w:cs="Arial"/>
          <w:sz w:val="24"/>
          <w:szCs w:val="24"/>
        </w:rPr>
        <w:t xml:space="preserve">reposo de las cápsulas </w:t>
      </w:r>
      <w:r w:rsidR="00B051EE">
        <w:rPr>
          <w:rFonts w:ascii="Arial" w:hAnsi="Arial" w:cs="Arial"/>
          <w:sz w:val="24"/>
          <w:szCs w:val="24"/>
        </w:rPr>
        <w:t>una vez que eran depositadas en la solución de CaCl</w:t>
      </w:r>
      <w:r w:rsidR="00B051EE" w:rsidRPr="00B051EE">
        <w:rPr>
          <w:rFonts w:ascii="Arial" w:hAnsi="Arial" w:cs="Arial"/>
          <w:sz w:val="24"/>
          <w:szCs w:val="24"/>
          <w:vertAlign w:val="subscript"/>
        </w:rPr>
        <w:t>2</w:t>
      </w:r>
      <w:r w:rsidR="006F7649">
        <w:rPr>
          <w:rFonts w:ascii="Arial" w:hAnsi="Arial" w:cs="Arial"/>
          <w:sz w:val="24"/>
          <w:szCs w:val="24"/>
          <w:vertAlign w:val="subscript"/>
        </w:rPr>
        <w:t>,</w:t>
      </w:r>
      <w:r w:rsidR="00B051EE">
        <w:rPr>
          <w:rFonts w:ascii="Arial" w:hAnsi="Arial" w:cs="Arial"/>
          <w:sz w:val="24"/>
          <w:szCs w:val="24"/>
        </w:rPr>
        <w:t xml:space="preserve"> </w:t>
      </w:r>
      <w:r>
        <w:rPr>
          <w:rFonts w:ascii="Arial" w:hAnsi="Arial" w:cs="Arial"/>
          <w:sz w:val="24"/>
          <w:szCs w:val="24"/>
        </w:rPr>
        <w:t>con el propósito de verificar c</w:t>
      </w:r>
      <w:r w:rsidR="00CB6AA3">
        <w:rPr>
          <w:rFonts w:ascii="Arial" w:hAnsi="Arial" w:cs="Arial"/>
          <w:sz w:val="24"/>
          <w:szCs w:val="24"/>
        </w:rPr>
        <w:t>ó</w:t>
      </w:r>
      <w:r>
        <w:rPr>
          <w:rFonts w:ascii="Arial" w:hAnsi="Arial" w:cs="Arial"/>
          <w:sz w:val="24"/>
          <w:szCs w:val="24"/>
        </w:rPr>
        <w:t xml:space="preserve">mo afecta el tiempo </w:t>
      </w:r>
      <w:r w:rsidR="00B051EE">
        <w:rPr>
          <w:rFonts w:ascii="Arial" w:hAnsi="Arial" w:cs="Arial"/>
          <w:sz w:val="24"/>
          <w:szCs w:val="24"/>
        </w:rPr>
        <w:t xml:space="preserve">de reposo </w:t>
      </w:r>
      <w:r>
        <w:rPr>
          <w:rFonts w:ascii="Arial" w:hAnsi="Arial" w:cs="Arial"/>
          <w:sz w:val="24"/>
          <w:szCs w:val="24"/>
        </w:rPr>
        <w:t>en la textura o consistencia final de la</w:t>
      </w:r>
      <w:r w:rsidR="00B051EE">
        <w:rPr>
          <w:rFonts w:ascii="Arial" w:hAnsi="Arial" w:cs="Arial"/>
          <w:sz w:val="24"/>
          <w:szCs w:val="24"/>
        </w:rPr>
        <w:t xml:space="preserve">s cápsulas debido a </w:t>
      </w:r>
      <w:r w:rsidR="009B612C">
        <w:rPr>
          <w:rFonts w:ascii="Arial" w:hAnsi="Arial" w:cs="Arial"/>
          <w:sz w:val="24"/>
          <w:szCs w:val="24"/>
        </w:rPr>
        <w:t>que,</w:t>
      </w:r>
      <w:r w:rsidR="00B051EE">
        <w:rPr>
          <w:rFonts w:ascii="Arial" w:hAnsi="Arial" w:cs="Arial"/>
          <w:sz w:val="24"/>
          <w:szCs w:val="24"/>
        </w:rPr>
        <w:t xml:space="preserve"> en la mayoría de los </w:t>
      </w:r>
      <w:r w:rsidR="009B612C">
        <w:rPr>
          <w:rFonts w:ascii="Arial" w:hAnsi="Arial" w:cs="Arial"/>
          <w:sz w:val="24"/>
          <w:szCs w:val="24"/>
        </w:rPr>
        <w:t>trabajos previos</w:t>
      </w:r>
      <w:r w:rsidR="00B051EE">
        <w:rPr>
          <w:rFonts w:ascii="Arial" w:hAnsi="Arial" w:cs="Arial"/>
          <w:sz w:val="24"/>
          <w:szCs w:val="24"/>
        </w:rPr>
        <w:t xml:space="preserve"> </w:t>
      </w:r>
      <w:r w:rsidR="006F7649">
        <w:rPr>
          <w:rFonts w:ascii="Arial" w:hAnsi="Arial" w:cs="Arial"/>
          <w:sz w:val="24"/>
          <w:szCs w:val="24"/>
        </w:rPr>
        <w:t xml:space="preserve">de </w:t>
      </w:r>
      <w:r w:rsidR="00B051EE">
        <w:rPr>
          <w:rFonts w:ascii="Arial" w:hAnsi="Arial" w:cs="Arial"/>
          <w:sz w:val="24"/>
          <w:szCs w:val="24"/>
        </w:rPr>
        <w:t xml:space="preserve">encapsulación </w:t>
      </w:r>
      <w:r w:rsidR="009B612C">
        <w:rPr>
          <w:rFonts w:ascii="Arial" w:hAnsi="Arial" w:cs="Arial"/>
          <w:sz w:val="24"/>
          <w:szCs w:val="24"/>
        </w:rPr>
        <w:t xml:space="preserve">de bacterias probióticas </w:t>
      </w:r>
      <w:r w:rsidR="00B051EE">
        <w:rPr>
          <w:rFonts w:ascii="Arial" w:hAnsi="Arial" w:cs="Arial"/>
          <w:sz w:val="24"/>
          <w:szCs w:val="24"/>
        </w:rPr>
        <w:t xml:space="preserve">por </w:t>
      </w:r>
      <w:r w:rsidR="009A4DF4">
        <w:rPr>
          <w:rFonts w:ascii="Arial" w:hAnsi="Arial" w:cs="Arial"/>
          <w:sz w:val="24"/>
          <w:szCs w:val="24"/>
        </w:rPr>
        <w:t>gelificación</w:t>
      </w:r>
      <w:r w:rsidR="00B051EE">
        <w:rPr>
          <w:rFonts w:ascii="Arial" w:hAnsi="Arial" w:cs="Arial"/>
          <w:sz w:val="24"/>
          <w:szCs w:val="24"/>
        </w:rPr>
        <w:t xml:space="preserve"> </w:t>
      </w:r>
      <w:r w:rsidR="009A4DF4">
        <w:rPr>
          <w:rFonts w:ascii="Arial" w:hAnsi="Arial" w:cs="Arial"/>
          <w:sz w:val="24"/>
          <w:szCs w:val="24"/>
        </w:rPr>
        <w:t>iónica</w:t>
      </w:r>
      <w:r w:rsidR="00B051EE">
        <w:rPr>
          <w:rFonts w:ascii="Arial" w:hAnsi="Arial" w:cs="Arial"/>
          <w:sz w:val="24"/>
          <w:szCs w:val="24"/>
        </w:rPr>
        <w:t xml:space="preserve"> con alginato de sodio, no se hace un estudio de ello. </w:t>
      </w:r>
      <w:r>
        <w:rPr>
          <w:rFonts w:ascii="Arial" w:hAnsi="Arial" w:cs="Arial"/>
          <w:sz w:val="24"/>
          <w:szCs w:val="24"/>
        </w:rPr>
        <w:t xml:space="preserve">Los tiempos de reposo que se evaluaron fueron 30, 45, 60, 75 y 90 min y las condiciones de extrusión fueron </w:t>
      </w:r>
      <w:r w:rsidR="0048537F">
        <w:rPr>
          <w:rFonts w:ascii="Arial" w:hAnsi="Arial" w:cs="Arial"/>
          <w:sz w:val="24"/>
          <w:szCs w:val="24"/>
        </w:rPr>
        <w:t>usando</w:t>
      </w:r>
      <w:r w:rsidR="00B051EE">
        <w:rPr>
          <w:rFonts w:ascii="Arial" w:hAnsi="Arial" w:cs="Arial"/>
          <w:sz w:val="24"/>
          <w:szCs w:val="24"/>
        </w:rPr>
        <w:t xml:space="preserve"> el </w:t>
      </w:r>
      <w:r>
        <w:rPr>
          <w:rFonts w:ascii="Arial" w:hAnsi="Arial" w:cs="Arial"/>
          <w:sz w:val="24"/>
          <w:szCs w:val="24"/>
        </w:rPr>
        <w:t>kit NUOBO</w:t>
      </w:r>
      <w:r w:rsidR="009A4DF4">
        <w:rPr>
          <w:rFonts w:ascii="Arial" w:hAnsi="Arial" w:cs="Arial"/>
          <w:sz w:val="24"/>
          <w:szCs w:val="24"/>
        </w:rPr>
        <w:t>,</w:t>
      </w:r>
      <w:r w:rsidR="0048537F">
        <w:rPr>
          <w:rFonts w:ascii="Arial" w:hAnsi="Arial" w:cs="Arial"/>
          <w:sz w:val="24"/>
          <w:szCs w:val="24"/>
        </w:rPr>
        <w:t xml:space="preserve"> </w:t>
      </w:r>
      <w:r w:rsidR="0048537F" w:rsidRPr="00CF5A2B">
        <w:rPr>
          <w:rFonts w:ascii="Arial" w:hAnsi="Arial" w:cs="Arial"/>
          <w:sz w:val="24"/>
          <w:szCs w:val="24"/>
        </w:rPr>
        <w:t>con un flujo de 2 mL/min,</w:t>
      </w:r>
      <w:r w:rsidR="009A4DF4" w:rsidRPr="00CF5A2B">
        <w:rPr>
          <w:rFonts w:ascii="Arial" w:hAnsi="Arial" w:cs="Arial"/>
          <w:sz w:val="24"/>
          <w:szCs w:val="24"/>
        </w:rPr>
        <w:t xml:space="preserve"> </w:t>
      </w:r>
      <w:r w:rsidR="003B5552" w:rsidRPr="00CF5A2B">
        <w:rPr>
          <w:rFonts w:ascii="Arial" w:hAnsi="Arial" w:cs="Arial"/>
          <w:sz w:val="24"/>
          <w:szCs w:val="24"/>
        </w:rPr>
        <w:t>a</w:t>
      </w:r>
      <w:r w:rsidRPr="00CF5A2B">
        <w:rPr>
          <w:rFonts w:ascii="Arial" w:hAnsi="Arial" w:cs="Arial"/>
          <w:sz w:val="24"/>
          <w:szCs w:val="24"/>
        </w:rPr>
        <w:t>lginato de sodio al 2</w:t>
      </w:r>
      <w:r w:rsidR="00491899" w:rsidRPr="00CF5A2B">
        <w:rPr>
          <w:rFonts w:ascii="Arial" w:hAnsi="Arial" w:cs="Arial"/>
          <w:sz w:val="24"/>
          <w:szCs w:val="24"/>
        </w:rPr>
        <w:t xml:space="preserve"> </w:t>
      </w:r>
      <w:r w:rsidRPr="00CF5A2B">
        <w:rPr>
          <w:rFonts w:ascii="Arial" w:hAnsi="Arial" w:cs="Arial"/>
          <w:sz w:val="24"/>
          <w:szCs w:val="24"/>
        </w:rPr>
        <w:t xml:space="preserve">% en </w:t>
      </w:r>
      <w:r>
        <w:rPr>
          <w:rFonts w:ascii="Arial" w:hAnsi="Arial" w:cs="Arial"/>
          <w:sz w:val="24"/>
          <w:szCs w:val="24"/>
        </w:rPr>
        <w:t>una solución de CaCl</w:t>
      </w:r>
      <w:r w:rsidRPr="00CB6AA3">
        <w:rPr>
          <w:rFonts w:ascii="Arial" w:hAnsi="Arial" w:cs="Arial"/>
          <w:sz w:val="24"/>
          <w:szCs w:val="24"/>
          <w:vertAlign w:val="subscript"/>
        </w:rPr>
        <w:t>2</w:t>
      </w:r>
      <w:r>
        <w:rPr>
          <w:rFonts w:ascii="Arial" w:hAnsi="Arial" w:cs="Arial"/>
          <w:sz w:val="24"/>
          <w:szCs w:val="24"/>
        </w:rPr>
        <w:t xml:space="preserve"> 0.2</w:t>
      </w:r>
      <w:r w:rsidR="00491899">
        <w:rPr>
          <w:rFonts w:ascii="Arial" w:hAnsi="Arial" w:cs="Arial"/>
          <w:sz w:val="24"/>
          <w:szCs w:val="24"/>
        </w:rPr>
        <w:t xml:space="preserve"> </w:t>
      </w:r>
      <w:r>
        <w:rPr>
          <w:rFonts w:ascii="Arial" w:hAnsi="Arial" w:cs="Arial"/>
          <w:sz w:val="24"/>
          <w:szCs w:val="24"/>
        </w:rPr>
        <w:t xml:space="preserve">M, con </w:t>
      </w:r>
      <w:r w:rsidR="00F271DE">
        <w:rPr>
          <w:rFonts w:ascii="Arial" w:hAnsi="Arial" w:cs="Arial"/>
          <w:sz w:val="24"/>
          <w:szCs w:val="24"/>
        </w:rPr>
        <w:t>3</w:t>
      </w:r>
      <w:r>
        <w:rPr>
          <w:rFonts w:ascii="Arial" w:hAnsi="Arial" w:cs="Arial"/>
          <w:sz w:val="24"/>
          <w:szCs w:val="24"/>
        </w:rPr>
        <w:t>00 rpm de agitación a una temperatura de 25</w:t>
      </w:r>
      <w:r w:rsidR="00491899">
        <w:rPr>
          <w:rFonts w:ascii="Arial" w:hAnsi="Arial" w:cs="Arial"/>
          <w:sz w:val="24"/>
          <w:szCs w:val="24"/>
        </w:rPr>
        <w:t xml:space="preserve"> </w:t>
      </w:r>
      <w:r>
        <w:rPr>
          <w:rFonts w:ascii="Arial" w:hAnsi="Arial" w:cs="Arial"/>
          <w:sz w:val="24"/>
          <w:szCs w:val="24"/>
        </w:rPr>
        <w:t>°C</w:t>
      </w:r>
      <w:r w:rsidR="00D931B9">
        <w:rPr>
          <w:rFonts w:ascii="Arial" w:hAnsi="Arial" w:cs="Arial"/>
          <w:sz w:val="24"/>
          <w:szCs w:val="24"/>
        </w:rPr>
        <w:t xml:space="preserve"> y con una altura de extrusión de 10 cm. </w:t>
      </w:r>
    </w:p>
    <w:p w14:paraId="017C7401" w14:textId="483B92B1" w:rsidR="003B5552" w:rsidRDefault="003B5552" w:rsidP="004F429C">
      <w:pPr>
        <w:spacing w:line="360" w:lineRule="auto"/>
        <w:jc w:val="both"/>
        <w:rPr>
          <w:rFonts w:ascii="Arial" w:hAnsi="Arial" w:cs="Arial"/>
          <w:sz w:val="24"/>
          <w:szCs w:val="24"/>
        </w:rPr>
      </w:pPr>
      <w:r>
        <w:rPr>
          <w:rFonts w:ascii="Arial" w:hAnsi="Arial" w:cs="Arial"/>
          <w:sz w:val="24"/>
          <w:szCs w:val="24"/>
        </w:rPr>
        <w:t>Después de extruidas las cápsulas, se presentó una pérdida de agua en las mismas</w:t>
      </w:r>
      <w:r w:rsidR="006F7649">
        <w:rPr>
          <w:rFonts w:ascii="Arial" w:hAnsi="Arial" w:cs="Arial"/>
          <w:sz w:val="24"/>
          <w:szCs w:val="24"/>
        </w:rPr>
        <w:t>,</w:t>
      </w:r>
      <w:r>
        <w:rPr>
          <w:rFonts w:ascii="Arial" w:hAnsi="Arial" w:cs="Arial"/>
          <w:sz w:val="24"/>
          <w:szCs w:val="24"/>
        </w:rPr>
        <w:t xml:space="preserve"> a medida que el tiempo de reposo transcurría</w:t>
      </w:r>
      <w:r w:rsidR="006F7649">
        <w:rPr>
          <w:rFonts w:ascii="Arial" w:hAnsi="Arial" w:cs="Arial"/>
          <w:sz w:val="24"/>
          <w:szCs w:val="24"/>
        </w:rPr>
        <w:t>;</w:t>
      </w:r>
      <w:r>
        <w:rPr>
          <w:rFonts w:ascii="Arial" w:hAnsi="Arial" w:cs="Arial"/>
          <w:sz w:val="24"/>
          <w:szCs w:val="24"/>
        </w:rPr>
        <w:t xml:space="preserve"> esto ocasionó una disminución del tamaño de las cápsulas. Se observó </w:t>
      </w:r>
      <w:r w:rsidR="009A4DF4">
        <w:rPr>
          <w:rFonts w:ascii="Arial" w:hAnsi="Arial" w:cs="Arial"/>
          <w:sz w:val="24"/>
          <w:szCs w:val="24"/>
        </w:rPr>
        <w:t>que,</w:t>
      </w:r>
      <w:r>
        <w:rPr>
          <w:rFonts w:ascii="Arial" w:hAnsi="Arial" w:cs="Arial"/>
          <w:sz w:val="24"/>
          <w:szCs w:val="24"/>
        </w:rPr>
        <w:t xml:space="preserve"> al </w:t>
      </w:r>
      <w:r w:rsidR="009A4DF4">
        <w:rPr>
          <w:rFonts w:ascii="Arial" w:hAnsi="Arial" w:cs="Arial"/>
          <w:sz w:val="24"/>
          <w:szCs w:val="24"/>
        </w:rPr>
        <w:t>término</w:t>
      </w:r>
      <w:r>
        <w:rPr>
          <w:rFonts w:ascii="Arial" w:hAnsi="Arial" w:cs="Arial"/>
          <w:sz w:val="24"/>
          <w:szCs w:val="24"/>
        </w:rPr>
        <w:t xml:space="preserve"> de los 90 min de reposo, las c</w:t>
      </w:r>
      <w:r w:rsidR="006F7649">
        <w:rPr>
          <w:rFonts w:ascii="Arial" w:hAnsi="Arial" w:cs="Arial"/>
          <w:sz w:val="24"/>
          <w:szCs w:val="24"/>
        </w:rPr>
        <w:t>á</w:t>
      </w:r>
      <w:r>
        <w:rPr>
          <w:rFonts w:ascii="Arial" w:hAnsi="Arial" w:cs="Arial"/>
          <w:sz w:val="24"/>
          <w:szCs w:val="24"/>
        </w:rPr>
        <w:t>psulas ya no perdían</w:t>
      </w:r>
      <w:r w:rsidR="006F7649">
        <w:rPr>
          <w:rFonts w:ascii="Arial" w:hAnsi="Arial" w:cs="Arial"/>
          <w:sz w:val="24"/>
          <w:szCs w:val="24"/>
        </w:rPr>
        <w:t xml:space="preserve"> </w:t>
      </w:r>
      <w:r>
        <w:rPr>
          <w:rFonts w:ascii="Arial" w:hAnsi="Arial" w:cs="Arial"/>
          <w:sz w:val="24"/>
          <w:szCs w:val="24"/>
        </w:rPr>
        <w:t xml:space="preserve">humedad, por ello </w:t>
      </w:r>
      <w:r w:rsidR="006F7649">
        <w:rPr>
          <w:rFonts w:ascii="Arial" w:hAnsi="Arial" w:cs="Arial"/>
          <w:sz w:val="24"/>
          <w:szCs w:val="24"/>
        </w:rPr>
        <w:t>para</w:t>
      </w:r>
      <w:r>
        <w:rPr>
          <w:rFonts w:ascii="Arial" w:hAnsi="Arial" w:cs="Arial"/>
          <w:sz w:val="24"/>
          <w:szCs w:val="24"/>
        </w:rPr>
        <w:t xml:space="preserve"> los experimentos posteriores, se </w:t>
      </w:r>
      <w:r w:rsidR="006F7649">
        <w:rPr>
          <w:rFonts w:ascii="Arial" w:hAnsi="Arial" w:cs="Arial"/>
          <w:sz w:val="24"/>
          <w:szCs w:val="24"/>
        </w:rPr>
        <w:t>consideró</w:t>
      </w:r>
      <w:r>
        <w:rPr>
          <w:rFonts w:ascii="Arial" w:hAnsi="Arial" w:cs="Arial"/>
          <w:sz w:val="24"/>
          <w:szCs w:val="24"/>
        </w:rPr>
        <w:t xml:space="preserve"> el tiempo de 90 min como el adecuado para conformar las cápsulas conteniendo las bacterias probióticas. </w:t>
      </w:r>
    </w:p>
    <w:p w14:paraId="0DBC170D" w14:textId="2F6E3F03" w:rsidR="00CF5A2B" w:rsidRDefault="003B5552" w:rsidP="003B5552">
      <w:pPr>
        <w:spacing w:line="360" w:lineRule="auto"/>
        <w:jc w:val="both"/>
        <w:rPr>
          <w:rFonts w:ascii="Arial" w:hAnsi="Arial" w:cs="Arial"/>
          <w:sz w:val="24"/>
          <w:szCs w:val="24"/>
        </w:rPr>
      </w:pPr>
      <w:r>
        <w:rPr>
          <w:rFonts w:ascii="Arial" w:hAnsi="Arial" w:cs="Arial"/>
          <w:sz w:val="24"/>
          <w:szCs w:val="24"/>
        </w:rPr>
        <w:t xml:space="preserve">Por otro </w:t>
      </w:r>
      <w:r w:rsidR="009B612C">
        <w:rPr>
          <w:rFonts w:ascii="Arial" w:hAnsi="Arial" w:cs="Arial"/>
          <w:sz w:val="24"/>
          <w:szCs w:val="24"/>
        </w:rPr>
        <w:t>lado,</w:t>
      </w:r>
      <w:r>
        <w:rPr>
          <w:rFonts w:ascii="Arial" w:hAnsi="Arial" w:cs="Arial"/>
          <w:sz w:val="24"/>
          <w:szCs w:val="24"/>
        </w:rPr>
        <w:t xml:space="preserve"> se realizó un análisis de la estructura y morfología de las cápsulas, mediante Microscopia Electrónica de Barrido</w:t>
      </w:r>
      <w:r w:rsidR="009A4DF4">
        <w:rPr>
          <w:rFonts w:ascii="Arial" w:hAnsi="Arial" w:cs="Arial"/>
          <w:sz w:val="24"/>
          <w:szCs w:val="24"/>
        </w:rPr>
        <w:t xml:space="preserve">, </w:t>
      </w:r>
      <w:r>
        <w:rPr>
          <w:rFonts w:ascii="Arial" w:hAnsi="Arial" w:cs="Arial"/>
          <w:sz w:val="24"/>
          <w:szCs w:val="24"/>
        </w:rPr>
        <w:t>a los diferentes tiempos de reposo</w:t>
      </w:r>
      <w:r w:rsidR="009A4DF4">
        <w:rPr>
          <w:rFonts w:ascii="Arial" w:hAnsi="Arial" w:cs="Arial"/>
          <w:sz w:val="24"/>
          <w:szCs w:val="24"/>
        </w:rPr>
        <w:t xml:space="preserve"> </w:t>
      </w:r>
      <w:r>
        <w:rPr>
          <w:rFonts w:ascii="Arial" w:hAnsi="Arial" w:cs="Arial"/>
          <w:sz w:val="24"/>
          <w:szCs w:val="24"/>
        </w:rPr>
        <w:t>/</w:t>
      </w:r>
      <w:r w:rsidR="009A4DF4">
        <w:rPr>
          <w:rFonts w:ascii="Arial" w:hAnsi="Arial" w:cs="Arial"/>
          <w:sz w:val="24"/>
          <w:szCs w:val="24"/>
        </w:rPr>
        <w:t xml:space="preserve"> </w:t>
      </w:r>
      <w:r>
        <w:rPr>
          <w:rFonts w:ascii="Arial" w:hAnsi="Arial" w:cs="Arial"/>
          <w:sz w:val="24"/>
          <w:szCs w:val="24"/>
        </w:rPr>
        <w:t>maduración, donde se observ</w:t>
      </w:r>
      <w:r w:rsidR="006F7649">
        <w:rPr>
          <w:rFonts w:ascii="Arial" w:hAnsi="Arial" w:cs="Arial"/>
          <w:sz w:val="24"/>
          <w:szCs w:val="24"/>
        </w:rPr>
        <w:t>ó que a medida que transcurría el tiempo,</w:t>
      </w:r>
      <w:r>
        <w:rPr>
          <w:rFonts w:ascii="Arial" w:hAnsi="Arial" w:cs="Arial"/>
          <w:sz w:val="24"/>
          <w:szCs w:val="24"/>
        </w:rPr>
        <w:t xml:space="preserve"> la textura </w:t>
      </w:r>
      <w:r w:rsidR="00FC39C1">
        <w:rPr>
          <w:rFonts w:ascii="Arial" w:hAnsi="Arial" w:cs="Arial"/>
          <w:sz w:val="24"/>
          <w:szCs w:val="24"/>
        </w:rPr>
        <w:lastRenderedPageBreak/>
        <w:t>de las cápsulas era más firme y difícil de romper, por lo que se decidió observar</w:t>
      </w:r>
      <w:r w:rsidR="00F271DE">
        <w:rPr>
          <w:rFonts w:ascii="Arial" w:hAnsi="Arial" w:cs="Arial"/>
          <w:sz w:val="24"/>
          <w:szCs w:val="24"/>
        </w:rPr>
        <w:t>las</w:t>
      </w:r>
      <w:r w:rsidR="00FC39C1">
        <w:rPr>
          <w:rFonts w:ascii="Arial" w:hAnsi="Arial" w:cs="Arial"/>
          <w:sz w:val="24"/>
          <w:szCs w:val="24"/>
        </w:rPr>
        <w:t xml:space="preserve"> </w:t>
      </w:r>
      <w:r w:rsidR="00CF5A2B">
        <w:rPr>
          <w:noProof/>
        </w:rPr>
        <w:drawing>
          <wp:anchor distT="0" distB="0" distL="114300" distR="114300" simplePos="0" relativeHeight="251712512" behindDoc="1" locked="0" layoutInCell="1" allowOverlap="1" wp14:anchorId="1F0E083D" wp14:editId="4EDAF84D">
            <wp:simplePos x="0" y="0"/>
            <wp:positionH relativeFrom="margin">
              <wp:posOffset>-689610</wp:posOffset>
            </wp:positionH>
            <wp:positionV relativeFrom="paragraph">
              <wp:posOffset>509905</wp:posOffset>
            </wp:positionV>
            <wp:extent cx="7191375" cy="4335145"/>
            <wp:effectExtent l="0" t="0" r="9525" b="8255"/>
            <wp:wrapNone/>
            <wp:docPr id="42" name="Imagen 42" descr="Interfaz de usuario gráfica, Aplicación, PowerPoint&#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descr="Interfaz de usuario gráfica, Aplicación, PowerPoint&#10;&#10;Descripción generada automáticamente"/>
                    <pic:cNvPicPr/>
                  </pic:nvPicPr>
                  <pic:blipFill rotWithShape="1">
                    <a:blip r:embed="rId13">
                      <a:extLst>
                        <a:ext uri="{28A0092B-C50C-407E-A947-70E740481C1C}">
                          <a14:useLocalDpi xmlns:a14="http://schemas.microsoft.com/office/drawing/2010/main" val="0"/>
                        </a:ext>
                      </a:extLst>
                    </a:blip>
                    <a:srcRect l="27834" t="25659" r="13611" b="11551"/>
                    <a:stretch/>
                  </pic:blipFill>
                  <pic:spPr bwMode="auto">
                    <a:xfrm>
                      <a:off x="0" y="0"/>
                      <a:ext cx="7191375" cy="43351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C39C1">
        <w:rPr>
          <w:rFonts w:ascii="Arial" w:hAnsi="Arial" w:cs="Arial"/>
          <w:sz w:val="24"/>
          <w:szCs w:val="24"/>
        </w:rPr>
        <w:t xml:space="preserve">microscópicamente </w:t>
      </w:r>
      <w:r w:rsidR="009E731E">
        <w:rPr>
          <w:rFonts w:ascii="Arial" w:hAnsi="Arial" w:cs="Arial"/>
          <w:sz w:val="24"/>
          <w:szCs w:val="24"/>
        </w:rPr>
        <w:t xml:space="preserve">para </w:t>
      </w:r>
      <w:r>
        <w:rPr>
          <w:rFonts w:ascii="Arial" w:hAnsi="Arial" w:cs="Arial"/>
          <w:sz w:val="24"/>
          <w:szCs w:val="24"/>
        </w:rPr>
        <w:t>corroborar los cambios estructurales.</w:t>
      </w:r>
    </w:p>
    <w:p w14:paraId="32AFB8B9" w14:textId="67ED17EF" w:rsidR="00603905" w:rsidRDefault="003B5552" w:rsidP="003B5552">
      <w:pPr>
        <w:spacing w:line="360" w:lineRule="auto"/>
        <w:jc w:val="both"/>
        <w:rPr>
          <w:rFonts w:ascii="Arial" w:hAnsi="Arial" w:cs="Arial"/>
          <w:sz w:val="24"/>
          <w:szCs w:val="24"/>
        </w:rPr>
      </w:pPr>
      <w:r>
        <w:rPr>
          <w:rFonts w:ascii="Arial" w:hAnsi="Arial" w:cs="Arial"/>
          <w:sz w:val="24"/>
          <w:szCs w:val="24"/>
        </w:rPr>
        <w:t xml:space="preserve"> </w:t>
      </w:r>
    </w:p>
    <w:p w14:paraId="173003C7" w14:textId="07C50DC8" w:rsidR="0090648F" w:rsidRDefault="0090648F" w:rsidP="003B5552">
      <w:pPr>
        <w:spacing w:line="360" w:lineRule="auto"/>
        <w:jc w:val="both"/>
        <w:rPr>
          <w:rFonts w:ascii="Arial" w:hAnsi="Arial" w:cs="Arial"/>
          <w:sz w:val="24"/>
          <w:szCs w:val="24"/>
        </w:rPr>
      </w:pPr>
    </w:p>
    <w:p w14:paraId="2CC2086D" w14:textId="6A07D251" w:rsidR="0090648F" w:rsidRDefault="0090648F" w:rsidP="003B5552">
      <w:pPr>
        <w:spacing w:line="360" w:lineRule="auto"/>
        <w:jc w:val="both"/>
        <w:rPr>
          <w:rFonts w:ascii="Arial" w:hAnsi="Arial" w:cs="Arial"/>
          <w:sz w:val="24"/>
          <w:szCs w:val="24"/>
        </w:rPr>
      </w:pPr>
    </w:p>
    <w:p w14:paraId="21A22706" w14:textId="378918F6" w:rsidR="0090648F" w:rsidRDefault="0090648F" w:rsidP="003B5552">
      <w:pPr>
        <w:spacing w:line="360" w:lineRule="auto"/>
        <w:jc w:val="both"/>
        <w:rPr>
          <w:rFonts w:ascii="Arial" w:hAnsi="Arial" w:cs="Arial"/>
          <w:sz w:val="24"/>
          <w:szCs w:val="24"/>
        </w:rPr>
      </w:pPr>
    </w:p>
    <w:p w14:paraId="2D46E2ED" w14:textId="7BB27023" w:rsidR="0090648F" w:rsidRDefault="0090648F" w:rsidP="003B5552">
      <w:pPr>
        <w:spacing w:line="360" w:lineRule="auto"/>
        <w:jc w:val="both"/>
        <w:rPr>
          <w:rFonts w:ascii="Arial" w:hAnsi="Arial" w:cs="Arial"/>
          <w:sz w:val="24"/>
          <w:szCs w:val="24"/>
        </w:rPr>
      </w:pPr>
    </w:p>
    <w:p w14:paraId="28658B9F" w14:textId="633BCF4D" w:rsidR="0090648F" w:rsidRDefault="0090648F" w:rsidP="003B5552">
      <w:pPr>
        <w:spacing w:line="360" w:lineRule="auto"/>
        <w:jc w:val="both"/>
        <w:rPr>
          <w:rFonts w:ascii="Arial" w:hAnsi="Arial" w:cs="Arial"/>
          <w:sz w:val="24"/>
          <w:szCs w:val="24"/>
        </w:rPr>
      </w:pPr>
    </w:p>
    <w:p w14:paraId="4A3C471F" w14:textId="6426B162" w:rsidR="0090648F" w:rsidRDefault="0090648F" w:rsidP="003B5552">
      <w:pPr>
        <w:spacing w:line="360" w:lineRule="auto"/>
        <w:jc w:val="both"/>
        <w:rPr>
          <w:rFonts w:ascii="Arial" w:hAnsi="Arial" w:cs="Arial"/>
          <w:sz w:val="24"/>
          <w:szCs w:val="24"/>
        </w:rPr>
      </w:pPr>
    </w:p>
    <w:p w14:paraId="4CD38FCE" w14:textId="6B40B56A" w:rsidR="0090648F" w:rsidRDefault="0090648F" w:rsidP="003B5552">
      <w:pPr>
        <w:spacing w:line="360" w:lineRule="auto"/>
        <w:jc w:val="both"/>
        <w:rPr>
          <w:rFonts w:ascii="Arial" w:hAnsi="Arial" w:cs="Arial"/>
          <w:sz w:val="24"/>
          <w:szCs w:val="24"/>
        </w:rPr>
      </w:pPr>
    </w:p>
    <w:p w14:paraId="2C7C8CB5" w14:textId="037E8A5E" w:rsidR="0090648F" w:rsidRDefault="0090648F" w:rsidP="003B5552">
      <w:pPr>
        <w:spacing w:line="360" w:lineRule="auto"/>
        <w:jc w:val="both"/>
        <w:rPr>
          <w:rFonts w:ascii="Arial" w:hAnsi="Arial" w:cs="Arial"/>
          <w:sz w:val="24"/>
          <w:szCs w:val="24"/>
        </w:rPr>
      </w:pPr>
    </w:p>
    <w:p w14:paraId="3CE77857" w14:textId="4FEF36B7" w:rsidR="0090648F" w:rsidRDefault="0090648F" w:rsidP="003B5552">
      <w:pPr>
        <w:spacing w:line="360" w:lineRule="auto"/>
        <w:jc w:val="both"/>
        <w:rPr>
          <w:rFonts w:ascii="Arial" w:hAnsi="Arial" w:cs="Arial"/>
          <w:sz w:val="24"/>
          <w:szCs w:val="24"/>
        </w:rPr>
      </w:pPr>
    </w:p>
    <w:p w14:paraId="06D1EA02" w14:textId="3AA39D35" w:rsidR="0090648F" w:rsidRDefault="0090648F" w:rsidP="003B5552">
      <w:pPr>
        <w:spacing w:line="360" w:lineRule="auto"/>
        <w:jc w:val="both"/>
        <w:rPr>
          <w:rFonts w:ascii="Arial" w:hAnsi="Arial" w:cs="Arial"/>
          <w:sz w:val="24"/>
          <w:szCs w:val="24"/>
        </w:rPr>
      </w:pPr>
    </w:p>
    <w:p w14:paraId="32B76CEC" w14:textId="03A369E2" w:rsidR="00343E05" w:rsidRDefault="00343E05" w:rsidP="003B5552">
      <w:pPr>
        <w:spacing w:line="360" w:lineRule="auto"/>
        <w:jc w:val="both"/>
        <w:rPr>
          <w:rFonts w:ascii="Arial" w:hAnsi="Arial" w:cs="Arial"/>
          <w:sz w:val="24"/>
          <w:szCs w:val="24"/>
        </w:rPr>
      </w:pPr>
    </w:p>
    <w:p w14:paraId="70C64029" w14:textId="6769A496" w:rsidR="00CF5A2B" w:rsidRPr="00385E8C" w:rsidRDefault="003B5552" w:rsidP="00543E70">
      <w:pPr>
        <w:spacing w:line="360" w:lineRule="auto"/>
        <w:jc w:val="center"/>
        <w:rPr>
          <w:rFonts w:ascii="Arial" w:hAnsi="Arial" w:cs="Arial"/>
        </w:rPr>
      </w:pPr>
      <w:r w:rsidRPr="00385E8C">
        <w:rPr>
          <w:rFonts w:ascii="Arial" w:hAnsi="Arial" w:cs="Arial"/>
          <w:b/>
          <w:bCs/>
        </w:rPr>
        <w:t>Figura 2</w:t>
      </w:r>
      <w:r w:rsidRPr="00385E8C">
        <w:rPr>
          <w:rFonts w:ascii="Arial" w:hAnsi="Arial" w:cs="Arial"/>
        </w:rPr>
        <w:t xml:space="preserve">. Microscopia </w:t>
      </w:r>
      <w:r w:rsidR="009538DB" w:rsidRPr="00385E8C">
        <w:rPr>
          <w:rFonts w:ascii="Arial" w:hAnsi="Arial" w:cs="Arial"/>
        </w:rPr>
        <w:t>e</w:t>
      </w:r>
      <w:r w:rsidRPr="00385E8C">
        <w:rPr>
          <w:rFonts w:ascii="Arial" w:hAnsi="Arial" w:cs="Arial"/>
        </w:rPr>
        <w:t xml:space="preserve">lectrónica de </w:t>
      </w:r>
      <w:r w:rsidR="009538DB" w:rsidRPr="00385E8C">
        <w:rPr>
          <w:rFonts w:ascii="Arial" w:hAnsi="Arial" w:cs="Arial"/>
        </w:rPr>
        <w:t>b</w:t>
      </w:r>
      <w:r w:rsidRPr="00385E8C">
        <w:rPr>
          <w:rFonts w:ascii="Arial" w:hAnsi="Arial" w:cs="Arial"/>
        </w:rPr>
        <w:t>arrido de cápsulas obtenidas por gelificación iónica a 30, 60 y 90 min de maduración / reposo</w:t>
      </w:r>
    </w:p>
    <w:p w14:paraId="1EAB5C3A" w14:textId="7C428AEE" w:rsidR="004A59D2" w:rsidRPr="00F55FC7" w:rsidRDefault="00862E46" w:rsidP="00FC39C1">
      <w:pPr>
        <w:spacing w:line="360" w:lineRule="auto"/>
        <w:jc w:val="both"/>
        <w:rPr>
          <w:rFonts w:ascii="Arial" w:hAnsi="Arial" w:cs="Arial"/>
          <w:sz w:val="24"/>
          <w:szCs w:val="24"/>
        </w:rPr>
      </w:pPr>
      <w:r>
        <w:rPr>
          <w:rFonts w:ascii="Arial" w:hAnsi="Arial" w:cs="Arial"/>
          <w:sz w:val="24"/>
          <w:szCs w:val="24"/>
        </w:rPr>
        <w:t xml:space="preserve">En la figura 2 se observa </w:t>
      </w:r>
      <w:r w:rsidR="009A4DF4">
        <w:rPr>
          <w:rFonts w:ascii="Arial" w:hAnsi="Arial" w:cs="Arial"/>
          <w:sz w:val="24"/>
          <w:szCs w:val="24"/>
        </w:rPr>
        <w:t>que,</w:t>
      </w:r>
      <w:r>
        <w:rPr>
          <w:rFonts w:ascii="Arial" w:hAnsi="Arial" w:cs="Arial"/>
          <w:sz w:val="24"/>
          <w:szCs w:val="24"/>
        </w:rPr>
        <w:t xml:space="preserve"> a</w:t>
      </w:r>
      <w:r w:rsidR="009C7D62">
        <w:rPr>
          <w:rFonts w:ascii="Arial" w:hAnsi="Arial" w:cs="Arial"/>
          <w:sz w:val="24"/>
          <w:szCs w:val="24"/>
        </w:rPr>
        <w:t xml:space="preserve"> los 30 min de reposo</w:t>
      </w:r>
      <w:r w:rsidR="00823500">
        <w:rPr>
          <w:rFonts w:ascii="Arial" w:hAnsi="Arial" w:cs="Arial"/>
          <w:sz w:val="24"/>
          <w:szCs w:val="24"/>
        </w:rPr>
        <w:t>,</w:t>
      </w:r>
      <w:r>
        <w:rPr>
          <w:rFonts w:ascii="Arial" w:hAnsi="Arial" w:cs="Arial"/>
          <w:sz w:val="24"/>
          <w:szCs w:val="24"/>
        </w:rPr>
        <w:t xml:space="preserve"> las </w:t>
      </w:r>
      <w:r w:rsidR="009C7D62">
        <w:rPr>
          <w:rFonts w:ascii="Arial" w:hAnsi="Arial" w:cs="Arial"/>
          <w:sz w:val="24"/>
          <w:szCs w:val="24"/>
        </w:rPr>
        <w:t xml:space="preserve">cápsulas </w:t>
      </w:r>
      <w:r>
        <w:rPr>
          <w:rFonts w:ascii="Arial" w:hAnsi="Arial" w:cs="Arial"/>
          <w:sz w:val="24"/>
          <w:szCs w:val="24"/>
        </w:rPr>
        <w:t xml:space="preserve">presentaron una forma </w:t>
      </w:r>
      <w:r w:rsidR="009C7D62">
        <w:rPr>
          <w:rFonts w:ascii="Arial" w:hAnsi="Arial" w:cs="Arial"/>
          <w:sz w:val="24"/>
          <w:szCs w:val="24"/>
        </w:rPr>
        <w:t>irregular con poros grandes en la superficie</w:t>
      </w:r>
      <w:r w:rsidR="00823500">
        <w:rPr>
          <w:rFonts w:ascii="Arial" w:hAnsi="Arial" w:cs="Arial"/>
          <w:sz w:val="24"/>
          <w:szCs w:val="24"/>
        </w:rPr>
        <w:t>;</w:t>
      </w:r>
      <w:r w:rsidR="009C7D62">
        <w:rPr>
          <w:rFonts w:ascii="Arial" w:hAnsi="Arial" w:cs="Arial"/>
          <w:sz w:val="24"/>
          <w:szCs w:val="24"/>
        </w:rPr>
        <w:t xml:space="preserve"> mientras que a los 60 mi</w:t>
      </w:r>
      <w:r w:rsidR="00636371">
        <w:rPr>
          <w:rFonts w:ascii="Arial" w:hAnsi="Arial" w:cs="Arial"/>
          <w:sz w:val="24"/>
          <w:szCs w:val="24"/>
        </w:rPr>
        <w:t>n</w:t>
      </w:r>
      <w:r w:rsidR="009C7D62">
        <w:rPr>
          <w:rFonts w:ascii="Arial" w:hAnsi="Arial" w:cs="Arial"/>
          <w:sz w:val="24"/>
          <w:szCs w:val="24"/>
        </w:rPr>
        <w:t xml:space="preserve"> de reposo las cápsulas mejoran su forma y disminuy</w:t>
      </w:r>
      <w:r w:rsidR="006F7649">
        <w:rPr>
          <w:rFonts w:ascii="Arial" w:hAnsi="Arial" w:cs="Arial"/>
          <w:sz w:val="24"/>
          <w:szCs w:val="24"/>
        </w:rPr>
        <w:t>ó</w:t>
      </w:r>
      <w:r w:rsidR="009C7D62">
        <w:rPr>
          <w:rFonts w:ascii="Arial" w:hAnsi="Arial" w:cs="Arial"/>
          <w:sz w:val="24"/>
          <w:szCs w:val="24"/>
        </w:rPr>
        <w:t xml:space="preserve"> el número y tamaño de los poros, sin </w:t>
      </w:r>
      <w:r w:rsidR="00144E2F">
        <w:rPr>
          <w:rFonts w:ascii="Arial" w:hAnsi="Arial" w:cs="Arial"/>
          <w:sz w:val="24"/>
          <w:szCs w:val="24"/>
        </w:rPr>
        <w:t>embargo,</w:t>
      </w:r>
      <w:r w:rsidR="009C7D62">
        <w:rPr>
          <w:rFonts w:ascii="Arial" w:hAnsi="Arial" w:cs="Arial"/>
          <w:sz w:val="24"/>
          <w:szCs w:val="24"/>
        </w:rPr>
        <w:t xml:space="preserve"> a</w:t>
      </w:r>
      <w:r w:rsidR="00823500">
        <w:rPr>
          <w:rFonts w:ascii="Arial" w:hAnsi="Arial" w:cs="Arial"/>
          <w:sz w:val="24"/>
          <w:szCs w:val="24"/>
        </w:rPr>
        <w:t xml:space="preserve"> los</w:t>
      </w:r>
      <w:r w:rsidR="009C7D62">
        <w:rPr>
          <w:rFonts w:ascii="Arial" w:hAnsi="Arial" w:cs="Arial"/>
          <w:sz w:val="24"/>
          <w:szCs w:val="24"/>
        </w:rPr>
        <w:t xml:space="preserve"> 90 min de reposo se </w:t>
      </w:r>
      <w:r w:rsidR="00823500">
        <w:rPr>
          <w:rFonts w:ascii="Arial" w:hAnsi="Arial" w:cs="Arial"/>
          <w:sz w:val="24"/>
          <w:szCs w:val="24"/>
        </w:rPr>
        <w:t>not</w:t>
      </w:r>
      <w:r w:rsidR="006F7649">
        <w:rPr>
          <w:rFonts w:ascii="Arial" w:hAnsi="Arial" w:cs="Arial"/>
          <w:sz w:val="24"/>
          <w:szCs w:val="24"/>
        </w:rPr>
        <w:t>ó</w:t>
      </w:r>
      <w:r w:rsidR="009C7D62">
        <w:rPr>
          <w:rFonts w:ascii="Arial" w:hAnsi="Arial" w:cs="Arial"/>
          <w:sz w:val="24"/>
          <w:szCs w:val="24"/>
        </w:rPr>
        <w:t xml:space="preserve"> una mejora significativa en la morfología de las cápsulas, </w:t>
      </w:r>
      <w:r w:rsidR="00823500">
        <w:rPr>
          <w:rFonts w:ascii="Arial" w:hAnsi="Arial" w:cs="Arial"/>
          <w:sz w:val="24"/>
          <w:szCs w:val="24"/>
        </w:rPr>
        <w:t xml:space="preserve">pues </w:t>
      </w:r>
      <w:r w:rsidR="006F7649">
        <w:rPr>
          <w:rFonts w:ascii="Arial" w:hAnsi="Arial" w:cs="Arial"/>
          <w:sz w:val="24"/>
          <w:szCs w:val="24"/>
        </w:rPr>
        <w:t>fueron</w:t>
      </w:r>
      <w:r w:rsidR="009C7D62">
        <w:rPr>
          <w:rFonts w:ascii="Arial" w:hAnsi="Arial" w:cs="Arial"/>
          <w:sz w:val="24"/>
          <w:szCs w:val="24"/>
        </w:rPr>
        <w:t xml:space="preserve"> completamente redondas, uniformes y con superficie lisa</w:t>
      </w:r>
      <w:r w:rsidR="009B717D">
        <w:rPr>
          <w:rFonts w:ascii="Arial" w:hAnsi="Arial" w:cs="Arial"/>
          <w:sz w:val="24"/>
          <w:szCs w:val="24"/>
        </w:rPr>
        <w:t xml:space="preserve">. </w:t>
      </w:r>
      <w:r w:rsidR="009B717D" w:rsidRPr="00F55FC7">
        <w:rPr>
          <w:rFonts w:ascii="Arial" w:hAnsi="Arial" w:cs="Arial"/>
          <w:sz w:val="24"/>
          <w:szCs w:val="24"/>
        </w:rPr>
        <w:t>Si bien</w:t>
      </w:r>
      <w:r w:rsidR="00E959DB" w:rsidRPr="00F55FC7">
        <w:rPr>
          <w:rFonts w:ascii="Arial" w:hAnsi="Arial" w:cs="Arial"/>
          <w:sz w:val="24"/>
          <w:szCs w:val="24"/>
        </w:rPr>
        <w:t>,</w:t>
      </w:r>
      <w:r w:rsidR="009B717D" w:rsidRPr="00F55FC7">
        <w:rPr>
          <w:rFonts w:ascii="Arial" w:hAnsi="Arial" w:cs="Arial"/>
          <w:sz w:val="24"/>
          <w:szCs w:val="24"/>
        </w:rPr>
        <w:t xml:space="preserve"> la mayoría de los trabajos revisados de encapsulación de bacterias probióticas por gelificación iónica refieren un tiempo de maduración / reposo de 30 min; Yeung </w:t>
      </w:r>
      <w:r w:rsidR="009B717D" w:rsidRPr="00F55FC7">
        <w:rPr>
          <w:rFonts w:ascii="Arial" w:hAnsi="Arial" w:cs="Arial"/>
          <w:i/>
          <w:iCs/>
          <w:sz w:val="24"/>
          <w:szCs w:val="24"/>
        </w:rPr>
        <w:t>et al</w:t>
      </w:r>
      <w:r w:rsidR="009B717D" w:rsidRPr="00F55FC7">
        <w:rPr>
          <w:rFonts w:ascii="Arial" w:hAnsi="Arial" w:cs="Arial"/>
          <w:sz w:val="24"/>
          <w:szCs w:val="24"/>
        </w:rPr>
        <w:t xml:space="preserve">. </w:t>
      </w:r>
      <w:r w:rsidR="006F7649">
        <w:rPr>
          <w:rFonts w:ascii="Arial" w:hAnsi="Arial" w:cs="Arial"/>
          <w:sz w:val="24"/>
          <w:szCs w:val="24"/>
        </w:rPr>
        <w:t>(</w:t>
      </w:r>
      <w:r w:rsidR="009B717D" w:rsidRPr="00F55FC7">
        <w:rPr>
          <w:rFonts w:ascii="Arial" w:hAnsi="Arial" w:cs="Arial"/>
          <w:sz w:val="24"/>
          <w:szCs w:val="24"/>
        </w:rPr>
        <w:t>2016</w:t>
      </w:r>
      <w:r w:rsidR="006F7649">
        <w:rPr>
          <w:rFonts w:ascii="Arial" w:hAnsi="Arial" w:cs="Arial"/>
          <w:sz w:val="24"/>
          <w:szCs w:val="24"/>
        </w:rPr>
        <w:t>),</w:t>
      </w:r>
      <w:r w:rsidR="009B717D" w:rsidRPr="00F55FC7">
        <w:rPr>
          <w:rFonts w:ascii="Arial" w:hAnsi="Arial" w:cs="Arial"/>
          <w:sz w:val="24"/>
          <w:szCs w:val="24"/>
        </w:rPr>
        <w:t xml:space="preserve"> encapsularon </w:t>
      </w:r>
      <w:r w:rsidR="009B717D" w:rsidRPr="00F55FC7">
        <w:rPr>
          <w:rFonts w:ascii="Arial" w:hAnsi="Arial" w:cs="Arial"/>
          <w:i/>
          <w:iCs/>
          <w:sz w:val="24"/>
          <w:szCs w:val="24"/>
        </w:rPr>
        <w:t>Lactococcus Lactis</w:t>
      </w:r>
      <w:r w:rsidR="009B717D" w:rsidRPr="00F55FC7">
        <w:rPr>
          <w:rFonts w:ascii="Arial" w:hAnsi="Arial" w:cs="Arial"/>
          <w:sz w:val="24"/>
          <w:szCs w:val="24"/>
        </w:rPr>
        <w:t xml:space="preserve"> subsp. </w:t>
      </w:r>
      <w:r w:rsidR="009B717D" w:rsidRPr="00F55FC7">
        <w:rPr>
          <w:rFonts w:ascii="Arial" w:hAnsi="Arial" w:cs="Arial"/>
          <w:i/>
          <w:iCs/>
          <w:sz w:val="24"/>
          <w:szCs w:val="24"/>
        </w:rPr>
        <w:t>Cremoris</w:t>
      </w:r>
      <w:r w:rsidR="009B717D" w:rsidRPr="00F55FC7">
        <w:rPr>
          <w:rFonts w:ascii="Arial" w:hAnsi="Arial" w:cs="Arial"/>
          <w:sz w:val="24"/>
          <w:szCs w:val="24"/>
        </w:rPr>
        <w:t xml:space="preserve"> con un tiempo de reposo de las cápsulas de 1</w:t>
      </w:r>
      <w:r w:rsidR="00D75A72">
        <w:rPr>
          <w:rFonts w:ascii="Arial" w:hAnsi="Arial" w:cs="Arial"/>
          <w:sz w:val="24"/>
          <w:szCs w:val="24"/>
        </w:rPr>
        <w:t xml:space="preserve"> </w:t>
      </w:r>
      <w:r w:rsidR="009B717D" w:rsidRPr="00F55FC7">
        <w:rPr>
          <w:rFonts w:ascii="Arial" w:hAnsi="Arial" w:cs="Arial"/>
          <w:sz w:val="24"/>
          <w:szCs w:val="24"/>
        </w:rPr>
        <w:t>y 24</w:t>
      </w:r>
      <w:r w:rsidR="00062527">
        <w:rPr>
          <w:rFonts w:ascii="Arial" w:hAnsi="Arial" w:cs="Arial"/>
          <w:sz w:val="24"/>
          <w:szCs w:val="24"/>
        </w:rPr>
        <w:t xml:space="preserve"> </w:t>
      </w:r>
      <w:r w:rsidR="009B717D" w:rsidRPr="00F55FC7">
        <w:rPr>
          <w:rFonts w:ascii="Arial" w:hAnsi="Arial" w:cs="Arial"/>
          <w:sz w:val="24"/>
          <w:szCs w:val="24"/>
        </w:rPr>
        <w:t xml:space="preserve">h, </w:t>
      </w:r>
      <w:r w:rsidR="005B651A" w:rsidRPr="00F55FC7">
        <w:rPr>
          <w:rFonts w:ascii="Arial" w:hAnsi="Arial" w:cs="Arial"/>
          <w:sz w:val="24"/>
          <w:szCs w:val="24"/>
        </w:rPr>
        <w:t xml:space="preserve">los autores observaron como tendencia general que a mayor tiempo de reposo </w:t>
      </w:r>
      <w:r w:rsidR="00001A59" w:rsidRPr="00F55FC7">
        <w:rPr>
          <w:rFonts w:ascii="Arial" w:hAnsi="Arial" w:cs="Arial"/>
          <w:sz w:val="24"/>
          <w:szCs w:val="24"/>
        </w:rPr>
        <w:t>aument</w:t>
      </w:r>
      <w:r w:rsidR="006F7649">
        <w:rPr>
          <w:rFonts w:ascii="Arial" w:hAnsi="Arial" w:cs="Arial"/>
          <w:sz w:val="24"/>
          <w:szCs w:val="24"/>
        </w:rPr>
        <w:t>aba</w:t>
      </w:r>
      <w:r w:rsidR="00001A59" w:rsidRPr="00F55FC7">
        <w:rPr>
          <w:rFonts w:ascii="Arial" w:hAnsi="Arial" w:cs="Arial"/>
          <w:sz w:val="24"/>
          <w:szCs w:val="24"/>
        </w:rPr>
        <w:t xml:space="preserve"> la </w:t>
      </w:r>
      <w:r w:rsidR="00001A59" w:rsidRPr="00F55FC7">
        <w:rPr>
          <w:rFonts w:ascii="Arial" w:hAnsi="Arial" w:cs="Arial"/>
          <w:sz w:val="24"/>
          <w:szCs w:val="24"/>
        </w:rPr>
        <w:lastRenderedPageBreak/>
        <w:t>viabilidad de las bacterias</w:t>
      </w:r>
      <w:r w:rsidR="00DF2810" w:rsidRPr="00F55FC7">
        <w:rPr>
          <w:rFonts w:ascii="Arial" w:hAnsi="Arial" w:cs="Arial"/>
          <w:sz w:val="24"/>
          <w:szCs w:val="24"/>
        </w:rPr>
        <w:t xml:space="preserve">; </w:t>
      </w:r>
      <w:r w:rsidR="00144E2F" w:rsidRPr="00F55FC7">
        <w:rPr>
          <w:rFonts w:ascii="Arial" w:hAnsi="Arial" w:cs="Arial"/>
          <w:sz w:val="24"/>
          <w:szCs w:val="24"/>
        </w:rPr>
        <w:t xml:space="preserve">por lo que se </w:t>
      </w:r>
      <w:r w:rsidR="00E02734" w:rsidRPr="00F55FC7">
        <w:rPr>
          <w:rFonts w:ascii="Arial" w:hAnsi="Arial" w:cs="Arial"/>
          <w:sz w:val="24"/>
          <w:szCs w:val="24"/>
        </w:rPr>
        <w:t>definió para esta investigación</w:t>
      </w:r>
      <w:r w:rsidR="00144E2F" w:rsidRPr="00F55FC7">
        <w:rPr>
          <w:rFonts w:ascii="Arial" w:hAnsi="Arial" w:cs="Arial"/>
          <w:sz w:val="24"/>
          <w:szCs w:val="24"/>
        </w:rPr>
        <w:t xml:space="preserve"> 90 min de maduración de las cápsulas </w:t>
      </w:r>
      <w:r w:rsidR="00823500" w:rsidRPr="00F55FC7">
        <w:rPr>
          <w:rFonts w:ascii="Arial" w:hAnsi="Arial" w:cs="Arial"/>
          <w:sz w:val="24"/>
          <w:szCs w:val="24"/>
        </w:rPr>
        <w:t xml:space="preserve">para su obtención por el proceso de encapsulación por </w:t>
      </w:r>
      <w:r w:rsidR="00144E2F" w:rsidRPr="00F55FC7">
        <w:rPr>
          <w:rFonts w:ascii="Arial" w:hAnsi="Arial" w:cs="Arial"/>
          <w:sz w:val="24"/>
          <w:szCs w:val="24"/>
        </w:rPr>
        <w:t>gelificación iónica</w:t>
      </w:r>
      <w:r w:rsidR="00C05B5D" w:rsidRPr="00F55FC7">
        <w:rPr>
          <w:rFonts w:ascii="Arial" w:hAnsi="Arial" w:cs="Arial"/>
          <w:sz w:val="24"/>
          <w:szCs w:val="24"/>
        </w:rPr>
        <w:t xml:space="preserve"> ya que de acuerdo con las</w:t>
      </w:r>
      <w:r w:rsidR="003B5552" w:rsidRPr="00F55FC7">
        <w:rPr>
          <w:rFonts w:ascii="Arial" w:hAnsi="Arial" w:cs="Arial"/>
          <w:sz w:val="24"/>
          <w:szCs w:val="24"/>
        </w:rPr>
        <w:t xml:space="preserve"> imágenes </w:t>
      </w:r>
      <w:r w:rsidR="00113A29">
        <w:rPr>
          <w:rFonts w:ascii="Arial" w:hAnsi="Arial" w:cs="Arial"/>
          <w:sz w:val="24"/>
          <w:szCs w:val="24"/>
        </w:rPr>
        <w:t>de MEB</w:t>
      </w:r>
      <w:r w:rsidR="00C05B5D" w:rsidRPr="00F55FC7">
        <w:rPr>
          <w:rFonts w:ascii="Arial" w:hAnsi="Arial" w:cs="Arial"/>
          <w:sz w:val="24"/>
          <w:szCs w:val="24"/>
        </w:rPr>
        <w:t>, las cápsulas se observaron c</w:t>
      </w:r>
      <w:r w:rsidR="003B5552" w:rsidRPr="00F55FC7">
        <w:rPr>
          <w:rFonts w:ascii="Arial" w:hAnsi="Arial" w:cs="Arial"/>
          <w:sz w:val="24"/>
          <w:szCs w:val="24"/>
        </w:rPr>
        <w:t xml:space="preserve">on menos poros en la superficie, lo cual supone una mayor supervivencia de bacterias probióticas. </w:t>
      </w:r>
    </w:p>
    <w:p w14:paraId="5C1AFFE1" w14:textId="6EE18F90" w:rsidR="0040198C" w:rsidRPr="00EC5617" w:rsidRDefault="003B5552" w:rsidP="00E26DB3">
      <w:pPr>
        <w:spacing w:line="360" w:lineRule="auto"/>
        <w:jc w:val="both"/>
        <w:rPr>
          <w:rFonts w:ascii="Arial" w:hAnsi="Arial" w:cs="Arial"/>
          <w:sz w:val="24"/>
          <w:szCs w:val="24"/>
        </w:rPr>
      </w:pPr>
      <w:r w:rsidRPr="00EC5617">
        <w:rPr>
          <w:rFonts w:ascii="Arial" w:hAnsi="Arial" w:cs="Arial"/>
          <w:sz w:val="24"/>
          <w:szCs w:val="24"/>
        </w:rPr>
        <w:t>En los trabajos realizado</w:t>
      </w:r>
      <w:r w:rsidR="000B6EDD" w:rsidRPr="00EC5617">
        <w:rPr>
          <w:rFonts w:ascii="Arial" w:hAnsi="Arial" w:cs="Arial"/>
          <w:sz w:val="24"/>
          <w:szCs w:val="24"/>
        </w:rPr>
        <w:t>s</w:t>
      </w:r>
      <w:r w:rsidRPr="00EC5617">
        <w:rPr>
          <w:rFonts w:ascii="Arial" w:hAnsi="Arial" w:cs="Arial"/>
          <w:sz w:val="24"/>
          <w:szCs w:val="24"/>
        </w:rPr>
        <w:t xml:space="preserve"> por </w:t>
      </w:r>
      <w:r w:rsidR="000B6EDD" w:rsidRPr="00EC5617">
        <w:rPr>
          <w:rFonts w:ascii="Arial" w:hAnsi="Arial" w:cs="Arial"/>
          <w:sz w:val="24"/>
          <w:szCs w:val="24"/>
        </w:rPr>
        <w:t xml:space="preserve">Cai </w:t>
      </w:r>
      <w:r w:rsidR="000B6EDD" w:rsidRPr="00EC5617">
        <w:rPr>
          <w:rFonts w:ascii="Arial" w:hAnsi="Arial" w:cs="Arial"/>
          <w:i/>
          <w:iCs/>
          <w:sz w:val="24"/>
          <w:szCs w:val="24"/>
        </w:rPr>
        <w:t>et al</w:t>
      </w:r>
      <w:r w:rsidR="000B6EDD" w:rsidRPr="00EC5617">
        <w:rPr>
          <w:rFonts w:ascii="Arial" w:hAnsi="Arial" w:cs="Arial"/>
          <w:sz w:val="24"/>
          <w:szCs w:val="24"/>
        </w:rPr>
        <w:t>. (2014),</w:t>
      </w:r>
      <w:r w:rsidRPr="00EC5617">
        <w:rPr>
          <w:rFonts w:ascii="Arial" w:hAnsi="Arial" w:cs="Arial"/>
          <w:sz w:val="24"/>
          <w:szCs w:val="24"/>
        </w:rPr>
        <w:t xml:space="preserve"> encontraron que la </w:t>
      </w:r>
      <w:r w:rsidR="000B6EDD" w:rsidRPr="00EC5617">
        <w:rPr>
          <w:rFonts w:ascii="Arial" w:hAnsi="Arial" w:cs="Arial"/>
          <w:sz w:val="24"/>
          <w:szCs w:val="24"/>
        </w:rPr>
        <w:t xml:space="preserve">reducción de la </w:t>
      </w:r>
      <w:r w:rsidRPr="00EC5617">
        <w:rPr>
          <w:rFonts w:ascii="Arial" w:hAnsi="Arial" w:cs="Arial"/>
          <w:sz w:val="24"/>
          <w:szCs w:val="24"/>
        </w:rPr>
        <w:t>porosidad de las c</w:t>
      </w:r>
      <w:r w:rsidR="000B6EDD" w:rsidRPr="00EC5617">
        <w:rPr>
          <w:rFonts w:ascii="Arial" w:hAnsi="Arial" w:cs="Arial"/>
          <w:sz w:val="24"/>
          <w:szCs w:val="24"/>
        </w:rPr>
        <w:t>á</w:t>
      </w:r>
      <w:r w:rsidRPr="00EC5617">
        <w:rPr>
          <w:rFonts w:ascii="Arial" w:hAnsi="Arial" w:cs="Arial"/>
          <w:sz w:val="24"/>
          <w:szCs w:val="24"/>
        </w:rPr>
        <w:t>psulas</w:t>
      </w:r>
      <w:r w:rsidR="000B6EDD" w:rsidRPr="00EC5617">
        <w:rPr>
          <w:rFonts w:ascii="Arial" w:hAnsi="Arial" w:cs="Arial"/>
          <w:sz w:val="24"/>
          <w:szCs w:val="24"/>
        </w:rPr>
        <w:t xml:space="preserve"> de alginato está relacionada con una mayor eficiencia de encapsulación y ma</w:t>
      </w:r>
      <w:r w:rsidR="00EC5617">
        <w:rPr>
          <w:rFonts w:ascii="Arial" w:hAnsi="Arial" w:cs="Arial"/>
          <w:sz w:val="24"/>
          <w:szCs w:val="24"/>
        </w:rPr>
        <w:t>yores</w:t>
      </w:r>
      <w:r w:rsidR="000B6EDD" w:rsidRPr="00EC5617">
        <w:rPr>
          <w:rFonts w:ascii="Arial" w:hAnsi="Arial" w:cs="Arial"/>
          <w:sz w:val="24"/>
          <w:szCs w:val="24"/>
        </w:rPr>
        <w:t xml:space="preserve"> tasas de supervivencia</w:t>
      </w:r>
      <w:r w:rsidR="00EC5617">
        <w:rPr>
          <w:rFonts w:ascii="Arial" w:hAnsi="Arial" w:cs="Arial"/>
          <w:sz w:val="24"/>
          <w:szCs w:val="24"/>
        </w:rPr>
        <w:t xml:space="preserve"> de las bacterias probióticas encapsuladas evaluadas </w:t>
      </w:r>
      <w:r w:rsidR="000B6EDD" w:rsidRPr="00EC5617">
        <w:rPr>
          <w:rFonts w:ascii="Arial" w:hAnsi="Arial" w:cs="Arial"/>
          <w:sz w:val="24"/>
          <w:szCs w:val="24"/>
        </w:rPr>
        <w:t xml:space="preserve">en </w:t>
      </w:r>
      <w:r w:rsidR="000213A5" w:rsidRPr="00EC5617">
        <w:rPr>
          <w:rFonts w:ascii="Arial" w:hAnsi="Arial" w:cs="Arial"/>
          <w:sz w:val="24"/>
          <w:szCs w:val="24"/>
        </w:rPr>
        <w:t xml:space="preserve">el jugo </w:t>
      </w:r>
      <w:r w:rsidR="000B6EDD" w:rsidRPr="00EC5617">
        <w:rPr>
          <w:rFonts w:ascii="Arial" w:hAnsi="Arial" w:cs="Arial"/>
          <w:sz w:val="24"/>
          <w:szCs w:val="24"/>
        </w:rPr>
        <w:t>gástrico</w:t>
      </w:r>
      <w:r w:rsidR="000213A5" w:rsidRPr="00EC5617">
        <w:rPr>
          <w:rFonts w:ascii="Arial" w:hAnsi="Arial" w:cs="Arial"/>
          <w:sz w:val="24"/>
          <w:szCs w:val="24"/>
        </w:rPr>
        <w:t xml:space="preserve"> simulado</w:t>
      </w:r>
      <w:r w:rsidR="000B6EDD" w:rsidRPr="00EC5617">
        <w:rPr>
          <w:rFonts w:ascii="Arial" w:hAnsi="Arial" w:cs="Arial"/>
          <w:sz w:val="24"/>
          <w:szCs w:val="24"/>
        </w:rPr>
        <w:t xml:space="preserve"> (SGJ)</w:t>
      </w:r>
      <w:r w:rsidR="000213A5" w:rsidRPr="00EC5617">
        <w:rPr>
          <w:rFonts w:ascii="Arial" w:hAnsi="Arial" w:cs="Arial"/>
          <w:sz w:val="24"/>
          <w:szCs w:val="24"/>
        </w:rPr>
        <w:t xml:space="preserve"> y en las sales biliares (BS).</w:t>
      </w:r>
    </w:p>
    <w:p w14:paraId="0E596203" w14:textId="4FC0DC71" w:rsidR="00603905" w:rsidRDefault="00E26DB3" w:rsidP="00E26DB3">
      <w:pPr>
        <w:spacing w:line="360" w:lineRule="auto"/>
        <w:jc w:val="both"/>
        <w:rPr>
          <w:rFonts w:ascii="Arial" w:hAnsi="Arial" w:cs="Arial"/>
          <w:sz w:val="24"/>
          <w:szCs w:val="24"/>
        </w:rPr>
      </w:pPr>
      <w:r>
        <w:rPr>
          <w:rFonts w:ascii="Arial" w:hAnsi="Arial" w:cs="Arial"/>
          <w:sz w:val="24"/>
          <w:szCs w:val="24"/>
        </w:rPr>
        <w:t>Una vez definido el kit de extrusión y el tiempo de maduración / reposo para la conformación de las cápsulas, se procedió a realizar</w:t>
      </w:r>
      <w:r w:rsidR="003B5552">
        <w:rPr>
          <w:rFonts w:ascii="Arial" w:hAnsi="Arial" w:cs="Arial"/>
          <w:sz w:val="24"/>
          <w:szCs w:val="24"/>
        </w:rPr>
        <w:t xml:space="preserve"> l</w:t>
      </w:r>
      <w:r w:rsidR="00860D09">
        <w:rPr>
          <w:rFonts w:ascii="Arial" w:hAnsi="Arial" w:cs="Arial"/>
          <w:sz w:val="24"/>
          <w:szCs w:val="24"/>
        </w:rPr>
        <w:t>a</w:t>
      </w:r>
      <w:r w:rsidR="003B5552">
        <w:rPr>
          <w:rFonts w:ascii="Arial" w:hAnsi="Arial" w:cs="Arial"/>
          <w:sz w:val="24"/>
          <w:szCs w:val="24"/>
        </w:rPr>
        <w:t>s</w:t>
      </w:r>
      <w:r w:rsidR="00860D09">
        <w:rPr>
          <w:rFonts w:ascii="Arial" w:hAnsi="Arial" w:cs="Arial"/>
          <w:sz w:val="24"/>
          <w:szCs w:val="24"/>
        </w:rPr>
        <w:t xml:space="preserve"> formulaciones</w:t>
      </w:r>
      <w:r w:rsidR="003B5552">
        <w:rPr>
          <w:rFonts w:ascii="Arial" w:hAnsi="Arial" w:cs="Arial"/>
          <w:sz w:val="24"/>
          <w:szCs w:val="24"/>
        </w:rPr>
        <w:t xml:space="preserve"> correspondientes</w:t>
      </w:r>
      <w:r>
        <w:rPr>
          <w:rFonts w:ascii="Arial" w:hAnsi="Arial" w:cs="Arial"/>
          <w:sz w:val="24"/>
          <w:szCs w:val="24"/>
        </w:rPr>
        <w:t xml:space="preserve"> </w:t>
      </w:r>
      <w:r w:rsidR="00603905">
        <w:rPr>
          <w:rFonts w:ascii="Arial" w:hAnsi="Arial" w:cs="Arial"/>
          <w:sz w:val="24"/>
          <w:szCs w:val="24"/>
        </w:rPr>
        <w:t>predefinid</w:t>
      </w:r>
      <w:r w:rsidR="00860D09">
        <w:rPr>
          <w:rFonts w:ascii="Arial" w:hAnsi="Arial" w:cs="Arial"/>
          <w:sz w:val="24"/>
          <w:szCs w:val="24"/>
        </w:rPr>
        <w:t>a</w:t>
      </w:r>
      <w:r w:rsidR="00603905">
        <w:rPr>
          <w:rFonts w:ascii="Arial" w:hAnsi="Arial" w:cs="Arial"/>
          <w:sz w:val="24"/>
          <w:szCs w:val="24"/>
        </w:rPr>
        <w:t>s</w:t>
      </w:r>
      <w:r w:rsidR="003B5552">
        <w:rPr>
          <w:rFonts w:ascii="Arial" w:hAnsi="Arial" w:cs="Arial"/>
          <w:sz w:val="24"/>
          <w:szCs w:val="24"/>
        </w:rPr>
        <w:t xml:space="preserve"> </w:t>
      </w:r>
      <w:r>
        <w:rPr>
          <w:rFonts w:ascii="Arial" w:hAnsi="Arial" w:cs="Arial"/>
          <w:sz w:val="24"/>
          <w:szCs w:val="24"/>
        </w:rPr>
        <w:t>en el diseño de experimentos</w:t>
      </w:r>
      <w:r w:rsidR="003B5552">
        <w:rPr>
          <w:rFonts w:ascii="Arial" w:hAnsi="Arial" w:cs="Arial"/>
          <w:sz w:val="24"/>
          <w:szCs w:val="24"/>
        </w:rPr>
        <w:t xml:space="preserve"> (</w:t>
      </w:r>
      <w:r w:rsidR="0040198C">
        <w:rPr>
          <w:rFonts w:ascii="Arial" w:hAnsi="Arial" w:cs="Arial"/>
          <w:sz w:val="24"/>
          <w:szCs w:val="24"/>
        </w:rPr>
        <w:t>apartado 2.2.5</w:t>
      </w:r>
      <w:r w:rsidR="003B5552">
        <w:rPr>
          <w:rFonts w:ascii="Arial" w:hAnsi="Arial" w:cs="Arial"/>
          <w:sz w:val="24"/>
          <w:szCs w:val="24"/>
        </w:rPr>
        <w:t>)</w:t>
      </w:r>
      <w:r w:rsidR="00862E46">
        <w:rPr>
          <w:rFonts w:ascii="Arial" w:hAnsi="Arial" w:cs="Arial"/>
          <w:sz w:val="24"/>
          <w:szCs w:val="24"/>
        </w:rPr>
        <w:t>, con la finalidad de evaluar la eficiencia de encapsulación y supervivencia de las ba</w:t>
      </w:r>
      <w:r w:rsidR="00F55FC7">
        <w:rPr>
          <w:rFonts w:ascii="Arial" w:hAnsi="Arial" w:cs="Arial"/>
          <w:sz w:val="24"/>
          <w:szCs w:val="24"/>
        </w:rPr>
        <w:t>cteri</w:t>
      </w:r>
      <w:r w:rsidR="00862E46">
        <w:rPr>
          <w:rFonts w:ascii="Arial" w:hAnsi="Arial" w:cs="Arial"/>
          <w:sz w:val="24"/>
          <w:szCs w:val="24"/>
        </w:rPr>
        <w:t xml:space="preserve">as probióticas. </w:t>
      </w:r>
    </w:p>
    <w:p w14:paraId="59D768B8" w14:textId="32A273A6" w:rsidR="0040198C" w:rsidRPr="0045301F" w:rsidRDefault="0045301F" w:rsidP="0045301F">
      <w:pPr>
        <w:spacing w:line="360" w:lineRule="auto"/>
        <w:ind w:firstLine="708"/>
        <w:jc w:val="both"/>
        <w:rPr>
          <w:rFonts w:ascii="Arial" w:hAnsi="Arial" w:cs="Arial"/>
          <w:b/>
          <w:bCs/>
          <w:sz w:val="24"/>
          <w:szCs w:val="24"/>
        </w:rPr>
      </w:pPr>
      <w:r w:rsidRPr="0045301F">
        <w:rPr>
          <w:rFonts w:ascii="Arial" w:hAnsi="Arial" w:cs="Arial"/>
          <w:b/>
          <w:bCs/>
          <w:sz w:val="24"/>
          <w:szCs w:val="24"/>
        </w:rPr>
        <w:t>4.</w:t>
      </w:r>
      <w:r w:rsidR="00F61746">
        <w:rPr>
          <w:rFonts w:ascii="Arial" w:hAnsi="Arial" w:cs="Arial"/>
          <w:b/>
          <w:bCs/>
          <w:sz w:val="24"/>
          <w:szCs w:val="24"/>
        </w:rPr>
        <w:t>1.</w:t>
      </w:r>
      <w:r w:rsidRPr="0045301F">
        <w:rPr>
          <w:rFonts w:ascii="Arial" w:hAnsi="Arial" w:cs="Arial"/>
          <w:b/>
          <w:bCs/>
          <w:sz w:val="24"/>
          <w:szCs w:val="24"/>
        </w:rPr>
        <w:t>3 Eficiencia de encapsulación</w:t>
      </w:r>
    </w:p>
    <w:p w14:paraId="78750C7C" w14:textId="1019A9FE" w:rsidR="00EE7286" w:rsidRPr="00B04CE5" w:rsidRDefault="003909DF" w:rsidP="00F125D4">
      <w:pPr>
        <w:spacing w:line="360" w:lineRule="auto"/>
        <w:ind w:firstLine="708"/>
        <w:jc w:val="both"/>
        <w:rPr>
          <w:rFonts w:ascii="Arial" w:hAnsi="Arial" w:cs="Arial"/>
          <w:sz w:val="24"/>
          <w:szCs w:val="24"/>
        </w:rPr>
      </w:pPr>
      <w:r>
        <w:rPr>
          <w:rFonts w:ascii="Arial" w:hAnsi="Arial" w:cs="Arial"/>
          <w:sz w:val="24"/>
          <w:szCs w:val="24"/>
        </w:rPr>
        <w:t>En la</w:t>
      </w:r>
      <w:r w:rsidR="00E26DB3">
        <w:rPr>
          <w:rFonts w:ascii="Arial" w:hAnsi="Arial" w:cs="Arial"/>
          <w:sz w:val="24"/>
          <w:szCs w:val="24"/>
        </w:rPr>
        <w:t xml:space="preserve"> </w:t>
      </w:r>
      <w:r w:rsidR="00DF318D">
        <w:rPr>
          <w:rFonts w:ascii="Arial" w:hAnsi="Arial" w:cs="Arial"/>
          <w:sz w:val="24"/>
          <w:szCs w:val="24"/>
        </w:rPr>
        <w:t>t</w:t>
      </w:r>
      <w:r w:rsidR="00E26DB3">
        <w:rPr>
          <w:rFonts w:ascii="Arial" w:hAnsi="Arial" w:cs="Arial"/>
          <w:sz w:val="24"/>
          <w:szCs w:val="24"/>
        </w:rPr>
        <w:t>abla 6</w:t>
      </w:r>
      <w:r>
        <w:rPr>
          <w:rFonts w:ascii="Arial" w:hAnsi="Arial" w:cs="Arial"/>
          <w:sz w:val="24"/>
          <w:szCs w:val="24"/>
        </w:rPr>
        <w:t xml:space="preserve"> se muestran </w:t>
      </w:r>
      <w:r w:rsidR="00E26DB3">
        <w:rPr>
          <w:rFonts w:ascii="Arial" w:hAnsi="Arial" w:cs="Arial"/>
          <w:sz w:val="24"/>
          <w:szCs w:val="24"/>
        </w:rPr>
        <w:t>los resultados obtenidos de</w:t>
      </w:r>
      <w:r w:rsidR="00862E46">
        <w:rPr>
          <w:rFonts w:ascii="Arial" w:hAnsi="Arial" w:cs="Arial"/>
          <w:sz w:val="24"/>
          <w:szCs w:val="24"/>
        </w:rPr>
        <w:t>l porcentaje de</w:t>
      </w:r>
      <w:r w:rsidR="00E26DB3">
        <w:rPr>
          <w:rFonts w:ascii="Arial" w:hAnsi="Arial" w:cs="Arial"/>
          <w:sz w:val="24"/>
          <w:szCs w:val="24"/>
        </w:rPr>
        <w:t xml:space="preserve"> eficiencia de encapsulación</w:t>
      </w:r>
      <w:r w:rsidR="00862E46">
        <w:rPr>
          <w:rFonts w:ascii="Arial" w:hAnsi="Arial" w:cs="Arial"/>
          <w:sz w:val="24"/>
          <w:szCs w:val="24"/>
        </w:rPr>
        <w:t xml:space="preserve"> (% EE) </w:t>
      </w:r>
      <w:r w:rsidR="00E26DB3">
        <w:rPr>
          <w:rFonts w:ascii="Arial" w:hAnsi="Arial" w:cs="Arial"/>
          <w:sz w:val="24"/>
          <w:szCs w:val="24"/>
        </w:rPr>
        <w:t xml:space="preserve">de </w:t>
      </w:r>
      <w:r w:rsidR="000C0B2A">
        <w:rPr>
          <w:rFonts w:ascii="Arial" w:hAnsi="Arial" w:cs="Arial"/>
          <w:sz w:val="24"/>
          <w:szCs w:val="24"/>
        </w:rPr>
        <w:t>l</w:t>
      </w:r>
      <w:r w:rsidR="00C9496D">
        <w:rPr>
          <w:rFonts w:ascii="Arial" w:hAnsi="Arial" w:cs="Arial"/>
          <w:sz w:val="24"/>
          <w:szCs w:val="24"/>
        </w:rPr>
        <w:t xml:space="preserve">os 14 experimentos realizados </w:t>
      </w:r>
      <w:r w:rsidR="0045301F">
        <w:rPr>
          <w:rFonts w:ascii="Arial" w:hAnsi="Arial" w:cs="Arial"/>
          <w:sz w:val="24"/>
          <w:szCs w:val="24"/>
        </w:rPr>
        <w:t>por gelificación iónica</w:t>
      </w:r>
      <w:r w:rsidR="00862E46">
        <w:rPr>
          <w:rFonts w:ascii="Arial" w:hAnsi="Arial" w:cs="Arial"/>
          <w:sz w:val="24"/>
          <w:szCs w:val="24"/>
        </w:rPr>
        <w:t xml:space="preserve"> con las diferentes mezclas de biopolímeros (AS: alginato de sodio</w:t>
      </w:r>
      <w:r w:rsidR="000C0B2A">
        <w:rPr>
          <w:rFonts w:ascii="Arial" w:hAnsi="Arial" w:cs="Arial"/>
          <w:sz w:val="24"/>
          <w:szCs w:val="24"/>
        </w:rPr>
        <w:t>,</w:t>
      </w:r>
      <w:r w:rsidR="00862E46">
        <w:rPr>
          <w:rFonts w:ascii="Arial" w:hAnsi="Arial" w:cs="Arial"/>
          <w:sz w:val="24"/>
          <w:szCs w:val="24"/>
        </w:rPr>
        <w:t xml:space="preserve"> WPI: aislado de proteína de suero de leche, GA: goma arábiga),</w:t>
      </w:r>
      <w:r w:rsidR="000C0B2A">
        <w:rPr>
          <w:rFonts w:ascii="Arial" w:hAnsi="Arial" w:cs="Arial"/>
          <w:sz w:val="24"/>
          <w:szCs w:val="24"/>
        </w:rPr>
        <w:t xml:space="preserve"> así como </w:t>
      </w:r>
      <w:r w:rsidR="00C9496D">
        <w:rPr>
          <w:rFonts w:ascii="Arial" w:hAnsi="Arial" w:cs="Arial"/>
          <w:sz w:val="24"/>
          <w:szCs w:val="24"/>
        </w:rPr>
        <w:t>los parámetros obtenid</w:t>
      </w:r>
      <w:r w:rsidR="00862E46">
        <w:rPr>
          <w:rFonts w:ascii="Arial" w:hAnsi="Arial" w:cs="Arial"/>
          <w:sz w:val="24"/>
          <w:szCs w:val="24"/>
        </w:rPr>
        <w:t xml:space="preserve">os de pH, diámetro promedio y porcentaje </w:t>
      </w:r>
      <w:r w:rsidR="00C9496D">
        <w:rPr>
          <w:rFonts w:ascii="Arial" w:hAnsi="Arial" w:cs="Arial"/>
          <w:sz w:val="24"/>
          <w:szCs w:val="24"/>
        </w:rPr>
        <w:t>de humedad</w:t>
      </w:r>
      <w:r w:rsidR="000F512B">
        <w:rPr>
          <w:rFonts w:ascii="Arial" w:hAnsi="Arial" w:cs="Arial"/>
          <w:sz w:val="24"/>
          <w:szCs w:val="24"/>
        </w:rPr>
        <w:t xml:space="preserve"> de las cápsulas conformadas.</w:t>
      </w:r>
    </w:p>
    <w:p w14:paraId="318E54E1" w14:textId="2D41E753" w:rsidR="009D0236" w:rsidRPr="009D0236" w:rsidRDefault="00B04CE5" w:rsidP="009D0236">
      <w:pPr>
        <w:spacing w:line="360" w:lineRule="auto"/>
        <w:jc w:val="both"/>
        <w:rPr>
          <w:rFonts w:ascii="Arial" w:hAnsi="Arial" w:cs="Arial"/>
          <w:sz w:val="24"/>
          <w:szCs w:val="24"/>
        </w:rPr>
      </w:pPr>
      <w:r>
        <w:rPr>
          <w:rFonts w:ascii="Arial" w:hAnsi="Arial" w:cs="Arial"/>
          <w:sz w:val="24"/>
          <w:szCs w:val="24"/>
        </w:rPr>
        <w:t>Los datos obtenidos de pH diámetro, humedad y eficiencia de encapsulación fueron capturados en el software Design-Expert v11 (Minneapolis, MN. USA) para analizarlos estadísticamente mediante el ANOVA para el modelo cuadrático. Se realizó la adecuación del modelo mediante la evaluación de los valores de falta de ajuste, valor F, coeficiente de determinación (R</w:t>
      </w:r>
      <w:r w:rsidRPr="000D2D29">
        <w:rPr>
          <w:rFonts w:ascii="Arial" w:hAnsi="Arial" w:cs="Arial"/>
          <w:sz w:val="24"/>
          <w:szCs w:val="24"/>
          <w:vertAlign w:val="superscript"/>
        </w:rPr>
        <w:t>2</w:t>
      </w:r>
      <w:r>
        <w:rPr>
          <w:rFonts w:ascii="Arial" w:hAnsi="Arial" w:cs="Arial"/>
          <w:sz w:val="24"/>
          <w:szCs w:val="24"/>
        </w:rPr>
        <w:t>) y valor ajustado de R</w:t>
      </w:r>
      <w:r w:rsidRPr="000D2D29">
        <w:rPr>
          <w:rFonts w:ascii="Arial" w:hAnsi="Arial" w:cs="Arial"/>
          <w:sz w:val="24"/>
          <w:szCs w:val="24"/>
          <w:vertAlign w:val="superscript"/>
        </w:rPr>
        <w:t>2</w:t>
      </w:r>
      <w:r>
        <w:rPr>
          <w:rFonts w:ascii="Arial" w:hAnsi="Arial" w:cs="Arial"/>
          <w:sz w:val="24"/>
          <w:szCs w:val="24"/>
        </w:rPr>
        <w:t xml:space="preserve"> obtenidos a partir del análisis de varianza. El nivel de confianza fue del 95</w:t>
      </w:r>
      <w:r w:rsidR="00491899">
        <w:rPr>
          <w:rFonts w:ascii="Arial" w:hAnsi="Arial" w:cs="Arial"/>
          <w:sz w:val="24"/>
          <w:szCs w:val="24"/>
        </w:rPr>
        <w:t xml:space="preserve"> </w:t>
      </w:r>
      <w:r>
        <w:rPr>
          <w:rFonts w:ascii="Arial" w:hAnsi="Arial" w:cs="Arial"/>
          <w:sz w:val="24"/>
          <w:szCs w:val="24"/>
        </w:rPr>
        <w:t>%.</w:t>
      </w:r>
    </w:p>
    <w:p w14:paraId="3D103521" w14:textId="5ADBF66B" w:rsidR="00F41376" w:rsidRPr="00385E8C" w:rsidRDefault="00EE7286" w:rsidP="00F41376">
      <w:pPr>
        <w:spacing w:line="360" w:lineRule="auto"/>
        <w:jc w:val="center"/>
        <w:rPr>
          <w:rFonts w:ascii="Arial" w:hAnsi="Arial" w:cs="Arial"/>
        </w:rPr>
      </w:pPr>
      <w:r w:rsidRPr="00385E8C">
        <w:rPr>
          <w:rFonts w:ascii="Arial" w:hAnsi="Arial" w:cs="Arial"/>
          <w:b/>
          <w:bCs/>
        </w:rPr>
        <w:lastRenderedPageBreak/>
        <w:t>Tabla 6.</w:t>
      </w:r>
      <w:r w:rsidRPr="00385E8C">
        <w:rPr>
          <w:rFonts w:ascii="Arial" w:hAnsi="Arial" w:cs="Arial"/>
        </w:rPr>
        <w:t xml:space="preserve">  Eficiencia de encapsulación</w:t>
      </w:r>
      <w:r w:rsidR="00112B21" w:rsidRPr="00385E8C">
        <w:rPr>
          <w:rFonts w:ascii="Arial" w:hAnsi="Arial" w:cs="Arial"/>
        </w:rPr>
        <w:t xml:space="preserve"> (EE)</w:t>
      </w:r>
      <w:r w:rsidRPr="00385E8C">
        <w:rPr>
          <w:rFonts w:ascii="Arial" w:hAnsi="Arial" w:cs="Arial"/>
        </w:rPr>
        <w:t>, diámetro promedio, % humedad y pH de las cápsulas obtenidas por gelificación iónica</w:t>
      </w:r>
    </w:p>
    <w:tbl>
      <w:tblPr>
        <w:tblStyle w:val="Tablaconcuadrcula1clara"/>
        <w:tblW w:w="9232" w:type="dxa"/>
        <w:tblLook w:val="04A0" w:firstRow="1" w:lastRow="0" w:firstColumn="1" w:lastColumn="0" w:noHBand="0" w:noVBand="1"/>
      </w:tblPr>
      <w:tblGrid>
        <w:gridCol w:w="1721"/>
        <w:gridCol w:w="988"/>
        <w:gridCol w:w="987"/>
        <w:gridCol w:w="987"/>
        <w:gridCol w:w="935"/>
        <w:gridCol w:w="1206"/>
        <w:gridCol w:w="1478"/>
        <w:gridCol w:w="930"/>
      </w:tblGrid>
      <w:tr w:rsidR="009D0236" w:rsidRPr="00112B21" w14:paraId="5588D1B5" w14:textId="77777777" w:rsidTr="00410509">
        <w:trPr>
          <w:cnfStyle w:val="100000000000" w:firstRow="1" w:lastRow="0" w:firstColumn="0" w:lastColumn="0" w:oddVBand="0" w:evenVBand="0" w:oddHBand="0" w:evenHBand="0" w:firstRowFirstColumn="0" w:firstRowLastColumn="0" w:lastRowFirstColumn="0" w:lastRowLastColumn="0"/>
          <w:trHeight w:val="813"/>
        </w:trPr>
        <w:tc>
          <w:tcPr>
            <w:cnfStyle w:val="001000000000" w:firstRow="0" w:lastRow="0" w:firstColumn="1" w:lastColumn="0" w:oddVBand="0" w:evenVBand="0" w:oddHBand="0" w:evenHBand="0" w:firstRowFirstColumn="0" w:firstRowLastColumn="0" w:lastRowFirstColumn="0" w:lastRowLastColumn="0"/>
            <w:tcW w:w="1721" w:type="dxa"/>
            <w:shd w:val="clear" w:color="auto" w:fill="D9D9D9" w:themeFill="background1" w:themeFillShade="D9"/>
          </w:tcPr>
          <w:p w14:paraId="6ACB5914" w14:textId="2BB8A03E" w:rsidR="00B41400" w:rsidRPr="00C656B1" w:rsidRDefault="00B41400" w:rsidP="00C656B1">
            <w:pPr>
              <w:spacing w:line="360" w:lineRule="auto"/>
              <w:jc w:val="center"/>
              <w:rPr>
                <w:rFonts w:ascii="Arial" w:hAnsi="Arial" w:cs="Arial"/>
              </w:rPr>
            </w:pPr>
            <w:r w:rsidRPr="00C656B1">
              <w:rPr>
                <w:rFonts w:ascii="Arial" w:hAnsi="Arial" w:cs="Arial"/>
              </w:rPr>
              <w:t xml:space="preserve"># </w:t>
            </w:r>
            <w:r w:rsidR="00112B21" w:rsidRPr="00C656B1">
              <w:rPr>
                <w:rFonts w:ascii="Arial" w:hAnsi="Arial" w:cs="Arial"/>
              </w:rPr>
              <w:t>e</w:t>
            </w:r>
            <w:r w:rsidRPr="00C656B1">
              <w:rPr>
                <w:rFonts w:ascii="Arial" w:hAnsi="Arial" w:cs="Arial"/>
              </w:rPr>
              <w:t>xperimento</w:t>
            </w:r>
          </w:p>
        </w:tc>
        <w:tc>
          <w:tcPr>
            <w:tcW w:w="988" w:type="dxa"/>
            <w:shd w:val="clear" w:color="auto" w:fill="D9D9D9" w:themeFill="background1" w:themeFillShade="D9"/>
          </w:tcPr>
          <w:p w14:paraId="16254D81" w14:textId="7827B57D" w:rsidR="00B41400" w:rsidRPr="00C656B1" w:rsidRDefault="00B41400" w:rsidP="00C656B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 AS</w:t>
            </w:r>
          </w:p>
        </w:tc>
        <w:tc>
          <w:tcPr>
            <w:tcW w:w="987" w:type="dxa"/>
            <w:shd w:val="clear" w:color="auto" w:fill="D9D9D9" w:themeFill="background1" w:themeFillShade="D9"/>
          </w:tcPr>
          <w:p w14:paraId="301AFD72" w14:textId="2B18B234" w:rsidR="00B41400" w:rsidRPr="00C656B1" w:rsidRDefault="00B41400" w:rsidP="00C656B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 WPI</w:t>
            </w:r>
          </w:p>
        </w:tc>
        <w:tc>
          <w:tcPr>
            <w:tcW w:w="987" w:type="dxa"/>
            <w:shd w:val="clear" w:color="auto" w:fill="D9D9D9" w:themeFill="background1" w:themeFillShade="D9"/>
          </w:tcPr>
          <w:p w14:paraId="1679BF01" w14:textId="2BD1399B" w:rsidR="00B41400" w:rsidRPr="00C656B1" w:rsidRDefault="00B41400" w:rsidP="00C656B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 GA</w:t>
            </w:r>
          </w:p>
        </w:tc>
        <w:tc>
          <w:tcPr>
            <w:tcW w:w="935" w:type="dxa"/>
            <w:shd w:val="clear" w:color="auto" w:fill="D9D9D9" w:themeFill="background1" w:themeFillShade="D9"/>
          </w:tcPr>
          <w:p w14:paraId="57A152DE" w14:textId="336A378D" w:rsidR="00B41400" w:rsidRPr="00C656B1" w:rsidRDefault="00B41400" w:rsidP="00C656B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pH</w:t>
            </w:r>
          </w:p>
        </w:tc>
        <w:tc>
          <w:tcPr>
            <w:tcW w:w="1206" w:type="dxa"/>
            <w:shd w:val="clear" w:color="auto" w:fill="D9D9D9" w:themeFill="background1" w:themeFillShade="D9"/>
          </w:tcPr>
          <w:p w14:paraId="62F4EFC1" w14:textId="25317691" w:rsidR="00B41400" w:rsidRPr="00C656B1" w:rsidRDefault="00B41400" w:rsidP="00C656B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Diámetro (mm)</w:t>
            </w:r>
          </w:p>
        </w:tc>
        <w:tc>
          <w:tcPr>
            <w:tcW w:w="1478" w:type="dxa"/>
            <w:shd w:val="clear" w:color="auto" w:fill="D9D9D9" w:themeFill="background1" w:themeFillShade="D9"/>
          </w:tcPr>
          <w:p w14:paraId="699EA889" w14:textId="1C28D966" w:rsidR="00B41400" w:rsidRPr="00C656B1" w:rsidRDefault="00B41400" w:rsidP="00C656B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 xml:space="preserve">% </w:t>
            </w:r>
            <w:r w:rsidR="00112B21" w:rsidRPr="00C656B1">
              <w:rPr>
                <w:rFonts w:ascii="Arial" w:hAnsi="Arial" w:cs="Arial"/>
              </w:rPr>
              <w:t>h</w:t>
            </w:r>
            <w:r w:rsidRPr="00C656B1">
              <w:rPr>
                <w:rFonts w:ascii="Arial" w:hAnsi="Arial" w:cs="Arial"/>
              </w:rPr>
              <w:t>umedad</w:t>
            </w:r>
          </w:p>
        </w:tc>
        <w:tc>
          <w:tcPr>
            <w:tcW w:w="930" w:type="dxa"/>
            <w:shd w:val="clear" w:color="auto" w:fill="D9D9D9" w:themeFill="background1" w:themeFillShade="D9"/>
          </w:tcPr>
          <w:p w14:paraId="06B47F6B" w14:textId="63C53C13" w:rsidR="00B41400" w:rsidRPr="00C656B1" w:rsidRDefault="00B41400" w:rsidP="00C656B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 EE</w:t>
            </w:r>
          </w:p>
        </w:tc>
      </w:tr>
      <w:tr w:rsidR="009D0236" w:rsidRPr="00112B21" w14:paraId="1FF49CC4"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tcPr>
          <w:p w14:paraId="7CE2028A" w14:textId="228E5903" w:rsidR="00B41400" w:rsidRPr="00112B21" w:rsidRDefault="00EB31F3" w:rsidP="00C656B1">
            <w:pPr>
              <w:spacing w:line="360" w:lineRule="auto"/>
              <w:jc w:val="center"/>
              <w:rPr>
                <w:rFonts w:ascii="Arial" w:hAnsi="Arial" w:cs="Arial"/>
              </w:rPr>
            </w:pPr>
            <w:r w:rsidRPr="00112B21">
              <w:rPr>
                <w:rFonts w:ascii="Arial" w:hAnsi="Arial" w:cs="Arial"/>
              </w:rPr>
              <w:t>1.5</w:t>
            </w:r>
          </w:p>
        </w:tc>
        <w:tc>
          <w:tcPr>
            <w:tcW w:w="988" w:type="dxa"/>
          </w:tcPr>
          <w:p w14:paraId="058856A8" w14:textId="59B36D5B"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100</w:t>
            </w:r>
          </w:p>
        </w:tc>
        <w:tc>
          <w:tcPr>
            <w:tcW w:w="987" w:type="dxa"/>
          </w:tcPr>
          <w:p w14:paraId="5A711B82" w14:textId="53773285"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987" w:type="dxa"/>
          </w:tcPr>
          <w:p w14:paraId="40393812" w14:textId="1ED9F8D4"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935" w:type="dxa"/>
          </w:tcPr>
          <w:p w14:paraId="6E28EF51" w14:textId="521E186D"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8.1</w:t>
            </w:r>
          </w:p>
        </w:tc>
        <w:tc>
          <w:tcPr>
            <w:tcW w:w="1206" w:type="dxa"/>
          </w:tcPr>
          <w:p w14:paraId="3371DC08" w14:textId="3CDAFBE6"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3.3</w:t>
            </w:r>
          </w:p>
        </w:tc>
        <w:tc>
          <w:tcPr>
            <w:tcW w:w="1478" w:type="dxa"/>
          </w:tcPr>
          <w:p w14:paraId="3212DE12" w14:textId="39A1B397"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64</w:t>
            </w:r>
          </w:p>
        </w:tc>
        <w:tc>
          <w:tcPr>
            <w:tcW w:w="930" w:type="dxa"/>
          </w:tcPr>
          <w:p w14:paraId="18DE371A" w14:textId="657D86CA" w:rsidR="00B41400" w:rsidRPr="00C656B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91</w:t>
            </w:r>
          </w:p>
        </w:tc>
      </w:tr>
      <w:tr w:rsidR="009D0236" w:rsidRPr="00112B21" w14:paraId="5FD2EF02"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shd w:val="clear" w:color="auto" w:fill="F2F2F2" w:themeFill="background1" w:themeFillShade="F2"/>
          </w:tcPr>
          <w:p w14:paraId="062EC726" w14:textId="2E31A0F5" w:rsidR="00B41400" w:rsidRPr="00112B21" w:rsidRDefault="00EB31F3" w:rsidP="00C656B1">
            <w:pPr>
              <w:spacing w:line="360" w:lineRule="auto"/>
              <w:jc w:val="center"/>
              <w:rPr>
                <w:rFonts w:ascii="Arial" w:hAnsi="Arial" w:cs="Arial"/>
              </w:rPr>
            </w:pPr>
            <w:r w:rsidRPr="00112B21">
              <w:rPr>
                <w:rFonts w:ascii="Arial" w:hAnsi="Arial" w:cs="Arial"/>
              </w:rPr>
              <w:t>2.8</w:t>
            </w:r>
          </w:p>
        </w:tc>
        <w:tc>
          <w:tcPr>
            <w:tcW w:w="988" w:type="dxa"/>
            <w:shd w:val="clear" w:color="auto" w:fill="F2F2F2" w:themeFill="background1" w:themeFillShade="F2"/>
          </w:tcPr>
          <w:p w14:paraId="4B9ABC45" w14:textId="364E8FF3"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987" w:type="dxa"/>
            <w:shd w:val="clear" w:color="auto" w:fill="F2F2F2" w:themeFill="background1" w:themeFillShade="F2"/>
          </w:tcPr>
          <w:p w14:paraId="0A357724" w14:textId="1D4DEE3B"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987" w:type="dxa"/>
            <w:shd w:val="clear" w:color="auto" w:fill="F2F2F2" w:themeFill="background1" w:themeFillShade="F2"/>
          </w:tcPr>
          <w:p w14:paraId="40284BE9" w14:textId="51B91EE1"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935" w:type="dxa"/>
            <w:shd w:val="clear" w:color="auto" w:fill="F2F2F2" w:themeFill="background1" w:themeFillShade="F2"/>
          </w:tcPr>
          <w:p w14:paraId="64F50D72" w14:textId="4AC89942"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6.8</w:t>
            </w:r>
          </w:p>
        </w:tc>
        <w:tc>
          <w:tcPr>
            <w:tcW w:w="1206" w:type="dxa"/>
            <w:shd w:val="clear" w:color="auto" w:fill="F2F2F2" w:themeFill="background1" w:themeFillShade="F2"/>
          </w:tcPr>
          <w:p w14:paraId="2811CC85" w14:textId="6D1AACC8"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3.2</w:t>
            </w:r>
          </w:p>
        </w:tc>
        <w:tc>
          <w:tcPr>
            <w:tcW w:w="1478" w:type="dxa"/>
            <w:shd w:val="clear" w:color="auto" w:fill="F2F2F2" w:themeFill="background1" w:themeFillShade="F2"/>
          </w:tcPr>
          <w:p w14:paraId="4DDFD8B1" w14:textId="0550FE18"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56</w:t>
            </w:r>
          </w:p>
        </w:tc>
        <w:tc>
          <w:tcPr>
            <w:tcW w:w="930" w:type="dxa"/>
            <w:shd w:val="clear" w:color="auto" w:fill="F2F2F2" w:themeFill="background1" w:themeFillShade="F2"/>
          </w:tcPr>
          <w:p w14:paraId="1F88D7FE" w14:textId="56F4E7DC"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44</w:t>
            </w:r>
          </w:p>
        </w:tc>
      </w:tr>
      <w:tr w:rsidR="009D0236" w:rsidRPr="00112B21" w14:paraId="50743F5F"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tcPr>
          <w:p w14:paraId="3A28015C" w14:textId="6637AC80" w:rsidR="00B41400" w:rsidRPr="00112B21" w:rsidRDefault="00EB31F3" w:rsidP="00C656B1">
            <w:pPr>
              <w:spacing w:line="360" w:lineRule="auto"/>
              <w:jc w:val="center"/>
              <w:rPr>
                <w:rFonts w:ascii="Arial" w:hAnsi="Arial" w:cs="Arial"/>
              </w:rPr>
            </w:pPr>
            <w:r w:rsidRPr="00112B21">
              <w:rPr>
                <w:rFonts w:ascii="Arial" w:hAnsi="Arial" w:cs="Arial"/>
              </w:rPr>
              <w:t>3.1</w:t>
            </w:r>
          </w:p>
        </w:tc>
        <w:tc>
          <w:tcPr>
            <w:tcW w:w="988" w:type="dxa"/>
          </w:tcPr>
          <w:p w14:paraId="2BC8F3E6" w14:textId="77A16D52"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987" w:type="dxa"/>
          </w:tcPr>
          <w:p w14:paraId="57419159" w14:textId="06EBCAF1"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987" w:type="dxa"/>
          </w:tcPr>
          <w:p w14:paraId="0971F886" w14:textId="76DC4524"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935" w:type="dxa"/>
          </w:tcPr>
          <w:p w14:paraId="7457E373" w14:textId="0C1E4BDF"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6.4</w:t>
            </w:r>
          </w:p>
        </w:tc>
        <w:tc>
          <w:tcPr>
            <w:tcW w:w="1206" w:type="dxa"/>
          </w:tcPr>
          <w:p w14:paraId="6ABDAA83" w14:textId="0FC9327C"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3.4</w:t>
            </w:r>
          </w:p>
        </w:tc>
        <w:tc>
          <w:tcPr>
            <w:tcW w:w="1478" w:type="dxa"/>
          </w:tcPr>
          <w:p w14:paraId="0943479F" w14:textId="5A33BC34"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55</w:t>
            </w:r>
          </w:p>
        </w:tc>
        <w:tc>
          <w:tcPr>
            <w:tcW w:w="930" w:type="dxa"/>
          </w:tcPr>
          <w:p w14:paraId="751F650B" w14:textId="4D15B8ED"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53</w:t>
            </w:r>
          </w:p>
        </w:tc>
      </w:tr>
      <w:tr w:rsidR="009D0236" w:rsidRPr="00112B21" w14:paraId="60DF5A1A"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shd w:val="clear" w:color="auto" w:fill="F2F2F2" w:themeFill="background1" w:themeFillShade="F2"/>
          </w:tcPr>
          <w:p w14:paraId="16AFFA67" w14:textId="533BB963" w:rsidR="00B41400" w:rsidRPr="00112B21" w:rsidRDefault="00EB31F3" w:rsidP="00C656B1">
            <w:pPr>
              <w:spacing w:line="360" w:lineRule="auto"/>
              <w:jc w:val="center"/>
              <w:rPr>
                <w:rFonts w:ascii="Arial" w:hAnsi="Arial" w:cs="Arial"/>
              </w:rPr>
            </w:pPr>
            <w:r w:rsidRPr="00112B21">
              <w:rPr>
                <w:rFonts w:ascii="Arial" w:hAnsi="Arial" w:cs="Arial"/>
              </w:rPr>
              <w:t>4.4</w:t>
            </w:r>
          </w:p>
        </w:tc>
        <w:tc>
          <w:tcPr>
            <w:tcW w:w="988" w:type="dxa"/>
            <w:shd w:val="clear" w:color="auto" w:fill="F2F2F2" w:themeFill="background1" w:themeFillShade="F2"/>
          </w:tcPr>
          <w:p w14:paraId="7826018E" w14:textId="03B7A45C"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75</w:t>
            </w:r>
          </w:p>
        </w:tc>
        <w:tc>
          <w:tcPr>
            <w:tcW w:w="987" w:type="dxa"/>
            <w:shd w:val="clear" w:color="auto" w:fill="F2F2F2" w:themeFill="background1" w:themeFillShade="F2"/>
          </w:tcPr>
          <w:p w14:paraId="65169101" w14:textId="3C88A417"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25</w:t>
            </w:r>
          </w:p>
        </w:tc>
        <w:tc>
          <w:tcPr>
            <w:tcW w:w="987" w:type="dxa"/>
            <w:shd w:val="clear" w:color="auto" w:fill="F2F2F2" w:themeFill="background1" w:themeFillShade="F2"/>
          </w:tcPr>
          <w:p w14:paraId="2DC5CD46" w14:textId="610BE0A4"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935" w:type="dxa"/>
            <w:shd w:val="clear" w:color="auto" w:fill="F2F2F2" w:themeFill="background1" w:themeFillShade="F2"/>
          </w:tcPr>
          <w:p w14:paraId="1860BE37" w14:textId="378F8DCB"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7.2</w:t>
            </w:r>
          </w:p>
        </w:tc>
        <w:tc>
          <w:tcPr>
            <w:tcW w:w="1206" w:type="dxa"/>
            <w:shd w:val="clear" w:color="auto" w:fill="F2F2F2" w:themeFill="background1" w:themeFillShade="F2"/>
          </w:tcPr>
          <w:p w14:paraId="526DF7E8" w14:textId="009B0E0F"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3.0</w:t>
            </w:r>
          </w:p>
        </w:tc>
        <w:tc>
          <w:tcPr>
            <w:tcW w:w="1478" w:type="dxa"/>
            <w:shd w:val="clear" w:color="auto" w:fill="F2F2F2" w:themeFill="background1" w:themeFillShade="F2"/>
          </w:tcPr>
          <w:p w14:paraId="5FCC5466" w14:textId="0D3C56A9"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61</w:t>
            </w:r>
          </w:p>
        </w:tc>
        <w:tc>
          <w:tcPr>
            <w:tcW w:w="930" w:type="dxa"/>
            <w:shd w:val="clear" w:color="auto" w:fill="F2F2F2" w:themeFill="background1" w:themeFillShade="F2"/>
          </w:tcPr>
          <w:p w14:paraId="3CCEB415" w14:textId="38ED9798"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31</w:t>
            </w:r>
          </w:p>
        </w:tc>
      </w:tr>
      <w:tr w:rsidR="009D0236" w:rsidRPr="00112B21" w14:paraId="34164ED8"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tcPr>
          <w:p w14:paraId="7390746E" w14:textId="58787647" w:rsidR="00B41400" w:rsidRPr="00112B21" w:rsidRDefault="00EB31F3" w:rsidP="00C656B1">
            <w:pPr>
              <w:spacing w:line="360" w:lineRule="auto"/>
              <w:jc w:val="center"/>
              <w:rPr>
                <w:rFonts w:ascii="Arial" w:hAnsi="Arial" w:cs="Arial"/>
              </w:rPr>
            </w:pPr>
            <w:r w:rsidRPr="00112B21">
              <w:rPr>
                <w:rFonts w:ascii="Arial" w:hAnsi="Arial" w:cs="Arial"/>
              </w:rPr>
              <w:t>5.14</w:t>
            </w:r>
          </w:p>
        </w:tc>
        <w:tc>
          <w:tcPr>
            <w:tcW w:w="988" w:type="dxa"/>
          </w:tcPr>
          <w:p w14:paraId="07CF89C3" w14:textId="05C7934C"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75</w:t>
            </w:r>
          </w:p>
        </w:tc>
        <w:tc>
          <w:tcPr>
            <w:tcW w:w="987" w:type="dxa"/>
          </w:tcPr>
          <w:p w14:paraId="3FE4C399" w14:textId="546A7757"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987" w:type="dxa"/>
          </w:tcPr>
          <w:p w14:paraId="4630A28B" w14:textId="78308FFC"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25</w:t>
            </w:r>
          </w:p>
        </w:tc>
        <w:tc>
          <w:tcPr>
            <w:tcW w:w="935" w:type="dxa"/>
          </w:tcPr>
          <w:p w14:paraId="52D87FCB" w14:textId="0D91119D"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6.9</w:t>
            </w:r>
          </w:p>
        </w:tc>
        <w:tc>
          <w:tcPr>
            <w:tcW w:w="1206" w:type="dxa"/>
          </w:tcPr>
          <w:p w14:paraId="56AB6BA8" w14:textId="4D383F49"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3.5</w:t>
            </w:r>
          </w:p>
        </w:tc>
        <w:tc>
          <w:tcPr>
            <w:tcW w:w="1478" w:type="dxa"/>
          </w:tcPr>
          <w:p w14:paraId="094DEEDE" w14:textId="263333E5"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60</w:t>
            </w:r>
          </w:p>
        </w:tc>
        <w:tc>
          <w:tcPr>
            <w:tcW w:w="930" w:type="dxa"/>
          </w:tcPr>
          <w:p w14:paraId="0DD15E2B" w14:textId="4F0E97E3"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76</w:t>
            </w:r>
          </w:p>
        </w:tc>
      </w:tr>
      <w:tr w:rsidR="009D0236" w:rsidRPr="00112B21" w14:paraId="7EF99F05"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shd w:val="clear" w:color="auto" w:fill="F2F2F2" w:themeFill="background1" w:themeFillShade="F2"/>
          </w:tcPr>
          <w:p w14:paraId="56DB8949" w14:textId="0ABFA93C" w:rsidR="00B41400" w:rsidRPr="00112B21" w:rsidRDefault="00EB31F3" w:rsidP="00C656B1">
            <w:pPr>
              <w:spacing w:line="360" w:lineRule="auto"/>
              <w:jc w:val="center"/>
              <w:rPr>
                <w:rFonts w:ascii="Arial" w:hAnsi="Arial" w:cs="Arial"/>
              </w:rPr>
            </w:pPr>
            <w:r w:rsidRPr="00112B21">
              <w:rPr>
                <w:rFonts w:ascii="Arial" w:hAnsi="Arial" w:cs="Arial"/>
              </w:rPr>
              <w:t>6.12</w:t>
            </w:r>
          </w:p>
        </w:tc>
        <w:tc>
          <w:tcPr>
            <w:tcW w:w="988" w:type="dxa"/>
            <w:shd w:val="clear" w:color="auto" w:fill="F2F2F2" w:themeFill="background1" w:themeFillShade="F2"/>
          </w:tcPr>
          <w:p w14:paraId="3F2EA709" w14:textId="741C1350"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987" w:type="dxa"/>
            <w:shd w:val="clear" w:color="auto" w:fill="F2F2F2" w:themeFill="background1" w:themeFillShade="F2"/>
          </w:tcPr>
          <w:p w14:paraId="7BCAE539" w14:textId="360501E8"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25</w:t>
            </w:r>
          </w:p>
        </w:tc>
        <w:tc>
          <w:tcPr>
            <w:tcW w:w="987" w:type="dxa"/>
            <w:shd w:val="clear" w:color="auto" w:fill="F2F2F2" w:themeFill="background1" w:themeFillShade="F2"/>
          </w:tcPr>
          <w:p w14:paraId="31C8BD8F" w14:textId="6343D68F"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25</w:t>
            </w:r>
          </w:p>
        </w:tc>
        <w:tc>
          <w:tcPr>
            <w:tcW w:w="935" w:type="dxa"/>
            <w:shd w:val="clear" w:color="auto" w:fill="F2F2F2" w:themeFill="background1" w:themeFillShade="F2"/>
          </w:tcPr>
          <w:p w14:paraId="7D1CE88B" w14:textId="33E14D0C"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6.0</w:t>
            </w:r>
          </w:p>
        </w:tc>
        <w:tc>
          <w:tcPr>
            <w:tcW w:w="1206" w:type="dxa"/>
            <w:shd w:val="clear" w:color="auto" w:fill="F2F2F2" w:themeFill="background1" w:themeFillShade="F2"/>
          </w:tcPr>
          <w:p w14:paraId="59121547" w14:textId="29E7E2AD"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2.9</w:t>
            </w:r>
          </w:p>
        </w:tc>
        <w:tc>
          <w:tcPr>
            <w:tcW w:w="1478" w:type="dxa"/>
            <w:shd w:val="clear" w:color="auto" w:fill="F2F2F2" w:themeFill="background1" w:themeFillShade="F2"/>
          </w:tcPr>
          <w:p w14:paraId="25C73D81" w14:textId="6F2161E7"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65</w:t>
            </w:r>
          </w:p>
        </w:tc>
        <w:tc>
          <w:tcPr>
            <w:tcW w:w="930" w:type="dxa"/>
            <w:shd w:val="clear" w:color="auto" w:fill="F2F2F2" w:themeFill="background1" w:themeFillShade="F2"/>
          </w:tcPr>
          <w:p w14:paraId="678F493D" w14:textId="4EE6A590" w:rsidR="00B41400" w:rsidRPr="00C656B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C656B1">
              <w:rPr>
                <w:rFonts w:ascii="Arial" w:hAnsi="Arial" w:cs="Arial"/>
                <w:b/>
                <w:bCs/>
              </w:rPr>
              <w:t>94</w:t>
            </w:r>
          </w:p>
        </w:tc>
      </w:tr>
      <w:tr w:rsidR="009D0236" w:rsidRPr="00112B21" w14:paraId="061E6F86"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tcPr>
          <w:p w14:paraId="4956784E" w14:textId="08DB480F" w:rsidR="00B41400" w:rsidRPr="00112B21" w:rsidRDefault="00EB31F3" w:rsidP="00C656B1">
            <w:pPr>
              <w:spacing w:line="360" w:lineRule="auto"/>
              <w:jc w:val="center"/>
              <w:rPr>
                <w:rFonts w:ascii="Arial" w:hAnsi="Arial" w:cs="Arial"/>
              </w:rPr>
            </w:pPr>
            <w:r w:rsidRPr="00112B21">
              <w:rPr>
                <w:rFonts w:ascii="Arial" w:hAnsi="Arial" w:cs="Arial"/>
              </w:rPr>
              <w:t>7.13</w:t>
            </w:r>
          </w:p>
        </w:tc>
        <w:tc>
          <w:tcPr>
            <w:tcW w:w="988" w:type="dxa"/>
          </w:tcPr>
          <w:p w14:paraId="15521AFC" w14:textId="112606D4"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66.7</w:t>
            </w:r>
          </w:p>
        </w:tc>
        <w:tc>
          <w:tcPr>
            <w:tcW w:w="987" w:type="dxa"/>
          </w:tcPr>
          <w:p w14:paraId="09E1F670" w14:textId="2456B7B6"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16.7</w:t>
            </w:r>
          </w:p>
        </w:tc>
        <w:tc>
          <w:tcPr>
            <w:tcW w:w="987" w:type="dxa"/>
          </w:tcPr>
          <w:p w14:paraId="3CB7E5B4" w14:textId="2288851E"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16.7</w:t>
            </w:r>
          </w:p>
        </w:tc>
        <w:tc>
          <w:tcPr>
            <w:tcW w:w="935" w:type="dxa"/>
          </w:tcPr>
          <w:p w14:paraId="75F3FB03" w14:textId="2D301C7B"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6.4</w:t>
            </w:r>
          </w:p>
        </w:tc>
        <w:tc>
          <w:tcPr>
            <w:tcW w:w="1206" w:type="dxa"/>
          </w:tcPr>
          <w:p w14:paraId="2BF18D04" w14:textId="7DF23120"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3.2</w:t>
            </w:r>
          </w:p>
        </w:tc>
        <w:tc>
          <w:tcPr>
            <w:tcW w:w="1478" w:type="dxa"/>
          </w:tcPr>
          <w:p w14:paraId="6CBB8DB8" w14:textId="537161E7"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64</w:t>
            </w:r>
          </w:p>
        </w:tc>
        <w:tc>
          <w:tcPr>
            <w:tcW w:w="930" w:type="dxa"/>
          </w:tcPr>
          <w:p w14:paraId="7238BFAE" w14:textId="1F18E3A0"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63</w:t>
            </w:r>
          </w:p>
        </w:tc>
      </w:tr>
      <w:tr w:rsidR="009D0236" w:rsidRPr="00112B21" w14:paraId="3F268337"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shd w:val="clear" w:color="auto" w:fill="F2F2F2" w:themeFill="background1" w:themeFillShade="F2"/>
          </w:tcPr>
          <w:p w14:paraId="58A91E27" w14:textId="6EB7FC08" w:rsidR="00B41400" w:rsidRPr="00112B21" w:rsidRDefault="00EB31F3" w:rsidP="00C656B1">
            <w:pPr>
              <w:spacing w:line="360" w:lineRule="auto"/>
              <w:jc w:val="center"/>
              <w:rPr>
                <w:rFonts w:ascii="Arial" w:hAnsi="Arial" w:cs="Arial"/>
              </w:rPr>
            </w:pPr>
            <w:r w:rsidRPr="00112B21">
              <w:rPr>
                <w:rFonts w:ascii="Arial" w:hAnsi="Arial" w:cs="Arial"/>
              </w:rPr>
              <w:t>8.11</w:t>
            </w:r>
          </w:p>
        </w:tc>
        <w:tc>
          <w:tcPr>
            <w:tcW w:w="988" w:type="dxa"/>
            <w:shd w:val="clear" w:color="auto" w:fill="F2F2F2" w:themeFill="background1" w:themeFillShade="F2"/>
          </w:tcPr>
          <w:p w14:paraId="6AF69A07" w14:textId="1BF9EA56"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83.3</w:t>
            </w:r>
          </w:p>
        </w:tc>
        <w:tc>
          <w:tcPr>
            <w:tcW w:w="987" w:type="dxa"/>
            <w:shd w:val="clear" w:color="auto" w:fill="F2F2F2" w:themeFill="background1" w:themeFillShade="F2"/>
          </w:tcPr>
          <w:p w14:paraId="117FF2E9" w14:textId="040A8D5C"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8.3</w:t>
            </w:r>
          </w:p>
        </w:tc>
        <w:tc>
          <w:tcPr>
            <w:tcW w:w="987" w:type="dxa"/>
            <w:shd w:val="clear" w:color="auto" w:fill="F2F2F2" w:themeFill="background1" w:themeFillShade="F2"/>
          </w:tcPr>
          <w:p w14:paraId="74968B90" w14:textId="355B177F"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8.3</w:t>
            </w:r>
          </w:p>
        </w:tc>
        <w:tc>
          <w:tcPr>
            <w:tcW w:w="935" w:type="dxa"/>
            <w:shd w:val="clear" w:color="auto" w:fill="F2F2F2" w:themeFill="background1" w:themeFillShade="F2"/>
          </w:tcPr>
          <w:p w14:paraId="4E7518FC" w14:textId="1C47B144"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6.7</w:t>
            </w:r>
          </w:p>
        </w:tc>
        <w:tc>
          <w:tcPr>
            <w:tcW w:w="1206" w:type="dxa"/>
            <w:shd w:val="clear" w:color="auto" w:fill="F2F2F2" w:themeFill="background1" w:themeFillShade="F2"/>
          </w:tcPr>
          <w:p w14:paraId="7D4C572E" w14:textId="1F633BD2"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3.3</w:t>
            </w:r>
          </w:p>
        </w:tc>
        <w:tc>
          <w:tcPr>
            <w:tcW w:w="1478" w:type="dxa"/>
            <w:shd w:val="clear" w:color="auto" w:fill="F2F2F2" w:themeFill="background1" w:themeFillShade="F2"/>
          </w:tcPr>
          <w:p w14:paraId="74B98588" w14:textId="78C1D853"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62</w:t>
            </w:r>
          </w:p>
        </w:tc>
        <w:tc>
          <w:tcPr>
            <w:tcW w:w="930" w:type="dxa"/>
            <w:shd w:val="clear" w:color="auto" w:fill="F2F2F2" w:themeFill="background1" w:themeFillShade="F2"/>
          </w:tcPr>
          <w:p w14:paraId="0C449C22" w14:textId="4C9A744A" w:rsidR="00B41400" w:rsidRPr="00112B21" w:rsidRDefault="00EB31F3"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31</w:t>
            </w:r>
          </w:p>
        </w:tc>
      </w:tr>
      <w:tr w:rsidR="009D0236" w:rsidRPr="00112B21" w14:paraId="5EAA1F74"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tcPr>
          <w:p w14:paraId="4384BE08" w14:textId="44558E73" w:rsidR="00B41400" w:rsidRPr="00112B21" w:rsidRDefault="00EB31F3" w:rsidP="00C656B1">
            <w:pPr>
              <w:spacing w:line="360" w:lineRule="auto"/>
              <w:jc w:val="center"/>
              <w:rPr>
                <w:rFonts w:ascii="Arial" w:hAnsi="Arial" w:cs="Arial"/>
              </w:rPr>
            </w:pPr>
            <w:r w:rsidRPr="00112B21">
              <w:rPr>
                <w:rFonts w:ascii="Arial" w:hAnsi="Arial" w:cs="Arial"/>
              </w:rPr>
              <w:t>9.3</w:t>
            </w:r>
          </w:p>
        </w:tc>
        <w:tc>
          <w:tcPr>
            <w:tcW w:w="988" w:type="dxa"/>
          </w:tcPr>
          <w:p w14:paraId="567B05B5" w14:textId="685BB1E9"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58.3</w:t>
            </w:r>
          </w:p>
        </w:tc>
        <w:tc>
          <w:tcPr>
            <w:tcW w:w="987" w:type="dxa"/>
          </w:tcPr>
          <w:p w14:paraId="4896D190" w14:textId="12E278C2"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33.3</w:t>
            </w:r>
          </w:p>
        </w:tc>
        <w:tc>
          <w:tcPr>
            <w:tcW w:w="987" w:type="dxa"/>
          </w:tcPr>
          <w:p w14:paraId="5CF24EDD" w14:textId="4B2D6649"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8.3</w:t>
            </w:r>
          </w:p>
        </w:tc>
        <w:tc>
          <w:tcPr>
            <w:tcW w:w="935" w:type="dxa"/>
          </w:tcPr>
          <w:p w14:paraId="56C84E0C" w14:textId="48942835"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5.9</w:t>
            </w:r>
          </w:p>
        </w:tc>
        <w:tc>
          <w:tcPr>
            <w:tcW w:w="1206" w:type="dxa"/>
          </w:tcPr>
          <w:p w14:paraId="5D67136D" w14:textId="68F7A936"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2.9</w:t>
            </w:r>
          </w:p>
        </w:tc>
        <w:tc>
          <w:tcPr>
            <w:tcW w:w="1478" w:type="dxa"/>
          </w:tcPr>
          <w:p w14:paraId="56611A1B" w14:textId="67736FC4"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71</w:t>
            </w:r>
          </w:p>
        </w:tc>
        <w:tc>
          <w:tcPr>
            <w:tcW w:w="930" w:type="dxa"/>
          </w:tcPr>
          <w:p w14:paraId="66337205" w14:textId="0738BF75"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63</w:t>
            </w:r>
          </w:p>
        </w:tc>
      </w:tr>
      <w:tr w:rsidR="009D0236" w:rsidRPr="00112B21" w14:paraId="09437307"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shd w:val="clear" w:color="auto" w:fill="F2F2F2" w:themeFill="background1" w:themeFillShade="F2"/>
          </w:tcPr>
          <w:p w14:paraId="3F8585B9" w14:textId="47F93985" w:rsidR="00B41400" w:rsidRPr="00112B21" w:rsidRDefault="00EB31F3" w:rsidP="00C656B1">
            <w:pPr>
              <w:spacing w:line="360" w:lineRule="auto"/>
              <w:jc w:val="center"/>
              <w:rPr>
                <w:rFonts w:ascii="Arial" w:hAnsi="Arial" w:cs="Arial"/>
              </w:rPr>
            </w:pPr>
            <w:r w:rsidRPr="00112B21">
              <w:rPr>
                <w:rFonts w:ascii="Arial" w:hAnsi="Arial" w:cs="Arial"/>
              </w:rPr>
              <w:t>10.7</w:t>
            </w:r>
          </w:p>
        </w:tc>
        <w:tc>
          <w:tcPr>
            <w:tcW w:w="988" w:type="dxa"/>
            <w:shd w:val="clear" w:color="auto" w:fill="F2F2F2" w:themeFill="background1" w:themeFillShade="F2"/>
          </w:tcPr>
          <w:p w14:paraId="0067E938" w14:textId="43A0CEDB"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58.3</w:t>
            </w:r>
          </w:p>
        </w:tc>
        <w:tc>
          <w:tcPr>
            <w:tcW w:w="987" w:type="dxa"/>
            <w:shd w:val="clear" w:color="auto" w:fill="F2F2F2" w:themeFill="background1" w:themeFillShade="F2"/>
          </w:tcPr>
          <w:p w14:paraId="2D6AC91C" w14:textId="168B63BC"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8.3</w:t>
            </w:r>
          </w:p>
        </w:tc>
        <w:tc>
          <w:tcPr>
            <w:tcW w:w="987" w:type="dxa"/>
            <w:shd w:val="clear" w:color="auto" w:fill="F2F2F2" w:themeFill="background1" w:themeFillShade="F2"/>
          </w:tcPr>
          <w:p w14:paraId="74B200C0" w14:textId="4FB8C3D8"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33.3</w:t>
            </w:r>
          </w:p>
        </w:tc>
        <w:tc>
          <w:tcPr>
            <w:tcW w:w="935" w:type="dxa"/>
            <w:shd w:val="clear" w:color="auto" w:fill="F2F2F2" w:themeFill="background1" w:themeFillShade="F2"/>
          </w:tcPr>
          <w:p w14:paraId="6BD3BC36" w14:textId="541C0A3F"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5.9</w:t>
            </w:r>
          </w:p>
        </w:tc>
        <w:tc>
          <w:tcPr>
            <w:tcW w:w="1206" w:type="dxa"/>
            <w:shd w:val="clear" w:color="auto" w:fill="F2F2F2" w:themeFill="background1" w:themeFillShade="F2"/>
          </w:tcPr>
          <w:p w14:paraId="34E84433" w14:textId="720DB974"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3.4</w:t>
            </w:r>
          </w:p>
        </w:tc>
        <w:tc>
          <w:tcPr>
            <w:tcW w:w="1478" w:type="dxa"/>
            <w:shd w:val="clear" w:color="auto" w:fill="F2F2F2" w:themeFill="background1" w:themeFillShade="F2"/>
          </w:tcPr>
          <w:p w14:paraId="4D8D379C" w14:textId="2995848D"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64</w:t>
            </w:r>
          </w:p>
        </w:tc>
        <w:tc>
          <w:tcPr>
            <w:tcW w:w="930" w:type="dxa"/>
            <w:shd w:val="clear" w:color="auto" w:fill="F2F2F2" w:themeFill="background1" w:themeFillShade="F2"/>
          </w:tcPr>
          <w:p w14:paraId="3D9B48C5" w14:textId="023ADBC3"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88</w:t>
            </w:r>
          </w:p>
        </w:tc>
      </w:tr>
      <w:tr w:rsidR="009D0236" w:rsidRPr="00112B21" w14:paraId="120D8516"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tcPr>
          <w:p w14:paraId="7BA095A0" w14:textId="404C044D" w:rsidR="00B41400" w:rsidRPr="00112B21" w:rsidRDefault="00EB31F3" w:rsidP="00C656B1">
            <w:pPr>
              <w:spacing w:line="360" w:lineRule="auto"/>
              <w:jc w:val="center"/>
              <w:rPr>
                <w:rFonts w:ascii="Arial" w:hAnsi="Arial" w:cs="Arial"/>
              </w:rPr>
            </w:pPr>
            <w:r w:rsidRPr="00112B21">
              <w:rPr>
                <w:rFonts w:ascii="Arial" w:hAnsi="Arial" w:cs="Arial"/>
              </w:rPr>
              <w:t>11.6</w:t>
            </w:r>
          </w:p>
        </w:tc>
        <w:tc>
          <w:tcPr>
            <w:tcW w:w="988" w:type="dxa"/>
          </w:tcPr>
          <w:p w14:paraId="5A992345" w14:textId="4AC509A9"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987" w:type="dxa"/>
          </w:tcPr>
          <w:p w14:paraId="3FEAE98E" w14:textId="04107A2E"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987" w:type="dxa"/>
          </w:tcPr>
          <w:p w14:paraId="320EBE1C" w14:textId="3B006265"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935" w:type="dxa"/>
          </w:tcPr>
          <w:p w14:paraId="7AA0039F" w14:textId="0F997AA3"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6.5</w:t>
            </w:r>
          </w:p>
        </w:tc>
        <w:tc>
          <w:tcPr>
            <w:tcW w:w="1206" w:type="dxa"/>
          </w:tcPr>
          <w:p w14:paraId="67B7E797" w14:textId="6E1862BA"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3.0</w:t>
            </w:r>
          </w:p>
        </w:tc>
        <w:tc>
          <w:tcPr>
            <w:tcW w:w="1478" w:type="dxa"/>
          </w:tcPr>
          <w:p w14:paraId="153C7D60" w14:textId="16B3F41A"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67</w:t>
            </w:r>
          </w:p>
        </w:tc>
        <w:tc>
          <w:tcPr>
            <w:tcW w:w="930" w:type="dxa"/>
          </w:tcPr>
          <w:p w14:paraId="4CA28678" w14:textId="201F27F4"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86</w:t>
            </w:r>
          </w:p>
        </w:tc>
      </w:tr>
      <w:tr w:rsidR="009D0236" w:rsidRPr="00112B21" w14:paraId="09A9FC6A"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shd w:val="clear" w:color="auto" w:fill="F2F2F2" w:themeFill="background1" w:themeFillShade="F2"/>
          </w:tcPr>
          <w:p w14:paraId="2BB74827" w14:textId="07D4B371" w:rsidR="00B41400" w:rsidRPr="00112B21" w:rsidRDefault="00EB31F3" w:rsidP="00C656B1">
            <w:pPr>
              <w:spacing w:line="360" w:lineRule="auto"/>
              <w:jc w:val="center"/>
              <w:rPr>
                <w:rFonts w:ascii="Arial" w:hAnsi="Arial" w:cs="Arial"/>
              </w:rPr>
            </w:pPr>
            <w:r w:rsidRPr="00112B21">
              <w:rPr>
                <w:rFonts w:ascii="Arial" w:hAnsi="Arial" w:cs="Arial"/>
              </w:rPr>
              <w:t>12.2</w:t>
            </w:r>
          </w:p>
        </w:tc>
        <w:tc>
          <w:tcPr>
            <w:tcW w:w="988" w:type="dxa"/>
            <w:shd w:val="clear" w:color="auto" w:fill="F2F2F2" w:themeFill="background1" w:themeFillShade="F2"/>
          </w:tcPr>
          <w:p w14:paraId="3157CB9F" w14:textId="1FA8688B"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987" w:type="dxa"/>
            <w:shd w:val="clear" w:color="auto" w:fill="F2F2F2" w:themeFill="background1" w:themeFillShade="F2"/>
          </w:tcPr>
          <w:p w14:paraId="102B693B" w14:textId="3B825191"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25</w:t>
            </w:r>
          </w:p>
        </w:tc>
        <w:tc>
          <w:tcPr>
            <w:tcW w:w="987" w:type="dxa"/>
            <w:shd w:val="clear" w:color="auto" w:fill="F2F2F2" w:themeFill="background1" w:themeFillShade="F2"/>
          </w:tcPr>
          <w:p w14:paraId="6C70C76F" w14:textId="73997B39"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25</w:t>
            </w:r>
          </w:p>
        </w:tc>
        <w:tc>
          <w:tcPr>
            <w:tcW w:w="935" w:type="dxa"/>
            <w:shd w:val="clear" w:color="auto" w:fill="F2F2F2" w:themeFill="background1" w:themeFillShade="F2"/>
          </w:tcPr>
          <w:p w14:paraId="3D9FE6B5" w14:textId="692951C7"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5.8</w:t>
            </w:r>
          </w:p>
        </w:tc>
        <w:tc>
          <w:tcPr>
            <w:tcW w:w="1206" w:type="dxa"/>
            <w:shd w:val="clear" w:color="auto" w:fill="F2F2F2" w:themeFill="background1" w:themeFillShade="F2"/>
          </w:tcPr>
          <w:p w14:paraId="3A62917C" w14:textId="1F6262AB"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3.2</w:t>
            </w:r>
          </w:p>
        </w:tc>
        <w:tc>
          <w:tcPr>
            <w:tcW w:w="1478" w:type="dxa"/>
            <w:shd w:val="clear" w:color="auto" w:fill="F2F2F2" w:themeFill="background1" w:themeFillShade="F2"/>
          </w:tcPr>
          <w:p w14:paraId="727412D1" w14:textId="0E2E6A6B"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65</w:t>
            </w:r>
          </w:p>
        </w:tc>
        <w:tc>
          <w:tcPr>
            <w:tcW w:w="930" w:type="dxa"/>
            <w:shd w:val="clear" w:color="auto" w:fill="F2F2F2" w:themeFill="background1" w:themeFillShade="F2"/>
          </w:tcPr>
          <w:p w14:paraId="6A02D4C8" w14:textId="37FCED49"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91</w:t>
            </w:r>
          </w:p>
        </w:tc>
      </w:tr>
      <w:tr w:rsidR="009D0236" w:rsidRPr="00112B21" w14:paraId="022F78C5"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tcPr>
          <w:p w14:paraId="5945165E" w14:textId="217E0B50" w:rsidR="00B41400" w:rsidRPr="00112B21" w:rsidRDefault="00EB31F3" w:rsidP="00C656B1">
            <w:pPr>
              <w:spacing w:line="360" w:lineRule="auto"/>
              <w:jc w:val="center"/>
              <w:rPr>
                <w:rFonts w:ascii="Arial" w:hAnsi="Arial" w:cs="Arial"/>
              </w:rPr>
            </w:pPr>
            <w:r w:rsidRPr="00112B21">
              <w:rPr>
                <w:rFonts w:ascii="Arial" w:hAnsi="Arial" w:cs="Arial"/>
              </w:rPr>
              <w:t>13.9</w:t>
            </w:r>
          </w:p>
        </w:tc>
        <w:tc>
          <w:tcPr>
            <w:tcW w:w="988" w:type="dxa"/>
          </w:tcPr>
          <w:p w14:paraId="4A780644" w14:textId="31F6DCCA"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100</w:t>
            </w:r>
          </w:p>
        </w:tc>
        <w:tc>
          <w:tcPr>
            <w:tcW w:w="987" w:type="dxa"/>
          </w:tcPr>
          <w:p w14:paraId="79952AAD" w14:textId="668108AC"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987" w:type="dxa"/>
          </w:tcPr>
          <w:p w14:paraId="6A933617" w14:textId="7F369FC6"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935" w:type="dxa"/>
          </w:tcPr>
          <w:p w14:paraId="2C8F0B50" w14:textId="3578ACA2"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7.4</w:t>
            </w:r>
          </w:p>
        </w:tc>
        <w:tc>
          <w:tcPr>
            <w:tcW w:w="1206" w:type="dxa"/>
          </w:tcPr>
          <w:p w14:paraId="06B1D8AD" w14:textId="6454E057"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3.6</w:t>
            </w:r>
          </w:p>
        </w:tc>
        <w:tc>
          <w:tcPr>
            <w:tcW w:w="1478" w:type="dxa"/>
          </w:tcPr>
          <w:p w14:paraId="6FD22BCD" w14:textId="5F8DEC4B"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64</w:t>
            </w:r>
          </w:p>
        </w:tc>
        <w:tc>
          <w:tcPr>
            <w:tcW w:w="930" w:type="dxa"/>
          </w:tcPr>
          <w:p w14:paraId="6CE75832" w14:textId="6B853AE4" w:rsidR="00B41400"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82</w:t>
            </w:r>
          </w:p>
        </w:tc>
      </w:tr>
      <w:tr w:rsidR="00C656B1" w:rsidRPr="00112B21" w14:paraId="41F1D496" w14:textId="77777777" w:rsidTr="00410509">
        <w:trPr>
          <w:trHeight w:val="535"/>
        </w:trPr>
        <w:tc>
          <w:tcPr>
            <w:cnfStyle w:val="001000000000" w:firstRow="0" w:lastRow="0" w:firstColumn="1" w:lastColumn="0" w:oddVBand="0" w:evenVBand="0" w:oddHBand="0" w:evenHBand="0" w:firstRowFirstColumn="0" w:firstRowLastColumn="0" w:lastRowFirstColumn="0" w:lastRowLastColumn="0"/>
            <w:tcW w:w="1721" w:type="dxa"/>
            <w:shd w:val="clear" w:color="auto" w:fill="F2F2F2" w:themeFill="background1" w:themeFillShade="F2"/>
          </w:tcPr>
          <w:p w14:paraId="1AD48A01" w14:textId="72C3D3A4" w:rsidR="00EB31F3" w:rsidRPr="00112B21" w:rsidRDefault="00EB31F3" w:rsidP="00C656B1">
            <w:pPr>
              <w:spacing w:line="360" w:lineRule="auto"/>
              <w:jc w:val="center"/>
              <w:rPr>
                <w:rFonts w:ascii="Arial" w:hAnsi="Arial" w:cs="Arial"/>
              </w:rPr>
            </w:pPr>
            <w:r w:rsidRPr="00112B21">
              <w:rPr>
                <w:rFonts w:ascii="Arial" w:hAnsi="Arial" w:cs="Arial"/>
              </w:rPr>
              <w:t>14.10</w:t>
            </w:r>
          </w:p>
        </w:tc>
        <w:tc>
          <w:tcPr>
            <w:tcW w:w="988" w:type="dxa"/>
            <w:shd w:val="clear" w:color="auto" w:fill="F2F2F2" w:themeFill="background1" w:themeFillShade="F2"/>
          </w:tcPr>
          <w:p w14:paraId="66BF0700" w14:textId="04EBBC87" w:rsidR="00EB31F3"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987" w:type="dxa"/>
            <w:shd w:val="clear" w:color="auto" w:fill="F2F2F2" w:themeFill="background1" w:themeFillShade="F2"/>
          </w:tcPr>
          <w:p w14:paraId="497C8582" w14:textId="0436D307" w:rsidR="00EB31F3"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987" w:type="dxa"/>
            <w:shd w:val="clear" w:color="auto" w:fill="F2F2F2" w:themeFill="background1" w:themeFillShade="F2"/>
          </w:tcPr>
          <w:p w14:paraId="491AA564" w14:textId="464A612D" w:rsidR="00EB31F3"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935" w:type="dxa"/>
            <w:shd w:val="clear" w:color="auto" w:fill="F2F2F2" w:themeFill="background1" w:themeFillShade="F2"/>
          </w:tcPr>
          <w:p w14:paraId="1E47CD04" w14:textId="79FBB6E1" w:rsidR="00EB31F3"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6.5</w:t>
            </w:r>
          </w:p>
        </w:tc>
        <w:tc>
          <w:tcPr>
            <w:tcW w:w="1206" w:type="dxa"/>
            <w:shd w:val="clear" w:color="auto" w:fill="F2F2F2" w:themeFill="background1" w:themeFillShade="F2"/>
          </w:tcPr>
          <w:p w14:paraId="4390C435" w14:textId="7E147B8E" w:rsidR="00EB31F3"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2.8</w:t>
            </w:r>
          </w:p>
        </w:tc>
        <w:tc>
          <w:tcPr>
            <w:tcW w:w="1478" w:type="dxa"/>
            <w:shd w:val="clear" w:color="auto" w:fill="F2F2F2" w:themeFill="background1" w:themeFillShade="F2"/>
          </w:tcPr>
          <w:p w14:paraId="23C3F01C" w14:textId="6C7D129D" w:rsidR="00EB31F3"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66</w:t>
            </w:r>
          </w:p>
        </w:tc>
        <w:tc>
          <w:tcPr>
            <w:tcW w:w="930" w:type="dxa"/>
            <w:shd w:val="clear" w:color="auto" w:fill="F2F2F2" w:themeFill="background1" w:themeFillShade="F2"/>
          </w:tcPr>
          <w:p w14:paraId="2EDF2742" w14:textId="53F3B926" w:rsidR="00EB31F3" w:rsidRPr="00112B21" w:rsidRDefault="004E72FF" w:rsidP="00C656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64</w:t>
            </w:r>
          </w:p>
        </w:tc>
      </w:tr>
    </w:tbl>
    <w:p w14:paraId="3F8085BD" w14:textId="77777777" w:rsidR="00B41400" w:rsidRDefault="00B41400" w:rsidP="00F41376">
      <w:pPr>
        <w:spacing w:line="360" w:lineRule="auto"/>
        <w:jc w:val="center"/>
        <w:rPr>
          <w:rFonts w:ascii="Arial" w:hAnsi="Arial" w:cs="Arial"/>
          <w:sz w:val="24"/>
          <w:szCs w:val="24"/>
        </w:rPr>
      </w:pPr>
    </w:p>
    <w:p w14:paraId="73C18AD4" w14:textId="18C27CA2" w:rsidR="0057426C" w:rsidRPr="00F650F1" w:rsidRDefault="00862E46" w:rsidP="00E26DB3">
      <w:pPr>
        <w:spacing w:line="360" w:lineRule="auto"/>
        <w:jc w:val="both"/>
        <w:rPr>
          <w:rFonts w:ascii="Arial" w:hAnsi="Arial" w:cs="Arial"/>
          <w:b/>
          <w:bCs/>
          <w:sz w:val="24"/>
          <w:szCs w:val="24"/>
        </w:rPr>
      </w:pPr>
      <w:r>
        <w:rPr>
          <w:rFonts w:ascii="Arial" w:hAnsi="Arial" w:cs="Arial"/>
          <w:sz w:val="24"/>
          <w:szCs w:val="24"/>
        </w:rPr>
        <w:t>En la figura 3</w:t>
      </w:r>
      <w:r w:rsidR="0057426C">
        <w:rPr>
          <w:rFonts w:ascii="Arial" w:hAnsi="Arial" w:cs="Arial"/>
          <w:sz w:val="24"/>
          <w:szCs w:val="24"/>
        </w:rPr>
        <w:t xml:space="preserve"> se muestra la gráfica de respuesta en 3D, en donde se observa una gráfica de alta complejidad tipo “silla de montar”.</w:t>
      </w:r>
      <w:r w:rsidR="00486A33">
        <w:rPr>
          <w:rFonts w:ascii="Arial" w:hAnsi="Arial" w:cs="Arial"/>
          <w:sz w:val="24"/>
          <w:szCs w:val="24"/>
        </w:rPr>
        <w:t xml:space="preserve"> Al utilizar el algoritmo de optimización numérica se obtuvo que la</w:t>
      </w:r>
      <w:r w:rsidR="000956B8">
        <w:rPr>
          <w:rFonts w:ascii="Arial" w:hAnsi="Arial" w:cs="Arial"/>
          <w:sz w:val="24"/>
          <w:szCs w:val="24"/>
        </w:rPr>
        <w:t xml:space="preserve"> mejor combinación </w:t>
      </w:r>
      <w:r w:rsidR="00486A33">
        <w:rPr>
          <w:rFonts w:ascii="Arial" w:hAnsi="Arial" w:cs="Arial"/>
          <w:sz w:val="24"/>
          <w:szCs w:val="24"/>
        </w:rPr>
        <w:t xml:space="preserve">de materiales encapsulantes que maximiza la supervivencia de las bacterias probióticas </w:t>
      </w:r>
      <w:r w:rsidR="00823500">
        <w:rPr>
          <w:rFonts w:ascii="Arial" w:hAnsi="Arial" w:cs="Arial"/>
          <w:sz w:val="24"/>
          <w:szCs w:val="24"/>
        </w:rPr>
        <w:t>fue</w:t>
      </w:r>
      <w:r w:rsidR="00E9355C">
        <w:rPr>
          <w:rFonts w:ascii="Arial" w:hAnsi="Arial" w:cs="Arial"/>
          <w:sz w:val="24"/>
          <w:szCs w:val="24"/>
        </w:rPr>
        <w:t xml:space="preserve"> con </w:t>
      </w:r>
      <w:r w:rsidR="00E9355C" w:rsidRPr="00F650F1">
        <w:rPr>
          <w:rFonts w:ascii="Arial" w:hAnsi="Arial" w:cs="Arial"/>
          <w:b/>
          <w:bCs/>
          <w:sz w:val="24"/>
          <w:szCs w:val="24"/>
        </w:rPr>
        <w:t>50</w:t>
      </w:r>
      <w:r w:rsidR="00491899">
        <w:rPr>
          <w:rFonts w:ascii="Arial" w:hAnsi="Arial" w:cs="Arial"/>
          <w:b/>
          <w:bCs/>
          <w:sz w:val="24"/>
          <w:szCs w:val="24"/>
        </w:rPr>
        <w:t xml:space="preserve"> </w:t>
      </w:r>
      <w:r w:rsidR="00E9355C" w:rsidRPr="00F650F1">
        <w:rPr>
          <w:rFonts w:ascii="Arial" w:hAnsi="Arial" w:cs="Arial"/>
          <w:b/>
          <w:bCs/>
          <w:sz w:val="24"/>
          <w:szCs w:val="24"/>
        </w:rPr>
        <w:t>% de alginato de sodio</w:t>
      </w:r>
      <w:r w:rsidR="00823500" w:rsidRPr="00F650F1">
        <w:rPr>
          <w:rFonts w:ascii="Arial" w:hAnsi="Arial" w:cs="Arial"/>
          <w:b/>
          <w:bCs/>
          <w:sz w:val="24"/>
          <w:szCs w:val="24"/>
        </w:rPr>
        <w:t xml:space="preserve"> (AS)</w:t>
      </w:r>
      <w:r w:rsidR="00E9355C" w:rsidRPr="00F650F1">
        <w:rPr>
          <w:rFonts w:ascii="Arial" w:hAnsi="Arial" w:cs="Arial"/>
          <w:b/>
          <w:bCs/>
          <w:sz w:val="24"/>
          <w:szCs w:val="24"/>
        </w:rPr>
        <w:t>, 25.417</w:t>
      </w:r>
      <w:r w:rsidR="00491899">
        <w:rPr>
          <w:rFonts w:ascii="Arial" w:hAnsi="Arial" w:cs="Arial"/>
          <w:b/>
          <w:bCs/>
          <w:sz w:val="24"/>
          <w:szCs w:val="24"/>
        </w:rPr>
        <w:t xml:space="preserve"> </w:t>
      </w:r>
      <w:r w:rsidR="00E9355C" w:rsidRPr="00F650F1">
        <w:rPr>
          <w:rFonts w:ascii="Arial" w:hAnsi="Arial" w:cs="Arial"/>
          <w:b/>
          <w:bCs/>
          <w:sz w:val="24"/>
          <w:szCs w:val="24"/>
        </w:rPr>
        <w:t xml:space="preserve">% de aislado de proteína de suero </w:t>
      </w:r>
      <w:r w:rsidR="00823500" w:rsidRPr="00F650F1">
        <w:rPr>
          <w:rFonts w:ascii="Arial" w:hAnsi="Arial" w:cs="Arial"/>
          <w:b/>
          <w:bCs/>
          <w:sz w:val="24"/>
          <w:szCs w:val="24"/>
        </w:rPr>
        <w:t xml:space="preserve">(WPI) </w:t>
      </w:r>
      <w:r w:rsidR="00E9355C" w:rsidRPr="00F650F1">
        <w:rPr>
          <w:rFonts w:ascii="Arial" w:hAnsi="Arial" w:cs="Arial"/>
          <w:b/>
          <w:bCs/>
          <w:sz w:val="24"/>
          <w:szCs w:val="24"/>
        </w:rPr>
        <w:t>y 24.583</w:t>
      </w:r>
      <w:r w:rsidR="00491899">
        <w:rPr>
          <w:rFonts w:ascii="Arial" w:hAnsi="Arial" w:cs="Arial"/>
          <w:b/>
          <w:bCs/>
          <w:sz w:val="24"/>
          <w:szCs w:val="24"/>
        </w:rPr>
        <w:t xml:space="preserve"> </w:t>
      </w:r>
      <w:r w:rsidR="00E9355C" w:rsidRPr="00F650F1">
        <w:rPr>
          <w:rFonts w:ascii="Arial" w:hAnsi="Arial" w:cs="Arial"/>
          <w:b/>
          <w:bCs/>
          <w:sz w:val="24"/>
          <w:szCs w:val="24"/>
        </w:rPr>
        <w:t>% de goma arábiga</w:t>
      </w:r>
      <w:r w:rsidR="00823500" w:rsidRPr="00F650F1">
        <w:rPr>
          <w:rFonts w:ascii="Arial" w:hAnsi="Arial" w:cs="Arial"/>
          <w:b/>
          <w:bCs/>
          <w:sz w:val="24"/>
          <w:szCs w:val="24"/>
        </w:rPr>
        <w:t xml:space="preserve"> (GA)</w:t>
      </w:r>
      <w:r w:rsidR="00E9355C" w:rsidRPr="00F650F1">
        <w:rPr>
          <w:rFonts w:ascii="Arial" w:hAnsi="Arial" w:cs="Arial"/>
          <w:b/>
          <w:bCs/>
          <w:sz w:val="24"/>
          <w:szCs w:val="24"/>
        </w:rPr>
        <w:t>.</w:t>
      </w:r>
      <w:r w:rsidR="005C0A15">
        <w:rPr>
          <w:rFonts w:ascii="Arial" w:hAnsi="Arial" w:cs="Arial"/>
          <w:sz w:val="24"/>
          <w:szCs w:val="24"/>
        </w:rPr>
        <w:t xml:space="preserve"> Lo cual es congruente con los resultados de la </w:t>
      </w:r>
      <w:r w:rsidR="00DF318D">
        <w:rPr>
          <w:rFonts w:ascii="Arial" w:hAnsi="Arial" w:cs="Arial"/>
          <w:sz w:val="24"/>
          <w:szCs w:val="24"/>
        </w:rPr>
        <w:t>t</w:t>
      </w:r>
      <w:r w:rsidR="005C0A15">
        <w:rPr>
          <w:rFonts w:ascii="Arial" w:hAnsi="Arial" w:cs="Arial"/>
          <w:sz w:val="24"/>
          <w:szCs w:val="24"/>
        </w:rPr>
        <w:t xml:space="preserve">abla 6 en donde el experimento 6.12 obtuvo el mayor porcentaje de </w:t>
      </w:r>
      <w:r w:rsidR="00B04CE5">
        <w:rPr>
          <w:rFonts w:ascii="Arial" w:hAnsi="Arial" w:cs="Arial"/>
          <w:sz w:val="24"/>
          <w:szCs w:val="24"/>
        </w:rPr>
        <w:t xml:space="preserve">eficiencia de </w:t>
      </w:r>
      <w:r w:rsidR="00B04CE5">
        <w:rPr>
          <w:rFonts w:ascii="Arial" w:hAnsi="Arial" w:cs="Arial"/>
          <w:sz w:val="24"/>
          <w:szCs w:val="24"/>
        </w:rPr>
        <w:lastRenderedPageBreak/>
        <w:t>encapsulación</w:t>
      </w:r>
      <w:r w:rsidR="005C0A15">
        <w:rPr>
          <w:rFonts w:ascii="Arial" w:hAnsi="Arial" w:cs="Arial"/>
          <w:sz w:val="24"/>
          <w:szCs w:val="24"/>
        </w:rPr>
        <w:t xml:space="preserve"> (</w:t>
      </w:r>
      <w:r w:rsidR="005C0A15" w:rsidRPr="00F54B74">
        <w:rPr>
          <w:rFonts w:ascii="Arial" w:hAnsi="Arial" w:cs="Arial"/>
          <w:b/>
          <w:bCs/>
          <w:sz w:val="24"/>
          <w:szCs w:val="24"/>
        </w:rPr>
        <w:t>94</w:t>
      </w:r>
      <w:r w:rsidR="00491899">
        <w:rPr>
          <w:rFonts w:ascii="Arial" w:hAnsi="Arial" w:cs="Arial"/>
          <w:b/>
          <w:bCs/>
          <w:sz w:val="24"/>
          <w:szCs w:val="24"/>
        </w:rPr>
        <w:t xml:space="preserve"> </w:t>
      </w:r>
      <w:r w:rsidR="005C0A15" w:rsidRPr="00F54B74">
        <w:rPr>
          <w:rFonts w:ascii="Arial" w:hAnsi="Arial" w:cs="Arial"/>
          <w:b/>
          <w:bCs/>
          <w:sz w:val="24"/>
          <w:szCs w:val="24"/>
        </w:rPr>
        <w:t>%</w:t>
      </w:r>
      <w:r w:rsidR="005C0A15">
        <w:rPr>
          <w:rFonts w:ascii="Arial" w:hAnsi="Arial" w:cs="Arial"/>
          <w:sz w:val="24"/>
          <w:szCs w:val="24"/>
        </w:rPr>
        <w:t>) y cuya mezcla de materiales</w:t>
      </w:r>
      <w:r w:rsidR="00B04CE5">
        <w:rPr>
          <w:rFonts w:ascii="Arial" w:hAnsi="Arial" w:cs="Arial"/>
          <w:sz w:val="24"/>
          <w:szCs w:val="24"/>
        </w:rPr>
        <w:t xml:space="preserve"> encapsulantes</w:t>
      </w:r>
      <w:r w:rsidR="005C0A15">
        <w:rPr>
          <w:rFonts w:ascii="Arial" w:hAnsi="Arial" w:cs="Arial"/>
          <w:sz w:val="24"/>
          <w:szCs w:val="24"/>
        </w:rPr>
        <w:t xml:space="preserve"> fue </w:t>
      </w:r>
      <w:r w:rsidR="005C0A15" w:rsidRPr="00F650F1">
        <w:rPr>
          <w:rFonts w:ascii="Arial" w:hAnsi="Arial" w:cs="Arial"/>
          <w:b/>
          <w:bCs/>
          <w:sz w:val="24"/>
          <w:szCs w:val="24"/>
        </w:rPr>
        <w:t>50</w:t>
      </w:r>
      <w:r w:rsidR="00491899">
        <w:rPr>
          <w:rFonts w:ascii="Arial" w:hAnsi="Arial" w:cs="Arial"/>
          <w:b/>
          <w:bCs/>
          <w:sz w:val="24"/>
          <w:szCs w:val="24"/>
        </w:rPr>
        <w:t xml:space="preserve"> </w:t>
      </w:r>
      <w:r w:rsidR="005C0A15" w:rsidRPr="00F650F1">
        <w:rPr>
          <w:rFonts w:ascii="Arial" w:hAnsi="Arial" w:cs="Arial"/>
          <w:b/>
          <w:bCs/>
          <w:sz w:val="24"/>
          <w:szCs w:val="24"/>
        </w:rPr>
        <w:t>% AS, 25</w:t>
      </w:r>
      <w:r w:rsidR="00491899">
        <w:rPr>
          <w:rFonts w:ascii="Arial" w:hAnsi="Arial" w:cs="Arial"/>
          <w:b/>
          <w:bCs/>
          <w:sz w:val="24"/>
          <w:szCs w:val="24"/>
        </w:rPr>
        <w:t xml:space="preserve"> </w:t>
      </w:r>
      <w:r w:rsidR="005C0A15" w:rsidRPr="00F650F1">
        <w:rPr>
          <w:rFonts w:ascii="Arial" w:hAnsi="Arial" w:cs="Arial"/>
          <w:b/>
          <w:bCs/>
          <w:sz w:val="24"/>
          <w:szCs w:val="24"/>
        </w:rPr>
        <w:t>% WPI y 25</w:t>
      </w:r>
      <w:r w:rsidR="00491899">
        <w:rPr>
          <w:rFonts w:ascii="Arial" w:hAnsi="Arial" w:cs="Arial"/>
          <w:b/>
          <w:bCs/>
          <w:sz w:val="24"/>
          <w:szCs w:val="24"/>
        </w:rPr>
        <w:t xml:space="preserve"> </w:t>
      </w:r>
      <w:r w:rsidR="005C0A15" w:rsidRPr="00F650F1">
        <w:rPr>
          <w:rFonts w:ascii="Arial" w:hAnsi="Arial" w:cs="Arial"/>
          <w:b/>
          <w:bCs/>
          <w:sz w:val="24"/>
          <w:szCs w:val="24"/>
        </w:rPr>
        <w:t>% GA.</w:t>
      </w:r>
    </w:p>
    <w:p w14:paraId="5934FAB2" w14:textId="1D65031A" w:rsidR="0057426C" w:rsidRDefault="00143DB6" w:rsidP="00E9355C">
      <w:pPr>
        <w:spacing w:line="360" w:lineRule="auto"/>
        <w:jc w:val="center"/>
        <w:rPr>
          <w:rFonts w:ascii="Arial" w:hAnsi="Arial" w:cs="Arial"/>
          <w:sz w:val="24"/>
          <w:szCs w:val="24"/>
        </w:rPr>
      </w:pPr>
      <w:r>
        <w:rPr>
          <w:noProof/>
          <w:lang w:eastAsia="es-MX"/>
        </w:rPr>
        <w:drawing>
          <wp:inline distT="0" distB="0" distL="0" distR="0" wp14:anchorId="4734C474" wp14:editId="67CD9B94">
            <wp:extent cx="3781425" cy="3183255"/>
            <wp:effectExtent l="0" t="0" r="952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50340" t="32059" r="20839" b="19400"/>
                    <a:stretch/>
                  </pic:blipFill>
                  <pic:spPr bwMode="auto">
                    <a:xfrm>
                      <a:off x="0" y="0"/>
                      <a:ext cx="3781425" cy="3183255"/>
                    </a:xfrm>
                    <a:prstGeom prst="rect">
                      <a:avLst/>
                    </a:prstGeom>
                    <a:ln>
                      <a:noFill/>
                    </a:ln>
                    <a:extLst>
                      <a:ext uri="{53640926-AAD7-44D8-BBD7-CCE9431645EC}">
                        <a14:shadowObscured xmlns:a14="http://schemas.microsoft.com/office/drawing/2010/main"/>
                      </a:ext>
                    </a:extLst>
                  </pic:spPr>
                </pic:pic>
              </a:graphicData>
            </a:graphic>
          </wp:inline>
        </w:drawing>
      </w:r>
    </w:p>
    <w:p w14:paraId="23F39F17" w14:textId="4821E500" w:rsidR="00143DB6" w:rsidRPr="00385E8C" w:rsidRDefault="00143DB6" w:rsidP="00143DB6">
      <w:pPr>
        <w:spacing w:line="360" w:lineRule="auto"/>
        <w:jc w:val="center"/>
        <w:rPr>
          <w:rFonts w:ascii="Arial" w:hAnsi="Arial" w:cs="Arial"/>
        </w:rPr>
      </w:pPr>
      <w:r w:rsidRPr="00385E8C">
        <w:rPr>
          <w:rFonts w:ascii="Arial" w:hAnsi="Arial" w:cs="Arial"/>
          <w:b/>
          <w:bCs/>
        </w:rPr>
        <w:t>Figura</w:t>
      </w:r>
      <w:r w:rsidR="00862E46" w:rsidRPr="00385E8C">
        <w:rPr>
          <w:rFonts w:ascii="Arial" w:hAnsi="Arial" w:cs="Arial"/>
          <w:b/>
          <w:bCs/>
        </w:rPr>
        <w:t xml:space="preserve"> 3</w:t>
      </w:r>
      <w:r w:rsidRPr="00385E8C">
        <w:rPr>
          <w:rFonts w:ascii="Arial" w:hAnsi="Arial" w:cs="Arial"/>
        </w:rPr>
        <w:t xml:space="preserve">. Gráfica de respuesta </w:t>
      </w:r>
      <w:r w:rsidR="00E9355C" w:rsidRPr="00385E8C">
        <w:rPr>
          <w:rFonts w:ascii="Arial" w:hAnsi="Arial" w:cs="Arial"/>
        </w:rPr>
        <w:t>del modelo cuadrático de las</w:t>
      </w:r>
      <w:r w:rsidRPr="00385E8C">
        <w:rPr>
          <w:rFonts w:ascii="Arial" w:hAnsi="Arial" w:cs="Arial"/>
        </w:rPr>
        <w:t xml:space="preserve"> cápsulas obtenidas por gelificación iónica </w:t>
      </w:r>
      <w:r w:rsidR="00E9355C" w:rsidRPr="00385E8C">
        <w:rPr>
          <w:rFonts w:ascii="Arial" w:hAnsi="Arial" w:cs="Arial"/>
        </w:rPr>
        <w:t xml:space="preserve">(A: Alginato de sodio, B: </w:t>
      </w:r>
      <w:r w:rsidR="001967B5" w:rsidRPr="00385E8C">
        <w:rPr>
          <w:rFonts w:ascii="Arial" w:hAnsi="Arial" w:cs="Arial"/>
        </w:rPr>
        <w:t>Aislado de proteína de suero de leche</w:t>
      </w:r>
      <w:r w:rsidR="00E9355C" w:rsidRPr="00385E8C">
        <w:rPr>
          <w:rFonts w:ascii="Arial" w:hAnsi="Arial" w:cs="Arial"/>
        </w:rPr>
        <w:t xml:space="preserve"> y C: G</w:t>
      </w:r>
      <w:r w:rsidR="001967B5" w:rsidRPr="00385E8C">
        <w:rPr>
          <w:rFonts w:ascii="Arial" w:hAnsi="Arial" w:cs="Arial"/>
        </w:rPr>
        <w:t>oma arábiga</w:t>
      </w:r>
      <w:r w:rsidR="00E9355C" w:rsidRPr="00385E8C">
        <w:rPr>
          <w:rFonts w:ascii="Arial" w:hAnsi="Arial" w:cs="Arial"/>
        </w:rPr>
        <w:t>)</w:t>
      </w:r>
    </w:p>
    <w:p w14:paraId="6C9E0F07" w14:textId="3C4C8839" w:rsidR="00862E46" w:rsidRDefault="00E90ACA" w:rsidP="00E26DB3">
      <w:pPr>
        <w:spacing w:line="360" w:lineRule="auto"/>
        <w:jc w:val="both"/>
        <w:rPr>
          <w:rFonts w:ascii="Arial" w:hAnsi="Arial" w:cs="Arial"/>
          <w:sz w:val="24"/>
          <w:szCs w:val="24"/>
        </w:rPr>
      </w:pPr>
      <w:r w:rsidRPr="00E90ACA">
        <w:rPr>
          <w:rFonts w:ascii="Arial" w:hAnsi="Arial" w:cs="Arial"/>
          <w:sz w:val="24"/>
          <w:szCs w:val="24"/>
        </w:rPr>
        <w:t xml:space="preserve">Los otros factores estudiados </w:t>
      </w:r>
      <w:r w:rsidR="00823500">
        <w:rPr>
          <w:rFonts w:ascii="Arial" w:hAnsi="Arial" w:cs="Arial"/>
          <w:sz w:val="24"/>
          <w:szCs w:val="24"/>
        </w:rPr>
        <w:t xml:space="preserve">de las cápsulas conformadas </w:t>
      </w:r>
      <w:r w:rsidRPr="00E90ACA">
        <w:rPr>
          <w:rFonts w:ascii="Arial" w:hAnsi="Arial" w:cs="Arial"/>
          <w:sz w:val="24"/>
          <w:szCs w:val="24"/>
        </w:rPr>
        <w:t>(pH, diámetro y %</w:t>
      </w:r>
      <w:r w:rsidR="00862E46">
        <w:rPr>
          <w:rFonts w:ascii="Arial" w:hAnsi="Arial" w:cs="Arial"/>
          <w:sz w:val="24"/>
          <w:szCs w:val="24"/>
        </w:rPr>
        <w:t xml:space="preserve"> </w:t>
      </w:r>
      <w:r w:rsidRPr="00E90ACA">
        <w:rPr>
          <w:rFonts w:ascii="Arial" w:hAnsi="Arial" w:cs="Arial"/>
          <w:sz w:val="24"/>
          <w:szCs w:val="24"/>
        </w:rPr>
        <w:t xml:space="preserve">humedad) fueron parámetros obtenidos del proceso de obtención </w:t>
      </w:r>
      <w:r w:rsidR="00823500">
        <w:rPr>
          <w:rFonts w:ascii="Arial" w:hAnsi="Arial" w:cs="Arial"/>
          <w:sz w:val="24"/>
          <w:szCs w:val="24"/>
        </w:rPr>
        <w:t>mediante</w:t>
      </w:r>
      <w:r w:rsidRPr="00E90ACA">
        <w:rPr>
          <w:rFonts w:ascii="Arial" w:hAnsi="Arial" w:cs="Arial"/>
          <w:sz w:val="24"/>
          <w:szCs w:val="24"/>
        </w:rPr>
        <w:t xml:space="preserve"> gelificación iónica. Y </w:t>
      </w:r>
      <w:r w:rsidR="005C0A15">
        <w:rPr>
          <w:rFonts w:ascii="Arial" w:hAnsi="Arial" w:cs="Arial"/>
          <w:sz w:val="24"/>
          <w:szCs w:val="24"/>
        </w:rPr>
        <w:t>al analizarlos con el software</w:t>
      </w:r>
      <w:r w:rsidR="00BB75E4">
        <w:rPr>
          <w:rFonts w:ascii="Arial" w:hAnsi="Arial" w:cs="Arial"/>
          <w:sz w:val="24"/>
          <w:szCs w:val="24"/>
        </w:rPr>
        <w:t xml:space="preserve"> Design-Expert v11, </w:t>
      </w:r>
      <w:r w:rsidR="00F95211">
        <w:rPr>
          <w:rFonts w:ascii="Arial" w:hAnsi="Arial" w:cs="Arial"/>
          <w:sz w:val="24"/>
          <w:szCs w:val="24"/>
        </w:rPr>
        <w:t xml:space="preserve">no se encontró correlación entre ellos vs. la eficiencia de encapsulación. </w:t>
      </w:r>
      <w:r w:rsidR="00862E46">
        <w:rPr>
          <w:rFonts w:ascii="Arial" w:hAnsi="Arial" w:cs="Arial"/>
          <w:sz w:val="24"/>
          <w:szCs w:val="24"/>
        </w:rPr>
        <w:t xml:space="preserve">Es decir; ninguno de los factores estudiados contribuye a la supervivencia de las bacterias </w:t>
      </w:r>
      <w:r w:rsidR="00F55FC7">
        <w:rPr>
          <w:rFonts w:ascii="Arial" w:hAnsi="Arial" w:cs="Arial"/>
          <w:sz w:val="24"/>
          <w:szCs w:val="24"/>
        </w:rPr>
        <w:t>probióticas.</w:t>
      </w:r>
    </w:p>
    <w:p w14:paraId="22B5874E" w14:textId="31C56110" w:rsidR="00F55FC7" w:rsidRDefault="00F650F1" w:rsidP="00E26DB3">
      <w:pPr>
        <w:spacing w:line="360" w:lineRule="auto"/>
        <w:jc w:val="both"/>
        <w:rPr>
          <w:rFonts w:ascii="Arial" w:hAnsi="Arial" w:cs="Arial"/>
          <w:sz w:val="24"/>
          <w:szCs w:val="24"/>
        </w:rPr>
      </w:pPr>
      <w:r>
        <w:rPr>
          <w:rFonts w:ascii="Arial" w:hAnsi="Arial" w:cs="Arial"/>
          <w:sz w:val="24"/>
          <w:szCs w:val="24"/>
        </w:rPr>
        <w:t>Aunque los</w:t>
      </w:r>
      <w:r w:rsidR="000774CB">
        <w:rPr>
          <w:rFonts w:ascii="Arial" w:hAnsi="Arial" w:cs="Arial"/>
          <w:sz w:val="24"/>
          <w:szCs w:val="24"/>
        </w:rPr>
        <w:t xml:space="preserve"> resultados estadísticos obtenidos sugieren que la humedad, pH y diámetro, no contribuyen de forma significativa en la supervivencia de las bacterias </w:t>
      </w:r>
      <w:r>
        <w:rPr>
          <w:rFonts w:ascii="Arial" w:hAnsi="Arial" w:cs="Arial"/>
          <w:sz w:val="24"/>
          <w:szCs w:val="24"/>
        </w:rPr>
        <w:t>probióticas</w:t>
      </w:r>
      <w:r w:rsidR="000774CB">
        <w:rPr>
          <w:rFonts w:ascii="Arial" w:hAnsi="Arial" w:cs="Arial"/>
          <w:sz w:val="24"/>
          <w:szCs w:val="24"/>
        </w:rPr>
        <w:t xml:space="preserve">, </w:t>
      </w:r>
      <w:r>
        <w:rPr>
          <w:rFonts w:ascii="Arial" w:hAnsi="Arial" w:cs="Arial"/>
          <w:sz w:val="24"/>
          <w:szCs w:val="24"/>
        </w:rPr>
        <w:t xml:space="preserve">sugerimos que </w:t>
      </w:r>
      <w:r w:rsidR="000774CB">
        <w:rPr>
          <w:rFonts w:ascii="Arial" w:hAnsi="Arial" w:cs="Arial"/>
          <w:sz w:val="24"/>
          <w:szCs w:val="24"/>
        </w:rPr>
        <w:t>t</w:t>
      </w:r>
      <w:r>
        <w:rPr>
          <w:rFonts w:ascii="Arial" w:hAnsi="Arial" w:cs="Arial"/>
          <w:sz w:val="24"/>
          <w:szCs w:val="24"/>
        </w:rPr>
        <w:t>endrían</w:t>
      </w:r>
      <w:r w:rsidR="000774CB">
        <w:rPr>
          <w:rFonts w:ascii="Arial" w:hAnsi="Arial" w:cs="Arial"/>
          <w:sz w:val="24"/>
          <w:szCs w:val="24"/>
        </w:rPr>
        <w:t xml:space="preserve"> que ser </w:t>
      </w:r>
      <w:r>
        <w:rPr>
          <w:rFonts w:ascii="Arial" w:hAnsi="Arial" w:cs="Arial"/>
          <w:sz w:val="24"/>
          <w:szCs w:val="24"/>
        </w:rPr>
        <w:t xml:space="preserve">estudiados y </w:t>
      </w:r>
      <w:r w:rsidR="000774CB">
        <w:rPr>
          <w:rFonts w:ascii="Arial" w:hAnsi="Arial" w:cs="Arial"/>
          <w:sz w:val="24"/>
          <w:szCs w:val="24"/>
        </w:rPr>
        <w:t>analizados</w:t>
      </w:r>
      <w:r>
        <w:rPr>
          <w:rFonts w:ascii="Arial" w:hAnsi="Arial" w:cs="Arial"/>
          <w:sz w:val="24"/>
          <w:szCs w:val="24"/>
        </w:rPr>
        <w:t xml:space="preserve"> posteriormente</w:t>
      </w:r>
      <w:r w:rsidR="000774CB">
        <w:rPr>
          <w:rFonts w:ascii="Arial" w:hAnsi="Arial" w:cs="Arial"/>
          <w:sz w:val="24"/>
          <w:szCs w:val="24"/>
        </w:rPr>
        <w:t xml:space="preserve"> </w:t>
      </w:r>
      <w:r>
        <w:rPr>
          <w:rFonts w:ascii="Arial" w:hAnsi="Arial" w:cs="Arial"/>
          <w:sz w:val="24"/>
          <w:szCs w:val="24"/>
        </w:rPr>
        <w:t>(</w:t>
      </w:r>
      <w:r w:rsidR="000774CB">
        <w:rPr>
          <w:rFonts w:ascii="Arial" w:hAnsi="Arial" w:cs="Arial"/>
          <w:sz w:val="24"/>
          <w:szCs w:val="24"/>
        </w:rPr>
        <w:t>factores técnico-analíticos</w:t>
      </w:r>
      <w:r>
        <w:rPr>
          <w:rFonts w:ascii="Arial" w:hAnsi="Arial" w:cs="Arial"/>
          <w:sz w:val="24"/>
          <w:szCs w:val="24"/>
        </w:rPr>
        <w:t>)</w:t>
      </w:r>
      <w:r w:rsidR="000774CB">
        <w:rPr>
          <w:rFonts w:ascii="Arial" w:hAnsi="Arial" w:cs="Arial"/>
          <w:sz w:val="24"/>
          <w:szCs w:val="24"/>
        </w:rPr>
        <w:t xml:space="preserve"> para descartar este hecho. </w:t>
      </w:r>
    </w:p>
    <w:p w14:paraId="350C72AC" w14:textId="7A5593A6" w:rsidR="00E02FBC" w:rsidRDefault="00187FAB" w:rsidP="00E26DB3">
      <w:pPr>
        <w:spacing w:line="360" w:lineRule="auto"/>
        <w:jc w:val="both"/>
        <w:rPr>
          <w:rFonts w:ascii="Arial" w:hAnsi="Arial" w:cs="Arial"/>
          <w:sz w:val="24"/>
          <w:szCs w:val="24"/>
        </w:rPr>
      </w:pPr>
      <w:r w:rsidRPr="00F55FC7">
        <w:rPr>
          <w:rFonts w:ascii="Arial" w:hAnsi="Arial" w:cs="Arial"/>
          <w:sz w:val="24"/>
          <w:szCs w:val="24"/>
        </w:rPr>
        <w:t xml:space="preserve">Como se observa en la </w:t>
      </w:r>
      <w:r w:rsidR="00DF318D" w:rsidRPr="00F55FC7">
        <w:rPr>
          <w:rFonts w:ascii="Arial" w:hAnsi="Arial" w:cs="Arial"/>
          <w:sz w:val="24"/>
          <w:szCs w:val="24"/>
        </w:rPr>
        <w:t>t</w:t>
      </w:r>
      <w:r w:rsidRPr="00F55FC7">
        <w:rPr>
          <w:rFonts w:ascii="Arial" w:hAnsi="Arial" w:cs="Arial"/>
          <w:sz w:val="24"/>
          <w:szCs w:val="24"/>
        </w:rPr>
        <w:t xml:space="preserve">abla 6, se obtuvieron valores de pH desde 5.8 – 8.1 el cual </w:t>
      </w:r>
      <w:r w:rsidR="00E34D58" w:rsidRPr="00F55FC7">
        <w:rPr>
          <w:rFonts w:ascii="Arial" w:hAnsi="Arial" w:cs="Arial"/>
          <w:sz w:val="24"/>
          <w:szCs w:val="24"/>
        </w:rPr>
        <w:t xml:space="preserve">es un rango de pH adecuado para el crecimiento de </w:t>
      </w:r>
      <w:r w:rsidR="00E34D58" w:rsidRPr="00F55FC7">
        <w:rPr>
          <w:rFonts w:ascii="Arial" w:hAnsi="Arial" w:cs="Arial"/>
          <w:i/>
          <w:iCs/>
          <w:sz w:val="24"/>
          <w:szCs w:val="24"/>
        </w:rPr>
        <w:t>Lact</w:t>
      </w:r>
      <w:r w:rsidR="00F73C4B" w:rsidRPr="00F55FC7">
        <w:rPr>
          <w:rFonts w:ascii="Arial" w:hAnsi="Arial" w:cs="Arial"/>
          <w:i/>
          <w:iCs/>
          <w:sz w:val="24"/>
          <w:szCs w:val="24"/>
        </w:rPr>
        <w:t>o</w:t>
      </w:r>
      <w:r w:rsidR="00E34D58" w:rsidRPr="00F55FC7">
        <w:rPr>
          <w:rFonts w:ascii="Arial" w:hAnsi="Arial" w:cs="Arial"/>
          <w:i/>
          <w:iCs/>
          <w:sz w:val="24"/>
          <w:szCs w:val="24"/>
        </w:rPr>
        <w:t>bacillus acidophilus</w:t>
      </w:r>
      <w:r w:rsidR="00E34D58" w:rsidRPr="00F55FC7">
        <w:rPr>
          <w:rFonts w:ascii="Arial" w:hAnsi="Arial" w:cs="Arial"/>
          <w:sz w:val="24"/>
          <w:szCs w:val="24"/>
        </w:rPr>
        <w:t xml:space="preserve"> (Tantratian </w:t>
      </w:r>
      <w:r w:rsidR="00E34D58" w:rsidRPr="00F55FC7">
        <w:rPr>
          <w:rFonts w:ascii="Arial" w:hAnsi="Arial" w:cs="Arial"/>
          <w:i/>
          <w:iCs/>
          <w:sz w:val="24"/>
          <w:szCs w:val="24"/>
        </w:rPr>
        <w:t>et al.,</w:t>
      </w:r>
      <w:r w:rsidR="00E34D58" w:rsidRPr="00F55FC7">
        <w:rPr>
          <w:rFonts w:ascii="Arial" w:hAnsi="Arial" w:cs="Arial"/>
          <w:sz w:val="24"/>
          <w:szCs w:val="24"/>
        </w:rPr>
        <w:t xml:space="preserve"> 2018). Respecto al diámetro promedio de las cápsulas los </w:t>
      </w:r>
      <w:r w:rsidR="00E34D58" w:rsidRPr="00F55FC7">
        <w:rPr>
          <w:rFonts w:ascii="Arial" w:hAnsi="Arial" w:cs="Arial"/>
          <w:sz w:val="24"/>
          <w:szCs w:val="24"/>
        </w:rPr>
        <w:lastRenderedPageBreak/>
        <w:t xml:space="preserve">resultados de los experimentos van de </w:t>
      </w:r>
      <w:r w:rsidR="00E34D58" w:rsidRPr="00F125D4">
        <w:rPr>
          <w:rFonts w:ascii="Arial" w:hAnsi="Arial" w:cs="Arial"/>
          <w:sz w:val="24"/>
          <w:szCs w:val="24"/>
        </w:rPr>
        <w:t>2.8</w:t>
      </w:r>
      <w:r w:rsidR="007F5DC8" w:rsidRPr="00F125D4">
        <w:rPr>
          <w:rFonts w:ascii="Arial" w:hAnsi="Arial" w:cs="Arial"/>
          <w:sz w:val="24"/>
          <w:szCs w:val="24"/>
        </w:rPr>
        <w:t xml:space="preserve"> </w:t>
      </w:r>
      <w:r w:rsidR="00E34D58" w:rsidRPr="00F125D4">
        <w:rPr>
          <w:rFonts w:ascii="Arial" w:hAnsi="Arial" w:cs="Arial"/>
          <w:sz w:val="24"/>
          <w:szCs w:val="24"/>
        </w:rPr>
        <w:t>– 3.6 mm</w:t>
      </w:r>
      <w:r w:rsidR="00F73C4B" w:rsidRPr="00F125D4">
        <w:rPr>
          <w:rFonts w:ascii="Arial" w:hAnsi="Arial" w:cs="Arial"/>
          <w:sz w:val="24"/>
          <w:szCs w:val="24"/>
        </w:rPr>
        <w:t xml:space="preserve">; como ya se mencionó anteriormente, Ortakci &amp; Sert </w:t>
      </w:r>
      <w:r w:rsidR="000774CB" w:rsidRPr="00F125D4">
        <w:rPr>
          <w:rFonts w:ascii="Arial" w:hAnsi="Arial" w:cs="Arial"/>
          <w:sz w:val="24"/>
          <w:szCs w:val="24"/>
        </w:rPr>
        <w:t>(</w:t>
      </w:r>
      <w:r w:rsidR="00F73C4B" w:rsidRPr="00F125D4">
        <w:rPr>
          <w:rFonts w:ascii="Arial" w:hAnsi="Arial" w:cs="Arial"/>
          <w:sz w:val="24"/>
          <w:szCs w:val="24"/>
        </w:rPr>
        <w:t>2012</w:t>
      </w:r>
      <w:r w:rsidR="000774CB" w:rsidRPr="00F125D4">
        <w:rPr>
          <w:rFonts w:ascii="Arial" w:hAnsi="Arial" w:cs="Arial"/>
          <w:sz w:val="24"/>
          <w:szCs w:val="24"/>
        </w:rPr>
        <w:t>)</w:t>
      </w:r>
      <w:r w:rsidR="00F73C4B" w:rsidRPr="00F125D4">
        <w:rPr>
          <w:rFonts w:ascii="Arial" w:hAnsi="Arial" w:cs="Arial"/>
          <w:sz w:val="24"/>
          <w:szCs w:val="24"/>
        </w:rPr>
        <w:t xml:space="preserve">, obtuvieron mejor supervivencia de </w:t>
      </w:r>
      <w:r w:rsidR="00F73C4B" w:rsidRPr="00F125D4">
        <w:rPr>
          <w:rFonts w:ascii="Arial" w:hAnsi="Arial" w:cs="Arial"/>
          <w:i/>
          <w:iCs/>
          <w:sz w:val="24"/>
          <w:szCs w:val="24"/>
        </w:rPr>
        <w:t>Lactobacillus acidophilus</w:t>
      </w:r>
      <w:r w:rsidR="00F73C4B" w:rsidRPr="00F125D4">
        <w:rPr>
          <w:rFonts w:ascii="Arial" w:hAnsi="Arial" w:cs="Arial"/>
          <w:sz w:val="24"/>
          <w:szCs w:val="24"/>
        </w:rPr>
        <w:t xml:space="preserve"> con cápsulas de tamaño entre 1.5 - 2.5 mm de diámetro </w:t>
      </w:r>
      <w:r w:rsidR="00F73C4B" w:rsidRPr="00F55FC7">
        <w:rPr>
          <w:rFonts w:ascii="Arial" w:hAnsi="Arial" w:cs="Arial"/>
          <w:sz w:val="24"/>
          <w:szCs w:val="24"/>
        </w:rPr>
        <w:t xml:space="preserve">comparado con aquellas menores a </w:t>
      </w:r>
      <w:r w:rsidR="001343AE">
        <w:rPr>
          <w:rFonts w:ascii="Arial" w:hAnsi="Arial" w:cs="Arial"/>
          <w:sz w:val="24"/>
          <w:szCs w:val="24"/>
        </w:rPr>
        <w:t xml:space="preserve">1 </w:t>
      </w:r>
      <w:r w:rsidR="00F73C4B" w:rsidRPr="00F55FC7">
        <w:rPr>
          <w:rFonts w:ascii="Arial" w:hAnsi="Arial" w:cs="Arial"/>
          <w:sz w:val="24"/>
          <w:szCs w:val="24"/>
        </w:rPr>
        <w:t>mm diámetro.</w:t>
      </w:r>
    </w:p>
    <w:p w14:paraId="56D15441" w14:textId="0B91BFC0" w:rsidR="00BC5A53" w:rsidRDefault="00BC5A53" w:rsidP="00BC5A53">
      <w:pPr>
        <w:spacing w:line="360" w:lineRule="auto"/>
        <w:ind w:firstLine="708"/>
        <w:jc w:val="both"/>
        <w:rPr>
          <w:rFonts w:ascii="Arial" w:hAnsi="Arial" w:cs="Arial"/>
          <w:b/>
          <w:bCs/>
          <w:sz w:val="24"/>
          <w:szCs w:val="24"/>
        </w:rPr>
      </w:pPr>
      <w:r w:rsidRPr="0045301F">
        <w:rPr>
          <w:rFonts w:ascii="Arial" w:hAnsi="Arial" w:cs="Arial"/>
          <w:b/>
          <w:bCs/>
          <w:sz w:val="24"/>
          <w:szCs w:val="24"/>
        </w:rPr>
        <w:t>4.</w:t>
      </w:r>
      <w:r w:rsidR="00F61746">
        <w:rPr>
          <w:rFonts w:ascii="Arial" w:hAnsi="Arial" w:cs="Arial"/>
          <w:b/>
          <w:bCs/>
          <w:sz w:val="24"/>
          <w:szCs w:val="24"/>
        </w:rPr>
        <w:t>1.</w:t>
      </w:r>
      <w:r>
        <w:rPr>
          <w:rFonts w:ascii="Arial" w:hAnsi="Arial" w:cs="Arial"/>
          <w:b/>
          <w:bCs/>
          <w:sz w:val="24"/>
          <w:szCs w:val="24"/>
        </w:rPr>
        <w:t>4</w:t>
      </w:r>
      <w:r w:rsidRPr="0045301F">
        <w:rPr>
          <w:rFonts w:ascii="Arial" w:hAnsi="Arial" w:cs="Arial"/>
          <w:b/>
          <w:bCs/>
          <w:sz w:val="24"/>
          <w:szCs w:val="24"/>
        </w:rPr>
        <w:t xml:space="preserve"> </w:t>
      </w:r>
      <w:r>
        <w:rPr>
          <w:rFonts w:ascii="Arial" w:hAnsi="Arial" w:cs="Arial"/>
          <w:b/>
          <w:bCs/>
          <w:sz w:val="24"/>
          <w:szCs w:val="24"/>
        </w:rPr>
        <w:t>Caracterización de las cápsulas obtenidas por gelificación iónica</w:t>
      </w:r>
    </w:p>
    <w:p w14:paraId="14AE6A34" w14:textId="787D10A1" w:rsidR="000774CB" w:rsidRPr="00DA31FB" w:rsidRDefault="00F73C4B" w:rsidP="00053596">
      <w:pPr>
        <w:spacing w:line="360" w:lineRule="auto"/>
        <w:ind w:firstLine="708"/>
        <w:jc w:val="both"/>
        <w:rPr>
          <w:rFonts w:ascii="Arial" w:hAnsi="Arial" w:cs="Arial"/>
          <w:sz w:val="24"/>
          <w:szCs w:val="24"/>
        </w:rPr>
      </w:pPr>
      <w:r w:rsidRPr="00F55FC7">
        <w:rPr>
          <w:rFonts w:ascii="Arial" w:hAnsi="Arial" w:cs="Arial"/>
          <w:sz w:val="24"/>
          <w:szCs w:val="24"/>
          <w:u w:val="single"/>
        </w:rPr>
        <w:t>Contenido de humedad</w:t>
      </w:r>
      <w:r w:rsidRPr="00F55FC7">
        <w:rPr>
          <w:rFonts w:ascii="Arial" w:hAnsi="Arial" w:cs="Arial"/>
          <w:sz w:val="24"/>
          <w:szCs w:val="24"/>
        </w:rPr>
        <w:t>: Como se muestra en l</w:t>
      </w:r>
      <w:r w:rsidR="00BC5A53" w:rsidRPr="00F55FC7">
        <w:rPr>
          <w:rFonts w:ascii="Arial" w:hAnsi="Arial" w:cs="Arial"/>
          <w:sz w:val="24"/>
          <w:szCs w:val="24"/>
        </w:rPr>
        <w:t xml:space="preserve">a </w:t>
      </w:r>
      <w:r w:rsidR="00DF318D" w:rsidRPr="00F55FC7">
        <w:rPr>
          <w:rFonts w:ascii="Arial" w:hAnsi="Arial" w:cs="Arial"/>
          <w:sz w:val="24"/>
          <w:szCs w:val="24"/>
        </w:rPr>
        <w:t>t</w:t>
      </w:r>
      <w:r w:rsidR="00BC5A53" w:rsidRPr="00F55FC7">
        <w:rPr>
          <w:rFonts w:ascii="Arial" w:hAnsi="Arial" w:cs="Arial"/>
          <w:sz w:val="24"/>
          <w:szCs w:val="24"/>
        </w:rPr>
        <w:t>abla</w:t>
      </w:r>
      <w:r w:rsidRPr="00F55FC7">
        <w:rPr>
          <w:rFonts w:ascii="Arial" w:hAnsi="Arial" w:cs="Arial"/>
          <w:sz w:val="24"/>
          <w:szCs w:val="24"/>
        </w:rPr>
        <w:t xml:space="preserve"> 6 las humedades de </w:t>
      </w:r>
      <w:r>
        <w:rPr>
          <w:rFonts w:ascii="Arial" w:hAnsi="Arial" w:cs="Arial"/>
          <w:sz w:val="24"/>
          <w:szCs w:val="24"/>
        </w:rPr>
        <w:t xml:space="preserve">las cápsulas obtenidas </w:t>
      </w:r>
      <w:r w:rsidR="000774CB">
        <w:rPr>
          <w:rFonts w:ascii="Arial" w:hAnsi="Arial" w:cs="Arial"/>
          <w:sz w:val="24"/>
          <w:szCs w:val="24"/>
        </w:rPr>
        <w:t xml:space="preserve">se </w:t>
      </w:r>
      <w:r w:rsidR="00F55FC7">
        <w:rPr>
          <w:rFonts w:ascii="Arial" w:hAnsi="Arial" w:cs="Arial"/>
          <w:sz w:val="24"/>
          <w:szCs w:val="24"/>
        </w:rPr>
        <w:t>encontraron</w:t>
      </w:r>
      <w:r w:rsidR="000774CB">
        <w:rPr>
          <w:rFonts w:ascii="Arial" w:hAnsi="Arial" w:cs="Arial"/>
          <w:sz w:val="24"/>
          <w:szCs w:val="24"/>
        </w:rPr>
        <w:t xml:space="preserve"> en un intervalo </w:t>
      </w:r>
      <w:r>
        <w:rPr>
          <w:rFonts w:ascii="Arial" w:hAnsi="Arial" w:cs="Arial"/>
          <w:sz w:val="24"/>
          <w:szCs w:val="24"/>
        </w:rPr>
        <w:t>de 55 a 71</w:t>
      </w:r>
      <w:r w:rsidR="00491899">
        <w:rPr>
          <w:rFonts w:ascii="Arial" w:hAnsi="Arial" w:cs="Arial"/>
          <w:sz w:val="24"/>
          <w:szCs w:val="24"/>
        </w:rPr>
        <w:t xml:space="preserve"> </w:t>
      </w:r>
      <w:r>
        <w:rPr>
          <w:rFonts w:ascii="Arial" w:hAnsi="Arial" w:cs="Arial"/>
          <w:sz w:val="24"/>
          <w:szCs w:val="24"/>
        </w:rPr>
        <w:t>%</w:t>
      </w:r>
      <w:r w:rsidR="00F55FC7">
        <w:rPr>
          <w:rFonts w:ascii="Arial" w:hAnsi="Arial" w:cs="Arial"/>
          <w:sz w:val="24"/>
          <w:szCs w:val="24"/>
        </w:rPr>
        <w:t>.</w:t>
      </w:r>
      <w:r w:rsidR="00643A80">
        <w:rPr>
          <w:rFonts w:ascii="Arial" w:hAnsi="Arial" w:cs="Arial"/>
          <w:sz w:val="24"/>
          <w:szCs w:val="24"/>
        </w:rPr>
        <w:t xml:space="preserve"> </w:t>
      </w:r>
      <w:r w:rsidR="00DA31FB" w:rsidRPr="00643A80">
        <w:rPr>
          <w:rFonts w:ascii="Arial" w:hAnsi="Arial" w:cs="Arial"/>
          <w:sz w:val="24"/>
          <w:szCs w:val="24"/>
        </w:rPr>
        <w:t xml:space="preserve">Ribeiro </w:t>
      </w:r>
      <w:r w:rsidR="00DA31FB" w:rsidRPr="00643A80">
        <w:rPr>
          <w:rFonts w:ascii="Arial" w:hAnsi="Arial" w:cs="Arial"/>
          <w:i/>
          <w:iCs/>
          <w:sz w:val="24"/>
          <w:szCs w:val="24"/>
        </w:rPr>
        <w:t>et al</w:t>
      </w:r>
      <w:r w:rsidR="00DA31FB" w:rsidRPr="00643A80">
        <w:rPr>
          <w:rFonts w:ascii="Arial" w:hAnsi="Arial" w:cs="Arial"/>
          <w:sz w:val="24"/>
          <w:szCs w:val="24"/>
        </w:rPr>
        <w:t>.</w:t>
      </w:r>
      <w:r w:rsidR="00DA31FB">
        <w:rPr>
          <w:rFonts w:ascii="Arial" w:hAnsi="Arial" w:cs="Arial"/>
          <w:sz w:val="24"/>
          <w:szCs w:val="24"/>
        </w:rPr>
        <w:t xml:space="preserve"> (</w:t>
      </w:r>
      <w:r w:rsidR="00DA31FB" w:rsidRPr="00643A80">
        <w:rPr>
          <w:rFonts w:ascii="Arial" w:hAnsi="Arial" w:cs="Arial"/>
          <w:sz w:val="24"/>
          <w:szCs w:val="24"/>
        </w:rPr>
        <w:t>2014</w:t>
      </w:r>
      <w:r w:rsidR="00DA31FB">
        <w:rPr>
          <w:rFonts w:ascii="Arial" w:hAnsi="Arial" w:cs="Arial"/>
          <w:sz w:val="24"/>
          <w:szCs w:val="24"/>
        </w:rPr>
        <w:t>); encontraron r</w:t>
      </w:r>
      <w:r w:rsidR="00643A80">
        <w:rPr>
          <w:rFonts w:ascii="Arial" w:hAnsi="Arial" w:cs="Arial"/>
          <w:sz w:val="24"/>
          <w:szCs w:val="24"/>
        </w:rPr>
        <w:t>esultados similares de altas humedades (</w:t>
      </w:r>
      <w:r w:rsidR="00643A80" w:rsidRPr="00643A80">
        <w:rPr>
          <w:rFonts w:ascii="Arial" w:hAnsi="Arial" w:cs="Arial"/>
          <w:sz w:val="24"/>
          <w:szCs w:val="24"/>
        </w:rPr>
        <w:t>96.9 ± 0.7</w:t>
      </w:r>
      <w:r w:rsidR="00491899">
        <w:rPr>
          <w:rFonts w:ascii="Arial" w:hAnsi="Arial" w:cs="Arial"/>
          <w:sz w:val="24"/>
          <w:szCs w:val="24"/>
        </w:rPr>
        <w:t xml:space="preserve"> </w:t>
      </w:r>
      <w:r w:rsidR="00643A80" w:rsidRPr="00643A80">
        <w:rPr>
          <w:rFonts w:ascii="Arial" w:hAnsi="Arial" w:cs="Arial"/>
          <w:sz w:val="24"/>
          <w:szCs w:val="24"/>
        </w:rPr>
        <w:t>%</w:t>
      </w:r>
      <w:r w:rsidR="00643A80">
        <w:rPr>
          <w:rFonts w:ascii="Arial" w:hAnsi="Arial" w:cs="Arial"/>
          <w:sz w:val="24"/>
          <w:szCs w:val="24"/>
        </w:rPr>
        <w:t>) en cápsulas de alginato</w:t>
      </w:r>
      <w:r w:rsidR="00DA31FB">
        <w:rPr>
          <w:rFonts w:ascii="Arial" w:hAnsi="Arial" w:cs="Arial"/>
          <w:sz w:val="24"/>
          <w:szCs w:val="24"/>
        </w:rPr>
        <w:t xml:space="preserve">, lo cual </w:t>
      </w:r>
      <w:r w:rsidR="00643A80">
        <w:rPr>
          <w:rFonts w:ascii="Arial" w:hAnsi="Arial" w:cs="Arial"/>
          <w:sz w:val="24"/>
          <w:szCs w:val="24"/>
        </w:rPr>
        <w:t xml:space="preserve">confirma que </w:t>
      </w:r>
      <w:r w:rsidR="00DA31FB">
        <w:rPr>
          <w:rFonts w:ascii="Arial" w:hAnsi="Arial" w:cs="Arial"/>
          <w:sz w:val="24"/>
          <w:szCs w:val="24"/>
        </w:rPr>
        <w:t>la formación de cápsulas mediante el método de gelificación iónica proporciona una difusión relativamente rápida de la humedad</w:t>
      </w:r>
      <w:r w:rsidR="004E5392">
        <w:rPr>
          <w:rFonts w:ascii="Arial" w:hAnsi="Arial" w:cs="Arial"/>
          <w:sz w:val="24"/>
          <w:szCs w:val="24"/>
        </w:rPr>
        <w:t xml:space="preserve"> debido a la formación de poros en la superficie de las cápsulas</w:t>
      </w:r>
      <w:r w:rsidR="00DA31FB">
        <w:rPr>
          <w:rFonts w:ascii="Arial" w:hAnsi="Arial" w:cs="Arial"/>
          <w:sz w:val="24"/>
          <w:szCs w:val="24"/>
        </w:rPr>
        <w:t xml:space="preserve"> </w:t>
      </w:r>
      <w:r w:rsidR="00DA31FB" w:rsidRPr="00FA6674">
        <w:rPr>
          <w:rFonts w:ascii="Arial" w:hAnsi="Arial" w:cs="Arial"/>
          <w:sz w:val="24"/>
          <w:szCs w:val="24"/>
        </w:rPr>
        <w:t xml:space="preserve">(Rodrigues </w:t>
      </w:r>
      <w:r w:rsidR="00DA31FB" w:rsidRPr="00FA6674">
        <w:rPr>
          <w:rFonts w:ascii="Arial" w:hAnsi="Arial" w:cs="Arial"/>
          <w:i/>
          <w:iCs/>
          <w:sz w:val="24"/>
          <w:szCs w:val="24"/>
        </w:rPr>
        <w:t>et al</w:t>
      </w:r>
      <w:r w:rsidR="00DA31FB" w:rsidRPr="00FA6674">
        <w:rPr>
          <w:rFonts w:ascii="Arial" w:hAnsi="Arial" w:cs="Arial"/>
          <w:sz w:val="24"/>
          <w:szCs w:val="24"/>
        </w:rPr>
        <w:t xml:space="preserve">., 2020; Lupo-Pasin </w:t>
      </w:r>
      <w:r w:rsidR="00DA31FB" w:rsidRPr="00FA6674">
        <w:rPr>
          <w:rFonts w:ascii="Arial" w:hAnsi="Arial" w:cs="Arial"/>
          <w:i/>
          <w:iCs/>
          <w:sz w:val="24"/>
          <w:szCs w:val="24"/>
        </w:rPr>
        <w:t>et al</w:t>
      </w:r>
      <w:r w:rsidR="00DA31FB" w:rsidRPr="00FA6674">
        <w:rPr>
          <w:rFonts w:ascii="Arial" w:hAnsi="Arial" w:cs="Arial"/>
          <w:sz w:val="24"/>
          <w:szCs w:val="24"/>
        </w:rPr>
        <w:t>., 2012; Kurozawa y Hubinger, 2017).</w:t>
      </w:r>
    </w:p>
    <w:p w14:paraId="4A063272" w14:textId="3D24AEFA" w:rsidR="004417A6" w:rsidRDefault="004417A6" w:rsidP="00B302CB">
      <w:pPr>
        <w:spacing w:line="360" w:lineRule="auto"/>
        <w:ind w:firstLine="708"/>
        <w:jc w:val="both"/>
        <w:rPr>
          <w:rFonts w:ascii="Arial" w:hAnsi="Arial" w:cs="Arial"/>
          <w:sz w:val="24"/>
          <w:szCs w:val="24"/>
        </w:rPr>
      </w:pPr>
      <w:r w:rsidRPr="00F55FC7">
        <w:rPr>
          <w:rFonts w:ascii="Arial" w:hAnsi="Arial" w:cs="Arial"/>
          <w:sz w:val="24"/>
          <w:szCs w:val="24"/>
          <w:u w:val="single"/>
        </w:rPr>
        <w:t>Tamaño de partícula</w:t>
      </w:r>
      <w:r w:rsidRPr="00F55FC7">
        <w:rPr>
          <w:rFonts w:ascii="Arial" w:hAnsi="Arial" w:cs="Arial"/>
          <w:sz w:val="24"/>
          <w:szCs w:val="24"/>
        </w:rPr>
        <w:t>: La distribución del tamaño de partícula</w:t>
      </w:r>
      <w:r w:rsidR="000774CB" w:rsidRPr="00F55FC7">
        <w:rPr>
          <w:rFonts w:ascii="Arial" w:hAnsi="Arial" w:cs="Arial"/>
          <w:sz w:val="24"/>
          <w:szCs w:val="24"/>
        </w:rPr>
        <w:t xml:space="preserve"> reportado como diámet</w:t>
      </w:r>
      <w:r w:rsidR="000774CB">
        <w:rPr>
          <w:rFonts w:ascii="Arial" w:hAnsi="Arial" w:cs="Arial"/>
          <w:sz w:val="24"/>
          <w:szCs w:val="24"/>
        </w:rPr>
        <w:t>ro de Feret,</w:t>
      </w:r>
      <w:r>
        <w:rPr>
          <w:rFonts w:ascii="Arial" w:hAnsi="Arial" w:cs="Arial"/>
          <w:sz w:val="24"/>
          <w:szCs w:val="24"/>
        </w:rPr>
        <w:t xml:space="preserve"> se observa en la figura</w:t>
      </w:r>
      <w:r w:rsidR="00E54B19">
        <w:rPr>
          <w:rFonts w:ascii="Arial" w:hAnsi="Arial" w:cs="Arial"/>
          <w:sz w:val="24"/>
          <w:szCs w:val="24"/>
        </w:rPr>
        <w:t xml:space="preserve"> </w:t>
      </w:r>
      <w:r w:rsidR="00E014DB">
        <w:rPr>
          <w:rFonts w:ascii="Arial" w:hAnsi="Arial" w:cs="Arial"/>
          <w:sz w:val="24"/>
          <w:szCs w:val="24"/>
        </w:rPr>
        <w:t>4</w:t>
      </w:r>
      <w:r w:rsidR="000A2CC1">
        <w:rPr>
          <w:rFonts w:ascii="Arial" w:hAnsi="Arial" w:cs="Arial"/>
          <w:sz w:val="24"/>
          <w:szCs w:val="24"/>
        </w:rPr>
        <w:t xml:space="preserve"> para los 14 experimentos realizad</w:t>
      </w:r>
      <w:r w:rsidR="000774CB">
        <w:rPr>
          <w:rFonts w:ascii="Arial" w:hAnsi="Arial" w:cs="Arial"/>
          <w:sz w:val="24"/>
          <w:szCs w:val="24"/>
        </w:rPr>
        <w:t>os mediante gelificación iónica con</w:t>
      </w:r>
      <w:r w:rsidR="00F55FC7">
        <w:rPr>
          <w:rFonts w:ascii="Arial" w:hAnsi="Arial" w:cs="Arial"/>
          <w:sz w:val="24"/>
          <w:szCs w:val="24"/>
        </w:rPr>
        <w:t xml:space="preserve"> las mezclas de</w:t>
      </w:r>
      <w:r w:rsidR="000774CB">
        <w:rPr>
          <w:rFonts w:ascii="Arial" w:hAnsi="Arial" w:cs="Arial"/>
          <w:sz w:val="24"/>
          <w:szCs w:val="24"/>
        </w:rPr>
        <w:t xml:space="preserve"> biopolímeros encapsulantes. </w:t>
      </w:r>
    </w:p>
    <w:p w14:paraId="52D468A8" w14:textId="33D2A83D" w:rsidR="00551B5F" w:rsidRDefault="00CC5010" w:rsidP="00551B5F">
      <w:pPr>
        <w:spacing w:line="360" w:lineRule="auto"/>
        <w:jc w:val="both"/>
        <w:rPr>
          <w:rFonts w:ascii="Arial" w:hAnsi="Arial" w:cs="Arial"/>
          <w:sz w:val="24"/>
          <w:szCs w:val="24"/>
        </w:rPr>
      </w:pPr>
      <w:r w:rsidRPr="00CC5010">
        <w:rPr>
          <w:rFonts w:ascii="Arial" w:hAnsi="Arial" w:cs="Arial"/>
          <w:sz w:val="24"/>
          <w:szCs w:val="24"/>
        </w:rPr>
        <w:t>El   diámetro</w:t>
      </w:r>
      <w:r w:rsidR="00534D6B">
        <w:rPr>
          <w:rFonts w:ascii="Arial" w:hAnsi="Arial" w:cs="Arial"/>
          <w:sz w:val="24"/>
          <w:szCs w:val="24"/>
        </w:rPr>
        <w:t xml:space="preserve"> </w:t>
      </w:r>
      <w:r w:rsidRPr="00CC5010">
        <w:rPr>
          <w:rFonts w:ascii="Arial" w:hAnsi="Arial" w:cs="Arial"/>
          <w:sz w:val="24"/>
          <w:szCs w:val="24"/>
        </w:rPr>
        <w:t>de Feret es la</w:t>
      </w:r>
      <w:r w:rsidR="00885197">
        <w:rPr>
          <w:rFonts w:ascii="Arial" w:hAnsi="Arial" w:cs="Arial"/>
          <w:sz w:val="24"/>
          <w:szCs w:val="24"/>
        </w:rPr>
        <w:t xml:space="preserve"> </w:t>
      </w:r>
      <w:r w:rsidRPr="00CC5010">
        <w:rPr>
          <w:rFonts w:ascii="Arial" w:hAnsi="Arial" w:cs="Arial"/>
          <w:sz w:val="24"/>
          <w:szCs w:val="24"/>
        </w:rPr>
        <w:t>medida del tamaño de</w:t>
      </w:r>
      <w:r w:rsidR="00885197">
        <w:rPr>
          <w:rFonts w:ascii="Arial" w:hAnsi="Arial" w:cs="Arial"/>
          <w:sz w:val="24"/>
          <w:szCs w:val="24"/>
        </w:rPr>
        <w:t xml:space="preserve"> un</w:t>
      </w:r>
      <w:r w:rsidRPr="00CC5010">
        <w:rPr>
          <w:rFonts w:ascii="Arial" w:hAnsi="Arial" w:cs="Arial"/>
          <w:sz w:val="24"/>
          <w:szCs w:val="24"/>
        </w:rPr>
        <w:t xml:space="preserve"> objeto a lo largo de una dirección</w:t>
      </w:r>
      <w:r w:rsidR="00885197">
        <w:rPr>
          <w:rFonts w:ascii="Arial" w:hAnsi="Arial" w:cs="Arial"/>
          <w:sz w:val="24"/>
          <w:szCs w:val="24"/>
        </w:rPr>
        <w:t xml:space="preserve"> determinada,</w:t>
      </w:r>
      <w:r w:rsidRPr="00CC5010">
        <w:rPr>
          <w:rFonts w:ascii="Arial" w:hAnsi="Arial" w:cs="Arial"/>
          <w:sz w:val="24"/>
          <w:szCs w:val="24"/>
        </w:rPr>
        <w:t xml:space="preserve"> entre dos líneas paralelas que se obtienen al encerrar</w:t>
      </w:r>
      <w:r w:rsidR="00885197">
        <w:rPr>
          <w:rFonts w:ascii="Arial" w:hAnsi="Arial" w:cs="Arial"/>
          <w:sz w:val="24"/>
          <w:szCs w:val="24"/>
        </w:rPr>
        <w:t>lo</w:t>
      </w:r>
      <w:r w:rsidRPr="00CC5010">
        <w:rPr>
          <w:rFonts w:ascii="Arial" w:hAnsi="Arial" w:cs="Arial"/>
          <w:sz w:val="24"/>
          <w:szCs w:val="24"/>
        </w:rPr>
        <w:t xml:space="preserve"> perpendicularmente</w:t>
      </w:r>
      <w:r w:rsidR="00885197">
        <w:rPr>
          <w:rFonts w:ascii="Arial" w:hAnsi="Arial" w:cs="Arial"/>
          <w:sz w:val="24"/>
          <w:szCs w:val="24"/>
        </w:rPr>
        <w:t>, también se denomina diámetro del calibre haciendo referencia a que la medición del objeto se realiza con un calibrador, y es un parámetro muy usado en el análisis de partícula y su distribución</w:t>
      </w:r>
      <w:r>
        <w:rPr>
          <w:rFonts w:ascii="Arial" w:hAnsi="Arial" w:cs="Arial"/>
          <w:sz w:val="24"/>
          <w:szCs w:val="24"/>
        </w:rPr>
        <w:t xml:space="preserve"> (Debayle, 2019).</w:t>
      </w:r>
    </w:p>
    <w:p w14:paraId="3D1FD07B" w14:textId="323FAA8E" w:rsidR="008076D6" w:rsidRDefault="00885197" w:rsidP="008076D6">
      <w:pPr>
        <w:spacing w:line="360" w:lineRule="auto"/>
        <w:jc w:val="both"/>
        <w:rPr>
          <w:rFonts w:ascii="Arial" w:hAnsi="Arial" w:cs="Arial"/>
          <w:sz w:val="24"/>
          <w:szCs w:val="24"/>
        </w:rPr>
      </w:pPr>
      <w:r>
        <w:rPr>
          <w:rFonts w:ascii="Arial" w:hAnsi="Arial" w:cs="Arial"/>
          <w:sz w:val="24"/>
          <w:szCs w:val="24"/>
        </w:rPr>
        <w:t xml:space="preserve">Como se denota en </w:t>
      </w:r>
      <w:r w:rsidRPr="00B302CB">
        <w:rPr>
          <w:rFonts w:ascii="Arial" w:hAnsi="Arial" w:cs="Arial"/>
          <w:sz w:val="24"/>
          <w:szCs w:val="24"/>
        </w:rPr>
        <w:t xml:space="preserve">la figura </w:t>
      </w:r>
      <w:r w:rsidR="002755C6">
        <w:rPr>
          <w:rFonts w:ascii="Arial" w:hAnsi="Arial" w:cs="Arial"/>
          <w:sz w:val="24"/>
          <w:szCs w:val="24"/>
        </w:rPr>
        <w:t>4</w:t>
      </w:r>
      <w:r>
        <w:rPr>
          <w:rFonts w:ascii="Arial" w:hAnsi="Arial" w:cs="Arial"/>
          <w:sz w:val="24"/>
          <w:szCs w:val="24"/>
        </w:rPr>
        <w:t xml:space="preserve">, </w:t>
      </w:r>
      <w:r w:rsidR="00C71548">
        <w:rPr>
          <w:rFonts w:ascii="Arial" w:hAnsi="Arial" w:cs="Arial"/>
          <w:sz w:val="24"/>
          <w:szCs w:val="24"/>
        </w:rPr>
        <w:t>la formulación</w:t>
      </w:r>
      <w:r w:rsidRPr="00502D8E">
        <w:rPr>
          <w:rFonts w:ascii="Arial" w:hAnsi="Arial" w:cs="Arial"/>
          <w:sz w:val="24"/>
          <w:szCs w:val="24"/>
        </w:rPr>
        <w:t xml:space="preserve"> </w:t>
      </w:r>
      <w:r w:rsidR="009928CC" w:rsidRPr="00502D8E">
        <w:rPr>
          <w:rFonts w:ascii="Arial" w:hAnsi="Arial" w:cs="Arial"/>
          <w:sz w:val="24"/>
          <w:szCs w:val="24"/>
        </w:rPr>
        <w:t>1.5</w:t>
      </w:r>
      <w:r w:rsidR="009928CC">
        <w:rPr>
          <w:rFonts w:ascii="Arial" w:hAnsi="Arial" w:cs="Arial"/>
          <w:sz w:val="24"/>
          <w:szCs w:val="24"/>
        </w:rPr>
        <w:t xml:space="preserve"> (compuest</w:t>
      </w:r>
      <w:r w:rsidR="00C71548">
        <w:rPr>
          <w:rFonts w:ascii="Arial" w:hAnsi="Arial" w:cs="Arial"/>
          <w:sz w:val="24"/>
          <w:szCs w:val="24"/>
        </w:rPr>
        <w:t>a</w:t>
      </w:r>
      <w:r w:rsidR="009928CC">
        <w:rPr>
          <w:rFonts w:ascii="Arial" w:hAnsi="Arial" w:cs="Arial"/>
          <w:sz w:val="24"/>
          <w:szCs w:val="24"/>
        </w:rPr>
        <w:t xml:space="preserve"> por 100</w:t>
      </w:r>
      <w:r w:rsidR="00491899">
        <w:rPr>
          <w:rFonts w:ascii="Arial" w:hAnsi="Arial" w:cs="Arial"/>
          <w:sz w:val="24"/>
          <w:szCs w:val="24"/>
        </w:rPr>
        <w:t xml:space="preserve"> </w:t>
      </w:r>
      <w:r w:rsidR="009928CC">
        <w:rPr>
          <w:rFonts w:ascii="Arial" w:hAnsi="Arial" w:cs="Arial"/>
          <w:sz w:val="24"/>
          <w:szCs w:val="24"/>
        </w:rPr>
        <w:t xml:space="preserve">% de alginato de sodio) es </w:t>
      </w:r>
      <w:r w:rsidR="00C71548">
        <w:rPr>
          <w:rFonts w:ascii="Arial" w:hAnsi="Arial" w:cs="Arial"/>
          <w:sz w:val="24"/>
          <w:szCs w:val="24"/>
        </w:rPr>
        <w:t xml:space="preserve">la </w:t>
      </w:r>
      <w:r w:rsidR="009928CC">
        <w:rPr>
          <w:rFonts w:ascii="Arial" w:hAnsi="Arial" w:cs="Arial"/>
          <w:sz w:val="24"/>
          <w:szCs w:val="24"/>
        </w:rPr>
        <w:t xml:space="preserve">que tiene el mayor diámetro de Feret de </w:t>
      </w:r>
      <w:r w:rsidR="009928CC" w:rsidRPr="00502D8E">
        <w:rPr>
          <w:rFonts w:ascii="Arial" w:hAnsi="Arial" w:cs="Arial"/>
          <w:b/>
          <w:bCs/>
          <w:sz w:val="24"/>
          <w:szCs w:val="24"/>
        </w:rPr>
        <w:t>4.26</w:t>
      </w:r>
      <w:r w:rsidR="00502D8E">
        <w:rPr>
          <w:rFonts w:ascii="Arial" w:hAnsi="Arial" w:cs="Arial"/>
          <w:b/>
          <w:bCs/>
          <w:sz w:val="24"/>
          <w:szCs w:val="24"/>
        </w:rPr>
        <w:t xml:space="preserve"> </w:t>
      </w:r>
      <w:r w:rsidR="009928CC" w:rsidRPr="00502D8E">
        <w:rPr>
          <w:rFonts w:ascii="Arial" w:hAnsi="Arial" w:cs="Arial"/>
          <w:b/>
          <w:bCs/>
          <w:sz w:val="24"/>
          <w:szCs w:val="24"/>
        </w:rPr>
        <w:t>mm</w:t>
      </w:r>
      <w:r w:rsidR="001359A2">
        <w:rPr>
          <w:rFonts w:ascii="Arial" w:hAnsi="Arial" w:cs="Arial"/>
          <w:sz w:val="24"/>
          <w:szCs w:val="24"/>
        </w:rPr>
        <w:t>.</w:t>
      </w:r>
      <w:r w:rsidR="00502D8E">
        <w:rPr>
          <w:rFonts w:ascii="Arial" w:hAnsi="Arial" w:cs="Arial"/>
          <w:sz w:val="24"/>
          <w:szCs w:val="24"/>
        </w:rPr>
        <w:t xml:space="preserve"> </w:t>
      </w:r>
      <w:r w:rsidR="009F2B82">
        <w:rPr>
          <w:rFonts w:ascii="Arial" w:hAnsi="Arial" w:cs="Arial"/>
          <w:sz w:val="24"/>
          <w:szCs w:val="24"/>
        </w:rPr>
        <w:t xml:space="preserve">Ortakci &amp; Sert </w:t>
      </w:r>
      <w:r w:rsidR="000774CB">
        <w:rPr>
          <w:rFonts w:ascii="Arial" w:hAnsi="Arial" w:cs="Arial"/>
          <w:sz w:val="24"/>
          <w:szCs w:val="24"/>
        </w:rPr>
        <w:t>(</w:t>
      </w:r>
      <w:r w:rsidR="009F2B82">
        <w:rPr>
          <w:rFonts w:ascii="Arial" w:hAnsi="Arial" w:cs="Arial"/>
          <w:sz w:val="24"/>
          <w:szCs w:val="24"/>
        </w:rPr>
        <w:t>2012</w:t>
      </w:r>
      <w:r w:rsidR="000774CB">
        <w:rPr>
          <w:rFonts w:ascii="Arial" w:hAnsi="Arial" w:cs="Arial"/>
          <w:sz w:val="24"/>
          <w:szCs w:val="24"/>
        </w:rPr>
        <w:t>)</w:t>
      </w:r>
      <w:r w:rsidR="009F2B82">
        <w:rPr>
          <w:rFonts w:ascii="Arial" w:hAnsi="Arial" w:cs="Arial"/>
          <w:sz w:val="24"/>
          <w:szCs w:val="24"/>
        </w:rPr>
        <w:t xml:space="preserve">, </w:t>
      </w:r>
      <w:r w:rsidR="000774CB">
        <w:rPr>
          <w:rFonts w:ascii="Arial" w:hAnsi="Arial" w:cs="Arial"/>
          <w:sz w:val="24"/>
          <w:szCs w:val="24"/>
        </w:rPr>
        <w:t>informaron</w:t>
      </w:r>
      <w:r w:rsidR="009F2B82">
        <w:rPr>
          <w:rFonts w:ascii="Arial" w:hAnsi="Arial" w:cs="Arial"/>
          <w:sz w:val="24"/>
          <w:szCs w:val="24"/>
        </w:rPr>
        <w:t xml:space="preserve"> </w:t>
      </w:r>
      <w:r w:rsidR="000774CB">
        <w:rPr>
          <w:rFonts w:ascii="Arial" w:hAnsi="Arial" w:cs="Arial"/>
          <w:sz w:val="24"/>
          <w:szCs w:val="24"/>
        </w:rPr>
        <w:t xml:space="preserve">que a medida que las </w:t>
      </w:r>
      <w:r w:rsidR="00502D8E">
        <w:rPr>
          <w:rFonts w:ascii="Arial" w:hAnsi="Arial" w:cs="Arial"/>
          <w:sz w:val="24"/>
          <w:szCs w:val="24"/>
        </w:rPr>
        <w:t>cápsulas eran</w:t>
      </w:r>
      <w:r w:rsidR="000774CB">
        <w:rPr>
          <w:rFonts w:ascii="Arial" w:hAnsi="Arial" w:cs="Arial"/>
          <w:sz w:val="24"/>
          <w:szCs w:val="24"/>
        </w:rPr>
        <w:t xml:space="preserve"> más grandes, </w:t>
      </w:r>
      <w:r w:rsidR="00F96184">
        <w:rPr>
          <w:rFonts w:ascii="Arial" w:hAnsi="Arial" w:cs="Arial"/>
          <w:sz w:val="24"/>
          <w:szCs w:val="24"/>
        </w:rPr>
        <w:t>proporcionan una mayor protección a la</w:t>
      </w:r>
      <w:r w:rsidR="000774CB">
        <w:rPr>
          <w:rFonts w:ascii="Arial" w:hAnsi="Arial" w:cs="Arial"/>
          <w:sz w:val="24"/>
          <w:szCs w:val="24"/>
        </w:rPr>
        <w:t xml:space="preserve">s bacterias probióticas, debido a que </w:t>
      </w:r>
      <w:r w:rsidR="00F96184">
        <w:rPr>
          <w:rFonts w:ascii="Arial" w:hAnsi="Arial" w:cs="Arial"/>
          <w:sz w:val="24"/>
          <w:szCs w:val="24"/>
        </w:rPr>
        <w:t xml:space="preserve">la distancia entre </w:t>
      </w:r>
      <w:r w:rsidR="00DA7E65">
        <w:rPr>
          <w:rFonts w:ascii="Arial" w:hAnsi="Arial" w:cs="Arial"/>
          <w:sz w:val="24"/>
          <w:szCs w:val="24"/>
        </w:rPr>
        <w:t xml:space="preserve">el </w:t>
      </w:r>
      <w:r w:rsidR="00DA7E65">
        <w:rPr>
          <w:rFonts w:ascii="Arial" w:hAnsi="Arial" w:cs="Arial"/>
          <w:sz w:val="24"/>
          <w:szCs w:val="24"/>
        </w:rPr>
        <w:lastRenderedPageBreak/>
        <w:t xml:space="preserve">centro de las cápsulas </w:t>
      </w:r>
      <w:r w:rsidR="00502D8E">
        <w:rPr>
          <w:rFonts w:ascii="Arial" w:hAnsi="Arial" w:cs="Arial"/>
          <w:sz w:val="24"/>
          <w:szCs w:val="24"/>
        </w:rPr>
        <w:t>con</w:t>
      </w:r>
      <w:r w:rsidR="00DA7E65">
        <w:rPr>
          <w:rFonts w:ascii="Arial" w:hAnsi="Arial" w:cs="Arial"/>
          <w:sz w:val="24"/>
          <w:szCs w:val="24"/>
        </w:rPr>
        <w:t xml:space="preserve"> </w:t>
      </w:r>
      <w:r w:rsidR="00F96184">
        <w:rPr>
          <w:rFonts w:ascii="Arial" w:hAnsi="Arial" w:cs="Arial"/>
          <w:sz w:val="24"/>
          <w:szCs w:val="24"/>
        </w:rPr>
        <w:t>los ácidos gástricos</w:t>
      </w:r>
      <w:r w:rsidR="003E0F58">
        <w:rPr>
          <w:rFonts w:ascii="Arial" w:hAnsi="Arial" w:cs="Arial"/>
          <w:sz w:val="24"/>
          <w:szCs w:val="24"/>
        </w:rPr>
        <w:t xml:space="preserve"> </w:t>
      </w:r>
      <w:r w:rsidR="00F96184">
        <w:rPr>
          <w:rFonts w:ascii="Arial" w:hAnsi="Arial" w:cs="Arial"/>
          <w:sz w:val="24"/>
          <w:szCs w:val="24"/>
        </w:rPr>
        <w:t xml:space="preserve">y las células bacterianas es </w:t>
      </w:r>
      <w:r w:rsidR="008076D6">
        <w:rPr>
          <w:noProof/>
        </w:rPr>
        <w:drawing>
          <wp:anchor distT="0" distB="0" distL="114300" distR="114300" simplePos="0" relativeHeight="251715584" behindDoc="0" locked="0" layoutInCell="1" allowOverlap="1" wp14:anchorId="7EC68F43" wp14:editId="1A61CE1A">
            <wp:simplePos x="0" y="0"/>
            <wp:positionH relativeFrom="margin">
              <wp:align>center</wp:align>
            </wp:positionH>
            <wp:positionV relativeFrom="paragraph">
              <wp:posOffset>717208</wp:posOffset>
            </wp:positionV>
            <wp:extent cx="5076825" cy="3014345"/>
            <wp:effectExtent l="0" t="0" r="9525" b="14605"/>
            <wp:wrapSquare wrapText="bothSides"/>
            <wp:docPr id="11" name="Gráfico 11">
              <a:extLst xmlns:a="http://schemas.openxmlformats.org/drawingml/2006/main">
                <a:ext uri="{FF2B5EF4-FFF2-40B4-BE49-F238E27FC236}">
                  <a16:creationId xmlns:a16="http://schemas.microsoft.com/office/drawing/2014/main" id="{20814BA6-4154-9096-F3F4-F5A232C391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00F96184">
        <w:rPr>
          <w:rFonts w:ascii="Arial" w:hAnsi="Arial" w:cs="Arial"/>
          <w:sz w:val="24"/>
          <w:szCs w:val="24"/>
        </w:rPr>
        <w:t xml:space="preserve">mayor </w:t>
      </w:r>
      <w:r w:rsidR="0005192E">
        <w:rPr>
          <w:rFonts w:ascii="Arial" w:hAnsi="Arial" w:cs="Arial"/>
          <w:sz w:val="24"/>
          <w:szCs w:val="24"/>
        </w:rPr>
        <w:t>y,</w:t>
      </w:r>
      <w:r w:rsidR="00F96184">
        <w:rPr>
          <w:rFonts w:ascii="Arial" w:hAnsi="Arial" w:cs="Arial"/>
          <w:sz w:val="24"/>
          <w:szCs w:val="24"/>
        </w:rPr>
        <w:t xml:space="preserve"> en consecuencia</w:t>
      </w:r>
      <w:r w:rsidR="00502D8E">
        <w:rPr>
          <w:rFonts w:ascii="Arial" w:hAnsi="Arial" w:cs="Arial"/>
          <w:sz w:val="24"/>
          <w:szCs w:val="24"/>
        </w:rPr>
        <w:t>,</w:t>
      </w:r>
      <w:r w:rsidR="00F96184">
        <w:rPr>
          <w:rFonts w:ascii="Arial" w:hAnsi="Arial" w:cs="Arial"/>
          <w:sz w:val="24"/>
          <w:szCs w:val="24"/>
        </w:rPr>
        <w:t xml:space="preserve"> aumenta la tasa de supervivencia de las bacterias.</w:t>
      </w:r>
      <w:r w:rsidR="00DA7E65">
        <w:rPr>
          <w:rFonts w:ascii="Arial" w:hAnsi="Arial" w:cs="Arial"/>
          <w:sz w:val="24"/>
          <w:szCs w:val="24"/>
        </w:rPr>
        <w:t xml:space="preserve"> </w:t>
      </w:r>
    </w:p>
    <w:p w14:paraId="33A4853E" w14:textId="5ADBEF03" w:rsidR="008076D6" w:rsidRPr="001378E6" w:rsidRDefault="007A24B1" w:rsidP="00F125D4">
      <w:pPr>
        <w:spacing w:line="360" w:lineRule="auto"/>
        <w:jc w:val="center"/>
        <w:rPr>
          <w:rFonts w:ascii="Arial" w:hAnsi="Arial" w:cs="Arial"/>
        </w:rPr>
      </w:pPr>
      <w:r w:rsidRPr="001378E6">
        <w:rPr>
          <w:rFonts w:ascii="Arial" w:hAnsi="Arial" w:cs="Arial"/>
          <w:b/>
          <w:bCs/>
        </w:rPr>
        <w:t xml:space="preserve">Figura </w:t>
      </w:r>
      <w:r w:rsidR="002755C6" w:rsidRPr="001378E6">
        <w:rPr>
          <w:rFonts w:ascii="Arial" w:hAnsi="Arial" w:cs="Arial"/>
          <w:b/>
          <w:bCs/>
        </w:rPr>
        <w:t>4</w:t>
      </w:r>
      <w:r w:rsidRPr="001378E6">
        <w:rPr>
          <w:rFonts w:ascii="Arial" w:hAnsi="Arial" w:cs="Arial"/>
        </w:rPr>
        <w:t>. Gráfica de distribución de tamaño de partícula (diámetro de Feret) de los 14 experimentos realizados mediante gelificación iónica.</w:t>
      </w:r>
    </w:p>
    <w:p w14:paraId="490A4B87" w14:textId="7DADC7E7" w:rsidR="00DE6AE1" w:rsidRPr="0055538E" w:rsidRDefault="002755C6" w:rsidP="000069F4">
      <w:pPr>
        <w:spacing w:line="360" w:lineRule="auto"/>
        <w:ind w:firstLine="708"/>
        <w:jc w:val="both"/>
        <w:rPr>
          <w:rFonts w:ascii="Arial" w:hAnsi="Arial" w:cs="Arial"/>
          <w:sz w:val="24"/>
          <w:szCs w:val="24"/>
        </w:rPr>
      </w:pPr>
      <w:r w:rsidRPr="002755C6">
        <w:rPr>
          <w:rFonts w:ascii="Arial" w:hAnsi="Arial" w:cs="Arial"/>
          <w:sz w:val="24"/>
          <w:szCs w:val="24"/>
          <w:u w:val="single"/>
        </w:rPr>
        <w:t>Morfología:</w:t>
      </w:r>
      <w:r>
        <w:rPr>
          <w:rFonts w:ascii="Arial" w:hAnsi="Arial" w:cs="Arial"/>
          <w:sz w:val="24"/>
          <w:szCs w:val="24"/>
        </w:rPr>
        <w:t xml:space="preserve"> </w:t>
      </w:r>
      <w:r w:rsidR="00DE6AE1" w:rsidRPr="0055538E">
        <w:rPr>
          <w:rFonts w:ascii="Arial" w:hAnsi="Arial" w:cs="Arial"/>
          <w:sz w:val="24"/>
          <w:szCs w:val="24"/>
        </w:rPr>
        <w:t>Las características morfológicas de las cápsulas conformadas son determinadas tanto por los materiales de encapsulación como por las condiciones del proceso de encapsulación (Abd El-Salam y El-Shibiny, 2015)</w:t>
      </w:r>
      <w:r w:rsidR="000069F4" w:rsidRPr="0055538E">
        <w:rPr>
          <w:rFonts w:ascii="Arial" w:hAnsi="Arial" w:cs="Arial"/>
          <w:sz w:val="24"/>
          <w:szCs w:val="24"/>
        </w:rPr>
        <w:t>.</w:t>
      </w:r>
    </w:p>
    <w:p w14:paraId="7CC37225" w14:textId="67015856" w:rsidR="002755C6" w:rsidRPr="0055538E" w:rsidRDefault="002755C6" w:rsidP="00DE6AE1">
      <w:pPr>
        <w:spacing w:line="360" w:lineRule="auto"/>
        <w:jc w:val="both"/>
        <w:rPr>
          <w:rFonts w:ascii="Arial" w:hAnsi="Arial" w:cs="Arial"/>
          <w:sz w:val="24"/>
          <w:szCs w:val="24"/>
        </w:rPr>
      </w:pPr>
      <w:r w:rsidRPr="0055538E">
        <w:rPr>
          <w:rFonts w:ascii="Arial" w:hAnsi="Arial" w:cs="Arial"/>
          <w:sz w:val="24"/>
          <w:szCs w:val="24"/>
        </w:rPr>
        <w:t xml:space="preserve">En la figura 5, se observan los cambios morfológicos que presentan las cápsulas con y sin </w:t>
      </w:r>
      <w:r w:rsidR="007B0844" w:rsidRPr="0055538E">
        <w:rPr>
          <w:rFonts w:ascii="Arial" w:hAnsi="Arial" w:cs="Arial"/>
          <w:sz w:val="24"/>
          <w:szCs w:val="24"/>
        </w:rPr>
        <w:t xml:space="preserve">la adición de </w:t>
      </w:r>
      <w:r w:rsidRPr="0055538E">
        <w:rPr>
          <w:rFonts w:ascii="Arial" w:hAnsi="Arial" w:cs="Arial"/>
          <w:sz w:val="24"/>
          <w:szCs w:val="24"/>
        </w:rPr>
        <w:t xml:space="preserve">bacterias probióticas. </w:t>
      </w:r>
      <w:r w:rsidR="00D13E60" w:rsidRPr="0055538E">
        <w:rPr>
          <w:rFonts w:ascii="Arial" w:hAnsi="Arial" w:cs="Arial"/>
          <w:sz w:val="24"/>
          <w:szCs w:val="24"/>
        </w:rPr>
        <w:t>En general, c</w:t>
      </w:r>
      <w:r w:rsidRPr="0055538E">
        <w:rPr>
          <w:rFonts w:ascii="Arial" w:hAnsi="Arial" w:cs="Arial"/>
          <w:sz w:val="24"/>
          <w:szCs w:val="24"/>
        </w:rPr>
        <w:t xml:space="preserve">on la adición de </w:t>
      </w:r>
      <w:r w:rsidRPr="0055538E">
        <w:rPr>
          <w:rFonts w:ascii="Arial" w:hAnsi="Arial" w:cs="Arial"/>
          <w:i/>
          <w:iCs/>
          <w:sz w:val="24"/>
          <w:szCs w:val="24"/>
        </w:rPr>
        <w:t>Lactobacillus acidophilus</w:t>
      </w:r>
      <w:r w:rsidRPr="0055538E">
        <w:rPr>
          <w:rFonts w:ascii="Arial" w:hAnsi="Arial" w:cs="Arial"/>
          <w:sz w:val="24"/>
          <w:szCs w:val="24"/>
        </w:rPr>
        <w:t xml:space="preserve">, las cápsulas </w:t>
      </w:r>
      <w:r w:rsidR="007B0844" w:rsidRPr="0055538E">
        <w:rPr>
          <w:rFonts w:ascii="Arial" w:hAnsi="Arial" w:cs="Arial"/>
          <w:sz w:val="24"/>
          <w:szCs w:val="24"/>
        </w:rPr>
        <w:t>presentan</w:t>
      </w:r>
      <w:r w:rsidRPr="0055538E">
        <w:rPr>
          <w:rFonts w:ascii="Arial" w:hAnsi="Arial" w:cs="Arial"/>
          <w:sz w:val="24"/>
          <w:szCs w:val="24"/>
        </w:rPr>
        <w:t xml:space="preserve"> una estructura más rugosa o con protuberancias</w:t>
      </w:r>
      <w:r w:rsidR="0045170B" w:rsidRPr="0055538E">
        <w:rPr>
          <w:rFonts w:ascii="Arial" w:hAnsi="Arial" w:cs="Arial"/>
          <w:sz w:val="24"/>
          <w:szCs w:val="24"/>
        </w:rPr>
        <w:t>, lo que sugiere que las bacterias probióticas se quedan atrapadas en los biopolímeros</w:t>
      </w:r>
      <w:r w:rsidR="00B855CF" w:rsidRPr="0055538E">
        <w:rPr>
          <w:rFonts w:ascii="Arial" w:hAnsi="Arial" w:cs="Arial"/>
          <w:sz w:val="24"/>
          <w:szCs w:val="24"/>
        </w:rPr>
        <w:t xml:space="preserve"> o bien, en la </w:t>
      </w:r>
      <w:r w:rsidR="00B855CF" w:rsidRPr="00491518">
        <w:rPr>
          <w:rFonts w:ascii="Arial" w:hAnsi="Arial" w:cs="Arial"/>
          <w:sz w:val="24"/>
          <w:szCs w:val="24"/>
        </w:rPr>
        <w:t>parte intersticial</w:t>
      </w:r>
      <w:r w:rsidR="00B855CF" w:rsidRPr="0055538E">
        <w:rPr>
          <w:rFonts w:ascii="Arial" w:hAnsi="Arial" w:cs="Arial"/>
          <w:sz w:val="24"/>
          <w:szCs w:val="24"/>
        </w:rPr>
        <w:t xml:space="preserve"> de los mismos</w:t>
      </w:r>
      <w:r w:rsidR="0045170B" w:rsidRPr="0055538E">
        <w:rPr>
          <w:rFonts w:ascii="Arial" w:hAnsi="Arial" w:cs="Arial"/>
          <w:sz w:val="24"/>
          <w:szCs w:val="24"/>
        </w:rPr>
        <w:t>.</w:t>
      </w:r>
      <w:r w:rsidRPr="0055538E">
        <w:rPr>
          <w:rFonts w:ascii="Arial" w:hAnsi="Arial" w:cs="Arial"/>
          <w:sz w:val="24"/>
          <w:szCs w:val="24"/>
        </w:rPr>
        <w:t xml:space="preserve"> </w:t>
      </w:r>
      <w:r w:rsidR="007D54D0" w:rsidRPr="0055538E">
        <w:rPr>
          <w:rFonts w:ascii="Arial" w:hAnsi="Arial" w:cs="Arial"/>
          <w:sz w:val="24"/>
          <w:szCs w:val="24"/>
        </w:rPr>
        <w:t xml:space="preserve">Esto coincide con lo reportado por Olivarez-Romero </w:t>
      </w:r>
      <w:r w:rsidR="007D54D0" w:rsidRPr="0055538E">
        <w:rPr>
          <w:rFonts w:ascii="Arial" w:hAnsi="Arial" w:cs="Arial"/>
          <w:i/>
          <w:iCs/>
          <w:sz w:val="24"/>
          <w:szCs w:val="24"/>
        </w:rPr>
        <w:t>et al</w:t>
      </w:r>
      <w:r w:rsidR="007D54D0" w:rsidRPr="0055538E">
        <w:rPr>
          <w:rFonts w:ascii="Arial" w:hAnsi="Arial" w:cs="Arial"/>
          <w:sz w:val="24"/>
          <w:szCs w:val="24"/>
        </w:rPr>
        <w:t xml:space="preserve">., </w:t>
      </w:r>
      <w:r w:rsidR="00113A29" w:rsidRPr="0055538E">
        <w:rPr>
          <w:rFonts w:ascii="Arial" w:hAnsi="Arial" w:cs="Arial"/>
          <w:sz w:val="24"/>
          <w:szCs w:val="24"/>
        </w:rPr>
        <w:t>(</w:t>
      </w:r>
      <w:r w:rsidR="007D54D0" w:rsidRPr="0055538E">
        <w:rPr>
          <w:rFonts w:ascii="Arial" w:hAnsi="Arial" w:cs="Arial"/>
          <w:sz w:val="24"/>
          <w:szCs w:val="24"/>
        </w:rPr>
        <w:t>2018)</w:t>
      </w:r>
      <w:r w:rsidR="00D859CB" w:rsidRPr="0055538E">
        <w:rPr>
          <w:rFonts w:ascii="Arial" w:hAnsi="Arial" w:cs="Arial"/>
          <w:sz w:val="24"/>
          <w:szCs w:val="24"/>
        </w:rPr>
        <w:t xml:space="preserve"> y Yeung </w:t>
      </w:r>
      <w:r w:rsidR="00D859CB" w:rsidRPr="0055538E">
        <w:rPr>
          <w:rFonts w:ascii="Arial" w:hAnsi="Arial" w:cs="Arial"/>
          <w:i/>
          <w:iCs/>
          <w:sz w:val="24"/>
          <w:szCs w:val="24"/>
        </w:rPr>
        <w:t>et al</w:t>
      </w:r>
      <w:r w:rsidR="00D859CB" w:rsidRPr="0055538E">
        <w:rPr>
          <w:rFonts w:ascii="Arial" w:hAnsi="Arial" w:cs="Arial"/>
          <w:sz w:val="24"/>
          <w:szCs w:val="24"/>
        </w:rPr>
        <w:t>. (2016)</w:t>
      </w:r>
      <w:r w:rsidR="00B855CF" w:rsidRPr="0055538E">
        <w:rPr>
          <w:rFonts w:ascii="Arial" w:hAnsi="Arial" w:cs="Arial"/>
          <w:sz w:val="24"/>
          <w:szCs w:val="24"/>
        </w:rPr>
        <w:t xml:space="preserve">, quienes evaluaron la encapsulación de baterías probióticas encontrando morfologías </w:t>
      </w:r>
      <w:r w:rsidR="00C15ACE">
        <w:rPr>
          <w:rFonts w:ascii="Arial" w:hAnsi="Arial" w:cs="Arial"/>
          <w:sz w:val="24"/>
          <w:szCs w:val="24"/>
        </w:rPr>
        <w:t xml:space="preserve">similares </w:t>
      </w:r>
      <w:r w:rsidR="00B855CF" w:rsidRPr="0055538E">
        <w:rPr>
          <w:rFonts w:ascii="Arial" w:hAnsi="Arial" w:cs="Arial"/>
          <w:sz w:val="24"/>
          <w:szCs w:val="24"/>
        </w:rPr>
        <w:t xml:space="preserve">de las cápsulas. </w:t>
      </w:r>
    </w:p>
    <w:p w14:paraId="152D891A" w14:textId="2DAA365F" w:rsidR="002755C6" w:rsidRDefault="00D13E60" w:rsidP="002755C6">
      <w:pPr>
        <w:spacing w:line="360" w:lineRule="auto"/>
        <w:jc w:val="both"/>
        <w:rPr>
          <w:rFonts w:ascii="Arial" w:hAnsi="Arial" w:cs="Arial"/>
          <w:sz w:val="24"/>
          <w:szCs w:val="24"/>
        </w:rPr>
      </w:pPr>
      <w:r w:rsidRPr="0055538E">
        <w:rPr>
          <w:rFonts w:ascii="Arial" w:hAnsi="Arial" w:cs="Arial"/>
          <w:sz w:val="24"/>
          <w:szCs w:val="24"/>
        </w:rPr>
        <w:t xml:space="preserve">Para </w:t>
      </w:r>
      <w:r w:rsidR="00B855CF" w:rsidRPr="0055538E">
        <w:rPr>
          <w:rFonts w:ascii="Arial" w:hAnsi="Arial" w:cs="Arial"/>
          <w:sz w:val="24"/>
          <w:szCs w:val="24"/>
        </w:rPr>
        <w:t>la formulación</w:t>
      </w:r>
      <w:r w:rsidRPr="0055538E">
        <w:rPr>
          <w:rFonts w:ascii="Arial" w:hAnsi="Arial" w:cs="Arial"/>
          <w:sz w:val="24"/>
          <w:szCs w:val="24"/>
        </w:rPr>
        <w:t xml:space="preserve"> </w:t>
      </w:r>
      <w:r w:rsidR="00B855CF" w:rsidRPr="0055538E">
        <w:rPr>
          <w:rFonts w:ascii="Arial" w:hAnsi="Arial" w:cs="Arial"/>
          <w:sz w:val="24"/>
          <w:szCs w:val="24"/>
        </w:rPr>
        <w:t xml:space="preserve">con </w:t>
      </w:r>
      <w:r w:rsidRPr="0055538E">
        <w:rPr>
          <w:rFonts w:ascii="Arial" w:hAnsi="Arial" w:cs="Arial"/>
          <w:sz w:val="24"/>
          <w:szCs w:val="24"/>
        </w:rPr>
        <w:t xml:space="preserve">100 % </w:t>
      </w:r>
      <w:r w:rsidR="000F0ACA" w:rsidRPr="0055538E">
        <w:rPr>
          <w:rFonts w:ascii="Arial" w:hAnsi="Arial" w:cs="Arial"/>
          <w:sz w:val="24"/>
          <w:szCs w:val="24"/>
        </w:rPr>
        <w:t xml:space="preserve">de </w:t>
      </w:r>
      <w:r w:rsidRPr="0055538E">
        <w:rPr>
          <w:rFonts w:ascii="Arial" w:hAnsi="Arial" w:cs="Arial"/>
          <w:sz w:val="24"/>
          <w:szCs w:val="24"/>
        </w:rPr>
        <w:t xml:space="preserve">alginato de sodio, las cápsulas muestran </w:t>
      </w:r>
      <w:r w:rsidR="000069F4" w:rsidRPr="0055538E">
        <w:rPr>
          <w:rFonts w:ascii="Arial" w:hAnsi="Arial" w:cs="Arial"/>
          <w:sz w:val="24"/>
          <w:szCs w:val="24"/>
        </w:rPr>
        <w:t xml:space="preserve">una </w:t>
      </w:r>
      <w:r w:rsidRPr="0055538E">
        <w:rPr>
          <w:rFonts w:ascii="Arial" w:hAnsi="Arial" w:cs="Arial"/>
          <w:sz w:val="24"/>
          <w:szCs w:val="24"/>
        </w:rPr>
        <w:t>forma esférica y</w:t>
      </w:r>
      <w:r w:rsidR="000069F4" w:rsidRPr="0055538E">
        <w:rPr>
          <w:rFonts w:ascii="Arial" w:hAnsi="Arial" w:cs="Arial"/>
          <w:sz w:val="24"/>
          <w:szCs w:val="24"/>
        </w:rPr>
        <w:t xml:space="preserve"> </w:t>
      </w:r>
      <w:r w:rsidRPr="0055538E">
        <w:rPr>
          <w:rFonts w:ascii="Arial" w:hAnsi="Arial" w:cs="Arial"/>
          <w:sz w:val="24"/>
          <w:szCs w:val="24"/>
        </w:rPr>
        <w:t xml:space="preserve">superficie lisa cuando no se adicionan bacterias, mientras que con la adición de </w:t>
      </w:r>
      <w:r w:rsidRPr="0055538E">
        <w:rPr>
          <w:rFonts w:ascii="Arial" w:hAnsi="Arial" w:cs="Arial"/>
          <w:i/>
          <w:iCs/>
          <w:sz w:val="24"/>
          <w:szCs w:val="24"/>
        </w:rPr>
        <w:t>Lactobacillus acidophilus</w:t>
      </w:r>
      <w:r w:rsidRPr="0055538E">
        <w:rPr>
          <w:rFonts w:ascii="Arial" w:hAnsi="Arial" w:cs="Arial"/>
          <w:sz w:val="24"/>
          <w:szCs w:val="24"/>
        </w:rPr>
        <w:t xml:space="preserve"> la</w:t>
      </w:r>
      <w:r w:rsidR="00B855CF" w:rsidRPr="0055538E">
        <w:rPr>
          <w:rFonts w:ascii="Arial" w:hAnsi="Arial" w:cs="Arial"/>
          <w:sz w:val="24"/>
          <w:szCs w:val="24"/>
        </w:rPr>
        <w:t>s</w:t>
      </w:r>
      <w:r w:rsidRPr="0055538E">
        <w:rPr>
          <w:rFonts w:ascii="Arial" w:hAnsi="Arial" w:cs="Arial"/>
          <w:sz w:val="24"/>
          <w:szCs w:val="24"/>
        </w:rPr>
        <w:t xml:space="preserve"> cápsula</w:t>
      </w:r>
      <w:r w:rsidR="00B855CF" w:rsidRPr="0055538E">
        <w:rPr>
          <w:rFonts w:ascii="Arial" w:hAnsi="Arial" w:cs="Arial"/>
          <w:sz w:val="24"/>
          <w:szCs w:val="24"/>
        </w:rPr>
        <w:t>s</w:t>
      </w:r>
      <w:r w:rsidRPr="0055538E">
        <w:rPr>
          <w:rFonts w:ascii="Arial" w:hAnsi="Arial" w:cs="Arial"/>
          <w:sz w:val="24"/>
          <w:szCs w:val="24"/>
        </w:rPr>
        <w:t xml:space="preserve"> se observa</w:t>
      </w:r>
      <w:r w:rsidR="00B855CF" w:rsidRPr="0055538E">
        <w:rPr>
          <w:rFonts w:ascii="Arial" w:hAnsi="Arial" w:cs="Arial"/>
          <w:sz w:val="24"/>
          <w:szCs w:val="24"/>
        </w:rPr>
        <w:t>n con morfología</w:t>
      </w:r>
      <w:r w:rsidRPr="0055538E">
        <w:rPr>
          <w:rFonts w:ascii="Arial" w:hAnsi="Arial" w:cs="Arial"/>
          <w:sz w:val="24"/>
          <w:szCs w:val="24"/>
        </w:rPr>
        <w:t xml:space="preserve"> </w:t>
      </w:r>
      <w:r w:rsidRPr="0055538E">
        <w:rPr>
          <w:rFonts w:ascii="Arial" w:hAnsi="Arial" w:cs="Arial"/>
          <w:sz w:val="24"/>
          <w:szCs w:val="24"/>
        </w:rPr>
        <w:lastRenderedPageBreak/>
        <w:t>esférica, pero</w:t>
      </w:r>
      <w:r w:rsidR="00B855CF" w:rsidRPr="0055538E">
        <w:rPr>
          <w:rFonts w:ascii="Arial" w:hAnsi="Arial" w:cs="Arial"/>
          <w:sz w:val="24"/>
          <w:szCs w:val="24"/>
        </w:rPr>
        <w:t xml:space="preserve"> </w:t>
      </w:r>
      <w:r w:rsidRPr="0055538E">
        <w:rPr>
          <w:rFonts w:ascii="Arial" w:hAnsi="Arial" w:cs="Arial"/>
          <w:sz w:val="24"/>
          <w:szCs w:val="24"/>
        </w:rPr>
        <w:t>con protuberancias.</w:t>
      </w:r>
      <w:r w:rsidR="008E12EB" w:rsidRPr="0055538E">
        <w:rPr>
          <w:rFonts w:ascii="Arial" w:hAnsi="Arial" w:cs="Arial"/>
          <w:sz w:val="24"/>
          <w:szCs w:val="24"/>
        </w:rPr>
        <w:t xml:space="preserve"> </w:t>
      </w:r>
      <w:r w:rsidR="0040054B" w:rsidRPr="0055538E">
        <w:rPr>
          <w:rFonts w:ascii="Arial" w:hAnsi="Arial" w:cs="Arial"/>
          <w:sz w:val="24"/>
          <w:szCs w:val="24"/>
        </w:rPr>
        <w:t>L</w:t>
      </w:r>
      <w:r w:rsidR="001814DA" w:rsidRPr="0055538E">
        <w:rPr>
          <w:rFonts w:ascii="Arial" w:hAnsi="Arial" w:cs="Arial"/>
          <w:sz w:val="24"/>
          <w:szCs w:val="24"/>
        </w:rPr>
        <w:t>as cápsulas de l</w:t>
      </w:r>
      <w:r w:rsidR="00C240F8" w:rsidRPr="0055538E">
        <w:rPr>
          <w:rFonts w:ascii="Arial" w:hAnsi="Arial" w:cs="Arial"/>
          <w:sz w:val="24"/>
          <w:szCs w:val="24"/>
        </w:rPr>
        <w:t>as formulaciones</w:t>
      </w:r>
      <w:r w:rsidR="0040054B" w:rsidRPr="0055538E">
        <w:rPr>
          <w:rFonts w:ascii="Arial" w:hAnsi="Arial" w:cs="Arial"/>
          <w:sz w:val="24"/>
          <w:szCs w:val="24"/>
        </w:rPr>
        <w:t xml:space="preserve"> 6.12 </w:t>
      </w:r>
      <w:r w:rsidR="001814DA" w:rsidRPr="0055538E">
        <w:rPr>
          <w:rFonts w:ascii="Arial" w:hAnsi="Arial" w:cs="Arial"/>
          <w:sz w:val="24"/>
          <w:szCs w:val="24"/>
        </w:rPr>
        <w:t>y 4.4</w:t>
      </w:r>
      <w:r w:rsidR="00A56346" w:rsidRPr="0055538E">
        <w:rPr>
          <w:rFonts w:ascii="Arial" w:hAnsi="Arial" w:cs="Arial"/>
          <w:sz w:val="24"/>
          <w:szCs w:val="24"/>
        </w:rPr>
        <w:t>,</w:t>
      </w:r>
      <w:r w:rsidR="001814DA" w:rsidRPr="0055538E">
        <w:rPr>
          <w:rFonts w:ascii="Arial" w:hAnsi="Arial" w:cs="Arial"/>
          <w:sz w:val="24"/>
          <w:szCs w:val="24"/>
        </w:rPr>
        <w:t xml:space="preserve"> muestran una forma </w:t>
      </w:r>
      <w:r w:rsidR="00C01A79" w:rsidRPr="0055538E">
        <w:rPr>
          <w:rFonts w:ascii="Arial" w:hAnsi="Arial" w:cs="Arial"/>
          <w:sz w:val="24"/>
          <w:szCs w:val="24"/>
        </w:rPr>
        <w:t>menos esférica</w:t>
      </w:r>
      <w:r w:rsidR="00D2103E" w:rsidRPr="0055538E">
        <w:rPr>
          <w:rFonts w:ascii="Arial" w:hAnsi="Arial" w:cs="Arial"/>
          <w:sz w:val="24"/>
          <w:szCs w:val="24"/>
        </w:rPr>
        <w:t xml:space="preserve"> comparada con la formulaci</w:t>
      </w:r>
      <w:r w:rsidR="00C240F8" w:rsidRPr="0055538E">
        <w:rPr>
          <w:rFonts w:ascii="Arial" w:hAnsi="Arial" w:cs="Arial"/>
          <w:sz w:val="24"/>
          <w:szCs w:val="24"/>
        </w:rPr>
        <w:t>ón que</w:t>
      </w:r>
      <w:r w:rsidR="00D2103E" w:rsidRPr="0055538E">
        <w:rPr>
          <w:rFonts w:ascii="Arial" w:hAnsi="Arial" w:cs="Arial"/>
          <w:sz w:val="24"/>
          <w:szCs w:val="24"/>
        </w:rPr>
        <w:t xml:space="preserve"> </w:t>
      </w:r>
      <w:r w:rsidR="00261AE4" w:rsidRPr="0055538E">
        <w:rPr>
          <w:rFonts w:ascii="Arial" w:hAnsi="Arial" w:cs="Arial"/>
          <w:sz w:val="24"/>
          <w:szCs w:val="24"/>
        </w:rPr>
        <w:t>cont</w:t>
      </w:r>
      <w:r w:rsidR="00C240F8" w:rsidRPr="0055538E">
        <w:rPr>
          <w:rFonts w:ascii="Arial" w:hAnsi="Arial" w:cs="Arial"/>
          <w:sz w:val="24"/>
          <w:szCs w:val="24"/>
        </w:rPr>
        <w:t xml:space="preserve">iene </w:t>
      </w:r>
      <w:r w:rsidR="00261AE4" w:rsidRPr="0055538E">
        <w:rPr>
          <w:rFonts w:ascii="Arial" w:hAnsi="Arial" w:cs="Arial"/>
          <w:sz w:val="24"/>
          <w:szCs w:val="24"/>
        </w:rPr>
        <w:t xml:space="preserve">100% </w:t>
      </w:r>
      <w:r w:rsidR="00D2103E" w:rsidRPr="0055538E">
        <w:rPr>
          <w:rFonts w:ascii="Arial" w:hAnsi="Arial" w:cs="Arial"/>
          <w:sz w:val="24"/>
          <w:szCs w:val="24"/>
        </w:rPr>
        <w:t>alginato de sodio esto es</w:t>
      </w:r>
      <w:r w:rsidR="00C15ACE">
        <w:rPr>
          <w:rFonts w:ascii="Arial" w:hAnsi="Arial" w:cs="Arial"/>
          <w:sz w:val="24"/>
          <w:szCs w:val="24"/>
        </w:rPr>
        <w:t>,</w:t>
      </w:r>
      <w:r w:rsidR="00261AE4" w:rsidRPr="0055538E">
        <w:rPr>
          <w:rFonts w:ascii="Arial" w:hAnsi="Arial" w:cs="Arial"/>
          <w:sz w:val="24"/>
          <w:szCs w:val="24"/>
        </w:rPr>
        <w:t xml:space="preserve"> </w:t>
      </w:r>
      <w:r w:rsidR="00D2103E" w:rsidRPr="0055538E">
        <w:rPr>
          <w:rFonts w:ascii="Arial" w:hAnsi="Arial" w:cs="Arial"/>
          <w:sz w:val="24"/>
          <w:szCs w:val="24"/>
        </w:rPr>
        <w:t xml:space="preserve">con una topografía superficial más irregular, con </w:t>
      </w:r>
      <w:r w:rsidR="008828A9" w:rsidRPr="0055538E">
        <w:rPr>
          <w:rFonts w:ascii="Arial" w:hAnsi="Arial" w:cs="Arial"/>
          <w:sz w:val="24"/>
          <w:szCs w:val="24"/>
        </w:rPr>
        <w:t>pliegues</w:t>
      </w:r>
      <w:r w:rsidR="00A56346" w:rsidRPr="0055538E">
        <w:rPr>
          <w:rFonts w:ascii="Arial" w:hAnsi="Arial" w:cs="Arial"/>
          <w:sz w:val="24"/>
          <w:szCs w:val="24"/>
        </w:rPr>
        <w:t>;</w:t>
      </w:r>
      <w:r w:rsidR="001814DA" w:rsidRPr="0055538E">
        <w:rPr>
          <w:rFonts w:ascii="Arial" w:hAnsi="Arial" w:cs="Arial"/>
          <w:sz w:val="24"/>
          <w:szCs w:val="24"/>
        </w:rPr>
        <w:t xml:space="preserve"> pero de igual manera con la adición de las bacterias probióticas se nota</w:t>
      </w:r>
      <w:r w:rsidR="00C276ED" w:rsidRPr="0055538E">
        <w:rPr>
          <w:rFonts w:ascii="Arial" w:hAnsi="Arial" w:cs="Arial"/>
          <w:sz w:val="24"/>
          <w:szCs w:val="24"/>
        </w:rPr>
        <w:t xml:space="preserve">n las </w:t>
      </w:r>
      <w:r w:rsidR="001814DA" w:rsidRPr="0055538E">
        <w:rPr>
          <w:rFonts w:ascii="Arial" w:hAnsi="Arial" w:cs="Arial"/>
          <w:sz w:val="24"/>
          <w:szCs w:val="24"/>
        </w:rPr>
        <w:t>protuberancias.</w:t>
      </w:r>
      <w:r w:rsidR="002D54C1" w:rsidRPr="0055538E">
        <w:rPr>
          <w:rFonts w:ascii="Arial" w:hAnsi="Arial" w:cs="Arial"/>
          <w:sz w:val="24"/>
          <w:szCs w:val="24"/>
        </w:rPr>
        <w:t xml:space="preserve"> </w:t>
      </w:r>
      <w:r w:rsidR="008828A9" w:rsidRPr="0055538E">
        <w:rPr>
          <w:rFonts w:ascii="Arial" w:hAnsi="Arial" w:cs="Arial"/>
          <w:sz w:val="24"/>
          <w:szCs w:val="24"/>
        </w:rPr>
        <w:t xml:space="preserve">Dicha forma irregular se </w:t>
      </w:r>
      <w:r w:rsidR="00261AE4" w:rsidRPr="0055538E">
        <w:rPr>
          <w:rFonts w:ascii="Arial" w:hAnsi="Arial" w:cs="Arial"/>
          <w:sz w:val="24"/>
          <w:szCs w:val="24"/>
        </w:rPr>
        <w:t>atribuye</w:t>
      </w:r>
      <w:r w:rsidR="008828A9" w:rsidRPr="0055538E">
        <w:rPr>
          <w:rFonts w:ascii="Arial" w:hAnsi="Arial" w:cs="Arial"/>
          <w:sz w:val="24"/>
          <w:szCs w:val="24"/>
        </w:rPr>
        <w:t xml:space="preserve"> probablemente a la </w:t>
      </w:r>
      <w:r w:rsidR="00A56346" w:rsidRPr="0055538E">
        <w:rPr>
          <w:rFonts w:ascii="Arial" w:hAnsi="Arial" w:cs="Arial"/>
          <w:sz w:val="24"/>
          <w:szCs w:val="24"/>
        </w:rPr>
        <w:t xml:space="preserve">combinación </w:t>
      </w:r>
      <w:r w:rsidR="00592C3E" w:rsidRPr="0055538E">
        <w:rPr>
          <w:rFonts w:ascii="Arial" w:hAnsi="Arial" w:cs="Arial"/>
          <w:sz w:val="24"/>
          <w:szCs w:val="24"/>
        </w:rPr>
        <w:t xml:space="preserve">e interacción </w:t>
      </w:r>
      <w:r w:rsidR="00261AE4" w:rsidRPr="0055538E">
        <w:rPr>
          <w:rFonts w:ascii="Arial" w:hAnsi="Arial" w:cs="Arial"/>
          <w:sz w:val="24"/>
          <w:szCs w:val="24"/>
        </w:rPr>
        <w:t xml:space="preserve">fisicoquímica </w:t>
      </w:r>
      <w:r w:rsidR="00A56346" w:rsidRPr="0055538E">
        <w:rPr>
          <w:rFonts w:ascii="Arial" w:hAnsi="Arial" w:cs="Arial"/>
          <w:sz w:val="24"/>
          <w:szCs w:val="24"/>
        </w:rPr>
        <w:t xml:space="preserve">de los </w:t>
      </w:r>
      <w:r w:rsidR="00281EC8" w:rsidRPr="0055538E">
        <w:rPr>
          <w:rFonts w:ascii="Arial" w:hAnsi="Arial" w:cs="Arial"/>
          <w:sz w:val="24"/>
          <w:szCs w:val="24"/>
        </w:rPr>
        <w:t xml:space="preserve">biopolímeros usados como </w:t>
      </w:r>
      <w:r w:rsidR="00A56346" w:rsidRPr="0055538E">
        <w:rPr>
          <w:rFonts w:ascii="Arial" w:hAnsi="Arial" w:cs="Arial"/>
          <w:sz w:val="24"/>
          <w:szCs w:val="24"/>
        </w:rPr>
        <w:t>materiales encapsulantes (alginato de sodio, aislado de proteína de suero de leche y goma arábiga)</w:t>
      </w:r>
      <w:r w:rsidR="008828A9" w:rsidRPr="0055538E">
        <w:rPr>
          <w:rFonts w:ascii="Arial" w:hAnsi="Arial" w:cs="Arial"/>
          <w:sz w:val="24"/>
          <w:szCs w:val="24"/>
        </w:rPr>
        <w:t xml:space="preserve"> que </w:t>
      </w:r>
      <w:r w:rsidR="00A56346" w:rsidRPr="0055538E">
        <w:rPr>
          <w:rFonts w:ascii="Arial" w:hAnsi="Arial" w:cs="Arial"/>
          <w:sz w:val="24"/>
          <w:szCs w:val="24"/>
        </w:rPr>
        <w:t>modifica la m</w:t>
      </w:r>
      <w:r w:rsidR="008828A9" w:rsidRPr="0055538E">
        <w:rPr>
          <w:rFonts w:ascii="Arial" w:hAnsi="Arial" w:cs="Arial"/>
          <w:sz w:val="24"/>
          <w:szCs w:val="24"/>
        </w:rPr>
        <w:t>icroestructura</w:t>
      </w:r>
      <w:r w:rsidR="00A56346" w:rsidRPr="0055538E">
        <w:rPr>
          <w:rFonts w:ascii="Arial" w:hAnsi="Arial" w:cs="Arial"/>
          <w:sz w:val="24"/>
          <w:szCs w:val="24"/>
        </w:rPr>
        <w:t xml:space="preserve"> </w:t>
      </w:r>
      <w:r w:rsidR="00261AE4" w:rsidRPr="0055538E">
        <w:rPr>
          <w:rFonts w:ascii="Arial" w:hAnsi="Arial" w:cs="Arial"/>
          <w:sz w:val="24"/>
          <w:szCs w:val="24"/>
        </w:rPr>
        <w:t xml:space="preserve">superficial </w:t>
      </w:r>
      <w:r w:rsidR="00A56346" w:rsidRPr="0055538E">
        <w:rPr>
          <w:rFonts w:ascii="Arial" w:hAnsi="Arial" w:cs="Arial"/>
          <w:sz w:val="24"/>
          <w:szCs w:val="24"/>
        </w:rPr>
        <w:t>de las cápsulas</w:t>
      </w:r>
      <w:r w:rsidR="000069F4" w:rsidRPr="0055538E">
        <w:rPr>
          <w:rFonts w:ascii="Arial" w:hAnsi="Arial" w:cs="Arial"/>
          <w:sz w:val="24"/>
          <w:szCs w:val="24"/>
        </w:rPr>
        <w:t xml:space="preserve"> </w:t>
      </w:r>
      <w:r w:rsidR="00592C3E" w:rsidRPr="0055538E">
        <w:rPr>
          <w:rFonts w:ascii="Arial" w:hAnsi="Arial" w:cs="Arial"/>
          <w:sz w:val="24"/>
          <w:szCs w:val="24"/>
        </w:rPr>
        <w:t xml:space="preserve">(Poletto </w:t>
      </w:r>
      <w:r w:rsidR="00592C3E" w:rsidRPr="0055538E">
        <w:rPr>
          <w:rFonts w:ascii="Arial" w:hAnsi="Arial" w:cs="Arial"/>
          <w:i/>
          <w:iCs/>
          <w:sz w:val="24"/>
          <w:szCs w:val="24"/>
        </w:rPr>
        <w:t>et al.</w:t>
      </w:r>
      <w:r w:rsidR="00592C3E" w:rsidRPr="0055538E">
        <w:rPr>
          <w:rFonts w:ascii="Arial" w:hAnsi="Arial" w:cs="Arial"/>
          <w:sz w:val="24"/>
          <w:szCs w:val="24"/>
        </w:rPr>
        <w:t>, 2019).</w:t>
      </w:r>
    </w:p>
    <w:p w14:paraId="79C4AC4A" w14:textId="31BE020F" w:rsidR="00C15ACE" w:rsidRPr="0055538E" w:rsidRDefault="00C15ACE" w:rsidP="002755C6">
      <w:pPr>
        <w:spacing w:line="360" w:lineRule="auto"/>
        <w:jc w:val="both"/>
        <w:rPr>
          <w:rFonts w:ascii="Arial" w:hAnsi="Arial" w:cs="Arial"/>
          <w:sz w:val="24"/>
          <w:szCs w:val="24"/>
        </w:rPr>
      </w:pPr>
      <w:r>
        <w:rPr>
          <w:noProof/>
        </w:rPr>
        <w:drawing>
          <wp:anchor distT="0" distB="0" distL="114300" distR="114300" simplePos="0" relativeHeight="251714560" behindDoc="1" locked="0" layoutInCell="1" allowOverlap="1" wp14:anchorId="4BAEC104" wp14:editId="4CB93B5B">
            <wp:simplePos x="0" y="0"/>
            <wp:positionH relativeFrom="margin">
              <wp:posOffset>-651510</wp:posOffset>
            </wp:positionH>
            <wp:positionV relativeFrom="paragraph">
              <wp:posOffset>166370</wp:posOffset>
            </wp:positionV>
            <wp:extent cx="7028398" cy="4135755"/>
            <wp:effectExtent l="0" t="0" r="1270" b="0"/>
            <wp:wrapNone/>
            <wp:docPr id="43" name="Imagen 43" descr="Imagen que contiene Calenda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descr="Imagen que contiene Calendario&#10;&#10;Descripción generada automáticamente"/>
                    <pic:cNvPicPr/>
                  </pic:nvPicPr>
                  <pic:blipFill rotWithShape="1">
                    <a:blip r:embed="rId16">
                      <a:extLst>
                        <a:ext uri="{28A0092B-C50C-407E-A947-70E740481C1C}">
                          <a14:useLocalDpi xmlns:a14="http://schemas.microsoft.com/office/drawing/2010/main" val="0"/>
                        </a:ext>
                      </a:extLst>
                    </a:blip>
                    <a:srcRect r="798"/>
                    <a:stretch/>
                  </pic:blipFill>
                  <pic:spPr bwMode="auto">
                    <a:xfrm>
                      <a:off x="0" y="0"/>
                      <a:ext cx="7029488" cy="413639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FF73283" w14:textId="77777777" w:rsidR="002755C6" w:rsidRDefault="002755C6" w:rsidP="002755C6">
      <w:pPr>
        <w:spacing w:line="360" w:lineRule="auto"/>
        <w:jc w:val="both"/>
        <w:rPr>
          <w:rFonts w:ascii="Arial" w:hAnsi="Arial" w:cs="Arial"/>
          <w:color w:val="00B050"/>
          <w:sz w:val="24"/>
          <w:szCs w:val="24"/>
        </w:rPr>
      </w:pPr>
    </w:p>
    <w:p w14:paraId="232492A8" w14:textId="3AED03F8" w:rsidR="002755C6" w:rsidRDefault="002755C6" w:rsidP="002755C6">
      <w:pPr>
        <w:spacing w:line="360" w:lineRule="auto"/>
        <w:jc w:val="both"/>
        <w:rPr>
          <w:rFonts w:ascii="Arial" w:hAnsi="Arial" w:cs="Arial"/>
          <w:color w:val="00B050"/>
          <w:sz w:val="24"/>
          <w:szCs w:val="24"/>
        </w:rPr>
      </w:pPr>
    </w:p>
    <w:p w14:paraId="1020E37F" w14:textId="183735C7" w:rsidR="002755C6" w:rsidRDefault="002755C6" w:rsidP="002755C6">
      <w:pPr>
        <w:spacing w:line="360" w:lineRule="auto"/>
        <w:jc w:val="both"/>
        <w:rPr>
          <w:rFonts w:ascii="Arial" w:hAnsi="Arial" w:cs="Arial"/>
          <w:color w:val="00B050"/>
          <w:sz w:val="24"/>
          <w:szCs w:val="24"/>
        </w:rPr>
      </w:pPr>
    </w:p>
    <w:p w14:paraId="7D969782" w14:textId="2F711851" w:rsidR="002755C6" w:rsidRDefault="002755C6" w:rsidP="002755C6">
      <w:pPr>
        <w:spacing w:line="360" w:lineRule="auto"/>
        <w:jc w:val="both"/>
        <w:rPr>
          <w:rFonts w:ascii="Arial" w:hAnsi="Arial" w:cs="Arial"/>
          <w:color w:val="00B050"/>
          <w:sz w:val="24"/>
          <w:szCs w:val="24"/>
        </w:rPr>
      </w:pPr>
    </w:p>
    <w:p w14:paraId="3A848477" w14:textId="08DAA8FE" w:rsidR="002755C6" w:rsidRDefault="002755C6" w:rsidP="002755C6">
      <w:pPr>
        <w:spacing w:line="360" w:lineRule="auto"/>
        <w:jc w:val="both"/>
        <w:rPr>
          <w:rFonts w:ascii="Arial" w:hAnsi="Arial" w:cs="Arial"/>
          <w:color w:val="00B050"/>
          <w:sz w:val="24"/>
          <w:szCs w:val="24"/>
        </w:rPr>
      </w:pPr>
    </w:p>
    <w:p w14:paraId="4791D0FE" w14:textId="5F3A6000" w:rsidR="002755C6" w:rsidRDefault="002755C6" w:rsidP="002755C6">
      <w:pPr>
        <w:spacing w:line="360" w:lineRule="auto"/>
        <w:jc w:val="both"/>
        <w:rPr>
          <w:rFonts w:ascii="Arial" w:hAnsi="Arial" w:cs="Arial"/>
          <w:color w:val="00B050"/>
          <w:sz w:val="24"/>
          <w:szCs w:val="24"/>
        </w:rPr>
      </w:pPr>
    </w:p>
    <w:p w14:paraId="7516067D" w14:textId="4744C4A2" w:rsidR="002755C6" w:rsidRDefault="002755C6" w:rsidP="002755C6">
      <w:pPr>
        <w:spacing w:line="360" w:lineRule="auto"/>
        <w:jc w:val="both"/>
        <w:rPr>
          <w:rFonts w:ascii="Arial" w:hAnsi="Arial" w:cs="Arial"/>
          <w:sz w:val="24"/>
          <w:szCs w:val="24"/>
        </w:rPr>
      </w:pPr>
    </w:p>
    <w:p w14:paraId="1E17552E" w14:textId="6AFE4A4F" w:rsidR="002755C6" w:rsidRDefault="002755C6" w:rsidP="002755C6">
      <w:pPr>
        <w:spacing w:line="360" w:lineRule="auto"/>
        <w:jc w:val="both"/>
        <w:rPr>
          <w:rFonts w:ascii="Arial" w:hAnsi="Arial" w:cs="Arial"/>
          <w:sz w:val="24"/>
          <w:szCs w:val="24"/>
        </w:rPr>
      </w:pPr>
    </w:p>
    <w:p w14:paraId="3875A6D8" w14:textId="148E86E9" w:rsidR="002755C6" w:rsidRDefault="002755C6" w:rsidP="002755C6">
      <w:pPr>
        <w:spacing w:line="360" w:lineRule="auto"/>
        <w:jc w:val="both"/>
        <w:rPr>
          <w:rFonts w:ascii="Arial" w:hAnsi="Arial" w:cs="Arial"/>
          <w:sz w:val="24"/>
          <w:szCs w:val="24"/>
        </w:rPr>
      </w:pPr>
    </w:p>
    <w:p w14:paraId="2C3E1FE7" w14:textId="77777777" w:rsidR="002755C6" w:rsidRDefault="002755C6" w:rsidP="002755C6">
      <w:pPr>
        <w:spacing w:line="360" w:lineRule="auto"/>
        <w:jc w:val="center"/>
        <w:rPr>
          <w:rFonts w:ascii="Arial" w:hAnsi="Arial" w:cs="Arial"/>
          <w:b/>
          <w:bCs/>
          <w:sz w:val="24"/>
          <w:szCs w:val="24"/>
        </w:rPr>
      </w:pPr>
    </w:p>
    <w:p w14:paraId="402EC7FF" w14:textId="77777777" w:rsidR="002755C6" w:rsidRDefault="002755C6" w:rsidP="002755C6">
      <w:pPr>
        <w:spacing w:line="360" w:lineRule="auto"/>
        <w:jc w:val="center"/>
        <w:rPr>
          <w:rFonts w:ascii="Arial" w:hAnsi="Arial" w:cs="Arial"/>
          <w:b/>
          <w:bCs/>
          <w:sz w:val="24"/>
          <w:szCs w:val="24"/>
        </w:rPr>
      </w:pPr>
    </w:p>
    <w:p w14:paraId="20DCB42D" w14:textId="4DF8F49E" w:rsidR="001378E6" w:rsidRPr="001378E6" w:rsidRDefault="002755C6" w:rsidP="001378E6">
      <w:pPr>
        <w:spacing w:line="360" w:lineRule="auto"/>
        <w:jc w:val="center"/>
        <w:rPr>
          <w:rFonts w:ascii="Arial" w:hAnsi="Arial" w:cs="Arial"/>
        </w:rPr>
      </w:pPr>
      <w:r w:rsidRPr="001378E6">
        <w:rPr>
          <w:rFonts w:ascii="Arial" w:hAnsi="Arial" w:cs="Arial"/>
          <w:b/>
          <w:bCs/>
        </w:rPr>
        <w:t xml:space="preserve">Figura </w:t>
      </w:r>
      <w:r w:rsidR="00963285" w:rsidRPr="001378E6">
        <w:rPr>
          <w:rFonts w:ascii="Arial" w:hAnsi="Arial" w:cs="Arial"/>
          <w:b/>
          <w:bCs/>
        </w:rPr>
        <w:t>5</w:t>
      </w:r>
      <w:r w:rsidRPr="001378E6">
        <w:rPr>
          <w:rFonts w:ascii="Arial" w:hAnsi="Arial" w:cs="Arial"/>
        </w:rPr>
        <w:t xml:space="preserve">. Microscopia </w:t>
      </w:r>
      <w:r w:rsidR="0024302D" w:rsidRPr="001378E6">
        <w:rPr>
          <w:rFonts w:ascii="Arial" w:hAnsi="Arial" w:cs="Arial"/>
        </w:rPr>
        <w:t>e</w:t>
      </w:r>
      <w:r w:rsidRPr="001378E6">
        <w:rPr>
          <w:rFonts w:ascii="Arial" w:hAnsi="Arial" w:cs="Arial"/>
        </w:rPr>
        <w:t xml:space="preserve">lectrónica de </w:t>
      </w:r>
      <w:r w:rsidR="0024302D" w:rsidRPr="001378E6">
        <w:rPr>
          <w:rFonts w:ascii="Arial" w:hAnsi="Arial" w:cs="Arial"/>
        </w:rPr>
        <w:t>b</w:t>
      </w:r>
      <w:r w:rsidRPr="001378E6">
        <w:rPr>
          <w:rFonts w:ascii="Arial" w:hAnsi="Arial" w:cs="Arial"/>
        </w:rPr>
        <w:t>arrido de cápsulas obtenidas por gelificación iónica (</w:t>
      </w:r>
      <w:r w:rsidRPr="001378E6">
        <w:rPr>
          <w:rFonts w:ascii="Arial" w:hAnsi="Arial" w:cs="Arial"/>
          <w:b/>
          <w:bCs/>
        </w:rPr>
        <w:t>Exp. 6.12</w:t>
      </w:r>
      <w:r w:rsidRPr="001378E6">
        <w:rPr>
          <w:rFonts w:ascii="Arial" w:hAnsi="Arial" w:cs="Arial"/>
        </w:rPr>
        <w:t xml:space="preserve">: 50 % AS, 25 % WPI, 25 % GA; </w:t>
      </w:r>
      <w:r w:rsidRPr="001378E6">
        <w:rPr>
          <w:rFonts w:ascii="Arial" w:hAnsi="Arial" w:cs="Arial"/>
          <w:b/>
          <w:bCs/>
        </w:rPr>
        <w:t>Exp. 1.5</w:t>
      </w:r>
      <w:r w:rsidRPr="001378E6">
        <w:rPr>
          <w:rFonts w:ascii="Arial" w:hAnsi="Arial" w:cs="Arial"/>
        </w:rPr>
        <w:t xml:space="preserve">: 100 % AS y </w:t>
      </w:r>
      <w:r w:rsidRPr="001378E6">
        <w:rPr>
          <w:rFonts w:ascii="Arial" w:hAnsi="Arial" w:cs="Arial"/>
          <w:b/>
          <w:bCs/>
        </w:rPr>
        <w:t>Exp. 4.4</w:t>
      </w:r>
      <w:r w:rsidRPr="001378E6">
        <w:rPr>
          <w:rFonts w:ascii="Arial" w:hAnsi="Arial" w:cs="Arial"/>
        </w:rPr>
        <w:t>: 75 % AS, 25 % WPI) con</w:t>
      </w:r>
      <w:r w:rsidR="00261AE4" w:rsidRPr="001378E6">
        <w:rPr>
          <w:rFonts w:ascii="Arial" w:hAnsi="Arial" w:cs="Arial"/>
        </w:rPr>
        <w:t xml:space="preserve"> y sin</w:t>
      </w:r>
      <w:r w:rsidRPr="001378E6">
        <w:rPr>
          <w:rFonts w:ascii="Arial" w:hAnsi="Arial" w:cs="Arial"/>
        </w:rPr>
        <w:t xml:space="preserve"> bacterias probióticas</w:t>
      </w:r>
      <w:r w:rsidR="00261AE4" w:rsidRPr="001378E6">
        <w:rPr>
          <w:rFonts w:ascii="Arial" w:hAnsi="Arial" w:cs="Arial"/>
        </w:rPr>
        <w:t>.</w:t>
      </w:r>
    </w:p>
    <w:p w14:paraId="6E268482" w14:textId="6161BF6E" w:rsidR="0055538E" w:rsidRDefault="0055538E" w:rsidP="00C15ACE">
      <w:pPr>
        <w:spacing w:line="360" w:lineRule="auto"/>
        <w:jc w:val="both"/>
        <w:rPr>
          <w:rFonts w:ascii="Arial" w:hAnsi="Arial" w:cs="Arial"/>
          <w:b/>
          <w:bCs/>
          <w:sz w:val="24"/>
          <w:szCs w:val="24"/>
        </w:rPr>
      </w:pPr>
    </w:p>
    <w:p w14:paraId="7DF9D1D3" w14:textId="77777777" w:rsidR="00C15ACE" w:rsidRDefault="00C15ACE" w:rsidP="00C15ACE">
      <w:pPr>
        <w:spacing w:line="360" w:lineRule="auto"/>
        <w:jc w:val="both"/>
        <w:rPr>
          <w:rFonts w:ascii="Arial" w:hAnsi="Arial" w:cs="Arial"/>
          <w:b/>
          <w:bCs/>
          <w:sz w:val="24"/>
          <w:szCs w:val="24"/>
        </w:rPr>
      </w:pPr>
    </w:p>
    <w:p w14:paraId="1B67AE01" w14:textId="24E48747" w:rsidR="00551B5F" w:rsidRPr="00C52CBB" w:rsidRDefault="00551B5F" w:rsidP="00C52CBB">
      <w:pPr>
        <w:spacing w:line="360" w:lineRule="auto"/>
        <w:ind w:firstLine="708"/>
        <w:jc w:val="both"/>
        <w:rPr>
          <w:rFonts w:ascii="Arial" w:hAnsi="Arial" w:cs="Arial"/>
          <w:sz w:val="24"/>
          <w:szCs w:val="24"/>
        </w:rPr>
      </w:pPr>
      <w:r w:rsidRPr="0045301F">
        <w:rPr>
          <w:rFonts w:ascii="Arial" w:hAnsi="Arial" w:cs="Arial"/>
          <w:b/>
          <w:bCs/>
          <w:sz w:val="24"/>
          <w:szCs w:val="24"/>
        </w:rPr>
        <w:lastRenderedPageBreak/>
        <w:t>4.</w:t>
      </w:r>
      <w:r w:rsidR="00F61746">
        <w:rPr>
          <w:rFonts w:ascii="Arial" w:hAnsi="Arial" w:cs="Arial"/>
          <w:b/>
          <w:bCs/>
          <w:sz w:val="24"/>
          <w:szCs w:val="24"/>
        </w:rPr>
        <w:t>1.</w:t>
      </w:r>
      <w:r w:rsidRPr="00583802">
        <w:rPr>
          <w:rFonts w:ascii="Arial" w:hAnsi="Arial" w:cs="Arial"/>
          <w:b/>
          <w:bCs/>
          <w:sz w:val="24"/>
          <w:szCs w:val="24"/>
        </w:rPr>
        <w:t xml:space="preserve">5 </w:t>
      </w:r>
      <w:r w:rsidRPr="000365D9">
        <w:rPr>
          <w:rFonts w:ascii="Arial" w:hAnsi="Arial" w:cs="Arial"/>
          <w:b/>
          <w:bCs/>
          <w:sz w:val="24"/>
          <w:szCs w:val="24"/>
        </w:rPr>
        <w:t xml:space="preserve">Sistema estático de la digestión </w:t>
      </w:r>
      <w:r w:rsidRPr="000365D9">
        <w:rPr>
          <w:rFonts w:ascii="Arial" w:hAnsi="Arial" w:cs="Arial"/>
          <w:b/>
          <w:bCs/>
          <w:i/>
          <w:iCs/>
          <w:sz w:val="24"/>
          <w:szCs w:val="24"/>
        </w:rPr>
        <w:t>in vitro</w:t>
      </w:r>
      <w:r w:rsidR="00C52CBB" w:rsidRPr="00C52CBB">
        <w:rPr>
          <w:rFonts w:ascii="Arial" w:hAnsi="Arial" w:cs="Arial"/>
          <w:sz w:val="24"/>
          <w:szCs w:val="24"/>
        </w:rPr>
        <w:t xml:space="preserve"> </w:t>
      </w:r>
    </w:p>
    <w:p w14:paraId="2A3BAD91" w14:textId="042C736E" w:rsidR="00B53F19" w:rsidRDefault="00DF318D" w:rsidP="00B53F19">
      <w:pPr>
        <w:spacing w:line="360" w:lineRule="auto"/>
        <w:ind w:firstLine="708"/>
        <w:jc w:val="both"/>
        <w:rPr>
          <w:rFonts w:ascii="Arial" w:hAnsi="Arial" w:cs="Arial"/>
          <w:sz w:val="24"/>
          <w:szCs w:val="24"/>
        </w:rPr>
      </w:pPr>
      <w:r>
        <w:rPr>
          <w:rFonts w:ascii="Arial" w:hAnsi="Arial" w:cs="Arial"/>
          <w:sz w:val="24"/>
          <w:szCs w:val="24"/>
        </w:rPr>
        <w:t xml:space="preserve">En la figura 6 se presenta la gráfica del grado de hidrólisis </w:t>
      </w:r>
      <w:r w:rsidR="00C11FD2">
        <w:rPr>
          <w:rFonts w:ascii="Arial" w:hAnsi="Arial" w:cs="Arial"/>
          <w:sz w:val="24"/>
          <w:szCs w:val="24"/>
        </w:rPr>
        <w:t>en l</w:t>
      </w:r>
      <w:r w:rsidR="00B7310F">
        <w:rPr>
          <w:rFonts w:ascii="Arial" w:hAnsi="Arial" w:cs="Arial"/>
          <w:sz w:val="24"/>
          <w:szCs w:val="24"/>
        </w:rPr>
        <w:t xml:space="preserve">a </w:t>
      </w:r>
      <w:r w:rsidR="00C11FD2">
        <w:rPr>
          <w:rFonts w:ascii="Arial" w:hAnsi="Arial" w:cs="Arial"/>
          <w:sz w:val="24"/>
          <w:szCs w:val="24"/>
        </w:rPr>
        <w:t>fase gástrica de las cápsulas conformadas mediante gelificación iónica</w:t>
      </w:r>
      <w:r w:rsidR="004D5EB4">
        <w:rPr>
          <w:rFonts w:ascii="Arial" w:hAnsi="Arial" w:cs="Arial"/>
          <w:sz w:val="24"/>
          <w:szCs w:val="24"/>
        </w:rPr>
        <w:t xml:space="preserve">, </w:t>
      </w:r>
      <w:r w:rsidR="006D46CF">
        <w:rPr>
          <w:rFonts w:ascii="Arial" w:hAnsi="Arial" w:cs="Arial"/>
          <w:sz w:val="24"/>
          <w:szCs w:val="24"/>
        </w:rPr>
        <w:t>formulación</w:t>
      </w:r>
      <w:r w:rsidR="00C11FD2">
        <w:rPr>
          <w:rFonts w:ascii="Arial" w:hAnsi="Arial" w:cs="Arial"/>
          <w:sz w:val="24"/>
          <w:szCs w:val="24"/>
        </w:rPr>
        <w:t xml:space="preserve"> 6.12</w:t>
      </w:r>
      <w:r w:rsidR="00502D8E">
        <w:rPr>
          <w:rFonts w:ascii="Arial" w:hAnsi="Arial" w:cs="Arial"/>
          <w:sz w:val="24"/>
          <w:szCs w:val="24"/>
        </w:rPr>
        <w:t xml:space="preserve"> (compuest</w:t>
      </w:r>
      <w:r w:rsidR="006D46CF">
        <w:rPr>
          <w:rFonts w:ascii="Arial" w:hAnsi="Arial" w:cs="Arial"/>
          <w:sz w:val="24"/>
          <w:szCs w:val="24"/>
        </w:rPr>
        <w:t>a</w:t>
      </w:r>
      <w:r w:rsidR="00502D8E">
        <w:rPr>
          <w:rFonts w:ascii="Arial" w:hAnsi="Arial" w:cs="Arial"/>
          <w:sz w:val="24"/>
          <w:szCs w:val="24"/>
        </w:rPr>
        <w:t xml:space="preserve"> por 50</w:t>
      </w:r>
      <w:r w:rsidR="00491899">
        <w:rPr>
          <w:rFonts w:ascii="Arial" w:hAnsi="Arial" w:cs="Arial"/>
          <w:sz w:val="24"/>
          <w:szCs w:val="24"/>
        </w:rPr>
        <w:t xml:space="preserve"> </w:t>
      </w:r>
      <w:r w:rsidR="00502D8E">
        <w:rPr>
          <w:rFonts w:ascii="Arial" w:hAnsi="Arial" w:cs="Arial"/>
          <w:sz w:val="24"/>
          <w:szCs w:val="24"/>
        </w:rPr>
        <w:t>% de alginato de sodio</w:t>
      </w:r>
      <w:r w:rsidR="00B7310F">
        <w:rPr>
          <w:rFonts w:ascii="Arial" w:hAnsi="Arial" w:cs="Arial"/>
          <w:sz w:val="24"/>
          <w:szCs w:val="24"/>
        </w:rPr>
        <w:t xml:space="preserve">, </w:t>
      </w:r>
      <w:r w:rsidR="00502D8E">
        <w:rPr>
          <w:rFonts w:ascii="Arial" w:hAnsi="Arial" w:cs="Arial"/>
          <w:sz w:val="24"/>
          <w:szCs w:val="24"/>
        </w:rPr>
        <w:t>25</w:t>
      </w:r>
      <w:r w:rsidR="00491899">
        <w:rPr>
          <w:rFonts w:ascii="Arial" w:hAnsi="Arial" w:cs="Arial"/>
          <w:sz w:val="24"/>
          <w:szCs w:val="24"/>
        </w:rPr>
        <w:t xml:space="preserve"> </w:t>
      </w:r>
      <w:r w:rsidR="00502D8E">
        <w:rPr>
          <w:rFonts w:ascii="Arial" w:hAnsi="Arial" w:cs="Arial"/>
          <w:sz w:val="24"/>
          <w:szCs w:val="24"/>
        </w:rPr>
        <w:t>% aislado de proteína de suero y 25</w:t>
      </w:r>
      <w:r w:rsidR="00491899">
        <w:rPr>
          <w:rFonts w:ascii="Arial" w:hAnsi="Arial" w:cs="Arial"/>
          <w:sz w:val="24"/>
          <w:szCs w:val="24"/>
        </w:rPr>
        <w:t xml:space="preserve"> </w:t>
      </w:r>
      <w:r w:rsidR="00502D8E">
        <w:rPr>
          <w:rFonts w:ascii="Arial" w:hAnsi="Arial" w:cs="Arial"/>
          <w:sz w:val="24"/>
          <w:szCs w:val="24"/>
        </w:rPr>
        <w:t xml:space="preserve">% de goma arábiga), </w:t>
      </w:r>
      <w:r w:rsidR="00B7310F">
        <w:rPr>
          <w:rFonts w:ascii="Arial" w:hAnsi="Arial" w:cs="Arial"/>
          <w:sz w:val="24"/>
          <w:szCs w:val="24"/>
        </w:rPr>
        <w:t>l</w:t>
      </w:r>
      <w:r w:rsidR="006D46CF">
        <w:rPr>
          <w:rFonts w:ascii="Arial" w:hAnsi="Arial" w:cs="Arial"/>
          <w:sz w:val="24"/>
          <w:szCs w:val="24"/>
        </w:rPr>
        <w:t>a</w:t>
      </w:r>
      <w:r w:rsidR="00B7310F">
        <w:rPr>
          <w:rFonts w:ascii="Arial" w:hAnsi="Arial" w:cs="Arial"/>
          <w:sz w:val="24"/>
          <w:szCs w:val="24"/>
        </w:rPr>
        <w:t xml:space="preserve"> cual obtuvo la mayor eficiencia de encapsulación </w:t>
      </w:r>
      <w:r w:rsidR="004D5EB4">
        <w:rPr>
          <w:rFonts w:ascii="Arial" w:hAnsi="Arial" w:cs="Arial"/>
          <w:sz w:val="24"/>
          <w:szCs w:val="24"/>
        </w:rPr>
        <w:t>(94</w:t>
      </w:r>
      <w:r w:rsidR="00491899">
        <w:rPr>
          <w:rFonts w:ascii="Arial" w:hAnsi="Arial" w:cs="Arial"/>
          <w:sz w:val="24"/>
          <w:szCs w:val="24"/>
        </w:rPr>
        <w:t xml:space="preserve"> </w:t>
      </w:r>
      <w:r w:rsidR="004D5EB4">
        <w:rPr>
          <w:rFonts w:ascii="Arial" w:hAnsi="Arial" w:cs="Arial"/>
          <w:sz w:val="24"/>
          <w:szCs w:val="24"/>
        </w:rPr>
        <w:t>%).</w:t>
      </w:r>
    </w:p>
    <w:p w14:paraId="534954E3" w14:textId="17D01B7C" w:rsidR="00B53F19" w:rsidRPr="00C15ACE" w:rsidRDefault="00B53F19" w:rsidP="00B53F19">
      <w:pPr>
        <w:spacing w:line="360" w:lineRule="auto"/>
        <w:jc w:val="both"/>
        <w:rPr>
          <w:rFonts w:ascii="Arial" w:hAnsi="Arial" w:cs="Arial"/>
          <w:sz w:val="24"/>
          <w:szCs w:val="24"/>
        </w:rPr>
      </w:pPr>
      <w:r>
        <w:rPr>
          <w:rFonts w:ascii="Arial" w:hAnsi="Arial" w:cs="Arial"/>
          <w:sz w:val="24"/>
          <w:szCs w:val="24"/>
        </w:rPr>
        <w:t>E</w:t>
      </w:r>
      <w:r w:rsidRPr="00B53F19">
        <w:rPr>
          <w:rFonts w:ascii="Arial" w:hAnsi="Arial" w:cs="Arial"/>
          <w:sz w:val="24"/>
          <w:szCs w:val="24"/>
        </w:rPr>
        <w:t xml:space="preserve">l grado de hidrólisis de las proteínas se encuentra por debajo del </w:t>
      </w:r>
      <w:r w:rsidR="009F65EA" w:rsidRPr="00502D8E">
        <w:rPr>
          <w:rFonts w:ascii="Arial" w:hAnsi="Arial" w:cs="Arial"/>
          <w:b/>
          <w:bCs/>
          <w:sz w:val="24"/>
          <w:szCs w:val="24"/>
        </w:rPr>
        <w:t>14</w:t>
      </w:r>
      <w:r w:rsidR="00491899">
        <w:rPr>
          <w:rFonts w:ascii="Arial" w:hAnsi="Arial" w:cs="Arial"/>
          <w:b/>
          <w:bCs/>
          <w:sz w:val="24"/>
          <w:szCs w:val="24"/>
        </w:rPr>
        <w:t xml:space="preserve"> </w:t>
      </w:r>
      <w:r w:rsidRPr="00502D8E">
        <w:rPr>
          <w:rFonts w:ascii="Arial" w:hAnsi="Arial" w:cs="Arial"/>
          <w:b/>
          <w:bCs/>
          <w:sz w:val="24"/>
          <w:szCs w:val="24"/>
        </w:rPr>
        <w:t>%</w:t>
      </w:r>
      <w:r w:rsidRPr="00B53F19">
        <w:rPr>
          <w:rFonts w:ascii="Arial" w:hAnsi="Arial" w:cs="Arial"/>
          <w:sz w:val="24"/>
          <w:szCs w:val="24"/>
        </w:rPr>
        <w:t>, lo que indica que la</w:t>
      </w:r>
      <w:r w:rsidR="00780B40">
        <w:rPr>
          <w:rFonts w:ascii="Arial" w:hAnsi="Arial" w:cs="Arial"/>
          <w:sz w:val="24"/>
          <w:szCs w:val="24"/>
        </w:rPr>
        <w:t>s</w:t>
      </w:r>
      <w:r w:rsidRPr="00B53F19">
        <w:rPr>
          <w:rFonts w:ascii="Arial" w:hAnsi="Arial" w:cs="Arial"/>
          <w:sz w:val="24"/>
          <w:szCs w:val="24"/>
        </w:rPr>
        <w:t xml:space="preserve"> proteína</w:t>
      </w:r>
      <w:r w:rsidR="00780B40">
        <w:rPr>
          <w:rFonts w:ascii="Arial" w:hAnsi="Arial" w:cs="Arial"/>
          <w:sz w:val="24"/>
          <w:szCs w:val="24"/>
        </w:rPr>
        <w:t>s</w:t>
      </w:r>
      <w:r w:rsidRPr="00B53F19">
        <w:rPr>
          <w:rFonts w:ascii="Arial" w:hAnsi="Arial" w:cs="Arial"/>
          <w:sz w:val="24"/>
          <w:szCs w:val="24"/>
        </w:rPr>
        <w:t xml:space="preserve"> </w:t>
      </w:r>
      <w:r w:rsidR="00780B40" w:rsidRPr="00907291">
        <w:rPr>
          <w:rFonts w:ascii="Arial" w:hAnsi="Arial" w:cs="Arial"/>
          <w:sz w:val="24"/>
          <w:szCs w:val="24"/>
        </w:rPr>
        <w:t>(principalmente</w:t>
      </w:r>
      <w:r w:rsidR="00907291" w:rsidRPr="00907291">
        <w:rPr>
          <w:rFonts w:ascii="Arial" w:hAnsi="Arial" w:cs="Arial"/>
          <w:sz w:val="24"/>
          <w:szCs w:val="24"/>
        </w:rPr>
        <w:t xml:space="preserve"> α-lactalbúmina y β-lactoglobulina</w:t>
      </w:r>
      <w:r w:rsidR="00780B40" w:rsidRPr="00907291">
        <w:rPr>
          <w:rFonts w:ascii="Arial" w:hAnsi="Arial" w:cs="Arial"/>
          <w:sz w:val="24"/>
          <w:szCs w:val="24"/>
        </w:rPr>
        <w:t xml:space="preserve">) </w:t>
      </w:r>
      <w:r w:rsidRPr="00907291">
        <w:rPr>
          <w:rFonts w:ascii="Arial" w:hAnsi="Arial" w:cs="Arial"/>
          <w:sz w:val="24"/>
          <w:szCs w:val="24"/>
        </w:rPr>
        <w:t>presente</w:t>
      </w:r>
      <w:r w:rsidR="00780B40" w:rsidRPr="00907291">
        <w:rPr>
          <w:rFonts w:ascii="Arial" w:hAnsi="Arial" w:cs="Arial"/>
          <w:sz w:val="24"/>
          <w:szCs w:val="24"/>
        </w:rPr>
        <w:t>s</w:t>
      </w:r>
      <w:r w:rsidRPr="00907291">
        <w:rPr>
          <w:rFonts w:ascii="Arial" w:hAnsi="Arial" w:cs="Arial"/>
          <w:sz w:val="24"/>
          <w:szCs w:val="24"/>
        </w:rPr>
        <w:t xml:space="preserve"> </w:t>
      </w:r>
      <w:r w:rsidR="000A2CC1" w:rsidRPr="00907291">
        <w:rPr>
          <w:rFonts w:ascii="Arial" w:hAnsi="Arial" w:cs="Arial"/>
          <w:sz w:val="24"/>
          <w:szCs w:val="24"/>
        </w:rPr>
        <w:t xml:space="preserve">en las cápsulas </w:t>
      </w:r>
      <w:r w:rsidRPr="00907291">
        <w:rPr>
          <w:rFonts w:ascii="Arial" w:hAnsi="Arial" w:cs="Arial"/>
          <w:sz w:val="24"/>
          <w:szCs w:val="24"/>
        </w:rPr>
        <w:t>no se hidroliz</w:t>
      </w:r>
      <w:r w:rsidR="00780B40" w:rsidRPr="00907291">
        <w:rPr>
          <w:rFonts w:ascii="Arial" w:hAnsi="Arial" w:cs="Arial"/>
          <w:sz w:val="24"/>
          <w:szCs w:val="24"/>
        </w:rPr>
        <w:t>aron</w:t>
      </w:r>
      <w:r w:rsidRPr="00907291">
        <w:rPr>
          <w:rFonts w:ascii="Arial" w:hAnsi="Arial" w:cs="Arial"/>
          <w:sz w:val="24"/>
          <w:szCs w:val="24"/>
        </w:rPr>
        <w:t xml:space="preserve"> </w:t>
      </w:r>
      <w:r w:rsidR="00780B40" w:rsidRPr="00907291">
        <w:rPr>
          <w:rFonts w:ascii="Arial" w:hAnsi="Arial" w:cs="Arial"/>
          <w:sz w:val="24"/>
          <w:szCs w:val="24"/>
        </w:rPr>
        <w:t>completament</w:t>
      </w:r>
      <w:r w:rsidR="009F65EA" w:rsidRPr="00907291">
        <w:rPr>
          <w:rFonts w:ascii="Arial" w:hAnsi="Arial" w:cs="Arial"/>
          <w:sz w:val="24"/>
          <w:szCs w:val="24"/>
        </w:rPr>
        <w:t>e</w:t>
      </w:r>
      <w:r w:rsidR="000A2CC1" w:rsidRPr="00907291">
        <w:rPr>
          <w:rFonts w:ascii="Arial" w:hAnsi="Arial" w:cs="Arial"/>
          <w:sz w:val="24"/>
          <w:szCs w:val="24"/>
        </w:rPr>
        <w:t xml:space="preserve"> en esta fase</w:t>
      </w:r>
      <w:r w:rsidRPr="00907291">
        <w:rPr>
          <w:rFonts w:ascii="Arial" w:hAnsi="Arial" w:cs="Arial"/>
          <w:sz w:val="24"/>
          <w:szCs w:val="24"/>
        </w:rPr>
        <w:t>,</w:t>
      </w:r>
      <w:r w:rsidR="008F7425" w:rsidRPr="00907291">
        <w:rPr>
          <w:rFonts w:ascii="Arial" w:hAnsi="Arial" w:cs="Arial"/>
          <w:sz w:val="24"/>
          <w:szCs w:val="24"/>
        </w:rPr>
        <w:t xml:space="preserve"> </w:t>
      </w:r>
      <w:r w:rsidR="000A2CC1" w:rsidRPr="00907291">
        <w:rPr>
          <w:rFonts w:ascii="Arial" w:hAnsi="Arial" w:cs="Arial"/>
          <w:sz w:val="24"/>
          <w:szCs w:val="24"/>
        </w:rPr>
        <w:t xml:space="preserve">lo </w:t>
      </w:r>
      <w:r w:rsidR="004D5EB4" w:rsidRPr="00907291">
        <w:rPr>
          <w:rFonts w:ascii="Arial" w:hAnsi="Arial" w:cs="Arial"/>
          <w:sz w:val="24"/>
          <w:szCs w:val="24"/>
        </w:rPr>
        <w:t>cual</w:t>
      </w:r>
      <w:r w:rsidR="000A2CC1">
        <w:rPr>
          <w:rFonts w:ascii="Arial" w:hAnsi="Arial" w:cs="Arial"/>
          <w:sz w:val="24"/>
          <w:szCs w:val="24"/>
        </w:rPr>
        <w:t xml:space="preserve"> es</w:t>
      </w:r>
      <w:r w:rsidRPr="00B53F19">
        <w:rPr>
          <w:rFonts w:ascii="Arial" w:hAnsi="Arial" w:cs="Arial"/>
          <w:sz w:val="24"/>
          <w:szCs w:val="24"/>
        </w:rPr>
        <w:t xml:space="preserve"> deseable</w:t>
      </w:r>
      <w:r w:rsidR="009F65EA">
        <w:rPr>
          <w:rFonts w:ascii="Arial" w:hAnsi="Arial" w:cs="Arial"/>
          <w:sz w:val="24"/>
          <w:szCs w:val="24"/>
        </w:rPr>
        <w:t xml:space="preserve"> </w:t>
      </w:r>
      <w:r w:rsidRPr="00B53F19">
        <w:rPr>
          <w:rFonts w:ascii="Arial" w:hAnsi="Arial" w:cs="Arial"/>
          <w:sz w:val="24"/>
          <w:szCs w:val="24"/>
        </w:rPr>
        <w:t xml:space="preserve">para los sistemas de encapsulación y liberación controlada de </w:t>
      </w:r>
      <w:r w:rsidR="009F65EA">
        <w:rPr>
          <w:rFonts w:ascii="Arial" w:hAnsi="Arial" w:cs="Arial"/>
          <w:sz w:val="24"/>
          <w:szCs w:val="24"/>
        </w:rPr>
        <w:t>microorganismos probióticos</w:t>
      </w:r>
      <w:r w:rsidRPr="00B53F19">
        <w:rPr>
          <w:rFonts w:ascii="Arial" w:hAnsi="Arial" w:cs="Arial"/>
          <w:sz w:val="24"/>
          <w:szCs w:val="24"/>
        </w:rPr>
        <w:t>, pues se busca que la ruptura de la cápsula y la</w:t>
      </w:r>
      <w:r w:rsidR="009F65EA">
        <w:rPr>
          <w:rFonts w:ascii="Arial" w:hAnsi="Arial" w:cs="Arial"/>
          <w:sz w:val="24"/>
          <w:szCs w:val="24"/>
        </w:rPr>
        <w:t xml:space="preserve"> </w:t>
      </w:r>
      <w:r w:rsidRPr="00B53F19">
        <w:rPr>
          <w:rFonts w:ascii="Arial" w:hAnsi="Arial" w:cs="Arial"/>
          <w:sz w:val="24"/>
          <w:szCs w:val="24"/>
        </w:rPr>
        <w:t xml:space="preserve">liberación de </w:t>
      </w:r>
      <w:r w:rsidR="00780B40">
        <w:rPr>
          <w:rFonts w:ascii="Arial" w:hAnsi="Arial" w:cs="Arial"/>
          <w:sz w:val="24"/>
          <w:szCs w:val="24"/>
        </w:rPr>
        <w:t>éstas</w:t>
      </w:r>
      <w:r w:rsidRPr="00B53F19">
        <w:rPr>
          <w:rFonts w:ascii="Arial" w:hAnsi="Arial" w:cs="Arial"/>
          <w:sz w:val="24"/>
          <w:szCs w:val="24"/>
        </w:rPr>
        <w:t xml:space="preserve"> sea en el intestino</w:t>
      </w:r>
      <w:r w:rsidR="00140361">
        <w:rPr>
          <w:rFonts w:ascii="Arial" w:hAnsi="Arial" w:cs="Arial"/>
          <w:sz w:val="24"/>
          <w:szCs w:val="24"/>
        </w:rPr>
        <w:t xml:space="preserve"> delgado</w:t>
      </w:r>
      <w:r w:rsidR="009F65EA">
        <w:rPr>
          <w:rFonts w:ascii="Arial" w:hAnsi="Arial" w:cs="Arial"/>
          <w:sz w:val="24"/>
          <w:szCs w:val="24"/>
        </w:rPr>
        <w:t xml:space="preserve">, para ejercer su efecto en la salud del consumidor </w:t>
      </w:r>
      <w:r w:rsidR="00E4673C">
        <w:rPr>
          <w:rFonts w:ascii="Arial" w:hAnsi="Arial" w:cs="Arial"/>
          <w:sz w:val="24"/>
          <w:szCs w:val="24"/>
        </w:rPr>
        <w:t>(</w:t>
      </w:r>
      <w:r w:rsidR="00E4673C" w:rsidRPr="00E4673C">
        <w:rPr>
          <w:rFonts w:ascii="Arial" w:hAnsi="Arial" w:cs="Arial"/>
          <w:sz w:val="24"/>
          <w:szCs w:val="24"/>
        </w:rPr>
        <w:t xml:space="preserve">Evivie </w:t>
      </w:r>
      <w:r w:rsidR="00E4673C" w:rsidRPr="00E4673C">
        <w:rPr>
          <w:rFonts w:ascii="Arial" w:hAnsi="Arial" w:cs="Arial"/>
          <w:i/>
          <w:iCs/>
          <w:sz w:val="24"/>
          <w:szCs w:val="24"/>
        </w:rPr>
        <w:t>et al</w:t>
      </w:r>
      <w:r w:rsidR="00E4673C" w:rsidRPr="00E4673C">
        <w:rPr>
          <w:rFonts w:ascii="Arial" w:hAnsi="Arial" w:cs="Arial"/>
          <w:sz w:val="24"/>
          <w:szCs w:val="24"/>
        </w:rPr>
        <w:t xml:space="preserve">., 2017; Huq </w:t>
      </w:r>
      <w:r w:rsidR="00E4673C" w:rsidRPr="00E4673C">
        <w:rPr>
          <w:rFonts w:ascii="Arial" w:hAnsi="Arial" w:cs="Arial"/>
          <w:i/>
          <w:iCs/>
          <w:sz w:val="24"/>
          <w:szCs w:val="24"/>
        </w:rPr>
        <w:t>et al.,</w:t>
      </w:r>
      <w:r w:rsidR="00E4673C" w:rsidRPr="00E4673C">
        <w:rPr>
          <w:rFonts w:ascii="Arial" w:hAnsi="Arial" w:cs="Arial"/>
          <w:sz w:val="24"/>
          <w:szCs w:val="24"/>
        </w:rPr>
        <w:t xml:space="preserve"> 201</w:t>
      </w:r>
      <w:r w:rsidR="00140361">
        <w:rPr>
          <w:rFonts w:ascii="Arial" w:hAnsi="Arial" w:cs="Arial"/>
          <w:sz w:val="24"/>
          <w:szCs w:val="24"/>
        </w:rPr>
        <w:t>7</w:t>
      </w:r>
      <w:r w:rsidR="00E4673C">
        <w:rPr>
          <w:rFonts w:ascii="Arial" w:hAnsi="Arial" w:cs="Arial"/>
          <w:sz w:val="24"/>
          <w:szCs w:val="24"/>
        </w:rPr>
        <w:t>).</w:t>
      </w:r>
      <w:r w:rsidR="0019746C">
        <w:rPr>
          <w:rFonts w:ascii="Arial" w:hAnsi="Arial" w:cs="Arial"/>
          <w:sz w:val="24"/>
          <w:szCs w:val="24"/>
        </w:rPr>
        <w:t xml:space="preserve"> </w:t>
      </w:r>
      <w:r w:rsidR="0019746C" w:rsidRPr="00C15ACE">
        <w:rPr>
          <w:rFonts w:ascii="Arial" w:hAnsi="Arial" w:cs="Arial"/>
          <w:sz w:val="24"/>
          <w:szCs w:val="24"/>
        </w:rPr>
        <w:t>El relativamente bajo porcentaje de hidrólisis en la fase gástrica</w:t>
      </w:r>
      <w:r w:rsidR="00780B40" w:rsidRPr="00C15ACE">
        <w:rPr>
          <w:rFonts w:ascii="Arial" w:hAnsi="Arial" w:cs="Arial"/>
          <w:sz w:val="24"/>
          <w:szCs w:val="24"/>
        </w:rPr>
        <w:t xml:space="preserve">, </w:t>
      </w:r>
      <w:r w:rsidR="0019746C" w:rsidRPr="00C15ACE">
        <w:rPr>
          <w:rFonts w:ascii="Arial" w:hAnsi="Arial" w:cs="Arial"/>
          <w:sz w:val="24"/>
          <w:szCs w:val="24"/>
        </w:rPr>
        <w:t>se debe a que la enzima que actúa en esta fase</w:t>
      </w:r>
      <w:r w:rsidR="00780B40" w:rsidRPr="00C15ACE">
        <w:rPr>
          <w:rFonts w:ascii="Arial" w:hAnsi="Arial" w:cs="Arial"/>
          <w:sz w:val="24"/>
          <w:szCs w:val="24"/>
        </w:rPr>
        <w:t xml:space="preserve"> (</w:t>
      </w:r>
      <w:r w:rsidR="0019746C" w:rsidRPr="00C15ACE">
        <w:rPr>
          <w:rFonts w:ascii="Arial" w:hAnsi="Arial" w:cs="Arial"/>
          <w:sz w:val="24"/>
          <w:szCs w:val="24"/>
        </w:rPr>
        <w:t>pepsina</w:t>
      </w:r>
      <w:r w:rsidR="00780B40" w:rsidRPr="00C15ACE">
        <w:rPr>
          <w:rFonts w:ascii="Arial" w:hAnsi="Arial" w:cs="Arial"/>
          <w:sz w:val="24"/>
          <w:szCs w:val="24"/>
        </w:rPr>
        <w:t xml:space="preserve">), </w:t>
      </w:r>
      <w:r w:rsidR="0019746C" w:rsidRPr="00C15ACE">
        <w:rPr>
          <w:rFonts w:ascii="Arial" w:hAnsi="Arial" w:cs="Arial"/>
          <w:sz w:val="24"/>
          <w:szCs w:val="24"/>
        </w:rPr>
        <w:t xml:space="preserve">hidroliza </w:t>
      </w:r>
      <w:r w:rsidR="0055538E" w:rsidRPr="00C15ACE">
        <w:rPr>
          <w:rFonts w:ascii="Arial" w:hAnsi="Arial" w:cs="Arial"/>
          <w:sz w:val="24"/>
          <w:szCs w:val="24"/>
        </w:rPr>
        <w:t>todos los grupos</w:t>
      </w:r>
      <w:r w:rsidR="00780B40" w:rsidRPr="00C15ACE">
        <w:rPr>
          <w:rFonts w:ascii="Arial" w:hAnsi="Arial" w:cs="Arial"/>
          <w:sz w:val="24"/>
          <w:szCs w:val="24"/>
        </w:rPr>
        <w:t xml:space="preserve"> amino</w:t>
      </w:r>
      <w:r w:rsidR="0019746C" w:rsidRPr="00C15ACE">
        <w:rPr>
          <w:rFonts w:ascii="Arial" w:hAnsi="Arial" w:cs="Arial"/>
          <w:sz w:val="24"/>
          <w:szCs w:val="24"/>
        </w:rPr>
        <w:t xml:space="preserve"> presentes y </w:t>
      </w:r>
      <w:r w:rsidR="009D05E2" w:rsidRPr="00C15ACE">
        <w:rPr>
          <w:rFonts w:ascii="Arial" w:hAnsi="Arial" w:cs="Arial"/>
          <w:sz w:val="24"/>
          <w:szCs w:val="24"/>
        </w:rPr>
        <w:t>que,</w:t>
      </w:r>
      <w:r w:rsidR="0019746C" w:rsidRPr="00C15ACE">
        <w:rPr>
          <w:rFonts w:ascii="Arial" w:hAnsi="Arial" w:cs="Arial"/>
          <w:sz w:val="24"/>
          <w:szCs w:val="24"/>
        </w:rPr>
        <w:t xml:space="preserve"> en este caso, la composición de proteínas es baja ya que la mezcla de biopolímeros contenía</w:t>
      </w:r>
      <w:r w:rsidR="00780B40" w:rsidRPr="00C15ACE">
        <w:rPr>
          <w:rFonts w:ascii="Arial" w:hAnsi="Arial" w:cs="Arial"/>
          <w:sz w:val="24"/>
          <w:szCs w:val="24"/>
        </w:rPr>
        <w:t xml:space="preserve"> solamente</w:t>
      </w:r>
      <w:r w:rsidR="0019746C" w:rsidRPr="00C15ACE">
        <w:rPr>
          <w:rFonts w:ascii="Arial" w:hAnsi="Arial" w:cs="Arial"/>
          <w:sz w:val="24"/>
          <w:szCs w:val="24"/>
        </w:rPr>
        <w:t xml:space="preserve"> un 25 % de aislado de proteína de suero de leche.</w:t>
      </w:r>
    </w:p>
    <w:p w14:paraId="29528563" w14:textId="23145B15" w:rsidR="000C0B2A" w:rsidRDefault="00E5161A" w:rsidP="00E26DB3">
      <w:pPr>
        <w:spacing w:line="360" w:lineRule="auto"/>
        <w:jc w:val="both"/>
        <w:rPr>
          <w:rFonts w:ascii="Arial" w:hAnsi="Arial" w:cs="Arial"/>
          <w:sz w:val="24"/>
          <w:szCs w:val="24"/>
        </w:rPr>
      </w:pPr>
      <w:r>
        <w:rPr>
          <w:rFonts w:ascii="Arial" w:hAnsi="Arial" w:cs="Arial"/>
          <w:noProof/>
          <w:sz w:val="24"/>
          <w:szCs w:val="24"/>
          <w:lang w:eastAsia="es-MX"/>
        </w:rPr>
        <w:drawing>
          <wp:anchor distT="0" distB="0" distL="114300" distR="114300" simplePos="0" relativeHeight="251699200" behindDoc="0" locked="0" layoutInCell="1" allowOverlap="1" wp14:anchorId="503D8C65" wp14:editId="13B8E744">
            <wp:simplePos x="0" y="0"/>
            <wp:positionH relativeFrom="column">
              <wp:posOffset>662940</wp:posOffset>
            </wp:positionH>
            <wp:positionV relativeFrom="paragraph">
              <wp:posOffset>9525</wp:posOffset>
            </wp:positionV>
            <wp:extent cx="4584700" cy="2755900"/>
            <wp:effectExtent l="0" t="0" r="6350" b="6350"/>
            <wp:wrapSquare wrapText="bothSides"/>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anchor>
        </w:drawing>
      </w:r>
    </w:p>
    <w:p w14:paraId="23DB7EAD" w14:textId="77777777" w:rsidR="00E5161A" w:rsidRDefault="00E5161A" w:rsidP="00E5161A">
      <w:pPr>
        <w:spacing w:line="360" w:lineRule="auto"/>
        <w:jc w:val="center"/>
        <w:rPr>
          <w:rFonts w:ascii="Arial" w:hAnsi="Arial" w:cs="Arial"/>
          <w:b/>
          <w:bCs/>
          <w:sz w:val="24"/>
          <w:szCs w:val="24"/>
        </w:rPr>
      </w:pPr>
    </w:p>
    <w:p w14:paraId="6CC3E737" w14:textId="5EF6F597" w:rsidR="00E5161A" w:rsidRDefault="00E5161A" w:rsidP="00E5161A">
      <w:pPr>
        <w:spacing w:line="360" w:lineRule="auto"/>
        <w:jc w:val="center"/>
        <w:rPr>
          <w:rFonts w:ascii="Arial" w:hAnsi="Arial" w:cs="Arial"/>
          <w:b/>
          <w:bCs/>
          <w:sz w:val="24"/>
          <w:szCs w:val="24"/>
        </w:rPr>
      </w:pPr>
    </w:p>
    <w:p w14:paraId="43388E34" w14:textId="6BB42D64" w:rsidR="00E5161A" w:rsidRDefault="00E5161A" w:rsidP="00E5161A">
      <w:pPr>
        <w:spacing w:line="360" w:lineRule="auto"/>
        <w:jc w:val="center"/>
        <w:rPr>
          <w:rFonts w:ascii="Arial" w:hAnsi="Arial" w:cs="Arial"/>
          <w:b/>
          <w:bCs/>
          <w:sz w:val="24"/>
          <w:szCs w:val="24"/>
        </w:rPr>
      </w:pPr>
    </w:p>
    <w:p w14:paraId="7A3E409F" w14:textId="41421829" w:rsidR="00E5161A" w:rsidRDefault="00E5161A" w:rsidP="00E5161A">
      <w:pPr>
        <w:spacing w:line="360" w:lineRule="auto"/>
        <w:jc w:val="center"/>
        <w:rPr>
          <w:rFonts w:ascii="Arial" w:hAnsi="Arial" w:cs="Arial"/>
          <w:b/>
          <w:bCs/>
          <w:sz w:val="24"/>
          <w:szCs w:val="24"/>
        </w:rPr>
      </w:pPr>
    </w:p>
    <w:p w14:paraId="1FA5B53D" w14:textId="33269E8E" w:rsidR="00E5161A" w:rsidRDefault="00E5161A" w:rsidP="00E5161A">
      <w:pPr>
        <w:spacing w:line="360" w:lineRule="auto"/>
        <w:jc w:val="center"/>
        <w:rPr>
          <w:rFonts w:ascii="Arial" w:hAnsi="Arial" w:cs="Arial"/>
          <w:b/>
          <w:bCs/>
          <w:sz w:val="24"/>
          <w:szCs w:val="24"/>
        </w:rPr>
      </w:pPr>
    </w:p>
    <w:p w14:paraId="6B9D8CAB" w14:textId="162A6938" w:rsidR="00E5161A" w:rsidRDefault="00E5161A" w:rsidP="00E5161A">
      <w:pPr>
        <w:spacing w:line="360" w:lineRule="auto"/>
        <w:jc w:val="center"/>
        <w:rPr>
          <w:rFonts w:ascii="Arial" w:hAnsi="Arial" w:cs="Arial"/>
          <w:b/>
          <w:bCs/>
          <w:sz w:val="24"/>
          <w:szCs w:val="24"/>
        </w:rPr>
      </w:pPr>
    </w:p>
    <w:p w14:paraId="09879DAB" w14:textId="77777777" w:rsidR="00E5161A" w:rsidRDefault="00E5161A" w:rsidP="00E5161A">
      <w:pPr>
        <w:spacing w:line="360" w:lineRule="auto"/>
        <w:jc w:val="center"/>
        <w:rPr>
          <w:rFonts w:ascii="Arial" w:hAnsi="Arial" w:cs="Arial"/>
          <w:b/>
          <w:bCs/>
          <w:sz w:val="24"/>
          <w:szCs w:val="24"/>
        </w:rPr>
      </w:pPr>
    </w:p>
    <w:p w14:paraId="09CBD3C7" w14:textId="01540117" w:rsidR="00D23E02" w:rsidRPr="001378E6" w:rsidRDefault="00E5161A" w:rsidP="00502D8E">
      <w:pPr>
        <w:spacing w:line="360" w:lineRule="auto"/>
        <w:jc w:val="center"/>
        <w:rPr>
          <w:rFonts w:ascii="Arial" w:hAnsi="Arial" w:cs="Arial"/>
        </w:rPr>
      </w:pPr>
      <w:r w:rsidRPr="001378E6">
        <w:rPr>
          <w:rFonts w:ascii="Arial" w:hAnsi="Arial" w:cs="Arial"/>
          <w:b/>
          <w:bCs/>
        </w:rPr>
        <w:t>Figura 6</w:t>
      </w:r>
      <w:r w:rsidRPr="001378E6">
        <w:rPr>
          <w:rFonts w:ascii="Arial" w:hAnsi="Arial" w:cs="Arial"/>
        </w:rPr>
        <w:t xml:space="preserve">. Grado de hidrólisis durante la digestión </w:t>
      </w:r>
      <w:r w:rsidRPr="001378E6">
        <w:rPr>
          <w:rFonts w:ascii="Arial" w:hAnsi="Arial" w:cs="Arial"/>
          <w:i/>
          <w:iCs/>
        </w:rPr>
        <w:t>in vitro</w:t>
      </w:r>
      <w:r w:rsidRPr="001378E6">
        <w:rPr>
          <w:rFonts w:ascii="Arial" w:hAnsi="Arial" w:cs="Arial"/>
        </w:rPr>
        <w:t xml:space="preserve"> en fase gástrica de las cápsulas </w:t>
      </w:r>
      <w:r w:rsidR="00502D8E" w:rsidRPr="001378E6">
        <w:rPr>
          <w:rFonts w:ascii="Arial" w:hAnsi="Arial" w:cs="Arial"/>
        </w:rPr>
        <w:t xml:space="preserve">obtenidas mediante gelificación iónica, </w:t>
      </w:r>
      <w:r w:rsidR="006D46CF" w:rsidRPr="001378E6">
        <w:rPr>
          <w:rFonts w:ascii="Arial" w:hAnsi="Arial" w:cs="Arial"/>
        </w:rPr>
        <w:t>formulación</w:t>
      </w:r>
      <w:r w:rsidR="00502D8E" w:rsidRPr="001378E6">
        <w:rPr>
          <w:rFonts w:ascii="Arial" w:hAnsi="Arial" w:cs="Arial"/>
        </w:rPr>
        <w:t xml:space="preserve"> </w:t>
      </w:r>
      <w:r w:rsidRPr="001378E6">
        <w:rPr>
          <w:rFonts w:ascii="Arial" w:hAnsi="Arial" w:cs="Arial"/>
        </w:rPr>
        <w:t>6.12 (50</w:t>
      </w:r>
      <w:r w:rsidR="00491899" w:rsidRPr="001378E6">
        <w:rPr>
          <w:rFonts w:ascii="Arial" w:hAnsi="Arial" w:cs="Arial"/>
        </w:rPr>
        <w:t xml:space="preserve"> </w:t>
      </w:r>
      <w:r w:rsidRPr="001378E6">
        <w:rPr>
          <w:rFonts w:ascii="Arial" w:hAnsi="Arial" w:cs="Arial"/>
        </w:rPr>
        <w:t>% AS, 25</w:t>
      </w:r>
      <w:r w:rsidR="00491899" w:rsidRPr="001378E6">
        <w:rPr>
          <w:rFonts w:ascii="Arial" w:hAnsi="Arial" w:cs="Arial"/>
        </w:rPr>
        <w:t xml:space="preserve"> </w:t>
      </w:r>
      <w:r w:rsidRPr="001378E6">
        <w:rPr>
          <w:rFonts w:ascii="Arial" w:hAnsi="Arial" w:cs="Arial"/>
        </w:rPr>
        <w:t>% WPI y 25</w:t>
      </w:r>
      <w:r w:rsidR="00491899" w:rsidRPr="001378E6">
        <w:rPr>
          <w:rFonts w:ascii="Arial" w:hAnsi="Arial" w:cs="Arial"/>
        </w:rPr>
        <w:t xml:space="preserve"> </w:t>
      </w:r>
      <w:r w:rsidRPr="001378E6">
        <w:rPr>
          <w:rFonts w:ascii="Arial" w:hAnsi="Arial" w:cs="Arial"/>
        </w:rPr>
        <w:t>% GA)</w:t>
      </w:r>
      <w:r w:rsidR="00DF198D" w:rsidRPr="001378E6">
        <w:rPr>
          <w:rFonts w:ascii="Arial" w:hAnsi="Arial" w:cs="Arial"/>
        </w:rPr>
        <w:t xml:space="preserve"> a pH 3</w:t>
      </w:r>
    </w:p>
    <w:p w14:paraId="48D18BEE" w14:textId="37515623" w:rsidR="00E15A8B" w:rsidRDefault="009F65EA" w:rsidP="009F65EA">
      <w:pPr>
        <w:spacing w:line="360" w:lineRule="auto"/>
        <w:jc w:val="both"/>
        <w:rPr>
          <w:rFonts w:ascii="Arial" w:hAnsi="Arial" w:cs="Arial"/>
          <w:sz w:val="24"/>
          <w:szCs w:val="24"/>
        </w:rPr>
      </w:pPr>
      <w:r w:rsidRPr="009F65EA">
        <w:rPr>
          <w:rFonts w:ascii="Arial" w:hAnsi="Arial" w:cs="Arial"/>
          <w:sz w:val="24"/>
          <w:szCs w:val="24"/>
        </w:rPr>
        <w:lastRenderedPageBreak/>
        <w:t xml:space="preserve">En </w:t>
      </w:r>
      <w:r w:rsidR="00553818">
        <w:rPr>
          <w:rFonts w:ascii="Arial" w:hAnsi="Arial" w:cs="Arial"/>
          <w:sz w:val="24"/>
          <w:szCs w:val="24"/>
        </w:rPr>
        <w:t xml:space="preserve">la figura </w:t>
      </w:r>
      <w:r w:rsidR="00D23E02">
        <w:rPr>
          <w:rFonts w:ascii="Arial" w:hAnsi="Arial" w:cs="Arial"/>
          <w:sz w:val="24"/>
          <w:szCs w:val="24"/>
        </w:rPr>
        <w:t>6,</w:t>
      </w:r>
      <w:r w:rsidR="00C52CBB">
        <w:rPr>
          <w:rFonts w:ascii="Arial" w:hAnsi="Arial" w:cs="Arial"/>
          <w:sz w:val="24"/>
          <w:szCs w:val="24"/>
        </w:rPr>
        <w:t xml:space="preserve"> se</w:t>
      </w:r>
      <w:r w:rsidRPr="009F65EA">
        <w:rPr>
          <w:rFonts w:ascii="Arial" w:hAnsi="Arial" w:cs="Arial"/>
          <w:sz w:val="24"/>
          <w:szCs w:val="24"/>
        </w:rPr>
        <w:t xml:space="preserve"> </w:t>
      </w:r>
      <w:r w:rsidR="00502D8E">
        <w:rPr>
          <w:rFonts w:ascii="Arial" w:hAnsi="Arial" w:cs="Arial"/>
          <w:sz w:val="24"/>
          <w:szCs w:val="24"/>
        </w:rPr>
        <w:t>observa</w:t>
      </w:r>
      <w:r w:rsidR="00117D36">
        <w:rPr>
          <w:rFonts w:ascii="Arial" w:hAnsi="Arial" w:cs="Arial"/>
          <w:sz w:val="24"/>
          <w:szCs w:val="24"/>
        </w:rPr>
        <w:t xml:space="preserve"> que durante los primeros 3</w:t>
      </w:r>
      <w:r w:rsidR="00491518">
        <w:rPr>
          <w:rFonts w:ascii="Arial" w:hAnsi="Arial" w:cs="Arial"/>
          <w:sz w:val="24"/>
          <w:szCs w:val="24"/>
        </w:rPr>
        <w:t>5</w:t>
      </w:r>
      <w:r w:rsidR="00117D36">
        <w:rPr>
          <w:rFonts w:ascii="Arial" w:hAnsi="Arial" w:cs="Arial"/>
          <w:sz w:val="24"/>
          <w:szCs w:val="24"/>
        </w:rPr>
        <w:t xml:space="preserve"> min</w:t>
      </w:r>
      <w:r w:rsidR="00E15A8B">
        <w:rPr>
          <w:rFonts w:ascii="Arial" w:hAnsi="Arial" w:cs="Arial"/>
          <w:sz w:val="24"/>
          <w:szCs w:val="24"/>
        </w:rPr>
        <w:t xml:space="preserve"> de digestión,</w:t>
      </w:r>
      <w:r w:rsidR="00117D36">
        <w:rPr>
          <w:rFonts w:ascii="Arial" w:hAnsi="Arial" w:cs="Arial"/>
          <w:sz w:val="24"/>
          <w:szCs w:val="24"/>
        </w:rPr>
        <w:t xml:space="preserve"> no</w:t>
      </w:r>
      <w:r w:rsidR="00E15A8B">
        <w:rPr>
          <w:rFonts w:ascii="Arial" w:hAnsi="Arial" w:cs="Arial"/>
          <w:sz w:val="24"/>
          <w:szCs w:val="24"/>
        </w:rPr>
        <w:t xml:space="preserve"> se presentó</w:t>
      </w:r>
      <w:r w:rsidR="00117D36">
        <w:rPr>
          <w:rFonts w:ascii="Arial" w:hAnsi="Arial" w:cs="Arial"/>
          <w:sz w:val="24"/>
          <w:szCs w:val="24"/>
        </w:rPr>
        <w:t xml:space="preserve"> degradación</w:t>
      </w:r>
      <w:r w:rsidR="00E15A8B">
        <w:rPr>
          <w:rFonts w:ascii="Arial" w:hAnsi="Arial" w:cs="Arial"/>
          <w:sz w:val="24"/>
          <w:szCs w:val="24"/>
        </w:rPr>
        <w:t xml:space="preserve"> de las cápsulas</w:t>
      </w:r>
      <w:r w:rsidR="00117D36">
        <w:rPr>
          <w:rFonts w:ascii="Arial" w:hAnsi="Arial" w:cs="Arial"/>
          <w:sz w:val="24"/>
          <w:szCs w:val="24"/>
        </w:rPr>
        <w:t>, mientras que, de los 3</w:t>
      </w:r>
      <w:r w:rsidR="00491518">
        <w:rPr>
          <w:rFonts w:ascii="Arial" w:hAnsi="Arial" w:cs="Arial"/>
          <w:sz w:val="24"/>
          <w:szCs w:val="24"/>
        </w:rPr>
        <w:t>6</w:t>
      </w:r>
      <w:r w:rsidR="00117D36">
        <w:rPr>
          <w:rFonts w:ascii="Arial" w:hAnsi="Arial" w:cs="Arial"/>
          <w:sz w:val="24"/>
          <w:szCs w:val="24"/>
        </w:rPr>
        <w:t xml:space="preserve"> a los 60 min se observa una degradación progresiva</w:t>
      </w:r>
      <w:r w:rsidR="00E15A8B">
        <w:rPr>
          <w:rFonts w:ascii="Arial" w:hAnsi="Arial" w:cs="Arial"/>
          <w:sz w:val="24"/>
          <w:szCs w:val="24"/>
        </w:rPr>
        <w:t xml:space="preserve"> </w:t>
      </w:r>
      <w:r w:rsidR="00E15A8B" w:rsidRPr="00491518">
        <w:rPr>
          <w:rFonts w:ascii="Arial" w:hAnsi="Arial" w:cs="Arial"/>
          <w:sz w:val="24"/>
          <w:szCs w:val="24"/>
        </w:rPr>
        <w:t>(aproximadamente</w:t>
      </w:r>
      <w:r w:rsidR="00491518" w:rsidRPr="00491518">
        <w:rPr>
          <w:rFonts w:ascii="Arial" w:hAnsi="Arial" w:cs="Arial"/>
          <w:sz w:val="24"/>
          <w:szCs w:val="24"/>
        </w:rPr>
        <w:t xml:space="preserve"> de</w:t>
      </w:r>
      <w:r w:rsidR="00E15A8B" w:rsidRPr="00491518">
        <w:rPr>
          <w:rFonts w:ascii="Arial" w:hAnsi="Arial" w:cs="Arial"/>
          <w:sz w:val="24"/>
          <w:szCs w:val="24"/>
        </w:rPr>
        <w:t xml:space="preserve"> </w:t>
      </w:r>
      <w:r w:rsidR="00491518" w:rsidRPr="00491518">
        <w:rPr>
          <w:rFonts w:ascii="Arial" w:hAnsi="Arial" w:cs="Arial"/>
          <w:sz w:val="24"/>
          <w:szCs w:val="24"/>
        </w:rPr>
        <w:t xml:space="preserve">3 a 10 </w:t>
      </w:r>
      <w:r w:rsidR="00E15A8B" w:rsidRPr="00491518">
        <w:rPr>
          <w:rFonts w:ascii="Arial" w:hAnsi="Arial" w:cs="Arial"/>
          <w:sz w:val="24"/>
          <w:szCs w:val="24"/>
        </w:rPr>
        <w:t>%)</w:t>
      </w:r>
      <w:r w:rsidR="00117D36" w:rsidRPr="00491518">
        <w:rPr>
          <w:rFonts w:ascii="Arial" w:hAnsi="Arial" w:cs="Arial"/>
          <w:sz w:val="24"/>
          <w:szCs w:val="24"/>
        </w:rPr>
        <w:t>,</w:t>
      </w:r>
      <w:r w:rsidR="00117D36">
        <w:rPr>
          <w:rFonts w:ascii="Arial" w:hAnsi="Arial" w:cs="Arial"/>
          <w:sz w:val="24"/>
          <w:szCs w:val="24"/>
        </w:rPr>
        <w:t xml:space="preserve"> siendo entonces los últimos 60 min los de mayor impacto y en donde se mantuvo constante el grado de hidrólisi</w:t>
      </w:r>
      <w:r w:rsidR="00823BBE">
        <w:rPr>
          <w:rFonts w:ascii="Arial" w:hAnsi="Arial" w:cs="Arial"/>
          <w:sz w:val="24"/>
          <w:szCs w:val="24"/>
        </w:rPr>
        <w:t>s</w:t>
      </w:r>
      <w:r w:rsidR="00D23E02">
        <w:rPr>
          <w:rFonts w:ascii="Arial" w:hAnsi="Arial" w:cs="Arial"/>
          <w:sz w:val="24"/>
          <w:szCs w:val="24"/>
        </w:rPr>
        <w:t xml:space="preserve"> de las cápsulas</w:t>
      </w:r>
      <w:r w:rsidR="00E15A8B">
        <w:rPr>
          <w:rFonts w:ascii="Arial" w:hAnsi="Arial" w:cs="Arial"/>
          <w:sz w:val="24"/>
          <w:szCs w:val="24"/>
        </w:rPr>
        <w:t>.</w:t>
      </w:r>
      <w:r w:rsidR="00B41502">
        <w:rPr>
          <w:rFonts w:ascii="Arial" w:hAnsi="Arial" w:cs="Arial"/>
          <w:sz w:val="24"/>
          <w:szCs w:val="24"/>
        </w:rPr>
        <w:t xml:space="preserve"> </w:t>
      </w:r>
      <w:r w:rsidR="00E15A8B">
        <w:rPr>
          <w:rFonts w:ascii="Arial" w:hAnsi="Arial" w:cs="Arial"/>
          <w:sz w:val="24"/>
          <w:szCs w:val="24"/>
        </w:rPr>
        <w:t xml:space="preserve">El grado de hidrolisis en estas cápsulas, no se puede atribuir solamente a la proteína de suero de leche, pues la goma arábiga tiene una </w:t>
      </w:r>
      <w:r w:rsidR="00B41502">
        <w:rPr>
          <w:rFonts w:ascii="Arial" w:hAnsi="Arial" w:cs="Arial"/>
          <w:sz w:val="24"/>
          <w:szCs w:val="24"/>
        </w:rPr>
        <w:t>fracción</w:t>
      </w:r>
      <w:r w:rsidR="00E15A8B">
        <w:rPr>
          <w:rFonts w:ascii="Arial" w:hAnsi="Arial" w:cs="Arial"/>
          <w:sz w:val="24"/>
          <w:szCs w:val="24"/>
        </w:rPr>
        <w:t xml:space="preserve"> proteica de</w:t>
      </w:r>
      <w:r w:rsidR="00E44C3A">
        <w:rPr>
          <w:rFonts w:ascii="Arial" w:hAnsi="Arial" w:cs="Arial"/>
          <w:sz w:val="24"/>
          <w:szCs w:val="24"/>
        </w:rPr>
        <w:t xml:space="preserve"> aproximadamente 2%</w:t>
      </w:r>
      <w:r w:rsidR="00E15A8B">
        <w:rPr>
          <w:rFonts w:ascii="Arial" w:hAnsi="Arial" w:cs="Arial"/>
          <w:sz w:val="24"/>
          <w:szCs w:val="24"/>
        </w:rPr>
        <w:t xml:space="preserve"> </w:t>
      </w:r>
      <w:r w:rsidR="00E44C3A" w:rsidRPr="0022700C">
        <w:rPr>
          <w:rFonts w:ascii="Arial" w:hAnsi="Arial" w:cs="Arial"/>
          <w:sz w:val="24"/>
          <w:szCs w:val="24"/>
        </w:rPr>
        <w:t xml:space="preserve">(Lopera </w:t>
      </w:r>
      <w:r w:rsidR="00E44C3A" w:rsidRPr="0044553F">
        <w:rPr>
          <w:rFonts w:ascii="Arial" w:hAnsi="Arial" w:cs="Arial"/>
          <w:i/>
          <w:iCs/>
          <w:sz w:val="24"/>
          <w:szCs w:val="24"/>
        </w:rPr>
        <w:t>et al.,</w:t>
      </w:r>
      <w:r w:rsidR="00E44C3A" w:rsidRPr="0022700C">
        <w:rPr>
          <w:rFonts w:ascii="Arial" w:hAnsi="Arial" w:cs="Arial"/>
          <w:sz w:val="24"/>
          <w:szCs w:val="24"/>
        </w:rPr>
        <w:t xml:space="preserve"> 2009</w:t>
      </w:r>
      <w:r w:rsidR="00E44C3A">
        <w:rPr>
          <w:rFonts w:ascii="Arial" w:hAnsi="Arial" w:cs="Arial"/>
          <w:sz w:val="24"/>
          <w:szCs w:val="24"/>
        </w:rPr>
        <w:t>).</w:t>
      </w:r>
    </w:p>
    <w:p w14:paraId="60774B28" w14:textId="25BB2D8E" w:rsidR="00E15A8B" w:rsidRDefault="00B41502" w:rsidP="009F65EA">
      <w:pPr>
        <w:spacing w:line="360" w:lineRule="auto"/>
        <w:jc w:val="both"/>
        <w:rPr>
          <w:rFonts w:ascii="Arial" w:hAnsi="Arial" w:cs="Arial"/>
          <w:sz w:val="24"/>
          <w:szCs w:val="24"/>
        </w:rPr>
      </w:pPr>
      <w:r>
        <w:rPr>
          <w:rFonts w:ascii="Arial" w:hAnsi="Arial" w:cs="Arial"/>
          <w:sz w:val="24"/>
          <w:szCs w:val="24"/>
        </w:rPr>
        <w:t xml:space="preserve">Hasta el momento, no se encontró evidencia de la hidrólisis de cápsulas constituidas por estos biopolímeros en otros trabajos de investigación para la encapsulación de </w:t>
      </w:r>
      <w:r w:rsidRPr="00D23E02">
        <w:rPr>
          <w:rFonts w:ascii="Arial" w:hAnsi="Arial" w:cs="Arial"/>
          <w:i/>
          <w:iCs/>
          <w:sz w:val="24"/>
          <w:szCs w:val="24"/>
        </w:rPr>
        <w:t>Lactobacillus acidophilus</w:t>
      </w:r>
      <w:r>
        <w:rPr>
          <w:rFonts w:ascii="Arial" w:hAnsi="Arial" w:cs="Arial"/>
          <w:sz w:val="24"/>
          <w:szCs w:val="24"/>
        </w:rPr>
        <w:t xml:space="preserve">. </w:t>
      </w:r>
    </w:p>
    <w:p w14:paraId="204A133B" w14:textId="5BB3B8E8" w:rsidR="000430FB" w:rsidRDefault="00C52CBB" w:rsidP="000430FB">
      <w:pPr>
        <w:spacing w:line="360" w:lineRule="auto"/>
        <w:jc w:val="both"/>
        <w:rPr>
          <w:rFonts w:ascii="Arial" w:hAnsi="Arial" w:cs="Arial"/>
          <w:sz w:val="24"/>
          <w:szCs w:val="24"/>
        </w:rPr>
      </w:pPr>
      <w:r>
        <w:rPr>
          <w:rFonts w:ascii="Arial" w:hAnsi="Arial" w:cs="Arial"/>
          <w:sz w:val="24"/>
          <w:szCs w:val="24"/>
        </w:rPr>
        <w:t>La figura 7 muestra la gráfica del grado de hidrólisis en la fase intestinal de las mismas cápsulas conformadas mediante gelificación iónica (</w:t>
      </w:r>
      <w:r w:rsidR="00F93613">
        <w:rPr>
          <w:rFonts w:ascii="Arial" w:hAnsi="Arial" w:cs="Arial"/>
          <w:sz w:val="24"/>
          <w:szCs w:val="24"/>
        </w:rPr>
        <w:t>formulación</w:t>
      </w:r>
      <w:r>
        <w:rPr>
          <w:rFonts w:ascii="Arial" w:hAnsi="Arial" w:cs="Arial"/>
          <w:sz w:val="24"/>
          <w:szCs w:val="24"/>
        </w:rPr>
        <w:t xml:space="preserve"> 6.12). El mayor grado de hidrólisis </w:t>
      </w:r>
      <w:r w:rsidR="00823BBE">
        <w:rPr>
          <w:rFonts w:ascii="Arial" w:hAnsi="Arial" w:cs="Arial"/>
          <w:sz w:val="24"/>
          <w:szCs w:val="24"/>
        </w:rPr>
        <w:t>obtenido fue</w:t>
      </w:r>
      <w:r>
        <w:rPr>
          <w:rFonts w:ascii="Arial" w:hAnsi="Arial" w:cs="Arial"/>
          <w:sz w:val="24"/>
          <w:szCs w:val="24"/>
        </w:rPr>
        <w:t xml:space="preserve"> de </w:t>
      </w:r>
      <w:r w:rsidRPr="00D23E02">
        <w:rPr>
          <w:rFonts w:ascii="Arial" w:hAnsi="Arial" w:cs="Arial"/>
          <w:b/>
          <w:bCs/>
          <w:sz w:val="24"/>
          <w:szCs w:val="24"/>
        </w:rPr>
        <w:t>49.2</w:t>
      </w:r>
      <w:r w:rsidR="00491899">
        <w:rPr>
          <w:rFonts w:ascii="Arial" w:hAnsi="Arial" w:cs="Arial"/>
          <w:b/>
          <w:bCs/>
          <w:sz w:val="24"/>
          <w:szCs w:val="24"/>
        </w:rPr>
        <w:t xml:space="preserve"> </w:t>
      </w:r>
      <w:r w:rsidRPr="00D23E02">
        <w:rPr>
          <w:rFonts w:ascii="Arial" w:hAnsi="Arial" w:cs="Arial"/>
          <w:b/>
          <w:bCs/>
          <w:sz w:val="24"/>
          <w:szCs w:val="24"/>
        </w:rPr>
        <w:t>%</w:t>
      </w:r>
      <w:r w:rsidR="000430FB" w:rsidRPr="00D23E02">
        <w:rPr>
          <w:rFonts w:ascii="Arial" w:hAnsi="Arial" w:cs="Arial"/>
          <w:b/>
          <w:bCs/>
          <w:sz w:val="24"/>
          <w:szCs w:val="24"/>
        </w:rPr>
        <w:t>.</w:t>
      </w:r>
      <w:r w:rsidR="00D23E02">
        <w:rPr>
          <w:rFonts w:ascii="Arial" w:hAnsi="Arial" w:cs="Arial"/>
          <w:sz w:val="24"/>
          <w:szCs w:val="24"/>
        </w:rPr>
        <w:t xml:space="preserve"> </w:t>
      </w:r>
      <w:r w:rsidR="00823BBE" w:rsidRPr="00823BBE">
        <w:rPr>
          <w:rFonts w:ascii="Arial" w:hAnsi="Arial" w:cs="Arial"/>
          <w:sz w:val="24"/>
          <w:szCs w:val="24"/>
        </w:rPr>
        <w:t xml:space="preserve">Como se observa en la </w:t>
      </w:r>
      <w:r w:rsidR="00094AF2">
        <w:rPr>
          <w:rFonts w:ascii="Arial" w:hAnsi="Arial" w:cs="Arial"/>
          <w:sz w:val="24"/>
          <w:szCs w:val="24"/>
        </w:rPr>
        <w:t>figura</w:t>
      </w:r>
      <w:r w:rsidR="00823BBE" w:rsidRPr="00823BBE">
        <w:rPr>
          <w:rFonts w:ascii="Arial" w:hAnsi="Arial" w:cs="Arial"/>
          <w:sz w:val="24"/>
          <w:szCs w:val="24"/>
        </w:rPr>
        <w:t xml:space="preserve">, </w:t>
      </w:r>
      <w:r w:rsidR="00823BBE">
        <w:rPr>
          <w:rFonts w:ascii="Arial" w:hAnsi="Arial" w:cs="Arial"/>
          <w:sz w:val="24"/>
          <w:szCs w:val="24"/>
        </w:rPr>
        <w:t xml:space="preserve">en esta fase de la digestión, </w:t>
      </w:r>
      <w:r w:rsidR="009D05E2">
        <w:rPr>
          <w:rFonts w:ascii="Arial" w:hAnsi="Arial" w:cs="Arial"/>
          <w:sz w:val="24"/>
          <w:szCs w:val="24"/>
        </w:rPr>
        <w:t xml:space="preserve">el grado de </w:t>
      </w:r>
      <w:r w:rsidR="00823BBE">
        <w:rPr>
          <w:rFonts w:ascii="Arial" w:hAnsi="Arial" w:cs="Arial"/>
          <w:sz w:val="24"/>
          <w:szCs w:val="24"/>
        </w:rPr>
        <w:t>hidrólisis fue progresiv</w:t>
      </w:r>
      <w:r w:rsidR="009D05E2">
        <w:rPr>
          <w:rFonts w:ascii="Arial" w:hAnsi="Arial" w:cs="Arial"/>
          <w:sz w:val="24"/>
          <w:szCs w:val="24"/>
        </w:rPr>
        <w:t>o</w:t>
      </w:r>
      <w:r w:rsidR="00823BBE">
        <w:rPr>
          <w:rFonts w:ascii="Arial" w:hAnsi="Arial" w:cs="Arial"/>
          <w:sz w:val="24"/>
          <w:szCs w:val="24"/>
        </w:rPr>
        <w:t xml:space="preserve"> desde el inicio,</w:t>
      </w:r>
      <w:r w:rsidR="00285073">
        <w:rPr>
          <w:rFonts w:ascii="Arial" w:hAnsi="Arial" w:cs="Arial"/>
          <w:sz w:val="24"/>
          <w:szCs w:val="24"/>
        </w:rPr>
        <w:t xml:space="preserve"> manteniéndose constante a partir de los 86 min hasta los 120 min que duró la prueba</w:t>
      </w:r>
      <w:r w:rsidR="00DD5B75">
        <w:rPr>
          <w:rFonts w:ascii="Arial" w:hAnsi="Arial" w:cs="Arial"/>
          <w:sz w:val="24"/>
          <w:szCs w:val="24"/>
        </w:rPr>
        <w:t>.</w:t>
      </w:r>
      <w:r w:rsidR="00285073">
        <w:rPr>
          <w:rFonts w:ascii="Arial" w:hAnsi="Arial" w:cs="Arial"/>
          <w:sz w:val="24"/>
          <w:szCs w:val="24"/>
        </w:rPr>
        <w:t xml:space="preserve"> </w:t>
      </w:r>
      <w:r w:rsidR="00DD5B75">
        <w:rPr>
          <w:rFonts w:ascii="Arial" w:hAnsi="Arial" w:cs="Arial"/>
          <w:sz w:val="24"/>
          <w:szCs w:val="24"/>
        </w:rPr>
        <w:t>L</w:t>
      </w:r>
      <w:r w:rsidR="000430FB" w:rsidRPr="000430FB">
        <w:rPr>
          <w:rFonts w:ascii="Arial" w:hAnsi="Arial" w:cs="Arial"/>
          <w:sz w:val="24"/>
          <w:szCs w:val="24"/>
        </w:rPr>
        <w:t>o cual,</w:t>
      </w:r>
      <w:r w:rsidR="000430FB">
        <w:rPr>
          <w:rFonts w:ascii="Arial" w:hAnsi="Arial" w:cs="Arial"/>
          <w:sz w:val="24"/>
          <w:szCs w:val="24"/>
        </w:rPr>
        <w:t xml:space="preserve"> </w:t>
      </w:r>
      <w:r w:rsidR="000430FB" w:rsidRPr="000430FB">
        <w:rPr>
          <w:rFonts w:ascii="Arial" w:hAnsi="Arial" w:cs="Arial"/>
          <w:sz w:val="24"/>
          <w:szCs w:val="24"/>
        </w:rPr>
        <w:t>sugiere una liberación</w:t>
      </w:r>
      <w:r w:rsidR="00285073">
        <w:rPr>
          <w:rFonts w:ascii="Arial" w:hAnsi="Arial" w:cs="Arial"/>
          <w:sz w:val="24"/>
          <w:szCs w:val="24"/>
        </w:rPr>
        <w:t xml:space="preserve"> </w:t>
      </w:r>
      <w:r w:rsidR="00DD5B75">
        <w:rPr>
          <w:rFonts w:ascii="Arial" w:hAnsi="Arial" w:cs="Arial"/>
          <w:sz w:val="24"/>
          <w:szCs w:val="24"/>
        </w:rPr>
        <w:t>controlada</w:t>
      </w:r>
      <w:r w:rsidR="00285073">
        <w:rPr>
          <w:rFonts w:ascii="Arial" w:hAnsi="Arial" w:cs="Arial"/>
          <w:sz w:val="24"/>
          <w:szCs w:val="24"/>
        </w:rPr>
        <w:t xml:space="preserve"> </w:t>
      </w:r>
      <w:r w:rsidR="00B41502">
        <w:rPr>
          <w:rFonts w:ascii="Arial" w:hAnsi="Arial" w:cs="Arial"/>
          <w:sz w:val="24"/>
          <w:szCs w:val="24"/>
        </w:rPr>
        <w:t xml:space="preserve">y prolongada </w:t>
      </w:r>
      <w:r w:rsidR="00285073">
        <w:rPr>
          <w:rFonts w:ascii="Arial" w:hAnsi="Arial" w:cs="Arial"/>
          <w:sz w:val="24"/>
          <w:szCs w:val="24"/>
        </w:rPr>
        <w:t>de las bacterias probióticas encapsuladas</w:t>
      </w:r>
      <w:r w:rsidR="00DD5B75">
        <w:rPr>
          <w:rFonts w:ascii="Arial" w:hAnsi="Arial" w:cs="Arial"/>
          <w:sz w:val="24"/>
          <w:szCs w:val="24"/>
        </w:rPr>
        <w:t xml:space="preserve"> y que es </w:t>
      </w:r>
      <w:r w:rsidR="00F82E22">
        <w:rPr>
          <w:rFonts w:ascii="Arial" w:hAnsi="Arial" w:cs="Arial"/>
          <w:sz w:val="24"/>
          <w:szCs w:val="24"/>
        </w:rPr>
        <w:t>un factor importante por considerar</w:t>
      </w:r>
      <w:r w:rsidR="00DD5B75">
        <w:rPr>
          <w:rFonts w:ascii="Arial" w:hAnsi="Arial" w:cs="Arial"/>
          <w:sz w:val="24"/>
          <w:szCs w:val="24"/>
        </w:rPr>
        <w:t xml:space="preserve"> en la elección de materiales encapsulantes (</w:t>
      </w:r>
      <w:r w:rsidR="00DD5B75" w:rsidRPr="008D702B">
        <w:rPr>
          <w:rFonts w:ascii="Arial" w:hAnsi="Arial" w:cs="Arial"/>
          <w:sz w:val="24"/>
          <w:szCs w:val="24"/>
        </w:rPr>
        <w:t xml:space="preserve">Rodrigues </w:t>
      </w:r>
      <w:r w:rsidR="00DD5B75" w:rsidRPr="008D702B">
        <w:rPr>
          <w:rFonts w:ascii="Arial" w:hAnsi="Arial" w:cs="Arial"/>
          <w:i/>
          <w:iCs/>
          <w:sz w:val="24"/>
          <w:szCs w:val="24"/>
        </w:rPr>
        <w:t>et al</w:t>
      </w:r>
      <w:r w:rsidR="00DD5B75" w:rsidRPr="008D702B">
        <w:rPr>
          <w:rFonts w:ascii="Arial" w:hAnsi="Arial" w:cs="Arial"/>
          <w:sz w:val="24"/>
          <w:szCs w:val="24"/>
        </w:rPr>
        <w:t>., 2020</w:t>
      </w:r>
      <w:r w:rsidR="00DD5B75">
        <w:rPr>
          <w:rFonts w:ascii="Arial" w:hAnsi="Arial" w:cs="Arial"/>
          <w:sz w:val="24"/>
          <w:szCs w:val="24"/>
        </w:rPr>
        <w:t xml:space="preserve">; </w:t>
      </w:r>
      <w:r w:rsidR="00DD5B75" w:rsidRPr="008D702B">
        <w:rPr>
          <w:rFonts w:ascii="Arial" w:hAnsi="Arial" w:cs="Arial"/>
          <w:sz w:val="24"/>
          <w:szCs w:val="24"/>
        </w:rPr>
        <w:t>Shori, 2017</w:t>
      </w:r>
      <w:r w:rsidR="00DD5B75">
        <w:rPr>
          <w:rFonts w:ascii="Arial" w:hAnsi="Arial" w:cs="Arial"/>
          <w:sz w:val="24"/>
          <w:szCs w:val="24"/>
        </w:rPr>
        <w:t xml:space="preserve">; </w:t>
      </w:r>
      <w:r w:rsidR="00DD5B75" w:rsidRPr="008D702B">
        <w:rPr>
          <w:rFonts w:ascii="Arial" w:hAnsi="Arial" w:cs="Arial"/>
          <w:sz w:val="24"/>
          <w:szCs w:val="24"/>
        </w:rPr>
        <w:t xml:space="preserve">Haffner </w:t>
      </w:r>
      <w:r w:rsidR="00DD5B75" w:rsidRPr="008D702B">
        <w:rPr>
          <w:rFonts w:ascii="Arial" w:hAnsi="Arial" w:cs="Arial"/>
          <w:i/>
          <w:iCs/>
          <w:sz w:val="24"/>
          <w:szCs w:val="24"/>
        </w:rPr>
        <w:t>et al</w:t>
      </w:r>
      <w:r w:rsidR="00DD5B75" w:rsidRPr="008D702B">
        <w:rPr>
          <w:rFonts w:ascii="Arial" w:hAnsi="Arial" w:cs="Arial"/>
          <w:sz w:val="24"/>
          <w:szCs w:val="24"/>
        </w:rPr>
        <w:t>., 2016</w:t>
      </w:r>
      <w:r w:rsidR="00DD5B75">
        <w:rPr>
          <w:rFonts w:ascii="Arial" w:hAnsi="Arial" w:cs="Arial"/>
          <w:sz w:val="24"/>
          <w:szCs w:val="24"/>
        </w:rPr>
        <w:t>).</w:t>
      </w:r>
    </w:p>
    <w:p w14:paraId="598C4C71" w14:textId="6C472165" w:rsidR="00D23E02" w:rsidRPr="00AF285C" w:rsidRDefault="009D05E2" w:rsidP="000430FB">
      <w:pPr>
        <w:spacing w:line="360" w:lineRule="auto"/>
        <w:jc w:val="both"/>
        <w:rPr>
          <w:rFonts w:ascii="Arial" w:hAnsi="Arial" w:cs="Arial"/>
          <w:sz w:val="24"/>
          <w:szCs w:val="24"/>
        </w:rPr>
      </w:pPr>
      <w:r w:rsidRPr="00AF285C">
        <w:rPr>
          <w:rFonts w:ascii="Arial" w:hAnsi="Arial" w:cs="Arial"/>
          <w:sz w:val="24"/>
          <w:szCs w:val="24"/>
        </w:rPr>
        <w:t xml:space="preserve">En </w:t>
      </w:r>
      <w:r w:rsidR="005348FE" w:rsidRPr="00AF285C">
        <w:rPr>
          <w:rFonts w:ascii="Arial" w:hAnsi="Arial" w:cs="Arial"/>
          <w:sz w:val="24"/>
          <w:szCs w:val="24"/>
        </w:rPr>
        <w:t>la</w:t>
      </w:r>
      <w:r w:rsidRPr="00AF285C">
        <w:rPr>
          <w:rFonts w:ascii="Arial" w:hAnsi="Arial" w:cs="Arial"/>
          <w:sz w:val="24"/>
          <w:szCs w:val="24"/>
        </w:rPr>
        <w:t xml:space="preserve"> fase</w:t>
      </w:r>
      <w:r w:rsidR="005348FE" w:rsidRPr="00AF285C">
        <w:rPr>
          <w:rFonts w:ascii="Arial" w:hAnsi="Arial" w:cs="Arial"/>
          <w:sz w:val="24"/>
          <w:szCs w:val="24"/>
        </w:rPr>
        <w:t xml:space="preserve"> intestinal</w:t>
      </w:r>
      <w:r w:rsidRPr="00AF285C">
        <w:rPr>
          <w:rFonts w:ascii="Arial" w:hAnsi="Arial" w:cs="Arial"/>
          <w:sz w:val="24"/>
          <w:szCs w:val="24"/>
        </w:rPr>
        <w:t xml:space="preserve"> de la digestión </w:t>
      </w:r>
      <w:r w:rsidRPr="00AF285C">
        <w:rPr>
          <w:rFonts w:ascii="Arial" w:hAnsi="Arial" w:cs="Arial"/>
          <w:i/>
          <w:iCs/>
          <w:sz w:val="24"/>
          <w:szCs w:val="24"/>
        </w:rPr>
        <w:t>in vitro</w:t>
      </w:r>
      <w:r w:rsidRPr="00AF285C">
        <w:rPr>
          <w:rFonts w:ascii="Arial" w:hAnsi="Arial" w:cs="Arial"/>
          <w:sz w:val="24"/>
          <w:szCs w:val="24"/>
        </w:rPr>
        <w:t>, la enzima que actúa es la pancreatina, la cual está conformada por una mezcla de enzimas digestivas como</w:t>
      </w:r>
      <w:r w:rsidR="00B41502" w:rsidRPr="00AF285C">
        <w:rPr>
          <w:rFonts w:ascii="Arial" w:hAnsi="Arial" w:cs="Arial"/>
          <w:sz w:val="24"/>
          <w:szCs w:val="24"/>
        </w:rPr>
        <w:t xml:space="preserve"> </w:t>
      </w:r>
      <w:r w:rsidRPr="00AF285C">
        <w:rPr>
          <w:rFonts w:ascii="Arial" w:hAnsi="Arial" w:cs="Arial"/>
          <w:sz w:val="24"/>
          <w:szCs w:val="24"/>
        </w:rPr>
        <w:t>la amilasa, proteasa y lipasa</w:t>
      </w:r>
      <w:r w:rsidR="00DE2CDD" w:rsidRPr="00AF285C">
        <w:rPr>
          <w:rFonts w:ascii="Arial" w:hAnsi="Arial" w:cs="Arial"/>
          <w:sz w:val="24"/>
          <w:szCs w:val="24"/>
        </w:rPr>
        <w:t xml:space="preserve">, </w:t>
      </w:r>
      <w:r w:rsidRPr="00AF285C">
        <w:rPr>
          <w:rFonts w:ascii="Arial" w:hAnsi="Arial" w:cs="Arial"/>
          <w:sz w:val="24"/>
          <w:szCs w:val="24"/>
        </w:rPr>
        <w:t xml:space="preserve">que </w:t>
      </w:r>
      <w:r w:rsidR="00DE2CDD" w:rsidRPr="00AF285C">
        <w:rPr>
          <w:rFonts w:ascii="Arial" w:hAnsi="Arial" w:cs="Arial"/>
          <w:sz w:val="24"/>
          <w:szCs w:val="24"/>
        </w:rPr>
        <w:t>hidrolizan</w:t>
      </w:r>
      <w:r w:rsidRPr="00AF285C">
        <w:rPr>
          <w:rFonts w:ascii="Arial" w:hAnsi="Arial" w:cs="Arial"/>
          <w:sz w:val="24"/>
          <w:szCs w:val="24"/>
        </w:rPr>
        <w:t xml:space="preserve"> almidones, proteínas y lípidos</w:t>
      </w:r>
      <w:r w:rsidR="00C15ACE" w:rsidRPr="00AF285C">
        <w:rPr>
          <w:rFonts w:ascii="Arial" w:hAnsi="Arial" w:cs="Arial"/>
          <w:sz w:val="24"/>
          <w:szCs w:val="24"/>
        </w:rPr>
        <w:t>;</w:t>
      </w:r>
      <w:r w:rsidRPr="00AF285C">
        <w:rPr>
          <w:rFonts w:ascii="Arial" w:hAnsi="Arial" w:cs="Arial"/>
          <w:sz w:val="24"/>
          <w:szCs w:val="24"/>
        </w:rPr>
        <w:t xml:space="preserve"> esto explica </w:t>
      </w:r>
      <w:r w:rsidR="005348FE" w:rsidRPr="00AF285C">
        <w:rPr>
          <w:rFonts w:ascii="Arial" w:hAnsi="Arial" w:cs="Arial"/>
          <w:sz w:val="24"/>
          <w:szCs w:val="24"/>
        </w:rPr>
        <w:t>por qué</w:t>
      </w:r>
      <w:r w:rsidRPr="00AF285C">
        <w:rPr>
          <w:rFonts w:ascii="Arial" w:hAnsi="Arial" w:cs="Arial"/>
          <w:sz w:val="24"/>
          <w:szCs w:val="24"/>
        </w:rPr>
        <w:t xml:space="preserve"> el porcentaje de hidrólisis de la muestra 6.12 fue mayor en la fase intestinal comparada con la fase gástrica</w:t>
      </w:r>
      <w:r w:rsidR="00DE2CDD" w:rsidRPr="00AF285C">
        <w:rPr>
          <w:rFonts w:ascii="Arial" w:hAnsi="Arial" w:cs="Arial"/>
          <w:sz w:val="24"/>
          <w:szCs w:val="24"/>
        </w:rPr>
        <w:t xml:space="preserve">, </w:t>
      </w:r>
      <w:r w:rsidRPr="00AF285C">
        <w:rPr>
          <w:rFonts w:ascii="Arial" w:hAnsi="Arial" w:cs="Arial"/>
          <w:sz w:val="24"/>
          <w:szCs w:val="24"/>
        </w:rPr>
        <w:t>ya que dicha muestra está conformada por una mezcla de biopolímeros que incluye 50 % de alginato de sodio, 25 % de aislado de proteína de suero de leche y 25 % de goma arábiga</w:t>
      </w:r>
      <w:r w:rsidR="00DE2CDD" w:rsidRPr="00AF285C">
        <w:rPr>
          <w:rFonts w:ascii="Arial" w:hAnsi="Arial" w:cs="Arial"/>
          <w:sz w:val="24"/>
          <w:szCs w:val="24"/>
        </w:rPr>
        <w:t xml:space="preserve">, </w:t>
      </w:r>
      <w:r w:rsidR="005348FE" w:rsidRPr="00AF285C">
        <w:rPr>
          <w:rFonts w:ascii="Arial" w:hAnsi="Arial" w:cs="Arial"/>
          <w:sz w:val="24"/>
          <w:szCs w:val="24"/>
        </w:rPr>
        <w:t>que fue la mezcla con mejor eficiencia de encapsulación obtenida</w:t>
      </w:r>
      <w:r w:rsidR="00C15ACE" w:rsidRPr="00AF285C">
        <w:rPr>
          <w:rFonts w:ascii="Arial" w:hAnsi="Arial" w:cs="Arial"/>
          <w:sz w:val="24"/>
          <w:szCs w:val="24"/>
        </w:rPr>
        <w:t xml:space="preserve"> (94 %).</w:t>
      </w:r>
    </w:p>
    <w:p w14:paraId="4E97C77D" w14:textId="17B93225" w:rsidR="00DD0894" w:rsidRDefault="00B272D6" w:rsidP="00EF22DF">
      <w:pPr>
        <w:jc w:val="right"/>
        <w:rPr>
          <w:rFonts w:ascii="Arial" w:hAnsi="Arial" w:cs="Arial"/>
          <w:b/>
          <w:bCs/>
          <w:sz w:val="48"/>
          <w:szCs w:val="48"/>
        </w:rPr>
      </w:pPr>
      <w:r>
        <w:rPr>
          <w:rFonts w:ascii="Arial" w:hAnsi="Arial" w:cs="Arial"/>
          <w:b/>
          <w:bCs/>
          <w:noProof/>
          <w:sz w:val="48"/>
          <w:szCs w:val="48"/>
          <w:lang w:eastAsia="es-MX"/>
        </w:rPr>
        <w:lastRenderedPageBreak/>
        <w:drawing>
          <wp:anchor distT="0" distB="0" distL="114300" distR="114300" simplePos="0" relativeHeight="251700224" behindDoc="0" locked="0" layoutInCell="1" allowOverlap="1" wp14:anchorId="1F2C96E5" wp14:editId="4D303F19">
            <wp:simplePos x="0" y="0"/>
            <wp:positionH relativeFrom="column">
              <wp:posOffset>537210</wp:posOffset>
            </wp:positionH>
            <wp:positionV relativeFrom="paragraph">
              <wp:posOffset>8255</wp:posOffset>
            </wp:positionV>
            <wp:extent cx="4584700" cy="2755900"/>
            <wp:effectExtent l="0" t="0" r="6350" b="6350"/>
            <wp:wrapSquare wrapText="bothSides"/>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anchor>
        </w:drawing>
      </w:r>
    </w:p>
    <w:p w14:paraId="62EEBB78" w14:textId="40CA40FF" w:rsidR="00DD0894" w:rsidRDefault="00DD0894" w:rsidP="00EF22DF">
      <w:pPr>
        <w:jc w:val="right"/>
        <w:rPr>
          <w:rFonts w:ascii="Arial" w:hAnsi="Arial" w:cs="Arial"/>
          <w:b/>
          <w:bCs/>
          <w:sz w:val="48"/>
          <w:szCs w:val="48"/>
        </w:rPr>
      </w:pPr>
    </w:p>
    <w:p w14:paraId="002031F1" w14:textId="77777777" w:rsidR="00DD0894" w:rsidRDefault="00DD0894" w:rsidP="00EF22DF">
      <w:pPr>
        <w:jc w:val="right"/>
        <w:rPr>
          <w:rFonts w:ascii="Arial" w:hAnsi="Arial" w:cs="Arial"/>
          <w:b/>
          <w:bCs/>
          <w:sz w:val="48"/>
          <w:szCs w:val="48"/>
        </w:rPr>
      </w:pPr>
    </w:p>
    <w:p w14:paraId="27C1BE87" w14:textId="77777777" w:rsidR="00DD0894" w:rsidRDefault="00DD0894" w:rsidP="00EF22DF">
      <w:pPr>
        <w:jc w:val="right"/>
        <w:rPr>
          <w:rFonts w:ascii="Arial" w:hAnsi="Arial" w:cs="Arial"/>
          <w:b/>
          <w:bCs/>
          <w:sz w:val="48"/>
          <w:szCs w:val="48"/>
        </w:rPr>
      </w:pPr>
    </w:p>
    <w:p w14:paraId="5F7879D4" w14:textId="7875DFBD" w:rsidR="00DD0894" w:rsidRDefault="00DD0894" w:rsidP="00EF22DF">
      <w:pPr>
        <w:jc w:val="right"/>
        <w:rPr>
          <w:rFonts w:ascii="Arial" w:hAnsi="Arial" w:cs="Arial"/>
          <w:b/>
          <w:bCs/>
          <w:sz w:val="48"/>
          <w:szCs w:val="48"/>
        </w:rPr>
      </w:pPr>
    </w:p>
    <w:p w14:paraId="584DCF78" w14:textId="03CC6BD4" w:rsidR="000C0B2A" w:rsidRDefault="000C0B2A" w:rsidP="00E54B19">
      <w:pPr>
        <w:rPr>
          <w:rFonts w:ascii="Arial" w:hAnsi="Arial" w:cs="Arial"/>
          <w:b/>
          <w:bCs/>
          <w:sz w:val="48"/>
          <w:szCs w:val="48"/>
        </w:rPr>
      </w:pPr>
    </w:p>
    <w:p w14:paraId="53DB0C71" w14:textId="0181F3F4" w:rsidR="005348FE" w:rsidRPr="001378E6" w:rsidRDefault="00B272D6" w:rsidP="005348FE">
      <w:pPr>
        <w:spacing w:line="360" w:lineRule="auto"/>
        <w:jc w:val="center"/>
        <w:rPr>
          <w:rFonts w:ascii="Arial" w:hAnsi="Arial" w:cs="Arial"/>
        </w:rPr>
      </w:pPr>
      <w:r w:rsidRPr="001378E6">
        <w:rPr>
          <w:rFonts w:ascii="Arial" w:hAnsi="Arial" w:cs="Arial"/>
          <w:b/>
          <w:bCs/>
        </w:rPr>
        <w:t>Figura 7</w:t>
      </w:r>
      <w:r w:rsidRPr="001378E6">
        <w:rPr>
          <w:rFonts w:ascii="Arial" w:hAnsi="Arial" w:cs="Arial"/>
        </w:rPr>
        <w:t xml:space="preserve">. Grado de hidrólisis durante la digestión </w:t>
      </w:r>
      <w:r w:rsidRPr="001378E6">
        <w:rPr>
          <w:rFonts w:ascii="Arial" w:hAnsi="Arial" w:cs="Arial"/>
          <w:i/>
          <w:iCs/>
        </w:rPr>
        <w:t>in vitro</w:t>
      </w:r>
      <w:r w:rsidRPr="001378E6">
        <w:rPr>
          <w:rFonts w:ascii="Arial" w:hAnsi="Arial" w:cs="Arial"/>
        </w:rPr>
        <w:t xml:space="preserve"> en fase intestinal de las cápsulas</w:t>
      </w:r>
      <w:r w:rsidR="00502D8E" w:rsidRPr="001378E6">
        <w:rPr>
          <w:rFonts w:ascii="Arial" w:hAnsi="Arial" w:cs="Arial"/>
        </w:rPr>
        <w:t xml:space="preserve"> obtenidas mediante gelificación iónica, </w:t>
      </w:r>
      <w:r w:rsidR="008C5B41" w:rsidRPr="001378E6">
        <w:rPr>
          <w:rFonts w:ascii="Arial" w:hAnsi="Arial" w:cs="Arial"/>
        </w:rPr>
        <w:t>formulación</w:t>
      </w:r>
      <w:r w:rsidRPr="001378E6">
        <w:rPr>
          <w:rFonts w:ascii="Arial" w:hAnsi="Arial" w:cs="Arial"/>
        </w:rPr>
        <w:t xml:space="preserve"> 6.12 (50</w:t>
      </w:r>
      <w:r w:rsidR="00491899" w:rsidRPr="001378E6">
        <w:rPr>
          <w:rFonts w:ascii="Arial" w:hAnsi="Arial" w:cs="Arial"/>
        </w:rPr>
        <w:t xml:space="preserve"> </w:t>
      </w:r>
      <w:r w:rsidRPr="001378E6">
        <w:rPr>
          <w:rFonts w:ascii="Arial" w:hAnsi="Arial" w:cs="Arial"/>
        </w:rPr>
        <w:t>% AS, 25</w:t>
      </w:r>
      <w:r w:rsidR="00491899" w:rsidRPr="001378E6">
        <w:rPr>
          <w:rFonts w:ascii="Arial" w:hAnsi="Arial" w:cs="Arial"/>
        </w:rPr>
        <w:t xml:space="preserve"> </w:t>
      </w:r>
      <w:r w:rsidRPr="001378E6">
        <w:rPr>
          <w:rFonts w:ascii="Arial" w:hAnsi="Arial" w:cs="Arial"/>
        </w:rPr>
        <w:t>% WPI y 25</w:t>
      </w:r>
      <w:r w:rsidR="00491899" w:rsidRPr="001378E6">
        <w:rPr>
          <w:rFonts w:ascii="Arial" w:hAnsi="Arial" w:cs="Arial"/>
        </w:rPr>
        <w:t xml:space="preserve"> </w:t>
      </w:r>
      <w:r w:rsidRPr="001378E6">
        <w:rPr>
          <w:rFonts w:ascii="Arial" w:hAnsi="Arial" w:cs="Arial"/>
        </w:rPr>
        <w:t>% GA)</w:t>
      </w:r>
      <w:r w:rsidR="00DF198D" w:rsidRPr="001378E6">
        <w:rPr>
          <w:rFonts w:ascii="Arial" w:hAnsi="Arial" w:cs="Arial"/>
        </w:rPr>
        <w:t xml:space="preserve"> a pH 7</w:t>
      </w:r>
    </w:p>
    <w:p w14:paraId="65EF8EF0" w14:textId="77777777" w:rsidR="0055538E" w:rsidRDefault="0055538E" w:rsidP="005348FE">
      <w:pPr>
        <w:spacing w:line="360" w:lineRule="auto"/>
        <w:rPr>
          <w:rFonts w:ascii="Arial" w:hAnsi="Arial" w:cs="Arial"/>
          <w:b/>
          <w:bCs/>
          <w:sz w:val="24"/>
          <w:szCs w:val="24"/>
        </w:rPr>
      </w:pPr>
    </w:p>
    <w:p w14:paraId="1500C395" w14:textId="77777777" w:rsidR="0055538E" w:rsidRDefault="0055538E" w:rsidP="005348FE">
      <w:pPr>
        <w:spacing w:line="360" w:lineRule="auto"/>
        <w:rPr>
          <w:rFonts w:ascii="Arial" w:hAnsi="Arial" w:cs="Arial"/>
          <w:b/>
          <w:bCs/>
          <w:sz w:val="24"/>
          <w:szCs w:val="24"/>
        </w:rPr>
      </w:pPr>
    </w:p>
    <w:p w14:paraId="38A7E1BE" w14:textId="77777777" w:rsidR="0055538E" w:rsidRDefault="0055538E" w:rsidP="005348FE">
      <w:pPr>
        <w:spacing w:line="360" w:lineRule="auto"/>
        <w:rPr>
          <w:rFonts w:ascii="Arial" w:hAnsi="Arial" w:cs="Arial"/>
          <w:b/>
          <w:bCs/>
          <w:sz w:val="24"/>
          <w:szCs w:val="24"/>
        </w:rPr>
      </w:pPr>
    </w:p>
    <w:p w14:paraId="66D38842" w14:textId="77777777" w:rsidR="0055538E" w:rsidRDefault="0055538E" w:rsidP="005348FE">
      <w:pPr>
        <w:spacing w:line="360" w:lineRule="auto"/>
        <w:rPr>
          <w:rFonts w:ascii="Arial" w:hAnsi="Arial" w:cs="Arial"/>
          <w:b/>
          <w:bCs/>
          <w:sz w:val="24"/>
          <w:szCs w:val="24"/>
        </w:rPr>
      </w:pPr>
    </w:p>
    <w:p w14:paraId="343C5A9B" w14:textId="77777777" w:rsidR="0055538E" w:rsidRDefault="0055538E" w:rsidP="005348FE">
      <w:pPr>
        <w:spacing w:line="360" w:lineRule="auto"/>
        <w:rPr>
          <w:rFonts w:ascii="Arial" w:hAnsi="Arial" w:cs="Arial"/>
          <w:b/>
          <w:bCs/>
          <w:sz w:val="24"/>
          <w:szCs w:val="24"/>
        </w:rPr>
      </w:pPr>
    </w:p>
    <w:p w14:paraId="06823971" w14:textId="77777777" w:rsidR="0055538E" w:rsidRDefault="0055538E" w:rsidP="005348FE">
      <w:pPr>
        <w:spacing w:line="360" w:lineRule="auto"/>
        <w:rPr>
          <w:rFonts w:ascii="Arial" w:hAnsi="Arial" w:cs="Arial"/>
          <w:b/>
          <w:bCs/>
          <w:sz w:val="24"/>
          <w:szCs w:val="24"/>
        </w:rPr>
      </w:pPr>
    </w:p>
    <w:p w14:paraId="234FFBB1" w14:textId="77777777" w:rsidR="0055538E" w:rsidRDefault="0055538E" w:rsidP="005348FE">
      <w:pPr>
        <w:spacing w:line="360" w:lineRule="auto"/>
        <w:rPr>
          <w:rFonts w:ascii="Arial" w:hAnsi="Arial" w:cs="Arial"/>
          <w:b/>
          <w:bCs/>
          <w:sz w:val="24"/>
          <w:szCs w:val="24"/>
        </w:rPr>
      </w:pPr>
    </w:p>
    <w:p w14:paraId="55F88C18" w14:textId="77777777" w:rsidR="0055538E" w:rsidRDefault="0055538E" w:rsidP="005348FE">
      <w:pPr>
        <w:spacing w:line="360" w:lineRule="auto"/>
        <w:rPr>
          <w:rFonts w:ascii="Arial" w:hAnsi="Arial" w:cs="Arial"/>
          <w:b/>
          <w:bCs/>
          <w:sz w:val="24"/>
          <w:szCs w:val="24"/>
        </w:rPr>
      </w:pPr>
    </w:p>
    <w:p w14:paraId="55166F48" w14:textId="77777777" w:rsidR="0055538E" w:rsidRDefault="0055538E" w:rsidP="005348FE">
      <w:pPr>
        <w:spacing w:line="360" w:lineRule="auto"/>
        <w:rPr>
          <w:rFonts w:ascii="Arial" w:hAnsi="Arial" w:cs="Arial"/>
          <w:b/>
          <w:bCs/>
          <w:sz w:val="24"/>
          <w:szCs w:val="24"/>
        </w:rPr>
      </w:pPr>
    </w:p>
    <w:p w14:paraId="28B5D655" w14:textId="77777777" w:rsidR="0055538E" w:rsidRDefault="0055538E" w:rsidP="005348FE">
      <w:pPr>
        <w:spacing w:line="360" w:lineRule="auto"/>
        <w:rPr>
          <w:rFonts w:ascii="Arial" w:hAnsi="Arial" w:cs="Arial"/>
          <w:b/>
          <w:bCs/>
          <w:sz w:val="24"/>
          <w:szCs w:val="24"/>
        </w:rPr>
      </w:pPr>
    </w:p>
    <w:p w14:paraId="1A8181CF" w14:textId="77777777" w:rsidR="0055538E" w:rsidRDefault="0055538E" w:rsidP="005348FE">
      <w:pPr>
        <w:spacing w:line="360" w:lineRule="auto"/>
        <w:rPr>
          <w:rFonts w:ascii="Arial" w:hAnsi="Arial" w:cs="Arial"/>
          <w:b/>
          <w:bCs/>
          <w:sz w:val="24"/>
          <w:szCs w:val="24"/>
        </w:rPr>
      </w:pPr>
    </w:p>
    <w:p w14:paraId="2593D95F" w14:textId="77777777" w:rsidR="0055538E" w:rsidRDefault="0055538E" w:rsidP="005348FE">
      <w:pPr>
        <w:spacing w:line="360" w:lineRule="auto"/>
        <w:rPr>
          <w:rFonts w:ascii="Arial" w:hAnsi="Arial" w:cs="Arial"/>
          <w:b/>
          <w:bCs/>
          <w:sz w:val="24"/>
          <w:szCs w:val="24"/>
        </w:rPr>
      </w:pPr>
    </w:p>
    <w:p w14:paraId="2ECA1E90" w14:textId="77777777" w:rsidR="0055538E" w:rsidRDefault="0055538E" w:rsidP="005348FE">
      <w:pPr>
        <w:spacing w:line="360" w:lineRule="auto"/>
        <w:rPr>
          <w:rFonts w:ascii="Arial" w:hAnsi="Arial" w:cs="Arial"/>
          <w:b/>
          <w:bCs/>
          <w:sz w:val="24"/>
          <w:szCs w:val="24"/>
        </w:rPr>
      </w:pPr>
    </w:p>
    <w:p w14:paraId="11CC2281" w14:textId="25FE7B3A" w:rsidR="00BC4645" w:rsidRPr="005348FE" w:rsidRDefault="00F61746" w:rsidP="005348FE">
      <w:pPr>
        <w:spacing w:line="360" w:lineRule="auto"/>
        <w:rPr>
          <w:rFonts w:ascii="Arial" w:hAnsi="Arial" w:cs="Arial"/>
          <w:sz w:val="24"/>
          <w:szCs w:val="24"/>
        </w:rPr>
      </w:pPr>
      <w:r w:rsidRPr="00F125D4">
        <w:rPr>
          <w:rFonts w:ascii="Arial" w:hAnsi="Arial" w:cs="Arial"/>
          <w:b/>
          <w:bCs/>
          <w:sz w:val="24"/>
          <w:szCs w:val="24"/>
        </w:rPr>
        <w:lastRenderedPageBreak/>
        <w:t xml:space="preserve">4.2 </w:t>
      </w:r>
      <w:r w:rsidR="006C271A" w:rsidRPr="00F125D4">
        <w:rPr>
          <w:rFonts w:ascii="Arial" w:hAnsi="Arial" w:cs="Arial"/>
          <w:b/>
          <w:bCs/>
          <w:sz w:val="24"/>
          <w:szCs w:val="24"/>
        </w:rPr>
        <w:t>Conclusiones:</w:t>
      </w:r>
      <w:r w:rsidR="00BC4645" w:rsidRPr="005F72C2">
        <w:rPr>
          <w:rFonts w:ascii="Arial" w:hAnsi="Arial" w:cs="Arial"/>
          <w:sz w:val="20"/>
          <w:szCs w:val="20"/>
        </w:rPr>
        <w:t xml:space="preserve"> </w:t>
      </w:r>
    </w:p>
    <w:p w14:paraId="1964CD2B" w14:textId="23FAC095" w:rsidR="00F61746" w:rsidRPr="00C83BAA" w:rsidRDefault="0098332D" w:rsidP="00F125D4">
      <w:pPr>
        <w:spacing w:line="360" w:lineRule="auto"/>
        <w:ind w:firstLine="360"/>
        <w:jc w:val="both"/>
        <w:rPr>
          <w:rFonts w:ascii="Arial" w:hAnsi="Arial" w:cs="Arial"/>
          <w:sz w:val="24"/>
          <w:szCs w:val="24"/>
        </w:rPr>
      </w:pPr>
      <w:r>
        <w:rPr>
          <w:rFonts w:ascii="Arial" w:hAnsi="Arial" w:cs="Arial"/>
          <w:sz w:val="24"/>
          <w:szCs w:val="24"/>
        </w:rPr>
        <w:t xml:space="preserve">Estadísticamente se comprobó que la mejor </w:t>
      </w:r>
      <w:r w:rsidR="00695417" w:rsidRPr="00C83BAA">
        <w:rPr>
          <w:rFonts w:ascii="Arial" w:hAnsi="Arial" w:cs="Arial"/>
          <w:sz w:val="24"/>
          <w:szCs w:val="24"/>
        </w:rPr>
        <w:t xml:space="preserve">combinación de biopolímeros compuesta por </w:t>
      </w:r>
      <w:r w:rsidR="00695417" w:rsidRPr="00C83BAA">
        <w:rPr>
          <w:rFonts w:ascii="Arial" w:hAnsi="Arial" w:cs="Arial"/>
          <w:b/>
          <w:bCs/>
          <w:sz w:val="24"/>
          <w:szCs w:val="24"/>
        </w:rPr>
        <w:t>50 %</w:t>
      </w:r>
      <w:r w:rsidR="00695417" w:rsidRPr="00C83BAA">
        <w:rPr>
          <w:rFonts w:ascii="Arial" w:hAnsi="Arial" w:cs="Arial"/>
          <w:sz w:val="24"/>
          <w:szCs w:val="24"/>
        </w:rPr>
        <w:t xml:space="preserve"> de alginato de sodio, </w:t>
      </w:r>
      <w:r w:rsidR="00695417" w:rsidRPr="00C83BAA">
        <w:rPr>
          <w:rFonts w:ascii="Arial" w:hAnsi="Arial" w:cs="Arial"/>
          <w:b/>
          <w:bCs/>
          <w:sz w:val="24"/>
          <w:szCs w:val="24"/>
        </w:rPr>
        <w:t>25 %</w:t>
      </w:r>
      <w:r w:rsidR="00695417" w:rsidRPr="00C83BAA">
        <w:rPr>
          <w:rFonts w:ascii="Arial" w:hAnsi="Arial" w:cs="Arial"/>
          <w:sz w:val="24"/>
          <w:szCs w:val="24"/>
        </w:rPr>
        <w:t xml:space="preserve"> de aislado de proteína de suero de leche y </w:t>
      </w:r>
      <w:r w:rsidR="00695417" w:rsidRPr="00C83BAA">
        <w:rPr>
          <w:rFonts w:ascii="Arial" w:hAnsi="Arial" w:cs="Arial"/>
          <w:b/>
          <w:bCs/>
          <w:sz w:val="24"/>
          <w:szCs w:val="24"/>
        </w:rPr>
        <w:t>25 %</w:t>
      </w:r>
      <w:r w:rsidR="00695417" w:rsidRPr="00C83BAA">
        <w:rPr>
          <w:rFonts w:ascii="Arial" w:hAnsi="Arial" w:cs="Arial"/>
          <w:sz w:val="24"/>
          <w:szCs w:val="24"/>
        </w:rPr>
        <w:t xml:space="preserve"> de goma arábiga, usada para la encapsulación de </w:t>
      </w:r>
      <w:r w:rsidR="00695417" w:rsidRPr="00C83BAA">
        <w:rPr>
          <w:rFonts w:ascii="Arial" w:hAnsi="Arial" w:cs="Arial"/>
          <w:i/>
          <w:iCs/>
          <w:sz w:val="24"/>
          <w:szCs w:val="24"/>
        </w:rPr>
        <w:t>Lactobacillus acidophilus</w:t>
      </w:r>
      <w:r w:rsidR="00695417" w:rsidRPr="00C83BAA">
        <w:rPr>
          <w:rFonts w:ascii="Arial" w:hAnsi="Arial" w:cs="Arial"/>
          <w:sz w:val="24"/>
          <w:szCs w:val="24"/>
        </w:rPr>
        <w:t xml:space="preserve"> empleando el método de gelificación iónica resultó con la mayor supervivencia de las bacterias probióticas con una eficiencia de encapsulación del </w:t>
      </w:r>
      <w:r w:rsidR="00695417" w:rsidRPr="00C83BAA">
        <w:rPr>
          <w:rFonts w:ascii="Arial" w:hAnsi="Arial" w:cs="Arial"/>
          <w:b/>
          <w:bCs/>
          <w:sz w:val="24"/>
          <w:szCs w:val="24"/>
        </w:rPr>
        <w:t>94 %</w:t>
      </w:r>
      <w:r w:rsidR="00695417" w:rsidRPr="00C83BAA">
        <w:rPr>
          <w:rFonts w:ascii="Arial" w:hAnsi="Arial" w:cs="Arial"/>
          <w:sz w:val="24"/>
          <w:szCs w:val="24"/>
        </w:rPr>
        <w:t>.</w:t>
      </w:r>
    </w:p>
    <w:p w14:paraId="248A555D" w14:textId="6E5B27C3" w:rsidR="00731A37" w:rsidRPr="00C83BAA" w:rsidRDefault="00BC4645" w:rsidP="00C83BAA">
      <w:pPr>
        <w:spacing w:line="360" w:lineRule="auto"/>
        <w:jc w:val="both"/>
        <w:rPr>
          <w:rFonts w:ascii="Arial" w:hAnsi="Arial" w:cs="Arial"/>
          <w:sz w:val="24"/>
          <w:szCs w:val="24"/>
        </w:rPr>
      </w:pPr>
      <w:r w:rsidRPr="00C83BAA">
        <w:rPr>
          <w:rFonts w:ascii="Arial" w:hAnsi="Arial" w:cs="Arial"/>
          <w:sz w:val="24"/>
          <w:szCs w:val="24"/>
        </w:rPr>
        <w:t>Las cápsula</w:t>
      </w:r>
      <w:r w:rsidR="006C564B" w:rsidRPr="00C83BAA">
        <w:rPr>
          <w:rFonts w:ascii="Arial" w:hAnsi="Arial" w:cs="Arial"/>
          <w:sz w:val="24"/>
          <w:szCs w:val="24"/>
        </w:rPr>
        <w:t xml:space="preserve">s obtenidas </w:t>
      </w:r>
      <w:r w:rsidRPr="00C83BAA">
        <w:rPr>
          <w:rFonts w:ascii="Arial" w:hAnsi="Arial" w:cs="Arial"/>
          <w:sz w:val="24"/>
          <w:szCs w:val="24"/>
        </w:rPr>
        <w:t>de bacterias encapsuladas por gelificación iónica</w:t>
      </w:r>
      <w:r w:rsidR="00764D10" w:rsidRPr="00C83BAA">
        <w:rPr>
          <w:rFonts w:ascii="Arial" w:hAnsi="Arial" w:cs="Arial"/>
          <w:sz w:val="24"/>
          <w:szCs w:val="24"/>
        </w:rPr>
        <w:t xml:space="preserve"> </w:t>
      </w:r>
      <w:r w:rsidR="006C564B" w:rsidRPr="00C83BAA">
        <w:rPr>
          <w:rFonts w:ascii="Arial" w:hAnsi="Arial" w:cs="Arial"/>
          <w:sz w:val="24"/>
          <w:szCs w:val="24"/>
        </w:rPr>
        <w:t>alcanzaron</w:t>
      </w:r>
      <w:r w:rsidR="00764D10" w:rsidRPr="00C83BAA">
        <w:rPr>
          <w:rFonts w:ascii="Arial" w:hAnsi="Arial" w:cs="Arial"/>
          <w:sz w:val="24"/>
          <w:szCs w:val="24"/>
        </w:rPr>
        <w:t xml:space="preserve"> </w:t>
      </w:r>
      <w:r w:rsidR="00665870" w:rsidRPr="00C83BAA">
        <w:rPr>
          <w:rFonts w:ascii="Arial" w:hAnsi="Arial" w:cs="Arial"/>
          <w:sz w:val="24"/>
          <w:szCs w:val="24"/>
        </w:rPr>
        <w:t xml:space="preserve">altos valores de humedad que van </w:t>
      </w:r>
      <w:r w:rsidR="00764D10" w:rsidRPr="00C83BAA">
        <w:rPr>
          <w:rFonts w:ascii="Arial" w:hAnsi="Arial" w:cs="Arial"/>
          <w:sz w:val="24"/>
          <w:szCs w:val="24"/>
        </w:rPr>
        <w:t xml:space="preserve">de </w:t>
      </w:r>
      <w:r w:rsidR="00764D10" w:rsidRPr="00C83BAA">
        <w:rPr>
          <w:rFonts w:ascii="Arial" w:hAnsi="Arial" w:cs="Arial"/>
          <w:b/>
          <w:bCs/>
          <w:sz w:val="24"/>
          <w:szCs w:val="24"/>
        </w:rPr>
        <w:t>55 a 71 %</w:t>
      </w:r>
      <w:r w:rsidR="006C564B" w:rsidRPr="00C83BAA">
        <w:rPr>
          <w:rFonts w:ascii="Arial" w:hAnsi="Arial" w:cs="Arial"/>
          <w:b/>
          <w:bCs/>
          <w:sz w:val="24"/>
          <w:szCs w:val="24"/>
        </w:rPr>
        <w:t>,</w:t>
      </w:r>
      <w:r w:rsidR="00665870" w:rsidRPr="00C83BAA">
        <w:rPr>
          <w:rFonts w:ascii="Arial" w:hAnsi="Arial" w:cs="Arial"/>
          <w:sz w:val="24"/>
          <w:szCs w:val="24"/>
        </w:rPr>
        <w:t xml:space="preserve"> lo que </w:t>
      </w:r>
      <w:r w:rsidR="002F15CA">
        <w:rPr>
          <w:rFonts w:ascii="Arial" w:hAnsi="Arial" w:cs="Arial"/>
          <w:sz w:val="24"/>
          <w:szCs w:val="24"/>
        </w:rPr>
        <w:t>demuestra</w:t>
      </w:r>
      <w:r w:rsidR="00665870" w:rsidRPr="00C83BAA">
        <w:rPr>
          <w:rFonts w:ascii="Arial" w:hAnsi="Arial" w:cs="Arial"/>
          <w:sz w:val="24"/>
          <w:szCs w:val="24"/>
        </w:rPr>
        <w:t xml:space="preserve"> una alta</w:t>
      </w:r>
      <w:r w:rsidR="003B7FEF">
        <w:rPr>
          <w:rFonts w:ascii="Arial" w:hAnsi="Arial" w:cs="Arial"/>
          <w:sz w:val="24"/>
          <w:szCs w:val="24"/>
        </w:rPr>
        <w:t xml:space="preserve"> po</w:t>
      </w:r>
      <w:r w:rsidR="001378E6">
        <w:rPr>
          <w:rFonts w:ascii="Arial" w:hAnsi="Arial" w:cs="Arial"/>
          <w:sz w:val="24"/>
          <w:szCs w:val="24"/>
        </w:rPr>
        <w:t>*</w:t>
      </w:r>
      <w:r w:rsidR="003B7FEF">
        <w:rPr>
          <w:rFonts w:ascii="Arial" w:hAnsi="Arial" w:cs="Arial"/>
          <w:sz w:val="24"/>
          <w:szCs w:val="24"/>
        </w:rPr>
        <w:t>rosidad</w:t>
      </w:r>
      <w:r w:rsidR="00665870" w:rsidRPr="00C83BAA">
        <w:rPr>
          <w:rFonts w:ascii="Arial" w:hAnsi="Arial" w:cs="Arial"/>
          <w:sz w:val="24"/>
          <w:szCs w:val="24"/>
        </w:rPr>
        <w:t xml:space="preserve"> de las mismas. </w:t>
      </w:r>
      <w:r w:rsidR="00731A37" w:rsidRPr="00C83BAA">
        <w:rPr>
          <w:rFonts w:ascii="Arial" w:hAnsi="Arial" w:cs="Arial"/>
          <w:sz w:val="24"/>
          <w:szCs w:val="24"/>
        </w:rPr>
        <w:t xml:space="preserve">El mayor diámetro de Feret obtenido </w:t>
      </w:r>
      <w:r w:rsidR="00FC7F20" w:rsidRPr="00C83BAA">
        <w:rPr>
          <w:rFonts w:ascii="Arial" w:hAnsi="Arial" w:cs="Arial"/>
          <w:sz w:val="24"/>
          <w:szCs w:val="24"/>
        </w:rPr>
        <w:t xml:space="preserve">fue </w:t>
      </w:r>
      <w:r w:rsidR="00731A37" w:rsidRPr="00C83BAA">
        <w:rPr>
          <w:rFonts w:ascii="Arial" w:hAnsi="Arial" w:cs="Arial"/>
          <w:sz w:val="24"/>
          <w:szCs w:val="24"/>
        </w:rPr>
        <w:t xml:space="preserve">de </w:t>
      </w:r>
      <w:r w:rsidR="00731A37" w:rsidRPr="00C83BAA">
        <w:rPr>
          <w:rFonts w:ascii="Arial" w:hAnsi="Arial" w:cs="Arial"/>
          <w:b/>
          <w:bCs/>
          <w:sz w:val="24"/>
          <w:szCs w:val="24"/>
        </w:rPr>
        <w:t>4.26 mm</w:t>
      </w:r>
      <w:r w:rsidR="00FC7F20" w:rsidRPr="00C83BAA">
        <w:rPr>
          <w:rFonts w:ascii="Arial" w:hAnsi="Arial" w:cs="Arial"/>
          <w:sz w:val="24"/>
          <w:szCs w:val="24"/>
        </w:rPr>
        <w:t xml:space="preserve"> y</w:t>
      </w:r>
      <w:r w:rsidR="00731A37" w:rsidRPr="00C83BAA">
        <w:rPr>
          <w:rFonts w:ascii="Arial" w:hAnsi="Arial" w:cs="Arial"/>
          <w:sz w:val="24"/>
          <w:szCs w:val="24"/>
        </w:rPr>
        <w:t xml:space="preserve"> correspo</w:t>
      </w:r>
      <w:r w:rsidR="00881EC9" w:rsidRPr="00C83BAA">
        <w:rPr>
          <w:rFonts w:ascii="Arial" w:hAnsi="Arial" w:cs="Arial"/>
          <w:sz w:val="24"/>
          <w:szCs w:val="24"/>
        </w:rPr>
        <w:t xml:space="preserve">nde </w:t>
      </w:r>
      <w:r w:rsidR="00731A37" w:rsidRPr="00C83BAA">
        <w:rPr>
          <w:rFonts w:ascii="Arial" w:hAnsi="Arial" w:cs="Arial"/>
          <w:sz w:val="24"/>
          <w:szCs w:val="24"/>
        </w:rPr>
        <w:t xml:space="preserve">a las </w:t>
      </w:r>
      <w:r w:rsidR="00881EC9" w:rsidRPr="00C83BAA">
        <w:rPr>
          <w:rFonts w:ascii="Arial" w:hAnsi="Arial" w:cs="Arial"/>
          <w:sz w:val="24"/>
          <w:szCs w:val="24"/>
        </w:rPr>
        <w:t>cápsulas</w:t>
      </w:r>
      <w:r w:rsidR="00731A37" w:rsidRPr="00C83BAA">
        <w:rPr>
          <w:rFonts w:ascii="Arial" w:hAnsi="Arial" w:cs="Arial"/>
          <w:sz w:val="24"/>
          <w:szCs w:val="24"/>
        </w:rPr>
        <w:t xml:space="preserve"> compuestas por 100% de alginato de sodio</w:t>
      </w:r>
      <w:r w:rsidR="00665870" w:rsidRPr="00C83BAA">
        <w:rPr>
          <w:rFonts w:ascii="Arial" w:hAnsi="Arial" w:cs="Arial"/>
          <w:sz w:val="24"/>
          <w:szCs w:val="24"/>
        </w:rPr>
        <w:t>;</w:t>
      </w:r>
      <w:r w:rsidR="00731A37" w:rsidRPr="00C83BAA">
        <w:rPr>
          <w:rFonts w:ascii="Arial" w:hAnsi="Arial" w:cs="Arial"/>
          <w:sz w:val="24"/>
          <w:szCs w:val="24"/>
        </w:rPr>
        <w:t xml:space="preserve"> </w:t>
      </w:r>
      <w:r w:rsidR="004C1832">
        <w:rPr>
          <w:rFonts w:ascii="Arial" w:hAnsi="Arial" w:cs="Arial"/>
          <w:sz w:val="24"/>
          <w:szCs w:val="24"/>
        </w:rPr>
        <w:t xml:space="preserve">generalmente </w:t>
      </w:r>
      <w:r w:rsidR="00665870" w:rsidRPr="00C83BAA">
        <w:rPr>
          <w:rFonts w:ascii="Arial" w:hAnsi="Arial" w:cs="Arial"/>
          <w:sz w:val="24"/>
          <w:szCs w:val="24"/>
        </w:rPr>
        <w:t>l</w:t>
      </w:r>
      <w:r w:rsidR="00731A37" w:rsidRPr="00C83BAA">
        <w:rPr>
          <w:rFonts w:ascii="Arial" w:hAnsi="Arial" w:cs="Arial"/>
          <w:sz w:val="24"/>
          <w:szCs w:val="24"/>
        </w:rPr>
        <w:t>as cápsulas más grandes, proporcionan una mayor protección a las bacterias probióticas.</w:t>
      </w:r>
      <w:r w:rsidR="00665870" w:rsidRPr="00C83BAA">
        <w:rPr>
          <w:rFonts w:ascii="Arial" w:hAnsi="Arial" w:cs="Arial"/>
          <w:sz w:val="24"/>
          <w:szCs w:val="24"/>
        </w:rPr>
        <w:t xml:space="preserve"> La adición de </w:t>
      </w:r>
      <w:r w:rsidR="00665870" w:rsidRPr="00C83BAA">
        <w:rPr>
          <w:rFonts w:ascii="Arial" w:hAnsi="Arial" w:cs="Arial"/>
          <w:i/>
          <w:iCs/>
          <w:sz w:val="24"/>
          <w:szCs w:val="24"/>
        </w:rPr>
        <w:t>Lactobacillus acidophilus</w:t>
      </w:r>
      <w:r w:rsidR="00665870" w:rsidRPr="00C83BAA">
        <w:rPr>
          <w:rFonts w:ascii="Arial" w:hAnsi="Arial" w:cs="Arial"/>
          <w:sz w:val="24"/>
          <w:szCs w:val="24"/>
        </w:rPr>
        <w:t xml:space="preserve"> a las cápsulas conformadas</w:t>
      </w:r>
      <w:r w:rsidR="006C564B" w:rsidRPr="00C83BAA">
        <w:rPr>
          <w:rFonts w:ascii="Arial" w:hAnsi="Arial" w:cs="Arial"/>
          <w:sz w:val="24"/>
          <w:szCs w:val="24"/>
        </w:rPr>
        <w:t xml:space="preserve"> cambia significativamente su morfología.</w:t>
      </w:r>
      <w:r w:rsidR="003B7FEF">
        <w:rPr>
          <w:rFonts w:ascii="Arial" w:hAnsi="Arial" w:cs="Arial"/>
          <w:sz w:val="24"/>
          <w:szCs w:val="24"/>
        </w:rPr>
        <w:t xml:space="preserve"> </w:t>
      </w:r>
    </w:p>
    <w:p w14:paraId="2CF2B60D" w14:textId="286F9D78" w:rsidR="005F72C2" w:rsidRDefault="008061FF" w:rsidP="00C83BAA">
      <w:pPr>
        <w:spacing w:line="360" w:lineRule="auto"/>
        <w:jc w:val="both"/>
        <w:rPr>
          <w:rFonts w:ascii="Arial" w:hAnsi="Arial" w:cs="Arial"/>
          <w:sz w:val="24"/>
          <w:szCs w:val="24"/>
        </w:rPr>
      </w:pPr>
      <w:r w:rsidRPr="00C83BAA">
        <w:rPr>
          <w:rFonts w:ascii="Arial" w:hAnsi="Arial" w:cs="Arial"/>
          <w:sz w:val="24"/>
          <w:szCs w:val="24"/>
        </w:rPr>
        <w:t xml:space="preserve">Respecto a la </w:t>
      </w:r>
      <w:r w:rsidRPr="00C83BAA">
        <w:rPr>
          <w:rFonts w:ascii="Arial" w:hAnsi="Arial" w:cs="Arial"/>
          <w:b/>
          <w:bCs/>
          <w:sz w:val="24"/>
          <w:szCs w:val="24"/>
        </w:rPr>
        <w:t>digestibilidad</w:t>
      </w:r>
      <w:r w:rsidRPr="00C83BAA">
        <w:rPr>
          <w:rFonts w:ascii="Arial" w:hAnsi="Arial" w:cs="Arial"/>
          <w:sz w:val="24"/>
          <w:szCs w:val="24"/>
        </w:rPr>
        <w:t xml:space="preserve"> </w:t>
      </w:r>
      <w:r w:rsidRPr="00C83BAA">
        <w:rPr>
          <w:rFonts w:ascii="Arial" w:hAnsi="Arial" w:cs="Arial"/>
          <w:i/>
          <w:iCs/>
          <w:sz w:val="24"/>
          <w:szCs w:val="24"/>
        </w:rPr>
        <w:t>in vitro</w:t>
      </w:r>
      <w:r w:rsidRPr="00C83BAA">
        <w:rPr>
          <w:rFonts w:ascii="Arial" w:hAnsi="Arial" w:cs="Arial"/>
          <w:sz w:val="24"/>
          <w:szCs w:val="24"/>
        </w:rPr>
        <w:t xml:space="preserve">, se evaluaron las cápsulas obtenidas con mayor eficiencia de encapsulación, obteniendo un resultado debajo del </w:t>
      </w:r>
      <w:r w:rsidRPr="00C83BAA">
        <w:rPr>
          <w:rFonts w:ascii="Arial" w:hAnsi="Arial" w:cs="Arial"/>
          <w:b/>
          <w:bCs/>
          <w:sz w:val="24"/>
          <w:szCs w:val="24"/>
        </w:rPr>
        <w:t>14</w:t>
      </w:r>
      <w:r w:rsidR="00491899" w:rsidRPr="00C83BAA">
        <w:rPr>
          <w:rFonts w:ascii="Arial" w:hAnsi="Arial" w:cs="Arial"/>
          <w:b/>
          <w:bCs/>
          <w:sz w:val="24"/>
          <w:szCs w:val="24"/>
        </w:rPr>
        <w:t xml:space="preserve"> </w:t>
      </w:r>
      <w:r w:rsidRPr="00C83BAA">
        <w:rPr>
          <w:rFonts w:ascii="Arial" w:hAnsi="Arial" w:cs="Arial"/>
          <w:b/>
          <w:bCs/>
          <w:sz w:val="24"/>
          <w:szCs w:val="24"/>
        </w:rPr>
        <w:t>%</w:t>
      </w:r>
      <w:r w:rsidRPr="00C83BAA">
        <w:rPr>
          <w:rFonts w:ascii="Arial" w:hAnsi="Arial" w:cs="Arial"/>
          <w:sz w:val="24"/>
          <w:szCs w:val="24"/>
        </w:rPr>
        <w:t xml:space="preserve"> de grado de hidrólisis en la fase gástrica</w:t>
      </w:r>
      <w:r w:rsidR="00A1427E" w:rsidRPr="00C83BAA">
        <w:rPr>
          <w:rFonts w:ascii="Arial" w:hAnsi="Arial" w:cs="Arial"/>
          <w:sz w:val="24"/>
          <w:szCs w:val="24"/>
        </w:rPr>
        <w:t xml:space="preserve"> (</w:t>
      </w:r>
      <w:r w:rsidRPr="00C83BAA">
        <w:rPr>
          <w:rFonts w:ascii="Arial" w:hAnsi="Arial" w:cs="Arial"/>
          <w:sz w:val="24"/>
          <w:szCs w:val="24"/>
        </w:rPr>
        <w:t>pH 3</w:t>
      </w:r>
      <w:r w:rsidR="00A1427E" w:rsidRPr="00C83BAA">
        <w:rPr>
          <w:rFonts w:ascii="Arial" w:hAnsi="Arial" w:cs="Arial"/>
          <w:sz w:val="24"/>
          <w:szCs w:val="24"/>
        </w:rPr>
        <w:t>,</w:t>
      </w:r>
      <w:r w:rsidRPr="00C83BAA">
        <w:rPr>
          <w:rFonts w:ascii="Arial" w:hAnsi="Arial" w:cs="Arial"/>
          <w:sz w:val="24"/>
          <w:szCs w:val="24"/>
        </w:rPr>
        <w:t xml:space="preserve"> 120 min</w:t>
      </w:r>
      <w:r w:rsidR="00A1427E" w:rsidRPr="00C83BAA">
        <w:rPr>
          <w:rFonts w:ascii="Arial" w:hAnsi="Arial" w:cs="Arial"/>
          <w:sz w:val="24"/>
          <w:szCs w:val="24"/>
        </w:rPr>
        <w:t>)</w:t>
      </w:r>
      <w:r w:rsidRPr="00C83BAA">
        <w:rPr>
          <w:rFonts w:ascii="Arial" w:hAnsi="Arial" w:cs="Arial"/>
          <w:sz w:val="24"/>
          <w:szCs w:val="24"/>
        </w:rPr>
        <w:t xml:space="preserve"> y el mayor porcentaje de hidrólisis</w:t>
      </w:r>
      <w:r w:rsidR="00FC7F20" w:rsidRPr="00C83BAA">
        <w:rPr>
          <w:rFonts w:ascii="Arial" w:hAnsi="Arial" w:cs="Arial"/>
          <w:sz w:val="24"/>
          <w:szCs w:val="24"/>
        </w:rPr>
        <w:t xml:space="preserve"> obtenido</w:t>
      </w:r>
      <w:r w:rsidRPr="00C83BAA">
        <w:rPr>
          <w:rFonts w:ascii="Arial" w:hAnsi="Arial" w:cs="Arial"/>
          <w:sz w:val="24"/>
          <w:szCs w:val="24"/>
        </w:rPr>
        <w:t xml:space="preserve"> de las cápsulas fue de </w:t>
      </w:r>
      <w:r w:rsidRPr="00C83BAA">
        <w:rPr>
          <w:rFonts w:ascii="Arial" w:hAnsi="Arial" w:cs="Arial"/>
          <w:b/>
          <w:bCs/>
          <w:sz w:val="24"/>
          <w:szCs w:val="24"/>
        </w:rPr>
        <w:t>49.2</w:t>
      </w:r>
      <w:r w:rsidR="00491899" w:rsidRPr="00C83BAA">
        <w:rPr>
          <w:rFonts w:ascii="Arial" w:hAnsi="Arial" w:cs="Arial"/>
          <w:b/>
          <w:bCs/>
          <w:sz w:val="24"/>
          <w:szCs w:val="24"/>
        </w:rPr>
        <w:t xml:space="preserve"> </w:t>
      </w:r>
      <w:r w:rsidRPr="00C83BAA">
        <w:rPr>
          <w:rFonts w:ascii="Arial" w:hAnsi="Arial" w:cs="Arial"/>
          <w:b/>
          <w:bCs/>
          <w:sz w:val="24"/>
          <w:szCs w:val="24"/>
        </w:rPr>
        <w:t>%</w:t>
      </w:r>
      <w:r w:rsidRPr="00C83BAA">
        <w:rPr>
          <w:rFonts w:ascii="Arial" w:hAnsi="Arial" w:cs="Arial"/>
          <w:sz w:val="24"/>
          <w:szCs w:val="24"/>
        </w:rPr>
        <w:t xml:space="preserve"> en la fase intestinal </w:t>
      </w:r>
      <w:r w:rsidR="00A1427E" w:rsidRPr="00C83BAA">
        <w:rPr>
          <w:rFonts w:ascii="Arial" w:hAnsi="Arial" w:cs="Arial"/>
          <w:sz w:val="24"/>
          <w:szCs w:val="24"/>
        </w:rPr>
        <w:t>(</w:t>
      </w:r>
      <w:r w:rsidRPr="00C83BAA">
        <w:rPr>
          <w:rFonts w:ascii="Arial" w:hAnsi="Arial" w:cs="Arial"/>
          <w:sz w:val="24"/>
          <w:szCs w:val="24"/>
        </w:rPr>
        <w:t>pH 7</w:t>
      </w:r>
      <w:r w:rsidR="00A1427E" w:rsidRPr="00C83BAA">
        <w:rPr>
          <w:rFonts w:ascii="Arial" w:hAnsi="Arial" w:cs="Arial"/>
          <w:sz w:val="24"/>
          <w:szCs w:val="24"/>
        </w:rPr>
        <w:t xml:space="preserve">, </w:t>
      </w:r>
      <w:r w:rsidRPr="00C83BAA">
        <w:rPr>
          <w:rFonts w:ascii="Arial" w:hAnsi="Arial" w:cs="Arial"/>
          <w:sz w:val="24"/>
          <w:szCs w:val="24"/>
        </w:rPr>
        <w:t>120 min</w:t>
      </w:r>
      <w:r w:rsidR="00A1427E" w:rsidRPr="00C83BAA">
        <w:rPr>
          <w:rFonts w:ascii="Arial" w:hAnsi="Arial" w:cs="Arial"/>
          <w:sz w:val="24"/>
          <w:szCs w:val="24"/>
        </w:rPr>
        <w:t>); lo</w:t>
      </w:r>
      <w:r w:rsidR="00C6147F" w:rsidRPr="00C83BAA">
        <w:rPr>
          <w:rFonts w:ascii="Arial" w:hAnsi="Arial" w:cs="Arial"/>
          <w:sz w:val="24"/>
          <w:szCs w:val="24"/>
        </w:rPr>
        <w:t>s</w:t>
      </w:r>
      <w:r w:rsidR="00A1427E" w:rsidRPr="00C83BAA">
        <w:rPr>
          <w:rFonts w:ascii="Arial" w:hAnsi="Arial" w:cs="Arial"/>
          <w:sz w:val="24"/>
          <w:szCs w:val="24"/>
        </w:rPr>
        <w:t xml:space="preserve"> cual</w:t>
      </w:r>
      <w:r w:rsidR="00C6147F" w:rsidRPr="00C83BAA">
        <w:rPr>
          <w:rFonts w:ascii="Arial" w:hAnsi="Arial" w:cs="Arial"/>
          <w:sz w:val="24"/>
          <w:szCs w:val="24"/>
        </w:rPr>
        <w:t>es</w:t>
      </w:r>
      <w:r w:rsidR="00A1427E" w:rsidRPr="00C83BAA">
        <w:rPr>
          <w:rFonts w:ascii="Arial" w:hAnsi="Arial" w:cs="Arial"/>
          <w:sz w:val="24"/>
          <w:szCs w:val="24"/>
        </w:rPr>
        <w:t xml:space="preserve"> fueron resultados favorables ya que sugieren una liberación controlada de las bacterias probióticas para que lleguen, se ad</w:t>
      </w:r>
      <w:r w:rsidR="00053596" w:rsidRPr="00C83BAA">
        <w:rPr>
          <w:rFonts w:ascii="Arial" w:hAnsi="Arial" w:cs="Arial"/>
          <w:sz w:val="24"/>
          <w:szCs w:val="24"/>
        </w:rPr>
        <w:t>h</w:t>
      </w:r>
      <w:r w:rsidR="00A1427E" w:rsidRPr="00C83BAA">
        <w:rPr>
          <w:rFonts w:ascii="Arial" w:hAnsi="Arial" w:cs="Arial"/>
          <w:sz w:val="24"/>
          <w:szCs w:val="24"/>
        </w:rPr>
        <w:t>ieran y colonicen el intestino</w:t>
      </w:r>
      <w:r w:rsidR="00C6147F" w:rsidRPr="00C83BAA">
        <w:rPr>
          <w:rFonts w:ascii="Arial" w:hAnsi="Arial" w:cs="Arial"/>
          <w:sz w:val="24"/>
          <w:szCs w:val="24"/>
        </w:rPr>
        <w:t xml:space="preserve"> delgado y entonces ejerzan su beneficio a la salud</w:t>
      </w:r>
      <w:r w:rsidR="00C83BAA" w:rsidRPr="00C83BAA">
        <w:rPr>
          <w:rFonts w:ascii="Arial" w:hAnsi="Arial" w:cs="Arial"/>
          <w:sz w:val="24"/>
          <w:szCs w:val="24"/>
        </w:rPr>
        <w:t xml:space="preserve"> del hospedador.</w:t>
      </w:r>
      <w:r w:rsidR="007E7174">
        <w:rPr>
          <w:rFonts w:ascii="Arial" w:hAnsi="Arial" w:cs="Arial"/>
          <w:sz w:val="24"/>
          <w:szCs w:val="24"/>
        </w:rPr>
        <w:t xml:space="preserve"> </w:t>
      </w:r>
    </w:p>
    <w:p w14:paraId="6E2E5F3F" w14:textId="54AEEF23" w:rsidR="00123032" w:rsidRDefault="00C83BAA" w:rsidP="00C83BAA">
      <w:pPr>
        <w:spacing w:line="360" w:lineRule="auto"/>
        <w:jc w:val="both"/>
        <w:rPr>
          <w:rFonts w:ascii="Arial" w:hAnsi="Arial" w:cs="Arial"/>
          <w:sz w:val="24"/>
          <w:szCs w:val="24"/>
        </w:rPr>
      </w:pPr>
      <w:r>
        <w:rPr>
          <w:rFonts w:ascii="Arial" w:hAnsi="Arial" w:cs="Arial"/>
          <w:sz w:val="24"/>
          <w:szCs w:val="24"/>
        </w:rPr>
        <w:t>En resumen, l</w:t>
      </w:r>
      <w:r w:rsidRPr="00C83BAA">
        <w:rPr>
          <w:rFonts w:ascii="Arial" w:hAnsi="Arial" w:cs="Arial"/>
          <w:sz w:val="24"/>
          <w:szCs w:val="24"/>
        </w:rPr>
        <w:t>a encapsulación de bacterias probióticas</w:t>
      </w:r>
      <w:r>
        <w:rPr>
          <w:rFonts w:ascii="Arial" w:hAnsi="Arial" w:cs="Arial"/>
          <w:sz w:val="24"/>
          <w:szCs w:val="24"/>
        </w:rPr>
        <w:t xml:space="preserve"> mediante gelificación iónica</w:t>
      </w:r>
      <w:r w:rsidRPr="00C83BAA">
        <w:rPr>
          <w:rFonts w:ascii="Arial" w:hAnsi="Arial" w:cs="Arial"/>
          <w:sz w:val="24"/>
          <w:szCs w:val="24"/>
        </w:rPr>
        <w:t xml:space="preserve"> </w:t>
      </w:r>
      <w:r w:rsidR="00CE31FD">
        <w:rPr>
          <w:rFonts w:ascii="Arial" w:hAnsi="Arial" w:cs="Arial"/>
          <w:sz w:val="24"/>
          <w:szCs w:val="24"/>
        </w:rPr>
        <w:t>utilizando una combinación de biopolímeros de 50 % alginato de sodio, 25 % aislado de proteína de suero de leche y 25 % de goma arábiga</w:t>
      </w:r>
      <w:r w:rsidR="007E7174">
        <w:rPr>
          <w:rFonts w:ascii="Arial" w:hAnsi="Arial" w:cs="Arial"/>
          <w:sz w:val="24"/>
          <w:szCs w:val="24"/>
        </w:rPr>
        <w:t xml:space="preserve"> </w:t>
      </w:r>
      <w:r w:rsidRPr="00C83BAA">
        <w:rPr>
          <w:rFonts w:ascii="Arial" w:hAnsi="Arial" w:cs="Arial"/>
          <w:sz w:val="24"/>
          <w:szCs w:val="24"/>
        </w:rPr>
        <w:t xml:space="preserve">mejora </w:t>
      </w:r>
      <w:r w:rsidR="00CE31FD">
        <w:rPr>
          <w:rFonts w:ascii="Arial" w:hAnsi="Arial" w:cs="Arial"/>
          <w:sz w:val="24"/>
          <w:szCs w:val="24"/>
        </w:rPr>
        <w:t>la</w:t>
      </w:r>
      <w:r w:rsidRPr="00C83BAA">
        <w:rPr>
          <w:rFonts w:ascii="Arial" w:hAnsi="Arial" w:cs="Arial"/>
          <w:sz w:val="24"/>
          <w:szCs w:val="24"/>
        </w:rPr>
        <w:t xml:space="preserve"> supervivencia y viabilidad </w:t>
      </w:r>
      <w:r w:rsidR="00CE31FD">
        <w:rPr>
          <w:rFonts w:ascii="Arial" w:hAnsi="Arial" w:cs="Arial"/>
          <w:sz w:val="24"/>
          <w:szCs w:val="24"/>
        </w:rPr>
        <w:t xml:space="preserve">de los microorganismos probióticos </w:t>
      </w:r>
      <w:r w:rsidRPr="00C83BAA">
        <w:rPr>
          <w:rFonts w:ascii="Arial" w:hAnsi="Arial" w:cs="Arial"/>
          <w:sz w:val="24"/>
          <w:szCs w:val="24"/>
        </w:rPr>
        <w:t>bajo condiciones simuladas gastrointestinales.</w:t>
      </w:r>
    </w:p>
    <w:p w14:paraId="22A1F972" w14:textId="62317D17" w:rsidR="00C83BAA" w:rsidRDefault="00C83BAA" w:rsidP="00C83BAA">
      <w:pPr>
        <w:spacing w:line="360" w:lineRule="auto"/>
        <w:jc w:val="both"/>
        <w:rPr>
          <w:rFonts w:ascii="Arial" w:hAnsi="Arial" w:cs="Arial"/>
          <w:sz w:val="24"/>
          <w:szCs w:val="24"/>
        </w:rPr>
      </w:pPr>
    </w:p>
    <w:p w14:paraId="1F98B785" w14:textId="7D39E289" w:rsidR="00EC6F72" w:rsidRDefault="00EC6F72" w:rsidP="00C83BAA">
      <w:pPr>
        <w:spacing w:line="360" w:lineRule="auto"/>
        <w:jc w:val="both"/>
        <w:rPr>
          <w:rFonts w:ascii="Arial" w:hAnsi="Arial" w:cs="Arial"/>
          <w:sz w:val="24"/>
          <w:szCs w:val="24"/>
        </w:rPr>
      </w:pPr>
    </w:p>
    <w:p w14:paraId="30B48B45" w14:textId="77777777" w:rsidR="00F125D4" w:rsidRPr="00C83BAA" w:rsidRDefault="00F125D4" w:rsidP="00C83BAA">
      <w:pPr>
        <w:spacing w:line="360" w:lineRule="auto"/>
        <w:jc w:val="both"/>
        <w:rPr>
          <w:rFonts w:ascii="Arial" w:hAnsi="Arial" w:cs="Arial"/>
          <w:sz w:val="24"/>
          <w:szCs w:val="24"/>
        </w:rPr>
      </w:pPr>
    </w:p>
    <w:p w14:paraId="0409BE04" w14:textId="178972F6" w:rsidR="00C6147F" w:rsidRPr="00123032" w:rsidRDefault="00123032" w:rsidP="00C6147F">
      <w:pPr>
        <w:spacing w:line="360" w:lineRule="auto"/>
        <w:jc w:val="both"/>
        <w:rPr>
          <w:rFonts w:ascii="Arial" w:hAnsi="Arial" w:cs="Arial"/>
          <w:sz w:val="24"/>
          <w:szCs w:val="24"/>
          <w:u w:val="single"/>
        </w:rPr>
      </w:pPr>
      <w:r>
        <w:rPr>
          <w:rFonts w:ascii="Arial" w:hAnsi="Arial" w:cs="Arial"/>
          <w:sz w:val="24"/>
          <w:szCs w:val="24"/>
          <w:u w:val="single"/>
        </w:rPr>
        <w:lastRenderedPageBreak/>
        <w:t>Conclusiones del artículo de revisión publicado:</w:t>
      </w:r>
    </w:p>
    <w:p w14:paraId="4EC5A7EF" w14:textId="3C384D02" w:rsidR="00DC5415" w:rsidRPr="00713294" w:rsidRDefault="00DC5415" w:rsidP="00F125D4">
      <w:pPr>
        <w:spacing w:line="360" w:lineRule="auto"/>
        <w:ind w:firstLine="708"/>
        <w:jc w:val="both"/>
        <w:rPr>
          <w:rFonts w:ascii="Arial" w:hAnsi="Arial" w:cs="Arial"/>
          <w:sz w:val="24"/>
          <w:szCs w:val="24"/>
        </w:rPr>
      </w:pPr>
      <w:r w:rsidRPr="00713294">
        <w:rPr>
          <w:rFonts w:ascii="Arial" w:hAnsi="Arial" w:cs="Arial"/>
          <w:sz w:val="24"/>
          <w:szCs w:val="24"/>
        </w:rPr>
        <w:t>Los mejores resultados de eficiencia de encapsulación se obtuvieron combinando al menos 2 métodos de encapsulación y 2 materiales encapsulantes.</w:t>
      </w:r>
      <w:r w:rsidR="00713294">
        <w:rPr>
          <w:rFonts w:ascii="Arial" w:hAnsi="Arial" w:cs="Arial"/>
          <w:sz w:val="24"/>
          <w:szCs w:val="24"/>
        </w:rPr>
        <w:t xml:space="preserve"> </w:t>
      </w:r>
      <w:r w:rsidRPr="00713294">
        <w:rPr>
          <w:rFonts w:ascii="Arial" w:hAnsi="Arial" w:cs="Arial"/>
          <w:sz w:val="24"/>
          <w:szCs w:val="24"/>
        </w:rPr>
        <w:t>Las cápsulas de alginato obtenidas por gelificación iónica externa mediante extrusión y recubiertas con quitosano mostraron el mayor rendimiento de encapsulación de 99.33</w:t>
      </w:r>
      <w:r w:rsidR="00491899" w:rsidRPr="00713294">
        <w:rPr>
          <w:rFonts w:ascii="Arial" w:hAnsi="Arial" w:cs="Arial"/>
          <w:sz w:val="24"/>
          <w:szCs w:val="24"/>
        </w:rPr>
        <w:t xml:space="preserve"> </w:t>
      </w:r>
      <w:r w:rsidRPr="00713294">
        <w:rPr>
          <w:rFonts w:ascii="Arial" w:hAnsi="Arial" w:cs="Arial"/>
          <w:sz w:val="24"/>
          <w:szCs w:val="24"/>
        </w:rPr>
        <w:t>%.</w:t>
      </w:r>
    </w:p>
    <w:p w14:paraId="6B1CBD90" w14:textId="7D0A73B6" w:rsidR="00C95B0C" w:rsidRPr="00713294" w:rsidRDefault="00DC5415" w:rsidP="00713294">
      <w:pPr>
        <w:spacing w:line="360" w:lineRule="auto"/>
        <w:jc w:val="both"/>
        <w:rPr>
          <w:rFonts w:ascii="Arial" w:hAnsi="Arial" w:cs="Arial"/>
          <w:sz w:val="24"/>
          <w:szCs w:val="24"/>
        </w:rPr>
      </w:pPr>
      <w:r w:rsidRPr="00713294">
        <w:rPr>
          <w:rFonts w:ascii="Arial" w:hAnsi="Arial" w:cs="Arial"/>
          <w:sz w:val="24"/>
          <w:szCs w:val="24"/>
        </w:rPr>
        <w:t xml:space="preserve">Los principales factores que influyen en supervivencia y viabilidad de las bacterias probióticas es la combinación de materiales encapsulantes, las condiciones de proceso de los métodos de encapsulación y el tamaño y la morfología de las </w:t>
      </w:r>
      <w:r w:rsidR="00560ABC">
        <w:rPr>
          <w:rFonts w:ascii="Arial" w:hAnsi="Arial" w:cs="Arial"/>
          <w:sz w:val="24"/>
          <w:szCs w:val="24"/>
        </w:rPr>
        <w:t>*</w:t>
      </w:r>
      <w:r w:rsidRPr="00713294">
        <w:rPr>
          <w:rFonts w:ascii="Arial" w:hAnsi="Arial" w:cs="Arial"/>
          <w:sz w:val="24"/>
          <w:szCs w:val="24"/>
        </w:rPr>
        <w:t>cápsulas obtenidas.</w:t>
      </w:r>
    </w:p>
    <w:p w14:paraId="470FF02A" w14:textId="3803DE03" w:rsidR="0000385D" w:rsidRPr="00713294" w:rsidRDefault="0000385D" w:rsidP="00713294">
      <w:pPr>
        <w:spacing w:line="360" w:lineRule="auto"/>
        <w:jc w:val="both"/>
        <w:rPr>
          <w:rFonts w:ascii="Arial" w:hAnsi="Arial" w:cs="Arial"/>
          <w:sz w:val="24"/>
          <w:szCs w:val="24"/>
        </w:rPr>
      </w:pPr>
      <w:r w:rsidRPr="00713294">
        <w:rPr>
          <w:rFonts w:ascii="Arial" w:hAnsi="Arial" w:cs="Arial"/>
          <w:sz w:val="24"/>
          <w:szCs w:val="24"/>
        </w:rPr>
        <w:t>Cuando se encapsulan bacterias probióticas mediante secado por aspersión, la incorporación de proteínas lácteas y su combinación con otros materiales, como el almidón y la goma xantana, mejora la protección térmica de las mismas y, en consecuencia, promueve una alta supervivencia y viabilidad.</w:t>
      </w:r>
    </w:p>
    <w:p w14:paraId="511602E7" w14:textId="67558DBD" w:rsidR="00713294" w:rsidRDefault="0000385D" w:rsidP="00713294">
      <w:pPr>
        <w:spacing w:line="360" w:lineRule="auto"/>
        <w:jc w:val="both"/>
        <w:rPr>
          <w:rFonts w:ascii="Arial" w:hAnsi="Arial" w:cs="Arial"/>
          <w:sz w:val="24"/>
          <w:szCs w:val="24"/>
        </w:rPr>
      </w:pPr>
      <w:r w:rsidRPr="00713294">
        <w:rPr>
          <w:rFonts w:ascii="Arial" w:hAnsi="Arial" w:cs="Arial"/>
          <w:sz w:val="24"/>
          <w:szCs w:val="24"/>
        </w:rPr>
        <w:t>La adición de prebióticos como la inulina y el almidón resistente incrementa el crecimiento de las bacterias probióticas.</w:t>
      </w:r>
    </w:p>
    <w:p w14:paraId="582B8BDC" w14:textId="77777777" w:rsidR="00EC6F72" w:rsidRPr="00713294" w:rsidRDefault="00EC6F72" w:rsidP="00713294">
      <w:pPr>
        <w:spacing w:line="360" w:lineRule="auto"/>
        <w:jc w:val="both"/>
        <w:rPr>
          <w:rFonts w:ascii="Arial" w:hAnsi="Arial" w:cs="Arial"/>
          <w:sz w:val="24"/>
          <w:szCs w:val="24"/>
        </w:rPr>
      </w:pPr>
    </w:p>
    <w:p w14:paraId="000C49D1" w14:textId="77777777" w:rsidR="00750D76" w:rsidRDefault="00750D76">
      <w:pPr>
        <w:rPr>
          <w:rFonts w:ascii="Arial" w:hAnsi="Arial" w:cs="Arial"/>
          <w:i/>
          <w:iCs/>
          <w:color w:val="00B050"/>
          <w:sz w:val="24"/>
          <w:szCs w:val="24"/>
          <w:u w:val="single"/>
        </w:rPr>
      </w:pPr>
      <w:r>
        <w:rPr>
          <w:rFonts w:ascii="Arial" w:hAnsi="Arial" w:cs="Arial"/>
          <w:i/>
          <w:iCs/>
          <w:color w:val="00B050"/>
          <w:sz w:val="24"/>
          <w:szCs w:val="24"/>
          <w:u w:val="single"/>
        </w:rPr>
        <w:br w:type="page"/>
      </w:r>
    </w:p>
    <w:p w14:paraId="13A460D0" w14:textId="13983629" w:rsidR="004D56CA" w:rsidRPr="00F125D4" w:rsidRDefault="00750D76" w:rsidP="004D56CA">
      <w:pPr>
        <w:spacing w:line="360" w:lineRule="auto"/>
        <w:jc w:val="both"/>
        <w:rPr>
          <w:rFonts w:ascii="Arial" w:hAnsi="Arial" w:cs="Arial"/>
          <w:b/>
          <w:bCs/>
          <w:color w:val="000000" w:themeColor="text1"/>
          <w:sz w:val="24"/>
          <w:szCs w:val="24"/>
        </w:rPr>
      </w:pPr>
      <w:r w:rsidRPr="00F125D4">
        <w:rPr>
          <w:rFonts w:ascii="Arial" w:hAnsi="Arial" w:cs="Arial"/>
          <w:b/>
          <w:bCs/>
          <w:color w:val="000000" w:themeColor="text1"/>
          <w:sz w:val="24"/>
          <w:szCs w:val="24"/>
        </w:rPr>
        <w:lastRenderedPageBreak/>
        <w:t xml:space="preserve">4.3. </w:t>
      </w:r>
      <w:r w:rsidR="00FB7398" w:rsidRPr="00F125D4">
        <w:rPr>
          <w:rFonts w:ascii="Arial" w:hAnsi="Arial" w:cs="Arial"/>
          <w:b/>
          <w:bCs/>
          <w:color w:val="000000" w:themeColor="text1"/>
          <w:sz w:val="24"/>
          <w:szCs w:val="24"/>
        </w:rPr>
        <w:t>Perspectivas:</w:t>
      </w:r>
    </w:p>
    <w:p w14:paraId="0933A52E" w14:textId="18B80045" w:rsidR="0012584F" w:rsidRDefault="00002B3C" w:rsidP="0012584F">
      <w:pPr>
        <w:spacing w:line="360" w:lineRule="auto"/>
        <w:ind w:firstLine="708"/>
        <w:jc w:val="both"/>
        <w:rPr>
          <w:rFonts w:ascii="Arial" w:hAnsi="Arial" w:cs="Arial"/>
          <w:sz w:val="24"/>
          <w:szCs w:val="24"/>
        </w:rPr>
      </w:pPr>
      <w:r>
        <w:rPr>
          <w:rFonts w:ascii="Arial" w:hAnsi="Arial" w:cs="Arial"/>
          <w:sz w:val="24"/>
          <w:szCs w:val="24"/>
        </w:rPr>
        <w:t xml:space="preserve">Los resultados </w:t>
      </w:r>
      <w:r w:rsidR="007A209C">
        <w:rPr>
          <w:rFonts w:ascii="Arial" w:hAnsi="Arial" w:cs="Arial"/>
          <w:sz w:val="24"/>
          <w:szCs w:val="24"/>
        </w:rPr>
        <w:t xml:space="preserve">obtenidos en </w:t>
      </w:r>
      <w:r>
        <w:rPr>
          <w:rFonts w:ascii="Arial" w:hAnsi="Arial" w:cs="Arial"/>
          <w:sz w:val="24"/>
          <w:szCs w:val="24"/>
        </w:rPr>
        <w:t>el presente trabaj</w:t>
      </w:r>
      <w:r w:rsidR="007A209C">
        <w:rPr>
          <w:rFonts w:ascii="Arial" w:hAnsi="Arial" w:cs="Arial"/>
          <w:sz w:val="24"/>
          <w:szCs w:val="24"/>
        </w:rPr>
        <w:t>o,</w:t>
      </w:r>
      <w:r>
        <w:rPr>
          <w:rFonts w:ascii="Arial" w:hAnsi="Arial" w:cs="Arial"/>
          <w:sz w:val="24"/>
          <w:szCs w:val="24"/>
        </w:rPr>
        <w:t xml:space="preserve"> abre</w:t>
      </w:r>
      <w:r w:rsidR="00182CB7">
        <w:rPr>
          <w:rFonts w:ascii="Arial" w:hAnsi="Arial" w:cs="Arial"/>
          <w:sz w:val="24"/>
          <w:szCs w:val="24"/>
        </w:rPr>
        <w:t xml:space="preserve"> nuevas oportunidades para ampliar la investigación en el </w:t>
      </w:r>
      <w:r w:rsidR="00A13CFA">
        <w:rPr>
          <w:rFonts w:ascii="Arial" w:hAnsi="Arial" w:cs="Arial"/>
          <w:sz w:val="24"/>
          <w:szCs w:val="24"/>
        </w:rPr>
        <w:t>área</w:t>
      </w:r>
      <w:r w:rsidR="00182CB7">
        <w:rPr>
          <w:rFonts w:ascii="Arial" w:hAnsi="Arial" w:cs="Arial"/>
          <w:sz w:val="24"/>
          <w:szCs w:val="24"/>
        </w:rPr>
        <w:t xml:space="preserve"> de la encapsulación de bacterias probióticas como </w:t>
      </w:r>
      <w:r w:rsidR="00182CB7" w:rsidRPr="00002B3C">
        <w:rPr>
          <w:rFonts w:ascii="Arial" w:hAnsi="Arial" w:cs="Arial"/>
          <w:i/>
          <w:iCs/>
          <w:sz w:val="24"/>
          <w:szCs w:val="24"/>
        </w:rPr>
        <w:t>Lactobacillus acidophilus</w:t>
      </w:r>
      <w:r w:rsidR="00A13CFA">
        <w:rPr>
          <w:rFonts w:ascii="Arial" w:hAnsi="Arial" w:cs="Arial"/>
          <w:sz w:val="24"/>
          <w:szCs w:val="24"/>
        </w:rPr>
        <w:t xml:space="preserve">, </w:t>
      </w:r>
      <w:r w:rsidR="007E7174">
        <w:rPr>
          <w:rFonts w:ascii="Arial" w:hAnsi="Arial" w:cs="Arial"/>
          <w:sz w:val="24"/>
          <w:szCs w:val="24"/>
        </w:rPr>
        <w:t>con el</w:t>
      </w:r>
      <w:r w:rsidR="00182CB7">
        <w:rPr>
          <w:rFonts w:ascii="Arial" w:hAnsi="Arial" w:cs="Arial"/>
          <w:sz w:val="24"/>
          <w:szCs w:val="24"/>
        </w:rPr>
        <w:t xml:space="preserve"> fin de comparar métodos y materiales encapsulantes para mejorar </w:t>
      </w:r>
      <w:r w:rsidR="00C95B0C">
        <w:rPr>
          <w:rFonts w:ascii="Arial" w:hAnsi="Arial" w:cs="Arial"/>
          <w:sz w:val="24"/>
          <w:szCs w:val="24"/>
        </w:rPr>
        <w:t>su</w:t>
      </w:r>
      <w:r w:rsidR="00182CB7">
        <w:rPr>
          <w:rFonts w:ascii="Arial" w:hAnsi="Arial" w:cs="Arial"/>
          <w:sz w:val="24"/>
          <w:szCs w:val="24"/>
        </w:rPr>
        <w:t xml:space="preserve"> supervivencia y viabilidad</w:t>
      </w:r>
      <w:r w:rsidR="004860C0">
        <w:rPr>
          <w:rFonts w:ascii="Arial" w:hAnsi="Arial" w:cs="Arial"/>
          <w:sz w:val="24"/>
          <w:szCs w:val="24"/>
        </w:rPr>
        <w:t>,</w:t>
      </w:r>
      <w:r w:rsidR="00182CB7">
        <w:rPr>
          <w:rFonts w:ascii="Arial" w:hAnsi="Arial" w:cs="Arial"/>
          <w:sz w:val="24"/>
          <w:szCs w:val="24"/>
        </w:rPr>
        <w:t xml:space="preserve"> bajo condiciones simuladas </w:t>
      </w:r>
      <w:r w:rsidR="00A02A60">
        <w:rPr>
          <w:rFonts w:ascii="Arial" w:hAnsi="Arial" w:cs="Arial"/>
          <w:sz w:val="24"/>
          <w:szCs w:val="24"/>
        </w:rPr>
        <w:t>gastrointestinales</w:t>
      </w:r>
      <w:r w:rsidR="00C07D91">
        <w:rPr>
          <w:rFonts w:ascii="Arial" w:hAnsi="Arial" w:cs="Arial"/>
          <w:sz w:val="24"/>
          <w:szCs w:val="24"/>
        </w:rPr>
        <w:t xml:space="preserve"> y</w:t>
      </w:r>
      <w:r w:rsidR="00A02A60">
        <w:rPr>
          <w:rFonts w:ascii="Arial" w:hAnsi="Arial" w:cs="Arial"/>
          <w:sz w:val="24"/>
          <w:szCs w:val="24"/>
        </w:rPr>
        <w:t xml:space="preserve"> definir </w:t>
      </w:r>
      <w:r w:rsidR="00131524">
        <w:rPr>
          <w:rFonts w:ascii="Arial" w:hAnsi="Arial" w:cs="Arial"/>
          <w:sz w:val="24"/>
          <w:szCs w:val="24"/>
        </w:rPr>
        <w:t>las mejores cápsulas</w:t>
      </w:r>
      <w:r w:rsidR="00A02A60">
        <w:rPr>
          <w:rFonts w:ascii="Arial" w:hAnsi="Arial" w:cs="Arial"/>
          <w:sz w:val="24"/>
          <w:szCs w:val="24"/>
        </w:rPr>
        <w:t xml:space="preserve"> </w:t>
      </w:r>
      <w:r w:rsidR="00131524">
        <w:rPr>
          <w:rFonts w:ascii="Arial" w:hAnsi="Arial" w:cs="Arial"/>
          <w:sz w:val="24"/>
          <w:szCs w:val="24"/>
        </w:rPr>
        <w:t>que</w:t>
      </w:r>
      <w:r w:rsidR="00A02A60">
        <w:rPr>
          <w:rFonts w:ascii="Arial" w:hAnsi="Arial" w:cs="Arial"/>
          <w:sz w:val="24"/>
          <w:szCs w:val="24"/>
        </w:rPr>
        <w:t xml:space="preserve"> logr</w:t>
      </w:r>
      <w:r w:rsidR="00131524">
        <w:rPr>
          <w:rFonts w:ascii="Arial" w:hAnsi="Arial" w:cs="Arial"/>
          <w:sz w:val="24"/>
          <w:szCs w:val="24"/>
        </w:rPr>
        <w:t>en</w:t>
      </w:r>
      <w:r w:rsidR="00A02A60">
        <w:rPr>
          <w:rFonts w:ascii="Arial" w:hAnsi="Arial" w:cs="Arial"/>
          <w:sz w:val="24"/>
          <w:szCs w:val="24"/>
        </w:rPr>
        <w:t xml:space="preserve"> maximizar el número de bacterias viables</w:t>
      </w:r>
      <w:r w:rsidR="00DE2CDD">
        <w:rPr>
          <w:rFonts w:ascii="Arial" w:hAnsi="Arial" w:cs="Arial"/>
          <w:sz w:val="24"/>
          <w:szCs w:val="24"/>
        </w:rPr>
        <w:t xml:space="preserve">, </w:t>
      </w:r>
      <w:r w:rsidR="00A02A60">
        <w:rPr>
          <w:rFonts w:ascii="Arial" w:hAnsi="Arial" w:cs="Arial"/>
          <w:sz w:val="24"/>
          <w:szCs w:val="24"/>
        </w:rPr>
        <w:t>para ejercer su beneficio a la salud</w:t>
      </w:r>
      <w:r w:rsidR="00131524">
        <w:rPr>
          <w:rFonts w:ascii="Arial" w:hAnsi="Arial" w:cs="Arial"/>
          <w:sz w:val="24"/>
          <w:szCs w:val="24"/>
        </w:rPr>
        <w:t xml:space="preserve"> del consumidor</w:t>
      </w:r>
      <w:r w:rsidR="00C07D91">
        <w:rPr>
          <w:rFonts w:ascii="Arial" w:hAnsi="Arial" w:cs="Arial"/>
          <w:sz w:val="24"/>
          <w:szCs w:val="24"/>
        </w:rPr>
        <w:t>.</w:t>
      </w:r>
      <w:r w:rsidR="00A02A60">
        <w:rPr>
          <w:rFonts w:ascii="Arial" w:hAnsi="Arial" w:cs="Arial"/>
          <w:sz w:val="24"/>
          <w:szCs w:val="24"/>
        </w:rPr>
        <w:t xml:space="preserve"> </w:t>
      </w:r>
    </w:p>
    <w:p w14:paraId="5E3CDD18" w14:textId="32F818D3" w:rsidR="0012584F" w:rsidRPr="00B14B85" w:rsidRDefault="0012584F" w:rsidP="005C7B13">
      <w:pPr>
        <w:spacing w:line="360" w:lineRule="auto"/>
        <w:jc w:val="both"/>
        <w:rPr>
          <w:rFonts w:ascii="Arial" w:hAnsi="Arial" w:cs="Arial"/>
          <w:sz w:val="24"/>
          <w:szCs w:val="24"/>
        </w:rPr>
      </w:pPr>
      <w:r w:rsidRPr="00B14B85">
        <w:rPr>
          <w:rFonts w:ascii="Arial" w:hAnsi="Arial" w:cs="Arial"/>
          <w:sz w:val="24"/>
          <w:szCs w:val="24"/>
        </w:rPr>
        <w:t xml:space="preserve">Es necesario desarrollar investigaciones futuras sobre la estabilidad de las cápsulas obtenidas y su aplicación en una matriz alimentaria. Esto permitirá diseñar, aplicar y preparar alimentos funcionales que contengan probióticos estables y viables para ejercer un beneficio a la salud de los consumidores. </w:t>
      </w:r>
    </w:p>
    <w:p w14:paraId="35EDD597" w14:textId="09F465B9" w:rsidR="0012584F" w:rsidRPr="00B14B85" w:rsidRDefault="0012584F" w:rsidP="005C7B13">
      <w:pPr>
        <w:spacing w:line="360" w:lineRule="auto"/>
        <w:jc w:val="both"/>
        <w:rPr>
          <w:rFonts w:ascii="Arial" w:hAnsi="Arial" w:cs="Arial"/>
          <w:sz w:val="24"/>
          <w:szCs w:val="24"/>
        </w:rPr>
      </w:pPr>
      <w:r w:rsidRPr="00B14B85">
        <w:rPr>
          <w:rFonts w:ascii="Arial" w:hAnsi="Arial" w:cs="Arial"/>
          <w:sz w:val="24"/>
          <w:szCs w:val="24"/>
        </w:rPr>
        <w:t>Diversos informes describen resultados positivos cuando se utilizan diferentes métodos de encapsulación y mezclas de materiales encapsulantes. Sin embargo, tanto el método como el material de encapsulación deben elegirse cuidadosamente, dependiendo su aplicación final. Es decir, no hay mejor o peor método o material encapsulante, mas bien dependerá el uso del producto final y su comportamiento en la matriz alimentaria.</w:t>
      </w:r>
    </w:p>
    <w:p w14:paraId="5CC14D4B" w14:textId="77777777" w:rsidR="00750D76" w:rsidRDefault="00750D76" w:rsidP="004860C0">
      <w:pPr>
        <w:spacing w:line="360" w:lineRule="auto"/>
        <w:jc w:val="both"/>
        <w:rPr>
          <w:rFonts w:ascii="Arial" w:hAnsi="Arial" w:cs="Arial"/>
          <w:sz w:val="24"/>
          <w:szCs w:val="24"/>
        </w:rPr>
      </w:pPr>
    </w:p>
    <w:p w14:paraId="415FFDC0" w14:textId="6DD18E58" w:rsidR="007A24B1" w:rsidRDefault="007A24B1" w:rsidP="00EF22DF">
      <w:pPr>
        <w:jc w:val="right"/>
        <w:rPr>
          <w:rFonts w:ascii="Arial" w:hAnsi="Arial" w:cs="Arial"/>
          <w:b/>
          <w:bCs/>
          <w:sz w:val="48"/>
          <w:szCs w:val="48"/>
        </w:rPr>
      </w:pPr>
    </w:p>
    <w:p w14:paraId="1B4EB53D" w14:textId="77777777" w:rsidR="00B84977" w:rsidRDefault="00B84977" w:rsidP="00EF22DF">
      <w:pPr>
        <w:jc w:val="right"/>
        <w:rPr>
          <w:rFonts w:ascii="Arial" w:hAnsi="Arial" w:cs="Arial"/>
          <w:b/>
          <w:bCs/>
          <w:sz w:val="48"/>
          <w:szCs w:val="48"/>
        </w:rPr>
      </w:pPr>
    </w:p>
    <w:p w14:paraId="0D53ACEE" w14:textId="5E1DEC84" w:rsidR="00F55FC7" w:rsidRDefault="00F55FC7" w:rsidP="00713294">
      <w:pPr>
        <w:jc w:val="center"/>
        <w:rPr>
          <w:rFonts w:ascii="Arial" w:hAnsi="Arial" w:cs="Arial"/>
          <w:b/>
          <w:bCs/>
          <w:sz w:val="48"/>
          <w:szCs w:val="48"/>
        </w:rPr>
      </w:pPr>
    </w:p>
    <w:p w14:paraId="3D077DC9" w14:textId="77777777" w:rsidR="00F55FC7" w:rsidRDefault="00F55FC7" w:rsidP="00EF22DF">
      <w:pPr>
        <w:jc w:val="right"/>
        <w:rPr>
          <w:rFonts w:ascii="Arial" w:hAnsi="Arial" w:cs="Arial"/>
          <w:b/>
          <w:bCs/>
          <w:sz w:val="48"/>
          <w:szCs w:val="48"/>
        </w:rPr>
      </w:pPr>
    </w:p>
    <w:p w14:paraId="0B2188E6" w14:textId="765FB644" w:rsidR="001359A2" w:rsidRDefault="001359A2" w:rsidP="001359A2">
      <w:pPr>
        <w:rPr>
          <w:rFonts w:ascii="Arial" w:hAnsi="Arial" w:cs="Arial"/>
          <w:b/>
          <w:bCs/>
          <w:sz w:val="48"/>
          <w:szCs w:val="48"/>
        </w:rPr>
      </w:pPr>
    </w:p>
    <w:p w14:paraId="50E044B7" w14:textId="79138240" w:rsidR="00317CAE" w:rsidRDefault="00317CAE" w:rsidP="001359A2">
      <w:pPr>
        <w:rPr>
          <w:rFonts w:ascii="Arial" w:hAnsi="Arial" w:cs="Arial"/>
          <w:b/>
          <w:bCs/>
          <w:sz w:val="48"/>
          <w:szCs w:val="48"/>
        </w:rPr>
      </w:pPr>
    </w:p>
    <w:p w14:paraId="0EF27CC4" w14:textId="07A934A3" w:rsidR="00B84977" w:rsidRDefault="00B84977" w:rsidP="001359A2">
      <w:pPr>
        <w:rPr>
          <w:rFonts w:ascii="Arial" w:hAnsi="Arial" w:cs="Arial"/>
          <w:b/>
          <w:bCs/>
          <w:sz w:val="48"/>
          <w:szCs w:val="48"/>
        </w:rPr>
      </w:pPr>
    </w:p>
    <w:p w14:paraId="015504FF" w14:textId="6141F541" w:rsidR="00B84977" w:rsidRDefault="00B84977" w:rsidP="001359A2">
      <w:pPr>
        <w:rPr>
          <w:rFonts w:ascii="Arial" w:hAnsi="Arial" w:cs="Arial"/>
          <w:b/>
          <w:bCs/>
          <w:sz w:val="48"/>
          <w:szCs w:val="48"/>
        </w:rPr>
      </w:pPr>
    </w:p>
    <w:p w14:paraId="207B4702" w14:textId="13D09738" w:rsidR="00123032" w:rsidRDefault="00123032" w:rsidP="00C95B0C">
      <w:pPr>
        <w:rPr>
          <w:rFonts w:ascii="Arial" w:hAnsi="Arial" w:cs="Arial"/>
          <w:b/>
          <w:bCs/>
          <w:sz w:val="48"/>
          <w:szCs w:val="48"/>
        </w:rPr>
      </w:pPr>
    </w:p>
    <w:p w14:paraId="44460CF8" w14:textId="77777777" w:rsidR="007C0839" w:rsidRDefault="007C0839" w:rsidP="00C95B0C">
      <w:pPr>
        <w:rPr>
          <w:rFonts w:ascii="Arial" w:hAnsi="Arial" w:cs="Arial"/>
          <w:b/>
          <w:bCs/>
          <w:sz w:val="48"/>
          <w:szCs w:val="48"/>
        </w:rPr>
      </w:pPr>
    </w:p>
    <w:p w14:paraId="6539F7B1" w14:textId="77777777" w:rsidR="00B84977" w:rsidRDefault="00B84977" w:rsidP="00C95B0C">
      <w:pPr>
        <w:rPr>
          <w:rFonts w:ascii="Arial" w:hAnsi="Arial" w:cs="Arial"/>
          <w:b/>
          <w:bCs/>
          <w:sz w:val="48"/>
          <w:szCs w:val="48"/>
        </w:rPr>
      </w:pPr>
    </w:p>
    <w:p w14:paraId="7C680F9A" w14:textId="77777777" w:rsidR="00C95B0C" w:rsidRDefault="00C95B0C" w:rsidP="00C95B0C">
      <w:pPr>
        <w:rPr>
          <w:rFonts w:ascii="Arial" w:hAnsi="Arial" w:cs="Arial"/>
          <w:b/>
          <w:bCs/>
          <w:sz w:val="48"/>
          <w:szCs w:val="48"/>
        </w:rPr>
      </w:pPr>
    </w:p>
    <w:p w14:paraId="5B876A1A" w14:textId="77777777" w:rsidR="00123032" w:rsidRDefault="00123032" w:rsidP="00EF22DF">
      <w:pPr>
        <w:jc w:val="right"/>
        <w:rPr>
          <w:rFonts w:ascii="Arial" w:hAnsi="Arial" w:cs="Arial"/>
          <w:b/>
          <w:bCs/>
          <w:sz w:val="48"/>
          <w:szCs w:val="48"/>
        </w:rPr>
      </w:pPr>
    </w:p>
    <w:p w14:paraId="590F936A" w14:textId="77777777" w:rsidR="00B272D6" w:rsidRDefault="00B272D6" w:rsidP="00F55FC7">
      <w:pPr>
        <w:rPr>
          <w:rFonts w:ascii="Arial" w:hAnsi="Arial" w:cs="Arial"/>
          <w:b/>
          <w:bCs/>
          <w:sz w:val="48"/>
          <w:szCs w:val="48"/>
        </w:rPr>
      </w:pPr>
    </w:p>
    <w:p w14:paraId="4A5255C7" w14:textId="2BE692A8" w:rsidR="002C408F" w:rsidRDefault="00991726" w:rsidP="00EF22DF">
      <w:pPr>
        <w:jc w:val="right"/>
        <w:rPr>
          <w:rFonts w:ascii="Arial" w:hAnsi="Arial" w:cs="Arial"/>
          <w:b/>
          <w:bCs/>
          <w:sz w:val="48"/>
          <w:szCs w:val="48"/>
        </w:rPr>
      </w:pPr>
      <w:r>
        <w:rPr>
          <w:rFonts w:ascii="Arial" w:hAnsi="Arial" w:cs="Arial"/>
          <w:b/>
          <w:bCs/>
          <w:sz w:val="48"/>
          <w:szCs w:val="48"/>
        </w:rPr>
        <w:t>V. REFERENCIAS</w:t>
      </w:r>
    </w:p>
    <w:p w14:paraId="47950C4D" w14:textId="3C05B493" w:rsidR="00DD0894" w:rsidRDefault="00DD0894" w:rsidP="00EF22DF">
      <w:pPr>
        <w:jc w:val="right"/>
        <w:rPr>
          <w:rFonts w:ascii="Arial" w:hAnsi="Arial" w:cs="Arial"/>
          <w:b/>
          <w:bCs/>
          <w:sz w:val="48"/>
          <w:szCs w:val="48"/>
        </w:rPr>
      </w:pPr>
    </w:p>
    <w:p w14:paraId="41ED33A2" w14:textId="13C24470" w:rsidR="00DD0894" w:rsidRDefault="00DD0894" w:rsidP="00EF22DF">
      <w:pPr>
        <w:jc w:val="right"/>
        <w:rPr>
          <w:rFonts w:ascii="Arial" w:hAnsi="Arial" w:cs="Arial"/>
          <w:b/>
          <w:bCs/>
          <w:sz w:val="48"/>
          <w:szCs w:val="48"/>
        </w:rPr>
      </w:pPr>
    </w:p>
    <w:p w14:paraId="6B001499" w14:textId="0E83B3BA" w:rsidR="00DD0894" w:rsidRDefault="00DD0894" w:rsidP="00203C0E">
      <w:pPr>
        <w:rPr>
          <w:rFonts w:ascii="Arial" w:hAnsi="Arial" w:cs="Arial"/>
          <w:b/>
          <w:bCs/>
          <w:sz w:val="48"/>
          <w:szCs w:val="48"/>
        </w:rPr>
      </w:pPr>
    </w:p>
    <w:p w14:paraId="6D928E94" w14:textId="77777777" w:rsidR="00123032" w:rsidRDefault="00123032" w:rsidP="00203C0E">
      <w:pPr>
        <w:rPr>
          <w:rFonts w:ascii="Arial" w:hAnsi="Arial" w:cs="Arial"/>
          <w:b/>
          <w:bCs/>
          <w:sz w:val="48"/>
          <w:szCs w:val="48"/>
        </w:rPr>
      </w:pPr>
    </w:p>
    <w:p w14:paraId="783BE572" w14:textId="77777777" w:rsidR="00203C0E" w:rsidRDefault="00203C0E" w:rsidP="00203C0E">
      <w:pPr>
        <w:rPr>
          <w:rFonts w:ascii="Arial" w:hAnsi="Arial" w:cs="Arial"/>
          <w:b/>
          <w:bCs/>
          <w:sz w:val="48"/>
          <w:szCs w:val="48"/>
        </w:rPr>
      </w:pPr>
    </w:p>
    <w:p w14:paraId="496AC714" w14:textId="20642083" w:rsidR="00DD0894" w:rsidRDefault="00DD0894" w:rsidP="00EF22DF">
      <w:pPr>
        <w:jc w:val="right"/>
        <w:rPr>
          <w:rFonts w:ascii="Arial" w:hAnsi="Arial" w:cs="Arial"/>
          <w:b/>
          <w:bCs/>
          <w:sz w:val="48"/>
          <w:szCs w:val="48"/>
        </w:rPr>
      </w:pPr>
    </w:p>
    <w:p w14:paraId="3C3FF7B0" w14:textId="7D0DFA51" w:rsidR="00DD0894" w:rsidRDefault="00DD0894" w:rsidP="00EF22DF">
      <w:pPr>
        <w:jc w:val="right"/>
        <w:rPr>
          <w:rFonts w:ascii="Arial" w:hAnsi="Arial" w:cs="Arial"/>
          <w:b/>
          <w:bCs/>
          <w:sz w:val="48"/>
          <w:szCs w:val="48"/>
        </w:rPr>
      </w:pPr>
    </w:p>
    <w:p w14:paraId="1C48FE66" w14:textId="77777777" w:rsidR="00DD0894" w:rsidRDefault="00DD0894" w:rsidP="00EF22DF">
      <w:pPr>
        <w:jc w:val="right"/>
        <w:rPr>
          <w:rFonts w:ascii="Arial" w:hAnsi="Arial" w:cs="Arial"/>
          <w:b/>
          <w:bCs/>
          <w:sz w:val="48"/>
          <w:szCs w:val="48"/>
        </w:rPr>
      </w:pPr>
    </w:p>
    <w:p w14:paraId="6EE56915" w14:textId="42A823D0" w:rsidR="008D702B" w:rsidRDefault="008D702B" w:rsidP="00991726">
      <w:pPr>
        <w:jc w:val="both"/>
        <w:rPr>
          <w:rFonts w:ascii="Arial" w:hAnsi="Arial" w:cs="Arial"/>
          <w:sz w:val="24"/>
          <w:szCs w:val="24"/>
          <w:lang w:val="en-US"/>
        </w:rPr>
      </w:pPr>
      <w:r w:rsidRPr="008D702B">
        <w:rPr>
          <w:rFonts w:ascii="Arial" w:hAnsi="Arial" w:cs="Arial"/>
          <w:sz w:val="24"/>
          <w:szCs w:val="24"/>
        </w:rPr>
        <w:lastRenderedPageBreak/>
        <w:t xml:space="preserve">Abd El-Salam, M. H. &amp; El-Shibiny, S. (2015). </w:t>
      </w:r>
      <w:r w:rsidRPr="008D702B">
        <w:rPr>
          <w:rFonts w:ascii="Arial" w:hAnsi="Arial" w:cs="Arial"/>
          <w:sz w:val="24"/>
          <w:szCs w:val="24"/>
          <w:lang w:val="en-US"/>
        </w:rPr>
        <w:t xml:space="preserve">Preparation and properties of milk proteins-based encapsulated probiotics: a review. </w:t>
      </w:r>
      <w:r w:rsidRPr="008D702B">
        <w:rPr>
          <w:rFonts w:ascii="Arial" w:hAnsi="Arial" w:cs="Arial"/>
          <w:i/>
          <w:iCs/>
          <w:sz w:val="24"/>
          <w:szCs w:val="24"/>
          <w:lang w:val="en-US"/>
        </w:rPr>
        <w:t xml:space="preserve">Dairy Science &amp; Technology, </w:t>
      </w:r>
      <w:r w:rsidRPr="008D702B">
        <w:rPr>
          <w:rFonts w:ascii="Arial" w:hAnsi="Arial" w:cs="Arial"/>
          <w:sz w:val="24"/>
          <w:szCs w:val="24"/>
          <w:lang w:val="en-US"/>
        </w:rPr>
        <w:t>95(4), 393–412.</w:t>
      </w:r>
    </w:p>
    <w:p w14:paraId="79977AB9" w14:textId="588B4D21" w:rsidR="00624402" w:rsidRDefault="00624402" w:rsidP="00991726">
      <w:pPr>
        <w:jc w:val="both"/>
        <w:rPr>
          <w:rFonts w:ascii="Arial" w:hAnsi="Arial" w:cs="Arial"/>
          <w:sz w:val="24"/>
          <w:szCs w:val="24"/>
          <w:lang w:val="en-US"/>
        </w:rPr>
      </w:pPr>
      <w:proofErr w:type="spellStart"/>
      <w:r w:rsidRPr="002C408F">
        <w:rPr>
          <w:rFonts w:ascii="Arial" w:hAnsi="Arial" w:cs="Arial"/>
          <w:sz w:val="24"/>
          <w:szCs w:val="24"/>
          <w:lang w:val="en-US"/>
        </w:rPr>
        <w:t>Afzaal</w:t>
      </w:r>
      <w:proofErr w:type="spellEnd"/>
      <w:r w:rsidRPr="002C408F">
        <w:rPr>
          <w:rFonts w:ascii="Arial" w:hAnsi="Arial" w:cs="Arial"/>
          <w:sz w:val="24"/>
          <w:szCs w:val="24"/>
          <w:lang w:val="en-US"/>
        </w:rPr>
        <w:t xml:space="preserve">, M., Saeed, F., Saeed, M., Azam, M., Hussain, S., Mohamed, A. A., Mohamed S. </w:t>
      </w:r>
      <w:proofErr w:type="spellStart"/>
      <w:r w:rsidRPr="002C408F">
        <w:rPr>
          <w:rFonts w:ascii="Arial" w:hAnsi="Arial" w:cs="Arial"/>
          <w:sz w:val="24"/>
          <w:szCs w:val="24"/>
          <w:lang w:val="en-US"/>
        </w:rPr>
        <w:t>Alamri</w:t>
      </w:r>
      <w:proofErr w:type="spellEnd"/>
      <w:r w:rsidRPr="002C408F">
        <w:rPr>
          <w:rFonts w:ascii="Arial" w:hAnsi="Arial" w:cs="Arial"/>
          <w:sz w:val="24"/>
          <w:szCs w:val="24"/>
          <w:lang w:val="en-US"/>
        </w:rPr>
        <w:t xml:space="preserve">, M. S. &amp; Anjum, F. M. (2020). Survival and stability of free and encapsulated probiotic bacteria under simulated gastrointestinal and thermal conditions. </w:t>
      </w:r>
      <w:r w:rsidRPr="00E264B8">
        <w:rPr>
          <w:rFonts w:ascii="Arial" w:hAnsi="Arial" w:cs="Arial"/>
          <w:i/>
          <w:iCs/>
          <w:sz w:val="24"/>
          <w:szCs w:val="24"/>
          <w:lang w:val="en-US"/>
        </w:rPr>
        <w:t>International Journal of Food Properties</w:t>
      </w:r>
      <w:r w:rsidRPr="00E264B8">
        <w:rPr>
          <w:rFonts w:ascii="Arial" w:hAnsi="Arial" w:cs="Arial"/>
          <w:sz w:val="24"/>
          <w:szCs w:val="24"/>
          <w:lang w:val="en-US"/>
        </w:rPr>
        <w:t>, 23(1), 1899–1912.</w:t>
      </w:r>
    </w:p>
    <w:p w14:paraId="0D4BB960" w14:textId="472BE25A" w:rsidR="00C07940" w:rsidRPr="00E264B8" w:rsidRDefault="00C07940" w:rsidP="00991726">
      <w:pPr>
        <w:jc w:val="both"/>
        <w:rPr>
          <w:rFonts w:ascii="Arial" w:hAnsi="Arial" w:cs="Arial"/>
          <w:sz w:val="24"/>
          <w:szCs w:val="24"/>
          <w:lang w:val="en-US"/>
        </w:rPr>
      </w:pPr>
      <w:r w:rsidRPr="00C07940">
        <w:rPr>
          <w:rFonts w:ascii="Arial" w:hAnsi="Arial" w:cs="Arial"/>
          <w:sz w:val="24"/>
          <w:szCs w:val="24"/>
          <w:lang w:val="en-US"/>
        </w:rPr>
        <w:t xml:space="preserve">Ahmed, M., </w:t>
      </w:r>
      <w:proofErr w:type="spellStart"/>
      <w:r w:rsidRPr="00C07940">
        <w:rPr>
          <w:rFonts w:ascii="Arial" w:hAnsi="Arial" w:cs="Arial"/>
          <w:sz w:val="24"/>
          <w:szCs w:val="24"/>
          <w:lang w:val="en-US"/>
        </w:rPr>
        <w:t>Akter</w:t>
      </w:r>
      <w:proofErr w:type="spellEnd"/>
      <w:r w:rsidRPr="00C07940">
        <w:rPr>
          <w:rFonts w:ascii="Arial" w:hAnsi="Arial" w:cs="Arial"/>
          <w:sz w:val="24"/>
          <w:szCs w:val="24"/>
          <w:lang w:val="en-US"/>
        </w:rPr>
        <w:t xml:space="preserve">, M., Lee, J. &amp; </w:t>
      </w:r>
      <w:proofErr w:type="spellStart"/>
      <w:r w:rsidRPr="00C07940">
        <w:rPr>
          <w:rFonts w:ascii="Arial" w:hAnsi="Arial" w:cs="Arial"/>
          <w:sz w:val="24"/>
          <w:szCs w:val="24"/>
          <w:lang w:val="en-US"/>
        </w:rPr>
        <w:t>Eun</w:t>
      </w:r>
      <w:proofErr w:type="spellEnd"/>
      <w:r w:rsidRPr="00C07940">
        <w:rPr>
          <w:rFonts w:ascii="Arial" w:hAnsi="Arial" w:cs="Arial"/>
          <w:sz w:val="24"/>
          <w:szCs w:val="24"/>
          <w:lang w:val="en-US"/>
        </w:rPr>
        <w:t xml:space="preserve">, J., (2010). Encapsulation by spray drying of bioactive components, physicochemical and morphological properties from purple sweet potato. </w:t>
      </w:r>
      <w:r w:rsidRPr="00E264B8">
        <w:rPr>
          <w:rFonts w:ascii="Arial" w:hAnsi="Arial" w:cs="Arial"/>
          <w:i/>
          <w:iCs/>
          <w:sz w:val="24"/>
          <w:szCs w:val="24"/>
          <w:lang w:val="en-US"/>
        </w:rPr>
        <w:t>Food Science and Technology</w:t>
      </w:r>
      <w:r w:rsidRPr="00E264B8">
        <w:rPr>
          <w:rFonts w:ascii="Arial" w:hAnsi="Arial" w:cs="Arial"/>
          <w:sz w:val="24"/>
          <w:szCs w:val="24"/>
          <w:lang w:val="en-US"/>
        </w:rPr>
        <w:t>, 43(9), 1307-1312.</w:t>
      </w:r>
    </w:p>
    <w:p w14:paraId="70023AA0" w14:textId="229410FB" w:rsidR="00C07940" w:rsidRPr="00E264B8" w:rsidRDefault="00F3243B" w:rsidP="00991726">
      <w:pPr>
        <w:jc w:val="both"/>
        <w:rPr>
          <w:rFonts w:ascii="Arial" w:hAnsi="Arial" w:cs="Arial"/>
          <w:sz w:val="24"/>
          <w:szCs w:val="24"/>
          <w:lang w:val="en-US"/>
        </w:rPr>
      </w:pPr>
      <w:r w:rsidRPr="00F3243B">
        <w:rPr>
          <w:rFonts w:ascii="Arial" w:hAnsi="Arial" w:cs="Arial"/>
          <w:sz w:val="24"/>
          <w:szCs w:val="24"/>
          <w:lang w:val="en-US"/>
        </w:rPr>
        <w:t xml:space="preserve">Amid, B. T. &amp; </w:t>
      </w:r>
      <w:proofErr w:type="spellStart"/>
      <w:r w:rsidRPr="00F3243B">
        <w:rPr>
          <w:rFonts w:ascii="Arial" w:hAnsi="Arial" w:cs="Arial"/>
          <w:sz w:val="24"/>
          <w:szCs w:val="24"/>
          <w:lang w:val="en-US"/>
        </w:rPr>
        <w:t>Mirhosseini</w:t>
      </w:r>
      <w:proofErr w:type="spellEnd"/>
      <w:r w:rsidRPr="00F3243B">
        <w:rPr>
          <w:rFonts w:ascii="Arial" w:hAnsi="Arial" w:cs="Arial"/>
          <w:sz w:val="24"/>
          <w:szCs w:val="24"/>
          <w:lang w:val="en-US"/>
        </w:rPr>
        <w:t xml:space="preserve"> H. (2012). Optimization of aqueous extraction of gum from durian (</w:t>
      </w:r>
      <w:proofErr w:type="spellStart"/>
      <w:r w:rsidRPr="00F3243B">
        <w:rPr>
          <w:rFonts w:ascii="Arial" w:hAnsi="Arial" w:cs="Arial"/>
          <w:i/>
          <w:iCs/>
          <w:sz w:val="24"/>
          <w:szCs w:val="24"/>
          <w:lang w:val="en-US"/>
        </w:rPr>
        <w:t>Durio</w:t>
      </w:r>
      <w:proofErr w:type="spellEnd"/>
      <w:r w:rsidRPr="00F3243B">
        <w:rPr>
          <w:rFonts w:ascii="Arial" w:hAnsi="Arial" w:cs="Arial"/>
          <w:i/>
          <w:iCs/>
          <w:sz w:val="24"/>
          <w:szCs w:val="24"/>
          <w:lang w:val="en-US"/>
        </w:rPr>
        <w:t xml:space="preserve"> </w:t>
      </w:r>
      <w:proofErr w:type="spellStart"/>
      <w:r w:rsidRPr="00F3243B">
        <w:rPr>
          <w:rFonts w:ascii="Arial" w:hAnsi="Arial" w:cs="Arial"/>
          <w:i/>
          <w:iCs/>
          <w:sz w:val="24"/>
          <w:szCs w:val="24"/>
          <w:lang w:val="en-US"/>
        </w:rPr>
        <w:t>zibethinus</w:t>
      </w:r>
      <w:proofErr w:type="spellEnd"/>
      <w:r w:rsidRPr="00F3243B">
        <w:rPr>
          <w:rFonts w:ascii="Arial" w:hAnsi="Arial" w:cs="Arial"/>
          <w:sz w:val="24"/>
          <w:szCs w:val="24"/>
          <w:lang w:val="en-US"/>
        </w:rPr>
        <w:t>) seed: A potential, low-cost source of hydrocolloid. Food Chemistry. 132, 1258-1268.</w:t>
      </w:r>
    </w:p>
    <w:p w14:paraId="6FBBC7C7" w14:textId="17A14DDE" w:rsidR="008D702B" w:rsidRDefault="00121042" w:rsidP="00991726">
      <w:pPr>
        <w:jc w:val="both"/>
        <w:rPr>
          <w:rFonts w:ascii="Arial" w:hAnsi="Arial" w:cs="Arial"/>
          <w:sz w:val="24"/>
          <w:szCs w:val="24"/>
          <w:lang w:val="en-US"/>
        </w:rPr>
      </w:pPr>
      <w:proofErr w:type="spellStart"/>
      <w:r w:rsidRPr="00121042">
        <w:rPr>
          <w:rFonts w:ascii="Arial" w:hAnsi="Arial" w:cs="Arial"/>
          <w:sz w:val="24"/>
          <w:szCs w:val="24"/>
          <w:lang w:val="en-US"/>
        </w:rPr>
        <w:t>Anandharamakrishnan</w:t>
      </w:r>
      <w:proofErr w:type="spellEnd"/>
      <w:r w:rsidRPr="00121042">
        <w:rPr>
          <w:rFonts w:ascii="Arial" w:hAnsi="Arial" w:cs="Arial"/>
          <w:sz w:val="24"/>
          <w:szCs w:val="24"/>
          <w:lang w:val="en-US"/>
        </w:rPr>
        <w:t xml:space="preserve">, C. (2015). Spray drying techniques for food ingredient encapsulation. </w:t>
      </w:r>
      <w:r w:rsidRPr="00E264B8">
        <w:rPr>
          <w:rFonts w:ascii="Arial" w:hAnsi="Arial" w:cs="Arial"/>
          <w:i/>
          <w:iCs/>
          <w:sz w:val="24"/>
          <w:szCs w:val="24"/>
          <w:lang w:val="en-US"/>
        </w:rPr>
        <w:t>John Wiley &amp; Sons</w:t>
      </w:r>
      <w:r w:rsidRPr="00E264B8">
        <w:rPr>
          <w:rFonts w:ascii="Arial" w:hAnsi="Arial" w:cs="Arial"/>
          <w:sz w:val="24"/>
          <w:szCs w:val="24"/>
          <w:lang w:val="en-US"/>
        </w:rPr>
        <w:t>, 65-156.</w:t>
      </w:r>
    </w:p>
    <w:p w14:paraId="5E834722" w14:textId="2AC9140B" w:rsidR="00F3243B" w:rsidRPr="00E264B8" w:rsidRDefault="00F3243B" w:rsidP="00991726">
      <w:pPr>
        <w:jc w:val="both"/>
        <w:rPr>
          <w:rFonts w:ascii="Arial" w:hAnsi="Arial" w:cs="Arial"/>
          <w:sz w:val="24"/>
          <w:szCs w:val="24"/>
          <w:lang w:val="en-US"/>
        </w:rPr>
      </w:pPr>
      <w:r w:rsidRPr="00F3243B">
        <w:rPr>
          <w:rFonts w:ascii="Arial" w:hAnsi="Arial" w:cs="Arial"/>
          <w:sz w:val="24"/>
          <w:szCs w:val="24"/>
          <w:lang w:val="en-US"/>
        </w:rPr>
        <w:t>AOAC, 1995. Association of Official Analytical Chemists International, Arlington, VA, USA</w:t>
      </w:r>
      <w:r>
        <w:rPr>
          <w:rFonts w:ascii="Arial" w:hAnsi="Arial" w:cs="Arial"/>
          <w:sz w:val="24"/>
          <w:szCs w:val="24"/>
          <w:lang w:val="en-US"/>
        </w:rPr>
        <w:t>.</w:t>
      </w:r>
    </w:p>
    <w:p w14:paraId="061BC545" w14:textId="7F12AFC0" w:rsidR="00710923" w:rsidRPr="00E264B8" w:rsidRDefault="00561270" w:rsidP="00991726">
      <w:pPr>
        <w:jc w:val="both"/>
        <w:rPr>
          <w:rFonts w:ascii="Arial" w:hAnsi="Arial" w:cs="Arial"/>
          <w:sz w:val="24"/>
          <w:szCs w:val="24"/>
          <w:lang w:val="en-US"/>
        </w:rPr>
      </w:pPr>
      <w:proofErr w:type="spellStart"/>
      <w:r w:rsidRPr="00561270">
        <w:rPr>
          <w:rFonts w:ascii="Arial" w:hAnsi="Arial" w:cs="Arial"/>
          <w:sz w:val="24"/>
          <w:szCs w:val="24"/>
          <w:lang w:val="en-US"/>
        </w:rPr>
        <w:t>Arepally</w:t>
      </w:r>
      <w:proofErr w:type="spellEnd"/>
      <w:r w:rsidRPr="00561270">
        <w:rPr>
          <w:rFonts w:ascii="Arial" w:hAnsi="Arial" w:cs="Arial"/>
          <w:sz w:val="24"/>
          <w:szCs w:val="24"/>
          <w:lang w:val="en-US"/>
        </w:rPr>
        <w:t xml:space="preserve">, D., Reddy, R.S. &amp; Goswami, T.K. (2020). Encapsulation of </w:t>
      </w:r>
      <w:r w:rsidRPr="00561270">
        <w:rPr>
          <w:rFonts w:ascii="Arial" w:hAnsi="Arial" w:cs="Arial"/>
          <w:i/>
          <w:iCs/>
          <w:sz w:val="24"/>
          <w:szCs w:val="24"/>
          <w:lang w:val="en-US"/>
        </w:rPr>
        <w:t>Lactobacillus acidophilus</w:t>
      </w:r>
      <w:r w:rsidRPr="00561270">
        <w:rPr>
          <w:rFonts w:ascii="Arial" w:hAnsi="Arial" w:cs="Arial"/>
          <w:sz w:val="24"/>
          <w:szCs w:val="24"/>
          <w:lang w:val="en-US"/>
        </w:rPr>
        <w:t xml:space="preserve"> NCDC 016 cells by spray drying: characterization, survival after </w:t>
      </w:r>
      <w:r w:rsidRPr="00173A5D">
        <w:rPr>
          <w:rFonts w:ascii="Arial" w:hAnsi="Arial" w:cs="Arial"/>
          <w:i/>
          <w:iCs/>
          <w:sz w:val="24"/>
          <w:szCs w:val="24"/>
          <w:lang w:val="en-US"/>
        </w:rPr>
        <w:t>in vitro</w:t>
      </w:r>
      <w:r w:rsidRPr="00561270">
        <w:rPr>
          <w:rFonts w:ascii="Arial" w:hAnsi="Arial" w:cs="Arial"/>
          <w:sz w:val="24"/>
          <w:szCs w:val="24"/>
          <w:lang w:val="en-US"/>
        </w:rPr>
        <w:t xml:space="preserve"> digestion, and storage stability</w:t>
      </w:r>
      <w:r w:rsidRPr="00561270">
        <w:rPr>
          <w:rFonts w:ascii="Arial" w:hAnsi="Arial" w:cs="Arial"/>
          <w:i/>
          <w:iCs/>
          <w:sz w:val="24"/>
          <w:szCs w:val="24"/>
          <w:lang w:val="en-US"/>
        </w:rPr>
        <w:t xml:space="preserve">. </w:t>
      </w:r>
      <w:r w:rsidRPr="00E264B8">
        <w:rPr>
          <w:rFonts w:ascii="Arial" w:hAnsi="Arial" w:cs="Arial"/>
          <w:i/>
          <w:iCs/>
          <w:sz w:val="24"/>
          <w:szCs w:val="24"/>
          <w:lang w:val="en-US"/>
        </w:rPr>
        <w:t>Food and Function</w:t>
      </w:r>
      <w:r w:rsidRPr="00E264B8">
        <w:rPr>
          <w:rFonts w:ascii="Arial" w:hAnsi="Arial" w:cs="Arial"/>
          <w:sz w:val="24"/>
          <w:szCs w:val="24"/>
          <w:lang w:val="en-US"/>
        </w:rPr>
        <w:t>, 11, 8694-8706.</w:t>
      </w:r>
    </w:p>
    <w:p w14:paraId="321A68F0" w14:textId="1412AE5F" w:rsidR="00C07940" w:rsidRPr="00A32298" w:rsidRDefault="00C07940" w:rsidP="00991726">
      <w:pPr>
        <w:jc w:val="both"/>
        <w:rPr>
          <w:rFonts w:ascii="Arial" w:hAnsi="Arial" w:cs="Arial"/>
          <w:sz w:val="24"/>
          <w:szCs w:val="24"/>
          <w:lang w:val="en-US"/>
        </w:rPr>
      </w:pPr>
      <w:proofErr w:type="spellStart"/>
      <w:r w:rsidRPr="00E264B8">
        <w:rPr>
          <w:rFonts w:ascii="Arial" w:hAnsi="Arial" w:cs="Arial"/>
          <w:sz w:val="24"/>
          <w:szCs w:val="24"/>
          <w:lang w:val="en-US"/>
        </w:rPr>
        <w:t>Bakowska-Barczak</w:t>
      </w:r>
      <w:proofErr w:type="spellEnd"/>
      <w:r w:rsidRPr="00E264B8">
        <w:rPr>
          <w:rFonts w:ascii="Arial" w:hAnsi="Arial" w:cs="Arial"/>
          <w:sz w:val="24"/>
          <w:szCs w:val="24"/>
          <w:lang w:val="en-US"/>
        </w:rPr>
        <w:t xml:space="preserve">, A. &amp; </w:t>
      </w:r>
      <w:proofErr w:type="spellStart"/>
      <w:r w:rsidRPr="00E264B8">
        <w:rPr>
          <w:rFonts w:ascii="Arial" w:hAnsi="Arial" w:cs="Arial"/>
          <w:sz w:val="24"/>
          <w:szCs w:val="24"/>
          <w:lang w:val="en-US"/>
        </w:rPr>
        <w:t>Kolodziejczyk</w:t>
      </w:r>
      <w:proofErr w:type="spellEnd"/>
      <w:r w:rsidRPr="00E264B8">
        <w:rPr>
          <w:rFonts w:ascii="Arial" w:hAnsi="Arial" w:cs="Arial"/>
          <w:sz w:val="24"/>
          <w:szCs w:val="24"/>
          <w:lang w:val="en-US"/>
        </w:rPr>
        <w:t xml:space="preserve">, P. (2011). </w:t>
      </w:r>
      <w:r w:rsidRPr="00C07940">
        <w:rPr>
          <w:rFonts w:ascii="Arial" w:hAnsi="Arial" w:cs="Arial"/>
          <w:sz w:val="24"/>
          <w:szCs w:val="24"/>
          <w:lang w:val="en-US"/>
        </w:rPr>
        <w:t xml:space="preserve">Black currant polyphenols: their storage stability and microencapsulation. </w:t>
      </w:r>
      <w:r w:rsidRPr="00A32298">
        <w:rPr>
          <w:rFonts w:ascii="Arial" w:hAnsi="Arial" w:cs="Arial"/>
          <w:i/>
          <w:iCs/>
          <w:sz w:val="24"/>
          <w:szCs w:val="24"/>
          <w:lang w:val="en-US"/>
        </w:rPr>
        <w:t>Industrial crops and products</w:t>
      </w:r>
      <w:r w:rsidRPr="00A32298">
        <w:rPr>
          <w:rFonts w:ascii="Arial" w:hAnsi="Arial" w:cs="Arial"/>
          <w:sz w:val="24"/>
          <w:szCs w:val="24"/>
          <w:lang w:val="en-US"/>
        </w:rPr>
        <w:t>. 34(2), 1301-1309.</w:t>
      </w:r>
    </w:p>
    <w:p w14:paraId="1A8880F0" w14:textId="33C7F75A" w:rsidR="00A32298" w:rsidRDefault="00A32298" w:rsidP="00991726">
      <w:pPr>
        <w:jc w:val="both"/>
        <w:rPr>
          <w:rFonts w:ascii="Arial" w:hAnsi="Arial" w:cs="Arial"/>
          <w:sz w:val="24"/>
          <w:szCs w:val="24"/>
          <w:lang w:val="en-US"/>
        </w:rPr>
      </w:pPr>
      <w:proofErr w:type="spellStart"/>
      <w:r w:rsidRPr="00A32298">
        <w:rPr>
          <w:rFonts w:ascii="Arial" w:hAnsi="Arial" w:cs="Arial"/>
          <w:sz w:val="24"/>
          <w:szCs w:val="24"/>
          <w:lang w:val="en-US"/>
        </w:rPr>
        <w:t>Brodkorb</w:t>
      </w:r>
      <w:proofErr w:type="spellEnd"/>
      <w:r w:rsidRPr="00A32298">
        <w:rPr>
          <w:rFonts w:ascii="Arial" w:hAnsi="Arial" w:cs="Arial"/>
          <w:sz w:val="24"/>
          <w:szCs w:val="24"/>
          <w:lang w:val="en-US"/>
        </w:rPr>
        <w:t xml:space="preserve">, A., Egger, L., </w:t>
      </w:r>
      <w:proofErr w:type="spellStart"/>
      <w:r w:rsidRPr="00A32298">
        <w:rPr>
          <w:rFonts w:ascii="Arial" w:hAnsi="Arial" w:cs="Arial"/>
          <w:sz w:val="24"/>
          <w:szCs w:val="24"/>
          <w:lang w:val="en-US"/>
        </w:rPr>
        <w:t>Alminger</w:t>
      </w:r>
      <w:proofErr w:type="spellEnd"/>
      <w:r w:rsidRPr="00A32298">
        <w:rPr>
          <w:rFonts w:ascii="Arial" w:hAnsi="Arial" w:cs="Arial"/>
          <w:sz w:val="24"/>
          <w:szCs w:val="24"/>
          <w:lang w:val="en-US"/>
        </w:rPr>
        <w:t xml:space="preserve">, M., et al. (2019). INFOGEST static </w:t>
      </w:r>
      <w:r w:rsidRPr="00173A5D">
        <w:rPr>
          <w:rFonts w:ascii="Arial" w:hAnsi="Arial" w:cs="Arial"/>
          <w:i/>
          <w:iCs/>
          <w:sz w:val="24"/>
          <w:szCs w:val="24"/>
          <w:lang w:val="en-US"/>
        </w:rPr>
        <w:t>in vitro</w:t>
      </w:r>
      <w:r w:rsidRPr="00A32298">
        <w:rPr>
          <w:rFonts w:ascii="Arial" w:hAnsi="Arial" w:cs="Arial"/>
          <w:sz w:val="24"/>
          <w:szCs w:val="24"/>
          <w:lang w:val="en-US"/>
        </w:rPr>
        <w:t xml:space="preserve"> simulation of gastrointestinal food digestion. </w:t>
      </w:r>
      <w:r w:rsidRPr="00A32298">
        <w:rPr>
          <w:rFonts w:ascii="Arial" w:hAnsi="Arial" w:cs="Arial"/>
          <w:i/>
          <w:iCs/>
          <w:sz w:val="24"/>
          <w:szCs w:val="24"/>
          <w:lang w:val="en-US"/>
        </w:rPr>
        <w:t>Nature Protocols</w:t>
      </w:r>
      <w:r w:rsidRPr="00A32298">
        <w:rPr>
          <w:rFonts w:ascii="Arial" w:hAnsi="Arial" w:cs="Arial"/>
          <w:sz w:val="24"/>
          <w:szCs w:val="24"/>
          <w:lang w:val="en-US"/>
        </w:rPr>
        <w:t>, 14, 991–1014.</w:t>
      </w:r>
    </w:p>
    <w:p w14:paraId="0B0A5D61" w14:textId="7337D57E" w:rsidR="00121042" w:rsidRDefault="00121042" w:rsidP="00991726">
      <w:pPr>
        <w:jc w:val="both"/>
        <w:rPr>
          <w:rFonts w:ascii="Arial" w:hAnsi="Arial" w:cs="Arial"/>
          <w:sz w:val="24"/>
          <w:szCs w:val="24"/>
          <w:lang w:val="en-US"/>
        </w:rPr>
      </w:pPr>
      <w:r w:rsidRPr="00121042">
        <w:rPr>
          <w:rFonts w:ascii="Arial" w:hAnsi="Arial" w:cs="Arial"/>
          <w:sz w:val="24"/>
          <w:szCs w:val="24"/>
          <w:lang w:val="en-US"/>
        </w:rPr>
        <w:t xml:space="preserve">Bustos, P. &amp; </w:t>
      </w:r>
      <w:proofErr w:type="spellStart"/>
      <w:r w:rsidRPr="00121042">
        <w:rPr>
          <w:rFonts w:ascii="Arial" w:hAnsi="Arial" w:cs="Arial"/>
          <w:sz w:val="24"/>
          <w:szCs w:val="24"/>
          <w:lang w:val="en-US"/>
        </w:rPr>
        <w:t>Borquez</w:t>
      </w:r>
      <w:proofErr w:type="spellEnd"/>
      <w:r w:rsidRPr="00121042">
        <w:rPr>
          <w:rFonts w:ascii="Arial" w:hAnsi="Arial" w:cs="Arial"/>
          <w:sz w:val="24"/>
          <w:szCs w:val="24"/>
          <w:lang w:val="en-US"/>
        </w:rPr>
        <w:t xml:space="preserve">, R. (2013). Influence of osmotic stress and encapsulating materials on the stability of </w:t>
      </w:r>
      <w:proofErr w:type="spellStart"/>
      <w:r w:rsidRPr="00121042">
        <w:rPr>
          <w:rFonts w:ascii="Arial" w:hAnsi="Arial" w:cs="Arial"/>
          <w:sz w:val="24"/>
          <w:szCs w:val="24"/>
          <w:lang w:val="en-US"/>
        </w:rPr>
        <w:t>actochthonous</w:t>
      </w:r>
      <w:proofErr w:type="spellEnd"/>
      <w:r w:rsidRPr="00121042">
        <w:rPr>
          <w:rFonts w:ascii="Arial" w:hAnsi="Arial" w:cs="Arial"/>
          <w:sz w:val="24"/>
          <w:szCs w:val="24"/>
          <w:lang w:val="en-US"/>
        </w:rPr>
        <w:t xml:space="preserve"> </w:t>
      </w:r>
      <w:r w:rsidRPr="00121042">
        <w:rPr>
          <w:rFonts w:ascii="Arial" w:hAnsi="Arial" w:cs="Arial"/>
          <w:i/>
          <w:iCs/>
          <w:sz w:val="24"/>
          <w:szCs w:val="24"/>
          <w:lang w:val="en-US"/>
        </w:rPr>
        <w:t>Lactobacillus plantarum</w:t>
      </w:r>
      <w:r w:rsidRPr="00121042">
        <w:rPr>
          <w:rFonts w:ascii="Arial" w:hAnsi="Arial" w:cs="Arial"/>
          <w:sz w:val="24"/>
          <w:szCs w:val="24"/>
          <w:lang w:val="en-US"/>
        </w:rPr>
        <w:t xml:space="preserve"> after spray drying. </w:t>
      </w:r>
      <w:r w:rsidRPr="00E264B8">
        <w:rPr>
          <w:rFonts w:ascii="Arial" w:hAnsi="Arial" w:cs="Arial"/>
          <w:i/>
          <w:iCs/>
          <w:sz w:val="24"/>
          <w:szCs w:val="24"/>
          <w:lang w:val="en-US"/>
        </w:rPr>
        <w:t>Drying Technology</w:t>
      </w:r>
      <w:r w:rsidRPr="00E264B8">
        <w:rPr>
          <w:rFonts w:ascii="Arial" w:hAnsi="Arial" w:cs="Arial"/>
          <w:sz w:val="24"/>
          <w:szCs w:val="24"/>
          <w:lang w:val="en-US"/>
        </w:rPr>
        <w:t>. 31, 57-66.</w:t>
      </w:r>
    </w:p>
    <w:p w14:paraId="40064933" w14:textId="5F373E16" w:rsidR="008A1093" w:rsidRPr="00E264B8" w:rsidRDefault="008A1093" w:rsidP="00991726">
      <w:pPr>
        <w:jc w:val="both"/>
        <w:rPr>
          <w:rFonts w:ascii="Arial" w:hAnsi="Arial" w:cs="Arial"/>
          <w:sz w:val="24"/>
          <w:szCs w:val="24"/>
          <w:lang w:val="en-US"/>
        </w:rPr>
      </w:pPr>
      <w:r w:rsidRPr="008A1093">
        <w:rPr>
          <w:rFonts w:ascii="Arial" w:hAnsi="Arial" w:cs="Arial"/>
          <w:sz w:val="24"/>
          <w:szCs w:val="24"/>
          <w:lang w:val="en-US"/>
        </w:rPr>
        <w:t xml:space="preserve">Cai, S., Zhao, M., Fang, Y., Nishinari, K., Phillips, G. O. &amp; Jiang, F. (2014). Microencapsulation of </w:t>
      </w:r>
      <w:r w:rsidRPr="008A1093">
        <w:rPr>
          <w:rFonts w:ascii="Arial" w:hAnsi="Arial" w:cs="Arial"/>
          <w:i/>
          <w:iCs/>
          <w:sz w:val="24"/>
          <w:szCs w:val="24"/>
          <w:lang w:val="en-US"/>
        </w:rPr>
        <w:t>Lactobacillus acidophilus</w:t>
      </w:r>
      <w:r w:rsidRPr="008A1093">
        <w:rPr>
          <w:rFonts w:ascii="Arial" w:hAnsi="Arial" w:cs="Arial"/>
          <w:sz w:val="24"/>
          <w:szCs w:val="24"/>
          <w:lang w:val="en-US"/>
        </w:rPr>
        <w:t xml:space="preserve"> CGMCC1.2686 via emulsification/internal gelation of alginate using Ca-EDTA and CaCO</w:t>
      </w:r>
      <w:r w:rsidRPr="008A1093">
        <w:rPr>
          <w:rFonts w:ascii="Arial" w:hAnsi="Arial" w:cs="Arial"/>
          <w:sz w:val="24"/>
          <w:szCs w:val="24"/>
          <w:vertAlign w:val="subscript"/>
          <w:lang w:val="en-US"/>
        </w:rPr>
        <w:t>3</w:t>
      </w:r>
      <w:r w:rsidRPr="008A1093">
        <w:rPr>
          <w:rFonts w:ascii="Arial" w:hAnsi="Arial" w:cs="Arial"/>
          <w:sz w:val="24"/>
          <w:szCs w:val="24"/>
          <w:lang w:val="en-US"/>
        </w:rPr>
        <w:t xml:space="preserve"> as calcium sources. </w:t>
      </w:r>
      <w:r w:rsidRPr="008A1093">
        <w:rPr>
          <w:rFonts w:ascii="Arial" w:hAnsi="Arial" w:cs="Arial"/>
          <w:i/>
          <w:iCs/>
          <w:sz w:val="24"/>
          <w:szCs w:val="24"/>
          <w:lang w:val="en-US"/>
        </w:rPr>
        <w:t>Food Hydrocolloids</w:t>
      </w:r>
      <w:r w:rsidRPr="008A1093">
        <w:rPr>
          <w:rFonts w:ascii="Arial" w:hAnsi="Arial" w:cs="Arial"/>
          <w:sz w:val="24"/>
          <w:szCs w:val="24"/>
          <w:lang w:val="en-US"/>
        </w:rPr>
        <w:t>, 39, 295–300.</w:t>
      </w:r>
    </w:p>
    <w:p w14:paraId="734A34CE" w14:textId="37E347A4" w:rsidR="00C07940" w:rsidRDefault="00C07940" w:rsidP="00991726">
      <w:pPr>
        <w:jc w:val="both"/>
        <w:rPr>
          <w:rFonts w:ascii="Arial" w:hAnsi="Arial" w:cs="Arial"/>
          <w:sz w:val="24"/>
          <w:szCs w:val="24"/>
        </w:rPr>
      </w:pPr>
      <w:proofErr w:type="spellStart"/>
      <w:r w:rsidRPr="0013091A">
        <w:rPr>
          <w:rFonts w:ascii="Arial" w:hAnsi="Arial" w:cs="Arial"/>
          <w:sz w:val="24"/>
          <w:szCs w:val="24"/>
          <w:lang w:val="en-US"/>
        </w:rPr>
        <w:t>Chávarri</w:t>
      </w:r>
      <w:proofErr w:type="spellEnd"/>
      <w:r w:rsidRPr="0013091A">
        <w:rPr>
          <w:rFonts w:ascii="Arial" w:hAnsi="Arial" w:cs="Arial"/>
          <w:sz w:val="24"/>
          <w:szCs w:val="24"/>
          <w:lang w:val="en-US"/>
        </w:rPr>
        <w:t xml:space="preserve">, M., </w:t>
      </w:r>
      <w:proofErr w:type="spellStart"/>
      <w:r w:rsidRPr="0013091A">
        <w:rPr>
          <w:rFonts w:ascii="Arial" w:hAnsi="Arial" w:cs="Arial"/>
          <w:sz w:val="24"/>
          <w:szCs w:val="24"/>
          <w:lang w:val="en-US"/>
        </w:rPr>
        <w:t>Marañón</w:t>
      </w:r>
      <w:proofErr w:type="spellEnd"/>
      <w:r w:rsidRPr="0013091A">
        <w:rPr>
          <w:rFonts w:ascii="Arial" w:hAnsi="Arial" w:cs="Arial"/>
          <w:sz w:val="24"/>
          <w:szCs w:val="24"/>
          <w:lang w:val="en-US"/>
        </w:rPr>
        <w:t xml:space="preserve">, I. &amp; </w:t>
      </w:r>
      <w:proofErr w:type="spellStart"/>
      <w:r w:rsidRPr="0013091A">
        <w:rPr>
          <w:rFonts w:ascii="Arial" w:hAnsi="Arial" w:cs="Arial"/>
          <w:sz w:val="24"/>
          <w:szCs w:val="24"/>
          <w:lang w:val="en-US"/>
        </w:rPr>
        <w:t>Villarán</w:t>
      </w:r>
      <w:proofErr w:type="spellEnd"/>
      <w:r w:rsidRPr="0013091A">
        <w:rPr>
          <w:rFonts w:ascii="Arial" w:hAnsi="Arial" w:cs="Arial"/>
          <w:sz w:val="24"/>
          <w:szCs w:val="24"/>
          <w:lang w:val="en-US"/>
        </w:rPr>
        <w:t xml:space="preserve">, M. C. (2012). </w:t>
      </w:r>
      <w:r w:rsidRPr="00C07940">
        <w:rPr>
          <w:rFonts w:ascii="Arial" w:hAnsi="Arial" w:cs="Arial"/>
          <w:sz w:val="24"/>
          <w:szCs w:val="24"/>
          <w:lang w:val="en-US"/>
        </w:rPr>
        <w:t xml:space="preserve">Encapsulation technology to protect probiotic bacteria. </w:t>
      </w:r>
      <w:r w:rsidRPr="00C07940">
        <w:rPr>
          <w:rFonts w:ascii="Arial" w:hAnsi="Arial" w:cs="Arial"/>
          <w:i/>
          <w:iCs/>
          <w:sz w:val="24"/>
          <w:szCs w:val="24"/>
        </w:rPr>
        <w:t>InTech</w:t>
      </w:r>
      <w:r>
        <w:rPr>
          <w:rFonts w:ascii="Arial" w:hAnsi="Arial" w:cs="Arial"/>
          <w:i/>
          <w:iCs/>
          <w:sz w:val="24"/>
          <w:szCs w:val="24"/>
        </w:rPr>
        <w:t>,</w:t>
      </w:r>
      <w:r w:rsidRPr="00C07940">
        <w:rPr>
          <w:rFonts w:ascii="Arial" w:hAnsi="Arial" w:cs="Arial"/>
          <w:sz w:val="24"/>
          <w:szCs w:val="24"/>
        </w:rPr>
        <w:t xml:space="preserve"> 23, 501-540.</w:t>
      </w:r>
    </w:p>
    <w:p w14:paraId="5F688392" w14:textId="77777777" w:rsidR="00F3243B" w:rsidRDefault="00B86621" w:rsidP="00991726">
      <w:pPr>
        <w:jc w:val="both"/>
        <w:rPr>
          <w:rFonts w:ascii="Arial" w:hAnsi="Arial" w:cs="Arial"/>
          <w:sz w:val="24"/>
          <w:szCs w:val="24"/>
          <w:lang w:val="en-US"/>
        </w:rPr>
      </w:pPr>
      <w:r w:rsidRPr="00B86621">
        <w:rPr>
          <w:rFonts w:ascii="Arial" w:hAnsi="Arial" w:cs="Arial"/>
          <w:sz w:val="24"/>
          <w:szCs w:val="24"/>
        </w:rPr>
        <w:t xml:space="preserve">Colín-Cruz, M. A., Pimentel-González, D. J., Carrillo-Navas, H., Alvarez-Ramírez, J. &amp; Guadarrama-Lezama, A. Y. (2019). </w:t>
      </w:r>
      <w:r w:rsidRPr="00B86621">
        <w:rPr>
          <w:rFonts w:ascii="Arial" w:hAnsi="Arial" w:cs="Arial"/>
          <w:sz w:val="24"/>
          <w:szCs w:val="24"/>
          <w:lang w:val="en-US"/>
        </w:rPr>
        <w:t xml:space="preserve">Co-encapsulation of bioactive compounds </w:t>
      </w:r>
      <w:r w:rsidRPr="00B86621">
        <w:rPr>
          <w:rFonts w:ascii="Arial" w:hAnsi="Arial" w:cs="Arial"/>
          <w:sz w:val="24"/>
          <w:szCs w:val="24"/>
          <w:lang w:val="en-US"/>
        </w:rPr>
        <w:lastRenderedPageBreak/>
        <w:t xml:space="preserve">from blackberry juice and probiotic bacteria in biopolymeric matrices. </w:t>
      </w:r>
      <w:r w:rsidRPr="00B86621">
        <w:rPr>
          <w:rFonts w:ascii="Arial" w:hAnsi="Arial" w:cs="Arial"/>
          <w:i/>
          <w:iCs/>
          <w:sz w:val="24"/>
          <w:szCs w:val="24"/>
          <w:lang w:val="en-US"/>
        </w:rPr>
        <w:t xml:space="preserve">LWT - Food Science and Technology, </w:t>
      </w:r>
      <w:r w:rsidRPr="00B86621">
        <w:rPr>
          <w:rFonts w:ascii="Arial" w:hAnsi="Arial" w:cs="Arial"/>
          <w:sz w:val="24"/>
          <w:szCs w:val="24"/>
          <w:lang w:val="en-US"/>
        </w:rPr>
        <w:t>110, 94-101.</w:t>
      </w:r>
    </w:p>
    <w:p w14:paraId="043A3E48" w14:textId="67B68065" w:rsidR="002C408F" w:rsidRDefault="002C408F" w:rsidP="00991726">
      <w:pPr>
        <w:jc w:val="both"/>
        <w:rPr>
          <w:rFonts w:ascii="Arial" w:hAnsi="Arial" w:cs="Arial"/>
          <w:sz w:val="24"/>
          <w:szCs w:val="24"/>
          <w:lang w:val="en-US"/>
        </w:rPr>
      </w:pPr>
      <w:r w:rsidRPr="002C408F">
        <w:rPr>
          <w:rFonts w:ascii="Arial" w:hAnsi="Arial" w:cs="Arial"/>
          <w:sz w:val="24"/>
          <w:szCs w:val="24"/>
          <w:lang w:val="en-US"/>
        </w:rPr>
        <w:t xml:space="preserve">Cook, M. T., </w:t>
      </w:r>
      <w:proofErr w:type="spellStart"/>
      <w:r w:rsidRPr="002C408F">
        <w:rPr>
          <w:rFonts w:ascii="Arial" w:hAnsi="Arial" w:cs="Arial"/>
          <w:sz w:val="24"/>
          <w:szCs w:val="24"/>
          <w:lang w:val="en-US"/>
        </w:rPr>
        <w:t>Tzortzis</w:t>
      </w:r>
      <w:proofErr w:type="spellEnd"/>
      <w:r w:rsidRPr="002C408F">
        <w:rPr>
          <w:rFonts w:ascii="Arial" w:hAnsi="Arial" w:cs="Arial"/>
          <w:sz w:val="24"/>
          <w:szCs w:val="24"/>
          <w:lang w:val="en-US"/>
        </w:rPr>
        <w:t xml:space="preserve">, G., </w:t>
      </w:r>
      <w:proofErr w:type="spellStart"/>
      <w:r w:rsidRPr="002C408F">
        <w:rPr>
          <w:rFonts w:ascii="Arial" w:hAnsi="Arial" w:cs="Arial"/>
          <w:sz w:val="24"/>
          <w:szCs w:val="24"/>
          <w:lang w:val="en-US"/>
        </w:rPr>
        <w:t>Charalampopoulos</w:t>
      </w:r>
      <w:proofErr w:type="spellEnd"/>
      <w:r w:rsidRPr="002C408F">
        <w:rPr>
          <w:rFonts w:ascii="Arial" w:hAnsi="Arial" w:cs="Arial"/>
          <w:sz w:val="24"/>
          <w:szCs w:val="24"/>
          <w:lang w:val="en-US"/>
        </w:rPr>
        <w:t xml:space="preserve">, D. &amp; </w:t>
      </w:r>
      <w:proofErr w:type="spellStart"/>
      <w:r w:rsidRPr="002C408F">
        <w:rPr>
          <w:rFonts w:ascii="Arial" w:hAnsi="Arial" w:cs="Arial"/>
          <w:sz w:val="24"/>
          <w:szCs w:val="24"/>
          <w:lang w:val="en-US"/>
        </w:rPr>
        <w:t>Khutoryanskiy</w:t>
      </w:r>
      <w:proofErr w:type="spellEnd"/>
      <w:r w:rsidRPr="002C408F">
        <w:rPr>
          <w:rFonts w:ascii="Arial" w:hAnsi="Arial" w:cs="Arial"/>
          <w:sz w:val="24"/>
          <w:szCs w:val="24"/>
          <w:lang w:val="en-US"/>
        </w:rPr>
        <w:t xml:space="preserve">, V. V. (2012). Microencapsulation of probiotics for gastrointestinal delivery. </w:t>
      </w:r>
      <w:r w:rsidRPr="002C408F">
        <w:rPr>
          <w:rFonts w:ascii="Arial" w:hAnsi="Arial" w:cs="Arial"/>
          <w:i/>
          <w:iCs/>
          <w:sz w:val="24"/>
          <w:szCs w:val="24"/>
          <w:lang w:val="en-US"/>
        </w:rPr>
        <w:t>Journal of Controlled Release</w:t>
      </w:r>
      <w:r w:rsidRPr="002C408F">
        <w:rPr>
          <w:rFonts w:ascii="Arial" w:hAnsi="Arial" w:cs="Arial"/>
          <w:sz w:val="24"/>
          <w:szCs w:val="24"/>
          <w:lang w:val="en-US"/>
        </w:rPr>
        <w:t>, 162(1), 56–67.</w:t>
      </w:r>
    </w:p>
    <w:p w14:paraId="11804EFF" w14:textId="5D74B1D7" w:rsidR="00B810F9" w:rsidRDefault="00D748C3" w:rsidP="00991726">
      <w:pPr>
        <w:jc w:val="both"/>
        <w:rPr>
          <w:rFonts w:ascii="Arial" w:hAnsi="Arial" w:cs="Arial"/>
          <w:sz w:val="24"/>
          <w:szCs w:val="24"/>
          <w:lang w:val="en-US"/>
        </w:rPr>
      </w:pPr>
      <w:r w:rsidRPr="00D748C3">
        <w:rPr>
          <w:rFonts w:ascii="Arial" w:hAnsi="Arial" w:cs="Arial"/>
          <w:sz w:val="24"/>
          <w:szCs w:val="24"/>
        </w:rPr>
        <w:t xml:space="preserve">De Araújo, E. M., Raddatz, G. C., de Moraes Flores, É. M., Zepka, L. Q., Jacob-Lopes, E., Barin, J. S., Ferreira Grosso, C. R., &amp; de Menezes, C. R. (2016). </w:t>
      </w:r>
      <w:r w:rsidRPr="00D748C3">
        <w:rPr>
          <w:rFonts w:ascii="Arial" w:hAnsi="Arial" w:cs="Arial"/>
          <w:sz w:val="24"/>
          <w:szCs w:val="24"/>
          <w:lang w:val="en-US"/>
        </w:rPr>
        <w:t xml:space="preserve">Effect of resistant starch and chitosan on survival of </w:t>
      </w:r>
      <w:r w:rsidRPr="00D748C3">
        <w:rPr>
          <w:rFonts w:ascii="Arial" w:hAnsi="Arial" w:cs="Arial"/>
          <w:i/>
          <w:iCs/>
          <w:sz w:val="24"/>
          <w:szCs w:val="24"/>
          <w:lang w:val="en-US"/>
        </w:rPr>
        <w:t>Lactobacillus acidophilus</w:t>
      </w:r>
      <w:r w:rsidRPr="00D748C3">
        <w:rPr>
          <w:rFonts w:ascii="Arial" w:hAnsi="Arial" w:cs="Arial"/>
          <w:sz w:val="24"/>
          <w:szCs w:val="24"/>
          <w:lang w:val="en-US"/>
        </w:rPr>
        <w:t xml:space="preserve"> microencapsulated with sodium alginate. </w:t>
      </w:r>
      <w:r w:rsidRPr="00D748C3">
        <w:rPr>
          <w:rFonts w:ascii="Arial" w:hAnsi="Arial" w:cs="Arial"/>
          <w:i/>
          <w:iCs/>
          <w:sz w:val="24"/>
          <w:szCs w:val="24"/>
          <w:lang w:val="en-US"/>
        </w:rPr>
        <w:t>Food Science and Technology</w:t>
      </w:r>
      <w:r>
        <w:rPr>
          <w:rFonts w:ascii="Arial" w:hAnsi="Arial" w:cs="Arial"/>
          <w:sz w:val="24"/>
          <w:szCs w:val="24"/>
          <w:lang w:val="en-US"/>
        </w:rPr>
        <w:t>,</w:t>
      </w:r>
      <w:r w:rsidRPr="00D748C3">
        <w:rPr>
          <w:rFonts w:ascii="Arial" w:hAnsi="Arial" w:cs="Arial"/>
          <w:sz w:val="24"/>
          <w:szCs w:val="24"/>
          <w:lang w:val="en-US"/>
        </w:rPr>
        <w:t xml:space="preserve"> 65, 511–517.</w:t>
      </w:r>
    </w:p>
    <w:p w14:paraId="60D77951" w14:textId="3A04773D" w:rsidR="00CC5010" w:rsidRDefault="00CC5010" w:rsidP="00991726">
      <w:pPr>
        <w:jc w:val="both"/>
        <w:rPr>
          <w:rFonts w:ascii="Arial" w:hAnsi="Arial" w:cs="Arial"/>
          <w:sz w:val="24"/>
          <w:szCs w:val="24"/>
          <w:lang w:val="en-US"/>
        </w:rPr>
      </w:pPr>
      <w:proofErr w:type="spellStart"/>
      <w:r w:rsidRPr="00CC5010">
        <w:rPr>
          <w:rFonts w:ascii="Arial" w:hAnsi="Arial" w:cs="Arial"/>
          <w:sz w:val="24"/>
          <w:szCs w:val="24"/>
          <w:lang w:val="en-US"/>
        </w:rPr>
        <w:t>Debayle</w:t>
      </w:r>
      <w:proofErr w:type="spellEnd"/>
      <w:r w:rsidRPr="00CC5010">
        <w:rPr>
          <w:rFonts w:ascii="Arial" w:hAnsi="Arial" w:cs="Arial"/>
          <w:sz w:val="24"/>
          <w:szCs w:val="24"/>
          <w:lang w:val="en-US"/>
        </w:rPr>
        <w:t xml:space="preserve">, J. (2019). Geometrical and morphometrical tools for the inclusion analysis of metallic alloys. </w:t>
      </w:r>
      <w:r w:rsidRPr="003709DF">
        <w:rPr>
          <w:rFonts w:ascii="Arial" w:hAnsi="Arial" w:cs="Arial"/>
          <w:i/>
          <w:iCs/>
          <w:sz w:val="24"/>
          <w:szCs w:val="24"/>
          <w:lang w:val="en-US"/>
        </w:rPr>
        <w:t>Metallurgical Research &amp; Technology</w:t>
      </w:r>
      <w:r w:rsidRPr="00CC5010">
        <w:rPr>
          <w:rFonts w:ascii="Arial" w:hAnsi="Arial" w:cs="Arial"/>
          <w:sz w:val="24"/>
          <w:szCs w:val="24"/>
          <w:lang w:val="en-US"/>
        </w:rPr>
        <w:t>, 116(5), 508.</w:t>
      </w:r>
    </w:p>
    <w:p w14:paraId="4E827079" w14:textId="286A8803" w:rsidR="00B810F9" w:rsidRDefault="00235FAF" w:rsidP="00991726">
      <w:pPr>
        <w:jc w:val="both"/>
        <w:rPr>
          <w:rFonts w:ascii="Arial" w:hAnsi="Arial" w:cs="Arial"/>
          <w:sz w:val="24"/>
          <w:szCs w:val="24"/>
          <w:lang w:val="en-US"/>
        </w:rPr>
      </w:pPr>
      <w:r w:rsidRPr="00235FAF">
        <w:rPr>
          <w:rFonts w:ascii="Arial" w:hAnsi="Arial" w:cs="Arial"/>
          <w:sz w:val="24"/>
          <w:szCs w:val="24"/>
          <w:lang w:val="en-US"/>
        </w:rPr>
        <w:t xml:space="preserve">Dong, Q.-Y., Chen, M.-Y., Xin, Y., Qin, X.-Y., Cheng, Z., Shi, L.-E. &amp; Tang, Z.-X. (2013). Alginate-based and protein-based materials for probiotics encapsulation: a review. </w:t>
      </w:r>
      <w:r w:rsidRPr="00235FAF">
        <w:rPr>
          <w:rFonts w:ascii="Arial" w:hAnsi="Arial" w:cs="Arial"/>
          <w:i/>
          <w:iCs/>
          <w:sz w:val="24"/>
          <w:szCs w:val="24"/>
          <w:lang w:val="en-US"/>
        </w:rPr>
        <w:t>International Journal of Food Science &amp; Technology</w:t>
      </w:r>
      <w:r w:rsidRPr="00235FAF">
        <w:rPr>
          <w:rFonts w:ascii="Arial" w:hAnsi="Arial" w:cs="Arial"/>
          <w:sz w:val="24"/>
          <w:szCs w:val="24"/>
          <w:lang w:val="en-US"/>
        </w:rPr>
        <w:t>, 48(7), 1339–1351.</w:t>
      </w:r>
    </w:p>
    <w:p w14:paraId="2C13BA09" w14:textId="6B24B448" w:rsidR="00AC49DD" w:rsidRDefault="00AC49DD" w:rsidP="00991726">
      <w:pPr>
        <w:jc w:val="both"/>
        <w:rPr>
          <w:rFonts w:ascii="Arial" w:hAnsi="Arial" w:cs="Arial"/>
          <w:sz w:val="24"/>
          <w:szCs w:val="24"/>
          <w:lang w:val="en-US"/>
        </w:rPr>
      </w:pPr>
      <w:proofErr w:type="spellStart"/>
      <w:r w:rsidRPr="00AC49DD">
        <w:rPr>
          <w:rFonts w:ascii="Arial" w:hAnsi="Arial" w:cs="Arial"/>
          <w:sz w:val="24"/>
          <w:szCs w:val="24"/>
          <w:lang w:val="en-US"/>
        </w:rPr>
        <w:t>Eratte</w:t>
      </w:r>
      <w:proofErr w:type="spellEnd"/>
      <w:r w:rsidRPr="00AC49DD">
        <w:rPr>
          <w:rFonts w:ascii="Arial" w:hAnsi="Arial" w:cs="Arial"/>
          <w:sz w:val="24"/>
          <w:szCs w:val="24"/>
          <w:lang w:val="en-US"/>
        </w:rPr>
        <w:t xml:space="preserve">, D., Dowling, K., Barrow, C. J., &amp; Adhikari, B. (2018). Recent advances in the microencapsulation of omega-3 oil and probiotic bacteria through complex coacervation: A review. </w:t>
      </w:r>
      <w:r w:rsidRPr="00AC49DD">
        <w:rPr>
          <w:rFonts w:ascii="Arial" w:hAnsi="Arial" w:cs="Arial"/>
          <w:i/>
          <w:iCs/>
          <w:sz w:val="24"/>
          <w:szCs w:val="24"/>
          <w:lang w:val="en-US"/>
        </w:rPr>
        <w:t>Trends in Food Science &amp; Technology</w:t>
      </w:r>
      <w:r w:rsidR="00D748C3">
        <w:rPr>
          <w:rFonts w:ascii="Arial" w:hAnsi="Arial" w:cs="Arial"/>
          <w:sz w:val="24"/>
          <w:szCs w:val="24"/>
          <w:lang w:val="en-US"/>
        </w:rPr>
        <w:t>,</w:t>
      </w:r>
      <w:r w:rsidRPr="00AC49DD">
        <w:rPr>
          <w:rFonts w:ascii="Arial" w:hAnsi="Arial" w:cs="Arial"/>
          <w:sz w:val="24"/>
          <w:szCs w:val="24"/>
          <w:lang w:val="en-US"/>
        </w:rPr>
        <w:t xml:space="preserve"> 71, 121-131.</w:t>
      </w:r>
    </w:p>
    <w:p w14:paraId="199266B3" w14:textId="11B3E51E" w:rsidR="00B8794E" w:rsidRDefault="00B8794E" w:rsidP="00991726">
      <w:pPr>
        <w:jc w:val="both"/>
        <w:rPr>
          <w:rFonts w:ascii="Arial" w:hAnsi="Arial" w:cs="Arial"/>
          <w:sz w:val="24"/>
          <w:szCs w:val="24"/>
          <w:lang w:val="en-US"/>
        </w:rPr>
      </w:pPr>
      <w:proofErr w:type="spellStart"/>
      <w:r w:rsidRPr="00424C09">
        <w:rPr>
          <w:rFonts w:ascii="Arial" w:hAnsi="Arial" w:cs="Arial"/>
          <w:sz w:val="24"/>
          <w:szCs w:val="24"/>
          <w:lang w:val="en-US"/>
        </w:rPr>
        <w:t>Evivie</w:t>
      </w:r>
      <w:proofErr w:type="spellEnd"/>
      <w:r w:rsidRPr="00424C09">
        <w:rPr>
          <w:rFonts w:ascii="Arial" w:hAnsi="Arial" w:cs="Arial"/>
          <w:sz w:val="24"/>
          <w:szCs w:val="24"/>
          <w:lang w:val="en-US"/>
        </w:rPr>
        <w:t xml:space="preserve">, S. E., </w:t>
      </w:r>
      <w:proofErr w:type="spellStart"/>
      <w:r w:rsidRPr="00424C09">
        <w:rPr>
          <w:rFonts w:ascii="Arial" w:hAnsi="Arial" w:cs="Arial"/>
          <w:sz w:val="24"/>
          <w:szCs w:val="24"/>
          <w:lang w:val="en-US"/>
        </w:rPr>
        <w:t>Huo</w:t>
      </w:r>
      <w:proofErr w:type="spellEnd"/>
      <w:r w:rsidRPr="00424C09">
        <w:rPr>
          <w:rFonts w:ascii="Arial" w:hAnsi="Arial" w:cs="Arial"/>
          <w:sz w:val="24"/>
          <w:szCs w:val="24"/>
          <w:lang w:val="en-US"/>
        </w:rPr>
        <w:t xml:space="preserve">, G. C., </w:t>
      </w:r>
      <w:proofErr w:type="spellStart"/>
      <w:r w:rsidRPr="00424C09">
        <w:rPr>
          <w:rFonts w:ascii="Arial" w:hAnsi="Arial" w:cs="Arial"/>
          <w:sz w:val="24"/>
          <w:szCs w:val="24"/>
          <w:lang w:val="en-US"/>
        </w:rPr>
        <w:t>Igene</w:t>
      </w:r>
      <w:proofErr w:type="spellEnd"/>
      <w:r w:rsidRPr="00424C09">
        <w:rPr>
          <w:rFonts w:ascii="Arial" w:hAnsi="Arial" w:cs="Arial"/>
          <w:sz w:val="24"/>
          <w:szCs w:val="24"/>
          <w:lang w:val="en-US"/>
        </w:rPr>
        <w:t xml:space="preserve">, J. O. &amp; </w:t>
      </w:r>
      <w:proofErr w:type="spellStart"/>
      <w:r w:rsidRPr="00424C09">
        <w:rPr>
          <w:rFonts w:ascii="Arial" w:hAnsi="Arial" w:cs="Arial"/>
          <w:sz w:val="24"/>
          <w:szCs w:val="24"/>
          <w:lang w:val="en-US"/>
        </w:rPr>
        <w:t>Bian</w:t>
      </w:r>
      <w:proofErr w:type="spellEnd"/>
      <w:r w:rsidRPr="00424C09">
        <w:rPr>
          <w:rFonts w:ascii="Arial" w:hAnsi="Arial" w:cs="Arial"/>
          <w:sz w:val="24"/>
          <w:szCs w:val="24"/>
          <w:lang w:val="en-US"/>
        </w:rPr>
        <w:t xml:space="preserve">, X. (2017). </w:t>
      </w:r>
      <w:r w:rsidRPr="00B8794E">
        <w:rPr>
          <w:rFonts w:ascii="Arial" w:hAnsi="Arial" w:cs="Arial"/>
          <w:sz w:val="24"/>
          <w:szCs w:val="24"/>
          <w:lang w:val="en-US"/>
        </w:rPr>
        <w:t xml:space="preserve">Some current applications, limitations, and future perspectives of lactic acid bacteria as probiotics. </w:t>
      </w:r>
      <w:r w:rsidRPr="00B8794E">
        <w:rPr>
          <w:rFonts w:ascii="Arial" w:hAnsi="Arial" w:cs="Arial"/>
          <w:i/>
          <w:iCs/>
          <w:sz w:val="24"/>
          <w:szCs w:val="24"/>
          <w:lang w:val="en-US"/>
        </w:rPr>
        <w:t>Food and Nutrition Research</w:t>
      </w:r>
      <w:r w:rsidRPr="00B8794E">
        <w:rPr>
          <w:rFonts w:ascii="Arial" w:hAnsi="Arial" w:cs="Arial"/>
          <w:sz w:val="24"/>
          <w:szCs w:val="24"/>
          <w:lang w:val="en-US"/>
        </w:rPr>
        <w:t>, 61, 1-16.</w:t>
      </w:r>
    </w:p>
    <w:p w14:paraId="028E3692" w14:textId="6CDDD2DD" w:rsidR="00991726" w:rsidRDefault="00991726" w:rsidP="00991726">
      <w:pPr>
        <w:jc w:val="both"/>
        <w:rPr>
          <w:rFonts w:ascii="Arial" w:hAnsi="Arial" w:cs="Arial"/>
          <w:sz w:val="24"/>
          <w:szCs w:val="24"/>
          <w:lang w:val="en-US"/>
        </w:rPr>
      </w:pPr>
      <w:r w:rsidRPr="00991726">
        <w:rPr>
          <w:rFonts w:ascii="Arial" w:hAnsi="Arial" w:cs="Arial"/>
          <w:sz w:val="24"/>
          <w:szCs w:val="24"/>
          <w:lang w:val="en-US"/>
        </w:rPr>
        <w:t xml:space="preserve">FAO 2016. Probiotics in animal nutrition – Production, impact, and regulation by Yadav S. </w:t>
      </w:r>
      <w:proofErr w:type="spellStart"/>
      <w:r w:rsidRPr="00991726">
        <w:rPr>
          <w:rFonts w:ascii="Arial" w:hAnsi="Arial" w:cs="Arial"/>
          <w:sz w:val="24"/>
          <w:szCs w:val="24"/>
          <w:lang w:val="en-US"/>
        </w:rPr>
        <w:t>Bajagai</w:t>
      </w:r>
      <w:proofErr w:type="spellEnd"/>
      <w:r w:rsidRPr="00991726">
        <w:rPr>
          <w:rFonts w:ascii="Arial" w:hAnsi="Arial" w:cs="Arial"/>
          <w:sz w:val="24"/>
          <w:szCs w:val="24"/>
          <w:lang w:val="en-US"/>
        </w:rPr>
        <w:t xml:space="preserve">, Athol V. </w:t>
      </w:r>
      <w:proofErr w:type="spellStart"/>
      <w:r w:rsidRPr="00991726">
        <w:rPr>
          <w:rFonts w:ascii="Arial" w:hAnsi="Arial" w:cs="Arial"/>
          <w:sz w:val="24"/>
          <w:szCs w:val="24"/>
          <w:lang w:val="en-US"/>
        </w:rPr>
        <w:t>Klieve</w:t>
      </w:r>
      <w:proofErr w:type="spellEnd"/>
      <w:r w:rsidRPr="00991726">
        <w:rPr>
          <w:rFonts w:ascii="Arial" w:hAnsi="Arial" w:cs="Arial"/>
          <w:sz w:val="24"/>
          <w:szCs w:val="24"/>
          <w:lang w:val="en-US"/>
        </w:rPr>
        <w:t xml:space="preserve">, Peter J. Dart and Wayne L. Bryden. Editor </w:t>
      </w:r>
      <w:proofErr w:type="spellStart"/>
      <w:r w:rsidRPr="00991726">
        <w:rPr>
          <w:rFonts w:ascii="Arial" w:hAnsi="Arial" w:cs="Arial"/>
          <w:sz w:val="24"/>
          <w:szCs w:val="24"/>
          <w:lang w:val="en-US"/>
        </w:rPr>
        <w:t>Harinder</w:t>
      </w:r>
      <w:proofErr w:type="spellEnd"/>
      <w:r w:rsidRPr="00991726">
        <w:rPr>
          <w:rFonts w:ascii="Arial" w:hAnsi="Arial" w:cs="Arial"/>
          <w:sz w:val="24"/>
          <w:szCs w:val="24"/>
          <w:lang w:val="en-US"/>
        </w:rPr>
        <w:t xml:space="preserve"> P.S. </w:t>
      </w:r>
      <w:proofErr w:type="spellStart"/>
      <w:r w:rsidRPr="00991726">
        <w:rPr>
          <w:rFonts w:ascii="Arial" w:hAnsi="Arial" w:cs="Arial"/>
          <w:sz w:val="24"/>
          <w:szCs w:val="24"/>
          <w:lang w:val="en-US"/>
        </w:rPr>
        <w:t>Makkar</w:t>
      </w:r>
      <w:proofErr w:type="spellEnd"/>
      <w:r w:rsidRPr="00991726">
        <w:rPr>
          <w:rFonts w:ascii="Arial" w:hAnsi="Arial" w:cs="Arial"/>
          <w:sz w:val="24"/>
          <w:szCs w:val="24"/>
          <w:lang w:val="en-US"/>
        </w:rPr>
        <w:t xml:space="preserve">. FAO Animal Production and Health Paper No. 179. </w:t>
      </w:r>
      <w:r w:rsidRPr="00455A5B">
        <w:rPr>
          <w:rFonts w:ascii="Arial" w:hAnsi="Arial" w:cs="Arial"/>
          <w:sz w:val="24"/>
          <w:szCs w:val="24"/>
          <w:lang w:val="en-US"/>
        </w:rPr>
        <w:t>Rome.</w:t>
      </w:r>
    </w:p>
    <w:p w14:paraId="783F89AD" w14:textId="4F7C43B4" w:rsidR="0044553F" w:rsidRPr="00455A5B" w:rsidRDefault="0044553F" w:rsidP="00991726">
      <w:pPr>
        <w:jc w:val="both"/>
        <w:rPr>
          <w:rFonts w:ascii="Arial" w:hAnsi="Arial" w:cs="Arial"/>
          <w:sz w:val="24"/>
          <w:szCs w:val="24"/>
          <w:lang w:val="en-US"/>
        </w:rPr>
      </w:pPr>
      <w:proofErr w:type="spellStart"/>
      <w:r w:rsidRPr="0044553F">
        <w:rPr>
          <w:rFonts w:ascii="Arial" w:hAnsi="Arial" w:cs="Arial"/>
          <w:sz w:val="24"/>
          <w:szCs w:val="24"/>
          <w:lang w:val="en-US"/>
        </w:rPr>
        <w:t>Fazaeli</w:t>
      </w:r>
      <w:proofErr w:type="spellEnd"/>
      <w:r w:rsidRPr="0044553F">
        <w:rPr>
          <w:rFonts w:ascii="Arial" w:hAnsi="Arial" w:cs="Arial"/>
          <w:sz w:val="24"/>
          <w:szCs w:val="24"/>
          <w:lang w:val="en-US"/>
        </w:rPr>
        <w:t xml:space="preserve">, M., </w:t>
      </w:r>
      <w:proofErr w:type="spellStart"/>
      <w:r w:rsidRPr="0044553F">
        <w:rPr>
          <w:rFonts w:ascii="Arial" w:hAnsi="Arial" w:cs="Arial"/>
          <w:sz w:val="24"/>
          <w:szCs w:val="24"/>
          <w:lang w:val="en-US"/>
        </w:rPr>
        <w:t>Emam-Djomeh</w:t>
      </w:r>
      <w:proofErr w:type="spellEnd"/>
      <w:r w:rsidRPr="0044553F">
        <w:rPr>
          <w:rFonts w:ascii="Arial" w:hAnsi="Arial" w:cs="Arial"/>
          <w:sz w:val="24"/>
          <w:szCs w:val="24"/>
          <w:lang w:val="en-US"/>
        </w:rPr>
        <w:t xml:space="preserve">, Z., </w:t>
      </w:r>
      <w:proofErr w:type="spellStart"/>
      <w:r w:rsidRPr="0044553F">
        <w:rPr>
          <w:rFonts w:ascii="Arial" w:hAnsi="Arial" w:cs="Arial"/>
          <w:sz w:val="24"/>
          <w:szCs w:val="24"/>
          <w:lang w:val="en-US"/>
        </w:rPr>
        <w:t>Ashtari</w:t>
      </w:r>
      <w:proofErr w:type="spellEnd"/>
      <w:r w:rsidRPr="0044553F">
        <w:rPr>
          <w:rFonts w:ascii="Arial" w:hAnsi="Arial" w:cs="Arial"/>
          <w:sz w:val="24"/>
          <w:szCs w:val="24"/>
          <w:lang w:val="en-US"/>
        </w:rPr>
        <w:t xml:space="preserve">, A. K. &amp; Omid, M. (2012). Effect of spray drying conditions and feed composition on the physical properties of black mulberry juice powder. </w:t>
      </w:r>
      <w:r w:rsidRPr="0044553F">
        <w:rPr>
          <w:rFonts w:ascii="Arial" w:hAnsi="Arial" w:cs="Arial"/>
          <w:i/>
          <w:iCs/>
          <w:sz w:val="24"/>
          <w:szCs w:val="24"/>
          <w:lang w:val="en-US"/>
        </w:rPr>
        <w:t>Food and Bioproducts Processing</w:t>
      </w:r>
      <w:r>
        <w:rPr>
          <w:rFonts w:ascii="Arial" w:hAnsi="Arial" w:cs="Arial"/>
          <w:sz w:val="24"/>
          <w:szCs w:val="24"/>
          <w:lang w:val="en-US"/>
        </w:rPr>
        <w:t>,</w:t>
      </w:r>
      <w:r w:rsidRPr="0044553F">
        <w:rPr>
          <w:rFonts w:ascii="Arial" w:hAnsi="Arial" w:cs="Arial"/>
          <w:sz w:val="24"/>
          <w:szCs w:val="24"/>
          <w:lang w:val="en-US"/>
        </w:rPr>
        <w:t xml:space="preserve"> 90(4), 667-675.</w:t>
      </w:r>
    </w:p>
    <w:p w14:paraId="0AE53D34" w14:textId="6E4EE9BC" w:rsidR="00C07940" w:rsidRDefault="00C07940" w:rsidP="00991726">
      <w:pPr>
        <w:jc w:val="both"/>
        <w:rPr>
          <w:rFonts w:ascii="Arial" w:hAnsi="Arial" w:cs="Arial"/>
          <w:sz w:val="24"/>
          <w:szCs w:val="24"/>
          <w:lang w:val="en-US"/>
        </w:rPr>
      </w:pPr>
      <w:r w:rsidRPr="0013091A">
        <w:rPr>
          <w:rFonts w:ascii="Arial" w:hAnsi="Arial" w:cs="Arial"/>
          <w:sz w:val="24"/>
          <w:szCs w:val="24"/>
          <w:lang w:val="en-US"/>
        </w:rPr>
        <w:t xml:space="preserve">Ferrari, C., Marconi, S. &amp; Aguirre, J. (2012). </w:t>
      </w:r>
      <w:r w:rsidRPr="00C07940">
        <w:rPr>
          <w:rFonts w:ascii="Arial" w:hAnsi="Arial" w:cs="Arial"/>
          <w:sz w:val="24"/>
          <w:szCs w:val="24"/>
          <w:lang w:val="en-US"/>
        </w:rPr>
        <w:t xml:space="preserve">Effects of spray-drying conditions on the physicochemical properties of blackberry powder. </w:t>
      </w:r>
      <w:r w:rsidRPr="00C07940">
        <w:rPr>
          <w:rFonts w:ascii="Arial" w:hAnsi="Arial" w:cs="Arial"/>
          <w:i/>
          <w:iCs/>
          <w:sz w:val="24"/>
          <w:szCs w:val="24"/>
          <w:lang w:val="en-US"/>
        </w:rPr>
        <w:t>Drying Technology</w:t>
      </w:r>
      <w:r>
        <w:rPr>
          <w:rFonts w:ascii="Arial" w:hAnsi="Arial" w:cs="Arial"/>
          <w:sz w:val="24"/>
          <w:szCs w:val="24"/>
          <w:lang w:val="en-US"/>
        </w:rPr>
        <w:t>,</w:t>
      </w:r>
      <w:r w:rsidRPr="00C07940">
        <w:rPr>
          <w:rFonts w:ascii="Arial" w:hAnsi="Arial" w:cs="Arial"/>
          <w:sz w:val="24"/>
          <w:szCs w:val="24"/>
          <w:lang w:val="en-US"/>
        </w:rPr>
        <w:t xml:space="preserve"> 30, 154-163.</w:t>
      </w:r>
    </w:p>
    <w:p w14:paraId="438A79E9" w14:textId="24DA9CC3" w:rsidR="00724E72" w:rsidRDefault="00862EE8" w:rsidP="00991726">
      <w:pPr>
        <w:jc w:val="both"/>
        <w:rPr>
          <w:rFonts w:ascii="Arial" w:hAnsi="Arial" w:cs="Arial"/>
          <w:sz w:val="24"/>
          <w:szCs w:val="24"/>
          <w:lang w:val="en-US"/>
        </w:rPr>
      </w:pPr>
      <w:proofErr w:type="spellStart"/>
      <w:r w:rsidRPr="00862EE8">
        <w:rPr>
          <w:rFonts w:ascii="Arial" w:hAnsi="Arial" w:cs="Arial"/>
          <w:sz w:val="24"/>
          <w:szCs w:val="24"/>
          <w:lang w:val="en-US"/>
        </w:rPr>
        <w:t>Frakolaki</w:t>
      </w:r>
      <w:proofErr w:type="spellEnd"/>
      <w:r w:rsidRPr="00862EE8">
        <w:rPr>
          <w:rFonts w:ascii="Arial" w:hAnsi="Arial" w:cs="Arial"/>
          <w:sz w:val="24"/>
          <w:szCs w:val="24"/>
          <w:lang w:val="en-US"/>
        </w:rPr>
        <w:t xml:space="preserve">, G., </w:t>
      </w:r>
      <w:proofErr w:type="spellStart"/>
      <w:r w:rsidRPr="00862EE8">
        <w:rPr>
          <w:rFonts w:ascii="Arial" w:hAnsi="Arial" w:cs="Arial"/>
          <w:sz w:val="24"/>
          <w:szCs w:val="24"/>
          <w:lang w:val="en-US"/>
        </w:rPr>
        <w:t>Giannou</w:t>
      </w:r>
      <w:proofErr w:type="spellEnd"/>
      <w:r w:rsidRPr="00862EE8">
        <w:rPr>
          <w:rFonts w:ascii="Arial" w:hAnsi="Arial" w:cs="Arial"/>
          <w:sz w:val="24"/>
          <w:szCs w:val="24"/>
          <w:lang w:val="en-US"/>
        </w:rPr>
        <w:t xml:space="preserve">, V., </w:t>
      </w:r>
      <w:proofErr w:type="spellStart"/>
      <w:r w:rsidRPr="00862EE8">
        <w:rPr>
          <w:rFonts w:ascii="Arial" w:hAnsi="Arial" w:cs="Arial"/>
          <w:sz w:val="24"/>
          <w:szCs w:val="24"/>
          <w:lang w:val="en-US"/>
        </w:rPr>
        <w:t>Kekos</w:t>
      </w:r>
      <w:proofErr w:type="spellEnd"/>
      <w:r w:rsidRPr="00862EE8">
        <w:rPr>
          <w:rFonts w:ascii="Arial" w:hAnsi="Arial" w:cs="Arial"/>
          <w:sz w:val="24"/>
          <w:szCs w:val="24"/>
          <w:lang w:val="en-US"/>
        </w:rPr>
        <w:t xml:space="preserve">, D., &amp; </w:t>
      </w:r>
      <w:proofErr w:type="spellStart"/>
      <w:r w:rsidRPr="00862EE8">
        <w:rPr>
          <w:rFonts w:ascii="Arial" w:hAnsi="Arial" w:cs="Arial"/>
          <w:sz w:val="24"/>
          <w:szCs w:val="24"/>
          <w:lang w:val="en-US"/>
        </w:rPr>
        <w:t>Tzia</w:t>
      </w:r>
      <w:proofErr w:type="spellEnd"/>
      <w:r w:rsidRPr="00862EE8">
        <w:rPr>
          <w:rFonts w:ascii="Arial" w:hAnsi="Arial" w:cs="Arial"/>
          <w:sz w:val="24"/>
          <w:szCs w:val="24"/>
          <w:lang w:val="en-US"/>
        </w:rPr>
        <w:t xml:space="preserve">, C. (2021). A review of the microencapsulation techniques for the incorporation of probiotic bacteria in functional foods. </w:t>
      </w:r>
      <w:r w:rsidRPr="00455A5B">
        <w:rPr>
          <w:rFonts w:ascii="Arial" w:hAnsi="Arial" w:cs="Arial"/>
          <w:i/>
          <w:iCs/>
          <w:sz w:val="24"/>
          <w:szCs w:val="24"/>
          <w:lang w:val="en-US"/>
        </w:rPr>
        <w:t>Critical reviews in food science and nutrition</w:t>
      </w:r>
      <w:r w:rsidRPr="00455A5B">
        <w:rPr>
          <w:rFonts w:ascii="Arial" w:hAnsi="Arial" w:cs="Arial"/>
          <w:sz w:val="24"/>
          <w:szCs w:val="24"/>
          <w:lang w:val="en-US"/>
        </w:rPr>
        <w:t>, 61(9), 1515-1536.</w:t>
      </w:r>
    </w:p>
    <w:p w14:paraId="06F23E42" w14:textId="72FAEF66" w:rsidR="0044553F" w:rsidRPr="00455A5B" w:rsidRDefault="0044553F" w:rsidP="00991726">
      <w:pPr>
        <w:jc w:val="both"/>
        <w:rPr>
          <w:rFonts w:ascii="Arial" w:hAnsi="Arial" w:cs="Arial"/>
          <w:sz w:val="24"/>
          <w:szCs w:val="24"/>
          <w:lang w:val="en-US"/>
        </w:rPr>
      </w:pPr>
      <w:proofErr w:type="spellStart"/>
      <w:r w:rsidRPr="0013091A">
        <w:rPr>
          <w:rFonts w:ascii="Arial" w:hAnsi="Arial" w:cs="Arial"/>
          <w:sz w:val="24"/>
          <w:szCs w:val="24"/>
          <w:lang w:val="en-US"/>
        </w:rPr>
        <w:t>Frascareli</w:t>
      </w:r>
      <w:proofErr w:type="spellEnd"/>
      <w:r w:rsidRPr="0013091A">
        <w:rPr>
          <w:rFonts w:ascii="Arial" w:hAnsi="Arial" w:cs="Arial"/>
          <w:sz w:val="24"/>
          <w:szCs w:val="24"/>
          <w:lang w:val="en-US"/>
        </w:rPr>
        <w:t xml:space="preserve">, E. C., Silva, V. M., </w:t>
      </w:r>
      <w:proofErr w:type="spellStart"/>
      <w:r w:rsidRPr="0013091A">
        <w:rPr>
          <w:rFonts w:ascii="Arial" w:hAnsi="Arial" w:cs="Arial"/>
          <w:sz w:val="24"/>
          <w:szCs w:val="24"/>
          <w:lang w:val="en-US"/>
        </w:rPr>
        <w:t>Tonon</w:t>
      </w:r>
      <w:proofErr w:type="spellEnd"/>
      <w:r w:rsidRPr="0013091A">
        <w:rPr>
          <w:rFonts w:ascii="Arial" w:hAnsi="Arial" w:cs="Arial"/>
          <w:sz w:val="24"/>
          <w:szCs w:val="24"/>
          <w:lang w:val="en-US"/>
        </w:rPr>
        <w:t xml:space="preserve">, R. V. &amp; </w:t>
      </w:r>
      <w:proofErr w:type="spellStart"/>
      <w:r w:rsidRPr="0013091A">
        <w:rPr>
          <w:rFonts w:ascii="Arial" w:hAnsi="Arial" w:cs="Arial"/>
          <w:sz w:val="24"/>
          <w:szCs w:val="24"/>
          <w:lang w:val="en-US"/>
        </w:rPr>
        <w:t>Hubinger</w:t>
      </w:r>
      <w:proofErr w:type="spellEnd"/>
      <w:r w:rsidRPr="0013091A">
        <w:rPr>
          <w:rFonts w:ascii="Arial" w:hAnsi="Arial" w:cs="Arial"/>
          <w:sz w:val="24"/>
          <w:szCs w:val="24"/>
          <w:lang w:val="en-US"/>
        </w:rPr>
        <w:t xml:space="preserve">, M. D. (2012). </w:t>
      </w:r>
      <w:r w:rsidRPr="0044553F">
        <w:rPr>
          <w:rFonts w:ascii="Arial" w:hAnsi="Arial" w:cs="Arial"/>
          <w:sz w:val="24"/>
          <w:szCs w:val="24"/>
          <w:lang w:val="en-US"/>
        </w:rPr>
        <w:t xml:space="preserve">Effect of process conditions on the microencapsulation of coffee oil by spray drying. </w:t>
      </w:r>
      <w:r w:rsidRPr="0044553F">
        <w:rPr>
          <w:rFonts w:ascii="Arial" w:hAnsi="Arial" w:cs="Arial"/>
          <w:i/>
          <w:iCs/>
          <w:sz w:val="24"/>
          <w:szCs w:val="24"/>
          <w:lang w:val="en-US"/>
        </w:rPr>
        <w:t>Food and Bioproducts Processing</w:t>
      </w:r>
      <w:r>
        <w:rPr>
          <w:rFonts w:ascii="Arial" w:hAnsi="Arial" w:cs="Arial"/>
          <w:i/>
          <w:iCs/>
          <w:sz w:val="24"/>
          <w:szCs w:val="24"/>
          <w:lang w:val="en-US"/>
        </w:rPr>
        <w:t>,</w:t>
      </w:r>
      <w:r w:rsidRPr="0044553F">
        <w:rPr>
          <w:rFonts w:ascii="Arial" w:hAnsi="Arial" w:cs="Arial"/>
          <w:sz w:val="24"/>
          <w:szCs w:val="24"/>
          <w:lang w:val="en-US"/>
        </w:rPr>
        <w:t xml:space="preserve"> 90(3), 413-424.</w:t>
      </w:r>
    </w:p>
    <w:p w14:paraId="0747D687" w14:textId="59BC41A4" w:rsidR="000543F6" w:rsidRPr="00934209" w:rsidRDefault="000543F6" w:rsidP="00991726">
      <w:pPr>
        <w:jc w:val="both"/>
        <w:rPr>
          <w:rFonts w:ascii="Arial" w:hAnsi="Arial" w:cs="Arial"/>
          <w:sz w:val="24"/>
          <w:szCs w:val="24"/>
        </w:rPr>
      </w:pPr>
      <w:proofErr w:type="spellStart"/>
      <w:r w:rsidRPr="000543F6">
        <w:rPr>
          <w:rFonts w:ascii="Arial" w:hAnsi="Arial" w:cs="Arial"/>
          <w:sz w:val="24"/>
          <w:szCs w:val="24"/>
          <w:lang w:val="en-US"/>
        </w:rPr>
        <w:t>Gaonkar</w:t>
      </w:r>
      <w:proofErr w:type="spellEnd"/>
      <w:r w:rsidRPr="000543F6">
        <w:rPr>
          <w:rFonts w:ascii="Arial" w:hAnsi="Arial" w:cs="Arial"/>
          <w:sz w:val="24"/>
          <w:szCs w:val="24"/>
          <w:lang w:val="en-US"/>
        </w:rPr>
        <w:t xml:space="preserve">, A. G., </w:t>
      </w:r>
      <w:proofErr w:type="spellStart"/>
      <w:r w:rsidRPr="000543F6">
        <w:rPr>
          <w:rFonts w:ascii="Arial" w:hAnsi="Arial" w:cs="Arial"/>
          <w:sz w:val="24"/>
          <w:szCs w:val="24"/>
          <w:lang w:val="en-US"/>
        </w:rPr>
        <w:t>Vasisht</w:t>
      </w:r>
      <w:proofErr w:type="spellEnd"/>
      <w:r w:rsidRPr="000543F6">
        <w:rPr>
          <w:rFonts w:ascii="Arial" w:hAnsi="Arial" w:cs="Arial"/>
          <w:sz w:val="24"/>
          <w:szCs w:val="24"/>
          <w:lang w:val="en-US"/>
        </w:rPr>
        <w:t xml:space="preserve">, N., </w:t>
      </w:r>
      <w:proofErr w:type="spellStart"/>
      <w:r w:rsidRPr="000543F6">
        <w:rPr>
          <w:rFonts w:ascii="Arial" w:hAnsi="Arial" w:cs="Arial"/>
          <w:sz w:val="24"/>
          <w:szCs w:val="24"/>
          <w:lang w:val="en-US"/>
        </w:rPr>
        <w:t>Khare</w:t>
      </w:r>
      <w:proofErr w:type="spellEnd"/>
      <w:r w:rsidRPr="000543F6">
        <w:rPr>
          <w:rFonts w:ascii="Arial" w:hAnsi="Arial" w:cs="Arial"/>
          <w:sz w:val="24"/>
          <w:szCs w:val="24"/>
          <w:lang w:val="en-US"/>
        </w:rPr>
        <w:t xml:space="preserve">, A. R. &amp; Sobel, R. (2014). Microencapsulation in the food industry: a practical implementation guide. </w:t>
      </w:r>
      <w:r w:rsidRPr="00934209">
        <w:rPr>
          <w:rFonts w:ascii="Arial" w:hAnsi="Arial" w:cs="Arial"/>
          <w:i/>
          <w:iCs/>
          <w:sz w:val="24"/>
          <w:szCs w:val="24"/>
        </w:rPr>
        <w:t>USA: Academic Press</w:t>
      </w:r>
      <w:r w:rsidRPr="00934209">
        <w:rPr>
          <w:rFonts w:ascii="Arial" w:hAnsi="Arial" w:cs="Arial"/>
          <w:sz w:val="24"/>
          <w:szCs w:val="24"/>
        </w:rPr>
        <w:t>. 211-220.</w:t>
      </w:r>
    </w:p>
    <w:p w14:paraId="721EC71F" w14:textId="4845113E" w:rsidR="00532AE1" w:rsidRDefault="00532AE1" w:rsidP="00991726">
      <w:pPr>
        <w:jc w:val="both"/>
        <w:rPr>
          <w:rFonts w:ascii="Arial" w:hAnsi="Arial" w:cs="Arial"/>
          <w:sz w:val="24"/>
          <w:szCs w:val="24"/>
          <w:lang w:val="en-US"/>
        </w:rPr>
      </w:pPr>
      <w:r w:rsidRPr="00532AE1">
        <w:rPr>
          <w:rFonts w:ascii="Arial" w:hAnsi="Arial" w:cs="Arial"/>
          <w:sz w:val="24"/>
          <w:szCs w:val="24"/>
        </w:rPr>
        <w:lastRenderedPageBreak/>
        <w:t xml:space="preserve">González, R. E., Tarón, A., &amp; Morón, L. B. (2015). Formación de microcápsulas de tamaño controlado por gelación iónica utilizando mezclas biopoliméricas binarias. </w:t>
      </w:r>
      <w:proofErr w:type="spellStart"/>
      <w:r w:rsidRPr="00532AE1">
        <w:rPr>
          <w:rFonts w:ascii="Arial" w:hAnsi="Arial" w:cs="Arial"/>
          <w:i/>
          <w:iCs/>
          <w:sz w:val="24"/>
          <w:szCs w:val="24"/>
          <w:lang w:val="en-US"/>
        </w:rPr>
        <w:t>Información</w:t>
      </w:r>
      <w:proofErr w:type="spellEnd"/>
      <w:r w:rsidRPr="00532AE1">
        <w:rPr>
          <w:rFonts w:ascii="Arial" w:hAnsi="Arial" w:cs="Arial"/>
          <w:i/>
          <w:iCs/>
          <w:sz w:val="24"/>
          <w:szCs w:val="24"/>
          <w:lang w:val="en-US"/>
        </w:rPr>
        <w:t xml:space="preserve"> </w:t>
      </w:r>
      <w:proofErr w:type="spellStart"/>
      <w:r w:rsidRPr="00532AE1">
        <w:rPr>
          <w:rFonts w:ascii="Arial" w:hAnsi="Arial" w:cs="Arial"/>
          <w:i/>
          <w:iCs/>
          <w:sz w:val="24"/>
          <w:szCs w:val="24"/>
          <w:lang w:val="en-US"/>
        </w:rPr>
        <w:t>Tecnológica</w:t>
      </w:r>
      <w:proofErr w:type="spellEnd"/>
      <w:r w:rsidRPr="00532AE1">
        <w:rPr>
          <w:rFonts w:ascii="Arial" w:hAnsi="Arial" w:cs="Arial"/>
          <w:sz w:val="24"/>
          <w:szCs w:val="24"/>
          <w:lang w:val="en-US"/>
        </w:rPr>
        <w:t>. 26(6), 31–38.</w:t>
      </w:r>
    </w:p>
    <w:p w14:paraId="0E9F5D52" w14:textId="4118DE8E" w:rsidR="00F3243B" w:rsidRDefault="00991726" w:rsidP="00991726">
      <w:pPr>
        <w:jc w:val="both"/>
        <w:rPr>
          <w:rFonts w:ascii="Arial" w:hAnsi="Arial" w:cs="Arial"/>
          <w:sz w:val="24"/>
          <w:szCs w:val="24"/>
          <w:lang w:val="en-US"/>
        </w:rPr>
      </w:pPr>
      <w:r w:rsidRPr="00991726">
        <w:rPr>
          <w:rFonts w:ascii="Arial" w:hAnsi="Arial" w:cs="Arial"/>
          <w:sz w:val="24"/>
          <w:szCs w:val="24"/>
          <w:lang w:val="en-US"/>
        </w:rPr>
        <w:t xml:space="preserve">Haffner, F. B., Diab, R., &amp; </w:t>
      </w:r>
      <w:proofErr w:type="spellStart"/>
      <w:r w:rsidRPr="00991726">
        <w:rPr>
          <w:rFonts w:ascii="Arial" w:hAnsi="Arial" w:cs="Arial"/>
          <w:sz w:val="24"/>
          <w:szCs w:val="24"/>
          <w:lang w:val="en-US"/>
        </w:rPr>
        <w:t>Pasc</w:t>
      </w:r>
      <w:proofErr w:type="spellEnd"/>
      <w:r w:rsidRPr="00991726">
        <w:rPr>
          <w:rFonts w:ascii="Arial" w:hAnsi="Arial" w:cs="Arial"/>
          <w:sz w:val="24"/>
          <w:szCs w:val="24"/>
          <w:lang w:val="en-US"/>
        </w:rPr>
        <w:t xml:space="preserve">, A. (2016). Encapsulation of probiotics: Insights into academic and industrial approaches. </w:t>
      </w:r>
      <w:r w:rsidRPr="00455A5B">
        <w:rPr>
          <w:rFonts w:ascii="Arial" w:hAnsi="Arial" w:cs="Arial"/>
          <w:i/>
          <w:iCs/>
          <w:sz w:val="24"/>
          <w:szCs w:val="24"/>
          <w:lang w:val="en-US"/>
        </w:rPr>
        <w:t>AIMS Materials Science</w:t>
      </w:r>
      <w:r w:rsidRPr="00455A5B">
        <w:rPr>
          <w:rFonts w:ascii="Arial" w:hAnsi="Arial" w:cs="Arial"/>
          <w:sz w:val="24"/>
          <w:szCs w:val="24"/>
          <w:lang w:val="en-US"/>
        </w:rPr>
        <w:t>. 3(1), 114–136.</w:t>
      </w:r>
    </w:p>
    <w:p w14:paraId="2E5B40C2" w14:textId="72219D60" w:rsidR="000A7F49" w:rsidRDefault="000A7F49" w:rsidP="00991726">
      <w:pPr>
        <w:jc w:val="both"/>
        <w:rPr>
          <w:rFonts w:ascii="Arial" w:hAnsi="Arial" w:cs="Arial"/>
          <w:sz w:val="24"/>
          <w:szCs w:val="24"/>
          <w:lang w:val="en-US"/>
        </w:rPr>
      </w:pPr>
      <w:r w:rsidRPr="000A7F49">
        <w:rPr>
          <w:rFonts w:ascii="Arial" w:hAnsi="Arial" w:cs="Arial"/>
          <w:sz w:val="24"/>
          <w:szCs w:val="24"/>
          <w:lang w:val="en-US"/>
        </w:rPr>
        <w:t xml:space="preserve">Huq, T., </w:t>
      </w:r>
      <w:proofErr w:type="spellStart"/>
      <w:r w:rsidRPr="000A7F49">
        <w:rPr>
          <w:rFonts w:ascii="Arial" w:hAnsi="Arial" w:cs="Arial"/>
          <w:sz w:val="24"/>
          <w:szCs w:val="24"/>
          <w:lang w:val="en-US"/>
        </w:rPr>
        <w:t>Fraschini</w:t>
      </w:r>
      <w:proofErr w:type="spellEnd"/>
      <w:r w:rsidRPr="000A7F49">
        <w:rPr>
          <w:rFonts w:ascii="Arial" w:hAnsi="Arial" w:cs="Arial"/>
          <w:sz w:val="24"/>
          <w:szCs w:val="24"/>
          <w:lang w:val="en-US"/>
        </w:rPr>
        <w:t xml:space="preserve">, C., Khan, A., </w:t>
      </w:r>
      <w:proofErr w:type="spellStart"/>
      <w:r w:rsidRPr="000A7F49">
        <w:rPr>
          <w:rFonts w:ascii="Arial" w:hAnsi="Arial" w:cs="Arial"/>
          <w:sz w:val="24"/>
          <w:szCs w:val="24"/>
          <w:lang w:val="en-US"/>
        </w:rPr>
        <w:t>Riedl</w:t>
      </w:r>
      <w:proofErr w:type="spellEnd"/>
      <w:r w:rsidRPr="000A7F49">
        <w:rPr>
          <w:rFonts w:ascii="Arial" w:hAnsi="Arial" w:cs="Arial"/>
          <w:sz w:val="24"/>
          <w:szCs w:val="24"/>
          <w:lang w:val="en-US"/>
        </w:rPr>
        <w:t xml:space="preserve">, B., Bouchard, J., &amp; Lacroix, M. (2017). Alginate based nanocomposite for microencapsulation of probiotic: Effect of cellulose nanocrystal (CNC) and lecithin. </w:t>
      </w:r>
      <w:r w:rsidRPr="000A7F49">
        <w:rPr>
          <w:rFonts w:ascii="Arial" w:hAnsi="Arial" w:cs="Arial"/>
          <w:i/>
          <w:iCs/>
          <w:sz w:val="24"/>
          <w:szCs w:val="24"/>
          <w:lang w:val="en-US"/>
        </w:rPr>
        <w:t>Carbohydrate Polymers</w:t>
      </w:r>
      <w:r w:rsidRPr="000A7F49">
        <w:rPr>
          <w:rFonts w:ascii="Arial" w:hAnsi="Arial" w:cs="Arial"/>
          <w:sz w:val="24"/>
          <w:szCs w:val="24"/>
          <w:lang w:val="en-US"/>
        </w:rPr>
        <w:t>. 168, 61–69</w:t>
      </w:r>
      <w:r>
        <w:rPr>
          <w:rFonts w:ascii="Arial" w:hAnsi="Arial" w:cs="Arial"/>
          <w:sz w:val="24"/>
          <w:szCs w:val="24"/>
          <w:lang w:val="en-US"/>
        </w:rPr>
        <w:t>.</w:t>
      </w:r>
    </w:p>
    <w:p w14:paraId="0F21AB08" w14:textId="0AE5D64F" w:rsidR="00B8794E" w:rsidRDefault="00B8794E" w:rsidP="00991726">
      <w:pPr>
        <w:jc w:val="both"/>
        <w:rPr>
          <w:rFonts w:ascii="Arial" w:hAnsi="Arial" w:cs="Arial"/>
          <w:sz w:val="24"/>
          <w:szCs w:val="24"/>
          <w:lang w:val="en-US"/>
        </w:rPr>
      </w:pPr>
      <w:r w:rsidRPr="00B8794E">
        <w:rPr>
          <w:rFonts w:ascii="Arial" w:hAnsi="Arial" w:cs="Arial"/>
          <w:sz w:val="24"/>
          <w:szCs w:val="24"/>
          <w:lang w:val="en-US"/>
        </w:rPr>
        <w:t xml:space="preserve">Huq, T., Khan, A., Khan, R.A., </w:t>
      </w:r>
      <w:proofErr w:type="spellStart"/>
      <w:r w:rsidRPr="00B8794E">
        <w:rPr>
          <w:rFonts w:ascii="Arial" w:hAnsi="Arial" w:cs="Arial"/>
          <w:sz w:val="24"/>
          <w:szCs w:val="24"/>
          <w:lang w:val="en-US"/>
        </w:rPr>
        <w:t>Riedl</w:t>
      </w:r>
      <w:proofErr w:type="spellEnd"/>
      <w:r w:rsidRPr="00B8794E">
        <w:rPr>
          <w:rFonts w:ascii="Arial" w:hAnsi="Arial" w:cs="Arial"/>
          <w:sz w:val="24"/>
          <w:szCs w:val="24"/>
          <w:lang w:val="en-US"/>
        </w:rPr>
        <w:t xml:space="preserve">, B. &amp; Lacroix, M. (2013). Encapsulation of probiotic bacteria in biopolymeric system. </w:t>
      </w:r>
      <w:r w:rsidRPr="00455A5B">
        <w:rPr>
          <w:rFonts w:ascii="Arial" w:hAnsi="Arial" w:cs="Arial"/>
          <w:i/>
          <w:iCs/>
          <w:sz w:val="24"/>
          <w:szCs w:val="24"/>
          <w:lang w:val="en-US"/>
        </w:rPr>
        <w:t>Critical Reviews in Food Science and Nutrition,</w:t>
      </w:r>
      <w:r w:rsidRPr="00455A5B">
        <w:rPr>
          <w:rFonts w:ascii="Arial" w:hAnsi="Arial" w:cs="Arial"/>
          <w:sz w:val="24"/>
          <w:szCs w:val="24"/>
          <w:lang w:val="en-US"/>
        </w:rPr>
        <w:t xml:space="preserve"> 53 (9), 909-916.</w:t>
      </w:r>
    </w:p>
    <w:p w14:paraId="6D3CACDE" w14:textId="15B22AB3" w:rsidR="00EF223B" w:rsidRPr="00455A5B" w:rsidRDefault="00EF223B" w:rsidP="00991726">
      <w:pPr>
        <w:jc w:val="both"/>
        <w:rPr>
          <w:rFonts w:ascii="Arial" w:hAnsi="Arial" w:cs="Arial"/>
          <w:sz w:val="24"/>
          <w:szCs w:val="24"/>
          <w:lang w:val="en-US"/>
        </w:rPr>
      </w:pPr>
      <w:r w:rsidRPr="00EF223B">
        <w:rPr>
          <w:rFonts w:ascii="Arial" w:hAnsi="Arial" w:cs="Arial"/>
          <w:sz w:val="24"/>
          <w:szCs w:val="24"/>
          <w:lang w:val="en-US"/>
        </w:rPr>
        <w:t xml:space="preserve">Kim, J. U., Kim, B., Shahbaz, H. M., Lee, S. H., Park, D. &amp; Park, J. (2016). Encapsulation of probiotic </w:t>
      </w:r>
      <w:r w:rsidRPr="00173A5D">
        <w:rPr>
          <w:rFonts w:ascii="Arial" w:hAnsi="Arial" w:cs="Arial"/>
          <w:i/>
          <w:iCs/>
          <w:sz w:val="24"/>
          <w:szCs w:val="24"/>
          <w:lang w:val="en-US"/>
        </w:rPr>
        <w:t>Lactobacillus acidophilus</w:t>
      </w:r>
      <w:r w:rsidRPr="00EF223B">
        <w:rPr>
          <w:rFonts w:ascii="Arial" w:hAnsi="Arial" w:cs="Arial"/>
          <w:sz w:val="24"/>
          <w:szCs w:val="24"/>
          <w:lang w:val="en-US"/>
        </w:rPr>
        <w:t xml:space="preserve"> by ionic gelation with electrostatic extrusion for enhancement of survival under simulated gastric conditions and during refrigerated storage. </w:t>
      </w:r>
      <w:r w:rsidRPr="00455A5B">
        <w:rPr>
          <w:rFonts w:ascii="Arial" w:hAnsi="Arial" w:cs="Arial"/>
          <w:i/>
          <w:iCs/>
          <w:sz w:val="24"/>
          <w:szCs w:val="24"/>
          <w:lang w:val="en-US"/>
        </w:rPr>
        <w:t>International Journal of Food Science &amp; Technology</w:t>
      </w:r>
      <w:r w:rsidRPr="00455A5B">
        <w:rPr>
          <w:rFonts w:ascii="Arial" w:hAnsi="Arial" w:cs="Arial"/>
          <w:sz w:val="24"/>
          <w:szCs w:val="24"/>
          <w:lang w:val="en-US"/>
        </w:rPr>
        <w:t>, 52(2), 519–530.</w:t>
      </w:r>
    </w:p>
    <w:p w14:paraId="05327276" w14:textId="77777777" w:rsidR="009C1BB2" w:rsidRPr="00975A2E" w:rsidRDefault="009C1BB2" w:rsidP="009C1BB2">
      <w:pPr>
        <w:jc w:val="both"/>
        <w:rPr>
          <w:rFonts w:ascii="Arial" w:hAnsi="Arial" w:cs="Arial"/>
          <w:sz w:val="24"/>
          <w:szCs w:val="24"/>
          <w:lang w:val="en-US"/>
        </w:rPr>
      </w:pPr>
      <w:proofErr w:type="spellStart"/>
      <w:r w:rsidRPr="009C1BB2">
        <w:rPr>
          <w:rFonts w:ascii="Arial" w:hAnsi="Arial" w:cs="Arial"/>
          <w:sz w:val="24"/>
          <w:szCs w:val="24"/>
          <w:lang w:val="en-US"/>
        </w:rPr>
        <w:t>Kurozawa</w:t>
      </w:r>
      <w:proofErr w:type="spellEnd"/>
      <w:r w:rsidRPr="009C1BB2">
        <w:rPr>
          <w:rFonts w:ascii="Arial" w:hAnsi="Arial" w:cs="Arial"/>
          <w:sz w:val="24"/>
          <w:szCs w:val="24"/>
          <w:lang w:val="en-US"/>
        </w:rPr>
        <w:t xml:space="preserve">, L. E. &amp; </w:t>
      </w:r>
      <w:proofErr w:type="spellStart"/>
      <w:r w:rsidRPr="009C1BB2">
        <w:rPr>
          <w:rFonts w:ascii="Arial" w:hAnsi="Arial" w:cs="Arial"/>
          <w:sz w:val="24"/>
          <w:szCs w:val="24"/>
          <w:lang w:val="en-US"/>
        </w:rPr>
        <w:t>Hubinger</w:t>
      </w:r>
      <w:proofErr w:type="spellEnd"/>
      <w:r w:rsidRPr="009C1BB2">
        <w:rPr>
          <w:rFonts w:ascii="Arial" w:hAnsi="Arial" w:cs="Arial"/>
          <w:sz w:val="24"/>
          <w:szCs w:val="24"/>
          <w:lang w:val="en-US"/>
        </w:rPr>
        <w:t xml:space="preserve">, M. D. (2017). Hydrophilic food compounds encapsulation by ionic gelation. </w:t>
      </w:r>
      <w:r w:rsidRPr="00975A2E">
        <w:rPr>
          <w:rFonts w:ascii="Arial" w:hAnsi="Arial" w:cs="Arial"/>
          <w:i/>
          <w:iCs/>
          <w:sz w:val="24"/>
          <w:szCs w:val="24"/>
          <w:lang w:val="en-US"/>
        </w:rPr>
        <w:t>Current Opinion in Food Science</w:t>
      </w:r>
      <w:r w:rsidRPr="00975A2E">
        <w:rPr>
          <w:rFonts w:ascii="Arial" w:hAnsi="Arial" w:cs="Arial"/>
          <w:sz w:val="24"/>
          <w:szCs w:val="24"/>
          <w:lang w:val="en-US"/>
        </w:rPr>
        <w:t>, 15, 50-55.</w:t>
      </w:r>
    </w:p>
    <w:p w14:paraId="00AC21B2" w14:textId="066A9CC9" w:rsidR="009C1BB2" w:rsidRPr="009C1BB2" w:rsidRDefault="00E1213A" w:rsidP="009C1BB2">
      <w:pPr>
        <w:jc w:val="both"/>
        <w:rPr>
          <w:rFonts w:ascii="Arial" w:hAnsi="Arial" w:cs="Arial"/>
          <w:sz w:val="24"/>
          <w:szCs w:val="24"/>
        </w:rPr>
      </w:pPr>
      <w:r w:rsidRPr="00975A2E">
        <w:rPr>
          <w:rFonts w:ascii="Arial" w:hAnsi="Arial" w:cs="Arial"/>
          <w:sz w:val="24"/>
          <w:szCs w:val="24"/>
          <w:lang w:val="en-US"/>
        </w:rPr>
        <w:t xml:space="preserve">Lopera, S. M., Guzmán, C., </w:t>
      </w:r>
      <w:proofErr w:type="spellStart"/>
      <w:r w:rsidRPr="00975A2E">
        <w:rPr>
          <w:rFonts w:ascii="Arial" w:hAnsi="Arial" w:cs="Arial"/>
          <w:sz w:val="24"/>
          <w:szCs w:val="24"/>
          <w:lang w:val="en-US"/>
        </w:rPr>
        <w:t>Cataño</w:t>
      </w:r>
      <w:proofErr w:type="spellEnd"/>
      <w:r w:rsidRPr="00975A2E">
        <w:rPr>
          <w:rFonts w:ascii="Arial" w:hAnsi="Arial" w:cs="Arial"/>
          <w:sz w:val="24"/>
          <w:szCs w:val="24"/>
          <w:lang w:val="en-US"/>
        </w:rPr>
        <w:t xml:space="preserve">, C., &amp; Gallardo, C. (2009). </w:t>
      </w:r>
      <w:r w:rsidRPr="00E1213A">
        <w:rPr>
          <w:rFonts w:ascii="Arial" w:hAnsi="Arial" w:cs="Arial"/>
          <w:sz w:val="24"/>
          <w:szCs w:val="24"/>
        </w:rPr>
        <w:t xml:space="preserve">Desarrollo y caracterización de micropartículas de ácido fólico formadas por secado por aspersión, utilizando goma arábiga y maltodextrina como materiales de pared. </w:t>
      </w:r>
      <w:r w:rsidRPr="00E264B8">
        <w:rPr>
          <w:rFonts w:ascii="Arial" w:hAnsi="Arial" w:cs="Arial"/>
          <w:i/>
          <w:iCs/>
          <w:sz w:val="24"/>
          <w:szCs w:val="24"/>
        </w:rPr>
        <w:t>Vitae,</w:t>
      </w:r>
      <w:r w:rsidRPr="00E264B8">
        <w:rPr>
          <w:rFonts w:ascii="Arial" w:hAnsi="Arial" w:cs="Arial"/>
          <w:sz w:val="24"/>
          <w:szCs w:val="24"/>
        </w:rPr>
        <w:t xml:space="preserve"> 16(1), 55-65.</w:t>
      </w:r>
    </w:p>
    <w:p w14:paraId="7131057B" w14:textId="08C19B2C" w:rsidR="009C1BB2" w:rsidRPr="009C1BB2" w:rsidRDefault="009C1BB2" w:rsidP="00991726">
      <w:pPr>
        <w:jc w:val="both"/>
        <w:rPr>
          <w:rFonts w:ascii="Arial" w:hAnsi="Arial" w:cs="Arial"/>
          <w:sz w:val="24"/>
          <w:szCs w:val="24"/>
          <w:lang w:val="en-US"/>
        </w:rPr>
      </w:pPr>
      <w:r w:rsidRPr="009C1BB2">
        <w:rPr>
          <w:rFonts w:ascii="Arial" w:hAnsi="Arial" w:cs="Arial"/>
          <w:sz w:val="24"/>
          <w:szCs w:val="24"/>
        </w:rPr>
        <w:t xml:space="preserve">Lupo-Pasin, B., González-Azón, C. &amp; Maestro-Garrida, A. (2012). </w:t>
      </w:r>
      <w:r w:rsidRPr="009C1BB2">
        <w:rPr>
          <w:rFonts w:ascii="Arial" w:hAnsi="Arial" w:cs="Arial"/>
          <w:sz w:val="24"/>
          <w:szCs w:val="24"/>
          <w:lang w:val="en-US"/>
        </w:rPr>
        <w:t xml:space="preserve">Microencapsulation in alginate for food. Technologies and applications. </w:t>
      </w:r>
      <w:r w:rsidRPr="009C1BB2">
        <w:rPr>
          <w:rFonts w:ascii="Arial" w:hAnsi="Arial" w:cs="Arial"/>
          <w:i/>
          <w:iCs/>
          <w:sz w:val="24"/>
          <w:szCs w:val="24"/>
          <w:lang w:val="en-US"/>
        </w:rPr>
        <w:t>Venezuelan Journal of Food Science and Technology,</w:t>
      </w:r>
      <w:r w:rsidRPr="009C1BB2">
        <w:rPr>
          <w:rFonts w:ascii="Arial" w:hAnsi="Arial" w:cs="Arial"/>
          <w:sz w:val="24"/>
          <w:szCs w:val="24"/>
          <w:lang w:val="en-US"/>
        </w:rPr>
        <w:t xml:space="preserve"> 3 (1), 130-151.</w:t>
      </w:r>
    </w:p>
    <w:p w14:paraId="419EEBFC" w14:textId="21749665" w:rsidR="000543F6" w:rsidRDefault="000543F6" w:rsidP="00991726">
      <w:pPr>
        <w:jc w:val="both"/>
        <w:rPr>
          <w:rFonts w:ascii="Arial" w:hAnsi="Arial" w:cs="Arial"/>
          <w:sz w:val="24"/>
          <w:szCs w:val="24"/>
          <w:lang w:val="en-US"/>
        </w:rPr>
      </w:pPr>
      <w:r w:rsidRPr="000543F6">
        <w:rPr>
          <w:rFonts w:ascii="Arial" w:hAnsi="Arial" w:cs="Arial"/>
          <w:sz w:val="24"/>
          <w:szCs w:val="24"/>
        </w:rPr>
        <w:t xml:space="preserve">Maciel, G. M., Chaves, K. S., Grosso, C. R. F. &amp; Gigante, M. L. (2014). </w:t>
      </w:r>
      <w:r w:rsidRPr="000543F6">
        <w:rPr>
          <w:rFonts w:ascii="Arial" w:hAnsi="Arial" w:cs="Arial"/>
          <w:sz w:val="24"/>
          <w:szCs w:val="24"/>
          <w:lang w:val="en-US"/>
        </w:rPr>
        <w:t xml:space="preserve">Microencapsulation of </w:t>
      </w:r>
      <w:r w:rsidRPr="000543F6">
        <w:rPr>
          <w:rFonts w:ascii="Arial" w:hAnsi="Arial" w:cs="Arial"/>
          <w:i/>
          <w:iCs/>
          <w:sz w:val="24"/>
          <w:szCs w:val="24"/>
          <w:lang w:val="en-US"/>
        </w:rPr>
        <w:t>Lactobacillus acidophilus</w:t>
      </w:r>
      <w:r w:rsidRPr="000543F6">
        <w:rPr>
          <w:rFonts w:ascii="Arial" w:hAnsi="Arial" w:cs="Arial"/>
          <w:sz w:val="24"/>
          <w:szCs w:val="24"/>
          <w:lang w:val="en-US"/>
        </w:rPr>
        <w:t xml:space="preserve"> La-5 by spray-drying using sweet whey and skim milk as encapsulating materials. </w:t>
      </w:r>
      <w:r w:rsidRPr="000543F6">
        <w:rPr>
          <w:rFonts w:ascii="Arial" w:hAnsi="Arial" w:cs="Arial"/>
          <w:i/>
          <w:iCs/>
          <w:sz w:val="24"/>
          <w:szCs w:val="24"/>
          <w:lang w:val="en-US"/>
        </w:rPr>
        <w:t>Journal of Dairy Science</w:t>
      </w:r>
      <w:r w:rsidRPr="000543F6">
        <w:rPr>
          <w:rFonts w:ascii="Arial" w:hAnsi="Arial" w:cs="Arial"/>
          <w:sz w:val="24"/>
          <w:szCs w:val="24"/>
          <w:lang w:val="en-US"/>
        </w:rPr>
        <w:t>, 97(4), 1991–1998.</w:t>
      </w:r>
    </w:p>
    <w:p w14:paraId="203E8D03" w14:textId="1D83570D" w:rsidR="00F3243B" w:rsidRDefault="00F3243B" w:rsidP="00991726">
      <w:pPr>
        <w:jc w:val="both"/>
        <w:rPr>
          <w:rFonts w:ascii="Arial" w:hAnsi="Arial" w:cs="Arial"/>
          <w:sz w:val="24"/>
          <w:szCs w:val="24"/>
          <w:lang w:val="en-US"/>
        </w:rPr>
      </w:pPr>
      <w:proofErr w:type="spellStart"/>
      <w:r w:rsidRPr="00F3243B">
        <w:rPr>
          <w:rFonts w:ascii="Arial" w:hAnsi="Arial" w:cs="Arial"/>
          <w:sz w:val="24"/>
          <w:szCs w:val="24"/>
          <w:lang w:val="en-US"/>
        </w:rPr>
        <w:t>Minekus</w:t>
      </w:r>
      <w:proofErr w:type="spellEnd"/>
      <w:r w:rsidRPr="00F3243B">
        <w:rPr>
          <w:rFonts w:ascii="Arial" w:hAnsi="Arial" w:cs="Arial"/>
          <w:sz w:val="24"/>
          <w:szCs w:val="24"/>
          <w:lang w:val="en-US"/>
        </w:rPr>
        <w:t xml:space="preserve">, M., </w:t>
      </w:r>
      <w:proofErr w:type="spellStart"/>
      <w:r w:rsidRPr="00F3243B">
        <w:rPr>
          <w:rFonts w:ascii="Arial" w:hAnsi="Arial" w:cs="Arial"/>
          <w:sz w:val="24"/>
          <w:szCs w:val="24"/>
          <w:lang w:val="en-US"/>
        </w:rPr>
        <w:t>Alminger</w:t>
      </w:r>
      <w:proofErr w:type="spellEnd"/>
      <w:r w:rsidRPr="00F3243B">
        <w:rPr>
          <w:rFonts w:ascii="Arial" w:hAnsi="Arial" w:cs="Arial"/>
          <w:sz w:val="24"/>
          <w:szCs w:val="24"/>
          <w:lang w:val="en-US"/>
        </w:rPr>
        <w:t xml:space="preserve">, M., </w:t>
      </w:r>
      <w:proofErr w:type="spellStart"/>
      <w:r w:rsidRPr="00F3243B">
        <w:rPr>
          <w:rFonts w:ascii="Arial" w:hAnsi="Arial" w:cs="Arial"/>
          <w:sz w:val="24"/>
          <w:szCs w:val="24"/>
          <w:lang w:val="en-US"/>
        </w:rPr>
        <w:t>Alvito</w:t>
      </w:r>
      <w:proofErr w:type="spellEnd"/>
      <w:r w:rsidRPr="00F3243B">
        <w:rPr>
          <w:rFonts w:ascii="Arial" w:hAnsi="Arial" w:cs="Arial"/>
          <w:sz w:val="24"/>
          <w:szCs w:val="24"/>
          <w:lang w:val="en-US"/>
        </w:rPr>
        <w:t xml:space="preserve">, P., Ballance, S., Bohn, T., </w:t>
      </w:r>
      <w:proofErr w:type="spellStart"/>
      <w:r w:rsidRPr="00F3243B">
        <w:rPr>
          <w:rFonts w:ascii="Arial" w:hAnsi="Arial" w:cs="Arial"/>
          <w:sz w:val="24"/>
          <w:szCs w:val="24"/>
          <w:lang w:val="en-US"/>
        </w:rPr>
        <w:t>Bourlieu</w:t>
      </w:r>
      <w:proofErr w:type="spellEnd"/>
      <w:r w:rsidRPr="00F3243B">
        <w:rPr>
          <w:rFonts w:ascii="Arial" w:hAnsi="Arial" w:cs="Arial"/>
          <w:sz w:val="24"/>
          <w:szCs w:val="24"/>
          <w:lang w:val="en-US"/>
        </w:rPr>
        <w:t xml:space="preserve">, C., </w:t>
      </w:r>
      <w:proofErr w:type="spellStart"/>
      <w:r w:rsidRPr="00F3243B">
        <w:rPr>
          <w:rFonts w:ascii="Arial" w:hAnsi="Arial" w:cs="Arial"/>
          <w:sz w:val="24"/>
          <w:szCs w:val="24"/>
          <w:lang w:val="en-US"/>
        </w:rPr>
        <w:t>Carrière</w:t>
      </w:r>
      <w:proofErr w:type="spellEnd"/>
      <w:r w:rsidRPr="00F3243B">
        <w:rPr>
          <w:rFonts w:ascii="Arial" w:hAnsi="Arial" w:cs="Arial"/>
          <w:sz w:val="24"/>
          <w:szCs w:val="24"/>
          <w:lang w:val="en-US"/>
        </w:rPr>
        <w:t xml:space="preserve">, F., </w:t>
      </w:r>
      <w:proofErr w:type="spellStart"/>
      <w:r w:rsidRPr="00F3243B">
        <w:rPr>
          <w:rFonts w:ascii="Arial" w:hAnsi="Arial" w:cs="Arial"/>
          <w:sz w:val="24"/>
          <w:szCs w:val="24"/>
          <w:lang w:val="en-US"/>
        </w:rPr>
        <w:t>Boutrou</w:t>
      </w:r>
      <w:proofErr w:type="spellEnd"/>
      <w:r w:rsidRPr="00F3243B">
        <w:rPr>
          <w:rFonts w:ascii="Arial" w:hAnsi="Arial" w:cs="Arial"/>
          <w:sz w:val="24"/>
          <w:szCs w:val="24"/>
          <w:lang w:val="en-US"/>
        </w:rPr>
        <w:t xml:space="preserve">, R., </w:t>
      </w:r>
      <w:proofErr w:type="spellStart"/>
      <w:r w:rsidRPr="00F3243B">
        <w:rPr>
          <w:rFonts w:ascii="Arial" w:hAnsi="Arial" w:cs="Arial"/>
          <w:sz w:val="24"/>
          <w:szCs w:val="24"/>
          <w:lang w:val="en-US"/>
        </w:rPr>
        <w:t>Corredig</w:t>
      </w:r>
      <w:proofErr w:type="spellEnd"/>
      <w:r w:rsidRPr="00F3243B">
        <w:rPr>
          <w:rFonts w:ascii="Arial" w:hAnsi="Arial" w:cs="Arial"/>
          <w:sz w:val="24"/>
          <w:szCs w:val="24"/>
          <w:lang w:val="en-US"/>
        </w:rPr>
        <w:t xml:space="preserve">, M., Dupont, D., Dufour, C., Egger, L., Golding, M., </w:t>
      </w:r>
      <w:proofErr w:type="spellStart"/>
      <w:r w:rsidRPr="00F3243B">
        <w:rPr>
          <w:rFonts w:ascii="Arial" w:hAnsi="Arial" w:cs="Arial"/>
          <w:sz w:val="24"/>
          <w:szCs w:val="24"/>
          <w:lang w:val="en-US"/>
        </w:rPr>
        <w:t>Karakaya</w:t>
      </w:r>
      <w:proofErr w:type="spellEnd"/>
      <w:r w:rsidRPr="00F3243B">
        <w:rPr>
          <w:rFonts w:ascii="Arial" w:hAnsi="Arial" w:cs="Arial"/>
          <w:sz w:val="24"/>
          <w:szCs w:val="24"/>
          <w:lang w:val="en-US"/>
        </w:rPr>
        <w:t xml:space="preserve">, S., </w:t>
      </w:r>
      <w:proofErr w:type="spellStart"/>
      <w:r w:rsidRPr="00F3243B">
        <w:rPr>
          <w:rFonts w:ascii="Arial" w:hAnsi="Arial" w:cs="Arial"/>
          <w:sz w:val="24"/>
          <w:szCs w:val="24"/>
          <w:lang w:val="en-US"/>
        </w:rPr>
        <w:t>Kirkhus</w:t>
      </w:r>
      <w:proofErr w:type="spellEnd"/>
      <w:r w:rsidRPr="00F3243B">
        <w:rPr>
          <w:rFonts w:ascii="Arial" w:hAnsi="Arial" w:cs="Arial"/>
          <w:sz w:val="24"/>
          <w:szCs w:val="24"/>
          <w:lang w:val="en-US"/>
        </w:rPr>
        <w:t xml:space="preserve">, B., Le </w:t>
      </w:r>
      <w:proofErr w:type="spellStart"/>
      <w:r w:rsidRPr="00F3243B">
        <w:rPr>
          <w:rFonts w:ascii="Arial" w:hAnsi="Arial" w:cs="Arial"/>
          <w:sz w:val="24"/>
          <w:szCs w:val="24"/>
          <w:lang w:val="en-US"/>
        </w:rPr>
        <w:t>Feunteun</w:t>
      </w:r>
      <w:proofErr w:type="spellEnd"/>
      <w:r w:rsidRPr="00F3243B">
        <w:rPr>
          <w:rFonts w:ascii="Arial" w:hAnsi="Arial" w:cs="Arial"/>
          <w:sz w:val="24"/>
          <w:szCs w:val="24"/>
          <w:lang w:val="en-US"/>
        </w:rPr>
        <w:t xml:space="preserve">, S., </w:t>
      </w:r>
      <w:proofErr w:type="spellStart"/>
      <w:r w:rsidRPr="00F3243B">
        <w:rPr>
          <w:rFonts w:ascii="Arial" w:hAnsi="Arial" w:cs="Arial"/>
          <w:sz w:val="24"/>
          <w:szCs w:val="24"/>
          <w:lang w:val="en-US"/>
        </w:rPr>
        <w:t>Lesmes</w:t>
      </w:r>
      <w:proofErr w:type="spellEnd"/>
      <w:r w:rsidRPr="00F3243B">
        <w:rPr>
          <w:rFonts w:ascii="Arial" w:hAnsi="Arial" w:cs="Arial"/>
          <w:sz w:val="24"/>
          <w:szCs w:val="24"/>
          <w:lang w:val="en-US"/>
        </w:rPr>
        <w:t xml:space="preserve">, U., </w:t>
      </w:r>
      <w:proofErr w:type="spellStart"/>
      <w:r w:rsidRPr="00F3243B">
        <w:rPr>
          <w:rFonts w:ascii="Arial" w:hAnsi="Arial" w:cs="Arial"/>
          <w:sz w:val="24"/>
          <w:szCs w:val="24"/>
          <w:lang w:val="en-US"/>
        </w:rPr>
        <w:t>MacIerzanka</w:t>
      </w:r>
      <w:proofErr w:type="spellEnd"/>
      <w:r w:rsidRPr="00F3243B">
        <w:rPr>
          <w:rFonts w:ascii="Arial" w:hAnsi="Arial" w:cs="Arial"/>
          <w:sz w:val="24"/>
          <w:szCs w:val="24"/>
          <w:lang w:val="en-US"/>
        </w:rPr>
        <w:t xml:space="preserve">, A., </w:t>
      </w:r>
      <w:proofErr w:type="spellStart"/>
      <w:r w:rsidRPr="00F3243B">
        <w:rPr>
          <w:rFonts w:ascii="Arial" w:hAnsi="Arial" w:cs="Arial"/>
          <w:sz w:val="24"/>
          <w:szCs w:val="24"/>
          <w:lang w:val="en-US"/>
        </w:rPr>
        <w:t>MacKie</w:t>
      </w:r>
      <w:proofErr w:type="spellEnd"/>
      <w:r w:rsidRPr="00F3243B">
        <w:rPr>
          <w:rFonts w:ascii="Arial" w:hAnsi="Arial" w:cs="Arial"/>
          <w:sz w:val="24"/>
          <w:szCs w:val="24"/>
          <w:lang w:val="en-US"/>
        </w:rPr>
        <w:t xml:space="preserve">, A. &amp; </w:t>
      </w:r>
      <w:proofErr w:type="spellStart"/>
      <w:r w:rsidRPr="00F3243B">
        <w:rPr>
          <w:rFonts w:ascii="Arial" w:hAnsi="Arial" w:cs="Arial"/>
          <w:sz w:val="24"/>
          <w:szCs w:val="24"/>
          <w:lang w:val="en-US"/>
        </w:rPr>
        <w:t>Brodkorb</w:t>
      </w:r>
      <w:proofErr w:type="spellEnd"/>
      <w:r w:rsidRPr="00F3243B">
        <w:rPr>
          <w:rFonts w:ascii="Arial" w:hAnsi="Arial" w:cs="Arial"/>
          <w:sz w:val="24"/>
          <w:szCs w:val="24"/>
          <w:lang w:val="en-US"/>
        </w:rPr>
        <w:t xml:space="preserve">, A. (2014). A </w:t>
      </w:r>
      <w:proofErr w:type="spellStart"/>
      <w:r w:rsidRPr="00F3243B">
        <w:rPr>
          <w:rFonts w:ascii="Arial" w:hAnsi="Arial" w:cs="Arial"/>
          <w:sz w:val="24"/>
          <w:szCs w:val="24"/>
          <w:lang w:val="en-US"/>
        </w:rPr>
        <w:t>standardised</w:t>
      </w:r>
      <w:proofErr w:type="spellEnd"/>
      <w:r w:rsidRPr="00F3243B">
        <w:rPr>
          <w:rFonts w:ascii="Arial" w:hAnsi="Arial" w:cs="Arial"/>
          <w:sz w:val="24"/>
          <w:szCs w:val="24"/>
          <w:lang w:val="en-US"/>
        </w:rPr>
        <w:t xml:space="preserve"> static </w:t>
      </w:r>
      <w:r w:rsidRPr="00F3243B">
        <w:rPr>
          <w:rFonts w:ascii="Arial" w:hAnsi="Arial" w:cs="Arial"/>
          <w:i/>
          <w:iCs/>
          <w:sz w:val="24"/>
          <w:szCs w:val="24"/>
          <w:lang w:val="en-US"/>
        </w:rPr>
        <w:t>in vitro</w:t>
      </w:r>
      <w:r w:rsidRPr="00F3243B">
        <w:rPr>
          <w:rFonts w:ascii="Arial" w:hAnsi="Arial" w:cs="Arial"/>
          <w:sz w:val="24"/>
          <w:szCs w:val="24"/>
          <w:lang w:val="en-US"/>
        </w:rPr>
        <w:t xml:space="preserve"> digestion method suitable for food-an international consensus. Food and Function. 5(6), 1113–1124.</w:t>
      </w:r>
    </w:p>
    <w:p w14:paraId="0FD1D095" w14:textId="1AB46257" w:rsidR="001E21DA" w:rsidRDefault="001E21DA" w:rsidP="00991726">
      <w:pPr>
        <w:jc w:val="both"/>
        <w:rPr>
          <w:rFonts w:ascii="Arial" w:hAnsi="Arial" w:cs="Arial"/>
          <w:sz w:val="24"/>
          <w:szCs w:val="24"/>
        </w:rPr>
      </w:pPr>
      <w:proofErr w:type="spellStart"/>
      <w:r w:rsidRPr="001E21DA">
        <w:rPr>
          <w:rFonts w:ascii="Arial" w:hAnsi="Arial" w:cs="Arial"/>
          <w:sz w:val="24"/>
          <w:szCs w:val="24"/>
          <w:lang w:val="en-US"/>
        </w:rPr>
        <w:t>Neish</w:t>
      </w:r>
      <w:proofErr w:type="spellEnd"/>
      <w:r w:rsidRPr="001E21DA">
        <w:rPr>
          <w:rFonts w:ascii="Arial" w:hAnsi="Arial" w:cs="Arial"/>
          <w:sz w:val="24"/>
          <w:szCs w:val="24"/>
          <w:lang w:val="en-US"/>
        </w:rPr>
        <w:t xml:space="preserve">, A. S. (2017). Probiotics of the acidophilus group: </w:t>
      </w:r>
      <w:r w:rsidRPr="001E21DA">
        <w:rPr>
          <w:rFonts w:ascii="Arial" w:hAnsi="Arial" w:cs="Arial"/>
          <w:i/>
          <w:iCs/>
          <w:sz w:val="24"/>
          <w:szCs w:val="24"/>
          <w:lang w:val="en-US"/>
        </w:rPr>
        <w:t>Lactobacillus acidophilus</w:t>
      </w:r>
      <w:r w:rsidRPr="001E21DA">
        <w:rPr>
          <w:rFonts w:ascii="Arial" w:hAnsi="Arial" w:cs="Arial"/>
          <w:sz w:val="24"/>
          <w:szCs w:val="24"/>
          <w:lang w:val="en-US"/>
        </w:rPr>
        <w:t xml:space="preserve">, </w:t>
      </w:r>
      <w:proofErr w:type="spellStart"/>
      <w:r w:rsidRPr="001E21DA">
        <w:rPr>
          <w:rFonts w:ascii="Arial" w:hAnsi="Arial" w:cs="Arial"/>
          <w:i/>
          <w:iCs/>
          <w:sz w:val="24"/>
          <w:szCs w:val="24"/>
          <w:lang w:val="en-US"/>
        </w:rPr>
        <w:t>delbrueckii</w:t>
      </w:r>
      <w:proofErr w:type="spellEnd"/>
      <w:r w:rsidRPr="001E21DA">
        <w:rPr>
          <w:rFonts w:ascii="Arial" w:hAnsi="Arial" w:cs="Arial"/>
          <w:sz w:val="24"/>
          <w:szCs w:val="24"/>
          <w:lang w:val="en-US"/>
        </w:rPr>
        <w:t xml:space="preserve"> subsp. </w:t>
      </w:r>
      <w:r w:rsidRPr="001E21DA">
        <w:rPr>
          <w:rFonts w:ascii="Arial" w:hAnsi="Arial" w:cs="Arial"/>
          <w:i/>
          <w:iCs/>
          <w:sz w:val="24"/>
          <w:szCs w:val="24"/>
          <w:lang w:val="en-US"/>
        </w:rPr>
        <w:t>bulgaricus</w:t>
      </w:r>
      <w:r w:rsidRPr="001E21DA">
        <w:rPr>
          <w:rFonts w:ascii="Arial" w:hAnsi="Arial" w:cs="Arial"/>
          <w:sz w:val="24"/>
          <w:szCs w:val="24"/>
          <w:lang w:val="en-US"/>
        </w:rPr>
        <w:t xml:space="preserve"> and </w:t>
      </w:r>
      <w:proofErr w:type="spellStart"/>
      <w:r w:rsidRPr="001E21DA">
        <w:rPr>
          <w:rFonts w:ascii="Arial" w:hAnsi="Arial" w:cs="Arial"/>
          <w:i/>
          <w:iCs/>
          <w:sz w:val="24"/>
          <w:szCs w:val="24"/>
          <w:lang w:val="en-US"/>
        </w:rPr>
        <w:t>johnsonii</w:t>
      </w:r>
      <w:proofErr w:type="spellEnd"/>
      <w:r w:rsidRPr="001E21DA">
        <w:rPr>
          <w:rFonts w:ascii="Arial" w:hAnsi="Arial" w:cs="Arial"/>
          <w:sz w:val="24"/>
          <w:szCs w:val="24"/>
          <w:lang w:val="en-US"/>
        </w:rPr>
        <w:t xml:space="preserve">. </w:t>
      </w:r>
      <w:r w:rsidRPr="001E21DA">
        <w:rPr>
          <w:rFonts w:ascii="Arial" w:hAnsi="Arial" w:cs="Arial"/>
          <w:i/>
          <w:iCs/>
          <w:sz w:val="24"/>
          <w:szCs w:val="24"/>
        </w:rPr>
        <w:t>The Microbiota in Gastrointestinal Pathophysiology,</w:t>
      </w:r>
      <w:r w:rsidRPr="001E21DA">
        <w:rPr>
          <w:rFonts w:ascii="Arial" w:hAnsi="Arial" w:cs="Arial"/>
          <w:sz w:val="24"/>
          <w:szCs w:val="24"/>
        </w:rPr>
        <w:t xml:space="preserve"> 6, 71-77.</w:t>
      </w:r>
    </w:p>
    <w:p w14:paraId="0E9AE05C" w14:textId="216D9070" w:rsidR="00C412C9" w:rsidRPr="0013091A" w:rsidRDefault="00C412C9" w:rsidP="00991726">
      <w:pPr>
        <w:jc w:val="both"/>
        <w:rPr>
          <w:rFonts w:ascii="Arial" w:hAnsi="Arial" w:cs="Arial"/>
          <w:sz w:val="24"/>
          <w:szCs w:val="24"/>
          <w:lang w:val="en-US"/>
        </w:rPr>
      </w:pPr>
      <w:r w:rsidRPr="00C412C9">
        <w:rPr>
          <w:rFonts w:ascii="Arial" w:hAnsi="Arial" w:cs="Arial"/>
          <w:sz w:val="24"/>
          <w:szCs w:val="24"/>
        </w:rPr>
        <w:lastRenderedPageBreak/>
        <w:t xml:space="preserve">Olivarez-Romero, R., Faustino-Vega, A., Miranda-Calderón, J.E., González-Vázquez, R. &amp; Azaola-Espinosa, A. (2018). </w:t>
      </w:r>
      <w:r w:rsidRPr="00C412C9">
        <w:rPr>
          <w:rFonts w:ascii="Arial" w:hAnsi="Arial" w:cs="Arial"/>
          <w:sz w:val="24"/>
          <w:szCs w:val="24"/>
          <w:lang w:val="en-US"/>
        </w:rPr>
        <w:t xml:space="preserve">Microencapsulation of </w:t>
      </w:r>
      <w:r w:rsidRPr="00C412C9">
        <w:rPr>
          <w:rFonts w:ascii="Arial" w:hAnsi="Arial" w:cs="Arial"/>
          <w:i/>
          <w:iCs/>
          <w:sz w:val="24"/>
          <w:szCs w:val="24"/>
          <w:lang w:val="en-US"/>
        </w:rPr>
        <w:t>Lactobacillus acidophilus</w:t>
      </w:r>
      <w:r w:rsidRPr="00C412C9">
        <w:rPr>
          <w:rFonts w:ascii="Arial" w:hAnsi="Arial" w:cs="Arial"/>
          <w:sz w:val="24"/>
          <w:szCs w:val="24"/>
          <w:lang w:val="en-US"/>
        </w:rPr>
        <w:t xml:space="preserve"> LA-5 increases relative survival under simulated gastrointestinal tract stress. </w:t>
      </w:r>
      <w:proofErr w:type="spellStart"/>
      <w:r w:rsidR="00264A52" w:rsidRPr="0013091A">
        <w:rPr>
          <w:rFonts w:ascii="Arial" w:hAnsi="Arial" w:cs="Arial"/>
          <w:i/>
          <w:iCs/>
          <w:sz w:val="24"/>
          <w:szCs w:val="24"/>
          <w:lang w:val="en-US"/>
        </w:rPr>
        <w:t>Revista</w:t>
      </w:r>
      <w:proofErr w:type="spellEnd"/>
      <w:r w:rsidR="00264A52" w:rsidRPr="0013091A">
        <w:rPr>
          <w:rFonts w:ascii="Arial" w:hAnsi="Arial" w:cs="Arial"/>
          <w:i/>
          <w:iCs/>
          <w:sz w:val="24"/>
          <w:szCs w:val="24"/>
          <w:lang w:val="en-US"/>
        </w:rPr>
        <w:t xml:space="preserve"> Mexicana de </w:t>
      </w:r>
      <w:proofErr w:type="spellStart"/>
      <w:r w:rsidR="00264A52" w:rsidRPr="0013091A">
        <w:rPr>
          <w:rFonts w:ascii="Arial" w:hAnsi="Arial" w:cs="Arial"/>
          <w:i/>
          <w:iCs/>
          <w:sz w:val="24"/>
          <w:szCs w:val="24"/>
          <w:lang w:val="en-US"/>
        </w:rPr>
        <w:t>Ingeniería</w:t>
      </w:r>
      <w:proofErr w:type="spellEnd"/>
      <w:r w:rsidR="00264A52" w:rsidRPr="0013091A">
        <w:rPr>
          <w:rFonts w:ascii="Arial" w:hAnsi="Arial" w:cs="Arial"/>
          <w:i/>
          <w:iCs/>
          <w:sz w:val="24"/>
          <w:szCs w:val="24"/>
          <w:lang w:val="en-US"/>
        </w:rPr>
        <w:t xml:space="preserve"> </w:t>
      </w:r>
      <w:proofErr w:type="spellStart"/>
      <w:r w:rsidR="00264A52" w:rsidRPr="0013091A">
        <w:rPr>
          <w:rFonts w:ascii="Arial" w:hAnsi="Arial" w:cs="Arial"/>
          <w:i/>
          <w:iCs/>
          <w:sz w:val="24"/>
          <w:szCs w:val="24"/>
          <w:lang w:val="en-US"/>
        </w:rPr>
        <w:t>Química</w:t>
      </w:r>
      <w:proofErr w:type="spellEnd"/>
      <w:r w:rsidRPr="0013091A">
        <w:rPr>
          <w:rFonts w:ascii="Arial" w:hAnsi="Arial" w:cs="Arial"/>
          <w:sz w:val="24"/>
          <w:szCs w:val="24"/>
          <w:lang w:val="en-US"/>
        </w:rPr>
        <w:t>, 17 (2), 641-650.</w:t>
      </w:r>
    </w:p>
    <w:p w14:paraId="21118296" w14:textId="0F20DB5C" w:rsidR="00C412C9" w:rsidRDefault="00F3243B" w:rsidP="00991726">
      <w:pPr>
        <w:jc w:val="both"/>
        <w:rPr>
          <w:rFonts w:ascii="Arial" w:hAnsi="Arial" w:cs="Arial"/>
          <w:sz w:val="24"/>
          <w:szCs w:val="24"/>
        </w:rPr>
      </w:pPr>
      <w:proofErr w:type="spellStart"/>
      <w:r w:rsidRPr="00F3243B">
        <w:rPr>
          <w:rFonts w:ascii="Arial" w:hAnsi="Arial" w:cs="Arial"/>
          <w:sz w:val="24"/>
          <w:szCs w:val="24"/>
          <w:lang w:val="en-US"/>
        </w:rPr>
        <w:t>Ortakci</w:t>
      </w:r>
      <w:proofErr w:type="spellEnd"/>
      <w:r w:rsidRPr="00F3243B">
        <w:rPr>
          <w:rFonts w:ascii="Arial" w:hAnsi="Arial" w:cs="Arial"/>
          <w:sz w:val="24"/>
          <w:szCs w:val="24"/>
          <w:lang w:val="en-US"/>
        </w:rPr>
        <w:t xml:space="preserve">, F. &amp; </w:t>
      </w:r>
      <w:proofErr w:type="spellStart"/>
      <w:r w:rsidRPr="00F3243B">
        <w:rPr>
          <w:rFonts w:ascii="Arial" w:hAnsi="Arial" w:cs="Arial"/>
          <w:sz w:val="24"/>
          <w:szCs w:val="24"/>
          <w:lang w:val="en-US"/>
        </w:rPr>
        <w:t>Sert</w:t>
      </w:r>
      <w:proofErr w:type="spellEnd"/>
      <w:r w:rsidRPr="00F3243B">
        <w:rPr>
          <w:rFonts w:ascii="Arial" w:hAnsi="Arial" w:cs="Arial"/>
          <w:sz w:val="24"/>
          <w:szCs w:val="24"/>
          <w:lang w:val="en-US"/>
        </w:rPr>
        <w:t xml:space="preserve">, S. (2012). Stability of free and encapsulated </w:t>
      </w:r>
      <w:r w:rsidRPr="00F3243B">
        <w:rPr>
          <w:rFonts w:ascii="Arial" w:hAnsi="Arial" w:cs="Arial"/>
          <w:i/>
          <w:iCs/>
          <w:sz w:val="24"/>
          <w:szCs w:val="24"/>
          <w:lang w:val="en-US"/>
        </w:rPr>
        <w:t xml:space="preserve">Lactobacillus acidophilus </w:t>
      </w:r>
      <w:r w:rsidRPr="00F3243B">
        <w:rPr>
          <w:rFonts w:ascii="Arial" w:hAnsi="Arial" w:cs="Arial"/>
          <w:sz w:val="24"/>
          <w:szCs w:val="24"/>
          <w:lang w:val="en-US"/>
        </w:rPr>
        <w:t xml:space="preserve">ATCC 4356 in yogurt and in an artificial human gastric digestion system. </w:t>
      </w:r>
      <w:r w:rsidRPr="00F3243B">
        <w:rPr>
          <w:rFonts w:ascii="Arial" w:hAnsi="Arial" w:cs="Arial"/>
          <w:sz w:val="24"/>
          <w:szCs w:val="24"/>
        </w:rPr>
        <w:t>Journal of Dairy Science. 95(12), 6918–6925.</w:t>
      </w:r>
    </w:p>
    <w:p w14:paraId="045914CF" w14:textId="3AEE95BD" w:rsidR="00006C6F" w:rsidRDefault="0044553F" w:rsidP="00991726">
      <w:pPr>
        <w:jc w:val="both"/>
        <w:rPr>
          <w:rFonts w:ascii="Arial" w:hAnsi="Arial" w:cs="Arial"/>
          <w:sz w:val="24"/>
          <w:szCs w:val="24"/>
        </w:rPr>
      </w:pPr>
      <w:r w:rsidRPr="0044553F">
        <w:rPr>
          <w:rFonts w:ascii="Arial" w:hAnsi="Arial" w:cs="Arial"/>
          <w:sz w:val="24"/>
          <w:szCs w:val="24"/>
        </w:rPr>
        <w:t xml:space="preserve">Parra-Huertas, R. A. (2010). Revisión: Microencapsulación de </w:t>
      </w:r>
      <w:r>
        <w:rPr>
          <w:rFonts w:ascii="Arial" w:hAnsi="Arial" w:cs="Arial"/>
          <w:sz w:val="24"/>
          <w:szCs w:val="24"/>
        </w:rPr>
        <w:t>A</w:t>
      </w:r>
      <w:r w:rsidRPr="0044553F">
        <w:rPr>
          <w:rFonts w:ascii="Arial" w:hAnsi="Arial" w:cs="Arial"/>
          <w:sz w:val="24"/>
          <w:szCs w:val="24"/>
        </w:rPr>
        <w:t xml:space="preserve">limentos. </w:t>
      </w:r>
      <w:r w:rsidRPr="0044553F">
        <w:rPr>
          <w:rFonts w:ascii="Arial" w:hAnsi="Arial" w:cs="Arial"/>
          <w:i/>
          <w:iCs/>
          <w:sz w:val="24"/>
          <w:szCs w:val="24"/>
        </w:rPr>
        <w:t>Revista Facultad Nacional de Agronomía-Medellín</w:t>
      </w:r>
      <w:r>
        <w:rPr>
          <w:rFonts w:ascii="Arial" w:hAnsi="Arial" w:cs="Arial"/>
          <w:sz w:val="24"/>
          <w:szCs w:val="24"/>
        </w:rPr>
        <w:t>,</w:t>
      </w:r>
      <w:r w:rsidRPr="0044553F">
        <w:rPr>
          <w:rFonts w:ascii="Arial" w:hAnsi="Arial" w:cs="Arial"/>
          <w:sz w:val="24"/>
          <w:szCs w:val="24"/>
        </w:rPr>
        <w:t xml:space="preserve"> 63(2), 5669-5684.</w:t>
      </w:r>
    </w:p>
    <w:p w14:paraId="570D51F7" w14:textId="11EAA091" w:rsidR="00121042" w:rsidRDefault="00006C6F" w:rsidP="00991726">
      <w:pPr>
        <w:jc w:val="both"/>
        <w:rPr>
          <w:rFonts w:ascii="Arial" w:hAnsi="Arial" w:cs="Arial"/>
          <w:sz w:val="24"/>
          <w:szCs w:val="24"/>
        </w:rPr>
      </w:pPr>
      <w:r w:rsidRPr="00006C6F">
        <w:rPr>
          <w:rFonts w:ascii="Arial" w:hAnsi="Arial" w:cs="Arial"/>
          <w:sz w:val="24"/>
          <w:szCs w:val="24"/>
        </w:rPr>
        <w:t xml:space="preserve">Pérez, L. H., Bueno, G. G., Brizuela, H. M. A., Tortoló, C. K. &amp; Gastón, P. C. (2013). Microencapsulación: una vía de protección para microorganismos probióticos. </w:t>
      </w:r>
      <w:r w:rsidRPr="00006C6F">
        <w:rPr>
          <w:rFonts w:ascii="Arial" w:hAnsi="Arial" w:cs="Arial"/>
          <w:i/>
          <w:iCs/>
          <w:sz w:val="24"/>
          <w:szCs w:val="24"/>
        </w:rPr>
        <w:t>ICIDCA. Sobre los Derivados de la Caña de Azúcar</w:t>
      </w:r>
      <w:r>
        <w:rPr>
          <w:rFonts w:ascii="Arial" w:hAnsi="Arial" w:cs="Arial"/>
          <w:i/>
          <w:iCs/>
          <w:sz w:val="24"/>
          <w:szCs w:val="24"/>
        </w:rPr>
        <w:t>,</w:t>
      </w:r>
      <w:r w:rsidRPr="00006C6F">
        <w:rPr>
          <w:rFonts w:ascii="Arial" w:hAnsi="Arial" w:cs="Arial"/>
          <w:sz w:val="24"/>
          <w:szCs w:val="24"/>
        </w:rPr>
        <w:t xml:space="preserve"> 47 (1), 14-25.</w:t>
      </w:r>
    </w:p>
    <w:p w14:paraId="4EAE2DBF" w14:textId="1DCA4776" w:rsidR="00C501C4" w:rsidRPr="00975A2E" w:rsidRDefault="00C501C4" w:rsidP="00991726">
      <w:pPr>
        <w:jc w:val="both"/>
        <w:rPr>
          <w:rFonts w:ascii="Arial" w:hAnsi="Arial" w:cs="Arial"/>
          <w:sz w:val="24"/>
          <w:szCs w:val="24"/>
          <w:lang w:val="en-US"/>
        </w:rPr>
      </w:pPr>
      <w:proofErr w:type="spellStart"/>
      <w:r w:rsidRPr="00C501C4">
        <w:rPr>
          <w:rFonts w:ascii="Arial" w:hAnsi="Arial" w:cs="Arial"/>
          <w:sz w:val="24"/>
          <w:szCs w:val="24"/>
          <w:lang w:val="en-US"/>
        </w:rPr>
        <w:t>Poletto</w:t>
      </w:r>
      <w:proofErr w:type="spellEnd"/>
      <w:r w:rsidRPr="00C501C4">
        <w:rPr>
          <w:rFonts w:ascii="Arial" w:hAnsi="Arial" w:cs="Arial"/>
          <w:sz w:val="24"/>
          <w:szCs w:val="24"/>
          <w:lang w:val="en-US"/>
        </w:rPr>
        <w:t xml:space="preserve">, G., Raddatz, G. C., </w:t>
      </w:r>
      <w:proofErr w:type="spellStart"/>
      <w:r w:rsidRPr="00C501C4">
        <w:rPr>
          <w:rFonts w:ascii="Arial" w:hAnsi="Arial" w:cs="Arial"/>
          <w:sz w:val="24"/>
          <w:szCs w:val="24"/>
          <w:lang w:val="en-US"/>
        </w:rPr>
        <w:t>Cichoski</w:t>
      </w:r>
      <w:proofErr w:type="spellEnd"/>
      <w:r w:rsidRPr="00C501C4">
        <w:rPr>
          <w:rFonts w:ascii="Arial" w:hAnsi="Arial" w:cs="Arial"/>
          <w:sz w:val="24"/>
          <w:szCs w:val="24"/>
          <w:lang w:val="en-US"/>
        </w:rPr>
        <w:t xml:space="preserve">, A. J., </w:t>
      </w:r>
      <w:proofErr w:type="spellStart"/>
      <w:r w:rsidRPr="00C501C4">
        <w:rPr>
          <w:rFonts w:ascii="Arial" w:hAnsi="Arial" w:cs="Arial"/>
          <w:sz w:val="24"/>
          <w:szCs w:val="24"/>
          <w:lang w:val="en-US"/>
        </w:rPr>
        <w:t>Zepka</w:t>
      </w:r>
      <w:proofErr w:type="spellEnd"/>
      <w:r w:rsidRPr="00C501C4">
        <w:rPr>
          <w:rFonts w:ascii="Arial" w:hAnsi="Arial" w:cs="Arial"/>
          <w:sz w:val="24"/>
          <w:szCs w:val="24"/>
          <w:lang w:val="en-US"/>
        </w:rPr>
        <w:t xml:space="preserve">, L. Q., Lopes, E. J., </w:t>
      </w:r>
      <w:proofErr w:type="spellStart"/>
      <w:r w:rsidRPr="00C501C4">
        <w:rPr>
          <w:rFonts w:ascii="Arial" w:hAnsi="Arial" w:cs="Arial"/>
          <w:sz w:val="24"/>
          <w:szCs w:val="24"/>
          <w:lang w:val="en-US"/>
        </w:rPr>
        <w:t>Barin</w:t>
      </w:r>
      <w:proofErr w:type="spellEnd"/>
      <w:r w:rsidRPr="00C501C4">
        <w:rPr>
          <w:rFonts w:ascii="Arial" w:hAnsi="Arial" w:cs="Arial"/>
          <w:sz w:val="24"/>
          <w:szCs w:val="24"/>
          <w:lang w:val="en-US"/>
        </w:rPr>
        <w:t xml:space="preserve">, J. S., Wagner, R. &amp; De Menezes, C. R. (2019). Study of viability and storage stability of </w:t>
      </w:r>
      <w:r w:rsidRPr="00C501C4">
        <w:rPr>
          <w:rFonts w:ascii="Arial" w:hAnsi="Arial" w:cs="Arial"/>
          <w:i/>
          <w:iCs/>
          <w:sz w:val="24"/>
          <w:szCs w:val="24"/>
          <w:lang w:val="en-US"/>
        </w:rPr>
        <w:t>Lactobacillus acidophilus</w:t>
      </w:r>
      <w:r w:rsidRPr="00C501C4">
        <w:rPr>
          <w:rFonts w:ascii="Arial" w:hAnsi="Arial" w:cs="Arial"/>
          <w:sz w:val="24"/>
          <w:szCs w:val="24"/>
          <w:lang w:val="en-US"/>
        </w:rPr>
        <w:t xml:space="preserve"> when encapsulated with the prebiotics rice bran, inulin and Hi-maize. </w:t>
      </w:r>
      <w:r w:rsidRPr="00975A2E">
        <w:rPr>
          <w:rFonts w:ascii="Arial" w:hAnsi="Arial" w:cs="Arial"/>
          <w:i/>
          <w:iCs/>
          <w:sz w:val="24"/>
          <w:szCs w:val="24"/>
          <w:lang w:val="en-US"/>
        </w:rPr>
        <w:t>Food Hydrocolloids</w:t>
      </w:r>
      <w:r w:rsidRPr="00975A2E">
        <w:rPr>
          <w:rFonts w:ascii="Arial" w:hAnsi="Arial" w:cs="Arial"/>
          <w:sz w:val="24"/>
          <w:szCs w:val="24"/>
          <w:lang w:val="en-US"/>
        </w:rPr>
        <w:t>, 95, 238–244.</w:t>
      </w:r>
    </w:p>
    <w:p w14:paraId="0465E5A4" w14:textId="40386602" w:rsidR="00121042" w:rsidRPr="00E264B8" w:rsidRDefault="00121042" w:rsidP="00991726">
      <w:pPr>
        <w:jc w:val="both"/>
        <w:rPr>
          <w:rFonts w:ascii="Arial" w:hAnsi="Arial" w:cs="Arial"/>
          <w:sz w:val="24"/>
          <w:szCs w:val="24"/>
          <w:lang w:val="en-US"/>
        </w:rPr>
      </w:pPr>
      <w:proofErr w:type="spellStart"/>
      <w:r w:rsidRPr="00975A2E">
        <w:rPr>
          <w:rFonts w:ascii="Arial" w:hAnsi="Arial" w:cs="Arial"/>
          <w:sz w:val="24"/>
          <w:szCs w:val="24"/>
          <w:lang w:val="en-US"/>
        </w:rPr>
        <w:t>Rajam</w:t>
      </w:r>
      <w:proofErr w:type="spellEnd"/>
      <w:r w:rsidRPr="00975A2E">
        <w:rPr>
          <w:rFonts w:ascii="Arial" w:hAnsi="Arial" w:cs="Arial"/>
          <w:sz w:val="24"/>
          <w:szCs w:val="24"/>
          <w:lang w:val="en-US"/>
        </w:rPr>
        <w:t xml:space="preserve">, R., Karthik P., </w:t>
      </w:r>
      <w:proofErr w:type="spellStart"/>
      <w:r w:rsidRPr="00975A2E">
        <w:rPr>
          <w:rFonts w:ascii="Arial" w:hAnsi="Arial" w:cs="Arial"/>
          <w:sz w:val="24"/>
          <w:szCs w:val="24"/>
          <w:lang w:val="en-US"/>
        </w:rPr>
        <w:t>Parthasarathi</w:t>
      </w:r>
      <w:proofErr w:type="spellEnd"/>
      <w:r w:rsidRPr="00975A2E">
        <w:rPr>
          <w:rFonts w:ascii="Arial" w:hAnsi="Arial" w:cs="Arial"/>
          <w:sz w:val="24"/>
          <w:szCs w:val="24"/>
          <w:lang w:val="en-US"/>
        </w:rPr>
        <w:t xml:space="preserve"> S., Joseph G.S. &amp; </w:t>
      </w:r>
      <w:proofErr w:type="spellStart"/>
      <w:r w:rsidRPr="00975A2E">
        <w:rPr>
          <w:rFonts w:ascii="Arial" w:hAnsi="Arial" w:cs="Arial"/>
          <w:sz w:val="24"/>
          <w:szCs w:val="24"/>
          <w:lang w:val="en-US"/>
        </w:rPr>
        <w:t>Anandharamakrishnan</w:t>
      </w:r>
      <w:proofErr w:type="spellEnd"/>
      <w:r w:rsidRPr="00975A2E">
        <w:rPr>
          <w:rFonts w:ascii="Arial" w:hAnsi="Arial" w:cs="Arial"/>
          <w:sz w:val="24"/>
          <w:szCs w:val="24"/>
          <w:lang w:val="en-US"/>
        </w:rPr>
        <w:t xml:space="preserve"> C. (2012). </w:t>
      </w:r>
      <w:r w:rsidRPr="00121042">
        <w:rPr>
          <w:rFonts w:ascii="Arial" w:hAnsi="Arial" w:cs="Arial"/>
          <w:sz w:val="24"/>
          <w:szCs w:val="24"/>
          <w:lang w:val="en-US"/>
        </w:rPr>
        <w:t xml:space="preserve">Effect of whey protein-alginate wall systems on survival of microencapsulated Lactobacillus plantarum in simulated gastrointestinal conditions. </w:t>
      </w:r>
      <w:r w:rsidRPr="00E264B8">
        <w:rPr>
          <w:rFonts w:ascii="Arial" w:hAnsi="Arial" w:cs="Arial"/>
          <w:i/>
          <w:iCs/>
          <w:sz w:val="24"/>
          <w:szCs w:val="24"/>
          <w:lang w:val="en-US"/>
        </w:rPr>
        <w:t>Journal of Functional Foods</w:t>
      </w:r>
      <w:r w:rsidRPr="00E264B8">
        <w:rPr>
          <w:rFonts w:ascii="Arial" w:hAnsi="Arial" w:cs="Arial"/>
          <w:sz w:val="24"/>
          <w:szCs w:val="24"/>
          <w:lang w:val="en-US"/>
        </w:rPr>
        <w:t>. 4 (4), 891-898.</w:t>
      </w:r>
    </w:p>
    <w:p w14:paraId="56B0F8FC" w14:textId="76522BCB" w:rsidR="00235FAF" w:rsidRDefault="00235FAF" w:rsidP="00991726">
      <w:pPr>
        <w:jc w:val="both"/>
        <w:rPr>
          <w:rFonts w:ascii="Arial" w:hAnsi="Arial" w:cs="Arial"/>
          <w:sz w:val="24"/>
          <w:szCs w:val="24"/>
          <w:lang w:val="en-US"/>
        </w:rPr>
      </w:pPr>
      <w:r w:rsidRPr="0013091A">
        <w:rPr>
          <w:rFonts w:ascii="Arial" w:hAnsi="Arial" w:cs="Arial"/>
          <w:sz w:val="24"/>
          <w:szCs w:val="24"/>
          <w:lang w:val="en-US"/>
        </w:rPr>
        <w:t xml:space="preserve">Riaz, Q. U. A. &amp; </w:t>
      </w:r>
      <w:proofErr w:type="spellStart"/>
      <w:r w:rsidRPr="0013091A">
        <w:rPr>
          <w:rFonts w:ascii="Arial" w:hAnsi="Arial" w:cs="Arial"/>
          <w:sz w:val="24"/>
          <w:szCs w:val="24"/>
          <w:lang w:val="en-US"/>
        </w:rPr>
        <w:t>Masud</w:t>
      </w:r>
      <w:proofErr w:type="spellEnd"/>
      <w:r w:rsidRPr="0013091A">
        <w:rPr>
          <w:rFonts w:ascii="Arial" w:hAnsi="Arial" w:cs="Arial"/>
          <w:sz w:val="24"/>
          <w:szCs w:val="24"/>
          <w:lang w:val="en-US"/>
        </w:rPr>
        <w:t xml:space="preserve">, T. (2013). </w:t>
      </w:r>
      <w:r w:rsidRPr="00235FAF">
        <w:rPr>
          <w:rFonts w:ascii="Arial" w:hAnsi="Arial" w:cs="Arial"/>
          <w:sz w:val="24"/>
          <w:szCs w:val="24"/>
          <w:lang w:val="en-US"/>
        </w:rPr>
        <w:t xml:space="preserve">Recent Trends and Applications of Encapsulating Materials for Probiotic Stability. </w:t>
      </w:r>
      <w:r w:rsidRPr="00235FAF">
        <w:rPr>
          <w:rFonts w:ascii="Arial" w:hAnsi="Arial" w:cs="Arial"/>
          <w:i/>
          <w:iCs/>
          <w:sz w:val="24"/>
          <w:szCs w:val="24"/>
          <w:lang w:val="en-US"/>
        </w:rPr>
        <w:t>Critical Reviews in Food Science and Nutrition,</w:t>
      </w:r>
      <w:r w:rsidRPr="00235FAF">
        <w:rPr>
          <w:rFonts w:ascii="Arial" w:hAnsi="Arial" w:cs="Arial"/>
          <w:sz w:val="24"/>
          <w:szCs w:val="24"/>
          <w:lang w:val="en-US"/>
        </w:rPr>
        <w:t xml:space="preserve"> 53(3), 231–244.</w:t>
      </w:r>
    </w:p>
    <w:p w14:paraId="69F9AB8F" w14:textId="4F8DCE25" w:rsidR="00DA31FB" w:rsidRDefault="00DA31FB" w:rsidP="00991726">
      <w:pPr>
        <w:jc w:val="both"/>
        <w:rPr>
          <w:rFonts w:ascii="Arial" w:hAnsi="Arial" w:cs="Arial"/>
          <w:sz w:val="24"/>
          <w:szCs w:val="24"/>
          <w:lang w:val="en-US"/>
        </w:rPr>
      </w:pPr>
      <w:r w:rsidRPr="00F2367E">
        <w:rPr>
          <w:rFonts w:ascii="Arial" w:hAnsi="Arial" w:cs="Arial"/>
          <w:sz w:val="24"/>
          <w:szCs w:val="24"/>
          <w:lang w:val="en-US"/>
        </w:rPr>
        <w:t xml:space="preserve">Ribeiro, M. C. E., Chaves, K. S., </w:t>
      </w:r>
      <w:proofErr w:type="spellStart"/>
      <w:r w:rsidRPr="00F2367E">
        <w:rPr>
          <w:rFonts w:ascii="Arial" w:hAnsi="Arial" w:cs="Arial"/>
          <w:sz w:val="24"/>
          <w:szCs w:val="24"/>
          <w:lang w:val="en-US"/>
        </w:rPr>
        <w:t>Gebara</w:t>
      </w:r>
      <w:proofErr w:type="spellEnd"/>
      <w:r w:rsidRPr="00F2367E">
        <w:rPr>
          <w:rFonts w:ascii="Arial" w:hAnsi="Arial" w:cs="Arial"/>
          <w:sz w:val="24"/>
          <w:szCs w:val="24"/>
          <w:lang w:val="en-US"/>
        </w:rPr>
        <w:t xml:space="preserve">, C., Infante, F. N. S., Grosso, C. R. F., &amp; </w:t>
      </w:r>
      <w:proofErr w:type="spellStart"/>
      <w:r w:rsidRPr="00F2367E">
        <w:rPr>
          <w:rFonts w:ascii="Arial" w:hAnsi="Arial" w:cs="Arial"/>
          <w:sz w:val="24"/>
          <w:szCs w:val="24"/>
          <w:lang w:val="en-US"/>
        </w:rPr>
        <w:t>Gigante</w:t>
      </w:r>
      <w:proofErr w:type="spellEnd"/>
      <w:r w:rsidRPr="00F2367E">
        <w:rPr>
          <w:rFonts w:ascii="Arial" w:hAnsi="Arial" w:cs="Arial"/>
          <w:sz w:val="24"/>
          <w:szCs w:val="24"/>
          <w:lang w:val="en-US"/>
        </w:rPr>
        <w:t xml:space="preserve">, M. L. (2014). </w:t>
      </w:r>
      <w:r w:rsidRPr="00DA31FB">
        <w:rPr>
          <w:rFonts w:ascii="Arial" w:hAnsi="Arial" w:cs="Arial"/>
          <w:sz w:val="24"/>
          <w:szCs w:val="24"/>
          <w:lang w:val="en-US"/>
        </w:rPr>
        <w:t xml:space="preserve">Effect of microencapsulation of </w:t>
      </w:r>
      <w:r w:rsidRPr="00DA31FB">
        <w:rPr>
          <w:rFonts w:ascii="Arial" w:hAnsi="Arial" w:cs="Arial"/>
          <w:i/>
          <w:iCs/>
          <w:sz w:val="24"/>
          <w:szCs w:val="24"/>
          <w:lang w:val="en-US"/>
        </w:rPr>
        <w:t>Lactobacillus acidophilus</w:t>
      </w:r>
      <w:r w:rsidRPr="00DA31FB">
        <w:rPr>
          <w:rFonts w:ascii="Arial" w:hAnsi="Arial" w:cs="Arial"/>
          <w:sz w:val="24"/>
          <w:szCs w:val="24"/>
          <w:lang w:val="en-US"/>
        </w:rPr>
        <w:t xml:space="preserve"> LA-5 on physicochemical, sensory, and microbiological characteristics of stirred probiotic yoghurt. </w:t>
      </w:r>
      <w:r w:rsidRPr="00DA31FB">
        <w:rPr>
          <w:rFonts w:ascii="Arial" w:hAnsi="Arial" w:cs="Arial"/>
          <w:i/>
          <w:iCs/>
          <w:sz w:val="24"/>
          <w:szCs w:val="24"/>
          <w:lang w:val="en-US"/>
        </w:rPr>
        <w:t>Food Research International</w:t>
      </w:r>
      <w:r w:rsidRPr="00DA31FB">
        <w:rPr>
          <w:rFonts w:ascii="Arial" w:hAnsi="Arial" w:cs="Arial"/>
          <w:sz w:val="24"/>
          <w:szCs w:val="24"/>
          <w:lang w:val="en-US"/>
        </w:rPr>
        <w:t>, 66, 424–431.</w:t>
      </w:r>
    </w:p>
    <w:p w14:paraId="39E348CD" w14:textId="2AA3D39B" w:rsidR="00C412C9" w:rsidRPr="00235FAF" w:rsidRDefault="00C412C9" w:rsidP="00991726">
      <w:pPr>
        <w:jc w:val="both"/>
        <w:rPr>
          <w:rFonts w:ascii="Arial" w:hAnsi="Arial" w:cs="Arial"/>
          <w:sz w:val="24"/>
          <w:szCs w:val="24"/>
        </w:rPr>
      </w:pPr>
      <w:r w:rsidRPr="00F2367E">
        <w:rPr>
          <w:rFonts w:ascii="Arial" w:hAnsi="Arial" w:cs="Arial"/>
          <w:sz w:val="24"/>
          <w:szCs w:val="24"/>
          <w:lang w:val="en-US"/>
        </w:rPr>
        <w:t xml:space="preserve">Rodrigues, F.J., </w:t>
      </w:r>
      <w:proofErr w:type="spellStart"/>
      <w:r w:rsidRPr="00F2367E">
        <w:rPr>
          <w:rFonts w:ascii="Arial" w:hAnsi="Arial" w:cs="Arial"/>
          <w:sz w:val="24"/>
          <w:szCs w:val="24"/>
          <w:lang w:val="en-US"/>
        </w:rPr>
        <w:t>Cedran</w:t>
      </w:r>
      <w:proofErr w:type="spellEnd"/>
      <w:r w:rsidRPr="00F2367E">
        <w:rPr>
          <w:rFonts w:ascii="Arial" w:hAnsi="Arial" w:cs="Arial"/>
          <w:sz w:val="24"/>
          <w:szCs w:val="24"/>
          <w:lang w:val="en-US"/>
        </w:rPr>
        <w:t xml:space="preserve">, M.F., </w:t>
      </w:r>
      <w:proofErr w:type="spellStart"/>
      <w:r w:rsidRPr="00F2367E">
        <w:rPr>
          <w:rFonts w:ascii="Arial" w:hAnsi="Arial" w:cs="Arial"/>
          <w:sz w:val="24"/>
          <w:szCs w:val="24"/>
          <w:lang w:val="en-US"/>
        </w:rPr>
        <w:t>Bicas</w:t>
      </w:r>
      <w:proofErr w:type="spellEnd"/>
      <w:r w:rsidRPr="00F2367E">
        <w:rPr>
          <w:rFonts w:ascii="Arial" w:hAnsi="Arial" w:cs="Arial"/>
          <w:sz w:val="24"/>
          <w:szCs w:val="24"/>
          <w:lang w:val="en-US"/>
        </w:rPr>
        <w:t xml:space="preserve">, J.L. &amp; Sato, H.H. (2020). </w:t>
      </w:r>
      <w:r w:rsidRPr="00C412C9">
        <w:rPr>
          <w:rFonts w:ascii="Arial" w:hAnsi="Arial" w:cs="Arial"/>
          <w:sz w:val="24"/>
          <w:szCs w:val="24"/>
          <w:lang w:val="en-US"/>
        </w:rPr>
        <w:t xml:space="preserve">Encapsulated probiotic cells: Relevant techniques, natural sources as encapsulating materials and food applications – A narrative review. </w:t>
      </w:r>
      <w:r w:rsidRPr="00E264B8">
        <w:rPr>
          <w:rFonts w:ascii="Arial" w:hAnsi="Arial" w:cs="Arial"/>
          <w:i/>
          <w:iCs/>
          <w:sz w:val="24"/>
          <w:szCs w:val="24"/>
        </w:rPr>
        <w:t>Food Research International</w:t>
      </w:r>
      <w:r w:rsidRPr="00E264B8">
        <w:rPr>
          <w:rFonts w:ascii="Arial" w:hAnsi="Arial" w:cs="Arial"/>
          <w:sz w:val="24"/>
          <w:szCs w:val="24"/>
        </w:rPr>
        <w:t>, 137, 109682.</w:t>
      </w:r>
    </w:p>
    <w:p w14:paraId="76922A3E" w14:textId="486FEFAF" w:rsidR="00C412C9" w:rsidRPr="00E264B8" w:rsidRDefault="00827682" w:rsidP="00991726">
      <w:pPr>
        <w:jc w:val="both"/>
        <w:rPr>
          <w:rFonts w:ascii="Arial" w:hAnsi="Arial" w:cs="Arial"/>
          <w:sz w:val="24"/>
          <w:szCs w:val="24"/>
        </w:rPr>
      </w:pPr>
      <w:r w:rsidRPr="00827682">
        <w:rPr>
          <w:rFonts w:ascii="Arial" w:hAnsi="Arial" w:cs="Arial"/>
          <w:sz w:val="24"/>
          <w:szCs w:val="24"/>
        </w:rPr>
        <w:t xml:space="preserve">Rutiaga-Quiñones, O., Esquivel González, B. &amp; Ochoa Martínez, L., (2015). Microencapsulación mediante secado por aspersión de compuestos bioactivos. </w:t>
      </w:r>
      <w:r w:rsidRPr="00827682">
        <w:rPr>
          <w:rFonts w:ascii="Arial" w:hAnsi="Arial" w:cs="Arial"/>
          <w:i/>
          <w:iCs/>
          <w:sz w:val="24"/>
          <w:szCs w:val="24"/>
        </w:rPr>
        <w:t>Revista Iberoamericana de Tecnología Postcosecha</w:t>
      </w:r>
      <w:r>
        <w:rPr>
          <w:rFonts w:ascii="Arial" w:hAnsi="Arial" w:cs="Arial"/>
          <w:sz w:val="24"/>
          <w:szCs w:val="24"/>
        </w:rPr>
        <w:t>,</w:t>
      </w:r>
      <w:r w:rsidRPr="00827682">
        <w:rPr>
          <w:rFonts w:ascii="Arial" w:hAnsi="Arial" w:cs="Arial"/>
          <w:sz w:val="24"/>
          <w:szCs w:val="24"/>
        </w:rPr>
        <w:t xml:space="preserve"> </w:t>
      </w:r>
      <w:r w:rsidRPr="00E264B8">
        <w:rPr>
          <w:rFonts w:ascii="Arial" w:hAnsi="Arial" w:cs="Arial"/>
          <w:sz w:val="24"/>
          <w:szCs w:val="24"/>
        </w:rPr>
        <w:t>16 (2), 180-192.</w:t>
      </w:r>
    </w:p>
    <w:p w14:paraId="095C33A7" w14:textId="55234A26" w:rsidR="0046175A" w:rsidRDefault="0046175A" w:rsidP="00991726">
      <w:pPr>
        <w:jc w:val="both"/>
        <w:rPr>
          <w:rFonts w:ascii="Arial" w:hAnsi="Arial" w:cs="Arial"/>
          <w:sz w:val="24"/>
          <w:szCs w:val="24"/>
          <w:lang w:val="en-US"/>
        </w:rPr>
      </w:pPr>
      <w:r w:rsidRPr="0046175A">
        <w:rPr>
          <w:rFonts w:ascii="Arial" w:hAnsi="Arial" w:cs="Arial"/>
          <w:sz w:val="24"/>
          <w:szCs w:val="24"/>
          <w:lang w:val="en-US"/>
        </w:rPr>
        <w:t xml:space="preserve">Sanders, M. E. &amp; </w:t>
      </w:r>
      <w:proofErr w:type="spellStart"/>
      <w:r w:rsidRPr="0046175A">
        <w:rPr>
          <w:rFonts w:ascii="Arial" w:hAnsi="Arial" w:cs="Arial"/>
          <w:sz w:val="24"/>
          <w:szCs w:val="24"/>
          <w:lang w:val="en-US"/>
        </w:rPr>
        <w:t>Klaenhammer</w:t>
      </w:r>
      <w:proofErr w:type="spellEnd"/>
      <w:r w:rsidRPr="0046175A">
        <w:rPr>
          <w:rFonts w:ascii="Arial" w:hAnsi="Arial" w:cs="Arial"/>
          <w:sz w:val="24"/>
          <w:szCs w:val="24"/>
          <w:lang w:val="en-US"/>
        </w:rPr>
        <w:t xml:space="preserve">, T. R. (2001). Invited Review: The scientific basis of </w:t>
      </w:r>
      <w:r w:rsidRPr="0046175A">
        <w:rPr>
          <w:rFonts w:ascii="Arial" w:hAnsi="Arial" w:cs="Arial"/>
          <w:i/>
          <w:iCs/>
          <w:sz w:val="24"/>
          <w:szCs w:val="24"/>
          <w:lang w:val="en-US"/>
        </w:rPr>
        <w:t>Lactobacillus acidophilus</w:t>
      </w:r>
      <w:r w:rsidRPr="0046175A">
        <w:rPr>
          <w:rFonts w:ascii="Arial" w:hAnsi="Arial" w:cs="Arial"/>
          <w:sz w:val="24"/>
          <w:szCs w:val="24"/>
          <w:lang w:val="en-US"/>
        </w:rPr>
        <w:t xml:space="preserve"> NCFM functionality as a probiotic. </w:t>
      </w:r>
      <w:r w:rsidRPr="00455A5B">
        <w:rPr>
          <w:rFonts w:ascii="Arial" w:hAnsi="Arial" w:cs="Arial"/>
          <w:i/>
          <w:iCs/>
          <w:sz w:val="24"/>
          <w:szCs w:val="24"/>
          <w:lang w:val="en-US"/>
        </w:rPr>
        <w:t>Journal of Dairy Science</w:t>
      </w:r>
      <w:r w:rsidRPr="00455A5B">
        <w:rPr>
          <w:rFonts w:ascii="Arial" w:hAnsi="Arial" w:cs="Arial"/>
          <w:sz w:val="24"/>
          <w:szCs w:val="24"/>
          <w:lang w:val="en-US"/>
        </w:rPr>
        <w:t>, 84(2), 319-331.</w:t>
      </w:r>
    </w:p>
    <w:p w14:paraId="5CACF7A3" w14:textId="30BF0454" w:rsidR="00827682" w:rsidRPr="00455A5B" w:rsidRDefault="00827682" w:rsidP="00991726">
      <w:pPr>
        <w:jc w:val="both"/>
        <w:rPr>
          <w:rFonts w:ascii="Arial" w:hAnsi="Arial" w:cs="Arial"/>
          <w:sz w:val="24"/>
          <w:szCs w:val="24"/>
          <w:lang w:val="en-US"/>
        </w:rPr>
      </w:pPr>
      <w:r w:rsidRPr="00827682">
        <w:rPr>
          <w:rFonts w:ascii="Arial" w:hAnsi="Arial" w:cs="Arial"/>
          <w:sz w:val="24"/>
          <w:szCs w:val="24"/>
          <w:lang w:val="en-US"/>
        </w:rPr>
        <w:lastRenderedPageBreak/>
        <w:t xml:space="preserve">Smith, J. (2012). Technology of Reduced-Additive Foods. London: </w:t>
      </w:r>
      <w:r w:rsidRPr="00827682">
        <w:rPr>
          <w:rFonts w:ascii="Arial" w:hAnsi="Arial" w:cs="Arial"/>
          <w:i/>
          <w:iCs/>
          <w:sz w:val="24"/>
          <w:szCs w:val="24"/>
          <w:lang w:val="en-US"/>
        </w:rPr>
        <w:t>Springer Science &amp; Business Media</w:t>
      </w:r>
      <w:r>
        <w:rPr>
          <w:rFonts w:ascii="Arial" w:hAnsi="Arial" w:cs="Arial"/>
          <w:i/>
          <w:iCs/>
          <w:sz w:val="24"/>
          <w:szCs w:val="24"/>
          <w:lang w:val="en-US"/>
        </w:rPr>
        <w:t>,</w:t>
      </w:r>
      <w:r w:rsidRPr="00827682">
        <w:rPr>
          <w:rFonts w:ascii="Arial" w:hAnsi="Arial" w:cs="Arial"/>
          <w:sz w:val="24"/>
          <w:szCs w:val="24"/>
          <w:lang w:val="en-US"/>
        </w:rPr>
        <w:t xml:space="preserve"> 61-83.</w:t>
      </w:r>
    </w:p>
    <w:p w14:paraId="1955E97F" w14:textId="2C19CE70" w:rsidR="00C412C9" w:rsidRPr="0013091A" w:rsidRDefault="00C412C9" w:rsidP="00991726">
      <w:pPr>
        <w:jc w:val="both"/>
        <w:rPr>
          <w:rFonts w:ascii="Arial" w:hAnsi="Arial" w:cs="Arial"/>
          <w:sz w:val="24"/>
          <w:szCs w:val="24"/>
        </w:rPr>
      </w:pPr>
      <w:proofErr w:type="spellStart"/>
      <w:r w:rsidRPr="00C412C9">
        <w:rPr>
          <w:rFonts w:ascii="Arial" w:hAnsi="Arial" w:cs="Arial"/>
          <w:sz w:val="24"/>
          <w:szCs w:val="24"/>
          <w:lang w:val="en-US"/>
        </w:rPr>
        <w:t>Shori</w:t>
      </w:r>
      <w:proofErr w:type="spellEnd"/>
      <w:r w:rsidRPr="00C412C9">
        <w:rPr>
          <w:rFonts w:ascii="Arial" w:hAnsi="Arial" w:cs="Arial"/>
          <w:sz w:val="24"/>
          <w:szCs w:val="24"/>
          <w:lang w:val="en-US"/>
        </w:rPr>
        <w:t xml:space="preserve">, A.B. (2017). Microencapsulation Improved Probiotics Survival During Gastric Transit. </w:t>
      </w:r>
      <w:r w:rsidRPr="0013091A">
        <w:rPr>
          <w:rFonts w:ascii="Arial" w:hAnsi="Arial" w:cs="Arial"/>
          <w:i/>
          <w:iCs/>
          <w:sz w:val="24"/>
          <w:szCs w:val="24"/>
        </w:rPr>
        <w:t>HAYATI Journal of Biosciences</w:t>
      </w:r>
      <w:r w:rsidRPr="0013091A">
        <w:rPr>
          <w:rFonts w:ascii="Arial" w:hAnsi="Arial" w:cs="Arial"/>
          <w:sz w:val="24"/>
          <w:szCs w:val="24"/>
        </w:rPr>
        <w:t>, 24(1), 1-5.</w:t>
      </w:r>
    </w:p>
    <w:p w14:paraId="06D9A677" w14:textId="3FABF3B4" w:rsidR="00F3243B" w:rsidRPr="0013091A" w:rsidRDefault="00F3243B" w:rsidP="00991726">
      <w:pPr>
        <w:jc w:val="both"/>
        <w:rPr>
          <w:rFonts w:ascii="Arial" w:hAnsi="Arial" w:cs="Arial"/>
          <w:sz w:val="24"/>
          <w:szCs w:val="24"/>
        </w:rPr>
      </w:pPr>
      <w:r w:rsidRPr="00F3243B">
        <w:rPr>
          <w:rFonts w:ascii="Arial" w:hAnsi="Arial" w:cs="Arial"/>
          <w:sz w:val="24"/>
          <w:szCs w:val="24"/>
        </w:rPr>
        <w:t>Sotelo-González, A.M. (2016). Encapsulación de jugo de zarzamora (</w:t>
      </w:r>
      <w:r w:rsidRPr="00F3243B">
        <w:rPr>
          <w:rFonts w:ascii="Arial" w:hAnsi="Arial" w:cs="Arial"/>
          <w:i/>
          <w:iCs/>
          <w:sz w:val="24"/>
          <w:szCs w:val="24"/>
        </w:rPr>
        <w:t>Rubus fruticosus</w:t>
      </w:r>
      <w:r w:rsidRPr="00F3243B">
        <w:rPr>
          <w:rFonts w:ascii="Arial" w:hAnsi="Arial" w:cs="Arial"/>
          <w:sz w:val="24"/>
          <w:szCs w:val="24"/>
        </w:rPr>
        <w:t xml:space="preserve">) adicionado con bacterias probióticas. </w:t>
      </w:r>
      <w:r w:rsidRPr="0013091A">
        <w:rPr>
          <w:rFonts w:ascii="Arial" w:hAnsi="Arial" w:cs="Arial"/>
          <w:sz w:val="24"/>
          <w:szCs w:val="24"/>
        </w:rPr>
        <w:t>Tesis de licenciatura. Universidad Autónoma del Estado de México. 25-29, 39-42.</w:t>
      </w:r>
    </w:p>
    <w:p w14:paraId="751158E7" w14:textId="17060704" w:rsidR="00C412C9" w:rsidRDefault="000543F6" w:rsidP="00991726">
      <w:pPr>
        <w:jc w:val="both"/>
        <w:rPr>
          <w:rFonts w:ascii="Arial" w:hAnsi="Arial" w:cs="Arial"/>
          <w:sz w:val="24"/>
          <w:szCs w:val="24"/>
          <w:lang w:val="en-US"/>
        </w:rPr>
      </w:pPr>
      <w:r w:rsidRPr="0013091A">
        <w:rPr>
          <w:rFonts w:ascii="Arial" w:hAnsi="Arial" w:cs="Arial"/>
          <w:sz w:val="24"/>
          <w:szCs w:val="24"/>
        </w:rPr>
        <w:t xml:space="preserve">Soukoulis, C., Behboudi-Jobbehdar, S., Yonekura, L., Parmenter, C. &amp; Fisk, I. (2013). </w:t>
      </w:r>
      <w:r w:rsidRPr="000543F6">
        <w:rPr>
          <w:rFonts w:ascii="Arial" w:hAnsi="Arial" w:cs="Arial"/>
          <w:sz w:val="24"/>
          <w:szCs w:val="24"/>
          <w:lang w:val="en-US"/>
        </w:rPr>
        <w:t xml:space="preserve">Impact of Milk Protein Type on the Viability and Storage Stability of Microencapsulated </w:t>
      </w:r>
      <w:r w:rsidRPr="000543F6">
        <w:rPr>
          <w:rFonts w:ascii="Arial" w:hAnsi="Arial" w:cs="Arial"/>
          <w:i/>
          <w:iCs/>
          <w:sz w:val="24"/>
          <w:szCs w:val="24"/>
          <w:lang w:val="en-US"/>
        </w:rPr>
        <w:t>Lactobacillus acidophilus</w:t>
      </w:r>
      <w:r w:rsidRPr="000543F6">
        <w:rPr>
          <w:rFonts w:ascii="Arial" w:hAnsi="Arial" w:cs="Arial"/>
          <w:sz w:val="24"/>
          <w:szCs w:val="24"/>
          <w:lang w:val="en-US"/>
        </w:rPr>
        <w:t xml:space="preserve"> NCIMB 701748 Using Spray Drying. </w:t>
      </w:r>
      <w:r w:rsidRPr="000543F6">
        <w:rPr>
          <w:rFonts w:ascii="Arial" w:hAnsi="Arial" w:cs="Arial"/>
          <w:i/>
          <w:iCs/>
          <w:sz w:val="24"/>
          <w:szCs w:val="24"/>
          <w:lang w:val="en-US"/>
        </w:rPr>
        <w:t>Food and Bioprocess Technology,</w:t>
      </w:r>
      <w:r w:rsidRPr="000543F6">
        <w:rPr>
          <w:rFonts w:ascii="Arial" w:hAnsi="Arial" w:cs="Arial"/>
          <w:sz w:val="24"/>
          <w:szCs w:val="24"/>
          <w:lang w:val="en-US"/>
        </w:rPr>
        <w:t xml:space="preserve"> 7(5), 1255–1268.</w:t>
      </w:r>
    </w:p>
    <w:p w14:paraId="7350B36E" w14:textId="3F1D75E7" w:rsidR="008831D3" w:rsidRPr="0046175A" w:rsidRDefault="008831D3" w:rsidP="00991726">
      <w:pPr>
        <w:jc w:val="both"/>
        <w:rPr>
          <w:rFonts w:ascii="Arial" w:hAnsi="Arial" w:cs="Arial"/>
          <w:sz w:val="24"/>
          <w:szCs w:val="24"/>
          <w:lang w:val="en-US"/>
        </w:rPr>
      </w:pPr>
      <w:r w:rsidRPr="0013091A">
        <w:rPr>
          <w:rFonts w:ascii="Arial" w:hAnsi="Arial" w:cs="Arial"/>
          <w:sz w:val="24"/>
          <w:szCs w:val="24"/>
          <w:lang w:val="en-US"/>
        </w:rPr>
        <w:t xml:space="preserve">Sousa, M. A. d., Rama, G. R., </w:t>
      </w:r>
      <w:proofErr w:type="spellStart"/>
      <w:r w:rsidRPr="0013091A">
        <w:rPr>
          <w:rFonts w:ascii="Arial" w:hAnsi="Arial" w:cs="Arial"/>
          <w:sz w:val="24"/>
          <w:szCs w:val="24"/>
          <w:lang w:val="en-US"/>
        </w:rPr>
        <w:t>Volken</w:t>
      </w:r>
      <w:proofErr w:type="spellEnd"/>
      <w:r w:rsidRPr="0013091A">
        <w:rPr>
          <w:rFonts w:ascii="Arial" w:hAnsi="Arial" w:cs="Arial"/>
          <w:sz w:val="24"/>
          <w:szCs w:val="24"/>
          <w:lang w:val="en-US"/>
        </w:rPr>
        <w:t xml:space="preserve"> de Souza, C. F. &amp; Granada, C. E. (2020). </w:t>
      </w:r>
      <w:r w:rsidRPr="008831D3">
        <w:rPr>
          <w:rFonts w:ascii="Arial" w:hAnsi="Arial" w:cs="Arial"/>
          <w:sz w:val="24"/>
          <w:szCs w:val="24"/>
          <w:lang w:val="en-US"/>
        </w:rPr>
        <w:t xml:space="preserve">Acid lactic lactobacilli as a biotechnological toll to improve food quality and human health. </w:t>
      </w:r>
      <w:r w:rsidRPr="0046175A">
        <w:rPr>
          <w:rFonts w:ascii="Arial" w:hAnsi="Arial" w:cs="Arial"/>
          <w:i/>
          <w:iCs/>
          <w:sz w:val="24"/>
          <w:szCs w:val="24"/>
          <w:lang w:val="en-US"/>
        </w:rPr>
        <w:t>Biotechnology Progress</w:t>
      </w:r>
      <w:r w:rsidRPr="0046175A">
        <w:rPr>
          <w:rFonts w:ascii="Arial" w:hAnsi="Arial" w:cs="Arial"/>
          <w:sz w:val="24"/>
          <w:szCs w:val="24"/>
          <w:lang w:val="en-US"/>
        </w:rPr>
        <w:t>, 36(2), 1-15.</w:t>
      </w:r>
    </w:p>
    <w:p w14:paraId="41F5660B" w14:textId="3FD7A7CF" w:rsidR="0046175A" w:rsidRPr="00455A5B" w:rsidRDefault="0046175A" w:rsidP="00991726">
      <w:pPr>
        <w:jc w:val="both"/>
        <w:rPr>
          <w:rFonts w:ascii="Arial" w:hAnsi="Arial" w:cs="Arial"/>
          <w:sz w:val="24"/>
          <w:szCs w:val="24"/>
          <w:lang w:val="en-US"/>
        </w:rPr>
      </w:pPr>
      <w:proofErr w:type="spellStart"/>
      <w:r w:rsidRPr="0046175A">
        <w:rPr>
          <w:rFonts w:ascii="Arial" w:hAnsi="Arial" w:cs="Arial"/>
          <w:sz w:val="24"/>
          <w:szCs w:val="24"/>
          <w:lang w:val="en-US"/>
        </w:rPr>
        <w:t>Tantratian</w:t>
      </w:r>
      <w:proofErr w:type="spellEnd"/>
      <w:r w:rsidRPr="0046175A">
        <w:rPr>
          <w:rFonts w:ascii="Arial" w:hAnsi="Arial" w:cs="Arial"/>
          <w:sz w:val="24"/>
          <w:szCs w:val="24"/>
          <w:lang w:val="en-US"/>
        </w:rPr>
        <w:t xml:space="preserve">, S., </w:t>
      </w:r>
      <w:proofErr w:type="spellStart"/>
      <w:r w:rsidRPr="0046175A">
        <w:rPr>
          <w:rFonts w:ascii="Arial" w:hAnsi="Arial" w:cs="Arial"/>
          <w:sz w:val="24"/>
          <w:szCs w:val="24"/>
          <w:lang w:val="en-US"/>
        </w:rPr>
        <w:t>Wattanaprasert</w:t>
      </w:r>
      <w:proofErr w:type="spellEnd"/>
      <w:r w:rsidRPr="0046175A">
        <w:rPr>
          <w:rFonts w:ascii="Arial" w:hAnsi="Arial" w:cs="Arial"/>
          <w:sz w:val="24"/>
          <w:szCs w:val="24"/>
          <w:lang w:val="en-US"/>
        </w:rPr>
        <w:t xml:space="preserve">, S. &amp; </w:t>
      </w:r>
      <w:proofErr w:type="spellStart"/>
      <w:r w:rsidRPr="0046175A">
        <w:rPr>
          <w:rFonts w:ascii="Arial" w:hAnsi="Arial" w:cs="Arial"/>
          <w:sz w:val="24"/>
          <w:szCs w:val="24"/>
          <w:lang w:val="en-US"/>
        </w:rPr>
        <w:t>Suknaisilp</w:t>
      </w:r>
      <w:proofErr w:type="spellEnd"/>
      <w:r w:rsidRPr="0046175A">
        <w:rPr>
          <w:rFonts w:ascii="Arial" w:hAnsi="Arial" w:cs="Arial"/>
          <w:sz w:val="24"/>
          <w:szCs w:val="24"/>
          <w:lang w:val="en-US"/>
        </w:rPr>
        <w:t xml:space="preserve">, S. (2018). Effect of partial substitution of milk-non-fat with xanthan gum on encapsulation of a probiotic </w:t>
      </w:r>
      <w:r w:rsidRPr="0046175A">
        <w:rPr>
          <w:rFonts w:ascii="Arial" w:hAnsi="Arial" w:cs="Arial"/>
          <w:i/>
          <w:iCs/>
          <w:sz w:val="24"/>
          <w:szCs w:val="24"/>
          <w:lang w:val="en-US"/>
        </w:rPr>
        <w:t xml:space="preserve">Lactobacillus. </w:t>
      </w:r>
      <w:r w:rsidRPr="00455A5B">
        <w:rPr>
          <w:rFonts w:ascii="Arial" w:hAnsi="Arial" w:cs="Arial"/>
          <w:i/>
          <w:iCs/>
          <w:sz w:val="24"/>
          <w:szCs w:val="24"/>
          <w:lang w:val="en-US"/>
        </w:rPr>
        <w:t>Journal of Food Processing and Preservation</w:t>
      </w:r>
      <w:r w:rsidRPr="00455A5B">
        <w:rPr>
          <w:rFonts w:ascii="Arial" w:hAnsi="Arial" w:cs="Arial"/>
          <w:sz w:val="24"/>
          <w:szCs w:val="24"/>
          <w:lang w:val="en-US"/>
        </w:rPr>
        <w:t>, 42, 1-7.</w:t>
      </w:r>
    </w:p>
    <w:p w14:paraId="31FAF5B5" w14:textId="56505047" w:rsidR="00991726" w:rsidRDefault="008831D3" w:rsidP="00991726">
      <w:pPr>
        <w:jc w:val="both"/>
        <w:rPr>
          <w:rFonts w:ascii="Arial" w:hAnsi="Arial" w:cs="Arial"/>
          <w:sz w:val="24"/>
          <w:szCs w:val="24"/>
          <w:lang w:val="en-US"/>
        </w:rPr>
      </w:pPr>
      <w:proofErr w:type="spellStart"/>
      <w:r w:rsidRPr="00455A5B">
        <w:rPr>
          <w:rFonts w:ascii="Arial" w:hAnsi="Arial" w:cs="Arial"/>
          <w:sz w:val="24"/>
          <w:szCs w:val="24"/>
          <w:lang w:val="en-US"/>
        </w:rPr>
        <w:t>Terpou</w:t>
      </w:r>
      <w:proofErr w:type="spellEnd"/>
      <w:r w:rsidRPr="00455A5B">
        <w:rPr>
          <w:rFonts w:ascii="Arial" w:hAnsi="Arial" w:cs="Arial"/>
          <w:sz w:val="24"/>
          <w:szCs w:val="24"/>
          <w:lang w:val="en-US"/>
        </w:rPr>
        <w:t xml:space="preserve">, A., </w:t>
      </w:r>
      <w:proofErr w:type="spellStart"/>
      <w:r w:rsidRPr="00455A5B">
        <w:rPr>
          <w:rFonts w:ascii="Arial" w:hAnsi="Arial" w:cs="Arial"/>
          <w:sz w:val="24"/>
          <w:szCs w:val="24"/>
          <w:lang w:val="en-US"/>
        </w:rPr>
        <w:t>Papadaki</w:t>
      </w:r>
      <w:proofErr w:type="spellEnd"/>
      <w:r w:rsidRPr="00455A5B">
        <w:rPr>
          <w:rFonts w:ascii="Arial" w:hAnsi="Arial" w:cs="Arial"/>
          <w:sz w:val="24"/>
          <w:szCs w:val="24"/>
          <w:lang w:val="en-US"/>
        </w:rPr>
        <w:t xml:space="preserve">, A., </w:t>
      </w:r>
      <w:proofErr w:type="spellStart"/>
      <w:r w:rsidRPr="00455A5B">
        <w:rPr>
          <w:rFonts w:ascii="Arial" w:hAnsi="Arial" w:cs="Arial"/>
          <w:sz w:val="24"/>
          <w:szCs w:val="24"/>
          <w:lang w:val="en-US"/>
        </w:rPr>
        <w:t>Lappa</w:t>
      </w:r>
      <w:proofErr w:type="spellEnd"/>
      <w:r w:rsidRPr="00455A5B">
        <w:rPr>
          <w:rFonts w:ascii="Arial" w:hAnsi="Arial" w:cs="Arial"/>
          <w:sz w:val="24"/>
          <w:szCs w:val="24"/>
          <w:lang w:val="en-US"/>
        </w:rPr>
        <w:t xml:space="preserve">, I. K., </w:t>
      </w:r>
      <w:proofErr w:type="spellStart"/>
      <w:r w:rsidRPr="00455A5B">
        <w:rPr>
          <w:rFonts w:ascii="Arial" w:hAnsi="Arial" w:cs="Arial"/>
          <w:sz w:val="24"/>
          <w:szCs w:val="24"/>
          <w:lang w:val="en-US"/>
        </w:rPr>
        <w:t>Kachrimanidou</w:t>
      </w:r>
      <w:proofErr w:type="spellEnd"/>
      <w:r w:rsidRPr="00455A5B">
        <w:rPr>
          <w:rFonts w:ascii="Arial" w:hAnsi="Arial" w:cs="Arial"/>
          <w:sz w:val="24"/>
          <w:szCs w:val="24"/>
          <w:lang w:val="en-US"/>
        </w:rPr>
        <w:t xml:space="preserve">, V., </w:t>
      </w:r>
      <w:proofErr w:type="spellStart"/>
      <w:r w:rsidRPr="00455A5B">
        <w:rPr>
          <w:rFonts w:ascii="Arial" w:hAnsi="Arial" w:cs="Arial"/>
          <w:sz w:val="24"/>
          <w:szCs w:val="24"/>
          <w:lang w:val="en-US"/>
        </w:rPr>
        <w:t>Bosnea</w:t>
      </w:r>
      <w:proofErr w:type="spellEnd"/>
      <w:r w:rsidRPr="00455A5B">
        <w:rPr>
          <w:rFonts w:ascii="Arial" w:hAnsi="Arial" w:cs="Arial"/>
          <w:sz w:val="24"/>
          <w:szCs w:val="24"/>
          <w:lang w:val="en-US"/>
        </w:rPr>
        <w:t xml:space="preserve">, L. A. &amp; </w:t>
      </w:r>
      <w:proofErr w:type="spellStart"/>
      <w:r w:rsidRPr="00455A5B">
        <w:rPr>
          <w:rFonts w:ascii="Arial" w:hAnsi="Arial" w:cs="Arial"/>
          <w:sz w:val="24"/>
          <w:szCs w:val="24"/>
          <w:lang w:val="en-US"/>
        </w:rPr>
        <w:t>Kopsahelis</w:t>
      </w:r>
      <w:proofErr w:type="spellEnd"/>
      <w:r w:rsidRPr="00455A5B">
        <w:rPr>
          <w:rFonts w:ascii="Arial" w:hAnsi="Arial" w:cs="Arial"/>
          <w:sz w:val="24"/>
          <w:szCs w:val="24"/>
          <w:lang w:val="en-US"/>
        </w:rPr>
        <w:t xml:space="preserve">, N. (2019). </w:t>
      </w:r>
      <w:r w:rsidRPr="008831D3">
        <w:rPr>
          <w:rFonts w:ascii="Arial" w:hAnsi="Arial" w:cs="Arial"/>
          <w:sz w:val="24"/>
          <w:szCs w:val="24"/>
          <w:lang w:val="en-US"/>
        </w:rPr>
        <w:t xml:space="preserve">Probiotics in food systems: significance and emerging strategies towards improved viability and delivery of enhanced beneficial value. </w:t>
      </w:r>
      <w:r w:rsidRPr="00455A5B">
        <w:rPr>
          <w:rFonts w:ascii="Arial" w:hAnsi="Arial" w:cs="Arial"/>
          <w:i/>
          <w:iCs/>
          <w:sz w:val="24"/>
          <w:szCs w:val="24"/>
          <w:lang w:val="en-US"/>
        </w:rPr>
        <w:t>Nutrients,</w:t>
      </w:r>
      <w:r w:rsidRPr="00455A5B">
        <w:rPr>
          <w:rFonts w:ascii="Arial" w:hAnsi="Arial" w:cs="Arial"/>
          <w:sz w:val="24"/>
          <w:szCs w:val="24"/>
          <w:lang w:val="en-US"/>
        </w:rPr>
        <w:t xml:space="preserve"> 11(7), 1591.</w:t>
      </w:r>
    </w:p>
    <w:p w14:paraId="7FE2B4AC" w14:textId="23B86F3C" w:rsidR="00A32298" w:rsidRPr="00455A5B" w:rsidRDefault="00A32298" w:rsidP="00991726">
      <w:pPr>
        <w:jc w:val="both"/>
        <w:rPr>
          <w:rFonts w:ascii="Arial" w:hAnsi="Arial" w:cs="Arial"/>
          <w:sz w:val="24"/>
          <w:szCs w:val="24"/>
          <w:lang w:val="en-US"/>
        </w:rPr>
      </w:pPr>
      <w:r w:rsidRPr="00A32298">
        <w:rPr>
          <w:rFonts w:ascii="Arial" w:hAnsi="Arial" w:cs="Arial"/>
          <w:sz w:val="24"/>
          <w:szCs w:val="24"/>
          <w:lang w:val="en-US"/>
        </w:rPr>
        <w:t xml:space="preserve">Yao, M., </w:t>
      </w:r>
      <w:proofErr w:type="spellStart"/>
      <w:r w:rsidRPr="00A32298">
        <w:rPr>
          <w:rFonts w:ascii="Arial" w:hAnsi="Arial" w:cs="Arial"/>
          <w:sz w:val="24"/>
          <w:szCs w:val="24"/>
          <w:lang w:val="en-US"/>
        </w:rPr>
        <w:t>Xie</w:t>
      </w:r>
      <w:proofErr w:type="spellEnd"/>
      <w:r w:rsidRPr="00A32298">
        <w:rPr>
          <w:rFonts w:ascii="Arial" w:hAnsi="Arial" w:cs="Arial"/>
          <w:sz w:val="24"/>
          <w:szCs w:val="24"/>
          <w:lang w:val="en-US"/>
        </w:rPr>
        <w:t xml:space="preserve">, J., Du, H., McClements, D. J., Xiao, H., &amp; Li, L. (2020). Progress in microencapsulation of probiotics: A review. </w:t>
      </w:r>
      <w:r w:rsidRPr="00A32298">
        <w:rPr>
          <w:rFonts w:ascii="Arial" w:hAnsi="Arial" w:cs="Arial"/>
          <w:i/>
          <w:iCs/>
          <w:sz w:val="24"/>
          <w:szCs w:val="24"/>
          <w:lang w:val="en-US"/>
        </w:rPr>
        <w:t>Comprehensive Reviews in Food Science and Food Safety</w:t>
      </w:r>
      <w:r w:rsidRPr="00A32298">
        <w:rPr>
          <w:rFonts w:ascii="Arial" w:hAnsi="Arial" w:cs="Arial"/>
          <w:sz w:val="24"/>
          <w:szCs w:val="24"/>
          <w:lang w:val="en-US"/>
        </w:rPr>
        <w:t>, 19(2), 857-874.</w:t>
      </w:r>
    </w:p>
    <w:p w14:paraId="661D3DC1" w14:textId="77777777" w:rsidR="00624402" w:rsidRDefault="00624402" w:rsidP="00624402">
      <w:pPr>
        <w:jc w:val="both"/>
        <w:rPr>
          <w:rFonts w:ascii="Arial" w:hAnsi="Arial" w:cs="Arial"/>
          <w:sz w:val="24"/>
          <w:szCs w:val="24"/>
        </w:rPr>
      </w:pPr>
      <w:proofErr w:type="spellStart"/>
      <w:r w:rsidRPr="002C408F">
        <w:rPr>
          <w:rFonts w:ascii="Arial" w:hAnsi="Arial" w:cs="Arial"/>
          <w:sz w:val="24"/>
          <w:szCs w:val="24"/>
          <w:lang w:val="en-US"/>
        </w:rPr>
        <w:t>Zeashan</w:t>
      </w:r>
      <w:proofErr w:type="spellEnd"/>
      <w:r w:rsidRPr="002C408F">
        <w:rPr>
          <w:rFonts w:ascii="Arial" w:hAnsi="Arial" w:cs="Arial"/>
          <w:sz w:val="24"/>
          <w:szCs w:val="24"/>
          <w:lang w:val="en-US"/>
        </w:rPr>
        <w:t xml:space="preserve">, M., </w:t>
      </w:r>
      <w:proofErr w:type="spellStart"/>
      <w:r w:rsidRPr="002C408F">
        <w:rPr>
          <w:rFonts w:ascii="Arial" w:hAnsi="Arial" w:cs="Arial"/>
          <w:sz w:val="24"/>
          <w:szCs w:val="24"/>
          <w:lang w:val="en-US"/>
        </w:rPr>
        <w:t>Afzaal</w:t>
      </w:r>
      <w:proofErr w:type="spellEnd"/>
      <w:r w:rsidRPr="002C408F">
        <w:rPr>
          <w:rFonts w:ascii="Arial" w:hAnsi="Arial" w:cs="Arial"/>
          <w:sz w:val="24"/>
          <w:szCs w:val="24"/>
          <w:lang w:val="en-US"/>
        </w:rPr>
        <w:t xml:space="preserve">, M., Saeed, F., Ahmed, A., Tufail, T., Ahmed, A. &amp; Anjum, F.M. (2020). Survival and behavior of free and encapsulated probiotic bacteria under simulated human gastrointestinal and technological conditions. </w:t>
      </w:r>
      <w:r w:rsidRPr="002C408F">
        <w:rPr>
          <w:rFonts w:ascii="Arial" w:hAnsi="Arial" w:cs="Arial"/>
          <w:i/>
          <w:iCs/>
          <w:sz w:val="24"/>
          <w:szCs w:val="24"/>
        </w:rPr>
        <w:t>Food science &amp; nutrition</w:t>
      </w:r>
      <w:r w:rsidRPr="002C408F">
        <w:rPr>
          <w:rFonts w:ascii="Arial" w:hAnsi="Arial" w:cs="Arial"/>
          <w:sz w:val="24"/>
          <w:szCs w:val="24"/>
        </w:rPr>
        <w:t>, 8, 2419-2426.</w:t>
      </w:r>
    </w:p>
    <w:p w14:paraId="7CDD5930" w14:textId="63E53A5F" w:rsidR="00EF22DF" w:rsidRPr="00546344" w:rsidRDefault="00EF22DF" w:rsidP="00991726">
      <w:pPr>
        <w:jc w:val="both"/>
        <w:rPr>
          <w:rFonts w:ascii="Arial" w:hAnsi="Arial" w:cs="Arial"/>
          <w:sz w:val="24"/>
          <w:szCs w:val="24"/>
        </w:rPr>
      </w:pPr>
    </w:p>
    <w:p w14:paraId="385414F0" w14:textId="0CB4169A" w:rsidR="00AB27FE" w:rsidRPr="00546344" w:rsidRDefault="00AB27FE" w:rsidP="00991726">
      <w:pPr>
        <w:jc w:val="both"/>
        <w:rPr>
          <w:rFonts w:ascii="Arial" w:hAnsi="Arial" w:cs="Arial"/>
          <w:sz w:val="24"/>
          <w:szCs w:val="24"/>
        </w:rPr>
      </w:pPr>
    </w:p>
    <w:p w14:paraId="73D3DC7F" w14:textId="21BEEA13" w:rsidR="00AB27FE" w:rsidRPr="00546344" w:rsidRDefault="00AB27FE" w:rsidP="00991726">
      <w:pPr>
        <w:jc w:val="both"/>
        <w:rPr>
          <w:rFonts w:ascii="Arial" w:hAnsi="Arial" w:cs="Arial"/>
          <w:sz w:val="24"/>
          <w:szCs w:val="24"/>
        </w:rPr>
      </w:pPr>
    </w:p>
    <w:p w14:paraId="3426B125" w14:textId="3DCFD47D" w:rsidR="00AB27FE" w:rsidRPr="00546344" w:rsidRDefault="00AB27FE" w:rsidP="00991726">
      <w:pPr>
        <w:jc w:val="both"/>
        <w:rPr>
          <w:rFonts w:ascii="Arial" w:hAnsi="Arial" w:cs="Arial"/>
          <w:sz w:val="24"/>
          <w:szCs w:val="24"/>
        </w:rPr>
      </w:pPr>
    </w:p>
    <w:p w14:paraId="691787CA" w14:textId="46C13C0E" w:rsidR="00662C90" w:rsidRPr="00546344" w:rsidRDefault="00662C90" w:rsidP="00991726">
      <w:pPr>
        <w:jc w:val="both"/>
        <w:rPr>
          <w:rFonts w:ascii="Arial" w:hAnsi="Arial" w:cs="Arial"/>
          <w:sz w:val="24"/>
          <w:szCs w:val="24"/>
        </w:rPr>
      </w:pPr>
    </w:p>
    <w:p w14:paraId="7E29BF99" w14:textId="22A83A9C" w:rsidR="00662C90" w:rsidRPr="00546344" w:rsidRDefault="00662C90" w:rsidP="00991726">
      <w:pPr>
        <w:jc w:val="both"/>
        <w:rPr>
          <w:rFonts w:ascii="Arial" w:hAnsi="Arial" w:cs="Arial"/>
          <w:sz w:val="24"/>
          <w:szCs w:val="24"/>
        </w:rPr>
      </w:pPr>
    </w:p>
    <w:p w14:paraId="2ADD270C" w14:textId="012FCFEE" w:rsidR="00662C90" w:rsidRPr="00546344" w:rsidRDefault="00662C90" w:rsidP="00991726">
      <w:pPr>
        <w:jc w:val="both"/>
        <w:rPr>
          <w:rFonts w:ascii="Arial" w:hAnsi="Arial" w:cs="Arial"/>
          <w:sz w:val="24"/>
          <w:szCs w:val="24"/>
        </w:rPr>
      </w:pPr>
    </w:p>
    <w:p w14:paraId="22488566" w14:textId="53326CC7" w:rsidR="00662C90" w:rsidRPr="00546344" w:rsidRDefault="00662C90" w:rsidP="00991726">
      <w:pPr>
        <w:jc w:val="both"/>
        <w:rPr>
          <w:rFonts w:ascii="Arial" w:hAnsi="Arial" w:cs="Arial"/>
          <w:sz w:val="24"/>
          <w:szCs w:val="24"/>
        </w:rPr>
      </w:pPr>
    </w:p>
    <w:p w14:paraId="5083E1A6" w14:textId="6E748D3F" w:rsidR="00662C90" w:rsidRPr="00546344" w:rsidRDefault="00662C90" w:rsidP="00991726">
      <w:pPr>
        <w:jc w:val="both"/>
        <w:rPr>
          <w:rFonts w:ascii="Arial" w:hAnsi="Arial" w:cs="Arial"/>
          <w:sz w:val="24"/>
          <w:szCs w:val="24"/>
        </w:rPr>
      </w:pPr>
    </w:p>
    <w:p w14:paraId="085B91F7" w14:textId="3BFB6FBF" w:rsidR="00662C90" w:rsidRPr="00546344" w:rsidRDefault="00662C90" w:rsidP="00991726">
      <w:pPr>
        <w:jc w:val="both"/>
        <w:rPr>
          <w:rFonts w:ascii="Arial" w:hAnsi="Arial" w:cs="Arial"/>
          <w:sz w:val="24"/>
          <w:szCs w:val="24"/>
        </w:rPr>
      </w:pPr>
    </w:p>
    <w:p w14:paraId="37FAC303" w14:textId="77777777" w:rsidR="00662C90" w:rsidRPr="00546344" w:rsidRDefault="00662C90" w:rsidP="00991726">
      <w:pPr>
        <w:jc w:val="both"/>
        <w:rPr>
          <w:rFonts w:ascii="Arial" w:hAnsi="Arial" w:cs="Arial"/>
          <w:sz w:val="24"/>
          <w:szCs w:val="24"/>
        </w:rPr>
      </w:pPr>
    </w:p>
    <w:p w14:paraId="3E36E14D" w14:textId="5A6E2994" w:rsidR="00AB27FE" w:rsidRPr="00546344" w:rsidRDefault="00AB27FE" w:rsidP="00991726">
      <w:pPr>
        <w:jc w:val="both"/>
        <w:rPr>
          <w:rFonts w:ascii="Arial" w:hAnsi="Arial" w:cs="Arial"/>
          <w:sz w:val="24"/>
          <w:szCs w:val="24"/>
        </w:rPr>
      </w:pPr>
    </w:p>
    <w:p w14:paraId="4F3DEE1A" w14:textId="1ED25915" w:rsidR="00AB27FE" w:rsidRPr="00546344" w:rsidRDefault="00AB27FE" w:rsidP="00991726">
      <w:pPr>
        <w:jc w:val="both"/>
        <w:rPr>
          <w:rFonts w:ascii="Arial" w:hAnsi="Arial" w:cs="Arial"/>
          <w:sz w:val="24"/>
          <w:szCs w:val="24"/>
        </w:rPr>
      </w:pPr>
    </w:p>
    <w:p w14:paraId="35D61F63" w14:textId="6C4F526D" w:rsidR="00123032" w:rsidRPr="00546344" w:rsidRDefault="00123032" w:rsidP="00991726">
      <w:pPr>
        <w:jc w:val="both"/>
        <w:rPr>
          <w:rFonts w:ascii="Arial" w:hAnsi="Arial" w:cs="Arial"/>
          <w:sz w:val="24"/>
          <w:szCs w:val="24"/>
        </w:rPr>
      </w:pPr>
    </w:p>
    <w:p w14:paraId="3A1A1F34" w14:textId="77777777" w:rsidR="00BB77F9" w:rsidRPr="00546344" w:rsidRDefault="00BB77F9" w:rsidP="00991726">
      <w:pPr>
        <w:jc w:val="both"/>
        <w:rPr>
          <w:rFonts w:ascii="Arial" w:hAnsi="Arial" w:cs="Arial"/>
          <w:sz w:val="24"/>
          <w:szCs w:val="24"/>
        </w:rPr>
      </w:pPr>
    </w:p>
    <w:p w14:paraId="09AEAC1A" w14:textId="0D0D05A4" w:rsidR="00123032" w:rsidRPr="00546344" w:rsidRDefault="00123032" w:rsidP="00991726">
      <w:pPr>
        <w:jc w:val="both"/>
        <w:rPr>
          <w:rFonts w:ascii="Arial" w:hAnsi="Arial" w:cs="Arial"/>
          <w:sz w:val="24"/>
          <w:szCs w:val="24"/>
        </w:rPr>
      </w:pPr>
    </w:p>
    <w:p w14:paraId="479E0DCA" w14:textId="1583D47A" w:rsidR="00123032" w:rsidRPr="00546344" w:rsidRDefault="00123032" w:rsidP="00991726">
      <w:pPr>
        <w:jc w:val="both"/>
        <w:rPr>
          <w:rFonts w:ascii="Arial" w:hAnsi="Arial" w:cs="Arial"/>
          <w:sz w:val="24"/>
          <w:szCs w:val="24"/>
        </w:rPr>
      </w:pPr>
    </w:p>
    <w:p w14:paraId="7D7B1AD7" w14:textId="77777777" w:rsidR="00123032" w:rsidRPr="00546344" w:rsidRDefault="00123032" w:rsidP="00991726">
      <w:pPr>
        <w:jc w:val="both"/>
        <w:rPr>
          <w:rFonts w:ascii="Arial" w:hAnsi="Arial" w:cs="Arial"/>
          <w:sz w:val="24"/>
          <w:szCs w:val="24"/>
        </w:rPr>
      </w:pPr>
    </w:p>
    <w:p w14:paraId="061BEA08" w14:textId="77EDEAC7" w:rsidR="00662C90" w:rsidRPr="00546344" w:rsidRDefault="00662C90" w:rsidP="00991726">
      <w:pPr>
        <w:jc w:val="both"/>
        <w:rPr>
          <w:rFonts w:ascii="Arial" w:hAnsi="Arial" w:cs="Arial"/>
          <w:sz w:val="24"/>
          <w:szCs w:val="24"/>
        </w:rPr>
      </w:pPr>
    </w:p>
    <w:p w14:paraId="7D54C522" w14:textId="77777777" w:rsidR="00662C90" w:rsidRPr="00546344" w:rsidRDefault="00662C90" w:rsidP="00991726">
      <w:pPr>
        <w:jc w:val="both"/>
        <w:rPr>
          <w:rFonts w:ascii="Arial" w:hAnsi="Arial" w:cs="Arial"/>
          <w:sz w:val="24"/>
          <w:szCs w:val="24"/>
        </w:rPr>
      </w:pPr>
    </w:p>
    <w:p w14:paraId="7107B6AE" w14:textId="44038B19" w:rsidR="00EF22DF" w:rsidRPr="00EF22DF" w:rsidRDefault="00EF22DF" w:rsidP="00EF22DF">
      <w:pPr>
        <w:jc w:val="right"/>
        <w:rPr>
          <w:rFonts w:ascii="Arial" w:hAnsi="Arial" w:cs="Arial"/>
          <w:b/>
          <w:bCs/>
          <w:sz w:val="48"/>
          <w:szCs w:val="48"/>
        </w:rPr>
      </w:pPr>
      <w:r>
        <w:rPr>
          <w:rFonts w:ascii="Arial" w:hAnsi="Arial" w:cs="Arial"/>
          <w:b/>
          <w:bCs/>
          <w:sz w:val="48"/>
          <w:szCs w:val="48"/>
        </w:rPr>
        <w:t>VI. ANEXOS</w:t>
      </w:r>
    </w:p>
    <w:p w14:paraId="7D3C5BE4" w14:textId="2A180EA7" w:rsidR="00EF22DF" w:rsidRDefault="00EF22DF" w:rsidP="00991726">
      <w:pPr>
        <w:jc w:val="both"/>
        <w:rPr>
          <w:rFonts w:ascii="Arial" w:hAnsi="Arial" w:cs="Arial"/>
          <w:sz w:val="24"/>
          <w:szCs w:val="24"/>
        </w:rPr>
      </w:pPr>
    </w:p>
    <w:p w14:paraId="17D440A9" w14:textId="44C142AD" w:rsidR="00F41467" w:rsidRDefault="00F41467" w:rsidP="00991726">
      <w:pPr>
        <w:jc w:val="both"/>
        <w:rPr>
          <w:rFonts w:ascii="Arial" w:hAnsi="Arial" w:cs="Arial"/>
          <w:sz w:val="24"/>
          <w:szCs w:val="24"/>
        </w:rPr>
      </w:pPr>
    </w:p>
    <w:p w14:paraId="4527B1ED" w14:textId="1EE1AB17" w:rsidR="00F41467" w:rsidRDefault="00F41467" w:rsidP="00991726">
      <w:pPr>
        <w:jc w:val="both"/>
        <w:rPr>
          <w:rFonts w:ascii="Arial" w:hAnsi="Arial" w:cs="Arial"/>
          <w:sz w:val="24"/>
          <w:szCs w:val="24"/>
        </w:rPr>
      </w:pPr>
    </w:p>
    <w:p w14:paraId="6D920333" w14:textId="77777777" w:rsidR="00F41467" w:rsidRDefault="00F41467" w:rsidP="00991726">
      <w:pPr>
        <w:jc w:val="both"/>
        <w:rPr>
          <w:rFonts w:ascii="Arial" w:hAnsi="Arial" w:cs="Arial"/>
          <w:sz w:val="24"/>
          <w:szCs w:val="24"/>
        </w:rPr>
      </w:pPr>
    </w:p>
    <w:p w14:paraId="11F2F13C" w14:textId="77777777" w:rsidR="00F41467" w:rsidRDefault="00F41467" w:rsidP="00991726">
      <w:pPr>
        <w:jc w:val="both"/>
        <w:rPr>
          <w:rFonts w:ascii="Arial" w:hAnsi="Arial" w:cs="Arial"/>
          <w:sz w:val="24"/>
          <w:szCs w:val="24"/>
        </w:rPr>
      </w:pPr>
    </w:p>
    <w:p w14:paraId="6D38719B" w14:textId="77777777" w:rsidR="00F41467" w:rsidRDefault="00F41467" w:rsidP="00991726">
      <w:pPr>
        <w:jc w:val="both"/>
        <w:rPr>
          <w:rFonts w:ascii="Arial" w:hAnsi="Arial" w:cs="Arial"/>
          <w:sz w:val="24"/>
          <w:szCs w:val="24"/>
        </w:rPr>
      </w:pPr>
    </w:p>
    <w:p w14:paraId="14249872" w14:textId="77777777" w:rsidR="00F41467" w:rsidRDefault="00F41467" w:rsidP="00991726">
      <w:pPr>
        <w:jc w:val="both"/>
        <w:rPr>
          <w:rFonts w:ascii="Arial" w:hAnsi="Arial" w:cs="Arial"/>
          <w:sz w:val="24"/>
          <w:szCs w:val="24"/>
        </w:rPr>
      </w:pPr>
    </w:p>
    <w:p w14:paraId="1E871249" w14:textId="77777777" w:rsidR="00F41467" w:rsidRDefault="00F41467" w:rsidP="00991726">
      <w:pPr>
        <w:jc w:val="both"/>
        <w:rPr>
          <w:rFonts w:ascii="Arial" w:hAnsi="Arial" w:cs="Arial"/>
          <w:sz w:val="24"/>
          <w:szCs w:val="24"/>
        </w:rPr>
      </w:pPr>
    </w:p>
    <w:p w14:paraId="16352013" w14:textId="77777777" w:rsidR="00F41467" w:rsidRDefault="00F41467" w:rsidP="00991726">
      <w:pPr>
        <w:jc w:val="both"/>
        <w:rPr>
          <w:rFonts w:ascii="Arial" w:hAnsi="Arial" w:cs="Arial"/>
          <w:sz w:val="24"/>
          <w:szCs w:val="24"/>
        </w:rPr>
      </w:pPr>
    </w:p>
    <w:p w14:paraId="490FDDB1" w14:textId="77777777" w:rsidR="00F41467" w:rsidRDefault="00F41467" w:rsidP="00991726">
      <w:pPr>
        <w:jc w:val="both"/>
        <w:rPr>
          <w:rFonts w:ascii="Arial" w:hAnsi="Arial" w:cs="Arial"/>
          <w:sz w:val="24"/>
          <w:szCs w:val="24"/>
        </w:rPr>
      </w:pPr>
    </w:p>
    <w:p w14:paraId="4779F909" w14:textId="77777777" w:rsidR="00F41467" w:rsidRDefault="00F41467" w:rsidP="00991726">
      <w:pPr>
        <w:jc w:val="both"/>
        <w:rPr>
          <w:rFonts w:ascii="Arial" w:hAnsi="Arial" w:cs="Arial"/>
          <w:sz w:val="24"/>
          <w:szCs w:val="24"/>
        </w:rPr>
      </w:pPr>
    </w:p>
    <w:p w14:paraId="7BDB4906" w14:textId="77777777" w:rsidR="00F41467" w:rsidRDefault="00F41467" w:rsidP="00991726">
      <w:pPr>
        <w:jc w:val="both"/>
        <w:rPr>
          <w:rFonts w:ascii="Arial" w:hAnsi="Arial" w:cs="Arial"/>
          <w:sz w:val="24"/>
          <w:szCs w:val="24"/>
        </w:rPr>
      </w:pPr>
    </w:p>
    <w:p w14:paraId="1777C1B8" w14:textId="77777777" w:rsidR="00F41467" w:rsidRDefault="00F41467" w:rsidP="00991726">
      <w:pPr>
        <w:jc w:val="both"/>
        <w:rPr>
          <w:rFonts w:ascii="Arial" w:hAnsi="Arial" w:cs="Arial"/>
          <w:sz w:val="24"/>
          <w:szCs w:val="24"/>
        </w:rPr>
      </w:pPr>
    </w:p>
    <w:p w14:paraId="241089CC" w14:textId="77777777" w:rsidR="00F41467" w:rsidRDefault="00F41467" w:rsidP="00991726">
      <w:pPr>
        <w:jc w:val="both"/>
        <w:rPr>
          <w:rFonts w:ascii="Arial" w:hAnsi="Arial" w:cs="Arial"/>
          <w:sz w:val="24"/>
          <w:szCs w:val="24"/>
        </w:rPr>
      </w:pPr>
    </w:p>
    <w:p w14:paraId="526D4A9A" w14:textId="4B78B1D8" w:rsidR="00F41467" w:rsidRDefault="0041542C" w:rsidP="00F41467">
      <w:pPr>
        <w:jc w:val="center"/>
        <w:rPr>
          <w:rFonts w:ascii="Arial" w:hAnsi="Arial" w:cs="Arial"/>
          <w:b/>
          <w:bCs/>
          <w:sz w:val="24"/>
          <w:szCs w:val="24"/>
        </w:rPr>
      </w:pPr>
      <w:r>
        <w:rPr>
          <w:noProof/>
          <w:lang w:eastAsia="es-MX"/>
        </w:rPr>
        <w:lastRenderedPageBreak/>
        <w:drawing>
          <wp:anchor distT="0" distB="0" distL="114300" distR="114300" simplePos="0" relativeHeight="251696128" behindDoc="0" locked="0" layoutInCell="1" allowOverlap="1" wp14:anchorId="453B2BC2" wp14:editId="68389BE8">
            <wp:simplePos x="0" y="0"/>
            <wp:positionH relativeFrom="margin">
              <wp:posOffset>119380</wp:posOffset>
            </wp:positionH>
            <wp:positionV relativeFrom="paragraph">
              <wp:posOffset>4540885</wp:posOffset>
            </wp:positionV>
            <wp:extent cx="5953125" cy="3714750"/>
            <wp:effectExtent l="0" t="0" r="9525" b="0"/>
            <wp:wrapSquare wrapText="bothSides"/>
            <wp:docPr id="28" name="Imagen 28" descr="Interfaz de usuario gráfica, Texto,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Interfaz de usuario gráfica, Texto, Aplicación, Word&#10;&#10;Descripción generada automáticamente"/>
                    <pic:cNvPicPr/>
                  </pic:nvPicPr>
                  <pic:blipFill rotWithShape="1">
                    <a:blip r:embed="rId19" cstate="print">
                      <a:extLst>
                        <a:ext uri="{28A0092B-C50C-407E-A947-70E740481C1C}">
                          <a14:useLocalDpi xmlns:a14="http://schemas.microsoft.com/office/drawing/2010/main" val="0"/>
                        </a:ext>
                      </a:extLst>
                    </a:blip>
                    <a:srcRect l="23958" t="16591" r="22817" b="24301"/>
                    <a:stretch/>
                  </pic:blipFill>
                  <pic:spPr bwMode="auto">
                    <a:xfrm>
                      <a:off x="0" y="0"/>
                      <a:ext cx="5953125" cy="37147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41467">
        <w:rPr>
          <w:b/>
          <w:bCs/>
          <w:noProof/>
          <w:lang w:eastAsia="es-MX"/>
        </w:rPr>
        <w:drawing>
          <wp:anchor distT="0" distB="0" distL="114300" distR="114300" simplePos="0" relativeHeight="251695104" behindDoc="0" locked="0" layoutInCell="1" allowOverlap="1" wp14:anchorId="73114723" wp14:editId="1F08A6D0">
            <wp:simplePos x="0" y="0"/>
            <wp:positionH relativeFrom="margin">
              <wp:posOffset>-80010</wp:posOffset>
            </wp:positionH>
            <wp:positionV relativeFrom="paragraph">
              <wp:posOffset>367030</wp:posOffset>
            </wp:positionV>
            <wp:extent cx="6083300" cy="4162425"/>
            <wp:effectExtent l="0" t="0" r="0" b="9525"/>
            <wp:wrapSquare wrapText="bothSides"/>
            <wp:docPr id="27" name="Imagen 27" descr="Interfaz de usuario gráfica, Texto,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Interfaz de usuario gráfica, Texto, Aplicación, Word&#10;&#10;Descripción generada automáticamente"/>
                    <pic:cNvPicPr/>
                  </pic:nvPicPr>
                  <pic:blipFill rotWithShape="1">
                    <a:blip r:embed="rId20">
                      <a:extLst>
                        <a:ext uri="{28A0092B-C50C-407E-A947-70E740481C1C}">
                          <a14:useLocalDpi xmlns:a14="http://schemas.microsoft.com/office/drawing/2010/main" val="0"/>
                        </a:ext>
                      </a:extLst>
                    </a:blip>
                    <a:srcRect l="22064" t="23098" r="23626" b="10801"/>
                    <a:stretch/>
                  </pic:blipFill>
                  <pic:spPr bwMode="auto">
                    <a:xfrm>
                      <a:off x="0" y="0"/>
                      <a:ext cx="6083300" cy="41624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2368D">
        <w:rPr>
          <w:rFonts w:ascii="Arial" w:hAnsi="Arial" w:cs="Arial"/>
          <w:b/>
          <w:bCs/>
          <w:sz w:val="24"/>
          <w:szCs w:val="24"/>
        </w:rPr>
        <w:t xml:space="preserve">6.1 </w:t>
      </w:r>
      <w:r w:rsidR="00F41467" w:rsidRPr="00F41467">
        <w:rPr>
          <w:rFonts w:ascii="Arial" w:hAnsi="Arial" w:cs="Arial"/>
          <w:b/>
          <w:bCs/>
          <w:sz w:val="24"/>
          <w:szCs w:val="24"/>
        </w:rPr>
        <w:t>Carta de aceptación del artículo de revisión para publicación en la revista</w:t>
      </w:r>
    </w:p>
    <w:p w14:paraId="3A9BDE18" w14:textId="058488D5" w:rsidR="0041542C" w:rsidRPr="00F41467" w:rsidRDefault="0041542C" w:rsidP="00F41467">
      <w:pPr>
        <w:jc w:val="center"/>
        <w:rPr>
          <w:rFonts w:ascii="Arial" w:hAnsi="Arial" w:cs="Arial"/>
          <w:b/>
          <w:bCs/>
          <w:sz w:val="24"/>
          <w:szCs w:val="24"/>
        </w:rPr>
      </w:pPr>
      <w:r>
        <w:rPr>
          <w:noProof/>
          <w:lang w:eastAsia="es-MX"/>
        </w:rPr>
        <w:lastRenderedPageBreak/>
        <w:drawing>
          <wp:anchor distT="0" distB="0" distL="114300" distR="114300" simplePos="0" relativeHeight="251697152" behindDoc="0" locked="0" layoutInCell="1" allowOverlap="1" wp14:anchorId="568B0B89" wp14:editId="4881F8C5">
            <wp:simplePos x="0" y="0"/>
            <wp:positionH relativeFrom="margin">
              <wp:align>left</wp:align>
            </wp:positionH>
            <wp:positionV relativeFrom="paragraph">
              <wp:posOffset>0</wp:posOffset>
            </wp:positionV>
            <wp:extent cx="5899785" cy="3321050"/>
            <wp:effectExtent l="0" t="0" r="5715" b="0"/>
            <wp:wrapSquare wrapText="bothSides"/>
            <wp:docPr id="29" name="Imagen 29" descr="Interfaz de usuario gráfica, Texto,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Interfaz de usuario gráfica, Texto, Aplicación, Word&#10;&#10;Descripción generada automáticamente"/>
                    <pic:cNvPicPr/>
                  </pic:nvPicPr>
                  <pic:blipFill rotWithShape="1">
                    <a:blip r:embed="rId21">
                      <a:extLst>
                        <a:ext uri="{28A0092B-C50C-407E-A947-70E740481C1C}">
                          <a14:useLocalDpi xmlns:a14="http://schemas.microsoft.com/office/drawing/2010/main" val="0"/>
                        </a:ext>
                      </a:extLst>
                    </a:blip>
                    <a:srcRect l="21894" t="35319" r="24134" b="10646"/>
                    <a:stretch/>
                  </pic:blipFill>
                  <pic:spPr bwMode="auto">
                    <a:xfrm>
                      <a:off x="0" y="0"/>
                      <a:ext cx="5899785" cy="3321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79FCC05" w14:textId="77777777" w:rsidR="00560ABC" w:rsidRDefault="00560ABC" w:rsidP="00991726">
      <w:pPr>
        <w:jc w:val="both"/>
        <w:rPr>
          <w:rFonts w:ascii="Arial" w:hAnsi="Arial" w:cs="Arial"/>
          <w:sz w:val="24"/>
          <w:szCs w:val="24"/>
        </w:rPr>
      </w:pPr>
    </w:p>
    <w:p w14:paraId="11101B0D" w14:textId="77777777" w:rsidR="00560ABC" w:rsidRDefault="00560ABC" w:rsidP="00991726">
      <w:pPr>
        <w:jc w:val="both"/>
        <w:rPr>
          <w:rFonts w:ascii="Arial" w:hAnsi="Arial" w:cs="Arial"/>
          <w:sz w:val="24"/>
          <w:szCs w:val="24"/>
        </w:rPr>
      </w:pPr>
    </w:p>
    <w:p w14:paraId="0E6D6B5C" w14:textId="77777777" w:rsidR="00560ABC" w:rsidRDefault="00560ABC" w:rsidP="00991726">
      <w:pPr>
        <w:jc w:val="both"/>
        <w:rPr>
          <w:rFonts w:ascii="Arial" w:hAnsi="Arial" w:cs="Arial"/>
          <w:sz w:val="24"/>
          <w:szCs w:val="24"/>
        </w:rPr>
      </w:pPr>
    </w:p>
    <w:p w14:paraId="56689255" w14:textId="77777777" w:rsidR="00560ABC" w:rsidRDefault="00560ABC" w:rsidP="00991726">
      <w:pPr>
        <w:jc w:val="both"/>
        <w:rPr>
          <w:rFonts w:ascii="Arial" w:hAnsi="Arial" w:cs="Arial"/>
          <w:sz w:val="24"/>
          <w:szCs w:val="24"/>
        </w:rPr>
      </w:pPr>
    </w:p>
    <w:p w14:paraId="3C908281" w14:textId="77777777" w:rsidR="00560ABC" w:rsidRDefault="00560ABC" w:rsidP="00991726">
      <w:pPr>
        <w:jc w:val="both"/>
        <w:rPr>
          <w:rFonts w:ascii="Arial" w:hAnsi="Arial" w:cs="Arial"/>
          <w:sz w:val="24"/>
          <w:szCs w:val="24"/>
        </w:rPr>
      </w:pPr>
    </w:p>
    <w:p w14:paraId="76988485" w14:textId="77777777" w:rsidR="00560ABC" w:rsidRDefault="00560ABC" w:rsidP="00991726">
      <w:pPr>
        <w:jc w:val="both"/>
        <w:rPr>
          <w:rFonts w:ascii="Arial" w:hAnsi="Arial" w:cs="Arial"/>
          <w:sz w:val="24"/>
          <w:szCs w:val="24"/>
        </w:rPr>
      </w:pPr>
    </w:p>
    <w:p w14:paraId="09B09BE5" w14:textId="77777777" w:rsidR="00560ABC" w:rsidRDefault="00560ABC" w:rsidP="00991726">
      <w:pPr>
        <w:jc w:val="both"/>
        <w:rPr>
          <w:rFonts w:ascii="Arial" w:hAnsi="Arial" w:cs="Arial"/>
          <w:sz w:val="24"/>
          <w:szCs w:val="24"/>
        </w:rPr>
      </w:pPr>
    </w:p>
    <w:p w14:paraId="1B279F0F" w14:textId="77777777" w:rsidR="00560ABC" w:rsidRDefault="00560ABC" w:rsidP="00991726">
      <w:pPr>
        <w:jc w:val="both"/>
        <w:rPr>
          <w:rFonts w:ascii="Arial" w:hAnsi="Arial" w:cs="Arial"/>
          <w:sz w:val="24"/>
          <w:szCs w:val="24"/>
        </w:rPr>
      </w:pPr>
    </w:p>
    <w:p w14:paraId="5E8CCE4A" w14:textId="77777777" w:rsidR="00560ABC" w:rsidRDefault="00560ABC" w:rsidP="00991726">
      <w:pPr>
        <w:jc w:val="both"/>
        <w:rPr>
          <w:rFonts w:ascii="Arial" w:hAnsi="Arial" w:cs="Arial"/>
          <w:sz w:val="24"/>
          <w:szCs w:val="24"/>
        </w:rPr>
      </w:pPr>
    </w:p>
    <w:p w14:paraId="653800B1" w14:textId="77777777" w:rsidR="00560ABC" w:rsidRDefault="00560ABC" w:rsidP="00991726">
      <w:pPr>
        <w:jc w:val="both"/>
        <w:rPr>
          <w:rFonts w:ascii="Arial" w:hAnsi="Arial" w:cs="Arial"/>
          <w:sz w:val="24"/>
          <w:szCs w:val="24"/>
        </w:rPr>
      </w:pPr>
    </w:p>
    <w:p w14:paraId="26C53B22" w14:textId="77777777" w:rsidR="00560ABC" w:rsidRDefault="00560ABC" w:rsidP="00991726">
      <w:pPr>
        <w:jc w:val="both"/>
        <w:rPr>
          <w:rFonts w:ascii="Arial" w:hAnsi="Arial" w:cs="Arial"/>
          <w:sz w:val="24"/>
          <w:szCs w:val="24"/>
        </w:rPr>
      </w:pPr>
    </w:p>
    <w:p w14:paraId="29DEA9C8" w14:textId="77777777" w:rsidR="00560ABC" w:rsidRDefault="00560ABC" w:rsidP="00991726">
      <w:pPr>
        <w:jc w:val="both"/>
        <w:rPr>
          <w:rFonts w:ascii="Arial" w:hAnsi="Arial" w:cs="Arial"/>
          <w:sz w:val="24"/>
          <w:szCs w:val="24"/>
        </w:rPr>
      </w:pPr>
    </w:p>
    <w:p w14:paraId="2A83C213" w14:textId="77777777" w:rsidR="00560ABC" w:rsidRDefault="00560ABC" w:rsidP="00991726">
      <w:pPr>
        <w:jc w:val="both"/>
        <w:rPr>
          <w:rFonts w:ascii="Arial" w:hAnsi="Arial" w:cs="Arial"/>
          <w:sz w:val="24"/>
          <w:szCs w:val="24"/>
        </w:rPr>
      </w:pPr>
    </w:p>
    <w:p w14:paraId="2794E21D" w14:textId="77777777" w:rsidR="00560ABC" w:rsidRDefault="00560ABC" w:rsidP="00991726">
      <w:pPr>
        <w:jc w:val="both"/>
        <w:rPr>
          <w:rFonts w:ascii="Arial" w:hAnsi="Arial" w:cs="Arial"/>
          <w:sz w:val="24"/>
          <w:szCs w:val="24"/>
        </w:rPr>
      </w:pPr>
    </w:p>
    <w:p w14:paraId="19272054" w14:textId="77777777" w:rsidR="00560ABC" w:rsidRDefault="00560ABC" w:rsidP="00991726">
      <w:pPr>
        <w:jc w:val="both"/>
        <w:rPr>
          <w:rFonts w:ascii="Arial" w:hAnsi="Arial" w:cs="Arial"/>
          <w:sz w:val="24"/>
          <w:szCs w:val="24"/>
        </w:rPr>
      </w:pPr>
    </w:p>
    <w:p w14:paraId="371A80BD" w14:textId="77777777" w:rsidR="00560ABC" w:rsidRDefault="00560ABC" w:rsidP="00991726">
      <w:pPr>
        <w:jc w:val="both"/>
        <w:rPr>
          <w:rFonts w:ascii="Arial" w:hAnsi="Arial" w:cs="Arial"/>
          <w:sz w:val="24"/>
          <w:szCs w:val="24"/>
        </w:rPr>
      </w:pPr>
    </w:p>
    <w:p w14:paraId="26C6454D" w14:textId="66A8E21F" w:rsidR="00F41467" w:rsidRPr="00EC585B" w:rsidRDefault="00560ABC" w:rsidP="00991726">
      <w:pPr>
        <w:jc w:val="both"/>
        <w:rPr>
          <w:rFonts w:ascii="Arial" w:hAnsi="Arial" w:cs="Arial"/>
          <w:b/>
          <w:bCs/>
          <w:sz w:val="24"/>
          <w:szCs w:val="24"/>
        </w:rPr>
      </w:pPr>
      <w:r w:rsidRPr="00B14B85">
        <w:rPr>
          <w:rFonts w:ascii="Arial" w:hAnsi="Arial" w:cs="Arial"/>
          <w:b/>
          <w:bCs/>
          <w:sz w:val="24"/>
          <w:szCs w:val="24"/>
        </w:rPr>
        <w:lastRenderedPageBreak/>
        <w:t xml:space="preserve">6.2 </w:t>
      </w:r>
      <w:r w:rsidR="00237820" w:rsidRPr="00B14B85">
        <w:rPr>
          <w:rFonts w:ascii="Arial" w:hAnsi="Arial" w:cs="Arial"/>
          <w:b/>
          <w:bCs/>
          <w:sz w:val="24"/>
          <w:szCs w:val="24"/>
        </w:rPr>
        <w:t>Tabla</w:t>
      </w:r>
      <w:r w:rsidRPr="00B14B85">
        <w:rPr>
          <w:rFonts w:ascii="Arial" w:hAnsi="Arial" w:cs="Arial"/>
          <w:b/>
          <w:bCs/>
          <w:sz w:val="24"/>
          <w:szCs w:val="24"/>
        </w:rPr>
        <w:t xml:space="preserve"> de </w:t>
      </w:r>
      <w:r w:rsidR="00494363" w:rsidRPr="00B14B85">
        <w:rPr>
          <w:rFonts w:ascii="Arial" w:hAnsi="Arial" w:cs="Arial"/>
          <w:b/>
          <w:bCs/>
          <w:sz w:val="24"/>
          <w:szCs w:val="24"/>
        </w:rPr>
        <w:t xml:space="preserve">datos de </w:t>
      </w:r>
      <w:r w:rsidRPr="00B14B85">
        <w:rPr>
          <w:rFonts w:ascii="Arial" w:hAnsi="Arial" w:cs="Arial"/>
          <w:b/>
          <w:bCs/>
          <w:sz w:val="24"/>
          <w:szCs w:val="24"/>
        </w:rPr>
        <w:t>eficiencia de encapsulación y eficiencia de carga</w:t>
      </w:r>
    </w:p>
    <w:p w14:paraId="05E5CE00" w14:textId="7A6FAE9E" w:rsidR="00F41467" w:rsidRDefault="00F41467" w:rsidP="00991726">
      <w:pPr>
        <w:jc w:val="both"/>
        <w:rPr>
          <w:rFonts w:ascii="Arial" w:hAnsi="Arial" w:cs="Arial"/>
          <w:sz w:val="24"/>
          <w:szCs w:val="24"/>
        </w:rPr>
      </w:pPr>
    </w:p>
    <w:p w14:paraId="4EC36E48" w14:textId="475B041C" w:rsidR="00560ABC" w:rsidRDefault="00560ABC" w:rsidP="00560ABC">
      <w:pPr>
        <w:spacing w:line="360" w:lineRule="auto"/>
        <w:jc w:val="center"/>
        <w:rPr>
          <w:rFonts w:ascii="Arial" w:hAnsi="Arial" w:cs="Arial"/>
          <w:sz w:val="24"/>
          <w:szCs w:val="24"/>
        </w:rPr>
      </w:pPr>
      <w:r w:rsidRPr="001379D8">
        <w:rPr>
          <w:rFonts w:ascii="Arial" w:hAnsi="Arial" w:cs="Arial"/>
          <w:b/>
          <w:bCs/>
          <w:sz w:val="24"/>
          <w:szCs w:val="24"/>
        </w:rPr>
        <w:t>Tabla</w:t>
      </w:r>
      <w:r w:rsidR="00EC585B">
        <w:rPr>
          <w:rFonts w:ascii="Arial" w:hAnsi="Arial" w:cs="Arial"/>
          <w:b/>
          <w:bCs/>
          <w:sz w:val="24"/>
          <w:szCs w:val="24"/>
        </w:rPr>
        <w:t xml:space="preserve"> 7</w:t>
      </w:r>
      <w:r w:rsidRPr="001379D8">
        <w:rPr>
          <w:rFonts w:ascii="Arial" w:hAnsi="Arial" w:cs="Arial"/>
          <w:b/>
          <w:bCs/>
          <w:sz w:val="24"/>
          <w:szCs w:val="24"/>
        </w:rPr>
        <w:t>.</w:t>
      </w:r>
      <w:r>
        <w:rPr>
          <w:rFonts w:ascii="Arial" w:hAnsi="Arial" w:cs="Arial"/>
          <w:sz w:val="24"/>
          <w:szCs w:val="24"/>
        </w:rPr>
        <w:t xml:space="preserve">  Eficiencia de encapsulación (EE) y </w:t>
      </w:r>
      <w:r w:rsidR="0024302D">
        <w:rPr>
          <w:rFonts w:ascii="Arial" w:hAnsi="Arial" w:cs="Arial"/>
          <w:sz w:val="24"/>
          <w:szCs w:val="24"/>
        </w:rPr>
        <w:t>e</w:t>
      </w:r>
      <w:r>
        <w:rPr>
          <w:rFonts w:ascii="Arial" w:hAnsi="Arial" w:cs="Arial"/>
          <w:sz w:val="24"/>
          <w:szCs w:val="24"/>
        </w:rPr>
        <w:t>ficiencia de carga</w:t>
      </w:r>
      <w:r w:rsidR="00EC585B">
        <w:rPr>
          <w:rFonts w:ascii="Arial" w:hAnsi="Arial" w:cs="Arial"/>
          <w:sz w:val="24"/>
          <w:szCs w:val="24"/>
        </w:rPr>
        <w:t xml:space="preserve"> (EC)</w:t>
      </w:r>
      <w:r>
        <w:rPr>
          <w:rFonts w:ascii="Arial" w:hAnsi="Arial" w:cs="Arial"/>
          <w:sz w:val="24"/>
          <w:szCs w:val="24"/>
        </w:rPr>
        <w:t xml:space="preserve"> para cada una de las mezclas utilizadas </w:t>
      </w:r>
      <w:r w:rsidR="00EC585B">
        <w:rPr>
          <w:rFonts w:ascii="Arial" w:hAnsi="Arial" w:cs="Arial"/>
          <w:sz w:val="24"/>
          <w:szCs w:val="24"/>
        </w:rPr>
        <w:t xml:space="preserve">al conformar </w:t>
      </w:r>
      <w:r>
        <w:rPr>
          <w:rFonts w:ascii="Arial" w:hAnsi="Arial" w:cs="Arial"/>
          <w:sz w:val="24"/>
          <w:szCs w:val="24"/>
        </w:rPr>
        <w:t xml:space="preserve">las cápsulas </w:t>
      </w:r>
      <w:r w:rsidR="00EC585B">
        <w:rPr>
          <w:rFonts w:ascii="Arial" w:hAnsi="Arial" w:cs="Arial"/>
          <w:sz w:val="24"/>
          <w:szCs w:val="24"/>
        </w:rPr>
        <w:t xml:space="preserve">mediante </w:t>
      </w:r>
      <w:r>
        <w:rPr>
          <w:rFonts w:ascii="Arial" w:hAnsi="Arial" w:cs="Arial"/>
          <w:sz w:val="24"/>
          <w:szCs w:val="24"/>
        </w:rPr>
        <w:t>por gelificación iónica</w:t>
      </w:r>
    </w:p>
    <w:tbl>
      <w:tblPr>
        <w:tblStyle w:val="Tablaconcuadrcula1clara"/>
        <w:tblW w:w="8500" w:type="dxa"/>
        <w:tblLook w:val="04A0" w:firstRow="1" w:lastRow="0" w:firstColumn="1" w:lastColumn="0" w:noHBand="0" w:noVBand="1"/>
      </w:tblPr>
      <w:tblGrid>
        <w:gridCol w:w="1827"/>
        <w:gridCol w:w="1252"/>
        <w:gridCol w:w="1252"/>
        <w:gridCol w:w="1251"/>
        <w:gridCol w:w="1369"/>
        <w:gridCol w:w="1549"/>
      </w:tblGrid>
      <w:tr w:rsidR="00EC585B" w:rsidRPr="00112B21" w14:paraId="34F0C088" w14:textId="77777777" w:rsidTr="00EC585B">
        <w:trPr>
          <w:cnfStyle w:val="100000000000" w:firstRow="1" w:lastRow="0" w:firstColumn="0" w:lastColumn="0" w:oddVBand="0" w:evenVBand="0" w:oddHBand="0" w:evenHBand="0" w:firstRowFirstColumn="0" w:firstRowLastColumn="0" w:lastRowFirstColumn="0" w:lastRowLastColumn="0"/>
          <w:trHeight w:val="854"/>
        </w:trPr>
        <w:tc>
          <w:tcPr>
            <w:cnfStyle w:val="001000000000" w:firstRow="0" w:lastRow="0" w:firstColumn="1" w:lastColumn="0" w:oddVBand="0" w:evenVBand="0" w:oddHBand="0" w:evenHBand="0" w:firstRowFirstColumn="0" w:firstRowLastColumn="0" w:lastRowFirstColumn="0" w:lastRowLastColumn="0"/>
            <w:tcW w:w="1838" w:type="dxa"/>
            <w:shd w:val="clear" w:color="auto" w:fill="D9D9D9" w:themeFill="background1" w:themeFillShade="D9"/>
          </w:tcPr>
          <w:p w14:paraId="3A6A9187" w14:textId="77777777" w:rsidR="00EC585B" w:rsidRPr="00C656B1" w:rsidRDefault="00EC585B" w:rsidP="00EC585B">
            <w:pPr>
              <w:spacing w:line="360" w:lineRule="auto"/>
              <w:jc w:val="center"/>
              <w:rPr>
                <w:rFonts w:ascii="Arial" w:hAnsi="Arial" w:cs="Arial"/>
              </w:rPr>
            </w:pPr>
            <w:r w:rsidRPr="00C656B1">
              <w:rPr>
                <w:rFonts w:ascii="Arial" w:hAnsi="Arial" w:cs="Arial"/>
              </w:rPr>
              <w:t># experimento</w:t>
            </w:r>
          </w:p>
        </w:tc>
        <w:tc>
          <w:tcPr>
            <w:tcW w:w="1276" w:type="dxa"/>
            <w:shd w:val="clear" w:color="auto" w:fill="D9D9D9" w:themeFill="background1" w:themeFillShade="D9"/>
          </w:tcPr>
          <w:p w14:paraId="255DCBED" w14:textId="77777777" w:rsidR="00EC585B" w:rsidRPr="00C656B1" w:rsidRDefault="00EC585B" w:rsidP="00EC585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 AS</w:t>
            </w:r>
          </w:p>
        </w:tc>
        <w:tc>
          <w:tcPr>
            <w:tcW w:w="1276" w:type="dxa"/>
            <w:shd w:val="clear" w:color="auto" w:fill="D9D9D9" w:themeFill="background1" w:themeFillShade="D9"/>
          </w:tcPr>
          <w:p w14:paraId="1A64FB72" w14:textId="77777777" w:rsidR="00EC585B" w:rsidRPr="00C656B1" w:rsidRDefault="00EC585B" w:rsidP="00EC585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 WPI</w:t>
            </w:r>
          </w:p>
        </w:tc>
        <w:tc>
          <w:tcPr>
            <w:tcW w:w="1275" w:type="dxa"/>
            <w:shd w:val="clear" w:color="auto" w:fill="D9D9D9" w:themeFill="background1" w:themeFillShade="D9"/>
          </w:tcPr>
          <w:p w14:paraId="2F0F0EAB" w14:textId="77777777" w:rsidR="00EC585B" w:rsidRPr="00C656B1" w:rsidRDefault="00EC585B" w:rsidP="00EC585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 GA</w:t>
            </w:r>
          </w:p>
        </w:tc>
        <w:tc>
          <w:tcPr>
            <w:tcW w:w="1403" w:type="dxa"/>
            <w:shd w:val="clear" w:color="auto" w:fill="D9D9D9" w:themeFill="background1" w:themeFillShade="D9"/>
          </w:tcPr>
          <w:p w14:paraId="6FB2902F" w14:textId="4940A026" w:rsidR="00EC585B" w:rsidRPr="00C656B1" w:rsidRDefault="00EC585B" w:rsidP="00EC585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 EE</w:t>
            </w:r>
          </w:p>
        </w:tc>
        <w:tc>
          <w:tcPr>
            <w:tcW w:w="1432" w:type="dxa"/>
            <w:shd w:val="clear" w:color="auto" w:fill="D9D9D9" w:themeFill="background1" w:themeFillShade="D9"/>
          </w:tcPr>
          <w:p w14:paraId="72401EF1" w14:textId="77777777" w:rsidR="00EC585B" w:rsidRDefault="00EC585B" w:rsidP="00EC585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rPr>
              <w:t xml:space="preserve">EC </w:t>
            </w:r>
          </w:p>
          <w:p w14:paraId="3ECC0BE2" w14:textId="3CFA562C" w:rsidR="00EC585B" w:rsidRPr="00C656B1" w:rsidRDefault="00EC585B" w:rsidP="00EC585B">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(UFC / g biopolímero)</w:t>
            </w:r>
          </w:p>
        </w:tc>
      </w:tr>
      <w:tr w:rsidR="00EC585B" w:rsidRPr="00112B21" w14:paraId="22E09D9D"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tcPr>
          <w:p w14:paraId="1316FCAC" w14:textId="77777777" w:rsidR="00EC585B" w:rsidRPr="00112B21" w:rsidRDefault="00EC585B" w:rsidP="00EC585B">
            <w:pPr>
              <w:spacing w:line="360" w:lineRule="auto"/>
              <w:jc w:val="center"/>
              <w:rPr>
                <w:rFonts w:ascii="Arial" w:hAnsi="Arial" w:cs="Arial"/>
              </w:rPr>
            </w:pPr>
            <w:r w:rsidRPr="00112B21">
              <w:rPr>
                <w:rFonts w:ascii="Arial" w:hAnsi="Arial" w:cs="Arial"/>
              </w:rPr>
              <w:t>1.5</w:t>
            </w:r>
          </w:p>
        </w:tc>
        <w:tc>
          <w:tcPr>
            <w:tcW w:w="1276" w:type="dxa"/>
          </w:tcPr>
          <w:p w14:paraId="73E80F19"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100</w:t>
            </w:r>
          </w:p>
        </w:tc>
        <w:tc>
          <w:tcPr>
            <w:tcW w:w="1276" w:type="dxa"/>
          </w:tcPr>
          <w:p w14:paraId="28983043"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1275" w:type="dxa"/>
          </w:tcPr>
          <w:p w14:paraId="71804FAE"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1403" w:type="dxa"/>
          </w:tcPr>
          <w:p w14:paraId="627DC224" w14:textId="4F4CAF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rPr>
              <w:t>91</w:t>
            </w:r>
          </w:p>
        </w:tc>
        <w:tc>
          <w:tcPr>
            <w:tcW w:w="1432" w:type="dxa"/>
          </w:tcPr>
          <w:p w14:paraId="2791E3E5" w14:textId="048AAB4D" w:rsidR="00EC585B" w:rsidRPr="00C656B1" w:rsidRDefault="00EB6A91"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2.28</w:t>
            </w:r>
          </w:p>
        </w:tc>
      </w:tr>
      <w:tr w:rsidR="00EC585B" w:rsidRPr="00112B21" w14:paraId="19FE62BD"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shd w:val="clear" w:color="auto" w:fill="F2F2F2" w:themeFill="background1" w:themeFillShade="F2"/>
          </w:tcPr>
          <w:p w14:paraId="1E0B4636" w14:textId="77777777" w:rsidR="00EC585B" w:rsidRPr="00112B21" w:rsidRDefault="00EC585B" w:rsidP="00EC585B">
            <w:pPr>
              <w:spacing w:line="360" w:lineRule="auto"/>
              <w:jc w:val="center"/>
              <w:rPr>
                <w:rFonts w:ascii="Arial" w:hAnsi="Arial" w:cs="Arial"/>
              </w:rPr>
            </w:pPr>
            <w:r w:rsidRPr="00112B21">
              <w:rPr>
                <w:rFonts w:ascii="Arial" w:hAnsi="Arial" w:cs="Arial"/>
              </w:rPr>
              <w:t>2.8</w:t>
            </w:r>
          </w:p>
        </w:tc>
        <w:tc>
          <w:tcPr>
            <w:tcW w:w="1276" w:type="dxa"/>
            <w:shd w:val="clear" w:color="auto" w:fill="F2F2F2" w:themeFill="background1" w:themeFillShade="F2"/>
          </w:tcPr>
          <w:p w14:paraId="3191459B"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1276" w:type="dxa"/>
            <w:shd w:val="clear" w:color="auto" w:fill="F2F2F2" w:themeFill="background1" w:themeFillShade="F2"/>
          </w:tcPr>
          <w:p w14:paraId="2D2829CB"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1275" w:type="dxa"/>
            <w:shd w:val="clear" w:color="auto" w:fill="F2F2F2" w:themeFill="background1" w:themeFillShade="F2"/>
          </w:tcPr>
          <w:p w14:paraId="78D82C75"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1403" w:type="dxa"/>
            <w:shd w:val="clear" w:color="auto" w:fill="F2F2F2" w:themeFill="background1" w:themeFillShade="F2"/>
          </w:tcPr>
          <w:p w14:paraId="182E6AEF" w14:textId="4BF44404"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44</w:t>
            </w:r>
          </w:p>
        </w:tc>
        <w:tc>
          <w:tcPr>
            <w:tcW w:w="1432" w:type="dxa"/>
            <w:shd w:val="clear" w:color="auto" w:fill="F2F2F2" w:themeFill="background1" w:themeFillShade="F2"/>
          </w:tcPr>
          <w:p w14:paraId="03ACDF47" w14:textId="16A3F87C" w:rsidR="00EC585B" w:rsidRPr="00112B21" w:rsidRDefault="00EB6A91"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1.11</w:t>
            </w:r>
          </w:p>
        </w:tc>
      </w:tr>
      <w:tr w:rsidR="00EC585B" w:rsidRPr="00112B21" w14:paraId="2DF1F24B"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tcPr>
          <w:p w14:paraId="4F1EAC20" w14:textId="77777777" w:rsidR="00EC585B" w:rsidRPr="00112B21" w:rsidRDefault="00EC585B" w:rsidP="00EC585B">
            <w:pPr>
              <w:spacing w:line="360" w:lineRule="auto"/>
              <w:jc w:val="center"/>
              <w:rPr>
                <w:rFonts w:ascii="Arial" w:hAnsi="Arial" w:cs="Arial"/>
              </w:rPr>
            </w:pPr>
            <w:r w:rsidRPr="00112B21">
              <w:rPr>
                <w:rFonts w:ascii="Arial" w:hAnsi="Arial" w:cs="Arial"/>
              </w:rPr>
              <w:t>3.1</w:t>
            </w:r>
          </w:p>
        </w:tc>
        <w:tc>
          <w:tcPr>
            <w:tcW w:w="1276" w:type="dxa"/>
          </w:tcPr>
          <w:p w14:paraId="66BE1BB1"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1276" w:type="dxa"/>
          </w:tcPr>
          <w:p w14:paraId="26394DDD"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1275" w:type="dxa"/>
          </w:tcPr>
          <w:p w14:paraId="7F6CD4B9"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1403" w:type="dxa"/>
          </w:tcPr>
          <w:p w14:paraId="0D29BB51" w14:textId="74E23AD8"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53</w:t>
            </w:r>
          </w:p>
        </w:tc>
        <w:tc>
          <w:tcPr>
            <w:tcW w:w="1432" w:type="dxa"/>
          </w:tcPr>
          <w:p w14:paraId="4F709ADD" w14:textId="3063739A" w:rsidR="00EC585B" w:rsidRPr="00112B21" w:rsidRDefault="00EB6A91"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1.33</w:t>
            </w:r>
          </w:p>
        </w:tc>
      </w:tr>
      <w:tr w:rsidR="00EC585B" w:rsidRPr="00112B21" w14:paraId="4C36B61F"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shd w:val="clear" w:color="auto" w:fill="F2F2F2" w:themeFill="background1" w:themeFillShade="F2"/>
          </w:tcPr>
          <w:p w14:paraId="35E8F134" w14:textId="77777777" w:rsidR="00EC585B" w:rsidRPr="00112B21" w:rsidRDefault="00EC585B" w:rsidP="00EC585B">
            <w:pPr>
              <w:spacing w:line="360" w:lineRule="auto"/>
              <w:jc w:val="center"/>
              <w:rPr>
                <w:rFonts w:ascii="Arial" w:hAnsi="Arial" w:cs="Arial"/>
              </w:rPr>
            </w:pPr>
            <w:r w:rsidRPr="00112B21">
              <w:rPr>
                <w:rFonts w:ascii="Arial" w:hAnsi="Arial" w:cs="Arial"/>
              </w:rPr>
              <w:t>4.4</w:t>
            </w:r>
          </w:p>
        </w:tc>
        <w:tc>
          <w:tcPr>
            <w:tcW w:w="1276" w:type="dxa"/>
            <w:shd w:val="clear" w:color="auto" w:fill="F2F2F2" w:themeFill="background1" w:themeFillShade="F2"/>
          </w:tcPr>
          <w:p w14:paraId="447A1615"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75</w:t>
            </w:r>
          </w:p>
        </w:tc>
        <w:tc>
          <w:tcPr>
            <w:tcW w:w="1276" w:type="dxa"/>
            <w:shd w:val="clear" w:color="auto" w:fill="F2F2F2" w:themeFill="background1" w:themeFillShade="F2"/>
          </w:tcPr>
          <w:p w14:paraId="1AADF454"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25</w:t>
            </w:r>
          </w:p>
        </w:tc>
        <w:tc>
          <w:tcPr>
            <w:tcW w:w="1275" w:type="dxa"/>
            <w:shd w:val="clear" w:color="auto" w:fill="F2F2F2" w:themeFill="background1" w:themeFillShade="F2"/>
          </w:tcPr>
          <w:p w14:paraId="1E83060C"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1403" w:type="dxa"/>
            <w:shd w:val="clear" w:color="auto" w:fill="F2F2F2" w:themeFill="background1" w:themeFillShade="F2"/>
          </w:tcPr>
          <w:p w14:paraId="238BB16F" w14:textId="25F8782A"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31</w:t>
            </w:r>
          </w:p>
        </w:tc>
        <w:tc>
          <w:tcPr>
            <w:tcW w:w="1432" w:type="dxa"/>
            <w:shd w:val="clear" w:color="auto" w:fill="F2F2F2" w:themeFill="background1" w:themeFillShade="F2"/>
          </w:tcPr>
          <w:p w14:paraId="1567DA84" w14:textId="3C29737E" w:rsidR="00EC585B" w:rsidRPr="00112B21" w:rsidRDefault="00EB6A91"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0.78</w:t>
            </w:r>
          </w:p>
        </w:tc>
      </w:tr>
      <w:tr w:rsidR="00EC585B" w:rsidRPr="00112B21" w14:paraId="1F9CFA89"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tcPr>
          <w:p w14:paraId="69F597A1" w14:textId="77777777" w:rsidR="00EC585B" w:rsidRPr="00112B21" w:rsidRDefault="00EC585B" w:rsidP="00EC585B">
            <w:pPr>
              <w:spacing w:line="360" w:lineRule="auto"/>
              <w:jc w:val="center"/>
              <w:rPr>
                <w:rFonts w:ascii="Arial" w:hAnsi="Arial" w:cs="Arial"/>
              </w:rPr>
            </w:pPr>
            <w:r w:rsidRPr="00112B21">
              <w:rPr>
                <w:rFonts w:ascii="Arial" w:hAnsi="Arial" w:cs="Arial"/>
              </w:rPr>
              <w:t>5.14</w:t>
            </w:r>
          </w:p>
        </w:tc>
        <w:tc>
          <w:tcPr>
            <w:tcW w:w="1276" w:type="dxa"/>
          </w:tcPr>
          <w:p w14:paraId="0DC6E990"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75</w:t>
            </w:r>
          </w:p>
        </w:tc>
        <w:tc>
          <w:tcPr>
            <w:tcW w:w="1276" w:type="dxa"/>
          </w:tcPr>
          <w:p w14:paraId="22FAE646"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1275" w:type="dxa"/>
          </w:tcPr>
          <w:p w14:paraId="0E60BE4F"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25</w:t>
            </w:r>
          </w:p>
        </w:tc>
        <w:tc>
          <w:tcPr>
            <w:tcW w:w="1403" w:type="dxa"/>
          </w:tcPr>
          <w:p w14:paraId="30719CFD" w14:textId="4826BB4C"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76</w:t>
            </w:r>
          </w:p>
        </w:tc>
        <w:tc>
          <w:tcPr>
            <w:tcW w:w="1432" w:type="dxa"/>
          </w:tcPr>
          <w:p w14:paraId="2618C727" w14:textId="5FDE220C" w:rsidR="00EC585B" w:rsidRPr="00112B21" w:rsidRDefault="00EB6A91"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1.89</w:t>
            </w:r>
          </w:p>
        </w:tc>
      </w:tr>
      <w:tr w:rsidR="00EC585B" w:rsidRPr="00112B21" w14:paraId="474292D6"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shd w:val="clear" w:color="auto" w:fill="F2F2F2" w:themeFill="background1" w:themeFillShade="F2"/>
          </w:tcPr>
          <w:p w14:paraId="64442BAA" w14:textId="77777777" w:rsidR="00EC585B" w:rsidRPr="00112B21" w:rsidRDefault="00EC585B" w:rsidP="00EC585B">
            <w:pPr>
              <w:spacing w:line="360" w:lineRule="auto"/>
              <w:jc w:val="center"/>
              <w:rPr>
                <w:rFonts w:ascii="Arial" w:hAnsi="Arial" w:cs="Arial"/>
              </w:rPr>
            </w:pPr>
            <w:r w:rsidRPr="00112B21">
              <w:rPr>
                <w:rFonts w:ascii="Arial" w:hAnsi="Arial" w:cs="Arial"/>
              </w:rPr>
              <w:t>6.12</w:t>
            </w:r>
          </w:p>
        </w:tc>
        <w:tc>
          <w:tcPr>
            <w:tcW w:w="1276" w:type="dxa"/>
            <w:shd w:val="clear" w:color="auto" w:fill="F2F2F2" w:themeFill="background1" w:themeFillShade="F2"/>
          </w:tcPr>
          <w:p w14:paraId="264C070E"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1276" w:type="dxa"/>
            <w:shd w:val="clear" w:color="auto" w:fill="F2F2F2" w:themeFill="background1" w:themeFillShade="F2"/>
          </w:tcPr>
          <w:p w14:paraId="4DB765F3"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25</w:t>
            </w:r>
          </w:p>
        </w:tc>
        <w:tc>
          <w:tcPr>
            <w:tcW w:w="1275" w:type="dxa"/>
            <w:shd w:val="clear" w:color="auto" w:fill="F2F2F2" w:themeFill="background1" w:themeFillShade="F2"/>
          </w:tcPr>
          <w:p w14:paraId="0FCEE828"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25</w:t>
            </w:r>
          </w:p>
        </w:tc>
        <w:tc>
          <w:tcPr>
            <w:tcW w:w="1403" w:type="dxa"/>
            <w:shd w:val="clear" w:color="auto" w:fill="F2F2F2" w:themeFill="background1" w:themeFillShade="F2"/>
          </w:tcPr>
          <w:p w14:paraId="0FAD07F2" w14:textId="10EC3CDC"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C656B1">
              <w:rPr>
                <w:rFonts w:ascii="Arial" w:hAnsi="Arial" w:cs="Arial"/>
                <w:b/>
                <w:bCs/>
              </w:rPr>
              <w:t>94</w:t>
            </w:r>
          </w:p>
        </w:tc>
        <w:tc>
          <w:tcPr>
            <w:tcW w:w="1432" w:type="dxa"/>
            <w:shd w:val="clear" w:color="auto" w:fill="F2F2F2" w:themeFill="background1" w:themeFillShade="F2"/>
          </w:tcPr>
          <w:p w14:paraId="54F7F36D" w14:textId="069396DA" w:rsidR="00EC585B" w:rsidRPr="00C656B1" w:rsidRDefault="00FB2303"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2.34</w:t>
            </w:r>
          </w:p>
        </w:tc>
      </w:tr>
      <w:tr w:rsidR="00EC585B" w:rsidRPr="00112B21" w14:paraId="611C61B1"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tcPr>
          <w:p w14:paraId="6007E758" w14:textId="77777777" w:rsidR="00EC585B" w:rsidRPr="00112B21" w:rsidRDefault="00EC585B" w:rsidP="00EC585B">
            <w:pPr>
              <w:spacing w:line="360" w:lineRule="auto"/>
              <w:jc w:val="center"/>
              <w:rPr>
                <w:rFonts w:ascii="Arial" w:hAnsi="Arial" w:cs="Arial"/>
              </w:rPr>
            </w:pPr>
            <w:r w:rsidRPr="00112B21">
              <w:rPr>
                <w:rFonts w:ascii="Arial" w:hAnsi="Arial" w:cs="Arial"/>
              </w:rPr>
              <w:t>7.13</w:t>
            </w:r>
          </w:p>
        </w:tc>
        <w:tc>
          <w:tcPr>
            <w:tcW w:w="1276" w:type="dxa"/>
          </w:tcPr>
          <w:p w14:paraId="2A42FF60"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66.7</w:t>
            </w:r>
          </w:p>
        </w:tc>
        <w:tc>
          <w:tcPr>
            <w:tcW w:w="1276" w:type="dxa"/>
          </w:tcPr>
          <w:p w14:paraId="674BC8A2"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16.7</w:t>
            </w:r>
          </w:p>
        </w:tc>
        <w:tc>
          <w:tcPr>
            <w:tcW w:w="1275" w:type="dxa"/>
          </w:tcPr>
          <w:p w14:paraId="615CE8FC"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16.7</w:t>
            </w:r>
          </w:p>
        </w:tc>
        <w:tc>
          <w:tcPr>
            <w:tcW w:w="1403" w:type="dxa"/>
          </w:tcPr>
          <w:p w14:paraId="4462E83C" w14:textId="51E78D20"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63</w:t>
            </w:r>
          </w:p>
        </w:tc>
        <w:tc>
          <w:tcPr>
            <w:tcW w:w="1432" w:type="dxa"/>
          </w:tcPr>
          <w:p w14:paraId="213DF63E" w14:textId="5BDC52A0" w:rsidR="00EC585B" w:rsidRPr="00112B21" w:rsidRDefault="00FB2303"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1.56</w:t>
            </w:r>
          </w:p>
        </w:tc>
      </w:tr>
      <w:tr w:rsidR="00EC585B" w:rsidRPr="00112B21" w14:paraId="08D7F4D0"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shd w:val="clear" w:color="auto" w:fill="F2F2F2" w:themeFill="background1" w:themeFillShade="F2"/>
          </w:tcPr>
          <w:p w14:paraId="18DCB3D9" w14:textId="77777777" w:rsidR="00EC585B" w:rsidRPr="00112B21" w:rsidRDefault="00EC585B" w:rsidP="00EC585B">
            <w:pPr>
              <w:spacing w:line="360" w:lineRule="auto"/>
              <w:jc w:val="center"/>
              <w:rPr>
                <w:rFonts w:ascii="Arial" w:hAnsi="Arial" w:cs="Arial"/>
              </w:rPr>
            </w:pPr>
            <w:r w:rsidRPr="00112B21">
              <w:rPr>
                <w:rFonts w:ascii="Arial" w:hAnsi="Arial" w:cs="Arial"/>
              </w:rPr>
              <w:t>8.11</w:t>
            </w:r>
          </w:p>
        </w:tc>
        <w:tc>
          <w:tcPr>
            <w:tcW w:w="1276" w:type="dxa"/>
            <w:shd w:val="clear" w:color="auto" w:fill="F2F2F2" w:themeFill="background1" w:themeFillShade="F2"/>
          </w:tcPr>
          <w:p w14:paraId="65EC3890"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83.3</w:t>
            </w:r>
          </w:p>
        </w:tc>
        <w:tc>
          <w:tcPr>
            <w:tcW w:w="1276" w:type="dxa"/>
            <w:shd w:val="clear" w:color="auto" w:fill="F2F2F2" w:themeFill="background1" w:themeFillShade="F2"/>
          </w:tcPr>
          <w:p w14:paraId="3242D703"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8.3</w:t>
            </w:r>
          </w:p>
        </w:tc>
        <w:tc>
          <w:tcPr>
            <w:tcW w:w="1275" w:type="dxa"/>
            <w:shd w:val="clear" w:color="auto" w:fill="F2F2F2" w:themeFill="background1" w:themeFillShade="F2"/>
          </w:tcPr>
          <w:p w14:paraId="493F5ABE"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8.3</w:t>
            </w:r>
          </w:p>
        </w:tc>
        <w:tc>
          <w:tcPr>
            <w:tcW w:w="1403" w:type="dxa"/>
            <w:shd w:val="clear" w:color="auto" w:fill="F2F2F2" w:themeFill="background1" w:themeFillShade="F2"/>
          </w:tcPr>
          <w:p w14:paraId="1E88FDE6" w14:textId="3B1DF039"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31</w:t>
            </w:r>
          </w:p>
        </w:tc>
        <w:tc>
          <w:tcPr>
            <w:tcW w:w="1432" w:type="dxa"/>
            <w:shd w:val="clear" w:color="auto" w:fill="F2F2F2" w:themeFill="background1" w:themeFillShade="F2"/>
          </w:tcPr>
          <w:p w14:paraId="2614D910" w14:textId="16E84CBF" w:rsidR="00EC585B" w:rsidRPr="00112B21" w:rsidRDefault="00FB2303"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0.78</w:t>
            </w:r>
          </w:p>
        </w:tc>
      </w:tr>
      <w:tr w:rsidR="00EC585B" w:rsidRPr="00112B21" w14:paraId="536A1C2B"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tcPr>
          <w:p w14:paraId="5FD7734D" w14:textId="77777777" w:rsidR="00EC585B" w:rsidRPr="00112B21" w:rsidRDefault="00EC585B" w:rsidP="00EC585B">
            <w:pPr>
              <w:spacing w:line="360" w:lineRule="auto"/>
              <w:jc w:val="center"/>
              <w:rPr>
                <w:rFonts w:ascii="Arial" w:hAnsi="Arial" w:cs="Arial"/>
              </w:rPr>
            </w:pPr>
            <w:r w:rsidRPr="00112B21">
              <w:rPr>
                <w:rFonts w:ascii="Arial" w:hAnsi="Arial" w:cs="Arial"/>
              </w:rPr>
              <w:t>9.3</w:t>
            </w:r>
          </w:p>
        </w:tc>
        <w:tc>
          <w:tcPr>
            <w:tcW w:w="1276" w:type="dxa"/>
          </w:tcPr>
          <w:p w14:paraId="676F4376"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58.3</w:t>
            </w:r>
          </w:p>
        </w:tc>
        <w:tc>
          <w:tcPr>
            <w:tcW w:w="1276" w:type="dxa"/>
          </w:tcPr>
          <w:p w14:paraId="327BF4B0"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33.3</w:t>
            </w:r>
          </w:p>
        </w:tc>
        <w:tc>
          <w:tcPr>
            <w:tcW w:w="1275" w:type="dxa"/>
          </w:tcPr>
          <w:p w14:paraId="5866D037"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8.3</w:t>
            </w:r>
          </w:p>
        </w:tc>
        <w:tc>
          <w:tcPr>
            <w:tcW w:w="1403" w:type="dxa"/>
          </w:tcPr>
          <w:p w14:paraId="7B4EA45F" w14:textId="06958E42"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63</w:t>
            </w:r>
          </w:p>
        </w:tc>
        <w:tc>
          <w:tcPr>
            <w:tcW w:w="1432" w:type="dxa"/>
          </w:tcPr>
          <w:p w14:paraId="44322960" w14:textId="00F29E24" w:rsidR="00EC585B" w:rsidRPr="00112B21" w:rsidRDefault="00FB2303"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1.56</w:t>
            </w:r>
          </w:p>
        </w:tc>
      </w:tr>
      <w:tr w:rsidR="00EC585B" w:rsidRPr="00112B21" w14:paraId="78CFC1BD"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shd w:val="clear" w:color="auto" w:fill="F2F2F2" w:themeFill="background1" w:themeFillShade="F2"/>
          </w:tcPr>
          <w:p w14:paraId="28C784B9" w14:textId="77777777" w:rsidR="00EC585B" w:rsidRPr="00112B21" w:rsidRDefault="00EC585B" w:rsidP="00EC585B">
            <w:pPr>
              <w:spacing w:line="360" w:lineRule="auto"/>
              <w:jc w:val="center"/>
              <w:rPr>
                <w:rFonts w:ascii="Arial" w:hAnsi="Arial" w:cs="Arial"/>
              </w:rPr>
            </w:pPr>
            <w:r w:rsidRPr="00112B21">
              <w:rPr>
                <w:rFonts w:ascii="Arial" w:hAnsi="Arial" w:cs="Arial"/>
              </w:rPr>
              <w:t>10.7</w:t>
            </w:r>
          </w:p>
        </w:tc>
        <w:tc>
          <w:tcPr>
            <w:tcW w:w="1276" w:type="dxa"/>
            <w:shd w:val="clear" w:color="auto" w:fill="F2F2F2" w:themeFill="background1" w:themeFillShade="F2"/>
          </w:tcPr>
          <w:p w14:paraId="093B84A7"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58.3</w:t>
            </w:r>
          </w:p>
        </w:tc>
        <w:tc>
          <w:tcPr>
            <w:tcW w:w="1276" w:type="dxa"/>
            <w:shd w:val="clear" w:color="auto" w:fill="F2F2F2" w:themeFill="background1" w:themeFillShade="F2"/>
          </w:tcPr>
          <w:p w14:paraId="4B5CAD2B"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8.3</w:t>
            </w:r>
          </w:p>
        </w:tc>
        <w:tc>
          <w:tcPr>
            <w:tcW w:w="1275" w:type="dxa"/>
            <w:shd w:val="clear" w:color="auto" w:fill="F2F2F2" w:themeFill="background1" w:themeFillShade="F2"/>
          </w:tcPr>
          <w:p w14:paraId="3D6C34CC"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33.3</w:t>
            </w:r>
          </w:p>
        </w:tc>
        <w:tc>
          <w:tcPr>
            <w:tcW w:w="1403" w:type="dxa"/>
            <w:shd w:val="clear" w:color="auto" w:fill="F2F2F2" w:themeFill="background1" w:themeFillShade="F2"/>
          </w:tcPr>
          <w:p w14:paraId="7B323858" w14:textId="327F1B65"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88</w:t>
            </w:r>
          </w:p>
        </w:tc>
        <w:tc>
          <w:tcPr>
            <w:tcW w:w="1432" w:type="dxa"/>
            <w:shd w:val="clear" w:color="auto" w:fill="F2F2F2" w:themeFill="background1" w:themeFillShade="F2"/>
          </w:tcPr>
          <w:p w14:paraId="4703D358" w14:textId="733EAE77" w:rsidR="00EC585B" w:rsidRPr="00112B21" w:rsidRDefault="00FB2303"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2.19</w:t>
            </w:r>
          </w:p>
        </w:tc>
      </w:tr>
      <w:tr w:rsidR="00EC585B" w:rsidRPr="00112B21" w14:paraId="6FB21531"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tcPr>
          <w:p w14:paraId="554869A4" w14:textId="77777777" w:rsidR="00EC585B" w:rsidRPr="00112B21" w:rsidRDefault="00EC585B" w:rsidP="00EC585B">
            <w:pPr>
              <w:spacing w:line="360" w:lineRule="auto"/>
              <w:jc w:val="center"/>
              <w:rPr>
                <w:rFonts w:ascii="Arial" w:hAnsi="Arial" w:cs="Arial"/>
              </w:rPr>
            </w:pPr>
            <w:r w:rsidRPr="00112B21">
              <w:rPr>
                <w:rFonts w:ascii="Arial" w:hAnsi="Arial" w:cs="Arial"/>
              </w:rPr>
              <w:t>11.6</w:t>
            </w:r>
          </w:p>
        </w:tc>
        <w:tc>
          <w:tcPr>
            <w:tcW w:w="1276" w:type="dxa"/>
          </w:tcPr>
          <w:p w14:paraId="5609ADB1"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1276" w:type="dxa"/>
          </w:tcPr>
          <w:p w14:paraId="4C593578"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1275" w:type="dxa"/>
          </w:tcPr>
          <w:p w14:paraId="15651217"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1403" w:type="dxa"/>
          </w:tcPr>
          <w:p w14:paraId="6173B97F" w14:textId="514ACBFB"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86</w:t>
            </w:r>
          </w:p>
        </w:tc>
        <w:tc>
          <w:tcPr>
            <w:tcW w:w="1432" w:type="dxa"/>
          </w:tcPr>
          <w:p w14:paraId="30D17CEB" w14:textId="49C00328" w:rsidR="00EC585B" w:rsidRPr="00112B21" w:rsidRDefault="00FB2303"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2.16</w:t>
            </w:r>
          </w:p>
        </w:tc>
      </w:tr>
      <w:tr w:rsidR="00EC585B" w:rsidRPr="00112B21" w14:paraId="7771DE18"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shd w:val="clear" w:color="auto" w:fill="F2F2F2" w:themeFill="background1" w:themeFillShade="F2"/>
          </w:tcPr>
          <w:p w14:paraId="1DE3E021" w14:textId="77777777" w:rsidR="00EC585B" w:rsidRPr="00112B21" w:rsidRDefault="00EC585B" w:rsidP="00EC585B">
            <w:pPr>
              <w:spacing w:line="360" w:lineRule="auto"/>
              <w:jc w:val="center"/>
              <w:rPr>
                <w:rFonts w:ascii="Arial" w:hAnsi="Arial" w:cs="Arial"/>
              </w:rPr>
            </w:pPr>
            <w:r w:rsidRPr="00112B21">
              <w:rPr>
                <w:rFonts w:ascii="Arial" w:hAnsi="Arial" w:cs="Arial"/>
              </w:rPr>
              <w:t>12.2</w:t>
            </w:r>
          </w:p>
        </w:tc>
        <w:tc>
          <w:tcPr>
            <w:tcW w:w="1276" w:type="dxa"/>
            <w:shd w:val="clear" w:color="auto" w:fill="F2F2F2" w:themeFill="background1" w:themeFillShade="F2"/>
          </w:tcPr>
          <w:p w14:paraId="4A1A180C"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1276" w:type="dxa"/>
            <w:shd w:val="clear" w:color="auto" w:fill="F2F2F2" w:themeFill="background1" w:themeFillShade="F2"/>
          </w:tcPr>
          <w:p w14:paraId="661957D4"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25</w:t>
            </w:r>
          </w:p>
        </w:tc>
        <w:tc>
          <w:tcPr>
            <w:tcW w:w="1275" w:type="dxa"/>
            <w:shd w:val="clear" w:color="auto" w:fill="F2F2F2" w:themeFill="background1" w:themeFillShade="F2"/>
          </w:tcPr>
          <w:p w14:paraId="754B4730"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25</w:t>
            </w:r>
          </w:p>
        </w:tc>
        <w:tc>
          <w:tcPr>
            <w:tcW w:w="1403" w:type="dxa"/>
            <w:shd w:val="clear" w:color="auto" w:fill="F2F2F2" w:themeFill="background1" w:themeFillShade="F2"/>
          </w:tcPr>
          <w:p w14:paraId="63F70135" w14:textId="3D80314D"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91</w:t>
            </w:r>
          </w:p>
        </w:tc>
        <w:tc>
          <w:tcPr>
            <w:tcW w:w="1432" w:type="dxa"/>
            <w:shd w:val="clear" w:color="auto" w:fill="F2F2F2" w:themeFill="background1" w:themeFillShade="F2"/>
          </w:tcPr>
          <w:p w14:paraId="73BB672B" w14:textId="72978C32" w:rsidR="00EC585B" w:rsidRPr="00112B21" w:rsidRDefault="00FB2303"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2.27</w:t>
            </w:r>
          </w:p>
        </w:tc>
      </w:tr>
      <w:tr w:rsidR="00EC585B" w:rsidRPr="00112B21" w14:paraId="5ECDB0B5"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tcPr>
          <w:p w14:paraId="66623A20" w14:textId="77777777" w:rsidR="00EC585B" w:rsidRPr="00112B21" w:rsidRDefault="00EC585B" w:rsidP="00EC585B">
            <w:pPr>
              <w:spacing w:line="360" w:lineRule="auto"/>
              <w:jc w:val="center"/>
              <w:rPr>
                <w:rFonts w:ascii="Arial" w:hAnsi="Arial" w:cs="Arial"/>
              </w:rPr>
            </w:pPr>
            <w:r w:rsidRPr="00112B21">
              <w:rPr>
                <w:rFonts w:ascii="Arial" w:hAnsi="Arial" w:cs="Arial"/>
              </w:rPr>
              <w:t>13.9</w:t>
            </w:r>
          </w:p>
        </w:tc>
        <w:tc>
          <w:tcPr>
            <w:tcW w:w="1276" w:type="dxa"/>
          </w:tcPr>
          <w:p w14:paraId="615CBDC2"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100</w:t>
            </w:r>
          </w:p>
        </w:tc>
        <w:tc>
          <w:tcPr>
            <w:tcW w:w="1276" w:type="dxa"/>
          </w:tcPr>
          <w:p w14:paraId="3DE8970A"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1275" w:type="dxa"/>
          </w:tcPr>
          <w:p w14:paraId="1EF73320"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1403" w:type="dxa"/>
          </w:tcPr>
          <w:p w14:paraId="0C7119F6" w14:textId="79F03DFF"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82</w:t>
            </w:r>
          </w:p>
        </w:tc>
        <w:tc>
          <w:tcPr>
            <w:tcW w:w="1432" w:type="dxa"/>
          </w:tcPr>
          <w:p w14:paraId="0A93AFD8" w14:textId="6D4EC598" w:rsidR="00EC585B" w:rsidRPr="00112B21" w:rsidRDefault="00FB2303"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2.05</w:t>
            </w:r>
          </w:p>
        </w:tc>
      </w:tr>
      <w:tr w:rsidR="00EC585B" w:rsidRPr="00112B21" w14:paraId="3E29F57B" w14:textId="77777777" w:rsidTr="00EC585B">
        <w:trPr>
          <w:trHeight w:val="562"/>
        </w:trPr>
        <w:tc>
          <w:tcPr>
            <w:cnfStyle w:val="001000000000" w:firstRow="0" w:lastRow="0" w:firstColumn="1" w:lastColumn="0" w:oddVBand="0" w:evenVBand="0" w:oddHBand="0" w:evenHBand="0" w:firstRowFirstColumn="0" w:firstRowLastColumn="0" w:lastRowFirstColumn="0" w:lastRowLastColumn="0"/>
            <w:tcW w:w="1838" w:type="dxa"/>
            <w:shd w:val="clear" w:color="auto" w:fill="F2F2F2" w:themeFill="background1" w:themeFillShade="F2"/>
          </w:tcPr>
          <w:p w14:paraId="1400F549" w14:textId="77777777" w:rsidR="00EC585B" w:rsidRPr="00112B21" w:rsidRDefault="00EC585B" w:rsidP="00EC585B">
            <w:pPr>
              <w:spacing w:line="360" w:lineRule="auto"/>
              <w:jc w:val="center"/>
              <w:rPr>
                <w:rFonts w:ascii="Arial" w:hAnsi="Arial" w:cs="Arial"/>
              </w:rPr>
            </w:pPr>
            <w:r w:rsidRPr="00112B21">
              <w:rPr>
                <w:rFonts w:ascii="Arial" w:hAnsi="Arial" w:cs="Arial"/>
              </w:rPr>
              <w:t>14.10</w:t>
            </w:r>
          </w:p>
        </w:tc>
        <w:tc>
          <w:tcPr>
            <w:tcW w:w="1276" w:type="dxa"/>
            <w:shd w:val="clear" w:color="auto" w:fill="F2F2F2" w:themeFill="background1" w:themeFillShade="F2"/>
          </w:tcPr>
          <w:p w14:paraId="03CEA9B8"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1276" w:type="dxa"/>
            <w:shd w:val="clear" w:color="auto" w:fill="F2F2F2" w:themeFill="background1" w:themeFillShade="F2"/>
          </w:tcPr>
          <w:p w14:paraId="2A51B42A"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50</w:t>
            </w:r>
          </w:p>
        </w:tc>
        <w:tc>
          <w:tcPr>
            <w:tcW w:w="1275" w:type="dxa"/>
            <w:shd w:val="clear" w:color="auto" w:fill="F2F2F2" w:themeFill="background1" w:themeFillShade="F2"/>
          </w:tcPr>
          <w:p w14:paraId="1B796B34" w14:textId="77777777"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12B21">
              <w:rPr>
                <w:rFonts w:ascii="Arial" w:hAnsi="Arial" w:cs="Arial"/>
              </w:rPr>
              <w:t>0</w:t>
            </w:r>
          </w:p>
        </w:tc>
        <w:tc>
          <w:tcPr>
            <w:tcW w:w="1403" w:type="dxa"/>
            <w:shd w:val="clear" w:color="auto" w:fill="F2F2F2" w:themeFill="background1" w:themeFillShade="F2"/>
          </w:tcPr>
          <w:p w14:paraId="1C12695B" w14:textId="4C76BFEE" w:rsidR="00EC585B" w:rsidRPr="00112B21" w:rsidRDefault="00EC585B"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64</w:t>
            </w:r>
          </w:p>
        </w:tc>
        <w:tc>
          <w:tcPr>
            <w:tcW w:w="1432" w:type="dxa"/>
            <w:shd w:val="clear" w:color="auto" w:fill="F2F2F2" w:themeFill="background1" w:themeFillShade="F2"/>
          </w:tcPr>
          <w:p w14:paraId="27A69EE1" w14:textId="2D01EED3" w:rsidR="00EC585B" w:rsidRPr="00112B21" w:rsidRDefault="00FB2303" w:rsidP="00EC58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1.59</w:t>
            </w:r>
          </w:p>
        </w:tc>
      </w:tr>
    </w:tbl>
    <w:p w14:paraId="298AD96A" w14:textId="77777777" w:rsidR="00560ABC" w:rsidRPr="00991726" w:rsidRDefault="00560ABC" w:rsidP="00991726">
      <w:pPr>
        <w:jc w:val="both"/>
        <w:rPr>
          <w:rFonts w:ascii="Arial" w:hAnsi="Arial" w:cs="Arial"/>
          <w:sz w:val="24"/>
          <w:szCs w:val="24"/>
        </w:rPr>
      </w:pPr>
    </w:p>
    <w:sectPr w:rsidR="00560ABC" w:rsidRPr="00991726" w:rsidSect="00F91C29">
      <w:footerReference w:type="default" r:id="rId22"/>
      <w:pgSz w:w="12240" w:h="15840"/>
      <w:pgMar w:top="1417" w:right="1701" w:bottom="1417"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EDC73C" w14:textId="77777777" w:rsidR="009E5EA1" w:rsidRDefault="009E5EA1" w:rsidP="00977297">
      <w:pPr>
        <w:spacing w:after="0" w:line="240" w:lineRule="auto"/>
      </w:pPr>
      <w:r>
        <w:separator/>
      </w:r>
    </w:p>
  </w:endnote>
  <w:endnote w:type="continuationSeparator" w:id="0">
    <w:p w14:paraId="207028DE" w14:textId="77777777" w:rsidR="009E5EA1" w:rsidRDefault="009E5EA1" w:rsidP="00977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0826604"/>
      <w:docPartObj>
        <w:docPartGallery w:val="Page Numbers (Bottom of Page)"/>
        <w:docPartUnique/>
      </w:docPartObj>
    </w:sdtPr>
    <w:sdtContent>
      <w:p w14:paraId="2E07DED2" w14:textId="77586336" w:rsidR="00424C09" w:rsidRDefault="00424C09">
        <w:pPr>
          <w:pStyle w:val="Piedepgina"/>
        </w:pPr>
        <w:r>
          <w:rPr>
            <w:rFonts w:asciiTheme="majorHAnsi" w:eastAsiaTheme="majorEastAsia" w:hAnsiTheme="majorHAnsi" w:cstheme="majorBidi"/>
            <w:noProof/>
            <w:sz w:val="28"/>
            <w:szCs w:val="28"/>
            <w:lang w:eastAsia="es-MX"/>
          </w:rPr>
          <mc:AlternateContent>
            <mc:Choice Requires="wps">
              <w:drawing>
                <wp:anchor distT="0" distB="0" distL="114300" distR="114300" simplePos="0" relativeHeight="251659264" behindDoc="0" locked="0" layoutInCell="1" allowOverlap="1" wp14:anchorId="1F944426" wp14:editId="4B38A811">
                  <wp:simplePos x="0" y="0"/>
                  <wp:positionH relativeFrom="rightMargin">
                    <wp:align>center</wp:align>
                  </wp:positionH>
                  <wp:positionV relativeFrom="bottomMargin">
                    <wp:align>center</wp:align>
                  </wp:positionV>
                  <wp:extent cx="512445" cy="441325"/>
                  <wp:effectExtent l="0" t="0" r="1905" b="0"/>
                  <wp:wrapNone/>
                  <wp:docPr id="18" name="Diagrama de flujo: proceso alternativo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445" cy="441325"/>
                          </a:xfrm>
                          <a:prstGeom prst="flowChartAlternateProcess">
                            <a:avLst/>
                          </a:prstGeom>
                          <a:noFill/>
                          <a:ln>
                            <a:noFill/>
                          </a:ln>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14:paraId="1607245F" w14:textId="77777777" w:rsidR="00424C09" w:rsidRPr="00977297" w:rsidRDefault="00424C09">
                              <w:pPr>
                                <w:pStyle w:val="Piedepgina"/>
                                <w:pBdr>
                                  <w:top w:val="single" w:sz="12" w:space="1" w:color="A5A5A5" w:themeColor="accent3"/>
                                  <w:bottom w:val="single" w:sz="48" w:space="1" w:color="A5A5A5" w:themeColor="accent3"/>
                                </w:pBdr>
                                <w:jc w:val="center"/>
                                <w:rPr>
                                  <w:rFonts w:ascii="Arial" w:hAnsi="Arial" w:cs="Arial"/>
                                  <w:sz w:val="20"/>
                                  <w:szCs w:val="20"/>
                                </w:rPr>
                              </w:pPr>
                              <w:r w:rsidRPr="00977297">
                                <w:rPr>
                                  <w:rFonts w:ascii="Arial" w:hAnsi="Arial" w:cs="Arial"/>
                                  <w:sz w:val="20"/>
                                  <w:szCs w:val="20"/>
                                </w:rPr>
                                <w:fldChar w:fldCharType="begin"/>
                              </w:r>
                              <w:r w:rsidRPr="00977297">
                                <w:rPr>
                                  <w:rFonts w:ascii="Arial" w:hAnsi="Arial" w:cs="Arial"/>
                                  <w:sz w:val="20"/>
                                  <w:szCs w:val="20"/>
                                </w:rPr>
                                <w:instrText>PAGE    \* MERGEFORMAT</w:instrText>
                              </w:r>
                              <w:r w:rsidRPr="00977297">
                                <w:rPr>
                                  <w:rFonts w:ascii="Arial" w:hAnsi="Arial" w:cs="Arial"/>
                                  <w:sz w:val="20"/>
                                  <w:szCs w:val="20"/>
                                </w:rPr>
                                <w:fldChar w:fldCharType="separate"/>
                              </w:r>
                              <w:r w:rsidR="0040340C" w:rsidRPr="0040340C">
                                <w:rPr>
                                  <w:rFonts w:ascii="Arial" w:hAnsi="Arial" w:cs="Arial"/>
                                  <w:noProof/>
                                  <w:sz w:val="20"/>
                                  <w:szCs w:val="20"/>
                                  <w:lang w:val="es-ES"/>
                                </w:rPr>
                                <w:t>76</w:t>
                              </w:r>
                              <w:r w:rsidRPr="00977297">
                                <w:rPr>
                                  <w:rFonts w:ascii="Arial" w:hAnsi="Arial" w:cs="Arial"/>
                                  <w:sz w:val="20"/>
                                  <w:szCs w:val="2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944426"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Diagrama de flujo: proceso alternativo 18" o:spid="_x0000_s1026" type="#_x0000_t176" style="position:absolute;margin-left:0;margin-top:0;width:40.35pt;height:34.75pt;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" filled="f" fillcolor="#5c83b4" stroked="f" strokecolor="#737373">
                  <v:textbox>
                    <w:txbxContent>
                      <w:p w14:paraId="1607245F" w14:textId="77777777" w:rsidR="00424C09" w:rsidRPr="00977297" w:rsidRDefault="00424C09">
                        <w:pPr>
                          <w:pStyle w:val="Piedepgina"/>
                          <w:pBdr>
                            <w:top w:val="single" w:sz="12" w:space="1" w:color="A5A5A5" w:themeColor="accent3"/>
                            <w:bottom w:val="single" w:sz="48" w:space="1" w:color="A5A5A5" w:themeColor="accent3"/>
                          </w:pBdr>
                          <w:jc w:val="center"/>
                          <w:rPr>
                            <w:rFonts w:ascii="Arial" w:hAnsi="Arial" w:cs="Arial"/>
                            <w:sz w:val="20"/>
                            <w:szCs w:val="20"/>
                          </w:rPr>
                        </w:pPr>
                        <w:r w:rsidRPr="00977297">
                          <w:rPr>
                            <w:rFonts w:ascii="Arial" w:hAnsi="Arial" w:cs="Arial"/>
                            <w:sz w:val="20"/>
                            <w:szCs w:val="20"/>
                          </w:rPr>
                          <w:fldChar w:fldCharType="begin"/>
                        </w:r>
                        <w:r w:rsidRPr="00977297">
                          <w:rPr>
                            <w:rFonts w:ascii="Arial" w:hAnsi="Arial" w:cs="Arial"/>
                            <w:sz w:val="20"/>
                            <w:szCs w:val="20"/>
                          </w:rPr>
                          <w:instrText>PAGE    \* MERGEFORMAT</w:instrText>
                        </w:r>
                        <w:r w:rsidRPr="00977297">
                          <w:rPr>
                            <w:rFonts w:ascii="Arial" w:hAnsi="Arial" w:cs="Arial"/>
                            <w:sz w:val="20"/>
                            <w:szCs w:val="20"/>
                          </w:rPr>
                          <w:fldChar w:fldCharType="separate"/>
                        </w:r>
                        <w:r w:rsidR="0040340C" w:rsidRPr="0040340C">
                          <w:rPr>
                            <w:rFonts w:ascii="Arial" w:hAnsi="Arial" w:cs="Arial"/>
                            <w:noProof/>
                            <w:sz w:val="20"/>
                            <w:szCs w:val="20"/>
                            <w:lang w:val="es-ES"/>
                          </w:rPr>
                          <w:t>76</w:t>
                        </w:r>
                        <w:r w:rsidRPr="00977297">
                          <w:rPr>
                            <w:rFonts w:ascii="Arial" w:hAnsi="Arial" w:cs="Arial"/>
                            <w:sz w:val="20"/>
                            <w:szCs w:val="20"/>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6E8862" w14:textId="77777777" w:rsidR="009E5EA1" w:rsidRDefault="009E5EA1" w:rsidP="00977297">
      <w:pPr>
        <w:spacing w:after="0" w:line="240" w:lineRule="auto"/>
      </w:pPr>
      <w:r>
        <w:separator/>
      </w:r>
    </w:p>
  </w:footnote>
  <w:footnote w:type="continuationSeparator" w:id="0">
    <w:p w14:paraId="7FE818C9" w14:textId="77777777" w:rsidR="009E5EA1" w:rsidRDefault="009E5EA1" w:rsidP="009772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D7722"/>
    <w:multiLevelType w:val="hybridMultilevel"/>
    <w:tmpl w:val="414C8528"/>
    <w:lvl w:ilvl="0" w:tplc="BED0BCA0">
      <w:start w:val="1"/>
      <w:numFmt w:val="bullet"/>
      <w:lvlText w:val=""/>
      <w:lvlJc w:val="left"/>
      <w:pPr>
        <w:tabs>
          <w:tab w:val="num" w:pos="720"/>
        </w:tabs>
        <w:ind w:left="720" w:hanging="360"/>
      </w:pPr>
      <w:rPr>
        <w:rFonts w:ascii="Wingdings" w:hAnsi="Wingdings" w:hint="default"/>
      </w:rPr>
    </w:lvl>
    <w:lvl w:ilvl="1" w:tplc="DD68863C" w:tentative="1">
      <w:start w:val="1"/>
      <w:numFmt w:val="bullet"/>
      <w:lvlText w:val=""/>
      <w:lvlJc w:val="left"/>
      <w:pPr>
        <w:tabs>
          <w:tab w:val="num" w:pos="1440"/>
        </w:tabs>
        <w:ind w:left="1440" w:hanging="360"/>
      </w:pPr>
      <w:rPr>
        <w:rFonts w:ascii="Wingdings" w:hAnsi="Wingdings" w:hint="default"/>
      </w:rPr>
    </w:lvl>
    <w:lvl w:ilvl="2" w:tplc="444215C4" w:tentative="1">
      <w:start w:val="1"/>
      <w:numFmt w:val="bullet"/>
      <w:lvlText w:val=""/>
      <w:lvlJc w:val="left"/>
      <w:pPr>
        <w:tabs>
          <w:tab w:val="num" w:pos="2160"/>
        </w:tabs>
        <w:ind w:left="2160" w:hanging="360"/>
      </w:pPr>
      <w:rPr>
        <w:rFonts w:ascii="Wingdings" w:hAnsi="Wingdings" w:hint="default"/>
      </w:rPr>
    </w:lvl>
    <w:lvl w:ilvl="3" w:tplc="471EB010" w:tentative="1">
      <w:start w:val="1"/>
      <w:numFmt w:val="bullet"/>
      <w:lvlText w:val=""/>
      <w:lvlJc w:val="left"/>
      <w:pPr>
        <w:tabs>
          <w:tab w:val="num" w:pos="2880"/>
        </w:tabs>
        <w:ind w:left="2880" w:hanging="360"/>
      </w:pPr>
      <w:rPr>
        <w:rFonts w:ascii="Wingdings" w:hAnsi="Wingdings" w:hint="default"/>
      </w:rPr>
    </w:lvl>
    <w:lvl w:ilvl="4" w:tplc="FA5A05B4" w:tentative="1">
      <w:start w:val="1"/>
      <w:numFmt w:val="bullet"/>
      <w:lvlText w:val=""/>
      <w:lvlJc w:val="left"/>
      <w:pPr>
        <w:tabs>
          <w:tab w:val="num" w:pos="3600"/>
        </w:tabs>
        <w:ind w:left="3600" w:hanging="360"/>
      </w:pPr>
      <w:rPr>
        <w:rFonts w:ascii="Wingdings" w:hAnsi="Wingdings" w:hint="default"/>
      </w:rPr>
    </w:lvl>
    <w:lvl w:ilvl="5" w:tplc="03D08B26" w:tentative="1">
      <w:start w:val="1"/>
      <w:numFmt w:val="bullet"/>
      <w:lvlText w:val=""/>
      <w:lvlJc w:val="left"/>
      <w:pPr>
        <w:tabs>
          <w:tab w:val="num" w:pos="4320"/>
        </w:tabs>
        <w:ind w:left="4320" w:hanging="360"/>
      </w:pPr>
      <w:rPr>
        <w:rFonts w:ascii="Wingdings" w:hAnsi="Wingdings" w:hint="default"/>
      </w:rPr>
    </w:lvl>
    <w:lvl w:ilvl="6" w:tplc="BF0CBCE8" w:tentative="1">
      <w:start w:val="1"/>
      <w:numFmt w:val="bullet"/>
      <w:lvlText w:val=""/>
      <w:lvlJc w:val="left"/>
      <w:pPr>
        <w:tabs>
          <w:tab w:val="num" w:pos="5040"/>
        </w:tabs>
        <w:ind w:left="5040" w:hanging="360"/>
      </w:pPr>
      <w:rPr>
        <w:rFonts w:ascii="Wingdings" w:hAnsi="Wingdings" w:hint="default"/>
      </w:rPr>
    </w:lvl>
    <w:lvl w:ilvl="7" w:tplc="C5DC2CB2" w:tentative="1">
      <w:start w:val="1"/>
      <w:numFmt w:val="bullet"/>
      <w:lvlText w:val=""/>
      <w:lvlJc w:val="left"/>
      <w:pPr>
        <w:tabs>
          <w:tab w:val="num" w:pos="5760"/>
        </w:tabs>
        <w:ind w:left="5760" w:hanging="360"/>
      </w:pPr>
      <w:rPr>
        <w:rFonts w:ascii="Wingdings" w:hAnsi="Wingdings" w:hint="default"/>
      </w:rPr>
    </w:lvl>
    <w:lvl w:ilvl="8" w:tplc="01AEE412"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D4B380D"/>
    <w:multiLevelType w:val="hybridMultilevel"/>
    <w:tmpl w:val="FA60BE32"/>
    <w:lvl w:ilvl="0" w:tplc="23BC57C6">
      <w:start w:val="1"/>
      <w:numFmt w:val="bullet"/>
      <w:lvlText w:val=""/>
      <w:lvlJc w:val="left"/>
      <w:pPr>
        <w:tabs>
          <w:tab w:val="num" w:pos="720"/>
        </w:tabs>
        <w:ind w:left="720" w:hanging="360"/>
      </w:pPr>
      <w:rPr>
        <w:rFonts w:ascii="Wingdings" w:hAnsi="Wingdings" w:hint="default"/>
      </w:rPr>
    </w:lvl>
    <w:lvl w:ilvl="1" w:tplc="DEAC2498" w:tentative="1">
      <w:start w:val="1"/>
      <w:numFmt w:val="bullet"/>
      <w:lvlText w:val=""/>
      <w:lvlJc w:val="left"/>
      <w:pPr>
        <w:tabs>
          <w:tab w:val="num" w:pos="1440"/>
        </w:tabs>
        <w:ind w:left="1440" w:hanging="360"/>
      </w:pPr>
      <w:rPr>
        <w:rFonts w:ascii="Wingdings" w:hAnsi="Wingdings" w:hint="default"/>
      </w:rPr>
    </w:lvl>
    <w:lvl w:ilvl="2" w:tplc="5A1A1F0E" w:tentative="1">
      <w:start w:val="1"/>
      <w:numFmt w:val="bullet"/>
      <w:lvlText w:val=""/>
      <w:lvlJc w:val="left"/>
      <w:pPr>
        <w:tabs>
          <w:tab w:val="num" w:pos="2160"/>
        </w:tabs>
        <w:ind w:left="2160" w:hanging="360"/>
      </w:pPr>
      <w:rPr>
        <w:rFonts w:ascii="Wingdings" w:hAnsi="Wingdings" w:hint="default"/>
      </w:rPr>
    </w:lvl>
    <w:lvl w:ilvl="3" w:tplc="D7C2A5D4" w:tentative="1">
      <w:start w:val="1"/>
      <w:numFmt w:val="bullet"/>
      <w:lvlText w:val=""/>
      <w:lvlJc w:val="left"/>
      <w:pPr>
        <w:tabs>
          <w:tab w:val="num" w:pos="2880"/>
        </w:tabs>
        <w:ind w:left="2880" w:hanging="360"/>
      </w:pPr>
      <w:rPr>
        <w:rFonts w:ascii="Wingdings" w:hAnsi="Wingdings" w:hint="default"/>
      </w:rPr>
    </w:lvl>
    <w:lvl w:ilvl="4" w:tplc="564E56FA" w:tentative="1">
      <w:start w:val="1"/>
      <w:numFmt w:val="bullet"/>
      <w:lvlText w:val=""/>
      <w:lvlJc w:val="left"/>
      <w:pPr>
        <w:tabs>
          <w:tab w:val="num" w:pos="3600"/>
        </w:tabs>
        <w:ind w:left="3600" w:hanging="360"/>
      </w:pPr>
      <w:rPr>
        <w:rFonts w:ascii="Wingdings" w:hAnsi="Wingdings" w:hint="default"/>
      </w:rPr>
    </w:lvl>
    <w:lvl w:ilvl="5" w:tplc="2446ECA8" w:tentative="1">
      <w:start w:val="1"/>
      <w:numFmt w:val="bullet"/>
      <w:lvlText w:val=""/>
      <w:lvlJc w:val="left"/>
      <w:pPr>
        <w:tabs>
          <w:tab w:val="num" w:pos="4320"/>
        </w:tabs>
        <w:ind w:left="4320" w:hanging="360"/>
      </w:pPr>
      <w:rPr>
        <w:rFonts w:ascii="Wingdings" w:hAnsi="Wingdings" w:hint="default"/>
      </w:rPr>
    </w:lvl>
    <w:lvl w:ilvl="6" w:tplc="6B8A29FA" w:tentative="1">
      <w:start w:val="1"/>
      <w:numFmt w:val="bullet"/>
      <w:lvlText w:val=""/>
      <w:lvlJc w:val="left"/>
      <w:pPr>
        <w:tabs>
          <w:tab w:val="num" w:pos="5040"/>
        </w:tabs>
        <w:ind w:left="5040" w:hanging="360"/>
      </w:pPr>
      <w:rPr>
        <w:rFonts w:ascii="Wingdings" w:hAnsi="Wingdings" w:hint="default"/>
      </w:rPr>
    </w:lvl>
    <w:lvl w:ilvl="7" w:tplc="BD782CB0" w:tentative="1">
      <w:start w:val="1"/>
      <w:numFmt w:val="bullet"/>
      <w:lvlText w:val=""/>
      <w:lvlJc w:val="left"/>
      <w:pPr>
        <w:tabs>
          <w:tab w:val="num" w:pos="5760"/>
        </w:tabs>
        <w:ind w:left="5760" w:hanging="360"/>
      </w:pPr>
      <w:rPr>
        <w:rFonts w:ascii="Wingdings" w:hAnsi="Wingdings" w:hint="default"/>
      </w:rPr>
    </w:lvl>
    <w:lvl w:ilvl="8" w:tplc="C764BE00"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B82231"/>
    <w:multiLevelType w:val="hybridMultilevel"/>
    <w:tmpl w:val="BC382CE0"/>
    <w:lvl w:ilvl="0" w:tplc="044E9FA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0713B56"/>
    <w:multiLevelType w:val="multilevel"/>
    <w:tmpl w:val="0DBC5E3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5322690"/>
    <w:multiLevelType w:val="hybridMultilevel"/>
    <w:tmpl w:val="180246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319B3F28"/>
    <w:multiLevelType w:val="hybridMultilevel"/>
    <w:tmpl w:val="4A22870E"/>
    <w:lvl w:ilvl="0" w:tplc="A300DBB4">
      <w:start w:val="1"/>
      <w:numFmt w:val="bullet"/>
      <w:lvlText w:val=""/>
      <w:lvlJc w:val="left"/>
      <w:pPr>
        <w:tabs>
          <w:tab w:val="num" w:pos="720"/>
        </w:tabs>
        <w:ind w:left="720" w:hanging="360"/>
      </w:pPr>
      <w:rPr>
        <w:rFonts w:ascii="Wingdings" w:hAnsi="Wingdings" w:hint="default"/>
      </w:rPr>
    </w:lvl>
    <w:lvl w:ilvl="1" w:tplc="12C2067A" w:tentative="1">
      <w:start w:val="1"/>
      <w:numFmt w:val="bullet"/>
      <w:lvlText w:val=""/>
      <w:lvlJc w:val="left"/>
      <w:pPr>
        <w:tabs>
          <w:tab w:val="num" w:pos="1440"/>
        </w:tabs>
        <w:ind w:left="1440" w:hanging="360"/>
      </w:pPr>
      <w:rPr>
        <w:rFonts w:ascii="Wingdings" w:hAnsi="Wingdings" w:hint="default"/>
      </w:rPr>
    </w:lvl>
    <w:lvl w:ilvl="2" w:tplc="EE668272" w:tentative="1">
      <w:start w:val="1"/>
      <w:numFmt w:val="bullet"/>
      <w:lvlText w:val=""/>
      <w:lvlJc w:val="left"/>
      <w:pPr>
        <w:tabs>
          <w:tab w:val="num" w:pos="2160"/>
        </w:tabs>
        <w:ind w:left="2160" w:hanging="360"/>
      </w:pPr>
      <w:rPr>
        <w:rFonts w:ascii="Wingdings" w:hAnsi="Wingdings" w:hint="default"/>
      </w:rPr>
    </w:lvl>
    <w:lvl w:ilvl="3" w:tplc="AE187156" w:tentative="1">
      <w:start w:val="1"/>
      <w:numFmt w:val="bullet"/>
      <w:lvlText w:val=""/>
      <w:lvlJc w:val="left"/>
      <w:pPr>
        <w:tabs>
          <w:tab w:val="num" w:pos="2880"/>
        </w:tabs>
        <w:ind w:left="2880" w:hanging="360"/>
      </w:pPr>
      <w:rPr>
        <w:rFonts w:ascii="Wingdings" w:hAnsi="Wingdings" w:hint="default"/>
      </w:rPr>
    </w:lvl>
    <w:lvl w:ilvl="4" w:tplc="67B4F5FA" w:tentative="1">
      <w:start w:val="1"/>
      <w:numFmt w:val="bullet"/>
      <w:lvlText w:val=""/>
      <w:lvlJc w:val="left"/>
      <w:pPr>
        <w:tabs>
          <w:tab w:val="num" w:pos="3600"/>
        </w:tabs>
        <w:ind w:left="3600" w:hanging="360"/>
      </w:pPr>
      <w:rPr>
        <w:rFonts w:ascii="Wingdings" w:hAnsi="Wingdings" w:hint="default"/>
      </w:rPr>
    </w:lvl>
    <w:lvl w:ilvl="5" w:tplc="04766366" w:tentative="1">
      <w:start w:val="1"/>
      <w:numFmt w:val="bullet"/>
      <w:lvlText w:val=""/>
      <w:lvlJc w:val="left"/>
      <w:pPr>
        <w:tabs>
          <w:tab w:val="num" w:pos="4320"/>
        </w:tabs>
        <w:ind w:left="4320" w:hanging="360"/>
      </w:pPr>
      <w:rPr>
        <w:rFonts w:ascii="Wingdings" w:hAnsi="Wingdings" w:hint="default"/>
      </w:rPr>
    </w:lvl>
    <w:lvl w:ilvl="6" w:tplc="9EB0488C" w:tentative="1">
      <w:start w:val="1"/>
      <w:numFmt w:val="bullet"/>
      <w:lvlText w:val=""/>
      <w:lvlJc w:val="left"/>
      <w:pPr>
        <w:tabs>
          <w:tab w:val="num" w:pos="5040"/>
        </w:tabs>
        <w:ind w:left="5040" w:hanging="360"/>
      </w:pPr>
      <w:rPr>
        <w:rFonts w:ascii="Wingdings" w:hAnsi="Wingdings" w:hint="default"/>
      </w:rPr>
    </w:lvl>
    <w:lvl w:ilvl="7" w:tplc="8A48586E" w:tentative="1">
      <w:start w:val="1"/>
      <w:numFmt w:val="bullet"/>
      <w:lvlText w:val=""/>
      <w:lvlJc w:val="left"/>
      <w:pPr>
        <w:tabs>
          <w:tab w:val="num" w:pos="5760"/>
        </w:tabs>
        <w:ind w:left="5760" w:hanging="360"/>
      </w:pPr>
      <w:rPr>
        <w:rFonts w:ascii="Wingdings" w:hAnsi="Wingdings" w:hint="default"/>
      </w:rPr>
    </w:lvl>
    <w:lvl w:ilvl="8" w:tplc="050844BE"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C1343E8"/>
    <w:multiLevelType w:val="hybridMultilevel"/>
    <w:tmpl w:val="BF2A328C"/>
    <w:lvl w:ilvl="0" w:tplc="A54005BC">
      <w:start w:val="1"/>
      <w:numFmt w:val="bullet"/>
      <w:lvlText w:val=""/>
      <w:lvlJc w:val="left"/>
      <w:pPr>
        <w:tabs>
          <w:tab w:val="num" w:pos="720"/>
        </w:tabs>
        <w:ind w:left="720" w:hanging="360"/>
      </w:pPr>
      <w:rPr>
        <w:rFonts w:ascii="Wingdings" w:hAnsi="Wingdings" w:hint="default"/>
      </w:rPr>
    </w:lvl>
    <w:lvl w:ilvl="1" w:tplc="77DE0E3C" w:tentative="1">
      <w:start w:val="1"/>
      <w:numFmt w:val="bullet"/>
      <w:lvlText w:val=""/>
      <w:lvlJc w:val="left"/>
      <w:pPr>
        <w:tabs>
          <w:tab w:val="num" w:pos="1440"/>
        </w:tabs>
        <w:ind w:left="1440" w:hanging="360"/>
      </w:pPr>
      <w:rPr>
        <w:rFonts w:ascii="Wingdings" w:hAnsi="Wingdings" w:hint="default"/>
      </w:rPr>
    </w:lvl>
    <w:lvl w:ilvl="2" w:tplc="53707B56" w:tentative="1">
      <w:start w:val="1"/>
      <w:numFmt w:val="bullet"/>
      <w:lvlText w:val=""/>
      <w:lvlJc w:val="left"/>
      <w:pPr>
        <w:tabs>
          <w:tab w:val="num" w:pos="2160"/>
        </w:tabs>
        <w:ind w:left="2160" w:hanging="360"/>
      </w:pPr>
      <w:rPr>
        <w:rFonts w:ascii="Wingdings" w:hAnsi="Wingdings" w:hint="default"/>
      </w:rPr>
    </w:lvl>
    <w:lvl w:ilvl="3" w:tplc="01BCFC9E" w:tentative="1">
      <w:start w:val="1"/>
      <w:numFmt w:val="bullet"/>
      <w:lvlText w:val=""/>
      <w:lvlJc w:val="left"/>
      <w:pPr>
        <w:tabs>
          <w:tab w:val="num" w:pos="2880"/>
        </w:tabs>
        <w:ind w:left="2880" w:hanging="360"/>
      </w:pPr>
      <w:rPr>
        <w:rFonts w:ascii="Wingdings" w:hAnsi="Wingdings" w:hint="default"/>
      </w:rPr>
    </w:lvl>
    <w:lvl w:ilvl="4" w:tplc="D512ADA6" w:tentative="1">
      <w:start w:val="1"/>
      <w:numFmt w:val="bullet"/>
      <w:lvlText w:val=""/>
      <w:lvlJc w:val="left"/>
      <w:pPr>
        <w:tabs>
          <w:tab w:val="num" w:pos="3600"/>
        </w:tabs>
        <w:ind w:left="3600" w:hanging="360"/>
      </w:pPr>
      <w:rPr>
        <w:rFonts w:ascii="Wingdings" w:hAnsi="Wingdings" w:hint="default"/>
      </w:rPr>
    </w:lvl>
    <w:lvl w:ilvl="5" w:tplc="286E8F84" w:tentative="1">
      <w:start w:val="1"/>
      <w:numFmt w:val="bullet"/>
      <w:lvlText w:val=""/>
      <w:lvlJc w:val="left"/>
      <w:pPr>
        <w:tabs>
          <w:tab w:val="num" w:pos="4320"/>
        </w:tabs>
        <w:ind w:left="4320" w:hanging="360"/>
      </w:pPr>
      <w:rPr>
        <w:rFonts w:ascii="Wingdings" w:hAnsi="Wingdings" w:hint="default"/>
      </w:rPr>
    </w:lvl>
    <w:lvl w:ilvl="6" w:tplc="66182CDA" w:tentative="1">
      <w:start w:val="1"/>
      <w:numFmt w:val="bullet"/>
      <w:lvlText w:val=""/>
      <w:lvlJc w:val="left"/>
      <w:pPr>
        <w:tabs>
          <w:tab w:val="num" w:pos="5040"/>
        </w:tabs>
        <w:ind w:left="5040" w:hanging="360"/>
      </w:pPr>
      <w:rPr>
        <w:rFonts w:ascii="Wingdings" w:hAnsi="Wingdings" w:hint="default"/>
      </w:rPr>
    </w:lvl>
    <w:lvl w:ilvl="7" w:tplc="F46EDC08" w:tentative="1">
      <w:start w:val="1"/>
      <w:numFmt w:val="bullet"/>
      <w:lvlText w:val=""/>
      <w:lvlJc w:val="left"/>
      <w:pPr>
        <w:tabs>
          <w:tab w:val="num" w:pos="5760"/>
        </w:tabs>
        <w:ind w:left="5760" w:hanging="360"/>
      </w:pPr>
      <w:rPr>
        <w:rFonts w:ascii="Wingdings" w:hAnsi="Wingdings" w:hint="default"/>
      </w:rPr>
    </w:lvl>
    <w:lvl w:ilvl="8" w:tplc="B8E25F2C"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02B539C"/>
    <w:multiLevelType w:val="hybridMultilevel"/>
    <w:tmpl w:val="83082C6A"/>
    <w:lvl w:ilvl="0" w:tplc="10ACDBE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6277483E"/>
    <w:multiLevelType w:val="hybridMultilevel"/>
    <w:tmpl w:val="6E8C606C"/>
    <w:lvl w:ilvl="0" w:tplc="7AAA5F44">
      <w:start w:val="1"/>
      <w:numFmt w:val="bullet"/>
      <w:lvlText w:val=""/>
      <w:lvlJc w:val="left"/>
      <w:pPr>
        <w:tabs>
          <w:tab w:val="num" w:pos="720"/>
        </w:tabs>
        <w:ind w:left="720" w:hanging="360"/>
      </w:pPr>
      <w:rPr>
        <w:rFonts w:ascii="Wingdings" w:hAnsi="Wingdings" w:hint="default"/>
      </w:rPr>
    </w:lvl>
    <w:lvl w:ilvl="1" w:tplc="35F2133C" w:tentative="1">
      <w:start w:val="1"/>
      <w:numFmt w:val="bullet"/>
      <w:lvlText w:val=""/>
      <w:lvlJc w:val="left"/>
      <w:pPr>
        <w:tabs>
          <w:tab w:val="num" w:pos="1440"/>
        </w:tabs>
        <w:ind w:left="1440" w:hanging="360"/>
      </w:pPr>
      <w:rPr>
        <w:rFonts w:ascii="Wingdings" w:hAnsi="Wingdings" w:hint="default"/>
      </w:rPr>
    </w:lvl>
    <w:lvl w:ilvl="2" w:tplc="6400D90E" w:tentative="1">
      <w:start w:val="1"/>
      <w:numFmt w:val="bullet"/>
      <w:lvlText w:val=""/>
      <w:lvlJc w:val="left"/>
      <w:pPr>
        <w:tabs>
          <w:tab w:val="num" w:pos="2160"/>
        </w:tabs>
        <w:ind w:left="2160" w:hanging="360"/>
      </w:pPr>
      <w:rPr>
        <w:rFonts w:ascii="Wingdings" w:hAnsi="Wingdings" w:hint="default"/>
      </w:rPr>
    </w:lvl>
    <w:lvl w:ilvl="3" w:tplc="89B8E7B6" w:tentative="1">
      <w:start w:val="1"/>
      <w:numFmt w:val="bullet"/>
      <w:lvlText w:val=""/>
      <w:lvlJc w:val="left"/>
      <w:pPr>
        <w:tabs>
          <w:tab w:val="num" w:pos="2880"/>
        </w:tabs>
        <w:ind w:left="2880" w:hanging="360"/>
      </w:pPr>
      <w:rPr>
        <w:rFonts w:ascii="Wingdings" w:hAnsi="Wingdings" w:hint="default"/>
      </w:rPr>
    </w:lvl>
    <w:lvl w:ilvl="4" w:tplc="AED222FC" w:tentative="1">
      <w:start w:val="1"/>
      <w:numFmt w:val="bullet"/>
      <w:lvlText w:val=""/>
      <w:lvlJc w:val="left"/>
      <w:pPr>
        <w:tabs>
          <w:tab w:val="num" w:pos="3600"/>
        </w:tabs>
        <w:ind w:left="3600" w:hanging="360"/>
      </w:pPr>
      <w:rPr>
        <w:rFonts w:ascii="Wingdings" w:hAnsi="Wingdings" w:hint="default"/>
      </w:rPr>
    </w:lvl>
    <w:lvl w:ilvl="5" w:tplc="8064F9E8" w:tentative="1">
      <w:start w:val="1"/>
      <w:numFmt w:val="bullet"/>
      <w:lvlText w:val=""/>
      <w:lvlJc w:val="left"/>
      <w:pPr>
        <w:tabs>
          <w:tab w:val="num" w:pos="4320"/>
        </w:tabs>
        <w:ind w:left="4320" w:hanging="360"/>
      </w:pPr>
      <w:rPr>
        <w:rFonts w:ascii="Wingdings" w:hAnsi="Wingdings" w:hint="default"/>
      </w:rPr>
    </w:lvl>
    <w:lvl w:ilvl="6" w:tplc="FDAAE7F2" w:tentative="1">
      <w:start w:val="1"/>
      <w:numFmt w:val="bullet"/>
      <w:lvlText w:val=""/>
      <w:lvlJc w:val="left"/>
      <w:pPr>
        <w:tabs>
          <w:tab w:val="num" w:pos="5040"/>
        </w:tabs>
        <w:ind w:left="5040" w:hanging="360"/>
      </w:pPr>
      <w:rPr>
        <w:rFonts w:ascii="Wingdings" w:hAnsi="Wingdings" w:hint="default"/>
      </w:rPr>
    </w:lvl>
    <w:lvl w:ilvl="7" w:tplc="CF080D5E" w:tentative="1">
      <w:start w:val="1"/>
      <w:numFmt w:val="bullet"/>
      <w:lvlText w:val=""/>
      <w:lvlJc w:val="left"/>
      <w:pPr>
        <w:tabs>
          <w:tab w:val="num" w:pos="5760"/>
        </w:tabs>
        <w:ind w:left="5760" w:hanging="360"/>
      </w:pPr>
      <w:rPr>
        <w:rFonts w:ascii="Wingdings" w:hAnsi="Wingdings" w:hint="default"/>
      </w:rPr>
    </w:lvl>
    <w:lvl w:ilvl="8" w:tplc="1CC62C12"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37D0876"/>
    <w:multiLevelType w:val="multilevel"/>
    <w:tmpl w:val="9D7AD20A"/>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67B14405"/>
    <w:multiLevelType w:val="hybridMultilevel"/>
    <w:tmpl w:val="55C285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6A4C3E15"/>
    <w:multiLevelType w:val="hybridMultilevel"/>
    <w:tmpl w:val="BC406460"/>
    <w:lvl w:ilvl="0" w:tplc="23A61896">
      <w:start w:val="4"/>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6C8B6505"/>
    <w:multiLevelType w:val="hybridMultilevel"/>
    <w:tmpl w:val="6E08C3F0"/>
    <w:lvl w:ilvl="0" w:tplc="BCD0EA4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7AD168A1"/>
    <w:multiLevelType w:val="hybridMultilevel"/>
    <w:tmpl w:val="B8A62A82"/>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213394425">
    <w:abstractNumId w:val="2"/>
  </w:num>
  <w:num w:numId="2" w16cid:durableId="1821189067">
    <w:abstractNumId w:val="12"/>
  </w:num>
  <w:num w:numId="3" w16cid:durableId="1368723699">
    <w:abstractNumId w:val="3"/>
  </w:num>
  <w:num w:numId="4" w16cid:durableId="816609980">
    <w:abstractNumId w:val="9"/>
  </w:num>
  <w:num w:numId="5" w16cid:durableId="394478421">
    <w:abstractNumId w:val="13"/>
  </w:num>
  <w:num w:numId="6" w16cid:durableId="1707490295">
    <w:abstractNumId w:val="7"/>
  </w:num>
  <w:num w:numId="7" w16cid:durableId="752163063">
    <w:abstractNumId w:val="11"/>
  </w:num>
  <w:num w:numId="8" w16cid:durableId="938029583">
    <w:abstractNumId w:val="4"/>
  </w:num>
  <w:num w:numId="9" w16cid:durableId="1448697682">
    <w:abstractNumId w:val="8"/>
  </w:num>
  <w:num w:numId="10" w16cid:durableId="900555444">
    <w:abstractNumId w:val="1"/>
  </w:num>
  <w:num w:numId="11" w16cid:durableId="1071542353">
    <w:abstractNumId w:val="0"/>
  </w:num>
  <w:num w:numId="12" w16cid:durableId="48965851">
    <w:abstractNumId w:val="5"/>
  </w:num>
  <w:num w:numId="13" w16cid:durableId="826702463">
    <w:abstractNumId w:val="6"/>
  </w:num>
  <w:num w:numId="14" w16cid:durableId="69188120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1"/>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2E7E"/>
    <w:rsid w:val="0000196D"/>
    <w:rsid w:val="00001A59"/>
    <w:rsid w:val="00002B3C"/>
    <w:rsid w:val="00003143"/>
    <w:rsid w:val="0000385D"/>
    <w:rsid w:val="000069F4"/>
    <w:rsid w:val="00006C6F"/>
    <w:rsid w:val="00014247"/>
    <w:rsid w:val="000213A5"/>
    <w:rsid w:val="00030B70"/>
    <w:rsid w:val="000365D9"/>
    <w:rsid w:val="00042726"/>
    <w:rsid w:val="000430FB"/>
    <w:rsid w:val="00044CE4"/>
    <w:rsid w:val="00047BE1"/>
    <w:rsid w:val="000512E6"/>
    <w:rsid w:val="0005192E"/>
    <w:rsid w:val="00052C26"/>
    <w:rsid w:val="00053596"/>
    <w:rsid w:val="000543F6"/>
    <w:rsid w:val="00062527"/>
    <w:rsid w:val="00066F57"/>
    <w:rsid w:val="00073B00"/>
    <w:rsid w:val="000774CB"/>
    <w:rsid w:val="000811D3"/>
    <w:rsid w:val="00082405"/>
    <w:rsid w:val="00094AF2"/>
    <w:rsid w:val="000956B8"/>
    <w:rsid w:val="00095CD1"/>
    <w:rsid w:val="00095F9D"/>
    <w:rsid w:val="00096F50"/>
    <w:rsid w:val="000A1BCF"/>
    <w:rsid w:val="000A2CC1"/>
    <w:rsid w:val="000A7F49"/>
    <w:rsid w:val="000B2B31"/>
    <w:rsid w:val="000B6EDD"/>
    <w:rsid w:val="000C023E"/>
    <w:rsid w:val="000C0B2A"/>
    <w:rsid w:val="000C7EA6"/>
    <w:rsid w:val="000D2D29"/>
    <w:rsid w:val="000D4E78"/>
    <w:rsid w:val="000D5B70"/>
    <w:rsid w:val="000E7CE3"/>
    <w:rsid w:val="000F0ACA"/>
    <w:rsid w:val="000F3055"/>
    <w:rsid w:val="000F3703"/>
    <w:rsid w:val="000F4BC2"/>
    <w:rsid w:val="000F512B"/>
    <w:rsid w:val="001055A5"/>
    <w:rsid w:val="00112B21"/>
    <w:rsid w:val="00112E7E"/>
    <w:rsid w:val="00113A29"/>
    <w:rsid w:val="0011788C"/>
    <w:rsid w:val="00117D36"/>
    <w:rsid w:val="00121042"/>
    <w:rsid w:val="00123032"/>
    <w:rsid w:val="0012584F"/>
    <w:rsid w:val="0012636A"/>
    <w:rsid w:val="001278F5"/>
    <w:rsid w:val="0013091A"/>
    <w:rsid w:val="00131524"/>
    <w:rsid w:val="001343AE"/>
    <w:rsid w:val="001359A2"/>
    <w:rsid w:val="001378E6"/>
    <w:rsid w:val="001379D8"/>
    <w:rsid w:val="00140361"/>
    <w:rsid w:val="00143DB6"/>
    <w:rsid w:val="00144585"/>
    <w:rsid w:val="00144E2F"/>
    <w:rsid w:val="001538B2"/>
    <w:rsid w:val="00157767"/>
    <w:rsid w:val="00157897"/>
    <w:rsid w:val="001665A2"/>
    <w:rsid w:val="00170EE5"/>
    <w:rsid w:val="0017123F"/>
    <w:rsid w:val="00173A5D"/>
    <w:rsid w:val="001814DA"/>
    <w:rsid w:val="00182CB7"/>
    <w:rsid w:val="00187FAB"/>
    <w:rsid w:val="001941D7"/>
    <w:rsid w:val="001967B5"/>
    <w:rsid w:val="0019746C"/>
    <w:rsid w:val="001A0279"/>
    <w:rsid w:val="001A1587"/>
    <w:rsid w:val="001B0883"/>
    <w:rsid w:val="001C343B"/>
    <w:rsid w:val="001C69B6"/>
    <w:rsid w:val="001D563F"/>
    <w:rsid w:val="001E21DA"/>
    <w:rsid w:val="001F0BAE"/>
    <w:rsid w:val="00203C0E"/>
    <w:rsid w:val="00205A26"/>
    <w:rsid w:val="00207352"/>
    <w:rsid w:val="0021144F"/>
    <w:rsid w:val="0021233D"/>
    <w:rsid w:val="00216BAA"/>
    <w:rsid w:val="00221580"/>
    <w:rsid w:val="00222630"/>
    <w:rsid w:val="00223E22"/>
    <w:rsid w:val="0022700C"/>
    <w:rsid w:val="00234DE6"/>
    <w:rsid w:val="00235FAF"/>
    <w:rsid w:val="00237820"/>
    <w:rsid w:val="0024003A"/>
    <w:rsid w:val="0024302D"/>
    <w:rsid w:val="00247A9E"/>
    <w:rsid w:val="002526A6"/>
    <w:rsid w:val="00252E28"/>
    <w:rsid w:val="0025395C"/>
    <w:rsid w:val="00256852"/>
    <w:rsid w:val="00261AE4"/>
    <w:rsid w:val="00264A52"/>
    <w:rsid w:val="00266894"/>
    <w:rsid w:val="00270A6B"/>
    <w:rsid w:val="002755C6"/>
    <w:rsid w:val="00281EC8"/>
    <w:rsid w:val="00282A85"/>
    <w:rsid w:val="00285073"/>
    <w:rsid w:val="00286D9A"/>
    <w:rsid w:val="002A4938"/>
    <w:rsid w:val="002A559F"/>
    <w:rsid w:val="002B5D20"/>
    <w:rsid w:val="002B771F"/>
    <w:rsid w:val="002C408F"/>
    <w:rsid w:val="002D3FF9"/>
    <w:rsid w:val="002D54C1"/>
    <w:rsid w:val="002E2DA1"/>
    <w:rsid w:val="002E4AAB"/>
    <w:rsid w:val="002E559D"/>
    <w:rsid w:val="002E6464"/>
    <w:rsid w:val="002F15CA"/>
    <w:rsid w:val="002F2559"/>
    <w:rsid w:val="002F45DE"/>
    <w:rsid w:val="00304A0A"/>
    <w:rsid w:val="003066BD"/>
    <w:rsid w:val="00310E44"/>
    <w:rsid w:val="00317CAE"/>
    <w:rsid w:val="003210A4"/>
    <w:rsid w:val="00321149"/>
    <w:rsid w:val="003250D7"/>
    <w:rsid w:val="00327A13"/>
    <w:rsid w:val="00337F18"/>
    <w:rsid w:val="00341026"/>
    <w:rsid w:val="0034235E"/>
    <w:rsid w:val="00343E05"/>
    <w:rsid w:val="003478AE"/>
    <w:rsid w:val="00364D9D"/>
    <w:rsid w:val="003709DF"/>
    <w:rsid w:val="003763C9"/>
    <w:rsid w:val="003831C3"/>
    <w:rsid w:val="00385E8C"/>
    <w:rsid w:val="003909DF"/>
    <w:rsid w:val="00392EE6"/>
    <w:rsid w:val="003A0A65"/>
    <w:rsid w:val="003A228B"/>
    <w:rsid w:val="003A41C8"/>
    <w:rsid w:val="003B3D74"/>
    <w:rsid w:val="003B4F5A"/>
    <w:rsid w:val="003B5552"/>
    <w:rsid w:val="003B6ADC"/>
    <w:rsid w:val="003B6DBA"/>
    <w:rsid w:val="003B7FEF"/>
    <w:rsid w:val="003C1054"/>
    <w:rsid w:val="003D32A9"/>
    <w:rsid w:val="003E0F58"/>
    <w:rsid w:val="003E5108"/>
    <w:rsid w:val="003F0E77"/>
    <w:rsid w:val="003F2629"/>
    <w:rsid w:val="0040054B"/>
    <w:rsid w:val="0040198C"/>
    <w:rsid w:val="0040340C"/>
    <w:rsid w:val="00404D36"/>
    <w:rsid w:val="00404EBA"/>
    <w:rsid w:val="0040508C"/>
    <w:rsid w:val="004056C0"/>
    <w:rsid w:val="00410509"/>
    <w:rsid w:val="0041542C"/>
    <w:rsid w:val="00417411"/>
    <w:rsid w:val="00424C09"/>
    <w:rsid w:val="00427359"/>
    <w:rsid w:val="004302E1"/>
    <w:rsid w:val="004417A6"/>
    <w:rsid w:val="0044553F"/>
    <w:rsid w:val="00447554"/>
    <w:rsid w:val="0045170B"/>
    <w:rsid w:val="0045301F"/>
    <w:rsid w:val="00455A5B"/>
    <w:rsid w:val="0046175A"/>
    <w:rsid w:val="004628D8"/>
    <w:rsid w:val="00463E4E"/>
    <w:rsid w:val="00474EFF"/>
    <w:rsid w:val="00475D82"/>
    <w:rsid w:val="00476F0D"/>
    <w:rsid w:val="00481C06"/>
    <w:rsid w:val="0048537F"/>
    <w:rsid w:val="004860C0"/>
    <w:rsid w:val="00486A33"/>
    <w:rsid w:val="00491518"/>
    <w:rsid w:val="00491899"/>
    <w:rsid w:val="00494260"/>
    <w:rsid w:val="00494363"/>
    <w:rsid w:val="004A2562"/>
    <w:rsid w:val="004A59D2"/>
    <w:rsid w:val="004A6D7A"/>
    <w:rsid w:val="004A749F"/>
    <w:rsid w:val="004B7AD2"/>
    <w:rsid w:val="004C1832"/>
    <w:rsid w:val="004D56CA"/>
    <w:rsid w:val="004D5EB4"/>
    <w:rsid w:val="004D6BD0"/>
    <w:rsid w:val="004E5392"/>
    <w:rsid w:val="004E72FF"/>
    <w:rsid w:val="004F429C"/>
    <w:rsid w:val="004F50B8"/>
    <w:rsid w:val="00502D8E"/>
    <w:rsid w:val="00517194"/>
    <w:rsid w:val="00520AA3"/>
    <w:rsid w:val="00522F74"/>
    <w:rsid w:val="0052368D"/>
    <w:rsid w:val="00532AE1"/>
    <w:rsid w:val="00533B44"/>
    <w:rsid w:val="005348FE"/>
    <w:rsid w:val="00534D6B"/>
    <w:rsid w:val="00535933"/>
    <w:rsid w:val="00543E70"/>
    <w:rsid w:val="005449D5"/>
    <w:rsid w:val="00546344"/>
    <w:rsid w:val="00551B5F"/>
    <w:rsid w:val="00553818"/>
    <w:rsid w:val="0055538E"/>
    <w:rsid w:val="00556CA7"/>
    <w:rsid w:val="00560788"/>
    <w:rsid w:val="00560ABC"/>
    <w:rsid w:val="00561270"/>
    <w:rsid w:val="00565606"/>
    <w:rsid w:val="00572068"/>
    <w:rsid w:val="00572D0C"/>
    <w:rsid w:val="0057426C"/>
    <w:rsid w:val="00582AF6"/>
    <w:rsid w:val="00583802"/>
    <w:rsid w:val="00585C79"/>
    <w:rsid w:val="00592C3E"/>
    <w:rsid w:val="00597D76"/>
    <w:rsid w:val="005A7069"/>
    <w:rsid w:val="005B0EE6"/>
    <w:rsid w:val="005B5901"/>
    <w:rsid w:val="005B651A"/>
    <w:rsid w:val="005B7E15"/>
    <w:rsid w:val="005C0A15"/>
    <w:rsid w:val="005C22E4"/>
    <w:rsid w:val="005C67A9"/>
    <w:rsid w:val="005C7B13"/>
    <w:rsid w:val="005D079B"/>
    <w:rsid w:val="005D48F6"/>
    <w:rsid w:val="005E36E1"/>
    <w:rsid w:val="005E3C12"/>
    <w:rsid w:val="005F012C"/>
    <w:rsid w:val="005F24E8"/>
    <w:rsid w:val="005F72C2"/>
    <w:rsid w:val="005F7A66"/>
    <w:rsid w:val="005F7CD9"/>
    <w:rsid w:val="00603905"/>
    <w:rsid w:val="006150FE"/>
    <w:rsid w:val="0062231C"/>
    <w:rsid w:val="00624402"/>
    <w:rsid w:val="006248FA"/>
    <w:rsid w:val="00633861"/>
    <w:rsid w:val="00633DD3"/>
    <w:rsid w:val="006353A8"/>
    <w:rsid w:val="00636371"/>
    <w:rsid w:val="00641B2E"/>
    <w:rsid w:val="00643A80"/>
    <w:rsid w:val="00647F39"/>
    <w:rsid w:val="00651C1A"/>
    <w:rsid w:val="006572CD"/>
    <w:rsid w:val="00662583"/>
    <w:rsid w:val="006625A6"/>
    <w:rsid w:val="00662B62"/>
    <w:rsid w:val="00662C90"/>
    <w:rsid w:val="00662D41"/>
    <w:rsid w:val="00662EB0"/>
    <w:rsid w:val="00663F6B"/>
    <w:rsid w:val="00665870"/>
    <w:rsid w:val="00676107"/>
    <w:rsid w:val="00680BBB"/>
    <w:rsid w:val="00680D10"/>
    <w:rsid w:val="00683DB1"/>
    <w:rsid w:val="00695417"/>
    <w:rsid w:val="006A0BCD"/>
    <w:rsid w:val="006A7260"/>
    <w:rsid w:val="006B3B83"/>
    <w:rsid w:val="006B68ED"/>
    <w:rsid w:val="006B6FD0"/>
    <w:rsid w:val="006B7210"/>
    <w:rsid w:val="006B7668"/>
    <w:rsid w:val="006C102D"/>
    <w:rsid w:val="006C2607"/>
    <w:rsid w:val="006C271A"/>
    <w:rsid w:val="006C46B9"/>
    <w:rsid w:val="006C564B"/>
    <w:rsid w:val="006C6264"/>
    <w:rsid w:val="006D3C43"/>
    <w:rsid w:val="006D46CF"/>
    <w:rsid w:val="006D4A75"/>
    <w:rsid w:val="006F0AD2"/>
    <w:rsid w:val="006F4A8B"/>
    <w:rsid w:val="006F6D99"/>
    <w:rsid w:val="006F7649"/>
    <w:rsid w:val="00704176"/>
    <w:rsid w:val="00706BAD"/>
    <w:rsid w:val="0070746F"/>
    <w:rsid w:val="00710923"/>
    <w:rsid w:val="00713294"/>
    <w:rsid w:val="00715E19"/>
    <w:rsid w:val="00716829"/>
    <w:rsid w:val="00723655"/>
    <w:rsid w:val="00724E72"/>
    <w:rsid w:val="00731A37"/>
    <w:rsid w:val="007353AC"/>
    <w:rsid w:val="00737573"/>
    <w:rsid w:val="00750D76"/>
    <w:rsid w:val="00751549"/>
    <w:rsid w:val="0075572F"/>
    <w:rsid w:val="00764D10"/>
    <w:rsid w:val="00765A77"/>
    <w:rsid w:val="00780B40"/>
    <w:rsid w:val="00781A78"/>
    <w:rsid w:val="007853A2"/>
    <w:rsid w:val="007A1C66"/>
    <w:rsid w:val="007A209C"/>
    <w:rsid w:val="007A24B1"/>
    <w:rsid w:val="007A3D05"/>
    <w:rsid w:val="007A4328"/>
    <w:rsid w:val="007B0844"/>
    <w:rsid w:val="007C0839"/>
    <w:rsid w:val="007C19FD"/>
    <w:rsid w:val="007C4C31"/>
    <w:rsid w:val="007D54D0"/>
    <w:rsid w:val="007D7E34"/>
    <w:rsid w:val="007E6AD0"/>
    <w:rsid w:val="007E7174"/>
    <w:rsid w:val="007F5DC8"/>
    <w:rsid w:val="00802052"/>
    <w:rsid w:val="00802589"/>
    <w:rsid w:val="008061FF"/>
    <w:rsid w:val="008076D6"/>
    <w:rsid w:val="008173A0"/>
    <w:rsid w:val="00820162"/>
    <w:rsid w:val="00823500"/>
    <w:rsid w:val="00823BBE"/>
    <w:rsid w:val="00827682"/>
    <w:rsid w:val="0082769F"/>
    <w:rsid w:val="008314C6"/>
    <w:rsid w:val="008357E0"/>
    <w:rsid w:val="00843D78"/>
    <w:rsid w:val="00856FAF"/>
    <w:rsid w:val="00860D09"/>
    <w:rsid w:val="008624ED"/>
    <w:rsid w:val="00862E46"/>
    <w:rsid w:val="00862EE8"/>
    <w:rsid w:val="008653E3"/>
    <w:rsid w:val="00870388"/>
    <w:rsid w:val="008765B9"/>
    <w:rsid w:val="00877DBB"/>
    <w:rsid w:val="00881EC9"/>
    <w:rsid w:val="008828A9"/>
    <w:rsid w:val="008831D3"/>
    <w:rsid w:val="00885197"/>
    <w:rsid w:val="0088552D"/>
    <w:rsid w:val="008A0DE5"/>
    <w:rsid w:val="008A1093"/>
    <w:rsid w:val="008A2AE1"/>
    <w:rsid w:val="008A3254"/>
    <w:rsid w:val="008B5918"/>
    <w:rsid w:val="008B79D8"/>
    <w:rsid w:val="008C4973"/>
    <w:rsid w:val="008C5B08"/>
    <w:rsid w:val="008C5B41"/>
    <w:rsid w:val="008C6359"/>
    <w:rsid w:val="008D0750"/>
    <w:rsid w:val="008D3A49"/>
    <w:rsid w:val="008D702B"/>
    <w:rsid w:val="008D7242"/>
    <w:rsid w:val="008E12EB"/>
    <w:rsid w:val="008F1E11"/>
    <w:rsid w:val="008F6E88"/>
    <w:rsid w:val="008F7425"/>
    <w:rsid w:val="0090084A"/>
    <w:rsid w:val="00902F47"/>
    <w:rsid w:val="009037E1"/>
    <w:rsid w:val="0090648F"/>
    <w:rsid w:val="00907291"/>
    <w:rsid w:val="0091610F"/>
    <w:rsid w:val="0092126D"/>
    <w:rsid w:val="00924FDF"/>
    <w:rsid w:val="00930FAF"/>
    <w:rsid w:val="00932579"/>
    <w:rsid w:val="0093346B"/>
    <w:rsid w:val="00934209"/>
    <w:rsid w:val="00941BF5"/>
    <w:rsid w:val="0094263B"/>
    <w:rsid w:val="00942B21"/>
    <w:rsid w:val="009439C9"/>
    <w:rsid w:val="0094510B"/>
    <w:rsid w:val="00945664"/>
    <w:rsid w:val="0095109B"/>
    <w:rsid w:val="00951E61"/>
    <w:rsid w:val="009524E4"/>
    <w:rsid w:val="009538DB"/>
    <w:rsid w:val="00962B8F"/>
    <w:rsid w:val="00963285"/>
    <w:rsid w:val="009677C5"/>
    <w:rsid w:val="00975A2E"/>
    <w:rsid w:val="00977297"/>
    <w:rsid w:val="009802EF"/>
    <w:rsid w:val="0098332D"/>
    <w:rsid w:val="009857D7"/>
    <w:rsid w:val="00991726"/>
    <w:rsid w:val="009928CC"/>
    <w:rsid w:val="009A0FEC"/>
    <w:rsid w:val="009A3186"/>
    <w:rsid w:val="009A4DF4"/>
    <w:rsid w:val="009B0249"/>
    <w:rsid w:val="009B1DEF"/>
    <w:rsid w:val="009B612C"/>
    <w:rsid w:val="009B717D"/>
    <w:rsid w:val="009C120A"/>
    <w:rsid w:val="009C1BB2"/>
    <w:rsid w:val="009C6428"/>
    <w:rsid w:val="009C6ED1"/>
    <w:rsid w:val="009C7D62"/>
    <w:rsid w:val="009D0236"/>
    <w:rsid w:val="009D05E2"/>
    <w:rsid w:val="009D68A1"/>
    <w:rsid w:val="009E4CD5"/>
    <w:rsid w:val="009E5EA1"/>
    <w:rsid w:val="009E731E"/>
    <w:rsid w:val="009F0DF5"/>
    <w:rsid w:val="009F2B82"/>
    <w:rsid w:val="009F54EE"/>
    <w:rsid w:val="009F65EA"/>
    <w:rsid w:val="00A000A7"/>
    <w:rsid w:val="00A02963"/>
    <w:rsid w:val="00A02A60"/>
    <w:rsid w:val="00A02C21"/>
    <w:rsid w:val="00A13CFA"/>
    <w:rsid w:val="00A1427E"/>
    <w:rsid w:val="00A15191"/>
    <w:rsid w:val="00A22695"/>
    <w:rsid w:val="00A27687"/>
    <w:rsid w:val="00A32298"/>
    <w:rsid w:val="00A32672"/>
    <w:rsid w:val="00A34935"/>
    <w:rsid w:val="00A36CF8"/>
    <w:rsid w:val="00A44500"/>
    <w:rsid w:val="00A47E10"/>
    <w:rsid w:val="00A509A7"/>
    <w:rsid w:val="00A56346"/>
    <w:rsid w:val="00A63A7E"/>
    <w:rsid w:val="00A70DE9"/>
    <w:rsid w:val="00A71B2A"/>
    <w:rsid w:val="00A71FF8"/>
    <w:rsid w:val="00A74384"/>
    <w:rsid w:val="00A744F6"/>
    <w:rsid w:val="00A75BAC"/>
    <w:rsid w:val="00A76370"/>
    <w:rsid w:val="00A7698E"/>
    <w:rsid w:val="00A77EF7"/>
    <w:rsid w:val="00AA2B4C"/>
    <w:rsid w:val="00AA4CE8"/>
    <w:rsid w:val="00AA5C4F"/>
    <w:rsid w:val="00AA6814"/>
    <w:rsid w:val="00AA7D04"/>
    <w:rsid w:val="00AB27FE"/>
    <w:rsid w:val="00AB364A"/>
    <w:rsid w:val="00AB56BB"/>
    <w:rsid w:val="00AB75C2"/>
    <w:rsid w:val="00AC49DD"/>
    <w:rsid w:val="00AD601A"/>
    <w:rsid w:val="00AD763D"/>
    <w:rsid w:val="00AE117B"/>
    <w:rsid w:val="00AE3959"/>
    <w:rsid w:val="00AE649A"/>
    <w:rsid w:val="00AE64D3"/>
    <w:rsid w:val="00AF22CB"/>
    <w:rsid w:val="00AF285C"/>
    <w:rsid w:val="00AF584E"/>
    <w:rsid w:val="00AF6B56"/>
    <w:rsid w:val="00B017B1"/>
    <w:rsid w:val="00B04CE5"/>
    <w:rsid w:val="00B051EE"/>
    <w:rsid w:val="00B1223B"/>
    <w:rsid w:val="00B14B85"/>
    <w:rsid w:val="00B23E34"/>
    <w:rsid w:val="00B272D6"/>
    <w:rsid w:val="00B302CB"/>
    <w:rsid w:val="00B316E6"/>
    <w:rsid w:val="00B41143"/>
    <w:rsid w:val="00B41400"/>
    <w:rsid w:val="00B41502"/>
    <w:rsid w:val="00B42074"/>
    <w:rsid w:val="00B43B55"/>
    <w:rsid w:val="00B4746F"/>
    <w:rsid w:val="00B53F19"/>
    <w:rsid w:val="00B54D46"/>
    <w:rsid w:val="00B5501F"/>
    <w:rsid w:val="00B63FF4"/>
    <w:rsid w:val="00B64239"/>
    <w:rsid w:val="00B6660C"/>
    <w:rsid w:val="00B7184F"/>
    <w:rsid w:val="00B7310F"/>
    <w:rsid w:val="00B74CA2"/>
    <w:rsid w:val="00B810F9"/>
    <w:rsid w:val="00B84977"/>
    <w:rsid w:val="00B84D62"/>
    <w:rsid w:val="00B855CF"/>
    <w:rsid w:val="00B86621"/>
    <w:rsid w:val="00B8794E"/>
    <w:rsid w:val="00B87B3D"/>
    <w:rsid w:val="00B938B9"/>
    <w:rsid w:val="00BB426B"/>
    <w:rsid w:val="00BB75E4"/>
    <w:rsid w:val="00BB77F9"/>
    <w:rsid w:val="00BC3E39"/>
    <w:rsid w:val="00BC4645"/>
    <w:rsid w:val="00BC5A53"/>
    <w:rsid w:val="00BD1A71"/>
    <w:rsid w:val="00BD286E"/>
    <w:rsid w:val="00BD3937"/>
    <w:rsid w:val="00BD65CD"/>
    <w:rsid w:val="00BD6699"/>
    <w:rsid w:val="00BE6BBD"/>
    <w:rsid w:val="00BE72C7"/>
    <w:rsid w:val="00BF3280"/>
    <w:rsid w:val="00BF5369"/>
    <w:rsid w:val="00C00009"/>
    <w:rsid w:val="00C01A79"/>
    <w:rsid w:val="00C037BE"/>
    <w:rsid w:val="00C0452E"/>
    <w:rsid w:val="00C05B5D"/>
    <w:rsid w:val="00C07940"/>
    <w:rsid w:val="00C07D91"/>
    <w:rsid w:val="00C11FD2"/>
    <w:rsid w:val="00C13030"/>
    <w:rsid w:val="00C133DE"/>
    <w:rsid w:val="00C15ACE"/>
    <w:rsid w:val="00C240F8"/>
    <w:rsid w:val="00C276ED"/>
    <w:rsid w:val="00C279B1"/>
    <w:rsid w:val="00C3231C"/>
    <w:rsid w:val="00C35A84"/>
    <w:rsid w:val="00C37924"/>
    <w:rsid w:val="00C412C9"/>
    <w:rsid w:val="00C46232"/>
    <w:rsid w:val="00C47782"/>
    <w:rsid w:val="00C501C4"/>
    <w:rsid w:val="00C52CBB"/>
    <w:rsid w:val="00C541F5"/>
    <w:rsid w:val="00C6147F"/>
    <w:rsid w:val="00C656B1"/>
    <w:rsid w:val="00C66FD2"/>
    <w:rsid w:val="00C71548"/>
    <w:rsid w:val="00C73106"/>
    <w:rsid w:val="00C8118A"/>
    <w:rsid w:val="00C83BAA"/>
    <w:rsid w:val="00C83D2F"/>
    <w:rsid w:val="00C85958"/>
    <w:rsid w:val="00C870A4"/>
    <w:rsid w:val="00C8798E"/>
    <w:rsid w:val="00C90860"/>
    <w:rsid w:val="00C90CBE"/>
    <w:rsid w:val="00C9496D"/>
    <w:rsid w:val="00C95B0C"/>
    <w:rsid w:val="00C96D39"/>
    <w:rsid w:val="00CB6AA3"/>
    <w:rsid w:val="00CC00E3"/>
    <w:rsid w:val="00CC22EB"/>
    <w:rsid w:val="00CC39D6"/>
    <w:rsid w:val="00CC3A76"/>
    <w:rsid w:val="00CC5010"/>
    <w:rsid w:val="00CD2500"/>
    <w:rsid w:val="00CD25B8"/>
    <w:rsid w:val="00CD34F9"/>
    <w:rsid w:val="00CD7BC8"/>
    <w:rsid w:val="00CE31FD"/>
    <w:rsid w:val="00CF2557"/>
    <w:rsid w:val="00CF5A2B"/>
    <w:rsid w:val="00CF7A1E"/>
    <w:rsid w:val="00D02719"/>
    <w:rsid w:val="00D067A9"/>
    <w:rsid w:val="00D10280"/>
    <w:rsid w:val="00D13E60"/>
    <w:rsid w:val="00D2103E"/>
    <w:rsid w:val="00D22AB2"/>
    <w:rsid w:val="00D23E02"/>
    <w:rsid w:val="00D34476"/>
    <w:rsid w:val="00D4222F"/>
    <w:rsid w:val="00D50854"/>
    <w:rsid w:val="00D72022"/>
    <w:rsid w:val="00D72C09"/>
    <w:rsid w:val="00D748C3"/>
    <w:rsid w:val="00D75A72"/>
    <w:rsid w:val="00D77934"/>
    <w:rsid w:val="00D859CB"/>
    <w:rsid w:val="00D931B9"/>
    <w:rsid w:val="00DA0E5E"/>
    <w:rsid w:val="00DA31FB"/>
    <w:rsid w:val="00DA60DB"/>
    <w:rsid w:val="00DA7E65"/>
    <w:rsid w:val="00DB0107"/>
    <w:rsid w:val="00DB230E"/>
    <w:rsid w:val="00DB26CB"/>
    <w:rsid w:val="00DB4F77"/>
    <w:rsid w:val="00DC0B95"/>
    <w:rsid w:val="00DC0D06"/>
    <w:rsid w:val="00DC5415"/>
    <w:rsid w:val="00DD0894"/>
    <w:rsid w:val="00DD5B75"/>
    <w:rsid w:val="00DD5F60"/>
    <w:rsid w:val="00DE2C25"/>
    <w:rsid w:val="00DE2CDD"/>
    <w:rsid w:val="00DE4567"/>
    <w:rsid w:val="00DE6AE1"/>
    <w:rsid w:val="00DF198D"/>
    <w:rsid w:val="00DF22B6"/>
    <w:rsid w:val="00DF2810"/>
    <w:rsid w:val="00DF318D"/>
    <w:rsid w:val="00E01148"/>
    <w:rsid w:val="00E014DB"/>
    <w:rsid w:val="00E0205E"/>
    <w:rsid w:val="00E02734"/>
    <w:rsid w:val="00E02FBC"/>
    <w:rsid w:val="00E11BC7"/>
    <w:rsid w:val="00E1213A"/>
    <w:rsid w:val="00E13E96"/>
    <w:rsid w:val="00E15A8B"/>
    <w:rsid w:val="00E17573"/>
    <w:rsid w:val="00E264B8"/>
    <w:rsid w:val="00E26DB3"/>
    <w:rsid w:val="00E34D58"/>
    <w:rsid w:val="00E35A7D"/>
    <w:rsid w:val="00E44C3A"/>
    <w:rsid w:val="00E4673C"/>
    <w:rsid w:val="00E5016E"/>
    <w:rsid w:val="00E5161A"/>
    <w:rsid w:val="00E545E1"/>
    <w:rsid w:val="00E54B19"/>
    <w:rsid w:val="00E54ED4"/>
    <w:rsid w:val="00E65602"/>
    <w:rsid w:val="00E66E6C"/>
    <w:rsid w:val="00E72B43"/>
    <w:rsid w:val="00E75044"/>
    <w:rsid w:val="00E77AE0"/>
    <w:rsid w:val="00E829C4"/>
    <w:rsid w:val="00E84465"/>
    <w:rsid w:val="00E90ACA"/>
    <w:rsid w:val="00E9355C"/>
    <w:rsid w:val="00E958D5"/>
    <w:rsid w:val="00E959DB"/>
    <w:rsid w:val="00EA0B27"/>
    <w:rsid w:val="00EA651D"/>
    <w:rsid w:val="00EB2F5C"/>
    <w:rsid w:val="00EB31F3"/>
    <w:rsid w:val="00EB6A91"/>
    <w:rsid w:val="00EC43D3"/>
    <w:rsid w:val="00EC5617"/>
    <w:rsid w:val="00EC585B"/>
    <w:rsid w:val="00EC6620"/>
    <w:rsid w:val="00EC6F72"/>
    <w:rsid w:val="00ED4C91"/>
    <w:rsid w:val="00ED616F"/>
    <w:rsid w:val="00EE0D7F"/>
    <w:rsid w:val="00EE1797"/>
    <w:rsid w:val="00EE7286"/>
    <w:rsid w:val="00EE78F1"/>
    <w:rsid w:val="00EF223B"/>
    <w:rsid w:val="00EF22DF"/>
    <w:rsid w:val="00EF2F4B"/>
    <w:rsid w:val="00EF46F8"/>
    <w:rsid w:val="00EF7B3F"/>
    <w:rsid w:val="00F01CE7"/>
    <w:rsid w:val="00F05720"/>
    <w:rsid w:val="00F125D4"/>
    <w:rsid w:val="00F1711C"/>
    <w:rsid w:val="00F2079D"/>
    <w:rsid w:val="00F2367E"/>
    <w:rsid w:val="00F242A1"/>
    <w:rsid w:val="00F271DE"/>
    <w:rsid w:val="00F3243B"/>
    <w:rsid w:val="00F3515E"/>
    <w:rsid w:val="00F406D3"/>
    <w:rsid w:val="00F41376"/>
    <w:rsid w:val="00F41467"/>
    <w:rsid w:val="00F41D56"/>
    <w:rsid w:val="00F54B74"/>
    <w:rsid w:val="00F55FC7"/>
    <w:rsid w:val="00F57961"/>
    <w:rsid w:val="00F61746"/>
    <w:rsid w:val="00F650F1"/>
    <w:rsid w:val="00F6573E"/>
    <w:rsid w:val="00F675C1"/>
    <w:rsid w:val="00F67DF4"/>
    <w:rsid w:val="00F73C4B"/>
    <w:rsid w:val="00F74D85"/>
    <w:rsid w:val="00F74FBC"/>
    <w:rsid w:val="00F82E22"/>
    <w:rsid w:val="00F91C29"/>
    <w:rsid w:val="00F9341B"/>
    <w:rsid w:val="00F93613"/>
    <w:rsid w:val="00F95211"/>
    <w:rsid w:val="00F95594"/>
    <w:rsid w:val="00F96184"/>
    <w:rsid w:val="00F96EB8"/>
    <w:rsid w:val="00FA6674"/>
    <w:rsid w:val="00FB0AC2"/>
    <w:rsid w:val="00FB2096"/>
    <w:rsid w:val="00FB2303"/>
    <w:rsid w:val="00FB3C22"/>
    <w:rsid w:val="00FB7398"/>
    <w:rsid w:val="00FC1C56"/>
    <w:rsid w:val="00FC3945"/>
    <w:rsid w:val="00FC39A2"/>
    <w:rsid w:val="00FC39C1"/>
    <w:rsid w:val="00FC6662"/>
    <w:rsid w:val="00FC7F20"/>
    <w:rsid w:val="00FD3CA4"/>
    <w:rsid w:val="00FD6EED"/>
    <w:rsid w:val="00FF076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12DE6F"/>
  <w15:chartTrackingRefBased/>
  <w15:docId w15:val="{CFF9D8BA-C9CB-43B8-BC40-305BFF8ED0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30B70"/>
    <w:pPr>
      <w:ind w:left="720"/>
      <w:contextualSpacing/>
    </w:pPr>
  </w:style>
  <w:style w:type="paragraph" w:styleId="Encabezado">
    <w:name w:val="header"/>
    <w:basedOn w:val="Normal"/>
    <w:link w:val="EncabezadoCar"/>
    <w:uiPriority w:val="99"/>
    <w:unhideWhenUsed/>
    <w:rsid w:val="009772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77297"/>
  </w:style>
  <w:style w:type="paragraph" w:styleId="Piedepgina">
    <w:name w:val="footer"/>
    <w:basedOn w:val="Normal"/>
    <w:link w:val="PiedepginaCar"/>
    <w:uiPriority w:val="99"/>
    <w:unhideWhenUsed/>
    <w:rsid w:val="009772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77297"/>
  </w:style>
  <w:style w:type="table" w:styleId="Tablaconcuadrcula">
    <w:name w:val="Table Grid"/>
    <w:basedOn w:val="Tablanormal"/>
    <w:uiPriority w:val="39"/>
    <w:rsid w:val="002123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a-nfasis5">
    <w:name w:val="Grid Table 1 Light Accent 5"/>
    <w:basedOn w:val="Tablanormal"/>
    <w:uiPriority w:val="46"/>
    <w:rsid w:val="0021233D"/>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Tablaconcuadrcula4-nfasis1">
    <w:name w:val="Grid Table 4 Accent 1"/>
    <w:basedOn w:val="Tablanormal"/>
    <w:uiPriority w:val="49"/>
    <w:rsid w:val="0021233D"/>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4-nfasis5">
    <w:name w:val="Grid Table 4 Accent 5"/>
    <w:basedOn w:val="Tablanormal"/>
    <w:uiPriority w:val="49"/>
    <w:rsid w:val="0021233D"/>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concuadrcula6concolores-nfasis1">
    <w:name w:val="Grid Table 6 Colorful Accent 1"/>
    <w:basedOn w:val="Tablanormal"/>
    <w:uiPriority w:val="51"/>
    <w:rsid w:val="0021233D"/>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delista6concolores">
    <w:name w:val="List Table 6 Colorful"/>
    <w:basedOn w:val="Tablanormal"/>
    <w:uiPriority w:val="51"/>
    <w:rsid w:val="00C656B1"/>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1clara">
    <w:name w:val="Grid Table 1 Light"/>
    <w:basedOn w:val="Tablanormal"/>
    <w:uiPriority w:val="46"/>
    <w:rsid w:val="00C656B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Hipervnculo">
    <w:name w:val="Hyperlink"/>
    <w:basedOn w:val="Fuentedeprrafopredeter"/>
    <w:uiPriority w:val="99"/>
    <w:unhideWhenUsed/>
    <w:rsid w:val="00B63FF4"/>
    <w:rPr>
      <w:color w:val="0563C1" w:themeColor="hyperlink"/>
      <w:u w:val="single"/>
    </w:rPr>
  </w:style>
  <w:style w:type="character" w:styleId="Mencinsinresolver">
    <w:name w:val="Unresolved Mention"/>
    <w:basedOn w:val="Fuentedeprrafopredeter"/>
    <w:uiPriority w:val="99"/>
    <w:semiHidden/>
    <w:unhideWhenUsed/>
    <w:rsid w:val="00B63F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802659">
      <w:bodyDiv w:val="1"/>
      <w:marLeft w:val="0"/>
      <w:marRight w:val="0"/>
      <w:marTop w:val="0"/>
      <w:marBottom w:val="0"/>
      <w:divBdr>
        <w:top w:val="none" w:sz="0" w:space="0" w:color="auto"/>
        <w:left w:val="none" w:sz="0" w:space="0" w:color="auto"/>
        <w:bottom w:val="none" w:sz="0" w:space="0" w:color="auto"/>
        <w:right w:val="none" w:sz="0" w:space="0" w:color="auto"/>
      </w:divBdr>
    </w:div>
    <w:div w:id="529226102">
      <w:bodyDiv w:val="1"/>
      <w:marLeft w:val="0"/>
      <w:marRight w:val="0"/>
      <w:marTop w:val="0"/>
      <w:marBottom w:val="0"/>
      <w:divBdr>
        <w:top w:val="none" w:sz="0" w:space="0" w:color="auto"/>
        <w:left w:val="none" w:sz="0" w:space="0" w:color="auto"/>
        <w:bottom w:val="none" w:sz="0" w:space="0" w:color="auto"/>
        <w:right w:val="none" w:sz="0" w:space="0" w:color="auto"/>
      </w:divBdr>
      <w:divsChild>
        <w:div w:id="1178545052">
          <w:marLeft w:val="720"/>
          <w:marRight w:val="0"/>
          <w:marTop w:val="0"/>
          <w:marBottom w:val="0"/>
          <w:divBdr>
            <w:top w:val="none" w:sz="0" w:space="0" w:color="auto"/>
            <w:left w:val="none" w:sz="0" w:space="0" w:color="auto"/>
            <w:bottom w:val="none" w:sz="0" w:space="0" w:color="auto"/>
            <w:right w:val="none" w:sz="0" w:space="0" w:color="auto"/>
          </w:divBdr>
        </w:div>
      </w:divsChild>
    </w:div>
    <w:div w:id="992760416">
      <w:bodyDiv w:val="1"/>
      <w:marLeft w:val="0"/>
      <w:marRight w:val="0"/>
      <w:marTop w:val="0"/>
      <w:marBottom w:val="0"/>
      <w:divBdr>
        <w:top w:val="none" w:sz="0" w:space="0" w:color="auto"/>
        <w:left w:val="none" w:sz="0" w:space="0" w:color="auto"/>
        <w:bottom w:val="none" w:sz="0" w:space="0" w:color="auto"/>
        <w:right w:val="none" w:sz="0" w:space="0" w:color="auto"/>
      </w:divBdr>
    </w:div>
    <w:div w:id="1414279247">
      <w:bodyDiv w:val="1"/>
      <w:marLeft w:val="0"/>
      <w:marRight w:val="0"/>
      <w:marTop w:val="0"/>
      <w:marBottom w:val="0"/>
      <w:divBdr>
        <w:top w:val="none" w:sz="0" w:space="0" w:color="auto"/>
        <w:left w:val="none" w:sz="0" w:space="0" w:color="auto"/>
        <w:bottom w:val="none" w:sz="0" w:space="0" w:color="auto"/>
        <w:right w:val="none" w:sz="0" w:space="0" w:color="auto"/>
      </w:divBdr>
      <w:divsChild>
        <w:div w:id="794638606">
          <w:marLeft w:val="720"/>
          <w:marRight w:val="0"/>
          <w:marTop w:val="0"/>
          <w:marBottom w:val="0"/>
          <w:divBdr>
            <w:top w:val="none" w:sz="0" w:space="0" w:color="auto"/>
            <w:left w:val="none" w:sz="0" w:space="0" w:color="auto"/>
            <w:bottom w:val="none" w:sz="0" w:space="0" w:color="auto"/>
            <w:right w:val="none" w:sz="0" w:space="0" w:color="auto"/>
          </w:divBdr>
        </w:div>
      </w:divsChild>
    </w:div>
    <w:div w:id="1454254182">
      <w:bodyDiv w:val="1"/>
      <w:marLeft w:val="0"/>
      <w:marRight w:val="0"/>
      <w:marTop w:val="0"/>
      <w:marBottom w:val="0"/>
      <w:divBdr>
        <w:top w:val="none" w:sz="0" w:space="0" w:color="auto"/>
        <w:left w:val="none" w:sz="0" w:space="0" w:color="auto"/>
        <w:bottom w:val="none" w:sz="0" w:space="0" w:color="auto"/>
        <w:right w:val="none" w:sz="0" w:space="0" w:color="auto"/>
      </w:divBdr>
      <w:divsChild>
        <w:div w:id="1924758272">
          <w:marLeft w:val="720"/>
          <w:marRight w:val="0"/>
          <w:marTop w:val="0"/>
          <w:marBottom w:val="0"/>
          <w:divBdr>
            <w:top w:val="none" w:sz="0" w:space="0" w:color="auto"/>
            <w:left w:val="none" w:sz="0" w:space="0" w:color="auto"/>
            <w:bottom w:val="none" w:sz="0" w:space="0" w:color="auto"/>
            <w:right w:val="none" w:sz="0" w:space="0" w:color="auto"/>
          </w:divBdr>
        </w:div>
      </w:divsChild>
    </w:div>
    <w:div w:id="1544442331">
      <w:bodyDiv w:val="1"/>
      <w:marLeft w:val="0"/>
      <w:marRight w:val="0"/>
      <w:marTop w:val="0"/>
      <w:marBottom w:val="0"/>
      <w:divBdr>
        <w:top w:val="none" w:sz="0" w:space="0" w:color="auto"/>
        <w:left w:val="none" w:sz="0" w:space="0" w:color="auto"/>
        <w:bottom w:val="none" w:sz="0" w:space="0" w:color="auto"/>
        <w:right w:val="none" w:sz="0" w:space="0" w:color="auto"/>
      </w:divBdr>
      <w:divsChild>
        <w:div w:id="396980074">
          <w:marLeft w:val="446"/>
          <w:marRight w:val="0"/>
          <w:marTop w:val="200"/>
          <w:marBottom w:val="0"/>
          <w:divBdr>
            <w:top w:val="none" w:sz="0" w:space="0" w:color="auto"/>
            <w:left w:val="none" w:sz="0" w:space="0" w:color="auto"/>
            <w:bottom w:val="none" w:sz="0" w:space="0" w:color="auto"/>
            <w:right w:val="none" w:sz="0" w:space="0" w:color="auto"/>
          </w:divBdr>
        </w:div>
      </w:divsChild>
    </w:div>
    <w:div w:id="1797527874">
      <w:bodyDiv w:val="1"/>
      <w:marLeft w:val="0"/>
      <w:marRight w:val="0"/>
      <w:marTop w:val="0"/>
      <w:marBottom w:val="0"/>
      <w:divBdr>
        <w:top w:val="none" w:sz="0" w:space="0" w:color="auto"/>
        <w:left w:val="none" w:sz="0" w:space="0" w:color="auto"/>
        <w:bottom w:val="none" w:sz="0" w:space="0" w:color="auto"/>
        <w:right w:val="none" w:sz="0" w:space="0" w:color="auto"/>
      </w:divBdr>
      <w:divsChild>
        <w:div w:id="775632726">
          <w:marLeft w:val="0"/>
          <w:marRight w:val="0"/>
          <w:marTop w:val="0"/>
          <w:marBottom w:val="0"/>
          <w:divBdr>
            <w:top w:val="none" w:sz="0" w:space="0" w:color="auto"/>
            <w:left w:val="none" w:sz="0" w:space="0" w:color="auto"/>
            <w:bottom w:val="none" w:sz="0" w:space="0" w:color="auto"/>
            <w:right w:val="none" w:sz="0" w:space="0" w:color="auto"/>
          </w:divBdr>
        </w:div>
      </w:divsChild>
    </w:div>
    <w:div w:id="1937204088">
      <w:bodyDiv w:val="1"/>
      <w:marLeft w:val="0"/>
      <w:marRight w:val="0"/>
      <w:marTop w:val="0"/>
      <w:marBottom w:val="0"/>
      <w:divBdr>
        <w:top w:val="none" w:sz="0" w:space="0" w:color="auto"/>
        <w:left w:val="none" w:sz="0" w:space="0" w:color="auto"/>
        <w:bottom w:val="none" w:sz="0" w:space="0" w:color="auto"/>
        <w:right w:val="none" w:sz="0" w:space="0" w:color="auto"/>
      </w:divBdr>
      <w:divsChild>
        <w:div w:id="1988701197">
          <w:marLeft w:val="446"/>
          <w:marRight w:val="0"/>
          <w:marTop w:val="200"/>
          <w:marBottom w:val="0"/>
          <w:divBdr>
            <w:top w:val="none" w:sz="0" w:space="0" w:color="auto"/>
            <w:left w:val="none" w:sz="0" w:space="0" w:color="auto"/>
            <w:bottom w:val="none" w:sz="0" w:space="0" w:color="auto"/>
            <w:right w:val="none" w:sz="0" w:space="0" w:color="auto"/>
          </w:divBdr>
        </w:div>
      </w:divsChild>
    </w:div>
    <w:div w:id="2084062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png"/><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image" Target="media/image1.emf"/><Relationship Id="rId12" Type="http://schemas.openxmlformats.org/officeDocument/2006/relationships/hyperlink" Target="https://doi.org/10.1111/ijfs.15779" TargetMode="External"/><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hp\Documents\INFO%20Maestria%202020\UAEMEX\PROTOCOLO\LACTOBACILLUS\METODOLOGIA\Analisis%20imagenes%20IMAGE%20J%20&amp;%20SIGMA%20SCAN%20P\Di&#225;metro%20Feret.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MX"/>
              <a:t>Diámetro de Feret</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Principal!$C$3</c:f>
              <c:strCache>
                <c:ptCount val="1"/>
                <c:pt idx="0">
                  <c:v>DF (mm)</c:v>
                </c:pt>
              </c:strCache>
            </c:strRef>
          </c:tx>
          <c:spPr>
            <a:pattFill prst="narHorz">
              <a:fgClr>
                <a:schemeClr val="accent6"/>
              </a:fgClr>
              <a:bgClr>
                <a:schemeClr val="accent6">
                  <a:lumMod val="20000"/>
                  <a:lumOff val="80000"/>
                </a:schemeClr>
              </a:bgClr>
            </a:pattFill>
            <a:ln>
              <a:noFill/>
            </a:ln>
            <a:effectLst>
              <a:innerShdw blurRad="114300">
                <a:schemeClr val="accent6"/>
              </a:innerShdw>
            </a:effectLst>
          </c:spPr>
          <c:invertIfNegative val="0"/>
          <c:dLbls>
            <c:dLbl>
              <c:idx val="0"/>
              <c:tx>
                <c:rich>
                  <a:bodyPr/>
                  <a:lstStyle/>
                  <a:p>
                    <a:fld id="{950A4CB2-CF8D-4ED7-B30F-C8945F4C6667}" type="VALUE">
                      <a:rPr lang="en-US" sz="1100" b="1"/>
                      <a:pPr/>
                      <a:t>[VALOR]</a:t>
                    </a:fld>
                    <a:endParaRPr lang="es-MX"/>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2B10-45CD-9B58-2C08A49D8BA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errBars>
            <c:errBarType val="both"/>
            <c:errValType val="stdErr"/>
            <c:noEndCap val="0"/>
            <c:spPr>
              <a:noFill/>
              <a:ln w="9525">
                <a:solidFill>
                  <a:srgbClr val="C00000"/>
                </a:solidFill>
                <a:round/>
              </a:ln>
              <a:effectLst/>
            </c:spPr>
          </c:errBars>
          <c:cat>
            <c:strRef>
              <c:f>Principal!$B$4:$B$17</c:f>
              <c:strCache>
                <c:ptCount val="14"/>
                <c:pt idx="0">
                  <c:v>1.5</c:v>
                </c:pt>
                <c:pt idx="1">
                  <c:v>2.8</c:v>
                </c:pt>
                <c:pt idx="2">
                  <c:v>3.1</c:v>
                </c:pt>
                <c:pt idx="3">
                  <c:v>4.4</c:v>
                </c:pt>
                <c:pt idx="4">
                  <c:v>5.14</c:v>
                </c:pt>
                <c:pt idx="5">
                  <c:v>6.12</c:v>
                </c:pt>
                <c:pt idx="6">
                  <c:v>7.13</c:v>
                </c:pt>
                <c:pt idx="7">
                  <c:v>8.11</c:v>
                </c:pt>
                <c:pt idx="8">
                  <c:v>9.3</c:v>
                </c:pt>
                <c:pt idx="9">
                  <c:v>10.7</c:v>
                </c:pt>
                <c:pt idx="10">
                  <c:v>11.6</c:v>
                </c:pt>
                <c:pt idx="11">
                  <c:v>12.2</c:v>
                </c:pt>
                <c:pt idx="12">
                  <c:v>13.9</c:v>
                </c:pt>
                <c:pt idx="13">
                  <c:v>14.10</c:v>
                </c:pt>
              </c:strCache>
            </c:strRef>
          </c:cat>
          <c:val>
            <c:numRef>
              <c:f>Principal!$C$4:$C$17</c:f>
              <c:numCache>
                <c:formatCode>0.00</c:formatCode>
                <c:ptCount val="14"/>
                <c:pt idx="0">
                  <c:v>4.26</c:v>
                </c:pt>
                <c:pt idx="1">
                  <c:v>3.17</c:v>
                </c:pt>
                <c:pt idx="2">
                  <c:v>3.87</c:v>
                </c:pt>
                <c:pt idx="3">
                  <c:v>3.59</c:v>
                </c:pt>
                <c:pt idx="4">
                  <c:v>3.61</c:v>
                </c:pt>
                <c:pt idx="5">
                  <c:v>3.07</c:v>
                </c:pt>
                <c:pt idx="6">
                  <c:v>2.68</c:v>
                </c:pt>
                <c:pt idx="7">
                  <c:v>3.77</c:v>
                </c:pt>
                <c:pt idx="8">
                  <c:v>3.27</c:v>
                </c:pt>
                <c:pt idx="9">
                  <c:v>3.68</c:v>
                </c:pt>
                <c:pt idx="10">
                  <c:v>4.12</c:v>
                </c:pt>
                <c:pt idx="11">
                  <c:v>3.34</c:v>
                </c:pt>
                <c:pt idx="12">
                  <c:v>3.77</c:v>
                </c:pt>
                <c:pt idx="13">
                  <c:v>3.54</c:v>
                </c:pt>
              </c:numCache>
            </c:numRef>
          </c:val>
          <c:extLst>
            <c:ext xmlns:c16="http://schemas.microsoft.com/office/drawing/2014/chart" uri="{C3380CC4-5D6E-409C-BE32-E72D297353CC}">
              <c16:uniqueId val="{00000001-2B10-45CD-9B58-2C08A49D8BAE}"/>
            </c:ext>
          </c:extLst>
        </c:ser>
        <c:dLbls>
          <c:dLblPos val="outEnd"/>
          <c:showLegendKey val="0"/>
          <c:showVal val="1"/>
          <c:showCatName val="0"/>
          <c:showSerName val="0"/>
          <c:showPercent val="0"/>
          <c:showBubbleSize val="0"/>
        </c:dLbls>
        <c:gapWidth val="164"/>
        <c:overlap val="-22"/>
        <c:axId val="2126204352"/>
        <c:axId val="2126201440"/>
      </c:barChart>
      <c:catAx>
        <c:axId val="212620435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MX"/>
                  <a:t># Experimento</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19050" cap="flat" cmpd="sng" algn="ctr">
            <a:solidFill>
              <a:schemeClr val="bg2">
                <a:lumMod val="90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126201440"/>
        <c:crosses val="autoZero"/>
        <c:auto val="1"/>
        <c:lblAlgn val="ctr"/>
        <c:lblOffset val="100"/>
        <c:noMultiLvlLbl val="0"/>
      </c:catAx>
      <c:valAx>
        <c:axId val="2126201440"/>
        <c:scaling>
          <c:orientation val="minMax"/>
          <c:max val="5"/>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MX"/>
                  <a:t>DF (mm)</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0"/>
        <c:majorTickMark val="none"/>
        <c:minorTickMark val="none"/>
        <c:tickLblPos val="nextTo"/>
        <c:spPr>
          <a:noFill/>
          <a:ln w="19050" cmpd="sng">
            <a:solidFill>
              <a:schemeClr val="bg2">
                <a:lumMod val="90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126204352"/>
        <c:crosses val="autoZero"/>
        <c:crossBetween val="between"/>
        <c:majorUnit val="1"/>
        <c:minorUnit val="0.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59</Pages>
  <Words>12921</Words>
  <Characters>71066</Characters>
  <Application>Microsoft Office Word</Application>
  <DocSecurity>0</DocSecurity>
  <Lines>592</Lines>
  <Paragraphs>167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ANDREA YAZMIN GUADARRAMA LEZAMA</cp:lastModifiedBy>
  <cp:revision>2</cp:revision>
  <dcterms:created xsi:type="dcterms:W3CDTF">2022-10-25T22:22:00Z</dcterms:created>
  <dcterms:modified xsi:type="dcterms:W3CDTF">2022-10-25T22:22:00Z</dcterms:modified>
</cp:coreProperties>
</file>