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A328ED" w14:textId="77777777" w:rsidR="005323AC" w:rsidRDefault="005323AC" w:rsidP="00A667D8">
      <w:pPr>
        <w:spacing w:after="0" w:line="276" w:lineRule="auto"/>
        <w:rPr>
          <w:rFonts w:ascii="Book Antiqua" w:hAnsi="Book Antiqua" w:cs="Arial"/>
          <w:sz w:val="36"/>
          <w:szCs w:val="36"/>
        </w:rPr>
      </w:pPr>
    </w:p>
    <w:p w14:paraId="7BCDB748" w14:textId="434E8077" w:rsidR="00A667D8" w:rsidRPr="00BC113A" w:rsidRDefault="00A667D8" w:rsidP="00A667D8">
      <w:pPr>
        <w:spacing w:after="0" w:line="276" w:lineRule="auto"/>
        <w:rPr>
          <w:rFonts w:ascii="Book Antiqua" w:hAnsi="Book Antiqua" w:cs="Arial"/>
          <w:sz w:val="36"/>
          <w:szCs w:val="36"/>
        </w:rPr>
      </w:pPr>
      <w:r w:rsidRPr="00BC113A">
        <w:rPr>
          <w:rFonts w:ascii="Book Antiqua" w:hAnsi="Book Antiqua" w:cs="Arial"/>
          <w:noProof/>
          <w:sz w:val="36"/>
          <w:szCs w:val="36"/>
          <w:lang w:eastAsia="es-MX"/>
        </w:rPr>
        <mc:AlternateContent>
          <mc:Choice Requires="wps">
            <w:drawing>
              <wp:anchor distT="0" distB="0" distL="114300" distR="114300" simplePos="0" relativeHeight="251659264" behindDoc="0" locked="0" layoutInCell="1" allowOverlap="1" wp14:anchorId="4043CB84" wp14:editId="03E370AE">
                <wp:simplePos x="0" y="0"/>
                <wp:positionH relativeFrom="column">
                  <wp:posOffset>5668010</wp:posOffset>
                </wp:positionH>
                <wp:positionV relativeFrom="paragraph">
                  <wp:posOffset>-122555</wp:posOffset>
                </wp:positionV>
                <wp:extent cx="45085" cy="6648450"/>
                <wp:effectExtent l="0" t="0" r="12065" b="57150"/>
                <wp:wrapNone/>
                <wp:docPr id="47" name="Entrada manu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5085" cy="6648450"/>
                        </a:xfrm>
                        <a:prstGeom prst="flowChartManualInput">
                          <a:avLst/>
                        </a:prstGeom>
                        <a:solidFill>
                          <a:srgbClr val="D6A300"/>
                        </a:solidFill>
                        <a:ln w="9525">
                          <a:solidFill>
                            <a:srgbClr val="D6A3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B0CF9A" id="_x0000_t118" coordsize="21600,21600" o:spt="118" path="m,4292l21600,r,21600l,21600xe">
                <v:stroke joinstyle="miter"/>
                <v:path gradientshapeok="t" o:connecttype="custom" o:connectlocs="10800,2146;0,10800;10800,21600;21600,10800" textboxrect="0,4291,21600,21600"/>
              </v:shapetype>
              <v:shape id="Entrada manual 2" o:spid="_x0000_s1026" type="#_x0000_t118" style="position:absolute;margin-left:446.3pt;margin-top:-9.65pt;width:3.55pt;height:523.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" fillcolor="#d6a300" strokecolor="#d6a300"/>
            </w:pict>
          </mc:Fallback>
        </mc:AlternateContent>
      </w:r>
      <w:r w:rsidRPr="00BC113A">
        <w:rPr>
          <w:rFonts w:ascii="Book Antiqua" w:hAnsi="Book Antiqua" w:cs="Arial"/>
          <w:noProof/>
          <w:sz w:val="36"/>
          <w:szCs w:val="36"/>
          <w:lang w:eastAsia="es-MX"/>
        </w:rPr>
        <mc:AlternateContent>
          <mc:Choice Requires="wps">
            <w:drawing>
              <wp:anchor distT="0" distB="0" distL="114300" distR="114300" simplePos="0" relativeHeight="251660288" behindDoc="0" locked="0" layoutInCell="1" allowOverlap="1" wp14:anchorId="47668200" wp14:editId="42961C15">
                <wp:simplePos x="0" y="0"/>
                <wp:positionH relativeFrom="column">
                  <wp:posOffset>5777865</wp:posOffset>
                </wp:positionH>
                <wp:positionV relativeFrom="paragraph">
                  <wp:posOffset>-122555</wp:posOffset>
                </wp:positionV>
                <wp:extent cx="76200" cy="8191500"/>
                <wp:effectExtent l="0" t="0" r="19050" b="57150"/>
                <wp:wrapNone/>
                <wp:docPr id="126" name="Entrada manu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76200" cy="8191500"/>
                        </a:xfrm>
                        <a:prstGeom prst="flowChartManualInput">
                          <a:avLst/>
                        </a:prstGeom>
                        <a:solidFill>
                          <a:srgbClr val="446931"/>
                        </a:solidFill>
                        <a:ln w="9525">
                          <a:solidFill>
                            <a:srgbClr val="44693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126E6F" id="Entrada manual 3" o:spid="_x0000_s1026" type="#_x0000_t118" style="position:absolute;margin-left:454.95pt;margin-top:-9.65pt;width:6pt;height:64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" fillcolor="#446931" strokecolor="#446931"/>
            </w:pict>
          </mc:Fallback>
        </mc:AlternateContent>
      </w:r>
      <w:r w:rsidRPr="00BC113A">
        <w:rPr>
          <w:rFonts w:ascii="Book Antiqua" w:hAnsi="Book Antiqua" w:cs="Arial"/>
          <w:noProof/>
          <w:sz w:val="36"/>
          <w:szCs w:val="36"/>
          <w:lang w:eastAsia="es-MX"/>
        </w:rPr>
        <mc:AlternateContent>
          <mc:Choice Requires="wps">
            <w:drawing>
              <wp:anchor distT="0" distB="0" distL="114300" distR="114300" simplePos="0" relativeHeight="251661312" behindDoc="0" locked="0" layoutInCell="1" allowOverlap="1" wp14:anchorId="13C0228E" wp14:editId="4CFA5BA8">
                <wp:simplePos x="0" y="0"/>
                <wp:positionH relativeFrom="column">
                  <wp:posOffset>-175895</wp:posOffset>
                </wp:positionH>
                <wp:positionV relativeFrom="paragraph">
                  <wp:posOffset>-293370</wp:posOffset>
                </wp:positionV>
                <wp:extent cx="63500" cy="8470900"/>
                <wp:effectExtent l="0" t="38100" r="12700" b="25400"/>
                <wp:wrapNone/>
                <wp:docPr id="125" name="Entrada manu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63500" cy="8470900"/>
                        </a:xfrm>
                        <a:prstGeom prst="flowChartManualInput">
                          <a:avLst/>
                        </a:prstGeom>
                        <a:solidFill>
                          <a:srgbClr val="446931"/>
                        </a:solidFill>
                        <a:ln w="9525">
                          <a:solidFill>
                            <a:srgbClr val="44693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E482DD" id="Entrada manual 4" o:spid="_x0000_s1026" type="#_x0000_t118" style="position:absolute;margin-left:-13.85pt;margin-top:-23.1pt;width:5pt;height:667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" fillcolor="#446931" strokecolor="#446931"/>
            </w:pict>
          </mc:Fallback>
        </mc:AlternateContent>
      </w:r>
      <w:r w:rsidRPr="00BC113A">
        <w:rPr>
          <w:rFonts w:ascii="Book Antiqua" w:hAnsi="Book Antiqua" w:cs="Arial"/>
          <w:sz w:val="36"/>
          <w:szCs w:val="36"/>
        </w:rPr>
        <w:t>UNIVERSIDAD AUTÓNOMA DEL ESTADO DE MÉXICO</w:t>
      </w:r>
    </w:p>
    <w:p w14:paraId="1DFD5027" w14:textId="77777777" w:rsidR="00A667D8" w:rsidRPr="00BC113A" w:rsidRDefault="00A667D8" w:rsidP="00A667D8">
      <w:pPr>
        <w:spacing w:after="0" w:line="276" w:lineRule="auto"/>
        <w:rPr>
          <w:rFonts w:ascii="Book Antiqua" w:hAnsi="Book Antiqua" w:cs="Arial"/>
          <w:sz w:val="36"/>
          <w:szCs w:val="36"/>
        </w:rPr>
      </w:pPr>
      <w:r w:rsidRPr="00BC113A">
        <w:rPr>
          <w:rFonts w:ascii="Book Antiqua" w:hAnsi="Book Antiqua" w:cs="Arial"/>
          <w:sz w:val="36"/>
          <w:szCs w:val="36"/>
        </w:rPr>
        <w:t>FACULTAD DE QUÍMICA</w:t>
      </w:r>
    </w:p>
    <w:p w14:paraId="19F8998C" w14:textId="77777777" w:rsidR="00A667D8" w:rsidRPr="00BC113A" w:rsidRDefault="00A667D8" w:rsidP="00B24E7C">
      <w:pPr>
        <w:spacing w:after="0" w:line="276" w:lineRule="auto"/>
        <w:ind w:left="708" w:hanging="708"/>
        <w:rPr>
          <w:rFonts w:ascii="Book Antiqua" w:hAnsi="Book Antiqua" w:cs="Arial"/>
          <w:sz w:val="36"/>
          <w:szCs w:val="36"/>
        </w:rPr>
      </w:pPr>
      <w:r>
        <w:rPr>
          <w:rFonts w:ascii="Book Antiqua" w:hAnsi="Book Antiqua" w:cs="Arial"/>
          <w:sz w:val="36"/>
          <w:szCs w:val="36"/>
        </w:rPr>
        <w:t>DOCTORADO</w:t>
      </w:r>
      <w:r w:rsidRPr="00BC113A">
        <w:rPr>
          <w:rFonts w:ascii="Book Antiqua" w:hAnsi="Book Antiqua" w:cs="Arial"/>
          <w:sz w:val="36"/>
          <w:szCs w:val="36"/>
        </w:rPr>
        <w:t xml:space="preserve"> EN CIENCIA DE MATERIALES</w:t>
      </w:r>
    </w:p>
    <w:p w14:paraId="71275E3B" w14:textId="77777777" w:rsidR="00A667D8" w:rsidRPr="00BC113A" w:rsidRDefault="00A667D8" w:rsidP="00A667D8">
      <w:pPr>
        <w:spacing w:after="0" w:line="276" w:lineRule="auto"/>
        <w:rPr>
          <w:rFonts w:ascii="Book Antiqua" w:hAnsi="Book Antiqua" w:cs="Arial"/>
          <w:sz w:val="36"/>
          <w:szCs w:val="36"/>
        </w:rPr>
      </w:pPr>
    </w:p>
    <w:p w14:paraId="0E56FD7D" w14:textId="77777777" w:rsidR="00A667D8" w:rsidRPr="00BC113A" w:rsidRDefault="00A667D8" w:rsidP="00A667D8">
      <w:pPr>
        <w:spacing w:after="0" w:line="276" w:lineRule="auto"/>
        <w:rPr>
          <w:rFonts w:ascii="Book Antiqua" w:hAnsi="Book Antiqua" w:cs="Arial"/>
          <w:sz w:val="36"/>
          <w:szCs w:val="36"/>
        </w:rPr>
      </w:pPr>
      <w:r w:rsidRPr="00BC113A">
        <w:rPr>
          <w:rFonts w:ascii="Book Antiqua" w:hAnsi="Book Antiqua" w:cs="Arial"/>
          <w:noProof/>
          <w:sz w:val="36"/>
          <w:szCs w:val="36"/>
          <w:lang w:eastAsia="es-MX"/>
        </w:rPr>
        <w:drawing>
          <wp:inline distT="0" distB="0" distL="0" distR="0" wp14:anchorId="3B9B0D1B" wp14:editId="46528CD1">
            <wp:extent cx="2009775" cy="15049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9775" cy="1504950"/>
                    </a:xfrm>
                    <a:prstGeom prst="rect">
                      <a:avLst/>
                    </a:prstGeom>
                    <a:noFill/>
                    <a:ln w="9525">
                      <a:noFill/>
                      <a:miter lim="800000"/>
                      <a:headEnd/>
                      <a:tailEnd/>
                    </a:ln>
                  </pic:spPr>
                </pic:pic>
              </a:graphicData>
            </a:graphic>
          </wp:inline>
        </w:drawing>
      </w:r>
    </w:p>
    <w:p w14:paraId="3A476839" w14:textId="77777777" w:rsidR="00A667D8" w:rsidRPr="00BC113A" w:rsidRDefault="00A667D8" w:rsidP="00A667D8">
      <w:pPr>
        <w:shd w:val="clear" w:color="auto" w:fill="FFFFFF"/>
        <w:spacing w:after="0" w:line="276" w:lineRule="auto"/>
        <w:rPr>
          <w:rFonts w:ascii="Book Antiqua" w:hAnsi="Book Antiqua" w:cs="Arial"/>
          <w:sz w:val="24"/>
          <w:szCs w:val="24"/>
        </w:rPr>
      </w:pPr>
    </w:p>
    <w:p w14:paraId="607614F1" w14:textId="563FBE50" w:rsidR="00A667D8" w:rsidRPr="00BC113A" w:rsidRDefault="000376F7" w:rsidP="00A667D8">
      <w:pPr>
        <w:shd w:val="clear" w:color="auto" w:fill="FFFFFF"/>
        <w:spacing w:after="0" w:line="276" w:lineRule="auto"/>
        <w:rPr>
          <w:rFonts w:ascii="Book Antiqua" w:hAnsi="Book Antiqua" w:cs="Arial"/>
          <w:sz w:val="24"/>
          <w:szCs w:val="24"/>
        </w:rPr>
      </w:pPr>
      <w:r>
        <w:rPr>
          <w:rFonts w:ascii="Book Antiqua" w:hAnsi="Book Antiqua" w:cs="Arial"/>
          <w:sz w:val="24"/>
          <w:szCs w:val="24"/>
        </w:rPr>
        <w:t>TESIS</w:t>
      </w:r>
    </w:p>
    <w:p w14:paraId="2D0E5145" w14:textId="77777777" w:rsidR="00A667D8" w:rsidRPr="00BC113A" w:rsidRDefault="00A667D8" w:rsidP="00A667D8">
      <w:pPr>
        <w:shd w:val="clear" w:color="auto" w:fill="FFFFFF"/>
        <w:spacing w:after="0" w:line="276" w:lineRule="auto"/>
        <w:rPr>
          <w:rFonts w:ascii="Book Antiqua" w:hAnsi="Book Antiqua" w:cs="Arial"/>
        </w:rPr>
      </w:pPr>
    </w:p>
    <w:p w14:paraId="1950973D" w14:textId="2CD03524" w:rsidR="00A667D8" w:rsidRPr="00BC113A" w:rsidRDefault="00A667D8" w:rsidP="00A667D8">
      <w:pPr>
        <w:spacing w:after="0" w:line="276" w:lineRule="auto"/>
        <w:rPr>
          <w:rFonts w:ascii="Book Antiqua" w:eastAsia="Times New Roman" w:hAnsi="Book Antiqua" w:cs="Arial"/>
          <w:b/>
          <w:bCs/>
          <w:lang w:eastAsia="es-MX"/>
        </w:rPr>
      </w:pPr>
      <w:r w:rsidRPr="00BC113A">
        <w:rPr>
          <w:rFonts w:ascii="Book Antiqua" w:eastAsia="Times New Roman" w:hAnsi="Book Antiqua" w:cs="Arial"/>
          <w:b/>
          <w:bCs/>
          <w:lang w:eastAsia="es-MX"/>
        </w:rPr>
        <w:t xml:space="preserve">SÍNTESIS, CARACTERIZACIÓN Y EVALUACIÓN FOTOCATALÍTICA </w:t>
      </w:r>
      <w:r>
        <w:rPr>
          <w:rFonts w:ascii="Book Antiqua" w:eastAsia="Times New Roman" w:hAnsi="Book Antiqua" w:cs="Arial"/>
          <w:b/>
          <w:bCs/>
          <w:lang w:eastAsia="es-MX"/>
        </w:rPr>
        <w:t>DE PELÍCULAS DELGADAS DE</w:t>
      </w:r>
      <w:r w:rsidRPr="00BC113A">
        <w:rPr>
          <w:rFonts w:ascii="Book Antiqua" w:eastAsia="Times New Roman" w:hAnsi="Book Antiqua" w:cs="Arial"/>
          <w:b/>
          <w:bCs/>
          <w:lang w:eastAsia="es-MX"/>
        </w:rPr>
        <w:t xml:space="preserve"> TiO</w:t>
      </w:r>
      <w:r w:rsidRPr="00BC113A">
        <w:rPr>
          <w:rFonts w:ascii="Book Antiqua" w:eastAsia="Times New Roman" w:hAnsi="Book Antiqua" w:cs="Arial"/>
          <w:b/>
          <w:bCs/>
          <w:vertAlign w:val="subscript"/>
          <w:lang w:eastAsia="es-MX"/>
        </w:rPr>
        <w:t>2</w:t>
      </w:r>
      <w:r w:rsidRPr="00BC113A">
        <w:rPr>
          <w:rFonts w:ascii="Book Antiqua" w:eastAsia="Times New Roman" w:hAnsi="Book Antiqua" w:cs="Arial"/>
          <w:b/>
          <w:bCs/>
          <w:lang w:eastAsia="es-MX"/>
        </w:rPr>
        <w:t xml:space="preserve"> </w:t>
      </w:r>
      <w:r w:rsidR="00A60A38">
        <w:rPr>
          <w:rFonts w:ascii="Book Antiqua" w:eastAsia="Times New Roman" w:hAnsi="Book Antiqua" w:cs="Arial"/>
          <w:b/>
          <w:bCs/>
          <w:lang w:eastAsia="es-MX"/>
        </w:rPr>
        <w:t>MODIFICADAS</w:t>
      </w:r>
      <w:r w:rsidRPr="00BC113A">
        <w:rPr>
          <w:rFonts w:ascii="Book Antiqua" w:eastAsia="Times New Roman" w:hAnsi="Book Antiqua" w:cs="Arial"/>
          <w:b/>
          <w:bCs/>
          <w:lang w:eastAsia="es-MX"/>
        </w:rPr>
        <w:t xml:space="preserve"> CON </w:t>
      </w:r>
      <w:r>
        <w:rPr>
          <w:rFonts w:ascii="Book Antiqua" w:eastAsia="Times New Roman" w:hAnsi="Book Antiqua" w:cs="Arial"/>
          <w:b/>
          <w:bCs/>
          <w:lang w:eastAsia="es-MX"/>
        </w:rPr>
        <w:t>BORO</w:t>
      </w:r>
      <w:r w:rsidRPr="00BC113A">
        <w:rPr>
          <w:rFonts w:ascii="Book Antiqua" w:eastAsia="Times New Roman" w:hAnsi="Book Antiqua" w:cs="Arial"/>
          <w:b/>
          <w:bCs/>
          <w:lang w:eastAsia="es-MX"/>
        </w:rPr>
        <w:t xml:space="preserve"> Y </w:t>
      </w:r>
      <w:r>
        <w:rPr>
          <w:rFonts w:ascii="Book Antiqua" w:eastAsia="Times New Roman" w:hAnsi="Book Antiqua" w:cs="Arial"/>
          <w:b/>
          <w:bCs/>
          <w:lang w:eastAsia="es-MX"/>
        </w:rPr>
        <w:t>MOLIBDENO</w:t>
      </w:r>
    </w:p>
    <w:p w14:paraId="43C6CA77" w14:textId="77777777" w:rsidR="00A667D8" w:rsidRPr="00BC113A" w:rsidRDefault="00A667D8" w:rsidP="00A667D8">
      <w:pPr>
        <w:spacing w:after="0" w:line="276" w:lineRule="auto"/>
        <w:rPr>
          <w:rFonts w:ascii="Book Antiqua" w:eastAsia="Times New Roman" w:hAnsi="Book Antiqua" w:cs="Arial"/>
          <w:bCs/>
          <w:lang w:val="es-ES" w:eastAsia="es-MX"/>
        </w:rPr>
      </w:pPr>
    </w:p>
    <w:p w14:paraId="3C51FFC3" w14:textId="77777777" w:rsidR="00A667D8" w:rsidRPr="00BC113A" w:rsidRDefault="00A667D8" w:rsidP="00A667D8">
      <w:pPr>
        <w:spacing w:after="0" w:line="276" w:lineRule="auto"/>
        <w:rPr>
          <w:rFonts w:ascii="Book Antiqua" w:eastAsia="Times New Roman" w:hAnsi="Book Antiqua" w:cs="Arial"/>
          <w:bCs/>
          <w:lang w:val="es-ES" w:eastAsia="es-MX"/>
        </w:rPr>
      </w:pPr>
    </w:p>
    <w:p w14:paraId="30CDAF16" w14:textId="77777777" w:rsidR="00A667D8" w:rsidRPr="00BC113A" w:rsidRDefault="00A667D8" w:rsidP="00A667D8">
      <w:pPr>
        <w:spacing w:after="0" w:line="276" w:lineRule="auto"/>
        <w:rPr>
          <w:rFonts w:ascii="Book Antiqua" w:eastAsia="Times New Roman" w:hAnsi="Book Antiqua" w:cs="Arial"/>
          <w:bCs/>
          <w:lang w:val="es-ES" w:eastAsia="es-MX"/>
        </w:rPr>
      </w:pPr>
      <w:r>
        <w:rPr>
          <w:rFonts w:ascii="Book Antiqua" w:eastAsia="Times New Roman" w:hAnsi="Book Antiqua" w:cs="Arial"/>
          <w:bCs/>
          <w:lang w:val="es-ES" w:eastAsia="es-MX"/>
        </w:rPr>
        <w:t>M. en C. Claudia Estefany Rodríguez Nava</w:t>
      </w:r>
    </w:p>
    <w:p w14:paraId="5DC2B143" w14:textId="77777777" w:rsidR="00A667D8" w:rsidRPr="00BC113A" w:rsidRDefault="00A667D8" w:rsidP="00A667D8">
      <w:pPr>
        <w:spacing w:after="0" w:line="276" w:lineRule="auto"/>
        <w:rPr>
          <w:rFonts w:ascii="Book Antiqua" w:eastAsia="Times New Roman" w:hAnsi="Book Antiqua" w:cs="Arial"/>
          <w:bCs/>
          <w:lang w:val="es-ES" w:eastAsia="es-MX"/>
        </w:rPr>
      </w:pPr>
    </w:p>
    <w:p w14:paraId="1117421E" w14:textId="77777777" w:rsidR="00A667D8" w:rsidRPr="00BC113A" w:rsidRDefault="00A667D8" w:rsidP="00A667D8">
      <w:pPr>
        <w:spacing w:after="0" w:line="276" w:lineRule="auto"/>
        <w:rPr>
          <w:rFonts w:ascii="Book Antiqua" w:hAnsi="Book Antiqua" w:cs="Arial"/>
          <w:lang w:val="es-ES"/>
        </w:rPr>
      </w:pPr>
    </w:p>
    <w:p w14:paraId="44502628" w14:textId="77777777" w:rsidR="00A667D8" w:rsidRPr="00BC113A" w:rsidRDefault="00A667D8" w:rsidP="00A667D8">
      <w:pPr>
        <w:spacing w:after="0" w:line="276" w:lineRule="auto"/>
        <w:rPr>
          <w:rFonts w:ascii="Book Antiqua" w:hAnsi="Book Antiqua" w:cs="Arial"/>
          <w:lang w:val="es-ES"/>
        </w:rPr>
      </w:pPr>
    </w:p>
    <w:p w14:paraId="51D49B48" w14:textId="6205893E" w:rsidR="00A667D8" w:rsidRPr="000376F7" w:rsidRDefault="000376F7" w:rsidP="00A667D8">
      <w:pPr>
        <w:spacing w:after="0" w:line="276" w:lineRule="auto"/>
        <w:rPr>
          <w:rFonts w:ascii="Book Antiqua" w:hAnsi="Book Antiqua" w:cs="Arial"/>
          <w:sz w:val="24"/>
          <w:szCs w:val="24"/>
        </w:rPr>
      </w:pPr>
      <w:r w:rsidRPr="000376F7">
        <w:rPr>
          <w:rFonts w:ascii="Book Antiqua" w:hAnsi="Book Antiqua" w:cs="Arial"/>
          <w:sz w:val="24"/>
          <w:szCs w:val="24"/>
        </w:rPr>
        <w:t>Comité de tutores</w:t>
      </w:r>
    </w:p>
    <w:p w14:paraId="6455EF52" w14:textId="77777777" w:rsidR="00A667D8" w:rsidRPr="000376F7" w:rsidRDefault="00A667D8" w:rsidP="00A667D8">
      <w:pPr>
        <w:spacing w:after="0" w:line="276" w:lineRule="auto"/>
        <w:rPr>
          <w:rFonts w:ascii="Book Antiqua" w:hAnsi="Book Antiqua" w:cs="Arial"/>
        </w:rPr>
      </w:pPr>
      <w:r w:rsidRPr="000376F7">
        <w:rPr>
          <w:rFonts w:ascii="Book Antiqua" w:hAnsi="Book Antiqua" w:cs="Arial"/>
        </w:rPr>
        <w:t xml:space="preserve">Dra. Dora Alicia Solís Casados </w:t>
      </w:r>
    </w:p>
    <w:p w14:paraId="21DB10CE" w14:textId="096F041E" w:rsidR="00A667D8" w:rsidRPr="000376F7" w:rsidRDefault="00A667D8" w:rsidP="00A667D8">
      <w:pPr>
        <w:spacing w:after="0" w:line="276" w:lineRule="auto"/>
        <w:rPr>
          <w:rFonts w:ascii="Book Antiqua" w:hAnsi="Book Antiqua" w:cs="Arial"/>
          <w:sz w:val="24"/>
          <w:szCs w:val="24"/>
        </w:rPr>
      </w:pPr>
      <w:r w:rsidRPr="000376F7">
        <w:rPr>
          <w:rFonts w:ascii="Book Antiqua" w:hAnsi="Book Antiqua" w:cs="Arial"/>
          <w:sz w:val="24"/>
          <w:szCs w:val="24"/>
        </w:rPr>
        <w:t xml:space="preserve">Dr. Luis Escobar Alarcón </w:t>
      </w:r>
    </w:p>
    <w:p w14:paraId="6C2060A9" w14:textId="02FD984B" w:rsidR="00A667D8" w:rsidRPr="00C63F8F" w:rsidRDefault="00A667D8" w:rsidP="00A667D8">
      <w:pPr>
        <w:spacing w:after="0" w:line="276" w:lineRule="auto"/>
        <w:rPr>
          <w:rFonts w:ascii="Book Antiqua" w:hAnsi="Book Antiqua" w:cs="Arial"/>
          <w:i/>
          <w:sz w:val="24"/>
          <w:szCs w:val="24"/>
        </w:rPr>
      </w:pPr>
      <w:r w:rsidRPr="000376F7">
        <w:rPr>
          <w:rFonts w:ascii="Book Antiqua" w:hAnsi="Book Antiqua" w:cs="Arial"/>
          <w:sz w:val="24"/>
          <w:szCs w:val="24"/>
        </w:rPr>
        <w:t xml:space="preserve">Dra. Tatiana Klimova Berestneva </w:t>
      </w:r>
    </w:p>
    <w:p w14:paraId="31292B95" w14:textId="77777777" w:rsidR="00A667D8" w:rsidRPr="00C63F8F" w:rsidRDefault="00A667D8" w:rsidP="00A667D8">
      <w:pPr>
        <w:spacing w:after="0" w:line="276" w:lineRule="auto"/>
        <w:rPr>
          <w:rFonts w:ascii="Book Antiqua" w:hAnsi="Book Antiqua" w:cs="Arial"/>
          <w:sz w:val="24"/>
        </w:rPr>
      </w:pPr>
    </w:p>
    <w:p w14:paraId="1379B418" w14:textId="77777777" w:rsidR="00A667D8" w:rsidRPr="00BC113A" w:rsidRDefault="00A667D8" w:rsidP="00A667D8">
      <w:pPr>
        <w:spacing w:after="0" w:line="276" w:lineRule="auto"/>
        <w:jc w:val="right"/>
        <w:rPr>
          <w:rFonts w:ascii="Book Antiqua" w:hAnsi="Book Antiqua" w:cs="Arial"/>
        </w:rPr>
      </w:pPr>
    </w:p>
    <w:p w14:paraId="3EFEC2B4" w14:textId="77777777" w:rsidR="00A667D8" w:rsidRPr="00BC113A" w:rsidRDefault="00A667D8" w:rsidP="00A667D8">
      <w:pPr>
        <w:spacing w:after="0" w:line="276" w:lineRule="auto"/>
        <w:jc w:val="right"/>
        <w:rPr>
          <w:rFonts w:ascii="Book Antiqua" w:hAnsi="Book Antiqua" w:cs="Arial"/>
        </w:rPr>
      </w:pPr>
    </w:p>
    <w:p w14:paraId="4E803FE4" w14:textId="77777777" w:rsidR="00A667D8" w:rsidRPr="00BC113A" w:rsidRDefault="00A667D8" w:rsidP="00A667D8">
      <w:pPr>
        <w:spacing w:after="0" w:line="276" w:lineRule="auto"/>
        <w:jc w:val="both"/>
        <w:rPr>
          <w:rFonts w:ascii="Book Antiqua" w:hAnsi="Book Antiqua" w:cs="Arial"/>
        </w:rPr>
      </w:pPr>
    </w:p>
    <w:p w14:paraId="291FF921" w14:textId="2A6CE46D" w:rsidR="00A667D8" w:rsidRDefault="00F677A8" w:rsidP="00A667D8">
      <w:pPr>
        <w:spacing w:after="0" w:line="276" w:lineRule="auto"/>
        <w:jc w:val="right"/>
        <w:rPr>
          <w:rFonts w:ascii="Book Antiqua" w:hAnsi="Book Antiqua" w:cs="Arial"/>
        </w:rPr>
      </w:pPr>
      <w:r>
        <w:rPr>
          <w:rFonts w:ascii="Book Antiqua" w:hAnsi="Book Antiqua" w:cs="Arial"/>
        </w:rPr>
        <w:t>202</w:t>
      </w:r>
      <w:r w:rsidR="001261E9">
        <w:rPr>
          <w:rFonts w:ascii="Book Antiqua" w:hAnsi="Book Antiqua" w:cs="Arial"/>
        </w:rPr>
        <w:t>4</w:t>
      </w:r>
    </w:p>
    <w:p w14:paraId="4AA51EA9" w14:textId="77777777" w:rsidR="00F677A8" w:rsidRDefault="00F677A8" w:rsidP="00A667D8">
      <w:pPr>
        <w:spacing w:after="0" w:line="276" w:lineRule="auto"/>
        <w:jc w:val="right"/>
        <w:rPr>
          <w:rFonts w:ascii="Book Antiqua" w:hAnsi="Book Antiqua" w:cs="Arial"/>
        </w:rPr>
      </w:pPr>
    </w:p>
    <w:p w14:paraId="3B9611A9" w14:textId="77777777" w:rsidR="00F677A8" w:rsidRDefault="00F677A8" w:rsidP="00A667D8">
      <w:pPr>
        <w:spacing w:after="0" w:line="276" w:lineRule="auto"/>
        <w:jc w:val="right"/>
        <w:rPr>
          <w:rFonts w:ascii="Book Antiqua" w:hAnsi="Book Antiqua" w:cs="Arial"/>
        </w:rPr>
      </w:pPr>
    </w:p>
    <w:p w14:paraId="07305930" w14:textId="77777777" w:rsidR="00F677A8" w:rsidRDefault="00F677A8" w:rsidP="00A667D8">
      <w:pPr>
        <w:spacing w:after="0" w:line="276" w:lineRule="auto"/>
        <w:jc w:val="right"/>
        <w:rPr>
          <w:rFonts w:ascii="Book Antiqua" w:hAnsi="Book Antiqua" w:cs="Arial"/>
        </w:rPr>
      </w:pPr>
    </w:p>
    <w:p w14:paraId="64DA4347" w14:textId="77777777" w:rsidR="00F677A8" w:rsidRDefault="00F677A8" w:rsidP="00A667D8">
      <w:pPr>
        <w:spacing w:after="0" w:line="276" w:lineRule="auto"/>
        <w:jc w:val="right"/>
        <w:rPr>
          <w:rFonts w:ascii="Book Antiqua" w:hAnsi="Book Antiqua" w:cs="Arial"/>
        </w:rPr>
      </w:pPr>
    </w:p>
    <w:p w14:paraId="2453E784" w14:textId="77777777" w:rsidR="00F677A8" w:rsidRDefault="00F677A8" w:rsidP="00A667D8">
      <w:pPr>
        <w:spacing w:after="0" w:line="276" w:lineRule="auto"/>
        <w:jc w:val="right"/>
        <w:rPr>
          <w:rFonts w:ascii="Book Antiqua" w:hAnsi="Book Antiqua" w:cs="Arial"/>
        </w:rPr>
      </w:pPr>
    </w:p>
    <w:p w14:paraId="41E57BEF" w14:textId="77777777" w:rsidR="00F677A8" w:rsidRDefault="00F677A8" w:rsidP="00A667D8">
      <w:pPr>
        <w:spacing w:after="0" w:line="276" w:lineRule="auto"/>
        <w:jc w:val="right"/>
        <w:rPr>
          <w:rFonts w:ascii="Book Antiqua" w:hAnsi="Book Antiqua" w:cs="Arial"/>
        </w:rPr>
      </w:pPr>
    </w:p>
    <w:p w14:paraId="1BD05685" w14:textId="77777777" w:rsidR="00F677A8" w:rsidRDefault="00F677A8" w:rsidP="00A667D8">
      <w:pPr>
        <w:spacing w:after="0" w:line="276" w:lineRule="auto"/>
        <w:jc w:val="right"/>
        <w:rPr>
          <w:rFonts w:ascii="Book Antiqua" w:hAnsi="Book Antiqua" w:cs="Arial"/>
        </w:rPr>
      </w:pPr>
    </w:p>
    <w:p w14:paraId="2293E5DD" w14:textId="77777777" w:rsidR="00F677A8" w:rsidRDefault="00F677A8" w:rsidP="00A667D8">
      <w:pPr>
        <w:spacing w:after="0" w:line="276" w:lineRule="auto"/>
        <w:jc w:val="right"/>
        <w:rPr>
          <w:rFonts w:ascii="Book Antiqua" w:hAnsi="Book Antiqua" w:cs="Arial"/>
        </w:rPr>
      </w:pPr>
    </w:p>
    <w:p w14:paraId="1EE615F2" w14:textId="77777777" w:rsidR="00F677A8" w:rsidRDefault="00F677A8" w:rsidP="00A667D8">
      <w:pPr>
        <w:spacing w:after="0" w:line="276" w:lineRule="auto"/>
        <w:jc w:val="right"/>
        <w:rPr>
          <w:rFonts w:ascii="Book Antiqua" w:hAnsi="Book Antiqua" w:cs="Arial"/>
        </w:rPr>
      </w:pPr>
    </w:p>
    <w:p w14:paraId="7BE4A367" w14:textId="77777777" w:rsidR="00F677A8" w:rsidRDefault="00F677A8" w:rsidP="00A667D8">
      <w:pPr>
        <w:spacing w:after="0" w:line="276" w:lineRule="auto"/>
        <w:jc w:val="right"/>
        <w:rPr>
          <w:rFonts w:ascii="Book Antiqua" w:hAnsi="Book Antiqua" w:cs="Arial"/>
        </w:rPr>
      </w:pPr>
    </w:p>
    <w:p w14:paraId="0D5D92FE" w14:textId="77777777" w:rsidR="00F677A8" w:rsidRDefault="00F677A8" w:rsidP="00A667D8">
      <w:pPr>
        <w:spacing w:after="0" w:line="276" w:lineRule="auto"/>
        <w:jc w:val="right"/>
        <w:rPr>
          <w:rFonts w:ascii="Book Antiqua" w:hAnsi="Book Antiqua" w:cs="Arial"/>
        </w:rPr>
      </w:pPr>
    </w:p>
    <w:p w14:paraId="59DCD564" w14:textId="77777777" w:rsidR="00F677A8" w:rsidRDefault="00F677A8" w:rsidP="00A667D8">
      <w:pPr>
        <w:spacing w:after="0" w:line="276" w:lineRule="auto"/>
        <w:jc w:val="right"/>
        <w:rPr>
          <w:rFonts w:ascii="Book Antiqua" w:hAnsi="Book Antiqua" w:cs="Arial"/>
        </w:rPr>
      </w:pPr>
    </w:p>
    <w:p w14:paraId="07F3433C" w14:textId="77777777" w:rsidR="00F677A8" w:rsidRDefault="00F677A8" w:rsidP="00A667D8">
      <w:pPr>
        <w:spacing w:after="0" w:line="276" w:lineRule="auto"/>
        <w:jc w:val="right"/>
        <w:rPr>
          <w:rFonts w:ascii="Book Antiqua" w:hAnsi="Book Antiqua" w:cs="Arial"/>
        </w:rPr>
      </w:pPr>
    </w:p>
    <w:p w14:paraId="1A670979" w14:textId="77777777" w:rsidR="00F677A8" w:rsidRDefault="00F677A8" w:rsidP="00A667D8">
      <w:pPr>
        <w:spacing w:after="0" w:line="276" w:lineRule="auto"/>
        <w:jc w:val="right"/>
        <w:rPr>
          <w:rFonts w:ascii="Book Antiqua" w:hAnsi="Book Antiqua" w:cs="Arial"/>
        </w:rPr>
      </w:pPr>
    </w:p>
    <w:p w14:paraId="7DE33507" w14:textId="77777777" w:rsidR="00F677A8" w:rsidRDefault="00F677A8" w:rsidP="00A667D8">
      <w:pPr>
        <w:spacing w:after="0" w:line="276" w:lineRule="auto"/>
        <w:jc w:val="right"/>
        <w:rPr>
          <w:rFonts w:ascii="Book Antiqua" w:hAnsi="Book Antiqua" w:cs="Arial"/>
        </w:rPr>
      </w:pPr>
    </w:p>
    <w:p w14:paraId="10765817" w14:textId="77777777" w:rsidR="00F677A8" w:rsidRDefault="00F677A8" w:rsidP="00A667D8">
      <w:pPr>
        <w:spacing w:after="0" w:line="276" w:lineRule="auto"/>
        <w:jc w:val="right"/>
        <w:rPr>
          <w:rFonts w:ascii="Book Antiqua" w:hAnsi="Book Antiqua" w:cs="Arial"/>
        </w:rPr>
      </w:pPr>
    </w:p>
    <w:p w14:paraId="271E184A" w14:textId="77777777" w:rsidR="00F677A8" w:rsidRDefault="00F677A8" w:rsidP="00A667D8">
      <w:pPr>
        <w:spacing w:after="0" w:line="276" w:lineRule="auto"/>
        <w:jc w:val="right"/>
        <w:rPr>
          <w:rFonts w:ascii="Book Antiqua" w:hAnsi="Book Antiqua" w:cs="Arial"/>
        </w:rPr>
      </w:pPr>
    </w:p>
    <w:p w14:paraId="48968F9F" w14:textId="77777777" w:rsidR="00F677A8" w:rsidRDefault="00F677A8" w:rsidP="00A667D8">
      <w:pPr>
        <w:spacing w:after="0" w:line="276" w:lineRule="auto"/>
        <w:jc w:val="right"/>
        <w:rPr>
          <w:rFonts w:ascii="Book Antiqua" w:hAnsi="Book Antiqua" w:cs="Arial"/>
        </w:rPr>
      </w:pPr>
    </w:p>
    <w:p w14:paraId="53109E34" w14:textId="77777777" w:rsidR="00F677A8" w:rsidRDefault="00F677A8" w:rsidP="00A667D8">
      <w:pPr>
        <w:spacing w:after="0" w:line="276" w:lineRule="auto"/>
        <w:jc w:val="right"/>
        <w:rPr>
          <w:rFonts w:ascii="Book Antiqua" w:hAnsi="Book Antiqua" w:cs="Arial"/>
        </w:rPr>
      </w:pPr>
    </w:p>
    <w:p w14:paraId="3F9209C2" w14:textId="77777777" w:rsidR="00F677A8" w:rsidRDefault="00F677A8" w:rsidP="00A667D8">
      <w:pPr>
        <w:spacing w:after="0" w:line="276" w:lineRule="auto"/>
        <w:jc w:val="right"/>
        <w:rPr>
          <w:rFonts w:ascii="Book Antiqua" w:hAnsi="Book Antiqua" w:cs="Arial"/>
        </w:rPr>
      </w:pPr>
    </w:p>
    <w:p w14:paraId="608D1B49" w14:textId="77777777" w:rsidR="00F677A8" w:rsidRDefault="00F677A8" w:rsidP="00A667D8">
      <w:pPr>
        <w:spacing w:after="0" w:line="276" w:lineRule="auto"/>
        <w:jc w:val="right"/>
        <w:rPr>
          <w:rFonts w:ascii="Book Antiqua" w:hAnsi="Book Antiqua" w:cs="Arial"/>
        </w:rPr>
      </w:pPr>
    </w:p>
    <w:p w14:paraId="205CA81F" w14:textId="77777777" w:rsidR="00F677A8" w:rsidRDefault="00F677A8" w:rsidP="00A667D8">
      <w:pPr>
        <w:spacing w:after="0" w:line="276" w:lineRule="auto"/>
        <w:jc w:val="right"/>
        <w:rPr>
          <w:rFonts w:ascii="Book Antiqua" w:hAnsi="Book Antiqua" w:cs="Arial"/>
        </w:rPr>
      </w:pPr>
    </w:p>
    <w:p w14:paraId="1DAA769E" w14:textId="77777777" w:rsidR="00F677A8" w:rsidRDefault="00F677A8" w:rsidP="00A667D8">
      <w:pPr>
        <w:spacing w:after="0" w:line="276" w:lineRule="auto"/>
        <w:jc w:val="right"/>
        <w:rPr>
          <w:rFonts w:ascii="Book Antiqua" w:hAnsi="Book Antiqua" w:cs="Arial"/>
        </w:rPr>
      </w:pPr>
    </w:p>
    <w:p w14:paraId="2F955E92" w14:textId="77777777" w:rsidR="00F677A8" w:rsidRDefault="00F677A8" w:rsidP="00A667D8">
      <w:pPr>
        <w:spacing w:after="0" w:line="276" w:lineRule="auto"/>
        <w:jc w:val="right"/>
        <w:rPr>
          <w:rFonts w:ascii="Book Antiqua" w:hAnsi="Book Antiqua" w:cs="Arial"/>
        </w:rPr>
      </w:pPr>
    </w:p>
    <w:p w14:paraId="1059D258" w14:textId="77777777" w:rsidR="00F677A8" w:rsidRDefault="00F677A8" w:rsidP="00A667D8">
      <w:pPr>
        <w:spacing w:after="0" w:line="276" w:lineRule="auto"/>
        <w:jc w:val="right"/>
        <w:rPr>
          <w:rFonts w:ascii="Book Antiqua" w:hAnsi="Book Antiqua" w:cs="Arial"/>
        </w:rPr>
      </w:pPr>
    </w:p>
    <w:p w14:paraId="60E7427F" w14:textId="77777777" w:rsidR="00F677A8" w:rsidRDefault="00F677A8" w:rsidP="00A667D8">
      <w:pPr>
        <w:spacing w:after="0" w:line="276" w:lineRule="auto"/>
        <w:jc w:val="right"/>
        <w:rPr>
          <w:rFonts w:ascii="Book Antiqua" w:hAnsi="Book Antiqua" w:cs="Arial"/>
        </w:rPr>
      </w:pPr>
    </w:p>
    <w:p w14:paraId="22EEFBBF" w14:textId="77777777" w:rsidR="00F677A8" w:rsidRDefault="00F677A8" w:rsidP="00A667D8">
      <w:pPr>
        <w:spacing w:after="0" w:line="276" w:lineRule="auto"/>
        <w:jc w:val="right"/>
        <w:rPr>
          <w:rFonts w:ascii="Book Antiqua" w:hAnsi="Book Antiqua" w:cs="Arial"/>
        </w:rPr>
      </w:pPr>
    </w:p>
    <w:p w14:paraId="453CA0A8" w14:textId="77777777" w:rsidR="00F677A8" w:rsidRDefault="00F677A8" w:rsidP="006D527A">
      <w:pPr>
        <w:spacing w:after="0" w:line="276" w:lineRule="auto"/>
        <w:ind w:left="708" w:hanging="708"/>
        <w:jc w:val="right"/>
        <w:rPr>
          <w:rFonts w:ascii="Book Antiqua" w:hAnsi="Book Antiqua" w:cs="Arial"/>
        </w:rPr>
      </w:pPr>
    </w:p>
    <w:p w14:paraId="41EC37CE" w14:textId="77777777" w:rsidR="00F677A8" w:rsidRDefault="00F677A8" w:rsidP="00A667D8">
      <w:pPr>
        <w:spacing w:after="0" w:line="276" w:lineRule="auto"/>
        <w:jc w:val="right"/>
        <w:rPr>
          <w:rFonts w:ascii="Book Antiqua" w:hAnsi="Book Antiqua" w:cs="Arial"/>
        </w:rPr>
      </w:pPr>
    </w:p>
    <w:p w14:paraId="1E25AD75" w14:textId="77777777" w:rsidR="00F677A8" w:rsidRDefault="00F677A8" w:rsidP="00A667D8">
      <w:pPr>
        <w:spacing w:after="0" w:line="276" w:lineRule="auto"/>
        <w:jc w:val="right"/>
        <w:rPr>
          <w:rFonts w:ascii="Book Antiqua" w:hAnsi="Book Antiqua" w:cs="Arial"/>
        </w:rPr>
      </w:pPr>
    </w:p>
    <w:p w14:paraId="267C3041" w14:textId="77777777" w:rsidR="00F677A8" w:rsidRDefault="00F677A8" w:rsidP="00A667D8">
      <w:pPr>
        <w:spacing w:after="0" w:line="276" w:lineRule="auto"/>
        <w:jc w:val="right"/>
        <w:rPr>
          <w:rFonts w:ascii="Book Antiqua" w:hAnsi="Book Antiqua" w:cs="Arial"/>
        </w:rPr>
      </w:pPr>
    </w:p>
    <w:p w14:paraId="055403C9" w14:textId="77777777" w:rsidR="00F677A8" w:rsidRDefault="00F677A8" w:rsidP="00A667D8">
      <w:pPr>
        <w:spacing w:after="0" w:line="276" w:lineRule="auto"/>
        <w:jc w:val="right"/>
        <w:rPr>
          <w:rFonts w:ascii="Book Antiqua" w:hAnsi="Book Antiqua" w:cs="Arial"/>
        </w:rPr>
      </w:pPr>
    </w:p>
    <w:p w14:paraId="0321E527" w14:textId="77777777" w:rsidR="00F677A8" w:rsidRDefault="00F677A8" w:rsidP="00A667D8">
      <w:pPr>
        <w:spacing w:after="0" w:line="276" w:lineRule="auto"/>
        <w:jc w:val="right"/>
        <w:rPr>
          <w:rFonts w:ascii="Book Antiqua" w:hAnsi="Book Antiqua" w:cs="Arial"/>
        </w:rPr>
      </w:pPr>
    </w:p>
    <w:p w14:paraId="4660C64F" w14:textId="77777777" w:rsidR="00F677A8" w:rsidRDefault="00F677A8" w:rsidP="00A667D8">
      <w:pPr>
        <w:spacing w:after="0" w:line="276" w:lineRule="auto"/>
        <w:jc w:val="right"/>
        <w:rPr>
          <w:rFonts w:ascii="Book Antiqua" w:hAnsi="Book Antiqua" w:cs="Arial"/>
        </w:rPr>
      </w:pPr>
    </w:p>
    <w:p w14:paraId="09A4A6F0" w14:textId="77777777" w:rsidR="00F677A8" w:rsidRDefault="00F677A8" w:rsidP="00A667D8">
      <w:pPr>
        <w:spacing w:after="0" w:line="276" w:lineRule="auto"/>
        <w:jc w:val="right"/>
        <w:rPr>
          <w:rFonts w:ascii="Book Antiqua" w:hAnsi="Book Antiqua" w:cs="Arial"/>
        </w:rPr>
      </w:pPr>
    </w:p>
    <w:p w14:paraId="0CA4EE54" w14:textId="77777777" w:rsidR="00F677A8" w:rsidRDefault="00F677A8" w:rsidP="00A667D8">
      <w:pPr>
        <w:spacing w:after="0" w:line="276" w:lineRule="auto"/>
        <w:jc w:val="right"/>
        <w:rPr>
          <w:rFonts w:ascii="Book Antiqua" w:hAnsi="Book Antiqua" w:cs="Arial"/>
        </w:rPr>
      </w:pPr>
    </w:p>
    <w:p w14:paraId="2E57B547" w14:textId="77777777" w:rsidR="00F677A8" w:rsidRDefault="00F677A8" w:rsidP="00A667D8">
      <w:pPr>
        <w:spacing w:after="0" w:line="276" w:lineRule="auto"/>
        <w:jc w:val="right"/>
        <w:rPr>
          <w:rFonts w:ascii="Book Antiqua" w:hAnsi="Book Antiqua" w:cs="Arial"/>
        </w:rPr>
      </w:pPr>
    </w:p>
    <w:p w14:paraId="75D23770" w14:textId="77777777" w:rsidR="00F677A8" w:rsidRDefault="00F677A8" w:rsidP="00A667D8">
      <w:pPr>
        <w:spacing w:after="0" w:line="276" w:lineRule="auto"/>
        <w:jc w:val="right"/>
        <w:rPr>
          <w:rFonts w:ascii="Book Antiqua" w:hAnsi="Book Antiqua" w:cs="Arial"/>
        </w:rPr>
      </w:pPr>
    </w:p>
    <w:p w14:paraId="1CA5AAF1" w14:textId="77777777" w:rsidR="00F677A8" w:rsidRDefault="00F677A8" w:rsidP="00A667D8">
      <w:pPr>
        <w:spacing w:after="0" w:line="276" w:lineRule="auto"/>
        <w:jc w:val="right"/>
        <w:rPr>
          <w:rFonts w:ascii="Book Antiqua" w:hAnsi="Book Antiqua" w:cs="Arial"/>
        </w:rPr>
      </w:pPr>
    </w:p>
    <w:p w14:paraId="1A9B9EB8" w14:textId="77777777" w:rsidR="00F677A8" w:rsidRDefault="00F677A8" w:rsidP="00A667D8">
      <w:pPr>
        <w:spacing w:after="0" w:line="276" w:lineRule="auto"/>
        <w:jc w:val="right"/>
        <w:rPr>
          <w:rFonts w:ascii="Book Antiqua" w:hAnsi="Book Antiqua" w:cs="Arial"/>
        </w:rPr>
      </w:pPr>
    </w:p>
    <w:p w14:paraId="5F24B10A" w14:textId="77777777" w:rsidR="00F677A8" w:rsidRDefault="00F677A8" w:rsidP="00A667D8">
      <w:pPr>
        <w:spacing w:after="0" w:line="276" w:lineRule="auto"/>
        <w:jc w:val="right"/>
        <w:rPr>
          <w:rFonts w:ascii="Book Antiqua" w:hAnsi="Book Antiqua" w:cs="Arial"/>
        </w:rPr>
      </w:pPr>
    </w:p>
    <w:p w14:paraId="6B5A725E" w14:textId="2CB4A41B" w:rsidR="00F677A8" w:rsidRDefault="005A5234" w:rsidP="00A667D8">
      <w:pPr>
        <w:spacing w:after="0" w:line="276" w:lineRule="auto"/>
        <w:jc w:val="right"/>
        <w:rPr>
          <w:rFonts w:ascii="Book Antiqua" w:hAnsi="Book Antiqua" w:cs="Arial"/>
        </w:rPr>
      </w:pPr>
      <w:r>
        <w:rPr>
          <w:rFonts w:ascii="Book Antiqua" w:hAnsi="Book Antiqua" w:cs="Arial"/>
          <w:noProof/>
          <w:lang w:eastAsia="es-MX"/>
        </w:rPr>
        <mc:AlternateContent>
          <mc:Choice Requires="wps">
            <w:drawing>
              <wp:anchor distT="0" distB="0" distL="114300" distR="114300" simplePos="0" relativeHeight="251684864" behindDoc="0" locked="0" layoutInCell="1" allowOverlap="1" wp14:anchorId="2908651E" wp14:editId="6C9EBC56">
                <wp:simplePos x="0" y="0"/>
                <wp:positionH relativeFrom="column">
                  <wp:posOffset>2638425</wp:posOffset>
                </wp:positionH>
                <wp:positionV relativeFrom="paragraph">
                  <wp:posOffset>497967</wp:posOffset>
                </wp:positionV>
                <wp:extent cx="316992" cy="223139"/>
                <wp:effectExtent l="0" t="0" r="6985" b="5715"/>
                <wp:wrapNone/>
                <wp:docPr id="32" name="Rectángulo 32"/>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9D3BD4" id="Rectángulo 32" o:spid="_x0000_s1026" style="position:absolute;margin-left:207.75pt;margin-top:39.2pt;width:24.95pt;height:17.5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3NBmQIAAIcFAAAOAAAAZHJzL2Uyb0RvYy54bWysVM1u2zAMvg/YOwi6r46dtl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" fillcolor="white [3212]" stroked="f" strokeweight="1pt"/>
            </w:pict>
          </mc:Fallback>
        </mc:AlternateContent>
      </w:r>
    </w:p>
    <w:p w14:paraId="337908A2" w14:textId="77777777" w:rsidR="0010460A" w:rsidRDefault="0010460A" w:rsidP="00A667D8">
      <w:pPr>
        <w:spacing w:after="0" w:line="276" w:lineRule="auto"/>
        <w:jc w:val="right"/>
        <w:rPr>
          <w:rFonts w:ascii="Book Antiqua" w:hAnsi="Book Antiqua" w:cs="Arial"/>
        </w:rPr>
      </w:pPr>
    </w:p>
    <w:p w14:paraId="7BBCDECD" w14:textId="4DAC23C6" w:rsidR="006E67C7" w:rsidRPr="00F34CA7" w:rsidRDefault="006E67C7" w:rsidP="00A667D8">
      <w:pPr>
        <w:spacing w:after="0" w:line="276" w:lineRule="auto"/>
        <w:jc w:val="right"/>
        <w:rPr>
          <w:rFonts w:ascii="Book Antiqua" w:hAnsi="Book Antiqua" w:cs="Arial"/>
          <w:sz w:val="24"/>
          <w:szCs w:val="24"/>
        </w:rPr>
      </w:pPr>
      <w:r w:rsidRPr="00F34CA7">
        <w:rPr>
          <w:rFonts w:ascii="Book Antiqua" w:hAnsi="Book Antiqua" w:cs="Arial"/>
          <w:sz w:val="24"/>
          <w:szCs w:val="24"/>
        </w:rPr>
        <w:t>Dedicatoria</w:t>
      </w:r>
    </w:p>
    <w:p w14:paraId="5FE54C6D" w14:textId="24E12E54" w:rsidR="006E67C7" w:rsidRPr="00F34CA7" w:rsidRDefault="006E67C7" w:rsidP="00A667D8">
      <w:pPr>
        <w:spacing w:after="0" w:line="276" w:lineRule="auto"/>
        <w:jc w:val="right"/>
        <w:rPr>
          <w:rFonts w:ascii="Book Antiqua" w:hAnsi="Book Antiqua" w:cs="Arial"/>
          <w:color w:val="FFFFFF" w:themeColor="background1"/>
          <w:sz w:val="24"/>
          <w:szCs w:val="24"/>
        </w:rPr>
      </w:pPr>
    </w:p>
    <w:p w14:paraId="6DBB19EA" w14:textId="3DDE1833" w:rsidR="00F34CA7" w:rsidRPr="00F34CA7" w:rsidRDefault="00F34CA7" w:rsidP="00A667D8">
      <w:pPr>
        <w:spacing w:after="0" w:line="276" w:lineRule="auto"/>
        <w:jc w:val="right"/>
        <w:rPr>
          <w:rFonts w:ascii="Bradley Hand ITC" w:hAnsi="Bradley Hand ITC" w:cs="Arial"/>
          <w:color w:val="FFFFFF" w:themeColor="background1"/>
          <w:sz w:val="24"/>
          <w:szCs w:val="24"/>
        </w:rPr>
      </w:pPr>
    </w:p>
    <w:p w14:paraId="0C532F7A" w14:textId="704B3B9D" w:rsidR="00F34CA7" w:rsidRPr="00F34CA7" w:rsidRDefault="00F34CA7" w:rsidP="00A667D8">
      <w:pPr>
        <w:spacing w:after="0" w:line="276" w:lineRule="auto"/>
        <w:jc w:val="right"/>
        <w:rPr>
          <w:rFonts w:ascii="Bradley Hand ITC" w:hAnsi="Bradley Hand ITC" w:cs="Arial"/>
          <w:b/>
          <w:color w:val="FFFFFF" w:themeColor="background1"/>
          <w:sz w:val="24"/>
          <w:szCs w:val="24"/>
        </w:rPr>
      </w:pPr>
      <w:r w:rsidRPr="00F34CA7">
        <w:rPr>
          <w:rFonts w:ascii="Bradley Hand ITC" w:hAnsi="Bradley Hand ITC" w:cs="Arial"/>
          <w:b/>
          <w:color w:val="FFFFFF" w:themeColor="background1"/>
          <w:sz w:val="24"/>
          <w:szCs w:val="24"/>
        </w:rPr>
        <w:t xml:space="preserve">A Dios, </w:t>
      </w:r>
    </w:p>
    <w:p w14:paraId="113AEFA6" w14:textId="2C1924C7" w:rsidR="00F34CA7" w:rsidRPr="00F34CA7" w:rsidRDefault="00F34CA7" w:rsidP="00A667D8">
      <w:pPr>
        <w:spacing w:after="0" w:line="276" w:lineRule="auto"/>
        <w:jc w:val="right"/>
        <w:rPr>
          <w:rFonts w:ascii="Bradley Hand ITC" w:hAnsi="Bradley Hand ITC" w:cs="Arial"/>
          <w:b/>
          <w:color w:val="FFFFFF" w:themeColor="background1"/>
          <w:sz w:val="24"/>
          <w:szCs w:val="24"/>
        </w:rPr>
      </w:pPr>
      <w:r w:rsidRPr="00F34CA7">
        <w:rPr>
          <w:rFonts w:ascii="Bradley Hand ITC" w:hAnsi="Bradley Hand ITC" w:cs="Arial"/>
          <w:b/>
          <w:color w:val="FFFFFF" w:themeColor="background1"/>
          <w:sz w:val="24"/>
          <w:szCs w:val="24"/>
        </w:rPr>
        <w:t>Por todo el camino recorrido para terminar este proceso</w:t>
      </w:r>
    </w:p>
    <w:p w14:paraId="37FB3124" w14:textId="6E62EAC3" w:rsidR="00F34CA7" w:rsidRPr="00F34CA7" w:rsidRDefault="00F34CA7" w:rsidP="00A667D8">
      <w:pPr>
        <w:spacing w:after="0" w:line="276" w:lineRule="auto"/>
        <w:jc w:val="right"/>
        <w:rPr>
          <w:rFonts w:ascii="Bradley Hand ITC" w:hAnsi="Bradley Hand ITC" w:cs="Arial"/>
          <w:b/>
          <w:color w:val="FFFFFF" w:themeColor="background1"/>
          <w:sz w:val="24"/>
          <w:szCs w:val="24"/>
        </w:rPr>
      </w:pPr>
      <w:r w:rsidRPr="00F34CA7">
        <w:rPr>
          <w:rFonts w:ascii="Bradley Hand ITC" w:hAnsi="Bradley Hand ITC" w:cs="Arial"/>
          <w:b/>
          <w:color w:val="FFFFFF" w:themeColor="background1"/>
          <w:sz w:val="24"/>
          <w:szCs w:val="24"/>
        </w:rPr>
        <w:t xml:space="preserve">A mi familia, </w:t>
      </w:r>
    </w:p>
    <w:p w14:paraId="63D523AA" w14:textId="29AB1F6C" w:rsidR="00F34CA7" w:rsidRPr="00F34CA7" w:rsidRDefault="00F34CA7" w:rsidP="00A667D8">
      <w:pPr>
        <w:spacing w:after="0" w:line="276" w:lineRule="auto"/>
        <w:jc w:val="right"/>
        <w:rPr>
          <w:rFonts w:ascii="Bradley Hand ITC" w:hAnsi="Bradley Hand ITC" w:cs="Arial"/>
          <w:b/>
          <w:color w:val="FFFFFF" w:themeColor="background1"/>
          <w:sz w:val="24"/>
          <w:szCs w:val="24"/>
        </w:rPr>
      </w:pPr>
      <w:r w:rsidRPr="00F34CA7">
        <w:rPr>
          <w:rFonts w:ascii="Bradley Hand ITC" w:hAnsi="Bradley Hand ITC" w:cs="Arial"/>
          <w:b/>
          <w:color w:val="FFFFFF" w:themeColor="background1"/>
          <w:sz w:val="24"/>
          <w:szCs w:val="24"/>
        </w:rPr>
        <w:t>Sin ellos, nada de esto hubiese sido posible</w:t>
      </w:r>
    </w:p>
    <w:p w14:paraId="162627B3" w14:textId="50CDCDFA" w:rsidR="006E67C7" w:rsidRPr="00F34CA7" w:rsidRDefault="006E67C7" w:rsidP="00A667D8">
      <w:pPr>
        <w:spacing w:after="0" w:line="276" w:lineRule="auto"/>
        <w:jc w:val="right"/>
        <w:rPr>
          <w:rFonts w:ascii="Book Antiqua" w:hAnsi="Book Antiqua" w:cs="Arial"/>
          <w:color w:val="FFFFFF" w:themeColor="background1"/>
          <w:sz w:val="24"/>
          <w:szCs w:val="24"/>
        </w:rPr>
      </w:pPr>
    </w:p>
    <w:p w14:paraId="0263C265" w14:textId="4825569C" w:rsidR="006E67C7" w:rsidRPr="00F34CA7" w:rsidRDefault="006E67C7" w:rsidP="00A667D8">
      <w:pPr>
        <w:spacing w:after="0" w:line="276" w:lineRule="auto"/>
        <w:jc w:val="right"/>
        <w:rPr>
          <w:rFonts w:ascii="Book Antiqua" w:hAnsi="Book Antiqua" w:cs="Arial"/>
          <w:sz w:val="24"/>
          <w:szCs w:val="24"/>
        </w:rPr>
      </w:pPr>
    </w:p>
    <w:p w14:paraId="5B78882C" w14:textId="3A0CE73C" w:rsidR="006E67C7" w:rsidRPr="00F34CA7" w:rsidRDefault="006E67C7" w:rsidP="00A667D8">
      <w:pPr>
        <w:spacing w:after="0" w:line="276" w:lineRule="auto"/>
        <w:jc w:val="right"/>
        <w:rPr>
          <w:rFonts w:ascii="Book Antiqua" w:hAnsi="Book Antiqua" w:cs="Arial"/>
          <w:sz w:val="24"/>
          <w:szCs w:val="24"/>
        </w:rPr>
      </w:pPr>
    </w:p>
    <w:p w14:paraId="1C0FCE2D" w14:textId="256564F9" w:rsidR="006E67C7" w:rsidRPr="00F34CA7" w:rsidRDefault="006E67C7" w:rsidP="00A667D8">
      <w:pPr>
        <w:spacing w:after="0" w:line="276" w:lineRule="auto"/>
        <w:jc w:val="right"/>
        <w:rPr>
          <w:rFonts w:ascii="Book Antiqua" w:hAnsi="Book Antiqua" w:cs="Arial"/>
          <w:sz w:val="24"/>
          <w:szCs w:val="24"/>
        </w:rPr>
      </w:pPr>
    </w:p>
    <w:p w14:paraId="3DDF6904" w14:textId="3ECCA003" w:rsidR="006E67C7" w:rsidRPr="00F34CA7" w:rsidRDefault="006E67C7" w:rsidP="00A667D8">
      <w:pPr>
        <w:spacing w:after="0" w:line="276" w:lineRule="auto"/>
        <w:jc w:val="right"/>
        <w:rPr>
          <w:rFonts w:ascii="Book Antiqua" w:hAnsi="Book Antiqua" w:cs="Arial"/>
          <w:sz w:val="24"/>
          <w:szCs w:val="24"/>
        </w:rPr>
      </w:pPr>
    </w:p>
    <w:p w14:paraId="4B235999" w14:textId="26311980" w:rsidR="006E67C7" w:rsidRPr="00F34CA7" w:rsidRDefault="006E67C7" w:rsidP="00A667D8">
      <w:pPr>
        <w:spacing w:after="0" w:line="276" w:lineRule="auto"/>
        <w:jc w:val="right"/>
        <w:rPr>
          <w:rFonts w:ascii="Book Antiqua" w:hAnsi="Book Antiqua" w:cs="Arial"/>
          <w:sz w:val="24"/>
          <w:szCs w:val="24"/>
        </w:rPr>
      </w:pPr>
    </w:p>
    <w:p w14:paraId="44AC11F3" w14:textId="183977F0" w:rsidR="006E67C7" w:rsidRPr="00F34CA7" w:rsidRDefault="006E67C7" w:rsidP="00A667D8">
      <w:pPr>
        <w:spacing w:after="0" w:line="276" w:lineRule="auto"/>
        <w:jc w:val="right"/>
        <w:rPr>
          <w:rFonts w:ascii="Book Antiqua" w:hAnsi="Book Antiqua" w:cs="Arial"/>
          <w:sz w:val="24"/>
          <w:szCs w:val="24"/>
        </w:rPr>
      </w:pPr>
    </w:p>
    <w:p w14:paraId="6FBAF1CD" w14:textId="71DB277A" w:rsidR="006E67C7" w:rsidRDefault="006E67C7" w:rsidP="00A667D8">
      <w:pPr>
        <w:spacing w:after="0" w:line="276" w:lineRule="auto"/>
        <w:jc w:val="right"/>
        <w:rPr>
          <w:rFonts w:ascii="Book Antiqua" w:hAnsi="Book Antiqua" w:cs="Arial"/>
        </w:rPr>
      </w:pPr>
    </w:p>
    <w:p w14:paraId="7F8663A2" w14:textId="61A948D8" w:rsidR="006E67C7" w:rsidRDefault="006E67C7" w:rsidP="00A667D8">
      <w:pPr>
        <w:spacing w:after="0" w:line="276" w:lineRule="auto"/>
        <w:jc w:val="right"/>
        <w:rPr>
          <w:rFonts w:ascii="Book Antiqua" w:hAnsi="Book Antiqua" w:cs="Arial"/>
        </w:rPr>
      </w:pPr>
    </w:p>
    <w:p w14:paraId="365C5E36" w14:textId="10970BFF" w:rsidR="006E67C7" w:rsidRDefault="006E67C7" w:rsidP="00A667D8">
      <w:pPr>
        <w:spacing w:after="0" w:line="276" w:lineRule="auto"/>
        <w:jc w:val="right"/>
        <w:rPr>
          <w:rFonts w:ascii="Book Antiqua" w:hAnsi="Book Antiqua" w:cs="Arial"/>
        </w:rPr>
      </w:pPr>
    </w:p>
    <w:p w14:paraId="0DB3E8F7" w14:textId="49FD0F77" w:rsidR="006E67C7" w:rsidRDefault="006E67C7" w:rsidP="00A667D8">
      <w:pPr>
        <w:spacing w:after="0" w:line="276" w:lineRule="auto"/>
        <w:jc w:val="right"/>
        <w:rPr>
          <w:rFonts w:ascii="Book Antiqua" w:hAnsi="Book Antiqua" w:cs="Arial"/>
        </w:rPr>
      </w:pPr>
    </w:p>
    <w:p w14:paraId="0C4729DE" w14:textId="211DD0C3" w:rsidR="006E67C7" w:rsidRDefault="006E67C7" w:rsidP="00A667D8">
      <w:pPr>
        <w:spacing w:after="0" w:line="276" w:lineRule="auto"/>
        <w:jc w:val="right"/>
        <w:rPr>
          <w:rFonts w:ascii="Book Antiqua" w:hAnsi="Book Antiqua" w:cs="Arial"/>
        </w:rPr>
      </w:pPr>
    </w:p>
    <w:p w14:paraId="0FDE9BA4" w14:textId="6A058B0A" w:rsidR="006E67C7" w:rsidRDefault="006E67C7" w:rsidP="00A667D8">
      <w:pPr>
        <w:spacing w:after="0" w:line="276" w:lineRule="auto"/>
        <w:jc w:val="right"/>
        <w:rPr>
          <w:rFonts w:ascii="Book Antiqua" w:hAnsi="Book Antiqua" w:cs="Arial"/>
        </w:rPr>
      </w:pPr>
    </w:p>
    <w:p w14:paraId="71B3DBC4" w14:textId="1C02E5F1" w:rsidR="006E67C7" w:rsidRDefault="006E67C7" w:rsidP="00A667D8">
      <w:pPr>
        <w:spacing w:after="0" w:line="276" w:lineRule="auto"/>
        <w:jc w:val="right"/>
        <w:rPr>
          <w:rFonts w:ascii="Book Antiqua" w:hAnsi="Book Antiqua" w:cs="Arial"/>
        </w:rPr>
      </w:pPr>
    </w:p>
    <w:p w14:paraId="363C0C38" w14:textId="38AD86A1" w:rsidR="006E67C7" w:rsidRDefault="006E67C7" w:rsidP="00A667D8">
      <w:pPr>
        <w:spacing w:after="0" w:line="276" w:lineRule="auto"/>
        <w:jc w:val="right"/>
        <w:rPr>
          <w:rFonts w:ascii="Book Antiqua" w:hAnsi="Book Antiqua" w:cs="Arial"/>
        </w:rPr>
      </w:pPr>
    </w:p>
    <w:p w14:paraId="7412907F" w14:textId="073E5951" w:rsidR="006E67C7" w:rsidRDefault="006E67C7" w:rsidP="00A667D8">
      <w:pPr>
        <w:spacing w:after="0" w:line="276" w:lineRule="auto"/>
        <w:jc w:val="right"/>
        <w:rPr>
          <w:rFonts w:ascii="Book Antiqua" w:hAnsi="Book Antiqua" w:cs="Arial"/>
        </w:rPr>
      </w:pPr>
    </w:p>
    <w:p w14:paraId="7DF53198" w14:textId="427C84C3" w:rsidR="006E67C7" w:rsidRDefault="006E67C7" w:rsidP="00A667D8">
      <w:pPr>
        <w:spacing w:after="0" w:line="276" w:lineRule="auto"/>
        <w:jc w:val="right"/>
        <w:rPr>
          <w:rFonts w:ascii="Book Antiqua" w:hAnsi="Book Antiqua" w:cs="Arial"/>
        </w:rPr>
      </w:pPr>
    </w:p>
    <w:p w14:paraId="3DFE0016" w14:textId="54561E43" w:rsidR="006E67C7" w:rsidRDefault="006E67C7" w:rsidP="00A667D8">
      <w:pPr>
        <w:spacing w:after="0" w:line="276" w:lineRule="auto"/>
        <w:jc w:val="right"/>
        <w:rPr>
          <w:rFonts w:ascii="Book Antiqua" w:hAnsi="Book Antiqua" w:cs="Arial"/>
        </w:rPr>
      </w:pPr>
    </w:p>
    <w:p w14:paraId="06D3DB1E" w14:textId="0889BB29" w:rsidR="006E67C7" w:rsidRDefault="006E67C7" w:rsidP="00A667D8">
      <w:pPr>
        <w:spacing w:after="0" w:line="276" w:lineRule="auto"/>
        <w:jc w:val="right"/>
        <w:rPr>
          <w:rFonts w:ascii="Book Antiqua" w:hAnsi="Book Antiqua" w:cs="Arial"/>
        </w:rPr>
      </w:pPr>
    </w:p>
    <w:p w14:paraId="26DDBC48" w14:textId="238CEC53" w:rsidR="006E67C7" w:rsidRDefault="006E67C7" w:rsidP="00A667D8">
      <w:pPr>
        <w:spacing w:after="0" w:line="276" w:lineRule="auto"/>
        <w:jc w:val="right"/>
        <w:rPr>
          <w:rFonts w:ascii="Book Antiqua" w:hAnsi="Book Antiqua" w:cs="Arial"/>
        </w:rPr>
      </w:pPr>
    </w:p>
    <w:p w14:paraId="705301A5" w14:textId="3B72FA72" w:rsidR="006E67C7" w:rsidRDefault="006E67C7" w:rsidP="00A667D8">
      <w:pPr>
        <w:spacing w:after="0" w:line="276" w:lineRule="auto"/>
        <w:jc w:val="right"/>
        <w:rPr>
          <w:rFonts w:ascii="Book Antiqua" w:hAnsi="Book Antiqua" w:cs="Arial"/>
        </w:rPr>
      </w:pPr>
    </w:p>
    <w:p w14:paraId="44FEC9A5" w14:textId="7D8A9DCC" w:rsidR="006E67C7" w:rsidRDefault="006E67C7" w:rsidP="00A667D8">
      <w:pPr>
        <w:spacing w:after="0" w:line="276" w:lineRule="auto"/>
        <w:jc w:val="right"/>
        <w:rPr>
          <w:rFonts w:ascii="Book Antiqua" w:hAnsi="Book Antiqua" w:cs="Arial"/>
        </w:rPr>
      </w:pPr>
    </w:p>
    <w:p w14:paraId="49D499AA" w14:textId="611A1F78" w:rsidR="006E67C7" w:rsidRDefault="006E67C7" w:rsidP="00A667D8">
      <w:pPr>
        <w:spacing w:after="0" w:line="276" w:lineRule="auto"/>
        <w:jc w:val="right"/>
        <w:rPr>
          <w:rFonts w:ascii="Book Antiqua" w:hAnsi="Book Antiqua" w:cs="Arial"/>
        </w:rPr>
      </w:pPr>
    </w:p>
    <w:p w14:paraId="42361B48" w14:textId="77777777" w:rsidR="0010460A" w:rsidRDefault="0010460A" w:rsidP="00A667D8">
      <w:pPr>
        <w:spacing w:after="0" w:line="276" w:lineRule="auto"/>
        <w:jc w:val="right"/>
        <w:rPr>
          <w:rFonts w:ascii="Book Antiqua" w:hAnsi="Book Antiqua" w:cs="Arial"/>
        </w:rPr>
      </w:pPr>
    </w:p>
    <w:p w14:paraId="3B1254F7" w14:textId="49524998" w:rsidR="006E67C7" w:rsidRDefault="006E67C7" w:rsidP="00A667D8">
      <w:pPr>
        <w:spacing w:after="0" w:line="276" w:lineRule="auto"/>
        <w:jc w:val="right"/>
        <w:rPr>
          <w:rFonts w:ascii="Book Antiqua" w:hAnsi="Book Antiqua" w:cs="Arial"/>
        </w:rPr>
      </w:pPr>
    </w:p>
    <w:p w14:paraId="74DE1918" w14:textId="07759580" w:rsidR="006E67C7" w:rsidRDefault="006E67C7" w:rsidP="00A667D8">
      <w:pPr>
        <w:spacing w:after="0" w:line="276" w:lineRule="auto"/>
        <w:jc w:val="right"/>
        <w:rPr>
          <w:rFonts w:ascii="Book Antiqua" w:hAnsi="Book Antiqua" w:cs="Arial"/>
        </w:rPr>
      </w:pPr>
    </w:p>
    <w:p w14:paraId="44F4F2A4" w14:textId="040D5EB0" w:rsidR="006E67C7" w:rsidRDefault="006E67C7" w:rsidP="00A667D8">
      <w:pPr>
        <w:spacing w:after="0" w:line="276" w:lineRule="auto"/>
        <w:jc w:val="right"/>
        <w:rPr>
          <w:rFonts w:ascii="Book Antiqua" w:hAnsi="Book Antiqua" w:cs="Arial"/>
        </w:rPr>
      </w:pPr>
    </w:p>
    <w:p w14:paraId="0FF64900" w14:textId="765B4E47" w:rsidR="006E67C7" w:rsidRDefault="006E67C7" w:rsidP="00A667D8">
      <w:pPr>
        <w:spacing w:after="0" w:line="276" w:lineRule="auto"/>
        <w:jc w:val="right"/>
        <w:rPr>
          <w:rFonts w:ascii="Book Antiqua" w:hAnsi="Book Antiqua" w:cs="Arial"/>
        </w:rPr>
      </w:pPr>
    </w:p>
    <w:p w14:paraId="27D6EC5C" w14:textId="7B3654EB" w:rsidR="006E67C7" w:rsidRDefault="006E67C7" w:rsidP="00A667D8">
      <w:pPr>
        <w:spacing w:after="0" w:line="276" w:lineRule="auto"/>
        <w:jc w:val="right"/>
        <w:rPr>
          <w:rFonts w:ascii="Book Antiqua" w:hAnsi="Book Antiqua" w:cs="Arial"/>
        </w:rPr>
      </w:pPr>
    </w:p>
    <w:p w14:paraId="6E64B0DB" w14:textId="3E1D2054" w:rsidR="006E67C7" w:rsidRDefault="005A5234" w:rsidP="00A667D8">
      <w:pPr>
        <w:spacing w:after="0" w:line="276" w:lineRule="auto"/>
        <w:jc w:val="right"/>
        <w:rPr>
          <w:rFonts w:ascii="Book Antiqua" w:hAnsi="Book Antiqua" w:cs="Arial"/>
        </w:rPr>
      </w:pPr>
      <w:r>
        <w:rPr>
          <w:rFonts w:ascii="Book Antiqua" w:hAnsi="Book Antiqua" w:cs="Arial"/>
          <w:noProof/>
          <w:lang w:eastAsia="es-MX"/>
        </w:rPr>
        <mc:AlternateContent>
          <mc:Choice Requires="wps">
            <w:drawing>
              <wp:anchor distT="0" distB="0" distL="114300" distR="114300" simplePos="0" relativeHeight="251686912" behindDoc="0" locked="0" layoutInCell="1" allowOverlap="1" wp14:anchorId="7E6E12AD" wp14:editId="0E32DD3B">
                <wp:simplePos x="0" y="0"/>
                <wp:positionH relativeFrom="column">
                  <wp:posOffset>2670048</wp:posOffset>
                </wp:positionH>
                <wp:positionV relativeFrom="paragraph">
                  <wp:posOffset>435229</wp:posOffset>
                </wp:positionV>
                <wp:extent cx="316992" cy="223139"/>
                <wp:effectExtent l="0" t="0" r="6985" b="5715"/>
                <wp:wrapNone/>
                <wp:docPr id="36" name="Rectángulo 36"/>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153F8D" id="Rectángulo 36" o:spid="_x0000_s1026" style="position:absolute;margin-left:210.25pt;margin-top:34.25pt;width:24.95pt;height:17.5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i4jmQIAAIcFAAAOAAAAZHJzL2Uyb0RvYy54bWysVM1u2zAMvg/YOwi6r46dtl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" fillcolor="white [3212]" stroked="f" strokeweight="1pt"/>
            </w:pict>
          </mc:Fallback>
        </mc:AlternateContent>
      </w:r>
    </w:p>
    <w:p w14:paraId="6A4CB94D" w14:textId="6DDD3C93" w:rsidR="006E67C7" w:rsidRPr="005354B4" w:rsidRDefault="006E67C7" w:rsidP="006E67C7">
      <w:pPr>
        <w:spacing w:after="0" w:line="276" w:lineRule="auto"/>
        <w:rPr>
          <w:rFonts w:ascii="Book Antiqua" w:hAnsi="Book Antiqua" w:cs="Arial"/>
          <w:b/>
          <w:sz w:val="24"/>
          <w:szCs w:val="24"/>
        </w:rPr>
      </w:pPr>
      <w:r w:rsidRPr="005354B4">
        <w:rPr>
          <w:rFonts w:ascii="Book Antiqua" w:hAnsi="Book Antiqua" w:cs="Arial"/>
          <w:b/>
          <w:sz w:val="24"/>
          <w:szCs w:val="24"/>
        </w:rPr>
        <w:lastRenderedPageBreak/>
        <w:t>Resumen</w:t>
      </w:r>
    </w:p>
    <w:p w14:paraId="5B69C571" w14:textId="03C86B94" w:rsidR="006E67C7" w:rsidRPr="005354B4" w:rsidRDefault="006E67C7" w:rsidP="006E67C7">
      <w:pPr>
        <w:spacing w:after="0" w:line="276" w:lineRule="auto"/>
        <w:rPr>
          <w:rFonts w:ascii="Book Antiqua" w:hAnsi="Book Antiqua" w:cs="Arial"/>
          <w:szCs w:val="24"/>
        </w:rPr>
      </w:pPr>
    </w:p>
    <w:p w14:paraId="6D0E98E8" w14:textId="61667088" w:rsidR="0010460A" w:rsidRPr="005354B4" w:rsidRDefault="001D1C3A" w:rsidP="00CB0A50">
      <w:pPr>
        <w:spacing w:after="0" w:line="276" w:lineRule="auto"/>
        <w:jc w:val="both"/>
        <w:rPr>
          <w:rFonts w:ascii="Book Antiqua" w:hAnsi="Book Antiqua" w:cs="Arial"/>
          <w:szCs w:val="24"/>
        </w:rPr>
      </w:pPr>
      <w:r w:rsidRPr="00154449">
        <w:rPr>
          <w:rFonts w:ascii="Book Antiqua" w:hAnsi="Book Antiqua" w:cs="Arial"/>
          <w:color w:val="0070C0"/>
          <w:szCs w:val="24"/>
        </w:rPr>
        <w:t xml:space="preserve">En los últimos años derivado </w:t>
      </w:r>
      <w:r>
        <w:rPr>
          <w:rFonts w:ascii="Book Antiqua" w:hAnsi="Book Antiqua" w:cs="Arial"/>
          <w:szCs w:val="24"/>
        </w:rPr>
        <w:t>de l</w:t>
      </w:r>
      <w:r w:rsidR="00CB0A50" w:rsidRPr="005354B4">
        <w:rPr>
          <w:rFonts w:ascii="Book Antiqua" w:hAnsi="Book Antiqua" w:cs="Arial"/>
          <w:szCs w:val="24"/>
        </w:rPr>
        <w:t>as necesidades de la población</w:t>
      </w:r>
      <w:r w:rsidR="0010460A" w:rsidRPr="005354B4">
        <w:rPr>
          <w:rFonts w:ascii="Book Antiqua" w:hAnsi="Book Antiqua" w:cs="Arial"/>
          <w:szCs w:val="24"/>
        </w:rPr>
        <w:t xml:space="preserve"> </w:t>
      </w:r>
      <w:r w:rsidR="00154449" w:rsidRPr="00154449">
        <w:rPr>
          <w:rFonts w:ascii="Book Antiqua" w:hAnsi="Book Antiqua" w:cs="Arial"/>
          <w:color w:val="0070C0"/>
          <w:szCs w:val="24"/>
        </w:rPr>
        <w:t>se han desarrollado moléculas orgánicas</w:t>
      </w:r>
      <w:r w:rsidR="00CB0A50" w:rsidRPr="00154449">
        <w:rPr>
          <w:rFonts w:ascii="Book Antiqua" w:hAnsi="Book Antiqua" w:cs="Arial"/>
          <w:color w:val="0070C0"/>
          <w:szCs w:val="24"/>
        </w:rPr>
        <w:t xml:space="preserve"> </w:t>
      </w:r>
      <w:r w:rsidR="00CB0A50" w:rsidRPr="005354B4">
        <w:rPr>
          <w:rFonts w:ascii="Book Antiqua" w:hAnsi="Book Antiqua" w:cs="Arial"/>
          <w:szCs w:val="24"/>
        </w:rPr>
        <w:t xml:space="preserve">sofisticadas y estables, </w:t>
      </w:r>
      <w:r w:rsidR="00491599">
        <w:rPr>
          <w:rFonts w:ascii="Book Antiqua" w:hAnsi="Book Antiqua" w:cs="Arial"/>
          <w:szCs w:val="24"/>
        </w:rPr>
        <w:t>que son</w:t>
      </w:r>
      <w:r w:rsidR="00CB0A50" w:rsidRPr="005354B4">
        <w:rPr>
          <w:rFonts w:ascii="Book Antiqua" w:hAnsi="Book Antiqua" w:cs="Arial"/>
          <w:szCs w:val="24"/>
        </w:rPr>
        <w:t xml:space="preserve"> más difíciles de eliminar del ambiente</w:t>
      </w:r>
      <w:r w:rsidR="00491599">
        <w:rPr>
          <w:rFonts w:ascii="Book Antiqua" w:hAnsi="Book Antiqua" w:cs="Arial"/>
          <w:szCs w:val="24"/>
        </w:rPr>
        <w:t xml:space="preserve"> </w:t>
      </w:r>
      <w:r w:rsidR="00491599" w:rsidRPr="00491599">
        <w:rPr>
          <w:rFonts w:ascii="Book Antiqua" w:hAnsi="Book Antiqua" w:cs="Arial"/>
          <w:color w:val="0070C0"/>
          <w:szCs w:val="24"/>
        </w:rPr>
        <w:t>en que se encuentran</w:t>
      </w:r>
      <w:r w:rsidR="00491599">
        <w:rPr>
          <w:rFonts w:ascii="Book Antiqua" w:hAnsi="Book Antiqua" w:cs="Arial"/>
          <w:color w:val="0070C0"/>
          <w:szCs w:val="24"/>
        </w:rPr>
        <w:t>, el cual generalmente es un manto acuífero</w:t>
      </w:r>
      <w:r w:rsidR="00CB0A50" w:rsidRPr="005354B4">
        <w:rPr>
          <w:rFonts w:ascii="Book Antiqua" w:hAnsi="Book Antiqua" w:cs="Arial"/>
          <w:szCs w:val="24"/>
        </w:rPr>
        <w:t xml:space="preserve">. </w:t>
      </w:r>
      <w:r w:rsidR="00491599" w:rsidRPr="00491599">
        <w:rPr>
          <w:rFonts w:ascii="Book Antiqua" w:hAnsi="Book Antiqua" w:cs="Arial"/>
          <w:color w:val="0070C0"/>
          <w:szCs w:val="24"/>
        </w:rPr>
        <w:t xml:space="preserve">Esta problemática nos ha motivado a desarrollar </w:t>
      </w:r>
      <w:r w:rsidR="00CB0A50" w:rsidRPr="00491599">
        <w:rPr>
          <w:rFonts w:ascii="Book Antiqua" w:hAnsi="Book Antiqua" w:cs="Arial"/>
          <w:color w:val="0070C0"/>
          <w:szCs w:val="24"/>
        </w:rPr>
        <w:t>el presente trabajo</w:t>
      </w:r>
      <w:r w:rsidR="00491599" w:rsidRPr="00491599">
        <w:rPr>
          <w:rFonts w:ascii="Book Antiqua" w:hAnsi="Book Antiqua" w:cs="Arial"/>
          <w:color w:val="0070C0"/>
          <w:szCs w:val="24"/>
        </w:rPr>
        <w:t xml:space="preserve">, </w:t>
      </w:r>
      <w:r w:rsidR="00F85D1D">
        <w:rPr>
          <w:rFonts w:ascii="Book Antiqua" w:hAnsi="Book Antiqua" w:cs="Arial"/>
          <w:color w:val="0070C0"/>
          <w:szCs w:val="24"/>
        </w:rPr>
        <w:t xml:space="preserve">que plantea la </w:t>
      </w:r>
      <w:proofErr w:type="spellStart"/>
      <w:r w:rsidR="00F85D1D">
        <w:rPr>
          <w:rFonts w:ascii="Book Antiqua" w:hAnsi="Book Antiqua" w:cs="Arial"/>
          <w:color w:val="0070C0"/>
          <w:szCs w:val="24"/>
        </w:rPr>
        <w:t>fotodegradación</w:t>
      </w:r>
      <w:proofErr w:type="spellEnd"/>
      <w:r w:rsidR="00F85D1D">
        <w:rPr>
          <w:rFonts w:ascii="Book Antiqua" w:hAnsi="Book Antiqua" w:cs="Arial"/>
          <w:color w:val="0070C0"/>
          <w:szCs w:val="24"/>
        </w:rPr>
        <w:t xml:space="preserve"> catalítica de moléculas orgánicas como el colorante verde de malaquita, a través de</w:t>
      </w:r>
      <w:r w:rsidR="00CB0A50" w:rsidRPr="00491599">
        <w:rPr>
          <w:rFonts w:ascii="Book Antiqua" w:hAnsi="Book Antiqua" w:cs="Arial"/>
          <w:color w:val="0070C0"/>
          <w:szCs w:val="24"/>
        </w:rPr>
        <w:t xml:space="preserve"> la preparación y </w:t>
      </w:r>
      <w:r w:rsidR="00CB0A50" w:rsidRPr="005354B4">
        <w:rPr>
          <w:rFonts w:ascii="Book Antiqua" w:hAnsi="Book Antiqua" w:cs="Arial"/>
          <w:szCs w:val="24"/>
        </w:rPr>
        <w:t>caracterización de materiales basados en dióxido de titanio (TiO</w:t>
      </w:r>
      <w:r w:rsidR="00CB0A50" w:rsidRPr="005354B4">
        <w:rPr>
          <w:rFonts w:ascii="Book Antiqua" w:hAnsi="Book Antiqua" w:cs="Arial"/>
          <w:szCs w:val="24"/>
          <w:vertAlign w:val="subscript"/>
        </w:rPr>
        <w:t>2</w:t>
      </w:r>
      <w:r w:rsidR="00CB0A50" w:rsidRPr="005354B4">
        <w:rPr>
          <w:rFonts w:ascii="Book Antiqua" w:hAnsi="Book Antiqua" w:cs="Arial"/>
          <w:szCs w:val="24"/>
        </w:rPr>
        <w:t>)</w:t>
      </w:r>
      <w:r w:rsidR="00491599">
        <w:rPr>
          <w:rFonts w:ascii="Book Antiqua" w:hAnsi="Book Antiqua" w:cs="Arial"/>
          <w:szCs w:val="24"/>
        </w:rPr>
        <w:t>,</w:t>
      </w:r>
      <w:r w:rsidR="00CB0A50" w:rsidRPr="005354B4">
        <w:rPr>
          <w:rFonts w:ascii="Book Antiqua" w:hAnsi="Book Antiqua" w:cs="Arial"/>
          <w:szCs w:val="24"/>
        </w:rPr>
        <w:t xml:space="preserve"> modificados con boro o molibdeno.</w:t>
      </w:r>
    </w:p>
    <w:p w14:paraId="5DAAF26A" w14:textId="77777777" w:rsidR="0010460A" w:rsidRPr="005354B4" w:rsidRDefault="0010460A" w:rsidP="00CB0A50">
      <w:pPr>
        <w:spacing w:after="0" w:line="276" w:lineRule="auto"/>
        <w:jc w:val="both"/>
        <w:rPr>
          <w:rFonts w:ascii="Book Antiqua" w:hAnsi="Book Antiqua" w:cs="Arial"/>
          <w:szCs w:val="24"/>
        </w:rPr>
      </w:pPr>
    </w:p>
    <w:p w14:paraId="26A14EBB" w14:textId="3DA82788" w:rsidR="006E67C7" w:rsidRDefault="0010460A" w:rsidP="005354B4">
      <w:pPr>
        <w:spacing w:after="0" w:line="276" w:lineRule="auto"/>
        <w:jc w:val="both"/>
        <w:rPr>
          <w:rFonts w:ascii="Book Antiqua" w:hAnsi="Book Antiqua" w:cs="Arial"/>
          <w:szCs w:val="24"/>
        </w:rPr>
      </w:pPr>
      <w:r w:rsidRPr="005354B4">
        <w:rPr>
          <w:rFonts w:ascii="Book Antiqua" w:hAnsi="Book Antiqua" w:cs="Arial"/>
          <w:szCs w:val="24"/>
        </w:rPr>
        <w:t>Las películas delgadas preparadas de TiO</w:t>
      </w:r>
      <w:r w:rsidRPr="005354B4">
        <w:rPr>
          <w:rFonts w:ascii="Book Antiqua" w:hAnsi="Book Antiqua" w:cs="Arial"/>
          <w:szCs w:val="24"/>
          <w:vertAlign w:val="subscript"/>
        </w:rPr>
        <w:t>2</w:t>
      </w:r>
      <w:r w:rsidRPr="005354B4">
        <w:rPr>
          <w:rFonts w:ascii="Book Antiqua" w:hAnsi="Book Antiqua" w:cs="Arial"/>
          <w:szCs w:val="24"/>
        </w:rPr>
        <w:t xml:space="preserve"> modificadas con boro se sintetizaron con la técnica de sol-gel en la cual se añadieron distintas proporciones de ácido bórico, que después del tratamiento térmico se determinó contenían boro en porcentajes atómicos desde 2.1 hasta 9.0%.</w:t>
      </w:r>
      <w:r w:rsidR="005354B4" w:rsidRPr="005354B4">
        <w:rPr>
          <w:rFonts w:ascii="Book Antiqua" w:hAnsi="Book Antiqua" w:cs="Arial"/>
          <w:szCs w:val="24"/>
        </w:rPr>
        <w:t xml:space="preserve"> </w:t>
      </w:r>
      <w:r w:rsidR="005354B4">
        <w:rPr>
          <w:rFonts w:ascii="Book Antiqua" w:hAnsi="Book Antiqua" w:cs="Arial"/>
          <w:szCs w:val="24"/>
        </w:rPr>
        <w:t>A partir de l</w:t>
      </w:r>
      <w:r w:rsidR="005354B4" w:rsidRPr="005354B4">
        <w:rPr>
          <w:rFonts w:ascii="Book Antiqua" w:hAnsi="Book Antiqua" w:cs="Arial"/>
          <w:szCs w:val="24"/>
        </w:rPr>
        <w:t xml:space="preserve">a caracterización con </w:t>
      </w:r>
      <w:r w:rsidR="005354B4">
        <w:rPr>
          <w:rFonts w:ascii="Book Antiqua" w:hAnsi="Book Antiqua" w:cs="Arial"/>
          <w:szCs w:val="24"/>
        </w:rPr>
        <w:t>técnicas como espectroscopía Raman, UV-Vis, XPS, fotoluminiscencia y SEM se concluyó que el boro se incorporó en la estructura del TiO</w:t>
      </w:r>
      <w:r w:rsidR="005354B4" w:rsidRPr="005354B4">
        <w:rPr>
          <w:rFonts w:ascii="Book Antiqua" w:hAnsi="Book Antiqua" w:cs="Arial"/>
          <w:szCs w:val="24"/>
          <w:vertAlign w:val="subscript"/>
        </w:rPr>
        <w:t>2</w:t>
      </w:r>
      <w:r w:rsidR="005354B4">
        <w:rPr>
          <w:rFonts w:ascii="Book Antiqua" w:hAnsi="Book Antiqua" w:cs="Arial"/>
          <w:szCs w:val="24"/>
        </w:rPr>
        <w:t xml:space="preserve"> modificando la energía de banda prohibida y la tasa de recombinación del material. Se efectuó la evaluación del porcentaje de degradación d</w:t>
      </w:r>
      <w:r w:rsidR="002B0851">
        <w:rPr>
          <w:rFonts w:ascii="Book Antiqua" w:hAnsi="Book Antiqua" w:cs="Arial"/>
          <w:szCs w:val="24"/>
        </w:rPr>
        <w:t>e verde de malaquita observando que las películas con porcentajes de boro alrededor de 3% atómico degradaron la molécula hasta 33%, en comparación con el 20% de la película base de TiO</w:t>
      </w:r>
      <w:r w:rsidR="002B0851" w:rsidRPr="002B0851">
        <w:rPr>
          <w:rFonts w:ascii="Book Antiqua" w:hAnsi="Book Antiqua" w:cs="Arial"/>
          <w:szCs w:val="24"/>
          <w:vertAlign w:val="subscript"/>
        </w:rPr>
        <w:t>2</w:t>
      </w:r>
      <w:r w:rsidR="002B0851">
        <w:rPr>
          <w:rFonts w:ascii="Book Antiqua" w:hAnsi="Book Antiqua" w:cs="Arial"/>
          <w:szCs w:val="24"/>
        </w:rPr>
        <w:t>.</w:t>
      </w:r>
    </w:p>
    <w:p w14:paraId="770153BC" w14:textId="6152E471" w:rsidR="002B0851" w:rsidRDefault="002B0851" w:rsidP="005354B4">
      <w:pPr>
        <w:spacing w:after="0" w:line="276" w:lineRule="auto"/>
        <w:jc w:val="both"/>
        <w:rPr>
          <w:rFonts w:ascii="Book Antiqua" w:hAnsi="Book Antiqua" w:cs="Arial"/>
          <w:szCs w:val="24"/>
        </w:rPr>
      </w:pPr>
    </w:p>
    <w:p w14:paraId="4DCBFB26" w14:textId="5EF919CA" w:rsidR="006E67C7" w:rsidRDefault="002B0851" w:rsidP="000D3F6A">
      <w:pPr>
        <w:spacing w:after="0" w:line="276" w:lineRule="auto"/>
        <w:jc w:val="both"/>
        <w:rPr>
          <w:rFonts w:ascii="Book Antiqua" w:hAnsi="Book Antiqua" w:cs="Arial"/>
          <w:sz w:val="24"/>
          <w:szCs w:val="24"/>
        </w:rPr>
      </w:pPr>
      <w:r>
        <w:rPr>
          <w:rFonts w:ascii="Book Antiqua" w:hAnsi="Book Antiqua" w:cs="Arial"/>
          <w:szCs w:val="24"/>
        </w:rPr>
        <w:t>Por otro lado, las películas</w:t>
      </w:r>
      <w:r w:rsidR="00A60170">
        <w:rPr>
          <w:rFonts w:ascii="Book Antiqua" w:hAnsi="Book Antiqua" w:cs="Arial"/>
          <w:szCs w:val="24"/>
        </w:rPr>
        <w:t xml:space="preserve"> de TiO</w:t>
      </w:r>
      <w:r w:rsidR="00A60170" w:rsidRPr="00A60170">
        <w:rPr>
          <w:rFonts w:ascii="Book Antiqua" w:hAnsi="Book Antiqua" w:cs="Arial"/>
          <w:szCs w:val="24"/>
          <w:vertAlign w:val="subscript"/>
        </w:rPr>
        <w:t>2</w:t>
      </w:r>
      <w:r>
        <w:rPr>
          <w:rFonts w:ascii="Book Antiqua" w:hAnsi="Book Antiqua" w:cs="Arial"/>
          <w:szCs w:val="24"/>
        </w:rPr>
        <w:t xml:space="preserve"> modificadas con nano</w:t>
      </w:r>
      <w:r w:rsidR="00A60170">
        <w:rPr>
          <w:rFonts w:ascii="Book Antiqua" w:hAnsi="Book Antiqua" w:cs="Arial"/>
          <w:szCs w:val="24"/>
        </w:rPr>
        <w:t>partículas</w:t>
      </w:r>
      <w:r>
        <w:rPr>
          <w:rFonts w:ascii="Book Antiqua" w:hAnsi="Book Antiqua" w:cs="Arial"/>
          <w:szCs w:val="24"/>
        </w:rPr>
        <w:t xml:space="preserve"> </w:t>
      </w:r>
      <w:r w:rsidR="00A60170">
        <w:rPr>
          <w:rFonts w:ascii="Book Antiqua" w:hAnsi="Book Antiqua" w:cs="Arial"/>
          <w:szCs w:val="24"/>
        </w:rPr>
        <w:t xml:space="preserve">de molibdeno también fueron preparadas con la técnica de sol-gel; a las soluciones precursoras se les añadieron </w:t>
      </w:r>
      <w:r w:rsidR="00DF6BC3">
        <w:rPr>
          <w:rFonts w:ascii="Book Antiqua" w:hAnsi="Book Antiqua" w:cs="Arial"/>
          <w:szCs w:val="24"/>
        </w:rPr>
        <w:t>diferentes cantidades de nanopartículas en solución coloidal, generando películas con proporciones de molibdeno entre 0.5 y 2 % atómico. Las caracterizaciones realizadas (espectroscopía Raman, UV-Vis, XPS, fotoluminiscencia y SEM) indican que el MoO</w:t>
      </w:r>
      <w:r w:rsidR="00DF6BC3" w:rsidRPr="00DF6BC3">
        <w:rPr>
          <w:rFonts w:ascii="Book Antiqua" w:hAnsi="Book Antiqua" w:cs="Arial"/>
          <w:szCs w:val="24"/>
          <w:vertAlign w:val="subscript"/>
        </w:rPr>
        <w:t>3</w:t>
      </w:r>
      <w:r w:rsidR="00DF6BC3">
        <w:rPr>
          <w:rFonts w:ascii="Book Antiqua" w:hAnsi="Book Antiqua" w:cs="Arial"/>
          <w:szCs w:val="24"/>
        </w:rPr>
        <w:t xml:space="preserve"> generó nanoestructuras con forma de bastones que se incorporaron con el TiO</w:t>
      </w:r>
      <w:r w:rsidR="00DF6BC3" w:rsidRPr="00DF6BC3">
        <w:rPr>
          <w:rFonts w:ascii="Book Antiqua" w:hAnsi="Book Antiqua" w:cs="Arial"/>
          <w:szCs w:val="24"/>
          <w:vertAlign w:val="subscript"/>
        </w:rPr>
        <w:t>2</w:t>
      </w:r>
      <w:r w:rsidR="00DF6BC3">
        <w:rPr>
          <w:rFonts w:ascii="Book Antiqua" w:hAnsi="Book Antiqua" w:cs="Arial"/>
          <w:szCs w:val="24"/>
        </w:rPr>
        <w:t xml:space="preserve"> sin modificar su estructura cristalina, pero si sus propiedades ópticas. Respecto a la degradación de verde de malaquita se observ</w:t>
      </w:r>
      <w:r w:rsidR="000D3F6A">
        <w:rPr>
          <w:rFonts w:ascii="Book Antiqua" w:hAnsi="Book Antiqua" w:cs="Arial"/>
          <w:szCs w:val="24"/>
        </w:rPr>
        <w:t xml:space="preserve">ó que </w:t>
      </w:r>
      <w:r w:rsidR="000D3F6A">
        <w:rPr>
          <w:rFonts w:ascii="Book Antiqua" w:hAnsi="Book Antiqua"/>
        </w:rPr>
        <w:t>mejoró hasta en un 45.9% respecto de la película de TiO</w:t>
      </w:r>
      <w:r w:rsidR="000D3F6A" w:rsidRPr="00AF001D">
        <w:rPr>
          <w:rFonts w:ascii="Book Antiqua" w:hAnsi="Book Antiqua"/>
          <w:vertAlign w:val="subscript"/>
        </w:rPr>
        <w:t>2</w:t>
      </w:r>
      <w:r w:rsidR="000D3F6A" w:rsidRPr="00AF001D">
        <w:rPr>
          <w:rFonts w:ascii="Book Antiqua" w:hAnsi="Book Antiqua"/>
        </w:rPr>
        <w:t>,</w:t>
      </w:r>
    </w:p>
    <w:p w14:paraId="155F459C" w14:textId="3BFD9A38" w:rsidR="000D3F6A" w:rsidRDefault="000D3F6A" w:rsidP="000D3F6A">
      <w:pPr>
        <w:spacing w:after="0" w:line="276" w:lineRule="auto"/>
        <w:jc w:val="both"/>
        <w:rPr>
          <w:rFonts w:ascii="Book Antiqua" w:hAnsi="Book Antiqua" w:cs="Arial"/>
          <w:sz w:val="24"/>
          <w:szCs w:val="24"/>
        </w:rPr>
      </w:pPr>
    </w:p>
    <w:p w14:paraId="0B12246C" w14:textId="4C5F63EB" w:rsidR="000D3F6A" w:rsidRDefault="000D3F6A" w:rsidP="000D3F6A">
      <w:pPr>
        <w:spacing w:after="0" w:line="276" w:lineRule="auto"/>
        <w:jc w:val="both"/>
        <w:rPr>
          <w:rFonts w:ascii="Book Antiqua" w:hAnsi="Book Antiqua" w:cs="Arial"/>
          <w:sz w:val="24"/>
          <w:szCs w:val="24"/>
        </w:rPr>
      </w:pPr>
    </w:p>
    <w:p w14:paraId="4078D96C" w14:textId="616E2A2A" w:rsidR="000D3F6A" w:rsidRDefault="000D3F6A" w:rsidP="006E67C7">
      <w:pPr>
        <w:spacing w:after="0" w:line="276" w:lineRule="auto"/>
        <w:rPr>
          <w:rFonts w:ascii="Book Antiqua" w:hAnsi="Book Antiqua" w:cs="Arial"/>
          <w:sz w:val="24"/>
          <w:szCs w:val="24"/>
        </w:rPr>
      </w:pPr>
    </w:p>
    <w:p w14:paraId="5A547448" w14:textId="209EBF69" w:rsidR="000D3F6A" w:rsidRDefault="000D3F6A" w:rsidP="006E67C7">
      <w:pPr>
        <w:spacing w:after="0" w:line="276" w:lineRule="auto"/>
        <w:rPr>
          <w:rFonts w:ascii="Book Antiqua" w:hAnsi="Book Antiqua" w:cs="Arial"/>
          <w:sz w:val="24"/>
          <w:szCs w:val="24"/>
        </w:rPr>
      </w:pPr>
    </w:p>
    <w:p w14:paraId="0521D03A" w14:textId="6F03DEA4" w:rsidR="000D3F6A" w:rsidRDefault="000D3F6A" w:rsidP="006E67C7">
      <w:pPr>
        <w:spacing w:after="0" w:line="276" w:lineRule="auto"/>
        <w:rPr>
          <w:rFonts w:ascii="Book Antiqua" w:hAnsi="Book Antiqua" w:cs="Arial"/>
          <w:sz w:val="24"/>
          <w:szCs w:val="24"/>
        </w:rPr>
      </w:pPr>
    </w:p>
    <w:p w14:paraId="0281293A" w14:textId="3FC705CE" w:rsidR="000D3F6A" w:rsidRDefault="000D3F6A" w:rsidP="006E67C7">
      <w:pPr>
        <w:spacing w:after="0" w:line="276" w:lineRule="auto"/>
        <w:rPr>
          <w:rFonts w:ascii="Book Antiqua" w:hAnsi="Book Antiqua" w:cs="Arial"/>
          <w:sz w:val="24"/>
          <w:szCs w:val="24"/>
        </w:rPr>
      </w:pPr>
    </w:p>
    <w:p w14:paraId="51367931" w14:textId="6EE934DF" w:rsidR="000D3F6A" w:rsidRDefault="000D3F6A" w:rsidP="006E67C7">
      <w:pPr>
        <w:spacing w:after="0" w:line="276" w:lineRule="auto"/>
        <w:rPr>
          <w:rFonts w:ascii="Book Antiqua" w:hAnsi="Book Antiqua" w:cs="Arial"/>
          <w:sz w:val="24"/>
          <w:szCs w:val="24"/>
        </w:rPr>
      </w:pPr>
    </w:p>
    <w:p w14:paraId="039E4C72" w14:textId="4BC31596" w:rsidR="000D3F6A" w:rsidRDefault="000D3F6A" w:rsidP="006E67C7">
      <w:pPr>
        <w:spacing w:after="0" w:line="276" w:lineRule="auto"/>
        <w:rPr>
          <w:rFonts w:ascii="Book Antiqua" w:hAnsi="Book Antiqua" w:cs="Arial"/>
          <w:sz w:val="24"/>
          <w:szCs w:val="24"/>
        </w:rPr>
      </w:pPr>
    </w:p>
    <w:p w14:paraId="161FF735" w14:textId="244BCD4A" w:rsidR="000D3F6A" w:rsidRDefault="000D3F6A" w:rsidP="006E67C7">
      <w:pPr>
        <w:spacing w:after="0" w:line="276" w:lineRule="auto"/>
        <w:rPr>
          <w:rFonts w:ascii="Book Antiqua" w:hAnsi="Book Antiqua" w:cs="Arial"/>
          <w:sz w:val="24"/>
          <w:szCs w:val="24"/>
        </w:rPr>
      </w:pPr>
    </w:p>
    <w:p w14:paraId="0B0F56C5" w14:textId="6CF707AD" w:rsidR="000D3F6A" w:rsidRDefault="000D3F6A" w:rsidP="006E67C7">
      <w:pPr>
        <w:spacing w:after="0" w:line="276" w:lineRule="auto"/>
        <w:rPr>
          <w:rFonts w:ascii="Book Antiqua" w:hAnsi="Book Antiqua" w:cs="Arial"/>
          <w:sz w:val="24"/>
          <w:szCs w:val="24"/>
        </w:rPr>
      </w:pPr>
    </w:p>
    <w:p w14:paraId="5BEE6D69" w14:textId="44DB8D3A" w:rsidR="000D3F6A" w:rsidRDefault="000D3F6A" w:rsidP="006E67C7">
      <w:pPr>
        <w:spacing w:after="0" w:line="276" w:lineRule="auto"/>
        <w:rPr>
          <w:rFonts w:ascii="Book Antiqua" w:hAnsi="Book Antiqua" w:cs="Arial"/>
          <w:sz w:val="24"/>
          <w:szCs w:val="24"/>
        </w:rPr>
      </w:pPr>
    </w:p>
    <w:p w14:paraId="35C5B347" w14:textId="37D8F078" w:rsidR="000D3F6A" w:rsidRDefault="005A5234" w:rsidP="006E67C7">
      <w:pPr>
        <w:spacing w:after="0" w:line="276" w:lineRule="auto"/>
        <w:rPr>
          <w:rFonts w:ascii="Book Antiqua" w:hAnsi="Book Antiqua" w:cs="Arial"/>
          <w:sz w:val="24"/>
          <w:szCs w:val="24"/>
        </w:rPr>
      </w:pPr>
      <w:r>
        <w:rPr>
          <w:rFonts w:ascii="Book Antiqua" w:hAnsi="Book Antiqua" w:cs="Arial"/>
          <w:noProof/>
          <w:lang w:eastAsia="es-MX"/>
        </w:rPr>
        <mc:AlternateContent>
          <mc:Choice Requires="wps">
            <w:drawing>
              <wp:anchor distT="0" distB="0" distL="114300" distR="114300" simplePos="0" relativeHeight="251688960" behindDoc="0" locked="0" layoutInCell="1" allowOverlap="1" wp14:anchorId="188E01C4" wp14:editId="4A97B795">
                <wp:simplePos x="0" y="0"/>
                <wp:positionH relativeFrom="column">
                  <wp:posOffset>2633472</wp:posOffset>
                </wp:positionH>
                <wp:positionV relativeFrom="paragraph">
                  <wp:posOffset>483362</wp:posOffset>
                </wp:positionV>
                <wp:extent cx="316992" cy="223139"/>
                <wp:effectExtent l="0" t="0" r="6985" b="5715"/>
                <wp:wrapNone/>
                <wp:docPr id="37" name="Rectángulo 37"/>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C66E7F" id="Rectángulo 37" o:spid="_x0000_s1026" style="position:absolute;margin-left:207.35pt;margin-top:38.05pt;width:24.95pt;height:17.5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" fillcolor="white [3212]" stroked="f" strokeweight="1pt"/>
            </w:pict>
          </mc:Fallback>
        </mc:AlternateContent>
      </w:r>
    </w:p>
    <w:p w14:paraId="25594E7E" w14:textId="445767EF" w:rsidR="000D3F6A" w:rsidRDefault="000D3F6A" w:rsidP="006E67C7">
      <w:pPr>
        <w:spacing w:after="0" w:line="276" w:lineRule="auto"/>
        <w:rPr>
          <w:rFonts w:ascii="Book Antiqua" w:hAnsi="Book Antiqua" w:cs="Arial"/>
          <w:sz w:val="24"/>
          <w:szCs w:val="24"/>
        </w:rPr>
      </w:pPr>
    </w:p>
    <w:p w14:paraId="683B0B05" w14:textId="201C9020" w:rsidR="000D3F6A" w:rsidRPr="000D3F6A" w:rsidRDefault="000D3F6A" w:rsidP="006E67C7">
      <w:pPr>
        <w:spacing w:after="0" w:line="276" w:lineRule="auto"/>
        <w:rPr>
          <w:rFonts w:ascii="Book Antiqua" w:hAnsi="Book Antiqua" w:cs="Arial"/>
          <w:b/>
          <w:sz w:val="24"/>
          <w:szCs w:val="24"/>
          <w:lang w:val="en-US"/>
        </w:rPr>
      </w:pPr>
      <w:r w:rsidRPr="000D3F6A">
        <w:rPr>
          <w:rFonts w:ascii="Book Antiqua" w:hAnsi="Book Antiqua" w:cs="Arial"/>
          <w:b/>
          <w:sz w:val="24"/>
          <w:szCs w:val="24"/>
          <w:lang w:val="en-US"/>
        </w:rPr>
        <w:t>Abstract</w:t>
      </w:r>
    </w:p>
    <w:p w14:paraId="24EC92C0" w14:textId="22C6A83E" w:rsidR="006E67C7" w:rsidRPr="000D3F6A" w:rsidRDefault="006E67C7" w:rsidP="006E67C7">
      <w:pPr>
        <w:spacing w:after="0" w:line="276" w:lineRule="auto"/>
        <w:rPr>
          <w:rFonts w:ascii="Book Antiqua" w:hAnsi="Book Antiqua" w:cs="Arial"/>
          <w:sz w:val="24"/>
          <w:szCs w:val="24"/>
          <w:lang w:val="en-US"/>
        </w:rPr>
      </w:pPr>
    </w:p>
    <w:p w14:paraId="3FC9017C" w14:textId="76DD15B1" w:rsidR="000D3F6A" w:rsidRPr="000D3F6A" w:rsidRDefault="000D3F6A" w:rsidP="000D3F6A">
      <w:pPr>
        <w:spacing w:after="0" w:line="276" w:lineRule="auto"/>
        <w:jc w:val="both"/>
        <w:rPr>
          <w:rFonts w:ascii="Book Antiqua" w:hAnsi="Book Antiqua" w:cs="Arial"/>
          <w:szCs w:val="24"/>
          <w:lang w:val="en-US"/>
        </w:rPr>
      </w:pPr>
      <w:r w:rsidRPr="000D3F6A">
        <w:rPr>
          <w:rFonts w:ascii="Book Antiqua" w:hAnsi="Book Antiqua" w:cs="Arial"/>
          <w:szCs w:val="24"/>
          <w:lang w:val="en-US"/>
        </w:rPr>
        <w:t>Population needs have favored the development of increasingly sophisticated and stable substances, but at the same time more difficult to eliminate from the environment. This work describes the preparation and characterization of materials based on titanium dioxide (TiO</w:t>
      </w:r>
      <w:r w:rsidRPr="000D3F6A">
        <w:rPr>
          <w:rFonts w:ascii="Book Antiqua" w:hAnsi="Book Antiqua" w:cs="Arial"/>
          <w:szCs w:val="24"/>
          <w:vertAlign w:val="subscript"/>
          <w:lang w:val="en-US"/>
        </w:rPr>
        <w:t>2</w:t>
      </w:r>
      <w:r w:rsidRPr="000D3F6A">
        <w:rPr>
          <w:rFonts w:ascii="Book Antiqua" w:hAnsi="Book Antiqua" w:cs="Arial"/>
          <w:szCs w:val="24"/>
          <w:lang w:val="en-US"/>
        </w:rPr>
        <w:t>) and modified with boron or molybdenum for possible applications in the degradation of malachite green dye.</w:t>
      </w:r>
    </w:p>
    <w:p w14:paraId="1D4ABF86" w14:textId="77777777" w:rsidR="000D3F6A" w:rsidRPr="000D3F6A" w:rsidRDefault="000D3F6A" w:rsidP="000D3F6A">
      <w:pPr>
        <w:spacing w:after="0" w:line="276" w:lineRule="auto"/>
        <w:jc w:val="both"/>
        <w:rPr>
          <w:rFonts w:ascii="Book Antiqua" w:hAnsi="Book Antiqua" w:cs="Arial"/>
          <w:szCs w:val="24"/>
          <w:lang w:val="en-US"/>
        </w:rPr>
      </w:pPr>
    </w:p>
    <w:p w14:paraId="57A24A79" w14:textId="77777777" w:rsidR="000D3F6A" w:rsidRPr="000D3F6A" w:rsidRDefault="000D3F6A" w:rsidP="000D3F6A">
      <w:pPr>
        <w:spacing w:after="0" w:line="276" w:lineRule="auto"/>
        <w:jc w:val="both"/>
        <w:rPr>
          <w:rFonts w:ascii="Book Antiqua" w:hAnsi="Book Antiqua" w:cs="Arial"/>
          <w:szCs w:val="24"/>
          <w:lang w:val="en-US"/>
        </w:rPr>
      </w:pPr>
      <w:r w:rsidRPr="000D3F6A">
        <w:rPr>
          <w:rFonts w:ascii="Book Antiqua" w:hAnsi="Book Antiqua" w:cs="Arial"/>
          <w:szCs w:val="24"/>
          <w:lang w:val="en-US"/>
        </w:rPr>
        <w:t>The prepared thin films of boron-modified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were synthesized using the sol-gel technique in which different proportions of boric acid were added, which after heat treatment were determined to contain boron in atomic percentages from 2.1 to 9.0%. Based on the characterization with techniques such as Raman spectroscopy, UV-Vis, XPS, photoluminescence and SEM, it was concluded that boron was incorporated into the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structure, modifying the band gap energy and the recombination rate of the material. The evaluation of the degradation percentage of malachite green was carried out, observing that films with boron percentages around 3% atomic degraded the molecule up to 33%, compared to 20% of the base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film.</w:t>
      </w:r>
    </w:p>
    <w:p w14:paraId="080FF926" w14:textId="77777777" w:rsidR="000D3F6A" w:rsidRPr="000D3F6A" w:rsidRDefault="000D3F6A" w:rsidP="000D3F6A">
      <w:pPr>
        <w:spacing w:after="0" w:line="276" w:lineRule="auto"/>
        <w:jc w:val="both"/>
        <w:rPr>
          <w:rFonts w:ascii="Book Antiqua" w:hAnsi="Book Antiqua" w:cs="Arial"/>
          <w:szCs w:val="24"/>
          <w:lang w:val="en-US"/>
        </w:rPr>
      </w:pPr>
    </w:p>
    <w:p w14:paraId="3A3119DB" w14:textId="67D5DD93" w:rsidR="006E67C7" w:rsidRPr="000D3F6A" w:rsidRDefault="000D3F6A" w:rsidP="000D3F6A">
      <w:pPr>
        <w:spacing w:after="0" w:line="276" w:lineRule="auto"/>
        <w:jc w:val="both"/>
        <w:rPr>
          <w:rFonts w:ascii="Book Antiqua" w:hAnsi="Book Antiqua" w:cs="Arial"/>
          <w:szCs w:val="24"/>
          <w:lang w:val="en-US"/>
        </w:rPr>
      </w:pPr>
      <w:r w:rsidRPr="000D3F6A">
        <w:rPr>
          <w:rFonts w:ascii="Book Antiqua" w:hAnsi="Book Antiqua" w:cs="Arial"/>
          <w:szCs w:val="24"/>
          <w:lang w:val="en-US"/>
        </w:rPr>
        <w:t>On the other hand,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films modified with molybdenum nanoparticles were also prepared with the sol-gel technique; different amounts of nanoparticles in colloidal solution were added to the precursor solutions, generating films with molybdenum proportions between 0.5 and 2% atomic. The characterizations carried out (Raman spectroscopy, UV-Vis, XPS, photoluminescence and SEM) indicate that MoO</w:t>
      </w:r>
      <w:r w:rsidRPr="000D3F6A">
        <w:rPr>
          <w:rFonts w:ascii="Book Antiqua" w:hAnsi="Book Antiqua" w:cs="Arial"/>
          <w:szCs w:val="24"/>
          <w:vertAlign w:val="subscript"/>
          <w:lang w:val="en-US"/>
        </w:rPr>
        <w:t>3</w:t>
      </w:r>
      <w:r w:rsidRPr="000D3F6A">
        <w:rPr>
          <w:rFonts w:ascii="Book Antiqua" w:hAnsi="Book Antiqua" w:cs="Arial"/>
          <w:szCs w:val="24"/>
          <w:lang w:val="en-US"/>
        </w:rPr>
        <w:t xml:space="preserve"> generated rod-shaped nanostructures that were incorporated with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without modifying its crystalline structure, but its optical properties. Regarding the degradation of malachite green, it was observed that it improved up to 45.9% with respect to the TiO</w:t>
      </w:r>
      <w:r w:rsidRPr="000D3F6A">
        <w:rPr>
          <w:rFonts w:ascii="Book Antiqua" w:hAnsi="Book Antiqua" w:cs="Arial"/>
          <w:szCs w:val="24"/>
          <w:vertAlign w:val="subscript"/>
          <w:lang w:val="en-US"/>
        </w:rPr>
        <w:t>2</w:t>
      </w:r>
      <w:r w:rsidRPr="000D3F6A">
        <w:rPr>
          <w:rFonts w:ascii="Book Antiqua" w:hAnsi="Book Antiqua" w:cs="Arial"/>
          <w:szCs w:val="24"/>
          <w:lang w:val="en-US"/>
        </w:rPr>
        <w:t xml:space="preserve"> film.</w:t>
      </w:r>
    </w:p>
    <w:p w14:paraId="58A3DFE6" w14:textId="21D15F56" w:rsidR="006E67C7" w:rsidRPr="000D3F6A" w:rsidRDefault="006E67C7" w:rsidP="000D3F6A">
      <w:pPr>
        <w:spacing w:after="0" w:line="276" w:lineRule="auto"/>
        <w:jc w:val="both"/>
        <w:rPr>
          <w:rFonts w:ascii="Book Antiqua" w:hAnsi="Book Antiqua" w:cs="Arial"/>
          <w:szCs w:val="24"/>
          <w:lang w:val="en-US"/>
        </w:rPr>
      </w:pPr>
    </w:p>
    <w:p w14:paraId="7843257B" w14:textId="4301C536" w:rsidR="006E67C7" w:rsidRPr="000D3F6A" w:rsidRDefault="006E67C7" w:rsidP="006E67C7">
      <w:pPr>
        <w:spacing w:after="0" w:line="276" w:lineRule="auto"/>
        <w:rPr>
          <w:rFonts w:ascii="Book Antiqua" w:hAnsi="Book Antiqua" w:cs="Arial"/>
          <w:szCs w:val="24"/>
          <w:lang w:val="en-US"/>
        </w:rPr>
      </w:pPr>
    </w:p>
    <w:p w14:paraId="35F78741" w14:textId="740C8BE5" w:rsidR="006E67C7" w:rsidRPr="000D3F6A" w:rsidRDefault="006E67C7" w:rsidP="006E67C7">
      <w:pPr>
        <w:spacing w:after="0" w:line="276" w:lineRule="auto"/>
        <w:rPr>
          <w:rFonts w:ascii="Book Antiqua" w:hAnsi="Book Antiqua" w:cs="Arial"/>
          <w:sz w:val="24"/>
          <w:szCs w:val="24"/>
          <w:lang w:val="en-US"/>
        </w:rPr>
      </w:pPr>
    </w:p>
    <w:p w14:paraId="205FD4BE" w14:textId="17713CF1" w:rsidR="006E67C7" w:rsidRPr="000D3F6A" w:rsidRDefault="006E67C7" w:rsidP="006E67C7">
      <w:pPr>
        <w:spacing w:after="0" w:line="276" w:lineRule="auto"/>
        <w:rPr>
          <w:rFonts w:ascii="Book Antiqua" w:hAnsi="Book Antiqua" w:cs="Arial"/>
          <w:sz w:val="24"/>
          <w:szCs w:val="24"/>
          <w:lang w:val="en-US"/>
        </w:rPr>
      </w:pPr>
    </w:p>
    <w:p w14:paraId="6E3B9AB4" w14:textId="0E1D980E" w:rsidR="006E67C7" w:rsidRDefault="006E67C7" w:rsidP="006E67C7">
      <w:pPr>
        <w:spacing w:after="0" w:line="276" w:lineRule="auto"/>
        <w:rPr>
          <w:rFonts w:ascii="Book Antiqua" w:hAnsi="Book Antiqua" w:cs="Arial"/>
          <w:sz w:val="24"/>
          <w:szCs w:val="24"/>
          <w:lang w:val="en-US"/>
        </w:rPr>
      </w:pPr>
    </w:p>
    <w:p w14:paraId="205EF92D" w14:textId="7BB6C746" w:rsidR="000D3F6A" w:rsidRDefault="000D3F6A" w:rsidP="006E67C7">
      <w:pPr>
        <w:spacing w:after="0" w:line="276" w:lineRule="auto"/>
        <w:rPr>
          <w:rFonts w:ascii="Book Antiqua" w:hAnsi="Book Antiqua" w:cs="Arial"/>
          <w:sz w:val="24"/>
          <w:szCs w:val="24"/>
          <w:lang w:val="en-US"/>
        </w:rPr>
      </w:pPr>
    </w:p>
    <w:p w14:paraId="2E07B54D" w14:textId="532B9058" w:rsidR="000D3F6A" w:rsidRDefault="000D3F6A" w:rsidP="006E67C7">
      <w:pPr>
        <w:spacing w:after="0" w:line="276" w:lineRule="auto"/>
        <w:rPr>
          <w:rFonts w:ascii="Book Antiqua" w:hAnsi="Book Antiqua" w:cs="Arial"/>
          <w:sz w:val="24"/>
          <w:szCs w:val="24"/>
          <w:lang w:val="en-US"/>
        </w:rPr>
      </w:pPr>
    </w:p>
    <w:p w14:paraId="494D6CD7" w14:textId="77777777" w:rsidR="000D3F6A" w:rsidRDefault="000D3F6A" w:rsidP="006E67C7">
      <w:pPr>
        <w:spacing w:after="0" w:line="276" w:lineRule="auto"/>
        <w:rPr>
          <w:rFonts w:ascii="Book Antiqua" w:hAnsi="Book Antiqua" w:cs="Arial"/>
          <w:sz w:val="24"/>
          <w:szCs w:val="24"/>
          <w:lang w:val="en-US"/>
        </w:rPr>
      </w:pPr>
    </w:p>
    <w:p w14:paraId="77D3734A" w14:textId="77777777" w:rsidR="000D3F6A" w:rsidRPr="000D3F6A" w:rsidRDefault="000D3F6A" w:rsidP="006E67C7">
      <w:pPr>
        <w:spacing w:after="0" w:line="276" w:lineRule="auto"/>
        <w:rPr>
          <w:rFonts w:ascii="Book Antiqua" w:hAnsi="Book Antiqua" w:cs="Arial"/>
          <w:sz w:val="24"/>
          <w:szCs w:val="24"/>
          <w:lang w:val="en-US"/>
        </w:rPr>
      </w:pPr>
    </w:p>
    <w:p w14:paraId="56432FD5" w14:textId="6A8EEE65" w:rsidR="006E67C7" w:rsidRPr="000D3F6A" w:rsidRDefault="006E67C7" w:rsidP="006E67C7">
      <w:pPr>
        <w:spacing w:after="0" w:line="276" w:lineRule="auto"/>
        <w:rPr>
          <w:rFonts w:ascii="Book Antiqua" w:hAnsi="Book Antiqua" w:cs="Arial"/>
          <w:sz w:val="24"/>
          <w:szCs w:val="24"/>
          <w:lang w:val="en-US"/>
        </w:rPr>
      </w:pPr>
    </w:p>
    <w:p w14:paraId="085C87BD" w14:textId="45954323" w:rsidR="006E67C7" w:rsidRPr="000D3F6A" w:rsidRDefault="005A5234" w:rsidP="006E67C7">
      <w:pPr>
        <w:spacing w:after="0" w:line="276" w:lineRule="auto"/>
        <w:rPr>
          <w:rFonts w:ascii="Book Antiqua" w:hAnsi="Book Antiqua" w:cs="Arial"/>
          <w:sz w:val="24"/>
          <w:szCs w:val="24"/>
          <w:lang w:val="en-US"/>
        </w:rPr>
      </w:pPr>
      <w:r>
        <w:rPr>
          <w:rFonts w:ascii="Book Antiqua" w:hAnsi="Book Antiqua" w:cs="Arial"/>
          <w:noProof/>
          <w:lang w:eastAsia="es-MX"/>
        </w:rPr>
        <mc:AlternateContent>
          <mc:Choice Requires="wps">
            <w:drawing>
              <wp:anchor distT="0" distB="0" distL="114300" distR="114300" simplePos="0" relativeHeight="251691008" behindDoc="0" locked="0" layoutInCell="1" allowOverlap="1" wp14:anchorId="0A3D7627" wp14:editId="557C6666">
                <wp:simplePos x="0" y="0"/>
                <wp:positionH relativeFrom="column">
                  <wp:posOffset>2633472</wp:posOffset>
                </wp:positionH>
                <wp:positionV relativeFrom="paragraph">
                  <wp:posOffset>508381</wp:posOffset>
                </wp:positionV>
                <wp:extent cx="316992" cy="223139"/>
                <wp:effectExtent l="0" t="0" r="6985" b="5715"/>
                <wp:wrapNone/>
                <wp:docPr id="40" name="Rectángulo 40"/>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EE9B70" id="Rectángulo 40" o:spid="_x0000_s1026" style="position:absolute;margin-left:207.35pt;margin-top:40.05pt;width:24.95pt;height:17.5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" fillcolor="white [3212]" stroked="f" strokeweight="1pt"/>
            </w:pict>
          </mc:Fallback>
        </mc:AlternateContent>
      </w:r>
    </w:p>
    <w:p w14:paraId="743E1A85" w14:textId="7FEA4730" w:rsidR="006E67C7" w:rsidRPr="000D3F6A" w:rsidRDefault="006E67C7" w:rsidP="006E67C7">
      <w:pPr>
        <w:spacing w:after="0" w:line="276" w:lineRule="auto"/>
        <w:rPr>
          <w:rFonts w:ascii="Book Antiqua" w:hAnsi="Book Antiqua" w:cs="Arial"/>
          <w:b/>
          <w:sz w:val="24"/>
          <w:szCs w:val="24"/>
        </w:rPr>
      </w:pPr>
      <w:r w:rsidRPr="000D3F6A">
        <w:rPr>
          <w:rFonts w:ascii="Book Antiqua" w:hAnsi="Book Antiqua" w:cs="Arial"/>
          <w:b/>
          <w:sz w:val="24"/>
          <w:szCs w:val="24"/>
        </w:rPr>
        <w:t>Agradecimientos</w:t>
      </w:r>
    </w:p>
    <w:p w14:paraId="5B09BAF6" w14:textId="77777777" w:rsidR="006E67C7" w:rsidRPr="00F34CA7" w:rsidRDefault="006E67C7" w:rsidP="006E67C7">
      <w:pPr>
        <w:spacing w:after="0" w:line="276" w:lineRule="auto"/>
        <w:rPr>
          <w:rFonts w:ascii="Book Antiqua" w:hAnsi="Book Antiqua" w:cs="Arial"/>
          <w:sz w:val="24"/>
          <w:szCs w:val="24"/>
        </w:rPr>
      </w:pPr>
    </w:p>
    <w:p w14:paraId="348929DB" w14:textId="0D177E91" w:rsidR="006E67C7" w:rsidRPr="00F34CA7" w:rsidRDefault="006E67C7" w:rsidP="00A667D8">
      <w:pPr>
        <w:spacing w:after="0" w:line="276" w:lineRule="auto"/>
        <w:jc w:val="right"/>
        <w:rPr>
          <w:rFonts w:ascii="Book Antiqua" w:hAnsi="Book Antiqua" w:cs="Arial"/>
          <w:sz w:val="24"/>
          <w:szCs w:val="24"/>
        </w:rPr>
      </w:pPr>
    </w:p>
    <w:p w14:paraId="595F4981" w14:textId="3793C8FC" w:rsidR="006E67C7" w:rsidRPr="00F34CA7" w:rsidRDefault="006E67C7" w:rsidP="00A667D8">
      <w:pPr>
        <w:spacing w:after="0" w:line="276" w:lineRule="auto"/>
        <w:jc w:val="right"/>
        <w:rPr>
          <w:rFonts w:ascii="Book Antiqua" w:hAnsi="Book Antiqua" w:cs="Arial"/>
          <w:sz w:val="24"/>
          <w:szCs w:val="24"/>
        </w:rPr>
      </w:pPr>
    </w:p>
    <w:p w14:paraId="3B922D56" w14:textId="627B5455" w:rsidR="006E67C7" w:rsidRPr="00F34CA7" w:rsidRDefault="00F34CA7" w:rsidP="00F34CA7">
      <w:pPr>
        <w:spacing w:after="0" w:line="276" w:lineRule="auto"/>
        <w:jc w:val="both"/>
        <w:rPr>
          <w:rFonts w:ascii="Book Antiqua" w:hAnsi="Book Antiqua" w:cs="Arial"/>
          <w:sz w:val="24"/>
          <w:szCs w:val="24"/>
        </w:rPr>
      </w:pPr>
      <w:r w:rsidRPr="00F34CA7">
        <w:rPr>
          <w:rFonts w:ascii="Book Antiqua" w:hAnsi="Book Antiqua" w:cs="Arial"/>
          <w:sz w:val="24"/>
          <w:szCs w:val="24"/>
        </w:rPr>
        <w:t xml:space="preserve"> </w:t>
      </w:r>
    </w:p>
    <w:p w14:paraId="067957B5" w14:textId="78265D71" w:rsidR="006E67C7" w:rsidRPr="00F34CA7" w:rsidRDefault="006E67C7" w:rsidP="00A667D8">
      <w:pPr>
        <w:spacing w:after="0" w:line="276" w:lineRule="auto"/>
        <w:jc w:val="right"/>
        <w:rPr>
          <w:rFonts w:ascii="Book Antiqua" w:hAnsi="Book Antiqua" w:cs="Arial"/>
          <w:sz w:val="24"/>
          <w:szCs w:val="24"/>
        </w:rPr>
      </w:pPr>
    </w:p>
    <w:p w14:paraId="72DBBC12" w14:textId="72CB00D6" w:rsidR="006E67C7" w:rsidRPr="00F34CA7" w:rsidRDefault="006E67C7" w:rsidP="00A667D8">
      <w:pPr>
        <w:spacing w:after="0" w:line="276" w:lineRule="auto"/>
        <w:jc w:val="right"/>
        <w:rPr>
          <w:rFonts w:ascii="Book Antiqua" w:hAnsi="Book Antiqua" w:cs="Arial"/>
          <w:sz w:val="24"/>
          <w:szCs w:val="24"/>
        </w:rPr>
      </w:pPr>
    </w:p>
    <w:p w14:paraId="70EC0D25" w14:textId="2AC14AF0" w:rsidR="006E67C7" w:rsidRPr="00F34CA7" w:rsidRDefault="006E67C7" w:rsidP="00A667D8">
      <w:pPr>
        <w:spacing w:after="0" w:line="276" w:lineRule="auto"/>
        <w:jc w:val="right"/>
        <w:rPr>
          <w:rFonts w:ascii="Book Antiqua" w:hAnsi="Book Antiqua" w:cs="Arial"/>
          <w:sz w:val="24"/>
          <w:szCs w:val="24"/>
        </w:rPr>
      </w:pPr>
    </w:p>
    <w:p w14:paraId="5464B4D3" w14:textId="3679E21D" w:rsidR="006E67C7" w:rsidRPr="00F34CA7" w:rsidRDefault="006E67C7" w:rsidP="00A667D8">
      <w:pPr>
        <w:spacing w:after="0" w:line="276" w:lineRule="auto"/>
        <w:jc w:val="right"/>
        <w:rPr>
          <w:rFonts w:ascii="Book Antiqua" w:hAnsi="Book Antiqua" w:cs="Arial"/>
          <w:sz w:val="24"/>
          <w:szCs w:val="24"/>
        </w:rPr>
      </w:pPr>
    </w:p>
    <w:p w14:paraId="7CE435BE" w14:textId="59EEB79A" w:rsidR="006E67C7" w:rsidRPr="00F34CA7" w:rsidRDefault="006E67C7" w:rsidP="00A667D8">
      <w:pPr>
        <w:spacing w:after="0" w:line="276" w:lineRule="auto"/>
        <w:jc w:val="right"/>
        <w:rPr>
          <w:rFonts w:ascii="Book Antiqua" w:hAnsi="Book Antiqua" w:cs="Arial"/>
          <w:sz w:val="24"/>
          <w:szCs w:val="24"/>
        </w:rPr>
      </w:pPr>
    </w:p>
    <w:p w14:paraId="36067945" w14:textId="77777777" w:rsidR="006E67C7" w:rsidRPr="00F34CA7" w:rsidRDefault="006E67C7" w:rsidP="00A667D8">
      <w:pPr>
        <w:spacing w:after="0" w:line="276" w:lineRule="auto"/>
        <w:jc w:val="right"/>
        <w:rPr>
          <w:rFonts w:ascii="Book Antiqua" w:hAnsi="Book Antiqua" w:cs="Arial"/>
          <w:sz w:val="24"/>
          <w:szCs w:val="24"/>
        </w:rPr>
      </w:pPr>
    </w:p>
    <w:p w14:paraId="30F8FFA0" w14:textId="5B737D2F" w:rsidR="006E67C7" w:rsidRPr="00F34CA7" w:rsidRDefault="006E67C7" w:rsidP="00A667D8">
      <w:pPr>
        <w:spacing w:after="0" w:line="276" w:lineRule="auto"/>
        <w:jc w:val="right"/>
        <w:rPr>
          <w:rFonts w:ascii="Book Antiqua" w:hAnsi="Book Antiqua" w:cs="Arial"/>
          <w:sz w:val="24"/>
          <w:szCs w:val="24"/>
        </w:rPr>
      </w:pPr>
    </w:p>
    <w:p w14:paraId="789648AA" w14:textId="386EA4BC" w:rsidR="006E67C7" w:rsidRPr="00F34CA7" w:rsidRDefault="006E67C7" w:rsidP="00A667D8">
      <w:pPr>
        <w:spacing w:after="0" w:line="276" w:lineRule="auto"/>
        <w:jc w:val="right"/>
        <w:rPr>
          <w:rFonts w:ascii="Book Antiqua" w:hAnsi="Book Antiqua" w:cs="Arial"/>
          <w:sz w:val="24"/>
          <w:szCs w:val="24"/>
        </w:rPr>
      </w:pPr>
    </w:p>
    <w:p w14:paraId="07B28742" w14:textId="66FBA2FA" w:rsidR="006E67C7" w:rsidRPr="00F34CA7" w:rsidRDefault="006E67C7" w:rsidP="00A667D8">
      <w:pPr>
        <w:spacing w:after="0" w:line="276" w:lineRule="auto"/>
        <w:jc w:val="right"/>
        <w:rPr>
          <w:rFonts w:ascii="Book Antiqua" w:hAnsi="Book Antiqua" w:cs="Arial"/>
          <w:sz w:val="24"/>
          <w:szCs w:val="24"/>
        </w:rPr>
      </w:pPr>
    </w:p>
    <w:p w14:paraId="5EA82CE8" w14:textId="74CFA32F" w:rsidR="006E67C7" w:rsidRPr="00F34CA7" w:rsidRDefault="006E67C7" w:rsidP="00A667D8">
      <w:pPr>
        <w:spacing w:after="0" w:line="276" w:lineRule="auto"/>
        <w:jc w:val="right"/>
        <w:rPr>
          <w:rFonts w:ascii="Book Antiqua" w:hAnsi="Book Antiqua" w:cs="Arial"/>
          <w:sz w:val="24"/>
          <w:szCs w:val="24"/>
        </w:rPr>
      </w:pPr>
    </w:p>
    <w:p w14:paraId="5CB43949" w14:textId="09067F10" w:rsidR="006E67C7" w:rsidRPr="00F34CA7" w:rsidRDefault="006E67C7" w:rsidP="00A667D8">
      <w:pPr>
        <w:spacing w:after="0" w:line="276" w:lineRule="auto"/>
        <w:jc w:val="right"/>
        <w:rPr>
          <w:rFonts w:ascii="Book Antiqua" w:hAnsi="Book Antiqua" w:cs="Arial"/>
          <w:sz w:val="24"/>
          <w:szCs w:val="24"/>
        </w:rPr>
      </w:pPr>
    </w:p>
    <w:p w14:paraId="59453E9C" w14:textId="507FD08B" w:rsidR="006E67C7" w:rsidRDefault="006E67C7" w:rsidP="00A667D8">
      <w:pPr>
        <w:spacing w:after="0" w:line="276" w:lineRule="auto"/>
        <w:jc w:val="right"/>
        <w:rPr>
          <w:rFonts w:ascii="Book Antiqua" w:hAnsi="Book Antiqua" w:cs="Arial"/>
        </w:rPr>
      </w:pPr>
    </w:p>
    <w:p w14:paraId="52705796" w14:textId="3ADCEF55" w:rsidR="006E67C7" w:rsidRDefault="006E67C7" w:rsidP="00A667D8">
      <w:pPr>
        <w:spacing w:after="0" w:line="276" w:lineRule="auto"/>
        <w:jc w:val="right"/>
        <w:rPr>
          <w:rFonts w:ascii="Book Antiqua" w:hAnsi="Book Antiqua" w:cs="Arial"/>
        </w:rPr>
      </w:pPr>
    </w:p>
    <w:p w14:paraId="48D6618D" w14:textId="6369379C" w:rsidR="006E67C7" w:rsidRDefault="006E67C7" w:rsidP="00A667D8">
      <w:pPr>
        <w:spacing w:after="0" w:line="276" w:lineRule="auto"/>
        <w:jc w:val="right"/>
        <w:rPr>
          <w:rFonts w:ascii="Book Antiqua" w:hAnsi="Book Antiqua" w:cs="Arial"/>
        </w:rPr>
      </w:pPr>
    </w:p>
    <w:p w14:paraId="56875042" w14:textId="201EE618" w:rsidR="006E67C7" w:rsidRDefault="006E67C7" w:rsidP="00A667D8">
      <w:pPr>
        <w:spacing w:after="0" w:line="276" w:lineRule="auto"/>
        <w:jc w:val="right"/>
        <w:rPr>
          <w:rFonts w:ascii="Book Antiqua" w:hAnsi="Book Antiqua" w:cs="Arial"/>
        </w:rPr>
      </w:pPr>
    </w:p>
    <w:p w14:paraId="5C6DF2B2" w14:textId="0104778D" w:rsidR="006E67C7" w:rsidRDefault="006E67C7" w:rsidP="00A667D8">
      <w:pPr>
        <w:spacing w:after="0" w:line="276" w:lineRule="auto"/>
        <w:jc w:val="right"/>
        <w:rPr>
          <w:rFonts w:ascii="Book Antiqua" w:hAnsi="Book Antiqua" w:cs="Arial"/>
        </w:rPr>
      </w:pPr>
    </w:p>
    <w:p w14:paraId="236B0A61" w14:textId="5C7A00E2" w:rsidR="006E67C7" w:rsidRDefault="006E67C7" w:rsidP="00A667D8">
      <w:pPr>
        <w:spacing w:after="0" w:line="276" w:lineRule="auto"/>
        <w:jc w:val="right"/>
        <w:rPr>
          <w:rFonts w:ascii="Book Antiqua" w:hAnsi="Book Antiqua" w:cs="Arial"/>
        </w:rPr>
      </w:pPr>
    </w:p>
    <w:p w14:paraId="4F80B4AE" w14:textId="17A05FD0" w:rsidR="006E67C7" w:rsidRDefault="006E67C7" w:rsidP="00A667D8">
      <w:pPr>
        <w:spacing w:after="0" w:line="276" w:lineRule="auto"/>
        <w:jc w:val="right"/>
        <w:rPr>
          <w:rFonts w:ascii="Book Antiqua" w:hAnsi="Book Antiqua" w:cs="Arial"/>
        </w:rPr>
      </w:pPr>
    </w:p>
    <w:p w14:paraId="7E8877EA" w14:textId="546D458A" w:rsidR="006E67C7" w:rsidRDefault="006E67C7" w:rsidP="00A667D8">
      <w:pPr>
        <w:spacing w:after="0" w:line="276" w:lineRule="auto"/>
        <w:jc w:val="right"/>
        <w:rPr>
          <w:rFonts w:ascii="Book Antiqua" w:hAnsi="Book Antiqua" w:cs="Arial"/>
        </w:rPr>
      </w:pPr>
    </w:p>
    <w:p w14:paraId="7F11B0F2" w14:textId="64BE30BE" w:rsidR="006E67C7" w:rsidRDefault="006E67C7" w:rsidP="00A667D8">
      <w:pPr>
        <w:spacing w:after="0" w:line="276" w:lineRule="auto"/>
        <w:jc w:val="right"/>
        <w:rPr>
          <w:rFonts w:ascii="Book Antiqua" w:hAnsi="Book Antiqua" w:cs="Arial"/>
        </w:rPr>
      </w:pPr>
    </w:p>
    <w:p w14:paraId="6F60DA8A" w14:textId="71ACC116" w:rsidR="006E67C7" w:rsidRDefault="006E67C7" w:rsidP="00A667D8">
      <w:pPr>
        <w:spacing w:after="0" w:line="276" w:lineRule="auto"/>
        <w:jc w:val="right"/>
        <w:rPr>
          <w:rFonts w:ascii="Book Antiqua" w:hAnsi="Book Antiqua" w:cs="Arial"/>
        </w:rPr>
      </w:pPr>
    </w:p>
    <w:p w14:paraId="0B786AFF" w14:textId="25AD71CF" w:rsidR="006E67C7" w:rsidRDefault="006E67C7" w:rsidP="00A667D8">
      <w:pPr>
        <w:spacing w:after="0" w:line="276" w:lineRule="auto"/>
        <w:jc w:val="right"/>
        <w:rPr>
          <w:rFonts w:ascii="Book Antiqua" w:hAnsi="Book Antiqua" w:cs="Arial"/>
        </w:rPr>
      </w:pPr>
    </w:p>
    <w:p w14:paraId="09F3DC62" w14:textId="6B5A4855" w:rsidR="006E67C7" w:rsidRDefault="006E67C7" w:rsidP="00A667D8">
      <w:pPr>
        <w:spacing w:after="0" w:line="276" w:lineRule="auto"/>
        <w:jc w:val="right"/>
        <w:rPr>
          <w:rFonts w:ascii="Book Antiqua" w:hAnsi="Book Antiqua" w:cs="Arial"/>
        </w:rPr>
      </w:pPr>
    </w:p>
    <w:p w14:paraId="0195CF95" w14:textId="6B492D6A" w:rsidR="006E67C7" w:rsidRDefault="006E67C7" w:rsidP="00A667D8">
      <w:pPr>
        <w:spacing w:after="0" w:line="276" w:lineRule="auto"/>
        <w:jc w:val="right"/>
        <w:rPr>
          <w:rFonts w:ascii="Book Antiqua" w:hAnsi="Book Antiqua" w:cs="Arial"/>
        </w:rPr>
      </w:pPr>
    </w:p>
    <w:p w14:paraId="716034BE" w14:textId="12D43E5C" w:rsidR="006E67C7" w:rsidRDefault="006E67C7" w:rsidP="00A667D8">
      <w:pPr>
        <w:spacing w:after="0" w:line="276" w:lineRule="auto"/>
        <w:jc w:val="right"/>
        <w:rPr>
          <w:rFonts w:ascii="Book Antiqua" w:hAnsi="Book Antiqua" w:cs="Arial"/>
        </w:rPr>
      </w:pPr>
    </w:p>
    <w:p w14:paraId="73690119" w14:textId="1E5C0655" w:rsidR="006E67C7" w:rsidRDefault="006E67C7" w:rsidP="00A667D8">
      <w:pPr>
        <w:spacing w:after="0" w:line="276" w:lineRule="auto"/>
        <w:jc w:val="right"/>
        <w:rPr>
          <w:rFonts w:ascii="Book Antiqua" w:hAnsi="Book Antiqua" w:cs="Arial"/>
        </w:rPr>
      </w:pPr>
    </w:p>
    <w:p w14:paraId="4B6BB43C" w14:textId="1C26815E" w:rsidR="006E67C7" w:rsidRDefault="006E67C7" w:rsidP="00A667D8">
      <w:pPr>
        <w:spacing w:after="0" w:line="276" w:lineRule="auto"/>
        <w:jc w:val="right"/>
        <w:rPr>
          <w:rFonts w:ascii="Book Antiqua" w:hAnsi="Book Antiqua" w:cs="Arial"/>
        </w:rPr>
      </w:pPr>
    </w:p>
    <w:p w14:paraId="46AFA46D" w14:textId="58F8F17B" w:rsidR="00C16A5E" w:rsidRDefault="00C16A5E" w:rsidP="00A667D8">
      <w:pPr>
        <w:spacing w:after="0" w:line="276" w:lineRule="auto"/>
        <w:jc w:val="right"/>
        <w:rPr>
          <w:rFonts w:ascii="Book Antiqua" w:hAnsi="Book Antiqua" w:cs="Arial"/>
        </w:rPr>
      </w:pPr>
    </w:p>
    <w:p w14:paraId="26EC7DE2" w14:textId="44626CF9" w:rsidR="000D3F6A" w:rsidRDefault="000D3F6A" w:rsidP="00A667D8">
      <w:pPr>
        <w:spacing w:after="0" w:line="276" w:lineRule="auto"/>
        <w:jc w:val="right"/>
        <w:rPr>
          <w:rFonts w:ascii="Book Antiqua" w:hAnsi="Book Antiqua" w:cs="Arial"/>
        </w:rPr>
      </w:pPr>
    </w:p>
    <w:p w14:paraId="0EFB52AB" w14:textId="77777777" w:rsidR="000D3F6A" w:rsidRDefault="000D3F6A" w:rsidP="00A667D8">
      <w:pPr>
        <w:spacing w:after="0" w:line="276" w:lineRule="auto"/>
        <w:jc w:val="right"/>
        <w:rPr>
          <w:rFonts w:ascii="Book Antiqua" w:hAnsi="Book Antiqua" w:cs="Arial"/>
        </w:rPr>
      </w:pPr>
    </w:p>
    <w:p w14:paraId="3672D966" w14:textId="1C0E71F3" w:rsidR="006E67C7" w:rsidRDefault="006E67C7" w:rsidP="00A667D8">
      <w:pPr>
        <w:spacing w:after="0" w:line="276" w:lineRule="auto"/>
        <w:jc w:val="right"/>
        <w:rPr>
          <w:rFonts w:ascii="Book Antiqua" w:hAnsi="Book Antiqua" w:cs="Arial"/>
        </w:rPr>
      </w:pPr>
    </w:p>
    <w:p w14:paraId="71363132" w14:textId="750CAE85" w:rsidR="00715951" w:rsidRDefault="00715951" w:rsidP="00A667D8">
      <w:pPr>
        <w:spacing w:after="0" w:line="276" w:lineRule="auto"/>
        <w:jc w:val="right"/>
        <w:rPr>
          <w:rFonts w:ascii="Book Antiqua" w:hAnsi="Book Antiqua" w:cs="Arial"/>
        </w:rPr>
      </w:pPr>
    </w:p>
    <w:p w14:paraId="784831F6" w14:textId="0C3DBC0F" w:rsidR="00715951" w:rsidRDefault="005A5234" w:rsidP="00A667D8">
      <w:pPr>
        <w:spacing w:after="0" w:line="276" w:lineRule="auto"/>
        <w:jc w:val="right"/>
        <w:rPr>
          <w:rFonts w:ascii="Book Antiqua" w:hAnsi="Book Antiqua" w:cs="Arial"/>
        </w:rPr>
      </w:pPr>
      <w:r>
        <w:rPr>
          <w:rFonts w:ascii="Book Antiqua" w:hAnsi="Book Antiqua" w:cs="Arial"/>
          <w:noProof/>
          <w:lang w:eastAsia="es-MX"/>
        </w:rPr>
        <mc:AlternateContent>
          <mc:Choice Requires="wps">
            <w:drawing>
              <wp:anchor distT="0" distB="0" distL="114300" distR="114300" simplePos="0" relativeHeight="251693056" behindDoc="0" locked="0" layoutInCell="1" allowOverlap="1" wp14:anchorId="0F1F8D19" wp14:editId="75C8DA1E">
                <wp:simplePos x="0" y="0"/>
                <wp:positionH relativeFrom="column">
                  <wp:posOffset>2657856</wp:posOffset>
                </wp:positionH>
                <wp:positionV relativeFrom="paragraph">
                  <wp:posOffset>419608</wp:posOffset>
                </wp:positionV>
                <wp:extent cx="316992" cy="223139"/>
                <wp:effectExtent l="0" t="0" r="6985" b="5715"/>
                <wp:wrapNone/>
                <wp:docPr id="41" name="Rectángulo 41"/>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D42BD4" id="Rectángulo 41" o:spid="_x0000_s1026" style="position:absolute;margin-left:209.3pt;margin-top:33.05pt;width:24.95pt;height:17.5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" fillcolor="white [3212]" stroked="f" strokeweight="1pt"/>
            </w:pict>
          </mc:Fallback>
        </mc:AlternateContent>
      </w:r>
    </w:p>
    <w:sdt>
      <w:sdtPr>
        <w:rPr>
          <w:rFonts w:ascii="Calibri" w:eastAsia="Calibri" w:hAnsi="Calibri" w:cs="Times New Roman"/>
          <w:color w:val="auto"/>
          <w:sz w:val="22"/>
          <w:szCs w:val="22"/>
          <w:lang w:val="es-ES" w:eastAsia="en-US"/>
        </w:rPr>
        <w:id w:val="-1639950344"/>
        <w:docPartObj>
          <w:docPartGallery w:val="Table of Contents"/>
          <w:docPartUnique/>
        </w:docPartObj>
      </w:sdtPr>
      <w:sdtEndPr>
        <w:rPr>
          <w:rFonts w:ascii="Book Antiqua" w:hAnsi="Book Antiqua"/>
          <w:b/>
          <w:bCs/>
        </w:rPr>
      </w:sdtEndPr>
      <w:sdtContent>
        <w:p w14:paraId="07E265FB" w14:textId="77777777" w:rsidR="00F677A8" w:rsidRPr="000D3F6A" w:rsidRDefault="00F677A8" w:rsidP="00C16A5E">
          <w:pPr>
            <w:pStyle w:val="TtuloTDC"/>
            <w:spacing w:before="0" w:line="276" w:lineRule="auto"/>
            <w:jc w:val="center"/>
            <w:rPr>
              <w:rFonts w:ascii="Book Antiqua" w:hAnsi="Book Antiqua"/>
              <w:b/>
              <w:color w:val="auto"/>
              <w:sz w:val="24"/>
              <w:szCs w:val="22"/>
              <w:lang w:val="es-ES"/>
            </w:rPr>
          </w:pPr>
          <w:r w:rsidRPr="000D3F6A">
            <w:rPr>
              <w:rFonts w:ascii="Book Antiqua" w:hAnsi="Book Antiqua"/>
              <w:b/>
              <w:color w:val="auto"/>
              <w:sz w:val="24"/>
              <w:szCs w:val="22"/>
              <w:lang w:val="es-ES"/>
            </w:rPr>
            <w:t>Contenido</w:t>
          </w:r>
        </w:p>
        <w:p w14:paraId="136EFBF8" w14:textId="77777777" w:rsidR="00F677A8" w:rsidRPr="00C16A5E" w:rsidRDefault="00F677A8" w:rsidP="00C16A5E">
          <w:pPr>
            <w:spacing w:after="0" w:line="276" w:lineRule="auto"/>
            <w:rPr>
              <w:rFonts w:ascii="Book Antiqua" w:hAnsi="Book Antiqua"/>
              <w:lang w:val="es-ES" w:eastAsia="es-MX"/>
            </w:rPr>
          </w:pPr>
        </w:p>
        <w:p w14:paraId="7BAEFA20" w14:textId="2435B704" w:rsidR="009A68EC" w:rsidRDefault="009A68EC" w:rsidP="009A68EC">
          <w:pPr>
            <w:pStyle w:val="TDC1"/>
            <w:tabs>
              <w:tab w:val="clear" w:pos="440"/>
              <w:tab w:val="left" w:pos="284"/>
              <w:tab w:val="left" w:pos="3824"/>
            </w:tabs>
            <w:rPr>
              <w:rFonts w:asciiTheme="minorHAnsi" w:eastAsiaTheme="minorEastAsia" w:hAnsiTheme="minorHAnsi" w:cstheme="minorBidi"/>
              <w:noProof/>
              <w:lang w:eastAsia="es-MX"/>
            </w:rPr>
          </w:pPr>
          <w:r>
            <w:fldChar w:fldCharType="begin"/>
          </w:r>
          <w:r>
            <w:instrText xml:space="preserve"> TOC \o "1-4" \p " " \h \z \u </w:instrText>
          </w:r>
          <w:r>
            <w:fldChar w:fldCharType="separate"/>
          </w:r>
          <w:hyperlink w:anchor="_Toc180067220" w:history="1">
            <w:r w:rsidRPr="00FD194A">
              <w:rPr>
                <w:rStyle w:val="Hipervnculo"/>
                <w:noProof/>
              </w:rPr>
              <w:t>1.</w:t>
            </w:r>
            <w:r>
              <w:rPr>
                <w:rFonts w:asciiTheme="minorHAnsi" w:eastAsiaTheme="minorEastAsia" w:hAnsiTheme="minorHAnsi" w:cstheme="minorBidi"/>
                <w:noProof/>
                <w:lang w:eastAsia="es-MX"/>
              </w:rPr>
              <w:tab/>
            </w:r>
            <w:r w:rsidRPr="00FD194A">
              <w:rPr>
                <w:rStyle w:val="Hipervnculo"/>
                <w:noProof/>
              </w:rPr>
              <w:t>INTRODUCCIÓN</w:t>
            </w:r>
            <w:r>
              <w:rPr>
                <w:rStyle w:val="Hipervnculo"/>
                <w:noProof/>
              </w:rPr>
              <w:tab/>
            </w:r>
            <w:r>
              <w:rPr>
                <w:rStyle w:val="Hipervnculo"/>
                <w:noProof/>
              </w:rPr>
              <w:tab/>
            </w:r>
            <w:r>
              <w:rPr>
                <w:noProof/>
                <w:webHidden/>
              </w:rPr>
              <w:t xml:space="preserve"> </w:t>
            </w:r>
            <w:r>
              <w:rPr>
                <w:noProof/>
                <w:webHidden/>
              </w:rPr>
              <w:fldChar w:fldCharType="begin"/>
            </w:r>
            <w:r>
              <w:rPr>
                <w:noProof/>
                <w:webHidden/>
              </w:rPr>
              <w:instrText xml:space="preserve"> PAGEREF _Toc180067220 \h </w:instrText>
            </w:r>
            <w:r>
              <w:rPr>
                <w:noProof/>
                <w:webHidden/>
              </w:rPr>
            </w:r>
            <w:r>
              <w:rPr>
                <w:noProof/>
                <w:webHidden/>
              </w:rPr>
              <w:fldChar w:fldCharType="separate"/>
            </w:r>
            <w:r w:rsidR="00D55F97">
              <w:rPr>
                <w:noProof/>
                <w:webHidden/>
              </w:rPr>
              <w:t>12</w:t>
            </w:r>
            <w:r>
              <w:rPr>
                <w:noProof/>
                <w:webHidden/>
              </w:rPr>
              <w:fldChar w:fldCharType="end"/>
            </w:r>
          </w:hyperlink>
        </w:p>
        <w:p w14:paraId="02BEA686" w14:textId="4F9A95F7" w:rsidR="009A68EC" w:rsidRDefault="009A68EC" w:rsidP="009A68EC">
          <w:pPr>
            <w:pStyle w:val="TDC1"/>
            <w:tabs>
              <w:tab w:val="clear" w:pos="440"/>
              <w:tab w:val="left" w:pos="284"/>
              <w:tab w:val="left" w:pos="3882"/>
            </w:tabs>
            <w:rPr>
              <w:rFonts w:asciiTheme="minorHAnsi" w:eastAsiaTheme="minorEastAsia" w:hAnsiTheme="minorHAnsi" w:cstheme="minorBidi"/>
              <w:noProof/>
              <w:lang w:eastAsia="es-MX"/>
            </w:rPr>
          </w:pPr>
          <w:hyperlink w:anchor="_Toc180067221" w:history="1">
            <w:r w:rsidRPr="00FD194A">
              <w:rPr>
                <w:rStyle w:val="Hipervnculo"/>
                <w:noProof/>
              </w:rPr>
              <w:t>2.</w:t>
            </w:r>
            <w:r>
              <w:rPr>
                <w:rFonts w:asciiTheme="minorHAnsi" w:eastAsiaTheme="minorEastAsia" w:hAnsiTheme="minorHAnsi" w:cstheme="minorBidi"/>
                <w:noProof/>
                <w:lang w:eastAsia="es-MX"/>
              </w:rPr>
              <w:tab/>
            </w:r>
            <w:r w:rsidRPr="00FD194A">
              <w:rPr>
                <w:rStyle w:val="Hipervnculo"/>
                <w:noProof/>
              </w:rPr>
              <w:t>JUSTIFICACIÓN</w:t>
            </w:r>
            <w:r>
              <w:rPr>
                <w:noProof/>
                <w:webHidden/>
              </w:rPr>
              <w:t xml:space="preserve"> </w:t>
            </w:r>
            <w:r>
              <w:rPr>
                <w:noProof/>
                <w:webHidden/>
              </w:rPr>
              <w:tab/>
            </w:r>
            <w:r>
              <w:rPr>
                <w:noProof/>
                <w:webHidden/>
              </w:rPr>
              <w:tab/>
            </w:r>
            <w:r>
              <w:rPr>
                <w:noProof/>
                <w:webHidden/>
              </w:rPr>
              <w:fldChar w:fldCharType="begin"/>
            </w:r>
            <w:r>
              <w:rPr>
                <w:noProof/>
                <w:webHidden/>
              </w:rPr>
              <w:instrText xml:space="preserve"> PAGEREF _Toc180067221 \h </w:instrText>
            </w:r>
            <w:r>
              <w:rPr>
                <w:noProof/>
                <w:webHidden/>
              </w:rPr>
            </w:r>
            <w:r>
              <w:rPr>
                <w:noProof/>
                <w:webHidden/>
              </w:rPr>
              <w:fldChar w:fldCharType="separate"/>
            </w:r>
            <w:r w:rsidR="00D55F97">
              <w:rPr>
                <w:noProof/>
                <w:webHidden/>
              </w:rPr>
              <w:t>13</w:t>
            </w:r>
            <w:r>
              <w:rPr>
                <w:noProof/>
                <w:webHidden/>
              </w:rPr>
              <w:fldChar w:fldCharType="end"/>
            </w:r>
          </w:hyperlink>
        </w:p>
        <w:p w14:paraId="670710C2" w14:textId="2DA7A1A3" w:rsidR="009A68EC" w:rsidRDefault="009A68EC" w:rsidP="009A68EC">
          <w:pPr>
            <w:pStyle w:val="TDC1"/>
            <w:tabs>
              <w:tab w:val="clear" w:pos="440"/>
              <w:tab w:val="left" w:pos="284"/>
              <w:tab w:val="left" w:pos="4153"/>
            </w:tabs>
            <w:rPr>
              <w:rFonts w:asciiTheme="minorHAnsi" w:eastAsiaTheme="minorEastAsia" w:hAnsiTheme="minorHAnsi" w:cstheme="minorBidi"/>
              <w:noProof/>
              <w:lang w:eastAsia="es-MX"/>
            </w:rPr>
          </w:pPr>
          <w:hyperlink w:anchor="_Toc180067222" w:history="1">
            <w:r w:rsidRPr="00FD194A">
              <w:rPr>
                <w:rStyle w:val="Hipervnculo"/>
                <w:noProof/>
              </w:rPr>
              <w:t>3.</w:t>
            </w:r>
            <w:r>
              <w:rPr>
                <w:rFonts w:asciiTheme="minorHAnsi" w:eastAsiaTheme="minorEastAsia" w:hAnsiTheme="minorHAnsi" w:cstheme="minorBidi"/>
                <w:noProof/>
                <w:lang w:eastAsia="es-MX"/>
              </w:rPr>
              <w:tab/>
            </w:r>
            <w:r w:rsidRPr="00FD194A">
              <w:rPr>
                <w:rStyle w:val="Hipervnculo"/>
                <w:noProof/>
              </w:rPr>
              <w:t>HIPÓTESIS</w:t>
            </w:r>
            <w:r>
              <w:rPr>
                <w:noProof/>
                <w:webHidden/>
              </w:rPr>
              <w:t xml:space="preserve"> </w:t>
            </w:r>
            <w:r>
              <w:rPr>
                <w:noProof/>
                <w:webHidden/>
              </w:rPr>
              <w:tab/>
            </w:r>
            <w:r>
              <w:rPr>
                <w:noProof/>
                <w:webHidden/>
              </w:rPr>
              <w:tab/>
            </w:r>
            <w:r>
              <w:rPr>
                <w:noProof/>
                <w:webHidden/>
              </w:rPr>
              <w:fldChar w:fldCharType="begin"/>
            </w:r>
            <w:r>
              <w:rPr>
                <w:noProof/>
                <w:webHidden/>
              </w:rPr>
              <w:instrText xml:space="preserve"> PAGEREF _Toc180067222 \h </w:instrText>
            </w:r>
            <w:r>
              <w:rPr>
                <w:noProof/>
                <w:webHidden/>
              </w:rPr>
            </w:r>
            <w:r>
              <w:rPr>
                <w:noProof/>
                <w:webHidden/>
              </w:rPr>
              <w:fldChar w:fldCharType="separate"/>
            </w:r>
            <w:r w:rsidR="00D55F97">
              <w:rPr>
                <w:noProof/>
                <w:webHidden/>
              </w:rPr>
              <w:t>14</w:t>
            </w:r>
            <w:r>
              <w:rPr>
                <w:noProof/>
                <w:webHidden/>
              </w:rPr>
              <w:fldChar w:fldCharType="end"/>
            </w:r>
          </w:hyperlink>
        </w:p>
        <w:p w14:paraId="151AD785" w14:textId="362E8655" w:rsidR="009A68EC" w:rsidRDefault="009A68EC" w:rsidP="009A68EC">
          <w:pPr>
            <w:pStyle w:val="TDC1"/>
            <w:tabs>
              <w:tab w:val="clear" w:pos="440"/>
              <w:tab w:val="left" w:pos="284"/>
              <w:tab w:val="left" w:pos="4063"/>
            </w:tabs>
            <w:rPr>
              <w:rFonts w:asciiTheme="minorHAnsi" w:eastAsiaTheme="minorEastAsia" w:hAnsiTheme="minorHAnsi" w:cstheme="minorBidi"/>
              <w:noProof/>
              <w:lang w:eastAsia="es-MX"/>
            </w:rPr>
          </w:pPr>
          <w:hyperlink w:anchor="_Toc180067223" w:history="1">
            <w:r w:rsidRPr="00FD194A">
              <w:rPr>
                <w:rStyle w:val="Hipervnculo"/>
                <w:noProof/>
              </w:rPr>
              <w:t>4.</w:t>
            </w:r>
            <w:r>
              <w:rPr>
                <w:rFonts w:asciiTheme="minorHAnsi" w:eastAsiaTheme="minorEastAsia" w:hAnsiTheme="minorHAnsi" w:cstheme="minorBidi"/>
                <w:noProof/>
                <w:lang w:eastAsia="es-MX"/>
              </w:rPr>
              <w:tab/>
            </w:r>
            <w:r w:rsidRPr="00FD194A">
              <w:rPr>
                <w:rStyle w:val="Hipervnculo"/>
                <w:noProof/>
              </w:rPr>
              <w:t>OBJETIVO(S)</w:t>
            </w:r>
            <w:r>
              <w:rPr>
                <w:noProof/>
                <w:webHidden/>
              </w:rPr>
              <w:t xml:space="preserve"> </w:t>
            </w:r>
            <w:r>
              <w:rPr>
                <w:noProof/>
                <w:webHidden/>
              </w:rPr>
              <w:tab/>
            </w:r>
            <w:r>
              <w:rPr>
                <w:noProof/>
                <w:webHidden/>
              </w:rPr>
              <w:tab/>
            </w:r>
            <w:r>
              <w:rPr>
                <w:noProof/>
                <w:webHidden/>
              </w:rPr>
              <w:fldChar w:fldCharType="begin"/>
            </w:r>
            <w:r>
              <w:rPr>
                <w:noProof/>
                <w:webHidden/>
              </w:rPr>
              <w:instrText xml:space="preserve"> PAGEREF _Toc180067223 \h </w:instrText>
            </w:r>
            <w:r>
              <w:rPr>
                <w:noProof/>
                <w:webHidden/>
              </w:rPr>
            </w:r>
            <w:r>
              <w:rPr>
                <w:noProof/>
                <w:webHidden/>
              </w:rPr>
              <w:fldChar w:fldCharType="separate"/>
            </w:r>
            <w:r w:rsidR="00D55F97">
              <w:rPr>
                <w:noProof/>
                <w:webHidden/>
              </w:rPr>
              <w:t>14</w:t>
            </w:r>
            <w:r>
              <w:rPr>
                <w:noProof/>
                <w:webHidden/>
              </w:rPr>
              <w:fldChar w:fldCharType="end"/>
            </w:r>
          </w:hyperlink>
        </w:p>
        <w:p w14:paraId="41CAC928" w14:textId="1C5E21D4" w:rsidR="009A68EC" w:rsidRDefault="009A68EC" w:rsidP="009A68EC">
          <w:pPr>
            <w:pStyle w:val="TDC1"/>
            <w:tabs>
              <w:tab w:val="clear" w:pos="440"/>
              <w:tab w:val="left" w:pos="284"/>
              <w:tab w:val="left" w:pos="3770"/>
            </w:tabs>
            <w:rPr>
              <w:rFonts w:asciiTheme="minorHAnsi" w:eastAsiaTheme="minorEastAsia" w:hAnsiTheme="minorHAnsi" w:cstheme="minorBidi"/>
              <w:noProof/>
              <w:lang w:eastAsia="es-MX"/>
            </w:rPr>
          </w:pPr>
          <w:hyperlink w:anchor="_Toc180067224" w:history="1">
            <w:r w:rsidRPr="00FD194A">
              <w:rPr>
                <w:rStyle w:val="Hipervnculo"/>
                <w:noProof/>
              </w:rPr>
              <w:t>5.</w:t>
            </w:r>
            <w:r>
              <w:rPr>
                <w:rFonts w:asciiTheme="minorHAnsi" w:eastAsiaTheme="minorEastAsia" w:hAnsiTheme="minorHAnsi" w:cstheme="minorBidi"/>
                <w:noProof/>
                <w:lang w:eastAsia="es-MX"/>
              </w:rPr>
              <w:tab/>
            </w:r>
            <w:r w:rsidRPr="00FD194A">
              <w:rPr>
                <w:rStyle w:val="Hipervnculo"/>
                <w:noProof/>
              </w:rPr>
              <w:t>MARCO TEÓRICO</w:t>
            </w:r>
            <w:r>
              <w:rPr>
                <w:noProof/>
                <w:webHidden/>
              </w:rPr>
              <w:t xml:space="preserve"> </w:t>
            </w:r>
            <w:r>
              <w:rPr>
                <w:noProof/>
                <w:webHidden/>
              </w:rPr>
              <w:tab/>
            </w:r>
            <w:r>
              <w:rPr>
                <w:noProof/>
                <w:webHidden/>
              </w:rPr>
              <w:tab/>
            </w:r>
            <w:r>
              <w:rPr>
                <w:noProof/>
                <w:webHidden/>
              </w:rPr>
              <w:fldChar w:fldCharType="begin"/>
            </w:r>
            <w:r>
              <w:rPr>
                <w:noProof/>
                <w:webHidden/>
              </w:rPr>
              <w:instrText xml:space="preserve"> PAGEREF _Toc180067224 \h </w:instrText>
            </w:r>
            <w:r>
              <w:rPr>
                <w:noProof/>
                <w:webHidden/>
              </w:rPr>
            </w:r>
            <w:r>
              <w:rPr>
                <w:noProof/>
                <w:webHidden/>
              </w:rPr>
              <w:fldChar w:fldCharType="separate"/>
            </w:r>
            <w:r w:rsidR="00D55F97">
              <w:rPr>
                <w:noProof/>
                <w:webHidden/>
              </w:rPr>
              <w:t>15</w:t>
            </w:r>
            <w:r>
              <w:rPr>
                <w:noProof/>
                <w:webHidden/>
              </w:rPr>
              <w:fldChar w:fldCharType="end"/>
            </w:r>
          </w:hyperlink>
        </w:p>
        <w:p w14:paraId="1B93D415" w14:textId="7B83C497" w:rsidR="009A68EC" w:rsidRDefault="009A68EC" w:rsidP="009A68EC">
          <w:pPr>
            <w:pStyle w:val="TDC1"/>
            <w:tabs>
              <w:tab w:val="clear" w:pos="440"/>
              <w:tab w:val="left" w:pos="284"/>
              <w:tab w:val="left" w:pos="3865"/>
            </w:tabs>
            <w:rPr>
              <w:rFonts w:asciiTheme="minorHAnsi" w:eastAsiaTheme="minorEastAsia" w:hAnsiTheme="minorHAnsi" w:cstheme="minorBidi"/>
              <w:noProof/>
              <w:lang w:eastAsia="es-MX"/>
            </w:rPr>
          </w:pPr>
          <w:hyperlink w:anchor="_Toc180067225" w:history="1">
            <w:r w:rsidRPr="00FD194A">
              <w:rPr>
                <w:rStyle w:val="Hipervnculo"/>
                <w:noProof/>
              </w:rPr>
              <w:t>6.</w:t>
            </w:r>
            <w:r>
              <w:rPr>
                <w:rFonts w:asciiTheme="minorHAnsi" w:eastAsiaTheme="minorEastAsia" w:hAnsiTheme="minorHAnsi" w:cstheme="minorBidi"/>
                <w:noProof/>
                <w:lang w:eastAsia="es-MX"/>
              </w:rPr>
              <w:tab/>
            </w:r>
            <w:r w:rsidRPr="00FD194A">
              <w:rPr>
                <w:rStyle w:val="Hipervnculo"/>
                <w:noProof/>
              </w:rPr>
              <w:t>METODOLOGÍA</w:t>
            </w:r>
            <w:r>
              <w:rPr>
                <w:noProof/>
                <w:webHidden/>
              </w:rPr>
              <w:t xml:space="preserve"> </w:t>
            </w:r>
            <w:r>
              <w:rPr>
                <w:noProof/>
                <w:webHidden/>
              </w:rPr>
              <w:tab/>
            </w:r>
            <w:r>
              <w:rPr>
                <w:noProof/>
                <w:webHidden/>
              </w:rPr>
              <w:tab/>
            </w:r>
            <w:r>
              <w:rPr>
                <w:noProof/>
                <w:webHidden/>
              </w:rPr>
              <w:fldChar w:fldCharType="begin"/>
            </w:r>
            <w:r>
              <w:rPr>
                <w:noProof/>
                <w:webHidden/>
              </w:rPr>
              <w:instrText xml:space="preserve"> PAGEREF _Toc180067225 \h </w:instrText>
            </w:r>
            <w:r>
              <w:rPr>
                <w:noProof/>
                <w:webHidden/>
              </w:rPr>
            </w:r>
            <w:r>
              <w:rPr>
                <w:noProof/>
                <w:webHidden/>
              </w:rPr>
              <w:fldChar w:fldCharType="separate"/>
            </w:r>
            <w:r w:rsidR="00D55F97">
              <w:rPr>
                <w:noProof/>
                <w:webHidden/>
              </w:rPr>
              <w:t>26</w:t>
            </w:r>
            <w:r>
              <w:rPr>
                <w:noProof/>
                <w:webHidden/>
              </w:rPr>
              <w:fldChar w:fldCharType="end"/>
            </w:r>
          </w:hyperlink>
        </w:p>
        <w:p w14:paraId="113BE739" w14:textId="4073E229" w:rsidR="009A68EC" w:rsidRDefault="009A68EC" w:rsidP="003A1853">
          <w:pPr>
            <w:pStyle w:val="TDC2"/>
            <w:rPr>
              <w:rFonts w:asciiTheme="minorHAnsi" w:eastAsiaTheme="minorEastAsia" w:hAnsiTheme="minorHAnsi" w:cstheme="minorBidi"/>
              <w:noProof/>
              <w:lang w:eastAsia="es-MX"/>
            </w:rPr>
          </w:pPr>
          <w:hyperlink w:anchor="_Toc180067228" w:history="1">
            <w:r w:rsidRPr="00FD194A">
              <w:rPr>
                <w:rStyle w:val="Hipervnculo"/>
                <w:noProof/>
              </w:rPr>
              <w:t>6.1</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Obtención de las Películas delgadas de TiO</w:t>
            </w:r>
            <w:r w:rsidRPr="00FD194A">
              <w:rPr>
                <w:rStyle w:val="Hipervnculo"/>
                <w:noProof/>
                <w:vertAlign w:val="subscript"/>
              </w:rPr>
              <w:t>2</w:t>
            </w:r>
            <w:r>
              <w:rPr>
                <w:noProof/>
                <w:webHidden/>
              </w:rPr>
              <w:t xml:space="preserve"> </w:t>
            </w:r>
            <w:r>
              <w:rPr>
                <w:noProof/>
                <w:webHidden/>
              </w:rPr>
              <w:tab/>
            </w:r>
            <w:r>
              <w:rPr>
                <w:noProof/>
                <w:webHidden/>
              </w:rPr>
              <w:fldChar w:fldCharType="begin"/>
            </w:r>
            <w:r>
              <w:rPr>
                <w:noProof/>
                <w:webHidden/>
              </w:rPr>
              <w:instrText xml:space="preserve"> PAGEREF _Toc180067228 \h </w:instrText>
            </w:r>
            <w:r>
              <w:rPr>
                <w:noProof/>
                <w:webHidden/>
              </w:rPr>
            </w:r>
            <w:r>
              <w:rPr>
                <w:noProof/>
                <w:webHidden/>
              </w:rPr>
              <w:fldChar w:fldCharType="separate"/>
            </w:r>
            <w:r w:rsidR="00D55F97">
              <w:rPr>
                <w:noProof/>
                <w:webHidden/>
              </w:rPr>
              <w:t>26</w:t>
            </w:r>
            <w:r>
              <w:rPr>
                <w:noProof/>
                <w:webHidden/>
              </w:rPr>
              <w:fldChar w:fldCharType="end"/>
            </w:r>
          </w:hyperlink>
        </w:p>
        <w:p w14:paraId="42223506" w14:textId="08BC5FEE" w:rsidR="009A68EC" w:rsidRDefault="009A68EC" w:rsidP="003A1853">
          <w:pPr>
            <w:pStyle w:val="TDC2"/>
            <w:ind w:firstLine="426"/>
            <w:rPr>
              <w:rFonts w:asciiTheme="minorHAnsi" w:eastAsiaTheme="minorEastAsia" w:hAnsiTheme="minorHAnsi" w:cstheme="minorBidi"/>
              <w:noProof/>
              <w:lang w:eastAsia="es-MX"/>
            </w:rPr>
          </w:pPr>
          <w:hyperlink w:anchor="_Toc180067229" w:history="1">
            <w:r w:rsidRPr="00FD194A">
              <w:rPr>
                <w:rStyle w:val="Hipervnculo"/>
                <w:noProof/>
              </w:rPr>
              <w:t>6.1.1</w:t>
            </w:r>
            <w:r>
              <w:rPr>
                <w:rFonts w:asciiTheme="minorHAnsi" w:eastAsiaTheme="minorEastAsia" w:hAnsiTheme="minorHAnsi" w:cstheme="minorBidi"/>
                <w:noProof/>
                <w:lang w:eastAsia="es-MX"/>
              </w:rPr>
              <w:t xml:space="preserve"> </w:t>
            </w:r>
            <w:r w:rsidRPr="00FD194A">
              <w:rPr>
                <w:rStyle w:val="Hipervnculo"/>
                <w:noProof/>
              </w:rPr>
              <w:t>Obtención de las Películas delgadas de TiO</w:t>
            </w:r>
            <w:r w:rsidRPr="00FD194A">
              <w:rPr>
                <w:rStyle w:val="Hipervnculo"/>
                <w:noProof/>
                <w:vertAlign w:val="subscript"/>
              </w:rPr>
              <w:t>2</w:t>
            </w:r>
            <w:r w:rsidRPr="00FD194A">
              <w:rPr>
                <w:rStyle w:val="Hipervnculo"/>
                <w:noProof/>
              </w:rPr>
              <w:t xml:space="preserve"> modificadas con Boro</w:t>
            </w:r>
            <w:r>
              <w:rPr>
                <w:noProof/>
                <w:webHidden/>
              </w:rPr>
              <w:t xml:space="preserve"> </w:t>
            </w:r>
            <w:r>
              <w:rPr>
                <w:noProof/>
                <w:webHidden/>
              </w:rPr>
              <w:tab/>
            </w:r>
            <w:r>
              <w:rPr>
                <w:noProof/>
                <w:webHidden/>
              </w:rPr>
              <w:fldChar w:fldCharType="begin"/>
            </w:r>
            <w:r>
              <w:rPr>
                <w:noProof/>
                <w:webHidden/>
              </w:rPr>
              <w:instrText xml:space="preserve"> PAGEREF _Toc180067229 \h </w:instrText>
            </w:r>
            <w:r>
              <w:rPr>
                <w:noProof/>
                <w:webHidden/>
              </w:rPr>
            </w:r>
            <w:r>
              <w:rPr>
                <w:noProof/>
                <w:webHidden/>
              </w:rPr>
              <w:fldChar w:fldCharType="separate"/>
            </w:r>
            <w:r w:rsidR="00D55F97">
              <w:rPr>
                <w:noProof/>
                <w:webHidden/>
              </w:rPr>
              <w:t>27</w:t>
            </w:r>
            <w:r>
              <w:rPr>
                <w:noProof/>
                <w:webHidden/>
              </w:rPr>
              <w:fldChar w:fldCharType="end"/>
            </w:r>
          </w:hyperlink>
        </w:p>
        <w:p w14:paraId="3558ED50" w14:textId="7A1877A8" w:rsidR="009A68EC" w:rsidRDefault="009A68EC" w:rsidP="003A1853">
          <w:pPr>
            <w:pStyle w:val="TDC2"/>
            <w:ind w:firstLine="426"/>
            <w:rPr>
              <w:rFonts w:asciiTheme="minorHAnsi" w:eastAsiaTheme="minorEastAsia" w:hAnsiTheme="minorHAnsi" w:cstheme="minorBidi"/>
              <w:noProof/>
              <w:lang w:eastAsia="es-MX"/>
            </w:rPr>
          </w:pPr>
          <w:hyperlink w:anchor="_Toc180067230" w:history="1">
            <w:r w:rsidRPr="00FD194A">
              <w:rPr>
                <w:rStyle w:val="Hipervnculo"/>
                <w:noProof/>
              </w:rPr>
              <w:t>6.1.2</w:t>
            </w:r>
            <w:r>
              <w:rPr>
                <w:rFonts w:asciiTheme="minorHAnsi" w:eastAsiaTheme="minorEastAsia" w:hAnsiTheme="minorHAnsi" w:cstheme="minorBidi"/>
                <w:noProof/>
                <w:lang w:eastAsia="es-MX"/>
              </w:rPr>
              <w:t xml:space="preserve"> </w:t>
            </w:r>
            <w:r w:rsidRPr="00FD194A">
              <w:rPr>
                <w:rStyle w:val="Hipervnculo"/>
                <w:noProof/>
              </w:rPr>
              <w:t>Obtención de Películas delgadas de TiO</w:t>
            </w:r>
            <w:r w:rsidRPr="00FD194A">
              <w:rPr>
                <w:rStyle w:val="Hipervnculo"/>
                <w:noProof/>
                <w:vertAlign w:val="subscript"/>
              </w:rPr>
              <w:t>2</w:t>
            </w:r>
            <w:r w:rsidRPr="00FD194A">
              <w:rPr>
                <w:rStyle w:val="Hipervnculo"/>
                <w:noProof/>
              </w:rPr>
              <w:t xml:space="preserve"> modificadas con Molibdeno</w:t>
            </w:r>
            <w:r w:rsidR="0038256F">
              <w:rPr>
                <w:rStyle w:val="Hipervnculo"/>
                <w:noProof/>
              </w:rPr>
              <w:tab/>
            </w:r>
            <w:r>
              <w:rPr>
                <w:noProof/>
                <w:webHidden/>
              </w:rPr>
              <w:t xml:space="preserve"> </w:t>
            </w:r>
            <w:r>
              <w:rPr>
                <w:noProof/>
                <w:webHidden/>
              </w:rPr>
              <w:fldChar w:fldCharType="begin"/>
            </w:r>
            <w:r>
              <w:rPr>
                <w:noProof/>
                <w:webHidden/>
              </w:rPr>
              <w:instrText xml:space="preserve"> PAGEREF _Toc180067230 \h </w:instrText>
            </w:r>
            <w:r>
              <w:rPr>
                <w:noProof/>
                <w:webHidden/>
              </w:rPr>
            </w:r>
            <w:r>
              <w:rPr>
                <w:noProof/>
                <w:webHidden/>
              </w:rPr>
              <w:fldChar w:fldCharType="separate"/>
            </w:r>
            <w:r w:rsidR="00D55F97">
              <w:rPr>
                <w:noProof/>
                <w:webHidden/>
              </w:rPr>
              <w:t>28</w:t>
            </w:r>
            <w:r>
              <w:rPr>
                <w:noProof/>
                <w:webHidden/>
              </w:rPr>
              <w:fldChar w:fldCharType="end"/>
            </w:r>
          </w:hyperlink>
        </w:p>
        <w:p w14:paraId="2F94F081" w14:textId="56FACB68" w:rsidR="009A68EC" w:rsidRDefault="009A68EC" w:rsidP="003A1853">
          <w:pPr>
            <w:pStyle w:val="TDC2"/>
            <w:rPr>
              <w:rFonts w:asciiTheme="minorHAnsi" w:eastAsiaTheme="minorEastAsia" w:hAnsiTheme="minorHAnsi" w:cstheme="minorBidi"/>
              <w:noProof/>
              <w:lang w:eastAsia="es-MX"/>
            </w:rPr>
          </w:pPr>
          <w:hyperlink w:anchor="_Toc180067231" w:history="1">
            <w:r w:rsidRPr="00FD194A">
              <w:rPr>
                <w:rStyle w:val="Hipervnculo"/>
                <w:noProof/>
              </w:rPr>
              <w:t>6.2</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Caracteriz</w:t>
            </w:r>
            <w:r w:rsidR="0038256F">
              <w:rPr>
                <w:rStyle w:val="Hipervnculo"/>
                <w:noProof/>
              </w:rPr>
              <w:t>ación de las películas delgadas</w:t>
            </w:r>
            <w:r w:rsidR="0038256F">
              <w:rPr>
                <w:rStyle w:val="Hipervnculo"/>
                <w:noProof/>
              </w:rPr>
              <w:tab/>
            </w:r>
            <w:r>
              <w:rPr>
                <w:noProof/>
                <w:webHidden/>
              </w:rPr>
              <w:t xml:space="preserve"> </w:t>
            </w:r>
            <w:r>
              <w:rPr>
                <w:noProof/>
                <w:webHidden/>
              </w:rPr>
              <w:fldChar w:fldCharType="begin"/>
            </w:r>
            <w:r>
              <w:rPr>
                <w:noProof/>
                <w:webHidden/>
              </w:rPr>
              <w:instrText xml:space="preserve"> PAGEREF _Toc180067231 \h </w:instrText>
            </w:r>
            <w:r>
              <w:rPr>
                <w:noProof/>
                <w:webHidden/>
              </w:rPr>
            </w:r>
            <w:r>
              <w:rPr>
                <w:noProof/>
                <w:webHidden/>
              </w:rPr>
              <w:fldChar w:fldCharType="separate"/>
            </w:r>
            <w:r w:rsidR="00D55F97">
              <w:rPr>
                <w:noProof/>
                <w:webHidden/>
              </w:rPr>
              <w:t>29</w:t>
            </w:r>
            <w:r>
              <w:rPr>
                <w:noProof/>
                <w:webHidden/>
              </w:rPr>
              <w:fldChar w:fldCharType="end"/>
            </w:r>
          </w:hyperlink>
        </w:p>
        <w:p w14:paraId="7FDB418D" w14:textId="13820988" w:rsidR="009A68EC" w:rsidRDefault="009A68EC" w:rsidP="003A1853">
          <w:pPr>
            <w:pStyle w:val="TDC2"/>
            <w:rPr>
              <w:rFonts w:asciiTheme="minorHAnsi" w:eastAsiaTheme="minorEastAsia" w:hAnsiTheme="minorHAnsi" w:cstheme="minorBidi"/>
              <w:noProof/>
              <w:lang w:eastAsia="es-MX"/>
            </w:rPr>
          </w:pPr>
          <w:hyperlink w:anchor="_Toc180067232" w:history="1">
            <w:r w:rsidRPr="00FD194A">
              <w:rPr>
                <w:rStyle w:val="Hipervnculo"/>
                <w:noProof/>
              </w:rPr>
              <w:t>6.3</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Evaluación de la actividad fotocatalítica</w:t>
            </w:r>
            <w:r w:rsidR="0038256F">
              <w:rPr>
                <w:rStyle w:val="Hipervnculo"/>
                <w:noProof/>
              </w:rPr>
              <w:tab/>
            </w:r>
            <w:r>
              <w:rPr>
                <w:noProof/>
                <w:webHidden/>
              </w:rPr>
              <w:t xml:space="preserve"> </w:t>
            </w:r>
            <w:r>
              <w:rPr>
                <w:noProof/>
                <w:webHidden/>
              </w:rPr>
              <w:fldChar w:fldCharType="begin"/>
            </w:r>
            <w:r>
              <w:rPr>
                <w:noProof/>
                <w:webHidden/>
              </w:rPr>
              <w:instrText xml:space="preserve"> PAGEREF _Toc180067232 \h </w:instrText>
            </w:r>
            <w:r>
              <w:rPr>
                <w:noProof/>
                <w:webHidden/>
              </w:rPr>
            </w:r>
            <w:r>
              <w:rPr>
                <w:noProof/>
                <w:webHidden/>
              </w:rPr>
              <w:fldChar w:fldCharType="separate"/>
            </w:r>
            <w:r w:rsidR="00D55F97">
              <w:rPr>
                <w:noProof/>
                <w:webHidden/>
              </w:rPr>
              <w:t>30</w:t>
            </w:r>
            <w:r>
              <w:rPr>
                <w:noProof/>
                <w:webHidden/>
              </w:rPr>
              <w:fldChar w:fldCharType="end"/>
            </w:r>
          </w:hyperlink>
        </w:p>
        <w:p w14:paraId="196EC35F" w14:textId="6BEE1679" w:rsidR="009A68EC" w:rsidRDefault="009A68EC" w:rsidP="009A68EC">
          <w:pPr>
            <w:pStyle w:val="TDC1"/>
            <w:tabs>
              <w:tab w:val="clear" w:pos="440"/>
              <w:tab w:val="left" w:pos="284"/>
              <w:tab w:val="left" w:pos="3588"/>
            </w:tabs>
            <w:rPr>
              <w:rFonts w:asciiTheme="minorHAnsi" w:eastAsiaTheme="minorEastAsia" w:hAnsiTheme="minorHAnsi" w:cstheme="minorBidi"/>
              <w:noProof/>
              <w:lang w:eastAsia="es-MX"/>
            </w:rPr>
          </w:pPr>
          <w:hyperlink w:anchor="_Toc180067233" w:history="1">
            <w:r w:rsidRPr="00FD194A">
              <w:rPr>
                <w:rStyle w:val="Hipervnculo"/>
                <w:noProof/>
              </w:rPr>
              <w:t>7.</w:t>
            </w:r>
            <w:r>
              <w:rPr>
                <w:rFonts w:asciiTheme="minorHAnsi" w:eastAsiaTheme="minorEastAsia" w:hAnsiTheme="minorHAnsi" w:cstheme="minorBidi"/>
                <w:noProof/>
                <w:lang w:eastAsia="es-MX"/>
              </w:rPr>
              <w:tab/>
            </w:r>
            <w:r w:rsidR="003A1853" w:rsidRPr="00FD194A">
              <w:rPr>
                <w:rStyle w:val="Hipervnculo"/>
                <w:noProof/>
              </w:rPr>
              <w:t>RESULTADOS Y DISCUSIÓN</w:t>
            </w:r>
            <w:r w:rsidR="0038256F">
              <w:rPr>
                <w:rStyle w:val="Hipervnculo"/>
                <w:noProof/>
              </w:rPr>
              <w:tab/>
            </w:r>
            <w:r w:rsidR="0038256F">
              <w:rPr>
                <w:rStyle w:val="Hipervnculo"/>
                <w:noProof/>
              </w:rPr>
              <w:tab/>
            </w:r>
            <w:r>
              <w:rPr>
                <w:noProof/>
                <w:webHidden/>
              </w:rPr>
              <w:t xml:space="preserve"> </w:t>
            </w:r>
            <w:r>
              <w:rPr>
                <w:noProof/>
                <w:webHidden/>
              </w:rPr>
              <w:fldChar w:fldCharType="begin"/>
            </w:r>
            <w:r>
              <w:rPr>
                <w:noProof/>
                <w:webHidden/>
              </w:rPr>
              <w:instrText xml:space="preserve"> PAGEREF _Toc180067233 \h </w:instrText>
            </w:r>
            <w:r>
              <w:rPr>
                <w:noProof/>
                <w:webHidden/>
              </w:rPr>
            </w:r>
            <w:r>
              <w:rPr>
                <w:noProof/>
                <w:webHidden/>
              </w:rPr>
              <w:fldChar w:fldCharType="separate"/>
            </w:r>
            <w:r w:rsidR="00D55F97">
              <w:rPr>
                <w:noProof/>
                <w:webHidden/>
              </w:rPr>
              <w:t>32</w:t>
            </w:r>
            <w:r>
              <w:rPr>
                <w:noProof/>
                <w:webHidden/>
              </w:rPr>
              <w:fldChar w:fldCharType="end"/>
            </w:r>
          </w:hyperlink>
        </w:p>
        <w:p w14:paraId="4949E4CF" w14:textId="7FE9B5AD" w:rsidR="009A68EC" w:rsidRDefault="009A68EC" w:rsidP="003A1853">
          <w:pPr>
            <w:pStyle w:val="TDC2"/>
            <w:rPr>
              <w:rFonts w:asciiTheme="minorHAnsi" w:eastAsiaTheme="minorEastAsia" w:hAnsiTheme="minorHAnsi" w:cstheme="minorBidi"/>
              <w:noProof/>
              <w:lang w:eastAsia="es-MX"/>
            </w:rPr>
          </w:pPr>
          <w:hyperlink w:anchor="_Toc180067235" w:history="1">
            <w:r w:rsidRPr="00FD194A">
              <w:rPr>
                <w:rStyle w:val="Hipervnculo"/>
                <w:noProof/>
              </w:rPr>
              <w:t>7.1</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Obtención de las Películas delgadas de TiO</w:t>
            </w:r>
            <w:r w:rsidRPr="00FD194A">
              <w:rPr>
                <w:rStyle w:val="Hipervnculo"/>
                <w:noProof/>
                <w:vertAlign w:val="subscript"/>
              </w:rPr>
              <w:t>2</w:t>
            </w:r>
            <w:r w:rsidR="0038256F">
              <w:rPr>
                <w:rStyle w:val="Hipervnculo"/>
                <w:noProof/>
                <w:vertAlign w:val="subscript"/>
              </w:rPr>
              <w:tab/>
            </w:r>
            <w:r>
              <w:rPr>
                <w:noProof/>
                <w:webHidden/>
              </w:rPr>
              <w:t xml:space="preserve"> </w:t>
            </w:r>
            <w:r>
              <w:rPr>
                <w:noProof/>
                <w:webHidden/>
              </w:rPr>
              <w:fldChar w:fldCharType="begin"/>
            </w:r>
            <w:r>
              <w:rPr>
                <w:noProof/>
                <w:webHidden/>
              </w:rPr>
              <w:instrText xml:space="preserve"> PAGEREF _Toc180067235 \h </w:instrText>
            </w:r>
            <w:r>
              <w:rPr>
                <w:noProof/>
                <w:webHidden/>
              </w:rPr>
            </w:r>
            <w:r>
              <w:rPr>
                <w:noProof/>
                <w:webHidden/>
              </w:rPr>
              <w:fldChar w:fldCharType="separate"/>
            </w:r>
            <w:r w:rsidR="00D55F97">
              <w:rPr>
                <w:noProof/>
                <w:webHidden/>
              </w:rPr>
              <w:t>32</w:t>
            </w:r>
            <w:r>
              <w:rPr>
                <w:noProof/>
                <w:webHidden/>
              </w:rPr>
              <w:fldChar w:fldCharType="end"/>
            </w:r>
          </w:hyperlink>
        </w:p>
        <w:p w14:paraId="32DBB61D" w14:textId="43391DC7" w:rsidR="009A68EC" w:rsidRDefault="009A68EC" w:rsidP="003A1853">
          <w:pPr>
            <w:pStyle w:val="TDC3"/>
            <w:tabs>
              <w:tab w:val="left" w:pos="284"/>
              <w:tab w:val="left" w:pos="3807"/>
            </w:tabs>
            <w:ind w:left="0" w:firstLine="567"/>
            <w:rPr>
              <w:rFonts w:asciiTheme="minorHAnsi" w:eastAsiaTheme="minorEastAsia" w:hAnsiTheme="minorHAnsi" w:cstheme="minorBidi"/>
              <w:noProof/>
              <w:lang w:eastAsia="es-MX"/>
            </w:rPr>
          </w:pPr>
          <w:hyperlink w:anchor="_Toc180067236" w:history="1">
            <w:r w:rsidRPr="00FD194A">
              <w:rPr>
                <w:rStyle w:val="Hipervnculo"/>
                <w:noProof/>
              </w:rPr>
              <w:t>a)</w:t>
            </w:r>
            <w:r>
              <w:rPr>
                <w:rFonts w:asciiTheme="minorHAnsi" w:eastAsiaTheme="minorEastAsia" w:hAnsiTheme="minorHAnsi" w:cstheme="minorBidi"/>
                <w:noProof/>
                <w:lang w:eastAsia="es-MX"/>
              </w:rPr>
              <w:tab/>
            </w:r>
            <w:r w:rsidRPr="00FD194A">
              <w:rPr>
                <w:rStyle w:val="Hipervnculo"/>
                <w:noProof/>
              </w:rPr>
              <w:t>Viscosidad de los Geles</w:t>
            </w:r>
            <w:r w:rsidR="0038256F">
              <w:rPr>
                <w:rStyle w:val="Hipervnculo"/>
                <w:noProof/>
              </w:rPr>
              <w:tab/>
            </w:r>
            <w:r w:rsidR="0038256F">
              <w:rPr>
                <w:rStyle w:val="Hipervnculo"/>
                <w:noProof/>
              </w:rPr>
              <w:tab/>
            </w:r>
            <w:r>
              <w:rPr>
                <w:noProof/>
                <w:webHidden/>
              </w:rPr>
              <w:fldChar w:fldCharType="begin"/>
            </w:r>
            <w:r>
              <w:rPr>
                <w:noProof/>
                <w:webHidden/>
              </w:rPr>
              <w:instrText xml:space="preserve"> PAGEREF _Toc180067236 \h </w:instrText>
            </w:r>
            <w:r>
              <w:rPr>
                <w:noProof/>
                <w:webHidden/>
              </w:rPr>
            </w:r>
            <w:r>
              <w:rPr>
                <w:noProof/>
                <w:webHidden/>
              </w:rPr>
              <w:fldChar w:fldCharType="separate"/>
            </w:r>
            <w:r w:rsidR="00D55F97">
              <w:rPr>
                <w:noProof/>
                <w:webHidden/>
              </w:rPr>
              <w:t>32</w:t>
            </w:r>
            <w:r>
              <w:rPr>
                <w:noProof/>
                <w:webHidden/>
              </w:rPr>
              <w:fldChar w:fldCharType="end"/>
            </w:r>
          </w:hyperlink>
        </w:p>
        <w:p w14:paraId="31E63301" w14:textId="6491C890" w:rsidR="009A68EC" w:rsidRDefault="009A68EC" w:rsidP="003A1853">
          <w:pPr>
            <w:pStyle w:val="TDC3"/>
            <w:tabs>
              <w:tab w:val="left" w:pos="284"/>
              <w:tab w:val="left" w:pos="4091"/>
            </w:tabs>
            <w:ind w:left="0" w:firstLine="567"/>
            <w:rPr>
              <w:rFonts w:asciiTheme="minorHAnsi" w:eastAsiaTheme="minorEastAsia" w:hAnsiTheme="minorHAnsi" w:cstheme="minorBidi"/>
              <w:noProof/>
              <w:lang w:eastAsia="es-MX"/>
            </w:rPr>
          </w:pPr>
          <w:hyperlink w:anchor="_Toc180067237" w:history="1">
            <w:r w:rsidRPr="00FD194A">
              <w:rPr>
                <w:rStyle w:val="Hipervnculo"/>
                <w:noProof/>
              </w:rPr>
              <w:t>b)</w:t>
            </w:r>
            <w:r>
              <w:rPr>
                <w:rFonts w:asciiTheme="minorHAnsi" w:eastAsiaTheme="minorEastAsia" w:hAnsiTheme="minorHAnsi" w:cstheme="minorBidi"/>
                <w:noProof/>
                <w:lang w:eastAsia="es-MX"/>
              </w:rPr>
              <w:tab/>
            </w:r>
            <w:r w:rsidRPr="00FD194A">
              <w:rPr>
                <w:rStyle w:val="Hipervnculo"/>
                <w:noProof/>
              </w:rPr>
              <w:t>Velocidad de giro</w:t>
            </w:r>
            <w:r w:rsidR="0038256F">
              <w:rPr>
                <w:rStyle w:val="Hipervnculo"/>
                <w:noProof/>
              </w:rPr>
              <w:tab/>
            </w:r>
            <w:r w:rsidR="0038256F">
              <w:rPr>
                <w:rStyle w:val="Hipervnculo"/>
                <w:noProof/>
              </w:rPr>
              <w:tab/>
            </w:r>
            <w:r>
              <w:rPr>
                <w:noProof/>
                <w:webHidden/>
              </w:rPr>
              <w:t xml:space="preserve"> </w:t>
            </w:r>
            <w:r>
              <w:rPr>
                <w:noProof/>
                <w:webHidden/>
              </w:rPr>
              <w:fldChar w:fldCharType="begin"/>
            </w:r>
            <w:r>
              <w:rPr>
                <w:noProof/>
                <w:webHidden/>
              </w:rPr>
              <w:instrText xml:space="preserve"> PAGEREF _Toc180067237 \h </w:instrText>
            </w:r>
            <w:r>
              <w:rPr>
                <w:noProof/>
                <w:webHidden/>
              </w:rPr>
            </w:r>
            <w:r>
              <w:rPr>
                <w:noProof/>
                <w:webHidden/>
              </w:rPr>
              <w:fldChar w:fldCharType="separate"/>
            </w:r>
            <w:r w:rsidR="00D55F97">
              <w:rPr>
                <w:noProof/>
                <w:webHidden/>
              </w:rPr>
              <w:t>33</w:t>
            </w:r>
            <w:r>
              <w:rPr>
                <w:noProof/>
                <w:webHidden/>
              </w:rPr>
              <w:fldChar w:fldCharType="end"/>
            </w:r>
          </w:hyperlink>
        </w:p>
        <w:p w14:paraId="673F773E" w14:textId="6778D494" w:rsidR="009A68EC" w:rsidRDefault="009A68EC" w:rsidP="003A1853">
          <w:pPr>
            <w:pStyle w:val="TDC3"/>
            <w:tabs>
              <w:tab w:val="left" w:pos="284"/>
              <w:tab w:val="left" w:pos="4058"/>
            </w:tabs>
            <w:ind w:left="0" w:firstLine="567"/>
            <w:rPr>
              <w:rFonts w:asciiTheme="minorHAnsi" w:eastAsiaTheme="minorEastAsia" w:hAnsiTheme="minorHAnsi" w:cstheme="minorBidi"/>
              <w:noProof/>
              <w:lang w:eastAsia="es-MX"/>
            </w:rPr>
          </w:pPr>
          <w:hyperlink w:anchor="_Toc180067238" w:history="1">
            <w:r w:rsidRPr="00FD194A">
              <w:rPr>
                <w:rStyle w:val="Hipervnculo"/>
                <w:noProof/>
              </w:rPr>
              <w:t>c)</w:t>
            </w:r>
            <w:r>
              <w:rPr>
                <w:rFonts w:asciiTheme="minorHAnsi" w:eastAsiaTheme="minorEastAsia" w:hAnsiTheme="minorHAnsi" w:cstheme="minorBidi"/>
                <w:noProof/>
                <w:lang w:eastAsia="es-MX"/>
              </w:rPr>
              <w:tab/>
            </w:r>
            <w:r w:rsidRPr="00FD194A">
              <w:rPr>
                <w:rStyle w:val="Hipervnculo"/>
                <w:noProof/>
              </w:rPr>
              <w:t>Número de Capas</w:t>
            </w:r>
            <w:r w:rsidR="0038256F">
              <w:rPr>
                <w:rStyle w:val="Hipervnculo"/>
                <w:noProof/>
              </w:rPr>
              <w:tab/>
            </w:r>
            <w:r w:rsidR="0038256F">
              <w:rPr>
                <w:rStyle w:val="Hipervnculo"/>
                <w:noProof/>
              </w:rPr>
              <w:tab/>
            </w:r>
            <w:r>
              <w:rPr>
                <w:noProof/>
                <w:webHidden/>
              </w:rPr>
              <w:t xml:space="preserve"> </w:t>
            </w:r>
            <w:r>
              <w:rPr>
                <w:noProof/>
                <w:webHidden/>
              </w:rPr>
              <w:fldChar w:fldCharType="begin"/>
            </w:r>
            <w:r>
              <w:rPr>
                <w:noProof/>
                <w:webHidden/>
              </w:rPr>
              <w:instrText xml:space="preserve"> PAGEREF _Toc180067238 \h </w:instrText>
            </w:r>
            <w:r>
              <w:rPr>
                <w:noProof/>
                <w:webHidden/>
              </w:rPr>
            </w:r>
            <w:r>
              <w:rPr>
                <w:noProof/>
                <w:webHidden/>
              </w:rPr>
              <w:fldChar w:fldCharType="separate"/>
            </w:r>
            <w:r w:rsidR="00D55F97">
              <w:rPr>
                <w:noProof/>
                <w:webHidden/>
              </w:rPr>
              <w:t>34</w:t>
            </w:r>
            <w:r>
              <w:rPr>
                <w:noProof/>
                <w:webHidden/>
              </w:rPr>
              <w:fldChar w:fldCharType="end"/>
            </w:r>
          </w:hyperlink>
        </w:p>
        <w:p w14:paraId="08CE631D" w14:textId="4C325DFA" w:rsidR="009A68EC" w:rsidRDefault="009A68EC" w:rsidP="003A1853">
          <w:pPr>
            <w:pStyle w:val="TDC2"/>
            <w:rPr>
              <w:rFonts w:asciiTheme="minorHAnsi" w:eastAsiaTheme="minorEastAsia" w:hAnsiTheme="minorHAnsi" w:cstheme="minorBidi"/>
              <w:noProof/>
              <w:lang w:eastAsia="es-MX"/>
            </w:rPr>
          </w:pPr>
          <w:hyperlink w:anchor="_Toc180067239" w:history="1">
            <w:r w:rsidRPr="00FD194A">
              <w:rPr>
                <w:rStyle w:val="Hipervnculo"/>
                <w:noProof/>
              </w:rPr>
              <w:t>7.2</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Películas de TiO</w:t>
            </w:r>
            <w:r w:rsidRPr="00FD194A">
              <w:rPr>
                <w:rStyle w:val="Hipervnculo"/>
                <w:noProof/>
                <w:vertAlign w:val="subscript"/>
              </w:rPr>
              <w:t>2</w:t>
            </w:r>
            <w:r w:rsidR="0038256F" w:rsidRPr="0038256F">
              <w:rPr>
                <w:rStyle w:val="Hipervnculo"/>
                <w:noProof/>
              </w:rPr>
              <w:tab/>
            </w:r>
            <w:r>
              <w:rPr>
                <w:noProof/>
                <w:webHidden/>
              </w:rPr>
              <w:t xml:space="preserve"> </w:t>
            </w:r>
            <w:r>
              <w:rPr>
                <w:noProof/>
                <w:webHidden/>
              </w:rPr>
              <w:fldChar w:fldCharType="begin"/>
            </w:r>
            <w:r>
              <w:rPr>
                <w:noProof/>
                <w:webHidden/>
              </w:rPr>
              <w:instrText xml:space="preserve"> PAGEREF _Toc180067239 \h </w:instrText>
            </w:r>
            <w:r>
              <w:rPr>
                <w:noProof/>
                <w:webHidden/>
              </w:rPr>
            </w:r>
            <w:r>
              <w:rPr>
                <w:noProof/>
                <w:webHidden/>
              </w:rPr>
              <w:fldChar w:fldCharType="separate"/>
            </w:r>
            <w:r w:rsidR="00D55F97">
              <w:rPr>
                <w:noProof/>
                <w:webHidden/>
              </w:rPr>
              <w:t>35</w:t>
            </w:r>
            <w:r>
              <w:rPr>
                <w:noProof/>
                <w:webHidden/>
              </w:rPr>
              <w:fldChar w:fldCharType="end"/>
            </w:r>
          </w:hyperlink>
        </w:p>
        <w:p w14:paraId="70BCFDFD" w14:textId="573C9430" w:rsidR="009A68EC" w:rsidRDefault="009A68EC" w:rsidP="003A1853">
          <w:pPr>
            <w:pStyle w:val="TDC2"/>
            <w:rPr>
              <w:rFonts w:asciiTheme="minorHAnsi" w:eastAsiaTheme="minorEastAsia" w:hAnsiTheme="minorHAnsi" w:cstheme="minorBidi"/>
              <w:noProof/>
              <w:lang w:eastAsia="es-MX"/>
            </w:rPr>
          </w:pPr>
          <w:hyperlink w:anchor="_Toc180067240" w:history="1">
            <w:r w:rsidRPr="00FD194A">
              <w:rPr>
                <w:rStyle w:val="Hipervnculo"/>
                <w:noProof/>
              </w:rPr>
              <w:t>7.3</w:t>
            </w:r>
            <w:r>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Pr="00FD194A">
              <w:rPr>
                <w:rStyle w:val="Hipervnculo"/>
                <w:noProof/>
              </w:rPr>
              <w:t>Síntesis de Películas delgadas de TiO</w:t>
            </w:r>
            <w:r w:rsidRPr="00FD194A">
              <w:rPr>
                <w:rStyle w:val="Hipervnculo"/>
                <w:noProof/>
                <w:vertAlign w:val="subscript"/>
              </w:rPr>
              <w:t>2</w:t>
            </w:r>
            <w:r w:rsidRPr="00FD194A">
              <w:rPr>
                <w:rStyle w:val="Hipervnculo"/>
                <w:noProof/>
              </w:rPr>
              <w:t xml:space="preserve"> modificadas con Boro</w:t>
            </w:r>
            <w:r w:rsidR="0038256F">
              <w:rPr>
                <w:rStyle w:val="Hipervnculo"/>
                <w:noProof/>
              </w:rPr>
              <w:tab/>
            </w:r>
            <w:r>
              <w:rPr>
                <w:noProof/>
                <w:webHidden/>
              </w:rPr>
              <w:t xml:space="preserve"> </w:t>
            </w:r>
            <w:r>
              <w:rPr>
                <w:noProof/>
                <w:webHidden/>
              </w:rPr>
              <w:fldChar w:fldCharType="begin"/>
            </w:r>
            <w:r>
              <w:rPr>
                <w:noProof/>
                <w:webHidden/>
              </w:rPr>
              <w:instrText xml:space="preserve"> PAGEREF _Toc180067240 \h </w:instrText>
            </w:r>
            <w:r>
              <w:rPr>
                <w:noProof/>
                <w:webHidden/>
              </w:rPr>
            </w:r>
            <w:r>
              <w:rPr>
                <w:noProof/>
                <w:webHidden/>
              </w:rPr>
              <w:fldChar w:fldCharType="separate"/>
            </w:r>
            <w:r w:rsidR="00D55F97">
              <w:rPr>
                <w:noProof/>
                <w:webHidden/>
              </w:rPr>
              <w:t>38</w:t>
            </w:r>
            <w:r>
              <w:rPr>
                <w:noProof/>
                <w:webHidden/>
              </w:rPr>
              <w:fldChar w:fldCharType="end"/>
            </w:r>
          </w:hyperlink>
        </w:p>
        <w:p w14:paraId="1D68C46E" w14:textId="12C97AF2" w:rsidR="009A68EC" w:rsidRDefault="009A68EC" w:rsidP="003A1853">
          <w:pPr>
            <w:pStyle w:val="TDC3"/>
            <w:tabs>
              <w:tab w:val="left" w:pos="284"/>
              <w:tab w:val="left" w:pos="2879"/>
            </w:tabs>
            <w:ind w:left="0" w:firstLine="567"/>
            <w:rPr>
              <w:rFonts w:asciiTheme="minorHAnsi" w:eastAsiaTheme="minorEastAsia" w:hAnsiTheme="minorHAnsi" w:cstheme="minorBidi"/>
              <w:noProof/>
              <w:lang w:eastAsia="es-MX"/>
            </w:rPr>
          </w:pPr>
          <w:hyperlink w:anchor="_Toc180067241" w:history="1">
            <w:r w:rsidRPr="00FD194A">
              <w:rPr>
                <w:rStyle w:val="Hipervnculo"/>
                <w:noProof/>
              </w:rPr>
              <w:t>a)</w:t>
            </w:r>
            <w:r>
              <w:rPr>
                <w:rFonts w:asciiTheme="minorHAnsi" w:eastAsiaTheme="minorEastAsia" w:hAnsiTheme="minorHAnsi" w:cstheme="minorBidi"/>
                <w:noProof/>
                <w:lang w:eastAsia="es-MX"/>
              </w:rPr>
              <w:tab/>
            </w:r>
            <w:r w:rsidRPr="00FD194A">
              <w:rPr>
                <w:rStyle w:val="Hipervnculo"/>
                <w:noProof/>
              </w:rPr>
              <w:t>Espectroscopía Fotoelectrónica de Rayos X</w:t>
            </w:r>
            <w:r>
              <w:rPr>
                <w:noProof/>
                <w:webHidden/>
              </w:rPr>
              <w:t xml:space="preserve"> </w:t>
            </w:r>
            <w:r w:rsidR="0038256F">
              <w:rPr>
                <w:noProof/>
                <w:webHidden/>
              </w:rPr>
              <w:tab/>
            </w:r>
            <w:r>
              <w:rPr>
                <w:noProof/>
                <w:webHidden/>
              </w:rPr>
              <w:fldChar w:fldCharType="begin"/>
            </w:r>
            <w:r>
              <w:rPr>
                <w:noProof/>
                <w:webHidden/>
              </w:rPr>
              <w:instrText xml:space="preserve"> PAGEREF _Toc180067241 \h </w:instrText>
            </w:r>
            <w:r>
              <w:rPr>
                <w:noProof/>
                <w:webHidden/>
              </w:rPr>
            </w:r>
            <w:r>
              <w:rPr>
                <w:noProof/>
                <w:webHidden/>
              </w:rPr>
              <w:fldChar w:fldCharType="separate"/>
            </w:r>
            <w:r w:rsidR="00D55F97">
              <w:rPr>
                <w:noProof/>
                <w:webHidden/>
              </w:rPr>
              <w:t>38</w:t>
            </w:r>
            <w:r>
              <w:rPr>
                <w:noProof/>
                <w:webHidden/>
              </w:rPr>
              <w:fldChar w:fldCharType="end"/>
            </w:r>
          </w:hyperlink>
        </w:p>
        <w:p w14:paraId="57446AA1" w14:textId="46D5075C" w:rsidR="009A68EC" w:rsidRDefault="009A68EC" w:rsidP="003A1853">
          <w:pPr>
            <w:pStyle w:val="TDC3"/>
            <w:tabs>
              <w:tab w:val="left" w:pos="284"/>
              <w:tab w:val="left" w:pos="3249"/>
            </w:tabs>
            <w:ind w:left="0" w:firstLine="567"/>
            <w:rPr>
              <w:rFonts w:asciiTheme="minorHAnsi" w:eastAsiaTheme="minorEastAsia" w:hAnsiTheme="minorHAnsi" w:cstheme="minorBidi"/>
              <w:noProof/>
              <w:lang w:eastAsia="es-MX"/>
            </w:rPr>
          </w:pPr>
          <w:hyperlink w:anchor="_Toc180067242" w:history="1">
            <w:r w:rsidRPr="00FD194A">
              <w:rPr>
                <w:rStyle w:val="Hipervnculo"/>
                <w:noProof/>
              </w:rPr>
              <w:t>b)</w:t>
            </w:r>
            <w:r>
              <w:rPr>
                <w:rFonts w:asciiTheme="minorHAnsi" w:eastAsiaTheme="minorEastAsia" w:hAnsiTheme="minorHAnsi" w:cstheme="minorBidi"/>
                <w:noProof/>
                <w:lang w:eastAsia="es-MX"/>
              </w:rPr>
              <w:tab/>
            </w:r>
            <w:r w:rsidRPr="00FD194A">
              <w:rPr>
                <w:rStyle w:val="Hipervnculo"/>
                <w:noProof/>
              </w:rPr>
              <w:t>Microscopía Electrónica de Barrido</w:t>
            </w:r>
            <w:r>
              <w:rPr>
                <w:noProof/>
                <w:webHidden/>
              </w:rPr>
              <w:t xml:space="preserve"> </w:t>
            </w:r>
            <w:r w:rsidR="0038256F">
              <w:rPr>
                <w:noProof/>
                <w:webHidden/>
              </w:rPr>
              <w:tab/>
            </w:r>
            <w:r>
              <w:rPr>
                <w:noProof/>
                <w:webHidden/>
              </w:rPr>
              <w:fldChar w:fldCharType="begin"/>
            </w:r>
            <w:r>
              <w:rPr>
                <w:noProof/>
                <w:webHidden/>
              </w:rPr>
              <w:instrText xml:space="preserve"> PAGEREF _Toc180067242 \h </w:instrText>
            </w:r>
            <w:r>
              <w:rPr>
                <w:noProof/>
                <w:webHidden/>
              </w:rPr>
            </w:r>
            <w:r>
              <w:rPr>
                <w:noProof/>
                <w:webHidden/>
              </w:rPr>
              <w:fldChar w:fldCharType="separate"/>
            </w:r>
            <w:r w:rsidR="00D55F97">
              <w:rPr>
                <w:noProof/>
                <w:webHidden/>
              </w:rPr>
              <w:t>44</w:t>
            </w:r>
            <w:r>
              <w:rPr>
                <w:noProof/>
                <w:webHidden/>
              </w:rPr>
              <w:fldChar w:fldCharType="end"/>
            </w:r>
          </w:hyperlink>
        </w:p>
        <w:p w14:paraId="76BB84F1" w14:textId="063AFCCE" w:rsidR="009A68EC" w:rsidRDefault="009A68EC" w:rsidP="003A1853">
          <w:pPr>
            <w:pStyle w:val="TDC3"/>
            <w:tabs>
              <w:tab w:val="left" w:pos="284"/>
              <w:tab w:val="left" w:pos="3828"/>
            </w:tabs>
            <w:ind w:left="0" w:firstLine="567"/>
            <w:rPr>
              <w:rFonts w:asciiTheme="minorHAnsi" w:eastAsiaTheme="minorEastAsia" w:hAnsiTheme="minorHAnsi" w:cstheme="minorBidi"/>
              <w:noProof/>
              <w:lang w:eastAsia="es-MX"/>
            </w:rPr>
          </w:pPr>
          <w:hyperlink w:anchor="_Toc180067243" w:history="1">
            <w:r w:rsidRPr="00FD194A">
              <w:rPr>
                <w:rStyle w:val="Hipervnculo"/>
                <w:noProof/>
              </w:rPr>
              <w:t>c)</w:t>
            </w:r>
            <w:r>
              <w:rPr>
                <w:rFonts w:asciiTheme="minorHAnsi" w:eastAsiaTheme="minorEastAsia" w:hAnsiTheme="minorHAnsi" w:cstheme="minorBidi"/>
                <w:noProof/>
                <w:lang w:eastAsia="es-MX"/>
              </w:rPr>
              <w:tab/>
            </w:r>
            <w:r w:rsidRPr="00FD194A">
              <w:rPr>
                <w:rStyle w:val="Hipervnculo"/>
                <w:noProof/>
              </w:rPr>
              <w:t>Espectroscopía UV-Vis</w:t>
            </w:r>
            <w:r>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_Toc180067243 \h </w:instrText>
            </w:r>
            <w:r>
              <w:rPr>
                <w:noProof/>
                <w:webHidden/>
              </w:rPr>
            </w:r>
            <w:r>
              <w:rPr>
                <w:noProof/>
                <w:webHidden/>
              </w:rPr>
              <w:fldChar w:fldCharType="separate"/>
            </w:r>
            <w:r w:rsidR="00D55F97">
              <w:rPr>
                <w:noProof/>
                <w:webHidden/>
              </w:rPr>
              <w:t>44</w:t>
            </w:r>
            <w:r>
              <w:rPr>
                <w:noProof/>
                <w:webHidden/>
              </w:rPr>
              <w:fldChar w:fldCharType="end"/>
            </w:r>
          </w:hyperlink>
        </w:p>
        <w:p w14:paraId="12E80551" w14:textId="681C9BE7" w:rsidR="009A68EC" w:rsidRDefault="009A68EC" w:rsidP="003A1853">
          <w:pPr>
            <w:pStyle w:val="TDC3"/>
            <w:tabs>
              <w:tab w:val="left" w:pos="284"/>
              <w:tab w:val="left" w:pos="3862"/>
            </w:tabs>
            <w:ind w:left="0" w:firstLine="567"/>
            <w:rPr>
              <w:rFonts w:asciiTheme="minorHAnsi" w:eastAsiaTheme="minorEastAsia" w:hAnsiTheme="minorHAnsi" w:cstheme="minorBidi"/>
              <w:noProof/>
              <w:lang w:eastAsia="es-MX"/>
            </w:rPr>
          </w:pPr>
          <w:hyperlink w:anchor="_Toc180067244" w:history="1">
            <w:r w:rsidRPr="00FD194A">
              <w:rPr>
                <w:rStyle w:val="Hipervnculo"/>
                <w:noProof/>
              </w:rPr>
              <w:t>d)</w:t>
            </w:r>
            <w:r>
              <w:rPr>
                <w:rFonts w:asciiTheme="minorHAnsi" w:eastAsiaTheme="minorEastAsia" w:hAnsiTheme="minorHAnsi" w:cstheme="minorBidi"/>
                <w:noProof/>
                <w:lang w:eastAsia="es-MX"/>
              </w:rPr>
              <w:tab/>
            </w:r>
            <w:r w:rsidRPr="00FD194A">
              <w:rPr>
                <w:rStyle w:val="Hipervnculo"/>
                <w:noProof/>
              </w:rPr>
              <w:t>Espectroscopía Raman</w:t>
            </w:r>
            <w:r>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_Toc180067244 \h </w:instrText>
            </w:r>
            <w:r>
              <w:rPr>
                <w:noProof/>
                <w:webHidden/>
              </w:rPr>
            </w:r>
            <w:r>
              <w:rPr>
                <w:noProof/>
                <w:webHidden/>
              </w:rPr>
              <w:fldChar w:fldCharType="separate"/>
            </w:r>
            <w:r w:rsidR="00D55F97">
              <w:rPr>
                <w:noProof/>
                <w:webHidden/>
              </w:rPr>
              <w:t>47</w:t>
            </w:r>
            <w:r>
              <w:rPr>
                <w:noProof/>
                <w:webHidden/>
              </w:rPr>
              <w:fldChar w:fldCharType="end"/>
            </w:r>
          </w:hyperlink>
        </w:p>
        <w:p w14:paraId="6A20C053" w14:textId="0B0D7A19" w:rsidR="009A68EC" w:rsidRDefault="009A68EC" w:rsidP="003A1853">
          <w:pPr>
            <w:pStyle w:val="TDC3"/>
            <w:tabs>
              <w:tab w:val="left" w:pos="284"/>
              <w:tab w:val="left" w:pos="4060"/>
            </w:tabs>
            <w:ind w:left="0" w:firstLine="567"/>
            <w:rPr>
              <w:rFonts w:asciiTheme="minorHAnsi" w:eastAsiaTheme="minorEastAsia" w:hAnsiTheme="minorHAnsi" w:cstheme="minorBidi"/>
              <w:noProof/>
              <w:lang w:eastAsia="es-MX"/>
            </w:rPr>
          </w:pPr>
          <w:hyperlink w:anchor="_Toc180067245" w:history="1">
            <w:r w:rsidRPr="00FD194A">
              <w:rPr>
                <w:rStyle w:val="Hipervnculo"/>
                <w:noProof/>
              </w:rPr>
              <w:t>e)</w:t>
            </w:r>
            <w:r>
              <w:rPr>
                <w:rFonts w:asciiTheme="minorHAnsi" w:eastAsiaTheme="minorEastAsia" w:hAnsiTheme="minorHAnsi" w:cstheme="minorBidi"/>
                <w:noProof/>
                <w:lang w:eastAsia="es-MX"/>
              </w:rPr>
              <w:tab/>
            </w:r>
            <w:r w:rsidRPr="00FD194A">
              <w:rPr>
                <w:rStyle w:val="Hipervnculo"/>
                <w:noProof/>
              </w:rPr>
              <w:t>Fotoluminiscencia</w:t>
            </w:r>
            <w:r>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_Toc180067245 \h </w:instrText>
            </w:r>
            <w:r>
              <w:rPr>
                <w:noProof/>
                <w:webHidden/>
              </w:rPr>
            </w:r>
            <w:r>
              <w:rPr>
                <w:noProof/>
                <w:webHidden/>
              </w:rPr>
              <w:fldChar w:fldCharType="separate"/>
            </w:r>
            <w:r w:rsidR="00D55F97">
              <w:rPr>
                <w:noProof/>
                <w:webHidden/>
              </w:rPr>
              <w:t>49</w:t>
            </w:r>
            <w:r>
              <w:rPr>
                <w:noProof/>
                <w:webHidden/>
              </w:rPr>
              <w:fldChar w:fldCharType="end"/>
            </w:r>
          </w:hyperlink>
        </w:p>
        <w:p w14:paraId="057F306F" w14:textId="07B9F31C" w:rsidR="009A68EC" w:rsidRDefault="009A68EC" w:rsidP="003A1853">
          <w:pPr>
            <w:pStyle w:val="TDC3"/>
            <w:tabs>
              <w:tab w:val="left" w:pos="284"/>
              <w:tab w:val="left" w:pos="1866"/>
            </w:tabs>
            <w:ind w:left="0" w:firstLine="567"/>
            <w:rPr>
              <w:rFonts w:asciiTheme="minorHAnsi" w:eastAsiaTheme="minorEastAsia" w:hAnsiTheme="minorHAnsi" w:cstheme="minorBidi"/>
              <w:noProof/>
              <w:lang w:eastAsia="es-MX"/>
            </w:rPr>
          </w:pPr>
          <w:hyperlink w:anchor="_Toc180067246" w:history="1">
            <w:r w:rsidRPr="00FD194A">
              <w:rPr>
                <w:rStyle w:val="Hipervnculo"/>
                <w:noProof/>
              </w:rPr>
              <w:t>f)</w:t>
            </w:r>
            <w:r>
              <w:rPr>
                <w:rFonts w:asciiTheme="minorHAnsi" w:eastAsiaTheme="minorEastAsia" w:hAnsiTheme="minorHAnsi" w:cstheme="minorBidi"/>
                <w:noProof/>
                <w:lang w:eastAsia="es-MX"/>
              </w:rPr>
              <w:tab/>
            </w:r>
            <w:r w:rsidRPr="00FD194A">
              <w:rPr>
                <w:rStyle w:val="Hipervnculo"/>
                <w:noProof/>
              </w:rPr>
              <w:t>Actividad Fotocatalítica en la Degradación de Verde Malaquita</w:t>
            </w:r>
            <w:r>
              <w:rPr>
                <w:noProof/>
                <w:webHidden/>
              </w:rPr>
              <w:t xml:space="preserve"> </w:t>
            </w:r>
            <w:r w:rsidR="0038256F">
              <w:rPr>
                <w:noProof/>
                <w:webHidden/>
              </w:rPr>
              <w:tab/>
            </w:r>
            <w:r>
              <w:rPr>
                <w:noProof/>
                <w:webHidden/>
              </w:rPr>
              <w:fldChar w:fldCharType="begin"/>
            </w:r>
            <w:r>
              <w:rPr>
                <w:noProof/>
                <w:webHidden/>
              </w:rPr>
              <w:instrText xml:space="preserve"> PAGEREF _Toc180067246 \h </w:instrText>
            </w:r>
            <w:r>
              <w:rPr>
                <w:noProof/>
                <w:webHidden/>
              </w:rPr>
            </w:r>
            <w:r>
              <w:rPr>
                <w:noProof/>
                <w:webHidden/>
              </w:rPr>
              <w:fldChar w:fldCharType="separate"/>
            </w:r>
            <w:r w:rsidR="00D55F97">
              <w:rPr>
                <w:noProof/>
                <w:webHidden/>
              </w:rPr>
              <w:t>51</w:t>
            </w:r>
            <w:r>
              <w:rPr>
                <w:noProof/>
                <w:webHidden/>
              </w:rPr>
              <w:fldChar w:fldCharType="end"/>
            </w:r>
          </w:hyperlink>
        </w:p>
        <w:p w14:paraId="7B71C499" w14:textId="16240B35" w:rsidR="009A68EC" w:rsidRDefault="009A68EC" w:rsidP="003A1853">
          <w:pPr>
            <w:pStyle w:val="TDC2"/>
            <w:rPr>
              <w:rFonts w:asciiTheme="minorHAnsi" w:eastAsiaTheme="minorEastAsia" w:hAnsiTheme="minorHAnsi" w:cstheme="minorBidi"/>
              <w:noProof/>
              <w:lang w:eastAsia="es-MX"/>
            </w:rPr>
          </w:pPr>
          <w:hyperlink w:anchor="_Toc180067247" w:history="1">
            <w:r w:rsidRPr="00FD194A">
              <w:rPr>
                <w:rStyle w:val="Hipervnculo"/>
                <w:noProof/>
              </w:rPr>
              <w:t>7.4</w:t>
            </w:r>
            <w:r w:rsidR="0038256F">
              <w:rPr>
                <w:rStyle w:val="Hipervnculo"/>
                <w:noProof/>
              </w:rPr>
              <w:t xml:space="preserve"> </w:t>
            </w:r>
            <w:r w:rsidRPr="00FD194A">
              <w:rPr>
                <w:rStyle w:val="Hipervnculo"/>
                <w:noProof/>
              </w:rPr>
              <w:t>Síntesis de Películas delgadas de TiO</w:t>
            </w:r>
            <w:r w:rsidRPr="00FD194A">
              <w:rPr>
                <w:rStyle w:val="Hipervnculo"/>
                <w:noProof/>
                <w:vertAlign w:val="subscript"/>
              </w:rPr>
              <w:t>2</w:t>
            </w:r>
            <w:r w:rsidRPr="00FD194A">
              <w:rPr>
                <w:rStyle w:val="Hipervnculo"/>
                <w:noProof/>
              </w:rPr>
              <w:t xml:space="preserve"> modificadas con Molibdeno</w:t>
            </w:r>
            <w:r>
              <w:rPr>
                <w:noProof/>
                <w:webHidden/>
              </w:rPr>
              <w:t xml:space="preserve"> </w:t>
            </w:r>
            <w:r w:rsidR="0038256F">
              <w:rPr>
                <w:noProof/>
                <w:webHidden/>
              </w:rPr>
              <w:tab/>
            </w:r>
            <w:r>
              <w:rPr>
                <w:noProof/>
                <w:webHidden/>
              </w:rPr>
              <w:fldChar w:fldCharType="begin"/>
            </w:r>
            <w:r>
              <w:rPr>
                <w:noProof/>
                <w:webHidden/>
              </w:rPr>
              <w:instrText xml:space="preserve"> PAGEREF _Toc180067247 \h </w:instrText>
            </w:r>
            <w:r>
              <w:rPr>
                <w:noProof/>
                <w:webHidden/>
              </w:rPr>
            </w:r>
            <w:r>
              <w:rPr>
                <w:noProof/>
                <w:webHidden/>
              </w:rPr>
              <w:fldChar w:fldCharType="separate"/>
            </w:r>
            <w:r w:rsidR="00D55F97">
              <w:rPr>
                <w:noProof/>
                <w:webHidden/>
              </w:rPr>
              <w:t>53</w:t>
            </w:r>
            <w:r>
              <w:rPr>
                <w:noProof/>
                <w:webHidden/>
              </w:rPr>
              <w:fldChar w:fldCharType="end"/>
            </w:r>
          </w:hyperlink>
        </w:p>
        <w:p w14:paraId="56901D36" w14:textId="36F2FD05" w:rsidR="009A68EC" w:rsidRDefault="009A68EC" w:rsidP="003A1853">
          <w:pPr>
            <w:pStyle w:val="TDC3"/>
            <w:tabs>
              <w:tab w:val="left" w:pos="284"/>
              <w:tab w:val="left" w:pos="2879"/>
            </w:tabs>
            <w:ind w:left="0" w:firstLine="567"/>
            <w:rPr>
              <w:rFonts w:asciiTheme="minorHAnsi" w:eastAsiaTheme="minorEastAsia" w:hAnsiTheme="minorHAnsi" w:cstheme="minorBidi"/>
              <w:noProof/>
              <w:lang w:eastAsia="es-MX"/>
            </w:rPr>
          </w:pPr>
          <w:hyperlink w:anchor="_Toc180067248" w:history="1">
            <w:r w:rsidRPr="00FD194A">
              <w:rPr>
                <w:rStyle w:val="Hipervnculo"/>
                <w:noProof/>
              </w:rPr>
              <w:t>a)</w:t>
            </w:r>
            <w:r>
              <w:rPr>
                <w:rFonts w:asciiTheme="minorHAnsi" w:eastAsiaTheme="minorEastAsia" w:hAnsiTheme="minorHAnsi" w:cstheme="minorBidi"/>
                <w:noProof/>
                <w:lang w:eastAsia="es-MX"/>
              </w:rPr>
              <w:tab/>
            </w:r>
            <w:r w:rsidRPr="00FD194A">
              <w:rPr>
                <w:rStyle w:val="Hipervnculo"/>
                <w:noProof/>
              </w:rPr>
              <w:t>Espectroscopía Fotoelectrónica de Rayos X</w:t>
            </w:r>
            <w:r>
              <w:rPr>
                <w:noProof/>
                <w:webHidden/>
              </w:rPr>
              <w:t xml:space="preserve"> </w:t>
            </w:r>
            <w:r w:rsidR="0038256F">
              <w:rPr>
                <w:noProof/>
                <w:webHidden/>
              </w:rPr>
              <w:tab/>
            </w:r>
            <w:r>
              <w:rPr>
                <w:noProof/>
                <w:webHidden/>
              </w:rPr>
              <w:fldChar w:fldCharType="begin"/>
            </w:r>
            <w:r>
              <w:rPr>
                <w:noProof/>
                <w:webHidden/>
              </w:rPr>
              <w:instrText xml:space="preserve"> PAGEREF _Toc180067248 \h </w:instrText>
            </w:r>
            <w:r>
              <w:rPr>
                <w:noProof/>
                <w:webHidden/>
              </w:rPr>
            </w:r>
            <w:r>
              <w:rPr>
                <w:noProof/>
                <w:webHidden/>
              </w:rPr>
              <w:fldChar w:fldCharType="separate"/>
            </w:r>
            <w:r w:rsidR="00D55F97">
              <w:rPr>
                <w:noProof/>
                <w:webHidden/>
              </w:rPr>
              <w:t>53</w:t>
            </w:r>
            <w:r>
              <w:rPr>
                <w:noProof/>
                <w:webHidden/>
              </w:rPr>
              <w:fldChar w:fldCharType="end"/>
            </w:r>
          </w:hyperlink>
        </w:p>
        <w:p w14:paraId="71BD95BA" w14:textId="3CD1E192" w:rsidR="009A68EC" w:rsidRDefault="009A68EC" w:rsidP="003A1853">
          <w:pPr>
            <w:pStyle w:val="TDC3"/>
            <w:tabs>
              <w:tab w:val="left" w:pos="284"/>
              <w:tab w:val="left" w:pos="3246"/>
            </w:tabs>
            <w:ind w:left="0" w:firstLine="567"/>
            <w:rPr>
              <w:rFonts w:asciiTheme="minorHAnsi" w:eastAsiaTheme="minorEastAsia" w:hAnsiTheme="minorHAnsi" w:cstheme="minorBidi"/>
              <w:noProof/>
              <w:lang w:eastAsia="es-MX"/>
            </w:rPr>
          </w:pPr>
          <w:hyperlink w:anchor="_Toc180067249" w:history="1">
            <w:r w:rsidRPr="00FD194A">
              <w:rPr>
                <w:rStyle w:val="Hipervnculo"/>
                <w:noProof/>
              </w:rPr>
              <w:t>b)</w:t>
            </w:r>
            <w:r>
              <w:rPr>
                <w:rFonts w:asciiTheme="minorHAnsi" w:eastAsiaTheme="minorEastAsia" w:hAnsiTheme="minorHAnsi" w:cstheme="minorBidi"/>
                <w:noProof/>
                <w:lang w:eastAsia="es-MX"/>
              </w:rPr>
              <w:tab/>
            </w:r>
            <w:r w:rsidRPr="00FD194A">
              <w:rPr>
                <w:rStyle w:val="Hipervnculo"/>
                <w:noProof/>
              </w:rPr>
              <w:t>Espectroscopía Ultravioleta-Visible</w:t>
            </w:r>
            <w:r>
              <w:rPr>
                <w:noProof/>
                <w:webHidden/>
              </w:rPr>
              <w:t xml:space="preserve"> </w:t>
            </w:r>
            <w:r w:rsidR="0038256F">
              <w:rPr>
                <w:noProof/>
                <w:webHidden/>
              </w:rPr>
              <w:tab/>
            </w:r>
            <w:r>
              <w:rPr>
                <w:noProof/>
                <w:webHidden/>
              </w:rPr>
              <w:fldChar w:fldCharType="begin"/>
            </w:r>
            <w:r>
              <w:rPr>
                <w:noProof/>
                <w:webHidden/>
              </w:rPr>
              <w:instrText xml:space="preserve"> PAGEREF _Toc180067249 \h </w:instrText>
            </w:r>
            <w:r>
              <w:rPr>
                <w:noProof/>
                <w:webHidden/>
              </w:rPr>
            </w:r>
            <w:r>
              <w:rPr>
                <w:noProof/>
                <w:webHidden/>
              </w:rPr>
              <w:fldChar w:fldCharType="separate"/>
            </w:r>
            <w:r w:rsidR="00D55F97">
              <w:rPr>
                <w:noProof/>
                <w:webHidden/>
              </w:rPr>
              <w:t>59</w:t>
            </w:r>
            <w:r>
              <w:rPr>
                <w:noProof/>
                <w:webHidden/>
              </w:rPr>
              <w:fldChar w:fldCharType="end"/>
            </w:r>
          </w:hyperlink>
        </w:p>
        <w:p w14:paraId="1125FD1B" w14:textId="30ED08CF" w:rsidR="009A68EC" w:rsidRDefault="009A68EC" w:rsidP="003A1853">
          <w:pPr>
            <w:pStyle w:val="TDC3"/>
            <w:tabs>
              <w:tab w:val="left" w:pos="284"/>
              <w:tab w:val="left" w:pos="3843"/>
            </w:tabs>
            <w:ind w:left="0" w:firstLine="567"/>
            <w:rPr>
              <w:rFonts w:asciiTheme="minorHAnsi" w:eastAsiaTheme="minorEastAsia" w:hAnsiTheme="minorHAnsi" w:cstheme="minorBidi"/>
              <w:noProof/>
              <w:lang w:eastAsia="es-MX"/>
            </w:rPr>
          </w:pPr>
          <w:hyperlink w:anchor="_Toc180067250" w:history="1">
            <w:r w:rsidRPr="00FD194A">
              <w:rPr>
                <w:rStyle w:val="Hipervnculo"/>
                <w:noProof/>
              </w:rPr>
              <w:t>c)</w:t>
            </w:r>
            <w:r>
              <w:rPr>
                <w:rFonts w:asciiTheme="minorHAnsi" w:eastAsiaTheme="minorEastAsia" w:hAnsiTheme="minorHAnsi" w:cstheme="minorBidi"/>
                <w:noProof/>
                <w:lang w:eastAsia="es-MX"/>
              </w:rPr>
              <w:tab/>
            </w:r>
            <w:r w:rsidRPr="00FD194A">
              <w:rPr>
                <w:rStyle w:val="Hipervnculo"/>
                <w:noProof/>
              </w:rPr>
              <w:t>Espectroscopía Raman</w:t>
            </w:r>
            <w:r>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_Toc180067250 \h </w:instrText>
            </w:r>
            <w:r>
              <w:rPr>
                <w:noProof/>
                <w:webHidden/>
              </w:rPr>
            </w:r>
            <w:r>
              <w:rPr>
                <w:noProof/>
                <w:webHidden/>
              </w:rPr>
              <w:fldChar w:fldCharType="separate"/>
            </w:r>
            <w:r w:rsidR="00D55F97">
              <w:rPr>
                <w:noProof/>
                <w:webHidden/>
              </w:rPr>
              <w:t>60</w:t>
            </w:r>
            <w:r>
              <w:rPr>
                <w:noProof/>
                <w:webHidden/>
              </w:rPr>
              <w:fldChar w:fldCharType="end"/>
            </w:r>
          </w:hyperlink>
        </w:p>
        <w:p w14:paraId="796BA416" w14:textId="5C0AB419" w:rsidR="009A68EC" w:rsidRDefault="009A68EC" w:rsidP="003A1853">
          <w:pPr>
            <w:pStyle w:val="TDC3"/>
            <w:tabs>
              <w:tab w:val="left" w:pos="284"/>
              <w:tab w:val="left" w:pos="4074"/>
            </w:tabs>
            <w:ind w:left="0" w:firstLine="567"/>
            <w:rPr>
              <w:rFonts w:asciiTheme="minorHAnsi" w:eastAsiaTheme="minorEastAsia" w:hAnsiTheme="minorHAnsi" w:cstheme="minorBidi"/>
              <w:noProof/>
              <w:lang w:eastAsia="es-MX"/>
            </w:rPr>
          </w:pPr>
          <w:hyperlink w:anchor="_Toc180067251" w:history="1">
            <w:r w:rsidRPr="00FD194A">
              <w:rPr>
                <w:rStyle w:val="Hipervnculo"/>
                <w:noProof/>
              </w:rPr>
              <w:t>d)</w:t>
            </w:r>
            <w:r>
              <w:rPr>
                <w:rFonts w:asciiTheme="minorHAnsi" w:eastAsiaTheme="minorEastAsia" w:hAnsiTheme="minorHAnsi" w:cstheme="minorBidi"/>
                <w:noProof/>
                <w:lang w:eastAsia="es-MX"/>
              </w:rPr>
              <w:tab/>
            </w:r>
            <w:r w:rsidRPr="00FD194A">
              <w:rPr>
                <w:rStyle w:val="Hipervnculo"/>
                <w:noProof/>
              </w:rPr>
              <w:t>Fotoluminiscencia</w:t>
            </w:r>
            <w:r>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_Toc180067251 \h </w:instrText>
            </w:r>
            <w:r>
              <w:rPr>
                <w:noProof/>
                <w:webHidden/>
              </w:rPr>
            </w:r>
            <w:r>
              <w:rPr>
                <w:noProof/>
                <w:webHidden/>
              </w:rPr>
              <w:fldChar w:fldCharType="separate"/>
            </w:r>
            <w:r w:rsidR="00D55F97">
              <w:rPr>
                <w:noProof/>
                <w:webHidden/>
              </w:rPr>
              <w:t>61</w:t>
            </w:r>
            <w:r>
              <w:rPr>
                <w:noProof/>
                <w:webHidden/>
              </w:rPr>
              <w:fldChar w:fldCharType="end"/>
            </w:r>
          </w:hyperlink>
        </w:p>
        <w:p w14:paraId="3182D16F" w14:textId="6268497C" w:rsidR="009A68EC" w:rsidRDefault="009A68EC" w:rsidP="003A1853">
          <w:pPr>
            <w:pStyle w:val="TDC3"/>
            <w:tabs>
              <w:tab w:val="left" w:pos="284"/>
              <w:tab w:val="left" w:pos="1882"/>
            </w:tabs>
            <w:ind w:left="0" w:firstLine="567"/>
            <w:rPr>
              <w:rFonts w:asciiTheme="minorHAnsi" w:eastAsiaTheme="minorEastAsia" w:hAnsiTheme="minorHAnsi" w:cstheme="minorBidi"/>
              <w:noProof/>
              <w:lang w:eastAsia="es-MX"/>
            </w:rPr>
          </w:pPr>
          <w:hyperlink w:anchor="_Toc180067252" w:history="1">
            <w:r w:rsidRPr="00FD194A">
              <w:rPr>
                <w:rStyle w:val="Hipervnculo"/>
                <w:noProof/>
              </w:rPr>
              <w:t>e)</w:t>
            </w:r>
            <w:r>
              <w:rPr>
                <w:rFonts w:asciiTheme="minorHAnsi" w:eastAsiaTheme="minorEastAsia" w:hAnsiTheme="minorHAnsi" w:cstheme="minorBidi"/>
                <w:noProof/>
                <w:lang w:eastAsia="es-MX"/>
              </w:rPr>
              <w:tab/>
            </w:r>
            <w:r w:rsidRPr="00FD194A">
              <w:rPr>
                <w:rStyle w:val="Hipervnculo"/>
                <w:noProof/>
              </w:rPr>
              <w:t>Actividad Fotocatalítica en la Degradación de Verde Malaquita</w:t>
            </w:r>
            <w:r>
              <w:rPr>
                <w:noProof/>
                <w:webHidden/>
              </w:rPr>
              <w:t xml:space="preserve"> </w:t>
            </w:r>
            <w:r w:rsidR="0038256F">
              <w:rPr>
                <w:noProof/>
                <w:webHidden/>
              </w:rPr>
              <w:tab/>
            </w:r>
            <w:r>
              <w:rPr>
                <w:noProof/>
                <w:webHidden/>
              </w:rPr>
              <w:fldChar w:fldCharType="begin"/>
            </w:r>
            <w:r>
              <w:rPr>
                <w:noProof/>
                <w:webHidden/>
              </w:rPr>
              <w:instrText xml:space="preserve"> PAGEREF _Toc180067252 \h </w:instrText>
            </w:r>
            <w:r>
              <w:rPr>
                <w:noProof/>
                <w:webHidden/>
              </w:rPr>
            </w:r>
            <w:r>
              <w:rPr>
                <w:noProof/>
                <w:webHidden/>
              </w:rPr>
              <w:fldChar w:fldCharType="separate"/>
            </w:r>
            <w:r w:rsidR="00D55F97">
              <w:rPr>
                <w:noProof/>
                <w:webHidden/>
              </w:rPr>
              <w:t>62</w:t>
            </w:r>
            <w:r>
              <w:rPr>
                <w:noProof/>
                <w:webHidden/>
              </w:rPr>
              <w:fldChar w:fldCharType="end"/>
            </w:r>
          </w:hyperlink>
        </w:p>
        <w:p w14:paraId="02A96978" w14:textId="5BB67A7A" w:rsidR="009A68EC" w:rsidRDefault="009A68EC" w:rsidP="009A68EC">
          <w:pPr>
            <w:pStyle w:val="TDC1"/>
            <w:tabs>
              <w:tab w:val="clear" w:pos="440"/>
              <w:tab w:val="left" w:pos="284"/>
              <w:tab w:val="left" w:pos="4070"/>
            </w:tabs>
            <w:rPr>
              <w:rFonts w:asciiTheme="minorHAnsi" w:eastAsiaTheme="minorEastAsia" w:hAnsiTheme="minorHAnsi" w:cstheme="minorBidi"/>
              <w:noProof/>
              <w:lang w:eastAsia="es-MX"/>
            </w:rPr>
          </w:pPr>
          <w:hyperlink w:anchor="_Toc180067253" w:history="1">
            <w:r w:rsidRPr="00FD194A">
              <w:rPr>
                <w:rStyle w:val="Hipervnculo"/>
                <w:noProof/>
              </w:rPr>
              <w:t>8.</w:t>
            </w:r>
            <w:r>
              <w:rPr>
                <w:rFonts w:asciiTheme="minorHAnsi" w:eastAsiaTheme="minorEastAsia" w:hAnsiTheme="minorHAnsi" w:cstheme="minorBidi"/>
                <w:noProof/>
                <w:lang w:eastAsia="es-MX"/>
              </w:rPr>
              <w:tab/>
            </w:r>
            <w:r w:rsidR="003A1853" w:rsidRPr="00FD194A">
              <w:rPr>
                <w:rStyle w:val="Hipervnculo"/>
                <w:noProof/>
              </w:rPr>
              <w:t>CONCLUSIONES</w:t>
            </w:r>
            <w:r w:rsidR="003A1853">
              <w:rPr>
                <w:noProof/>
                <w:webHidden/>
              </w:rPr>
              <w:t xml:space="preserve"> </w:t>
            </w:r>
            <w:r w:rsidR="0038256F">
              <w:rPr>
                <w:noProof/>
                <w:webHidden/>
              </w:rPr>
              <w:tab/>
            </w:r>
            <w:r w:rsidR="0038256F">
              <w:rPr>
                <w:noProof/>
                <w:webHidden/>
              </w:rPr>
              <w:tab/>
            </w:r>
            <w:r>
              <w:rPr>
                <w:noProof/>
                <w:webHidden/>
              </w:rPr>
              <w:fldChar w:fldCharType="begin"/>
            </w:r>
            <w:r>
              <w:rPr>
                <w:noProof/>
                <w:webHidden/>
              </w:rPr>
              <w:instrText xml:space="preserve"> PAGEREF _Toc180067253 \h </w:instrText>
            </w:r>
            <w:r>
              <w:rPr>
                <w:noProof/>
                <w:webHidden/>
              </w:rPr>
            </w:r>
            <w:r>
              <w:rPr>
                <w:noProof/>
                <w:webHidden/>
              </w:rPr>
              <w:fldChar w:fldCharType="separate"/>
            </w:r>
            <w:r w:rsidR="00D55F97">
              <w:rPr>
                <w:noProof/>
                <w:webHidden/>
              </w:rPr>
              <w:t>64</w:t>
            </w:r>
            <w:r>
              <w:rPr>
                <w:noProof/>
                <w:webHidden/>
              </w:rPr>
              <w:fldChar w:fldCharType="end"/>
            </w:r>
          </w:hyperlink>
        </w:p>
        <w:p w14:paraId="383FC16A" w14:textId="55EB4D60" w:rsidR="009A68EC" w:rsidRDefault="009A68EC" w:rsidP="003A1853">
          <w:pPr>
            <w:pStyle w:val="TDC2"/>
            <w:rPr>
              <w:rFonts w:asciiTheme="minorHAnsi" w:eastAsiaTheme="minorEastAsia" w:hAnsiTheme="minorHAnsi" w:cstheme="minorBidi"/>
              <w:noProof/>
              <w:lang w:eastAsia="es-MX"/>
            </w:rPr>
          </w:pPr>
          <w:hyperlink w:anchor="_Toc180067255" w:history="1">
            <w:r w:rsidRPr="00FD194A">
              <w:rPr>
                <w:rStyle w:val="Hipervnculo"/>
                <w:noProof/>
              </w:rPr>
              <w:t>8.1</w:t>
            </w:r>
            <w:r w:rsidR="0038256F">
              <w:rPr>
                <w:rStyle w:val="Hipervnculo"/>
                <w:noProof/>
              </w:rPr>
              <w:t xml:space="preserve"> </w:t>
            </w:r>
            <w:r w:rsidRPr="00FD194A">
              <w:rPr>
                <w:rStyle w:val="Hipervnculo"/>
                <w:noProof/>
              </w:rPr>
              <w:t>Películas Titanio- Boro</w:t>
            </w:r>
            <w:r>
              <w:rPr>
                <w:noProof/>
                <w:webHidden/>
              </w:rPr>
              <w:t xml:space="preserve"> </w:t>
            </w:r>
            <w:r w:rsidR="0038256F">
              <w:rPr>
                <w:noProof/>
                <w:webHidden/>
              </w:rPr>
              <w:tab/>
            </w:r>
            <w:r>
              <w:rPr>
                <w:noProof/>
                <w:webHidden/>
              </w:rPr>
              <w:fldChar w:fldCharType="begin"/>
            </w:r>
            <w:r>
              <w:rPr>
                <w:noProof/>
                <w:webHidden/>
              </w:rPr>
              <w:instrText xml:space="preserve"> PAGEREF _Toc180067255 \h </w:instrText>
            </w:r>
            <w:r>
              <w:rPr>
                <w:noProof/>
                <w:webHidden/>
              </w:rPr>
            </w:r>
            <w:r>
              <w:rPr>
                <w:noProof/>
                <w:webHidden/>
              </w:rPr>
              <w:fldChar w:fldCharType="separate"/>
            </w:r>
            <w:r w:rsidR="00D55F97">
              <w:rPr>
                <w:noProof/>
                <w:webHidden/>
              </w:rPr>
              <w:t>64</w:t>
            </w:r>
            <w:r>
              <w:rPr>
                <w:noProof/>
                <w:webHidden/>
              </w:rPr>
              <w:fldChar w:fldCharType="end"/>
            </w:r>
          </w:hyperlink>
        </w:p>
        <w:p w14:paraId="00EBC86B" w14:textId="1FBB9417" w:rsidR="009A68EC" w:rsidRDefault="005A5234" w:rsidP="003A1853">
          <w:pPr>
            <w:pStyle w:val="TDC2"/>
            <w:rPr>
              <w:rFonts w:asciiTheme="minorHAnsi" w:eastAsiaTheme="minorEastAsia" w:hAnsiTheme="minorHAnsi" w:cstheme="minorBidi"/>
              <w:noProof/>
              <w:lang w:eastAsia="es-MX"/>
            </w:rPr>
          </w:pPr>
          <w:r>
            <w:rPr>
              <w:rFonts w:cs="Arial"/>
              <w:noProof/>
              <w:lang w:eastAsia="es-MX"/>
            </w:rPr>
            <mc:AlternateContent>
              <mc:Choice Requires="wps">
                <w:drawing>
                  <wp:anchor distT="0" distB="0" distL="114300" distR="114300" simplePos="0" relativeHeight="251695104" behindDoc="0" locked="0" layoutInCell="1" allowOverlap="1" wp14:anchorId="0146878C" wp14:editId="0DE553E0">
                    <wp:simplePos x="0" y="0"/>
                    <wp:positionH relativeFrom="column">
                      <wp:posOffset>2621280</wp:posOffset>
                    </wp:positionH>
                    <wp:positionV relativeFrom="paragraph">
                      <wp:posOffset>383540</wp:posOffset>
                    </wp:positionV>
                    <wp:extent cx="316992" cy="223139"/>
                    <wp:effectExtent l="0" t="0" r="6985" b="5715"/>
                    <wp:wrapNone/>
                    <wp:docPr id="42" name="Rectángulo 42"/>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A5CF2C" id="Rectángulo 42" o:spid="_x0000_s1026" style="position:absolute;margin-left:206.4pt;margin-top:30.2pt;width:24.95pt;height:17.5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6XP7mQIAAIcFAAAOAAAAZHJzL2Uyb0RvYy54bWysVM1u2zAMvg/YOwi6r47dtF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" fillcolor="white [3212]" stroked="f" strokeweight="1pt"/>
                </w:pict>
              </mc:Fallback>
            </mc:AlternateContent>
          </w:r>
          <w:hyperlink w:anchor="_Toc180067256" w:history="1">
            <w:r w:rsidR="009A68EC" w:rsidRPr="00FD194A">
              <w:rPr>
                <w:rStyle w:val="Hipervnculo"/>
                <w:noProof/>
              </w:rPr>
              <w:t>8.2</w:t>
            </w:r>
            <w:r w:rsidR="009A68EC">
              <w:rPr>
                <w:rFonts w:asciiTheme="minorHAnsi" w:eastAsiaTheme="minorEastAsia" w:hAnsiTheme="minorHAnsi" w:cstheme="minorBidi"/>
                <w:noProof/>
                <w:lang w:eastAsia="es-MX"/>
              </w:rPr>
              <w:tab/>
            </w:r>
            <w:r w:rsidR="0038256F">
              <w:rPr>
                <w:rFonts w:asciiTheme="minorHAnsi" w:eastAsiaTheme="minorEastAsia" w:hAnsiTheme="minorHAnsi" w:cstheme="minorBidi"/>
                <w:noProof/>
                <w:lang w:eastAsia="es-MX"/>
              </w:rPr>
              <w:t xml:space="preserve"> </w:t>
            </w:r>
            <w:r w:rsidR="009A68EC" w:rsidRPr="00FD194A">
              <w:rPr>
                <w:rStyle w:val="Hipervnculo"/>
                <w:noProof/>
              </w:rPr>
              <w:t>Películas Titanio-Molibdeno</w:t>
            </w:r>
            <w:r w:rsidR="009A68EC">
              <w:rPr>
                <w:noProof/>
                <w:webHidden/>
              </w:rPr>
              <w:t xml:space="preserve"> </w:t>
            </w:r>
            <w:r w:rsidR="0038256F">
              <w:rPr>
                <w:noProof/>
                <w:webHidden/>
              </w:rPr>
              <w:tab/>
            </w:r>
            <w:r w:rsidR="009A68EC">
              <w:rPr>
                <w:noProof/>
                <w:webHidden/>
              </w:rPr>
              <w:fldChar w:fldCharType="begin"/>
            </w:r>
            <w:r w:rsidR="009A68EC">
              <w:rPr>
                <w:noProof/>
                <w:webHidden/>
              </w:rPr>
              <w:instrText xml:space="preserve"> PAGEREF _Toc180067256 \h </w:instrText>
            </w:r>
            <w:r w:rsidR="009A68EC">
              <w:rPr>
                <w:noProof/>
                <w:webHidden/>
              </w:rPr>
            </w:r>
            <w:r w:rsidR="009A68EC">
              <w:rPr>
                <w:noProof/>
                <w:webHidden/>
              </w:rPr>
              <w:fldChar w:fldCharType="separate"/>
            </w:r>
            <w:r w:rsidR="00D55F97">
              <w:rPr>
                <w:noProof/>
                <w:webHidden/>
              </w:rPr>
              <w:t>64</w:t>
            </w:r>
            <w:r w:rsidR="009A68EC">
              <w:rPr>
                <w:noProof/>
                <w:webHidden/>
              </w:rPr>
              <w:fldChar w:fldCharType="end"/>
            </w:r>
          </w:hyperlink>
        </w:p>
        <w:p w14:paraId="7074713B" w14:textId="28443FDB"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57" w:history="1">
            <w:r w:rsidRPr="00FD194A">
              <w:rPr>
                <w:rStyle w:val="Hipervnculo"/>
                <w:noProof/>
              </w:rPr>
              <w:t>Anexo A</w:t>
            </w:r>
            <w:r>
              <w:rPr>
                <w:noProof/>
                <w:webHidden/>
              </w:rPr>
              <w:t xml:space="preserve"> </w:t>
            </w:r>
            <w:r w:rsidR="0038256F">
              <w:rPr>
                <w:noProof/>
                <w:webHidden/>
              </w:rPr>
              <w:tab/>
            </w:r>
            <w:r>
              <w:rPr>
                <w:noProof/>
                <w:webHidden/>
              </w:rPr>
              <w:fldChar w:fldCharType="begin"/>
            </w:r>
            <w:r>
              <w:rPr>
                <w:noProof/>
                <w:webHidden/>
              </w:rPr>
              <w:instrText xml:space="preserve"> PAGEREF _Toc180067257 \h </w:instrText>
            </w:r>
            <w:r>
              <w:rPr>
                <w:noProof/>
                <w:webHidden/>
              </w:rPr>
            </w:r>
            <w:r>
              <w:rPr>
                <w:noProof/>
                <w:webHidden/>
              </w:rPr>
              <w:fldChar w:fldCharType="separate"/>
            </w:r>
            <w:r w:rsidR="00D55F97">
              <w:rPr>
                <w:noProof/>
                <w:webHidden/>
              </w:rPr>
              <w:t>66</w:t>
            </w:r>
            <w:r>
              <w:rPr>
                <w:noProof/>
                <w:webHidden/>
              </w:rPr>
              <w:fldChar w:fldCharType="end"/>
            </w:r>
          </w:hyperlink>
        </w:p>
        <w:p w14:paraId="3E28E5C3" w14:textId="3E5F6814"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58" w:history="1">
            <w:r w:rsidRPr="00FD194A">
              <w:rPr>
                <w:rStyle w:val="Hipervnculo"/>
                <w:noProof/>
              </w:rPr>
              <w:t>Anexo B</w:t>
            </w:r>
            <w:r>
              <w:rPr>
                <w:noProof/>
                <w:webHidden/>
              </w:rPr>
              <w:t xml:space="preserve"> </w:t>
            </w:r>
            <w:r w:rsidR="0038256F">
              <w:rPr>
                <w:noProof/>
                <w:webHidden/>
              </w:rPr>
              <w:tab/>
            </w:r>
            <w:r>
              <w:rPr>
                <w:noProof/>
                <w:webHidden/>
              </w:rPr>
              <w:fldChar w:fldCharType="begin"/>
            </w:r>
            <w:r>
              <w:rPr>
                <w:noProof/>
                <w:webHidden/>
              </w:rPr>
              <w:instrText xml:space="preserve"> PAGEREF _Toc180067258 \h </w:instrText>
            </w:r>
            <w:r>
              <w:rPr>
                <w:noProof/>
                <w:webHidden/>
              </w:rPr>
            </w:r>
            <w:r>
              <w:rPr>
                <w:noProof/>
                <w:webHidden/>
              </w:rPr>
              <w:fldChar w:fldCharType="separate"/>
            </w:r>
            <w:r w:rsidR="00D55F97">
              <w:rPr>
                <w:noProof/>
                <w:webHidden/>
              </w:rPr>
              <w:t>69</w:t>
            </w:r>
            <w:r>
              <w:rPr>
                <w:noProof/>
                <w:webHidden/>
              </w:rPr>
              <w:fldChar w:fldCharType="end"/>
            </w:r>
          </w:hyperlink>
        </w:p>
        <w:p w14:paraId="42033C7C" w14:textId="4A859CCF"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59" w:history="1">
            <w:r w:rsidRPr="00FD194A">
              <w:rPr>
                <w:rStyle w:val="Hipervnculo"/>
                <w:noProof/>
              </w:rPr>
              <w:t>Anexo C</w:t>
            </w:r>
            <w:r>
              <w:rPr>
                <w:noProof/>
                <w:webHidden/>
              </w:rPr>
              <w:t xml:space="preserve"> </w:t>
            </w:r>
            <w:r w:rsidR="0038256F">
              <w:rPr>
                <w:noProof/>
                <w:webHidden/>
              </w:rPr>
              <w:tab/>
            </w:r>
            <w:r>
              <w:rPr>
                <w:noProof/>
                <w:webHidden/>
              </w:rPr>
              <w:fldChar w:fldCharType="begin"/>
            </w:r>
            <w:r>
              <w:rPr>
                <w:noProof/>
                <w:webHidden/>
              </w:rPr>
              <w:instrText xml:space="preserve"> PAGEREF _Toc180067259 \h </w:instrText>
            </w:r>
            <w:r>
              <w:rPr>
                <w:noProof/>
                <w:webHidden/>
              </w:rPr>
            </w:r>
            <w:r>
              <w:rPr>
                <w:noProof/>
                <w:webHidden/>
              </w:rPr>
              <w:fldChar w:fldCharType="separate"/>
            </w:r>
            <w:r w:rsidR="00D55F97">
              <w:rPr>
                <w:noProof/>
                <w:webHidden/>
              </w:rPr>
              <w:t>71</w:t>
            </w:r>
            <w:r>
              <w:rPr>
                <w:noProof/>
                <w:webHidden/>
              </w:rPr>
              <w:fldChar w:fldCharType="end"/>
            </w:r>
          </w:hyperlink>
        </w:p>
        <w:p w14:paraId="1134484D" w14:textId="07B8D57B"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60" w:history="1">
            <w:r w:rsidRPr="00FD194A">
              <w:rPr>
                <w:rStyle w:val="Hipervnculo"/>
                <w:noProof/>
              </w:rPr>
              <w:t>Anexo D</w:t>
            </w:r>
            <w:r>
              <w:rPr>
                <w:noProof/>
                <w:webHidden/>
              </w:rPr>
              <w:t xml:space="preserve"> </w:t>
            </w:r>
            <w:r w:rsidR="0038256F">
              <w:rPr>
                <w:noProof/>
                <w:webHidden/>
              </w:rPr>
              <w:tab/>
            </w:r>
            <w:r>
              <w:rPr>
                <w:noProof/>
                <w:webHidden/>
              </w:rPr>
              <w:fldChar w:fldCharType="begin"/>
            </w:r>
            <w:r>
              <w:rPr>
                <w:noProof/>
                <w:webHidden/>
              </w:rPr>
              <w:instrText xml:space="preserve"> PAGEREF _Toc180067260 \h </w:instrText>
            </w:r>
            <w:r>
              <w:rPr>
                <w:noProof/>
                <w:webHidden/>
              </w:rPr>
            </w:r>
            <w:r>
              <w:rPr>
                <w:noProof/>
                <w:webHidden/>
              </w:rPr>
              <w:fldChar w:fldCharType="separate"/>
            </w:r>
            <w:r w:rsidR="00D55F97">
              <w:rPr>
                <w:noProof/>
                <w:webHidden/>
              </w:rPr>
              <w:t>73</w:t>
            </w:r>
            <w:r>
              <w:rPr>
                <w:noProof/>
                <w:webHidden/>
              </w:rPr>
              <w:fldChar w:fldCharType="end"/>
            </w:r>
          </w:hyperlink>
        </w:p>
        <w:p w14:paraId="1DC670FD" w14:textId="067251AF"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61" w:history="1">
            <w:r w:rsidRPr="00FD194A">
              <w:rPr>
                <w:rStyle w:val="Hipervnculo"/>
                <w:noProof/>
              </w:rPr>
              <w:t>Anexo E</w:t>
            </w:r>
            <w:r>
              <w:rPr>
                <w:noProof/>
                <w:webHidden/>
              </w:rPr>
              <w:t xml:space="preserve"> </w:t>
            </w:r>
            <w:r w:rsidR="0038256F">
              <w:rPr>
                <w:noProof/>
                <w:webHidden/>
              </w:rPr>
              <w:tab/>
            </w:r>
            <w:r>
              <w:rPr>
                <w:noProof/>
                <w:webHidden/>
              </w:rPr>
              <w:fldChar w:fldCharType="begin"/>
            </w:r>
            <w:r>
              <w:rPr>
                <w:noProof/>
                <w:webHidden/>
              </w:rPr>
              <w:instrText xml:space="preserve"> PAGEREF _Toc180067261 \h </w:instrText>
            </w:r>
            <w:r>
              <w:rPr>
                <w:noProof/>
                <w:webHidden/>
              </w:rPr>
            </w:r>
            <w:r>
              <w:rPr>
                <w:noProof/>
                <w:webHidden/>
              </w:rPr>
              <w:fldChar w:fldCharType="separate"/>
            </w:r>
            <w:r w:rsidR="00D55F97">
              <w:rPr>
                <w:noProof/>
                <w:webHidden/>
              </w:rPr>
              <w:t>75</w:t>
            </w:r>
            <w:r>
              <w:rPr>
                <w:noProof/>
                <w:webHidden/>
              </w:rPr>
              <w:fldChar w:fldCharType="end"/>
            </w:r>
          </w:hyperlink>
        </w:p>
        <w:p w14:paraId="60E96A88" w14:textId="2209AC41"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62" w:history="1">
            <w:r w:rsidRPr="00FD194A">
              <w:rPr>
                <w:rStyle w:val="Hipervnculo"/>
                <w:noProof/>
              </w:rPr>
              <w:t>Anexo F</w:t>
            </w:r>
            <w:r>
              <w:rPr>
                <w:noProof/>
                <w:webHidden/>
              </w:rPr>
              <w:t xml:space="preserve"> </w:t>
            </w:r>
            <w:r w:rsidR="0038256F">
              <w:rPr>
                <w:noProof/>
                <w:webHidden/>
              </w:rPr>
              <w:tab/>
            </w:r>
            <w:r>
              <w:rPr>
                <w:noProof/>
                <w:webHidden/>
              </w:rPr>
              <w:fldChar w:fldCharType="begin"/>
            </w:r>
            <w:r>
              <w:rPr>
                <w:noProof/>
                <w:webHidden/>
              </w:rPr>
              <w:instrText xml:space="preserve"> PAGEREF _Toc180067262 \h </w:instrText>
            </w:r>
            <w:r>
              <w:rPr>
                <w:noProof/>
                <w:webHidden/>
              </w:rPr>
            </w:r>
            <w:r>
              <w:rPr>
                <w:noProof/>
                <w:webHidden/>
              </w:rPr>
              <w:fldChar w:fldCharType="separate"/>
            </w:r>
            <w:r w:rsidR="00D55F97">
              <w:rPr>
                <w:noProof/>
                <w:webHidden/>
              </w:rPr>
              <w:t>77</w:t>
            </w:r>
            <w:r>
              <w:rPr>
                <w:noProof/>
                <w:webHidden/>
              </w:rPr>
              <w:fldChar w:fldCharType="end"/>
            </w:r>
          </w:hyperlink>
        </w:p>
        <w:p w14:paraId="75A8CE53" w14:textId="79633395" w:rsidR="009A68EC" w:rsidRDefault="009A68EC" w:rsidP="009A68EC">
          <w:pPr>
            <w:pStyle w:val="TDC4"/>
            <w:tabs>
              <w:tab w:val="left" w:pos="284"/>
              <w:tab w:val="right" w:leader="dot" w:pos="8828"/>
            </w:tabs>
            <w:ind w:left="0"/>
            <w:rPr>
              <w:rFonts w:asciiTheme="minorHAnsi" w:eastAsiaTheme="minorEastAsia" w:hAnsiTheme="minorHAnsi" w:cstheme="minorBidi"/>
              <w:noProof/>
              <w:lang w:eastAsia="es-MX"/>
            </w:rPr>
          </w:pPr>
          <w:hyperlink w:anchor="_Toc180067263" w:history="1">
            <w:r w:rsidRPr="00FD194A">
              <w:rPr>
                <w:rStyle w:val="Hipervnculo"/>
                <w:noProof/>
              </w:rPr>
              <w:t>Referencias</w:t>
            </w:r>
            <w:r>
              <w:rPr>
                <w:noProof/>
                <w:webHidden/>
              </w:rPr>
              <w:t xml:space="preserve"> </w:t>
            </w:r>
            <w:r w:rsidR="0038256F">
              <w:rPr>
                <w:noProof/>
                <w:webHidden/>
              </w:rPr>
              <w:tab/>
            </w:r>
            <w:r>
              <w:rPr>
                <w:noProof/>
                <w:webHidden/>
              </w:rPr>
              <w:fldChar w:fldCharType="begin"/>
            </w:r>
            <w:r>
              <w:rPr>
                <w:noProof/>
                <w:webHidden/>
              </w:rPr>
              <w:instrText xml:space="preserve"> PAGEREF _Toc180067263 \h </w:instrText>
            </w:r>
            <w:r>
              <w:rPr>
                <w:noProof/>
                <w:webHidden/>
              </w:rPr>
            </w:r>
            <w:r>
              <w:rPr>
                <w:noProof/>
                <w:webHidden/>
              </w:rPr>
              <w:fldChar w:fldCharType="separate"/>
            </w:r>
            <w:r w:rsidR="00D55F97">
              <w:rPr>
                <w:noProof/>
                <w:webHidden/>
              </w:rPr>
              <w:t>78</w:t>
            </w:r>
            <w:r>
              <w:rPr>
                <w:noProof/>
                <w:webHidden/>
              </w:rPr>
              <w:fldChar w:fldCharType="end"/>
            </w:r>
          </w:hyperlink>
        </w:p>
        <w:p w14:paraId="60D47787" w14:textId="1C6D87D2" w:rsidR="00F677A8" w:rsidRPr="00C16A5E" w:rsidRDefault="009A68EC" w:rsidP="009A68EC">
          <w:pPr>
            <w:tabs>
              <w:tab w:val="left" w:pos="284"/>
            </w:tabs>
            <w:spacing w:after="0" w:line="276" w:lineRule="auto"/>
            <w:rPr>
              <w:rFonts w:ascii="Book Antiqua" w:hAnsi="Book Antiqua"/>
            </w:rPr>
          </w:pPr>
          <w:r>
            <w:rPr>
              <w:rFonts w:ascii="Book Antiqua" w:hAnsi="Book Antiqua"/>
            </w:rPr>
            <w:fldChar w:fldCharType="end"/>
          </w:r>
        </w:p>
      </w:sdtContent>
    </w:sdt>
    <w:p w14:paraId="51FA5C9E" w14:textId="77777777" w:rsidR="00F677A8" w:rsidRPr="00C16A5E" w:rsidRDefault="00F677A8" w:rsidP="00C16A5E">
      <w:pPr>
        <w:spacing w:after="0" w:line="276" w:lineRule="auto"/>
        <w:rPr>
          <w:rFonts w:ascii="Book Antiqua" w:hAnsi="Book Antiqua" w:cs="Arial"/>
        </w:rPr>
      </w:pPr>
    </w:p>
    <w:p w14:paraId="6F4121C8" w14:textId="77777777" w:rsidR="000D7D34" w:rsidRDefault="000D7D34" w:rsidP="00A667D8">
      <w:pPr>
        <w:spacing w:after="240" w:line="276" w:lineRule="auto"/>
        <w:rPr>
          <w:rFonts w:ascii="Book Antiqua" w:hAnsi="Book Antiqua" w:cs="Arial"/>
        </w:rPr>
      </w:pPr>
    </w:p>
    <w:p w14:paraId="68DD7BB2" w14:textId="7BDDE491" w:rsidR="000D7D34" w:rsidRDefault="000D7D34" w:rsidP="00A667D8">
      <w:pPr>
        <w:spacing w:after="240" w:line="276" w:lineRule="auto"/>
        <w:rPr>
          <w:rFonts w:ascii="Book Antiqua" w:hAnsi="Book Antiqua" w:cs="Arial"/>
        </w:rPr>
      </w:pPr>
    </w:p>
    <w:p w14:paraId="0A9698A0" w14:textId="0DAEFA1D" w:rsidR="003A1853" w:rsidRDefault="003A1853" w:rsidP="00A667D8">
      <w:pPr>
        <w:spacing w:after="240" w:line="276" w:lineRule="auto"/>
        <w:rPr>
          <w:rFonts w:ascii="Book Antiqua" w:hAnsi="Book Antiqua" w:cs="Arial"/>
        </w:rPr>
      </w:pPr>
    </w:p>
    <w:p w14:paraId="0CBDEE80" w14:textId="50A4558E" w:rsidR="003A1853" w:rsidRDefault="003A1853" w:rsidP="00A667D8">
      <w:pPr>
        <w:spacing w:after="240" w:line="276" w:lineRule="auto"/>
        <w:rPr>
          <w:rFonts w:ascii="Book Antiqua" w:hAnsi="Book Antiqua" w:cs="Arial"/>
        </w:rPr>
      </w:pPr>
    </w:p>
    <w:p w14:paraId="4B72FD08" w14:textId="29C4BD12" w:rsidR="003A1853" w:rsidRDefault="003A1853" w:rsidP="00A667D8">
      <w:pPr>
        <w:spacing w:after="240" w:line="276" w:lineRule="auto"/>
        <w:rPr>
          <w:rFonts w:ascii="Book Antiqua" w:hAnsi="Book Antiqua" w:cs="Arial"/>
        </w:rPr>
      </w:pPr>
    </w:p>
    <w:p w14:paraId="7B9631DA" w14:textId="7160039D" w:rsidR="003A1853" w:rsidRDefault="003A1853" w:rsidP="00A667D8">
      <w:pPr>
        <w:spacing w:after="240" w:line="276" w:lineRule="auto"/>
        <w:rPr>
          <w:rFonts w:ascii="Book Antiqua" w:hAnsi="Book Antiqua" w:cs="Arial"/>
        </w:rPr>
      </w:pPr>
    </w:p>
    <w:p w14:paraId="0B7797CC" w14:textId="6636E333" w:rsidR="003A1853" w:rsidRDefault="003A1853" w:rsidP="00A667D8">
      <w:pPr>
        <w:spacing w:after="240" w:line="276" w:lineRule="auto"/>
        <w:rPr>
          <w:rFonts w:ascii="Book Antiqua" w:hAnsi="Book Antiqua" w:cs="Arial"/>
        </w:rPr>
      </w:pPr>
    </w:p>
    <w:p w14:paraId="62B701CD" w14:textId="17A60B09" w:rsidR="003A1853" w:rsidRDefault="003A1853" w:rsidP="00A667D8">
      <w:pPr>
        <w:spacing w:after="240" w:line="276" w:lineRule="auto"/>
        <w:rPr>
          <w:rFonts w:ascii="Book Antiqua" w:hAnsi="Book Antiqua" w:cs="Arial"/>
        </w:rPr>
      </w:pPr>
    </w:p>
    <w:p w14:paraId="58021556" w14:textId="7314727F" w:rsidR="003A1853" w:rsidRDefault="003A1853" w:rsidP="00A667D8">
      <w:pPr>
        <w:spacing w:after="240" w:line="276" w:lineRule="auto"/>
        <w:rPr>
          <w:rFonts w:ascii="Book Antiqua" w:hAnsi="Book Antiqua" w:cs="Arial"/>
        </w:rPr>
      </w:pPr>
    </w:p>
    <w:p w14:paraId="727956D6" w14:textId="17D887AA" w:rsidR="003A1853" w:rsidRDefault="003A1853" w:rsidP="00A667D8">
      <w:pPr>
        <w:spacing w:after="240" w:line="276" w:lineRule="auto"/>
        <w:rPr>
          <w:rFonts w:ascii="Book Antiqua" w:hAnsi="Book Antiqua" w:cs="Arial"/>
        </w:rPr>
      </w:pPr>
    </w:p>
    <w:p w14:paraId="68D931F0" w14:textId="7DBB418A" w:rsidR="003A1853" w:rsidRDefault="003A1853" w:rsidP="00A667D8">
      <w:pPr>
        <w:spacing w:after="240" w:line="276" w:lineRule="auto"/>
        <w:rPr>
          <w:rFonts w:ascii="Book Antiqua" w:hAnsi="Book Antiqua" w:cs="Arial"/>
        </w:rPr>
      </w:pPr>
    </w:p>
    <w:p w14:paraId="13CE3AEE" w14:textId="32B7211E" w:rsidR="003A1853" w:rsidRDefault="003A1853" w:rsidP="00A667D8">
      <w:pPr>
        <w:spacing w:after="240" w:line="276" w:lineRule="auto"/>
        <w:rPr>
          <w:rFonts w:ascii="Book Antiqua" w:hAnsi="Book Antiqua" w:cs="Arial"/>
        </w:rPr>
      </w:pPr>
    </w:p>
    <w:p w14:paraId="367E5C42" w14:textId="152EE2EE" w:rsidR="003A1853" w:rsidRDefault="003A1853" w:rsidP="00A667D8">
      <w:pPr>
        <w:spacing w:after="240" w:line="276" w:lineRule="auto"/>
        <w:rPr>
          <w:rFonts w:ascii="Book Antiqua" w:hAnsi="Book Antiqua" w:cs="Arial"/>
        </w:rPr>
      </w:pPr>
    </w:p>
    <w:p w14:paraId="648D7926" w14:textId="700284E9" w:rsidR="003A1853" w:rsidRDefault="003A1853" w:rsidP="00A667D8">
      <w:pPr>
        <w:spacing w:after="240" w:line="276" w:lineRule="auto"/>
        <w:rPr>
          <w:rFonts w:ascii="Book Antiqua" w:hAnsi="Book Antiqua" w:cs="Arial"/>
        </w:rPr>
      </w:pPr>
    </w:p>
    <w:p w14:paraId="585D2135" w14:textId="5B821EAE" w:rsidR="003A1853" w:rsidRDefault="003A1853" w:rsidP="00A667D8">
      <w:pPr>
        <w:spacing w:after="240" w:line="276" w:lineRule="auto"/>
        <w:rPr>
          <w:rFonts w:ascii="Book Antiqua" w:hAnsi="Book Antiqua" w:cs="Arial"/>
        </w:rPr>
      </w:pPr>
    </w:p>
    <w:p w14:paraId="75C3BFA5" w14:textId="5D65707E" w:rsidR="000D7D34" w:rsidRDefault="000D7D34" w:rsidP="00A667D8">
      <w:pPr>
        <w:spacing w:after="240" w:line="276" w:lineRule="auto"/>
        <w:rPr>
          <w:rFonts w:ascii="Book Antiqua" w:hAnsi="Book Antiqua" w:cs="Arial"/>
        </w:rPr>
      </w:pPr>
    </w:p>
    <w:p w14:paraId="73F85677" w14:textId="2BB1E0F2" w:rsidR="00C16A5E" w:rsidRDefault="005A5234" w:rsidP="00C16A5E">
      <w:pPr>
        <w:spacing w:after="0" w:line="276" w:lineRule="auto"/>
        <w:rPr>
          <w:rFonts w:ascii="Book Antiqua" w:eastAsiaTheme="majorEastAsia" w:hAnsi="Book Antiqua" w:cstheme="majorBidi"/>
          <w:b/>
          <w:sz w:val="24"/>
          <w:lang w:val="es-ES" w:eastAsia="es-MX"/>
        </w:rPr>
      </w:pPr>
      <w:r>
        <w:rPr>
          <w:rFonts w:ascii="Book Antiqua" w:hAnsi="Book Antiqua" w:cs="Arial"/>
          <w:noProof/>
          <w:lang w:eastAsia="es-MX"/>
        </w:rPr>
        <mc:AlternateContent>
          <mc:Choice Requires="wps">
            <w:drawing>
              <wp:anchor distT="0" distB="0" distL="114300" distR="114300" simplePos="0" relativeHeight="251697152" behindDoc="0" locked="0" layoutInCell="1" allowOverlap="1" wp14:anchorId="04A0B86C" wp14:editId="594DF574">
                <wp:simplePos x="0" y="0"/>
                <wp:positionH relativeFrom="column">
                  <wp:posOffset>2657475</wp:posOffset>
                </wp:positionH>
                <wp:positionV relativeFrom="paragraph">
                  <wp:posOffset>388874</wp:posOffset>
                </wp:positionV>
                <wp:extent cx="316992" cy="223139"/>
                <wp:effectExtent l="0" t="0" r="6985" b="5715"/>
                <wp:wrapNone/>
                <wp:docPr id="43" name="Rectángulo 43"/>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175952" id="Rectángulo 43" o:spid="_x0000_s1026" style="position:absolute;margin-left:209.25pt;margin-top:30.6pt;width:24.95pt;height:17.55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" fillcolor="white [3212]" stroked="f" strokeweight="1pt"/>
            </w:pict>
          </mc:Fallback>
        </mc:AlternateContent>
      </w:r>
    </w:p>
    <w:p w14:paraId="5D3DEA7E" w14:textId="4DC0AEA2" w:rsidR="000D7D34" w:rsidRPr="00C16A5E" w:rsidRDefault="00346885" w:rsidP="00C16A5E">
      <w:pPr>
        <w:spacing w:after="0" w:line="276" w:lineRule="auto"/>
        <w:rPr>
          <w:rFonts w:ascii="Book Antiqua" w:eastAsiaTheme="majorEastAsia" w:hAnsi="Book Antiqua" w:cstheme="majorBidi"/>
          <w:b/>
          <w:sz w:val="24"/>
          <w:lang w:val="es-ES" w:eastAsia="es-MX"/>
        </w:rPr>
      </w:pPr>
      <w:r w:rsidRPr="00C16A5E">
        <w:rPr>
          <w:rFonts w:ascii="Book Antiqua" w:eastAsiaTheme="majorEastAsia" w:hAnsi="Book Antiqua" w:cstheme="majorBidi"/>
          <w:b/>
          <w:sz w:val="24"/>
          <w:lang w:val="es-ES" w:eastAsia="es-MX"/>
        </w:rPr>
        <w:t>Índice de Tablas</w:t>
      </w:r>
    </w:p>
    <w:p w14:paraId="06CB72FF" w14:textId="77777777" w:rsidR="00C16A5E" w:rsidRPr="00C16A5E" w:rsidRDefault="00C16A5E" w:rsidP="00C16A5E">
      <w:pPr>
        <w:spacing w:after="0" w:line="276" w:lineRule="auto"/>
        <w:rPr>
          <w:rFonts w:ascii="Book Antiqua" w:eastAsiaTheme="majorEastAsia" w:hAnsi="Book Antiqua" w:cstheme="majorBidi"/>
          <w:b/>
          <w:sz w:val="24"/>
          <w:lang w:val="es-ES" w:eastAsia="es-MX"/>
        </w:rPr>
      </w:pPr>
    </w:p>
    <w:p w14:paraId="7FA712B6" w14:textId="43EED2D4" w:rsidR="00D669B0" w:rsidRDefault="000D7D34"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C16A5E">
        <w:rPr>
          <w:rFonts w:ascii="Book Antiqua" w:hAnsi="Book Antiqua" w:cs="Arial"/>
        </w:rPr>
        <w:fldChar w:fldCharType="begin"/>
      </w:r>
      <w:r w:rsidRPr="00C16A5E">
        <w:rPr>
          <w:rFonts w:ascii="Book Antiqua" w:hAnsi="Book Antiqua" w:cs="Arial"/>
        </w:rPr>
        <w:instrText xml:space="preserve"> TOC \p " " \c "Tabla" </w:instrText>
      </w:r>
      <w:r w:rsidRPr="00C16A5E">
        <w:rPr>
          <w:rFonts w:ascii="Book Antiqua" w:hAnsi="Book Antiqua" w:cs="Arial"/>
        </w:rPr>
        <w:fldChar w:fldCharType="separate"/>
      </w:r>
      <w:r w:rsidR="00D669B0" w:rsidRPr="00DA2E6C">
        <w:rPr>
          <w:rFonts w:ascii="Book Antiqua" w:hAnsi="Book Antiqua"/>
          <w:b/>
          <w:noProof/>
        </w:rPr>
        <w:t>Tabla 1. Estructura cristalina del TiO</w:t>
      </w:r>
      <w:r w:rsidR="00D669B0" w:rsidRPr="00DA2E6C">
        <w:rPr>
          <w:rFonts w:ascii="Book Antiqua" w:hAnsi="Book Antiqua"/>
          <w:b/>
          <w:noProof/>
          <w:vertAlign w:val="subscript"/>
        </w:rPr>
        <w:t xml:space="preserve">2 </w:t>
      </w:r>
      <w:r w:rsidR="00D669B0" w:rsidRPr="00DA2E6C">
        <w:rPr>
          <w:rFonts w:ascii="Book Antiqua" w:hAnsi="Book Antiqua"/>
          <w:b/>
          <w:noProof/>
        </w:rPr>
        <w:t>en fase anatasa</w:t>
      </w:r>
      <w:r w:rsidR="00D669B0">
        <w:rPr>
          <w:rFonts w:ascii="Book Antiqua" w:hAnsi="Book Antiqua"/>
          <w:b/>
          <w:noProof/>
        </w:rPr>
        <w:tab/>
      </w:r>
      <w:r w:rsidR="00D669B0">
        <w:rPr>
          <w:noProof/>
        </w:rPr>
        <w:t xml:space="preserve"> </w:t>
      </w:r>
      <w:r w:rsidR="00D669B0">
        <w:rPr>
          <w:noProof/>
        </w:rPr>
        <w:fldChar w:fldCharType="begin"/>
      </w:r>
      <w:r w:rsidR="00D669B0">
        <w:rPr>
          <w:noProof/>
        </w:rPr>
        <w:instrText xml:space="preserve"> PAGEREF _Toc180150125 \h </w:instrText>
      </w:r>
      <w:r w:rsidR="00D669B0">
        <w:rPr>
          <w:noProof/>
        </w:rPr>
      </w:r>
      <w:r w:rsidR="00D669B0">
        <w:rPr>
          <w:noProof/>
        </w:rPr>
        <w:fldChar w:fldCharType="separate"/>
      </w:r>
      <w:r w:rsidR="00D55F97">
        <w:rPr>
          <w:noProof/>
        </w:rPr>
        <w:t>21</w:t>
      </w:r>
      <w:r w:rsidR="00D669B0">
        <w:rPr>
          <w:noProof/>
        </w:rPr>
        <w:fldChar w:fldCharType="end"/>
      </w:r>
    </w:p>
    <w:p w14:paraId="4785D5A4" w14:textId="6D1F455A"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2. Técnicas para la preparación de Películas Delgadas</w:t>
      </w:r>
      <w:r>
        <w:rPr>
          <w:rFonts w:ascii="Book Antiqua" w:hAnsi="Book Antiqua"/>
          <w:b/>
          <w:noProof/>
        </w:rPr>
        <w:tab/>
      </w:r>
      <w:r>
        <w:rPr>
          <w:noProof/>
        </w:rPr>
        <w:t xml:space="preserve"> </w:t>
      </w:r>
      <w:r>
        <w:rPr>
          <w:noProof/>
        </w:rPr>
        <w:fldChar w:fldCharType="begin"/>
      </w:r>
      <w:r>
        <w:rPr>
          <w:noProof/>
        </w:rPr>
        <w:instrText xml:space="preserve"> PAGEREF _Toc180150126 \h </w:instrText>
      </w:r>
      <w:r>
        <w:rPr>
          <w:noProof/>
        </w:rPr>
      </w:r>
      <w:r>
        <w:rPr>
          <w:noProof/>
        </w:rPr>
        <w:fldChar w:fldCharType="separate"/>
      </w:r>
      <w:r w:rsidR="00D55F97">
        <w:rPr>
          <w:noProof/>
        </w:rPr>
        <w:t>25</w:t>
      </w:r>
      <w:r>
        <w:rPr>
          <w:noProof/>
        </w:rPr>
        <w:fldChar w:fldCharType="end"/>
      </w:r>
    </w:p>
    <w:p w14:paraId="7461C26D" w14:textId="1EE896FF"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3.Precursores de Titanio y Boro para Dopaje</w:t>
      </w:r>
      <w:r>
        <w:rPr>
          <w:rFonts w:ascii="Book Antiqua" w:hAnsi="Book Antiqua"/>
          <w:b/>
          <w:noProof/>
        </w:rPr>
        <w:tab/>
      </w:r>
      <w:r>
        <w:rPr>
          <w:noProof/>
        </w:rPr>
        <w:t xml:space="preserve"> </w:t>
      </w:r>
      <w:r>
        <w:rPr>
          <w:noProof/>
        </w:rPr>
        <w:fldChar w:fldCharType="begin"/>
      </w:r>
      <w:r>
        <w:rPr>
          <w:noProof/>
        </w:rPr>
        <w:instrText xml:space="preserve"> PAGEREF _Toc180150127 \h </w:instrText>
      </w:r>
      <w:r>
        <w:rPr>
          <w:noProof/>
        </w:rPr>
      </w:r>
      <w:r>
        <w:rPr>
          <w:noProof/>
        </w:rPr>
        <w:fldChar w:fldCharType="separate"/>
      </w:r>
      <w:r w:rsidR="00D55F97">
        <w:rPr>
          <w:noProof/>
        </w:rPr>
        <w:t>28</w:t>
      </w:r>
      <w:r>
        <w:rPr>
          <w:noProof/>
        </w:rPr>
        <w:fldChar w:fldCharType="end"/>
      </w:r>
    </w:p>
    <w:p w14:paraId="656CC53C" w14:textId="72B5FA8A"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i/>
          <w:noProof/>
        </w:rPr>
        <w:t>Tabla 4. Precursores de Titanio y Molibdeno para Modificación</w:t>
      </w:r>
      <w:r>
        <w:rPr>
          <w:rFonts w:ascii="Book Antiqua" w:hAnsi="Book Antiqua"/>
          <w:b/>
          <w:i/>
          <w:noProof/>
        </w:rPr>
        <w:tab/>
      </w:r>
      <w:r>
        <w:rPr>
          <w:noProof/>
        </w:rPr>
        <w:t xml:space="preserve"> </w:t>
      </w:r>
      <w:r>
        <w:rPr>
          <w:noProof/>
        </w:rPr>
        <w:fldChar w:fldCharType="begin"/>
      </w:r>
      <w:r>
        <w:rPr>
          <w:noProof/>
        </w:rPr>
        <w:instrText xml:space="preserve"> PAGEREF _Toc180150128 \h </w:instrText>
      </w:r>
      <w:r>
        <w:rPr>
          <w:noProof/>
        </w:rPr>
      </w:r>
      <w:r>
        <w:rPr>
          <w:noProof/>
        </w:rPr>
        <w:fldChar w:fldCharType="separate"/>
      </w:r>
      <w:r w:rsidR="00D55F97">
        <w:rPr>
          <w:noProof/>
        </w:rPr>
        <w:t>28</w:t>
      </w:r>
      <w:r>
        <w:rPr>
          <w:noProof/>
        </w:rPr>
        <w:fldChar w:fldCharType="end"/>
      </w:r>
    </w:p>
    <w:p w14:paraId="18D76F88" w14:textId="62C34145"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5. Espesor de las películas delgadas según la velocidad de giro</w:t>
      </w:r>
      <w:r>
        <w:rPr>
          <w:rFonts w:ascii="Book Antiqua" w:hAnsi="Book Antiqua"/>
          <w:b/>
          <w:noProof/>
        </w:rPr>
        <w:tab/>
      </w:r>
      <w:r>
        <w:rPr>
          <w:noProof/>
        </w:rPr>
        <w:t xml:space="preserve"> </w:t>
      </w:r>
      <w:r>
        <w:rPr>
          <w:noProof/>
        </w:rPr>
        <w:fldChar w:fldCharType="begin"/>
      </w:r>
      <w:r>
        <w:rPr>
          <w:noProof/>
        </w:rPr>
        <w:instrText xml:space="preserve"> PAGEREF _Toc180150129 \h </w:instrText>
      </w:r>
      <w:r>
        <w:rPr>
          <w:noProof/>
        </w:rPr>
      </w:r>
      <w:r>
        <w:rPr>
          <w:noProof/>
        </w:rPr>
        <w:fldChar w:fldCharType="separate"/>
      </w:r>
      <w:r w:rsidR="00D55F97">
        <w:rPr>
          <w:noProof/>
        </w:rPr>
        <w:t>34</w:t>
      </w:r>
      <w:r>
        <w:rPr>
          <w:noProof/>
        </w:rPr>
        <w:fldChar w:fldCharType="end"/>
      </w:r>
    </w:p>
    <w:p w14:paraId="1BDE7AFE" w14:textId="19D277BC"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6. Espesor de películas en función de las capas depositadas</w:t>
      </w:r>
      <w:r>
        <w:rPr>
          <w:rFonts w:ascii="Book Antiqua" w:hAnsi="Book Antiqua"/>
          <w:b/>
          <w:noProof/>
        </w:rPr>
        <w:tab/>
      </w:r>
      <w:r>
        <w:rPr>
          <w:noProof/>
        </w:rPr>
        <w:t xml:space="preserve"> </w:t>
      </w:r>
      <w:r>
        <w:rPr>
          <w:noProof/>
        </w:rPr>
        <w:fldChar w:fldCharType="begin"/>
      </w:r>
      <w:r>
        <w:rPr>
          <w:noProof/>
        </w:rPr>
        <w:instrText xml:space="preserve"> PAGEREF _Toc180150130 \h </w:instrText>
      </w:r>
      <w:r>
        <w:rPr>
          <w:noProof/>
        </w:rPr>
      </w:r>
      <w:r>
        <w:rPr>
          <w:noProof/>
        </w:rPr>
        <w:fldChar w:fldCharType="separate"/>
      </w:r>
      <w:r w:rsidR="00D55F97">
        <w:rPr>
          <w:noProof/>
        </w:rPr>
        <w:t>35</w:t>
      </w:r>
      <w:r>
        <w:rPr>
          <w:noProof/>
        </w:rPr>
        <w:fldChar w:fldCharType="end"/>
      </w:r>
    </w:p>
    <w:p w14:paraId="412119CC" w14:textId="7BEA2794"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7. Parámetros requeridos en el cálculo de espesor</w:t>
      </w:r>
      <w:r>
        <w:rPr>
          <w:rFonts w:ascii="Book Antiqua" w:hAnsi="Book Antiqua"/>
          <w:b/>
          <w:noProof/>
        </w:rPr>
        <w:tab/>
      </w:r>
      <w:r>
        <w:rPr>
          <w:noProof/>
        </w:rPr>
        <w:t xml:space="preserve"> </w:t>
      </w:r>
      <w:r>
        <w:rPr>
          <w:noProof/>
        </w:rPr>
        <w:fldChar w:fldCharType="begin"/>
      </w:r>
      <w:r>
        <w:rPr>
          <w:noProof/>
        </w:rPr>
        <w:instrText xml:space="preserve"> PAGEREF _Toc180150131 \h </w:instrText>
      </w:r>
      <w:r>
        <w:rPr>
          <w:noProof/>
        </w:rPr>
      </w:r>
      <w:r>
        <w:rPr>
          <w:noProof/>
        </w:rPr>
        <w:fldChar w:fldCharType="separate"/>
      </w:r>
      <w:r w:rsidR="00D55F97">
        <w:rPr>
          <w:noProof/>
        </w:rPr>
        <w:t>36</w:t>
      </w:r>
      <w:r>
        <w:rPr>
          <w:noProof/>
        </w:rPr>
        <w:fldChar w:fldCharType="end"/>
      </w:r>
    </w:p>
    <w:p w14:paraId="2DE77171" w14:textId="742DDE1C"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8. Modos activos de vibraciones del dióxido de titanio en estructura cristalina anatasa</w:t>
      </w:r>
      <w:r>
        <w:rPr>
          <w:rFonts w:ascii="Book Antiqua" w:hAnsi="Book Antiqua"/>
          <w:b/>
          <w:noProof/>
        </w:rPr>
        <w:tab/>
      </w:r>
      <w:r>
        <w:rPr>
          <w:noProof/>
        </w:rPr>
        <w:t xml:space="preserve"> </w:t>
      </w:r>
      <w:r>
        <w:rPr>
          <w:noProof/>
        </w:rPr>
        <w:fldChar w:fldCharType="begin"/>
      </w:r>
      <w:r>
        <w:rPr>
          <w:noProof/>
        </w:rPr>
        <w:instrText xml:space="preserve"> PAGEREF _Toc180150132 \h </w:instrText>
      </w:r>
      <w:r>
        <w:rPr>
          <w:noProof/>
        </w:rPr>
      </w:r>
      <w:r>
        <w:rPr>
          <w:noProof/>
        </w:rPr>
        <w:fldChar w:fldCharType="separate"/>
      </w:r>
      <w:r w:rsidR="00D55F97">
        <w:rPr>
          <w:noProof/>
        </w:rPr>
        <w:t>37</w:t>
      </w:r>
      <w:r>
        <w:rPr>
          <w:noProof/>
        </w:rPr>
        <w:fldChar w:fldCharType="end"/>
      </w:r>
    </w:p>
    <w:p w14:paraId="22F7B6B9" w14:textId="3564C48D"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9. Composición atómica de las películas modificadas con boro</w:t>
      </w:r>
      <w:r>
        <w:rPr>
          <w:rFonts w:ascii="Book Antiqua" w:hAnsi="Book Antiqua"/>
          <w:b/>
          <w:noProof/>
        </w:rPr>
        <w:tab/>
      </w:r>
      <w:r>
        <w:rPr>
          <w:noProof/>
        </w:rPr>
        <w:t xml:space="preserve"> </w:t>
      </w:r>
      <w:r>
        <w:rPr>
          <w:noProof/>
        </w:rPr>
        <w:fldChar w:fldCharType="begin"/>
      </w:r>
      <w:r>
        <w:rPr>
          <w:noProof/>
        </w:rPr>
        <w:instrText xml:space="preserve"> PAGEREF _Toc180150133 \h </w:instrText>
      </w:r>
      <w:r>
        <w:rPr>
          <w:noProof/>
        </w:rPr>
      </w:r>
      <w:r>
        <w:rPr>
          <w:noProof/>
        </w:rPr>
        <w:fldChar w:fldCharType="separate"/>
      </w:r>
      <w:r w:rsidR="00D55F97">
        <w:rPr>
          <w:noProof/>
        </w:rPr>
        <w:t>38</w:t>
      </w:r>
      <w:r>
        <w:rPr>
          <w:noProof/>
        </w:rPr>
        <w:fldChar w:fldCharType="end"/>
      </w:r>
    </w:p>
    <w:p w14:paraId="1429934D" w14:textId="0C170609"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10. Espesores de películas de TiO</w:t>
      </w:r>
      <w:r w:rsidRPr="00DA2E6C">
        <w:rPr>
          <w:rFonts w:ascii="Book Antiqua" w:hAnsi="Book Antiqua"/>
          <w:b/>
          <w:noProof/>
          <w:vertAlign w:val="subscript"/>
        </w:rPr>
        <w:t>2</w:t>
      </w:r>
      <w:r w:rsidRPr="00DA2E6C">
        <w:rPr>
          <w:rFonts w:ascii="Book Antiqua" w:hAnsi="Book Antiqua"/>
          <w:b/>
          <w:noProof/>
        </w:rPr>
        <w:t xml:space="preserve"> modificados con boro</w:t>
      </w:r>
      <w:r>
        <w:rPr>
          <w:rFonts w:ascii="Book Antiqua" w:hAnsi="Book Antiqua"/>
          <w:b/>
          <w:noProof/>
        </w:rPr>
        <w:tab/>
      </w:r>
      <w:r>
        <w:rPr>
          <w:noProof/>
        </w:rPr>
        <w:t xml:space="preserve"> </w:t>
      </w:r>
      <w:r>
        <w:rPr>
          <w:noProof/>
        </w:rPr>
        <w:fldChar w:fldCharType="begin"/>
      </w:r>
      <w:r>
        <w:rPr>
          <w:noProof/>
        </w:rPr>
        <w:instrText xml:space="preserve"> PAGEREF _Toc180150134 \h </w:instrText>
      </w:r>
      <w:r>
        <w:rPr>
          <w:noProof/>
        </w:rPr>
      </w:r>
      <w:r>
        <w:rPr>
          <w:noProof/>
        </w:rPr>
        <w:fldChar w:fldCharType="separate"/>
      </w:r>
      <w:r w:rsidR="00D55F97">
        <w:rPr>
          <w:noProof/>
        </w:rPr>
        <w:t>46</w:t>
      </w:r>
      <w:r>
        <w:rPr>
          <w:noProof/>
        </w:rPr>
        <w:fldChar w:fldCharType="end"/>
      </w:r>
    </w:p>
    <w:p w14:paraId="1A04BE60" w14:textId="7BCFCB97"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11.Valores de Energía de Banda Prohibida de Catalizadores TiO</w:t>
      </w:r>
      <w:r w:rsidRPr="00DA2E6C">
        <w:rPr>
          <w:rFonts w:ascii="Book Antiqua" w:hAnsi="Book Antiqua"/>
          <w:b/>
          <w:noProof/>
          <w:vertAlign w:val="subscript"/>
        </w:rPr>
        <w:t>2</w:t>
      </w:r>
      <w:r w:rsidRPr="00DA2E6C">
        <w:rPr>
          <w:rFonts w:ascii="Book Antiqua" w:hAnsi="Book Antiqua"/>
          <w:b/>
          <w:noProof/>
        </w:rPr>
        <w:t xml:space="preserve"> modificados con Boro</w:t>
      </w:r>
      <w:r>
        <w:rPr>
          <w:rFonts w:ascii="Book Antiqua" w:hAnsi="Book Antiqua"/>
          <w:b/>
          <w:noProof/>
        </w:rPr>
        <w:tab/>
      </w:r>
      <w:r>
        <w:rPr>
          <w:noProof/>
        </w:rPr>
        <w:t xml:space="preserve"> </w:t>
      </w:r>
      <w:r>
        <w:rPr>
          <w:noProof/>
        </w:rPr>
        <w:fldChar w:fldCharType="begin"/>
      </w:r>
      <w:r>
        <w:rPr>
          <w:noProof/>
        </w:rPr>
        <w:instrText xml:space="preserve"> PAGEREF _Toc180150135 \h </w:instrText>
      </w:r>
      <w:r>
        <w:rPr>
          <w:noProof/>
        </w:rPr>
      </w:r>
      <w:r>
        <w:rPr>
          <w:noProof/>
        </w:rPr>
        <w:fldChar w:fldCharType="separate"/>
      </w:r>
      <w:r w:rsidR="00D55F97">
        <w:rPr>
          <w:noProof/>
        </w:rPr>
        <w:t>47</w:t>
      </w:r>
      <w:r>
        <w:rPr>
          <w:noProof/>
        </w:rPr>
        <w:fldChar w:fldCharType="end"/>
      </w:r>
    </w:p>
    <w:p w14:paraId="430834B4" w14:textId="555EEC06"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12. Constantes de Rapidez de Reacción de los Fotocatalizadores Ti-B</w:t>
      </w:r>
      <w:r>
        <w:rPr>
          <w:rFonts w:ascii="Book Antiqua" w:hAnsi="Book Antiqua"/>
          <w:b/>
          <w:noProof/>
        </w:rPr>
        <w:tab/>
      </w:r>
      <w:r>
        <w:rPr>
          <w:noProof/>
        </w:rPr>
        <w:t xml:space="preserve"> </w:t>
      </w:r>
      <w:r>
        <w:rPr>
          <w:noProof/>
        </w:rPr>
        <w:fldChar w:fldCharType="begin"/>
      </w:r>
      <w:r>
        <w:rPr>
          <w:noProof/>
        </w:rPr>
        <w:instrText xml:space="preserve"> PAGEREF _Toc180150136 \h </w:instrText>
      </w:r>
      <w:r>
        <w:rPr>
          <w:noProof/>
        </w:rPr>
      </w:r>
      <w:r>
        <w:rPr>
          <w:noProof/>
        </w:rPr>
        <w:fldChar w:fldCharType="separate"/>
      </w:r>
      <w:r w:rsidR="00D55F97">
        <w:rPr>
          <w:noProof/>
        </w:rPr>
        <w:t>53</w:t>
      </w:r>
      <w:r>
        <w:rPr>
          <w:noProof/>
        </w:rPr>
        <w:fldChar w:fldCharType="end"/>
      </w:r>
    </w:p>
    <w:p w14:paraId="2CDAB056" w14:textId="2897A5C4"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13. Composición atómica de las Películas Titanio-Molibdeno</w:t>
      </w:r>
      <w:r>
        <w:rPr>
          <w:rFonts w:ascii="Book Antiqua" w:hAnsi="Book Antiqua"/>
          <w:b/>
          <w:noProof/>
        </w:rPr>
        <w:tab/>
      </w:r>
      <w:r>
        <w:rPr>
          <w:noProof/>
        </w:rPr>
        <w:t xml:space="preserve"> </w:t>
      </w:r>
      <w:r>
        <w:rPr>
          <w:noProof/>
        </w:rPr>
        <w:fldChar w:fldCharType="begin"/>
      </w:r>
      <w:r>
        <w:rPr>
          <w:noProof/>
        </w:rPr>
        <w:instrText xml:space="preserve"> PAGEREF _Toc180150137 \h </w:instrText>
      </w:r>
      <w:r>
        <w:rPr>
          <w:noProof/>
        </w:rPr>
      </w:r>
      <w:r>
        <w:rPr>
          <w:noProof/>
        </w:rPr>
        <w:fldChar w:fldCharType="separate"/>
      </w:r>
      <w:r w:rsidR="00D55F97">
        <w:rPr>
          <w:noProof/>
        </w:rPr>
        <w:t>53</w:t>
      </w:r>
      <w:r>
        <w:rPr>
          <w:noProof/>
        </w:rPr>
        <w:fldChar w:fldCharType="end"/>
      </w:r>
    </w:p>
    <w:p w14:paraId="5CABB001" w14:textId="2BF382B9"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14. Espesores de películas de TiO</w:t>
      </w:r>
      <w:r w:rsidRPr="00DA2E6C">
        <w:rPr>
          <w:rFonts w:ascii="Book Antiqua" w:hAnsi="Book Antiqua"/>
          <w:b/>
          <w:noProof/>
          <w:vertAlign w:val="subscript"/>
        </w:rPr>
        <w:t>2</w:t>
      </w:r>
      <w:r w:rsidRPr="00DA2E6C">
        <w:rPr>
          <w:rFonts w:ascii="Book Antiqua" w:hAnsi="Book Antiqua"/>
          <w:b/>
          <w:noProof/>
        </w:rPr>
        <w:t xml:space="preserve"> modificadas con nanoestructuras de MoO</w:t>
      </w:r>
      <w:r w:rsidRPr="00DA2E6C">
        <w:rPr>
          <w:rFonts w:ascii="Book Antiqua" w:hAnsi="Book Antiqua"/>
          <w:b/>
          <w:noProof/>
          <w:vertAlign w:val="subscript"/>
        </w:rPr>
        <w:t>3</w:t>
      </w:r>
      <w:r>
        <w:rPr>
          <w:rFonts w:ascii="Book Antiqua" w:hAnsi="Book Antiqua"/>
          <w:b/>
          <w:noProof/>
          <w:vertAlign w:val="subscript"/>
        </w:rPr>
        <w:tab/>
      </w:r>
      <w:r>
        <w:rPr>
          <w:noProof/>
        </w:rPr>
        <w:t xml:space="preserve"> </w:t>
      </w:r>
      <w:r>
        <w:rPr>
          <w:noProof/>
        </w:rPr>
        <w:fldChar w:fldCharType="begin"/>
      </w:r>
      <w:r>
        <w:rPr>
          <w:noProof/>
        </w:rPr>
        <w:instrText xml:space="preserve"> PAGEREF _Toc180150138 \h </w:instrText>
      </w:r>
      <w:r>
        <w:rPr>
          <w:noProof/>
        </w:rPr>
      </w:r>
      <w:r>
        <w:rPr>
          <w:noProof/>
        </w:rPr>
        <w:fldChar w:fldCharType="separate"/>
      </w:r>
      <w:r w:rsidR="00D55F97">
        <w:rPr>
          <w:noProof/>
        </w:rPr>
        <w:t>59</w:t>
      </w:r>
      <w:r>
        <w:rPr>
          <w:noProof/>
        </w:rPr>
        <w:fldChar w:fldCharType="end"/>
      </w:r>
    </w:p>
    <w:p w14:paraId="418BEB42" w14:textId="42F4B79F"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15. Valores de Energía de Banda Prohibida de Fotocatalizadores de TiO</w:t>
      </w:r>
      <w:r w:rsidRPr="00DA2E6C">
        <w:rPr>
          <w:rFonts w:ascii="Book Antiqua" w:hAnsi="Book Antiqua"/>
          <w:b/>
          <w:noProof/>
          <w:vertAlign w:val="subscript"/>
        </w:rPr>
        <w:t>2</w:t>
      </w:r>
      <w:r w:rsidRPr="00DA2E6C">
        <w:rPr>
          <w:rFonts w:ascii="Book Antiqua" w:hAnsi="Book Antiqua"/>
          <w:b/>
          <w:noProof/>
        </w:rPr>
        <w:t xml:space="preserve"> modificadas con nanopartículas de MoO</w:t>
      </w:r>
      <w:r w:rsidRPr="00DA2E6C">
        <w:rPr>
          <w:rFonts w:ascii="Book Antiqua" w:hAnsi="Book Antiqua"/>
          <w:b/>
          <w:noProof/>
          <w:vertAlign w:val="subscript"/>
        </w:rPr>
        <w:t>3</w:t>
      </w:r>
      <w:r>
        <w:rPr>
          <w:noProof/>
        </w:rPr>
        <w:t xml:space="preserve"> </w:t>
      </w:r>
      <w:r>
        <w:rPr>
          <w:noProof/>
        </w:rPr>
        <w:tab/>
      </w:r>
      <w:r>
        <w:rPr>
          <w:noProof/>
        </w:rPr>
        <w:fldChar w:fldCharType="begin"/>
      </w:r>
      <w:r>
        <w:rPr>
          <w:noProof/>
        </w:rPr>
        <w:instrText xml:space="preserve"> PAGEREF _Toc180150139 \h </w:instrText>
      </w:r>
      <w:r>
        <w:rPr>
          <w:noProof/>
        </w:rPr>
      </w:r>
      <w:r>
        <w:rPr>
          <w:noProof/>
        </w:rPr>
        <w:fldChar w:fldCharType="separate"/>
      </w:r>
      <w:r w:rsidR="00D55F97">
        <w:rPr>
          <w:noProof/>
        </w:rPr>
        <w:t>60</w:t>
      </w:r>
      <w:r>
        <w:rPr>
          <w:noProof/>
        </w:rPr>
        <w:fldChar w:fldCharType="end"/>
      </w:r>
    </w:p>
    <w:p w14:paraId="2FCD1519" w14:textId="2FB9A9BD"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16. Constante de Rapidez de Reacción de Películas de TiO</w:t>
      </w:r>
      <w:r w:rsidRPr="00DA2E6C">
        <w:rPr>
          <w:rFonts w:ascii="Book Antiqua" w:hAnsi="Book Antiqua"/>
          <w:b/>
          <w:noProof/>
          <w:vertAlign w:val="subscript"/>
        </w:rPr>
        <w:t>2</w:t>
      </w:r>
      <w:r w:rsidRPr="00DA2E6C">
        <w:rPr>
          <w:rFonts w:ascii="Book Antiqua" w:hAnsi="Book Antiqua"/>
          <w:b/>
          <w:noProof/>
        </w:rPr>
        <w:t xml:space="preserve"> con nanoestructuras de MoO</w:t>
      </w:r>
      <w:r w:rsidRPr="00DA2E6C">
        <w:rPr>
          <w:rFonts w:ascii="Book Antiqua" w:hAnsi="Book Antiqua"/>
          <w:b/>
          <w:noProof/>
          <w:vertAlign w:val="subscript"/>
        </w:rPr>
        <w:t>3</w:t>
      </w:r>
      <w:r>
        <w:rPr>
          <w:noProof/>
        </w:rPr>
        <w:t xml:space="preserve"> </w:t>
      </w:r>
      <w:r>
        <w:rPr>
          <w:noProof/>
        </w:rPr>
        <w:tab/>
      </w:r>
      <w:r>
        <w:rPr>
          <w:noProof/>
        </w:rPr>
        <w:fldChar w:fldCharType="begin"/>
      </w:r>
      <w:r>
        <w:rPr>
          <w:noProof/>
        </w:rPr>
        <w:instrText xml:space="preserve"> PAGEREF _Toc180150140 \h </w:instrText>
      </w:r>
      <w:r>
        <w:rPr>
          <w:noProof/>
        </w:rPr>
      </w:r>
      <w:r>
        <w:rPr>
          <w:noProof/>
        </w:rPr>
        <w:fldChar w:fldCharType="separate"/>
      </w:r>
      <w:r w:rsidR="00D55F97">
        <w:rPr>
          <w:noProof/>
        </w:rPr>
        <w:t>63</w:t>
      </w:r>
      <w:r>
        <w:rPr>
          <w:noProof/>
        </w:rPr>
        <w:fldChar w:fldCharType="end"/>
      </w:r>
    </w:p>
    <w:p w14:paraId="69AF3CEA" w14:textId="35CEBCB1"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17. Calculo de material para preparar películas delgadas de Ti-B</w:t>
      </w:r>
      <w:r>
        <w:rPr>
          <w:rFonts w:ascii="Book Antiqua" w:hAnsi="Book Antiqua"/>
          <w:b/>
          <w:noProof/>
        </w:rPr>
        <w:tab/>
      </w:r>
      <w:r>
        <w:rPr>
          <w:noProof/>
        </w:rPr>
        <w:t xml:space="preserve"> </w:t>
      </w:r>
      <w:r>
        <w:rPr>
          <w:noProof/>
        </w:rPr>
        <w:fldChar w:fldCharType="begin"/>
      </w:r>
      <w:r>
        <w:rPr>
          <w:noProof/>
        </w:rPr>
        <w:instrText xml:space="preserve"> PAGEREF _Toc180150141 \h </w:instrText>
      </w:r>
      <w:r>
        <w:rPr>
          <w:noProof/>
        </w:rPr>
      </w:r>
      <w:r>
        <w:rPr>
          <w:noProof/>
        </w:rPr>
        <w:fldChar w:fldCharType="separate"/>
      </w:r>
      <w:r w:rsidR="00D55F97">
        <w:rPr>
          <w:noProof/>
        </w:rPr>
        <w:t>69</w:t>
      </w:r>
      <w:r>
        <w:rPr>
          <w:noProof/>
        </w:rPr>
        <w:fldChar w:fldCharType="end"/>
      </w:r>
    </w:p>
    <w:p w14:paraId="02C0DF3D" w14:textId="740B863B"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18. Calculo de Material para la preparación de películas Ti-Mo</w:t>
      </w:r>
      <w:r w:rsidR="005A5234">
        <w:rPr>
          <w:rFonts w:ascii="Book Antiqua" w:hAnsi="Book Antiqua"/>
          <w:b/>
          <w:noProof/>
        </w:rPr>
        <w:tab/>
      </w:r>
      <w:r>
        <w:rPr>
          <w:noProof/>
        </w:rPr>
        <w:t xml:space="preserve"> </w:t>
      </w:r>
      <w:r>
        <w:rPr>
          <w:noProof/>
        </w:rPr>
        <w:fldChar w:fldCharType="begin"/>
      </w:r>
      <w:r>
        <w:rPr>
          <w:noProof/>
        </w:rPr>
        <w:instrText xml:space="preserve"> PAGEREF _Toc180150142 \h </w:instrText>
      </w:r>
      <w:r>
        <w:rPr>
          <w:noProof/>
        </w:rPr>
      </w:r>
      <w:r>
        <w:rPr>
          <w:noProof/>
        </w:rPr>
        <w:fldChar w:fldCharType="separate"/>
      </w:r>
      <w:r w:rsidR="00D55F97">
        <w:rPr>
          <w:noProof/>
        </w:rPr>
        <w:t>69</w:t>
      </w:r>
      <w:r>
        <w:rPr>
          <w:noProof/>
        </w:rPr>
        <w:fldChar w:fldCharType="end"/>
      </w:r>
    </w:p>
    <w:p w14:paraId="3C40CECC" w14:textId="45BF9501"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19. Ecuaciones para determinar orden de reacción</w:t>
      </w:r>
      <w:r w:rsidR="005A5234">
        <w:rPr>
          <w:rFonts w:ascii="Book Antiqua" w:hAnsi="Book Antiqua"/>
          <w:b/>
          <w:noProof/>
        </w:rPr>
        <w:tab/>
      </w:r>
      <w:r>
        <w:rPr>
          <w:noProof/>
        </w:rPr>
        <w:t xml:space="preserve"> </w:t>
      </w:r>
      <w:r>
        <w:rPr>
          <w:noProof/>
        </w:rPr>
        <w:fldChar w:fldCharType="begin"/>
      </w:r>
      <w:r>
        <w:rPr>
          <w:noProof/>
        </w:rPr>
        <w:instrText xml:space="preserve"> PAGEREF _Toc180150143 \h </w:instrText>
      </w:r>
      <w:r>
        <w:rPr>
          <w:noProof/>
        </w:rPr>
      </w:r>
      <w:r>
        <w:rPr>
          <w:noProof/>
        </w:rPr>
        <w:fldChar w:fldCharType="separate"/>
      </w:r>
      <w:r w:rsidR="00D55F97">
        <w:rPr>
          <w:noProof/>
        </w:rPr>
        <w:t>75</w:t>
      </w:r>
      <w:r>
        <w:rPr>
          <w:noProof/>
        </w:rPr>
        <w:fldChar w:fldCharType="end"/>
      </w:r>
    </w:p>
    <w:p w14:paraId="1D4A4553" w14:textId="3B322576" w:rsidR="00D669B0" w:rsidRDefault="00D669B0" w:rsidP="00D669B0">
      <w:pPr>
        <w:pStyle w:val="Tabladeilustraciones"/>
        <w:tabs>
          <w:tab w:val="right" w:leader="dot" w:pos="8828"/>
        </w:tabs>
        <w:spacing w:line="276" w:lineRule="auto"/>
        <w:jc w:val="both"/>
        <w:rPr>
          <w:rFonts w:asciiTheme="minorHAnsi" w:eastAsiaTheme="minorEastAsia" w:hAnsiTheme="minorHAnsi" w:cstheme="minorBidi"/>
          <w:noProof/>
          <w:lang w:eastAsia="es-MX"/>
        </w:rPr>
      </w:pPr>
      <w:r w:rsidRPr="00DA2E6C">
        <w:rPr>
          <w:rFonts w:ascii="Book Antiqua" w:hAnsi="Book Antiqua"/>
          <w:b/>
          <w:noProof/>
        </w:rPr>
        <w:t>Tabla 20. Determinación de Ordenes de Reacción y Constantes de Rapidez de Reacción</w:t>
      </w:r>
      <w:r w:rsidR="005A5234">
        <w:rPr>
          <w:rFonts w:ascii="Book Antiqua" w:hAnsi="Book Antiqua"/>
          <w:b/>
          <w:noProof/>
        </w:rPr>
        <w:tab/>
      </w:r>
      <w:r w:rsidR="005A5234">
        <w:rPr>
          <w:rFonts w:ascii="Book Antiqua" w:hAnsi="Book Antiqua"/>
          <w:b/>
          <w:noProof/>
        </w:rPr>
        <w:tab/>
      </w:r>
      <w:r>
        <w:rPr>
          <w:noProof/>
        </w:rPr>
        <w:t xml:space="preserve"> </w:t>
      </w:r>
      <w:r>
        <w:rPr>
          <w:noProof/>
        </w:rPr>
        <w:fldChar w:fldCharType="begin"/>
      </w:r>
      <w:r>
        <w:rPr>
          <w:noProof/>
        </w:rPr>
        <w:instrText xml:space="preserve"> PAGEREF _Toc180150144 \h </w:instrText>
      </w:r>
      <w:r>
        <w:rPr>
          <w:noProof/>
        </w:rPr>
      </w:r>
      <w:r>
        <w:rPr>
          <w:noProof/>
        </w:rPr>
        <w:fldChar w:fldCharType="separate"/>
      </w:r>
      <w:r w:rsidR="00D55F97">
        <w:rPr>
          <w:noProof/>
        </w:rPr>
        <w:t>76</w:t>
      </w:r>
      <w:r>
        <w:rPr>
          <w:noProof/>
        </w:rPr>
        <w:fldChar w:fldCharType="end"/>
      </w:r>
    </w:p>
    <w:p w14:paraId="31A00A19" w14:textId="410F3668" w:rsidR="000D7D34" w:rsidRPr="00C16A5E" w:rsidRDefault="000D7D34" w:rsidP="00C16A5E">
      <w:pPr>
        <w:spacing w:after="0" w:line="276" w:lineRule="auto"/>
        <w:jc w:val="both"/>
        <w:rPr>
          <w:rFonts w:ascii="Book Antiqua" w:hAnsi="Book Antiqua" w:cs="Arial"/>
        </w:rPr>
      </w:pPr>
      <w:r w:rsidRPr="00C16A5E">
        <w:rPr>
          <w:rFonts w:ascii="Book Antiqua" w:hAnsi="Book Antiqua" w:cs="Arial"/>
        </w:rPr>
        <w:fldChar w:fldCharType="end"/>
      </w:r>
    </w:p>
    <w:p w14:paraId="1CA557D2" w14:textId="3EA753B5" w:rsidR="00346885" w:rsidRDefault="00346885" w:rsidP="00C16A5E">
      <w:pPr>
        <w:spacing w:after="0" w:line="276" w:lineRule="auto"/>
        <w:rPr>
          <w:rFonts w:ascii="Book Antiqua" w:eastAsiaTheme="majorEastAsia" w:hAnsi="Book Antiqua" w:cstheme="majorBidi"/>
          <w:b/>
          <w:sz w:val="24"/>
          <w:lang w:val="es-ES" w:eastAsia="es-MX"/>
        </w:rPr>
      </w:pPr>
    </w:p>
    <w:p w14:paraId="344309E4" w14:textId="1567C4A8" w:rsidR="00C16A5E" w:rsidRDefault="00C16A5E" w:rsidP="00C16A5E">
      <w:pPr>
        <w:spacing w:after="0" w:line="276" w:lineRule="auto"/>
        <w:rPr>
          <w:rFonts w:ascii="Book Antiqua" w:eastAsiaTheme="majorEastAsia" w:hAnsi="Book Antiqua" w:cstheme="majorBidi"/>
          <w:b/>
          <w:sz w:val="24"/>
          <w:lang w:val="es-ES" w:eastAsia="es-MX"/>
        </w:rPr>
      </w:pPr>
    </w:p>
    <w:p w14:paraId="48F02956" w14:textId="2B934A95" w:rsidR="00C16A5E" w:rsidRDefault="00C16A5E" w:rsidP="00C16A5E">
      <w:pPr>
        <w:spacing w:after="0" w:line="276" w:lineRule="auto"/>
        <w:rPr>
          <w:rFonts w:ascii="Book Antiqua" w:eastAsiaTheme="majorEastAsia" w:hAnsi="Book Antiqua" w:cstheme="majorBidi"/>
          <w:b/>
          <w:sz w:val="24"/>
          <w:lang w:val="es-ES" w:eastAsia="es-MX"/>
        </w:rPr>
      </w:pPr>
    </w:p>
    <w:p w14:paraId="4CA10421" w14:textId="6A31196C" w:rsidR="00C16A5E" w:rsidRDefault="00C16A5E" w:rsidP="00C16A5E">
      <w:pPr>
        <w:spacing w:after="0" w:line="276" w:lineRule="auto"/>
        <w:rPr>
          <w:rFonts w:ascii="Book Antiqua" w:eastAsiaTheme="majorEastAsia" w:hAnsi="Book Antiqua" w:cstheme="majorBidi"/>
          <w:b/>
          <w:sz w:val="24"/>
          <w:lang w:val="es-ES" w:eastAsia="es-MX"/>
        </w:rPr>
      </w:pPr>
    </w:p>
    <w:p w14:paraId="78A937FF" w14:textId="40F45D3F" w:rsidR="00C16A5E" w:rsidRDefault="00C16A5E" w:rsidP="00C16A5E">
      <w:pPr>
        <w:spacing w:after="0" w:line="276" w:lineRule="auto"/>
        <w:rPr>
          <w:rFonts w:ascii="Book Antiqua" w:eastAsiaTheme="majorEastAsia" w:hAnsi="Book Antiqua" w:cstheme="majorBidi"/>
          <w:b/>
          <w:sz w:val="24"/>
          <w:lang w:val="es-ES" w:eastAsia="es-MX"/>
        </w:rPr>
      </w:pPr>
    </w:p>
    <w:p w14:paraId="79AA0736" w14:textId="0F15811A" w:rsidR="00C16A5E" w:rsidRDefault="00C16A5E" w:rsidP="00C16A5E">
      <w:pPr>
        <w:spacing w:after="0" w:line="276" w:lineRule="auto"/>
        <w:rPr>
          <w:rFonts w:ascii="Book Antiqua" w:eastAsiaTheme="majorEastAsia" w:hAnsi="Book Antiqua" w:cstheme="majorBidi"/>
          <w:b/>
          <w:sz w:val="24"/>
          <w:lang w:val="es-ES" w:eastAsia="es-MX"/>
        </w:rPr>
      </w:pPr>
    </w:p>
    <w:p w14:paraId="47066942" w14:textId="40609049" w:rsidR="00C16A5E" w:rsidRDefault="00C16A5E" w:rsidP="00C16A5E">
      <w:pPr>
        <w:spacing w:after="0" w:line="276" w:lineRule="auto"/>
        <w:rPr>
          <w:rFonts w:ascii="Book Antiqua" w:eastAsiaTheme="majorEastAsia" w:hAnsi="Book Antiqua" w:cstheme="majorBidi"/>
          <w:b/>
          <w:sz w:val="24"/>
          <w:lang w:val="es-ES" w:eastAsia="es-MX"/>
        </w:rPr>
      </w:pPr>
    </w:p>
    <w:p w14:paraId="538C1005" w14:textId="7F07D455" w:rsidR="00C16A5E" w:rsidRDefault="00C16A5E" w:rsidP="00C16A5E">
      <w:pPr>
        <w:spacing w:after="0" w:line="276" w:lineRule="auto"/>
        <w:rPr>
          <w:rFonts w:ascii="Book Antiqua" w:eastAsiaTheme="majorEastAsia" w:hAnsi="Book Antiqua" w:cstheme="majorBidi"/>
          <w:b/>
          <w:sz w:val="24"/>
          <w:lang w:val="es-ES" w:eastAsia="es-MX"/>
        </w:rPr>
      </w:pPr>
    </w:p>
    <w:p w14:paraId="620CA8DF" w14:textId="45059143" w:rsidR="00C16A5E" w:rsidRDefault="00C16A5E" w:rsidP="00C16A5E">
      <w:pPr>
        <w:spacing w:after="0" w:line="276" w:lineRule="auto"/>
        <w:rPr>
          <w:rFonts w:ascii="Book Antiqua" w:eastAsiaTheme="majorEastAsia" w:hAnsi="Book Antiqua" w:cstheme="majorBidi"/>
          <w:b/>
          <w:sz w:val="24"/>
          <w:lang w:val="es-ES" w:eastAsia="es-MX"/>
        </w:rPr>
      </w:pPr>
    </w:p>
    <w:p w14:paraId="58286AF4" w14:textId="06EFA54E" w:rsidR="00C16A5E" w:rsidRDefault="00C16A5E" w:rsidP="00C16A5E">
      <w:pPr>
        <w:spacing w:after="0" w:line="276" w:lineRule="auto"/>
        <w:rPr>
          <w:rFonts w:ascii="Book Antiqua" w:eastAsiaTheme="majorEastAsia" w:hAnsi="Book Antiqua" w:cstheme="majorBidi"/>
          <w:b/>
          <w:sz w:val="24"/>
          <w:lang w:val="es-ES" w:eastAsia="es-MX"/>
        </w:rPr>
      </w:pPr>
    </w:p>
    <w:p w14:paraId="243EE9CF" w14:textId="0E6D508A" w:rsidR="00C16A5E" w:rsidRDefault="005A5234" w:rsidP="00C16A5E">
      <w:pPr>
        <w:spacing w:after="0" w:line="276" w:lineRule="auto"/>
        <w:rPr>
          <w:rFonts w:ascii="Book Antiqua" w:eastAsiaTheme="majorEastAsia" w:hAnsi="Book Antiqua" w:cstheme="majorBidi"/>
          <w:b/>
          <w:sz w:val="24"/>
          <w:lang w:val="es-ES" w:eastAsia="es-MX"/>
        </w:rPr>
      </w:pPr>
      <w:r>
        <w:rPr>
          <w:rFonts w:ascii="Book Antiqua" w:hAnsi="Book Antiqua" w:cs="Arial"/>
          <w:noProof/>
          <w:lang w:eastAsia="es-MX"/>
        </w:rPr>
        <mc:AlternateContent>
          <mc:Choice Requires="wps">
            <w:drawing>
              <wp:anchor distT="0" distB="0" distL="114300" distR="114300" simplePos="0" relativeHeight="251699200" behindDoc="0" locked="0" layoutInCell="1" allowOverlap="1" wp14:anchorId="2BB6ACF3" wp14:editId="6413C82A">
                <wp:simplePos x="0" y="0"/>
                <wp:positionH relativeFrom="column">
                  <wp:posOffset>2645664</wp:posOffset>
                </wp:positionH>
                <wp:positionV relativeFrom="paragraph">
                  <wp:posOffset>459232</wp:posOffset>
                </wp:positionV>
                <wp:extent cx="316992" cy="223139"/>
                <wp:effectExtent l="0" t="0" r="6985" b="5715"/>
                <wp:wrapNone/>
                <wp:docPr id="44" name="Rectángulo 44"/>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0E498E" id="Rectángulo 44" o:spid="_x0000_s1026" style="position:absolute;margin-left:208.3pt;margin-top:36.15pt;width:24.95pt;height:17.5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bhFmQIAAIcFAAAOAAAAZHJzL2Uyb0RvYy54bWysVM1u2zAMvg/YOwi6r47dtF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" fillcolor="white [3212]" stroked="f" strokeweight="1pt"/>
            </w:pict>
          </mc:Fallback>
        </mc:AlternateContent>
      </w:r>
    </w:p>
    <w:p w14:paraId="37045F5B" w14:textId="4D83FB66" w:rsidR="00346885" w:rsidRPr="00C16A5E" w:rsidRDefault="00346885" w:rsidP="00C16A5E">
      <w:pPr>
        <w:spacing w:after="0" w:line="276" w:lineRule="auto"/>
        <w:rPr>
          <w:rFonts w:ascii="Book Antiqua" w:eastAsiaTheme="majorEastAsia" w:hAnsi="Book Antiqua" w:cstheme="majorBidi"/>
          <w:b/>
          <w:sz w:val="24"/>
          <w:lang w:val="es-ES" w:eastAsia="es-MX"/>
        </w:rPr>
      </w:pPr>
      <w:r w:rsidRPr="00C16A5E">
        <w:rPr>
          <w:rFonts w:ascii="Book Antiqua" w:eastAsiaTheme="majorEastAsia" w:hAnsi="Book Antiqua" w:cstheme="majorBidi"/>
          <w:b/>
          <w:sz w:val="24"/>
          <w:lang w:val="es-ES" w:eastAsia="es-MX"/>
        </w:rPr>
        <w:t>Índice de Figuras</w:t>
      </w:r>
    </w:p>
    <w:p w14:paraId="5B50673F" w14:textId="77777777" w:rsidR="00166669" w:rsidRPr="00C16A5E" w:rsidRDefault="00166669" w:rsidP="00C16A5E">
      <w:pPr>
        <w:spacing w:after="0" w:line="276" w:lineRule="auto"/>
        <w:rPr>
          <w:rFonts w:ascii="Book Antiqua" w:eastAsiaTheme="majorEastAsia" w:hAnsi="Book Antiqua" w:cstheme="majorBidi"/>
          <w:b/>
          <w:sz w:val="24"/>
          <w:lang w:val="es-ES" w:eastAsia="es-MX"/>
        </w:rPr>
      </w:pPr>
    </w:p>
    <w:p w14:paraId="2688CA7F" w14:textId="1761AEF7" w:rsidR="005A5234" w:rsidRDefault="000D7D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C16A5E">
        <w:rPr>
          <w:rFonts w:ascii="Book Antiqua" w:hAnsi="Book Antiqua" w:cs="Arial"/>
        </w:rPr>
        <w:fldChar w:fldCharType="begin"/>
      </w:r>
      <w:r w:rsidRPr="00C16A5E">
        <w:rPr>
          <w:rFonts w:ascii="Book Antiqua" w:hAnsi="Book Antiqua" w:cs="Arial"/>
        </w:rPr>
        <w:instrText xml:space="preserve"> TOC \p " " \c "Figura" </w:instrText>
      </w:r>
      <w:r w:rsidRPr="00C16A5E">
        <w:rPr>
          <w:rFonts w:ascii="Book Antiqua" w:hAnsi="Book Antiqua" w:cs="Arial"/>
        </w:rPr>
        <w:fldChar w:fldCharType="separate"/>
      </w:r>
      <w:r w:rsidR="005A5234" w:rsidRPr="007967FD">
        <w:rPr>
          <w:rFonts w:ascii="Book Antiqua" w:hAnsi="Book Antiqua"/>
          <w:b/>
          <w:noProof/>
        </w:rPr>
        <w:t>Figura 1. Clasificación de los Procesos de Oxidación Avanzada</w:t>
      </w:r>
      <w:r w:rsidR="005A5234">
        <w:rPr>
          <w:rFonts w:ascii="Book Antiqua" w:hAnsi="Book Antiqua"/>
          <w:b/>
          <w:noProof/>
        </w:rPr>
        <w:tab/>
      </w:r>
      <w:r w:rsidR="005A5234">
        <w:rPr>
          <w:noProof/>
        </w:rPr>
        <w:t xml:space="preserve"> </w:t>
      </w:r>
      <w:r w:rsidR="005A5234">
        <w:rPr>
          <w:noProof/>
        </w:rPr>
        <w:fldChar w:fldCharType="begin"/>
      </w:r>
      <w:r w:rsidR="005A5234">
        <w:rPr>
          <w:noProof/>
        </w:rPr>
        <w:instrText xml:space="preserve"> PAGEREF _Toc180150248 \h </w:instrText>
      </w:r>
      <w:r w:rsidR="005A5234">
        <w:rPr>
          <w:noProof/>
        </w:rPr>
      </w:r>
      <w:r w:rsidR="005A5234">
        <w:rPr>
          <w:noProof/>
        </w:rPr>
        <w:fldChar w:fldCharType="separate"/>
      </w:r>
      <w:r w:rsidR="00D55F97">
        <w:rPr>
          <w:noProof/>
        </w:rPr>
        <w:t>16</w:t>
      </w:r>
      <w:r w:rsidR="005A5234">
        <w:rPr>
          <w:noProof/>
        </w:rPr>
        <w:fldChar w:fldCharType="end"/>
      </w:r>
    </w:p>
    <w:p w14:paraId="68CD3BF5" w14:textId="28E8D6C1"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2.a) Absorción de fotones b)Generación del par electrón-hueco</w:t>
      </w:r>
      <w:r>
        <w:rPr>
          <w:rFonts w:ascii="Book Antiqua" w:hAnsi="Book Antiqua"/>
          <w:b/>
          <w:noProof/>
        </w:rPr>
        <w:tab/>
      </w:r>
      <w:r>
        <w:rPr>
          <w:noProof/>
        </w:rPr>
        <w:t xml:space="preserve"> </w:t>
      </w:r>
      <w:r>
        <w:rPr>
          <w:noProof/>
        </w:rPr>
        <w:fldChar w:fldCharType="begin"/>
      </w:r>
      <w:r>
        <w:rPr>
          <w:noProof/>
        </w:rPr>
        <w:instrText xml:space="preserve"> PAGEREF _Toc180150249 \h </w:instrText>
      </w:r>
      <w:r>
        <w:rPr>
          <w:noProof/>
        </w:rPr>
      </w:r>
      <w:r>
        <w:rPr>
          <w:noProof/>
        </w:rPr>
        <w:fldChar w:fldCharType="separate"/>
      </w:r>
      <w:r w:rsidR="00D55F97">
        <w:rPr>
          <w:noProof/>
        </w:rPr>
        <w:t>17</w:t>
      </w:r>
      <w:r>
        <w:rPr>
          <w:noProof/>
        </w:rPr>
        <w:fldChar w:fldCharType="end"/>
      </w:r>
    </w:p>
    <w:p w14:paraId="24820D55" w14:textId="59A3CDBF"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 a) Recombinación del par electrón-hueco, b) Formación del Radical Hidroxilo, c)Formación del Radical Superóxido</w:t>
      </w:r>
      <w:r>
        <w:rPr>
          <w:rFonts w:ascii="Book Antiqua" w:hAnsi="Book Antiqua"/>
          <w:b/>
          <w:noProof/>
        </w:rPr>
        <w:tab/>
      </w:r>
      <w:r>
        <w:rPr>
          <w:noProof/>
        </w:rPr>
        <w:t xml:space="preserve"> </w:t>
      </w:r>
      <w:r>
        <w:rPr>
          <w:noProof/>
        </w:rPr>
        <w:fldChar w:fldCharType="begin"/>
      </w:r>
      <w:r>
        <w:rPr>
          <w:noProof/>
        </w:rPr>
        <w:instrText xml:space="preserve"> PAGEREF _Toc180150250 \h </w:instrText>
      </w:r>
      <w:r>
        <w:rPr>
          <w:noProof/>
        </w:rPr>
      </w:r>
      <w:r>
        <w:rPr>
          <w:noProof/>
        </w:rPr>
        <w:fldChar w:fldCharType="separate"/>
      </w:r>
      <w:r w:rsidR="00D55F97">
        <w:rPr>
          <w:noProof/>
        </w:rPr>
        <w:t>18</w:t>
      </w:r>
      <w:r>
        <w:rPr>
          <w:noProof/>
        </w:rPr>
        <w:fldChar w:fldCharType="end"/>
      </w:r>
    </w:p>
    <w:p w14:paraId="2C463BDD" w14:textId="63D7EF54"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 Espectro electromagnético</w:t>
      </w:r>
      <w:r w:rsidRPr="007967FD">
        <w:rPr>
          <w:rFonts w:ascii="Book Antiqua" w:hAnsi="Book Antiqua"/>
          <w:noProof/>
        </w:rPr>
        <w:t>[4]</w:t>
      </w:r>
      <w:r>
        <w:rPr>
          <w:rFonts w:ascii="Book Antiqua" w:hAnsi="Book Antiqua"/>
          <w:noProof/>
        </w:rPr>
        <w:tab/>
      </w:r>
      <w:r>
        <w:rPr>
          <w:noProof/>
        </w:rPr>
        <w:t xml:space="preserve"> </w:t>
      </w:r>
      <w:r>
        <w:rPr>
          <w:noProof/>
        </w:rPr>
        <w:fldChar w:fldCharType="begin"/>
      </w:r>
      <w:r>
        <w:rPr>
          <w:noProof/>
        </w:rPr>
        <w:instrText xml:space="preserve"> PAGEREF _Toc180150251 \h </w:instrText>
      </w:r>
      <w:r>
        <w:rPr>
          <w:noProof/>
        </w:rPr>
      </w:r>
      <w:r>
        <w:rPr>
          <w:noProof/>
        </w:rPr>
        <w:fldChar w:fldCharType="separate"/>
      </w:r>
      <w:r w:rsidR="00D55F97">
        <w:rPr>
          <w:noProof/>
        </w:rPr>
        <w:t>19</w:t>
      </w:r>
      <w:r>
        <w:rPr>
          <w:noProof/>
        </w:rPr>
        <w:fldChar w:fldCharType="end"/>
      </w:r>
    </w:p>
    <w:p w14:paraId="1D7359CA" w14:textId="5BC4C26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5. Estructuras cristalinas del TiO</w:t>
      </w:r>
      <w:r w:rsidRPr="007967FD">
        <w:rPr>
          <w:rFonts w:ascii="Book Antiqua" w:hAnsi="Book Antiqua"/>
          <w:b/>
          <w:noProof/>
          <w:vertAlign w:val="subscript"/>
        </w:rPr>
        <w:t>2</w:t>
      </w:r>
      <w:r w:rsidRPr="007967FD">
        <w:rPr>
          <w:rFonts w:ascii="Book Antiqua" w:hAnsi="Book Antiqua"/>
          <w:b/>
          <w:noProof/>
        </w:rPr>
        <w:t xml:space="preserve"> </w:t>
      </w:r>
      <w:r w:rsidRPr="007967FD">
        <w:rPr>
          <w:rFonts w:ascii="Book Antiqua" w:hAnsi="Book Antiqua"/>
          <w:noProof/>
        </w:rPr>
        <w:t>[5]</w:t>
      </w:r>
      <w:r>
        <w:rPr>
          <w:rFonts w:ascii="Book Antiqua" w:hAnsi="Book Antiqua"/>
          <w:noProof/>
        </w:rPr>
        <w:tab/>
      </w:r>
      <w:r>
        <w:rPr>
          <w:noProof/>
        </w:rPr>
        <w:t xml:space="preserve"> </w:t>
      </w:r>
      <w:r>
        <w:rPr>
          <w:noProof/>
        </w:rPr>
        <w:fldChar w:fldCharType="begin"/>
      </w:r>
      <w:r>
        <w:rPr>
          <w:noProof/>
        </w:rPr>
        <w:instrText xml:space="preserve"> PAGEREF _Toc180150252 \h </w:instrText>
      </w:r>
      <w:r>
        <w:rPr>
          <w:noProof/>
        </w:rPr>
      </w:r>
      <w:r>
        <w:rPr>
          <w:noProof/>
        </w:rPr>
        <w:fldChar w:fldCharType="separate"/>
      </w:r>
      <w:r w:rsidR="00D55F97">
        <w:rPr>
          <w:noProof/>
        </w:rPr>
        <w:t>20</w:t>
      </w:r>
      <w:r>
        <w:rPr>
          <w:noProof/>
        </w:rPr>
        <w:fldChar w:fldCharType="end"/>
      </w:r>
    </w:p>
    <w:p w14:paraId="6D485F50" w14:textId="4E63F2B8"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6. Verde de Malaquita</w:t>
      </w:r>
      <w:r>
        <w:rPr>
          <w:rFonts w:ascii="Book Antiqua" w:hAnsi="Book Antiqua"/>
          <w:b/>
          <w:noProof/>
        </w:rPr>
        <w:tab/>
      </w:r>
      <w:r>
        <w:rPr>
          <w:noProof/>
        </w:rPr>
        <w:t xml:space="preserve"> </w:t>
      </w:r>
      <w:r>
        <w:rPr>
          <w:noProof/>
        </w:rPr>
        <w:fldChar w:fldCharType="begin"/>
      </w:r>
      <w:r>
        <w:rPr>
          <w:noProof/>
        </w:rPr>
        <w:instrText xml:space="preserve"> PAGEREF _Toc180150253 \h </w:instrText>
      </w:r>
      <w:r>
        <w:rPr>
          <w:noProof/>
        </w:rPr>
      </w:r>
      <w:r>
        <w:rPr>
          <w:noProof/>
        </w:rPr>
        <w:fldChar w:fldCharType="separate"/>
      </w:r>
      <w:r w:rsidR="00D55F97">
        <w:rPr>
          <w:noProof/>
        </w:rPr>
        <w:t>23</w:t>
      </w:r>
      <w:r>
        <w:rPr>
          <w:noProof/>
        </w:rPr>
        <w:fldChar w:fldCharType="end"/>
      </w:r>
    </w:p>
    <w:p w14:paraId="0C7D8477" w14:textId="5BE795E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7. Preparación de películas delgadas de TiO</w:t>
      </w:r>
      <w:r w:rsidRPr="007967FD">
        <w:rPr>
          <w:rFonts w:ascii="Book Antiqua" w:hAnsi="Book Antiqua"/>
          <w:b/>
          <w:noProof/>
          <w:vertAlign w:val="subscript"/>
        </w:rPr>
        <w:t>2</w:t>
      </w:r>
      <w:r>
        <w:rPr>
          <w:rFonts w:ascii="Book Antiqua" w:hAnsi="Book Antiqua"/>
          <w:b/>
          <w:noProof/>
          <w:vertAlign w:val="subscript"/>
        </w:rPr>
        <w:tab/>
      </w:r>
      <w:r>
        <w:rPr>
          <w:noProof/>
        </w:rPr>
        <w:t xml:space="preserve"> </w:t>
      </w:r>
      <w:r>
        <w:rPr>
          <w:noProof/>
        </w:rPr>
        <w:fldChar w:fldCharType="begin"/>
      </w:r>
      <w:r>
        <w:rPr>
          <w:noProof/>
        </w:rPr>
        <w:instrText xml:space="preserve"> PAGEREF _Toc180150254 \h </w:instrText>
      </w:r>
      <w:r>
        <w:rPr>
          <w:noProof/>
        </w:rPr>
      </w:r>
      <w:r>
        <w:rPr>
          <w:noProof/>
        </w:rPr>
        <w:fldChar w:fldCharType="separate"/>
      </w:r>
      <w:r w:rsidR="00D55F97">
        <w:rPr>
          <w:noProof/>
        </w:rPr>
        <w:t>27</w:t>
      </w:r>
      <w:r>
        <w:rPr>
          <w:noProof/>
        </w:rPr>
        <w:fldChar w:fldCharType="end"/>
      </w:r>
    </w:p>
    <w:p w14:paraId="464F7B35" w14:textId="6DDCF125"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8.  Preparación de películas delgadas de TiO</w:t>
      </w:r>
      <w:r w:rsidRPr="007967FD">
        <w:rPr>
          <w:rFonts w:ascii="Book Antiqua" w:hAnsi="Book Antiqua"/>
          <w:b/>
          <w:noProof/>
          <w:vertAlign w:val="subscript"/>
        </w:rPr>
        <w:t>2</w:t>
      </w:r>
      <w:r w:rsidRPr="007967FD">
        <w:rPr>
          <w:rFonts w:ascii="Book Antiqua" w:hAnsi="Book Antiqua"/>
          <w:b/>
          <w:noProof/>
        </w:rPr>
        <w:t xml:space="preserve"> modificadas con boro</w:t>
      </w:r>
      <w:r>
        <w:rPr>
          <w:rFonts w:ascii="Book Antiqua" w:hAnsi="Book Antiqua"/>
          <w:b/>
          <w:noProof/>
        </w:rPr>
        <w:tab/>
      </w:r>
      <w:r>
        <w:rPr>
          <w:noProof/>
        </w:rPr>
        <w:t xml:space="preserve"> </w:t>
      </w:r>
      <w:r>
        <w:rPr>
          <w:noProof/>
        </w:rPr>
        <w:fldChar w:fldCharType="begin"/>
      </w:r>
      <w:r>
        <w:rPr>
          <w:noProof/>
        </w:rPr>
        <w:instrText xml:space="preserve"> PAGEREF _Toc180150255 \h </w:instrText>
      </w:r>
      <w:r>
        <w:rPr>
          <w:noProof/>
        </w:rPr>
      </w:r>
      <w:r>
        <w:rPr>
          <w:noProof/>
        </w:rPr>
        <w:fldChar w:fldCharType="separate"/>
      </w:r>
      <w:r w:rsidR="00D55F97">
        <w:rPr>
          <w:noProof/>
        </w:rPr>
        <w:t>27</w:t>
      </w:r>
      <w:r>
        <w:rPr>
          <w:noProof/>
        </w:rPr>
        <w:fldChar w:fldCharType="end"/>
      </w:r>
    </w:p>
    <w:p w14:paraId="72368002" w14:textId="5EC81C42"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9. Viscosidad de la solución respecto a la proporción de ácido nítrico</w:t>
      </w:r>
      <w:r>
        <w:rPr>
          <w:rFonts w:ascii="Book Antiqua" w:hAnsi="Book Antiqua"/>
          <w:b/>
          <w:noProof/>
        </w:rPr>
        <w:tab/>
      </w:r>
      <w:r>
        <w:rPr>
          <w:noProof/>
        </w:rPr>
        <w:t xml:space="preserve"> </w:t>
      </w:r>
      <w:r>
        <w:rPr>
          <w:noProof/>
        </w:rPr>
        <w:fldChar w:fldCharType="begin"/>
      </w:r>
      <w:r>
        <w:rPr>
          <w:noProof/>
        </w:rPr>
        <w:instrText xml:space="preserve"> PAGEREF _Toc180150256 \h </w:instrText>
      </w:r>
      <w:r>
        <w:rPr>
          <w:noProof/>
        </w:rPr>
      </w:r>
      <w:r>
        <w:rPr>
          <w:noProof/>
        </w:rPr>
        <w:fldChar w:fldCharType="separate"/>
      </w:r>
      <w:r w:rsidR="00D55F97">
        <w:rPr>
          <w:noProof/>
        </w:rPr>
        <w:t>32</w:t>
      </w:r>
      <w:r>
        <w:rPr>
          <w:noProof/>
        </w:rPr>
        <w:fldChar w:fldCharType="end"/>
      </w:r>
    </w:p>
    <w:p w14:paraId="2FD9D22D" w14:textId="619C8230"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10. Efecto de la Velocidad de Depósito en Películas Delgadas</w:t>
      </w:r>
      <w:r>
        <w:rPr>
          <w:rFonts w:ascii="Book Antiqua" w:hAnsi="Book Antiqua"/>
          <w:b/>
          <w:noProof/>
        </w:rPr>
        <w:tab/>
      </w:r>
      <w:r>
        <w:rPr>
          <w:noProof/>
        </w:rPr>
        <w:t xml:space="preserve"> </w:t>
      </w:r>
      <w:r>
        <w:rPr>
          <w:noProof/>
        </w:rPr>
        <w:fldChar w:fldCharType="begin"/>
      </w:r>
      <w:r>
        <w:rPr>
          <w:noProof/>
        </w:rPr>
        <w:instrText xml:space="preserve"> PAGEREF _Toc180150257 \h </w:instrText>
      </w:r>
      <w:r>
        <w:rPr>
          <w:noProof/>
        </w:rPr>
      </w:r>
      <w:r>
        <w:rPr>
          <w:noProof/>
        </w:rPr>
        <w:fldChar w:fldCharType="separate"/>
      </w:r>
      <w:r w:rsidR="00D55F97">
        <w:rPr>
          <w:noProof/>
        </w:rPr>
        <w:t>33</w:t>
      </w:r>
      <w:r>
        <w:rPr>
          <w:noProof/>
        </w:rPr>
        <w:fldChar w:fldCharType="end"/>
      </w:r>
    </w:p>
    <w:p w14:paraId="5260CF27" w14:textId="195920E8"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11. Película sintetizada con condiciones óptimas</w:t>
      </w:r>
      <w:r>
        <w:rPr>
          <w:rFonts w:ascii="Book Antiqua" w:hAnsi="Book Antiqua"/>
          <w:b/>
          <w:noProof/>
        </w:rPr>
        <w:tab/>
      </w:r>
      <w:r>
        <w:rPr>
          <w:noProof/>
        </w:rPr>
        <w:t xml:space="preserve"> </w:t>
      </w:r>
      <w:r>
        <w:rPr>
          <w:noProof/>
        </w:rPr>
        <w:fldChar w:fldCharType="begin"/>
      </w:r>
      <w:r>
        <w:rPr>
          <w:noProof/>
        </w:rPr>
        <w:instrText xml:space="preserve"> PAGEREF _Toc180150258 \h </w:instrText>
      </w:r>
      <w:r>
        <w:rPr>
          <w:noProof/>
        </w:rPr>
      </w:r>
      <w:r>
        <w:rPr>
          <w:noProof/>
        </w:rPr>
        <w:fldChar w:fldCharType="separate"/>
      </w:r>
      <w:r w:rsidR="00D55F97">
        <w:rPr>
          <w:noProof/>
        </w:rPr>
        <w:t>35</w:t>
      </w:r>
      <w:r>
        <w:rPr>
          <w:noProof/>
        </w:rPr>
        <w:fldChar w:fldCharType="end"/>
      </w:r>
    </w:p>
    <w:p w14:paraId="66F7FDF5" w14:textId="1CCB86B5"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12. Espectros Raman de las Películas de TiO</w:t>
      </w:r>
      <w:r w:rsidRPr="007967FD">
        <w:rPr>
          <w:rFonts w:ascii="Book Antiqua" w:hAnsi="Book Antiqua"/>
          <w:b/>
          <w:noProof/>
          <w:vertAlign w:val="subscript"/>
        </w:rPr>
        <w:t>2</w:t>
      </w:r>
      <w:r>
        <w:rPr>
          <w:rFonts w:ascii="Book Antiqua" w:hAnsi="Book Antiqua"/>
          <w:b/>
          <w:noProof/>
          <w:vertAlign w:val="subscript"/>
        </w:rPr>
        <w:tab/>
      </w:r>
      <w:r>
        <w:rPr>
          <w:noProof/>
        </w:rPr>
        <w:t xml:space="preserve"> </w:t>
      </w:r>
      <w:r>
        <w:rPr>
          <w:noProof/>
        </w:rPr>
        <w:fldChar w:fldCharType="begin"/>
      </w:r>
      <w:r>
        <w:rPr>
          <w:noProof/>
        </w:rPr>
        <w:instrText xml:space="preserve"> PAGEREF _Toc180150259 \h </w:instrText>
      </w:r>
      <w:r>
        <w:rPr>
          <w:noProof/>
        </w:rPr>
      </w:r>
      <w:r>
        <w:rPr>
          <w:noProof/>
        </w:rPr>
        <w:fldChar w:fldCharType="separate"/>
      </w:r>
      <w:r w:rsidR="00D55F97">
        <w:rPr>
          <w:noProof/>
        </w:rPr>
        <w:t>37</w:t>
      </w:r>
      <w:r>
        <w:rPr>
          <w:noProof/>
        </w:rPr>
        <w:fldChar w:fldCharType="end"/>
      </w:r>
    </w:p>
    <w:p w14:paraId="52D68455" w14:textId="3D8A78B6"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13. Correlación del contenido teórico y experimental</w:t>
      </w:r>
      <w:r>
        <w:rPr>
          <w:rFonts w:ascii="Book Antiqua" w:hAnsi="Book Antiqua"/>
          <w:b/>
          <w:noProof/>
        </w:rPr>
        <w:tab/>
      </w:r>
      <w:r>
        <w:rPr>
          <w:noProof/>
        </w:rPr>
        <w:t xml:space="preserve"> </w:t>
      </w:r>
      <w:r>
        <w:rPr>
          <w:noProof/>
        </w:rPr>
        <w:fldChar w:fldCharType="begin"/>
      </w:r>
      <w:r>
        <w:rPr>
          <w:noProof/>
        </w:rPr>
        <w:instrText xml:space="preserve"> PAGEREF _Toc180150260 \h </w:instrText>
      </w:r>
      <w:r>
        <w:rPr>
          <w:noProof/>
        </w:rPr>
      </w:r>
      <w:r>
        <w:rPr>
          <w:noProof/>
        </w:rPr>
        <w:fldChar w:fldCharType="separate"/>
      </w:r>
      <w:r w:rsidR="00D55F97">
        <w:rPr>
          <w:noProof/>
        </w:rPr>
        <w:t>39</w:t>
      </w:r>
      <w:r>
        <w:rPr>
          <w:noProof/>
        </w:rPr>
        <w:fldChar w:fldCharType="end"/>
      </w:r>
    </w:p>
    <w:p w14:paraId="0A9F930A" w14:textId="034FD0ED"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14. Región del Oxígeno (XPS) de las películas Titanio-Boro</w:t>
      </w:r>
      <w:r>
        <w:rPr>
          <w:rFonts w:ascii="Book Antiqua" w:hAnsi="Book Antiqua"/>
          <w:b/>
          <w:noProof/>
        </w:rPr>
        <w:tab/>
      </w:r>
      <w:r>
        <w:rPr>
          <w:noProof/>
        </w:rPr>
        <w:t xml:space="preserve"> </w:t>
      </w:r>
      <w:r>
        <w:rPr>
          <w:noProof/>
        </w:rPr>
        <w:fldChar w:fldCharType="begin"/>
      </w:r>
      <w:r>
        <w:rPr>
          <w:noProof/>
        </w:rPr>
        <w:instrText xml:space="preserve"> PAGEREF _Toc180150261 \h </w:instrText>
      </w:r>
      <w:r>
        <w:rPr>
          <w:noProof/>
        </w:rPr>
      </w:r>
      <w:r>
        <w:rPr>
          <w:noProof/>
        </w:rPr>
        <w:fldChar w:fldCharType="separate"/>
      </w:r>
      <w:r w:rsidR="00D55F97">
        <w:rPr>
          <w:noProof/>
        </w:rPr>
        <w:t>39</w:t>
      </w:r>
      <w:r>
        <w:rPr>
          <w:noProof/>
        </w:rPr>
        <w:fldChar w:fldCharType="end"/>
      </w:r>
    </w:p>
    <w:p w14:paraId="26D8982A" w14:textId="5C69A8CA"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15. Deconvoluciones de la Región del Oxígeno en Películas Delgadas de Ti-B</w:t>
      </w:r>
      <w:r>
        <w:rPr>
          <w:rFonts w:ascii="Book Antiqua" w:hAnsi="Book Antiqua"/>
          <w:b/>
          <w:noProof/>
        </w:rPr>
        <w:tab/>
      </w:r>
      <w:r>
        <w:rPr>
          <w:noProof/>
        </w:rPr>
        <w:t xml:space="preserve"> </w:t>
      </w:r>
      <w:r>
        <w:rPr>
          <w:noProof/>
        </w:rPr>
        <w:fldChar w:fldCharType="begin"/>
      </w:r>
      <w:r>
        <w:rPr>
          <w:noProof/>
        </w:rPr>
        <w:instrText xml:space="preserve"> PAGEREF _Toc180150262 \h </w:instrText>
      </w:r>
      <w:r>
        <w:rPr>
          <w:noProof/>
        </w:rPr>
      </w:r>
      <w:r>
        <w:rPr>
          <w:noProof/>
        </w:rPr>
        <w:fldChar w:fldCharType="separate"/>
      </w:r>
      <w:r w:rsidR="00D55F97">
        <w:rPr>
          <w:noProof/>
        </w:rPr>
        <w:t>40</w:t>
      </w:r>
      <w:r>
        <w:rPr>
          <w:noProof/>
        </w:rPr>
        <w:fldChar w:fldCharType="end"/>
      </w:r>
    </w:p>
    <w:p w14:paraId="5E523934" w14:textId="47E38C8D"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16. Región de titanio en espectros de XPS</w:t>
      </w:r>
      <w:r>
        <w:rPr>
          <w:rFonts w:ascii="Book Antiqua" w:hAnsi="Book Antiqua"/>
          <w:b/>
          <w:noProof/>
        </w:rPr>
        <w:tab/>
      </w:r>
      <w:r>
        <w:rPr>
          <w:noProof/>
        </w:rPr>
        <w:t xml:space="preserve"> </w:t>
      </w:r>
      <w:r>
        <w:rPr>
          <w:noProof/>
        </w:rPr>
        <w:fldChar w:fldCharType="begin"/>
      </w:r>
      <w:r>
        <w:rPr>
          <w:noProof/>
        </w:rPr>
        <w:instrText xml:space="preserve"> PAGEREF _Toc180150263 \h </w:instrText>
      </w:r>
      <w:r>
        <w:rPr>
          <w:noProof/>
        </w:rPr>
      </w:r>
      <w:r>
        <w:rPr>
          <w:noProof/>
        </w:rPr>
        <w:fldChar w:fldCharType="separate"/>
      </w:r>
      <w:r w:rsidR="00D55F97">
        <w:rPr>
          <w:noProof/>
        </w:rPr>
        <w:t>41</w:t>
      </w:r>
      <w:r>
        <w:rPr>
          <w:noProof/>
        </w:rPr>
        <w:fldChar w:fldCharType="end"/>
      </w:r>
    </w:p>
    <w:p w14:paraId="136977B4" w14:textId="6751FF9A"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17. Deconvoluciones de la Región del Titanio en Películas Delgadas de Ti-B</w:t>
      </w:r>
      <w:r>
        <w:rPr>
          <w:rFonts w:ascii="Book Antiqua" w:hAnsi="Book Antiqua"/>
          <w:b/>
          <w:noProof/>
        </w:rPr>
        <w:tab/>
      </w:r>
      <w:r>
        <w:rPr>
          <w:noProof/>
        </w:rPr>
        <w:t xml:space="preserve"> </w:t>
      </w:r>
      <w:r>
        <w:rPr>
          <w:noProof/>
        </w:rPr>
        <w:fldChar w:fldCharType="begin"/>
      </w:r>
      <w:r>
        <w:rPr>
          <w:noProof/>
        </w:rPr>
        <w:instrText xml:space="preserve"> PAGEREF _Toc180150264 \h </w:instrText>
      </w:r>
      <w:r>
        <w:rPr>
          <w:noProof/>
        </w:rPr>
      </w:r>
      <w:r>
        <w:rPr>
          <w:noProof/>
        </w:rPr>
        <w:fldChar w:fldCharType="separate"/>
      </w:r>
      <w:r w:rsidR="00D55F97">
        <w:rPr>
          <w:noProof/>
        </w:rPr>
        <w:t>42</w:t>
      </w:r>
      <w:r>
        <w:rPr>
          <w:noProof/>
        </w:rPr>
        <w:fldChar w:fldCharType="end"/>
      </w:r>
    </w:p>
    <w:p w14:paraId="5021F8E0" w14:textId="37CAAC84"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18. Región del Boro en espectros de XPS</w:t>
      </w:r>
      <w:r>
        <w:rPr>
          <w:rFonts w:ascii="Book Antiqua" w:hAnsi="Book Antiqua"/>
          <w:b/>
          <w:noProof/>
        </w:rPr>
        <w:tab/>
      </w:r>
      <w:r>
        <w:rPr>
          <w:noProof/>
        </w:rPr>
        <w:t xml:space="preserve"> </w:t>
      </w:r>
      <w:r>
        <w:rPr>
          <w:noProof/>
        </w:rPr>
        <w:fldChar w:fldCharType="begin"/>
      </w:r>
      <w:r>
        <w:rPr>
          <w:noProof/>
        </w:rPr>
        <w:instrText xml:space="preserve"> PAGEREF _Toc180150265 \h </w:instrText>
      </w:r>
      <w:r>
        <w:rPr>
          <w:noProof/>
        </w:rPr>
      </w:r>
      <w:r>
        <w:rPr>
          <w:noProof/>
        </w:rPr>
        <w:fldChar w:fldCharType="separate"/>
      </w:r>
      <w:r w:rsidR="00D55F97">
        <w:rPr>
          <w:noProof/>
        </w:rPr>
        <w:t>43</w:t>
      </w:r>
      <w:r>
        <w:rPr>
          <w:noProof/>
        </w:rPr>
        <w:fldChar w:fldCharType="end"/>
      </w:r>
    </w:p>
    <w:p w14:paraId="425583F7" w14:textId="125BF729"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19. Micrografías de películas delgadas Titanio-Boro</w:t>
      </w:r>
      <w:r>
        <w:rPr>
          <w:rFonts w:ascii="Book Antiqua" w:hAnsi="Book Antiqua"/>
          <w:b/>
          <w:noProof/>
        </w:rPr>
        <w:tab/>
      </w:r>
      <w:r>
        <w:rPr>
          <w:noProof/>
        </w:rPr>
        <w:t xml:space="preserve"> </w:t>
      </w:r>
      <w:r>
        <w:rPr>
          <w:noProof/>
        </w:rPr>
        <w:fldChar w:fldCharType="begin"/>
      </w:r>
      <w:r>
        <w:rPr>
          <w:noProof/>
        </w:rPr>
        <w:instrText xml:space="preserve"> PAGEREF _Toc180150266 \h </w:instrText>
      </w:r>
      <w:r>
        <w:rPr>
          <w:noProof/>
        </w:rPr>
      </w:r>
      <w:r>
        <w:rPr>
          <w:noProof/>
        </w:rPr>
        <w:fldChar w:fldCharType="separate"/>
      </w:r>
      <w:r w:rsidR="00D55F97">
        <w:rPr>
          <w:noProof/>
        </w:rPr>
        <w:t>45</w:t>
      </w:r>
      <w:r>
        <w:rPr>
          <w:noProof/>
        </w:rPr>
        <w:fldChar w:fldCharType="end"/>
      </w:r>
    </w:p>
    <w:p w14:paraId="65B4655B" w14:textId="575F607E"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21. Espectros de Transmitancia de las Películas Ti-B</w:t>
      </w:r>
      <w:r>
        <w:rPr>
          <w:rFonts w:ascii="Book Antiqua" w:hAnsi="Book Antiqua"/>
          <w:b/>
          <w:noProof/>
        </w:rPr>
        <w:tab/>
      </w:r>
      <w:r>
        <w:rPr>
          <w:noProof/>
        </w:rPr>
        <w:t xml:space="preserve"> </w:t>
      </w:r>
      <w:r>
        <w:rPr>
          <w:noProof/>
        </w:rPr>
        <w:fldChar w:fldCharType="begin"/>
      </w:r>
      <w:r>
        <w:rPr>
          <w:noProof/>
        </w:rPr>
        <w:instrText xml:space="preserve"> PAGEREF _Toc180150267 \h </w:instrText>
      </w:r>
      <w:r>
        <w:rPr>
          <w:noProof/>
        </w:rPr>
      </w:r>
      <w:r>
        <w:rPr>
          <w:noProof/>
        </w:rPr>
        <w:fldChar w:fldCharType="separate"/>
      </w:r>
      <w:r w:rsidR="00D55F97">
        <w:rPr>
          <w:noProof/>
        </w:rPr>
        <w:t>46</w:t>
      </w:r>
      <w:r>
        <w:rPr>
          <w:noProof/>
        </w:rPr>
        <w:fldChar w:fldCharType="end"/>
      </w:r>
    </w:p>
    <w:p w14:paraId="54A150F7" w14:textId="4E1034A4"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22.Espectros Raman de películas de TiO</w:t>
      </w:r>
      <w:r w:rsidRPr="007967FD">
        <w:rPr>
          <w:rFonts w:ascii="Book Antiqua" w:hAnsi="Book Antiqua"/>
          <w:b/>
          <w:noProof/>
          <w:vertAlign w:val="subscript"/>
        </w:rPr>
        <w:t>2</w:t>
      </w:r>
      <w:r w:rsidRPr="007967FD">
        <w:rPr>
          <w:rFonts w:ascii="Book Antiqua" w:hAnsi="Book Antiqua"/>
          <w:b/>
          <w:noProof/>
        </w:rPr>
        <w:t xml:space="preserve"> dopados con boro</w:t>
      </w:r>
      <w:r>
        <w:rPr>
          <w:rFonts w:ascii="Book Antiqua" w:hAnsi="Book Antiqua"/>
          <w:b/>
          <w:noProof/>
        </w:rPr>
        <w:tab/>
      </w:r>
      <w:r>
        <w:rPr>
          <w:noProof/>
        </w:rPr>
        <w:t xml:space="preserve"> </w:t>
      </w:r>
      <w:r>
        <w:rPr>
          <w:noProof/>
        </w:rPr>
        <w:fldChar w:fldCharType="begin"/>
      </w:r>
      <w:r>
        <w:rPr>
          <w:noProof/>
        </w:rPr>
        <w:instrText xml:space="preserve"> PAGEREF _Toc180150268 \h </w:instrText>
      </w:r>
      <w:r>
        <w:rPr>
          <w:noProof/>
        </w:rPr>
      </w:r>
      <w:r>
        <w:rPr>
          <w:noProof/>
        </w:rPr>
        <w:fldChar w:fldCharType="separate"/>
      </w:r>
      <w:r w:rsidR="00D55F97">
        <w:rPr>
          <w:noProof/>
        </w:rPr>
        <w:t>47</w:t>
      </w:r>
      <w:r>
        <w:rPr>
          <w:noProof/>
        </w:rPr>
        <w:fldChar w:fldCharType="end"/>
      </w:r>
    </w:p>
    <w:p w14:paraId="4BABE5B4" w14:textId="1173A4D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cs="Calibri"/>
          <w:b/>
          <w:noProof/>
        </w:rPr>
        <w:t>Figura 23. Amplificación de la zona con la banda Raman de 144 cm</w:t>
      </w:r>
      <w:r w:rsidRPr="007967FD">
        <w:rPr>
          <w:rFonts w:ascii="Book Antiqua" w:hAnsi="Book Antiqua" w:cs="Calibri"/>
          <w:b/>
          <w:noProof/>
          <w:vertAlign w:val="superscript"/>
        </w:rPr>
        <w:t>-1</w:t>
      </w:r>
      <w:r w:rsidRPr="007967FD">
        <w:rPr>
          <w:rFonts w:ascii="Book Antiqua" w:hAnsi="Book Antiqua" w:cs="Calibri"/>
          <w:b/>
          <w:noProof/>
        </w:rPr>
        <w:t xml:space="preserve"> en catalizadores modificados con Boro</w:t>
      </w:r>
      <w:r>
        <w:rPr>
          <w:rFonts w:ascii="Book Antiqua" w:hAnsi="Book Antiqua" w:cs="Calibri"/>
          <w:b/>
          <w:noProof/>
        </w:rPr>
        <w:tab/>
      </w:r>
      <w:r>
        <w:rPr>
          <w:noProof/>
        </w:rPr>
        <w:t xml:space="preserve"> </w:t>
      </w:r>
      <w:r>
        <w:rPr>
          <w:noProof/>
        </w:rPr>
        <w:fldChar w:fldCharType="begin"/>
      </w:r>
      <w:r>
        <w:rPr>
          <w:noProof/>
        </w:rPr>
        <w:instrText xml:space="preserve"> PAGEREF _Toc180150269 \h </w:instrText>
      </w:r>
      <w:r>
        <w:rPr>
          <w:noProof/>
        </w:rPr>
      </w:r>
      <w:r>
        <w:rPr>
          <w:noProof/>
        </w:rPr>
        <w:fldChar w:fldCharType="separate"/>
      </w:r>
      <w:r w:rsidR="00D55F97">
        <w:rPr>
          <w:noProof/>
        </w:rPr>
        <w:t>48</w:t>
      </w:r>
      <w:r>
        <w:rPr>
          <w:noProof/>
        </w:rPr>
        <w:fldChar w:fldCharType="end"/>
      </w:r>
    </w:p>
    <w:p w14:paraId="1C97F94B" w14:textId="2FAD77F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24. Correlación entre contenido de boro (% atómico) vs desplazamiento Raman</w:t>
      </w:r>
      <w:r>
        <w:rPr>
          <w:rFonts w:ascii="Book Antiqua" w:hAnsi="Book Antiqua"/>
          <w:b/>
          <w:noProof/>
        </w:rPr>
        <w:tab/>
      </w:r>
      <w:r>
        <w:rPr>
          <w:rFonts w:ascii="Book Antiqua" w:hAnsi="Book Antiqua"/>
          <w:b/>
          <w:noProof/>
        </w:rPr>
        <w:tab/>
      </w:r>
      <w:r>
        <w:rPr>
          <w:noProof/>
        </w:rPr>
        <w:t xml:space="preserve"> </w:t>
      </w:r>
      <w:r>
        <w:rPr>
          <w:noProof/>
        </w:rPr>
        <w:fldChar w:fldCharType="begin"/>
      </w:r>
      <w:r>
        <w:rPr>
          <w:noProof/>
        </w:rPr>
        <w:instrText xml:space="preserve"> PAGEREF _Toc180150270 \h </w:instrText>
      </w:r>
      <w:r>
        <w:rPr>
          <w:noProof/>
        </w:rPr>
      </w:r>
      <w:r>
        <w:rPr>
          <w:noProof/>
        </w:rPr>
        <w:fldChar w:fldCharType="separate"/>
      </w:r>
      <w:r w:rsidR="00D55F97">
        <w:rPr>
          <w:noProof/>
        </w:rPr>
        <w:t>49</w:t>
      </w:r>
      <w:r>
        <w:rPr>
          <w:noProof/>
        </w:rPr>
        <w:fldChar w:fldCharType="end"/>
      </w:r>
    </w:p>
    <w:p w14:paraId="0D436FFE" w14:textId="41EC8F6E"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25. Fotoluminiscencia de Películas de Titanio-Boro</w:t>
      </w:r>
      <w:r>
        <w:rPr>
          <w:rFonts w:ascii="Book Antiqua" w:hAnsi="Book Antiqua"/>
          <w:b/>
          <w:noProof/>
        </w:rPr>
        <w:tab/>
      </w:r>
      <w:r>
        <w:rPr>
          <w:noProof/>
        </w:rPr>
        <w:t xml:space="preserve"> </w:t>
      </w:r>
      <w:r>
        <w:rPr>
          <w:noProof/>
        </w:rPr>
        <w:fldChar w:fldCharType="begin"/>
      </w:r>
      <w:r>
        <w:rPr>
          <w:noProof/>
        </w:rPr>
        <w:instrText xml:space="preserve"> PAGEREF _Toc180150271 \h </w:instrText>
      </w:r>
      <w:r>
        <w:rPr>
          <w:noProof/>
        </w:rPr>
      </w:r>
      <w:r>
        <w:rPr>
          <w:noProof/>
        </w:rPr>
        <w:fldChar w:fldCharType="separate"/>
      </w:r>
      <w:r w:rsidR="00D55F97">
        <w:rPr>
          <w:noProof/>
        </w:rPr>
        <w:t>49</w:t>
      </w:r>
      <w:r>
        <w:rPr>
          <w:noProof/>
        </w:rPr>
        <w:fldChar w:fldCharType="end"/>
      </w:r>
    </w:p>
    <w:p w14:paraId="6F2C0A29" w14:textId="6A4A806D"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26. Relación entre intensidad de fotoluminiscencia y contenido de boro</w:t>
      </w:r>
      <w:r>
        <w:rPr>
          <w:rFonts w:ascii="Book Antiqua" w:hAnsi="Book Antiqua"/>
          <w:b/>
          <w:noProof/>
        </w:rPr>
        <w:tab/>
      </w:r>
      <w:r>
        <w:rPr>
          <w:noProof/>
        </w:rPr>
        <w:t xml:space="preserve"> </w:t>
      </w:r>
      <w:r>
        <w:rPr>
          <w:noProof/>
        </w:rPr>
        <w:fldChar w:fldCharType="begin"/>
      </w:r>
      <w:r>
        <w:rPr>
          <w:noProof/>
        </w:rPr>
        <w:instrText xml:space="preserve"> PAGEREF _Toc180150272 \h </w:instrText>
      </w:r>
      <w:r>
        <w:rPr>
          <w:noProof/>
        </w:rPr>
      </w:r>
      <w:r>
        <w:rPr>
          <w:noProof/>
        </w:rPr>
        <w:fldChar w:fldCharType="separate"/>
      </w:r>
      <w:r w:rsidR="00D55F97">
        <w:rPr>
          <w:noProof/>
        </w:rPr>
        <w:t>50</w:t>
      </w:r>
      <w:r>
        <w:rPr>
          <w:noProof/>
        </w:rPr>
        <w:fldChar w:fldCharType="end"/>
      </w:r>
    </w:p>
    <w:p w14:paraId="078EAB27" w14:textId="403FBB62"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27. Porcentaje de degradación de verde de malaquita de las Películas Titanio-Boro</w:t>
      </w:r>
      <w:r>
        <w:rPr>
          <w:rFonts w:ascii="Book Antiqua" w:hAnsi="Book Antiqua"/>
          <w:b/>
          <w:noProof/>
        </w:rPr>
        <w:tab/>
      </w:r>
      <w:r>
        <w:rPr>
          <w:noProof/>
        </w:rPr>
        <w:t xml:space="preserve"> </w:t>
      </w:r>
      <w:r>
        <w:rPr>
          <w:noProof/>
        </w:rPr>
        <w:fldChar w:fldCharType="begin"/>
      </w:r>
      <w:r>
        <w:rPr>
          <w:noProof/>
        </w:rPr>
        <w:instrText xml:space="preserve"> PAGEREF _Toc180150273 \h </w:instrText>
      </w:r>
      <w:r>
        <w:rPr>
          <w:noProof/>
        </w:rPr>
      </w:r>
      <w:r>
        <w:rPr>
          <w:noProof/>
        </w:rPr>
        <w:fldChar w:fldCharType="separate"/>
      </w:r>
      <w:r w:rsidR="00D55F97">
        <w:rPr>
          <w:noProof/>
        </w:rPr>
        <w:t>51</w:t>
      </w:r>
      <w:r>
        <w:rPr>
          <w:noProof/>
        </w:rPr>
        <w:fldChar w:fldCharType="end"/>
      </w:r>
    </w:p>
    <w:p w14:paraId="0748AC25" w14:textId="0EE0B4FA"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28.Correlación entre constante de rapidez de reacción y contenido de boro</w:t>
      </w:r>
      <w:r>
        <w:rPr>
          <w:rFonts w:ascii="Book Antiqua" w:hAnsi="Book Antiqua"/>
          <w:b/>
          <w:noProof/>
        </w:rPr>
        <w:tab/>
      </w:r>
      <w:r>
        <w:rPr>
          <w:noProof/>
        </w:rPr>
        <w:t xml:space="preserve"> </w:t>
      </w:r>
      <w:r>
        <w:rPr>
          <w:noProof/>
        </w:rPr>
        <w:fldChar w:fldCharType="begin"/>
      </w:r>
      <w:r>
        <w:rPr>
          <w:noProof/>
        </w:rPr>
        <w:instrText xml:space="preserve"> PAGEREF _Toc180150274 \h </w:instrText>
      </w:r>
      <w:r>
        <w:rPr>
          <w:noProof/>
        </w:rPr>
      </w:r>
      <w:r>
        <w:rPr>
          <w:noProof/>
        </w:rPr>
        <w:fldChar w:fldCharType="separate"/>
      </w:r>
      <w:r w:rsidR="00D55F97">
        <w:rPr>
          <w:noProof/>
        </w:rPr>
        <w:t>52</w:t>
      </w:r>
      <w:r>
        <w:rPr>
          <w:noProof/>
        </w:rPr>
        <w:fldChar w:fldCharType="end"/>
      </w:r>
    </w:p>
    <w:p w14:paraId="0A00CB08" w14:textId="4D23F3B0"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29. Correlación entre concentración de nanoestructuras y contenido atómico de molibdeno</w:t>
      </w:r>
      <w:r>
        <w:rPr>
          <w:rFonts w:ascii="Book Antiqua" w:hAnsi="Book Antiqua"/>
          <w:b/>
          <w:noProof/>
        </w:rPr>
        <w:tab/>
      </w:r>
      <w:r>
        <w:rPr>
          <w:noProof/>
        </w:rPr>
        <w:t xml:space="preserve"> </w:t>
      </w:r>
      <w:r>
        <w:rPr>
          <w:noProof/>
        </w:rPr>
        <w:fldChar w:fldCharType="begin"/>
      </w:r>
      <w:r>
        <w:rPr>
          <w:noProof/>
        </w:rPr>
        <w:instrText xml:space="preserve"> PAGEREF _Toc180150275 \h </w:instrText>
      </w:r>
      <w:r>
        <w:rPr>
          <w:noProof/>
        </w:rPr>
      </w:r>
      <w:r>
        <w:rPr>
          <w:noProof/>
        </w:rPr>
        <w:fldChar w:fldCharType="separate"/>
      </w:r>
      <w:r w:rsidR="00D55F97">
        <w:rPr>
          <w:noProof/>
        </w:rPr>
        <w:t>54</w:t>
      </w:r>
      <w:r>
        <w:rPr>
          <w:noProof/>
        </w:rPr>
        <w:fldChar w:fldCharType="end"/>
      </w:r>
    </w:p>
    <w:p w14:paraId="5B799F3D" w14:textId="335605E8"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30. Corrección por Carga Electrostática</w:t>
      </w:r>
      <w:r>
        <w:rPr>
          <w:rFonts w:ascii="Book Antiqua" w:hAnsi="Book Antiqua"/>
          <w:b/>
          <w:noProof/>
        </w:rPr>
        <w:tab/>
      </w:r>
      <w:r>
        <w:rPr>
          <w:noProof/>
        </w:rPr>
        <w:t xml:space="preserve"> </w:t>
      </w:r>
      <w:r>
        <w:rPr>
          <w:noProof/>
        </w:rPr>
        <w:fldChar w:fldCharType="begin"/>
      </w:r>
      <w:r>
        <w:rPr>
          <w:noProof/>
        </w:rPr>
        <w:instrText xml:space="preserve"> PAGEREF _Toc180150276 \h </w:instrText>
      </w:r>
      <w:r>
        <w:rPr>
          <w:noProof/>
        </w:rPr>
      </w:r>
      <w:r>
        <w:rPr>
          <w:noProof/>
        </w:rPr>
        <w:fldChar w:fldCharType="separate"/>
      </w:r>
      <w:r w:rsidR="00D55F97">
        <w:rPr>
          <w:noProof/>
        </w:rPr>
        <w:t>54</w:t>
      </w:r>
      <w:r>
        <w:rPr>
          <w:noProof/>
        </w:rPr>
        <w:fldChar w:fldCharType="end"/>
      </w:r>
    </w:p>
    <w:p w14:paraId="63DEBCE0" w14:textId="15C26452"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31. Región del Oxígeno 1s de Películas Ti-Mo</w:t>
      </w:r>
      <w:r>
        <w:rPr>
          <w:rFonts w:ascii="Book Antiqua" w:hAnsi="Book Antiqua"/>
          <w:b/>
          <w:noProof/>
        </w:rPr>
        <w:tab/>
      </w:r>
      <w:r>
        <w:rPr>
          <w:noProof/>
        </w:rPr>
        <w:t xml:space="preserve"> </w:t>
      </w:r>
      <w:r>
        <w:rPr>
          <w:noProof/>
        </w:rPr>
        <w:fldChar w:fldCharType="begin"/>
      </w:r>
      <w:r>
        <w:rPr>
          <w:noProof/>
        </w:rPr>
        <w:instrText xml:space="preserve"> PAGEREF _Toc180150277 \h </w:instrText>
      </w:r>
      <w:r>
        <w:rPr>
          <w:noProof/>
        </w:rPr>
      </w:r>
      <w:r>
        <w:rPr>
          <w:noProof/>
        </w:rPr>
        <w:fldChar w:fldCharType="separate"/>
      </w:r>
      <w:r w:rsidR="00D55F97">
        <w:rPr>
          <w:noProof/>
        </w:rPr>
        <w:t>55</w:t>
      </w:r>
      <w:r>
        <w:rPr>
          <w:noProof/>
        </w:rPr>
        <w:fldChar w:fldCharType="end"/>
      </w:r>
    </w:p>
    <w:p w14:paraId="7300D5C8" w14:textId="5D9DB5D7"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lastRenderedPageBreak/>
        <w:t>Figura 32. Deconvoluciones de la Región del Oxígeno de las Películas Titanio-Molibdeno</w:t>
      </w:r>
      <w:r>
        <w:rPr>
          <w:rFonts w:ascii="Book Antiqua" w:hAnsi="Book Antiqua"/>
          <w:b/>
          <w:noProof/>
        </w:rPr>
        <w:tab/>
      </w:r>
      <w:r>
        <w:rPr>
          <w:noProof/>
        </w:rPr>
        <w:t xml:space="preserve"> </w:t>
      </w:r>
      <w:r>
        <w:rPr>
          <w:noProof/>
        </w:rPr>
        <w:fldChar w:fldCharType="begin"/>
      </w:r>
      <w:r>
        <w:rPr>
          <w:noProof/>
        </w:rPr>
        <w:instrText xml:space="preserve"> PAGEREF _Toc180150278 \h </w:instrText>
      </w:r>
      <w:r>
        <w:rPr>
          <w:noProof/>
        </w:rPr>
      </w:r>
      <w:r>
        <w:rPr>
          <w:noProof/>
        </w:rPr>
        <w:fldChar w:fldCharType="separate"/>
      </w:r>
      <w:r w:rsidR="00D55F97">
        <w:rPr>
          <w:noProof/>
        </w:rPr>
        <w:t>56</w:t>
      </w:r>
      <w:r>
        <w:rPr>
          <w:noProof/>
        </w:rPr>
        <w:fldChar w:fldCharType="end"/>
      </w:r>
    </w:p>
    <w:p w14:paraId="021655E4" w14:textId="279B47C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Pr>
          <w:rFonts w:ascii="Book Antiqua" w:hAnsi="Book Antiqua" w:cs="Arial"/>
          <w:noProof/>
          <w:lang w:eastAsia="es-MX"/>
        </w:rPr>
        <mc:AlternateContent>
          <mc:Choice Requires="wps">
            <w:drawing>
              <wp:anchor distT="0" distB="0" distL="114300" distR="114300" simplePos="0" relativeHeight="251701248" behindDoc="0" locked="0" layoutInCell="1" allowOverlap="1" wp14:anchorId="30F28469" wp14:editId="6BE96729">
                <wp:simplePos x="0" y="0"/>
                <wp:positionH relativeFrom="column">
                  <wp:posOffset>2694178</wp:posOffset>
                </wp:positionH>
                <wp:positionV relativeFrom="paragraph">
                  <wp:posOffset>441325</wp:posOffset>
                </wp:positionV>
                <wp:extent cx="316992" cy="223139"/>
                <wp:effectExtent l="0" t="0" r="6985" b="5715"/>
                <wp:wrapNone/>
                <wp:docPr id="45" name="Rectángulo 45"/>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FDF9C7" id="Rectángulo 45" o:spid="_x0000_s1026" style="position:absolute;margin-left:212.15pt;margin-top:34.75pt;width:24.95pt;height:17.5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fMrmQIAAIcFAAAOAAAAZHJzL2Uyb0RvYy54bWysVM1u2zAMvg/YOwi6r47dtF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" fillcolor="white [3212]" stroked="f" strokeweight="1pt"/>
            </w:pict>
          </mc:Fallback>
        </mc:AlternateContent>
      </w:r>
      <w:r w:rsidRPr="007967FD">
        <w:rPr>
          <w:rFonts w:ascii="Book Antiqua" w:hAnsi="Book Antiqua"/>
          <w:b/>
          <w:noProof/>
        </w:rPr>
        <w:t>Figura 33. Región del Titanio 2p de Películas Titanio-Np's de Molibdeno</w:t>
      </w:r>
      <w:r>
        <w:rPr>
          <w:rFonts w:ascii="Book Antiqua" w:hAnsi="Book Antiqua"/>
          <w:b/>
          <w:noProof/>
        </w:rPr>
        <w:tab/>
      </w:r>
      <w:r>
        <w:rPr>
          <w:noProof/>
        </w:rPr>
        <w:t xml:space="preserve"> </w:t>
      </w:r>
      <w:r>
        <w:rPr>
          <w:noProof/>
        </w:rPr>
        <w:fldChar w:fldCharType="begin"/>
      </w:r>
      <w:r>
        <w:rPr>
          <w:noProof/>
        </w:rPr>
        <w:instrText xml:space="preserve"> PAGEREF _Toc180150279 \h </w:instrText>
      </w:r>
      <w:r>
        <w:rPr>
          <w:noProof/>
        </w:rPr>
      </w:r>
      <w:r>
        <w:rPr>
          <w:noProof/>
        </w:rPr>
        <w:fldChar w:fldCharType="separate"/>
      </w:r>
      <w:r w:rsidR="00D55F97">
        <w:rPr>
          <w:noProof/>
        </w:rPr>
        <w:t>57</w:t>
      </w:r>
      <w:r>
        <w:rPr>
          <w:noProof/>
        </w:rPr>
        <w:fldChar w:fldCharType="end"/>
      </w:r>
    </w:p>
    <w:p w14:paraId="2DE9C599" w14:textId="16F70FA3"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34. Región del Molibdeno 3d de películas de Ti-Mo</w:t>
      </w:r>
      <w:r>
        <w:rPr>
          <w:rFonts w:ascii="Book Antiqua" w:hAnsi="Book Antiqua"/>
          <w:b/>
          <w:noProof/>
        </w:rPr>
        <w:tab/>
      </w:r>
      <w:r>
        <w:rPr>
          <w:noProof/>
        </w:rPr>
        <w:t xml:space="preserve"> </w:t>
      </w:r>
      <w:r>
        <w:rPr>
          <w:noProof/>
        </w:rPr>
        <w:fldChar w:fldCharType="begin"/>
      </w:r>
      <w:r>
        <w:rPr>
          <w:noProof/>
        </w:rPr>
        <w:instrText xml:space="preserve"> PAGEREF _Toc180150280 \h </w:instrText>
      </w:r>
      <w:r>
        <w:rPr>
          <w:noProof/>
        </w:rPr>
      </w:r>
      <w:r>
        <w:rPr>
          <w:noProof/>
        </w:rPr>
        <w:fldChar w:fldCharType="separate"/>
      </w:r>
      <w:r w:rsidR="00D55F97">
        <w:rPr>
          <w:noProof/>
        </w:rPr>
        <w:t>57</w:t>
      </w:r>
      <w:r>
        <w:rPr>
          <w:noProof/>
        </w:rPr>
        <w:fldChar w:fldCharType="end"/>
      </w:r>
    </w:p>
    <w:p w14:paraId="7C4E5A25" w14:textId="1DB60DD5"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35. Deconvoluciones de la zona de Molibdeno de las películas TiMo</w:t>
      </w:r>
      <w:r>
        <w:rPr>
          <w:rFonts w:ascii="Book Antiqua" w:hAnsi="Book Antiqua"/>
          <w:b/>
          <w:noProof/>
        </w:rPr>
        <w:tab/>
      </w:r>
      <w:r>
        <w:rPr>
          <w:noProof/>
        </w:rPr>
        <w:t xml:space="preserve"> </w:t>
      </w:r>
      <w:r>
        <w:rPr>
          <w:noProof/>
        </w:rPr>
        <w:fldChar w:fldCharType="begin"/>
      </w:r>
      <w:r>
        <w:rPr>
          <w:noProof/>
        </w:rPr>
        <w:instrText xml:space="preserve"> PAGEREF _Toc180150281 \h </w:instrText>
      </w:r>
      <w:r>
        <w:rPr>
          <w:noProof/>
        </w:rPr>
      </w:r>
      <w:r>
        <w:rPr>
          <w:noProof/>
        </w:rPr>
        <w:fldChar w:fldCharType="separate"/>
      </w:r>
      <w:r w:rsidR="00D55F97">
        <w:rPr>
          <w:noProof/>
        </w:rPr>
        <w:t>58</w:t>
      </w:r>
      <w:r>
        <w:rPr>
          <w:noProof/>
        </w:rPr>
        <w:fldChar w:fldCharType="end"/>
      </w:r>
    </w:p>
    <w:p w14:paraId="64E52CEF" w14:textId="0957731D"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36. Espectros UV-Vis de Películas TiMo</w:t>
      </w:r>
      <w:r>
        <w:rPr>
          <w:rFonts w:ascii="Book Antiqua" w:hAnsi="Book Antiqua"/>
          <w:b/>
          <w:noProof/>
        </w:rPr>
        <w:tab/>
      </w:r>
      <w:r>
        <w:rPr>
          <w:noProof/>
        </w:rPr>
        <w:t xml:space="preserve"> </w:t>
      </w:r>
      <w:r>
        <w:rPr>
          <w:noProof/>
        </w:rPr>
        <w:fldChar w:fldCharType="begin"/>
      </w:r>
      <w:r>
        <w:rPr>
          <w:noProof/>
        </w:rPr>
        <w:instrText xml:space="preserve"> PAGEREF _Toc180150282 \h </w:instrText>
      </w:r>
      <w:r>
        <w:rPr>
          <w:noProof/>
        </w:rPr>
      </w:r>
      <w:r>
        <w:rPr>
          <w:noProof/>
        </w:rPr>
        <w:fldChar w:fldCharType="separate"/>
      </w:r>
      <w:r w:rsidR="00D55F97">
        <w:rPr>
          <w:noProof/>
        </w:rPr>
        <w:t>59</w:t>
      </w:r>
      <w:r>
        <w:rPr>
          <w:noProof/>
        </w:rPr>
        <w:fldChar w:fldCharType="end"/>
      </w:r>
    </w:p>
    <w:p w14:paraId="46F9B174" w14:textId="2926FC51"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37. Espectros Raman de películas de TiO</w:t>
      </w:r>
      <w:r w:rsidRPr="007967FD">
        <w:rPr>
          <w:rFonts w:ascii="Book Antiqua" w:hAnsi="Book Antiqua"/>
          <w:b/>
          <w:noProof/>
          <w:vertAlign w:val="subscript"/>
        </w:rPr>
        <w:t>2</w:t>
      </w:r>
      <w:r w:rsidRPr="007967FD">
        <w:rPr>
          <w:rFonts w:ascii="Book Antiqua" w:hAnsi="Book Antiqua"/>
          <w:b/>
          <w:noProof/>
        </w:rPr>
        <w:t xml:space="preserve"> con nanoestructuras de MoO</w:t>
      </w:r>
      <w:r w:rsidRPr="007967FD">
        <w:rPr>
          <w:rFonts w:ascii="Book Antiqua" w:hAnsi="Book Antiqua"/>
          <w:b/>
          <w:noProof/>
          <w:vertAlign w:val="subscript"/>
        </w:rPr>
        <w:t>3</w:t>
      </w:r>
      <w:r>
        <w:rPr>
          <w:rFonts w:ascii="Book Antiqua" w:hAnsi="Book Antiqua"/>
          <w:b/>
          <w:noProof/>
          <w:vertAlign w:val="subscript"/>
        </w:rPr>
        <w:tab/>
      </w:r>
      <w:r>
        <w:rPr>
          <w:noProof/>
        </w:rPr>
        <w:t xml:space="preserve"> </w:t>
      </w:r>
      <w:r>
        <w:rPr>
          <w:noProof/>
        </w:rPr>
        <w:fldChar w:fldCharType="begin"/>
      </w:r>
      <w:r>
        <w:rPr>
          <w:noProof/>
        </w:rPr>
        <w:instrText xml:space="preserve"> PAGEREF _Toc180150283 \h </w:instrText>
      </w:r>
      <w:r>
        <w:rPr>
          <w:noProof/>
        </w:rPr>
      </w:r>
      <w:r>
        <w:rPr>
          <w:noProof/>
        </w:rPr>
        <w:fldChar w:fldCharType="separate"/>
      </w:r>
      <w:r w:rsidR="00D55F97">
        <w:rPr>
          <w:noProof/>
        </w:rPr>
        <w:t>60</w:t>
      </w:r>
      <w:r>
        <w:rPr>
          <w:noProof/>
        </w:rPr>
        <w:fldChar w:fldCharType="end"/>
      </w:r>
    </w:p>
    <w:p w14:paraId="741986CE" w14:textId="42E55872"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38. Fotoluminiscencia de Películas Delgadas TiMo</w:t>
      </w:r>
      <w:r>
        <w:rPr>
          <w:rFonts w:ascii="Book Antiqua" w:hAnsi="Book Antiqua"/>
          <w:b/>
          <w:noProof/>
        </w:rPr>
        <w:tab/>
      </w:r>
      <w:r>
        <w:rPr>
          <w:noProof/>
        </w:rPr>
        <w:t xml:space="preserve"> </w:t>
      </w:r>
      <w:r>
        <w:rPr>
          <w:noProof/>
        </w:rPr>
        <w:fldChar w:fldCharType="begin"/>
      </w:r>
      <w:r>
        <w:rPr>
          <w:noProof/>
        </w:rPr>
        <w:instrText xml:space="preserve"> PAGEREF _Toc180150284 \h </w:instrText>
      </w:r>
      <w:r>
        <w:rPr>
          <w:noProof/>
        </w:rPr>
      </w:r>
      <w:r>
        <w:rPr>
          <w:noProof/>
        </w:rPr>
        <w:fldChar w:fldCharType="separate"/>
      </w:r>
      <w:r w:rsidR="00D55F97">
        <w:rPr>
          <w:noProof/>
        </w:rPr>
        <w:t>61</w:t>
      </w:r>
      <w:r>
        <w:rPr>
          <w:noProof/>
        </w:rPr>
        <w:fldChar w:fldCharType="end"/>
      </w:r>
    </w:p>
    <w:p w14:paraId="12557A9C" w14:textId="6771AF29"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39. Correlación entre concentración de Np's de MoO</w:t>
      </w:r>
      <w:r w:rsidRPr="007967FD">
        <w:rPr>
          <w:rFonts w:ascii="Book Antiqua" w:hAnsi="Book Antiqua"/>
          <w:b/>
          <w:noProof/>
          <w:vertAlign w:val="subscript"/>
        </w:rPr>
        <w:t>3</w:t>
      </w:r>
      <w:r w:rsidRPr="007967FD">
        <w:rPr>
          <w:rFonts w:ascii="Book Antiqua" w:hAnsi="Book Antiqua"/>
          <w:b/>
          <w:noProof/>
        </w:rPr>
        <w:t xml:space="preserve"> y Fotoluminiscencia</w:t>
      </w:r>
      <w:r>
        <w:rPr>
          <w:rFonts w:ascii="Book Antiqua" w:hAnsi="Book Antiqua"/>
          <w:b/>
          <w:noProof/>
        </w:rPr>
        <w:tab/>
      </w:r>
      <w:r>
        <w:rPr>
          <w:noProof/>
        </w:rPr>
        <w:t xml:space="preserve"> </w:t>
      </w:r>
      <w:r>
        <w:rPr>
          <w:noProof/>
        </w:rPr>
        <w:fldChar w:fldCharType="begin"/>
      </w:r>
      <w:r>
        <w:rPr>
          <w:noProof/>
        </w:rPr>
        <w:instrText xml:space="preserve"> PAGEREF _Toc180150285 \h </w:instrText>
      </w:r>
      <w:r>
        <w:rPr>
          <w:noProof/>
        </w:rPr>
      </w:r>
      <w:r>
        <w:rPr>
          <w:noProof/>
        </w:rPr>
        <w:fldChar w:fldCharType="separate"/>
      </w:r>
      <w:r w:rsidR="00D55F97">
        <w:rPr>
          <w:noProof/>
        </w:rPr>
        <w:t>61</w:t>
      </w:r>
      <w:r>
        <w:rPr>
          <w:noProof/>
        </w:rPr>
        <w:fldChar w:fldCharType="end"/>
      </w:r>
    </w:p>
    <w:p w14:paraId="744D6A31" w14:textId="7E88794E"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40. Porcentaje de degradación de verde de malaquita en películas de TiO</w:t>
      </w:r>
      <w:r w:rsidRPr="007967FD">
        <w:rPr>
          <w:rFonts w:ascii="Book Antiqua" w:hAnsi="Book Antiqua"/>
          <w:b/>
          <w:noProof/>
          <w:vertAlign w:val="subscript"/>
        </w:rPr>
        <w:t>2</w:t>
      </w:r>
      <w:r w:rsidRPr="007967FD">
        <w:rPr>
          <w:rFonts w:ascii="Book Antiqua" w:hAnsi="Book Antiqua"/>
          <w:b/>
          <w:noProof/>
        </w:rPr>
        <w:t xml:space="preserve"> con nanoestructuras de MoO</w:t>
      </w:r>
      <w:r w:rsidRPr="007967FD">
        <w:rPr>
          <w:rFonts w:ascii="Book Antiqua" w:hAnsi="Book Antiqua"/>
          <w:b/>
          <w:noProof/>
          <w:vertAlign w:val="subscript"/>
        </w:rPr>
        <w:t>3</w:t>
      </w:r>
      <w:r>
        <w:rPr>
          <w:rFonts w:ascii="Book Antiqua" w:hAnsi="Book Antiqua"/>
          <w:b/>
          <w:noProof/>
          <w:vertAlign w:val="subscript"/>
        </w:rPr>
        <w:tab/>
      </w:r>
      <w:r>
        <w:rPr>
          <w:noProof/>
        </w:rPr>
        <w:t xml:space="preserve"> </w:t>
      </w:r>
      <w:r>
        <w:rPr>
          <w:noProof/>
        </w:rPr>
        <w:fldChar w:fldCharType="begin"/>
      </w:r>
      <w:r>
        <w:rPr>
          <w:noProof/>
        </w:rPr>
        <w:instrText xml:space="preserve"> PAGEREF _Toc180150286 \h </w:instrText>
      </w:r>
      <w:r>
        <w:rPr>
          <w:noProof/>
        </w:rPr>
      </w:r>
      <w:r>
        <w:rPr>
          <w:noProof/>
        </w:rPr>
        <w:fldChar w:fldCharType="separate"/>
      </w:r>
      <w:r w:rsidR="00D55F97">
        <w:rPr>
          <w:noProof/>
        </w:rPr>
        <w:t>62</w:t>
      </w:r>
      <w:r>
        <w:rPr>
          <w:noProof/>
        </w:rPr>
        <w:fldChar w:fldCharType="end"/>
      </w:r>
    </w:p>
    <w:p w14:paraId="58EFCA7E" w14:textId="7D344235"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40. Variables requeridas para aplicar la ecuación de Goodman</w:t>
      </w:r>
      <w:r>
        <w:rPr>
          <w:rFonts w:ascii="Book Antiqua" w:hAnsi="Book Antiqua"/>
          <w:b/>
          <w:noProof/>
        </w:rPr>
        <w:tab/>
      </w:r>
      <w:r>
        <w:rPr>
          <w:noProof/>
        </w:rPr>
        <w:t xml:space="preserve"> </w:t>
      </w:r>
      <w:r>
        <w:rPr>
          <w:noProof/>
        </w:rPr>
        <w:fldChar w:fldCharType="begin"/>
      </w:r>
      <w:r>
        <w:rPr>
          <w:noProof/>
        </w:rPr>
        <w:instrText xml:space="preserve"> PAGEREF _Toc180150287 \h </w:instrText>
      </w:r>
      <w:r>
        <w:rPr>
          <w:noProof/>
        </w:rPr>
      </w:r>
      <w:r>
        <w:rPr>
          <w:noProof/>
        </w:rPr>
        <w:fldChar w:fldCharType="separate"/>
      </w:r>
      <w:r w:rsidR="00D55F97">
        <w:rPr>
          <w:noProof/>
        </w:rPr>
        <w:t>71</w:t>
      </w:r>
      <w:r>
        <w:rPr>
          <w:noProof/>
        </w:rPr>
        <w:fldChar w:fldCharType="end"/>
      </w:r>
    </w:p>
    <w:p w14:paraId="023824CF" w14:textId="2BC0B604"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41. Método de Tauc para estimar el valor de E</w:t>
      </w:r>
      <w:r w:rsidRPr="007967FD">
        <w:rPr>
          <w:rFonts w:ascii="Book Antiqua" w:hAnsi="Book Antiqua"/>
          <w:b/>
          <w:noProof/>
          <w:vertAlign w:val="subscript"/>
        </w:rPr>
        <w:t>g</w:t>
      </w:r>
      <w:r>
        <w:rPr>
          <w:rFonts w:ascii="Book Antiqua" w:hAnsi="Book Antiqua"/>
          <w:b/>
          <w:noProof/>
          <w:vertAlign w:val="subscript"/>
        </w:rPr>
        <w:tab/>
      </w:r>
      <w:r>
        <w:rPr>
          <w:noProof/>
        </w:rPr>
        <w:t xml:space="preserve"> </w:t>
      </w:r>
      <w:r>
        <w:rPr>
          <w:noProof/>
        </w:rPr>
        <w:fldChar w:fldCharType="begin"/>
      </w:r>
      <w:r>
        <w:rPr>
          <w:noProof/>
        </w:rPr>
        <w:instrText xml:space="preserve"> PAGEREF _Toc180150288 \h </w:instrText>
      </w:r>
      <w:r>
        <w:rPr>
          <w:noProof/>
        </w:rPr>
      </w:r>
      <w:r>
        <w:rPr>
          <w:noProof/>
        </w:rPr>
        <w:fldChar w:fldCharType="separate"/>
      </w:r>
      <w:r w:rsidR="00D55F97">
        <w:rPr>
          <w:noProof/>
        </w:rPr>
        <w:t>73</w:t>
      </w:r>
      <w:r>
        <w:rPr>
          <w:noProof/>
        </w:rPr>
        <w:fldChar w:fldCharType="end"/>
      </w:r>
    </w:p>
    <w:p w14:paraId="3EE8D54B" w14:textId="58665FAB"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42. Determinación de Energía de Banda Prohibida de las Películas Ti-Mo</w:t>
      </w:r>
      <w:r>
        <w:rPr>
          <w:rFonts w:ascii="Book Antiqua" w:hAnsi="Book Antiqua"/>
          <w:b/>
          <w:noProof/>
        </w:rPr>
        <w:tab/>
      </w:r>
      <w:r>
        <w:rPr>
          <w:noProof/>
        </w:rPr>
        <w:t xml:space="preserve"> </w:t>
      </w:r>
      <w:r>
        <w:rPr>
          <w:noProof/>
        </w:rPr>
        <w:fldChar w:fldCharType="begin"/>
      </w:r>
      <w:r>
        <w:rPr>
          <w:noProof/>
        </w:rPr>
        <w:instrText xml:space="preserve"> PAGEREF _Toc180150289 \h </w:instrText>
      </w:r>
      <w:r>
        <w:rPr>
          <w:noProof/>
        </w:rPr>
      </w:r>
      <w:r>
        <w:rPr>
          <w:noProof/>
        </w:rPr>
        <w:fldChar w:fldCharType="separate"/>
      </w:r>
      <w:r w:rsidR="00D55F97">
        <w:rPr>
          <w:noProof/>
        </w:rPr>
        <w:t>74</w:t>
      </w:r>
      <w:r>
        <w:rPr>
          <w:noProof/>
        </w:rPr>
        <w:fldChar w:fldCharType="end"/>
      </w:r>
    </w:p>
    <w:p w14:paraId="054B6BA7" w14:textId="0C3D9430"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43. Nanopartículas de MoO</w:t>
      </w:r>
      <w:r w:rsidRPr="007967FD">
        <w:rPr>
          <w:rFonts w:ascii="Book Antiqua" w:hAnsi="Book Antiqua"/>
          <w:b/>
          <w:noProof/>
          <w:vertAlign w:val="subscript"/>
        </w:rPr>
        <w:t>3</w:t>
      </w:r>
      <w:r w:rsidRPr="007967FD">
        <w:rPr>
          <w:rFonts w:ascii="Book Antiqua" w:hAnsi="Book Antiqua"/>
          <w:b/>
          <w:noProof/>
        </w:rPr>
        <w:t>: a) Solución Coloidal, b) Nanoestructuras de MoO</w:t>
      </w:r>
      <w:r w:rsidRPr="007967FD">
        <w:rPr>
          <w:rFonts w:ascii="Book Antiqua" w:hAnsi="Book Antiqua"/>
          <w:b/>
          <w:noProof/>
          <w:vertAlign w:val="subscript"/>
        </w:rPr>
        <w:t>3</w:t>
      </w:r>
      <w:r>
        <w:rPr>
          <w:rFonts w:ascii="Book Antiqua" w:hAnsi="Book Antiqua"/>
          <w:b/>
          <w:noProof/>
          <w:vertAlign w:val="subscript"/>
        </w:rPr>
        <w:tab/>
      </w:r>
      <w:r>
        <w:rPr>
          <w:rFonts w:ascii="Book Antiqua" w:hAnsi="Book Antiqua"/>
          <w:b/>
          <w:noProof/>
          <w:vertAlign w:val="subscript"/>
        </w:rPr>
        <w:tab/>
      </w:r>
      <w:r>
        <w:rPr>
          <w:noProof/>
        </w:rPr>
        <w:t xml:space="preserve"> </w:t>
      </w:r>
      <w:r>
        <w:rPr>
          <w:noProof/>
        </w:rPr>
        <w:fldChar w:fldCharType="begin"/>
      </w:r>
      <w:r>
        <w:rPr>
          <w:noProof/>
        </w:rPr>
        <w:instrText xml:space="preserve"> PAGEREF _Toc180150290 \h </w:instrText>
      </w:r>
      <w:r>
        <w:rPr>
          <w:noProof/>
        </w:rPr>
      </w:r>
      <w:r>
        <w:rPr>
          <w:noProof/>
        </w:rPr>
        <w:fldChar w:fldCharType="separate"/>
      </w:r>
      <w:r w:rsidR="00D55F97">
        <w:rPr>
          <w:noProof/>
        </w:rPr>
        <w:t>77</w:t>
      </w:r>
      <w:r>
        <w:rPr>
          <w:noProof/>
        </w:rPr>
        <w:fldChar w:fldCharType="end"/>
      </w:r>
    </w:p>
    <w:p w14:paraId="396DA223" w14:textId="6590F726" w:rsidR="005A5234" w:rsidRDefault="005A5234" w:rsidP="005A5234">
      <w:pPr>
        <w:pStyle w:val="Tabladeilustraciones"/>
        <w:tabs>
          <w:tab w:val="right" w:leader="dot" w:pos="8828"/>
        </w:tabs>
        <w:spacing w:line="276" w:lineRule="auto"/>
        <w:rPr>
          <w:rFonts w:asciiTheme="minorHAnsi" w:eastAsiaTheme="minorEastAsia" w:hAnsiTheme="minorHAnsi" w:cstheme="minorBidi"/>
          <w:noProof/>
          <w:lang w:eastAsia="es-MX"/>
        </w:rPr>
      </w:pPr>
      <w:r w:rsidRPr="007967FD">
        <w:rPr>
          <w:rFonts w:ascii="Book Antiqua" w:hAnsi="Book Antiqua"/>
          <w:b/>
          <w:noProof/>
        </w:rPr>
        <w:t>Figura 44. Espectro Raman de Nanopartículas de MoO</w:t>
      </w:r>
      <w:r w:rsidRPr="007967FD">
        <w:rPr>
          <w:rFonts w:ascii="Book Antiqua" w:hAnsi="Book Antiqua"/>
          <w:b/>
          <w:noProof/>
          <w:vertAlign w:val="subscript"/>
        </w:rPr>
        <w:t>3</w:t>
      </w:r>
      <w:r>
        <w:rPr>
          <w:rFonts w:ascii="Book Antiqua" w:hAnsi="Book Antiqua"/>
          <w:b/>
          <w:noProof/>
          <w:vertAlign w:val="subscript"/>
        </w:rPr>
        <w:tab/>
      </w:r>
      <w:r>
        <w:rPr>
          <w:noProof/>
        </w:rPr>
        <w:t xml:space="preserve"> </w:t>
      </w:r>
      <w:r>
        <w:rPr>
          <w:noProof/>
        </w:rPr>
        <w:fldChar w:fldCharType="begin"/>
      </w:r>
      <w:r>
        <w:rPr>
          <w:noProof/>
        </w:rPr>
        <w:instrText xml:space="preserve"> PAGEREF _Toc180150291 \h </w:instrText>
      </w:r>
      <w:r>
        <w:rPr>
          <w:noProof/>
        </w:rPr>
      </w:r>
      <w:r>
        <w:rPr>
          <w:noProof/>
        </w:rPr>
        <w:fldChar w:fldCharType="separate"/>
      </w:r>
      <w:r w:rsidR="00D55F97">
        <w:rPr>
          <w:noProof/>
        </w:rPr>
        <w:t>77</w:t>
      </w:r>
      <w:r>
        <w:rPr>
          <w:noProof/>
        </w:rPr>
        <w:fldChar w:fldCharType="end"/>
      </w:r>
    </w:p>
    <w:p w14:paraId="7121B99E" w14:textId="3E5A3AA6" w:rsidR="000D7D34" w:rsidRPr="00C16A5E" w:rsidRDefault="000D7D34" w:rsidP="005A5234">
      <w:pPr>
        <w:spacing w:after="0" w:line="276" w:lineRule="auto"/>
        <w:jc w:val="both"/>
        <w:rPr>
          <w:rFonts w:ascii="Book Antiqua" w:hAnsi="Book Antiqua" w:cs="Arial"/>
        </w:rPr>
      </w:pPr>
      <w:r w:rsidRPr="00C16A5E">
        <w:rPr>
          <w:rFonts w:ascii="Book Antiqua" w:hAnsi="Book Antiqua" w:cs="Arial"/>
        </w:rPr>
        <w:fldChar w:fldCharType="end"/>
      </w:r>
    </w:p>
    <w:p w14:paraId="558A4FA1" w14:textId="78FA464E" w:rsidR="00303413" w:rsidRPr="00C16A5E" w:rsidRDefault="00303413" w:rsidP="00C16A5E">
      <w:pPr>
        <w:spacing w:after="0" w:line="276" w:lineRule="auto"/>
        <w:rPr>
          <w:rFonts w:ascii="Book Antiqua" w:hAnsi="Book Antiqua" w:cs="Arial"/>
        </w:rPr>
      </w:pPr>
    </w:p>
    <w:p w14:paraId="3468206A" w14:textId="77777777" w:rsidR="00303413" w:rsidRDefault="00303413" w:rsidP="00A667D8">
      <w:pPr>
        <w:spacing w:after="240" w:line="276" w:lineRule="auto"/>
        <w:rPr>
          <w:rFonts w:ascii="Book Antiqua" w:hAnsi="Book Antiqua" w:cs="Arial"/>
        </w:rPr>
      </w:pPr>
    </w:p>
    <w:p w14:paraId="62D0DEAC" w14:textId="77777777" w:rsidR="00303413" w:rsidRDefault="00303413" w:rsidP="00A667D8">
      <w:pPr>
        <w:spacing w:after="240" w:line="276" w:lineRule="auto"/>
        <w:rPr>
          <w:rFonts w:ascii="Book Antiqua" w:hAnsi="Book Antiqua" w:cs="Arial"/>
        </w:rPr>
      </w:pPr>
    </w:p>
    <w:p w14:paraId="1016BA09" w14:textId="6300F98F" w:rsidR="008C6BD8" w:rsidRDefault="005A5234" w:rsidP="00A667D8">
      <w:pPr>
        <w:spacing w:after="240" w:line="276" w:lineRule="auto"/>
        <w:rPr>
          <w:rFonts w:ascii="Book Antiqua" w:hAnsi="Book Antiqua" w:cs="Arial"/>
        </w:rPr>
      </w:pPr>
      <w:r>
        <w:rPr>
          <w:rFonts w:ascii="Book Antiqua" w:hAnsi="Book Antiqua" w:cs="Arial"/>
          <w:noProof/>
          <w:lang w:eastAsia="es-MX"/>
        </w:rPr>
        <mc:AlternateContent>
          <mc:Choice Requires="wps">
            <w:drawing>
              <wp:anchor distT="0" distB="0" distL="114300" distR="114300" simplePos="0" relativeHeight="251703296" behindDoc="0" locked="0" layoutInCell="1" allowOverlap="1" wp14:anchorId="3772CB07" wp14:editId="56366C26">
                <wp:simplePos x="0" y="0"/>
                <wp:positionH relativeFrom="column">
                  <wp:posOffset>2670048</wp:posOffset>
                </wp:positionH>
                <wp:positionV relativeFrom="paragraph">
                  <wp:posOffset>4238498</wp:posOffset>
                </wp:positionV>
                <wp:extent cx="316992" cy="223139"/>
                <wp:effectExtent l="0" t="0" r="6985" b="5715"/>
                <wp:wrapNone/>
                <wp:docPr id="46" name="Rectángulo 46"/>
                <wp:cNvGraphicFramePr/>
                <a:graphic xmlns:a="http://schemas.openxmlformats.org/drawingml/2006/main">
                  <a:graphicData uri="http://schemas.microsoft.com/office/word/2010/wordprocessingShape">
                    <wps:wsp>
                      <wps:cNvSpPr/>
                      <wps:spPr>
                        <a:xfrm>
                          <a:off x="0" y="0"/>
                          <a:ext cx="316992" cy="223139"/>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1A1D26" id="Rectángulo 46" o:spid="_x0000_s1026" style="position:absolute;margin-left:210.25pt;margin-top:333.75pt;width:24.95pt;height:17.55pt;z-index:251703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" fillcolor="white [3212]" stroked="f" strokeweight="1pt"/>
            </w:pict>
          </mc:Fallback>
        </mc:AlternateContent>
      </w:r>
      <w:r w:rsidR="00A667D8" w:rsidRPr="00BC113A">
        <w:rPr>
          <w:rFonts w:ascii="Book Antiqua" w:hAnsi="Book Antiqua" w:cs="Arial"/>
        </w:rPr>
        <w:br w:type="page"/>
      </w:r>
    </w:p>
    <w:p w14:paraId="4FD30940" w14:textId="2D4D6E2F" w:rsidR="006E67C7" w:rsidRDefault="006E67C7" w:rsidP="006F6CE5">
      <w:pPr>
        <w:pStyle w:val="Ttulo1"/>
        <w:spacing w:after="0"/>
      </w:pPr>
      <w:bookmarkStart w:id="0" w:name="_Toc180067220"/>
      <w:r>
        <w:lastRenderedPageBreak/>
        <w:t>INTRODUCCIÓN</w:t>
      </w:r>
      <w:bookmarkEnd w:id="0"/>
    </w:p>
    <w:p w14:paraId="0BFB7994" w14:textId="77777777" w:rsidR="006F6CE5" w:rsidRDefault="006F6CE5" w:rsidP="006F6CE5">
      <w:pPr>
        <w:spacing w:after="0" w:line="276" w:lineRule="auto"/>
        <w:jc w:val="both"/>
        <w:rPr>
          <w:rFonts w:ascii="Book Antiqua" w:hAnsi="Book Antiqua"/>
        </w:rPr>
      </w:pPr>
    </w:p>
    <w:p w14:paraId="25D7963A" w14:textId="05E35CC8" w:rsidR="0047002D" w:rsidRDefault="00C920A8" w:rsidP="006F6CE5">
      <w:pPr>
        <w:spacing w:after="0" w:line="276" w:lineRule="auto"/>
        <w:jc w:val="both"/>
        <w:rPr>
          <w:rFonts w:ascii="Book Antiqua" w:hAnsi="Book Antiqua"/>
        </w:rPr>
      </w:pPr>
      <w:r>
        <w:rPr>
          <w:rFonts w:ascii="Book Antiqua" w:hAnsi="Book Antiqua"/>
        </w:rPr>
        <w:t xml:space="preserve">La </w:t>
      </w:r>
      <w:r w:rsidR="00166669" w:rsidRPr="00166669">
        <w:rPr>
          <w:rFonts w:ascii="Book Antiqua" w:hAnsi="Book Antiqua"/>
        </w:rPr>
        <w:t>contaminación ambiental ha crecido</w:t>
      </w:r>
      <w:r>
        <w:rPr>
          <w:rFonts w:ascii="Book Antiqua" w:hAnsi="Book Antiqua"/>
        </w:rPr>
        <w:t xml:space="preserve"> de forma</w:t>
      </w:r>
      <w:r w:rsidR="00166669" w:rsidRPr="00166669">
        <w:rPr>
          <w:rFonts w:ascii="Book Antiqua" w:hAnsi="Book Antiqua"/>
        </w:rPr>
        <w:t xml:space="preserve"> </w:t>
      </w:r>
      <w:r>
        <w:rPr>
          <w:rFonts w:ascii="Book Antiqua" w:hAnsi="Book Antiqua"/>
        </w:rPr>
        <w:t xml:space="preserve">alarmante durante los últimos años, siendo </w:t>
      </w:r>
      <w:r w:rsidR="001553BA">
        <w:rPr>
          <w:rFonts w:ascii="Book Antiqua" w:hAnsi="Book Antiqua"/>
        </w:rPr>
        <w:t xml:space="preserve">una de las </w:t>
      </w:r>
      <w:r w:rsidR="00DA2C1A">
        <w:rPr>
          <w:rFonts w:ascii="Book Antiqua" w:hAnsi="Book Antiqua"/>
        </w:rPr>
        <w:t>principal</w:t>
      </w:r>
      <w:r w:rsidR="001553BA">
        <w:rPr>
          <w:rFonts w:ascii="Book Antiqua" w:hAnsi="Book Antiqua"/>
        </w:rPr>
        <w:t>es</w:t>
      </w:r>
      <w:r w:rsidR="00DA2C1A">
        <w:rPr>
          <w:rFonts w:ascii="Book Antiqua" w:hAnsi="Book Antiqua"/>
        </w:rPr>
        <w:t xml:space="preserve"> causa</w:t>
      </w:r>
      <w:r w:rsidR="001553BA">
        <w:rPr>
          <w:rFonts w:ascii="Book Antiqua" w:hAnsi="Book Antiqua"/>
        </w:rPr>
        <w:t>s</w:t>
      </w:r>
      <w:r w:rsidR="00DA2C1A">
        <w:rPr>
          <w:rFonts w:ascii="Book Antiqua" w:hAnsi="Book Antiqua"/>
        </w:rPr>
        <w:t xml:space="preserve"> la </w:t>
      </w:r>
      <w:r>
        <w:rPr>
          <w:rFonts w:ascii="Book Antiqua" w:hAnsi="Book Antiqua"/>
        </w:rPr>
        <w:t>actividad antropogénica.</w:t>
      </w:r>
      <w:r w:rsidR="00166669">
        <w:rPr>
          <w:rFonts w:ascii="Book Antiqua" w:hAnsi="Book Antiqua"/>
        </w:rPr>
        <w:t xml:space="preserve"> </w:t>
      </w:r>
      <w:r>
        <w:rPr>
          <w:rFonts w:ascii="Book Antiqua" w:hAnsi="Book Antiqua"/>
        </w:rPr>
        <w:t xml:space="preserve">Particularmente, </w:t>
      </w:r>
      <w:r w:rsidR="0024382F">
        <w:rPr>
          <w:rFonts w:ascii="Book Antiqua" w:hAnsi="Book Antiqua"/>
        </w:rPr>
        <w:t>en</w:t>
      </w:r>
      <w:r>
        <w:rPr>
          <w:rFonts w:ascii="Book Antiqua" w:hAnsi="Book Antiqua"/>
        </w:rPr>
        <w:t xml:space="preserve"> el caso del agua, la cantidad y complejidad de los contaminantes</w:t>
      </w:r>
      <w:r w:rsidR="001553BA">
        <w:rPr>
          <w:rFonts w:ascii="Book Antiqua" w:hAnsi="Book Antiqua"/>
        </w:rPr>
        <w:t xml:space="preserve"> presentes en ella</w:t>
      </w:r>
      <w:r w:rsidR="0024382F">
        <w:rPr>
          <w:rFonts w:ascii="Book Antiqua" w:hAnsi="Book Antiqua"/>
        </w:rPr>
        <w:t xml:space="preserve"> só</w:t>
      </w:r>
      <w:r>
        <w:rPr>
          <w:rFonts w:ascii="Book Antiqua" w:hAnsi="Book Antiqua"/>
        </w:rPr>
        <w:t xml:space="preserve">lo ha aumentado. </w:t>
      </w:r>
      <w:r w:rsidR="0047002D">
        <w:rPr>
          <w:rFonts w:ascii="Book Antiqua" w:hAnsi="Book Antiqua"/>
        </w:rPr>
        <w:t>Un</w:t>
      </w:r>
      <w:r>
        <w:rPr>
          <w:rFonts w:ascii="Book Antiqua" w:hAnsi="Book Antiqua"/>
        </w:rPr>
        <w:t xml:space="preserve"> gran </w:t>
      </w:r>
      <w:r w:rsidR="0047002D">
        <w:rPr>
          <w:rFonts w:ascii="Book Antiqua" w:hAnsi="Book Antiqua"/>
        </w:rPr>
        <w:t xml:space="preserve">número </w:t>
      </w:r>
      <w:r>
        <w:rPr>
          <w:rFonts w:ascii="Book Antiqua" w:hAnsi="Book Antiqua"/>
        </w:rPr>
        <w:t>de nuevas industrias</w:t>
      </w:r>
      <w:r w:rsidR="0047002D">
        <w:rPr>
          <w:rFonts w:ascii="Book Antiqua" w:hAnsi="Book Antiqua"/>
        </w:rPr>
        <w:t xml:space="preserve"> </w:t>
      </w:r>
      <w:r>
        <w:rPr>
          <w:rFonts w:ascii="Book Antiqua" w:hAnsi="Book Antiqua"/>
        </w:rPr>
        <w:t xml:space="preserve">han </w:t>
      </w:r>
      <w:r w:rsidR="0047002D">
        <w:rPr>
          <w:rFonts w:ascii="Book Antiqua" w:hAnsi="Book Antiqua"/>
        </w:rPr>
        <w:t>acrecentado el caudal</w:t>
      </w:r>
      <w:r>
        <w:rPr>
          <w:rFonts w:ascii="Book Antiqua" w:hAnsi="Book Antiqua"/>
        </w:rPr>
        <w:t xml:space="preserve"> de efluentes de desecho</w:t>
      </w:r>
      <w:r w:rsidR="0047002D">
        <w:rPr>
          <w:rFonts w:ascii="Book Antiqua" w:hAnsi="Book Antiqua"/>
        </w:rPr>
        <w:t xml:space="preserve"> (muchas </w:t>
      </w:r>
      <w:r w:rsidR="00B770FE">
        <w:rPr>
          <w:rFonts w:ascii="Book Antiqua" w:hAnsi="Book Antiqua"/>
        </w:rPr>
        <w:t>veces con un tratamiento insuficiente</w:t>
      </w:r>
      <w:r w:rsidR="0047002D">
        <w:rPr>
          <w:rFonts w:ascii="Book Antiqua" w:hAnsi="Book Antiqua"/>
        </w:rPr>
        <w:t>) en las cuencas de agua.</w:t>
      </w:r>
      <w:r>
        <w:rPr>
          <w:rFonts w:ascii="Book Antiqua" w:hAnsi="Book Antiqua"/>
        </w:rPr>
        <w:t xml:space="preserve"> </w:t>
      </w:r>
      <w:r w:rsidR="0047002D">
        <w:rPr>
          <w:rFonts w:ascii="Book Antiqua" w:hAnsi="Book Antiqua"/>
        </w:rPr>
        <w:t>D</w:t>
      </w:r>
      <w:r>
        <w:rPr>
          <w:rFonts w:ascii="Book Antiqua" w:hAnsi="Book Antiqua"/>
        </w:rPr>
        <w:t xml:space="preserve">e la misma forma, </w:t>
      </w:r>
      <w:r w:rsidR="0047002D">
        <w:rPr>
          <w:rFonts w:ascii="Book Antiqua" w:hAnsi="Book Antiqua"/>
        </w:rPr>
        <w:t>el desarrollo</w:t>
      </w:r>
      <w:r w:rsidR="00B770FE">
        <w:rPr>
          <w:rFonts w:ascii="Book Antiqua" w:hAnsi="Book Antiqua"/>
        </w:rPr>
        <w:t xml:space="preserve"> y uso</w:t>
      </w:r>
      <w:r w:rsidR="0047002D">
        <w:rPr>
          <w:rFonts w:ascii="Book Antiqua" w:hAnsi="Book Antiqua"/>
        </w:rPr>
        <w:t xml:space="preserve"> de productos químicos para cubrir las necesidades de la población ha</w:t>
      </w:r>
      <w:r>
        <w:rPr>
          <w:rFonts w:ascii="Book Antiqua" w:hAnsi="Book Antiqua"/>
        </w:rPr>
        <w:t xml:space="preserve"> </w:t>
      </w:r>
      <w:r w:rsidR="0047002D">
        <w:rPr>
          <w:rFonts w:ascii="Book Antiqua" w:hAnsi="Book Antiqua"/>
        </w:rPr>
        <w:t xml:space="preserve">generado niveles de polución que son difíciles de remediar con tratamientos convencionales, </w:t>
      </w:r>
      <w:r>
        <w:rPr>
          <w:rFonts w:ascii="Book Antiqua" w:hAnsi="Book Antiqua"/>
        </w:rPr>
        <w:t xml:space="preserve">ocasionado </w:t>
      </w:r>
      <w:r w:rsidR="0047002D">
        <w:rPr>
          <w:rFonts w:ascii="Book Antiqua" w:hAnsi="Book Antiqua"/>
        </w:rPr>
        <w:t>un grave problema de tratamiento de aguas</w:t>
      </w:r>
      <w:r w:rsidR="00166669">
        <w:rPr>
          <w:rFonts w:ascii="Book Antiqua" w:hAnsi="Book Antiqua"/>
        </w:rPr>
        <w:t>,</w:t>
      </w:r>
      <w:r w:rsidR="0047002D">
        <w:rPr>
          <w:rFonts w:ascii="Book Antiqua" w:hAnsi="Book Antiqua"/>
        </w:rPr>
        <w:t xml:space="preserve"> </w:t>
      </w:r>
      <w:r w:rsidR="0024382F">
        <w:rPr>
          <w:rFonts w:ascii="Book Antiqua" w:hAnsi="Book Antiqua"/>
        </w:rPr>
        <w:t>especialmente</w:t>
      </w:r>
      <w:r w:rsidR="0047002D">
        <w:rPr>
          <w:rFonts w:ascii="Book Antiqua" w:hAnsi="Book Antiqua"/>
        </w:rPr>
        <w:t xml:space="preserve"> de moléculas</w:t>
      </w:r>
      <w:r w:rsidR="00B770FE">
        <w:rPr>
          <w:rFonts w:ascii="Book Antiqua" w:hAnsi="Book Antiqua"/>
        </w:rPr>
        <w:t xml:space="preserve"> complejas</w:t>
      </w:r>
      <w:r w:rsidR="0047002D">
        <w:rPr>
          <w:rFonts w:ascii="Book Antiqua" w:hAnsi="Book Antiqua"/>
        </w:rPr>
        <w:t xml:space="preserve"> que son difíciles de eliminar. </w:t>
      </w:r>
    </w:p>
    <w:p w14:paraId="7A71FB54" w14:textId="77777777" w:rsidR="006F6CE5" w:rsidRDefault="006F6CE5" w:rsidP="006F6CE5">
      <w:pPr>
        <w:spacing w:after="0" w:line="276" w:lineRule="auto"/>
        <w:jc w:val="both"/>
        <w:rPr>
          <w:rFonts w:ascii="Book Antiqua" w:hAnsi="Book Antiqua"/>
        </w:rPr>
      </w:pPr>
    </w:p>
    <w:p w14:paraId="44767BFB" w14:textId="1EBF14D1" w:rsidR="006F6CE5" w:rsidRDefault="0047002D" w:rsidP="006F6CE5">
      <w:pPr>
        <w:spacing w:after="0" w:line="276" w:lineRule="auto"/>
        <w:jc w:val="both"/>
        <w:rPr>
          <w:rFonts w:ascii="Book Antiqua" w:hAnsi="Book Antiqua"/>
        </w:rPr>
      </w:pPr>
      <w:r>
        <w:rPr>
          <w:rFonts w:ascii="Book Antiqua" w:hAnsi="Book Antiqua"/>
        </w:rPr>
        <w:t>L</w:t>
      </w:r>
      <w:r w:rsidR="00166669">
        <w:rPr>
          <w:rFonts w:ascii="Book Antiqua" w:hAnsi="Book Antiqua"/>
        </w:rPr>
        <w:t>os compuestos químicos de alt</w:t>
      </w:r>
      <w:r w:rsidR="00644C82">
        <w:rPr>
          <w:rFonts w:ascii="Book Antiqua" w:hAnsi="Book Antiqua"/>
        </w:rPr>
        <w:t>a resistencia a la degradación</w:t>
      </w:r>
      <w:r w:rsidR="0024382F">
        <w:rPr>
          <w:rFonts w:ascii="Book Antiqua" w:hAnsi="Book Antiqua"/>
        </w:rPr>
        <w:t>,</w:t>
      </w:r>
      <w:r w:rsidR="00166669">
        <w:rPr>
          <w:rFonts w:ascii="Book Antiqua" w:hAnsi="Book Antiqua"/>
        </w:rPr>
        <w:t xml:space="preserve"> </w:t>
      </w:r>
      <w:r w:rsidR="0024382F">
        <w:rPr>
          <w:rFonts w:ascii="Book Antiqua" w:hAnsi="Book Antiqua"/>
        </w:rPr>
        <w:t xml:space="preserve">también conocidas como contaminantes emergentes, </w:t>
      </w:r>
      <w:r w:rsidR="00166669">
        <w:rPr>
          <w:rFonts w:ascii="Book Antiqua" w:hAnsi="Book Antiqua"/>
        </w:rPr>
        <w:t>son una preocupación para los gobiernos, ya que implican un importante problema ambiental e incluso de salud pública. La presencia de fármacos, colorantes, pes</w:t>
      </w:r>
      <w:r w:rsidR="00DA2C1A">
        <w:rPr>
          <w:rFonts w:ascii="Book Antiqua" w:hAnsi="Book Antiqua"/>
        </w:rPr>
        <w:t>ticidas</w:t>
      </w:r>
      <w:r w:rsidR="0024382F">
        <w:rPr>
          <w:rFonts w:ascii="Book Antiqua" w:hAnsi="Book Antiqua"/>
        </w:rPr>
        <w:t xml:space="preserve"> y</w:t>
      </w:r>
      <w:r w:rsidR="00DA2C1A">
        <w:rPr>
          <w:rFonts w:ascii="Book Antiqua" w:hAnsi="Book Antiqua"/>
        </w:rPr>
        <w:t xml:space="preserve"> otros, generan </w:t>
      </w:r>
      <w:r w:rsidR="00166669">
        <w:rPr>
          <w:rFonts w:ascii="Book Antiqua" w:hAnsi="Book Antiqua"/>
        </w:rPr>
        <w:t>problema</w:t>
      </w:r>
      <w:r w:rsidR="00DA2C1A">
        <w:rPr>
          <w:rFonts w:ascii="Book Antiqua" w:hAnsi="Book Antiqua"/>
        </w:rPr>
        <w:t>s</w:t>
      </w:r>
      <w:r w:rsidR="00166669">
        <w:rPr>
          <w:rFonts w:ascii="Book Antiqua" w:hAnsi="Book Antiqua"/>
        </w:rPr>
        <w:t xml:space="preserve"> para </w:t>
      </w:r>
      <w:r w:rsidR="00DA2C1A">
        <w:rPr>
          <w:rFonts w:ascii="Book Antiqua" w:hAnsi="Book Antiqua"/>
        </w:rPr>
        <w:t>los</w:t>
      </w:r>
      <w:r w:rsidR="00166669">
        <w:rPr>
          <w:rFonts w:ascii="Book Antiqua" w:hAnsi="Book Antiqua"/>
        </w:rPr>
        <w:t xml:space="preserve"> ecosistema</w:t>
      </w:r>
      <w:r w:rsidR="00DA2C1A">
        <w:rPr>
          <w:rFonts w:ascii="Book Antiqua" w:hAnsi="Book Antiqua"/>
        </w:rPr>
        <w:t>s</w:t>
      </w:r>
      <w:r w:rsidR="00166669">
        <w:rPr>
          <w:rFonts w:ascii="Book Antiqua" w:hAnsi="Book Antiqua"/>
        </w:rPr>
        <w:t xml:space="preserve"> acuático</w:t>
      </w:r>
      <w:r w:rsidR="00DA2C1A">
        <w:rPr>
          <w:rFonts w:ascii="Book Antiqua" w:hAnsi="Book Antiqua"/>
        </w:rPr>
        <w:t>s</w:t>
      </w:r>
      <w:r w:rsidR="007552B7">
        <w:rPr>
          <w:rFonts w:ascii="Book Antiqua" w:hAnsi="Book Antiqua"/>
        </w:rPr>
        <w:t xml:space="preserve">, incluso </w:t>
      </w:r>
      <w:r w:rsidR="0024382F">
        <w:rPr>
          <w:rFonts w:ascii="Book Antiqua" w:hAnsi="Book Antiqua"/>
        </w:rPr>
        <w:t xml:space="preserve">en pequeñas proporciones. </w:t>
      </w:r>
    </w:p>
    <w:p w14:paraId="51401043" w14:textId="77777777" w:rsidR="006F6CE5" w:rsidRDefault="006F6CE5" w:rsidP="006F6CE5">
      <w:pPr>
        <w:spacing w:after="0" w:line="276" w:lineRule="auto"/>
        <w:jc w:val="both"/>
        <w:rPr>
          <w:rFonts w:ascii="Book Antiqua" w:hAnsi="Book Antiqua"/>
        </w:rPr>
      </w:pPr>
    </w:p>
    <w:p w14:paraId="457CBE87" w14:textId="1D140BDC" w:rsidR="00DA2C1A" w:rsidRDefault="00DA2C1A" w:rsidP="00A16034">
      <w:pPr>
        <w:spacing w:after="0" w:line="276" w:lineRule="auto"/>
        <w:jc w:val="both"/>
        <w:rPr>
          <w:rFonts w:ascii="Book Antiqua" w:hAnsi="Book Antiqua"/>
        </w:rPr>
      </w:pPr>
      <w:r>
        <w:rPr>
          <w:rFonts w:ascii="Book Antiqua" w:hAnsi="Book Antiqua"/>
        </w:rPr>
        <w:t>Actualmente e</w:t>
      </w:r>
      <w:r w:rsidR="00166669">
        <w:rPr>
          <w:rFonts w:ascii="Book Antiqua" w:hAnsi="Book Antiqua"/>
        </w:rPr>
        <w:t>xisten acercamientos a técnicas que h</w:t>
      </w:r>
      <w:r w:rsidR="00A16034">
        <w:rPr>
          <w:rFonts w:ascii="Book Antiqua" w:hAnsi="Book Antiqua"/>
        </w:rPr>
        <w:t xml:space="preserve">an mostrado ser viables para la </w:t>
      </w:r>
      <w:r w:rsidR="00166669">
        <w:rPr>
          <w:rFonts w:ascii="Book Antiqua" w:hAnsi="Book Antiqua"/>
        </w:rPr>
        <w:t>degra</w:t>
      </w:r>
      <w:r w:rsidR="00644C82">
        <w:rPr>
          <w:rFonts w:ascii="Book Antiqua" w:hAnsi="Book Antiqua"/>
        </w:rPr>
        <w:t>dación de</w:t>
      </w:r>
      <w:r w:rsidR="007552B7">
        <w:rPr>
          <w:rFonts w:ascii="Book Antiqua" w:hAnsi="Book Antiqua"/>
        </w:rPr>
        <w:t xml:space="preserve"> algunas</w:t>
      </w:r>
      <w:r w:rsidR="00644C82">
        <w:rPr>
          <w:rFonts w:ascii="Book Antiqua" w:hAnsi="Book Antiqua"/>
        </w:rPr>
        <w:t xml:space="preserve"> moléculas </w:t>
      </w:r>
      <w:r w:rsidR="007552B7">
        <w:rPr>
          <w:rFonts w:ascii="Book Antiqua" w:hAnsi="Book Antiqua"/>
        </w:rPr>
        <w:t>emergentes</w:t>
      </w:r>
      <w:r w:rsidR="00166669">
        <w:rPr>
          <w:rFonts w:ascii="Book Antiqua" w:hAnsi="Book Antiqua"/>
        </w:rPr>
        <w:t>,</w:t>
      </w:r>
      <w:r>
        <w:rPr>
          <w:rFonts w:ascii="Book Antiqua" w:hAnsi="Book Antiqua"/>
        </w:rPr>
        <w:t xml:space="preserve"> </w:t>
      </w:r>
      <w:r w:rsidR="00166669">
        <w:rPr>
          <w:rFonts w:ascii="Book Antiqua" w:hAnsi="Book Antiqua"/>
        </w:rPr>
        <w:t xml:space="preserve">sin embargo, su aplicación a gran escala aún es compleja. Específicamente, la fotocatálisis, clasificada como un Proceso de Oxidación Avanzada (POA), es una alternativa que </w:t>
      </w:r>
      <w:r>
        <w:rPr>
          <w:rFonts w:ascii="Book Antiqua" w:hAnsi="Book Antiqua"/>
        </w:rPr>
        <w:t>logra</w:t>
      </w:r>
      <w:r w:rsidR="002C09A8">
        <w:rPr>
          <w:rFonts w:ascii="Book Antiqua" w:hAnsi="Book Antiqua"/>
        </w:rPr>
        <w:t xml:space="preserve"> degradar moléculas de alta estabilidad química</w:t>
      </w:r>
      <w:r>
        <w:rPr>
          <w:rFonts w:ascii="Book Antiqua" w:hAnsi="Book Antiqua"/>
        </w:rPr>
        <w:t xml:space="preserve"> hasta convertirlas en CO</w:t>
      </w:r>
      <w:r w:rsidRPr="00DA2C1A">
        <w:rPr>
          <w:rFonts w:ascii="Book Antiqua" w:hAnsi="Book Antiqua"/>
          <w:vertAlign w:val="subscript"/>
        </w:rPr>
        <w:t>2</w:t>
      </w:r>
      <w:r>
        <w:rPr>
          <w:rFonts w:ascii="Book Antiqua" w:hAnsi="Book Antiqua"/>
        </w:rPr>
        <w:t xml:space="preserve"> y H</w:t>
      </w:r>
      <w:r w:rsidRPr="00DA2C1A">
        <w:rPr>
          <w:rFonts w:ascii="Book Antiqua" w:hAnsi="Book Antiqua"/>
          <w:vertAlign w:val="subscript"/>
        </w:rPr>
        <w:t>2</w:t>
      </w:r>
      <w:r>
        <w:rPr>
          <w:rFonts w:ascii="Book Antiqua" w:hAnsi="Book Antiqua"/>
        </w:rPr>
        <w:t>O casi sin intermediarios, únicamente con el uso de semiconductores activados con alguna fuente de energía</w:t>
      </w:r>
      <w:r w:rsidR="00B770FE">
        <w:rPr>
          <w:rFonts w:ascii="Book Antiqua" w:hAnsi="Book Antiqua"/>
        </w:rPr>
        <w:t xml:space="preserve"> (fotocatalizadores)</w:t>
      </w:r>
      <w:r>
        <w:rPr>
          <w:rFonts w:ascii="Book Antiqua" w:hAnsi="Book Antiqua"/>
        </w:rPr>
        <w:t xml:space="preserve">. El principal </w:t>
      </w:r>
      <w:r w:rsidR="0024382F">
        <w:rPr>
          <w:rFonts w:ascii="Book Antiqua" w:hAnsi="Book Antiqua"/>
        </w:rPr>
        <w:t>inconveniente</w:t>
      </w:r>
      <w:r w:rsidR="00B770FE">
        <w:rPr>
          <w:rFonts w:ascii="Book Antiqua" w:hAnsi="Book Antiqua"/>
        </w:rPr>
        <w:t xml:space="preserve"> de estos </w:t>
      </w:r>
      <w:r w:rsidR="00A16034">
        <w:rPr>
          <w:rFonts w:ascii="Book Antiqua" w:hAnsi="Book Antiqua"/>
        </w:rPr>
        <w:t>procesos es que los porcentajes de degradación</w:t>
      </w:r>
      <w:r w:rsidR="00B770FE">
        <w:rPr>
          <w:rFonts w:ascii="Book Antiqua" w:hAnsi="Book Antiqua"/>
        </w:rPr>
        <w:t xml:space="preserve"> aun no son lo suficientemente favorables como para </w:t>
      </w:r>
      <w:r w:rsidR="00A16034">
        <w:rPr>
          <w:rFonts w:ascii="Book Antiqua" w:hAnsi="Book Antiqua"/>
        </w:rPr>
        <w:t>implementarlo de forma industrial</w:t>
      </w:r>
      <w:r w:rsidR="00B770FE">
        <w:rPr>
          <w:rFonts w:ascii="Book Antiqua" w:hAnsi="Book Antiqua"/>
        </w:rPr>
        <w:t>.</w:t>
      </w:r>
    </w:p>
    <w:p w14:paraId="5FC93556" w14:textId="77777777" w:rsidR="006F6CE5" w:rsidRDefault="006F6CE5" w:rsidP="006F6CE5">
      <w:pPr>
        <w:spacing w:after="0" w:line="276" w:lineRule="auto"/>
        <w:jc w:val="both"/>
        <w:rPr>
          <w:rFonts w:ascii="Book Antiqua" w:hAnsi="Book Antiqua"/>
        </w:rPr>
      </w:pPr>
    </w:p>
    <w:p w14:paraId="1F4CE00C" w14:textId="6BF04AD3" w:rsidR="00166669" w:rsidRDefault="00D660E6" w:rsidP="006F6CE5">
      <w:pPr>
        <w:spacing w:after="0" w:line="276" w:lineRule="auto"/>
        <w:jc w:val="both"/>
        <w:rPr>
          <w:rFonts w:ascii="Book Antiqua" w:hAnsi="Book Antiqua"/>
        </w:rPr>
      </w:pPr>
      <w:r>
        <w:rPr>
          <w:rFonts w:ascii="Book Antiqua" w:hAnsi="Book Antiqua"/>
        </w:rPr>
        <w:t xml:space="preserve">En definitiva, es necesario el desarrollo de tecnología que sea capaz de resolver el problema de contaminación del agua de una forma eficiente y con </w:t>
      </w:r>
      <w:r w:rsidR="006F6CE5">
        <w:rPr>
          <w:rFonts w:ascii="Book Antiqua" w:hAnsi="Book Antiqua"/>
        </w:rPr>
        <w:t>la menor cantidad de recursos posible</w:t>
      </w:r>
      <w:r>
        <w:rPr>
          <w:rFonts w:ascii="Book Antiqua" w:hAnsi="Book Antiqua"/>
        </w:rPr>
        <w:t>. La comunidad científica se ha sumado en esta búsqueda y por ello se han desarrollado nuevos materiales que puedan contribuir en el tratamiento de efluentes. En ese sentido, el presente trabajo tiene como fin aportar en el desarrollo de</w:t>
      </w:r>
      <w:r w:rsidR="006F6CE5">
        <w:rPr>
          <w:rFonts w:ascii="Book Antiqua" w:hAnsi="Book Antiqua"/>
        </w:rPr>
        <w:t xml:space="preserve"> </w:t>
      </w:r>
      <w:r>
        <w:rPr>
          <w:rFonts w:ascii="Book Antiqua" w:hAnsi="Book Antiqua"/>
        </w:rPr>
        <w:t>materiales</w:t>
      </w:r>
      <w:r w:rsidR="006F6CE5">
        <w:rPr>
          <w:rFonts w:ascii="Book Antiqua" w:hAnsi="Book Antiqua"/>
        </w:rPr>
        <w:t xml:space="preserve"> para fotocatálisis, ya </w:t>
      </w:r>
      <w:r>
        <w:rPr>
          <w:rFonts w:ascii="Book Antiqua" w:hAnsi="Book Antiqua"/>
        </w:rPr>
        <w:t xml:space="preserve">que </w:t>
      </w:r>
      <w:r w:rsidR="006F6CE5">
        <w:rPr>
          <w:rFonts w:ascii="Book Antiqua" w:hAnsi="Book Antiqua"/>
        </w:rPr>
        <w:t xml:space="preserve">es </w:t>
      </w:r>
      <w:r w:rsidR="00166669">
        <w:rPr>
          <w:rFonts w:ascii="Book Antiqua" w:hAnsi="Book Antiqua"/>
        </w:rPr>
        <w:t>una técnica que puede ser considerada de química verde por el reducido uso de sustancias peligrosas</w:t>
      </w:r>
      <w:r w:rsidR="006F6CE5">
        <w:rPr>
          <w:rFonts w:ascii="Book Antiqua" w:hAnsi="Book Antiqua"/>
        </w:rPr>
        <w:t xml:space="preserve"> y con un gran potencial para la elimi</w:t>
      </w:r>
      <w:r w:rsidR="002C09A8">
        <w:rPr>
          <w:rFonts w:ascii="Book Antiqua" w:hAnsi="Book Antiqua"/>
        </w:rPr>
        <w:t>nación de moléculas altamente estables</w:t>
      </w:r>
      <w:r w:rsidR="00166669">
        <w:rPr>
          <w:rFonts w:ascii="Book Antiqua" w:hAnsi="Book Antiqua"/>
        </w:rPr>
        <w:t>.</w:t>
      </w:r>
    </w:p>
    <w:p w14:paraId="0D635EA5" w14:textId="383285A2" w:rsidR="00166669" w:rsidRDefault="00166669" w:rsidP="006F6CE5">
      <w:pPr>
        <w:spacing w:after="0" w:line="276" w:lineRule="auto"/>
        <w:jc w:val="both"/>
        <w:rPr>
          <w:rFonts w:ascii="Book Antiqua" w:hAnsi="Book Antiqua"/>
        </w:rPr>
      </w:pPr>
    </w:p>
    <w:p w14:paraId="053D5958" w14:textId="77777777" w:rsidR="00166669" w:rsidRDefault="00166669" w:rsidP="006F6CE5">
      <w:pPr>
        <w:spacing w:after="0" w:line="276" w:lineRule="auto"/>
        <w:jc w:val="both"/>
        <w:rPr>
          <w:rFonts w:ascii="Book Antiqua" w:hAnsi="Book Antiqua"/>
        </w:rPr>
      </w:pPr>
    </w:p>
    <w:p w14:paraId="0DBFB0EE" w14:textId="7CB3B8ED" w:rsidR="006E67C7" w:rsidRDefault="00166669" w:rsidP="00166669">
      <w:pPr>
        <w:spacing w:after="240" w:line="276" w:lineRule="auto"/>
        <w:jc w:val="both"/>
        <w:rPr>
          <w:rFonts w:ascii="Book Antiqua" w:hAnsi="Book Antiqua"/>
        </w:rPr>
      </w:pPr>
      <w:r>
        <w:rPr>
          <w:rFonts w:ascii="Book Antiqua" w:hAnsi="Book Antiqua"/>
        </w:rPr>
        <w:t xml:space="preserve">  </w:t>
      </w:r>
    </w:p>
    <w:p w14:paraId="15CA52A3" w14:textId="7851D432" w:rsidR="0024382F" w:rsidRDefault="0024382F" w:rsidP="00166669">
      <w:pPr>
        <w:spacing w:after="240" w:line="276" w:lineRule="auto"/>
        <w:jc w:val="both"/>
        <w:rPr>
          <w:rFonts w:ascii="Book Antiqua" w:hAnsi="Book Antiqua"/>
        </w:rPr>
      </w:pPr>
    </w:p>
    <w:p w14:paraId="6E5644FF" w14:textId="4DB546C3" w:rsidR="00166669" w:rsidRDefault="00166669" w:rsidP="00E24585">
      <w:pPr>
        <w:pStyle w:val="Ttulo1"/>
        <w:spacing w:after="0"/>
      </w:pPr>
      <w:bookmarkStart w:id="1" w:name="_Toc180067221"/>
      <w:r w:rsidRPr="00A667D8">
        <w:lastRenderedPageBreak/>
        <w:t>JUSTIFICACIÓN</w:t>
      </w:r>
      <w:bookmarkEnd w:id="1"/>
    </w:p>
    <w:p w14:paraId="4733C5AD" w14:textId="77777777" w:rsidR="006F6CE5" w:rsidRDefault="006F6CE5" w:rsidP="00E24585">
      <w:pPr>
        <w:spacing w:after="0" w:line="276" w:lineRule="auto"/>
        <w:jc w:val="both"/>
        <w:rPr>
          <w:rFonts w:ascii="Book Antiqua" w:hAnsi="Book Antiqua"/>
        </w:rPr>
      </w:pPr>
    </w:p>
    <w:p w14:paraId="7EA1E823" w14:textId="2BB3EB16" w:rsidR="00166669" w:rsidRDefault="001553BA" w:rsidP="00E24585">
      <w:pPr>
        <w:spacing w:after="0" w:line="276" w:lineRule="auto"/>
        <w:jc w:val="both"/>
        <w:rPr>
          <w:rFonts w:ascii="Book Antiqua" w:hAnsi="Book Antiqua"/>
        </w:rPr>
      </w:pPr>
      <w:r>
        <w:rPr>
          <w:rFonts w:ascii="Book Antiqua" w:hAnsi="Book Antiqua"/>
        </w:rPr>
        <w:t xml:space="preserve">La contaminación del agua </w:t>
      </w:r>
      <w:r w:rsidR="005D23D4">
        <w:rPr>
          <w:rFonts w:ascii="Book Antiqua" w:hAnsi="Book Antiqua"/>
        </w:rPr>
        <w:t>ocasionada por contaminantes emergentes como colorantes, surfactantes, pesticidas o productos farmacéuticos es un problema urgente a solucionar</w:t>
      </w:r>
      <w:r w:rsidR="00166669" w:rsidRPr="00D13657">
        <w:rPr>
          <w:rFonts w:ascii="Book Antiqua" w:hAnsi="Book Antiqua"/>
        </w:rPr>
        <w:t>. Se ha demostrado que los procesos convencionales de tratamiento de aguas no son suficientes para eliminar</w:t>
      </w:r>
      <w:r w:rsidR="005D23D4">
        <w:rPr>
          <w:rFonts w:ascii="Book Antiqua" w:hAnsi="Book Antiqua"/>
        </w:rPr>
        <w:t xml:space="preserve"> éstos</w:t>
      </w:r>
      <w:r w:rsidR="00166669" w:rsidRPr="00D13657">
        <w:rPr>
          <w:rFonts w:ascii="Book Antiqua" w:hAnsi="Book Antiqua"/>
        </w:rPr>
        <w:t xml:space="preserve"> contaminantes químicamente estables; lo que sugiere la necesidad de desarrollar procesos y/o materiales especializados que puedan cubrir </w:t>
      </w:r>
      <w:r w:rsidR="005D23D4">
        <w:rPr>
          <w:rFonts w:ascii="Book Antiqua" w:hAnsi="Book Antiqua"/>
        </w:rPr>
        <w:t xml:space="preserve">esta </w:t>
      </w:r>
      <w:r w:rsidR="00166669" w:rsidRPr="00D13657">
        <w:rPr>
          <w:rFonts w:ascii="Book Antiqua" w:hAnsi="Book Antiqua"/>
        </w:rPr>
        <w:t>necesid</w:t>
      </w:r>
      <w:r w:rsidR="005D23D4">
        <w:rPr>
          <w:rFonts w:ascii="Book Antiqua" w:hAnsi="Book Antiqua"/>
        </w:rPr>
        <w:t>ad</w:t>
      </w:r>
      <w:r w:rsidR="00166669" w:rsidRPr="00D13657">
        <w:rPr>
          <w:rFonts w:ascii="Book Antiqua" w:hAnsi="Book Antiqua"/>
        </w:rPr>
        <w:t>.</w:t>
      </w:r>
    </w:p>
    <w:p w14:paraId="579A8B5F" w14:textId="77777777" w:rsidR="006F6CE5" w:rsidRPr="00D13657" w:rsidRDefault="006F6CE5" w:rsidP="00E24585">
      <w:pPr>
        <w:spacing w:after="0" w:line="276" w:lineRule="auto"/>
        <w:jc w:val="both"/>
        <w:rPr>
          <w:rFonts w:ascii="Book Antiqua" w:hAnsi="Book Antiqua"/>
        </w:rPr>
      </w:pPr>
    </w:p>
    <w:p w14:paraId="24539083" w14:textId="0ABFE534" w:rsidR="00166669" w:rsidRDefault="006F6CE5" w:rsidP="00E24585">
      <w:pPr>
        <w:spacing w:after="0" w:line="276" w:lineRule="auto"/>
        <w:jc w:val="both"/>
        <w:rPr>
          <w:rFonts w:ascii="Book Antiqua" w:hAnsi="Book Antiqua"/>
        </w:rPr>
      </w:pPr>
      <w:r>
        <w:rPr>
          <w:rFonts w:ascii="Book Antiqua" w:hAnsi="Book Antiqua"/>
        </w:rPr>
        <w:t>Gracias</w:t>
      </w:r>
      <w:r w:rsidR="00166669" w:rsidRPr="00D13657">
        <w:rPr>
          <w:rFonts w:ascii="Book Antiqua" w:hAnsi="Book Antiqua"/>
        </w:rPr>
        <w:t xml:space="preserve"> a que algunas moléculas se descomponen naturalmente al exponerse a la luz del sol, se abre la posibilidad de desarrollar materiales que pro</w:t>
      </w:r>
      <w:r w:rsidR="006C5D49">
        <w:rPr>
          <w:rFonts w:ascii="Book Antiqua" w:hAnsi="Book Antiqua"/>
        </w:rPr>
        <w:t>muevan é</w:t>
      </w:r>
      <w:r w:rsidR="00166669" w:rsidRPr="00D13657">
        <w:rPr>
          <w:rFonts w:ascii="Book Antiqua" w:hAnsi="Book Antiqua"/>
        </w:rPr>
        <w:t>stas reacciones al usar de forma efectiva dicha radiación, lo cual</w:t>
      </w:r>
      <w:r w:rsidR="006C5D49">
        <w:rPr>
          <w:rFonts w:ascii="Book Antiqua" w:hAnsi="Book Antiqua"/>
        </w:rPr>
        <w:t>,</w:t>
      </w:r>
      <w:r w:rsidR="00166669" w:rsidRPr="00D13657">
        <w:rPr>
          <w:rFonts w:ascii="Book Antiqua" w:hAnsi="Book Antiqua"/>
        </w:rPr>
        <w:t xml:space="preserve"> coloca a la fotocatálisis como una de las opciones más viables para el tratamiento de efluentes mediante el uso de </w:t>
      </w:r>
      <w:r w:rsidR="00E24585">
        <w:rPr>
          <w:rFonts w:ascii="Book Antiqua" w:hAnsi="Book Antiqua"/>
        </w:rPr>
        <w:t xml:space="preserve">fuentes naturales de energía, como la </w:t>
      </w:r>
      <w:r w:rsidR="00166669" w:rsidRPr="00D13657">
        <w:rPr>
          <w:rFonts w:ascii="Book Antiqua" w:hAnsi="Book Antiqua"/>
        </w:rPr>
        <w:t>energía solar.</w:t>
      </w:r>
      <w:r w:rsidR="00166669" w:rsidRPr="00A667D8">
        <w:rPr>
          <w:rFonts w:ascii="Book Antiqua" w:hAnsi="Book Antiqua"/>
        </w:rPr>
        <w:t xml:space="preserve"> </w:t>
      </w:r>
    </w:p>
    <w:p w14:paraId="115BF627" w14:textId="77777777" w:rsidR="006F6CE5" w:rsidRPr="00A667D8" w:rsidRDefault="006F6CE5" w:rsidP="00E24585">
      <w:pPr>
        <w:spacing w:after="0" w:line="276" w:lineRule="auto"/>
        <w:jc w:val="both"/>
        <w:rPr>
          <w:rFonts w:ascii="Book Antiqua" w:hAnsi="Book Antiqua"/>
        </w:rPr>
      </w:pPr>
    </w:p>
    <w:p w14:paraId="34DBA691" w14:textId="4CBF46F9" w:rsidR="00166669" w:rsidRDefault="00E24585" w:rsidP="00E24585">
      <w:pPr>
        <w:spacing w:after="0" w:line="276" w:lineRule="auto"/>
        <w:jc w:val="both"/>
        <w:rPr>
          <w:rFonts w:ascii="Book Antiqua" w:hAnsi="Book Antiqua"/>
        </w:rPr>
      </w:pPr>
      <w:r>
        <w:rPr>
          <w:rFonts w:ascii="Book Antiqua" w:hAnsi="Book Antiqua"/>
        </w:rPr>
        <w:t>En general, existen diferentes materiales semiconductores que se usan como fotocatalizadores, siendo uno de los más efectivos el dióxido de titanio (TiO</w:t>
      </w:r>
      <w:r w:rsidRPr="00E24585">
        <w:rPr>
          <w:rFonts w:ascii="Book Antiqua" w:hAnsi="Book Antiqua"/>
          <w:vertAlign w:val="subscript"/>
        </w:rPr>
        <w:t>2</w:t>
      </w:r>
      <w:r>
        <w:rPr>
          <w:rFonts w:ascii="Book Antiqua" w:hAnsi="Book Antiqua"/>
        </w:rPr>
        <w:t xml:space="preserve">). </w:t>
      </w:r>
      <w:r w:rsidR="00166669" w:rsidRPr="00D13657">
        <w:rPr>
          <w:rFonts w:ascii="Book Antiqua" w:hAnsi="Book Antiqua"/>
        </w:rPr>
        <w:t>Si bien se ha estudiado la estabilidad y efectividad del fotocatalizador basado en TiO</w:t>
      </w:r>
      <w:r w:rsidR="00166669" w:rsidRPr="00D13657">
        <w:rPr>
          <w:rFonts w:ascii="Book Antiqua" w:hAnsi="Book Antiqua"/>
          <w:vertAlign w:val="subscript"/>
        </w:rPr>
        <w:t xml:space="preserve">2 </w:t>
      </w:r>
      <w:r w:rsidR="00166669" w:rsidRPr="00D13657">
        <w:rPr>
          <w:rFonts w:ascii="Book Antiqua" w:hAnsi="Book Antiqua"/>
        </w:rPr>
        <w:t xml:space="preserve">obteniendo buenos resultados, </w:t>
      </w:r>
      <w:r>
        <w:rPr>
          <w:rFonts w:ascii="Book Antiqua" w:hAnsi="Book Antiqua"/>
        </w:rPr>
        <w:t xml:space="preserve">existen dos principales inconvenientes para su uso extensivo. El primero es que </w:t>
      </w:r>
      <w:r w:rsidR="00166669" w:rsidRPr="00D13657">
        <w:rPr>
          <w:rFonts w:ascii="Book Antiqua" w:hAnsi="Book Antiqua"/>
        </w:rPr>
        <w:t>se espera poder aumentar el aprovechamiento de la luz visible reduciendo el ancho de banda prohibida</w:t>
      </w:r>
      <w:r w:rsidR="006C5D49">
        <w:rPr>
          <w:rFonts w:ascii="Book Antiqua" w:hAnsi="Book Antiqua"/>
        </w:rPr>
        <w:t xml:space="preserve"> del material</w:t>
      </w:r>
      <w:r w:rsidR="00166669" w:rsidRPr="00D13657">
        <w:rPr>
          <w:rFonts w:ascii="Book Antiqua" w:hAnsi="Book Antiqua"/>
        </w:rPr>
        <w:t xml:space="preserve">, </w:t>
      </w:r>
      <w:r w:rsidR="006C5D49">
        <w:rPr>
          <w:rFonts w:ascii="Book Antiqua" w:hAnsi="Book Antiqua"/>
        </w:rPr>
        <w:t>al mismo tiempo que se disminuye</w:t>
      </w:r>
      <w:r w:rsidR="00166669" w:rsidRPr="00D13657">
        <w:rPr>
          <w:rFonts w:ascii="Book Antiqua" w:hAnsi="Book Antiqua"/>
        </w:rPr>
        <w:t xml:space="preserve"> la tasa de recombinación del par hueco-electrón para mejorar la actividad fotocatalítica mediante el do</w:t>
      </w:r>
      <w:r w:rsidR="006C5D49">
        <w:rPr>
          <w:rFonts w:ascii="Book Antiqua" w:hAnsi="Book Antiqua"/>
        </w:rPr>
        <w:t xml:space="preserve">paje con metales y/o no metales. Actualmente </w:t>
      </w:r>
      <w:r w:rsidR="00166669" w:rsidRPr="00D13657">
        <w:rPr>
          <w:rFonts w:ascii="Book Antiqua" w:hAnsi="Book Antiqua"/>
        </w:rPr>
        <w:t>se ha reportado que dopajes</w:t>
      </w:r>
      <w:r w:rsidR="006C5D49">
        <w:rPr>
          <w:rFonts w:ascii="Book Antiqua" w:hAnsi="Book Antiqua"/>
        </w:rPr>
        <w:t xml:space="preserve"> con diferentes tipos de elementos</w:t>
      </w:r>
      <w:r w:rsidR="00166669" w:rsidRPr="00D13657">
        <w:rPr>
          <w:rFonts w:ascii="Book Antiqua" w:hAnsi="Book Antiqua"/>
        </w:rPr>
        <w:t xml:space="preserve"> crean nuevos niveles de energía entre la banda de valencia y la banda de conducción que optimizan la función del catalizador</w:t>
      </w:r>
      <w:r w:rsidR="00166669" w:rsidRPr="00D13657">
        <w:rPr>
          <w:rFonts w:ascii="Book Antiqua" w:hAnsi="Book Antiqua"/>
        </w:rPr>
        <w:fldChar w:fldCharType="begin" w:fldLock="1"/>
      </w:r>
      <w:r w:rsidR="00447F78">
        <w:rPr>
          <w:rFonts w:ascii="Book Antiqua" w:hAnsi="Book Antiqua"/>
        </w:rPr>
        <w:instrText>ADDIN CSL_CITATION {"citationItems":[{"id":"ITEM-1","itemData":{"author":[{"dropping-particle":"","family":"Zaleska","given":"Adriana","non-dropping-particle":"","parse-names":false,"suffix":""}],"id":"ITEM-1","issue":"1","issued":{"date-parts":[["2008"]]},"page":"157-164","title":"Doped-TiO 2 : A Review","type":"article-journal"},"uris":["http://www.mendeley.com/documents/?uuid=273e9c66-5d71-4d1a-b8c5-2e7ac3c67a26"]}],"mendeley":{"formattedCitation":"[1]","plainTextFormattedCitation":"[1]","previouslyFormattedCitation":"[1]"},"properties":{"noteIndex":0},"schema":"https://github.com/citation-style-language/schema/raw/master/csl-citation.json"}</w:instrText>
      </w:r>
      <w:r w:rsidR="00166669" w:rsidRPr="00D13657">
        <w:rPr>
          <w:rFonts w:ascii="Book Antiqua" w:hAnsi="Book Antiqua"/>
        </w:rPr>
        <w:fldChar w:fldCharType="separate"/>
      </w:r>
      <w:r w:rsidR="00FF4BB5" w:rsidRPr="00FF4BB5">
        <w:rPr>
          <w:rFonts w:ascii="Book Antiqua" w:hAnsi="Book Antiqua"/>
          <w:noProof/>
        </w:rPr>
        <w:t>[1]</w:t>
      </w:r>
      <w:r w:rsidR="00166669" w:rsidRPr="00D13657">
        <w:rPr>
          <w:rFonts w:ascii="Book Antiqua" w:hAnsi="Book Antiqua"/>
        </w:rPr>
        <w:fldChar w:fldCharType="end"/>
      </w:r>
      <w:r w:rsidR="00166669" w:rsidRPr="00D13657">
        <w:rPr>
          <w:rFonts w:ascii="Book Antiqua" w:hAnsi="Book Antiqua"/>
        </w:rPr>
        <w:t>.</w:t>
      </w:r>
      <w:r w:rsidR="00166669" w:rsidRPr="00A667D8">
        <w:rPr>
          <w:rFonts w:ascii="Book Antiqua" w:hAnsi="Book Antiqua"/>
        </w:rPr>
        <w:t xml:space="preserve">  </w:t>
      </w:r>
    </w:p>
    <w:p w14:paraId="28BEAC7D" w14:textId="77777777" w:rsidR="00E24585" w:rsidRDefault="00E24585" w:rsidP="00E24585">
      <w:pPr>
        <w:spacing w:after="0" w:line="276" w:lineRule="auto"/>
        <w:jc w:val="both"/>
        <w:rPr>
          <w:rFonts w:ascii="Book Antiqua" w:hAnsi="Book Antiqua"/>
        </w:rPr>
      </w:pPr>
    </w:p>
    <w:p w14:paraId="6991CC42" w14:textId="12BBF291" w:rsidR="00166669" w:rsidRDefault="00166669" w:rsidP="00E24585">
      <w:pPr>
        <w:spacing w:after="0" w:line="276" w:lineRule="auto"/>
        <w:jc w:val="both"/>
        <w:rPr>
          <w:rFonts w:ascii="Book Antiqua" w:hAnsi="Book Antiqua"/>
        </w:rPr>
      </w:pPr>
      <w:r w:rsidRPr="00A667D8">
        <w:rPr>
          <w:rFonts w:ascii="Book Antiqua" w:hAnsi="Book Antiqua"/>
        </w:rPr>
        <w:t xml:space="preserve">Es por eso que este trabajo de investigación </w:t>
      </w:r>
      <w:r>
        <w:rPr>
          <w:rFonts w:ascii="Book Antiqua" w:hAnsi="Book Antiqua"/>
        </w:rPr>
        <w:t>propone</w:t>
      </w:r>
      <w:r w:rsidRPr="00A511F7">
        <w:rPr>
          <w:rFonts w:ascii="Book Antiqua" w:hAnsi="Book Antiqua"/>
        </w:rPr>
        <w:t xml:space="preserve"> la modificación</w:t>
      </w:r>
      <w:r w:rsidRPr="00A667D8">
        <w:rPr>
          <w:rFonts w:ascii="Book Antiqua" w:hAnsi="Book Antiqua"/>
        </w:rPr>
        <w:t xml:space="preserve"> del fotocatalizador TiO</w:t>
      </w:r>
      <w:r w:rsidRPr="00A667D8">
        <w:rPr>
          <w:rFonts w:ascii="Book Antiqua" w:hAnsi="Book Antiqua"/>
          <w:vertAlign w:val="subscript"/>
        </w:rPr>
        <w:t>2</w:t>
      </w:r>
      <w:r w:rsidRPr="00A667D8">
        <w:rPr>
          <w:rFonts w:ascii="Book Antiqua" w:hAnsi="Book Antiqua"/>
        </w:rPr>
        <w:t xml:space="preserve"> con Boro </w:t>
      </w:r>
      <w:r w:rsidRPr="00A511F7">
        <w:rPr>
          <w:rFonts w:ascii="Book Antiqua" w:hAnsi="Book Antiqua"/>
        </w:rPr>
        <w:t>o</w:t>
      </w:r>
      <w:r>
        <w:rPr>
          <w:rFonts w:ascii="Book Antiqua" w:hAnsi="Book Antiqua"/>
        </w:rPr>
        <w:t xml:space="preserve"> Molibdeno</w:t>
      </w:r>
      <w:r w:rsidRPr="00A667D8">
        <w:rPr>
          <w:rFonts w:ascii="Book Antiqua" w:hAnsi="Book Antiqua"/>
        </w:rPr>
        <w:t xml:space="preserve"> con el fin de estudiar el </w:t>
      </w:r>
      <w:r w:rsidRPr="00A511F7">
        <w:rPr>
          <w:rFonts w:ascii="Book Antiqua" w:hAnsi="Book Antiqua"/>
        </w:rPr>
        <w:t xml:space="preserve">efecto en el ancho </w:t>
      </w:r>
      <w:r w:rsidRPr="00A667D8">
        <w:rPr>
          <w:rFonts w:ascii="Book Antiqua" w:hAnsi="Book Antiqua" w:cs="Arial"/>
        </w:rPr>
        <w:t>de banda prohibida y la recombinación del par hueco-electrón</w:t>
      </w:r>
      <w:r w:rsidR="006F6CE5">
        <w:rPr>
          <w:rFonts w:ascii="Book Antiqua" w:hAnsi="Book Antiqua"/>
        </w:rPr>
        <w:t xml:space="preserve"> y su efecto</w:t>
      </w:r>
      <w:r w:rsidRPr="00A667D8">
        <w:rPr>
          <w:rFonts w:ascii="Book Antiqua" w:hAnsi="Book Antiqua"/>
        </w:rPr>
        <w:t xml:space="preserve"> so</w:t>
      </w:r>
      <w:r>
        <w:rPr>
          <w:rFonts w:ascii="Book Antiqua" w:hAnsi="Book Antiqua"/>
        </w:rPr>
        <w:t xml:space="preserve">bre la actividad fotocatalítica en la degradación </w:t>
      </w:r>
      <w:r w:rsidR="005D23D4">
        <w:rPr>
          <w:rFonts w:ascii="Book Antiqua" w:hAnsi="Book Antiqua"/>
        </w:rPr>
        <w:t xml:space="preserve">de un colorante como el </w:t>
      </w:r>
      <w:r w:rsidRPr="00A511F7">
        <w:rPr>
          <w:rFonts w:ascii="Book Antiqua" w:hAnsi="Book Antiqua"/>
        </w:rPr>
        <w:t>verde malaquita.</w:t>
      </w:r>
    </w:p>
    <w:p w14:paraId="7AE5C3FF" w14:textId="692A5D0F" w:rsidR="00166669" w:rsidRDefault="00166669" w:rsidP="00E24585">
      <w:pPr>
        <w:spacing w:after="0" w:line="276" w:lineRule="auto"/>
        <w:jc w:val="both"/>
        <w:rPr>
          <w:rFonts w:ascii="Book Antiqua" w:hAnsi="Book Antiqua" w:cs="Arial"/>
        </w:rPr>
      </w:pPr>
    </w:p>
    <w:p w14:paraId="1940FBB1" w14:textId="6D0476B6" w:rsidR="006F6CE5" w:rsidRDefault="006F6CE5" w:rsidP="00166669">
      <w:pPr>
        <w:spacing w:after="240" w:line="276" w:lineRule="auto"/>
        <w:jc w:val="both"/>
        <w:rPr>
          <w:rFonts w:ascii="Book Antiqua" w:hAnsi="Book Antiqua" w:cs="Arial"/>
        </w:rPr>
      </w:pPr>
    </w:p>
    <w:p w14:paraId="5F4B13E9" w14:textId="5E47ABC8" w:rsidR="006F6CE5" w:rsidRDefault="006F6CE5" w:rsidP="00166669">
      <w:pPr>
        <w:spacing w:after="240" w:line="276" w:lineRule="auto"/>
        <w:jc w:val="both"/>
        <w:rPr>
          <w:rFonts w:ascii="Book Antiqua" w:hAnsi="Book Antiqua" w:cs="Arial"/>
        </w:rPr>
      </w:pPr>
    </w:p>
    <w:p w14:paraId="7E960533" w14:textId="5C5264CB" w:rsidR="006F6CE5" w:rsidRDefault="006F6CE5" w:rsidP="00166669">
      <w:pPr>
        <w:spacing w:after="240" w:line="276" w:lineRule="auto"/>
        <w:jc w:val="both"/>
        <w:rPr>
          <w:rFonts w:ascii="Book Antiqua" w:hAnsi="Book Antiqua" w:cs="Arial"/>
        </w:rPr>
      </w:pPr>
    </w:p>
    <w:p w14:paraId="5FF1B5E8" w14:textId="56DC7047" w:rsidR="006F6CE5" w:rsidRDefault="006F6CE5" w:rsidP="00166669">
      <w:pPr>
        <w:spacing w:after="240" w:line="276" w:lineRule="auto"/>
        <w:jc w:val="both"/>
        <w:rPr>
          <w:rFonts w:ascii="Book Antiqua" w:hAnsi="Book Antiqua" w:cs="Arial"/>
        </w:rPr>
      </w:pPr>
    </w:p>
    <w:p w14:paraId="61CC3C51" w14:textId="549A303B" w:rsidR="006F6CE5" w:rsidRDefault="006F6CE5" w:rsidP="00166669">
      <w:pPr>
        <w:spacing w:after="240" w:line="276" w:lineRule="auto"/>
        <w:jc w:val="both"/>
        <w:rPr>
          <w:rFonts w:ascii="Book Antiqua" w:hAnsi="Book Antiqua" w:cs="Arial"/>
        </w:rPr>
      </w:pPr>
    </w:p>
    <w:p w14:paraId="3A392B04" w14:textId="77777777" w:rsidR="00362BCC" w:rsidRDefault="00362BCC" w:rsidP="00166669">
      <w:pPr>
        <w:spacing w:after="240" w:line="276" w:lineRule="auto"/>
        <w:jc w:val="both"/>
        <w:rPr>
          <w:rFonts w:ascii="Book Antiqua" w:hAnsi="Book Antiqua" w:cs="Arial"/>
        </w:rPr>
      </w:pPr>
    </w:p>
    <w:p w14:paraId="1955FA0A" w14:textId="77777777" w:rsidR="00166669" w:rsidRPr="00A667D8" w:rsidRDefault="00166669" w:rsidP="00166669">
      <w:pPr>
        <w:pStyle w:val="Ttulo1"/>
      </w:pPr>
      <w:bookmarkStart w:id="2" w:name="_Toc180067222"/>
      <w:r w:rsidRPr="00A667D8">
        <w:t>HIPÓTESIS</w:t>
      </w:r>
      <w:bookmarkEnd w:id="2"/>
    </w:p>
    <w:p w14:paraId="126600FE" w14:textId="15E07EF7" w:rsidR="00166669" w:rsidRPr="008D4BF5" w:rsidRDefault="00166669" w:rsidP="00166669">
      <w:pPr>
        <w:spacing w:after="240" w:line="276" w:lineRule="auto"/>
        <w:jc w:val="both"/>
        <w:rPr>
          <w:rFonts w:ascii="Book Antiqua" w:hAnsi="Book Antiqua" w:cs="Arial"/>
          <w:color w:val="0000CC"/>
        </w:rPr>
      </w:pPr>
      <w:r w:rsidRPr="00303413">
        <w:rPr>
          <w:rFonts w:ascii="Book Antiqua" w:hAnsi="Book Antiqua" w:cs="Arial"/>
        </w:rPr>
        <w:t>La adición de Mo o B en la película de TiO</w:t>
      </w:r>
      <w:r w:rsidRPr="00303413">
        <w:rPr>
          <w:rFonts w:ascii="Book Antiqua" w:hAnsi="Book Antiqua" w:cs="Arial"/>
          <w:vertAlign w:val="subscript"/>
        </w:rPr>
        <w:t>2</w:t>
      </w:r>
      <w:r w:rsidRPr="00303413">
        <w:rPr>
          <w:rFonts w:ascii="Book Antiqua" w:hAnsi="Book Antiqua" w:cs="Arial"/>
        </w:rPr>
        <w:t xml:space="preserve"> disminuirá la recombinación del par hueco-electrón </w:t>
      </w:r>
      <w:r w:rsidR="00431353" w:rsidRPr="00303413">
        <w:rPr>
          <w:rFonts w:ascii="Book Antiqua" w:hAnsi="Book Antiqua" w:cs="Arial"/>
        </w:rPr>
        <w:t>lo que se reflejará en un incremento</w:t>
      </w:r>
      <w:r w:rsidR="006F6CE5" w:rsidRPr="00303413">
        <w:rPr>
          <w:rFonts w:ascii="Book Antiqua" w:hAnsi="Book Antiqua" w:cs="Arial"/>
        </w:rPr>
        <w:t xml:space="preserve"> </w:t>
      </w:r>
      <w:r w:rsidR="00431353" w:rsidRPr="00303413">
        <w:rPr>
          <w:rFonts w:ascii="Book Antiqua" w:hAnsi="Book Antiqua" w:cs="Arial"/>
        </w:rPr>
        <w:t>de la</w:t>
      </w:r>
      <w:r w:rsidRPr="00303413">
        <w:rPr>
          <w:rFonts w:ascii="Book Antiqua" w:hAnsi="Book Antiqua" w:cs="Arial"/>
        </w:rPr>
        <w:t xml:space="preserve"> </w:t>
      </w:r>
      <w:r w:rsidR="006F6CE5" w:rsidRPr="00303413">
        <w:rPr>
          <w:rFonts w:ascii="Book Antiqua" w:hAnsi="Book Antiqua" w:cs="Arial"/>
        </w:rPr>
        <w:t>actividad fotocatalítica</w:t>
      </w:r>
      <w:r w:rsidRPr="00303413">
        <w:rPr>
          <w:rFonts w:ascii="Book Antiqua" w:hAnsi="Book Antiqua" w:cs="Arial"/>
        </w:rPr>
        <w:t xml:space="preserve">.   </w:t>
      </w:r>
    </w:p>
    <w:p w14:paraId="6E40BBF4" w14:textId="77777777" w:rsidR="00166669" w:rsidRPr="00951B67" w:rsidRDefault="00166669" w:rsidP="00166669">
      <w:pPr>
        <w:spacing w:after="240" w:line="276" w:lineRule="auto"/>
        <w:jc w:val="left"/>
        <w:rPr>
          <w:rFonts w:ascii="Book Antiqua" w:hAnsi="Book Antiqua" w:cs="Arial"/>
        </w:rPr>
      </w:pPr>
    </w:p>
    <w:p w14:paraId="44777BDF" w14:textId="77777777" w:rsidR="00166669" w:rsidRPr="00951B67" w:rsidRDefault="00166669" w:rsidP="00166669">
      <w:pPr>
        <w:pStyle w:val="Ttulo1"/>
      </w:pPr>
      <w:bookmarkStart w:id="3" w:name="_Toc180067223"/>
      <w:r w:rsidRPr="00951B67">
        <w:t>OBJETIVO(S)</w:t>
      </w:r>
      <w:bookmarkEnd w:id="3"/>
    </w:p>
    <w:p w14:paraId="36D7FA25" w14:textId="77777777" w:rsidR="00166669" w:rsidRPr="00951B67" w:rsidRDefault="00166669" w:rsidP="00166669">
      <w:pPr>
        <w:spacing w:after="240" w:line="276" w:lineRule="auto"/>
        <w:jc w:val="both"/>
        <w:rPr>
          <w:rFonts w:ascii="Book Antiqua" w:hAnsi="Book Antiqua" w:cs="Arial"/>
          <w:b/>
        </w:rPr>
      </w:pPr>
      <w:r w:rsidRPr="00951B67">
        <w:rPr>
          <w:rFonts w:ascii="Book Antiqua" w:hAnsi="Book Antiqua" w:cs="Arial"/>
          <w:b/>
        </w:rPr>
        <w:t>Objetivo general</w:t>
      </w:r>
    </w:p>
    <w:p w14:paraId="16A43902" w14:textId="77777777" w:rsidR="00166669" w:rsidRPr="00951B67" w:rsidRDefault="00166669" w:rsidP="00166669">
      <w:pPr>
        <w:spacing w:after="240" w:line="276" w:lineRule="auto"/>
        <w:jc w:val="both"/>
        <w:rPr>
          <w:rFonts w:ascii="Book Antiqua" w:hAnsi="Book Antiqua" w:cs="Arial"/>
        </w:rPr>
      </w:pPr>
      <w:r w:rsidRPr="00951B67">
        <w:rPr>
          <w:rFonts w:ascii="Book Antiqua" w:hAnsi="Book Antiqua" w:cs="Arial"/>
        </w:rPr>
        <w:t>Estudiar el efecto del B o Mo como modificadores del TiO</w:t>
      </w:r>
      <w:r w:rsidRPr="00951B67">
        <w:rPr>
          <w:rFonts w:ascii="Book Antiqua" w:hAnsi="Book Antiqua" w:cs="Arial"/>
          <w:vertAlign w:val="subscript"/>
        </w:rPr>
        <w:t>2</w:t>
      </w:r>
      <w:r w:rsidRPr="00951B67">
        <w:rPr>
          <w:rFonts w:ascii="Book Antiqua" w:hAnsi="Book Antiqua" w:cs="Arial"/>
        </w:rPr>
        <w:t xml:space="preserve"> en forma de película delgada y el desempeño fotocatalítico obtenido en función de la energía de banda prohibida y de la recombinación del par hueco-electrón</w:t>
      </w:r>
    </w:p>
    <w:p w14:paraId="352BB3DB" w14:textId="77777777" w:rsidR="00166669" w:rsidRPr="00951B67" w:rsidRDefault="00166669" w:rsidP="00166669">
      <w:pPr>
        <w:spacing w:after="240" w:line="276" w:lineRule="auto"/>
        <w:jc w:val="both"/>
        <w:rPr>
          <w:rFonts w:ascii="Book Antiqua" w:hAnsi="Book Antiqua" w:cs="Arial"/>
          <w:b/>
        </w:rPr>
      </w:pPr>
    </w:p>
    <w:p w14:paraId="689F9FE3" w14:textId="77777777" w:rsidR="00166669" w:rsidRPr="00951B67" w:rsidRDefault="00166669" w:rsidP="00166669">
      <w:pPr>
        <w:spacing w:after="240" w:line="276" w:lineRule="auto"/>
        <w:jc w:val="both"/>
        <w:rPr>
          <w:rFonts w:ascii="Book Antiqua" w:hAnsi="Book Antiqua" w:cs="Arial"/>
          <w:b/>
        </w:rPr>
      </w:pPr>
      <w:r w:rsidRPr="00951B67">
        <w:rPr>
          <w:rFonts w:ascii="Book Antiqua" w:hAnsi="Book Antiqua" w:cs="Arial"/>
          <w:b/>
        </w:rPr>
        <w:t>Objetivos específicos</w:t>
      </w:r>
    </w:p>
    <w:p w14:paraId="4EC5C4AB" w14:textId="30A277F3" w:rsidR="00166669" w:rsidRPr="00951B67" w:rsidRDefault="00166669" w:rsidP="00166669">
      <w:pPr>
        <w:pStyle w:val="Prrafodelista"/>
        <w:numPr>
          <w:ilvl w:val="0"/>
          <w:numId w:val="1"/>
        </w:numPr>
        <w:spacing w:after="240" w:line="276" w:lineRule="auto"/>
        <w:contextualSpacing w:val="0"/>
        <w:jc w:val="both"/>
        <w:rPr>
          <w:rFonts w:ascii="Book Antiqua" w:hAnsi="Book Antiqua" w:cs="Arial"/>
        </w:rPr>
      </w:pPr>
      <w:r w:rsidRPr="00951B67">
        <w:rPr>
          <w:rFonts w:ascii="Book Antiqua" w:hAnsi="Book Antiqua" w:cs="Arial"/>
        </w:rPr>
        <w:t>Obtener películas delgadas de TiO</w:t>
      </w:r>
      <w:r w:rsidRPr="00951B67">
        <w:rPr>
          <w:rFonts w:ascii="Book Antiqua" w:hAnsi="Book Antiqua" w:cs="Arial"/>
          <w:vertAlign w:val="subscript"/>
        </w:rPr>
        <w:t xml:space="preserve">2 </w:t>
      </w:r>
      <w:r w:rsidR="006C5D49">
        <w:rPr>
          <w:rFonts w:ascii="Book Antiqua" w:hAnsi="Book Antiqua" w:cs="Arial"/>
        </w:rPr>
        <w:t xml:space="preserve">modificadas con Mo </w:t>
      </w:r>
      <w:r w:rsidRPr="00951B67">
        <w:rPr>
          <w:rFonts w:ascii="Book Antiqua" w:hAnsi="Book Antiqua" w:cs="Arial"/>
        </w:rPr>
        <w:t>o B, con el método de depósito por giro dispersando geles obtenidos por la técnica de sol gel.</w:t>
      </w:r>
    </w:p>
    <w:p w14:paraId="1416C1F8" w14:textId="3A60FEDE" w:rsidR="00166669" w:rsidRPr="00A667D8" w:rsidRDefault="00166669" w:rsidP="00166669">
      <w:pPr>
        <w:pStyle w:val="Prrafodelista"/>
        <w:numPr>
          <w:ilvl w:val="0"/>
          <w:numId w:val="1"/>
        </w:numPr>
        <w:spacing w:after="240" w:line="276" w:lineRule="auto"/>
        <w:contextualSpacing w:val="0"/>
        <w:jc w:val="both"/>
        <w:rPr>
          <w:rFonts w:ascii="Book Antiqua" w:hAnsi="Book Antiqua" w:cs="Arial"/>
        </w:rPr>
      </w:pPr>
      <w:r w:rsidRPr="00A667D8">
        <w:rPr>
          <w:rFonts w:ascii="Book Antiqua" w:hAnsi="Book Antiqua" w:cs="Arial"/>
        </w:rPr>
        <w:t>Caracterizar las propiedades microestructurales, morfológicas y la energía de banda prohibida de las películas delgadas de TiO</w:t>
      </w:r>
      <w:r w:rsidRPr="00A667D8">
        <w:rPr>
          <w:rFonts w:ascii="Book Antiqua" w:hAnsi="Book Antiqua" w:cs="Arial"/>
          <w:vertAlign w:val="subscript"/>
        </w:rPr>
        <w:t>2</w:t>
      </w:r>
      <w:r w:rsidRPr="00A667D8">
        <w:rPr>
          <w:rFonts w:ascii="Book Antiqua" w:hAnsi="Book Antiqua" w:cs="Arial"/>
        </w:rPr>
        <w:t xml:space="preserve"> modificadas con Mo o B.</w:t>
      </w:r>
    </w:p>
    <w:p w14:paraId="481C0582" w14:textId="768B3A69" w:rsidR="00166669" w:rsidRDefault="00166669" w:rsidP="00166669">
      <w:pPr>
        <w:pStyle w:val="Prrafodelista"/>
        <w:numPr>
          <w:ilvl w:val="0"/>
          <w:numId w:val="1"/>
        </w:numPr>
        <w:spacing w:after="240" w:line="276" w:lineRule="auto"/>
        <w:contextualSpacing w:val="0"/>
        <w:jc w:val="both"/>
        <w:rPr>
          <w:rFonts w:ascii="Book Antiqua" w:hAnsi="Book Antiqua" w:cs="Arial"/>
        </w:rPr>
      </w:pPr>
      <w:r w:rsidRPr="00A667D8">
        <w:rPr>
          <w:rFonts w:ascii="Book Antiqua" w:hAnsi="Book Antiqua" w:cs="Arial"/>
        </w:rPr>
        <w:t>Evaluar la actividad fotocatalítica con luz solar simulada de las películas delgadas de TiO</w:t>
      </w:r>
      <w:r w:rsidRPr="00A667D8">
        <w:rPr>
          <w:rFonts w:ascii="Book Antiqua" w:hAnsi="Book Antiqua" w:cs="Arial"/>
          <w:vertAlign w:val="subscript"/>
        </w:rPr>
        <w:t>2</w:t>
      </w:r>
      <w:r w:rsidR="006C5D49">
        <w:rPr>
          <w:rFonts w:ascii="Book Antiqua" w:hAnsi="Book Antiqua" w:cs="Arial"/>
        </w:rPr>
        <w:t xml:space="preserve"> modificadas con Mo </w:t>
      </w:r>
      <w:r w:rsidRPr="00A667D8">
        <w:rPr>
          <w:rFonts w:ascii="Book Antiqua" w:hAnsi="Book Antiqua" w:cs="Arial"/>
        </w:rPr>
        <w:t>o B en la degradación de una solución acuosa, usando como mol</w:t>
      </w:r>
      <w:r>
        <w:rPr>
          <w:rFonts w:ascii="Book Antiqua" w:hAnsi="Book Antiqua" w:cs="Arial"/>
        </w:rPr>
        <w:t>écula modelo un colorante como el verde de malaquita</w:t>
      </w:r>
      <w:r w:rsidRPr="00A667D8">
        <w:rPr>
          <w:rFonts w:ascii="Book Antiqua" w:hAnsi="Book Antiqua" w:cs="Arial"/>
        </w:rPr>
        <w:t>.</w:t>
      </w:r>
    </w:p>
    <w:p w14:paraId="7BC6536A" w14:textId="7FBB2DFA" w:rsidR="00166669" w:rsidRDefault="00166669" w:rsidP="00F34CA7">
      <w:pPr>
        <w:jc w:val="both"/>
      </w:pPr>
    </w:p>
    <w:p w14:paraId="4ADFDBB6" w14:textId="08FCB3C1" w:rsidR="00E24585" w:rsidRDefault="00E24585" w:rsidP="00F34CA7">
      <w:pPr>
        <w:jc w:val="both"/>
      </w:pPr>
    </w:p>
    <w:p w14:paraId="6188B666" w14:textId="54CA453D" w:rsidR="00E24585" w:rsidRDefault="00E24585" w:rsidP="00F34CA7">
      <w:pPr>
        <w:jc w:val="both"/>
      </w:pPr>
    </w:p>
    <w:p w14:paraId="6ECF1B5C" w14:textId="1A598F56" w:rsidR="00E24585" w:rsidRDefault="00E24585" w:rsidP="00F34CA7">
      <w:pPr>
        <w:jc w:val="both"/>
      </w:pPr>
    </w:p>
    <w:p w14:paraId="78DC93E8" w14:textId="539137F7" w:rsidR="00E24585" w:rsidRDefault="00E24585" w:rsidP="00F34CA7">
      <w:pPr>
        <w:jc w:val="both"/>
      </w:pPr>
    </w:p>
    <w:p w14:paraId="3EB770BB" w14:textId="6FC53B12" w:rsidR="00A667D8" w:rsidRDefault="002C09A8" w:rsidP="00A667D8">
      <w:pPr>
        <w:pStyle w:val="Ttulo1"/>
      </w:pPr>
      <w:bookmarkStart w:id="4" w:name="_Toc180067224"/>
      <w:r>
        <w:lastRenderedPageBreak/>
        <w:t>MARCO TEÓRICO</w:t>
      </w:r>
      <w:bookmarkEnd w:id="4"/>
    </w:p>
    <w:p w14:paraId="22ADE4B2" w14:textId="23D2893A" w:rsidR="00E24585" w:rsidRDefault="00A667D8" w:rsidP="00A667D8">
      <w:pPr>
        <w:spacing w:after="240" w:line="276" w:lineRule="auto"/>
        <w:jc w:val="both"/>
        <w:rPr>
          <w:rFonts w:ascii="Book Antiqua" w:hAnsi="Book Antiqua"/>
        </w:rPr>
      </w:pPr>
      <w:r w:rsidRPr="00A667D8">
        <w:rPr>
          <w:rFonts w:ascii="Book Antiqua" w:hAnsi="Book Antiqua"/>
        </w:rPr>
        <w:t xml:space="preserve">La contaminación </w:t>
      </w:r>
      <w:r w:rsidR="007F7803">
        <w:rPr>
          <w:rFonts w:ascii="Book Antiqua" w:hAnsi="Book Antiqua"/>
        </w:rPr>
        <w:t xml:space="preserve">ambiental </w:t>
      </w:r>
      <w:r w:rsidRPr="00A667D8">
        <w:rPr>
          <w:rFonts w:ascii="Book Antiqua" w:hAnsi="Book Antiqua"/>
        </w:rPr>
        <w:t xml:space="preserve">ocasionada por el ser humano </w:t>
      </w:r>
      <w:r w:rsidR="005323AC">
        <w:rPr>
          <w:rFonts w:ascii="Book Antiqua" w:hAnsi="Book Antiqua"/>
        </w:rPr>
        <w:t xml:space="preserve">ha </w:t>
      </w:r>
      <w:r w:rsidRPr="00A667D8">
        <w:rPr>
          <w:rFonts w:ascii="Book Antiqua" w:hAnsi="Book Antiqua"/>
        </w:rPr>
        <w:t>aumen</w:t>
      </w:r>
      <w:r w:rsidR="007F7803">
        <w:rPr>
          <w:rFonts w:ascii="Book Antiqua" w:hAnsi="Book Antiqua"/>
        </w:rPr>
        <w:t>tado considerablemente a lo largo de los años</w:t>
      </w:r>
      <w:r w:rsidR="005323AC">
        <w:rPr>
          <w:rFonts w:ascii="Book Antiqua" w:hAnsi="Book Antiqua"/>
        </w:rPr>
        <w:t>,</w:t>
      </w:r>
      <w:r w:rsidR="007F7803">
        <w:rPr>
          <w:rFonts w:ascii="Book Antiqua" w:hAnsi="Book Antiqua"/>
        </w:rPr>
        <w:t xml:space="preserve"> ocasionad</w:t>
      </w:r>
      <w:r w:rsidR="006C5D49">
        <w:rPr>
          <w:rFonts w:ascii="Book Antiqua" w:hAnsi="Book Antiqua"/>
        </w:rPr>
        <w:t>a</w:t>
      </w:r>
      <w:r w:rsidR="005D3AF3">
        <w:rPr>
          <w:rFonts w:ascii="Book Antiqua" w:hAnsi="Book Antiqua"/>
        </w:rPr>
        <w:t xml:space="preserve"> principalmente</w:t>
      </w:r>
      <w:r w:rsidRPr="00A667D8">
        <w:rPr>
          <w:rFonts w:ascii="Book Antiqua" w:hAnsi="Book Antiqua"/>
        </w:rPr>
        <w:t xml:space="preserve"> </w:t>
      </w:r>
      <w:r w:rsidR="007F7803">
        <w:rPr>
          <w:rFonts w:ascii="Book Antiqua" w:hAnsi="Book Antiqua"/>
        </w:rPr>
        <w:t xml:space="preserve">por la </w:t>
      </w:r>
      <w:r w:rsidRPr="00A667D8">
        <w:rPr>
          <w:rFonts w:ascii="Book Antiqua" w:hAnsi="Book Antiqua"/>
        </w:rPr>
        <w:t>creciente cantidad de productos requeridos p</w:t>
      </w:r>
      <w:r w:rsidR="005D3AF3">
        <w:rPr>
          <w:rFonts w:ascii="Book Antiqua" w:hAnsi="Book Antiqua"/>
        </w:rPr>
        <w:t>ara satisfacer las necesidades</w:t>
      </w:r>
      <w:r w:rsidR="0035558D">
        <w:rPr>
          <w:rFonts w:ascii="Book Antiqua" w:hAnsi="Book Antiqua"/>
        </w:rPr>
        <w:t xml:space="preserve"> de la población</w:t>
      </w:r>
      <w:r w:rsidR="00B3202D">
        <w:rPr>
          <w:rFonts w:ascii="Book Antiqua" w:hAnsi="Book Antiqua"/>
        </w:rPr>
        <w:t xml:space="preserve"> y al tratamiento insuficiente de los residuos generados</w:t>
      </w:r>
      <w:r w:rsidR="0035558D">
        <w:rPr>
          <w:rFonts w:ascii="Book Antiqua" w:hAnsi="Book Antiqua"/>
        </w:rPr>
        <w:t>.</w:t>
      </w:r>
    </w:p>
    <w:p w14:paraId="6A591397" w14:textId="01655689" w:rsidR="005D23D4" w:rsidRDefault="00B3202D" w:rsidP="00A667D8">
      <w:pPr>
        <w:spacing w:after="240" w:line="276" w:lineRule="auto"/>
        <w:jc w:val="both"/>
        <w:rPr>
          <w:rFonts w:ascii="Book Antiqua" w:hAnsi="Book Antiqua"/>
        </w:rPr>
      </w:pPr>
      <w:r>
        <w:rPr>
          <w:rFonts w:ascii="Book Antiqua" w:hAnsi="Book Antiqua"/>
        </w:rPr>
        <w:t>S</w:t>
      </w:r>
      <w:r w:rsidR="005D23D4">
        <w:rPr>
          <w:rFonts w:ascii="Book Antiqua" w:hAnsi="Book Antiqua"/>
        </w:rPr>
        <w:t xml:space="preserve">i consideramos que la población </w:t>
      </w:r>
      <w:r>
        <w:rPr>
          <w:rFonts w:ascii="Book Antiqua" w:hAnsi="Book Antiqua"/>
        </w:rPr>
        <w:t xml:space="preserve">requiere el uso de </w:t>
      </w:r>
      <w:r w:rsidR="00A667D8" w:rsidRPr="00A667D8">
        <w:rPr>
          <w:rFonts w:ascii="Book Antiqua" w:hAnsi="Book Antiqua"/>
        </w:rPr>
        <w:t xml:space="preserve">pesticidas, productos farmacéuticos, </w:t>
      </w:r>
      <w:r w:rsidR="00D01EF4">
        <w:rPr>
          <w:rFonts w:ascii="Book Antiqua" w:hAnsi="Book Antiqua"/>
        </w:rPr>
        <w:t xml:space="preserve">colorantes, </w:t>
      </w:r>
      <w:r w:rsidR="00A667D8" w:rsidRPr="00A667D8">
        <w:rPr>
          <w:rFonts w:ascii="Book Antiqua" w:hAnsi="Book Antiqua"/>
        </w:rPr>
        <w:t>productos para el cuidado personal, hormonas sintéticas, compuestos p</w:t>
      </w:r>
      <w:r>
        <w:rPr>
          <w:rFonts w:ascii="Book Antiqua" w:hAnsi="Book Antiqua"/>
        </w:rPr>
        <w:t xml:space="preserve">olihalogenados y nanopartículas entre </w:t>
      </w:r>
      <w:r w:rsidR="00F3531F" w:rsidRPr="007F7803">
        <w:rPr>
          <w:rFonts w:ascii="Book Antiqua" w:hAnsi="Book Antiqua"/>
        </w:rPr>
        <w:t>otro</w:t>
      </w:r>
      <w:r w:rsidRPr="007F7803">
        <w:rPr>
          <w:rFonts w:ascii="Book Antiqua" w:hAnsi="Book Antiqua"/>
        </w:rPr>
        <w:t xml:space="preserve">s </w:t>
      </w:r>
      <w:r w:rsidR="00F3531F" w:rsidRPr="007F7803">
        <w:rPr>
          <w:rFonts w:ascii="Book Antiqua" w:hAnsi="Book Antiqua"/>
        </w:rPr>
        <w:t>materiales</w:t>
      </w:r>
      <w:r w:rsidR="00A652B7">
        <w:rPr>
          <w:rFonts w:ascii="Book Antiqua" w:hAnsi="Book Antiqua"/>
        </w:rPr>
        <w:t xml:space="preserve"> y</w:t>
      </w:r>
      <w:r w:rsidRPr="007F7803">
        <w:rPr>
          <w:rFonts w:ascii="Book Antiqua" w:hAnsi="Book Antiqua"/>
        </w:rPr>
        <w:t xml:space="preserve"> productos</w:t>
      </w:r>
      <w:r w:rsidR="007F7803" w:rsidRPr="007F7803">
        <w:rPr>
          <w:rFonts w:ascii="Book Antiqua" w:hAnsi="Book Antiqua"/>
        </w:rPr>
        <w:t xml:space="preserve"> par</w:t>
      </w:r>
      <w:r w:rsidR="005D23D4">
        <w:rPr>
          <w:rFonts w:ascii="Book Antiqua" w:hAnsi="Book Antiqua"/>
        </w:rPr>
        <w:t>a cubrir las necesidades diarias de la pob</w:t>
      </w:r>
      <w:r w:rsidR="00A652B7">
        <w:rPr>
          <w:rFonts w:ascii="Book Antiqua" w:hAnsi="Book Antiqua"/>
        </w:rPr>
        <w:t xml:space="preserve">lación, entonces es comprensible que la complejidad para tratar aguas ha aumentado en función de las nuevas sustancias. </w:t>
      </w:r>
    </w:p>
    <w:p w14:paraId="625E0F92" w14:textId="57BE3219" w:rsidR="00A667D8" w:rsidRDefault="00A652B7" w:rsidP="00A667D8">
      <w:pPr>
        <w:spacing w:after="240" w:line="276" w:lineRule="auto"/>
        <w:jc w:val="both"/>
        <w:rPr>
          <w:rFonts w:ascii="Book Antiqua" w:hAnsi="Book Antiqua"/>
        </w:rPr>
      </w:pPr>
      <w:r>
        <w:rPr>
          <w:rFonts w:ascii="Book Antiqua" w:hAnsi="Book Antiqua"/>
        </w:rPr>
        <w:t>Sin embargo</w:t>
      </w:r>
      <w:r w:rsidR="007F7803" w:rsidRPr="007F7803">
        <w:rPr>
          <w:rFonts w:ascii="Book Antiqua" w:hAnsi="Book Antiqua"/>
        </w:rPr>
        <w:t>,</w:t>
      </w:r>
      <w:r w:rsidR="005323AC">
        <w:rPr>
          <w:rFonts w:ascii="Book Antiqua" w:hAnsi="Book Antiqua"/>
        </w:rPr>
        <w:t xml:space="preserve"> </w:t>
      </w:r>
      <w:r w:rsidR="007F7803" w:rsidRPr="007F7803">
        <w:rPr>
          <w:rFonts w:ascii="Book Antiqua" w:hAnsi="Book Antiqua"/>
        </w:rPr>
        <w:t>la pobre gestión de residuos</w:t>
      </w:r>
      <w:r w:rsidR="005323AC">
        <w:rPr>
          <w:rFonts w:ascii="Book Antiqua" w:hAnsi="Book Antiqua"/>
        </w:rPr>
        <w:t xml:space="preserve"> se ha convertido en</w:t>
      </w:r>
      <w:r w:rsidR="007F7803" w:rsidRPr="007F7803">
        <w:rPr>
          <w:rFonts w:ascii="Book Antiqua" w:hAnsi="Book Antiqua"/>
        </w:rPr>
        <w:t xml:space="preserve"> un tema</w:t>
      </w:r>
      <w:r w:rsidR="005323AC">
        <w:rPr>
          <w:rFonts w:ascii="Book Antiqua" w:hAnsi="Book Antiqua"/>
        </w:rPr>
        <w:t xml:space="preserve"> importante</w:t>
      </w:r>
      <w:r w:rsidR="007F7803" w:rsidRPr="007F7803">
        <w:rPr>
          <w:rFonts w:ascii="Book Antiqua" w:hAnsi="Book Antiqua"/>
        </w:rPr>
        <w:t xml:space="preserve"> de salud pública</w:t>
      </w:r>
      <w:r w:rsidR="00A667D8" w:rsidRPr="007F7803">
        <w:rPr>
          <w:rFonts w:ascii="Book Antiqua" w:hAnsi="Book Antiqua"/>
        </w:rPr>
        <w:t>.</w:t>
      </w:r>
      <w:r w:rsidR="00A667D8" w:rsidRPr="00A667D8">
        <w:rPr>
          <w:rFonts w:ascii="Book Antiqua" w:hAnsi="Book Antiqua"/>
        </w:rPr>
        <w:t xml:space="preserve"> </w:t>
      </w:r>
      <w:r w:rsidR="005323AC">
        <w:rPr>
          <w:rFonts w:ascii="Book Antiqua" w:hAnsi="Book Antiqua"/>
        </w:rPr>
        <w:t>Si bien existen sistemas de tratamiento de aguas residuales, s</w:t>
      </w:r>
      <w:r w:rsidR="00A667D8" w:rsidRPr="00A667D8">
        <w:rPr>
          <w:rFonts w:ascii="Book Antiqua" w:hAnsi="Book Antiqua"/>
        </w:rPr>
        <w:t>e h</w:t>
      </w:r>
      <w:r w:rsidR="00D3665E">
        <w:rPr>
          <w:rFonts w:ascii="Book Antiqua" w:hAnsi="Book Antiqua"/>
        </w:rPr>
        <w:t>a demostrado que los</w:t>
      </w:r>
      <w:r w:rsidR="00D353D1">
        <w:rPr>
          <w:rFonts w:ascii="Book Antiqua" w:hAnsi="Book Antiqua"/>
        </w:rPr>
        <w:t xml:space="preserve"> procesos u</w:t>
      </w:r>
      <w:r w:rsidR="00A667D8" w:rsidRPr="00A667D8">
        <w:rPr>
          <w:rFonts w:ascii="Book Antiqua" w:hAnsi="Book Antiqua"/>
        </w:rPr>
        <w:t xml:space="preserve">tilizados </w:t>
      </w:r>
      <w:r w:rsidR="00D353D1" w:rsidRPr="00A667D8">
        <w:rPr>
          <w:rFonts w:ascii="Book Antiqua" w:hAnsi="Book Antiqua"/>
        </w:rPr>
        <w:t>(tratamiento primario, secundario y terciario)</w:t>
      </w:r>
      <w:r w:rsidR="00D353D1">
        <w:rPr>
          <w:rFonts w:ascii="Book Antiqua" w:hAnsi="Book Antiqua"/>
        </w:rPr>
        <w:t xml:space="preserve"> </w:t>
      </w:r>
      <w:r w:rsidR="00A667D8" w:rsidRPr="00A667D8">
        <w:rPr>
          <w:rFonts w:ascii="Book Antiqua" w:hAnsi="Book Antiqua"/>
        </w:rPr>
        <w:t xml:space="preserve">son </w:t>
      </w:r>
      <w:r w:rsidR="00D01EF4">
        <w:rPr>
          <w:rFonts w:ascii="Book Antiqua" w:hAnsi="Book Antiqua"/>
        </w:rPr>
        <w:t xml:space="preserve">incapaces de degradar </w:t>
      </w:r>
      <w:r w:rsidR="00A667D8" w:rsidRPr="00A667D8">
        <w:rPr>
          <w:rFonts w:ascii="Book Antiqua" w:hAnsi="Book Antiqua"/>
        </w:rPr>
        <w:t>los productos químicos</w:t>
      </w:r>
      <w:r w:rsidR="00D01EF4">
        <w:rPr>
          <w:rFonts w:ascii="Book Antiqua" w:hAnsi="Book Antiqua"/>
        </w:rPr>
        <w:t xml:space="preserve"> numerados </w:t>
      </w:r>
      <w:r w:rsidR="00D353D1">
        <w:rPr>
          <w:rFonts w:ascii="Book Antiqua" w:hAnsi="Book Antiqua"/>
        </w:rPr>
        <w:t>anteriormente</w:t>
      </w:r>
      <w:r w:rsidR="00D01EF4">
        <w:rPr>
          <w:rFonts w:ascii="Book Antiqua" w:hAnsi="Book Antiqua"/>
        </w:rPr>
        <w:t>,</w:t>
      </w:r>
      <w:r w:rsidR="00D353D1">
        <w:rPr>
          <w:rFonts w:ascii="Book Antiqua" w:hAnsi="Book Antiqua"/>
        </w:rPr>
        <w:t xml:space="preserve"> </w:t>
      </w:r>
      <w:r w:rsidR="00A667D8" w:rsidRPr="00A667D8">
        <w:rPr>
          <w:rFonts w:ascii="Book Antiqua" w:hAnsi="Book Antiqua"/>
        </w:rPr>
        <w:t>resulta</w:t>
      </w:r>
      <w:r w:rsidR="00D3665E">
        <w:rPr>
          <w:rFonts w:ascii="Book Antiqua" w:hAnsi="Book Antiqua"/>
        </w:rPr>
        <w:t>ndo</w:t>
      </w:r>
      <w:r w:rsidR="00A667D8" w:rsidRPr="00A667D8">
        <w:rPr>
          <w:rFonts w:ascii="Book Antiqua" w:hAnsi="Book Antiqua"/>
        </w:rPr>
        <w:t xml:space="preserve"> en un</w:t>
      </w:r>
      <w:r w:rsidR="00D353D1">
        <w:rPr>
          <w:rFonts w:ascii="Book Antiqua" w:hAnsi="Book Antiqua"/>
        </w:rPr>
        <w:t>a eliminación incompleta de los contaminantes</w:t>
      </w:r>
      <w:r w:rsidR="00A667D8" w:rsidRPr="00A667D8">
        <w:rPr>
          <w:rFonts w:ascii="Book Antiqua" w:hAnsi="Book Antiqua"/>
        </w:rPr>
        <w:t xml:space="preserve"> que al final se descargan directamente en el agua superficial</w:t>
      </w:r>
      <w:r w:rsidR="008F4925">
        <w:rPr>
          <w:rFonts w:ascii="Book Antiqua" w:hAnsi="Book Antiqua"/>
        </w:rPr>
        <w:t xml:space="preserve"> </w:t>
      </w:r>
      <w:r w:rsidR="008F4925">
        <w:rPr>
          <w:rFonts w:ascii="Book Antiqua" w:hAnsi="Book Antiqua"/>
        </w:rPr>
        <w:fldChar w:fldCharType="begin" w:fldLock="1"/>
      </w:r>
      <w:r w:rsidR="00447F78">
        <w:rPr>
          <w:rFonts w:ascii="Book Antiqua" w:hAnsi="Book Antiqua"/>
        </w:rPr>
        <w:instrText>ADDIN CSL_CITATION {"citationItems":[{"id":"ITEM-1","itemData":{"ISBN":"9783319734750","abstract":"The indiscriminate use of medications and their inadequate disposal have resulted in them being released into the environment via municipal, hospital and industrial discharges. This volume critically examines the presence of pharmaceuticals in aquatic ecosystems, the hazards they entail, and how to minimize their impact on the environment. The topics covered include: historical findings that have made the development of the discipline ecopharmacovigilance possible","author":[{"dropping-particle":"","family":"Solís-Casados, Dora Alicia; Escobar-Alarcón, Luis; Natividad, R.; Romero","given":"R.","non-dropping-particle":"","parse-names":false,"suffix":""}],"container-title":"Ecopharmacovigilance. The Handbook of Environmental Chemistry","editor":[{"dropping-particle":"","family":"Gómez-Oliván","given":"Leobardo Manuel","non-dropping-particle":"","parse-names":false,"suffix":""}],"id":"ITEM-1","issued":{"date-parts":[["2018"]]},"page":"275","publisher":"Springer","publisher-place":"Toluca, México","title":"Advanced Oxidation Processes II: Removal of Pharmaceuticals by Photocatalysis","type":"chapter"},"uris":["http://www.mendeley.com/documents/?uuid=ef831cd9-b469-4f42-9af9-83a8db086dd5"]},{"id":"ITEM-2","itemData":{"DOI":"10.1016/B978-0-12-810499-6.00001-2","ISBN":"9780128105252","abstract":"Water pollution has become a challenging problem all over the globe causing a scarcity of useful water and therefore, there has been a pressing demand to develop eco-friendly wastewater treatment technology. In this race, advanced oxidation processes (AOPs) have been developed in recent decades, which involve the production of some highly reactive and powerful oxidants. Among these, hydroxyl radical is such an oxidant, which can nonselectively degrade the majority of recalcitrant contaminants into less harmful products. Thus, AOPs can be considered emerging and promising green chemical approaches for wastewater treatment. These will find a dominant position among various wastewater treatment technologies in years to come.","author":[{"dropping-particle":"","family":"Ameta","given":"Suresh C.","non-dropping-particle":"","parse-names":false,"suffix":""}],"container-title":"Advanced Oxidation Processes for Wastewater Treatment: Emerging Green Chemical Technology","id":"ITEM-2","issued":{"date-parts":[["2018"]]},"page":"1-12","title":"Introduction","type":"article-journal"},"uris":["http://www.mendeley.com/documents/?uuid=c35889aa-73e6-40e0-a2fa-9846aadd8247"]}],"mendeley":{"formattedCitation":"[2], [3]","plainTextFormattedCitation":"[2], [3]","previouslyFormattedCitation":"[2], [3]"},"properties":{"noteIndex":0},"schema":"https://github.com/citation-style-language/schema/raw/master/csl-citation.json"}</w:instrText>
      </w:r>
      <w:r w:rsidR="008F4925">
        <w:rPr>
          <w:rFonts w:ascii="Book Antiqua" w:hAnsi="Book Antiqua"/>
        </w:rPr>
        <w:fldChar w:fldCharType="separate"/>
      </w:r>
      <w:r w:rsidR="00FF4BB5" w:rsidRPr="00FF4BB5">
        <w:rPr>
          <w:rFonts w:ascii="Book Antiqua" w:hAnsi="Book Antiqua"/>
          <w:noProof/>
        </w:rPr>
        <w:t>[2], [3]</w:t>
      </w:r>
      <w:r w:rsidR="008F4925">
        <w:rPr>
          <w:rFonts w:ascii="Book Antiqua" w:hAnsi="Book Antiqua"/>
        </w:rPr>
        <w:fldChar w:fldCharType="end"/>
      </w:r>
      <w:r w:rsidR="0035558D">
        <w:rPr>
          <w:rFonts w:ascii="Book Antiqua" w:hAnsi="Book Antiqua"/>
        </w:rPr>
        <w:t>.</w:t>
      </w:r>
    </w:p>
    <w:p w14:paraId="35B290DF" w14:textId="4FC182EF" w:rsidR="007F7803" w:rsidRDefault="007F7803" w:rsidP="00A667D8">
      <w:pPr>
        <w:spacing w:after="240" w:line="276" w:lineRule="auto"/>
        <w:jc w:val="both"/>
        <w:rPr>
          <w:rFonts w:ascii="Book Antiqua" w:hAnsi="Book Antiqua"/>
        </w:rPr>
      </w:pPr>
      <w:r>
        <w:rPr>
          <w:rFonts w:ascii="Book Antiqua" w:hAnsi="Book Antiqua"/>
        </w:rPr>
        <w:t xml:space="preserve">En los años recientes, los investigadores se han dado a la tarea de mejorar procesos para generar tecnología adecuada en el tratamiento de residuos. Considerando que las reservas de agua dulce son limitadas, es importante que las aguas residuales sean tratadas adecuadamente para </w:t>
      </w:r>
      <w:r w:rsidR="0023038F">
        <w:rPr>
          <w:rFonts w:ascii="Book Antiqua" w:hAnsi="Book Antiqua"/>
        </w:rPr>
        <w:t>la</w:t>
      </w:r>
      <w:r>
        <w:rPr>
          <w:rFonts w:ascii="Book Antiqua" w:hAnsi="Book Antiqua"/>
        </w:rPr>
        <w:t xml:space="preserve"> reinserción en el ecosistema. </w:t>
      </w:r>
    </w:p>
    <w:p w14:paraId="6205FF81" w14:textId="77777777" w:rsidR="002F3E72" w:rsidRDefault="002F3E72" w:rsidP="00A667D8">
      <w:pPr>
        <w:spacing w:after="240" w:line="276" w:lineRule="auto"/>
        <w:jc w:val="both"/>
        <w:rPr>
          <w:rFonts w:ascii="Book Antiqua" w:hAnsi="Book Antiqua"/>
        </w:rPr>
      </w:pPr>
    </w:p>
    <w:p w14:paraId="167E04E8" w14:textId="2DADDEFC" w:rsidR="0004256A" w:rsidRPr="0004256A" w:rsidRDefault="0004256A" w:rsidP="00A667D8">
      <w:pPr>
        <w:spacing w:after="240" w:line="276" w:lineRule="auto"/>
        <w:jc w:val="both"/>
        <w:rPr>
          <w:rFonts w:ascii="Book Antiqua" w:hAnsi="Book Antiqua"/>
          <w:b/>
          <w:i/>
        </w:rPr>
      </w:pPr>
      <w:r w:rsidRPr="0004256A">
        <w:rPr>
          <w:rFonts w:ascii="Book Antiqua" w:hAnsi="Book Antiqua"/>
          <w:b/>
          <w:i/>
        </w:rPr>
        <w:t>Nuevas Formas de Tratamiento de Agua</w:t>
      </w:r>
    </w:p>
    <w:p w14:paraId="486EBC10" w14:textId="525E947A" w:rsidR="007F7803" w:rsidRDefault="00A652B7" w:rsidP="00A667D8">
      <w:pPr>
        <w:spacing w:after="240" w:line="276" w:lineRule="auto"/>
        <w:jc w:val="both"/>
        <w:rPr>
          <w:rFonts w:ascii="Book Antiqua" w:hAnsi="Book Antiqua"/>
        </w:rPr>
      </w:pPr>
      <w:r>
        <w:rPr>
          <w:rFonts w:ascii="Book Antiqua" w:hAnsi="Book Antiqua"/>
        </w:rPr>
        <w:t xml:space="preserve">Como se explicó anteriormente, </w:t>
      </w:r>
      <w:r w:rsidR="006824FE">
        <w:rPr>
          <w:rFonts w:ascii="Book Antiqua" w:hAnsi="Book Antiqua"/>
        </w:rPr>
        <w:t>l</w:t>
      </w:r>
      <w:r w:rsidR="001557BD">
        <w:rPr>
          <w:rFonts w:ascii="Book Antiqua" w:hAnsi="Book Antiqua"/>
        </w:rPr>
        <w:t>os métodos</w:t>
      </w:r>
      <w:r w:rsidR="0023038F">
        <w:rPr>
          <w:rFonts w:ascii="Book Antiqua" w:hAnsi="Book Antiqua"/>
        </w:rPr>
        <w:t xml:space="preserve"> convencionales d</w:t>
      </w:r>
      <w:r w:rsidR="0004256A">
        <w:rPr>
          <w:rFonts w:ascii="Book Antiqua" w:hAnsi="Book Antiqua"/>
        </w:rPr>
        <w:t xml:space="preserve">e tratamiento de agua no son suficientes para la degradación de moléculas con alta estabilidad química, </w:t>
      </w:r>
      <w:r w:rsidR="006824FE">
        <w:rPr>
          <w:rFonts w:ascii="Book Antiqua" w:hAnsi="Book Antiqua"/>
        </w:rPr>
        <w:t>lo que ha generado la necesidad de</w:t>
      </w:r>
      <w:r w:rsidR="0004256A">
        <w:rPr>
          <w:rFonts w:ascii="Book Antiqua" w:hAnsi="Book Antiqua"/>
        </w:rPr>
        <w:t xml:space="preserve"> </w:t>
      </w:r>
      <w:r w:rsidR="00F56628">
        <w:rPr>
          <w:rFonts w:ascii="Book Antiqua" w:hAnsi="Book Antiqua"/>
        </w:rPr>
        <w:t>desarrollar</w:t>
      </w:r>
      <w:r w:rsidR="0004256A">
        <w:rPr>
          <w:rFonts w:ascii="Book Antiqua" w:hAnsi="Book Antiqua"/>
        </w:rPr>
        <w:t xml:space="preserve"> o mejorar tecnología </w:t>
      </w:r>
      <w:r w:rsidR="001557BD">
        <w:rPr>
          <w:rFonts w:ascii="Book Antiqua" w:hAnsi="Book Antiqua"/>
        </w:rPr>
        <w:t xml:space="preserve">que </w:t>
      </w:r>
      <w:r w:rsidR="006C5D49">
        <w:rPr>
          <w:rFonts w:ascii="Book Antiqua" w:hAnsi="Book Antiqua"/>
        </w:rPr>
        <w:t>genere</w:t>
      </w:r>
      <w:r w:rsidR="0004256A">
        <w:rPr>
          <w:rFonts w:ascii="Book Antiqua" w:hAnsi="Book Antiqua"/>
        </w:rPr>
        <w:t xml:space="preserve"> mejores rendimientos en la degradación de dichos contaminantes. Si bien existen diferentes proceso</w:t>
      </w:r>
      <w:r w:rsidR="00DB3808">
        <w:rPr>
          <w:rFonts w:ascii="Book Antiqua" w:hAnsi="Book Antiqua"/>
        </w:rPr>
        <w:t>s que han sido estudiados</w:t>
      </w:r>
      <w:r w:rsidR="00DB3808" w:rsidRPr="00303413">
        <w:rPr>
          <w:rFonts w:ascii="Book Antiqua" w:hAnsi="Book Antiqua"/>
        </w:rPr>
        <w:t xml:space="preserve">, </w:t>
      </w:r>
      <w:r w:rsidR="00F56628" w:rsidRPr="00303413">
        <w:rPr>
          <w:rFonts w:ascii="Book Antiqua" w:hAnsi="Book Antiqua"/>
        </w:rPr>
        <w:t xml:space="preserve">el proceso </w:t>
      </w:r>
      <w:r w:rsidR="00303413" w:rsidRPr="00303413">
        <w:rPr>
          <w:rFonts w:ascii="Book Antiqua" w:hAnsi="Book Antiqua"/>
        </w:rPr>
        <w:t>fotocatalítico</w:t>
      </w:r>
      <w:r w:rsidR="00F56628" w:rsidRPr="00303413">
        <w:rPr>
          <w:rFonts w:ascii="Book Antiqua" w:hAnsi="Book Antiqua"/>
        </w:rPr>
        <w:t xml:space="preserve"> es</w:t>
      </w:r>
      <w:r w:rsidR="006824FE" w:rsidRPr="00303413">
        <w:rPr>
          <w:rFonts w:ascii="Book Antiqua" w:hAnsi="Book Antiqua"/>
        </w:rPr>
        <w:t xml:space="preserve"> muy </w:t>
      </w:r>
      <w:r w:rsidR="00704D0A" w:rsidRPr="00303413">
        <w:rPr>
          <w:rFonts w:ascii="Book Antiqua" w:hAnsi="Book Antiqua"/>
        </w:rPr>
        <w:t xml:space="preserve">empleado </w:t>
      </w:r>
      <w:r w:rsidR="0004256A" w:rsidRPr="00303413">
        <w:rPr>
          <w:rFonts w:ascii="Book Antiqua" w:hAnsi="Book Antiqua"/>
        </w:rPr>
        <w:t xml:space="preserve">porque genera </w:t>
      </w:r>
      <w:r w:rsidR="0004256A">
        <w:rPr>
          <w:rFonts w:ascii="Book Antiqua" w:hAnsi="Book Antiqua"/>
        </w:rPr>
        <w:t xml:space="preserve">especies altamente reactivas </w:t>
      </w:r>
      <w:r w:rsidR="001557BD">
        <w:rPr>
          <w:rFonts w:ascii="Book Antiqua" w:hAnsi="Book Antiqua"/>
        </w:rPr>
        <w:t>como el OH</w:t>
      </w:r>
      <w:r w:rsidR="005C10B6" w:rsidRPr="005C10B6">
        <w:rPr>
          <w:rFonts w:ascii="Book Antiqua" w:hAnsi="Book Antiqua"/>
          <w:vertAlign w:val="superscript"/>
        </w:rPr>
        <w:t>•</w:t>
      </w:r>
      <w:r w:rsidR="00345F95">
        <w:rPr>
          <w:rFonts w:ascii="Book Antiqua" w:hAnsi="Book Antiqua"/>
        </w:rPr>
        <w:t xml:space="preserve"> (Radical hidroxilo)</w:t>
      </w:r>
      <w:r w:rsidR="006824FE">
        <w:rPr>
          <w:rFonts w:ascii="Book Antiqua" w:hAnsi="Book Antiqua"/>
        </w:rPr>
        <w:t xml:space="preserve"> y el O</w:t>
      </w:r>
      <w:r w:rsidR="00345F95" w:rsidRPr="00345F95">
        <w:rPr>
          <w:rFonts w:ascii="Book Antiqua" w:hAnsi="Book Antiqua"/>
          <w:vertAlign w:val="superscript"/>
        </w:rPr>
        <w:t>-</w:t>
      </w:r>
      <w:r w:rsidR="006824FE" w:rsidRPr="001557BD">
        <w:rPr>
          <w:rFonts w:ascii="Book Antiqua" w:hAnsi="Book Antiqua"/>
          <w:vertAlign w:val="subscript"/>
        </w:rPr>
        <w:t>2</w:t>
      </w:r>
      <w:r w:rsidR="006824FE">
        <w:rPr>
          <w:rFonts w:ascii="Book Antiqua" w:hAnsi="Book Antiqua"/>
        </w:rPr>
        <w:t xml:space="preserve"> </w:t>
      </w:r>
      <w:r w:rsidR="00345F95">
        <w:rPr>
          <w:rFonts w:ascii="Book Antiqua" w:hAnsi="Book Antiqua"/>
        </w:rPr>
        <w:t>(Radical superóxido) que son capaces de degradar</w:t>
      </w:r>
      <w:r w:rsidR="006824FE">
        <w:rPr>
          <w:rFonts w:ascii="Book Antiqua" w:hAnsi="Book Antiqua"/>
        </w:rPr>
        <w:t xml:space="preserve"> contaminantes</w:t>
      </w:r>
      <w:r w:rsidR="00345F95">
        <w:rPr>
          <w:rFonts w:ascii="Book Antiqua" w:hAnsi="Book Antiqua"/>
        </w:rPr>
        <w:t xml:space="preserve"> orgánicos</w:t>
      </w:r>
      <w:r w:rsidR="006824FE">
        <w:rPr>
          <w:rFonts w:ascii="Book Antiqua" w:hAnsi="Book Antiqua"/>
        </w:rPr>
        <w:t>.</w:t>
      </w:r>
    </w:p>
    <w:p w14:paraId="19091D59" w14:textId="7E389AC7" w:rsidR="007F7803" w:rsidRDefault="00F56628" w:rsidP="004964E3">
      <w:pPr>
        <w:spacing w:after="240" w:line="276" w:lineRule="auto"/>
        <w:jc w:val="both"/>
        <w:rPr>
          <w:rFonts w:ascii="Book Antiqua" w:hAnsi="Book Antiqua"/>
        </w:rPr>
      </w:pPr>
      <w:r w:rsidRPr="00303413">
        <w:rPr>
          <w:rFonts w:ascii="Book Antiqua" w:hAnsi="Book Antiqua"/>
        </w:rPr>
        <w:t>La fotocatálisis se encuentra dentro de los procesos de oxidación avanzada (</w:t>
      </w:r>
      <w:r w:rsidR="001557BD" w:rsidRPr="00303413">
        <w:rPr>
          <w:rFonts w:ascii="Book Antiqua" w:hAnsi="Book Antiqua"/>
        </w:rPr>
        <w:t>POA</w:t>
      </w:r>
      <w:r w:rsidRPr="00303413">
        <w:rPr>
          <w:rFonts w:ascii="Book Antiqua" w:hAnsi="Book Antiqua"/>
        </w:rPr>
        <w:t>), que</w:t>
      </w:r>
      <w:r w:rsidR="001557BD" w:rsidRPr="00303413">
        <w:rPr>
          <w:rFonts w:ascii="Book Antiqua" w:hAnsi="Book Antiqua"/>
        </w:rPr>
        <w:t xml:space="preserve"> se dividen en tres</w:t>
      </w:r>
      <w:r w:rsidR="006824FE" w:rsidRPr="00303413">
        <w:rPr>
          <w:rFonts w:ascii="Book Antiqua" w:hAnsi="Book Antiqua"/>
        </w:rPr>
        <w:t xml:space="preserve"> clases</w:t>
      </w:r>
      <w:r w:rsidR="001557BD" w:rsidRPr="00303413">
        <w:rPr>
          <w:rFonts w:ascii="Book Antiqua" w:hAnsi="Book Antiqua"/>
        </w:rPr>
        <w:t>:</w:t>
      </w:r>
      <w:r w:rsidR="006824FE" w:rsidRPr="00303413">
        <w:rPr>
          <w:rFonts w:ascii="Book Antiqua" w:hAnsi="Book Antiqua"/>
        </w:rPr>
        <w:t xml:space="preserve"> los </w:t>
      </w:r>
      <w:r w:rsidR="00704D0A" w:rsidRPr="00303413">
        <w:rPr>
          <w:rFonts w:ascii="Book Antiqua" w:hAnsi="Book Antiqua"/>
        </w:rPr>
        <w:t xml:space="preserve">procesos </w:t>
      </w:r>
      <w:r w:rsidR="00704D0A">
        <w:rPr>
          <w:rFonts w:ascii="Book Antiqua" w:hAnsi="Book Antiqua"/>
        </w:rPr>
        <w:t>fotoquímicos, no fotoquímicos e híbridos</w:t>
      </w:r>
      <w:r w:rsidR="00303413">
        <w:rPr>
          <w:rFonts w:ascii="Book Antiqua" w:hAnsi="Book Antiqua"/>
        </w:rPr>
        <w:t xml:space="preserve"> como se describen en la</w:t>
      </w:r>
      <w:r w:rsidR="00F5325B">
        <w:rPr>
          <w:rFonts w:ascii="Book Antiqua" w:hAnsi="Book Antiqua"/>
        </w:rPr>
        <w:t xml:space="preserve"> </w:t>
      </w:r>
      <w:r w:rsidR="00F5325B">
        <w:rPr>
          <w:rFonts w:ascii="Book Antiqua" w:hAnsi="Book Antiqua"/>
        </w:rPr>
        <w:fldChar w:fldCharType="begin"/>
      </w:r>
      <w:r w:rsidR="00F5325B">
        <w:rPr>
          <w:rFonts w:ascii="Book Antiqua" w:hAnsi="Book Antiqua"/>
        </w:rPr>
        <w:instrText xml:space="preserve"> REF _Ref138410192 \h </w:instrText>
      </w:r>
      <w:r w:rsidR="00F5325B">
        <w:rPr>
          <w:rFonts w:ascii="Book Antiqua" w:hAnsi="Book Antiqua"/>
        </w:rPr>
      </w:r>
      <w:r w:rsidR="00F5325B">
        <w:rPr>
          <w:rFonts w:ascii="Book Antiqua" w:hAnsi="Book Antiqua"/>
        </w:rPr>
        <w:fldChar w:fldCharType="separate"/>
      </w:r>
      <w:r w:rsidR="00D55F97" w:rsidRPr="0098164F">
        <w:rPr>
          <w:rFonts w:ascii="Book Antiqua" w:hAnsi="Book Antiqua"/>
          <w:b/>
        </w:rPr>
        <w:t xml:space="preserve">Figura </w:t>
      </w:r>
      <w:r w:rsidR="00D55F97">
        <w:rPr>
          <w:rFonts w:ascii="Book Antiqua" w:hAnsi="Book Antiqua"/>
          <w:b/>
          <w:noProof/>
        </w:rPr>
        <w:t>1</w:t>
      </w:r>
      <w:r w:rsidR="00F5325B">
        <w:rPr>
          <w:rFonts w:ascii="Book Antiqua" w:hAnsi="Book Antiqua"/>
        </w:rPr>
        <w:fldChar w:fldCharType="end"/>
      </w:r>
      <w:r w:rsidR="00AE29A0">
        <w:rPr>
          <w:rFonts w:ascii="Book Antiqua" w:hAnsi="Book Antiqua"/>
        </w:rPr>
        <w:t xml:space="preserve"> </w:t>
      </w:r>
      <w:r w:rsidR="00704D0A">
        <w:rPr>
          <w:rFonts w:ascii="Book Antiqua" w:hAnsi="Book Antiqua"/>
        </w:rPr>
        <w:t>. Entre los primeros se encuentran la o</w:t>
      </w:r>
      <w:r w:rsidR="00704D0A" w:rsidRPr="00704D0A">
        <w:rPr>
          <w:rFonts w:ascii="Book Antiqua" w:hAnsi="Book Antiqua"/>
        </w:rPr>
        <w:t>xidación UV</w:t>
      </w:r>
      <w:r w:rsidR="00704D0A">
        <w:rPr>
          <w:rFonts w:ascii="Book Antiqua" w:hAnsi="Book Antiqua"/>
        </w:rPr>
        <w:t>, los procesos foto-</w:t>
      </w:r>
      <w:r w:rsidR="00A16034">
        <w:rPr>
          <w:rFonts w:ascii="Book Antiqua" w:hAnsi="Book Antiqua"/>
        </w:rPr>
        <w:t>Fenton</w:t>
      </w:r>
      <w:r w:rsidR="00704D0A">
        <w:rPr>
          <w:rFonts w:ascii="Book Antiqua" w:hAnsi="Book Antiqua"/>
        </w:rPr>
        <w:t xml:space="preserve"> y la f</w:t>
      </w:r>
      <w:r w:rsidR="00704D0A" w:rsidRPr="00704D0A">
        <w:rPr>
          <w:rFonts w:ascii="Book Antiqua" w:hAnsi="Book Antiqua"/>
        </w:rPr>
        <w:t>otocatálisis</w:t>
      </w:r>
      <w:r w:rsidR="00DB3808">
        <w:rPr>
          <w:rFonts w:ascii="Book Antiqua" w:hAnsi="Book Antiqua"/>
        </w:rPr>
        <w:t xml:space="preserve">, </w:t>
      </w:r>
      <w:r w:rsidR="00704D0A">
        <w:rPr>
          <w:rFonts w:ascii="Book Antiqua" w:hAnsi="Book Antiqua"/>
        </w:rPr>
        <w:t xml:space="preserve">se caracterizan por que la activación del proceso se lleva a cabo </w:t>
      </w:r>
      <w:r w:rsidR="00704D0A">
        <w:rPr>
          <w:rFonts w:ascii="Book Antiqua" w:hAnsi="Book Antiqua"/>
        </w:rPr>
        <w:lastRenderedPageBreak/>
        <w:t xml:space="preserve">con alguna fuente de radiación. Los procesos no fotoquímicos no </w:t>
      </w:r>
      <w:r w:rsidR="004964E3">
        <w:rPr>
          <w:rFonts w:ascii="Book Antiqua" w:hAnsi="Book Antiqua"/>
        </w:rPr>
        <w:t>requieren de luz para activarse</w:t>
      </w:r>
      <w:r w:rsidR="00704D0A">
        <w:rPr>
          <w:rFonts w:ascii="Book Antiqua" w:hAnsi="Book Antiqua"/>
        </w:rPr>
        <w:t xml:space="preserve"> </w:t>
      </w:r>
      <w:r w:rsidR="004964E3">
        <w:rPr>
          <w:rFonts w:ascii="Book Antiqua" w:hAnsi="Book Antiqua"/>
        </w:rPr>
        <w:t>si</w:t>
      </w:r>
      <w:r w:rsidR="00704D0A">
        <w:rPr>
          <w:rFonts w:ascii="Book Antiqua" w:hAnsi="Book Antiqua"/>
        </w:rPr>
        <w:t>no alguna sustancia que facilite la formación de las especies reactivas, como el peróxido de hidrógeno (H</w:t>
      </w:r>
      <w:r w:rsidR="00704D0A" w:rsidRPr="00704D0A">
        <w:rPr>
          <w:rFonts w:ascii="Book Antiqua" w:hAnsi="Book Antiqua"/>
          <w:vertAlign w:val="subscript"/>
        </w:rPr>
        <w:t>2</w:t>
      </w:r>
      <w:r w:rsidR="00704D0A">
        <w:rPr>
          <w:rFonts w:ascii="Book Antiqua" w:hAnsi="Book Antiqua"/>
        </w:rPr>
        <w:t>O</w:t>
      </w:r>
      <w:r w:rsidR="00704D0A" w:rsidRPr="00704D0A">
        <w:rPr>
          <w:rFonts w:ascii="Book Antiqua" w:hAnsi="Book Antiqua"/>
          <w:vertAlign w:val="subscript"/>
        </w:rPr>
        <w:t>2</w:t>
      </w:r>
      <w:r w:rsidR="00704D0A">
        <w:rPr>
          <w:rFonts w:ascii="Book Antiqua" w:hAnsi="Book Antiqua"/>
        </w:rPr>
        <w:t>)</w:t>
      </w:r>
      <w:r w:rsidR="00DB3808">
        <w:rPr>
          <w:rFonts w:ascii="Book Antiqua" w:hAnsi="Book Antiqua"/>
        </w:rPr>
        <w:t>. E</w:t>
      </w:r>
      <w:r w:rsidR="004964E3">
        <w:rPr>
          <w:rFonts w:ascii="Book Antiqua" w:hAnsi="Book Antiqua"/>
        </w:rPr>
        <w:t xml:space="preserve">ntre estos se describen los procesos </w:t>
      </w:r>
      <w:r w:rsidR="00A16034">
        <w:rPr>
          <w:rFonts w:ascii="Book Antiqua" w:hAnsi="Book Antiqua"/>
        </w:rPr>
        <w:t>Fenton</w:t>
      </w:r>
      <w:r w:rsidR="004964E3">
        <w:rPr>
          <w:rFonts w:ascii="Book Antiqua" w:hAnsi="Book Antiqua"/>
        </w:rPr>
        <w:t xml:space="preserve">, </w:t>
      </w:r>
      <w:r w:rsidR="00A16034">
        <w:rPr>
          <w:rFonts w:ascii="Book Antiqua" w:hAnsi="Book Antiqua"/>
        </w:rPr>
        <w:t>ozonación</w:t>
      </w:r>
      <w:r w:rsidR="004964E3">
        <w:rPr>
          <w:rFonts w:ascii="Book Antiqua" w:hAnsi="Book Antiqua"/>
        </w:rPr>
        <w:t xml:space="preserve">, </w:t>
      </w:r>
      <w:r w:rsidR="00DB3808">
        <w:rPr>
          <w:rFonts w:ascii="Book Antiqua" w:hAnsi="Book Antiqua"/>
        </w:rPr>
        <w:t xml:space="preserve">procesos </w:t>
      </w:r>
      <w:r w:rsidR="004964E3">
        <w:rPr>
          <w:rFonts w:ascii="Book Antiqua" w:hAnsi="Book Antiqua"/>
        </w:rPr>
        <w:t>electroquímico</w:t>
      </w:r>
      <w:r w:rsidR="00DB3808">
        <w:rPr>
          <w:rFonts w:ascii="Book Antiqua" w:hAnsi="Book Antiqua"/>
        </w:rPr>
        <w:t>s</w:t>
      </w:r>
      <w:r w:rsidR="004964E3">
        <w:rPr>
          <w:rFonts w:ascii="Book Antiqua" w:hAnsi="Book Antiqua"/>
        </w:rPr>
        <w:t xml:space="preserve"> y s</w:t>
      </w:r>
      <w:r w:rsidR="00DB3808">
        <w:rPr>
          <w:rFonts w:ascii="Book Antiqua" w:hAnsi="Book Antiqua"/>
        </w:rPr>
        <w:t>onólisis. Como su nombre lo refiere</w:t>
      </w:r>
      <w:r w:rsidR="004964E3">
        <w:rPr>
          <w:rFonts w:ascii="Book Antiqua" w:hAnsi="Book Antiqua"/>
        </w:rPr>
        <w:t xml:space="preserve">, los procesos </w:t>
      </w:r>
      <w:r w:rsidR="00A16034">
        <w:rPr>
          <w:rFonts w:ascii="Book Antiqua" w:hAnsi="Book Antiqua"/>
        </w:rPr>
        <w:t>híbridos</w:t>
      </w:r>
      <w:r w:rsidR="00DB3808">
        <w:rPr>
          <w:rFonts w:ascii="Book Antiqua" w:hAnsi="Book Antiqua"/>
        </w:rPr>
        <w:t xml:space="preserve"> son la combinación de amba</w:t>
      </w:r>
      <w:r w:rsidR="004964E3">
        <w:rPr>
          <w:rFonts w:ascii="Book Antiqua" w:hAnsi="Book Antiqua"/>
        </w:rPr>
        <w:t>s</w:t>
      </w:r>
      <w:r w:rsidR="00AE29A0">
        <w:rPr>
          <w:rFonts w:ascii="Book Antiqua" w:hAnsi="Book Antiqua"/>
        </w:rPr>
        <w:t xml:space="preserve"> </w:t>
      </w:r>
      <w:r w:rsidR="00DB3808">
        <w:rPr>
          <w:rFonts w:ascii="Book Antiqua" w:hAnsi="Book Antiqua"/>
        </w:rPr>
        <w:t xml:space="preserve">categorías, </w:t>
      </w:r>
      <w:r w:rsidR="00AE29A0">
        <w:rPr>
          <w:rFonts w:ascii="Book Antiqua" w:hAnsi="Book Antiqua"/>
        </w:rPr>
        <w:t>y como ejemplo se enumeran</w:t>
      </w:r>
      <w:r w:rsidR="004964E3">
        <w:rPr>
          <w:rFonts w:ascii="Book Antiqua" w:hAnsi="Book Antiqua"/>
        </w:rPr>
        <w:t xml:space="preserve"> los procesos </w:t>
      </w:r>
      <w:r w:rsidR="00AE29A0">
        <w:rPr>
          <w:rFonts w:ascii="Book Antiqua" w:hAnsi="Book Antiqua"/>
        </w:rPr>
        <w:t>de s</w:t>
      </w:r>
      <w:r w:rsidR="004964E3">
        <w:rPr>
          <w:rFonts w:ascii="Book Antiqua" w:hAnsi="Book Antiqua"/>
        </w:rPr>
        <w:t>onofotólisis y de fotoelectro</w:t>
      </w:r>
      <w:r w:rsidR="004964E3" w:rsidRPr="004964E3">
        <w:rPr>
          <w:rFonts w:ascii="Book Antiqua" w:hAnsi="Book Antiqua"/>
        </w:rPr>
        <w:t>catálisis</w:t>
      </w:r>
      <w:r w:rsidR="004964E3">
        <w:rPr>
          <w:rFonts w:ascii="Book Antiqua" w:hAnsi="Book Antiqua"/>
        </w:rPr>
        <w:t>.</w:t>
      </w:r>
      <w:r w:rsidR="00AE29A0">
        <w:rPr>
          <w:rFonts w:ascii="Book Antiqua" w:hAnsi="Book Antiqua"/>
        </w:rPr>
        <w:t xml:space="preserve"> En este trabajo </w:t>
      </w:r>
      <w:r w:rsidR="001557BD">
        <w:rPr>
          <w:rFonts w:ascii="Book Antiqua" w:hAnsi="Book Antiqua"/>
        </w:rPr>
        <w:t xml:space="preserve">de investigación se </w:t>
      </w:r>
      <w:r w:rsidR="00DB3808">
        <w:rPr>
          <w:rFonts w:ascii="Book Antiqua" w:hAnsi="Book Antiqua"/>
        </w:rPr>
        <w:t>aplicó</w:t>
      </w:r>
      <w:r w:rsidR="001557BD">
        <w:rPr>
          <w:rFonts w:ascii="Book Antiqua" w:hAnsi="Book Antiqua"/>
        </w:rPr>
        <w:t xml:space="preserve"> como método la </w:t>
      </w:r>
      <w:r w:rsidR="00AE29A0">
        <w:rPr>
          <w:rFonts w:ascii="Book Antiqua" w:hAnsi="Book Antiqua"/>
        </w:rPr>
        <w:t xml:space="preserve">fotocatálisis </w:t>
      </w:r>
      <w:r w:rsidR="001557BD">
        <w:rPr>
          <w:rFonts w:ascii="Book Antiqua" w:hAnsi="Book Antiqua"/>
        </w:rPr>
        <w:t>por sus diversas ventajas que serán descritas</w:t>
      </w:r>
      <w:r w:rsidR="00AE29A0">
        <w:rPr>
          <w:rFonts w:ascii="Book Antiqua" w:hAnsi="Book Antiqua"/>
        </w:rPr>
        <w:t xml:space="preserve"> a profundidad </w:t>
      </w:r>
      <w:r w:rsidR="001557BD">
        <w:rPr>
          <w:rFonts w:ascii="Book Antiqua" w:hAnsi="Book Antiqua"/>
        </w:rPr>
        <w:t>en las siguientes secciones</w:t>
      </w:r>
      <w:r w:rsidR="00AE29A0">
        <w:rPr>
          <w:rFonts w:ascii="Book Antiqua" w:hAnsi="Book Antiqua"/>
        </w:rPr>
        <w:t>.</w:t>
      </w:r>
    </w:p>
    <w:p w14:paraId="7F8CAEE9" w14:textId="531F1768" w:rsidR="00AE29A0" w:rsidRDefault="00AE29A0" w:rsidP="004964E3">
      <w:pPr>
        <w:spacing w:after="240" w:line="276" w:lineRule="auto"/>
        <w:jc w:val="both"/>
        <w:rPr>
          <w:rFonts w:ascii="Book Antiqua" w:hAnsi="Book Antiqua"/>
        </w:rPr>
      </w:pPr>
    </w:p>
    <w:p w14:paraId="179BB2AD" w14:textId="77777777" w:rsidR="00AE29A0" w:rsidRDefault="00AE29A0" w:rsidP="00AE29A0">
      <w:pPr>
        <w:keepNext/>
        <w:spacing w:after="240" w:line="276" w:lineRule="auto"/>
        <w:jc w:val="both"/>
      </w:pPr>
      <w:r w:rsidRPr="00AE29A0">
        <w:rPr>
          <w:rFonts w:ascii="Book Antiqua" w:hAnsi="Book Antiqua"/>
          <w:noProof/>
          <w:lang w:eastAsia="es-MX"/>
        </w:rPr>
        <w:drawing>
          <wp:inline distT="0" distB="0" distL="0" distR="0" wp14:anchorId="37DF589D" wp14:editId="319387CC">
            <wp:extent cx="5612130" cy="2562924"/>
            <wp:effectExtent l="0" t="57150" r="0" b="8890"/>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AD1C6DF" w14:textId="5E83A482" w:rsidR="00AE29A0" w:rsidRPr="0098164F" w:rsidRDefault="00AE29A0" w:rsidP="0098164F">
      <w:pPr>
        <w:pStyle w:val="Descripcin"/>
        <w:spacing w:after="0" w:line="276" w:lineRule="auto"/>
        <w:rPr>
          <w:rFonts w:ascii="Book Antiqua" w:hAnsi="Book Antiqua"/>
          <w:b/>
          <w:color w:val="auto"/>
          <w:sz w:val="22"/>
        </w:rPr>
      </w:pPr>
      <w:bookmarkStart w:id="5" w:name="_Ref138410192"/>
      <w:bookmarkStart w:id="6" w:name="_Toc180150248"/>
      <w:r w:rsidRPr="0098164F">
        <w:rPr>
          <w:rFonts w:ascii="Book Antiqua" w:hAnsi="Book Antiqua"/>
          <w:b/>
          <w:color w:val="auto"/>
          <w:sz w:val="22"/>
        </w:rPr>
        <w:t xml:space="preserve">Figura </w:t>
      </w:r>
      <w:r w:rsidRPr="0098164F">
        <w:rPr>
          <w:rFonts w:ascii="Book Antiqua" w:hAnsi="Book Antiqua"/>
          <w:b/>
          <w:color w:val="auto"/>
          <w:sz w:val="22"/>
        </w:rPr>
        <w:fldChar w:fldCharType="begin"/>
      </w:r>
      <w:r w:rsidRPr="0098164F">
        <w:rPr>
          <w:rFonts w:ascii="Book Antiqua" w:hAnsi="Book Antiqua"/>
          <w:b/>
          <w:color w:val="auto"/>
          <w:sz w:val="22"/>
        </w:rPr>
        <w:instrText xml:space="preserve"> SEQ Figura \* ARABIC </w:instrText>
      </w:r>
      <w:r w:rsidRPr="0098164F">
        <w:rPr>
          <w:rFonts w:ascii="Book Antiqua" w:hAnsi="Book Antiqua"/>
          <w:b/>
          <w:color w:val="auto"/>
          <w:sz w:val="22"/>
        </w:rPr>
        <w:fldChar w:fldCharType="separate"/>
      </w:r>
      <w:r w:rsidR="00D55F97">
        <w:rPr>
          <w:rFonts w:ascii="Book Antiqua" w:hAnsi="Book Antiqua"/>
          <w:b/>
          <w:noProof/>
          <w:color w:val="auto"/>
          <w:sz w:val="22"/>
        </w:rPr>
        <w:t>1</w:t>
      </w:r>
      <w:r w:rsidRPr="0098164F">
        <w:rPr>
          <w:rFonts w:ascii="Book Antiqua" w:hAnsi="Book Antiqua"/>
          <w:b/>
          <w:color w:val="auto"/>
          <w:sz w:val="22"/>
        </w:rPr>
        <w:fldChar w:fldCharType="end"/>
      </w:r>
      <w:bookmarkEnd w:id="5"/>
      <w:r w:rsidRPr="0098164F">
        <w:rPr>
          <w:rFonts w:ascii="Book Antiqua" w:hAnsi="Book Antiqua"/>
          <w:b/>
          <w:color w:val="auto"/>
          <w:sz w:val="22"/>
        </w:rPr>
        <w:t>. Clasificación de los Procesos de Oxidación Avanzada</w:t>
      </w:r>
      <w:bookmarkEnd w:id="6"/>
    </w:p>
    <w:p w14:paraId="5805ECF1" w14:textId="77777777" w:rsidR="00345F95" w:rsidRDefault="00345F95" w:rsidP="0098164F">
      <w:pPr>
        <w:spacing w:after="0" w:line="276" w:lineRule="auto"/>
        <w:jc w:val="both"/>
        <w:rPr>
          <w:rFonts w:ascii="Book Antiqua" w:hAnsi="Book Antiqua"/>
          <w:b/>
        </w:rPr>
      </w:pPr>
    </w:p>
    <w:p w14:paraId="7949C80F" w14:textId="53BB6B08" w:rsidR="00A73C78" w:rsidRPr="00B1179F" w:rsidRDefault="00AE29A0" w:rsidP="00A73C78">
      <w:pPr>
        <w:spacing w:after="240" w:line="276" w:lineRule="auto"/>
        <w:jc w:val="both"/>
        <w:rPr>
          <w:rFonts w:ascii="Book Antiqua" w:hAnsi="Book Antiqua"/>
          <w:b/>
          <w:i/>
        </w:rPr>
      </w:pPr>
      <w:r w:rsidRPr="00B1179F">
        <w:rPr>
          <w:rFonts w:ascii="Book Antiqua" w:hAnsi="Book Antiqua"/>
          <w:b/>
          <w:i/>
        </w:rPr>
        <w:t>F</w:t>
      </w:r>
      <w:r w:rsidR="00A73C78" w:rsidRPr="00B1179F">
        <w:rPr>
          <w:rFonts w:ascii="Book Antiqua" w:hAnsi="Book Antiqua"/>
          <w:b/>
          <w:i/>
        </w:rPr>
        <w:t xml:space="preserve">otocatálisis </w:t>
      </w:r>
    </w:p>
    <w:p w14:paraId="4A204063" w14:textId="41DDBC06" w:rsidR="00AE29A0" w:rsidRPr="00BB7987" w:rsidRDefault="00ED3DC2" w:rsidP="00A73C78">
      <w:pPr>
        <w:spacing w:after="240" w:line="276" w:lineRule="auto"/>
        <w:jc w:val="both"/>
        <w:rPr>
          <w:rFonts w:ascii="Book Antiqua" w:hAnsi="Book Antiqua"/>
          <w:b/>
        </w:rPr>
      </w:pPr>
      <w:r w:rsidRPr="00BB7987">
        <w:rPr>
          <w:rFonts w:ascii="Book Antiqua" w:hAnsi="Book Antiqua"/>
        </w:rPr>
        <w:t>Es</w:t>
      </w:r>
      <w:r w:rsidR="00277827" w:rsidRPr="00BB7987">
        <w:rPr>
          <w:rFonts w:ascii="Book Antiqua" w:hAnsi="Book Antiqua"/>
        </w:rPr>
        <w:t xml:space="preserve"> </w:t>
      </w:r>
      <w:r w:rsidRPr="00BB7987">
        <w:rPr>
          <w:rFonts w:ascii="Book Antiqua" w:hAnsi="Book Antiqua"/>
        </w:rPr>
        <w:t>un</w:t>
      </w:r>
      <w:r w:rsidR="00277827" w:rsidRPr="00BB7987">
        <w:rPr>
          <w:rFonts w:ascii="Book Antiqua" w:hAnsi="Book Antiqua"/>
        </w:rPr>
        <w:t xml:space="preserve"> proceso en el cual </w:t>
      </w:r>
      <w:r w:rsidRPr="00BB7987">
        <w:rPr>
          <w:rFonts w:ascii="Book Antiqua" w:hAnsi="Book Antiqua"/>
        </w:rPr>
        <w:t>se</w:t>
      </w:r>
      <w:r w:rsidR="00277827" w:rsidRPr="00BB7987">
        <w:rPr>
          <w:rFonts w:ascii="Book Antiqua" w:hAnsi="Book Antiqua"/>
        </w:rPr>
        <w:t xml:space="preserve"> acelera una reacción química</w:t>
      </w:r>
      <w:r w:rsidRPr="00BB7987">
        <w:rPr>
          <w:rFonts w:ascii="Book Antiqua" w:hAnsi="Book Antiqua"/>
        </w:rPr>
        <w:t xml:space="preserve"> en presencia de un fotocatalizador </w:t>
      </w:r>
      <w:r w:rsidR="00277827" w:rsidRPr="00BB7987">
        <w:rPr>
          <w:rFonts w:ascii="Book Antiqua" w:hAnsi="Book Antiqua"/>
        </w:rPr>
        <w:t xml:space="preserve">al ser irradiado con fotones con longitudes de onda correspondientes al menos a la energía de la brecha prohibida del semiconductor utilizado </w:t>
      </w:r>
      <w:r w:rsidR="00AE29A0" w:rsidRPr="00BB7987">
        <w:rPr>
          <w:rFonts w:ascii="Book Antiqua" w:hAnsi="Book Antiqua"/>
        </w:rPr>
        <w:t>[</w:t>
      </w:r>
      <w:r w:rsidR="00277827" w:rsidRPr="00BB7987">
        <w:rPr>
          <w:rFonts w:ascii="Book Antiqua" w:hAnsi="Book Antiqua"/>
        </w:rPr>
        <w:t>21].</w:t>
      </w:r>
      <w:r w:rsidR="00AE29A0" w:rsidRPr="00BB7987">
        <w:rPr>
          <w:rFonts w:ascii="Book Antiqua" w:hAnsi="Book Antiqua"/>
        </w:rPr>
        <w:t xml:space="preserve"> </w:t>
      </w:r>
      <w:r w:rsidR="00FB7D7D" w:rsidRPr="00BB7987">
        <w:rPr>
          <w:rFonts w:ascii="Book Antiqua" w:hAnsi="Book Antiqua"/>
        </w:rPr>
        <w:t xml:space="preserve"> </w:t>
      </w:r>
      <w:r w:rsidR="008F0C52" w:rsidRPr="00BB7987">
        <w:rPr>
          <w:rFonts w:ascii="Book Antiqua" w:hAnsi="Book Antiqua"/>
        </w:rPr>
        <w:t>Un fotocatalizador</w:t>
      </w:r>
      <w:r w:rsidR="00FB7D7D" w:rsidRPr="00BB7987">
        <w:rPr>
          <w:rFonts w:ascii="Book Antiqua" w:hAnsi="Book Antiqua"/>
        </w:rPr>
        <w:t xml:space="preserve"> </w:t>
      </w:r>
      <w:r w:rsidR="008F0C52" w:rsidRPr="00BB7987">
        <w:rPr>
          <w:rFonts w:ascii="Book Antiqua" w:hAnsi="Book Antiqua"/>
        </w:rPr>
        <w:t xml:space="preserve">funciona </w:t>
      </w:r>
      <w:r w:rsidR="00FB7D7D" w:rsidRPr="00BB7987">
        <w:rPr>
          <w:rFonts w:ascii="Book Antiqua" w:hAnsi="Book Antiqua"/>
        </w:rPr>
        <w:t>en un sistema acuoso de reacción</w:t>
      </w:r>
      <w:r w:rsidR="008F0C52" w:rsidRPr="00BB7987">
        <w:rPr>
          <w:rFonts w:ascii="Book Antiqua" w:hAnsi="Book Antiqua"/>
        </w:rPr>
        <w:t xml:space="preserve"> como se describe a continuación:</w:t>
      </w:r>
    </w:p>
    <w:p w14:paraId="1A3B64EA" w14:textId="1B9F566B" w:rsidR="00FB7D7D" w:rsidRPr="002A55B9" w:rsidRDefault="00277827" w:rsidP="0021375A">
      <w:pPr>
        <w:pStyle w:val="Prrafodelista"/>
        <w:numPr>
          <w:ilvl w:val="0"/>
          <w:numId w:val="24"/>
        </w:numPr>
        <w:spacing w:after="0" w:line="276" w:lineRule="auto"/>
        <w:ind w:left="284" w:hanging="284"/>
        <w:jc w:val="both"/>
        <w:rPr>
          <w:noProof/>
          <w:lang w:eastAsia="es-MX"/>
        </w:rPr>
      </w:pPr>
      <w:r w:rsidRPr="00FB7D7D">
        <w:rPr>
          <w:rFonts w:ascii="Book Antiqua" w:hAnsi="Book Antiqua"/>
          <w:b/>
        </w:rPr>
        <w:t>Absorción de fotones</w:t>
      </w:r>
      <w:r w:rsidR="00FB7D7D">
        <w:rPr>
          <w:rFonts w:ascii="Book Antiqua" w:hAnsi="Book Antiqua"/>
          <w:b/>
        </w:rPr>
        <w:t xml:space="preserve">. </w:t>
      </w:r>
      <w:r w:rsidR="00FB7D7D">
        <w:rPr>
          <w:rFonts w:ascii="Book Antiqua" w:hAnsi="Book Antiqua"/>
        </w:rPr>
        <w:t xml:space="preserve">Los fotocatalizadores suelen ser materiales semiconductores por la </w:t>
      </w:r>
      <w:r w:rsidRPr="00FB7D7D">
        <w:rPr>
          <w:rFonts w:ascii="Book Antiqua" w:hAnsi="Book Antiqua"/>
        </w:rPr>
        <w:t>e</w:t>
      </w:r>
      <w:r w:rsidR="00FB7D7D">
        <w:rPr>
          <w:rFonts w:ascii="Book Antiqua" w:hAnsi="Book Antiqua"/>
        </w:rPr>
        <w:t xml:space="preserve">structura electrónica de bandas que poseen. El ancho de banda prohibida del material determinará la radiación requerida para la activación del fotocatalizador, </w:t>
      </w:r>
      <w:r w:rsidR="00796ECB">
        <w:rPr>
          <w:rFonts w:ascii="Book Antiqua" w:hAnsi="Book Antiqua"/>
        </w:rPr>
        <w:t xml:space="preserve">es decir, la radiación </w:t>
      </w:r>
      <w:r w:rsidR="00FB7D7D">
        <w:rPr>
          <w:rFonts w:ascii="Book Antiqua" w:hAnsi="Book Antiqua"/>
        </w:rPr>
        <w:t xml:space="preserve">deberá tener la energía suficiente para </w:t>
      </w:r>
      <w:r w:rsidR="00796ECB">
        <w:rPr>
          <w:rFonts w:ascii="Book Antiqua" w:hAnsi="Book Antiqua"/>
        </w:rPr>
        <w:t>lograr que el</w:t>
      </w:r>
      <w:r w:rsidR="00FB7D7D">
        <w:rPr>
          <w:rFonts w:ascii="Book Antiqua" w:hAnsi="Book Antiqua"/>
        </w:rPr>
        <w:t xml:space="preserve"> e</w:t>
      </w:r>
      <w:r w:rsidR="00F5325B">
        <w:rPr>
          <w:rFonts w:ascii="Book Antiqua" w:hAnsi="Book Antiqua"/>
        </w:rPr>
        <w:t xml:space="preserve">lectrón </w:t>
      </w:r>
      <w:r w:rsidR="00796ECB">
        <w:rPr>
          <w:rFonts w:ascii="Book Antiqua" w:hAnsi="Book Antiqua"/>
        </w:rPr>
        <w:t xml:space="preserve">transite </w:t>
      </w:r>
      <w:r w:rsidR="00FB7D7D">
        <w:rPr>
          <w:rFonts w:ascii="Book Antiqua" w:hAnsi="Book Antiqua"/>
        </w:rPr>
        <w:t>de la banda de valencia a la banda de conducción</w:t>
      </w:r>
      <w:r w:rsidR="00796ECB">
        <w:rPr>
          <w:rFonts w:ascii="Book Antiqua" w:hAnsi="Book Antiqua"/>
        </w:rPr>
        <w:t xml:space="preserve"> y con ello genere</w:t>
      </w:r>
      <w:r w:rsidR="00F5325B">
        <w:rPr>
          <w:rFonts w:ascii="Book Antiqua" w:hAnsi="Book Antiqua"/>
        </w:rPr>
        <w:t xml:space="preserve"> un par de cargas conocidas como par electrón-hueco</w:t>
      </w:r>
      <w:r w:rsidR="0037150E">
        <w:rPr>
          <w:rFonts w:ascii="Book Antiqua" w:hAnsi="Book Antiqua"/>
        </w:rPr>
        <w:t xml:space="preserve"> (</w:t>
      </w:r>
      <w:r w:rsidR="0037150E">
        <w:rPr>
          <w:rFonts w:ascii="Book Antiqua" w:hAnsi="Book Antiqua"/>
        </w:rPr>
        <w:fldChar w:fldCharType="begin"/>
      </w:r>
      <w:r w:rsidR="0037150E">
        <w:rPr>
          <w:rFonts w:ascii="Book Antiqua" w:hAnsi="Book Antiqua"/>
        </w:rPr>
        <w:instrText xml:space="preserve"> REF _Ref138413151 \h </w:instrText>
      </w:r>
      <w:r w:rsidR="0037150E">
        <w:rPr>
          <w:rFonts w:ascii="Book Antiqua" w:hAnsi="Book Antiqua"/>
        </w:rPr>
      </w:r>
      <w:r w:rsidR="0037150E">
        <w:rPr>
          <w:rFonts w:ascii="Book Antiqua" w:hAnsi="Book Antiqua"/>
        </w:rPr>
        <w:fldChar w:fldCharType="separate"/>
      </w:r>
      <w:r w:rsidR="00D55F97" w:rsidRPr="008E3A95">
        <w:rPr>
          <w:rFonts w:ascii="Book Antiqua" w:hAnsi="Book Antiqua"/>
          <w:b/>
        </w:rPr>
        <w:t xml:space="preserve">Figura </w:t>
      </w:r>
      <w:r w:rsidR="00D55F97">
        <w:rPr>
          <w:rFonts w:ascii="Book Antiqua" w:hAnsi="Book Antiqua"/>
          <w:b/>
          <w:noProof/>
        </w:rPr>
        <w:t>2</w:t>
      </w:r>
      <w:r w:rsidR="0037150E">
        <w:rPr>
          <w:rFonts w:ascii="Book Antiqua" w:hAnsi="Book Antiqua"/>
        </w:rPr>
        <w:fldChar w:fldCharType="end"/>
      </w:r>
      <w:r w:rsidR="0037150E">
        <w:rPr>
          <w:rFonts w:ascii="Book Antiqua" w:hAnsi="Book Antiqua"/>
        </w:rPr>
        <w:t>)</w:t>
      </w:r>
      <w:r w:rsidR="002A55B9">
        <w:rPr>
          <w:rFonts w:ascii="Book Antiqua" w:hAnsi="Book Antiqua"/>
        </w:rPr>
        <w:t>.</w:t>
      </w:r>
    </w:p>
    <w:p w14:paraId="147976FB" w14:textId="77777777" w:rsidR="002A55B9" w:rsidRPr="00FB7D7D" w:rsidRDefault="002A55B9" w:rsidP="002A55B9">
      <w:pPr>
        <w:pStyle w:val="Prrafodelista"/>
        <w:spacing w:after="0" w:line="276" w:lineRule="auto"/>
        <w:ind w:left="284"/>
        <w:jc w:val="both"/>
        <w:rPr>
          <w:noProof/>
          <w:lang w:eastAsia="es-MX"/>
        </w:rPr>
      </w:pPr>
    </w:p>
    <w:p w14:paraId="59F24CE4" w14:textId="518EE6C9" w:rsidR="0021375A" w:rsidRDefault="0021375A" w:rsidP="002C09A8">
      <w:pPr>
        <w:pStyle w:val="Prrafodelista"/>
        <w:keepNext/>
        <w:spacing w:after="0" w:line="276" w:lineRule="auto"/>
        <w:ind w:left="708" w:hanging="708"/>
      </w:pPr>
      <w:r>
        <w:rPr>
          <w:noProof/>
          <w:lang w:eastAsia="es-MX"/>
        </w:rPr>
        <w:drawing>
          <wp:inline distT="0" distB="0" distL="0" distR="0" wp14:anchorId="25DDB5B4" wp14:editId="70CB4EF2">
            <wp:extent cx="5338445" cy="1844040"/>
            <wp:effectExtent l="0" t="0" r="0" b="381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54312" cy="1849521"/>
                    </a:xfrm>
                    <a:prstGeom prst="rect">
                      <a:avLst/>
                    </a:prstGeom>
                    <a:noFill/>
                    <a:ln>
                      <a:noFill/>
                    </a:ln>
                  </pic:spPr>
                </pic:pic>
              </a:graphicData>
            </a:graphic>
          </wp:inline>
        </w:drawing>
      </w:r>
    </w:p>
    <w:p w14:paraId="0769C0D8" w14:textId="217F8FAE" w:rsidR="00043357" w:rsidRDefault="0021375A" w:rsidP="00C16A5E">
      <w:pPr>
        <w:pStyle w:val="Descripcin"/>
        <w:spacing w:after="0" w:line="276" w:lineRule="auto"/>
        <w:rPr>
          <w:rFonts w:ascii="Book Antiqua" w:hAnsi="Book Antiqua"/>
          <w:b/>
          <w:color w:val="auto"/>
          <w:sz w:val="22"/>
        </w:rPr>
      </w:pPr>
      <w:bookmarkStart w:id="7" w:name="_Ref138413151"/>
      <w:bookmarkStart w:id="8" w:name="_Toc180150249"/>
      <w:r w:rsidRPr="008E3A95">
        <w:rPr>
          <w:rFonts w:ascii="Book Antiqua" w:hAnsi="Book Antiqua"/>
          <w:b/>
          <w:color w:val="auto"/>
          <w:sz w:val="22"/>
        </w:rPr>
        <w:t xml:space="preserve">Figura </w:t>
      </w:r>
      <w:r w:rsidRPr="008E3A95">
        <w:rPr>
          <w:rFonts w:ascii="Book Antiqua" w:hAnsi="Book Antiqua"/>
          <w:b/>
          <w:color w:val="auto"/>
          <w:sz w:val="22"/>
        </w:rPr>
        <w:fldChar w:fldCharType="begin"/>
      </w:r>
      <w:r w:rsidRPr="008E3A95">
        <w:rPr>
          <w:rFonts w:ascii="Book Antiqua" w:hAnsi="Book Antiqua"/>
          <w:b/>
          <w:color w:val="auto"/>
          <w:sz w:val="22"/>
        </w:rPr>
        <w:instrText xml:space="preserve"> SEQ Figura \* ARABIC </w:instrText>
      </w:r>
      <w:r w:rsidRPr="008E3A95">
        <w:rPr>
          <w:rFonts w:ascii="Book Antiqua" w:hAnsi="Book Antiqua"/>
          <w:b/>
          <w:color w:val="auto"/>
          <w:sz w:val="22"/>
        </w:rPr>
        <w:fldChar w:fldCharType="separate"/>
      </w:r>
      <w:r w:rsidR="00D55F97">
        <w:rPr>
          <w:rFonts w:ascii="Book Antiqua" w:hAnsi="Book Antiqua"/>
          <w:b/>
          <w:noProof/>
          <w:color w:val="auto"/>
          <w:sz w:val="22"/>
        </w:rPr>
        <w:t>2</w:t>
      </w:r>
      <w:r w:rsidRPr="008E3A95">
        <w:rPr>
          <w:rFonts w:ascii="Book Antiqua" w:hAnsi="Book Antiqua"/>
          <w:b/>
          <w:color w:val="auto"/>
          <w:sz w:val="22"/>
        </w:rPr>
        <w:fldChar w:fldCharType="end"/>
      </w:r>
      <w:bookmarkEnd w:id="7"/>
      <w:r w:rsidRPr="008E3A95">
        <w:rPr>
          <w:rFonts w:ascii="Book Antiqua" w:hAnsi="Book Antiqua"/>
          <w:b/>
          <w:color w:val="auto"/>
          <w:sz w:val="22"/>
        </w:rPr>
        <w:t>.a) Absorción de fotones b)Generación del par electrón-hueco</w:t>
      </w:r>
      <w:bookmarkEnd w:id="8"/>
    </w:p>
    <w:p w14:paraId="3649A7EF" w14:textId="77777777" w:rsidR="00651904" w:rsidRPr="00651904" w:rsidRDefault="00651904" w:rsidP="00C16A5E">
      <w:pPr>
        <w:spacing w:after="0" w:line="276" w:lineRule="auto"/>
      </w:pPr>
    </w:p>
    <w:p w14:paraId="7711E39F" w14:textId="77777777" w:rsidR="00796ECB" w:rsidRDefault="00277827" w:rsidP="00C16A5E">
      <w:pPr>
        <w:pStyle w:val="Prrafodelista"/>
        <w:numPr>
          <w:ilvl w:val="0"/>
          <w:numId w:val="24"/>
        </w:numPr>
        <w:spacing w:after="0" w:line="276" w:lineRule="auto"/>
        <w:jc w:val="both"/>
        <w:rPr>
          <w:rFonts w:ascii="Book Antiqua" w:hAnsi="Book Antiqua"/>
        </w:rPr>
      </w:pPr>
      <w:r w:rsidRPr="005C10B6">
        <w:rPr>
          <w:rFonts w:ascii="Book Antiqua" w:hAnsi="Book Antiqua"/>
          <w:b/>
        </w:rPr>
        <w:t>Migración del par electrón-hueco</w:t>
      </w:r>
      <w:r w:rsidRPr="00C03EFB">
        <w:rPr>
          <w:rFonts w:ascii="Book Antiqua" w:hAnsi="Book Antiqua"/>
        </w:rPr>
        <w:t xml:space="preserve">: </w:t>
      </w:r>
      <w:r w:rsidR="0037150E" w:rsidRPr="00C03EFB">
        <w:rPr>
          <w:rFonts w:ascii="Book Antiqua" w:hAnsi="Book Antiqua"/>
        </w:rPr>
        <w:t xml:space="preserve">Después de que se genera </w:t>
      </w:r>
      <w:r w:rsidRPr="00C03EFB">
        <w:rPr>
          <w:rFonts w:ascii="Book Antiqua" w:hAnsi="Book Antiqua"/>
        </w:rPr>
        <w:t xml:space="preserve">el par electrón-hueco, éstos </w:t>
      </w:r>
      <w:r w:rsidR="0037150E" w:rsidRPr="00C03EFB">
        <w:rPr>
          <w:rFonts w:ascii="Book Antiqua" w:hAnsi="Book Antiqua"/>
        </w:rPr>
        <w:t>se moverán a través de la</w:t>
      </w:r>
      <w:r w:rsidRPr="00C03EFB">
        <w:rPr>
          <w:rFonts w:ascii="Book Antiqua" w:hAnsi="Book Antiqua"/>
        </w:rPr>
        <w:t xml:space="preserve"> banda de conducción y de valencia </w:t>
      </w:r>
      <w:r w:rsidR="0037150E" w:rsidRPr="00C03EFB">
        <w:rPr>
          <w:rFonts w:ascii="Book Antiqua" w:hAnsi="Book Antiqua"/>
        </w:rPr>
        <w:t>por</w:t>
      </w:r>
      <w:r w:rsidRPr="00C03EFB">
        <w:rPr>
          <w:rFonts w:ascii="Book Antiqua" w:hAnsi="Book Antiqua"/>
        </w:rPr>
        <w:t xml:space="preserve"> el sólido semiconductor</w:t>
      </w:r>
      <w:r w:rsidR="0037150E" w:rsidRPr="00C03EFB">
        <w:rPr>
          <w:rFonts w:ascii="Book Antiqua" w:hAnsi="Book Antiqua"/>
        </w:rPr>
        <w:t>. Durante esta trayectoria se pueden dar dos fenómeno</w:t>
      </w:r>
      <w:r w:rsidR="00345F95">
        <w:rPr>
          <w:rFonts w:ascii="Book Antiqua" w:hAnsi="Book Antiqua"/>
        </w:rPr>
        <w:t xml:space="preserve">s: </w:t>
      </w:r>
    </w:p>
    <w:p w14:paraId="464ACB5E" w14:textId="5235CFA2" w:rsidR="00511245" w:rsidRDefault="00A73C78" w:rsidP="00C16A5E">
      <w:pPr>
        <w:pStyle w:val="Prrafodelista"/>
        <w:numPr>
          <w:ilvl w:val="1"/>
          <w:numId w:val="24"/>
        </w:numPr>
        <w:spacing w:after="0" w:line="276" w:lineRule="auto"/>
        <w:jc w:val="both"/>
        <w:rPr>
          <w:rFonts w:ascii="Book Antiqua" w:hAnsi="Book Antiqua"/>
        </w:rPr>
      </w:pPr>
      <w:r w:rsidRPr="00C03EFB">
        <w:rPr>
          <w:rFonts w:ascii="Book Antiqua" w:hAnsi="Book Antiqua"/>
        </w:rPr>
        <w:t>S</w:t>
      </w:r>
      <w:r w:rsidR="00277827" w:rsidRPr="00C03EFB">
        <w:rPr>
          <w:rFonts w:ascii="Book Antiqua" w:hAnsi="Book Antiqua"/>
        </w:rPr>
        <w:t xml:space="preserve">i un </w:t>
      </w:r>
      <w:r w:rsidRPr="00C03EFB">
        <w:rPr>
          <w:rFonts w:ascii="Book Antiqua" w:hAnsi="Book Antiqua"/>
        </w:rPr>
        <w:t xml:space="preserve">electrón y un </w:t>
      </w:r>
      <w:r w:rsidR="00277827" w:rsidRPr="00C03EFB">
        <w:rPr>
          <w:rFonts w:ascii="Book Antiqua" w:hAnsi="Book Antiqua"/>
        </w:rPr>
        <w:t>hueco se encuen</w:t>
      </w:r>
      <w:r w:rsidRPr="00C03EFB">
        <w:rPr>
          <w:rFonts w:ascii="Book Antiqua" w:hAnsi="Book Antiqua"/>
        </w:rPr>
        <w:t>tran</w:t>
      </w:r>
      <w:r w:rsidR="00277827" w:rsidRPr="00C03EFB">
        <w:rPr>
          <w:rFonts w:ascii="Book Antiqua" w:hAnsi="Book Antiqua"/>
        </w:rPr>
        <w:t xml:space="preserve"> se recombinarán disipando su energía en forma de calor</w:t>
      </w:r>
      <w:r w:rsidRPr="00C03EFB">
        <w:rPr>
          <w:rFonts w:ascii="Book Antiqua" w:hAnsi="Book Antiqua"/>
        </w:rPr>
        <w:t xml:space="preserve"> (por se</w:t>
      </w:r>
      <w:r w:rsidR="00345F95">
        <w:rPr>
          <w:rFonts w:ascii="Book Antiqua" w:hAnsi="Book Antiqua"/>
        </w:rPr>
        <w:t>r cargas de signo contrario)</w:t>
      </w:r>
      <w:r w:rsidR="00014A90" w:rsidRPr="00014A90">
        <w:rPr>
          <w:rFonts w:ascii="Book Antiqua" w:hAnsi="Book Antiqua"/>
        </w:rPr>
        <w:t xml:space="preserve"> </w:t>
      </w:r>
      <w:r w:rsidR="00014A90">
        <w:rPr>
          <w:rFonts w:ascii="Book Antiqua" w:hAnsi="Book Antiqua"/>
        </w:rPr>
        <w:fldChar w:fldCharType="begin"/>
      </w:r>
      <w:r w:rsidR="00014A90">
        <w:rPr>
          <w:rFonts w:ascii="Book Antiqua" w:hAnsi="Book Antiqua"/>
        </w:rPr>
        <w:instrText xml:space="preserve"> REF _Ref141265370 \h </w:instrText>
      </w:r>
      <w:r w:rsidR="00014A90">
        <w:rPr>
          <w:rFonts w:ascii="Book Antiqua" w:hAnsi="Book Antiqua"/>
        </w:rPr>
      </w:r>
      <w:r w:rsidR="00014A90">
        <w:rPr>
          <w:rFonts w:ascii="Book Antiqua" w:hAnsi="Book Antiqua"/>
        </w:rPr>
        <w:fldChar w:fldCharType="separate"/>
      </w:r>
      <w:r w:rsidR="00D55F97" w:rsidRPr="008E3A95">
        <w:rPr>
          <w:rFonts w:ascii="Book Antiqua" w:hAnsi="Book Antiqua"/>
          <w:b/>
        </w:rPr>
        <w:t xml:space="preserve">Figura </w:t>
      </w:r>
      <w:r w:rsidR="00D55F97">
        <w:rPr>
          <w:rFonts w:ascii="Book Antiqua" w:hAnsi="Book Antiqua"/>
          <w:b/>
          <w:noProof/>
        </w:rPr>
        <w:t>3</w:t>
      </w:r>
      <w:r w:rsidR="00014A90">
        <w:rPr>
          <w:rFonts w:ascii="Book Antiqua" w:hAnsi="Book Antiqua"/>
        </w:rPr>
        <w:fldChar w:fldCharType="end"/>
      </w:r>
      <w:r w:rsidR="00014A90">
        <w:rPr>
          <w:rFonts w:ascii="Book Antiqua" w:hAnsi="Book Antiqua"/>
        </w:rPr>
        <w:t>.a.</w:t>
      </w:r>
    </w:p>
    <w:p w14:paraId="648319B8" w14:textId="77777777" w:rsidR="00303413" w:rsidRDefault="00303413" w:rsidP="00303413">
      <w:pPr>
        <w:pStyle w:val="Prrafodelista"/>
        <w:spacing w:after="240" w:line="276" w:lineRule="auto"/>
        <w:ind w:left="1440"/>
        <w:jc w:val="both"/>
        <w:rPr>
          <w:rFonts w:ascii="Book Antiqua" w:hAnsi="Book Antiqua"/>
        </w:rPr>
      </w:pPr>
    </w:p>
    <w:p w14:paraId="0EF9D5D5" w14:textId="17EFCC98" w:rsidR="00014A90" w:rsidRPr="00014A90" w:rsidRDefault="00000000" w:rsidP="00014A90">
      <w:pPr>
        <w:pStyle w:val="Prrafodelista"/>
        <w:spacing w:after="240" w:line="276" w:lineRule="auto"/>
        <w:ind w:left="1440"/>
        <w:jc w:val="both"/>
        <w:rPr>
          <w:rFonts w:ascii="Book Antiqua" w:hAnsi="Book Antiqua"/>
        </w:rPr>
      </w:pPr>
      <m:oMathPara>
        <m:oMath>
          <m:sSup>
            <m:sSupPr>
              <m:ctrlPr>
                <w:rPr>
                  <w:rFonts w:ascii="Cambria Math" w:hAnsi="Cambria Math"/>
                  <w:i/>
                </w:rPr>
              </m:ctrlPr>
            </m:sSupPr>
            <m:e>
              <m:r>
                <w:rPr>
                  <w:rFonts w:ascii="Cambria Math" w:hAnsi="Cambria Math"/>
                </w:rPr>
                <m:t>e</m:t>
              </m:r>
            </m:e>
            <m:sup>
              <m:r>
                <w:rPr>
                  <w:rFonts w:ascii="Cambria Math" w:hAnsi="Cambria Math"/>
                </w:rPr>
                <m:t>-</m:t>
              </m:r>
            </m:sup>
          </m:sSup>
          <m:r>
            <w:rPr>
              <w:rFonts w:ascii="Cambria Math" w:hAnsi="Cambria Math"/>
            </w:rPr>
            <m:t>+</m:t>
          </m:r>
          <m:sSup>
            <m:sSupPr>
              <m:ctrlPr>
                <w:rPr>
                  <w:rFonts w:ascii="Cambria Math" w:hAnsi="Cambria Math"/>
                  <w:i/>
                </w:rPr>
              </m:ctrlPr>
            </m:sSupPr>
            <m:e>
              <m:r>
                <w:rPr>
                  <w:rFonts w:ascii="Cambria Math" w:hAnsi="Cambria Math"/>
                </w:rPr>
                <m:t>h</m:t>
              </m:r>
            </m:e>
            <m:sup>
              <m:r>
                <w:rPr>
                  <w:rFonts w:ascii="Cambria Math" w:hAnsi="Cambria Math"/>
                </w:rPr>
                <m:t>+</m:t>
              </m:r>
            </m:sup>
          </m:sSup>
          <m:r>
            <w:rPr>
              <w:rFonts w:ascii="Cambria Math" w:hAnsi="Cambria Math"/>
            </w:rPr>
            <m:t>→calor</m:t>
          </m:r>
        </m:oMath>
      </m:oMathPara>
    </w:p>
    <w:p w14:paraId="6588B02B" w14:textId="77777777" w:rsidR="00014A90" w:rsidRDefault="00014A90" w:rsidP="00014A90">
      <w:pPr>
        <w:pStyle w:val="Prrafodelista"/>
        <w:spacing w:after="240" w:line="276" w:lineRule="auto"/>
        <w:ind w:left="1440"/>
        <w:jc w:val="both"/>
        <w:rPr>
          <w:rFonts w:ascii="Book Antiqua" w:hAnsi="Book Antiqua"/>
        </w:rPr>
      </w:pPr>
    </w:p>
    <w:p w14:paraId="130073F5" w14:textId="2B1F02BE" w:rsidR="00277827" w:rsidRDefault="00A73C78" w:rsidP="00796ECB">
      <w:pPr>
        <w:pStyle w:val="Prrafodelista"/>
        <w:numPr>
          <w:ilvl w:val="1"/>
          <w:numId w:val="24"/>
        </w:numPr>
        <w:spacing w:after="240" w:line="276" w:lineRule="auto"/>
        <w:jc w:val="both"/>
        <w:rPr>
          <w:rFonts w:ascii="Book Antiqua" w:hAnsi="Book Antiqua"/>
        </w:rPr>
      </w:pPr>
      <w:r w:rsidRPr="00C03EFB">
        <w:rPr>
          <w:rFonts w:ascii="Book Antiqua" w:hAnsi="Book Antiqua"/>
        </w:rPr>
        <w:t>S</w:t>
      </w:r>
      <w:r w:rsidR="00277827" w:rsidRPr="00C03EFB">
        <w:rPr>
          <w:rFonts w:ascii="Book Antiqua" w:hAnsi="Book Antiqua"/>
        </w:rPr>
        <w:t xml:space="preserve">i son capaces de llegar </w:t>
      </w:r>
      <w:r w:rsidR="00A16034">
        <w:rPr>
          <w:rFonts w:ascii="Book Antiqua" w:hAnsi="Book Antiqua"/>
        </w:rPr>
        <w:t>a la superficie del material y é</w:t>
      </w:r>
      <w:r w:rsidR="00277827" w:rsidRPr="00C03EFB">
        <w:rPr>
          <w:rFonts w:ascii="Book Antiqua" w:hAnsi="Book Antiqua"/>
        </w:rPr>
        <w:t>ste se encuentra inmerso en una fase acuosa, podrán interaccionar con moléculas como el H</w:t>
      </w:r>
      <w:r w:rsidR="00277827" w:rsidRPr="00C03EFB">
        <w:rPr>
          <w:rFonts w:ascii="Book Antiqua" w:hAnsi="Book Antiqua"/>
          <w:vertAlign w:val="subscript"/>
        </w:rPr>
        <w:t>2</w:t>
      </w:r>
      <w:r w:rsidR="00277827" w:rsidRPr="00C03EFB">
        <w:rPr>
          <w:rFonts w:ascii="Book Antiqua" w:hAnsi="Book Antiqua"/>
        </w:rPr>
        <w:t>O y el O</w:t>
      </w:r>
      <w:r w:rsidR="00277827" w:rsidRPr="00C03EFB">
        <w:rPr>
          <w:rFonts w:ascii="Book Antiqua" w:hAnsi="Book Antiqua"/>
          <w:vertAlign w:val="subscript"/>
        </w:rPr>
        <w:t>2</w:t>
      </w:r>
      <w:r w:rsidR="005C2F99">
        <w:rPr>
          <w:rFonts w:ascii="Book Antiqua" w:hAnsi="Book Antiqua"/>
        </w:rPr>
        <w:t>.</w:t>
      </w:r>
    </w:p>
    <w:p w14:paraId="5FB90811" w14:textId="77777777" w:rsidR="00400D59" w:rsidRDefault="00400D59" w:rsidP="00400D59">
      <w:pPr>
        <w:pStyle w:val="Prrafodelista"/>
        <w:spacing w:after="240" w:line="276" w:lineRule="auto"/>
        <w:ind w:left="1440"/>
        <w:jc w:val="both"/>
        <w:rPr>
          <w:rFonts w:ascii="Book Antiqua" w:hAnsi="Book Antiqua"/>
        </w:rPr>
      </w:pPr>
    </w:p>
    <w:p w14:paraId="35659177" w14:textId="0A3750AB" w:rsidR="00303413" w:rsidRDefault="00400D59" w:rsidP="00400D59">
      <w:pPr>
        <w:pStyle w:val="Prrafodelista"/>
        <w:numPr>
          <w:ilvl w:val="0"/>
          <w:numId w:val="24"/>
        </w:numPr>
        <w:spacing w:after="240" w:line="276" w:lineRule="auto"/>
        <w:jc w:val="both"/>
        <w:rPr>
          <w:rFonts w:ascii="Book Antiqua" w:hAnsi="Book Antiqua"/>
        </w:rPr>
      </w:pPr>
      <w:r w:rsidRPr="005C10B6">
        <w:rPr>
          <w:rFonts w:ascii="Book Antiqua" w:hAnsi="Book Antiqua"/>
          <w:b/>
        </w:rPr>
        <w:t>Formación de Radicales (OH</w:t>
      </w:r>
      <w:r w:rsidRPr="005C10B6">
        <w:rPr>
          <w:rFonts w:ascii="Book Antiqua" w:hAnsi="Book Antiqua"/>
          <w:b/>
          <w:vertAlign w:val="superscript"/>
        </w:rPr>
        <w:t>•</w:t>
      </w:r>
      <w:r w:rsidRPr="005C10B6">
        <w:rPr>
          <w:rFonts w:ascii="Book Antiqua" w:hAnsi="Book Antiqua"/>
          <w:b/>
        </w:rPr>
        <w:t xml:space="preserve"> y O</w:t>
      </w:r>
      <w:r w:rsidRPr="005C10B6">
        <w:rPr>
          <w:rFonts w:ascii="Book Antiqua" w:hAnsi="Book Antiqua"/>
          <w:b/>
          <w:vertAlign w:val="subscript"/>
        </w:rPr>
        <w:t>2</w:t>
      </w:r>
      <w:r w:rsidRPr="005C10B6">
        <w:rPr>
          <w:rFonts w:ascii="Book Antiqua" w:hAnsi="Book Antiqua"/>
          <w:b/>
          <w:vertAlign w:val="superscript"/>
        </w:rPr>
        <w:t>-</w:t>
      </w:r>
      <w:r w:rsidRPr="005C10B6">
        <w:rPr>
          <w:rFonts w:ascii="Book Antiqua" w:hAnsi="Book Antiqua"/>
          <w:b/>
        </w:rPr>
        <w:t>)</w:t>
      </w:r>
      <w:r w:rsidRPr="005C10B6">
        <w:rPr>
          <w:rFonts w:ascii="Book Antiqua" w:hAnsi="Book Antiqua"/>
        </w:rPr>
        <w:t>: Si el sistema es acuoso, el hueco fotogenerado interacciona con la molécula de agua (H</w:t>
      </w:r>
      <w:r w:rsidRPr="005C10B6">
        <w:rPr>
          <w:rFonts w:ascii="Book Antiqua" w:hAnsi="Book Antiqua"/>
          <w:vertAlign w:val="subscript"/>
        </w:rPr>
        <w:t>2</w:t>
      </w:r>
      <w:r w:rsidRPr="005C10B6">
        <w:rPr>
          <w:rFonts w:ascii="Book Antiqua" w:hAnsi="Book Antiqua"/>
        </w:rPr>
        <w:t>O) y la oxidará generando el radical hidroxilo (OH•). El electrón, por su parte, interactúa con moléculas de O</w:t>
      </w:r>
      <w:r w:rsidRPr="005C10B6">
        <w:rPr>
          <w:rFonts w:ascii="Book Antiqua" w:hAnsi="Book Antiqua"/>
          <w:vertAlign w:val="subscript"/>
        </w:rPr>
        <w:t>2</w:t>
      </w:r>
      <w:r w:rsidRPr="005C10B6">
        <w:rPr>
          <w:rFonts w:ascii="Book Antiqua" w:hAnsi="Book Antiqua"/>
        </w:rPr>
        <w:t xml:space="preserve"> para reducirlos formando el radical superóxido (O</w:t>
      </w:r>
      <w:r w:rsidRPr="005C10B6">
        <w:rPr>
          <w:rFonts w:ascii="Book Antiqua" w:hAnsi="Book Antiqua"/>
          <w:vertAlign w:val="superscript"/>
        </w:rPr>
        <w:t>2-</w:t>
      </w:r>
      <w:r w:rsidRPr="005C10B6">
        <w:rPr>
          <w:rFonts w:ascii="Book Antiqua" w:hAnsi="Book Antiqua"/>
        </w:rPr>
        <w:t>)</w:t>
      </w:r>
      <w:r>
        <w:rPr>
          <w:rFonts w:ascii="Book Antiqua" w:hAnsi="Book Antiqua"/>
        </w:rPr>
        <w:t xml:space="preserve">, como se observa en la </w:t>
      </w:r>
      <w:r>
        <w:rPr>
          <w:rFonts w:ascii="Book Antiqua" w:hAnsi="Book Antiqua"/>
          <w:b/>
        </w:rPr>
        <w:fldChar w:fldCharType="begin"/>
      </w:r>
      <w:r w:rsidRPr="00400D59">
        <w:rPr>
          <w:rFonts w:ascii="Book Antiqua" w:hAnsi="Book Antiqua"/>
          <w:b/>
        </w:rPr>
        <w:instrText xml:space="preserve"> REF _Ref141265370 \h </w:instrText>
      </w:r>
      <w:r>
        <w:rPr>
          <w:rFonts w:ascii="Book Antiqua" w:hAnsi="Book Antiqua"/>
          <w:b/>
        </w:rPr>
        <w:instrText xml:space="preserve"> \* MERGEFORMAT </w:instrText>
      </w:r>
      <w:r>
        <w:rPr>
          <w:rFonts w:ascii="Book Antiqua" w:hAnsi="Book Antiqua"/>
          <w:b/>
        </w:rPr>
      </w:r>
      <w:r>
        <w:rPr>
          <w:rFonts w:ascii="Book Antiqua" w:hAnsi="Book Antiqua"/>
          <w:b/>
        </w:rPr>
        <w:fldChar w:fldCharType="separate"/>
      </w:r>
      <w:r w:rsidR="00D55F97" w:rsidRPr="008E3A95">
        <w:rPr>
          <w:rFonts w:ascii="Book Antiqua" w:hAnsi="Book Antiqua"/>
          <w:b/>
        </w:rPr>
        <w:t>Figura</w:t>
      </w:r>
      <w:r w:rsidR="00D55F97" w:rsidRPr="00D55F97">
        <w:rPr>
          <w:rFonts w:ascii="Book Antiqua" w:hAnsi="Book Antiqua"/>
        </w:rPr>
        <w:t xml:space="preserve"> </w:t>
      </w:r>
      <w:r w:rsidR="00D55F97" w:rsidRPr="00D55F97">
        <w:rPr>
          <w:rFonts w:ascii="Book Antiqua" w:hAnsi="Book Antiqua"/>
          <w:noProof/>
        </w:rPr>
        <w:t>3</w:t>
      </w:r>
      <w:r>
        <w:rPr>
          <w:rFonts w:ascii="Book Antiqua" w:hAnsi="Book Antiqua"/>
        </w:rPr>
        <w:fldChar w:fldCharType="end"/>
      </w:r>
      <w:r>
        <w:rPr>
          <w:rFonts w:ascii="Book Antiqua" w:hAnsi="Book Antiqua"/>
        </w:rPr>
        <w:t>.b y 3.c</w:t>
      </w:r>
      <w:r w:rsidRPr="005C10B6">
        <w:rPr>
          <w:rFonts w:ascii="Book Antiqua" w:hAnsi="Book Antiqua"/>
        </w:rPr>
        <w:t xml:space="preserve">. </w:t>
      </w:r>
    </w:p>
    <w:p w14:paraId="712D1AFD" w14:textId="77777777" w:rsidR="00303413" w:rsidRDefault="00303413" w:rsidP="00303413">
      <w:pPr>
        <w:pStyle w:val="Prrafodelista"/>
        <w:spacing w:after="240" w:line="276" w:lineRule="auto"/>
        <w:jc w:val="both"/>
        <w:rPr>
          <w:rFonts w:ascii="Book Antiqua" w:hAnsi="Book Antiqua"/>
          <w:b/>
        </w:rPr>
      </w:pPr>
    </w:p>
    <w:p w14:paraId="6A71507F" w14:textId="77777777" w:rsidR="00303413" w:rsidRDefault="00000000" w:rsidP="00303413">
      <w:pPr>
        <w:pStyle w:val="Prrafodelista"/>
        <w:spacing w:after="240" w:line="276" w:lineRule="auto"/>
        <w:jc w:val="both"/>
        <w:rPr>
          <w:rFonts w:ascii="Book Antiqua" w:hAnsi="Book Antiqua"/>
        </w:rPr>
      </w:pPr>
      <m:oMathPara>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r>
            <w:rPr>
              <w:rFonts w:ascii="Cambria Math" w:hAnsi="Cambria Math"/>
              <w:sz w:val="24"/>
              <w:szCs w:val="24"/>
            </w:rPr>
            <m:t>O+</m:t>
          </m:r>
          <m:sSup>
            <m:sSupPr>
              <m:ctrlPr>
                <w:rPr>
                  <w:rFonts w:ascii="Cambria Math" w:hAnsi="Cambria Math"/>
                  <w:i/>
                  <w:sz w:val="24"/>
                  <w:szCs w:val="24"/>
                </w:rPr>
              </m:ctrlPr>
            </m:sSupPr>
            <m:e>
              <m:r>
                <w:rPr>
                  <w:rFonts w:ascii="Cambria Math" w:hAnsi="Cambria Math"/>
                  <w:sz w:val="24"/>
                  <w:szCs w:val="24"/>
                </w:rPr>
                <m:t>h</m:t>
              </m:r>
            </m:e>
            <m:sup>
              <m:r>
                <w:rPr>
                  <w:rFonts w:ascii="Cambria Math" w:hAnsi="Cambria Math"/>
                  <w:sz w:val="24"/>
                  <w:szCs w:val="24"/>
                </w:rPr>
                <m:t>+</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OH</m:t>
              </m:r>
            </m:e>
            <m:sup>
              <m:r>
                <m:rPr>
                  <m:sty m:val="p"/>
                </m:rPr>
                <w:rPr>
                  <w:rFonts w:ascii="Cambria Math" w:hAnsi="Cambria Math"/>
                  <w:sz w:val="24"/>
                  <w:szCs w:val="24"/>
                </w:rPr>
                <m:t>●</m:t>
              </m:r>
            </m:sup>
          </m:sSup>
        </m:oMath>
      </m:oMathPara>
    </w:p>
    <w:p w14:paraId="182A0A41" w14:textId="77777777" w:rsidR="00303413" w:rsidRDefault="00303413" w:rsidP="00303413">
      <w:pPr>
        <w:pStyle w:val="Prrafodelista"/>
        <w:spacing w:after="240" w:line="276" w:lineRule="auto"/>
        <w:jc w:val="both"/>
        <w:rPr>
          <w:rFonts w:ascii="Book Antiqua" w:hAnsi="Book Antiqua"/>
        </w:rPr>
      </w:pPr>
    </w:p>
    <w:p w14:paraId="1FD82B98" w14:textId="77777777" w:rsidR="00303413" w:rsidRDefault="00000000" w:rsidP="00303413">
      <w:pPr>
        <w:pStyle w:val="Prrafodelista"/>
        <w:spacing w:after="240" w:line="276" w:lineRule="auto"/>
        <w:jc w:val="both"/>
        <w:rPr>
          <w:rFonts w:ascii="Book Antiqua" w:hAnsi="Book Antiqua"/>
        </w:rPr>
      </w:pPr>
      <m:oMathPara>
        <m:oMath>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2</m:t>
              </m:r>
            </m:sub>
          </m:sSub>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e</m:t>
              </m:r>
            </m:e>
            <m:sup>
              <m:r>
                <w:rPr>
                  <w:rFonts w:ascii="Cambria Math" w:hAnsi="Cambria Math"/>
                  <w:sz w:val="24"/>
                  <w:szCs w:val="24"/>
                </w:rPr>
                <m:t>-</m:t>
              </m:r>
            </m:sup>
          </m:sSup>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O</m:t>
              </m:r>
            </m:e>
            <m:sup>
              <m:r>
                <w:rPr>
                  <w:rFonts w:ascii="Cambria Math" w:hAnsi="Cambria Math"/>
                  <w:sz w:val="24"/>
                  <w:szCs w:val="24"/>
                </w:rPr>
                <m:t>2-</m:t>
              </m:r>
            </m:sup>
          </m:sSup>
        </m:oMath>
      </m:oMathPara>
    </w:p>
    <w:p w14:paraId="430D20BD" w14:textId="77777777" w:rsidR="00303413" w:rsidRDefault="00303413" w:rsidP="00303413">
      <w:pPr>
        <w:pStyle w:val="Prrafodelista"/>
        <w:spacing w:after="240" w:line="276" w:lineRule="auto"/>
        <w:jc w:val="both"/>
        <w:rPr>
          <w:rFonts w:ascii="Book Antiqua" w:hAnsi="Book Antiqua"/>
          <w:b/>
        </w:rPr>
      </w:pPr>
    </w:p>
    <w:p w14:paraId="69ADC72D" w14:textId="77777777" w:rsidR="00303413" w:rsidRPr="00303413" w:rsidRDefault="00303413" w:rsidP="00303413">
      <w:pPr>
        <w:pStyle w:val="Prrafodelista"/>
        <w:spacing w:after="240" w:line="276" w:lineRule="auto"/>
        <w:jc w:val="both"/>
        <w:rPr>
          <w:rFonts w:ascii="Book Antiqua" w:hAnsi="Book Antiqua"/>
          <w:sz w:val="24"/>
          <w:szCs w:val="24"/>
        </w:rPr>
      </w:pPr>
      <m:oMathPara>
        <m:oMath>
          <m:r>
            <w:rPr>
              <w:rFonts w:ascii="Cambria Math" w:hAnsi="Cambria Math"/>
              <w:sz w:val="24"/>
              <w:szCs w:val="24"/>
            </w:rPr>
            <m:t>Materia Orgánica+</m:t>
          </m:r>
          <m:sSup>
            <m:sSupPr>
              <m:ctrlPr>
                <w:rPr>
                  <w:rFonts w:ascii="Cambria Math" w:hAnsi="Cambria Math"/>
                  <w:i/>
                  <w:sz w:val="24"/>
                  <w:szCs w:val="24"/>
                </w:rPr>
              </m:ctrlPr>
            </m:sSupPr>
            <m:e>
              <m:r>
                <w:rPr>
                  <w:rFonts w:ascii="Cambria Math" w:hAnsi="Cambria Math"/>
                  <w:sz w:val="24"/>
                  <w:szCs w:val="24"/>
                </w:rPr>
                <m:t>OH</m:t>
              </m:r>
            </m:e>
            <m:sup>
              <m:r>
                <m:rPr>
                  <m:sty m:val="p"/>
                </m:rPr>
                <w:rPr>
                  <w:rFonts w:ascii="Cambria Math" w:hAnsi="Cambria Math"/>
                  <w:sz w:val="24"/>
                  <w:szCs w:val="24"/>
                </w:rPr>
                <m:t>●</m:t>
              </m:r>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CO</m:t>
              </m:r>
            </m:e>
            <m:sub>
              <m:r>
                <w:rPr>
                  <w:rFonts w:ascii="Cambria Math" w:hAnsi="Cambria Math"/>
                  <w:sz w:val="24"/>
                  <w:szCs w:val="24"/>
                </w:rPr>
                <m:t>2</m:t>
              </m:r>
            </m:sub>
          </m:sSub>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2</m:t>
              </m:r>
            </m:sub>
          </m:sSub>
          <m:r>
            <w:rPr>
              <w:rFonts w:ascii="Cambria Math" w:hAnsi="Cambria Math"/>
              <w:sz w:val="24"/>
              <w:szCs w:val="24"/>
            </w:rPr>
            <m:t>O</m:t>
          </m:r>
        </m:oMath>
      </m:oMathPara>
    </w:p>
    <w:p w14:paraId="15B06EFE" w14:textId="77777777" w:rsidR="00C16A5E" w:rsidRDefault="00C16A5E" w:rsidP="00303413">
      <w:pPr>
        <w:pStyle w:val="Prrafodelista"/>
        <w:spacing w:after="240" w:line="276" w:lineRule="auto"/>
        <w:jc w:val="both"/>
        <w:rPr>
          <w:rFonts w:ascii="Book Antiqua" w:hAnsi="Book Antiqua"/>
        </w:rPr>
      </w:pPr>
    </w:p>
    <w:p w14:paraId="3E0451E7" w14:textId="2E874009" w:rsidR="00400D59" w:rsidRDefault="00400D59" w:rsidP="00303413">
      <w:pPr>
        <w:pStyle w:val="Prrafodelista"/>
        <w:spacing w:after="240" w:line="276" w:lineRule="auto"/>
        <w:jc w:val="both"/>
        <w:rPr>
          <w:rFonts w:ascii="Book Antiqua" w:hAnsi="Book Antiqua"/>
        </w:rPr>
      </w:pPr>
      <w:r w:rsidRPr="005C10B6">
        <w:rPr>
          <w:rFonts w:ascii="Book Antiqua" w:hAnsi="Book Antiqua"/>
        </w:rPr>
        <w:t>Las especies químicas generadas tienen la capacidad de degradar contaminantes</w:t>
      </w:r>
      <w:r>
        <w:rPr>
          <w:rFonts w:ascii="Book Antiqua" w:hAnsi="Book Antiqua"/>
        </w:rPr>
        <w:t>. E</w:t>
      </w:r>
      <w:r w:rsidRPr="005C10B6">
        <w:rPr>
          <w:rFonts w:ascii="Book Antiqua" w:hAnsi="Book Antiqua"/>
        </w:rPr>
        <w:t xml:space="preserve">l radical hidroxilo es altamente reactivo con la mayoría de las moléculas orgánicas y </w:t>
      </w:r>
      <w:r w:rsidRPr="005C10B6">
        <w:rPr>
          <w:rFonts w:ascii="Book Antiqua" w:hAnsi="Book Antiqua"/>
        </w:rPr>
        <w:lastRenderedPageBreak/>
        <w:t>muchas especies inorgánicas, mientras que el radical superóxido puede reaccionar con diversas especies o generar radicales hidroxilo.</w:t>
      </w:r>
    </w:p>
    <w:p w14:paraId="536DFE59" w14:textId="71D454FC" w:rsidR="00980FEA" w:rsidRDefault="00980FEA" w:rsidP="00980FEA">
      <w:pPr>
        <w:pStyle w:val="Prrafodelista"/>
        <w:spacing w:after="240" w:line="276" w:lineRule="auto"/>
        <w:jc w:val="both"/>
        <w:rPr>
          <w:rFonts w:ascii="Book Antiqua" w:hAnsi="Book Antiqua"/>
        </w:rPr>
      </w:pPr>
    </w:p>
    <w:p w14:paraId="77436E32" w14:textId="77777777" w:rsidR="0000071C" w:rsidRDefault="00B57EFD" w:rsidP="0000071C">
      <w:pPr>
        <w:pStyle w:val="Prrafodelista"/>
        <w:keepNext/>
        <w:spacing w:after="240" w:line="276" w:lineRule="auto"/>
      </w:pPr>
      <w:r>
        <w:rPr>
          <w:noProof/>
          <w:lang w:eastAsia="es-MX"/>
        </w:rPr>
        <w:drawing>
          <wp:inline distT="0" distB="0" distL="0" distR="0" wp14:anchorId="1D59DE31" wp14:editId="3D08A8AD">
            <wp:extent cx="3524250" cy="3477127"/>
            <wp:effectExtent l="0" t="0" r="0" b="952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528871" cy="3481687"/>
                    </a:xfrm>
                    <a:prstGeom prst="rect">
                      <a:avLst/>
                    </a:prstGeom>
                  </pic:spPr>
                </pic:pic>
              </a:graphicData>
            </a:graphic>
          </wp:inline>
        </w:drawing>
      </w:r>
    </w:p>
    <w:p w14:paraId="79CD42F3" w14:textId="07C22B41" w:rsidR="00B57EFD" w:rsidRPr="008E3A95" w:rsidRDefault="0000071C" w:rsidP="0000071C">
      <w:pPr>
        <w:pStyle w:val="Descripcin"/>
        <w:rPr>
          <w:rFonts w:ascii="Book Antiqua" w:hAnsi="Book Antiqua"/>
          <w:b/>
          <w:color w:val="auto"/>
          <w:sz w:val="22"/>
        </w:rPr>
      </w:pPr>
      <w:bookmarkStart w:id="9" w:name="_Ref141265370"/>
      <w:bookmarkStart w:id="10" w:name="_Toc180150250"/>
      <w:r w:rsidRPr="008E3A95">
        <w:rPr>
          <w:rFonts w:ascii="Book Antiqua" w:hAnsi="Book Antiqua"/>
          <w:b/>
          <w:color w:val="auto"/>
          <w:sz w:val="22"/>
        </w:rPr>
        <w:t xml:space="preserve">Figura </w:t>
      </w:r>
      <w:r w:rsidRPr="008E3A95">
        <w:rPr>
          <w:rFonts w:ascii="Book Antiqua" w:hAnsi="Book Antiqua"/>
          <w:b/>
          <w:color w:val="auto"/>
          <w:sz w:val="22"/>
        </w:rPr>
        <w:fldChar w:fldCharType="begin"/>
      </w:r>
      <w:r w:rsidRPr="008E3A95">
        <w:rPr>
          <w:rFonts w:ascii="Book Antiqua" w:hAnsi="Book Antiqua"/>
          <w:b/>
          <w:color w:val="auto"/>
          <w:sz w:val="22"/>
        </w:rPr>
        <w:instrText xml:space="preserve"> SEQ Figura \* ARABIC </w:instrText>
      </w:r>
      <w:r w:rsidRPr="008E3A95">
        <w:rPr>
          <w:rFonts w:ascii="Book Antiqua" w:hAnsi="Book Antiqua"/>
          <w:b/>
          <w:color w:val="auto"/>
          <w:sz w:val="22"/>
        </w:rPr>
        <w:fldChar w:fldCharType="separate"/>
      </w:r>
      <w:r w:rsidR="00D55F97">
        <w:rPr>
          <w:rFonts w:ascii="Book Antiqua" w:hAnsi="Book Antiqua"/>
          <w:b/>
          <w:noProof/>
          <w:color w:val="auto"/>
          <w:sz w:val="22"/>
        </w:rPr>
        <w:t>3</w:t>
      </w:r>
      <w:r w:rsidRPr="008E3A95">
        <w:rPr>
          <w:rFonts w:ascii="Book Antiqua" w:hAnsi="Book Antiqua"/>
          <w:b/>
          <w:color w:val="auto"/>
          <w:sz w:val="22"/>
        </w:rPr>
        <w:fldChar w:fldCharType="end"/>
      </w:r>
      <w:bookmarkEnd w:id="9"/>
      <w:r w:rsidRPr="008E3A95">
        <w:rPr>
          <w:rFonts w:ascii="Book Antiqua" w:hAnsi="Book Antiqua"/>
          <w:b/>
          <w:color w:val="auto"/>
          <w:sz w:val="22"/>
        </w:rPr>
        <w:t>. a) Recombinación del par electrón-hueco, b)</w:t>
      </w:r>
      <w:r w:rsidR="005C2F99" w:rsidRPr="008E3A95">
        <w:rPr>
          <w:rFonts w:ascii="Book Antiqua" w:hAnsi="Book Antiqua"/>
          <w:b/>
          <w:color w:val="auto"/>
          <w:sz w:val="22"/>
        </w:rPr>
        <w:t xml:space="preserve"> </w:t>
      </w:r>
      <w:r w:rsidRPr="008E3A95">
        <w:rPr>
          <w:rFonts w:ascii="Book Antiqua" w:hAnsi="Book Antiqua"/>
          <w:b/>
          <w:color w:val="auto"/>
          <w:sz w:val="22"/>
        </w:rPr>
        <w:t xml:space="preserve">Formación del Radical </w:t>
      </w:r>
      <w:r w:rsidR="00A16034" w:rsidRPr="008E3A95">
        <w:rPr>
          <w:rFonts w:ascii="Book Antiqua" w:hAnsi="Book Antiqua"/>
          <w:b/>
          <w:color w:val="auto"/>
          <w:sz w:val="22"/>
        </w:rPr>
        <w:t>Hidroxilo</w:t>
      </w:r>
      <w:r w:rsidRPr="008E3A95">
        <w:rPr>
          <w:rFonts w:ascii="Book Antiqua" w:hAnsi="Book Antiqua"/>
          <w:b/>
          <w:color w:val="auto"/>
          <w:sz w:val="22"/>
        </w:rPr>
        <w:t>, c)</w:t>
      </w:r>
      <w:r w:rsidR="00A652B7">
        <w:rPr>
          <w:rFonts w:ascii="Book Antiqua" w:hAnsi="Book Antiqua"/>
          <w:b/>
          <w:color w:val="auto"/>
          <w:sz w:val="22"/>
        </w:rPr>
        <w:t>F</w:t>
      </w:r>
      <w:r w:rsidRPr="008E3A95">
        <w:rPr>
          <w:rFonts w:ascii="Book Antiqua" w:hAnsi="Book Antiqua"/>
          <w:b/>
          <w:color w:val="auto"/>
          <w:sz w:val="22"/>
        </w:rPr>
        <w:t>ormación del Radical Superóxido</w:t>
      </w:r>
      <w:bookmarkEnd w:id="10"/>
    </w:p>
    <w:p w14:paraId="0AD76C6B" w14:textId="121F018A" w:rsidR="002C1A3A" w:rsidRPr="0022328A" w:rsidRDefault="00277827" w:rsidP="00DA0479">
      <w:pPr>
        <w:spacing w:after="240" w:line="276" w:lineRule="auto"/>
        <w:ind w:left="708" w:hanging="282"/>
        <w:jc w:val="both"/>
        <w:rPr>
          <w:rFonts w:ascii="Book Antiqua" w:hAnsi="Book Antiqua"/>
        </w:rPr>
      </w:pPr>
      <w:r w:rsidRPr="0022328A">
        <w:rPr>
          <w:rFonts w:ascii="Book Antiqua" w:hAnsi="Book Antiqua"/>
        </w:rPr>
        <w:t>d.</w:t>
      </w:r>
      <w:r w:rsidR="00DA0479">
        <w:rPr>
          <w:rFonts w:ascii="Book Antiqua" w:hAnsi="Book Antiqua"/>
        </w:rPr>
        <w:t xml:space="preserve"> </w:t>
      </w:r>
      <w:r w:rsidR="00DA0479" w:rsidRPr="00DA0479">
        <w:rPr>
          <w:rFonts w:ascii="Book Antiqua" w:hAnsi="Book Antiqua"/>
          <w:b/>
        </w:rPr>
        <w:t xml:space="preserve">Mineralización de </w:t>
      </w:r>
      <w:r w:rsidRPr="00DA0479">
        <w:rPr>
          <w:rFonts w:ascii="Book Antiqua" w:hAnsi="Book Antiqua"/>
          <w:b/>
        </w:rPr>
        <w:t>contaminantes orgánicos:</w:t>
      </w:r>
      <w:r w:rsidR="00DA0479">
        <w:rPr>
          <w:rFonts w:ascii="Book Antiqua" w:hAnsi="Book Antiqua"/>
        </w:rPr>
        <w:t xml:space="preserve"> El radical hidroxilo tiene un</w:t>
      </w:r>
      <w:r w:rsidRPr="0022328A">
        <w:rPr>
          <w:rFonts w:ascii="Book Antiqua" w:hAnsi="Book Antiqua"/>
        </w:rPr>
        <w:t xml:space="preserve"> gran potencial oxidante (E</w:t>
      </w:r>
      <w:r w:rsidRPr="00DA0479">
        <w:rPr>
          <w:rFonts w:ascii="Book Antiqua" w:hAnsi="Book Antiqua"/>
          <w:vertAlign w:val="subscript"/>
        </w:rPr>
        <w:t>0</w:t>
      </w:r>
      <w:r w:rsidRPr="0022328A">
        <w:rPr>
          <w:rFonts w:ascii="Book Antiqua" w:hAnsi="Book Antiqua"/>
        </w:rPr>
        <w:t>= +2.80 V) sólo superado por el flúor (E</w:t>
      </w:r>
      <w:r w:rsidRPr="00DA0479">
        <w:rPr>
          <w:rFonts w:ascii="Book Antiqua" w:hAnsi="Book Antiqua"/>
          <w:vertAlign w:val="subscript"/>
        </w:rPr>
        <w:t>0</w:t>
      </w:r>
      <w:r w:rsidRPr="0022328A">
        <w:rPr>
          <w:rFonts w:ascii="Book Antiqua" w:hAnsi="Book Antiqua"/>
        </w:rPr>
        <w:t xml:space="preserve">= +3.30 V), que </w:t>
      </w:r>
      <w:r w:rsidR="00DA0479">
        <w:rPr>
          <w:rFonts w:ascii="Book Antiqua" w:hAnsi="Book Antiqua"/>
        </w:rPr>
        <w:t xml:space="preserve">al </w:t>
      </w:r>
      <w:r w:rsidRPr="0022328A">
        <w:rPr>
          <w:rFonts w:ascii="Book Antiqua" w:hAnsi="Book Antiqua"/>
        </w:rPr>
        <w:t>reacciona</w:t>
      </w:r>
      <w:r w:rsidR="00DA0479">
        <w:rPr>
          <w:rFonts w:ascii="Book Antiqua" w:hAnsi="Book Antiqua"/>
        </w:rPr>
        <w:t>r</w:t>
      </w:r>
      <w:r w:rsidRPr="0022328A">
        <w:rPr>
          <w:rFonts w:ascii="Book Antiqua" w:hAnsi="Book Antiqua"/>
        </w:rPr>
        <w:t xml:space="preserve"> con las moléculas orgánicas </w:t>
      </w:r>
      <w:r w:rsidR="005C2F99">
        <w:rPr>
          <w:rFonts w:ascii="Book Antiqua" w:hAnsi="Book Antiqua"/>
        </w:rPr>
        <w:t xml:space="preserve">es capaz de degradarlas hasta </w:t>
      </w:r>
      <w:r w:rsidR="00A652B7">
        <w:rPr>
          <w:rFonts w:ascii="Book Antiqua" w:hAnsi="Book Antiqua"/>
        </w:rPr>
        <w:t xml:space="preserve">convertirlas en </w:t>
      </w:r>
      <w:r w:rsidRPr="0022328A">
        <w:rPr>
          <w:rFonts w:ascii="Book Antiqua" w:hAnsi="Book Antiqua"/>
        </w:rPr>
        <w:t>CO</w:t>
      </w:r>
      <w:r w:rsidRPr="00DA0479">
        <w:rPr>
          <w:rFonts w:ascii="Book Antiqua" w:hAnsi="Book Antiqua"/>
          <w:vertAlign w:val="subscript"/>
        </w:rPr>
        <w:t>2</w:t>
      </w:r>
      <w:r w:rsidRPr="0022328A">
        <w:rPr>
          <w:rFonts w:ascii="Book Antiqua" w:hAnsi="Book Antiqua"/>
        </w:rPr>
        <w:t xml:space="preserve"> y H</w:t>
      </w:r>
      <w:r w:rsidRPr="00DA0479">
        <w:rPr>
          <w:rFonts w:ascii="Book Antiqua" w:hAnsi="Book Antiqua"/>
          <w:vertAlign w:val="subscript"/>
        </w:rPr>
        <w:t>2</w:t>
      </w:r>
      <w:r w:rsidRPr="0022328A">
        <w:rPr>
          <w:rFonts w:ascii="Book Antiqua" w:hAnsi="Book Antiqua"/>
        </w:rPr>
        <w:t>O</w:t>
      </w:r>
      <w:r w:rsidR="00DA0479">
        <w:rPr>
          <w:rFonts w:ascii="Book Antiqua" w:hAnsi="Book Antiqua"/>
        </w:rPr>
        <w:t>.</w:t>
      </w:r>
    </w:p>
    <w:p w14:paraId="7B138324" w14:textId="4138E4E4" w:rsidR="00865243" w:rsidRDefault="00B1179F" w:rsidP="00C16A5E">
      <w:pPr>
        <w:spacing w:after="0" w:line="276" w:lineRule="auto"/>
        <w:jc w:val="both"/>
        <w:rPr>
          <w:rFonts w:ascii="Book Antiqua" w:hAnsi="Book Antiqua"/>
        </w:rPr>
      </w:pPr>
      <w:r>
        <w:rPr>
          <w:rFonts w:ascii="Book Antiqua" w:hAnsi="Book Antiqua"/>
        </w:rPr>
        <w:t>Considerando que</w:t>
      </w:r>
      <w:r w:rsidR="00DB7CB9">
        <w:rPr>
          <w:rFonts w:ascii="Book Antiqua" w:hAnsi="Book Antiqua"/>
        </w:rPr>
        <w:t xml:space="preserve"> la fotocatálisis es un proceso que utiliza fotones para activar el </w:t>
      </w:r>
      <w:r w:rsidR="00914853">
        <w:rPr>
          <w:rFonts w:ascii="Book Antiqua" w:hAnsi="Book Antiqua"/>
        </w:rPr>
        <w:t>catalizador</w:t>
      </w:r>
      <w:r w:rsidR="00DB7CB9">
        <w:rPr>
          <w:rFonts w:ascii="Book Antiqua" w:hAnsi="Book Antiqua"/>
        </w:rPr>
        <w:t xml:space="preserve">, </w:t>
      </w:r>
      <w:r w:rsidR="00914853">
        <w:rPr>
          <w:rFonts w:ascii="Book Antiqua" w:hAnsi="Book Antiqua"/>
        </w:rPr>
        <w:t xml:space="preserve">es posible seleccionar </w:t>
      </w:r>
      <w:r w:rsidR="00014A90">
        <w:rPr>
          <w:rFonts w:ascii="Book Antiqua" w:hAnsi="Book Antiqua"/>
        </w:rPr>
        <w:t>un material que tenga el</w:t>
      </w:r>
      <w:r w:rsidR="00914853">
        <w:rPr>
          <w:rFonts w:ascii="Book Antiqua" w:hAnsi="Book Antiqua"/>
        </w:rPr>
        <w:t xml:space="preserve"> ancho de banda </w:t>
      </w:r>
      <w:r w:rsidR="00014A90">
        <w:rPr>
          <w:rFonts w:ascii="Book Antiqua" w:hAnsi="Book Antiqua"/>
        </w:rPr>
        <w:t>afín</w:t>
      </w:r>
      <w:r w:rsidR="00914853">
        <w:rPr>
          <w:rFonts w:ascii="Book Antiqua" w:hAnsi="Book Antiqua"/>
        </w:rPr>
        <w:t xml:space="preserve"> a la e</w:t>
      </w:r>
      <w:r w:rsidR="00014A90">
        <w:rPr>
          <w:rFonts w:ascii="Book Antiqua" w:hAnsi="Book Antiqua"/>
        </w:rPr>
        <w:t>nergía disponible para trabajar;</w:t>
      </w:r>
      <w:r w:rsidR="00914853">
        <w:rPr>
          <w:rFonts w:ascii="Book Antiqua" w:hAnsi="Book Antiqua"/>
        </w:rPr>
        <w:t xml:space="preserve"> por ejemplo, el ZrO </w:t>
      </w:r>
      <w:r w:rsidR="00014A90">
        <w:rPr>
          <w:rFonts w:ascii="Book Antiqua" w:hAnsi="Book Antiqua"/>
        </w:rPr>
        <w:t>posee</w:t>
      </w:r>
      <w:r w:rsidR="00914853">
        <w:rPr>
          <w:rFonts w:ascii="Book Antiqua" w:hAnsi="Book Antiqua"/>
        </w:rPr>
        <w:t xml:space="preserve"> un ancho de banda de 3.4 eV, lo que implica que para la formación del par hueco-electrón </w:t>
      </w:r>
      <w:r w:rsidR="008E3A95">
        <w:rPr>
          <w:rFonts w:ascii="Book Antiqua" w:hAnsi="Book Antiqua"/>
        </w:rPr>
        <w:t xml:space="preserve">se requieren fotones </w:t>
      </w:r>
      <w:r w:rsidR="00014A90">
        <w:rPr>
          <w:rFonts w:ascii="Book Antiqua" w:hAnsi="Book Antiqua"/>
        </w:rPr>
        <w:t xml:space="preserve">con una energía </w:t>
      </w:r>
      <w:r w:rsidR="008E3A95">
        <w:rPr>
          <w:rFonts w:ascii="Book Antiqua" w:hAnsi="Book Antiqua"/>
        </w:rPr>
        <w:t xml:space="preserve">de </w:t>
      </w:r>
      <w:r w:rsidR="00914853">
        <w:rPr>
          <w:rFonts w:ascii="Book Antiqua" w:hAnsi="Book Antiqua"/>
        </w:rPr>
        <w:t>al menos 387 nm y según el espectro electromagnético</w:t>
      </w:r>
      <w:r w:rsidR="008E3A95">
        <w:rPr>
          <w:rFonts w:ascii="Book Antiqua" w:hAnsi="Book Antiqua"/>
        </w:rPr>
        <w:t xml:space="preserve"> (</w:t>
      </w:r>
      <w:r w:rsidR="008E3A95">
        <w:rPr>
          <w:rFonts w:ascii="Book Antiqua" w:hAnsi="Book Antiqua"/>
        </w:rPr>
        <w:fldChar w:fldCharType="begin"/>
      </w:r>
      <w:r w:rsidR="008E3A95">
        <w:rPr>
          <w:rFonts w:ascii="Book Antiqua" w:hAnsi="Book Antiqua"/>
        </w:rPr>
        <w:instrText xml:space="preserve"> REF _Ref141270359 \h </w:instrText>
      </w:r>
      <w:r w:rsidR="008E3A95">
        <w:rPr>
          <w:rFonts w:ascii="Book Antiqua" w:hAnsi="Book Antiqua"/>
        </w:rPr>
      </w:r>
      <w:r w:rsidR="008E3A95">
        <w:rPr>
          <w:rFonts w:ascii="Book Antiqua" w:hAnsi="Book Antiqua"/>
        </w:rPr>
        <w:fldChar w:fldCharType="separate"/>
      </w:r>
      <w:r w:rsidR="00D55F97" w:rsidRPr="008E3A95">
        <w:rPr>
          <w:rFonts w:ascii="Book Antiqua" w:hAnsi="Book Antiqua"/>
          <w:b/>
        </w:rPr>
        <w:t xml:space="preserve">Figura </w:t>
      </w:r>
      <w:r w:rsidR="00D55F97">
        <w:rPr>
          <w:rFonts w:ascii="Book Antiqua" w:hAnsi="Book Antiqua"/>
          <w:b/>
          <w:noProof/>
        </w:rPr>
        <w:t>4</w:t>
      </w:r>
      <w:r w:rsidR="008E3A95">
        <w:rPr>
          <w:rFonts w:ascii="Book Antiqua" w:hAnsi="Book Antiqua"/>
        </w:rPr>
        <w:fldChar w:fldCharType="end"/>
      </w:r>
      <w:r w:rsidR="008E3A95">
        <w:rPr>
          <w:rFonts w:ascii="Book Antiqua" w:hAnsi="Book Antiqua"/>
        </w:rPr>
        <w:t>)</w:t>
      </w:r>
      <w:r w:rsidR="006A3C31">
        <w:rPr>
          <w:rFonts w:ascii="Book Antiqua" w:hAnsi="Book Antiqua"/>
        </w:rPr>
        <w:t xml:space="preserve">, dicha </w:t>
      </w:r>
      <w:r w:rsidR="00914853">
        <w:rPr>
          <w:rFonts w:ascii="Book Antiqua" w:hAnsi="Book Antiqua"/>
        </w:rPr>
        <w:t>longitud de onda se encuentra en el</w:t>
      </w:r>
      <w:r w:rsidR="005433C6">
        <w:rPr>
          <w:rFonts w:ascii="Book Antiqua" w:hAnsi="Book Antiqua"/>
        </w:rPr>
        <w:t xml:space="preserve"> intervalo de </w:t>
      </w:r>
      <w:r w:rsidR="00014A90">
        <w:rPr>
          <w:rFonts w:ascii="Book Antiqua" w:hAnsi="Book Antiqua"/>
        </w:rPr>
        <w:t>la radiación UV.</w:t>
      </w:r>
      <w:r w:rsidR="005433C6">
        <w:rPr>
          <w:rFonts w:ascii="Book Antiqua" w:hAnsi="Book Antiqua"/>
        </w:rPr>
        <w:t xml:space="preserve"> </w:t>
      </w:r>
      <w:r w:rsidR="00014A90">
        <w:rPr>
          <w:rFonts w:ascii="Book Antiqua" w:hAnsi="Book Antiqua"/>
        </w:rPr>
        <w:t>E</w:t>
      </w:r>
      <w:r w:rsidR="00914853">
        <w:rPr>
          <w:rFonts w:ascii="Book Antiqua" w:hAnsi="Book Antiqua"/>
        </w:rPr>
        <w:t xml:space="preserve">n otro caso, el CdSe posee un ancho de banda de 1.7 eV que equivaldría a una </w:t>
      </w:r>
      <w:r w:rsidR="008E3A95">
        <w:rPr>
          <w:rFonts w:ascii="Book Antiqua" w:hAnsi="Book Antiqua"/>
        </w:rPr>
        <w:t>longitud de onda de 730 nm</w:t>
      </w:r>
      <w:r w:rsidR="00014A90">
        <w:rPr>
          <w:rFonts w:ascii="Book Antiqua" w:hAnsi="Book Antiqua"/>
        </w:rPr>
        <w:t>,</w:t>
      </w:r>
      <w:r w:rsidR="008E3A95">
        <w:rPr>
          <w:rFonts w:ascii="Book Antiqua" w:hAnsi="Book Antiqua"/>
        </w:rPr>
        <w:t xml:space="preserve"> propio</w:t>
      </w:r>
      <w:r w:rsidR="00865243">
        <w:rPr>
          <w:rFonts w:ascii="Book Antiqua" w:hAnsi="Book Antiqua"/>
        </w:rPr>
        <w:t xml:space="preserve"> de </w:t>
      </w:r>
      <w:r w:rsidR="00914853">
        <w:rPr>
          <w:rFonts w:ascii="Book Antiqua" w:hAnsi="Book Antiqua"/>
        </w:rPr>
        <w:t>la luz visible</w:t>
      </w:r>
      <w:r w:rsidR="002A55B9">
        <w:rPr>
          <w:rFonts w:ascii="Book Antiqua" w:hAnsi="Book Antiqua"/>
        </w:rPr>
        <w:t>.</w:t>
      </w:r>
      <w:r w:rsidR="00865243">
        <w:rPr>
          <w:rFonts w:ascii="Book Antiqua" w:hAnsi="Book Antiqua"/>
        </w:rPr>
        <w:t xml:space="preserve"> Es importante mencionar que dióxido de titanio es el semiconductor más usado para fotocatálisis, el cual tiene un ancho de banda de 3.2 eV </w:t>
      </w:r>
      <w:r w:rsidR="001A0EBA">
        <w:rPr>
          <w:rFonts w:ascii="Book Antiqua" w:hAnsi="Book Antiqua"/>
        </w:rPr>
        <w:t xml:space="preserve">por lo </w:t>
      </w:r>
      <w:r w:rsidR="00865243">
        <w:rPr>
          <w:rFonts w:ascii="Book Antiqua" w:hAnsi="Book Antiqua"/>
        </w:rPr>
        <w:t>que se encuentra en el límite de la región UV y la luz visible (390 nm).</w:t>
      </w:r>
    </w:p>
    <w:p w14:paraId="33D54144" w14:textId="62CA044A" w:rsidR="002A55B9" w:rsidRDefault="00865243" w:rsidP="00C16A5E">
      <w:pPr>
        <w:spacing w:after="0" w:line="276" w:lineRule="auto"/>
        <w:jc w:val="both"/>
        <w:rPr>
          <w:rFonts w:ascii="Book Antiqua" w:hAnsi="Book Antiqua"/>
        </w:rPr>
      </w:pPr>
      <w:r>
        <w:rPr>
          <w:rFonts w:ascii="Book Antiqua" w:hAnsi="Book Antiqua"/>
        </w:rPr>
        <w:t xml:space="preserve"> </w:t>
      </w:r>
    </w:p>
    <w:p w14:paraId="05ADE696" w14:textId="5B84EFE3" w:rsidR="008E3A95" w:rsidRPr="008E3A95" w:rsidRDefault="008E3A95" w:rsidP="00C16A5E">
      <w:pPr>
        <w:keepNext/>
        <w:spacing w:after="0" w:line="276" w:lineRule="auto"/>
        <w:jc w:val="both"/>
        <w:rPr>
          <w:rFonts w:ascii="Book Antiqua" w:hAnsi="Book Antiqua"/>
          <w:b/>
          <w:sz w:val="28"/>
        </w:rPr>
      </w:pPr>
      <w:r>
        <w:rPr>
          <w:rFonts w:ascii="Book Antiqua" w:hAnsi="Book Antiqua"/>
          <w:b/>
          <w:noProof/>
          <w:sz w:val="28"/>
          <w:lang w:eastAsia="es-MX"/>
        </w:rPr>
        <w:lastRenderedPageBreak/>
        <w:drawing>
          <wp:inline distT="0" distB="0" distL="0" distR="0" wp14:anchorId="4FFCAE29" wp14:editId="1EF2B56F">
            <wp:extent cx="5610860" cy="1420495"/>
            <wp:effectExtent l="0" t="0" r="8890" b="82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10860" cy="1420495"/>
                    </a:xfrm>
                    <a:prstGeom prst="rect">
                      <a:avLst/>
                    </a:prstGeom>
                    <a:noFill/>
                    <a:ln>
                      <a:noFill/>
                    </a:ln>
                  </pic:spPr>
                </pic:pic>
              </a:graphicData>
            </a:graphic>
          </wp:inline>
        </w:drawing>
      </w:r>
    </w:p>
    <w:p w14:paraId="7CC03B53" w14:textId="144CEB1D" w:rsidR="002A55B9" w:rsidRPr="008E3A95" w:rsidRDefault="008E3A95" w:rsidP="00C16A5E">
      <w:pPr>
        <w:pStyle w:val="Descripcin"/>
        <w:spacing w:after="0" w:line="276" w:lineRule="auto"/>
        <w:rPr>
          <w:rFonts w:ascii="Book Antiqua" w:hAnsi="Book Antiqua"/>
          <w:b/>
          <w:color w:val="auto"/>
          <w:sz w:val="22"/>
        </w:rPr>
      </w:pPr>
      <w:bookmarkStart w:id="11" w:name="_Ref141270359"/>
      <w:bookmarkStart w:id="12" w:name="_Toc180150251"/>
      <w:r w:rsidRPr="008E3A95">
        <w:rPr>
          <w:rFonts w:ascii="Book Antiqua" w:hAnsi="Book Antiqua"/>
          <w:b/>
          <w:color w:val="auto"/>
          <w:sz w:val="22"/>
        </w:rPr>
        <w:t xml:space="preserve">Figura </w:t>
      </w:r>
      <w:r w:rsidRPr="008E3A95">
        <w:rPr>
          <w:rFonts w:ascii="Book Antiqua" w:hAnsi="Book Antiqua"/>
          <w:b/>
          <w:color w:val="auto"/>
          <w:sz w:val="22"/>
        </w:rPr>
        <w:fldChar w:fldCharType="begin"/>
      </w:r>
      <w:r w:rsidRPr="008E3A95">
        <w:rPr>
          <w:rFonts w:ascii="Book Antiqua" w:hAnsi="Book Antiqua"/>
          <w:b/>
          <w:color w:val="auto"/>
          <w:sz w:val="22"/>
        </w:rPr>
        <w:instrText xml:space="preserve"> SEQ Figura \* ARABIC </w:instrText>
      </w:r>
      <w:r w:rsidRPr="008E3A95">
        <w:rPr>
          <w:rFonts w:ascii="Book Antiqua" w:hAnsi="Book Antiqua"/>
          <w:b/>
          <w:color w:val="auto"/>
          <w:sz w:val="22"/>
        </w:rPr>
        <w:fldChar w:fldCharType="separate"/>
      </w:r>
      <w:r w:rsidR="00D55F97">
        <w:rPr>
          <w:rFonts w:ascii="Book Antiqua" w:hAnsi="Book Antiqua"/>
          <w:b/>
          <w:noProof/>
          <w:color w:val="auto"/>
          <w:sz w:val="22"/>
        </w:rPr>
        <w:t>4</w:t>
      </w:r>
      <w:r w:rsidRPr="008E3A95">
        <w:rPr>
          <w:rFonts w:ascii="Book Antiqua" w:hAnsi="Book Antiqua"/>
          <w:b/>
          <w:color w:val="auto"/>
          <w:sz w:val="22"/>
        </w:rPr>
        <w:fldChar w:fldCharType="end"/>
      </w:r>
      <w:bookmarkEnd w:id="11"/>
      <w:r w:rsidRPr="008E3A95">
        <w:rPr>
          <w:rFonts w:ascii="Book Antiqua" w:hAnsi="Book Antiqua"/>
          <w:b/>
          <w:color w:val="auto"/>
          <w:sz w:val="22"/>
        </w:rPr>
        <w:t>. Espectro electromagnético</w:t>
      </w:r>
      <w:r w:rsidR="00567C1E">
        <w:rPr>
          <w:rFonts w:ascii="Book Antiqua" w:hAnsi="Book Antiqua"/>
          <w:b/>
          <w:color w:val="auto"/>
          <w:sz w:val="22"/>
        </w:rPr>
        <w:fldChar w:fldCharType="begin" w:fldLock="1"/>
      </w:r>
      <w:r w:rsidR="00447F78">
        <w:rPr>
          <w:rFonts w:ascii="Book Antiqua" w:hAnsi="Book Antiqua"/>
          <w:b/>
          <w:color w:val="auto"/>
          <w:sz w:val="22"/>
        </w:rPr>
        <w:instrText>ADDIN CSL_CITATION {"citationItems":[{"id":"ITEM-1","itemData":{"URL":"https://garciarobles.com/climatizacioncalefaccion/desinfeccion-por-uv/","author":[{"dropping-particle":"","family":"Instalaciones Garcia Robles","given":"","non-dropping-particle":"","parse-names":false,"suffix":""}],"id":"ITEM-1","issued":{"date-parts":[["2020"]]},"title":"Desinfección por UV","type":"webpage"},"uris":["http://www.mendeley.com/documents/?uuid=f6e220ef-0067-4d5b-b2a0-ff7345c51aa3"]}],"mendeley":{"formattedCitation":"[4]","plainTextFormattedCitation":"[4]","previouslyFormattedCitation":"[4]"},"properties":{"noteIndex":0},"schema":"https://github.com/citation-style-language/schema/raw/master/csl-citation.json"}</w:instrText>
      </w:r>
      <w:r w:rsidR="00567C1E">
        <w:rPr>
          <w:rFonts w:ascii="Book Antiqua" w:hAnsi="Book Antiqua"/>
          <w:b/>
          <w:color w:val="auto"/>
          <w:sz w:val="22"/>
        </w:rPr>
        <w:fldChar w:fldCharType="separate"/>
      </w:r>
      <w:r w:rsidR="00FF4BB5" w:rsidRPr="00FF4BB5">
        <w:rPr>
          <w:rFonts w:ascii="Book Antiqua" w:hAnsi="Book Antiqua"/>
          <w:i w:val="0"/>
          <w:noProof/>
          <w:color w:val="auto"/>
          <w:sz w:val="22"/>
        </w:rPr>
        <w:t>[4]</w:t>
      </w:r>
      <w:bookmarkEnd w:id="12"/>
      <w:r w:rsidR="00567C1E">
        <w:rPr>
          <w:rFonts w:ascii="Book Antiqua" w:hAnsi="Book Antiqua"/>
          <w:b/>
          <w:color w:val="auto"/>
          <w:sz w:val="22"/>
        </w:rPr>
        <w:fldChar w:fldCharType="end"/>
      </w:r>
    </w:p>
    <w:p w14:paraId="35328DD7" w14:textId="77777777" w:rsidR="005433C6" w:rsidRDefault="005433C6" w:rsidP="00C16A5E">
      <w:pPr>
        <w:spacing w:after="0" w:line="276" w:lineRule="auto"/>
        <w:jc w:val="both"/>
        <w:rPr>
          <w:rFonts w:ascii="Book Antiqua" w:hAnsi="Book Antiqua"/>
        </w:rPr>
      </w:pPr>
    </w:p>
    <w:p w14:paraId="67BB2807" w14:textId="70CEC599" w:rsidR="001B774C" w:rsidRDefault="008E3A95" w:rsidP="00C16A5E">
      <w:pPr>
        <w:spacing w:after="0" w:line="276" w:lineRule="auto"/>
        <w:jc w:val="both"/>
        <w:rPr>
          <w:rFonts w:ascii="Book Antiqua" w:hAnsi="Book Antiqua"/>
        </w:rPr>
      </w:pPr>
      <w:r>
        <w:rPr>
          <w:rFonts w:ascii="Book Antiqua" w:hAnsi="Book Antiqua"/>
        </w:rPr>
        <w:t xml:space="preserve">En los últimos años, la tecnología de fotocatálisis </w:t>
      </w:r>
      <w:r w:rsidR="00567C1E">
        <w:rPr>
          <w:rFonts w:ascii="Book Antiqua" w:hAnsi="Book Antiqua"/>
        </w:rPr>
        <w:t xml:space="preserve">se ha esmerado en trabajar con materiales que puedan ser activados con luz en el intervalo de la región visible, ya que es una forma de energía más accesible </w:t>
      </w:r>
      <w:r w:rsidR="001B774C">
        <w:rPr>
          <w:rFonts w:ascii="Book Antiqua" w:hAnsi="Book Antiqua"/>
        </w:rPr>
        <w:t>que la luz ultravioleta</w:t>
      </w:r>
      <w:r w:rsidR="00567C1E">
        <w:rPr>
          <w:rFonts w:ascii="Book Antiqua" w:hAnsi="Book Antiqua"/>
        </w:rPr>
        <w:t xml:space="preserve">. </w:t>
      </w:r>
      <w:r w:rsidR="001B774C">
        <w:rPr>
          <w:rFonts w:ascii="Book Antiqua" w:hAnsi="Book Antiqua"/>
        </w:rPr>
        <w:t>De esta forma, las investigaciones han estado enfocadas en modificar los semiconductores actuales</w:t>
      </w:r>
      <w:r w:rsidR="001A0EBA">
        <w:rPr>
          <w:rFonts w:ascii="Book Antiqua" w:hAnsi="Book Antiqua"/>
        </w:rPr>
        <w:t>, principalmente</w:t>
      </w:r>
      <w:r w:rsidR="001B774C">
        <w:rPr>
          <w:rFonts w:ascii="Book Antiqua" w:hAnsi="Book Antiqua"/>
        </w:rPr>
        <w:t xml:space="preserve"> para</w:t>
      </w:r>
      <w:r w:rsidR="001A0EBA">
        <w:rPr>
          <w:rFonts w:ascii="Book Antiqua" w:hAnsi="Book Antiqua"/>
        </w:rPr>
        <w:t xml:space="preserve"> disminuir el ancho de banda y con ello</w:t>
      </w:r>
      <w:r w:rsidR="001B774C">
        <w:rPr>
          <w:rFonts w:ascii="Book Antiqua" w:hAnsi="Book Antiqua"/>
        </w:rPr>
        <w:t xml:space="preserve"> extender su actividad a la región de luz visible</w:t>
      </w:r>
      <w:r w:rsidR="00865243">
        <w:rPr>
          <w:rFonts w:ascii="Book Antiqua" w:hAnsi="Book Antiqua"/>
        </w:rPr>
        <w:t>.</w:t>
      </w:r>
    </w:p>
    <w:p w14:paraId="6BC693AB" w14:textId="77777777" w:rsidR="00166669" w:rsidRDefault="00166669" w:rsidP="00B409E7">
      <w:pPr>
        <w:spacing w:after="0" w:line="276" w:lineRule="auto"/>
        <w:jc w:val="both"/>
        <w:rPr>
          <w:rFonts w:ascii="Book Antiqua" w:hAnsi="Book Antiqua"/>
        </w:rPr>
      </w:pPr>
    </w:p>
    <w:p w14:paraId="74015F39" w14:textId="40D838D3" w:rsidR="00A667D8" w:rsidRPr="00B409E7" w:rsidRDefault="00B409E7" w:rsidP="00B409E7">
      <w:pPr>
        <w:spacing w:after="0" w:line="276" w:lineRule="auto"/>
        <w:jc w:val="both"/>
        <w:rPr>
          <w:rFonts w:ascii="Book Antiqua" w:hAnsi="Book Antiqua"/>
          <w:b/>
          <w:i/>
        </w:rPr>
      </w:pPr>
      <w:r w:rsidRPr="00B409E7">
        <w:rPr>
          <w:rFonts w:ascii="Book Antiqua" w:hAnsi="Book Antiqua"/>
          <w:b/>
          <w:i/>
        </w:rPr>
        <w:t>F</w:t>
      </w:r>
      <w:r w:rsidR="00A667D8" w:rsidRPr="00B409E7">
        <w:rPr>
          <w:rFonts w:ascii="Book Antiqua" w:hAnsi="Book Antiqua"/>
          <w:b/>
          <w:i/>
        </w:rPr>
        <w:t xml:space="preserve">otocatalizadores </w:t>
      </w:r>
      <w:r w:rsidR="00617F3E" w:rsidRPr="00B409E7">
        <w:rPr>
          <w:rFonts w:ascii="Book Antiqua" w:hAnsi="Book Antiqua"/>
          <w:b/>
          <w:i/>
        </w:rPr>
        <w:t xml:space="preserve">basados en </w:t>
      </w:r>
      <w:r w:rsidR="00A667D8" w:rsidRPr="00B409E7">
        <w:rPr>
          <w:rFonts w:ascii="Book Antiqua" w:hAnsi="Book Antiqua"/>
          <w:b/>
          <w:i/>
        </w:rPr>
        <w:t>TiO</w:t>
      </w:r>
      <w:r w:rsidR="00A667D8" w:rsidRPr="00B409E7">
        <w:rPr>
          <w:rFonts w:ascii="Book Antiqua" w:hAnsi="Book Antiqua"/>
          <w:b/>
          <w:i/>
          <w:vertAlign w:val="subscript"/>
        </w:rPr>
        <w:t>2</w:t>
      </w:r>
    </w:p>
    <w:p w14:paraId="5F14D04F" w14:textId="4B74E0C1" w:rsidR="002A3BED" w:rsidRDefault="00A667D8" w:rsidP="002A3BED">
      <w:pPr>
        <w:spacing w:after="0" w:line="276" w:lineRule="auto"/>
        <w:jc w:val="both"/>
        <w:rPr>
          <w:rFonts w:ascii="Book Antiqua" w:hAnsi="Book Antiqua"/>
        </w:rPr>
      </w:pPr>
      <w:r w:rsidRPr="00A667D8">
        <w:rPr>
          <w:rFonts w:ascii="Book Antiqua" w:hAnsi="Book Antiqua"/>
        </w:rPr>
        <w:t>El dióxido de titanio</w:t>
      </w:r>
      <w:r w:rsidR="00B409E7">
        <w:rPr>
          <w:rFonts w:ascii="Book Antiqua" w:hAnsi="Book Antiqua"/>
        </w:rPr>
        <w:t xml:space="preserve"> (TiO</w:t>
      </w:r>
      <w:r w:rsidR="00B409E7" w:rsidRPr="00B409E7">
        <w:rPr>
          <w:rFonts w:ascii="Book Antiqua" w:hAnsi="Book Antiqua"/>
          <w:vertAlign w:val="subscript"/>
        </w:rPr>
        <w:t>2</w:t>
      </w:r>
      <w:r w:rsidR="00B409E7">
        <w:rPr>
          <w:rFonts w:ascii="Book Antiqua" w:hAnsi="Book Antiqua"/>
        </w:rPr>
        <w:t xml:space="preserve">) </w:t>
      </w:r>
      <w:r w:rsidRPr="00A667D8">
        <w:rPr>
          <w:rFonts w:ascii="Book Antiqua" w:hAnsi="Book Antiqua"/>
        </w:rPr>
        <w:t xml:space="preserve">comúnmente conocido como </w:t>
      </w:r>
      <w:r w:rsidR="00B409E7">
        <w:rPr>
          <w:rFonts w:ascii="Book Antiqua" w:hAnsi="Book Antiqua"/>
        </w:rPr>
        <w:t>titania</w:t>
      </w:r>
      <w:r w:rsidRPr="00A667D8">
        <w:rPr>
          <w:rFonts w:ascii="Book Antiqua" w:hAnsi="Book Antiqua"/>
        </w:rPr>
        <w:t xml:space="preserve">, es </w:t>
      </w:r>
      <w:r w:rsidRPr="007B47C2">
        <w:rPr>
          <w:rFonts w:ascii="Book Antiqua" w:hAnsi="Book Antiqua"/>
        </w:rPr>
        <w:t xml:space="preserve">un sólido cristalino </w:t>
      </w:r>
      <w:r w:rsidR="001832F4" w:rsidRPr="007B47C2">
        <w:rPr>
          <w:rFonts w:ascii="Book Antiqua" w:hAnsi="Book Antiqua"/>
        </w:rPr>
        <w:t>de color blanco</w:t>
      </w:r>
      <w:r w:rsidRPr="007B47C2">
        <w:rPr>
          <w:rFonts w:ascii="Book Antiqua" w:hAnsi="Book Antiqua"/>
        </w:rPr>
        <w:t xml:space="preserve">. </w:t>
      </w:r>
      <w:r w:rsidR="007B47C2" w:rsidRPr="007B47C2">
        <w:rPr>
          <w:rFonts w:ascii="Book Antiqua" w:hAnsi="Book Antiqua"/>
        </w:rPr>
        <w:t xml:space="preserve">Entre sus propiedades se enumeran las siguientes: </w:t>
      </w:r>
      <w:r w:rsidR="00395BDA">
        <w:rPr>
          <w:rFonts w:ascii="Book Antiqua" w:hAnsi="Book Antiqua"/>
        </w:rPr>
        <w:t>n</w:t>
      </w:r>
      <w:r w:rsidR="007B47C2" w:rsidRPr="007B47C2">
        <w:rPr>
          <w:rFonts w:ascii="Book Antiqua" w:hAnsi="Book Antiqua"/>
        </w:rPr>
        <w:t>o es tóxico y no es higroscópico</w:t>
      </w:r>
      <w:r w:rsidR="00395BDA">
        <w:rPr>
          <w:rFonts w:ascii="Book Antiqua" w:hAnsi="Book Antiqua"/>
        </w:rPr>
        <w:t>, p</w:t>
      </w:r>
      <w:r w:rsidR="007B47C2" w:rsidRPr="007B47C2">
        <w:rPr>
          <w:rFonts w:ascii="Book Antiqua" w:hAnsi="Book Antiqua"/>
        </w:rPr>
        <w:t>osee una</w:t>
      </w:r>
      <w:r w:rsidRPr="007B47C2">
        <w:rPr>
          <w:rFonts w:ascii="Book Antiqua" w:hAnsi="Book Antiqua"/>
        </w:rPr>
        <w:t xml:space="preserve"> alta estabilidad química</w:t>
      </w:r>
      <w:r w:rsidR="007B47C2" w:rsidRPr="007B47C2">
        <w:rPr>
          <w:rFonts w:ascii="Book Antiqua" w:hAnsi="Book Antiqua"/>
        </w:rPr>
        <w:t xml:space="preserve"> </w:t>
      </w:r>
      <w:r w:rsidR="001A0EBA" w:rsidRPr="007B47C2">
        <w:rPr>
          <w:rFonts w:ascii="Book Antiqua" w:hAnsi="Book Antiqua"/>
        </w:rPr>
        <w:t>pues</w:t>
      </w:r>
      <w:r w:rsidR="007B47C2" w:rsidRPr="007B47C2">
        <w:rPr>
          <w:rFonts w:ascii="Book Antiqua" w:hAnsi="Book Antiqua"/>
        </w:rPr>
        <w:t xml:space="preserve"> no se </w:t>
      </w:r>
      <w:r w:rsidRPr="007B47C2">
        <w:rPr>
          <w:rFonts w:ascii="Book Antiqua" w:hAnsi="Book Antiqua"/>
        </w:rPr>
        <w:t xml:space="preserve">disuelve en agua, </w:t>
      </w:r>
      <w:r w:rsidR="002F6999" w:rsidRPr="007B47C2">
        <w:rPr>
          <w:rFonts w:ascii="Book Antiqua" w:hAnsi="Book Antiqua"/>
        </w:rPr>
        <w:t xml:space="preserve">ni en </w:t>
      </w:r>
      <w:r w:rsidRPr="007B47C2">
        <w:rPr>
          <w:rFonts w:ascii="Book Antiqua" w:hAnsi="Book Antiqua"/>
        </w:rPr>
        <w:t xml:space="preserve">solventes orgánicos, </w:t>
      </w:r>
      <w:r w:rsidR="002F6999" w:rsidRPr="007B47C2">
        <w:rPr>
          <w:rFonts w:ascii="Book Antiqua" w:hAnsi="Book Antiqua"/>
        </w:rPr>
        <w:t xml:space="preserve">tampoco en </w:t>
      </w:r>
      <w:r w:rsidRPr="007B47C2">
        <w:rPr>
          <w:rFonts w:ascii="Book Antiqua" w:hAnsi="Book Antiqua"/>
        </w:rPr>
        <w:t xml:space="preserve">ácidos (excepto el ácido fluorhídrico concentrado y </w:t>
      </w:r>
      <w:r w:rsidR="002F6999" w:rsidRPr="007B47C2">
        <w:rPr>
          <w:rFonts w:ascii="Book Antiqua" w:hAnsi="Book Antiqua"/>
        </w:rPr>
        <w:t xml:space="preserve">el </w:t>
      </w:r>
      <w:r w:rsidRPr="007B47C2">
        <w:rPr>
          <w:rFonts w:ascii="Book Antiqua" w:hAnsi="Book Antiqua"/>
        </w:rPr>
        <w:t>ácido sulfúrico) o los álcalis</w:t>
      </w:r>
      <w:r w:rsidR="007B47C2" w:rsidRPr="007B47C2">
        <w:rPr>
          <w:rFonts w:ascii="Book Antiqua" w:hAnsi="Book Antiqua"/>
        </w:rPr>
        <w:t>.</w:t>
      </w:r>
      <w:r w:rsidRPr="007B47C2">
        <w:rPr>
          <w:rFonts w:ascii="Book Antiqua" w:hAnsi="Book Antiqua"/>
        </w:rPr>
        <w:t xml:space="preserve"> </w:t>
      </w:r>
      <w:r w:rsidR="002A3BED">
        <w:rPr>
          <w:rFonts w:ascii="Book Antiqua" w:hAnsi="Book Antiqua"/>
        </w:rPr>
        <w:t>El TiO</w:t>
      </w:r>
      <w:r w:rsidR="002A3BED" w:rsidRPr="00AB11F4">
        <w:rPr>
          <w:rFonts w:ascii="Book Antiqua" w:hAnsi="Book Antiqua"/>
          <w:vertAlign w:val="subscript"/>
        </w:rPr>
        <w:t>2</w:t>
      </w:r>
      <w:r w:rsidR="002A3BED">
        <w:rPr>
          <w:rFonts w:ascii="Book Antiqua" w:hAnsi="Book Antiqua"/>
        </w:rPr>
        <w:t xml:space="preserve"> es un semiconductor del tipo n porque las vacancias de oxígenos en la estructura del TiO</w:t>
      </w:r>
      <w:r w:rsidR="002A3BED" w:rsidRPr="00207325">
        <w:rPr>
          <w:rFonts w:ascii="Book Antiqua" w:hAnsi="Book Antiqua"/>
          <w:vertAlign w:val="subscript"/>
        </w:rPr>
        <w:t>2</w:t>
      </w:r>
      <w:r w:rsidR="002A3BED">
        <w:rPr>
          <w:rFonts w:ascii="Book Antiqua" w:hAnsi="Book Antiqua"/>
        </w:rPr>
        <w:t xml:space="preserve"> actú</w:t>
      </w:r>
      <w:r w:rsidR="00453287">
        <w:rPr>
          <w:rFonts w:ascii="Book Antiqua" w:hAnsi="Book Antiqua"/>
        </w:rPr>
        <w:t>an como donadores de electrones</w:t>
      </w:r>
      <w:r w:rsidR="002A3BED">
        <w:rPr>
          <w:rFonts w:ascii="Book Antiqua" w:hAnsi="Book Antiqua"/>
        </w:rPr>
        <w:t xml:space="preserve"> que permite</w:t>
      </w:r>
      <w:r w:rsidR="00453287">
        <w:rPr>
          <w:rFonts w:ascii="Book Antiqua" w:hAnsi="Book Antiqua"/>
        </w:rPr>
        <w:t>n</w:t>
      </w:r>
      <w:r w:rsidR="002A3BED">
        <w:rPr>
          <w:rFonts w:ascii="Book Antiqua" w:hAnsi="Book Antiqua"/>
        </w:rPr>
        <w:t xml:space="preserve"> el flujo de energía. Los semiconductores tipo n poseen un nivel de energía por debajo de la banda de conducción </w:t>
      </w:r>
      <w:r w:rsidR="002A3BED">
        <w:rPr>
          <w:rFonts w:ascii="Book Antiqua" w:hAnsi="Book Antiqua"/>
        </w:rPr>
        <w:fldChar w:fldCharType="begin" w:fldLock="1"/>
      </w:r>
      <w:r w:rsidR="00E07C4A">
        <w:rPr>
          <w:rFonts w:ascii="Book Antiqua" w:hAnsi="Book Antiqua"/>
        </w:rPr>
        <w:instrText>ADDIN CSL_CITATION {"citationItems":[{"id":"ITEM-1","itemData":{"DOI":"10.5772/intechopen.74244","abstract":"Mesoporous TiO2 thin films (MTTFs), thanks to their particularly high surface area, con- trolled porosity, high flexibility in composition, and surface design, are promising can- didates in different application fields such as sensors, self-cleaning coatings, lithium-ion batteries (LIBs), photocatalysis, and new-generation solar cells. This chapter is focused on the synthetic and post-synthesis aspects that can affect the TiO2 mesoporous structure and consequently the MTTF properties. In particular, after a brief summary of TiO2 prop- erties, all experimental conditions to prepare MTTFs are reviewed as well as the main characterization techniques employed to study their physicochemical and photocatalytic properties. An overview of the main applications of MTTFs is also proposed, mainly focused on the use of MTTFs in sensors and LIBs. Keywords:","author":[{"dropping-particle":"","family":"Scarpelli","given":"Francesca","non-dropping-particle":"","parse-names":false,"suffix":""},{"dropping-particle":"","family":"Mastropietro","given":"Teresa F.","non-dropping-particle":"","parse-names":false,"suffix":""},{"dropping-particle":"","family":"Poerio","given":"Teresa","non-dropping-particle":"","parse-names":false,"suffix":""},{"dropping-particle":"","family":"Godbert","given":"Nicolas","non-dropping-particle":"","parse-names":false,"suffix":""}],"chapter-number":"Chapter 3","container-title":"Titanium Dioxide - Material for a Sustainable Environment","id":"ITEM-1","issue":"June 2018","issued":{"date-parts":[["2018"]]},"title":"Mesoporous TiO2 Thin Films: State of the Art","type":"chapter"},"uris":["http://www.mendeley.com/documents/?uuid=944326a6-6969-4095-8404-dbf36d375fa4"]},{"id":"ITEM-2","itemData":{"author":[{"dropping-particle":"","family":"Askeland","given":"Donald","non-dropping-particle":"","parse-names":false,"suffix":""},{"dropping-particle":"","family":"Wright","given":"Wendelin","non-dropping-particle":"","parse-names":false,"suffix":""}],"edition":"Séptima","id":"ITEM-2","issued":{"date-parts":[["2017"]]},"number-of-pages":"696","publisher":"Cengage Learning","publisher-place":"México","title":"Ciencia e ingeniería de materiales","type":"book"},"uris":["http://www.mendeley.com/documents/?uuid=852bac2f-39c8-4e0e-88bf-0f90ffa8fe53"]}],"mendeley":{"formattedCitation":"[5], [6]","plainTextFormattedCitation":"[5], [6]","previouslyFormattedCitation":"[5], [6]"},"properties":{"noteIndex":0},"schema":"https://github.com/citation-style-language/schema/raw/master/csl-citation.json"}</w:instrText>
      </w:r>
      <w:r w:rsidR="002A3BED">
        <w:rPr>
          <w:rFonts w:ascii="Book Antiqua" w:hAnsi="Book Antiqua"/>
        </w:rPr>
        <w:fldChar w:fldCharType="separate"/>
      </w:r>
      <w:r w:rsidR="002A3BED" w:rsidRPr="002A3BED">
        <w:rPr>
          <w:rFonts w:ascii="Book Antiqua" w:hAnsi="Book Antiqua"/>
          <w:noProof/>
        </w:rPr>
        <w:t>[5], [6]</w:t>
      </w:r>
      <w:r w:rsidR="002A3BED">
        <w:rPr>
          <w:rFonts w:ascii="Book Antiqua" w:hAnsi="Book Antiqua"/>
        </w:rPr>
        <w:fldChar w:fldCharType="end"/>
      </w:r>
      <w:r w:rsidR="002A3BED">
        <w:rPr>
          <w:rFonts w:ascii="Book Antiqua" w:hAnsi="Book Antiqua"/>
        </w:rPr>
        <w:t>. Como se describió anteriormente, el ancho de banda del TiO</w:t>
      </w:r>
      <w:r w:rsidR="002A3BED" w:rsidRPr="00F86984">
        <w:rPr>
          <w:rFonts w:ascii="Book Antiqua" w:hAnsi="Book Antiqua"/>
          <w:vertAlign w:val="subscript"/>
        </w:rPr>
        <w:t>2</w:t>
      </w:r>
      <w:r w:rsidR="002A3BED">
        <w:rPr>
          <w:rFonts w:ascii="Book Antiqua" w:hAnsi="Book Antiqua"/>
        </w:rPr>
        <w:t xml:space="preserve"> en la estructura anatasa es de 3.2 eV, mientr</w:t>
      </w:r>
      <w:r w:rsidR="00453287">
        <w:rPr>
          <w:rFonts w:ascii="Book Antiqua" w:hAnsi="Book Antiqua"/>
        </w:rPr>
        <w:t>as que para rutilo es de 3.0 eV</w:t>
      </w:r>
      <w:r w:rsidR="002A3BED">
        <w:rPr>
          <w:rFonts w:ascii="Book Antiqua" w:hAnsi="Book Antiqua"/>
        </w:rPr>
        <w:t xml:space="preserve"> lo que implica la activación </w:t>
      </w:r>
      <w:r w:rsidR="00453287">
        <w:rPr>
          <w:rFonts w:ascii="Book Antiqua" w:hAnsi="Book Antiqua"/>
        </w:rPr>
        <w:t xml:space="preserve">principalmente </w:t>
      </w:r>
      <w:r w:rsidR="002A3BED">
        <w:rPr>
          <w:rFonts w:ascii="Book Antiqua" w:hAnsi="Book Antiqua"/>
        </w:rPr>
        <w:t xml:space="preserve">con radiación ultravioleta. </w:t>
      </w:r>
    </w:p>
    <w:p w14:paraId="3E638675" w14:textId="77777777" w:rsidR="002A3BED" w:rsidRDefault="002A3BED" w:rsidP="00B409E7">
      <w:pPr>
        <w:spacing w:after="0" w:line="276" w:lineRule="auto"/>
        <w:jc w:val="both"/>
        <w:rPr>
          <w:rFonts w:ascii="Book Antiqua" w:hAnsi="Book Antiqua"/>
        </w:rPr>
      </w:pPr>
    </w:p>
    <w:p w14:paraId="73AEFC60" w14:textId="49AA4187" w:rsidR="00A667D8" w:rsidRDefault="00A667D8" w:rsidP="00B409E7">
      <w:pPr>
        <w:spacing w:after="0" w:line="276" w:lineRule="auto"/>
        <w:jc w:val="both"/>
        <w:rPr>
          <w:rFonts w:ascii="Book Antiqua" w:hAnsi="Book Antiqua"/>
        </w:rPr>
      </w:pPr>
      <w:r w:rsidRPr="007B47C2">
        <w:rPr>
          <w:rFonts w:ascii="Book Antiqua" w:hAnsi="Book Antiqua"/>
        </w:rPr>
        <w:t>El dióxido de titanio se encuentra en la naturaleza en tres variedades polimorfas: rutilo tetragonal, anatasa y brookita rómbica</w:t>
      </w:r>
      <w:r w:rsidR="00667D87">
        <w:rPr>
          <w:rFonts w:ascii="Book Antiqua" w:hAnsi="Book Antiqua"/>
        </w:rPr>
        <w:t xml:space="preserve"> (</w:t>
      </w:r>
      <w:r w:rsidR="00667D87">
        <w:rPr>
          <w:rFonts w:ascii="Book Antiqua" w:hAnsi="Book Antiqua"/>
        </w:rPr>
        <w:fldChar w:fldCharType="begin"/>
      </w:r>
      <w:r w:rsidR="00667D87">
        <w:rPr>
          <w:rFonts w:ascii="Book Antiqua" w:hAnsi="Book Antiqua"/>
        </w:rPr>
        <w:instrText xml:space="preserve"> REF _Ref141279834 \h </w:instrText>
      </w:r>
      <w:r w:rsidR="00667D87">
        <w:rPr>
          <w:rFonts w:ascii="Book Antiqua" w:hAnsi="Book Antiqua"/>
        </w:rPr>
      </w:r>
      <w:r w:rsidR="00667D87">
        <w:rPr>
          <w:rFonts w:ascii="Book Antiqua" w:hAnsi="Book Antiqua"/>
        </w:rPr>
        <w:fldChar w:fldCharType="separate"/>
      </w:r>
      <w:r w:rsidR="00D55F97" w:rsidRPr="00667D87">
        <w:rPr>
          <w:rFonts w:ascii="Book Antiqua" w:hAnsi="Book Antiqua"/>
          <w:b/>
        </w:rPr>
        <w:t xml:space="preserve">Figura </w:t>
      </w:r>
      <w:r w:rsidR="00D55F97">
        <w:rPr>
          <w:rFonts w:ascii="Book Antiqua" w:hAnsi="Book Antiqua"/>
          <w:b/>
          <w:noProof/>
        </w:rPr>
        <w:t>5</w:t>
      </w:r>
      <w:r w:rsidR="00667D87">
        <w:rPr>
          <w:rFonts w:ascii="Book Antiqua" w:hAnsi="Book Antiqua"/>
        </w:rPr>
        <w:fldChar w:fldCharType="end"/>
      </w:r>
      <w:r w:rsidR="00667D87">
        <w:rPr>
          <w:rFonts w:ascii="Book Antiqua" w:hAnsi="Book Antiqua"/>
        </w:rPr>
        <w:t>)</w:t>
      </w:r>
      <w:r w:rsidRPr="007B47C2">
        <w:rPr>
          <w:rFonts w:ascii="Book Antiqua" w:hAnsi="Book Antiqua"/>
        </w:rPr>
        <w:t xml:space="preserve">. La anatasa y el rutilo son </w:t>
      </w:r>
      <w:r w:rsidR="00395BDA">
        <w:rPr>
          <w:rFonts w:ascii="Book Antiqua" w:hAnsi="Book Antiqua"/>
        </w:rPr>
        <w:t>las más importantes dado que</w:t>
      </w:r>
      <w:r w:rsidR="007B47C2" w:rsidRPr="007B47C2">
        <w:rPr>
          <w:rFonts w:ascii="Book Antiqua" w:hAnsi="Book Antiqua"/>
        </w:rPr>
        <w:t xml:space="preserve"> </w:t>
      </w:r>
      <w:r w:rsidR="00667D87" w:rsidRPr="007B47C2">
        <w:rPr>
          <w:rFonts w:ascii="Book Antiqua" w:hAnsi="Book Antiqua"/>
        </w:rPr>
        <w:t xml:space="preserve">la inestabilidad estructural </w:t>
      </w:r>
      <w:r w:rsidR="00667D87">
        <w:rPr>
          <w:rFonts w:ascii="Book Antiqua" w:hAnsi="Book Antiqua"/>
        </w:rPr>
        <w:t xml:space="preserve">de </w:t>
      </w:r>
      <w:r w:rsidR="007B47C2" w:rsidRPr="007B47C2">
        <w:rPr>
          <w:rFonts w:ascii="Book Antiqua" w:hAnsi="Book Antiqua"/>
        </w:rPr>
        <w:t xml:space="preserve">la </w:t>
      </w:r>
      <w:r w:rsidR="00667D87">
        <w:rPr>
          <w:rFonts w:ascii="Book Antiqua" w:hAnsi="Book Antiqua"/>
        </w:rPr>
        <w:t xml:space="preserve">brookita </w:t>
      </w:r>
      <w:r w:rsidR="00453287">
        <w:rPr>
          <w:rFonts w:ascii="Book Antiqua" w:hAnsi="Book Antiqua"/>
        </w:rPr>
        <w:t>no favorece</w:t>
      </w:r>
      <w:r w:rsidR="00667D87">
        <w:rPr>
          <w:rFonts w:ascii="Book Antiqua" w:hAnsi="Book Antiqua"/>
        </w:rPr>
        <w:t xml:space="preserve"> su aplicación</w:t>
      </w:r>
      <w:r w:rsidRPr="007B47C2">
        <w:rPr>
          <w:rFonts w:ascii="Book Antiqua" w:hAnsi="Book Antiqua"/>
        </w:rPr>
        <w:t xml:space="preserve"> </w:t>
      </w:r>
      <w:r w:rsidR="000D6A58">
        <w:rPr>
          <w:rFonts w:ascii="Book Antiqua" w:hAnsi="Book Antiqua"/>
        </w:rPr>
        <w:fldChar w:fldCharType="begin" w:fldLock="1"/>
      </w:r>
      <w:r w:rsidR="00E07C4A">
        <w:rPr>
          <w:rFonts w:ascii="Book Antiqua" w:hAnsi="Book Antiqua"/>
        </w:rPr>
        <w:instrText>ADDIN CSL_CITATION {"citationItems":[{"id":"ITEM-1","itemData":{"DOI":"10.5772/intechopen.69357","abstract":"Abstract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Siwińska-Stefańska","given":"Katarzyna","non-dropping-particle":"","parse-names":false,"suffix":""},{"dropping-particle":"","family":"Jesionowski","given":"Teofil","non-dropping-particle":"","parse-names":false,"suffix":""}],"container-title":"Titanium Dioxide","id":"ITEM-1","issued":{"date-parts":[["2017"]]},"title":"Advanced Hybrid Materials Based on Titanium Dioxide for Environmental and Electrochemical Applications","type":"article-journal"},"uris":["http://www.mendeley.com/documents/?uuid=336501e4-3172-4a8f-ad8b-9341378ae4b8"]}],"mendeley":{"formattedCitation":"[7]","plainTextFormattedCitation":"[7]","previouslyFormattedCitation":"[7]"},"properties":{"noteIndex":0},"schema":"https://github.com/citation-style-language/schema/raw/master/csl-citation.json"}</w:instrText>
      </w:r>
      <w:r w:rsidR="000D6A58">
        <w:rPr>
          <w:rFonts w:ascii="Book Antiqua" w:hAnsi="Book Antiqua"/>
        </w:rPr>
        <w:fldChar w:fldCharType="separate"/>
      </w:r>
      <w:r w:rsidR="002A3BED" w:rsidRPr="002A3BED">
        <w:rPr>
          <w:rFonts w:ascii="Book Antiqua" w:hAnsi="Book Antiqua"/>
          <w:noProof/>
        </w:rPr>
        <w:t>[7]</w:t>
      </w:r>
      <w:r w:rsidR="000D6A58">
        <w:rPr>
          <w:rFonts w:ascii="Book Antiqua" w:hAnsi="Book Antiqua"/>
        </w:rPr>
        <w:fldChar w:fldCharType="end"/>
      </w:r>
      <w:r w:rsidR="00617F3E">
        <w:rPr>
          <w:rFonts w:ascii="Book Antiqua" w:hAnsi="Book Antiqua"/>
        </w:rPr>
        <w:t>.</w:t>
      </w:r>
    </w:p>
    <w:p w14:paraId="4C4F15CE" w14:textId="0C16A4A1" w:rsidR="008A2934" w:rsidRDefault="008A2934" w:rsidP="00B409E7">
      <w:pPr>
        <w:spacing w:after="0" w:line="276" w:lineRule="auto"/>
        <w:jc w:val="both"/>
        <w:rPr>
          <w:rFonts w:ascii="Book Antiqua" w:hAnsi="Book Antiqua"/>
        </w:rPr>
      </w:pPr>
    </w:p>
    <w:p w14:paraId="4C10810C" w14:textId="03CF6963" w:rsidR="00667D87" w:rsidRDefault="000A7A83" w:rsidP="00AB11F4">
      <w:pPr>
        <w:keepNext/>
        <w:spacing w:after="0" w:line="276" w:lineRule="auto"/>
      </w:pPr>
      <w:r>
        <w:rPr>
          <w:noProof/>
          <w:lang w:eastAsia="es-MX"/>
        </w:rPr>
        <w:lastRenderedPageBreak/>
        <mc:AlternateContent>
          <mc:Choice Requires="wps">
            <w:drawing>
              <wp:anchor distT="45720" distB="45720" distL="114300" distR="114300" simplePos="0" relativeHeight="251675648" behindDoc="0" locked="0" layoutInCell="1" allowOverlap="1" wp14:anchorId="45B26C46" wp14:editId="4C2595F8">
                <wp:simplePos x="0" y="0"/>
                <wp:positionH relativeFrom="column">
                  <wp:posOffset>4640580</wp:posOffset>
                </wp:positionH>
                <wp:positionV relativeFrom="paragraph">
                  <wp:posOffset>2239596</wp:posOffset>
                </wp:positionV>
                <wp:extent cx="309489" cy="274320"/>
                <wp:effectExtent l="0" t="0" r="0" b="0"/>
                <wp:wrapNone/>
                <wp:docPr id="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489" cy="274320"/>
                        </a:xfrm>
                        <a:prstGeom prst="rect">
                          <a:avLst/>
                        </a:prstGeom>
                        <a:noFill/>
                        <a:ln w="9525">
                          <a:noFill/>
                          <a:miter lim="800000"/>
                          <a:headEnd/>
                          <a:tailEnd/>
                        </a:ln>
                      </wps:spPr>
                      <wps:txbx>
                        <w:txbxContent>
                          <w:p w14:paraId="016AB24A" w14:textId="2293CDBA" w:rsidR="00EF6E5A" w:rsidRPr="000A7A83" w:rsidRDefault="00EF6E5A" w:rsidP="000A7A83">
                            <w:pPr>
                              <w:rPr>
                                <w:sz w:val="12"/>
                                <w:szCs w:val="12"/>
                              </w:rPr>
                            </w:pPr>
                            <w:r>
                              <w:rPr>
                                <w:sz w:val="12"/>
                                <w:szCs w:val="12"/>
                              </w:rPr>
                              <w:t>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B26C46" id="_x0000_t202" coordsize="21600,21600" o:spt="202" path="m,l,21600r21600,l21600,xe">
                <v:stroke joinstyle="miter"/>
                <v:path gradientshapeok="t" o:connecttype="rect"/>
              </v:shapetype>
              <v:shape id="Cuadro de texto 2" o:spid="_x0000_s1026" type="#_x0000_t202" style="position:absolute;left:0;text-align:left;margin-left:365.4pt;margin-top:176.35pt;width:24.35pt;height:21.6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" filled="f" stroked="f">
                <v:textbox>
                  <w:txbxContent>
                    <w:p w14:paraId="016AB24A" w14:textId="2293CDBA" w:rsidR="00EF6E5A" w:rsidRPr="000A7A83" w:rsidRDefault="00EF6E5A" w:rsidP="000A7A83">
                      <w:pPr>
                        <w:rPr>
                          <w:sz w:val="12"/>
                          <w:szCs w:val="12"/>
                        </w:rPr>
                      </w:pPr>
                      <w:r>
                        <w:rPr>
                          <w:sz w:val="12"/>
                          <w:szCs w:val="12"/>
                        </w:rPr>
                        <w:t>O</w:t>
                      </w:r>
                    </w:p>
                  </w:txbxContent>
                </v:textbox>
              </v:shape>
            </w:pict>
          </mc:Fallback>
        </mc:AlternateContent>
      </w:r>
      <w:r>
        <w:rPr>
          <w:noProof/>
          <w:lang w:eastAsia="es-MX"/>
        </w:rPr>
        <mc:AlternateContent>
          <mc:Choice Requires="wps">
            <w:drawing>
              <wp:anchor distT="45720" distB="45720" distL="114300" distR="114300" simplePos="0" relativeHeight="251673600" behindDoc="0" locked="0" layoutInCell="1" allowOverlap="1" wp14:anchorId="74E07DB9" wp14:editId="3D4A17FD">
                <wp:simplePos x="0" y="0"/>
                <wp:positionH relativeFrom="column">
                  <wp:posOffset>3977005</wp:posOffset>
                </wp:positionH>
                <wp:positionV relativeFrom="paragraph">
                  <wp:posOffset>2239596</wp:posOffset>
                </wp:positionV>
                <wp:extent cx="309489" cy="274320"/>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489" cy="274320"/>
                        </a:xfrm>
                        <a:prstGeom prst="rect">
                          <a:avLst/>
                        </a:prstGeom>
                        <a:noFill/>
                        <a:ln w="9525">
                          <a:noFill/>
                          <a:miter lim="800000"/>
                          <a:headEnd/>
                          <a:tailEnd/>
                        </a:ln>
                      </wps:spPr>
                      <wps:txbx>
                        <w:txbxContent>
                          <w:p w14:paraId="7FB9D239" w14:textId="33A682D8" w:rsidR="00EF6E5A" w:rsidRPr="000A7A83" w:rsidRDefault="00EF6E5A">
                            <w:pPr>
                              <w:rPr>
                                <w:sz w:val="12"/>
                                <w:szCs w:val="12"/>
                              </w:rPr>
                            </w:pPr>
                            <w:r w:rsidRPr="000A7A83">
                              <w:rPr>
                                <w:sz w:val="12"/>
                                <w:szCs w:val="12"/>
                              </w:rPr>
                              <w:t>Ti</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E07DB9" id="_x0000_s1027" type="#_x0000_t202" style="position:absolute;left:0;text-align:left;margin-left:313.15pt;margin-top:176.35pt;width:24.35pt;height:21.6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" filled="f" stroked="f">
                <v:textbox>
                  <w:txbxContent>
                    <w:p w14:paraId="7FB9D239" w14:textId="33A682D8" w:rsidR="00EF6E5A" w:rsidRPr="000A7A83" w:rsidRDefault="00EF6E5A">
                      <w:pPr>
                        <w:rPr>
                          <w:sz w:val="12"/>
                          <w:szCs w:val="12"/>
                        </w:rPr>
                      </w:pPr>
                      <w:r w:rsidRPr="000A7A83">
                        <w:rPr>
                          <w:sz w:val="12"/>
                          <w:szCs w:val="12"/>
                        </w:rPr>
                        <w:t>Ti</w:t>
                      </w:r>
                    </w:p>
                  </w:txbxContent>
                </v:textbox>
              </v:shape>
            </w:pict>
          </mc:Fallback>
        </mc:AlternateContent>
      </w:r>
      <w:r>
        <w:rPr>
          <w:noProof/>
          <w:lang w:eastAsia="es-MX"/>
        </w:rPr>
        <mc:AlternateContent>
          <mc:Choice Requires="wps">
            <w:drawing>
              <wp:anchor distT="0" distB="0" distL="114300" distR="114300" simplePos="0" relativeHeight="251671552" behindDoc="0" locked="0" layoutInCell="1" allowOverlap="1" wp14:anchorId="5786C7DB" wp14:editId="0E6F8B75">
                <wp:simplePos x="0" y="0"/>
                <wp:positionH relativeFrom="column">
                  <wp:posOffset>4701149</wp:posOffset>
                </wp:positionH>
                <wp:positionV relativeFrom="paragraph">
                  <wp:posOffset>2247363</wp:posOffset>
                </wp:positionV>
                <wp:extent cx="196948" cy="198000"/>
                <wp:effectExtent l="38100" t="38100" r="0" b="50165"/>
                <wp:wrapNone/>
                <wp:docPr id="34" name="Elipse 34"/>
                <wp:cNvGraphicFramePr/>
                <a:graphic xmlns:a="http://schemas.openxmlformats.org/drawingml/2006/main">
                  <a:graphicData uri="http://schemas.microsoft.com/office/word/2010/wordprocessingShape">
                    <wps:wsp>
                      <wps:cNvSpPr/>
                      <wps:spPr>
                        <a:xfrm>
                          <a:off x="0" y="0"/>
                          <a:ext cx="196948" cy="198000"/>
                        </a:xfrm>
                        <a:prstGeom prst="ellipse">
                          <a:avLst/>
                        </a:prstGeom>
                        <a:solidFill>
                          <a:srgbClr val="FF3300"/>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CF4DA26" w14:textId="12A79A90" w:rsidR="00EF6E5A" w:rsidRPr="00BA3C82" w:rsidRDefault="00EF6E5A" w:rsidP="00BA3C82">
                            <w:pPr>
                              <w:jc w:val="both"/>
                              <w:rPr>
                                <w:sz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786C7DB" id="Elipse 34" o:spid="_x0000_s1028" style="position:absolute;left:0;text-align:left;margin-left:370.15pt;margin-top:176.95pt;width:15.5pt;height:15.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" fillcolor="#f30" stroked="f" strokeweight="1pt">
                <v:stroke joinstyle="miter"/>
                <v:textbox>
                  <w:txbxContent>
                    <w:p w14:paraId="4CF4DA26" w14:textId="12A79A90" w:rsidR="00EF6E5A" w:rsidRPr="00BA3C82" w:rsidRDefault="00EF6E5A" w:rsidP="00BA3C82">
                      <w:pPr>
                        <w:jc w:val="both"/>
                        <w:rPr>
                          <w:sz w:val="16"/>
                        </w:rPr>
                      </w:pPr>
                    </w:p>
                  </w:txbxContent>
                </v:textbox>
              </v:oval>
            </w:pict>
          </mc:Fallback>
        </mc:AlternateContent>
      </w:r>
      <w:r>
        <w:rPr>
          <w:noProof/>
          <w:lang w:eastAsia="es-MX"/>
        </w:rPr>
        <mc:AlternateContent>
          <mc:Choice Requires="wps">
            <w:drawing>
              <wp:anchor distT="0" distB="0" distL="114300" distR="114300" simplePos="0" relativeHeight="251669504" behindDoc="0" locked="0" layoutInCell="1" allowOverlap="1" wp14:anchorId="318E0135" wp14:editId="2695A06A">
                <wp:simplePos x="0" y="0"/>
                <wp:positionH relativeFrom="column">
                  <wp:posOffset>4040407</wp:posOffset>
                </wp:positionH>
                <wp:positionV relativeFrom="paragraph">
                  <wp:posOffset>2247900</wp:posOffset>
                </wp:positionV>
                <wp:extent cx="198000" cy="198000"/>
                <wp:effectExtent l="57150" t="57150" r="0" b="50165"/>
                <wp:wrapNone/>
                <wp:docPr id="33" name="Elipse 33"/>
                <wp:cNvGraphicFramePr/>
                <a:graphic xmlns:a="http://schemas.openxmlformats.org/drawingml/2006/main">
                  <a:graphicData uri="http://schemas.microsoft.com/office/word/2010/wordprocessingShape">
                    <wps:wsp>
                      <wps:cNvSpPr/>
                      <wps:spPr>
                        <a:xfrm>
                          <a:off x="0" y="0"/>
                          <a:ext cx="198000" cy="198000"/>
                        </a:xfrm>
                        <a:prstGeom prst="ellipse">
                          <a:avLst/>
                        </a:prstGeom>
                        <a:solidFill>
                          <a:srgbClr val="F892E2"/>
                        </a:solidFill>
                        <a:ln>
                          <a:noFill/>
                        </a:ln>
                        <a:effectLst/>
                        <a:scene3d>
                          <a:camera prst="orthographicFront">
                            <a:rot lat="0" lon="0" rev="0"/>
                          </a:camera>
                          <a:lightRig rig="contrasting" dir="t">
                            <a:rot lat="0" lon="0" rev="7800000"/>
                          </a:lightRig>
                        </a:scene3d>
                        <a:sp3d>
                          <a:bevelT w="139700" h="139700"/>
                        </a:sp3d>
                      </wps:spPr>
                      <wps:style>
                        <a:lnRef idx="2">
                          <a:schemeClr val="accent1">
                            <a:shade val="50000"/>
                          </a:schemeClr>
                        </a:lnRef>
                        <a:fillRef idx="1">
                          <a:schemeClr val="accent1"/>
                        </a:fillRef>
                        <a:effectRef idx="0">
                          <a:schemeClr val="accent1"/>
                        </a:effectRef>
                        <a:fontRef idx="minor">
                          <a:schemeClr val="lt1"/>
                        </a:fontRef>
                      </wps:style>
                      <wps:txbx>
                        <w:txbxContent>
                          <w:p w14:paraId="48A7A3C6" w14:textId="1EC7D76E" w:rsidR="00EF6E5A" w:rsidRPr="000A7A83" w:rsidRDefault="00EF6E5A" w:rsidP="00BA3C82">
                            <w:pPr>
                              <w:jc w:val="both"/>
                              <w:rPr>
                                <w:sz w:val="10"/>
                                <w:szCs w:val="1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8E0135" id="Elipse 33" o:spid="_x0000_s1029" style="position:absolute;left:0;text-align:left;margin-left:318.15pt;margin-top:177pt;width:15.6pt;height:15.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" fillcolor="#f892e2" stroked="f" strokeweight="1pt">
                <v:stroke joinstyle="miter"/>
                <v:textbox>
                  <w:txbxContent>
                    <w:p w14:paraId="48A7A3C6" w14:textId="1EC7D76E" w:rsidR="00EF6E5A" w:rsidRPr="000A7A83" w:rsidRDefault="00EF6E5A" w:rsidP="00BA3C82">
                      <w:pPr>
                        <w:jc w:val="both"/>
                        <w:rPr>
                          <w:sz w:val="10"/>
                          <w:szCs w:val="10"/>
                        </w:rPr>
                      </w:pPr>
                    </w:p>
                  </w:txbxContent>
                </v:textbox>
              </v:oval>
            </w:pict>
          </mc:Fallback>
        </mc:AlternateContent>
      </w:r>
      <w:r w:rsidR="00667D87">
        <w:rPr>
          <w:noProof/>
          <w:lang w:eastAsia="es-MX"/>
        </w:rPr>
        <w:drawing>
          <wp:inline distT="0" distB="0" distL="0" distR="0" wp14:anchorId="0C434B13" wp14:editId="01B7D594">
            <wp:extent cx="5612130" cy="2569942"/>
            <wp:effectExtent l="0" t="0" r="7620" b="190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1792"/>
                    <a:stretch/>
                  </pic:blipFill>
                  <pic:spPr bwMode="auto">
                    <a:xfrm>
                      <a:off x="0" y="0"/>
                      <a:ext cx="5612130" cy="2569942"/>
                    </a:xfrm>
                    <a:prstGeom prst="rect">
                      <a:avLst/>
                    </a:prstGeom>
                    <a:ln>
                      <a:noFill/>
                    </a:ln>
                    <a:extLst>
                      <a:ext uri="{53640926-AAD7-44D8-BBD7-CCE9431645EC}">
                        <a14:shadowObscured xmlns:a14="http://schemas.microsoft.com/office/drawing/2010/main"/>
                      </a:ext>
                    </a:extLst>
                  </pic:spPr>
                </pic:pic>
              </a:graphicData>
            </a:graphic>
          </wp:inline>
        </w:drawing>
      </w:r>
    </w:p>
    <w:p w14:paraId="61C52C0F" w14:textId="0045FDE5" w:rsidR="007B47C2" w:rsidRPr="00667D87" w:rsidRDefault="00667D87" w:rsidP="00C16A5E">
      <w:pPr>
        <w:pStyle w:val="Descripcin"/>
        <w:spacing w:after="0" w:line="276" w:lineRule="auto"/>
        <w:rPr>
          <w:rFonts w:ascii="Book Antiqua" w:hAnsi="Book Antiqua"/>
          <w:b/>
          <w:color w:val="auto"/>
          <w:sz w:val="22"/>
        </w:rPr>
      </w:pPr>
      <w:bookmarkStart w:id="13" w:name="_Ref141279834"/>
      <w:bookmarkStart w:id="14" w:name="_Toc180150252"/>
      <w:r w:rsidRPr="00667D87">
        <w:rPr>
          <w:rFonts w:ascii="Book Antiqua" w:hAnsi="Book Antiqua"/>
          <w:b/>
          <w:color w:val="auto"/>
          <w:sz w:val="22"/>
        </w:rPr>
        <w:t xml:space="preserve">Figura </w:t>
      </w:r>
      <w:r w:rsidRPr="00667D87">
        <w:rPr>
          <w:rFonts w:ascii="Book Antiqua" w:hAnsi="Book Antiqua"/>
          <w:b/>
          <w:color w:val="auto"/>
          <w:sz w:val="22"/>
        </w:rPr>
        <w:fldChar w:fldCharType="begin"/>
      </w:r>
      <w:r w:rsidRPr="00667D87">
        <w:rPr>
          <w:rFonts w:ascii="Book Antiqua" w:hAnsi="Book Antiqua"/>
          <w:b/>
          <w:color w:val="auto"/>
          <w:sz w:val="22"/>
        </w:rPr>
        <w:instrText xml:space="preserve"> SEQ Figura \* ARABIC </w:instrText>
      </w:r>
      <w:r w:rsidRPr="00667D87">
        <w:rPr>
          <w:rFonts w:ascii="Book Antiqua" w:hAnsi="Book Antiqua"/>
          <w:b/>
          <w:color w:val="auto"/>
          <w:sz w:val="22"/>
        </w:rPr>
        <w:fldChar w:fldCharType="separate"/>
      </w:r>
      <w:r w:rsidR="00D55F97">
        <w:rPr>
          <w:rFonts w:ascii="Book Antiqua" w:hAnsi="Book Antiqua"/>
          <w:b/>
          <w:noProof/>
          <w:color w:val="auto"/>
          <w:sz w:val="22"/>
        </w:rPr>
        <w:t>5</w:t>
      </w:r>
      <w:r w:rsidRPr="00667D87">
        <w:rPr>
          <w:rFonts w:ascii="Book Antiqua" w:hAnsi="Book Antiqua"/>
          <w:b/>
          <w:color w:val="auto"/>
          <w:sz w:val="22"/>
        </w:rPr>
        <w:fldChar w:fldCharType="end"/>
      </w:r>
      <w:bookmarkEnd w:id="13"/>
      <w:r w:rsidRPr="00667D87">
        <w:rPr>
          <w:rFonts w:ascii="Book Antiqua" w:hAnsi="Book Antiqua"/>
          <w:b/>
          <w:color w:val="auto"/>
          <w:sz w:val="22"/>
        </w:rPr>
        <w:t>. Estructuras cristalinas del TiO</w:t>
      </w:r>
      <w:r w:rsidRPr="00667D87">
        <w:rPr>
          <w:rFonts w:ascii="Book Antiqua" w:hAnsi="Book Antiqua"/>
          <w:b/>
          <w:color w:val="auto"/>
          <w:sz w:val="22"/>
          <w:vertAlign w:val="subscript"/>
        </w:rPr>
        <w:t>2</w:t>
      </w:r>
      <w:r>
        <w:rPr>
          <w:rFonts w:ascii="Book Antiqua" w:hAnsi="Book Antiqua"/>
          <w:b/>
          <w:color w:val="auto"/>
          <w:sz w:val="22"/>
        </w:rPr>
        <w:t xml:space="preserve"> </w:t>
      </w:r>
      <w:r>
        <w:rPr>
          <w:rFonts w:ascii="Book Antiqua" w:hAnsi="Book Antiqua"/>
          <w:b/>
          <w:color w:val="auto"/>
          <w:sz w:val="22"/>
        </w:rPr>
        <w:fldChar w:fldCharType="begin" w:fldLock="1"/>
      </w:r>
      <w:r w:rsidR="00E07C4A">
        <w:rPr>
          <w:rFonts w:ascii="Book Antiqua" w:hAnsi="Book Antiqua"/>
          <w:b/>
          <w:color w:val="auto"/>
          <w:sz w:val="22"/>
        </w:rPr>
        <w:instrText>ADDIN CSL_CITATION {"citationItems":[{"id":"ITEM-1","itemData":{"DOI":"10.5772/intechopen.74244","abstract":"Mesoporous TiO2 thin films (MTTFs), thanks to their particularly high surface area, con- trolled porosity, high flexibility in composition, and surface design, are promising can- didates in different application fields such as sensors, self-cleaning coatings, lithium-ion batteries (LIBs), photocatalysis, and new-generation solar cells. This chapter is focused on the synthetic and post-synthesis aspects that can affect the TiO2 mesoporous structure and consequently the MTTF properties. In particular, after a brief summary of TiO2 prop- erties, all experimental conditions to prepare MTTFs are reviewed as well as the main characterization techniques employed to study their physicochemical and photocatalytic properties. An overview of the main applications of MTTFs is also proposed, mainly focused on the use of MTTFs in sensors and LIBs. Keywords:","author":[{"dropping-particle":"","family":"Scarpelli","given":"Francesca","non-dropping-particle":"","parse-names":false,"suffix":""},{"dropping-particle":"","family":"Mastropietro","given":"Teresa F.","non-dropping-particle":"","parse-names":false,"suffix":""},{"dropping-particle":"","family":"Poerio","given":"Teresa","non-dropping-particle":"","parse-names":false,"suffix":""},{"dropping-particle":"","family":"Godbert","given":"Nicolas","non-dropping-particle":"","parse-names":false,"suffix":""}],"chapter-number":"Chapter 3","container-title":"Titanium Dioxide - Material for a Sustainable Environment","id":"ITEM-1","issue":"June 2018","issued":{"date-parts":[["2018"]]},"title":"Mesoporous TiO2 Thin Films: State of the Art","type":"chapter"},"uris":["http://www.mendeley.com/documents/?uuid=944326a6-6969-4095-8404-dbf36d375fa4"]}],"mendeley":{"formattedCitation":"[5]","plainTextFormattedCitation":"[5]","previouslyFormattedCitation":"[5]"},"properties":{"noteIndex":0},"schema":"https://github.com/citation-style-language/schema/raw/master/csl-citation.json"}</w:instrText>
      </w:r>
      <w:r>
        <w:rPr>
          <w:rFonts w:ascii="Book Antiqua" w:hAnsi="Book Antiqua"/>
          <w:b/>
          <w:color w:val="auto"/>
          <w:sz w:val="22"/>
        </w:rPr>
        <w:fldChar w:fldCharType="separate"/>
      </w:r>
      <w:r w:rsidR="002A3BED" w:rsidRPr="002A3BED">
        <w:rPr>
          <w:rFonts w:ascii="Book Antiqua" w:hAnsi="Book Antiqua"/>
          <w:i w:val="0"/>
          <w:noProof/>
          <w:color w:val="auto"/>
          <w:sz w:val="22"/>
        </w:rPr>
        <w:t>[5]</w:t>
      </w:r>
      <w:bookmarkEnd w:id="14"/>
      <w:r>
        <w:rPr>
          <w:rFonts w:ascii="Book Antiqua" w:hAnsi="Book Antiqua"/>
          <w:b/>
          <w:color w:val="auto"/>
          <w:sz w:val="22"/>
        </w:rPr>
        <w:fldChar w:fldCharType="end"/>
      </w:r>
    </w:p>
    <w:p w14:paraId="72251385" w14:textId="2C001304" w:rsidR="007B47C2" w:rsidRDefault="007B47C2" w:rsidP="00C16A5E">
      <w:pPr>
        <w:spacing w:after="0" w:line="276" w:lineRule="auto"/>
        <w:jc w:val="both"/>
        <w:rPr>
          <w:rFonts w:ascii="Book Antiqua" w:hAnsi="Book Antiqua"/>
        </w:rPr>
      </w:pPr>
    </w:p>
    <w:p w14:paraId="72F57FFE" w14:textId="49D07CC4" w:rsidR="00BA3C82" w:rsidRDefault="00BA3C82" w:rsidP="00C16A5E">
      <w:pPr>
        <w:spacing w:after="0" w:line="276" w:lineRule="auto"/>
        <w:jc w:val="both"/>
        <w:rPr>
          <w:rFonts w:ascii="Book Antiqua" w:hAnsi="Book Antiqua"/>
        </w:rPr>
      </w:pPr>
      <w:r w:rsidRPr="00BA3C82">
        <w:rPr>
          <w:rFonts w:ascii="Book Antiqua" w:hAnsi="Book Antiqua"/>
        </w:rPr>
        <w:t xml:space="preserve">La anatasa y el rutilo tienen una geometría tetragonal, a diferencia de la brookita, que </w:t>
      </w:r>
      <w:r w:rsidR="00453287">
        <w:rPr>
          <w:rFonts w:ascii="Book Antiqua" w:hAnsi="Book Antiqua"/>
        </w:rPr>
        <w:t>posee</w:t>
      </w:r>
      <w:r w:rsidRPr="00BA3C82">
        <w:rPr>
          <w:rFonts w:ascii="Book Antiqua" w:hAnsi="Book Antiqua"/>
        </w:rPr>
        <w:t xml:space="preserve"> una geometría ortorrómbica. En el rutilo, el octaedro “TiO</w:t>
      </w:r>
      <w:r w:rsidRPr="00E65BBC">
        <w:rPr>
          <w:rFonts w:ascii="Book Antiqua" w:hAnsi="Book Antiqua"/>
          <w:vertAlign w:val="subscript"/>
        </w:rPr>
        <w:t>6</w:t>
      </w:r>
      <w:r w:rsidRPr="00BA3C82">
        <w:rPr>
          <w:rFonts w:ascii="Book Antiqua" w:hAnsi="Book Antiqua"/>
        </w:rPr>
        <w:t>” está ligeramente distorsionado, mientras que la anatasa consta de unidades octaédricas fuertemente distorsionadas. En la estructura del rutilo, cada octaedro está rodeado por diez octaedros cercanos; en cambio, en el polimorfo anatasa, cada octaedro está en contacto con ocho vecinos</w:t>
      </w:r>
      <w:r w:rsidR="00E65BBC">
        <w:rPr>
          <w:rFonts w:ascii="Book Antiqua" w:hAnsi="Book Antiqua"/>
        </w:rPr>
        <w:t xml:space="preserve"> </w:t>
      </w:r>
      <w:r w:rsidR="00E65BBC">
        <w:rPr>
          <w:rFonts w:ascii="Book Antiqua" w:hAnsi="Book Antiqua"/>
        </w:rPr>
        <w:fldChar w:fldCharType="begin" w:fldLock="1"/>
      </w:r>
      <w:r w:rsidR="00E07C4A">
        <w:rPr>
          <w:rFonts w:ascii="Book Antiqua" w:hAnsi="Book Antiqua"/>
        </w:rPr>
        <w:instrText>ADDIN CSL_CITATION {"citationItems":[{"id":"ITEM-1","itemData":{"DOI":"10.5772/intechopen.74244","abstract":"Mesoporous TiO2 thin films (MTTFs), thanks to their particularly high surface area, con- trolled porosity, high flexibility in composition, and surface design, are promising can- didates in different application fields such as sensors, self-cleaning coatings, lithium-ion batteries (LIBs), photocatalysis, and new-generation solar cells. This chapter is focused on the synthetic and post-synthesis aspects that can affect the TiO2 mesoporous structure and consequently the MTTF properties. In particular, after a brief summary of TiO2 prop- erties, all experimental conditions to prepare MTTFs are reviewed as well as the main characterization techniques employed to study their physicochemical and photocatalytic properties. An overview of the main applications of MTTFs is also proposed, mainly focused on the use of MTTFs in sensors and LIBs. Keywords:","author":[{"dropping-particle":"","family":"Scarpelli","given":"Francesca","non-dropping-particle":"","parse-names":false,"suffix":""},{"dropping-particle":"","family":"Mastropietro","given":"Teresa F.","non-dropping-particle":"","parse-names":false,"suffix":""},{"dropping-particle":"","family":"Poerio","given":"Teresa","non-dropping-particle":"","parse-names":false,"suffix":""},{"dropping-particle":"","family":"Godbert","given":"Nicolas","non-dropping-particle":"","parse-names":false,"suffix":""}],"chapter-number":"Chapter 3","container-title":"Titanium Dioxide - Material for a Sustainable Environment","id":"ITEM-1","issue":"June 2018","issued":{"date-parts":[["2018"]]},"title":"Mesoporous TiO2 Thin Films: State of the Art","type":"chapter"},"uris":["http://www.mendeley.com/documents/?uuid=944326a6-6969-4095-8404-dbf36d375fa4"]}],"mendeley":{"formattedCitation":"[5]","plainTextFormattedCitation":"[5]","previouslyFormattedCitation":"[5]"},"properties":{"noteIndex":0},"schema":"https://github.com/citation-style-language/schema/raw/master/csl-citation.json"}</w:instrText>
      </w:r>
      <w:r w:rsidR="00E65BBC">
        <w:rPr>
          <w:rFonts w:ascii="Book Antiqua" w:hAnsi="Book Antiqua"/>
        </w:rPr>
        <w:fldChar w:fldCharType="separate"/>
      </w:r>
      <w:r w:rsidR="002A3BED" w:rsidRPr="002A3BED">
        <w:rPr>
          <w:rFonts w:ascii="Book Antiqua" w:hAnsi="Book Antiqua"/>
          <w:noProof/>
        </w:rPr>
        <w:t>[5]</w:t>
      </w:r>
      <w:r w:rsidR="00E65BBC">
        <w:rPr>
          <w:rFonts w:ascii="Book Antiqua" w:hAnsi="Book Antiqua"/>
        </w:rPr>
        <w:fldChar w:fldCharType="end"/>
      </w:r>
      <w:r w:rsidRPr="00BA3C82">
        <w:rPr>
          <w:rFonts w:ascii="Book Antiqua" w:hAnsi="Book Antiqua"/>
        </w:rPr>
        <w:t>.</w:t>
      </w:r>
      <w:r w:rsidR="00E65BBC">
        <w:rPr>
          <w:rFonts w:ascii="Book Antiqua" w:hAnsi="Book Antiqua"/>
        </w:rPr>
        <w:t xml:space="preserve"> </w:t>
      </w:r>
      <w:r w:rsidRPr="00BA3C82">
        <w:rPr>
          <w:rFonts w:ascii="Book Antiqua" w:hAnsi="Book Antiqua"/>
        </w:rPr>
        <w:t>Las distancias interatómicas también difieren entre los polimorfos. Para la anatasa, con respecto al rutilo, las distancias Ti-Ti son más largas y, en cambio, las distancias Ti-O son más cortas. Estas diferencias en las estructuras reticulares provocan diferentes densidades de masa y estructuras de bandas electrónicas entre las dos formas de TiO</w:t>
      </w:r>
      <w:r w:rsidRPr="00E65BBC">
        <w:rPr>
          <w:rFonts w:ascii="Book Antiqua" w:hAnsi="Book Antiqua"/>
          <w:vertAlign w:val="subscript"/>
        </w:rPr>
        <w:t>2</w:t>
      </w:r>
      <w:r w:rsidRPr="00BA3C82">
        <w:rPr>
          <w:rFonts w:ascii="Book Antiqua" w:hAnsi="Book Antiqua"/>
        </w:rPr>
        <w:t>. Debido a sus propiedades intrínsecas, la fase anatasa es la más interesante para aplicaciones</w:t>
      </w:r>
      <w:r w:rsidR="00E65BBC">
        <w:rPr>
          <w:rFonts w:ascii="Book Antiqua" w:hAnsi="Book Antiqua"/>
        </w:rPr>
        <w:t xml:space="preserve"> en fotocatálisis</w:t>
      </w:r>
      <w:r w:rsidRPr="00BA3C82">
        <w:rPr>
          <w:rFonts w:ascii="Book Antiqua" w:hAnsi="Book Antiqua"/>
        </w:rPr>
        <w:t>.</w:t>
      </w:r>
    </w:p>
    <w:p w14:paraId="2F0D3E41" w14:textId="5716B8AE" w:rsidR="006B0CBE" w:rsidRDefault="006B0CBE" w:rsidP="00D010CF">
      <w:pPr>
        <w:spacing w:after="0" w:line="276" w:lineRule="auto"/>
        <w:jc w:val="both"/>
        <w:rPr>
          <w:rFonts w:ascii="Book Antiqua" w:hAnsi="Book Antiqua"/>
        </w:rPr>
      </w:pPr>
    </w:p>
    <w:p w14:paraId="36272568" w14:textId="03210C0C" w:rsidR="003026B0" w:rsidRDefault="003026B0" w:rsidP="003026B0">
      <w:pPr>
        <w:spacing w:after="0" w:line="276" w:lineRule="auto"/>
        <w:jc w:val="both"/>
        <w:rPr>
          <w:rFonts w:ascii="Book Antiqua" w:hAnsi="Book Antiqua"/>
        </w:rPr>
      </w:pPr>
      <w:r>
        <w:rPr>
          <w:rFonts w:ascii="Book Antiqua" w:hAnsi="Book Antiqua"/>
        </w:rPr>
        <w:t xml:space="preserve">La estructura cristalina de la anatasa se describe con los </w:t>
      </w:r>
      <w:r w:rsidR="00D67495">
        <w:rPr>
          <w:rFonts w:ascii="Book Antiqua" w:hAnsi="Book Antiqua"/>
        </w:rPr>
        <w:t>datos</w:t>
      </w:r>
      <w:r>
        <w:rPr>
          <w:rFonts w:ascii="Book Antiqua" w:hAnsi="Book Antiqua"/>
        </w:rPr>
        <w:t xml:space="preserve"> en la</w:t>
      </w:r>
      <w:r w:rsidR="00D67495">
        <w:rPr>
          <w:rFonts w:ascii="Book Antiqua" w:hAnsi="Book Antiqua"/>
        </w:rPr>
        <w:t xml:space="preserve"> </w:t>
      </w:r>
      <w:r w:rsidR="00D67495">
        <w:rPr>
          <w:rFonts w:ascii="Book Antiqua" w:hAnsi="Book Antiqua"/>
        </w:rPr>
        <w:fldChar w:fldCharType="begin"/>
      </w:r>
      <w:r w:rsidR="00D67495">
        <w:rPr>
          <w:rFonts w:ascii="Book Antiqua" w:hAnsi="Book Antiqua"/>
        </w:rPr>
        <w:instrText xml:space="preserve"> REF _Ref160441955 \h </w:instrText>
      </w:r>
      <w:r w:rsidR="00D67495">
        <w:rPr>
          <w:rFonts w:ascii="Book Antiqua" w:hAnsi="Book Antiqua"/>
        </w:rPr>
      </w:r>
      <w:r w:rsidR="00D67495">
        <w:rPr>
          <w:rFonts w:ascii="Book Antiqua" w:hAnsi="Book Antiqua"/>
        </w:rPr>
        <w:fldChar w:fldCharType="separate"/>
      </w:r>
      <w:r w:rsidR="00D55F97" w:rsidRPr="0098164F">
        <w:rPr>
          <w:rFonts w:ascii="Book Antiqua" w:hAnsi="Book Antiqua"/>
          <w:b/>
        </w:rPr>
        <w:t xml:space="preserve">Tabla </w:t>
      </w:r>
      <w:r w:rsidR="00D55F97">
        <w:rPr>
          <w:rFonts w:ascii="Book Antiqua" w:hAnsi="Book Antiqua"/>
          <w:b/>
          <w:noProof/>
        </w:rPr>
        <w:t>1</w:t>
      </w:r>
      <w:r w:rsidR="00D67495">
        <w:rPr>
          <w:rFonts w:ascii="Book Antiqua" w:hAnsi="Book Antiqua"/>
        </w:rPr>
        <w:fldChar w:fldCharType="end"/>
      </w:r>
      <w:r w:rsidR="00631478">
        <w:rPr>
          <w:rFonts w:ascii="Book Antiqua" w:hAnsi="Book Antiqua"/>
        </w:rPr>
        <w:t>. A partir de ésta información se puede</w:t>
      </w:r>
      <w:r w:rsidR="00453287">
        <w:rPr>
          <w:rFonts w:ascii="Book Antiqua" w:hAnsi="Book Antiqua"/>
        </w:rPr>
        <w:t>n</w:t>
      </w:r>
      <w:r w:rsidR="00631478">
        <w:rPr>
          <w:rFonts w:ascii="Book Antiqua" w:hAnsi="Book Antiqua"/>
        </w:rPr>
        <w:t xml:space="preserve"> predecir los posibles efectos de dopantes en la estructura del TiO</w:t>
      </w:r>
      <w:r w:rsidR="00631478" w:rsidRPr="00631478">
        <w:rPr>
          <w:rFonts w:ascii="Book Antiqua" w:hAnsi="Book Antiqua"/>
          <w:vertAlign w:val="subscript"/>
        </w:rPr>
        <w:t>2</w:t>
      </w:r>
      <w:r w:rsidR="00631478" w:rsidRPr="00631478">
        <w:rPr>
          <w:rFonts w:ascii="Book Antiqua" w:hAnsi="Book Antiqua"/>
        </w:rPr>
        <w:t>.</w:t>
      </w:r>
      <w:r w:rsidR="00631478">
        <w:rPr>
          <w:rFonts w:ascii="Book Antiqua" w:hAnsi="Book Antiqua"/>
        </w:rPr>
        <w:t xml:space="preserve"> Se ha reportado en la </w:t>
      </w:r>
      <w:r w:rsidR="0051302B">
        <w:rPr>
          <w:rFonts w:ascii="Book Antiqua" w:hAnsi="Book Antiqua"/>
        </w:rPr>
        <w:t xml:space="preserve">literatura </w:t>
      </w:r>
      <w:r w:rsidR="00453287">
        <w:rPr>
          <w:rFonts w:ascii="Book Antiqua" w:hAnsi="Book Antiqua"/>
        </w:rPr>
        <w:t>la introducción de</w:t>
      </w:r>
      <w:r w:rsidR="0051302B">
        <w:rPr>
          <w:rFonts w:ascii="Book Antiqua" w:hAnsi="Book Antiqua"/>
        </w:rPr>
        <w:t xml:space="preserve"> dopantes tanto de forma intersticial como de forma sustitucional </w:t>
      </w:r>
      <w:r w:rsidR="00453287">
        <w:rPr>
          <w:rFonts w:ascii="Book Antiqua" w:hAnsi="Book Antiqua"/>
        </w:rPr>
        <w:t>consiguiendo</w:t>
      </w:r>
      <w:r w:rsidR="002A3BED">
        <w:rPr>
          <w:rFonts w:ascii="Book Antiqua" w:hAnsi="Book Antiqua"/>
        </w:rPr>
        <w:t xml:space="preserve"> modificaciones en algunas propiedades. </w:t>
      </w:r>
      <w:r w:rsidR="00E07C4A">
        <w:rPr>
          <w:rFonts w:ascii="Book Antiqua" w:hAnsi="Book Antiqua"/>
        </w:rPr>
        <w:t xml:space="preserve">Zeng </w:t>
      </w:r>
      <w:r w:rsidR="00E07C4A">
        <w:rPr>
          <w:rFonts w:ascii="Book Antiqua" w:hAnsi="Book Antiqua"/>
        </w:rPr>
        <w:fldChar w:fldCharType="begin" w:fldLock="1"/>
      </w:r>
      <w:r w:rsidR="00453EC6">
        <w:rPr>
          <w:rFonts w:ascii="Book Antiqua" w:hAnsi="Book Antiqua"/>
        </w:rPr>
        <w:instrText>ADDIN CSL_CITATION {"citationItems":[{"id":"ITEM-1","itemData":{"DOI":"https://doi.org/10.1016/j.apcata.2014.09.041","ISSN":"0926-860X","abstract":"Nitrogen-doped TiO2 nanomaterial attracts enormous attention due to its excellent visible photocatalytic activity. A simple annealing method assisted by adjusting gas composition to control the positions of nitrogen dopants in TiO2 lattice is presented. The nitrogen doping sites are confirmed by XPS. The photo-degradation results of gaseous benzene under visible light illumination reveal that photocatalytic activity in as-prepared samples containing the substitutional nitrogen species is higher than that in samples containing interstitial nitrogen species. The improvement of photocatalytic performance is ascribed to the increased amounts of surface hydroxyl group in N-TiO2 samples. The efficient separation of electron-hole pairs was also responsible for the enhanced photocatalytic activity. In addition, an important conclusion is pointed out: the presence of oxygen during annealing process has an important effect on the formation of interstitial nitrogen dopants. The present work is believed to have guiding significance for preparing nitrogen-doped TiO2 with high photocatalytic activity.","author":[{"dropping-particle":"","family":"Zeng","given":"Lei","non-dropping-particle":"","parse-names":false,"suffix":""},{"dropping-particle":"","family":"Song","given":"Wulin","non-dropping-particle":"","parse-names":false,"suffix":""},{"dropping-particle":"","family":"Li","given":"Minghui","non-dropping-particle":"","parse-names":false,"suffix":""},{"dropping-particle":"","family":"Jie","given":"Xiaoqin","non-dropping-particle":"","parse-names":false,"suffix":""},{"dropping-particle":"","family":"Zeng","given":"Dawen","non-dropping-particle":"","parse-names":false,"suffix":""},{"dropping-particle":"","family":"Xie","given":"Changsheng","non-dropping-particle":"","parse-names":false,"suffix":""}],"container-title":"Applied Catalysis A: General","id":"ITEM-1","issued":{"date-parts":[["2014"]]},"page":"239-247","title":"Comparative study on the visible light driven photocatalytic activity between substitutional nitrogen doped and interstitial nitrogen doped TiO2","type":"article-journal","volume":"488"},"uris":["http://www.mendeley.com/documents/?uuid=e87e5825-3019-4bba-90b5-63db42cfc909"]}],"mendeley":{"formattedCitation":"[8]","plainTextFormattedCitation":"[8]","previouslyFormattedCitation":"[8]"},"properties":{"noteIndex":0},"schema":"https://github.com/citation-style-language/schema/raw/master/csl-citation.json"}</w:instrText>
      </w:r>
      <w:r w:rsidR="00E07C4A">
        <w:rPr>
          <w:rFonts w:ascii="Book Antiqua" w:hAnsi="Book Antiqua"/>
        </w:rPr>
        <w:fldChar w:fldCharType="separate"/>
      </w:r>
      <w:r w:rsidR="00E07C4A" w:rsidRPr="00E07C4A">
        <w:rPr>
          <w:rFonts w:ascii="Book Antiqua" w:hAnsi="Book Antiqua"/>
          <w:noProof/>
        </w:rPr>
        <w:t>[8]</w:t>
      </w:r>
      <w:r w:rsidR="00E07C4A">
        <w:rPr>
          <w:rFonts w:ascii="Book Antiqua" w:hAnsi="Book Antiqua"/>
        </w:rPr>
        <w:fldChar w:fldCharType="end"/>
      </w:r>
      <w:r w:rsidR="00E07C4A">
        <w:rPr>
          <w:rFonts w:ascii="Book Antiqua" w:hAnsi="Book Antiqua"/>
        </w:rPr>
        <w:t xml:space="preserve"> obtuvo mejores rendimientos fotocatalíticos en la degradación de benceno cuando el nitrógeno se posicionó de forma sustitucional que cuando lo hizo de forma intersticial</w:t>
      </w:r>
      <w:r w:rsidR="00230473">
        <w:rPr>
          <w:rFonts w:ascii="Book Antiqua" w:hAnsi="Book Antiqua"/>
        </w:rPr>
        <w:t xml:space="preserve">, debido a una </w:t>
      </w:r>
      <w:r w:rsidR="00230473" w:rsidRPr="00230473">
        <w:rPr>
          <w:rFonts w:ascii="Book Antiqua" w:hAnsi="Book Antiqua"/>
        </w:rPr>
        <w:t>separación ef</w:t>
      </w:r>
      <w:r w:rsidR="00230473">
        <w:rPr>
          <w:rFonts w:ascii="Book Antiqua" w:hAnsi="Book Antiqua"/>
        </w:rPr>
        <w:t>i</w:t>
      </w:r>
      <w:r w:rsidR="00453EC6">
        <w:rPr>
          <w:rFonts w:ascii="Book Antiqua" w:hAnsi="Book Antiqua"/>
        </w:rPr>
        <w:t>ciente de pares electrón-hueco. También se ha reportado que en sistema TiO</w:t>
      </w:r>
      <w:r w:rsidR="00453EC6" w:rsidRPr="00453EC6">
        <w:rPr>
          <w:rFonts w:ascii="Book Antiqua" w:hAnsi="Book Antiqua"/>
          <w:vertAlign w:val="subscript"/>
        </w:rPr>
        <w:t>2</w:t>
      </w:r>
      <w:r w:rsidR="00453EC6">
        <w:rPr>
          <w:rFonts w:ascii="Book Antiqua" w:hAnsi="Book Antiqua"/>
        </w:rPr>
        <w:t xml:space="preserve">- Au </w:t>
      </w:r>
      <w:r w:rsidR="00453EC6" w:rsidRPr="00453EC6">
        <w:rPr>
          <w:rFonts w:ascii="Book Antiqua" w:hAnsi="Book Antiqua"/>
        </w:rPr>
        <w:t xml:space="preserve">la banda prohibida se </w:t>
      </w:r>
      <w:r w:rsidR="00453EC6">
        <w:rPr>
          <w:rFonts w:ascii="Book Antiqua" w:hAnsi="Book Antiqua"/>
        </w:rPr>
        <w:t xml:space="preserve">ha </w:t>
      </w:r>
      <w:r w:rsidR="00453EC6" w:rsidRPr="00453EC6">
        <w:rPr>
          <w:rFonts w:ascii="Book Antiqua" w:hAnsi="Book Antiqua"/>
        </w:rPr>
        <w:t>reduc</w:t>
      </w:r>
      <w:r w:rsidR="00453EC6">
        <w:rPr>
          <w:rFonts w:ascii="Book Antiqua" w:hAnsi="Book Antiqua"/>
        </w:rPr>
        <w:t>ido</w:t>
      </w:r>
      <w:r w:rsidR="00453EC6" w:rsidRPr="00453EC6">
        <w:rPr>
          <w:rFonts w:ascii="Book Antiqua" w:hAnsi="Book Antiqua"/>
        </w:rPr>
        <w:t xml:space="preserve"> mediante la sus</w:t>
      </w:r>
      <w:r w:rsidR="00453EC6">
        <w:rPr>
          <w:rFonts w:ascii="Book Antiqua" w:hAnsi="Book Antiqua"/>
        </w:rPr>
        <w:t xml:space="preserve">titución de Au en la red de la Titania que tiene beneficios para la absorción de la luz visible </w:t>
      </w:r>
      <w:r w:rsidR="00453EC6">
        <w:rPr>
          <w:rFonts w:ascii="Book Antiqua" w:hAnsi="Book Antiqua"/>
        </w:rPr>
        <w:fldChar w:fldCharType="begin" w:fldLock="1"/>
      </w:r>
      <w:r w:rsidR="0066037A">
        <w:rPr>
          <w:rFonts w:ascii="Book Antiqua" w:hAnsi="Book Antiqua"/>
        </w:rPr>
        <w:instrText>ADDIN CSL_CITATION {"citationItems":[{"id":"ITEM-1","itemData":{"DOI":"https://doi.org/10.1016/j.ijhydene.2023.10.244","ISSN":"0360-3199","abstract":"We investigate anatase TiO2 doping with Au to determine the change in the band gap energy and optoelectronic properties using experimental and theoretical analysis. The structural analysis using XRD patterns revealed that the synthesized materials primarily exhibited an anatase phase of TiO2, with no impurity peaks observed. However, as the concentration of Au increased, additional diffraction peaks corresponding to Au crystalline phases were detected, indicating successful doping. Furthermore, the crystallite size was found to decrease with increasing Au concentration. We observe that the band gap reduces through substitution of Au into the TiO2 lattice from 3.09 eV to 2.78 eV, demonstrating the feasibility of bandgap tuning of the TiO2 system. A redshift for Au doped TiO2 is observed from absorption spectroscopy and optical absorption intensity using hybrid density functional theory, facilitating visible light absorption, although with potential electron-hole recombination limitations. To enhance a visible light photocatalytic activity for water splitting, we extend our work to explore the impact of N and Au codoping into TiO2 lattice. It reveals that the combination between N and Au leads to a suitable reduction in the band gap width of pure TiO2. Interestingly, Au–N codoping may decrease the effect of photogenerated carriers, produce a new optical absorption feature in the visible region, and enhance the photocatalytic performance of TiO2. This codoping configuration is also a promising photocatalyst for the decomposition of water using visible light without inducing unoccupied states.","author":[{"dropping-particle":"","family":"Kanoun","given":"Mohammed Benali","non-dropping-particle":"","parse-names":false,"suffix":""},{"dropping-particle":"","family":"Ahmed","given":"Faheem","non-dropping-particle":"","parse-names":false,"suffix":""},{"dropping-particle":"","family":"Awada","given":"Chawki","non-dropping-particle":"","parse-names":false,"suffix":""},{"dropping-particle":"","family":"Jonin","given":"Christian","non-dropping-particle":"","parse-names":false,"suffix":""},{"dropping-particle":"","family":"Brevet","given":"Pierre-Francois","non-dropping-particle":"","parse-names":false,"suffix":""}],"container-title":"International Journal of Hydrogen Energy","id":"ITEM-1","issued":{"date-parts":[["2024"]]},"page":"907-913","title":"Band gap engineering of Au doping and Au – N codoping into anatase TiO2 for enhancing the visible light photocatalytic performance","type":"article-journal","volume":"51"},"uris":["http://www.mendeley.com/documents/?uuid=9b4bfafb-dc30-4ec9-a817-b418be88ad57"]}],"mendeley":{"formattedCitation":"[9]","plainTextFormattedCitation":"[9]","previouslyFormattedCitation":"[9]"},"properties":{"noteIndex":0},"schema":"https://github.com/citation-style-language/schema/raw/master/csl-citation.json"}</w:instrText>
      </w:r>
      <w:r w:rsidR="00453EC6">
        <w:rPr>
          <w:rFonts w:ascii="Book Antiqua" w:hAnsi="Book Antiqua"/>
        </w:rPr>
        <w:fldChar w:fldCharType="separate"/>
      </w:r>
      <w:r w:rsidR="00453EC6" w:rsidRPr="00453EC6">
        <w:rPr>
          <w:rFonts w:ascii="Book Antiqua" w:hAnsi="Book Antiqua"/>
          <w:noProof/>
        </w:rPr>
        <w:t>[9]</w:t>
      </w:r>
      <w:r w:rsidR="00453EC6">
        <w:rPr>
          <w:rFonts w:ascii="Book Antiqua" w:hAnsi="Book Antiqua"/>
        </w:rPr>
        <w:fldChar w:fldCharType="end"/>
      </w:r>
      <w:r w:rsidR="00453EC6">
        <w:rPr>
          <w:rFonts w:ascii="Book Antiqua" w:hAnsi="Book Antiqua"/>
        </w:rPr>
        <w:t>.</w:t>
      </w:r>
    </w:p>
    <w:p w14:paraId="7BB9083A" w14:textId="24AF632E" w:rsidR="00400D59" w:rsidRDefault="00400D59" w:rsidP="003026B0">
      <w:pPr>
        <w:spacing w:after="0" w:line="276" w:lineRule="auto"/>
        <w:jc w:val="both"/>
        <w:rPr>
          <w:rFonts w:ascii="Book Antiqua" w:hAnsi="Book Antiqua"/>
        </w:rPr>
      </w:pPr>
    </w:p>
    <w:p w14:paraId="777CB0C0" w14:textId="20D2F138" w:rsidR="00400D59" w:rsidRDefault="00400D59" w:rsidP="003026B0">
      <w:pPr>
        <w:spacing w:after="0" w:line="276" w:lineRule="auto"/>
        <w:jc w:val="both"/>
        <w:rPr>
          <w:rFonts w:ascii="Book Antiqua" w:hAnsi="Book Antiqua"/>
        </w:rPr>
      </w:pPr>
    </w:p>
    <w:p w14:paraId="577CB35B" w14:textId="77777777" w:rsidR="00C16A5E" w:rsidRDefault="00C16A5E" w:rsidP="003026B0">
      <w:pPr>
        <w:spacing w:after="0" w:line="276" w:lineRule="auto"/>
        <w:jc w:val="both"/>
        <w:rPr>
          <w:rFonts w:ascii="Book Antiqua" w:hAnsi="Book Antiqua"/>
        </w:rPr>
      </w:pPr>
    </w:p>
    <w:p w14:paraId="74ED7F35" w14:textId="77777777" w:rsidR="00400D59" w:rsidRDefault="00400D59" w:rsidP="003026B0">
      <w:pPr>
        <w:spacing w:after="0" w:line="276" w:lineRule="auto"/>
        <w:jc w:val="both"/>
        <w:rPr>
          <w:rFonts w:ascii="Book Antiqua" w:hAnsi="Book Antiqua"/>
        </w:rPr>
      </w:pPr>
    </w:p>
    <w:p w14:paraId="00EE0043" w14:textId="15AAE97F" w:rsidR="00D67495" w:rsidRPr="0098164F" w:rsidRDefault="00D67495" w:rsidP="0098164F">
      <w:pPr>
        <w:pStyle w:val="Descripcin"/>
        <w:spacing w:after="0" w:line="276" w:lineRule="auto"/>
        <w:rPr>
          <w:rFonts w:ascii="Book Antiqua" w:hAnsi="Book Antiqua"/>
          <w:b/>
          <w:color w:val="auto"/>
          <w:sz w:val="22"/>
        </w:rPr>
      </w:pPr>
      <w:bookmarkStart w:id="15" w:name="_Ref160441955"/>
      <w:bookmarkStart w:id="16" w:name="_Toc180150125"/>
      <w:r w:rsidRPr="0098164F">
        <w:rPr>
          <w:rFonts w:ascii="Book Antiqua" w:hAnsi="Book Antiqua"/>
          <w:b/>
          <w:color w:val="auto"/>
          <w:sz w:val="22"/>
        </w:rPr>
        <w:lastRenderedPageBreak/>
        <w:t xml:space="preserve">Tabla </w:t>
      </w:r>
      <w:r w:rsidRPr="0098164F">
        <w:rPr>
          <w:rFonts w:ascii="Book Antiqua" w:hAnsi="Book Antiqua"/>
          <w:b/>
          <w:color w:val="auto"/>
          <w:sz w:val="22"/>
        </w:rPr>
        <w:fldChar w:fldCharType="begin"/>
      </w:r>
      <w:r w:rsidRPr="0098164F">
        <w:rPr>
          <w:rFonts w:ascii="Book Antiqua" w:hAnsi="Book Antiqua"/>
          <w:b/>
          <w:color w:val="auto"/>
          <w:sz w:val="22"/>
        </w:rPr>
        <w:instrText xml:space="preserve"> SEQ Tabla \* ARABIC </w:instrText>
      </w:r>
      <w:r w:rsidRPr="0098164F">
        <w:rPr>
          <w:rFonts w:ascii="Book Antiqua" w:hAnsi="Book Antiqua"/>
          <w:b/>
          <w:color w:val="auto"/>
          <w:sz w:val="22"/>
        </w:rPr>
        <w:fldChar w:fldCharType="separate"/>
      </w:r>
      <w:r w:rsidR="00D55F97">
        <w:rPr>
          <w:rFonts w:ascii="Book Antiqua" w:hAnsi="Book Antiqua"/>
          <w:b/>
          <w:noProof/>
          <w:color w:val="auto"/>
          <w:sz w:val="22"/>
        </w:rPr>
        <w:t>1</w:t>
      </w:r>
      <w:r w:rsidRPr="0098164F">
        <w:rPr>
          <w:rFonts w:ascii="Book Antiqua" w:hAnsi="Book Antiqua"/>
          <w:b/>
          <w:color w:val="auto"/>
          <w:sz w:val="22"/>
        </w:rPr>
        <w:fldChar w:fldCharType="end"/>
      </w:r>
      <w:bookmarkEnd w:id="15"/>
      <w:r w:rsidRPr="0098164F">
        <w:rPr>
          <w:rFonts w:ascii="Book Antiqua" w:hAnsi="Book Antiqua"/>
          <w:b/>
          <w:color w:val="auto"/>
          <w:sz w:val="22"/>
        </w:rPr>
        <w:t>. Estructura cristalina del TiO</w:t>
      </w:r>
      <w:r w:rsidRPr="0098164F">
        <w:rPr>
          <w:rFonts w:ascii="Book Antiqua" w:hAnsi="Book Antiqua"/>
          <w:b/>
          <w:color w:val="auto"/>
          <w:sz w:val="22"/>
          <w:vertAlign w:val="subscript"/>
        </w:rPr>
        <w:t xml:space="preserve">2 </w:t>
      </w:r>
      <w:r w:rsidRPr="0098164F">
        <w:rPr>
          <w:rFonts w:ascii="Book Antiqua" w:hAnsi="Book Antiqua"/>
          <w:b/>
          <w:color w:val="auto"/>
          <w:sz w:val="22"/>
        </w:rPr>
        <w:t>en fase anatasa</w:t>
      </w:r>
      <w:bookmarkEnd w:id="16"/>
    </w:p>
    <w:tbl>
      <w:tblPr>
        <w:tblStyle w:val="Tabladelista6concolores-nfasis1"/>
        <w:tblW w:w="0" w:type="auto"/>
        <w:tblLook w:val="04A0" w:firstRow="1" w:lastRow="0" w:firstColumn="1" w:lastColumn="0" w:noHBand="0" w:noVBand="1"/>
      </w:tblPr>
      <w:tblGrid>
        <w:gridCol w:w="1341"/>
        <w:gridCol w:w="933"/>
        <w:gridCol w:w="1841"/>
        <w:gridCol w:w="1418"/>
        <w:gridCol w:w="1279"/>
        <w:gridCol w:w="2026"/>
      </w:tblGrid>
      <w:tr w:rsidR="00C0284F" w14:paraId="043F243C" w14:textId="56669231" w:rsidTr="0098164F">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274" w:type="dxa"/>
            <w:gridSpan w:val="2"/>
            <w:vAlign w:val="center"/>
          </w:tcPr>
          <w:p w14:paraId="0F8A12CE" w14:textId="77E14CA8" w:rsidR="00C0284F" w:rsidRPr="00023B3E" w:rsidRDefault="00C0284F" w:rsidP="0098164F">
            <w:pPr>
              <w:spacing w:after="0" w:line="276" w:lineRule="auto"/>
              <w:rPr>
                <w:rFonts w:ascii="Book Antiqua" w:hAnsi="Book Antiqua"/>
                <w:color w:val="auto"/>
              </w:rPr>
            </w:pPr>
            <w:r w:rsidRPr="00023B3E">
              <w:rPr>
                <w:rFonts w:ascii="Book Antiqua" w:hAnsi="Book Antiqua"/>
                <w:color w:val="auto"/>
              </w:rPr>
              <w:t>Parámetros de Red</w:t>
            </w:r>
          </w:p>
        </w:tc>
        <w:tc>
          <w:tcPr>
            <w:tcW w:w="3259" w:type="dxa"/>
            <w:gridSpan w:val="2"/>
            <w:vAlign w:val="center"/>
          </w:tcPr>
          <w:p w14:paraId="2CC124E4" w14:textId="75740373" w:rsidR="00C0284F" w:rsidRPr="00023B3E" w:rsidRDefault="00C0284F"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Simetría</w:t>
            </w:r>
          </w:p>
        </w:tc>
        <w:tc>
          <w:tcPr>
            <w:tcW w:w="1279" w:type="dxa"/>
            <w:vAlign w:val="center"/>
          </w:tcPr>
          <w:p w14:paraId="5B6427DF" w14:textId="05EA7C6E" w:rsidR="00C0284F" w:rsidRPr="00023B3E" w:rsidRDefault="00C0284F"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Posiciones atómicas</w:t>
            </w:r>
          </w:p>
        </w:tc>
        <w:tc>
          <w:tcPr>
            <w:tcW w:w="2026" w:type="dxa"/>
            <w:vAlign w:val="center"/>
          </w:tcPr>
          <w:p w14:paraId="38033B31" w14:textId="6DFC837D" w:rsidR="00C0284F" w:rsidRPr="00023B3E" w:rsidRDefault="00FB6EAF"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olor w:val="auto"/>
              </w:rPr>
            </w:pPr>
            <w:r>
              <w:rPr>
                <w:rFonts w:ascii="Book Antiqua" w:hAnsi="Book Antiqua"/>
                <w:color w:val="auto"/>
              </w:rPr>
              <w:t>X   Y</w:t>
            </w:r>
            <w:r w:rsidR="00C0284F" w:rsidRPr="00023B3E">
              <w:rPr>
                <w:rFonts w:ascii="Book Antiqua" w:hAnsi="Book Antiqua"/>
                <w:color w:val="auto"/>
              </w:rPr>
              <w:t xml:space="preserve">  </w:t>
            </w:r>
            <w:r>
              <w:rPr>
                <w:rFonts w:ascii="Book Antiqua" w:hAnsi="Book Antiqua"/>
                <w:color w:val="auto"/>
              </w:rPr>
              <w:t>Z</w:t>
            </w:r>
          </w:p>
        </w:tc>
      </w:tr>
      <w:tr w:rsidR="003026B0" w14:paraId="092264DE" w14:textId="6F029506"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055DD0AA" w14:textId="7DD18D88" w:rsidR="003026B0" w:rsidRPr="00023B3E" w:rsidRDefault="003026B0" w:rsidP="0098164F">
            <w:pPr>
              <w:spacing w:after="0" w:line="276" w:lineRule="auto"/>
              <w:rPr>
                <w:rFonts w:ascii="Book Antiqua" w:hAnsi="Book Antiqua"/>
                <w:color w:val="auto"/>
              </w:rPr>
            </w:pPr>
            <w:r w:rsidRPr="00023B3E">
              <w:rPr>
                <w:rFonts w:ascii="Book Antiqua" w:hAnsi="Book Antiqua"/>
                <w:color w:val="auto"/>
              </w:rPr>
              <w:t>a</w:t>
            </w:r>
          </w:p>
        </w:tc>
        <w:tc>
          <w:tcPr>
            <w:tcW w:w="933" w:type="dxa"/>
            <w:vAlign w:val="center"/>
          </w:tcPr>
          <w:p w14:paraId="7B1ACC71" w14:textId="74670D0D" w:rsidR="003026B0" w:rsidRPr="00FB6EAF"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FB6EAF">
              <w:rPr>
                <w:rFonts w:ascii="Book Antiqua" w:hAnsi="Book Antiqua"/>
                <w:color w:val="auto"/>
              </w:rPr>
              <w:t>3.78 Å</w:t>
            </w:r>
          </w:p>
        </w:tc>
        <w:tc>
          <w:tcPr>
            <w:tcW w:w="1841" w:type="dxa"/>
            <w:vAlign w:val="center"/>
          </w:tcPr>
          <w:p w14:paraId="4E21FE37" w14:textId="49015E17"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Sistema cristalino</w:t>
            </w:r>
          </w:p>
        </w:tc>
        <w:tc>
          <w:tcPr>
            <w:tcW w:w="1418" w:type="dxa"/>
            <w:vAlign w:val="center"/>
          </w:tcPr>
          <w:p w14:paraId="0C235446" w14:textId="6D9527F0"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Tetragonal</w:t>
            </w:r>
          </w:p>
        </w:tc>
        <w:tc>
          <w:tcPr>
            <w:tcW w:w="1279" w:type="dxa"/>
            <w:vAlign w:val="center"/>
          </w:tcPr>
          <w:p w14:paraId="2673197F" w14:textId="719A02CB"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4ª  Ti</w:t>
            </w:r>
          </w:p>
        </w:tc>
        <w:tc>
          <w:tcPr>
            <w:tcW w:w="2026" w:type="dxa"/>
            <w:vAlign w:val="center"/>
          </w:tcPr>
          <w:p w14:paraId="511BF94B" w14:textId="7BC6E43F"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½, ½, ½</w:t>
            </w:r>
          </w:p>
        </w:tc>
      </w:tr>
      <w:tr w:rsidR="003026B0" w14:paraId="2B7179FB" w14:textId="3937A4AA" w:rsidTr="0098164F">
        <w:trPr>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078446CF" w14:textId="14B10981" w:rsidR="003026B0" w:rsidRPr="00023B3E" w:rsidRDefault="003026B0" w:rsidP="0098164F">
            <w:pPr>
              <w:spacing w:after="0" w:line="276" w:lineRule="auto"/>
              <w:rPr>
                <w:rFonts w:ascii="Book Antiqua" w:hAnsi="Book Antiqua"/>
                <w:color w:val="auto"/>
              </w:rPr>
            </w:pPr>
            <w:r w:rsidRPr="00023B3E">
              <w:rPr>
                <w:rFonts w:ascii="Book Antiqua" w:hAnsi="Book Antiqua"/>
                <w:color w:val="auto"/>
              </w:rPr>
              <w:t>b</w:t>
            </w:r>
          </w:p>
        </w:tc>
        <w:tc>
          <w:tcPr>
            <w:tcW w:w="933" w:type="dxa"/>
            <w:vAlign w:val="center"/>
          </w:tcPr>
          <w:p w14:paraId="789D227A" w14:textId="6332E64B" w:rsidR="003026B0" w:rsidRPr="00FB6EAF" w:rsidRDefault="003026B0"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FB6EAF">
              <w:rPr>
                <w:rFonts w:ascii="Book Antiqua" w:hAnsi="Book Antiqua"/>
                <w:color w:val="auto"/>
              </w:rPr>
              <w:t>3.78 Å</w:t>
            </w:r>
          </w:p>
        </w:tc>
        <w:tc>
          <w:tcPr>
            <w:tcW w:w="1841" w:type="dxa"/>
            <w:vAlign w:val="center"/>
          </w:tcPr>
          <w:p w14:paraId="3F4093C3" w14:textId="58F97C34" w:rsidR="003026B0" w:rsidRPr="00023B3E" w:rsidRDefault="003026B0"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Red</w:t>
            </w:r>
          </w:p>
        </w:tc>
        <w:tc>
          <w:tcPr>
            <w:tcW w:w="1418" w:type="dxa"/>
            <w:vAlign w:val="center"/>
          </w:tcPr>
          <w:p w14:paraId="2AB3EE84" w14:textId="4D6B0C34" w:rsidR="003026B0" w:rsidRPr="00023B3E" w:rsidRDefault="003026B0"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Tetragonal</w:t>
            </w:r>
          </w:p>
        </w:tc>
        <w:tc>
          <w:tcPr>
            <w:tcW w:w="1279" w:type="dxa"/>
            <w:vAlign w:val="center"/>
          </w:tcPr>
          <w:p w14:paraId="7E93EDEF" w14:textId="4CF7305D" w:rsidR="003026B0" w:rsidRPr="00023B3E" w:rsidRDefault="003026B0"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8e O</w:t>
            </w:r>
          </w:p>
        </w:tc>
        <w:tc>
          <w:tcPr>
            <w:tcW w:w="2026" w:type="dxa"/>
            <w:vAlign w:val="center"/>
          </w:tcPr>
          <w:p w14:paraId="26B4CF3F" w14:textId="008D7AE7" w:rsidR="003026B0" w:rsidRPr="00023B3E" w:rsidRDefault="003026B0"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0, ½, 0.457152</w:t>
            </w:r>
          </w:p>
        </w:tc>
      </w:tr>
      <w:tr w:rsidR="003026B0" w14:paraId="3731053B" w14:textId="017F744A"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3B61595E" w14:textId="68379783" w:rsidR="003026B0" w:rsidRPr="00023B3E" w:rsidRDefault="003026B0" w:rsidP="0098164F">
            <w:pPr>
              <w:spacing w:after="0" w:line="276" w:lineRule="auto"/>
              <w:rPr>
                <w:rFonts w:ascii="Book Antiqua" w:hAnsi="Book Antiqua"/>
                <w:color w:val="auto"/>
              </w:rPr>
            </w:pPr>
            <w:r w:rsidRPr="00023B3E">
              <w:rPr>
                <w:rFonts w:ascii="Book Antiqua" w:hAnsi="Book Antiqua"/>
                <w:color w:val="auto"/>
              </w:rPr>
              <w:t>c</w:t>
            </w:r>
          </w:p>
        </w:tc>
        <w:tc>
          <w:tcPr>
            <w:tcW w:w="933" w:type="dxa"/>
            <w:vAlign w:val="center"/>
          </w:tcPr>
          <w:p w14:paraId="20AE340E" w14:textId="58E653DF" w:rsidR="003026B0" w:rsidRPr="00FB6EAF"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FB6EAF">
              <w:rPr>
                <w:rFonts w:ascii="Book Antiqua" w:hAnsi="Book Antiqua"/>
                <w:color w:val="auto"/>
              </w:rPr>
              <w:t>9.62 Å</w:t>
            </w:r>
          </w:p>
        </w:tc>
        <w:tc>
          <w:tcPr>
            <w:tcW w:w="1841" w:type="dxa"/>
            <w:vAlign w:val="center"/>
          </w:tcPr>
          <w:p w14:paraId="560FCCCF" w14:textId="77777777"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c>
          <w:tcPr>
            <w:tcW w:w="1418" w:type="dxa"/>
            <w:vAlign w:val="center"/>
          </w:tcPr>
          <w:p w14:paraId="3E4C33E4" w14:textId="77777777"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c>
          <w:tcPr>
            <w:tcW w:w="1279" w:type="dxa"/>
            <w:vAlign w:val="center"/>
          </w:tcPr>
          <w:p w14:paraId="2480D0A4" w14:textId="77777777"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c>
          <w:tcPr>
            <w:tcW w:w="2026" w:type="dxa"/>
            <w:vAlign w:val="center"/>
          </w:tcPr>
          <w:p w14:paraId="119CEA8A" w14:textId="77777777" w:rsidR="003026B0" w:rsidRPr="00023B3E" w:rsidRDefault="003026B0"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r>
      <w:tr w:rsidR="00FB6EAF" w14:paraId="400791EB" w14:textId="4BDE77B1" w:rsidTr="0098164F">
        <w:trPr>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6EA26EB7" w14:textId="26447C30" w:rsidR="00FB6EAF" w:rsidRPr="00023B3E" w:rsidRDefault="00FB6EAF" w:rsidP="0098164F">
            <w:pPr>
              <w:spacing w:after="0" w:line="276" w:lineRule="auto"/>
              <w:rPr>
                <w:rFonts w:ascii="Book Antiqua" w:hAnsi="Book Antiqua"/>
                <w:color w:val="auto"/>
              </w:rPr>
            </w:pPr>
            <w:r w:rsidRPr="00023B3E">
              <w:rPr>
                <w:rFonts w:ascii="Book Antiqua" w:hAnsi="Book Antiqua"/>
                <w:color w:val="auto"/>
              </w:rPr>
              <w:t>α</w:t>
            </w:r>
          </w:p>
        </w:tc>
        <w:tc>
          <w:tcPr>
            <w:tcW w:w="933" w:type="dxa"/>
            <w:vAlign w:val="center"/>
          </w:tcPr>
          <w:p w14:paraId="687E4ADA" w14:textId="40FEF4F6"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90 °</w:t>
            </w:r>
          </w:p>
        </w:tc>
        <w:tc>
          <w:tcPr>
            <w:tcW w:w="4538" w:type="dxa"/>
            <w:gridSpan w:val="3"/>
            <w:vAlign w:val="center"/>
          </w:tcPr>
          <w:p w14:paraId="76777BFC" w14:textId="77EC869A"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C0284F">
              <w:rPr>
                <w:rFonts w:ascii="Book Antiqua" w:hAnsi="Book Antiqua"/>
                <w:b/>
                <w:color w:val="auto"/>
              </w:rPr>
              <w:t>Radio iónico</w:t>
            </w:r>
          </w:p>
        </w:tc>
        <w:tc>
          <w:tcPr>
            <w:tcW w:w="2026" w:type="dxa"/>
            <w:vAlign w:val="center"/>
          </w:tcPr>
          <w:p w14:paraId="30A29230" w14:textId="77777777"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p>
        </w:tc>
      </w:tr>
      <w:tr w:rsidR="00FB6EAF" w14:paraId="2DE92CDE" w14:textId="67CF052A"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7D75AA6D" w14:textId="4E45178A" w:rsidR="00FB6EAF" w:rsidRPr="00023B3E" w:rsidRDefault="00FB6EAF" w:rsidP="0098164F">
            <w:pPr>
              <w:spacing w:after="0" w:line="276" w:lineRule="auto"/>
              <w:rPr>
                <w:rFonts w:ascii="Book Antiqua" w:hAnsi="Book Antiqua"/>
                <w:color w:val="auto"/>
              </w:rPr>
            </w:pPr>
            <w:r w:rsidRPr="00023B3E">
              <w:rPr>
                <w:rFonts w:ascii="Book Antiqua" w:hAnsi="Book Antiqua"/>
                <w:color w:val="auto"/>
              </w:rPr>
              <w:t>β</w:t>
            </w:r>
          </w:p>
        </w:tc>
        <w:tc>
          <w:tcPr>
            <w:tcW w:w="933" w:type="dxa"/>
            <w:vAlign w:val="center"/>
          </w:tcPr>
          <w:p w14:paraId="2618116F" w14:textId="657F9E1C" w:rsidR="00FB6EAF" w:rsidRPr="00023B3E" w:rsidRDefault="00FB6EAF"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90 °</w:t>
            </w:r>
          </w:p>
        </w:tc>
        <w:tc>
          <w:tcPr>
            <w:tcW w:w="1841" w:type="dxa"/>
            <w:vAlign w:val="center"/>
          </w:tcPr>
          <w:p w14:paraId="0461904A" w14:textId="610B46EA" w:rsidR="00FB6EAF" w:rsidRPr="00023B3E" w:rsidRDefault="00FB6EAF"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c>
          <w:tcPr>
            <w:tcW w:w="1418" w:type="dxa"/>
            <w:vAlign w:val="center"/>
          </w:tcPr>
          <w:p w14:paraId="5D4A35AA" w14:textId="259CA7FD" w:rsidR="00FB6EAF" w:rsidRPr="00023B3E" w:rsidRDefault="00FB6EAF"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Ti</w:t>
            </w:r>
          </w:p>
        </w:tc>
        <w:tc>
          <w:tcPr>
            <w:tcW w:w="1279" w:type="dxa"/>
            <w:vAlign w:val="center"/>
          </w:tcPr>
          <w:p w14:paraId="001A7051" w14:textId="1EF1D99C" w:rsidR="00FB6EAF" w:rsidRPr="00023B3E" w:rsidRDefault="00FB6EAF"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023B3E">
              <w:rPr>
                <w:rFonts w:ascii="Book Antiqua" w:hAnsi="Book Antiqua"/>
                <w:color w:val="auto"/>
              </w:rPr>
              <w:t>0.68</w:t>
            </w:r>
            <w:r w:rsidRPr="00FB6EAF">
              <w:t xml:space="preserve"> </w:t>
            </w:r>
            <w:r w:rsidRPr="00FB6EAF">
              <w:rPr>
                <w:rFonts w:ascii="Book Antiqua" w:hAnsi="Book Antiqua"/>
                <w:color w:val="auto"/>
              </w:rPr>
              <w:t>Å</w:t>
            </w:r>
          </w:p>
        </w:tc>
        <w:tc>
          <w:tcPr>
            <w:tcW w:w="2026" w:type="dxa"/>
            <w:vAlign w:val="center"/>
          </w:tcPr>
          <w:p w14:paraId="0C061246" w14:textId="77777777" w:rsidR="00FB6EAF" w:rsidRPr="00023B3E" w:rsidRDefault="00FB6EAF"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p>
        </w:tc>
      </w:tr>
      <w:tr w:rsidR="00FB6EAF" w14:paraId="63EDA3F2" w14:textId="5FF7BE20" w:rsidTr="0098164F">
        <w:trPr>
          <w:trHeight w:val="454"/>
        </w:trPr>
        <w:tc>
          <w:tcPr>
            <w:cnfStyle w:val="001000000000" w:firstRow="0" w:lastRow="0" w:firstColumn="1" w:lastColumn="0" w:oddVBand="0" w:evenVBand="0" w:oddHBand="0" w:evenHBand="0" w:firstRowFirstColumn="0" w:firstRowLastColumn="0" w:lastRowFirstColumn="0" w:lastRowLastColumn="0"/>
            <w:tcW w:w="1341" w:type="dxa"/>
            <w:vAlign w:val="center"/>
          </w:tcPr>
          <w:p w14:paraId="656B0D26" w14:textId="01B36D9C" w:rsidR="00FB6EAF" w:rsidRPr="00023B3E" w:rsidRDefault="00FB6EAF" w:rsidP="0098164F">
            <w:pPr>
              <w:spacing w:after="0" w:line="276" w:lineRule="auto"/>
              <w:rPr>
                <w:rFonts w:ascii="Book Antiqua" w:hAnsi="Book Antiqua"/>
                <w:color w:val="auto"/>
              </w:rPr>
            </w:pPr>
            <w:r w:rsidRPr="00023B3E">
              <w:rPr>
                <w:rFonts w:ascii="Book Antiqua" w:hAnsi="Book Antiqua"/>
                <w:color w:val="auto"/>
              </w:rPr>
              <w:t>γ</w:t>
            </w:r>
          </w:p>
        </w:tc>
        <w:tc>
          <w:tcPr>
            <w:tcW w:w="933" w:type="dxa"/>
            <w:vAlign w:val="center"/>
          </w:tcPr>
          <w:p w14:paraId="56E4561A" w14:textId="280948D3"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90 °</w:t>
            </w:r>
          </w:p>
        </w:tc>
        <w:tc>
          <w:tcPr>
            <w:tcW w:w="1841" w:type="dxa"/>
            <w:vAlign w:val="center"/>
          </w:tcPr>
          <w:p w14:paraId="10C8017C" w14:textId="08AC7A6B"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p>
        </w:tc>
        <w:tc>
          <w:tcPr>
            <w:tcW w:w="1418" w:type="dxa"/>
            <w:vAlign w:val="center"/>
          </w:tcPr>
          <w:p w14:paraId="3B286A5E" w14:textId="05E54AA3"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O</w:t>
            </w:r>
          </w:p>
        </w:tc>
        <w:tc>
          <w:tcPr>
            <w:tcW w:w="1279" w:type="dxa"/>
            <w:vAlign w:val="center"/>
          </w:tcPr>
          <w:p w14:paraId="4CBE79D7" w14:textId="3F35FAAE"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023B3E">
              <w:rPr>
                <w:rFonts w:ascii="Book Antiqua" w:hAnsi="Book Antiqua"/>
                <w:color w:val="auto"/>
              </w:rPr>
              <w:t xml:space="preserve">1.40 </w:t>
            </w:r>
            <w:r w:rsidRPr="00023B3E">
              <w:rPr>
                <w:rFonts w:ascii="Book Antiqua" w:hAnsi="Book Antiqua" w:cs="Segoe UI"/>
                <w:color w:val="auto"/>
                <w:shd w:val="clear" w:color="auto" w:fill="FFFFFF"/>
              </w:rPr>
              <w:t>Å</w:t>
            </w:r>
          </w:p>
        </w:tc>
        <w:tc>
          <w:tcPr>
            <w:tcW w:w="2026" w:type="dxa"/>
            <w:vAlign w:val="center"/>
          </w:tcPr>
          <w:p w14:paraId="3E45C264" w14:textId="77777777" w:rsidR="00FB6EAF" w:rsidRPr="00023B3E" w:rsidRDefault="00FB6EAF"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p>
        </w:tc>
      </w:tr>
    </w:tbl>
    <w:p w14:paraId="2119CE49" w14:textId="51FA60C1" w:rsidR="003026B0" w:rsidRDefault="003026B0" w:rsidP="00D010CF">
      <w:pPr>
        <w:spacing w:after="0" w:line="276" w:lineRule="auto"/>
        <w:jc w:val="both"/>
        <w:rPr>
          <w:rFonts w:ascii="Book Antiqua" w:hAnsi="Book Antiqua"/>
        </w:rPr>
      </w:pPr>
    </w:p>
    <w:p w14:paraId="1B14D3A8" w14:textId="1572635C" w:rsidR="003D5412" w:rsidRDefault="006B0CBE" w:rsidP="00D010CF">
      <w:pPr>
        <w:spacing w:after="0" w:line="276" w:lineRule="auto"/>
        <w:jc w:val="both"/>
        <w:rPr>
          <w:rFonts w:ascii="Book Antiqua" w:hAnsi="Book Antiqua"/>
        </w:rPr>
      </w:pPr>
      <w:r w:rsidRPr="00DA4C96">
        <w:rPr>
          <w:rFonts w:ascii="Book Antiqua" w:hAnsi="Book Antiqua"/>
        </w:rPr>
        <w:t>Una desventaja</w:t>
      </w:r>
      <w:r w:rsidR="00F86984" w:rsidRPr="00DA4C96">
        <w:rPr>
          <w:rFonts w:ascii="Book Antiqua" w:hAnsi="Book Antiqua"/>
        </w:rPr>
        <w:t xml:space="preserve"> importan</w:t>
      </w:r>
      <w:r w:rsidR="00400D59">
        <w:rPr>
          <w:rFonts w:ascii="Book Antiqua" w:hAnsi="Book Antiqua"/>
        </w:rPr>
        <w:t>te que se presenta cuando se utiliza</w:t>
      </w:r>
      <w:r w:rsidR="00F86984" w:rsidRPr="00DA4C96">
        <w:rPr>
          <w:rFonts w:ascii="Book Antiqua" w:hAnsi="Book Antiqua"/>
        </w:rPr>
        <w:t xml:space="preserve"> dióxido de titanio para fotocatálisis es la alta tasa de recombinación </w:t>
      </w:r>
      <w:r w:rsidR="00CE2F1A" w:rsidRPr="00DA4C96">
        <w:rPr>
          <w:rFonts w:ascii="Book Antiqua" w:hAnsi="Book Antiqua"/>
        </w:rPr>
        <w:t>del par electrón-hueco</w:t>
      </w:r>
      <w:r w:rsidR="00400D59">
        <w:rPr>
          <w:rFonts w:ascii="Book Antiqua" w:hAnsi="Book Antiqua"/>
        </w:rPr>
        <w:t xml:space="preserve"> porqu</w:t>
      </w:r>
      <w:r w:rsidR="00F86984" w:rsidRPr="00DA4C96">
        <w:rPr>
          <w:rFonts w:ascii="Book Antiqua" w:hAnsi="Book Antiqua"/>
        </w:rPr>
        <w:t>e evita la formación de los radicales hidroxilo y superóxido requeridos</w:t>
      </w:r>
      <w:r w:rsidR="00CE2F1A" w:rsidRPr="00DA4C96">
        <w:rPr>
          <w:rFonts w:ascii="Book Antiqua" w:hAnsi="Book Antiqua"/>
        </w:rPr>
        <w:t xml:space="preserve"> para la degradación de los contaminantes</w:t>
      </w:r>
      <w:r w:rsidR="00F86984" w:rsidRPr="00DA4C96">
        <w:rPr>
          <w:rFonts w:ascii="Book Antiqua" w:hAnsi="Book Antiqua"/>
        </w:rPr>
        <w:t>. Algunas de las formas en las que se ha propuesto disminuir la tasa de recombinación es dopando el TiO</w:t>
      </w:r>
      <w:r w:rsidR="00F86984" w:rsidRPr="00DA4C96">
        <w:rPr>
          <w:rFonts w:ascii="Book Antiqua" w:hAnsi="Book Antiqua"/>
          <w:vertAlign w:val="subscript"/>
        </w:rPr>
        <w:t>2</w:t>
      </w:r>
      <w:r w:rsidR="00F86984" w:rsidRPr="00DA4C96">
        <w:rPr>
          <w:rFonts w:ascii="Book Antiqua" w:hAnsi="Book Antiqua"/>
        </w:rPr>
        <w:t xml:space="preserve"> o acoplándolo como heterounión, en ambos</w:t>
      </w:r>
      <w:r w:rsidR="00D010CF" w:rsidRPr="00DA4C96">
        <w:rPr>
          <w:rFonts w:ascii="Book Antiqua" w:hAnsi="Book Antiqua"/>
        </w:rPr>
        <w:t xml:space="preserve"> </w:t>
      </w:r>
      <w:r w:rsidR="00F86984" w:rsidRPr="00DA4C96">
        <w:rPr>
          <w:rFonts w:ascii="Book Antiqua" w:hAnsi="Book Antiqua"/>
        </w:rPr>
        <w:t>casos se promueve la separación del hueco y el electrón para evitar</w:t>
      </w:r>
      <w:r w:rsidR="00D010CF" w:rsidRPr="00DA4C96">
        <w:rPr>
          <w:rFonts w:ascii="Book Antiqua" w:hAnsi="Book Antiqua"/>
        </w:rPr>
        <w:t xml:space="preserve"> la recombinación</w:t>
      </w:r>
      <w:r w:rsidR="00F86984" w:rsidRPr="00DA4C96">
        <w:rPr>
          <w:rFonts w:ascii="Book Antiqua" w:hAnsi="Book Antiqua"/>
        </w:rPr>
        <w:t xml:space="preserve"> </w:t>
      </w:r>
      <w:r w:rsidR="003D5412" w:rsidRPr="00DA4C96">
        <w:rPr>
          <w:rFonts w:ascii="Book Antiqua" w:hAnsi="Book Antiqua"/>
        </w:rPr>
        <w:fldChar w:fldCharType="begin" w:fldLock="1"/>
      </w:r>
      <w:r w:rsidR="0066037A">
        <w:rPr>
          <w:rFonts w:ascii="Book Antiqua" w:hAnsi="Book Antiqua"/>
        </w:rPr>
        <w:instrText>ADDIN CSL_CITATION {"citationItems":[{"id":"ITEM-1","itemData":{"author":[{"dropping-particle":"","family":"Camps, Enrique; Escobar-Alarcón, Luis; Camacho-López,Marco Antonio; Solís Casados","given":"Dora A.","non-dropping-particle":"","parse-names":false,"suffix":""}],"container-title":"Materials Science and Engineering: B","id":"ITEM-1","issue":"1–3","issued":{"date-parts":[["2010"]]},"page":"80-83","title":"Visible-light photocatalytic activity of nitrided TiO2 thin films","type":"article-journal","volume":"174"},"uris":["http://www.mendeley.com/documents/?uuid=6224861a-3587-4d84-9ef6-bf976d84ad9f"]}],"mendeley":{"formattedCitation":"[10]","plainTextFormattedCitation":"[10]","previouslyFormattedCitation":"[10]"},"properties":{"noteIndex":0},"schema":"https://github.com/citation-style-language/schema/raw/master/csl-citation.json"}</w:instrText>
      </w:r>
      <w:r w:rsidR="003D5412" w:rsidRPr="00DA4C96">
        <w:rPr>
          <w:rFonts w:ascii="Book Antiqua" w:hAnsi="Book Antiqua"/>
        </w:rPr>
        <w:fldChar w:fldCharType="separate"/>
      </w:r>
      <w:r w:rsidR="00453EC6" w:rsidRPr="00453EC6">
        <w:rPr>
          <w:rFonts w:ascii="Book Antiqua" w:hAnsi="Book Antiqua"/>
          <w:noProof/>
        </w:rPr>
        <w:t>[10]</w:t>
      </w:r>
      <w:r w:rsidR="003D5412" w:rsidRPr="00DA4C96">
        <w:rPr>
          <w:rFonts w:ascii="Book Antiqua" w:hAnsi="Book Antiqua"/>
        </w:rPr>
        <w:fldChar w:fldCharType="end"/>
      </w:r>
      <w:r w:rsidR="00A667D8" w:rsidRPr="00DA4C96">
        <w:rPr>
          <w:rFonts w:ascii="Book Antiqua" w:hAnsi="Book Antiqua"/>
        </w:rPr>
        <w:t xml:space="preserve">. </w:t>
      </w:r>
    </w:p>
    <w:p w14:paraId="143A10CA" w14:textId="12A2C018" w:rsidR="00F34CA7" w:rsidRDefault="00F34CA7" w:rsidP="00D010CF">
      <w:pPr>
        <w:spacing w:after="0" w:line="276" w:lineRule="auto"/>
        <w:jc w:val="both"/>
        <w:rPr>
          <w:rFonts w:ascii="Book Antiqua" w:hAnsi="Book Antiqua"/>
        </w:rPr>
      </w:pPr>
    </w:p>
    <w:p w14:paraId="09089359" w14:textId="4DCF2133" w:rsidR="00A667D8" w:rsidRPr="00DA4C96" w:rsidRDefault="00A667D8" w:rsidP="00D010CF">
      <w:pPr>
        <w:spacing w:after="0" w:line="276" w:lineRule="auto"/>
        <w:jc w:val="both"/>
        <w:rPr>
          <w:rFonts w:ascii="Book Antiqua" w:hAnsi="Book Antiqua"/>
        </w:rPr>
      </w:pPr>
      <w:r w:rsidRPr="00DA4C96">
        <w:rPr>
          <w:rFonts w:ascii="Book Antiqua" w:hAnsi="Book Antiqua"/>
        </w:rPr>
        <w:t>Se han reportado modificaciones con no metales como el boro, que al tener un radio iónico de B</w:t>
      </w:r>
      <w:r w:rsidRPr="00DA4C96">
        <w:rPr>
          <w:rFonts w:ascii="Book Antiqua" w:hAnsi="Book Antiqua"/>
          <w:vertAlign w:val="superscript"/>
        </w:rPr>
        <w:t>3+</w:t>
      </w:r>
      <w:r w:rsidRPr="00DA4C96">
        <w:rPr>
          <w:rFonts w:ascii="Book Antiqua" w:hAnsi="Book Antiqua"/>
        </w:rPr>
        <w:t xml:space="preserve"> (0.023 nm) más pequeño que el de Ti</w:t>
      </w:r>
      <w:r w:rsidRPr="00DA4C96">
        <w:rPr>
          <w:rFonts w:ascii="Book Antiqua" w:hAnsi="Book Antiqua"/>
          <w:vertAlign w:val="superscript"/>
        </w:rPr>
        <w:t>4+</w:t>
      </w:r>
      <w:r w:rsidRPr="00DA4C96">
        <w:rPr>
          <w:rFonts w:ascii="Book Antiqua" w:hAnsi="Book Antiqua"/>
        </w:rPr>
        <w:t xml:space="preserve"> (0.064 nm), puede incorporarse fácilmente en la estructura atómica</w:t>
      </w:r>
      <w:r w:rsidR="003D5412" w:rsidRPr="00DA4C96">
        <w:rPr>
          <w:rFonts w:ascii="Book Antiqua" w:hAnsi="Book Antiqua"/>
        </w:rPr>
        <w:t xml:space="preserve"> </w:t>
      </w:r>
      <w:r w:rsidR="003D5412" w:rsidRPr="00DA4C96">
        <w:rPr>
          <w:rFonts w:ascii="Book Antiqua" w:hAnsi="Book Antiqua"/>
        </w:rPr>
        <w:fldChar w:fldCharType="begin" w:fldLock="1"/>
      </w:r>
      <w:r w:rsidR="0066037A">
        <w:rPr>
          <w:rFonts w:ascii="Book Antiqua" w:hAnsi="Book Antiqua"/>
        </w:rPr>
        <w:instrText>ADDIN CSL_CITATION {"citationItems":[{"id":"ITEM-1","itemData":{"DOI":"10.1021/ie0600902","ISBN":"8622278921","ISSN":"08885885","abstract":"Boron-doped TiO2 nanoparticles were prepared by the sol-gel method and characterized by XRD, TEM, XPS, FT-IR, and UV-vis spectroscopy. XRD results showed that the doping of boron ions could efficiently inhibit the grain growth and facilitate the anatase-to-rutile transformation prior to the formation of diboron trioxide phase. FT-IR and XPS results revealed that the doped boron was present as the form of B3+ in B-doped TiO2 samples, forming a possible chemical environment like Ti-O-B. The lattice parameters at different boron contents and calcination temperatures indicated that B3+ was likely to weave into the interstitial TiO2 structure. The photocatalytic activity of the B-doped TiO2 nanoparticles was evaluated by the photoregeneration of reduced nicotinamide adenine dinucleotide (NADH). All B-doped TiO2 nanoparticles calcined at 500 °C showed higher photocatalytic activity than pure TiO2 sample in the photocatalytic reaction of NADH regeneration under UV light irradiation. When the molar ratio of B to Ti was 5%, the TiO2 nanoparticles could photocatalytically reproduce 94% NADH. © 2006 American Chemical Society.","author":[{"dropping-particle":"","family":"Chen","given":"Daimei","non-dropping-particle":"","parse-names":false,"suffix":""},{"dropping-particle":"","family":"Yang","given":"Dong","non-dropping-particle":"","parse-names":false,"suffix":""},{"dropping-particle":"","family":"Wang","given":"Qun","non-dropping-particle":"","parse-names":false,"suffix":""},{"dropping-particle":"","family":"Jiang","given":"Zhongyi","non-dropping-particle":"","parse-names":false,"suffix":""}],"container-title":"Industrial and Engineering Chemistry Research","id":"ITEM-1","issue":"12","issued":{"date-parts":[["2006"]]},"page":"4110-4116","title":"Effects of boron doping on photocatalytic activity and microstructure of titanium dioxide nanoparticles","type":"article-journal","volume":"45"},"uris":["http://www.mendeley.com/documents/?uuid=7c4cb5b2-9b64-420e-ad11-b6ba568ad14f"]}],"mendeley":{"formattedCitation":"[11]","plainTextFormattedCitation":"[11]","previouslyFormattedCitation":"[11]"},"properties":{"noteIndex":0},"schema":"https://github.com/citation-style-language/schema/raw/master/csl-citation.json"}</w:instrText>
      </w:r>
      <w:r w:rsidR="003D5412" w:rsidRPr="00DA4C96">
        <w:rPr>
          <w:rFonts w:ascii="Book Antiqua" w:hAnsi="Book Antiqua"/>
        </w:rPr>
        <w:fldChar w:fldCharType="separate"/>
      </w:r>
      <w:r w:rsidR="00453EC6" w:rsidRPr="00453EC6">
        <w:rPr>
          <w:rFonts w:ascii="Book Antiqua" w:hAnsi="Book Antiqua"/>
          <w:noProof/>
        </w:rPr>
        <w:t>[11]</w:t>
      </w:r>
      <w:r w:rsidR="003D5412" w:rsidRPr="00DA4C96">
        <w:rPr>
          <w:rFonts w:ascii="Book Antiqua" w:hAnsi="Book Antiqua"/>
        </w:rPr>
        <w:fldChar w:fldCharType="end"/>
      </w:r>
      <w:r w:rsidR="00400D59">
        <w:rPr>
          <w:rFonts w:ascii="Book Antiqua" w:hAnsi="Book Antiqua"/>
        </w:rPr>
        <w:t>. Las investigaciones indican que l</w:t>
      </w:r>
      <w:r w:rsidRPr="00DA4C96">
        <w:rPr>
          <w:rFonts w:ascii="Book Antiqua" w:hAnsi="Book Antiqua"/>
        </w:rPr>
        <w:t xml:space="preserve">a incorporación de átomos de boro en </w:t>
      </w:r>
      <w:r w:rsidR="00FF57D0" w:rsidRPr="00DA4C96">
        <w:rPr>
          <w:rFonts w:ascii="Book Antiqua" w:hAnsi="Book Antiqua"/>
        </w:rPr>
        <w:t xml:space="preserve">el </w:t>
      </w:r>
      <w:r w:rsidRPr="00DA4C96">
        <w:rPr>
          <w:rFonts w:ascii="Book Antiqua" w:hAnsi="Book Antiqua"/>
        </w:rPr>
        <w:t>TiO</w:t>
      </w:r>
      <w:r w:rsidRPr="00DA4C96">
        <w:rPr>
          <w:rFonts w:ascii="Book Antiqua" w:hAnsi="Book Antiqua"/>
          <w:vertAlign w:val="subscript"/>
        </w:rPr>
        <w:t>2</w:t>
      </w:r>
      <w:r w:rsidRPr="00DA4C96">
        <w:rPr>
          <w:rFonts w:ascii="Book Antiqua" w:hAnsi="Book Antiqua"/>
        </w:rPr>
        <w:t xml:space="preserve"> extiende la respuesta espectral a la región visible, ocasionado porque el orbital p del Boro se mezcla con el orbital 2p del oxígeno reduciendo el ancho de banda prohibida </w:t>
      </w:r>
      <w:r w:rsidR="003D5412" w:rsidRPr="00DA4C96">
        <w:rPr>
          <w:rFonts w:ascii="Book Antiqua" w:hAnsi="Book Antiqua"/>
        </w:rPr>
        <w:fldChar w:fldCharType="begin" w:fldLock="1"/>
      </w:r>
      <w:r w:rsidR="0066037A">
        <w:rPr>
          <w:rFonts w:ascii="Book Antiqua" w:hAnsi="Book Antiqua"/>
        </w:rPr>
        <w:instrText>ADDIN CSL_CITATION {"citationItems":[{"id":"ITEM-1","itemData":{"author":[{"dropping-particle":"","family":"Zhao","given":"Wei","non-dropping-particle":"","parse-names":false,"suffix":""},{"dropping-particle":"","family":"Ma","given":"Wanhong","non-dropping-particle":"","parse-names":false,"suffix":""},{"dropping-particle":"","family":"Chen","given":"Chuncheng","non-dropping-particle":"","parse-names":false,"suffix":""},{"dropping-particle":"","family":"Zhao","given":"Jincai","non-dropping-particle":"","parse-names":false,"suffix":""},{"dropping-particle":"","family":"Shuai","given":"Zhigang","non-dropping-particle":"","parse-names":false,"suffix":""}],"id":"ITEM-1","issued":{"date-parts":[["2004"]]},"page":"4782-4783","title":"Efficient Degradation of Toxic Organic Pollutants with Ni 2 O 3 / TiO 2 - x B x under Visible Irradiation","type":"article-journal"},"uris":["http://www.mendeley.com/documents/?uuid=143955c7-1395-4b9b-979e-704525e8ad80"]}],"mendeley":{"formattedCitation":"[12]","plainTextFormattedCitation":"[12]","previouslyFormattedCitation":"[12]"},"properties":{"noteIndex":0},"schema":"https://github.com/citation-style-language/schema/raw/master/csl-citation.json"}</w:instrText>
      </w:r>
      <w:r w:rsidR="003D5412" w:rsidRPr="00DA4C96">
        <w:rPr>
          <w:rFonts w:ascii="Book Antiqua" w:hAnsi="Book Antiqua"/>
        </w:rPr>
        <w:fldChar w:fldCharType="separate"/>
      </w:r>
      <w:r w:rsidR="00453EC6" w:rsidRPr="00453EC6">
        <w:rPr>
          <w:rFonts w:ascii="Book Antiqua" w:hAnsi="Book Antiqua"/>
          <w:noProof/>
        </w:rPr>
        <w:t>[12]</w:t>
      </w:r>
      <w:r w:rsidR="003D5412" w:rsidRPr="00DA4C96">
        <w:rPr>
          <w:rFonts w:ascii="Book Antiqua" w:hAnsi="Book Antiqua"/>
        </w:rPr>
        <w:fldChar w:fldCharType="end"/>
      </w:r>
      <w:r w:rsidRPr="00DA4C96">
        <w:rPr>
          <w:rFonts w:ascii="Book Antiqua" w:hAnsi="Book Antiqua"/>
        </w:rPr>
        <w:t>. Estudio</w:t>
      </w:r>
      <w:r w:rsidR="002C09A8">
        <w:rPr>
          <w:rFonts w:ascii="Book Antiqua" w:hAnsi="Book Antiqua"/>
        </w:rPr>
        <w:t xml:space="preserve">s </w:t>
      </w:r>
      <w:r w:rsidR="007D68EA" w:rsidRPr="007D68EA">
        <w:rPr>
          <w:rFonts w:ascii="Book Antiqua" w:hAnsi="Book Antiqua"/>
        </w:rPr>
        <w:t xml:space="preserve">en </w:t>
      </w:r>
      <w:r w:rsidR="001261E9" w:rsidRPr="001261E9">
        <w:rPr>
          <w:rFonts w:ascii="Book Antiqua" w:hAnsi="Book Antiqua"/>
        </w:rPr>
        <w:t>moléculas orgánicas</w:t>
      </w:r>
      <w:r w:rsidR="007D68EA" w:rsidRPr="007D68EA">
        <w:rPr>
          <w:rFonts w:ascii="Book Antiqua" w:hAnsi="Book Antiqua"/>
        </w:rPr>
        <w:t xml:space="preserve"> como el Bisfenol A </w:t>
      </w:r>
      <w:r w:rsidRPr="007D68EA">
        <w:rPr>
          <w:rFonts w:ascii="Book Antiqua" w:hAnsi="Book Antiqua"/>
        </w:rPr>
        <w:t>corroboran la mejora de la actividad fotocatalítica</w:t>
      </w:r>
      <w:r w:rsidR="00400D59">
        <w:rPr>
          <w:rFonts w:ascii="Book Antiqua" w:hAnsi="Book Antiqua"/>
        </w:rPr>
        <w:t>,</w:t>
      </w:r>
      <w:r w:rsidRPr="007D68EA">
        <w:rPr>
          <w:rFonts w:ascii="Book Antiqua" w:hAnsi="Book Antiqua"/>
        </w:rPr>
        <w:t xml:space="preserve"> </w:t>
      </w:r>
      <w:r w:rsidR="00400D59">
        <w:rPr>
          <w:rFonts w:ascii="Book Antiqua" w:hAnsi="Book Antiqua"/>
        </w:rPr>
        <w:t>generad</w:t>
      </w:r>
      <w:r w:rsidRPr="007D68EA">
        <w:rPr>
          <w:rFonts w:ascii="Book Antiqua" w:hAnsi="Book Antiqua"/>
        </w:rPr>
        <w:t>o por la disminución del proceso de recombinación</w:t>
      </w:r>
      <w:r w:rsidR="00D15080" w:rsidRPr="007D68EA">
        <w:rPr>
          <w:rFonts w:ascii="Book Antiqua" w:hAnsi="Book Antiqua"/>
        </w:rPr>
        <w:t xml:space="preserve"> </w:t>
      </w:r>
      <w:r w:rsidR="00D15080" w:rsidRPr="007D68EA">
        <w:rPr>
          <w:rFonts w:ascii="Book Antiqua" w:hAnsi="Book Antiqua"/>
        </w:rPr>
        <w:fldChar w:fldCharType="begin" w:fldLock="1"/>
      </w:r>
      <w:r w:rsidR="0066037A">
        <w:rPr>
          <w:rFonts w:ascii="Book Antiqua" w:hAnsi="Book Antiqua"/>
        </w:rPr>
        <w:instrText>ADDIN CSL_CITATION {"citationItems":[{"id":"ITEM-1","itemData":{"DOI":"10.2166/ws.2016.069","ISSN":"16069749","abstract":"A high-photoactivity boric acid-doped titanium dioxide (B-doped TiO2) photocatalyst of the degradation of aqueous bisphenol A (BPA) under sunlight was synthesized and characterized by scanning electron microscope, X-ray photoelectron spectroscopy and UV-vis diffuse reflectance. The band gap energies of TiO2 and B-doped TiO2 (B/Ti mole ratio = 0.2%) were 3.01 and 2.98, showing that B-doped TiO2 could narrow the band gap of pure TiO2. In the photocatalytic kinetics of the photodegradation, the BPA photodegradation rate constants were 1.67 and 1.08 h-1, respectively. The BPA removal rate satisfies pseudo-first-order kinetics. Results showed that photocatalysts doped with boron displayed greater photodegradation (88% BPA removal) than pure TiO2 (65% BPA removal). Experimental results indicated that B-doped TiO2 not only was an effective photocatalyst, but also had considerable mineralization effects. The recycling test revealed that the photocatalyst remained effective after 10 uses, revealing the stability and reusability.","author":[{"dropping-particle":"","family":"Kuo","given":"Chao Yin","non-dropping-particle":"","parse-names":false,"suffix":""},{"dropping-particle":"","family":"Syu","given":"Siang En","non-dropping-particle":"","parse-names":false,"suffix":""},{"dropping-particle":"","family":"Lin","given":"Shiang Ren","non-dropping-particle":"","parse-names":false,"suffix":""}],"container-title":"Water Science and Technology: Water Supply","id":"ITEM-1","issue":"5","issued":{"date-parts":[["2016"]]},"page":"1410-1416","title":"Photodegradation of aqueous bisphenol A using boric acid-doped titanium dioxide","type":"article-journal","volume":"16"},"uris":["http://www.mendeley.com/documents/?uuid=22256355-0efb-4be3-b09e-7b16a58ebfd6"]}],"mendeley":{"formattedCitation":"[13]","plainTextFormattedCitation":"[13]","previouslyFormattedCitation":"[13]"},"properties":{"noteIndex":0},"schema":"https://github.com/citation-style-language/schema/raw/master/csl-citation.json"}</w:instrText>
      </w:r>
      <w:r w:rsidR="00D15080" w:rsidRPr="007D68EA">
        <w:rPr>
          <w:rFonts w:ascii="Book Antiqua" w:hAnsi="Book Antiqua"/>
        </w:rPr>
        <w:fldChar w:fldCharType="separate"/>
      </w:r>
      <w:r w:rsidR="00453EC6" w:rsidRPr="00453EC6">
        <w:rPr>
          <w:rFonts w:ascii="Book Antiqua" w:hAnsi="Book Antiqua"/>
          <w:noProof/>
        </w:rPr>
        <w:t>[13]</w:t>
      </w:r>
      <w:r w:rsidR="00D15080" w:rsidRPr="007D68EA">
        <w:rPr>
          <w:rFonts w:ascii="Book Antiqua" w:hAnsi="Book Antiqua"/>
        </w:rPr>
        <w:fldChar w:fldCharType="end"/>
      </w:r>
      <w:r w:rsidRPr="007D68EA">
        <w:rPr>
          <w:rFonts w:ascii="Book Antiqua" w:hAnsi="Book Antiqua"/>
        </w:rPr>
        <w:t>.</w:t>
      </w:r>
      <w:r w:rsidRPr="00DA4C96">
        <w:rPr>
          <w:rFonts w:ascii="Book Antiqua" w:hAnsi="Book Antiqua"/>
        </w:rPr>
        <w:t xml:space="preserve"> </w:t>
      </w:r>
      <w:r w:rsidR="003026B0">
        <w:rPr>
          <w:rFonts w:ascii="Book Antiqua" w:hAnsi="Book Antiqua"/>
        </w:rPr>
        <w:t>De igual manera, estudios realizados con DFT (Teoría funcional de la densidad) han explicado que las propiedades electrónicas y ópticas mejoran cuando se incorpora boro de forma intersticial en la estructura del SnO</w:t>
      </w:r>
      <w:r w:rsidR="003026B0" w:rsidRPr="003026B0">
        <w:rPr>
          <w:rFonts w:ascii="Book Antiqua" w:hAnsi="Book Antiqua"/>
          <w:vertAlign w:val="subscript"/>
        </w:rPr>
        <w:t>2</w:t>
      </w:r>
      <w:r w:rsidR="003026B0">
        <w:rPr>
          <w:rFonts w:ascii="Book Antiqua" w:hAnsi="Book Antiqua"/>
        </w:rPr>
        <w:t xml:space="preserve">, específicamente se observa una disminución del ancho de banda que permite un rendimiento más apto para fotocatálisis </w:t>
      </w:r>
      <w:r w:rsidR="003026B0">
        <w:rPr>
          <w:rFonts w:ascii="Book Antiqua" w:hAnsi="Book Antiqua"/>
        </w:rPr>
        <w:fldChar w:fldCharType="begin" w:fldLock="1"/>
      </w:r>
      <w:r w:rsidR="0066037A">
        <w:rPr>
          <w:rFonts w:ascii="Book Antiqua" w:hAnsi="Book Antiqua"/>
        </w:rPr>
        <w:instrText>ADDIN CSL_CITATION {"citationItems":[{"id":"ITEM-1","itemData":{"DOI":"10.1038/s41598-021-92450-2","ISSN":"2045-2322","abstract":"Tin dioxide (SnO2), due to its non-toxicity, high stability and electron transport capability represents one of the most utilized metal oxides for many optoelectronic devices such as photocatalytic devices, photovoltaics (PVs) and light-emitting diodes (LEDs). Nevertheless, its wide bandgap reduces its charge carrier mobility and its photocatalytic activity. Doping with various elements is an efficient and low-cost way to decrease SnO2 band gap and maximize the potential for photocatalytic applications. Here, we apply density functional theory (DFT) calculations to examine the effect of p-type doping of SnO2 with boron (B) and indium (In) on its electronic and optical properties. DFT calculations predict the creation of available energy states near the conduction band, when the dopant (B or In) is in interstitial position. In the case of substitutional doping, a significant decrease of the band gap is calculated. We also investigate the effect of doping on the surface sites of SnO2. We find that B incorporation in the (110) does not alter the gap while In causes a considerable decrease. The present work highlights the significance of B and In doping in SnO2 both for solar cells and photocatalytic applications.","author":[{"dropping-particle":"","family":"Filippatos","given":"Petros-Panagis","non-dropping-particle":"","parse-names":false,"suffix":""},{"dropping-particle":"","family":"Kelaidis","given":"Nikolaos","non-dropping-particle":"","parse-names":false,"suffix":""},{"dropping-particle":"","family":"Vasilopoulou","given":"Maria","non-dropping-particle":"","parse-names":false,"suffix":""},{"dropping-particle":"","family":"Davazoglou","given":"Dimitris","non-dropping-particle":"","parse-names":false,"suffix":""},{"dropping-particle":"","family":"Chroneos","given":"Alexander","non-dropping-particle":"","parse-names":false,"suffix":""}],"container-title":"Scientific Reports","id":"ITEM-1","issue":"1","issued":{"date-parts":[["2021"]]},"page":"13031","title":"Impact of boron and indium doping on the structural, electronic and optical properties of SnO2","type":"article-journal","volume":"11"},"uris":["http://www.mendeley.com/documents/?uuid=10849bae-4de9-41c7-b8c8-30bd269c558d"]}],"mendeley":{"formattedCitation":"[14]","plainTextFormattedCitation":"[14]","previouslyFormattedCitation":"[14]"},"properties":{"noteIndex":0},"schema":"https://github.com/citation-style-language/schema/raw/master/csl-citation.json"}</w:instrText>
      </w:r>
      <w:r w:rsidR="003026B0">
        <w:rPr>
          <w:rFonts w:ascii="Book Antiqua" w:hAnsi="Book Antiqua"/>
        </w:rPr>
        <w:fldChar w:fldCharType="separate"/>
      </w:r>
      <w:r w:rsidR="00453EC6" w:rsidRPr="00453EC6">
        <w:rPr>
          <w:rFonts w:ascii="Book Antiqua" w:hAnsi="Book Antiqua"/>
          <w:noProof/>
        </w:rPr>
        <w:t>[14]</w:t>
      </w:r>
      <w:r w:rsidR="003026B0">
        <w:rPr>
          <w:rFonts w:ascii="Book Antiqua" w:hAnsi="Book Antiqua"/>
        </w:rPr>
        <w:fldChar w:fldCharType="end"/>
      </w:r>
      <w:r w:rsidR="003026B0">
        <w:rPr>
          <w:rFonts w:ascii="Book Antiqua" w:hAnsi="Book Antiqua"/>
        </w:rPr>
        <w:t xml:space="preserve">. </w:t>
      </w:r>
    </w:p>
    <w:p w14:paraId="4F5B5D3B" w14:textId="77777777" w:rsidR="00DA4C96" w:rsidRPr="00DA4C96" w:rsidRDefault="00DA4C96" w:rsidP="00D010CF">
      <w:pPr>
        <w:spacing w:after="0" w:line="276" w:lineRule="auto"/>
        <w:jc w:val="both"/>
        <w:rPr>
          <w:rFonts w:ascii="Book Antiqua" w:hAnsi="Book Antiqua"/>
        </w:rPr>
      </w:pPr>
    </w:p>
    <w:p w14:paraId="29098377" w14:textId="7EDEFFE6" w:rsidR="00A667D8" w:rsidRPr="00DA4C96" w:rsidRDefault="00A667D8" w:rsidP="00A667D8">
      <w:pPr>
        <w:spacing w:after="240" w:line="276" w:lineRule="auto"/>
        <w:jc w:val="both"/>
        <w:rPr>
          <w:rFonts w:ascii="Book Antiqua" w:hAnsi="Book Antiqua"/>
        </w:rPr>
      </w:pPr>
      <w:r w:rsidRPr="00DA4C96">
        <w:rPr>
          <w:rFonts w:ascii="Book Antiqua" w:hAnsi="Book Antiqua"/>
        </w:rPr>
        <w:t>Respe</w:t>
      </w:r>
      <w:r w:rsidR="00400D59">
        <w:rPr>
          <w:rFonts w:ascii="Book Antiqua" w:hAnsi="Book Antiqua"/>
        </w:rPr>
        <w:t xml:space="preserve">cto a metales, existen </w:t>
      </w:r>
      <w:r w:rsidRPr="00DA4C96">
        <w:rPr>
          <w:rFonts w:ascii="Book Antiqua" w:hAnsi="Book Antiqua"/>
        </w:rPr>
        <w:t>estudios de TiO</w:t>
      </w:r>
      <w:r w:rsidRPr="00DA4C96">
        <w:rPr>
          <w:rFonts w:ascii="Book Antiqua" w:hAnsi="Book Antiqua"/>
          <w:vertAlign w:val="subscript"/>
        </w:rPr>
        <w:t>2</w:t>
      </w:r>
      <w:r w:rsidRPr="00DA4C96">
        <w:rPr>
          <w:rFonts w:ascii="Book Antiqua" w:hAnsi="Book Antiqua"/>
        </w:rPr>
        <w:t xml:space="preserve"> dopado con molibdeno y los resultados mostraron que el TiO</w:t>
      </w:r>
      <w:r w:rsidRPr="00DA4C96">
        <w:rPr>
          <w:rFonts w:ascii="Book Antiqua" w:hAnsi="Book Antiqua"/>
          <w:vertAlign w:val="subscript"/>
        </w:rPr>
        <w:t>2</w:t>
      </w:r>
      <w:r w:rsidRPr="00DA4C96">
        <w:rPr>
          <w:rFonts w:ascii="Book Antiqua" w:hAnsi="Book Antiqua"/>
        </w:rPr>
        <w:t xml:space="preserve"> dopado por la especie Mo</w:t>
      </w:r>
      <w:r w:rsidRPr="00DA4C96">
        <w:rPr>
          <w:rFonts w:ascii="Book Antiqua" w:hAnsi="Book Antiqua"/>
          <w:vertAlign w:val="superscript"/>
        </w:rPr>
        <w:t>6+</w:t>
      </w:r>
      <w:r w:rsidRPr="00DA4C96">
        <w:rPr>
          <w:rFonts w:ascii="Book Antiqua" w:hAnsi="Book Antiqua"/>
        </w:rPr>
        <w:t xml:space="preserve"> extendió el borde de absorción y disminuyó la resistencia de transferencia de carga interfacial, resultando en que la actividad fotocatalítica del TiO</w:t>
      </w:r>
      <w:r w:rsidRPr="00DA4C96">
        <w:rPr>
          <w:rFonts w:ascii="Book Antiqua" w:hAnsi="Book Antiqua"/>
          <w:vertAlign w:val="subscript"/>
        </w:rPr>
        <w:t>2</w:t>
      </w:r>
      <w:r w:rsidRPr="00F34CA7">
        <w:rPr>
          <w:rFonts w:ascii="Book Antiqua" w:hAnsi="Book Antiqua"/>
        </w:rPr>
        <w:t xml:space="preserve"> dopado</w:t>
      </w:r>
      <w:r w:rsidRPr="00DA4C96">
        <w:rPr>
          <w:rFonts w:ascii="Book Antiqua" w:hAnsi="Book Antiqua"/>
        </w:rPr>
        <w:t xml:space="preserve"> fue mucho mejor que la del TiO</w:t>
      </w:r>
      <w:r w:rsidRPr="00DA4C96">
        <w:rPr>
          <w:rFonts w:ascii="Book Antiqua" w:hAnsi="Book Antiqua"/>
          <w:vertAlign w:val="subscript"/>
        </w:rPr>
        <w:t xml:space="preserve">2 </w:t>
      </w:r>
      <w:r w:rsidRPr="00DA4C96">
        <w:rPr>
          <w:rFonts w:ascii="Book Antiqua" w:hAnsi="Book Antiqua"/>
        </w:rPr>
        <w:t>puro en la degradación de colorantes</w:t>
      </w:r>
      <w:r w:rsidR="00D15080" w:rsidRPr="00DA4C96">
        <w:rPr>
          <w:rFonts w:ascii="Book Antiqua" w:hAnsi="Book Antiqua"/>
        </w:rPr>
        <w:t xml:space="preserve"> </w:t>
      </w:r>
      <w:r w:rsidR="00D15080" w:rsidRPr="00DA4C96">
        <w:rPr>
          <w:rFonts w:ascii="Book Antiqua" w:hAnsi="Book Antiqua"/>
        </w:rPr>
        <w:fldChar w:fldCharType="begin" w:fldLock="1"/>
      </w:r>
      <w:r w:rsidR="0066037A">
        <w:rPr>
          <w:rFonts w:ascii="Book Antiqua" w:hAnsi="Book Antiqua"/>
        </w:rPr>
        <w:instrText>ADDIN CSL_CITATION {"citationItems":[{"id":"ITEM-1","itemData":{"DOI":"10.1016/j.jallcom.2013.06.083","ISSN":"0925-8388","author":[{"dropping-particle":"","family":"Umar","given":"K","non-dropping-particle":"","parse-names":false,"suffix":""},{"dropping-particle":"","family":"Haque","given":"M M","non-dropping-particle":"","parse-names":false,"suffix":""},{"dropping-particle":"","family":"Muneer","given":"M","non-dropping-particle":"","parse-names":false,"suffix":""},{"dropping-particle":"","family":"Harada","given":"T","non-dropping-particle":"","parse-names":false,"suffix":""},{"dropping-particle":"","family":"Matsumura","given":"M","non-dropping-particle":"","parse-names":false,"suffix":""}],"container-title":"Journal of Alloys and Compounds","id":"ITEM-1","issued":{"date-parts":[["2013"]]},"page":"431-438","publisher":"Elsevier B.V.","title":"Mo , Mn and La doped TiO 2 : Synthesis , characterization and photocatalytic activity for the decolourization of three different chromophoric dyes","type":"article-journal","volume":"578"},"uris":["http://www.mendeley.com/documents/?uuid=9e964d5e-a62c-4909-a00b-ab63ebc563ec"]}],"mendeley":{"formattedCitation":"[15]","plainTextFormattedCitation":"[15]","previouslyFormattedCitation":"[15]"},"properties":{"noteIndex":0},"schema":"https://github.com/citation-style-language/schema/raw/master/csl-citation.json"}</w:instrText>
      </w:r>
      <w:r w:rsidR="00D15080" w:rsidRPr="00DA4C96">
        <w:rPr>
          <w:rFonts w:ascii="Book Antiqua" w:hAnsi="Book Antiqua"/>
        </w:rPr>
        <w:fldChar w:fldCharType="separate"/>
      </w:r>
      <w:r w:rsidR="00453EC6" w:rsidRPr="00453EC6">
        <w:rPr>
          <w:rFonts w:ascii="Book Antiqua" w:hAnsi="Book Antiqua"/>
          <w:noProof/>
        </w:rPr>
        <w:t>[15]</w:t>
      </w:r>
      <w:r w:rsidR="00D15080" w:rsidRPr="00DA4C96">
        <w:rPr>
          <w:rFonts w:ascii="Book Antiqua" w:hAnsi="Book Antiqua"/>
        </w:rPr>
        <w:fldChar w:fldCharType="end"/>
      </w:r>
      <w:r w:rsidRPr="00DA4C96">
        <w:rPr>
          <w:rFonts w:ascii="Book Antiqua" w:hAnsi="Book Antiqua"/>
        </w:rPr>
        <w:t>. Agregado a esto, Umar reportó también la mejora en la actividad de fotodegradación al agregar pequeñas concentraciones de Mo (0.75% peso)</w:t>
      </w:r>
      <w:r w:rsidR="00D15080" w:rsidRPr="00DA4C96">
        <w:rPr>
          <w:rFonts w:ascii="Book Antiqua" w:hAnsi="Book Antiqua"/>
        </w:rPr>
        <w:fldChar w:fldCharType="begin" w:fldLock="1"/>
      </w:r>
      <w:r w:rsidR="0066037A">
        <w:rPr>
          <w:rFonts w:ascii="Book Antiqua" w:hAnsi="Book Antiqua"/>
        </w:rPr>
        <w:instrText>ADDIN CSL_CITATION {"citationItems":[{"id":"ITEM-1","itemData":{"DOI":"10.1016/j.jphotochem.2004.02.008","author":[{"dropping-particle":"","family":"Yang","given":"Ying","non-dropping-particle":"","parse-names":false,"suffix":""},{"dropping-particle":"","family":"Li","given":"Xin-jun","non-dropping-particle":"","parse-names":false,"suffix":""},{"dropping-particle":"","family":"Chen","given":"Jun-tao","non-dropping-particle":"","parse-names":false,"suffix":""},{"dropping-particle":"","family":"Wang","given":"Liang-yan","non-dropping-particle":"","parse-names":false,"suffix":""}],"id":"ITEM-1","issue":"February","issued":{"date-parts":[["2004"]]},"page":"517-522","title":"Effect of doping mode on the photocatalytic activities of Mo / TiO 2","type":"article-journal","volume":"163"},"uris":["http://www.mendeley.com/documents/?uuid=34c2c422-6f61-4fa2-bea8-bccc9a27e1f7"]}],"mendeley":{"formattedCitation":"[16]","plainTextFormattedCitation":"[16]","previouslyFormattedCitation":"[16]"},"properties":{"noteIndex":0},"schema":"https://github.com/citation-style-language/schema/raw/master/csl-citation.json"}</w:instrText>
      </w:r>
      <w:r w:rsidR="00D15080" w:rsidRPr="00DA4C96">
        <w:rPr>
          <w:rFonts w:ascii="Book Antiqua" w:hAnsi="Book Antiqua"/>
        </w:rPr>
        <w:fldChar w:fldCharType="separate"/>
      </w:r>
      <w:r w:rsidR="00453EC6" w:rsidRPr="00453EC6">
        <w:rPr>
          <w:rFonts w:ascii="Book Antiqua" w:hAnsi="Book Antiqua"/>
          <w:noProof/>
        </w:rPr>
        <w:t>[16]</w:t>
      </w:r>
      <w:r w:rsidR="00D15080" w:rsidRPr="00DA4C96">
        <w:rPr>
          <w:rFonts w:ascii="Book Antiqua" w:hAnsi="Book Antiqua"/>
        </w:rPr>
        <w:fldChar w:fldCharType="end"/>
      </w:r>
      <w:r w:rsidRPr="00DA4C96">
        <w:rPr>
          <w:rFonts w:ascii="Book Antiqua" w:hAnsi="Book Antiqua"/>
        </w:rPr>
        <w:t xml:space="preserve">.  </w:t>
      </w:r>
    </w:p>
    <w:p w14:paraId="6D0546AB" w14:textId="265B668B" w:rsidR="00A667D8" w:rsidRDefault="00A667D8" w:rsidP="00A667D8">
      <w:pPr>
        <w:spacing w:after="240" w:line="276" w:lineRule="auto"/>
        <w:jc w:val="both"/>
        <w:rPr>
          <w:rFonts w:ascii="Book Antiqua" w:hAnsi="Book Antiqua"/>
        </w:rPr>
      </w:pPr>
      <w:r w:rsidRPr="00DA4C96">
        <w:rPr>
          <w:rFonts w:ascii="Book Antiqua" w:hAnsi="Book Antiqua"/>
        </w:rPr>
        <w:lastRenderedPageBreak/>
        <w:t>Finalmente, se han realizado estudios en los cuales se lleva a cabo el co-dopaje del TiO</w:t>
      </w:r>
      <w:r w:rsidRPr="00DA4C96">
        <w:rPr>
          <w:rFonts w:ascii="Book Antiqua" w:hAnsi="Book Antiqua"/>
          <w:vertAlign w:val="subscript"/>
        </w:rPr>
        <w:t>2</w:t>
      </w:r>
      <w:r w:rsidRPr="00DA4C96">
        <w:rPr>
          <w:rFonts w:ascii="Book Antiqua" w:hAnsi="Book Antiqua"/>
        </w:rPr>
        <w:t xml:space="preserve"> con elementos metálicos y no metálicos. Investigadores han expuesto en estudios teóricos (Teoría de la Densidad Funcional) que el TiO</w:t>
      </w:r>
      <w:r w:rsidRPr="00DA4C96">
        <w:rPr>
          <w:rFonts w:ascii="Book Antiqua" w:hAnsi="Book Antiqua"/>
          <w:vertAlign w:val="subscript"/>
        </w:rPr>
        <w:t>2</w:t>
      </w:r>
      <w:r w:rsidRPr="00DA4C96">
        <w:rPr>
          <w:rFonts w:ascii="Book Antiqua" w:hAnsi="Book Antiqua"/>
        </w:rPr>
        <w:t xml:space="preserve"> co-dopado con Mo y N presenta un intervalo de banda reducido de aproximadamente 1.50 eV y estados de impureza simultáneos, uno por encima de la parte superior de la banda de valencia (N 2p) y el otro por debajo de la banda de conducción (Mo 4d), lo cual cambia el carácter de los estados N 2p de los estados desocupados a los ocupados, conduce a la eliminación del centro de recombinación electrón-hueco y aumenta la actividad fotocatalítica de la luz visible</w:t>
      </w:r>
      <w:r w:rsidR="00D15080" w:rsidRPr="00DA4C96">
        <w:rPr>
          <w:rFonts w:ascii="Book Antiqua" w:hAnsi="Book Antiqua"/>
        </w:rPr>
        <w:fldChar w:fldCharType="begin" w:fldLock="1"/>
      </w:r>
      <w:r w:rsidR="0066037A">
        <w:rPr>
          <w:rFonts w:ascii="Book Antiqua" w:hAnsi="Book Antiqua"/>
        </w:rPr>
        <w:instrText>ADDIN CSL_CITATION {"citationItems":[{"id":"ITEM-1","itemData":{"DOI":"10.1016/j.jallcom.2011.11.002","ISSN":"09258388","abstract":"Density functional theory calculations were performed in order to investigate the effect of (Mo, N) co-doping on the electronic and optical properties of anatase TiO 2. Comparative theoretical study is organized using different doping models including single Mo doping, single N doping in anatase TiO 2 and three different models of (Mo, N) co-doped TiO 2 regarding the position of the dopants with respect to each other. Mo doping in anatase TiO 2 reduced the band gap of pure TiO 2 from 2.12 eV to 1.90 eV by introducing Mo 4d state below the conduction band and shifted the Fermi level from the top of the valence band to the bottom of the conduction band which verifies the n-type doping nature of Mo in TiO 2. Isolated N 2p state was created above the top of the valence band due to the N doping and the band gap of N-TiO 2 was effectively reduced to about 0.78 eV; however the unoccupied N 2p states annihilate the electron-hole pairs which will limit the efficiency of N-TiO 2 in visible light photocatalytic activity. (Mo, N) co-doped TiO 2 has narrowed band gap of about 1.50 eV and simultaneous impurity states, one is above the top of the valence band (N 2p) and the other is just below the conduction band (Mo 4d). The introduction of Mo 4d state changes the character of N 2p states from unoccupied to occupied states which will lead to removal of the electron-hole recombination center and enhance the visible light photocatalytic activity. Furthermore, optical absorption coefficient spectra results show that (Mo, N) co-doping in anatase TiO 2 can have enhanced optical absorption in the visible region compared with that of N-TiO 2 and Mo-TiO 2, which is attributed to the reduced recombination centers. It is argued that (Mo, N) co-doped TiO 2 shows enhanced visible light photocatalytic activity due to the effective utilization of electron-hole pairs in the oxidation/reduction process. © 2011 Elsevier B.V. All rights reserved.","author":[{"dropping-particle":"","family":"Khan","given":"Matiullah","non-dropping-particle":"","parse-names":false,"suffix":""},{"dropping-particle":"","family":"Xu","given":"Junna","non-dropping-particle":"","parse-names":false,"suffix":""},{"dropping-particle":"","family":"Chen","given":"Ning","non-dropping-particle":"","parse-names":false,"suffix":""},{"dropping-particle":"","family":"Cao","given":"Wenbin","non-dropping-particle":"","parse-names":false,"suffix":""}],"container-title":"Journal of Alloys and Compounds","id":"ITEM-1","issued":{"date-parts":[["2012"]]},"page":"539-545","publisher":"Elsevier B.V.","title":"First principle calculations of the electronic and optical properties of pure and (Mo, N) co-doped anatase TiO 2","type":"article-journal","volume":"513"},"uris":["http://www.mendeley.com/documents/?uuid=202c1ca7-5b85-45ba-a137-c2c4f31e0b92"]}],"mendeley":{"formattedCitation":"[17]","plainTextFormattedCitation":"[17]","previouslyFormattedCitation":"[17]"},"properties":{"noteIndex":0},"schema":"https://github.com/citation-style-language/schema/raw/master/csl-citation.json"}</w:instrText>
      </w:r>
      <w:r w:rsidR="00D15080" w:rsidRPr="00DA4C96">
        <w:rPr>
          <w:rFonts w:ascii="Book Antiqua" w:hAnsi="Book Antiqua"/>
        </w:rPr>
        <w:fldChar w:fldCharType="separate"/>
      </w:r>
      <w:r w:rsidR="00453EC6" w:rsidRPr="00453EC6">
        <w:rPr>
          <w:rFonts w:ascii="Book Antiqua" w:hAnsi="Book Antiqua"/>
          <w:noProof/>
        </w:rPr>
        <w:t>[17]</w:t>
      </w:r>
      <w:r w:rsidR="00D15080" w:rsidRPr="00DA4C96">
        <w:rPr>
          <w:rFonts w:ascii="Book Antiqua" w:hAnsi="Book Antiqua"/>
        </w:rPr>
        <w:fldChar w:fldCharType="end"/>
      </w:r>
      <w:r w:rsidRPr="00DA4C96">
        <w:rPr>
          <w:rFonts w:ascii="Book Antiqua" w:hAnsi="Book Antiqua"/>
        </w:rPr>
        <w:t>. Liu probó este sistema en la degradación de Rodamina-B y corroboró que el co-dopaje Mo-N/ TiO</w:t>
      </w:r>
      <w:r w:rsidRPr="00DA4C96">
        <w:rPr>
          <w:rFonts w:ascii="Book Antiqua" w:hAnsi="Book Antiqua"/>
          <w:vertAlign w:val="subscript"/>
        </w:rPr>
        <w:t>2</w:t>
      </w:r>
      <w:r w:rsidRPr="00DA4C96">
        <w:rPr>
          <w:rFonts w:ascii="Book Antiqua" w:hAnsi="Book Antiqua"/>
        </w:rPr>
        <w:t xml:space="preserve"> fue más efectivo que el uso de únicamente molibdeno, explicando que la mejora en la actividad fue ocasionada por el área superficial, la brecha de banda estrecha y la absorbancia de luz intensa en la región visible </w:t>
      </w:r>
      <w:r w:rsidR="00D15080" w:rsidRPr="00DA4C96">
        <w:rPr>
          <w:rFonts w:ascii="Book Antiqua" w:hAnsi="Book Antiqua"/>
        </w:rPr>
        <w:fldChar w:fldCharType="begin" w:fldLock="1"/>
      </w:r>
      <w:r w:rsidR="0066037A">
        <w:rPr>
          <w:rFonts w:ascii="Book Antiqua" w:hAnsi="Book Antiqua"/>
        </w:rPr>
        <w:instrText>ADDIN CSL_CITATION {"citationItems":[{"id":"ITEM-1","itemData":{"DOI":"10.1016/j.materresbull.2016.12.041","ISSN":"00255408","abstract":"Mo-N-co-doped mesoporous TiO2 microspheres were synthesized via a solvothermal method, followed by nitriding treatment under ammonia gas flow. The efficiency of the samples was investigated by monitoring the degradation of Rhodamine-B under visible light irradiation. The experimental results revealed that Mo-N-co-doped mesoporous TiO2 microspheres showed better performances than Mo-TiO2 microspheres. It was observed that; 0.1% molar quantity of Mo doped on TiO2 at 500 °C for 2 h under nitriding conditions gave highest photocatalytic activities. The nitridation under ammonia gas of Mo-TiO2 samples created oxygen vacant sites and led to incorporation of substitutional and interstitial Nitrogen. The enhanced visible light photocatalytic activities of Mo-N-co-doped TiO2 photocatalyst was attributed to the large surface areas, narrow band gap and intense light absorbance in visible region. This study may create a promising and eco-friendly method towards synthesis of metal and non-metals co-doped on semiconductor materials to improve their photocatalytic activities and applications.","author":[{"dropping-particle":"","family":"Liu","given":"Honghong","non-dropping-particle":"","parse-names":false,"suffix":""},{"dropping-particle":"","family":"Gong","given":"Hong","non-dropping-particle":"","parse-names":false,"suffix":""},{"dropping-particle":"","family":"Zou","given":"Mingming","non-dropping-particle":"","parse-names":false,"suffix":""},{"dropping-particle":"","family":"Jiang","given":"Heng","non-dropping-particle":"","parse-names":false,"suffix":""},{"dropping-particle":"","family":"Abolaji","given":"Rasaki Sefiu","non-dropping-particle":"","parse-names":false,"suffix":""},{"dropping-particle":"","family":"Tareen","given":"Ayesha Khan","non-dropping-particle":"","parse-names":false,"suffix":""},{"dropping-particle":"","family":"Hakala","given":"Branislav Viliam","non-dropping-particle":"","parse-names":false,"suffix":""},{"dropping-particle":"","family":"Yang","given":"Minghui","non-dropping-particle":"","parse-names":false,"suffix":""}],"container-title":"Materials Research Bulletin","id":"ITEM-1","issued":{"date-parts":[["2017"]]},"page":"10-17","title":"Mo-N-co-doped mesoporous TiO2 microspheres with enhanced visible light photocatalytic activity","type":"article-journal","volume":"96"},"uris":["http://www.mendeley.com/documents/?uuid=7412248d-6349-457a-a1b9-c585a31d170f"]}],"mendeley":{"formattedCitation":"[18]","plainTextFormattedCitation":"[18]","previouslyFormattedCitation":"[18]"},"properties":{"noteIndex":0},"schema":"https://github.com/citation-style-language/schema/raw/master/csl-citation.json"}</w:instrText>
      </w:r>
      <w:r w:rsidR="00D15080" w:rsidRPr="00DA4C96">
        <w:rPr>
          <w:rFonts w:ascii="Book Antiqua" w:hAnsi="Book Antiqua"/>
        </w:rPr>
        <w:fldChar w:fldCharType="separate"/>
      </w:r>
      <w:r w:rsidR="00453EC6" w:rsidRPr="00453EC6">
        <w:rPr>
          <w:rFonts w:ascii="Book Antiqua" w:hAnsi="Book Antiqua"/>
          <w:noProof/>
        </w:rPr>
        <w:t>[18]</w:t>
      </w:r>
      <w:r w:rsidR="00D15080" w:rsidRPr="00DA4C96">
        <w:rPr>
          <w:rFonts w:ascii="Book Antiqua" w:hAnsi="Book Antiqua"/>
        </w:rPr>
        <w:fldChar w:fldCharType="end"/>
      </w:r>
      <w:r w:rsidRPr="00DA4C96">
        <w:rPr>
          <w:rFonts w:ascii="Book Antiqua" w:hAnsi="Book Antiqua"/>
        </w:rPr>
        <w:t xml:space="preserve">. </w:t>
      </w:r>
    </w:p>
    <w:p w14:paraId="3D5B8B41" w14:textId="2F0C9301" w:rsidR="00F1755E" w:rsidRPr="00F1755E" w:rsidRDefault="00F1755E" w:rsidP="00F1755E">
      <w:pPr>
        <w:spacing w:after="0" w:line="276" w:lineRule="auto"/>
        <w:jc w:val="both"/>
        <w:rPr>
          <w:rFonts w:ascii="Book Antiqua" w:hAnsi="Book Antiqua"/>
          <w:b/>
          <w:i/>
        </w:rPr>
      </w:pPr>
      <w:r w:rsidRPr="00F1755E">
        <w:rPr>
          <w:rFonts w:ascii="Book Antiqua" w:hAnsi="Book Antiqua"/>
          <w:b/>
          <w:i/>
        </w:rPr>
        <w:t>Películas Delgadas</w:t>
      </w:r>
    </w:p>
    <w:p w14:paraId="6B8F6D70" w14:textId="6FE8A597" w:rsidR="00DD719D" w:rsidRDefault="00550F2C" w:rsidP="00F1755E">
      <w:pPr>
        <w:spacing w:after="0" w:line="276" w:lineRule="auto"/>
        <w:jc w:val="both"/>
        <w:rPr>
          <w:rFonts w:ascii="Book Antiqua" w:hAnsi="Book Antiqua"/>
        </w:rPr>
      </w:pPr>
      <w:r>
        <w:rPr>
          <w:rFonts w:ascii="Book Antiqua" w:hAnsi="Book Antiqua"/>
        </w:rPr>
        <w:t>Los fotocatalizadores utilizados</w:t>
      </w:r>
      <w:r w:rsidR="00F1755E">
        <w:rPr>
          <w:rFonts w:ascii="Book Antiqua" w:hAnsi="Book Antiqua"/>
        </w:rPr>
        <w:t xml:space="preserve"> para el tratamiento de aguas </w:t>
      </w:r>
      <w:r w:rsidR="00A1085D">
        <w:rPr>
          <w:rFonts w:ascii="Book Antiqua" w:hAnsi="Book Antiqua"/>
        </w:rPr>
        <w:t>demandan una gran área superficial</w:t>
      </w:r>
      <w:r w:rsidR="00632B8D">
        <w:rPr>
          <w:rFonts w:ascii="Book Antiqua" w:hAnsi="Book Antiqua"/>
        </w:rPr>
        <w:t xml:space="preserve"> para lograr los resultados requeridos. De forma convencional</w:t>
      </w:r>
      <w:r w:rsidR="00F1755E">
        <w:rPr>
          <w:rFonts w:ascii="Book Antiqua" w:hAnsi="Book Antiqua"/>
        </w:rPr>
        <w:t xml:space="preserve"> </w:t>
      </w:r>
      <w:r w:rsidR="00632B8D">
        <w:rPr>
          <w:rFonts w:ascii="Book Antiqua" w:hAnsi="Book Antiqua"/>
        </w:rPr>
        <w:t xml:space="preserve">se trabaja con fotocatalizadores en polvo, sin embargo, el uso </w:t>
      </w:r>
      <w:r w:rsidR="000F4DB7">
        <w:rPr>
          <w:rFonts w:ascii="Book Antiqua" w:hAnsi="Book Antiqua"/>
        </w:rPr>
        <w:t xml:space="preserve">de polvos en disolución </w:t>
      </w:r>
      <w:r w:rsidR="002A3CC5">
        <w:rPr>
          <w:rFonts w:ascii="Book Antiqua" w:hAnsi="Book Antiqua"/>
        </w:rPr>
        <w:t>implica que éste quede suspendido en el agua y que posterior al tratamiento requiera un proceso de separación</w:t>
      </w:r>
      <w:r w:rsidR="002B0349">
        <w:rPr>
          <w:rFonts w:ascii="Book Antiqua" w:hAnsi="Book Antiqua"/>
        </w:rPr>
        <w:t xml:space="preserve"> como la filtración</w:t>
      </w:r>
      <w:r w:rsidR="002A3CC5">
        <w:rPr>
          <w:rFonts w:ascii="Book Antiqua" w:hAnsi="Book Antiqua"/>
        </w:rPr>
        <w:t xml:space="preserve">. Otra desventaja del uso de polvos es que pueden aglomerarse y disminuir el área superficial específica, lo que </w:t>
      </w:r>
      <w:r w:rsidR="002B0349">
        <w:rPr>
          <w:rFonts w:ascii="Book Antiqua" w:hAnsi="Book Antiqua"/>
        </w:rPr>
        <w:t>comprometería la</w:t>
      </w:r>
      <w:r w:rsidR="002A3CC5">
        <w:rPr>
          <w:rFonts w:ascii="Book Antiqua" w:hAnsi="Book Antiqua"/>
        </w:rPr>
        <w:t xml:space="preserve"> eficiencia del fotocatalizador.</w:t>
      </w:r>
    </w:p>
    <w:p w14:paraId="07791F9A" w14:textId="77777777" w:rsidR="00DD719D" w:rsidRDefault="00DD719D" w:rsidP="00F1755E">
      <w:pPr>
        <w:spacing w:after="0" w:line="276" w:lineRule="auto"/>
        <w:jc w:val="both"/>
        <w:rPr>
          <w:rFonts w:ascii="Book Antiqua" w:hAnsi="Book Antiqua"/>
        </w:rPr>
      </w:pPr>
    </w:p>
    <w:p w14:paraId="3F397431" w14:textId="36173E50" w:rsidR="00F22CAE" w:rsidRDefault="00DD719D" w:rsidP="007F6EA0">
      <w:pPr>
        <w:spacing w:after="0" w:line="276" w:lineRule="auto"/>
        <w:jc w:val="both"/>
        <w:rPr>
          <w:rFonts w:ascii="Book Antiqua" w:hAnsi="Book Antiqua"/>
        </w:rPr>
      </w:pPr>
      <w:r>
        <w:rPr>
          <w:rFonts w:ascii="Book Antiqua" w:hAnsi="Book Antiqua"/>
        </w:rPr>
        <w:t>Considerando las desventajas descritas anteriormente, una opción viable ha sido el uso de materiales en forma de película delgada, ya que, contrario a los polvos, pueden ser extraídas fácilmente de los sistemas de reacción, además, evita que las partículas se aglomeren ya que todo el material está inmovilizado en un sustrato.</w:t>
      </w:r>
      <w:r w:rsidR="005433C6">
        <w:rPr>
          <w:rFonts w:ascii="Book Antiqua" w:hAnsi="Book Antiqua"/>
        </w:rPr>
        <w:t xml:space="preserve"> </w:t>
      </w:r>
      <w:r w:rsidR="007F6EA0">
        <w:rPr>
          <w:rFonts w:ascii="Book Antiqua" w:hAnsi="Book Antiqua"/>
        </w:rPr>
        <w:t>Teniendo en cuenta</w:t>
      </w:r>
      <w:r w:rsidR="00C437CE">
        <w:rPr>
          <w:rFonts w:ascii="Book Antiqua" w:hAnsi="Book Antiqua"/>
        </w:rPr>
        <w:t xml:space="preserve"> las</w:t>
      </w:r>
      <w:r w:rsidR="007F6EA0">
        <w:rPr>
          <w:rFonts w:ascii="Book Antiqua" w:hAnsi="Book Antiqua"/>
        </w:rPr>
        <w:t xml:space="preserve"> desventajas descritas anteriormente, en este trabajo de investigación se optó por preparar el fotocatalizador en forma de película delgada. </w:t>
      </w:r>
      <w:r w:rsidR="002E157B" w:rsidRPr="00DA4C96">
        <w:rPr>
          <w:rFonts w:ascii="Book Antiqua" w:hAnsi="Book Antiqua"/>
        </w:rPr>
        <w:fldChar w:fldCharType="begin" w:fldLock="1"/>
      </w:r>
      <w:r w:rsidR="0066037A">
        <w:rPr>
          <w:rFonts w:ascii="Book Antiqua" w:hAnsi="Book Antiqua"/>
        </w:rPr>
        <w:instrText>ADDIN CSL_CITATION {"citationItems":[{"id":"ITEM-1","itemData":{"DOI":"10.1021/jp071359d","ISSN":"19327447","abstract":"Boron-doped TiO2 nanotube arrays were produced by forming a nanotube-like TiO2 film in an anodization process on a Ti sheet, followed by chemical vapor deposition treatment using trimethyl borate as the boron source with N2 as the carrier gas, and were characterized by ESEM, XPS, XRD, and UV-vis methods. The highly ordered vertically oriented nanotube arrays were obtained, and the nanotubes were open at the top end with an average diameter of approximately 80 nm. Analysis by XPS indicated that the introduced boron was probably incorporated into TiO2 and that the chemical environmental surrounding boron might be Ti-B-O. The boron-doped sample with a mixture of anatase and rutile was identified by X-ray diffraction. A shift of the absorption edge to a lower energy in the spectrum of the UV-vis absorption was observed. Under both UV and 400-620 nm visible light irradiation, the B-doped TiO2 nanotube array electrode exhibited a higher photoconversion efficiency than the non-doped one, a notable photoconversion efficiency of 31.5% was achieved under high-pressure mercury lamp irradiation, and a photoconversion efficiency of 15.1% on the B-doped electrode was obtained under λ &gt; 290 nm light irradiation. The photoelectrocatalytic activity of the prepared electrode was evaluated using pentachlorophenol as a test substance under UV and visible light irradiation. © 2007 American Chemical Society.","author":[{"dropping-particle":"","family":"Lu","given":"Na","non-dropping-particle":"","parse-names":false,"suffix":""},{"dropping-particle":"","family":"Quan","given":"Xie","non-dropping-particle":"","parse-names":false,"suffix":""},{"dropping-particle":"","family":"Li","given":"Jing Yuan","non-dropping-particle":"","parse-names":false,"suffix":""},{"dropping-particle":"","family":"Chen","given":"Shuo","non-dropping-particle":"","parse-names":false,"suffix":""},{"dropping-particle":"","family":"Yu","given":"Hong Tao","non-dropping-particle":"","parse-names":false,"suffix":""},{"dropping-particle":"","family":"Chen","given":"Guohua","non-dropping-particle":"","parse-names":false,"suffix":""}],"container-title":"Journal of Physical Chemistry C","id":"ITEM-1","issue":"32","issued":{"date-parts":[["2007"]]},"page":"11836-11842","title":"Fabrication of boron-doped TiO2 nanotube array electrode and investigation of its photoelectrochemical capability","type":"article-journal","volume":"111"},"uris":["http://www.mendeley.com/documents/?uuid=1a21311f-8b67-4a0b-9284-434c362b910b"]}],"mendeley":{"formattedCitation":"[19]","plainTextFormattedCitation":"[19]","previouslyFormattedCitation":"[19]"},"properties":{"noteIndex":0},"schema":"https://github.com/citation-style-language/schema/raw/master/csl-citation.json"}</w:instrText>
      </w:r>
      <w:r w:rsidR="002E157B" w:rsidRPr="00DA4C96">
        <w:rPr>
          <w:rFonts w:ascii="Book Antiqua" w:hAnsi="Book Antiqua"/>
        </w:rPr>
        <w:fldChar w:fldCharType="separate"/>
      </w:r>
      <w:r w:rsidR="00453EC6" w:rsidRPr="00453EC6">
        <w:rPr>
          <w:rFonts w:ascii="Book Antiqua" w:hAnsi="Book Antiqua"/>
          <w:noProof/>
        </w:rPr>
        <w:t>[19]</w:t>
      </w:r>
      <w:r w:rsidR="002E157B" w:rsidRPr="00DA4C96">
        <w:rPr>
          <w:rFonts w:ascii="Book Antiqua" w:hAnsi="Book Antiqua"/>
        </w:rPr>
        <w:fldChar w:fldCharType="end"/>
      </w:r>
      <w:r w:rsidR="00A667D8" w:rsidRPr="00DA4C96">
        <w:rPr>
          <w:rFonts w:ascii="Book Antiqua" w:hAnsi="Book Antiqua"/>
        </w:rPr>
        <w:t xml:space="preserve">. </w:t>
      </w:r>
    </w:p>
    <w:p w14:paraId="79D67F78" w14:textId="77777777" w:rsidR="002F3E72" w:rsidRDefault="002F3E72" w:rsidP="007F6EA0">
      <w:pPr>
        <w:spacing w:after="0" w:line="276" w:lineRule="auto"/>
        <w:jc w:val="both"/>
        <w:rPr>
          <w:rFonts w:ascii="Book Antiqua" w:hAnsi="Book Antiqua"/>
        </w:rPr>
      </w:pPr>
    </w:p>
    <w:p w14:paraId="6FDC6F48" w14:textId="631EE1C0" w:rsidR="006522D5" w:rsidRDefault="006522D5" w:rsidP="007F6EA0">
      <w:pPr>
        <w:spacing w:after="0" w:line="276" w:lineRule="auto"/>
        <w:jc w:val="both"/>
        <w:rPr>
          <w:rFonts w:ascii="Book Antiqua" w:hAnsi="Book Antiqua"/>
          <w:b/>
          <w:i/>
        </w:rPr>
      </w:pPr>
      <w:r w:rsidRPr="006522D5">
        <w:rPr>
          <w:rFonts w:ascii="Book Antiqua" w:hAnsi="Book Antiqua"/>
          <w:b/>
          <w:i/>
        </w:rPr>
        <w:t xml:space="preserve">Técnicas de preparación de </w:t>
      </w:r>
      <w:r>
        <w:rPr>
          <w:rFonts w:ascii="Book Antiqua" w:hAnsi="Book Antiqua"/>
          <w:b/>
          <w:i/>
        </w:rPr>
        <w:t xml:space="preserve">películas delgadas </w:t>
      </w:r>
    </w:p>
    <w:p w14:paraId="6A3264B4" w14:textId="6D1C830A" w:rsidR="00101F85" w:rsidRDefault="006522D5" w:rsidP="00101F85">
      <w:pPr>
        <w:spacing w:after="0" w:line="276" w:lineRule="auto"/>
        <w:jc w:val="both"/>
        <w:rPr>
          <w:rFonts w:ascii="Book Antiqua" w:hAnsi="Book Antiqua"/>
        </w:rPr>
      </w:pPr>
      <w:r w:rsidRPr="008971BC">
        <w:rPr>
          <w:rFonts w:ascii="Book Antiqua" w:hAnsi="Book Antiqua"/>
        </w:rPr>
        <w:t xml:space="preserve">Los semiconductores para fotocatálisis se pueden preparar en forma de película delgada con técnicas </w:t>
      </w:r>
      <w:r w:rsidR="008971BC" w:rsidRPr="008971BC">
        <w:rPr>
          <w:rFonts w:ascii="Book Antiqua" w:hAnsi="Book Antiqua"/>
        </w:rPr>
        <w:t>químicas o físicas. En</w:t>
      </w:r>
      <w:r w:rsidR="002D15F2">
        <w:rPr>
          <w:rFonts w:ascii="Book Antiqua" w:hAnsi="Book Antiqua"/>
        </w:rPr>
        <w:t>tre</w:t>
      </w:r>
      <w:r w:rsidR="008971BC" w:rsidRPr="008971BC">
        <w:rPr>
          <w:rFonts w:ascii="Book Antiqua" w:hAnsi="Book Antiqua"/>
        </w:rPr>
        <w:t xml:space="preserve"> las primeras están </w:t>
      </w:r>
      <w:r w:rsidR="008971BC">
        <w:rPr>
          <w:rFonts w:ascii="Book Antiqua" w:hAnsi="Book Antiqua"/>
        </w:rPr>
        <w:t xml:space="preserve">la </w:t>
      </w:r>
      <w:r w:rsidR="008971BC" w:rsidRPr="008971BC">
        <w:rPr>
          <w:rFonts w:ascii="Book Antiqua" w:hAnsi="Book Antiqua"/>
        </w:rPr>
        <w:t>técnica de sol-gel, el depósito de capas atómica</w:t>
      </w:r>
      <w:r w:rsidR="002D15F2">
        <w:rPr>
          <w:rFonts w:ascii="Book Antiqua" w:hAnsi="Book Antiqua"/>
        </w:rPr>
        <w:t>s, el deposito por baño químico</w:t>
      </w:r>
      <w:r w:rsidR="008971BC" w:rsidRPr="008971BC">
        <w:rPr>
          <w:rFonts w:ascii="Book Antiqua" w:hAnsi="Book Antiqua"/>
        </w:rPr>
        <w:t xml:space="preserve"> y el depósito químico en fase vapor</w:t>
      </w:r>
      <w:r w:rsidR="008971BC">
        <w:rPr>
          <w:rFonts w:ascii="Book Antiqua" w:hAnsi="Book Antiqua"/>
        </w:rPr>
        <w:t>.</w:t>
      </w:r>
      <w:r w:rsidR="003E1191">
        <w:rPr>
          <w:rFonts w:ascii="Book Antiqua" w:hAnsi="Book Antiqua"/>
        </w:rPr>
        <w:t xml:space="preserve"> De l</w:t>
      </w:r>
      <w:r w:rsidR="008971BC">
        <w:rPr>
          <w:rFonts w:ascii="Book Antiqua" w:hAnsi="Book Antiqua"/>
        </w:rPr>
        <w:t xml:space="preserve">as técnicas físicas </w:t>
      </w:r>
      <w:r w:rsidR="003E1191">
        <w:rPr>
          <w:rFonts w:ascii="Book Antiqua" w:hAnsi="Book Antiqua"/>
        </w:rPr>
        <w:t xml:space="preserve">pueden numerarse la </w:t>
      </w:r>
      <w:r w:rsidR="00F368B9">
        <w:rPr>
          <w:rFonts w:ascii="Book Antiqua" w:hAnsi="Book Antiqua"/>
        </w:rPr>
        <w:t xml:space="preserve">ablación láser y </w:t>
      </w:r>
      <w:r w:rsidR="003E1191" w:rsidRPr="003E1191">
        <w:rPr>
          <w:rFonts w:ascii="Book Antiqua" w:hAnsi="Book Antiqua"/>
        </w:rPr>
        <w:t>la pulverización catódica o sputtering</w:t>
      </w:r>
      <w:r w:rsidR="002D15F2">
        <w:rPr>
          <w:rFonts w:ascii="Book Antiqua" w:hAnsi="Book Antiqua"/>
        </w:rPr>
        <w:t>. Cada técnica presenta ventajas y desventajas</w:t>
      </w:r>
      <w:r w:rsidR="002B5BA3">
        <w:rPr>
          <w:rFonts w:ascii="Book Antiqua" w:hAnsi="Book Antiqua"/>
        </w:rPr>
        <w:t xml:space="preserve"> </w:t>
      </w:r>
      <w:r w:rsidR="001261E9" w:rsidRPr="001261E9">
        <w:rPr>
          <w:rFonts w:ascii="Book Antiqua" w:hAnsi="Book Antiqua"/>
        </w:rPr>
        <w:t xml:space="preserve">y los materiales preparados pueden </w:t>
      </w:r>
      <w:r w:rsidR="00854D8D">
        <w:rPr>
          <w:rFonts w:ascii="Book Antiqua" w:hAnsi="Book Antiqua"/>
        </w:rPr>
        <w:t>cambiar</w:t>
      </w:r>
      <w:r w:rsidR="001261E9" w:rsidRPr="001261E9">
        <w:rPr>
          <w:rFonts w:ascii="Book Antiqua" w:hAnsi="Book Antiqua"/>
        </w:rPr>
        <w:t xml:space="preserve"> en </w:t>
      </w:r>
      <w:r w:rsidR="00854D8D">
        <w:rPr>
          <w:rFonts w:ascii="Book Antiqua" w:hAnsi="Book Antiqua"/>
        </w:rPr>
        <w:t>algunas de sus propiedades</w:t>
      </w:r>
      <w:r w:rsidR="001261E9" w:rsidRPr="001261E9">
        <w:rPr>
          <w:rFonts w:ascii="Book Antiqua" w:hAnsi="Book Antiqua"/>
        </w:rPr>
        <w:t xml:space="preserve">, lo que hace importante determinar cuál es la técnica más apropiada para la preparación de las películas delgadas con las características específicas para su aplicación. </w:t>
      </w:r>
      <w:r w:rsidR="00FF4BB5">
        <w:rPr>
          <w:rFonts w:ascii="Book Antiqua" w:hAnsi="Book Antiqua"/>
        </w:rPr>
        <w:t xml:space="preserve">En la </w:t>
      </w:r>
      <w:r w:rsidR="00854D8D">
        <w:rPr>
          <w:rFonts w:ascii="Book Antiqua" w:hAnsi="Book Antiqua"/>
        </w:rPr>
        <w:fldChar w:fldCharType="begin"/>
      </w:r>
      <w:r w:rsidR="00854D8D">
        <w:rPr>
          <w:rFonts w:ascii="Book Antiqua" w:hAnsi="Book Antiqua"/>
        </w:rPr>
        <w:instrText xml:space="preserve"> REF _Ref148348609 \h </w:instrText>
      </w:r>
      <w:r w:rsidR="00854D8D">
        <w:rPr>
          <w:rFonts w:ascii="Book Antiqua" w:hAnsi="Book Antiqua"/>
        </w:rPr>
      </w:r>
      <w:r w:rsidR="00854D8D">
        <w:rPr>
          <w:rFonts w:ascii="Book Antiqua" w:hAnsi="Book Antiqua"/>
        </w:rPr>
        <w:fldChar w:fldCharType="separate"/>
      </w:r>
      <w:r w:rsidR="00D55F97" w:rsidRPr="0098164F">
        <w:rPr>
          <w:rFonts w:ascii="Book Antiqua" w:hAnsi="Book Antiqua"/>
          <w:b/>
        </w:rPr>
        <w:t xml:space="preserve">Tabla </w:t>
      </w:r>
      <w:r w:rsidR="00D55F97">
        <w:rPr>
          <w:rFonts w:ascii="Book Antiqua" w:hAnsi="Book Antiqua"/>
          <w:b/>
          <w:noProof/>
        </w:rPr>
        <w:t>2</w:t>
      </w:r>
      <w:r w:rsidR="00854D8D">
        <w:rPr>
          <w:rFonts w:ascii="Book Antiqua" w:hAnsi="Book Antiqua"/>
        </w:rPr>
        <w:fldChar w:fldCharType="end"/>
      </w:r>
      <w:r w:rsidR="00854D8D">
        <w:rPr>
          <w:rFonts w:ascii="Book Antiqua" w:hAnsi="Book Antiqua"/>
        </w:rPr>
        <w:t xml:space="preserve"> </w:t>
      </w:r>
      <w:r w:rsidR="00101F85">
        <w:rPr>
          <w:rFonts w:ascii="Book Antiqua" w:hAnsi="Book Antiqua"/>
        </w:rPr>
        <w:t xml:space="preserve">se describen algunas técnicas de preparación de películas delgadas, así como sus principales ventajas y desventajas. </w:t>
      </w:r>
    </w:p>
    <w:p w14:paraId="3E574048" w14:textId="77777777" w:rsidR="004F2B88" w:rsidRDefault="004F2B88" w:rsidP="00101F85">
      <w:pPr>
        <w:spacing w:after="0" w:line="276" w:lineRule="auto"/>
        <w:jc w:val="both"/>
        <w:rPr>
          <w:rFonts w:ascii="Book Antiqua" w:hAnsi="Book Antiqua"/>
        </w:rPr>
      </w:pPr>
    </w:p>
    <w:p w14:paraId="1E231DF4" w14:textId="378BAEFE" w:rsidR="00784E48" w:rsidRDefault="00616D8B" w:rsidP="00101F85">
      <w:pPr>
        <w:spacing w:after="0" w:line="276" w:lineRule="auto"/>
        <w:jc w:val="both"/>
        <w:rPr>
          <w:rFonts w:ascii="Book Antiqua" w:hAnsi="Book Antiqua"/>
        </w:rPr>
      </w:pPr>
      <w:r>
        <w:rPr>
          <w:rFonts w:ascii="Book Antiqua" w:hAnsi="Book Antiqua"/>
        </w:rPr>
        <w:lastRenderedPageBreak/>
        <w:t>La</w:t>
      </w:r>
      <w:r w:rsidR="00854D8D">
        <w:rPr>
          <w:rFonts w:ascii="Book Antiqua" w:hAnsi="Book Antiqua"/>
        </w:rPr>
        <w:t xml:space="preserve"> técnica de sol-gel fue seleccionada</w:t>
      </w:r>
      <w:r>
        <w:rPr>
          <w:rFonts w:ascii="Book Antiqua" w:hAnsi="Book Antiqua"/>
        </w:rPr>
        <w:t xml:space="preserve"> para la preparación de las películas delgadas de TiO</w:t>
      </w:r>
      <w:r w:rsidRPr="00616D8B">
        <w:rPr>
          <w:rFonts w:ascii="Book Antiqua" w:hAnsi="Book Antiqua"/>
          <w:vertAlign w:val="subscript"/>
        </w:rPr>
        <w:t>2</w:t>
      </w:r>
      <w:r>
        <w:rPr>
          <w:rFonts w:ascii="Book Antiqua" w:hAnsi="Book Antiqua"/>
        </w:rPr>
        <w:t xml:space="preserve"> en </w:t>
      </w:r>
      <w:r w:rsidR="00C231C5">
        <w:rPr>
          <w:rFonts w:ascii="Book Antiqua" w:hAnsi="Book Antiqua"/>
        </w:rPr>
        <w:t>este</w:t>
      </w:r>
      <w:r>
        <w:rPr>
          <w:rFonts w:ascii="Book Antiqua" w:hAnsi="Book Antiqua"/>
        </w:rPr>
        <w:t xml:space="preserve"> trabajo ya que</w:t>
      </w:r>
      <w:r w:rsidR="00C231C5">
        <w:rPr>
          <w:rFonts w:ascii="Book Antiqua" w:hAnsi="Book Antiqua"/>
        </w:rPr>
        <w:t>, como se</w:t>
      </w:r>
      <w:r w:rsidR="00854D8D">
        <w:rPr>
          <w:rFonts w:ascii="Book Antiqua" w:hAnsi="Book Antiqua"/>
        </w:rPr>
        <w:t xml:space="preserve"> describió en la </w:t>
      </w:r>
      <w:r w:rsidR="00854D8D">
        <w:rPr>
          <w:rFonts w:ascii="Book Antiqua" w:hAnsi="Book Antiqua"/>
        </w:rPr>
        <w:fldChar w:fldCharType="begin"/>
      </w:r>
      <w:r w:rsidR="00854D8D">
        <w:rPr>
          <w:rFonts w:ascii="Book Antiqua" w:hAnsi="Book Antiqua"/>
        </w:rPr>
        <w:instrText xml:space="preserve"> REF _Ref148348609 \h </w:instrText>
      </w:r>
      <w:r w:rsidR="00854D8D">
        <w:rPr>
          <w:rFonts w:ascii="Book Antiqua" w:hAnsi="Book Antiqua"/>
        </w:rPr>
      </w:r>
      <w:r w:rsidR="00854D8D">
        <w:rPr>
          <w:rFonts w:ascii="Book Antiqua" w:hAnsi="Book Antiqua"/>
        </w:rPr>
        <w:fldChar w:fldCharType="separate"/>
      </w:r>
      <w:r w:rsidR="00D55F97" w:rsidRPr="0098164F">
        <w:rPr>
          <w:rFonts w:ascii="Book Antiqua" w:hAnsi="Book Antiqua"/>
          <w:b/>
        </w:rPr>
        <w:t xml:space="preserve">Tabla </w:t>
      </w:r>
      <w:r w:rsidR="00D55F97">
        <w:rPr>
          <w:rFonts w:ascii="Book Antiqua" w:hAnsi="Book Antiqua"/>
          <w:b/>
          <w:noProof/>
        </w:rPr>
        <w:t>2</w:t>
      </w:r>
      <w:r w:rsidR="00854D8D">
        <w:rPr>
          <w:rFonts w:ascii="Book Antiqua" w:hAnsi="Book Antiqua"/>
        </w:rPr>
        <w:fldChar w:fldCharType="end"/>
      </w:r>
      <w:r w:rsidR="00C231C5">
        <w:rPr>
          <w:rFonts w:ascii="Book Antiqua" w:hAnsi="Book Antiqua"/>
        </w:rPr>
        <w:t>,</w:t>
      </w:r>
      <w:r>
        <w:rPr>
          <w:rFonts w:ascii="Book Antiqua" w:hAnsi="Book Antiqua"/>
        </w:rPr>
        <w:t xml:space="preserve"> no es necesario el uso de temperaturas altas como en otras técnicas. Si bien los materiales pudieran llegar a ser </w:t>
      </w:r>
      <w:r w:rsidR="00691ECF">
        <w:rPr>
          <w:rFonts w:ascii="Book Antiqua" w:hAnsi="Book Antiqua"/>
        </w:rPr>
        <w:t>costosos</w:t>
      </w:r>
      <w:r>
        <w:rPr>
          <w:rFonts w:ascii="Book Antiqua" w:hAnsi="Book Antiqua"/>
        </w:rPr>
        <w:t xml:space="preserve">, se ocupan en bajas cantidades, lo cual hace este método una forma viable de obtener películas delgadas. </w:t>
      </w:r>
    </w:p>
    <w:p w14:paraId="24C642A9" w14:textId="6ED7E72D" w:rsidR="00691ECF" w:rsidRDefault="00691ECF" w:rsidP="00101F85">
      <w:pPr>
        <w:spacing w:after="0" w:line="276" w:lineRule="auto"/>
        <w:jc w:val="both"/>
        <w:rPr>
          <w:rFonts w:ascii="Book Antiqua" w:hAnsi="Book Antiqua"/>
        </w:rPr>
      </w:pPr>
    </w:p>
    <w:p w14:paraId="6BCC94DE" w14:textId="4C81A318" w:rsidR="00691ECF" w:rsidRDefault="00691ECF" w:rsidP="00101F85">
      <w:pPr>
        <w:spacing w:after="0" w:line="276" w:lineRule="auto"/>
        <w:jc w:val="both"/>
        <w:rPr>
          <w:rFonts w:ascii="Book Antiqua" w:hAnsi="Book Antiqua"/>
          <w:b/>
          <w:i/>
        </w:rPr>
      </w:pPr>
      <w:r w:rsidRPr="00691ECF">
        <w:rPr>
          <w:rFonts w:ascii="Book Antiqua" w:hAnsi="Book Antiqua"/>
          <w:b/>
          <w:i/>
        </w:rPr>
        <w:t>Verde de Malaquita</w:t>
      </w:r>
    </w:p>
    <w:p w14:paraId="06AAA253" w14:textId="7A25C257" w:rsidR="00784E48" w:rsidRDefault="00860773" w:rsidP="00101F85">
      <w:pPr>
        <w:spacing w:after="0" w:line="276" w:lineRule="auto"/>
        <w:jc w:val="both"/>
        <w:rPr>
          <w:rFonts w:ascii="Book Antiqua" w:hAnsi="Book Antiqua"/>
        </w:rPr>
      </w:pPr>
      <w:r>
        <w:rPr>
          <w:rFonts w:ascii="Book Antiqua" w:hAnsi="Book Antiqua"/>
        </w:rPr>
        <w:t xml:space="preserve">El verde de malaquita </w:t>
      </w:r>
      <w:r w:rsidR="006510AE">
        <w:rPr>
          <w:rFonts w:ascii="Book Antiqua" w:hAnsi="Book Antiqua"/>
        </w:rPr>
        <w:t xml:space="preserve">(VM) </w:t>
      </w:r>
      <w:r w:rsidR="0027376C">
        <w:rPr>
          <w:rFonts w:ascii="Book Antiqua" w:hAnsi="Book Antiqua"/>
        </w:rPr>
        <w:t xml:space="preserve">es un sólido verde oscuro y cristalino </w:t>
      </w:r>
      <w:r>
        <w:rPr>
          <w:rFonts w:ascii="Book Antiqua" w:hAnsi="Book Antiqua"/>
        </w:rPr>
        <w:t>con múltiples aplicaciones</w:t>
      </w:r>
      <w:r w:rsidR="00AD28AE">
        <w:rPr>
          <w:rFonts w:ascii="Book Antiqua" w:hAnsi="Book Antiqua"/>
        </w:rPr>
        <w:t>.</w:t>
      </w:r>
      <w:r>
        <w:rPr>
          <w:rFonts w:ascii="Book Antiqua" w:hAnsi="Book Antiqua"/>
        </w:rPr>
        <w:t xml:space="preserve"> </w:t>
      </w:r>
      <w:r w:rsidR="00AD28AE">
        <w:rPr>
          <w:rFonts w:ascii="Book Antiqua" w:hAnsi="Book Antiqua"/>
        </w:rPr>
        <w:t xml:space="preserve">Entre sus usos principales se pueden numerar los siguientes </w:t>
      </w:r>
      <w:r w:rsidR="00AD28AE">
        <w:rPr>
          <w:rFonts w:ascii="Book Antiqua" w:hAnsi="Book Antiqua"/>
        </w:rPr>
        <w:fldChar w:fldCharType="begin" w:fldLock="1"/>
      </w:r>
      <w:r w:rsidR="00011A4A">
        <w:rPr>
          <w:rFonts w:ascii="Book Antiqua" w:hAnsi="Book Antiqua"/>
        </w:rPr>
        <w:instrText>ADDIN CSL_CITATION {"citationItems":[{"id":"ITEM-1","itemData":{"DOI":"https://doi.org/10.1016/j.rsma.2023.102911","ISSN":"2352-4855","abstract":"Malachite green (MG) dye is a known micro-pollutant which abundantly present in industrial effluent, causing vulnerability in green flora. MG dye is non-biodegradable compound which persist in the environment for longer period and infiltrate the food chain. It is able to produce genotoxic, mutagenic, and carcinogenic effects on living beings. Nowadays, the application of efficient and resourceful wastewater treatment technology is prompted by the worldwide communities without causing further damage to ecosystem. Recently, various microorganisms and plants have been considered as proficient scavenger for MG. This review highlights the application areas and the toxicological impact of MG dyes on aquatic and terrestrial plants. Biological metabolic processes and phytoremediation have been recognized as environmental friendly and valuable approaches for the degradation, removal, and detoxification of MG dye. Therefore, it also emphasizes the functional characteristics of various plant species and their metabolic capacities which facilitate them to deal with MG dyes successfully.","author":[{"dropping-particle":"","family":"Sharma","given":"Jyotshana","non-dropping-particle":"","parse-names":false,"suffix":""},{"dropping-particle":"","family":"Sharma","given":"Shubhangani","non-dropping-particle":"","parse-names":false,"suffix":""},{"dropping-particle":"","family":"Soni","given":"Vineet","non-dropping-particle":"","parse-names":false,"suffix":""}],"container-title":"Regional Studies in Marine Science","id":"ITEM-1","issued":{"date-parts":[["2023"]]},"page":"102911","title":"Toxicity of malachite green on plants and its phytoremediation: A review","type":"article-journal","volume":"62"},"uris":["http://www.mendeley.com/documents/?uuid=35d0341e-c087-442f-ad99-5aa348e8d6a5"]}],"mendeley":{"formattedCitation":"[20]","plainTextFormattedCitation":"[20]","previouslyFormattedCitation":"[20]"},"properties":{"noteIndex":0},"schema":"https://github.com/citation-style-language/schema/raw/master/csl-citation.json"}</w:instrText>
      </w:r>
      <w:r w:rsidR="00AD28AE">
        <w:rPr>
          <w:rFonts w:ascii="Book Antiqua" w:hAnsi="Book Antiqua"/>
        </w:rPr>
        <w:fldChar w:fldCharType="separate"/>
      </w:r>
      <w:r w:rsidR="00AD28AE" w:rsidRPr="00AD28AE">
        <w:rPr>
          <w:rFonts w:ascii="Book Antiqua" w:hAnsi="Book Antiqua"/>
          <w:noProof/>
        </w:rPr>
        <w:t>[20]</w:t>
      </w:r>
      <w:r w:rsidR="00AD28AE">
        <w:rPr>
          <w:rFonts w:ascii="Book Antiqua" w:hAnsi="Book Antiqua"/>
        </w:rPr>
        <w:fldChar w:fldCharType="end"/>
      </w:r>
      <w:r w:rsidR="00AD28AE">
        <w:rPr>
          <w:rFonts w:ascii="Book Antiqua" w:hAnsi="Book Antiqua"/>
        </w:rPr>
        <w:t>:</w:t>
      </w:r>
    </w:p>
    <w:p w14:paraId="2359DF03" w14:textId="5CCB92FB" w:rsidR="00AD28AE" w:rsidRDefault="00AD28AE" w:rsidP="00AD28AE">
      <w:pPr>
        <w:pStyle w:val="Prrafodelista"/>
        <w:numPr>
          <w:ilvl w:val="0"/>
          <w:numId w:val="25"/>
        </w:numPr>
        <w:spacing w:after="0" w:line="276" w:lineRule="auto"/>
        <w:jc w:val="both"/>
        <w:rPr>
          <w:rFonts w:ascii="Book Antiqua" w:hAnsi="Book Antiqua"/>
        </w:rPr>
      </w:pPr>
      <w:r>
        <w:rPr>
          <w:rFonts w:ascii="Book Antiqua" w:hAnsi="Book Antiqua"/>
        </w:rPr>
        <w:t>Colorante en la industria textil</w:t>
      </w:r>
    </w:p>
    <w:p w14:paraId="08D27EEE" w14:textId="118517A7" w:rsidR="00AD28AE" w:rsidRDefault="00AD28AE" w:rsidP="00AD28AE">
      <w:pPr>
        <w:pStyle w:val="Prrafodelista"/>
        <w:numPr>
          <w:ilvl w:val="0"/>
          <w:numId w:val="25"/>
        </w:numPr>
        <w:spacing w:after="0" w:line="276" w:lineRule="auto"/>
        <w:jc w:val="both"/>
        <w:rPr>
          <w:rFonts w:ascii="Book Antiqua" w:hAnsi="Book Antiqua"/>
        </w:rPr>
      </w:pPr>
      <w:r>
        <w:rPr>
          <w:rFonts w:ascii="Book Antiqua" w:hAnsi="Book Antiqua"/>
        </w:rPr>
        <w:t xml:space="preserve">Biocida en la industria acuícola </w:t>
      </w:r>
    </w:p>
    <w:p w14:paraId="39E91585" w14:textId="25CAA1B5" w:rsidR="00AD28AE" w:rsidRDefault="00AD28AE" w:rsidP="00AD28AE">
      <w:pPr>
        <w:pStyle w:val="Prrafodelista"/>
        <w:numPr>
          <w:ilvl w:val="0"/>
          <w:numId w:val="25"/>
        </w:numPr>
        <w:spacing w:after="0" w:line="276" w:lineRule="auto"/>
        <w:jc w:val="both"/>
        <w:rPr>
          <w:rFonts w:ascii="Book Antiqua" w:hAnsi="Book Antiqua"/>
        </w:rPr>
      </w:pPr>
      <w:r>
        <w:rPr>
          <w:rFonts w:ascii="Book Antiqua" w:hAnsi="Book Antiqua"/>
        </w:rPr>
        <w:t>Antiséptico y antifúngico en la medicina veterinaria</w:t>
      </w:r>
    </w:p>
    <w:p w14:paraId="69AA7325" w14:textId="0FE02BAD" w:rsidR="00AD28AE" w:rsidRDefault="00AD28AE" w:rsidP="00AD28AE">
      <w:pPr>
        <w:pStyle w:val="Prrafodelista"/>
        <w:numPr>
          <w:ilvl w:val="0"/>
          <w:numId w:val="25"/>
        </w:numPr>
        <w:spacing w:after="0" w:line="276" w:lineRule="auto"/>
        <w:jc w:val="both"/>
        <w:rPr>
          <w:rFonts w:ascii="Book Antiqua" w:hAnsi="Book Antiqua"/>
        </w:rPr>
      </w:pPr>
      <w:r>
        <w:rPr>
          <w:rFonts w:ascii="Book Antiqua" w:hAnsi="Book Antiqua"/>
        </w:rPr>
        <w:t>Aditivo alimentario</w:t>
      </w:r>
      <w:r w:rsidR="0025576F">
        <w:rPr>
          <w:rFonts w:ascii="Book Antiqua" w:hAnsi="Book Antiqua"/>
        </w:rPr>
        <w:t>;</w:t>
      </w:r>
      <w:r>
        <w:rPr>
          <w:rFonts w:ascii="Book Antiqua" w:hAnsi="Book Antiqua"/>
        </w:rPr>
        <w:t xml:space="preserve"> entre otros.</w:t>
      </w:r>
    </w:p>
    <w:p w14:paraId="0117CFDA" w14:textId="186C4112" w:rsidR="00AD28AE" w:rsidRDefault="00AD28AE" w:rsidP="00AD28AE">
      <w:pPr>
        <w:spacing w:after="0" w:line="276" w:lineRule="auto"/>
        <w:jc w:val="both"/>
        <w:rPr>
          <w:rFonts w:ascii="Book Antiqua" w:hAnsi="Book Antiqua"/>
        </w:rPr>
      </w:pPr>
    </w:p>
    <w:p w14:paraId="4C26542F" w14:textId="77777777" w:rsidR="0027376C" w:rsidRDefault="0027376C" w:rsidP="0027376C">
      <w:pPr>
        <w:keepNext/>
        <w:spacing w:after="0" w:line="276" w:lineRule="auto"/>
      </w:pPr>
      <w:r>
        <w:rPr>
          <w:noProof/>
          <w:lang w:eastAsia="es-MX"/>
        </w:rPr>
        <w:drawing>
          <wp:inline distT="0" distB="0" distL="0" distR="0" wp14:anchorId="24A420A9" wp14:editId="795A6277">
            <wp:extent cx="3011214" cy="3218335"/>
            <wp:effectExtent l="76200" t="76200" r="132080" b="13462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014364" cy="32217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B5E5C99" w14:textId="7BD3896D" w:rsidR="0027376C" w:rsidRPr="00BB7987" w:rsidRDefault="0027376C" w:rsidP="0027376C">
      <w:pPr>
        <w:pStyle w:val="Descripcin"/>
        <w:rPr>
          <w:rFonts w:ascii="Book Antiqua" w:hAnsi="Book Antiqua"/>
          <w:b/>
          <w:color w:val="auto"/>
          <w:sz w:val="22"/>
          <w:szCs w:val="22"/>
        </w:rPr>
      </w:pPr>
      <w:bookmarkStart w:id="17" w:name="_Toc180150253"/>
      <w:r w:rsidRPr="00BB7987">
        <w:rPr>
          <w:rFonts w:ascii="Book Antiqua" w:hAnsi="Book Antiqua"/>
          <w:b/>
          <w:color w:val="auto"/>
          <w:sz w:val="22"/>
          <w:szCs w:val="22"/>
        </w:rPr>
        <w:t xml:space="preserve">Figura </w:t>
      </w:r>
      <w:r w:rsidRPr="00BB7987">
        <w:rPr>
          <w:rFonts w:ascii="Book Antiqua" w:hAnsi="Book Antiqua"/>
          <w:b/>
          <w:color w:val="auto"/>
          <w:sz w:val="22"/>
          <w:szCs w:val="22"/>
        </w:rPr>
        <w:fldChar w:fldCharType="begin"/>
      </w:r>
      <w:r w:rsidRPr="00BB7987">
        <w:rPr>
          <w:rFonts w:ascii="Book Antiqua" w:hAnsi="Book Antiqua"/>
          <w:b/>
          <w:color w:val="auto"/>
          <w:sz w:val="22"/>
          <w:szCs w:val="22"/>
        </w:rPr>
        <w:instrText xml:space="preserve"> SEQ Figura \* ARABIC </w:instrText>
      </w:r>
      <w:r w:rsidRPr="00BB7987">
        <w:rPr>
          <w:rFonts w:ascii="Book Antiqua" w:hAnsi="Book Antiqua"/>
          <w:b/>
          <w:color w:val="auto"/>
          <w:sz w:val="22"/>
          <w:szCs w:val="22"/>
        </w:rPr>
        <w:fldChar w:fldCharType="separate"/>
      </w:r>
      <w:r w:rsidR="00D55F97">
        <w:rPr>
          <w:rFonts w:ascii="Book Antiqua" w:hAnsi="Book Antiqua"/>
          <w:b/>
          <w:noProof/>
          <w:color w:val="auto"/>
          <w:sz w:val="22"/>
          <w:szCs w:val="22"/>
        </w:rPr>
        <w:t>6</w:t>
      </w:r>
      <w:r w:rsidRPr="00BB7987">
        <w:rPr>
          <w:rFonts w:ascii="Book Antiqua" w:hAnsi="Book Antiqua"/>
          <w:b/>
          <w:color w:val="auto"/>
          <w:sz w:val="22"/>
          <w:szCs w:val="22"/>
        </w:rPr>
        <w:fldChar w:fldCharType="end"/>
      </w:r>
      <w:r w:rsidRPr="00BB7987">
        <w:rPr>
          <w:rFonts w:ascii="Book Antiqua" w:hAnsi="Book Antiqua"/>
          <w:b/>
          <w:color w:val="auto"/>
          <w:sz w:val="22"/>
          <w:szCs w:val="22"/>
        </w:rPr>
        <w:t>. Verde de Malaquita</w:t>
      </w:r>
      <w:bookmarkEnd w:id="17"/>
    </w:p>
    <w:p w14:paraId="3A16C883" w14:textId="77777777" w:rsidR="004F2B88" w:rsidRDefault="004F2B88" w:rsidP="00101F85">
      <w:pPr>
        <w:spacing w:after="0" w:line="276" w:lineRule="auto"/>
        <w:jc w:val="both"/>
        <w:rPr>
          <w:rFonts w:ascii="Book Antiqua" w:hAnsi="Book Antiqua"/>
        </w:rPr>
      </w:pPr>
    </w:p>
    <w:p w14:paraId="1E4A4CEA" w14:textId="319EF481" w:rsidR="005E664A" w:rsidRDefault="00AD28AE" w:rsidP="00101F85">
      <w:pPr>
        <w:spacing w:after="0" w:line="276" w:lineRule="auto"/>
        <w:jc w:val="both"/>
        <w:rPr>
          <w:rFonts w:ascii="Book Antiqua" w:hAnsi="Book Antiqua"/>
        </w:rPr>
      </w:pPr>
      <w:r>
        <w:rPr>
          <w:rFonts w:ascii="Book Antiqua" w:hAnsi="Book Antiqua"/>
        </w:rPr>
        <w:t>En la industria textil, los colorante</w:t>
      </w:r>
      <w:r w:rsidR="00011A4A">
        <w:rPr>
          <w:rFonts w:ascii="Book Antiqua" w:hAnsi="Book Antiqua"/>
        </w:rPr>
        <w:t>s</w:t>
      </w:r>
      <w:r>
        <w:rPr>
          <w:rFonts w:ascii="Book Antiqua" w:hAnsi="Book Antiqua"/>
        </w:rPr>
        <w:t xml:space="preserve"> suelen ser usados de forma indiscriminada, ya que para teñir prendas se</w:t>
      </w:r>
      <w:r w:rsidR="00011A4A">
        <w:rPr>
          <w:rFonts w:ascii="Book Antiqua" w:hAnsi="Book Antiqua"/>
        </w:rPr>
        <w:t xml:space="preserve"> requieren de grandes volúmenes de los cuales sólo una pequeña proporción permanece de forma efectiva en la tela. Se estima que anualmente se desechan al ambiente más de 300,000 toneladas de colorantes en el mundo </w:t>
      </w:r>
      <w:r w:rsidR="00011A4A">
        <w:rPr>
          <w:rFonts w:ascii="Book Antiqua" w:hAnsi="Book Antiqua"/>
        </w:rPr>
        <w:fldChar w:fldCharType="begin" w:fldLock="1"/>
      </w:r>
      <w:r w:rsidR="006510AE">
        <w:rPr>
          <w:rFonts w:ascii="Book Antiqua" w:hAnsi="Book Antiqua"/>
        </w:rPr>
        <w:instrText>ADDIN CSL_CITATION {"citationItems":[{"id":"ITEM-1","itemData":{"DOI":"https://doi.org/10.1016/j.wse.2023.03.002","ISSN":"1674-2370","abstract":"Malachite green (MG) dye is a common industrial dye and organic contaminant that can be found in (waste)water. Textile and food industries make use of MG as dyeing and food coloring agents, respectively. However, MG is both genotoxic and mutagenic. Hence, the elimination of MG from MG-laden-wastewater is germane. This review summarizes up-to-date researches that have been reported in literature as regards the decontamination of toxic MG wastewater. Various removal methods (adsorption, membrane, Fenton system, and heterogenous and homogeneous photodegradation) were discussed. Of the two basic technologies that are comprehensively explored and reviewed, chemical treatment methods are not as viable as physical removal methods, such as the adsorption technology, due to the lack of secondary pollutant production, simple design, low operation costs, and resource availability. This review also presents various practical knowledge gaps needed for large-scale applications of adsorptive removal methods for MG. It concludes by recommending further research on the techniques of cheap and simple decontamination of MG to get clean water.","author":[{"dropping-particle":"","family":"Oladoye","given":"Peter Olusakin","non-dropping-particle":"","parse-names":false,"suffix":""},{"dropping-particle":"","family":"Ajiboye","given":"Timothy Oladiran","non-dropping-particle":"","parse-names":false,"suffix":""},{"dropping-particle":"","family":"Wanyonyi","given":"Wycliffe Chisutia","non-dropping-particle":"","parse-names":false,"suffix":""},{"dropping-particle":"","family":"Omotola","given":"Elizabeth Oyinkansola","non-dropping-particle":"","parse-names":false,"suffix":""},{"dropping-particle":"","family":"Oladipo","given":"Mayowa Ezekiel","non-dropping-particle":"","parse-names":false,"suffix":""}],"container-title":"Water Science and Engineering","id":"ITEM-1","issue":"3","issued":{"date-parts":[["2023"]]},"page":"261-270","title":"Insights into remediation technology for malachite green wastewater treatment","type":"article-journal","volume":"16"},"uris":["http://www.mendeley.com/documents/?uuid=3c0ee2f2-2804-4c12-a0bc-f0060c1e9f6b"]}],"mendeley":{"formattedCitation":"[21]","plainTextFormattedCitation":"[21]","previouslyFormattedCitation":"[21]"},"properties":{"noteIndex":0},"schema":"https://github.com/citation-style-language/schema/raw/master/csl-citation.json"}</w:instrText>
      </w:r>
      <w:r w:rsidR="00011A4A">
        <w:rPr>
          <w:rFonts w:ascii="Book Antiqua" w:hAnsi="Book Antiqua"/>
        </w:rPr>
        <w:fldChar w:fldCharType="separate"/>
      </w:r>
      <w:r w:rsidR="00011A4A" w:rsidRPr="00011A4A">
        <w:rPr>
          <w:rFonts w:ascii="Book Antiqua" w:hAnsi="Book Antiqua"/>
          <w:noProof/>
        </w:rPr>
        <w:t>[21]</w:t>
      </w:r>
      <w:r w:rsidR="00011A4A">
        <w:rPr>
          <w:rFonts w:ascii="Book Antiqua" w:hAnsi="Book Antiqua"/>
        </w:rPr>
        <w:fldChar w:fldCharType="end"/>
      </w:r>
      <w:r w:rsidR="005E664A">
        <w:rPr>
          <w:rFonts w:ascii="Book Antiqua" w:hAnsi="Book Antiqua"/>
        </w:rPr>
        <w:t>, generando</w:t>
      </w:r>
      <w:r w:rsidR="006510AE">
        <w:rPr>
          <w:rFonts w:ascii="Book Antiqua" w:hAnsi="Book Antiqua"/>
        </w:rPr>
        <w:t xml:space="preserve"> una contaminación importante</w:t>
      </w:r>
      <w:r w:rsidR="00011A4A">
        <w:rPr>
          <w:rFonts w:ascii="Book Antiqua" w:hAnsi="Book Antiqua"/>
        </w:rPr>
        <w:t xml:space="preserve"> de efluentes. </w:t>
      </w:r>
    </w:p>
    <w:p w14:paraId="40DE08BD" w14:textId="2D2EFCA0" w:rsidR="00784E48" w:rsidRDefault="006510AE" w:rsidP="00586FD4">
      <w:pPr>
        <w:spacing w:after="0" w:line="276" w:lineRule="auto"/>
        <w:jc w:val="both"/>
        <w:rPr>
          <w:rFonts w:ascii="Book Antiqua" w:hAnsi="Book Antiqua"/>
        </w:rPr>
      </w:pPr>
      <w:r>
        <w:rPr>
          <w:rFonts w:ascii="Book Antiqua" w:hAnsi="Book Antiqua"/>
        </w:rPr>
        <w:lastRenderedPageBreak/>
        <w:t>E</w:t>
      </w:r>
      <w:r w:rsidR="00011A4A">
        <w:rPr>
          <w:rFonts w:ascii="Book Antiqua" w:hAnsi="Book Antiqua"/>
        </w:rPr>
        <w:t>l verde de malaquita</w:t>
      </w:r>
      <w:r>
        <w:rPr>
          <w:rFonts w:ascii="Book Antiqua" w:hAnsi="Book Antiqua"/>
        </w:rPr>
        <w:t xml:space="preserve"> es extremadamente tóxico para animales tanto acuáticos como terrestres. Se ha reportado que el VM causa daños</w:t>
      </w:r>
      <w:r w:rsidR="006160A2">
        <w:rPr>
          <w:rFonts w:ascii="Book Antiqua" w:hAnsi="Book Antiqua"/>
        </w:rPr>
        <w:t xml:space="preserve"> </w:t>
      </w:r>
      <w:r>
        <w:rPr>
          <w:rFonts w:ascii="Book Antiqua" w:hAnsi="Book Antiqua"/>
        </w:rPr>
        <w:t>a órganos como el hígado, corazón, riñón, bazo</w:t>
      </w:r>
      <w:r w:rsidR="005E664A">
        <w:rPr>
          <w:rFonts w:ascii="Book Antiqua" w:hAnsi="Book Antiqua"/>
        </w:rPr>
        <w:t>,</w:t>
      </w:r>
      <w:r>
        <w:rPr>
          <w:rFonts w:ascii="Book Antiqua" w:hAnsi="Book Antiqua"/>
        </w:rPr>
        <w:t xml:space="preserve"> ojos</w:t>
      </w:r>
      <w:r w:rsidR="00586FD4">
        <w:rPr>
          <w:rFonts w:ascii="Book Antiqua" w:hAnsi="Book Antiqua"/>
        </w:rPr>
        <w:t xml:space="preserve">, pulmones, huesos entre otros; incluso, ha presentado efectos teratógenicos en algunos mamíferos </w:t>
      </w:r>
      <w:r w:rsidR="00586FD4">
        <w:rPr>
          <w:rFonts w:ascii="Book Antiqua" w:hAnsi="Book Antiqua"/>
        </w:rPr>
        <w:fldChar w:fldCharType="begin" w:fldLock="1"/>
      </w:r>
      <w:r w:rsidR="00BB313E">
        <w:rPr>
          <w:rFonts w:ascii="Book Antiqua" w:hAnsi="Book Antiqua"/>
        </w:rPr>
        <w:instrText>ADDIN CSL_CITATION {"citationItems":[{"id":"ITEM-1","itemData":{"DOI":"https://doi.org/10.1016/j.aquatox.2003.09.008","ISSN":"0166-445X","abstract":"This review summarises the wide range of toxicological effects of malachite green (MG), a triarylmethane dye on various fish species and certain mammals. MG is widely used in aquaculture as a parasiticide and in food, health, textile and other industries for one or the other purposes. It controls fungal attacks, protozoan infections and some other diseases caused by helminths on a wide variety of fish and other aquatic organisms. However, the dye has generated much concern regarding its use, due to its reported toxic effects. The toxicity of this dye increases with exposure time, temperature and concentration. It has been reported to cause carcinogenesis, mutagenesis, chromosomal fractures, teratogenecity and respiratory toxicity. Histopathological effects of MG include multi-organ tissue injury. Significant alterations occur in biochemical parameters of blood in MG exposed fish. Residues of MG and its reduced form, leucomalachite green have been reported from serum, liver, kidney, muscles and other tissues as also from eggs and fry. Toxicity occurs in some mammals, including organ damage, mutagenic, carcinogenic and developmental abnormalities. However, despite the large amount of data on its toxic effects, MG is still used as a parasiticide in aquaculture and other industries. It is concluded that the potential of alternative parasiticides, like humic acid, chlorine dioxide and Pyceze, should be explored to replace MG. Until then, MG should be used with extreme care at suitable concentrations and at times when the temperature is low. Removal of residual MG in treatment ponds should also be considered.","author":[{"dropping-particle":"","family":"Srivastava","given":"Shivaji","non-dropping-particle":"","parse-names":false,"suffix":""},{"dropping-particle":"","family":"Sinha","given":"Ranjana","non-dropping-particle":"","parse-names":false,"suffix":""},{"dropping-particle":"","family":"Roy","given":"D","non-dropping-particle":"","parse-names":false,"suffix":""}],"container-title":"Aquatic Toxicology","id":"ITEM-1","issue":"3","issued":{"date-parts":[["2004"]]},"page":"319-329","title":"Toxicological effects of malachite green","type":"article-journal","volume":"66"},"uris":["http://www.mendeley.com/documents/?uuid=e368847f-fd0a-44c3-ad4a-3cb131e45121"]}],"mendeley":{"formattedCitation":"[22]","plainTextFormattedCitation":"[22]","previouslyFormattedCitation":"[22]"},"properties":{"noteIndex":0},"schema":"https://github.com/citation-style-language/schema/raw/master/csl-citation.json"}</w:instrText>
      </w:r>
      <w:r w:rsidR="00586FD4">
        <w:rPr>
          <w:rFonts w:ascii="Book Antiqua" w:hAnsi="Book Antiqua"/>
        </w:rPr>
        <w:fldChar w:fldCharType="separate"/>
      </w:r>
      <w:r w:rsidR="00586FD4" w:rsidRPr="006510AE">
        <w:rPr>
          <w:rFonts w:ascii="Book Antiqua" w:hAnsi="Book Antiqua"/>
          <w:noProof/>
        </w:rPr>
        <w:t>[22]</w:t>
      </w:r>
      <w:r w:rsidR="00586FD4">
        <w:rPr>
          <w:rFonts w:ascii="Book Antiqua" w:hAnsi="Book Antiqua"/>
        </w:rPr>
        <w:fldChar w:fldCharType="end"/>
      </w:r>
      <w:r w:rsidR="00586FD4">
        <w:rPr>
          <w:rFonts w:ascii="Book Antiqua" w:hAnsi="Book Antiqua"/>
        </w:rPr>
        <w:t xml:space="preserve">. Considerando lo anterior, se han establecido límites para su uso en ciertos países, sin embargo, es imperativo remediar los efluentes que ya han sido contaminados con ésta sustancia. </w:t>
      </w:r>
    </w:p>
    <w:p w14:paraId="1ED2E660" w14:textId="5951CABB" w:rsidR="00784E48" w:rsidRDefault="00784E48" w:rsidP="00101F85">
      <w:pPr>
        <w:spacing w:after="0" w:line="276" w:lineRule="auto"/>
        <w:jc w:val="both"/>
        <w:rPr>
          <w:rFonts w:ascii="Book Antiqua" w:hAnsi="Book Antiqua"/>
        </w:rPr>
      </w:pPr>
    </w:p>
    <w:p w14:paraId="31DB4B11" w14:textId="77777777" w:rsidR="00586FD4" w:rsidRDefault="00586FD4" w:rsidP="00101F85">
      <w:pPr>
        <w:spacing w:after="0" w:line="276" w:lineRule="auto"/>
        <w:jc w:val="both"/>
        <w:rPr>
          <w:rFonts w:ascii="Book Antiqua" w:hAnsi="Book Antiqua"/>
        </w:rPr>
      </w:pPr>
    </w:p>
    <w:p w14:paraId="7A6EC44E" w14:textId="066DD52F" w:rsidR="00784E48" w:rsidRDefault="00784E48" w:rsidP="00101F85">
      <w:pPr>
        <w:spacing w:after="0" w:line="276" w:lineRule="auto"/>
        <w:jc w:val="both"/>
        <w:rPr>
          <w:rFonts w:ascii="Book Antiqua" w:hAnsi="Book Antiqua"/>
        </w:rPr>
      </w:pPr>
    </w:p>
    <w:p w14:paraId="3E980E77" w14:textId="6A6FD361" w:rsidR="00784E48" w:rsidRDefault="00784E48" w:rsidP="00101F85">
      <w:pPr>
        <w:spacing w:after="0" w:line="276" w:lineRule="auto"/>
        <w:jc w:val="both"/>
        <w:rPr>
          <w:rFonts w:ascii="Book Antiqua" w:hAnsi="Book Antiqua"/>
        </w:rPr>
      </w:pPr>
    </w:p>
    <w:p w14:paraId="5F0D1C82" w14:textId="150B9320" w:rsidR="00784E48" w:rsidRDefault="00784E48" w:rsidP="00101F85">
      <w:pPr>
        <w:spacing w:after="0" w:line="276" w:lineRule="auto"/>
        <w:jc w:val="both"/>
        <w:rPr>
          <w:rFonts w:ascii="Book Antiqua" w:hAnsi="Book Antiqua"/>
        </w:rPr>
      </w:pPr>
    </w:p>
    <w:p w14:paraId="7817FBAD" w14:textId="4B1F1FDF" w:rsidR="00784E48" w:rsidRDefault="00784E48" w:rsidP="00101F85">
      <w:pPr>
        <w:spacing w:after="0" w:line="276" w:lineRule="auto"/>
        <w:jc w:val="both"/>
        <w:rPr>
          <w:rFonts w:ascii="Book Antiqua" w:hAnsi="Book Antiqua"/>
        </w:rPr>
      </w:pPr>
    </w:p>
    <w:p w14:paraId="041689F4" w14:textId="77777777" w:rsidR="00784E48" w:rsidRDefault="00784E48" w:rsidP="00101F85">
      <w:pPr>
        <w:spacing w:after="0" w:line="276" w:lineRule="auto"/>
        <w:jc w:val="both"/>
        <w:rPr>
          <w:rFonts w:ascii="Book Antiqua" w:hAnsi="Book Antiqua"/>
        </w:rPr>
      </w:pPr>
    </w:p>
    <w:p w14:paraId="2BDCBEC0" w14:textId="77777777" w:rsidR="00D63D1C" w:rsidRDefault="00D63D1C" w:rsidP="00101F85">
      <w:pPr>
        <w:spacing w:after="0" w:line="276" w:lineRule="auto"/>
        <w:jc w:val="left"/>
        <w:rPr>
          <w:rFonts w:ascii="Book Antiqua" w:hAnsi="Book Antiqua"/>
        </w:rPr>
        <w:sectPr w:rsidR="00D63D1C" w:rsidSect="00644C82">
          <w:headerReference w:type="even" r:id="rId19"/>
          <w:headerReference w:type="default" r:id="rId20"/>
          <w:footerReference w:type="default" r:id="rId21"/>
          <w:pgSz w:w="12240" w:h="15840"/>
          <w:pgMar w:top="1417" w:right="1701" w:bottom="1417" w:left="1701" w:header="708" w:footer="708" w:gutter="0"/>
          <w:cols w:space="708"/>
          <w:titlePg/>
          <w:docGrid w:linePitch="360"/>
        </w:sectPr>
      </w:pPr>
    </w:p>
    <w:p w14:paraId="4D31A369" w14:textId="0266109A" w:rsidR="005433C6" w:rsidRPr="0098164F" w:rsidRDefault="005433C6" w:rsidP="005433C6">
      <w:pPr>
        <w:pStyle w:val="Descripcin"/>
        <w:keepNext/>
        <w:rPr>
          <w:rFonts w:ascii="Book Antiqua" w:hAnsi="Book Antiqua"/>
          <w:b/>
          <w:color w:val="auto"/>
          <w:sz w:val="22"/>
        </w:rPr>
      </w:pPr>
      <w:bookmarkStart w:id="18" w:name="_Ref148348609"/>
      <w:bookmarkStart w:id="19" w:name="_Toc180150126"/>
      <w:r w:rsidRPr="0098164F">
        <w:rPr>
          <w:rFonts w:ascii="Book Antiqua" w:hAnsi="Book Antiqua"/>
          <w:b/>
          <w:color w:val="auto"/>
          <w:sz w:val="22"/>
        </w:rPr>
        <w:lastRenderedPageBreak/>
        <w:t xml:space="preserve">Tabla </w:t>
      </w:r>
      <w:r w:rsidRPr="0098164F">
        <w:rPr>
          <w:rFonts w:ascii="Book Antiqua" w:hAnsi="Book Antiqua"/>
          <w:b/>
          <w:color w:val="auto"/>
          <w:sz w:val="22"/>
        </w:rPr>
        <w:fldChar w:fldCharType="begin"/>
      </w:r>
      <w:r w:rsidRPr="0098164F">
        <w:rPr>
          <w:rFonts w:ascii="Book Antiqua" w:hAnsi="Book Antiqua"/>
          <w:b/>
          <w:color w:val="auto"/>
          <w:sz w:val="22"/>
        </w:rPr>
        <w:instrText xml:space="preserve"> SEQ Tabla \* ARABIC </w:instrText>
      </w:r>
      <w:r w:rsidRPr="0098164F">
        <w:rPr>
          <w:rFonts w:ascii="Book Antiqua" w:hAnsi="Book Antiqua"/>
          <w:b/>
          <w:color w:val="auto"/>
          <w:sz w:val="22"/>
        </w:rPr>
        <w:fldChar w:fldCharType="separate"/>
      </w:r>
      <w:r w:rsidR="00D55F97">
        <w:rPr>
          <w:rFonts w:ascii="Book Antiqua" w:hAnsi="Book Antiqua"/>
          <w:b/>
          <w:noProof/>
          <w:color w:val="auto"/>
          <w:sz w:val="22"/>
        </w:rPr>
        <w:t>2</w:t>
      </w:r>
      <w:r w:rsidRPr="0098164F">
        <w:rPr>
          <w:rFonts w:ascii="Book Antiqua" w:hAnsi="Book Antiqua"/>
          <w:b/>
          <w:color w:val="auto"/>
          <w:sz w:val="22"/>
        </w:rPr>
        <w:fldChar w:fldCharType="end"/>
      </w:r>
      <w:bookmarkEnd w:id="18"/>
      <w:r w:rsidRPr="0098164F">
        <w:rPr>
          <w:rFonts w:ascii="Book Antiqua" w:hAnsi="Book Antiqua"/>
          <w:b/>
          <w:color w:val="auto"/>
          <w:sz w:val="22"/>
        </w:rPr>
        <w:t>. Técnicas para la preparación de Películas Delgadas</w:t>
      </w:r>
      <w:bookmarkEnd w:id="19"/>
    </w:p>
    <w:tbl>
      <w:tblPr>
        <w:tblStyle w:val="Tabladelista2-nfasis1"/>
        <w:tblW w:w="12469" w:type="dxa"/>
        <w:tblLayout w:type="fixed"/>
        <w:tblLook w:val="04A0" w:firstRow="1" w:lastRow="0" w:firstColumn="1" w:lastColumn="0" w:noHBand="0" w:noVBand="1"/>
      </w:tblPr>
      <w:tblGrid>
        <w:gridCol w:w="1696"/>
        <w:gridCol w:w="5812"/>
        <w:gridCol w:w="2268"/>
        <w:gridCol w:w="1843"/>
        <w:gridCol w:w="850"/>
      </w:tblGrid>
      <w:tr w:rsidR="005433C6" w14:paraId="77F5A571" w14:textId="70469B12" w:rsidTr="0098164F">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2469" w:type="dxa"/>
            <w:gridSpan w:val="5"/>
            <w:vAlign w:val="center"/>
          </w:tcPr>
          <w:p w14:paraId="5FB7ECAF" w14:textId="77F2022E" w:rsidR="005433C6" w:rsidRDefault="005433C6" w:rsidP="0098164F">
            <w:pPr>
              <w:spacing w:after="0" w:line="276" w:lineRule="auto"/>
              <w:rPr>
                <w:rFonts w:ascii="Book Antiqua" w:hAnsi="Book Antiqua"/>
              </w:rPr>
            </w:pPr>
            <w:r>
              <w:rPr>
                <w:rFonts w:ascii="Book Antiqua" w:hAnsi="Book Antiqua"/>
              </w:rPr>
              <w:t>Métodos Físicos</w:t>
            </w:r>
          </w:p>
        </w:tc>
      </w:tr>
      <w:tr w:rsidR="00784E48" w14:paraId="61D15E3B" w14:textId="2DFFEC30"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709E054B" w14:textId="0B2D25D3" w:rsidR="00784E48" w:rsidRDefault="00784E48" w:rsidP="0098164F">
            <w:pPr>
              <w:spacing w:after="0" w:line="276" w:lineRule="auto"/>
              <w:rPr>
                <w:rFonts w:ascii="Book Antiqua" w:hAnsi="Book Antiqua"/>
              </w:rPr>
            </w:pPr>
            <w:r>
              <w:rPr>
                <w:rFonts w:ascii="Book Antiqua" w:hAnsi="Book Antiqua"/>
              </w:rPr>
              <w:t>Técnica</w:t>
            </w:r>
          </w:p>
        </w:tc>
        <w:tc>
          <w:tcPr>
            <w:tcW w:w="5812" w:type="dxa"/>
            <w:vAlign w:val="center"/>
          </w:tcPr>
          <w:p w14:paraId="0F759284" w14:textId="19D524C3" w:rsidR="00784E48" w:rsidRPr="004F2B8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F2B88">
              <w:rPr>
                <w:rFonts w:ascii="Book Antiqua" w:hAnsi="Book Antiqua"/>
                <w:b/>
              </w:rPr>
              <w:t>Descripción</w:t>
            </w:r>
          </w:p>
        </w:tc>
        <w:tc>
          <w:tcPr>
            <w:tcW w:w="2268" w:type="dxa"/>
            <w:vAlign w:val="center"/>
          </w:tcPr>
          <w:p w14:paraId="793DF412" w14:textId="7A2F6377" w:rsidR="00784E48" w:rsidRPr="004F2B8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F2B88">
              <w:rPr>
                <w:rFonts w:ascii="Book Antiqua" w:hAnsi="Book Antiqua"/>
                <w:b/>
              </w:rPr>
              <w:t>Ventajas</w:t>
            </w:r>
          </w:p>
        </w:tc>
        <w:tc>
          <w:tcPr>
            <w:tcW w:w="1843" w:type="dxa"/>
            <w:vAlign w:val="center"/>
          </w:tcPr>
          <w:p w14:paraId="58C9510C" w14:textId="533D2DF3" w:rsidR="00784E48" w:rsidRPr="004F2B8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F2B88">
              <w:rPr>
                <w:rFonts w:ascii="Book Antiqua" w:hAnsi="Book Antiqua"/>
                <w:b/>
              </w:rPr>
              <w:t>Desventajas</w:t>
            </w:r>
          </w:p>
        </w:tc>
        <w:tc>
          <w:tcPr>
            <w:tcW w:w="850" w:type="dxa"/>
            <w:vAlign w:val="center"/>
          </w:tcPr>
          <w:p w14:paraId="4E14B585" w14:textId="0707CA30" w:rsidR="00784E48" w:rsidRPr="004F2B8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F2B88">
              <w:rPr>
                <w:rFonts w:ascii="Book Antiqua" w:hAnsi="Book Antiqua"/>
                <w:b/>
              </w:rPr>
              <w:t>Re</w:t>
            </w:r>
            <w:r w:rsidR="0078390E" w:rsidRPr="004F2B88">
              <w:rPr>
                <w:rFonts w:ascii="Book Antiqua" w:hAnsi="Book Antiqua"/>
                <w:b/>
              </w:rPr>
              <w:t>f.</w:t>
            </w:r>
          </w:p>
        </w:tc>
      </w:tr>
      <w:tr w:rsidR="00784E48" w14:paraId="4A20CBB4" w14:textId="0B847F1E" w:rsidTr="0098164F">
        <w:trPr>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43A656FE" w14:textId="2BE96EC8" w:rsidR="00784E48" w:rsidRDefault="00784E48" w:rsidP="0098164F">
            <w:pPr>
              <w:spacing w:after="0" w:line="276" w:lineRule="auto"/>
              <w:rPr>
                <w:rFonts w:ascii="Book Antiqua" w:hAnsi="Book Antiqua"/>
              </w:rPr>
            </w:pPr>
            <w:r>
              <w:rPr>
                <w:rFonts w:ascii="Book Antiqua" w:hAnsi="Book Antiqua"/>
              </w:rPr>
              <w:t>Ablación láser</w:t>
            </w:r>
          </w:p>
        </w:tc>
        <w:tc>
          <w:tcPr>
            <w:tcW w:w="5812" w:type="dxa"/>
            <w:vAlign w:val="center"/>
          </w:tcPr>
          <w:p w14:paraId="29873921" w14:textId="6E0FE8FA" w:rsidR="00784E48" w:rsidRPr="00616D8B" w:rsidRDefault="001261E9"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1261E9">
              <w:rPr>
                <w:rFonts w:ascii="Book Antiqua" w:hAnsi="Book Antiqua"/>
                <w:sz w:val="18"/>
                <w:szCs w:val="18"/>
              </w:rPr>
              <w:t xml:space="preserve">Se vaporiza un material sólido al vacío y se deposita sobre un sustrato. El material se vaporiza </w:t>
            </w:r>
            <w:r w:rsidR="00784E48" w:rsidRPr="00616D8B">
              <w:rPr>
                <w:rFonts w:ascii="Book Antiqua" w:hAnsi="Book Antiqua"/>
                <w:sz w:val="18"/>
                <w:szCs w:val="18"/>
              </w:rPr>
              <w:t>en átomos y moléculas gaseosos, o se ioniza parcialmente en iones en condiciones de vacío. Luego, se deposita una película sobre la superficie del sustrato mediante un</w:t>
            </w:r>
            <w:r w:rsidR="0078390E" w:rsidRPr="00616D8B">
              <w:rPr>
                <w:rFonts w:ascii="Book Antiqua" w:hAnsi="Book Antiqua"/>
                <w:sz w:val="18"/>
                <w:szCs w:val="18"/>
              </w:rPr>
              <w:t xml:space="preserve"> gas</w:t>
            </w:r>
            <w:r w:rsidR="00784E48" w:rsidRPr="00616D8B">
              <w:rPr>
                <w:rFonts w:ascii="Book Antiqua" w:hAnsi="Book Antiqua"/>
                <w:sz w:val="18"/>
                <w:szCs w:val="18"/>
              </w:rPr>
              <w:t xml:space="preserve"> a baja presión.</w:t>
            </w:r>
          </w:p>
        </w:tc>
        <w:tc>
          <w:tcPr>
            <w:tcW w:w="2268" w:type="dxa"/>
            <w:vAlign w:val="center"/>
          </w:tcPr>
          <w:p w14:paraId="31279A68" w14:textId="359BBEB9" w:rsidR="00E32602" w:rsidRPr="00616D8B" w:rsidRDefault="0078390E"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Rápida velocidad de depósito</w:t>
            </w:r>
          </w:p>
          <w:p w14:paraId="5F641634" w14:textId="49C5F68F" w:rsidR="00784E48" w:rsidRPr="00616D8B" w:rsidRDefault="00E32602"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F</w:t>
            </w:r>
            <w:r w:rsidR="00D63D1C" w:rsidRPr="00616D8B">
              <w:rPr>
                <w:rFonts w:ascii="Book Antiqua" w:hAnsi="Book Antiqua"/>
                <w:sz w:val="18"/>
                <w:szCs w:val="18"/>
              </w:rPr>
              <w:t>uerte adhesión</w:t>
            </w:r>
          </w:p>
        </w:tc>
        <w:tc>
          <w:tcPr>
            <w:tcW w:w="1843" w:type="dxa"/>
            <w:vAlign w:val="center"/>
          </w:tcPr>
          <w:p w14:paraId="1DB4B11E" w14:textId="534BD995" w:rsidR="00784E48" w:rsidRPr="00616D8B" w:rsidRDefault="00447F78"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Falta de precisión debido a la variación de la potencia del láser entre disparos.</w:t>
            </w:r>
          </w:p>
        </w:tc>
        <w:tc>
          <w:tcPr>
            <w:tcW w:w="850" w:type="dxa"/>
            <w:vAlign w:val="center"/>
          </w:tcPr>
          <w:p w14:paraId="750D6688" w14:textId="0DFCE914" w:rsidR="00784E48" w:rsidRDefault="00D63D1C"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fldChar w:fldCharType="begin" w:fldLock="1"/>
            </w:r>
            <w:r w:rsidR="00BB313E">
              <w:rPr>
                <w:rFonts w:ascii="Book Antiqua" w:hAnsi="Book Antiqua"/>
              </w:rPr>
              <w:instrText>ADDIN CSL_CITATION {"citationItems":[{"id":"ITEM-1","itemData":{"abstract":"The increasing use of antibiotics in our society is now another source of aquatic pollution as these antibiotics now exist in wastewater discharge. Therefore, it is necessary to identify this class of harmful components present in wastewater discharge. Metal-organic frameworks (MOFs) are a peculiar class of multidimensional materials that can be employed as sensors to selectively and sensitively detect the antibiotics that are present in wastewater discharge. Herein, a stable Cd(ii)-based MOF, with the composition {[Cd2L(H2O)1.5]}n (1) (H4L = 4,5-di(4′-carboxylphenyl)phthalic acid), has been synthesized and characterized. Single-crystal X-ray analysis reveals that the MOF possesses a 3,8-connected topology with 1D channels occupied by lattice water molecules with the Schläfli symbol (3·51478·524). The MOF has been employed as a luminescent sensor to detect antibiotics in aqueous media. The results reveal that 1 sensitively detects trace amounts of the antibiotic sulfasalazine (SLA) up to 2.66 × 10−6 M via the decline in its emission intensity. Hence, 1 is an appropriate luminescent sensor for the SLA antibiotic in aqueous media. Further, attempts have been made to explain the sensing mechanism both experimentally and using theoretical calculations, which suggest that photoinduced electron transfer and competitive absorption are responsible for the decline in the emission intensity of 1 in the presence of antibiotic analytes.","author":[{"dropping-particle":"","family":"Ayodele","given":"A","non-dropping-particle":"","parse-names":false,"suffix":""}],"container-title":"Wevolver","id":"ITEM-1","issued":{"date-parts":[["2023"]]},"page":"7157-7165","title":"Thin Film Deposition: Everything You Need to Know","type":"article","volume":"24"},"uris":["http://www.mendeley.com/documents/?uuid=b80417d8-cb99-4741-bd02-ae443d66e9e7"]}],"mendeley":{"formattedCitation":"[23]","plainTextFormattedCitation":"[23]","previouslyFormattedCitation":"[23]"},"properties":{"noteIndex":0},"schema":"https://github.com/citation-style-language/schema/raw/master/csl-citation.json"}</w:instrText>
            </w:r>
            <w:r>
              <w:rPr>
                <w:rFonts w:ascii="Book Antiqua" w:hAnsi="Book Antiqua"/>
              </w:rPr>
              <w:fldChar w:fldCharType="separate"/>
            </w:r>
            <w:r w:rsidR="006510AE" w:rsidRPr="006510AE">
              <w:rPr>
                <w:rFonts w:ascii="Book Antiqua" w:hAnsi="Book Antiqua"/>
                <w:noProof/>
              </w:rPr>
              <w:t>[23]</w:t>
            </w:r>
            <w:r>
              <w:rPr>
                <w:rFonts w:ascii="Book Antiqua" w:hAnsi="Book Antiqua"/>
              </w:rPr>
              <w:fldChar w:fldCharType="end"/>
            </w:r>
            <w:r w:rsidR="00447F78">
              <w:rPr>
                <w:rFonts w:ascii="Book Antiqua" w:hAnsi="Book Antiqua"/>
              </w:rPr>
              <w:t xml:space="preserve">, </w:t>
            </w:r>
            <w:r w:rsidR="00447F78">
              <w:rPr>
                <w:rFonts w:ascii="Book Antiqua" w:hAnsi="Book Antiqua"/>
              </w:rPr>
              <w:fldChar w:fldCharType="begin" w:fldLock="1"/>
            </w:r>
            <w:r w:rsidR="00BB313E">
              <w:rPr>
                <w:rFonts w:ascii="Book Antiqua" w:hAnsi="Book Antiqua"/>
              </w:rPr>
              <w:instrText>ADDIN CSL_CITATION {"citationItems":[{"id":"ITEM-1","itemData":{"author":[{"dropping-particle":"","family":"Greenway","given":"G.M.;","non-dropping-particle":"","parse-names":false,"suffix":""}],"container-title":"Reference Module in Chemistry, Molecular Sciences and Chemical Engineering, Elsevier","id":"ITEM-1","issued":{"date-parts":[["2013"]]},"title":"ATOMIC EMISSION SPECTROMETRY | Microwave-Induced Plasma","type":"article-journal"},"uris":["http://www.mendeley.com/documents/?uuid=3224a76e-f87c-49b8-bdbd-a057ab1f49b6"]}],"mendeley":{"formattedCitation":"[24]","plainTextFormattedCitation":"[24]","previouslyFormattedCitation":"[24]"},"properties":{"noteIndex":0},"schema":"https://github.com/citation-style-language/schema/raw/master/csl-citation.json"}</w:instrText>
            </w:r>
            <w:r w:rsidR="00447F78">
              <w:rPr>
                <w:rFonts w:ascii="Book Antiqua" w:hAnsi="Book Antiqua"/>
              </w:rPr>
              <w:fldChar w:fldCharType="separate"/>
            </w:r>
            <w:r w:rsidR="006510AE" w:rsidRPr="006510AE">
              <w:rPr>
                <w:rFonts w:ascii="Book Antiqua" w:hAnsi="Book Antiqua"/>
                <w:noProof/>
              </w:rPr>
              <w:t>[24]</w:t>
            </w:r>
            <w:r w:rsidR="00447F78">
              <w:rPr>
                <w:rFonts w:ascii="Book Antiqua" w:hAnsi="Book Antiqua"/>
              </w:rPr>
              <w:fldChar w:fldCharType="end"/>
            </w:r>
          </w:p>
        </w:tc>
      </w:tr>
      <w:tr w:rsidR="00784E48" w14:paraId="36B1864C" w14:textId="1E2357EF"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243AECFC" w14:textId="0E0202A9" w:rsidR="00784E48" w:rsidRDefault="00784E48" w:rsidP="0098164F">
            <w:pPr>
              <w:spacing w:after="0" w:line="276" w:lineRule="auto"/>
              <w:rPr>
                <w:rFonts w:ascii="Book Antiqua" w:hAnsi="Book Antiqua"/>
              </w:rPr>
            </w:pPr>
            <w:r>
              <w:rPr>
                <w:rFonts w:ascii="Book Antiqua" w:hAnsi="Book Antiqua"/>
              </w:rPr>
              <w:t>Pulverización Catódica</w:t>
            </w:r>
          </w:p>
        </w:tc>
        <w:tc>
          <w:tcPr>
            <w:tcW w:w="5812" w:type="dxa"/>
            <w:vAlign w:val="center"/>
          </w:tcPr>
          <w:p w14:paraId="0B14A18E" w14:textId="336D3ACB" w:rsidR="00784E48" w:rsidRPr="00616D8B" w:rsidRDefault="0078390E"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Un plasma gaseoso</w:t>
            </w:r>
            <w:r w:rsidR="00E32602" w:rsidRPr="00616D8B">
              <w:rPr>
                <w:rFonts w:ascii="Book Antiqua" w:hAnsi="Book Antiqua"/>
                <w:sz w:val="18"/>
                <w:szCs w:val="18"/>
              </w:rPr>
              <w:t xml:space="preserve"> se genera y se confina magnéticamente a un espacio que contiene el material objetivo que se va a depositar. Los iones de alta energía dentro del plasma chocan con la superficie del material objetivo y los átomos liberados viajan a través del entorno de vacío y se pulverizan o depositan sobre un sustrato para crear una película delgada.</w:t>
            </w:r>
          </w:p>
        </w:tc>
        <w:tc>
          <w:tcPr>
            <w:tcW w:w="2268" w:type="dxa"/>
            <w:vAlign w:val="center"/>
          </w:tcPr>
          <w:p w14:paraId="03A23D38" w14:textId="6482D71D" w:rsidR="00784E48" w:rsidRPr="00616D8B" w:rsidRDefault="00447F7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Alta pureza, control preciso y uniformidad.</w:t>
            </w:r>
          </w:p>
        </w:tc>
        <w:tc>
          <w:tcPr>
            <w:tcW w:w="1843" w:type="dxa"/>
            <w:vAlign w:val="center"/>
          </w:tcPr>
          <w:p w14:paraId="6607439C" w14:textId="7ED75B89" w:rsidR="00784E48" w:rsidRPr="00854D8D" w:rsidRDefault="00F368B9"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854D8D">
              <w:rPr>
                <w:rFonts w:ascii="Book Antiqua" w:hAnsi="Book Antiqua"/>
                <w:sz w:val="18"/>
                <w:szCs w:val="18"/>
              </w:rPr>
              <w:t>T</w:t>
            </w:r>
            <w:r w:rsidR="00447F78" w:rsidRPr="00854D8D">
              <w:rPr>
                <w:rFonts w:ascii="Book Antiqua" w:hAnsi="Book Antiqua"/>
                <w:sz w:val="18"/>
                <w:szCs w:val="18"/>
              </w:rPr>
              <w:t xml:space="preserve">asas de </w:t>
            </w:r>
            <w:r w:rsidRPr="00854D8D">
              <w:rPr>
                <w:rFonts w:ascii="Book Antiqua" w:hAnsi="Book Antiqua"/>
                <w:sz w:val="18"/>
                <w:szCs w:val="18"/>
              </w:rPr>
              <w:t>depósito</w:t>
            </w:r>
            <w:r w:rsidR="00854D8D" w:rsidRPr="00854D8D">
              <w:rPr>
                <w:rFonts w:ascii="Book Antiqua" w:hAnsi="Book Antiqua"/>
                <w:sz w:val="18"/>
                <w:szCs w:val="18"/>
              </w:rPr>
              <w:t xml:space="preserve"> </w:t>
            </w:r>
            <w:r w:rsidR="00447F78" w:rsidRPr="00854D8D">
              <w:rPr>
                <w:rFonts w:ascii="Book Antiqua" w:hAnsi="Book Antiqua"/>
                <w:sz w:val="18"/>
                <w:szCs w:val="18"/>
              </w:rPr>
              <w:t>lentas, altos costos de equipo y sensibilidad al calor.</w:t>
            </w:r>
          </w:p>
          <w:p w14:paraId="02132D44" w14:textId="7CE70D15" w:rsidR="0078390E" w:rsidRPr="00616D8B" w:rsidRDefault="0078390E"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p>
        </w:tc>
        <w:tc>
          <w:tcPr>
            <w:tcW w:w="850" w:type="dxa"/>
            <w:vAlign w:val="center"/>
          </w:tcPr>
          <w:p w14:paraId="4CF12E49" w14:textId="068DA420" w:rsidR="00784E48" w:rsidRDefault="00F368B9"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w:r>
              <w:rPr>
                <w:rFonts w:ascii="Book Antiqua" w:hAnsi="Book Antiqua"/>
              </w:rPr>
              <w:fldChar w:fldCharType="begin" w:fldLock="1"/>
            </w:r>
            <w:r w:rsidR="00BB313E">
              <w:rPr>
                <w:rFonts w:ascii="Book Antiqua" w:hAnsi="Book Antiqua"/>
              </w:rPr>
              <w:instrText>ADDIN CSL_CITATION {"citationItems":[{"id":"ITEM-1","itemData":{"URL":"https://www.sputtertargets.net/blog/exploring-the-advantages-and-disadvantages-of-sputtering.html#:~:text=In summary%2C sputtering is a,equipment costs%2C and heat sensitivity.","author":[{"dropping-particle":"","family":"Green","given":"Julissa","non-dropping-particle":"","parse-names":false,"suffix":""}],"container-title":"Stanford Advanced Materials","id":"ITEM-1","issued":{"date-parts":[["2023"]]},"title":"Exploring the Advantages and Disadvantages of Sputtering","type":"webpage"},"uris":["http://www.mendeley.com/documents/?uuid=a4eed048-80ff-4811-9d2f-81cc73b0ed82"]}],"mendeley":{"formattedCitation":"[25]","plainTextFormattedCitation":"[25]","previouslyFormattedCitation":"[25]"},"properties":{"noteIndex":0},"schema":"https://github.com/citation-style-language/schema/raw/master/csl-citation.json"}</w:instrText>
            </w:r>
            <w:r>
              <w:rPr>
                <w:rFonts w:ascii="Book Antiqua" w:hAnsi="Book Antiqua"/>
              </w:rPr>
              <w:fldChar w:fldCharType="separate"/>
            </w:r>
            <w:r w:rsidR="006510AE" w:rsidRPr="006510AE">
              <w:rPr>
                <w:rFonts w:ascii="Book Antiqua" w:hAnsi="Book Antiqua"/>
                <w:noProof/>
              </w:rPr>
              <w:t>[25]</w:t>
            </w:r>
            <w:r>
              <w:rPr>
                <w:rFonts w:ascii="Book Antiqua" w:hAnsi="Book Antiqua"/>
              </w:rPr>
              <w:fldChar w:fldCharType="end"/>
            </w:r>
          </w:p>
        </w:tc>
      </w:tr>
      <w:tr w:rsidR="00A22C0A" w14:paraId="6F5C0006" w14:textId="336CA8A9" w:rsidTr="0098164F">
        <w:trPr>
          <w:trHeight w:val="454"/>
        </w:trPr>
        <w:tc>
          <w:tcPr>
            <w:cnfStyle w:val="001000000000" w:firstRow="0" w:lastRow="0" w:firstColumn="1" w:lastColumn="0" w:oddVBand="0" w:evenVBand="0" w:oddHBand="0" w:evenHBand="0" w:firstRowFirstColumn="0" w:firstRowLastColumn="0" w:lastRowFirstColumn="0" w:lastRowLastColumn="0"/>
            <w:tcW w:w="12469" w:type="dxa"/>
            <w:gridSpan w:val="5"/>
            <w:vAlign w:val="center"/>
          </w:tcPr>
          <w:p w14:paraId="6A8F195C" w14:textId="51DD4477" w:rsidR="00A22C0A" w:rsidRDefault="00A22C0A" w:rsidP="0098164F">
            <w:pPr>
              <w:spacing w:after="0" w:line="276" w:lineRule="auto"/>
              <w:rPr>
                <w:rFonts w:ascii="Book Antiqua" w:hAnsi="Book Antiqua"/>
              </w:rPr>
            </w:pPr>
            <w:r>
              <w:rPr>
                <w:rFonts w:ascii="Book Antiqua" w:hAnsi="Book Antiqua"/>
              </w:rPr>
              <w:t>Métodos Químicos</w:t>
            </w:r>
          </w:p>
        </w:tc>
      </w:tr>
      <w:tr w:rsidR="00784E48" w14:paraId="57AF601A" w14:textId="0ECCC095"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62F53A74" w14:textId="188C987C" w:rsidR="00784E48" w:rsidRDefault="00784E48" w:rsidP="0098164F">
            <w:pPr>
              <w:spacing w:after="0" w:line="276" w:lineRule="auto"/>
              <w:rPr>
                <w:rFonts w:ascii="Book Antiqua" w:hAnsi="Book Antiqua"/>
              </w:rPr>
            </w:pPr>
            <w:r>
              <w:rPr>
                <w:rFonts w:ascii="Book Antiqua" w:hAnsi="Book Antiqua"/>
              </w:rPr>
              <w:t>Sol-gel</w:t>
            </w:r>
          </w:p>
        </w:tc>
        <w:tc>
          <w:tcPr>
            <w:tcW w:w="5812" w:type="dxa"/>
            <w:vAlign w:val="center"/>
          </w:tcPr>
          <w:p w14:paraId="54502CFF" w14:textId="48D2EE17" w:rsidR="00784E48" w:rsidRPr="00616D8B" w:rsidRDefault="001B272B"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C</w:t>
            </w:r>
            <w:r w:rsidR="00F368B9" w:rsidRPr="00616D8B">
              <w:rPr>
                <w:rFonts w:ascii="Book Antiqua" w:hAnsi="Book Antiqua"/>
                <w:sz w:val="18"/>
                <w:szCs w:val="18"/>
              </w:rPr>
              <w:t>onsisten en la preparación de un sol, gelificación sucesiva y eliminación del disolvente para producir un gel, una sustancia que contiene un esqueleto sólido continuo que encierra una fase líquida continua.</w:t>
            </w:r>
          </w:p>
        </w:tc>
        <w:tc>
          <w:tcPr>
            <w:tcW w:w="2268" w:type="dxa"/>
            <w:vAlign w:val="center"/>
          </w:tcPr>
          <w:p w14:paraId="74D05C37" w14:textId="71279D86" w:rsidR="00784E48" w:rsidRPr="00616D8B" w:rsidRDefault="001B272B"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Las muestras que se pueden</w:t>
            </w:r>
            <w:r w:rsidR="00784E48" w:rsidRPr="00616D8B">
              <w:rPr>
                <w:rFonts w:ascii="Book Antiqua" w:hAnsi="Book Antiqua"/>
                <w:sz w:val="18"/>
                <w:szCs w:val="18"/>
              </w:rPr>
              <w:t xml:space="preserve"> preparar a bajas temperaturas </w:t>
            </w:r>
            <w:r w:rsidRPr="00616D8B">
              <w:rPr>
                <w:rFonts w:ascii="Book Antiqua" w:hAnsi="Book Antiqua"/>
                <w:sz w:val="18"/>
                <w:szCs w:val="18"/>
              </w:rPr>
              <w:t xml:space="preserve"> y tienen</w:t>
            </w:r>
            <w:r w:rsidR="00784E48" w:rsidRPr="00616D8B">
              <w:rPr>
                <w:rFonts w:ascii="Book Antiqua" w:hAnsi="Book Antiqua"/>
                <w:sz w:val="18"/>
                <w:szCs w:val="18"/>
              </w:rPr>
              <w:t xml:space="preserve"> una alta fuerza adhesiva.</w:t>
            </w:r>
          </w:p>
        </w:tc>
        <w:tc>
          <w:tcPr>
            <w:tcW w:w="1843" w:type="dxa"/>
            <w:vAlign w:val="center"/>
          </w:tcPr>
          <w:p w14:paraId="786E8F48" w14:textId="6FD6D519" w:rsidR="00784E48" w:rsidRPr="00616D8B"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Alto costo de las materias primas.</w:t>
            </w:r>
          </w:p>
        </w:tc>
        <w:tc>
          <w:tcPr>
            <w:tcW w:w="850" w:type="dxa"/>
            <w:vAlign w:val="center"/>
          </w:tcPr>
          <w:p w14:paraId="6004C5A8" w14:textId="5AA8BE09" w:rsidR="00784E4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w:r>
              <w:rPr>
                <w:rFonts w:ascii="Book Antiqua" w:hAnsi="Book Antiqua"/>
              </w:rPr>
              <w:fldChar w:fldCharType="begin" w:fldLock="1"/>
            </w:r>
            <w:r w:rsidR="00BB313E">
              <w:rPr>
                <w:rFonts w:ascii="Book Antiqua" w:hAnsi="Book Antiqua"/>
              </w:rPr>
              <w:instrText>ADDIN CSL_CITATION {"citationItems":[{"id":"ITEM-1","itemData":{"ISSN":"2455-9024","abstract":"The Co9Se8 films have been synthesized onto substrate (microscope glass slide) by adding complexing agent (trisodium citrate) via SILAR deposition method. Optical properties were studied and the band gap was observed to be 1 eV. XRD investigations indicated the polycrystalline structure with cubic phase. The grain size and film thickness were 0.25 µm and 1.8 µm, respectively based on the AFM images.","author":[{"dropping-particle":"","family":"Soonmin","given":"Ho","non-dropping-particle":"","parse-names":false,"suffix":""}],"container-title":"International Research Journal of Advanced Engineering and Science","id":"ITEM-1","issue":"2","issued":{"date-parts":[["2022"]]},"page":"335-339","title":"Characterization of SILAR Deposited Co9Se8 Films (trisodium citrate=complexing agent)","type":"article-journal","volume":"7"},"uris":["http://www.mendeley.com/documents/?uuid=86bda525-76b7-44c9-9bd7-400b960d839e"]}],"mendeley":{"formattedCitation":"[26]","plainTextFormattedCitation":"[26]","previouslyFormattedCitation":"[26]"},"properties":{"noteIndex":0},"schema":"https://github.com/citation-style-language/schema/raw/master/csl-citation.json"}</w:instrText>
            </w:r>
            <w:r>
              <w:rPr>
                <w:rFonts w:ascii="Book Antiqua" w:hAnsi="Book Antiqua"/>
              </w:rPr>
              <w:fldChar w:fldCharType="separate"/>
            </w:r>
            <w:r w:rsidR="006510AE" w:rsidRPr="006510AE">
              <w:rPr>
                <w:rFonts w:ascii="Book Antiqua" w:hAnsi="Book Antiqua"/>
                <w:noProof/>
              </w:rPr>
              <w:t>[26]</w:t>
            </w:r>
            <w:r>
              <w:rPr>
                <w:rFonts w:ascii="Book Antiqua" w:hAnsi="Book Antiqua"/>
              </w:rPr>
              <w:fldChar w:fldCharType="end"/>
            </w:r>
            <w:r w:rsidR="001B272B">
              <w:rPr>
                <w:rFonts w:ascii="Book Antiqua" w:hAnsi="Book Antiqua"/>
              </w:rPr>
              <w:t>,</w:t>
            </w:r>
            <w:r w:rsidR="0078390E">
              <w:rPr>
                <w:rFonts w:ascii="Book Antiqua" w:hAnsi="Book Antiqua"/>
              </w:rPr>
              <w:t xml:space="preserve"> </w:t>
            </w:r>
            <w:r w:rsidR="001B272B">
              <w:rPr>
                <w:rFonts w:ascii="Book Antiqua" w:hAnsi="Book Antiqua"/>
              </w:rPr>
              <w:fldChar w:fldCharType="begin" w:fldLock="1"/>
            </w:r>
            <w:r w:rsidR="00BB313E">
              <w:rPr>
                <w:rFonts w:ascii="Book Antiqua" w:hAnsi="Book Antiqua"/>
              </w:rPr>
              <w:instrText>ADDIN CSL_CITATION {"citationItems":[{"id":"ITEM-1","itemData":{"DOI":"https://doi.org/10.1016/B978-0-12-820783-3.00018-X","ISBN":"978-0-12-820783-3","abstract":"Nowadays, optical fiber sensing is an emerging and versatile technology thanks to continuous advances in micro/nanofabrication techniques as well as the application of new nanomaterials. Novel optical fibers combined with a new generation of nanostructured coatings are enabling the development of enhanced optical fiber sensors, for chemical, environmental, and biological applications. Consequently, there is an increasing interest of these fiber-based devices for the monitoring of physical parameters such as temperature, relative humidity, refractive index, strain, and bending, among others, providing higher sensitivity ratios, better detection limits, and improving other sensing parameters. This chapter covers the most used techniques and new trends for the design and nanofabrication of enhanced physical fiber sensors in the last few years. Likewise, an overview of the most relevant applications and an outlook of the optical fiber-based sensing approach for physical parameters is presented.","author":[{"dropping-particle":"","family":"Urrutia","given":"Aitor","non-dropping-particle":"","parse-names":false,"suffix":""},{"dropping-particle":"","family":"Rivero","given":"Pedro J","non-dropping-particle":"","parse-names":false,"suffix":""},{"dropping-particle":"","family":"Goicoechea","given":"Javier","non-dropping-particle":"","parse-names":false,"suffix":""},{"dropping-particle":"","family":"Arregui","given":"Francisco J","non-dropping-particle":"","parse-names":false,"suffix":""}],"collection-title":"Micro and Nano Technologies","container-title":"Handbook of Nanomaterials for Sensing Applications","editor":[{"dropping-particle":"","family":"Hussain","given":"Chaudhery Mustansar","non-dropping-particle":"","parse-names":false,"suffix":""},{"dropping-particle":"","family":"Kailasa","given":"Suresh Kumar","non-dropping-particle":"","parse-names":false,"suffix":""}],"id":"ITEM-1","issued":{"date-parts":[["2021"]]},"page":"531-573","publisher":"Elsevier","title":"Chapter 23 - Micro/nanodeposition techniques for enhanced optical fiber sensors","type":"chapter"},"uris":["http://www.mendeley.com/documents/?uuid=9d17f729-4b83-4b6f-8206-7d1c72d25019"]}],"mendeley":{"formattedCitation":"[27]","plainTextFormattedCitation":"[27]","previouslyFormattedCitation":"[27]"},"properties":{"noteIndex":0},"schema":"https://github.com/citation-style-language/schema/raw/master/csl-citation.json"}</w:instrText>
            </w:r>
            <w:r w:rsidR="001B272B">
              <w:rPr>
                <w:rFonts w:ascii="Book Antiqua" w:hAnsi="Book Antiqua"/>
              </w:rPr>
              <w:fldChar w:fldCharType="separate"/>
            </w:r>
            <w:r w:rsidR="006510AE" w:rsidRPr="006510AE">
              <w:rPr>
                <w:rFonts w:ascii="Book Antiqua" w:hAnsi="Book Antiqua"/>
                <w:noProof/>
              </w:rPr>
              <w:t>[27]</w:t>
            </w:r>
            <w:r w:rsidR="001B272B">
              <w:rPr>
                <w:rFonts w:ascii="Book Antiqua" w:hAnsi="Book Antiqua"/>
              </w:rPr>
              <w:fldChar w:fldCharType="end"/>
            </w:r>
          </w:p>
        </w:tc>
      </w:tr>
      <w:tr w:rsidR="00784E48" w14:paraId="02EC90A9" w14:textId="321F9A58" w:rsidTr="0098164F">
        <w:trPr>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73B9D1A9" w14:textId="691C164A" w:rsidR="00784E48" w:rsidRDefault="00784E48" w:rsidP="0098164F">
            <w:pPr>
              <w:spacing w:after="0" w:line="276" w:lineRule="auto"/>
              <w:rPr>
                <w:rFonts w:ascii="Book Antiqua" w:hAnsi="Book Antiqua"/>
              </w:rPr>
            </w:pPr>
            <w:r>
              <w:rPr>
                <w:rFonts w:ascii="Book Antiqua" w:hAnsi="Book Antiqua"/>
              </w:rPr>
              <w:t>Depósito de capas atómicas</w:t>
            </w:r>
          </w:p>
        </w:tc>
        <w:tc>
          <w:tcPr>
            <w:tcW w:w="5812" w:type="dxa"/>
            <w:vAlign w:val="center"/>
          </w:tcPr>
          <w:p w14:paraId="49FBA4AA" w14:textId="2B1CA89D" w:rsidR="00784E48" w:rsidRPr="00616D8B" w:rsidRDefault="0078390E"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El proceso</w:t>
            </w:r>
            <w:r w:rsidR="001B272B" w:rsidRPr="00616D8B">
              <w:rPr>
                <w:rFonts w:ascii="Book Antiqua" w:hAnsi="Book Antiqua"/>
                <w:sz w:val="18"/>
                <w:szCs w:val="18"/>
              </w:rPr>
              <w:t xml:space="preserve"> consiste en introducir un gas precursor que se adherirá la superficie, a modo de monocapa</w:t>
            </w:r>
            <w:r w:rsidRPr="00616D8B">
              <w:rPr>
                <w:rFonts w:ascii="Book Antiqua" w:hAnsi="Book Antiqua"/>
                <w:sz w:val="18"/>
                <w:szCs w:val="18"/>
              </w:rPr>
              <w:t xml:space="preserve">. </w:t>
            </w:r>
            <w:r w:rsidR="001B272B" w:rsidRPr="00616D8B">
              <w:rPr>
                <w:rFonts w:ascii="Book Antiqua" w:hAnsi="Book Antiqua"/>
                <w:sz w:val="18"/>
                <w:szCs w:val="18"/>
              </w:rPr>
              <w:t xml:space="preserve">Una vez que toda la superficie está cubierta por una monocapa del gas, </w:t>
            </w:r>
            <w:r w:rsidRPr="00616D8B">
              <w:rPr>
                <w:rFonts w:ascii="Book Antiqua" w:hAnsi="Book Antiqua"/>
                <w:sz w:val="18"/>
                <w:szCs w:val="18"/>
              </w:rPr>
              <w:t>e</w:t>
            </w:r>
            <w:r w:rsidR="001B272B" w:rsidRPr="00616D8B">
              <w:rPr>
                <w:rFonts w:ascii="Book Antiqua" w:hAnsi="Book Antiqua"/>
                <w:sz w:val="18"/>
                <w:szCs w:val="18"/>
              </w:rPr>
              <w:t>l exceso de gas se bombea y se introduce un segundo gas que también se condensa y se quimiosorbe encima de la primera capa. Esta secuencia se puede repetir tantas veces como sea necesario para depositar el espesor total de recubrimiento deseado.</w:t>
            </w:r>
          </w:p>
        </w:tc>
        <w:tc>
          <w:tcPr>
            <w:tcW w:w="2268" w:type="dxa"/>
            <w:vAlign w:val="center"/>
          </w:tcPr>
          <w:p w14:paraId="3AAD42EC" w14:textId="22DB1685" w:rsidR="00784E48" w:rsidRPr="00616D8B" w:rsidRDefault="00784E48"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Se pueden producir películas de alta calidad a baja temperatura.</w:t>
            </w:r>
          </w:p>
        </w:tc>
        <w:tc>
          <w:tcPr>
            <w:tcW w:w="1843" w:type="dxa"/>
            <w:vAlign w:val="center"/>
          </w:tcPr>
          <w:p w14:paraId="23ED1B66" w14:textId="78EA3A9E" w:rsidR="00784E48" w:rsidRPr="00616D8B" w:rsidRDefault="00784E48"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Tasa de desperdicio de energía muy alta</w:t>
            </w:r>
          </w:p>
        </w:tc>
        <w:tc>
          <w:tcPr>
            <w:tcW w:w="850" w:type="dxa"/>
            <w:vAlign w:val="center"/>
          </w:tcPr>
          <w:p w14:paraId="0170F36C" w14:textId="33979DBF" w:rsidR="00784E48" w:rsidRDefault="00784E48"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rPr>
            </w:pPr>
            <w:r>
              <w:rPr>
                <w:rFonts w:ascii="Book Antiqua" w:hAnsi="Book Antiqua"/>
              </w:rPr>
              <w:fldChar w:fldCharType="begin" w:fldLock="1"/>
            </w:r>
            <w:r w:rsidR="00BB313E">
              <w:rPr>
                <w:rFonts w:ascii="Book Antiqua" w:hAnsi="Book Antiqua"/>
              </w:rPr>
              <w:instrText>ADDIN CSL_CITATION {"citationItems":[{"id":"ITEM-1","itemData":{"ISSN":"2455-9024","abstract":"The Co9Se8 films have been synthesized onto substrate (microscope glass slide) by adding complexing agent (trisodium citrate) via SILAR deposition method. Optical properties were studied and the band gap was observed to be 1 eV. XRD investigations indicated the polycrystalline structure with cubic phase. The grain size and film thickness were 0.25 µm and 1.8 µm, respectively based on the AFM images.","author":[{"dropping-particle":"","family":"Soonmin","given":"Ho","non-dropping-particle":"","parse-names":false,"suffix":""}],"container-title":"International Research Journal of Advanced Engineering and Science","id":"ITEM-1","issue":"2","issued":{"date-parts":[["2022"]]},"page":"335-339","title":"Characterization of SILAR Deposited Co9Se8 Films (trisodium citrate=complexing agent)","type":"article-journal","volume":"7"},"uris":["http://www.mendeley.com/documents/?uuid=86bda525-76b7-44c9-9bd7-400b960d839e"]}],"mendeley":{"formattedCitation":"[26]","plainTextFormattedCitation":"[26]","previouslyFormattedCitation":"[26]"},"properties":{"noteIndex":0},"schema":"https://github.com/citation-style-language/schema/raw/master/csl-citation.json"}</w:instrText>
            </w:r>
            <w:r>
              <w:rPr>
                <w:rFonts w:ascii="Book Antiqua" w:hAnsi="Book Antiqua"/>
              </w:rPr>
              <w:fldChar w:fldCharType="separate"/>
            </w:r>
            <w:r w:rsidR="006510AE" w:rsidRPr="006510AE">
              <w:rPr>
                <w:rFonts w:ascii="Book Antiqua" w:hAnsi="Book Antiqua"/>
                <w:noProof/>
              </w:rPr>
              <w:t>[26]</w:t>
            </w:r>
            <w:r>
              <w:rPr>
                <w:rFonts w:ascii="Book Antiqua" w:hAnsi="Book Antiqua"/>
              </w:rPr>
              <w:fldChar w:fldCharType="end"/>
            </w:r>
            <w:r w:rsidR="001B272B">
              <w:rPr>
                <w:rFonts w:ascii="Book Antiqua" w:hAnsi="Book Antiqua"/>
              </w:rPr>
              <w:t xml:space="preserve">, </w:t>
            </w:r>
            <w:r w:rsidR="001B272B">
              <w:rPr>
                <w:rFonts w:ascii="Book Antiqua" w:hAnsi="Book Antiqua"/>
              </w:rPr>
              <w:fldChar w:fldCharType="begin" w:fldLock="1"/>
            </w:r>
            <w:r w:rsidR="00BB313E">
              <w:rPr>
                <w:rFonts w:ascii="Book Antiqua" w:hAnsi="Book Antiqua"/>
              </w:rPr>
              <w:instrText>ADDIN CSL_CITATION {"citationItems":[{"id":"ITEM-1","itemData":{"DOI":"https://doi.org/10.1016/B978-1-4377-7867-0.00019-2","ISBN":"978-1-4377-7867-0","abstract":"Publisher Summary\nThe technique of atomic layer deposition (ALD) has evolved significantly in the recent years. It can be regarded as a special type of chemical vapor deposition (CVD). The process that consists of introducing a precursor gas that will attach to all surfaces, as a monolayer, is known as chemisorption. Once the whole surface is covered by a monolayer of the first gas, saturation is reached. The excess gas is pumped away and a second gas is introduced that also condenses and is chemisorbed on top of the first layer. The excess second gas is pumped away and then the whole process can be repeated to deposit a second monolayer. This sequence can be repeated as many times as necessary to deposit the desired total coating thickness. One of the significant features of ALD as a process is that the coating deposited is conformal with the substrate surface. Conformal means that the coating follows the surface contours so that there is the same thickness of coating over the whole surface irrespective of surface roughness or defects. The covalent bonding of the ALD coatings gives good adhesion. This process is used by the semiconductor industry, as the conformal coating can coat the sides and bottom of trenches equally as well as the top surfaces.","author":[{"dropping-particle":"","family":"Bishop","given":"Charles A","non-dropping-particle":"","parse-names":false,"suffix":""}],"container-title":"Vacuum Deposition onto Webs, Films and Foils (Second Edition)","edition":"Second Edi","editor":[{"dropping-particle":"","family":"Bishop","given":"Charles A","non-dropping-particle":"","parse-names":false,"suffix":""}],"id":"ITEM-1","issued":{"date-parts":[["2011"]]},"page":"331-336","publisher":"William Andrew Publishing","publisher-place":"Oxford","title":"19 - Atomic Layer Deposition","type":"chapter"},"uris":["http://www.mendeley.com/documents/?uuid=4fc97059-5355-4517-934b-7e6a6ba4eb62"]}],"mendeley":{"formattedCitation":"[28]","plainTextFormattedCitation":"[28]","previouslyFormattedCitation":"[28]"},"properties":{"noteIndex":0},"schema":"https://github.com/citation-style-language/schema/raw/master/csl-citation.json"}</w:instrText>
            </w:r>
            <w:r w:rsidR="001B272B">
              <w:rPr>
                <w:rFonts w:ascii="Book Antiqua" w:hAnsi="Book Antiqua"/>
              </w:rPr>
              <w:fldChar w:fldCharType="separate"/>
            </w:r>
            <w:r w:rsidR="006510AE" w:rsidRPr="006510AE">
              <w:rPr>
                <w:rFonts w:ascii="Book Antiqua" w:hAnsi="Book Antiqua"/>
                <w:noProof/>
              </w:rPr>
              <w:t>[28]</w:t>
            </w:r>
            <w:r w:rsidR="001B272B">
              <w:rPr>
                <w:rFonts w:ascii="Book Antiqua" w:hAnsi="Book Antiqua"/>
              </w:rPr>
              <w:fldChar w:fldCharType="end"/>
            </w:r>
          </w:p>
        </w:tc>
      </w:tr>
      <w:tr w:rsidR="00784E48" w14:paraId="04A66304" w14:textId="6537145B" w:rsidTr="0098164F">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1696" w:type="dxa"/>
            <w:vAlign w:val="center"/>
          </w:tcPr>
          <w:p w14:paraId="47858688" w14:textId="2BDBCD8B" w:rsidR="00784E48" w:rsidRDefault="00784E48" w:rsidP="0098164F">
            <w:pPr>
              <w:spacing w:after="0" w:line="276" w:lineRule="auto"/>
              <w:rPr>
                <w:rFonts w:ascii="Book Antiqua" w:hAnsi="Book Antiqua"/>
              </w:rPr>
            </w:pPr>
            <w:r>
              <w:rPr>
                <w:rFonts w:ascii="Book Antiqua" w:hAnsi="Book Antiqua"/>
              </w:rPr>
              <w:t>Depósito químico en fase vapor</w:t>
            </w:r>
          </w:p>
        </w:tc>
        <w:tc>
          <w:tcPr>
            <w:tcW w:w="5812" w:type="dxa"/>
            <w:vAlign w:val="center"/>
          </w:tcPr>
          <w:p w14:paraId="60B3C527" w14:textId="002C28F1" w:rsidR="00784E48" w:rsidRPr="00616D8B" w:rsidRDefault="00FD783B"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 xml:space="preserve">El proceso de síntesis del material ocurre cuando el constituyente del objetivo en la fase de vapor reacciona mediante un proceso químico cerca de la superficie o sobre la superficie del sustrato, lo que lleva al crecimiento de </w:t>
            </w:r>
            <w:r w:rsidR="0078390E" w:rsidRPr="00616D8B">
              <w:rPr>
                <w:rFonts w:ascii="Book Antiqua" w:hAnsi="Book Antiqua"/>
                <w:sz w:val="18"/>
                <w:szCs w:val="18"/>
              </w:rPr>
              <w:t>una</w:t>
            </w:r>
            <w:r w:rsidRPr="00616D8B">
              <w:rPr>
                <w:rFonts w:ascii="Book Antiqua" w:hAnsi="Book Antiqua"/>
                <w:sz w:val="18"/>
                <w:szCs w:val="18"/>
              </w:rPr>
              <w:t xml:space="preserve"> película delgada.</w:t>
            </w:r>
          </w:p>
        </w:tc>
        <w:tc>
          <w:tcPr>
            <w:tcW w:w="2268" w:type="dxa"/>
            <w:vAlign w:val="center"/>
          </w:tcPr>
          <w:p w14:paraId="6886DDDB" w14:textId="472B7F8C" w:rsidR="00784E48" w:rsidRPr="00616D8B"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 xml:space="preserve">Tasa de </w:t>
            </w:r>
            <w:r w:rsidR="006A3C31">
              <w:rPr>
                <w:rFonts w:ascii="Book Antiqua" w:hAnsi="Book Antiqua"/>
                <w:sz w:val="18"/>
                <w:szCs w:val="18"/>
              </w:rPr>
              <w:t>depósito</w:t>
            </w:r>
            <w:r w:rsidRPr="00616D8B">
              <w:rPr>
                <w:rFonts w:ascii="Book Antiqua" w:hAnsi="Book Antiqua"/>
                <w:sz w:val="18"/>
                <w:szCs w:val="18"/>
              </w:rPr>
              <w:t xml:space="preserve"> muy alta y puede producir recubrimientos gruesos</w:t>
            </w:r>
          </w:p>
        </w:tc>
        <w:tc>
          <w:tcPr>
            <w:tcW w:w="1843" w:type="dxa"/>
            <w:vAlign w:val="center"/>
          </w:tcPr>
          <w:p w14:paraId="18F9FB38" w14:textId="58A35ECD" w:rsidR="00784E48" w:rsidRPr="00616D8B"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sz w:val="18"/>
                <w:szCs w:val="18"/>
              </w:rPr>
            </w:pPr>
            <w:r w:rsidRPr="00616D8B">
              <w:rPr>
                <w:rFonts w:ascii="Book Antiqua" w:hAnsi="Book Antiqua"/>
                <w:sz w:val="18"/>
                <w:szCs w:val="18"/>
              </w:rPr>
              <w:t>Se requiere</w:t>
            </w:r>
            <w:r w:rsidR="0078390E" w:rsidRPr="00616D8B">
              <w:rPr>
                <w:rFonts w:ascii="Book Antiqua" w:hAnsi="Book Antiqua"/>
                <w:sz w:val="18"/>
                <w:szCs w:val="18"/>
              </w:rPr>
              <w:t>n</w:t>
            </w:r>
            <w:r w:rsidRPr="00616D8B">
              <w:rPr>
                <w:rFonts w:ascii="Book Antiqua" w:hAnsi="Book Antiqua"/>
                <w:sz w:val="18"/>
                <w:szCs w:val="18"/>
              </w:rPr>
              <w:t xml:space="preserve"> temperatura</w:t>
            </w:r>
            <w:r w:rsidR="0078390E" w:rsidRPr="00616D8B">
              <w:rPr>
                <w:rFonts w:ascii="Book Antiqua" w:hAnsi="Book Antiqua"/>
                <w:sz w:val="18"/>
                <w:szCs w:val="18"/>
              </w:rPr>
              <w:t>s</w:t>
            </w:r>
            <w:r w:rsidRPr="00616D8B">
              <w:rPr>
                <w:rFonts w:ascii="Book Antiqua" w:hAnsi="Book Antiqua"/>
                <w:sz w:val="18"/>
                <w:szCs w:val="18"/>
              </w:rPr>
              <w:t xml:space="preserve"> muy alta</w:t>
            </w:r>
            <w:r w:rsidR="0078390E" w:rsidRPr="00616D8B">
              <w:rPr>
                <w:rFonts w:ascii="Book Antiqua" w:hAnsi="Book Antiqua"/>
                <w:sz w:val="18"/>
                <w:szCs w:val="18"/>
              </w:rPr>
              <w:t>s</w:t>
            </w:r>
          </w:p>
        </w:tc>
        <w:tc>
          <w:tcPr>
            <w:tcW w:w="850" w:type="dxa"/>
            <w:vAlign w:val="center"/>
          </w:tcPr>
          <w:p w14:paraId="0D14C1A7" w14:textId="6A82AED6" w:rsidR="00784E48" w:rsidRDefault="00784E48"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w:r>
              <w:rPr>
                <w:rFonts w:ascii="Book Antiqua" w:hAnsi="Book Antiqua"/>
              </w:rPr>
              <w:fldChar w:fldCharType="begin" w:fldLock="1"/>
            </w:r>
            <w:r w:rsidR="00BB313E">
              <w:rPr>
                <w:rFonts w:ascii="Book Antiqua" w:hAnsi="Book Antiqua"/>
              </w:rPr>
              <w:instrText>ADDIN CSL_CITATION {"citationItems":[{"id":"ITEM-1","itemData":{"ISSN":"2455-9024","abstract":"The Co9Se8 films have been synthesized onto substrate (microscope glass slide) by adding complexing agent (trisodium citrate) via SILAR deposition method. Optical properties were studied and the band gap was observed to be 1 eV. XRD investigations indicated the polycrystalline structure with cubic phase. The grain size and film thickness were 0.25 µm and 1.8 µm, respectively based on the AFM images.","author":[{"dropping-particle":"","family":"Soonmin","given":"Ho","non-dropping-particle":"","parse-names":false,"suffix":""}],"container-title":"International Research Journal of Advanced Engineering and Science","id":"ITEM-1","issue":"2","issued":{"date-parts":[["2022"]]},"page":"335-339","title":"Characterization of SILAR Deposited Co9Se8 Films (trisodium citrate=complexing agent)","type":"article-journal","volume":"7"},"uris":["http://www.mendeley.com/documents/?uuid=86bda525-76b7-44c9-9bd7-400b960d839e"]}],"mendeley":{"formattedCitation":"[26]","plainTextFormattedCitation":"[26]","previouslyFormattedCitation":"[26]"},"properties":{"noteIndex":0},"schema":"https://github.com/citation-style-language/schema/raw/master/csl-citation.json"}</w:instrText>
            </w:r>
            <w:r>
              <w:rPr>
                <w:rFonts w:ascii="Book Antiqua" w:hAnsi="Book Antiqua"/>
              </w:rPr>
              <w:fldChar w:fldCharType="separate"/>
            </w:r>
            <w:r w:rsidR="006510AE" w:rsidRPr="006510AE">
              <w:rPr>
                <w:rFonts w:ascii="Book Antiqua" w:hAnsi="Book Antiqua"/>
                <w:noProof/>
              </w:rPr>
              <w:t>[26]</w:t>
            </w:r>
            <w:r>
              <w:rPr>
                <w:rFonts w:ascii="Book Antiqua" w:hAnsi="Book Antiqua"/>
              </w:rPr>
              <w:fldChar w:fldCharType="end"/>
            </w:r>
          </w:p>
        </w:tc>
      </w:tr>
    </w:tbl>
    <w:p w14:paraId="4DB90E77" w14:textId="77777777" w:rsidR="00D63D1C" w:rsidRDefault="00D63D1C" w:rsidP="00101F85">
      <w:pPr>
        <w:spacing w:after="0" w:line="276" w:lineRule="auto"/>
        <w:jc w:val="left"/>
        <w:rPr>
          <w:rFonts w:ascii="Book Antiqua" w:hAnsi="Book Antiqua"/>
        </w:rPr>
        <w:sectPr w:rsidR="00D63D1C" w:rsidSect="0078390E">
          <w:pgSz w:w="15840" w:h="12240" w:orient="landscape"/>
          <w:pgMar w:top="1701" w:right="1418" w:bottom="1701" w:left="1418" w:header="709" w:footer="709" w:gutter="0"/>
          <w:cols w:space="708"/>
          <w:docGrid w:linePitch="360"/>
        </w:sectPr>
      </w:pPr>
    </w:p>
    <w:p w14:paraId="0384F324" w14:textId="5057A608" w:rsidR="00101F85" w:rsidRDefault="00101F85" w:rsidP="00D5722A">
      <w:pPr>
        <w:spacing w:after="0" w:line="276" w:lineRule="auto"/>
        <w:jc w:val="left"/>
        <w:rPr>
          <w:rFonts w:ascii="Book Antiqua" w:hAnsi="Book Antiqua"/>
          <w:b/>
        </w:rPr>
      </w:pPr>
      <w:r>
        <w:rPr>
          <w:rFonts w:ascii="Book Antiqua" w:hAnsi="Book Antiqua"/>
        </w:rPr>
        <w:lastRenderedPageBreak/>
        <w:t xml:space="preserve"> </w:t>
      </w:r>
    </w:p>
    <w:p w14:paraId="1EBB746D" w14:textId="77777777" w:rsidR="005B250E" w:rsidRPr="007E6160" w:rsidRDefault="005B250E" w:rsidP="005B250E">
      <w:pPr>
        <w:pStyle w:val="Ttulo1"/>
      </w:pPr>
      <w:bookmarkStart w:id="20" w:name="_Toc180067225"/>
      <w:r w:rsidRPr="007E6160">
        <w:t>METODOLOGÍA</w:t>
      </w:r>
      <w:bookmarkEnd w:id="20"/>
    </w:p>
    <w:p w14:paraId="186E31CC" w14:textId="7C75645C" w:rsidR="005B250E" w:rsidRDefault="005B250E" w:rsidP="0069151C">
      <w:pPr>
        <w:spacing w:after="0" w:line="276" w:lineRule="auto"/>
        <w:jc w:val="both"/>
        <w:rPr>
          <w:rFonts w:ascii="Book Antiqua" w:hAnsi="Book Antiqua" w:cs="Arial"/>
        </w:rPr>
      </w:pPr>
      <w:r w:rsidRPr="0022328A">
        <w:rPr>
          <w:rFonts w:ascii="Book Antiqua" w:hAnsi="Book Antiqua" w:cs="Arial"/>
        </w:rPr>
        <w:t xml:space="preserve">La metodología se </w:t>
      </w:r>
      <w:r w:rsidR="0022328A" w:rsidRPr="0022328A">
        <w:rPr>
          <w:rFonts w:ascii="Book Antiqua" w:hAnsi="Book Antiqua" w:cs="Arial"/>
        </w:rPr>
        <w:t xml:space="preserve">llevó a cabo </w:t>
      </w:r>
      <w:r w:rsidRPr="0022328A">
        <w:rPr>
          <w:rFonts w:ascii="Book Antiqua" w:hAnsi="Book Antiqua" w:cs="Arial"/>
        </w:rPr>
        <w:t>de la siguiente manera:</w:t>
      </w:r>
    </w:p>
    <w:p w14:paraId="56791B6D" w14:textId="3B97F4CA" w:rsidR="005B250E" w:rsidRDefault="00643550" w:rsidP="0069151C">
      <w:pPr>
        <w:pStyle w:val="Prrafodelista"/>
        <w:numPr>
          <w:ilvl w:val="0"/>
          <w:numId w:val="3"/>
        </w:numPr>
        <w:spacing w:after="0" w:line="276" w:lineRule="auto"/>
        <w:contextualSpacing w:val="0"/>
        <w:jc w:val="both"/>
        <w:rPr>
          <w:rFonts w:ascii="Book Antiqua" w:hAnsi="Book Antiqua" w:cs="Arial"/>
        </w:rPr>
      </w:pPr>
      <w:bookmarkStart w:id="21" w:name="_Ref159342526"/>
      <w:r w:rsidRPr="00643550">
        <w:rPr>
          <w:rFonts w:ascii="Book Antiqua" w:hAnsi="Book Antiqua" w:cs="Arial"/>
        </w:rPr>
        <w:t>Obtenció</w:t>
      </w:r>
      <w:r>
        <w:rPr>
          <w:rFonts w:ascii="Book Antiqua" w:hAnsi="Book Antiqua" w:cs="Arial"/>
        </w:rPr>
        <w:t>n</w:t>
      </w:r>
      <w:r w:rsidR="005B250E">
        <w:rPr>
          <w:rFonts w:ascii="Book Antiqua" w:hAnsi="Book Antiqua" w:cs="Arial"/>
        </w:rPr>
        <w:t xml:space="preserve"> de </w:t>
      </w:r>
      <w:r w:rsidR="00B24E7C">
        <w:rPr>
          <w:rFonts w:ascii="Book Antiqua" w:hAnsi="Book Antiqua" w:cs="Arial"/>
        </w:rPr>
        <w:t>p</w:t>
      </w:r>
      <w:r w:rsidR="005B250E" w:rsidRPr="006623A2">
        <w:rPr>
          <w:rFonts w:ascii="Book Antiqua" w:hAnsi="Book Antiqua" w:cs="Arial"/>
        </w:rPr>
        <w:t>elículas delgadas de TiO</w:t>
      </w:r>
      <w:r w:rsidR="005B250E" w:rsidRPr="006623A2">
        <w:rPr>
          <w:rFonts w:ascii="Book Antiqua" w:hAnsi="Book Antiqua" w:cs="Arial"/>
          <w:vertAlign w:val="subscript"/>
        </w:rPr>
        <w:t>2</w:t>
      </w:r>
      <w:r w:rsidR="005B250E">
        <w:rPr>
          <w:rFonts w:ascii="Book Antiqua" w:hAnsi="Book Antiqua" w:cs="Arial"/>
        </w:rPr>
        <w:t xml:space="preserve"> </w:t>
      </w:r>
      <w:r w:rsidR="00A60A38">
        <w:rPr>
          <w:rFonts w:ascii="Book Antiqua" w:hAnsi="Book Antiqua" w:cs="Arial"/>
        </w:rPr>
        <w:t>modificadas</w:t>
      </w:r>
      <w:r w:rsidR="003D6F79">
        <w:rPr>
          <w:rFonts w:ascii="Book Antiqua" w:hAnsi="Book Antiqua" w:cs="Arial"/>
        </w:rPr>
        <w:t xml:space="preserve"> con Molibdeno (Mo) </w:t>
      </w:r>
      <w:r w:rsidR="005B250E">
        <w:rPr>
          <w:rFonts w:ascii="Book Antiqua" w:hAnsi="Book Antiqua" w:cs="Arial"/>
        </w:rPr>
        <w:t>o B</w:t>
      </w:r>
      <w:r w:rsidR="003D6F79">
        <w:rPr>
          <w:rFonts w:ascii="Book Antiqua" w:hAnsi="Book Antiqua" w:cs="Arial"/>
        </w:rPr>
        <w:t>oro (B)</w:t>
      </w:r>
      <w:r w:rsidR="005B250E" w:rsidRPr="006623A2">
        <w:rPr>
          <w:rFonts w:ascii="Book Antiqua" w:hAnsi="Book Antiqua" w:cs="Arial"/>
        </w:rPr>
        <w:t>.</w:t>
      </w:r>
      <w:bookmarkEnd w:id="21"/>
    </w:p>
    <w:p w14:paraId="7F1E06E6" w14:textId="2B4E7C00" w:rsidR="005B250E" w:rsidRDefault="005B250E" w:rsidP="0069151C">
      <w:pPr>
        <w:pStyle w:val="Prrafodelista"/>
        <w:numPr>
          <w:ilvl w:val="0"/>
          <w:numId w:val="3"/>
        </w:numPr>
        <w:spacing w:after="0" w:line="276" w:lineRule="auto"/>
        <w:contextualSpacing w:val="0"/>
        <w:jc w:val="both"/>
        <w:rPr>
          <w:rFonts w:ascii="Book Antiqua" w:hAnsi="Book Antiqua" w:cs="Arial"/>
        </w:rPr>
      </w:pPr>
      <w:r w:rsidRPr="0022328A">
        <w:rPr>
          <w:rFonts w:ascii="Book Antiqua" w:hAnsi="Book Antiqua" w:cs="Arial"/>
        </w:rPr>
        <w:t>Caracterización</w:t>
      </w:r>
      <w:r w:rsidR="0022328A" w:rsidRPr="0022328A">
        <w:rPr>
          <w:rFonts w:ascii="Book Antiqua" w:hAnsi="Book Antiqua" w:cs="Arial"/>
        </w:rPr>
        <w:t xml:space="preserve"> de</w:t>
      </w:r>
      <w:r w:rsidRPr="0022328A">
        <w:rPr>
          <w:rFonts w:ascii="Book Antiqua" w:hAnsi="Book Antiqua" w:cs="Arial"/>
        </w:rPr>
        <w:t xml:space="preserve"> las</w:t>
      </w:r>
      <w:r w:rsidRPr="00A63DD2">
        <w:rPr>
          <w:rFonts w:ascii="Book Antiqua" w:hAnsi="Book Antiqua" w:cs="Arial"/>
        </w:rPr>
        <w:t xml:space="preserve"> </w:t>
      </w:r>
      <w:r>
        <w:rPr>
          <w:rFonts w:ascii="Book Antiqua" w:hAnsi="Book Antiqua" w:cs="Arial"/>
        </w:rPr>
        <w:t>propiedades microestructurales, morfológicas y electrónicas de los fotocatalizadores basados en</w:t>
      </w:r>
      <w:r w:rsidRPr="00A63DD2">
        <w:rPr>
          <w:rFonts w:ascii="Book Antiqua" w:hAnsi="Book Antiqua" w:cs="Arial"/>
        </w:rPr>
        <w:t xml:space="preserve"> TiO</w:t>
      </w:r>
      <w:r w:rsidRPr="00A63DD2">
        <w:rPr>
          <w:rFonts w:ascii="Book Antiqua" w:hAnsi="Book Antiqua" w:cs="Arial"/>
          <w:vertAlign w:val="subscript"/>
        </w:rPr>
        <w:t>2</w:t>
      </w:r>
      <w:r w:rsidRPr="00A63DD2">
        <w:rPr>
          <w:rFonts w:ascii="Book Antiqua" w:hAnsi="Book Antiqua" w:cs="Arial"/>
        </w:rPr>
        <w:t xml:space="preserve"> </w:t>
      </w:r>
      <w:r>
        <w:rPr>
          <w:rFonts w:ascii="Book Antiqua" w:hAnsi="Book Antiqua" w:cs="Arial"/>
        </w:rPr>
        <w:t>modificadas</w:t>
      </w:r>
      <w:r w:rsidRPr="00A63DD2">
        <w:rPr>
          <w:rFonts w:ascii="Book Antiqua" w:hAnsi="Book Antiqua" w:cs="Arial"/>
        </w:rPr>
        <w:t xml:space="preserve"> con </w:t>
      </w:r>
      <w:r w:rsidR="003D6F79">
        <w:rPr>
          <w:rFonts w:ascii="Book Antiqua" w:hAnsi="Book Antiqua" w:cs="Arial"/>
        </w:rPr>
        <w:t xml:space="preserve">Mo </w:t>
      </w:r>
      <w:r>
        <w:rPr>
          <w:rFonts w:ascii="Book Antiqua" w:hAnsi="Book Antiqua" w:cs="Arial"/>
        </w:rPr>
        <w:t xml:space="preserve">o </w:t>
      </w:r>
      <w:r w:rsidRPr="00A63DD2">
        <w:rPr>
          <w:rFonts w:ascii="Book Antiqua" w:hAnsi="Book Antiqua" w:cs="Arial"/>
        </w:rPr>
        <w:t>B</w:t>
      </w:r>
      <w:r>
        <w:rPr>
          <w:rFonts w:ascii="Book Antiqua" w:hAnsi="Book Antiqua" w:cs="Arial"/>
        </w:rPr>
        <w:t>.</w:t>
      </w:r>
    </w:p>
    <w:p w14:paraId="3DFBB1BF" w14:textId="0AF6FE80" w:rsidR="005B250E" w:rsidRDefault="005B250E" w:rsidP="0069151C">
      <w:pPr>
        <w:pStyle w:val="Prrafodelista"/>
        <w:numPr>
          <w:ilvl w:val="0"/>
          <w:numId w:val="3"/>
        </w:numPr>
        <w:spacing w:after="0" w:line="276" w:lineRule="auto"/>
        <w:contextualSpacing w:val="0"/>
        <w:jc w:val="both"/>
        <w:rPr>
          <w:rFonts w:ascii="Book Antiqua" w:hAnsi="Book Antiqua" w:cs="Arial"/>
        </w:rPr>
      </w:pPr>
      <w:r>
        <w:rPr>
          <w:rFonts w:ascii="Book Antiqua" w:hAnsi="Book Antiqua" w:cs="Arial"/>
        </w:rPr>
        <w:t xml:space="preserve">Evaluación de la actividad fotocatalítica de los catalizadores </w:t>
      </w:r>
      <w:r w:rsidR="004F2B88">
        <w:rPr>
          <w:rFonts w:ascii="Book Antiqua" w:hAnsi="Book Antiqua" w:cs="Arial"/>
        </w:rPr>
        <w:t xml:space="preserve"> </w:t>
      </w:r>
    </w:p>
    <w:p w14:paraId="7BDEC087" w14:textId="1FDC2354" w:rsidR="005B250E" w:rsidRDefault="00643550" w:rsidP="0069151C">
      <w:pPr>
        <w:spacing w:after="0" w:line="276" w:lineRule="auto"/>
        <w:jc w:val="both"/>
        <w:rPr>
          <w:rFonts w:ascii="Book Antiqua" w:hAnsi="Book Antiqua"/>
        </w:rPr>
      </w:pPr>
      <w:r w:rsidRPr="00643550">
        <w:rPr>
          <w:rFonts w:ascii="Book Antiqua" w:hAnsi="Book Antiqua"/>
        </w:rPr>
        <w:t>El procedimiento empleado</w:t>
      </w:r>
      <w:r w:rsidR="005B250E">
        <w:rPr>
          <w:rFonts w:ascii="Book Antiqua" w:hAnsi="Book Antiqua"/>
        </w:rPr>
        <w:t xml:space="preserve"> para la obtención de los fotocatalizadores en forma de película delgada</w:t>
      </w:r>
      <w:r w:rsidR="00B24E7C">
        <w:rPr>
          <w:rFonts w:ascii="Book Antiqua" w:hAnsi="Book Antiqua"/>
        </w:rPr>
        <w:t xml:space="preserve"> se basa en la obtención de geles a partir de</w:t>
      </w:r>
      <w:r w:rsidR="00B07584">
        <w:rPr>
          <w:rFonts w:ascii="Book Antiqua" w:hAnsi="Book Antiqua"/>
        </w:rPr>
        <w:t xml:space="preserve"> </w:t>
      </w:r>
      <w:r w:rsidR="00B24E7C">
        <w:rPr>
          <w:rFonts w:ascii="Book Antiqua" w:hAnsi="Book Antiqua"/>
        </w:rPr>
        <w:t>la técnica de sol-</w:t>
      </w:r>
      <w:r w:rsidR="005B250E">
        <w:rPr>
          <w:rFonts w:ascii="Book Antiqua" w:hAnsi="Book Antiqua"/>
        </w:rPr>
        <w:t>gel</w:t>
      </w:r>
      <w:r w:rsidR="003D6F79">
        <w:rPr>
          <w:rFonts w:ascii="Book Antiqua" w:hAnsi="Book Antiqua"/>
        </w:rPr>
        <w:t>.</w:t>
      </w:r>
      <w:r w:rsidR="00B24E7C">
        <w:rPr>
          <w:rFonts w:ascii="Book Antiqua" w:hAnsi="Book Antiqua"/>
        </w:rPr>
        <w:t xml:space="preserve"> </w:t>
      </w:r>
      <w:r w:rsidR="003D6F79">
        <w:rPr>
          <w:rFonts w:ascii="Book Antiqua" w:hAnsi="Book Antiqua"/>
        </w:rPr>
        <w:t>E</w:t>
      </w:r>
      <w:r w:rsidR="00B24E7C" w:rsidRPr="00B24E7C">
        <w:rPr>
          <w:rFonts w:ascii="Book Antiqua" w:hAnsi="Book Antiqua"/>
        </w:rPr>
        <w:t>stos geles se depositaron sobre sustratos de vidrio dispersándolos por giro, tomando como referencia trabajos antecedentes como el reportado en Solís-Casados et al. (2018), estos geles se optimizaron a</w:t>
      </w:r>
      <w:r w:rsidR="00B24E7C">
        <w:rPr>
          <w:rFonts w:ascii="Book Antiqua" w:hAnsi="Book Antiqua"/>
        </w:rPr>
        <w:t>plicando algunas adecuacione</w:t>
      </w:r>
      <w:r w:rsidR="00B24E7C" w:rsidRPr="00B24E7C">
        <w:rPr>
          <w:rFonts w:ascii="Book Antiqua" w:hAnsi="Book Antiqua"/>
        </w:rPr>
        <w:t>s</w:t>
      </w:r>
      <w:r w:rsidR="003D6F79">
        <w:rPr>
          <w:rFonts w:ascii="Book Antiqua" w:hAnsi="Book Antiqua"/>
        </w:rPr>
        <w:t xml:space="preserve"> </w:t>
      </w:r>
      <w:r w:rsidR="005B250E" w:rsidRPr="00B24E7C">
        <w:rPr>
          <w:rFonts w:ascii="Book Antiqua" w:hAnsi="Book Antiqua"/>
        </w:rPr>
        <w:fldChar w:fldCharType="begin" w:fldLock="1"/>
      </w:r>
      <w:r w:rsidR="00BB313E">
        <w:rPr>
          <w:rFonts w:ascii="Book Antiqua" w:hAnsi="Book Antiqua"/>
        </w:rPr>
        <w:instrText>ADDIN CSL_CITATION {"citationItems":[{"id":"ITEM-1","itemData":{"DOI":"10.1155/2018/8715987","ISSN":"1687529X","abstract":"The synthesis of Bi-modified TiO2 thin films, with different Bi contents, is reported. The obtained materials were characterized by energy-dispersive X-ray spectroscopy (EDS), X-ray photoelectron spectroscopy (XPS), Raman spectroscopy (RS), X-ray diffraction (XRD), photoluminescence (PL), and diffuse reflectance spectroscopy (DRS), in order to obtain information on their chemical composition, vibrational features, and optical properties, respectively. Compositional characterization reveals that the bismuth content can be varied in an easy way from 0.5 to 25.4 at. %. Raman results show that the starting material corresponds to the anatase phase of crystalline TiO2, and Bi addition promotes the formation of bismuth titanates, Bi2Ti2O7 at Bi contents of 10.4 at. % and the Bi4Ti3O12 at Bi contents of 21.5 and 25.4 at. %. Optical measurements reveal that the band gap narrows from 3.3 eV to values as low as 2.7 eV. The photocatalytic activity was tested in the degradation reaction of the Malachite Green carbinol base dye (MG) as a model molecule under simulated sunlight, where the most relevant result is that photocatalytic formulations containing bismuth showed higher catalytic activity than pure TiO2. The higher photocatalytic activity of MG degradation of 67% reached by the photocatalytic formulation of 21.5 at. % of bismuth is attributed to the presence of the crystalline phase perovskite-type bismuth titanate, Bi4Ti3O12.","author":[{"dropping-particle":"","family":"Solís-Casados","given":"D. A.","non-dropping-particle":"","parse-names":false,"suffix":""},{"dropping-particle":"","family":"Escobar-Alarcón","given":"L.","non-dropping-particle":"","parse-names":false,"suffix":""},{"dropping-particle":"","family":"Alvarado-Pérez","given":"V.","non-dropping-particle":"","parse-names":false,"suffix":""},{"dropping-particle":"","family":"Haro-Poniatowski","given":"E.","non-dropping-particle":"","parse-names":false,"suffix":""}],"container-title":"International Journal of Photoenergy","id":"ITEM-1","issued":{"date-parts":[["2018"]]},"title":"Photocatalytic activity under simulated sunlight of Bi-modified TiO2 thin films obtained by sol gel","type":"article-journal","volume":"2018"},"uris":["http://www.mendeley.com/documents/?uuid=cd135125-f3d2-4046-9217-974967e8966c"]}],"mendeley":{"formattedCitation":"[29]","plainTextFormattedCitation":"[29]","previouslyFormattedCitation":"[29]"},"properties":{"noteIndex":0},"schema":"https://github.com/citation-style-language/schema/raw/master/csl-citation.json"}</w:instrText>
      </w:r>
      <w:r w:rsidR="005B250E" w:rsidRPr="00B24E7C">
        <w:rPr>
          <w:rFonts w:ascii="Book Antiqua" w:hAnsi="Book Antiqua"/>
        </w:rPr>
        <w:fldChar w:fldCharType="separate"/>
      </w:r>
      <w:r w:rsidR="006510AE" w:rsidRPr="006510AE">
        <w:rPr>
          <w:rFonts w:ascii="Book Antiqua" w:hAnsi="Book Antiqua"/>
          <w:noProof/>
        </w:rPr>
        <w:t>[29]</w:t>
      </w:r>
      <w:r w:rsidR="005B250E" w:rsidRPr="00B24E7C">
        <w:rPr>
          <w:rFonts w:ascii="Book Antiqua" w:hAnsi="Book Antiqua"/>
        </w:rPr>
        <w:fldChar w:fldCharType="end"/>
      </w:r>
      <w:r w:rsidR="003D6F79">
        <w:rPr>
          <w:rFonts w:ascii="Book Antiqua" w:hAnsi="Book Antiqua"/>
        </w:rPr>
        <w:t>.</w:t>
      </w:r>
    </w:p>
    <w:p w14:paraId="5B4412E6" w14:textId="77777777" w:rsidR="0069151C" w:rsidRPr="00A63DD2" w:rsidRDefault="0069151C" w:rsidP="0069151C">
      <w:pPr>
        <w:spacing w:after="0" w:line="276" w:lineRule="auto"/>
        <w:jc w:val="both"/>
        <w:rPr>
          <w:rFonts w:ascii="Book Antiqua" w:hAnsi="Book Antiqua"/>
        </w:rPr>
      </w:pPr>
    </w:p>
    <w:p w14:paraId="7B17E7F9" w14:textId="77777777" w:rsidR="009A68EC" w:rsidRPr="009A68EC" w:rsidRDefault="009A68EC" w:rsidP="009A68EC">
      <w:pPr>
        <w:pStyle w:val="Prrafodelista"/>
        <w:numPr>
          <w:ilvl w:val="0"/>
          <w:numId w:val="6"/>
        </w:numPr>
        <w:spacing w:after="0" w:line="276" w:lineRule="auto"/>
        <w:jc w:val="both"/>
        <w:outlineLvl w:val="1"/>
        <w:rPr>
          <w:rFonts w:ascii="Book Antiqua" w:hAnsi="Book Antiqua" w:cs="Arial"/>
          <w:b/>
          <w:vanish/>
        </w:rPr>
      </w:pPr>
      <w:bookmarkStart w:id="22" w:name="_Toc180066830"/>
      <w:bookmarkStart w:id="23" w:name="_Toc180066954"/>
      <w:bookmarkStart w:id="24" w:name="_Toc180067043"/>
      <w:bookmarkStart w:id="25" w:name="_Toc180067086"/>
      <w:bookmarkStart w:id="26" w:name="_Toc180067130"/>
      <w:bookmarkStart w:id="27" w:name="_Toc180067226"/>
      <w:bookmarkEnd w:id="22"/>
      <w:bookmarkEnd w:id="23"/>
      <w:bookmarkEnd w:id="24"/>
      <w:bookmarkEnd w:id="25"/>
      <w:bookmarkEnd w:id="26"/>
      <w:bookmarkEnd w:id="27"/>
    </w:p>
    <w:p w14:paraId="162CD048" w14:textId="77777777" w:rsidR="009A68EC" w:rsidRPr="009A68EC" w:rsidRDefault="009A68EC" w:rsidP="009A68EC">
      <w:pPr>
        <w:pStyle w:val="Prrafodelista"/>
        <w:numPr>
          <w:ilvl w:val="0"/>
          <w:numId w:val="6"/>
        </w:numPr>
        <w:spacing w:after="0" w:line="276" w:lineRule="auto"/>
        <w:jc w:val="both"/>
        <w:outlineLvl w:val="1"/>
        <w:rPr>
          <w:rFonts w:ascii="Book Antiqua" w:hAnsi="Book Antiqua" w:cs="Arial"/>
          <w:b/>
          <w:vanish/>
        </w:rPr>
      </w:pPr>
      <w:bookmarkStart w:id="28" w:name="_Toc180066831"/>
      <w:bookmarkStart w:id="29" w:name="_Toc180066955"/>
      <w:bookmarkStart w:id="30" w:name="_Toc180067044"/>
      <w:bookmarkStart w:id="31" w:name="_Toc180067087"/>
      <w:bookmarkStart w:id="32" w:name="_Toc180067131"/>
      <w:bookmarkStart w:id="33" w:name="_Toc180067227"/>
      <w:bookmarkEnd w:id="28"/>
      <w:bookmarkEnd w:id="29"/>
      <w:bookmarkEnd w:id="30"/>
      <w:bookmarkEnd w:id="31"/>
      <w:bookmarkEnd w:id="32"/>
      <w:bookmarkEnd w:id="33"/>
    </w:p>
    <w:p w14:paraId="2B8CFA93" w14:textId="5F2B2B66" w:rsidR="005B250E" w:rsidRPr="004E2A49" w:rsidRDefault="00D21C85" w:rsidP="009A68EC">
      <w:pPr>
        <w:pStyle w:val="Ttulo2"/>
        <w:spacing w:after="0"/>
      </w:pPr>
      <w:bookmarkStart w:id="34" w:name="_Toc180067228"/>
      <w:r w:rsidRPr="00B24E7C">
        <w:t>Obtención</w:t>
      </w:r>
      <w:r w:rsidR="005B250E" w:rsidRPr="00B24E7C">
        <w:t xml:space="preserve"> de </w:t>
      </w:r>
      <w:r w:rsidR="00B26C4F" w:rsidRPr="00B24E7C">
        <w:t xml:space="preserve">las </w:t>
      </w:r>
      <w:r w:rsidR="005B250E" w:rsidRPr="00B24E7C">
        <w:t xml:space="preserve">Películas </w:t>
      </w:r>
      <w:r w:rsidR="005B250E" w:rsidRPr="004E2A49">
        <w:t>delgadas de TiO</w:t>
      </w:r>
      <w:r w:rsidR="005B250E" w:rsidRPr="00D21216">
        <w:rPr>
          <w:vertAlign w:val="subscript"/>
        </w:rPr>
        <w:t>2</w:t>
      </w:r>
      <w:bookmarkEnd w:id="34"/>
      <w:r w:rsidR="005B250E" w:rsidRPr="004E2A49">
        <w:t xml:space="preserve"> </w:t>
      </w:r>
    </w:p>
    <w:p w14:paraId="5A7592DF" w14:textId="74327C27" w:rsidR="004425DB" w:rsidRDefault="004425DB" w:rsidP="009A68EC">
      <w:pPr>
        <w:spacing w:after="0" w:line="276" w:lineRule="auto"/>
        <w:jc w:val="both"/>
        <w:rPr>
          <w:rFonts w:ascii="Book Antiqua" w:hAnsi="Book Antiqua"/>
        </w:rPr>
      </w:pPr>
      <w:r w:rsidRPr="00A63DD2">
        <w:rPr>
          <w:rFonts w:ascii="Book Antiqua" w:hAnsi="Book Antiqua"/>
        </w:rPr>
        <w:t xml:space="preserve">Las soluciones precursoras se </w:t>
      </w:r>
      <w:r w:rsidR="0022328A">
        <w:rPr>
          <w:rFonts w:ascii="Book Antiqua" w:hAnsi="Book Antiqua"/>
        </w:rPr>
        <w:t>prepararon mediante el método de</w:t>
      </w:r>
      <w:r w:rsidRPr="0022328A">
        <w:rPr>
          <w:rFonts w:ascii="Book Antiqua" w:hAnsi="Book Antiqua"/>
        </w:rPr>
        <w:t xml:space="preserve"> sol-gel</w:t>
      </w:r>
      <w:r>
        <w:rPr>
          <w:rFonts w:ascii="Book Antiqua" w:hAnsi="Book Antiqua"/>
        </w:rPr>
        <w:t xml:space="preserve"> con isopropóxido de titanio (Ti [OCH</w:t>
      </w:r>
      <w:r w:rsidRPr="00A63DD2">
        <w:rPr>
          <w:rFonts w:ascii="Book Antiqua" w:hAnsi="Book Antiqua"/>
        </w:rPr>
        <w:t>(CH</w:t>
      </w:r>
      <w:r w:rsidRPr="00A63DD2">
        <w:rPr>
          <w:rFonts w:ascii="Book Antiqua" w:hAnsi="Book Antiqua"/>
          <w:vertAlign w:val="subscript"/>
        </w:rPr>
        <w:t>3</w:t>
      </w:r>
      <w:r w:rsidRPr="00A63DD2">
        <w:rPr>
          <w:rFonts w:ascii="Book Antiqua" w:hAnsi="Book Antiqua"/>
        </w:rPr>
        <w:t>)</w:t>
      </w:r>
      <w:r w:rsidRPr="00A63DD2">
        <w:rPr>
          <w:rFonts w:ascii="Book Antiqua" w:hAnsi="Book Antiqua"/>
          <w:vertAlign w:val="subscript"/>
        </w:rPr>
        <w:t>2</w:t>
      </w:r>
      <w:r w:rsidRPr="00A63DD2">
        <w:rPr>
          <w:rFonts w:ascii="Book Antiqua" w:hAnsi="Book Antiqua"/>
        </w:rPr>
        <w:t>]</w:t>
      </w:r>
      <w:r w:rsidRPr="00A63DD2">
        <w:rPr>
          <w:rFonts w:ascii="Book Antiqua" w:hAnsi="Book Antiqua"/>
          <w:vertAlign w:val="subscript"/>
        </w:rPr>
        <w:t>4</w:t>
      </w:r>
      <w:r w:rsidRPr="00A63DD2">
        <w:rPr>
          <w:rFonts w:ascii="Book Antiqua" w:hAnsi="Book Antiqua"/>
        </w:rPr>
        <w:t>, Aldrich 97%), ácido nítrico (HNO</w:t>
      </w:r>
      <w:r w:rsidRPr="00A63DD2">
        <w:rPr>
          <w:rFonts w:ascii="Book Antiqua" w:hAnsi="Book Antiqua"/>
          <w:vertAlign w:val="subscript"/>
        </w:rPr>
        <w:t>3</w:t>
      </w:r>
      <w:r>
        <w:rPr>
          <w:rFonts w:ascii="Book Antiqua" w:hAnsi="Book Antiqua"/>
        </w:rPr>
        <w:t xml:space="preserve">, Fermont 70%) y </w:t>
      </w:r>
      <w:r w:rsidRPr="00A63DD2">
        <w:rPr>
          <w:rFonts w:ascii="Book Antiqua" w:hAnsi="Book Antiqua"/>
        </w:rPr>
        <w:t>2-propanol (CH</w:t>
      </w:r>
      <w:r w:rsidRPr="00A63DD2">
        <w:rPr>
          <w:rFonts w:ascii="Book Antiqua" w:hAnsi="Book Antiqua"/>
          <w:vertAlign w:val="subscript"/>
        </w:rPr>
        <w:t>3</w:t>
      </w:r>
      <w:r w:rsidRPr="00A63DD2">
        <w:rPr>
          <w:rFonts w:ascii="Book Antiqua" w:hAnsi="Book Antiqua"/>
        </w:rPr>
        <w:t>CHOHCH</w:t>
      </w:r>
      <w:r w:rsidRPr="00A63DD2">
        <w:rPr>
          <w:rFonts w:ascii="Book Antiqua" w:hAnsi="Book Antiqua"/>
          <w:vertAlign w:val="subscript"/>
        </w:rPr>
        <w:t>3</w:t>
      </w:r>
      <w:r>
        <w:rPr>
          <w:rFonts w:ascii="Book Antiqua" w:hAnsi="Book Antiqua"/>
        </w:rPr>
        <w:t xml:space="preserve">, Fermont 99,8%).  </w:t>
      </w:r>
    </w:p>
    <w:p w14:paraId="4FD1D589" w14:textId="77777777" w:rsidR="0069151C" w:rsidRDefault="0069151C" w:rsidP="0069151C">
      <w:pPr>
        <w:spacing w:after="0" w:line="276" w:lineRule="auto"/>
        <w:jc w:val="both"/>
        <w:rPr>
          <w:rFonts w:ascii="Book Antiqua" w:hAnsi="Book Antiqua"/>
        </w:rPr>
      </w:pPr>
    </w:p>
    <w:p w14:paraId="6B905B10" w14:textId="693437C8" w:rsidR="004425DB" w:rsidRDefault="00B26C4F" w:rsidP="004425DB">
      <w:pPr>
        <w:spacing w:after="240" w:line="276" w:lineRule="auto"/>
        <w:jc w:val="both"/>
        <w:rPr>
          <w:rFonts w:ascii="Book Antiqua" w:hAnsi="Book Antiqua"/>
        </w:rPr>
      </w:pPr>
      <w:r>
        <w:rPr>
          <w:rFonts w:ascii="Book Antiqua" w:hAnsi="Book Antiqua"/>
        </w:rPr>
        <w:t xml:space="preserve">La solución en forma de </w:t>
      </w:r>
      <w:r w:rsidR="004425DB">
        <w:rPr>
          <w:rFonts w:ascii="Book Antiqua" w:hAnsi="Book Antiqua"/>
        </w:rPr>
        <w:t xml:space="preserve">sol se sintetizó </w:t>
      </w:r>
      <w:r w:rsidR="004425DB" w:rsidRPr="00A63DD2">
        <w:rPr>
          <w:rFonts w:ascii="Book Antiqua" w:hAnsi="Book Antiqua"/>
        </w:rPr>
        <w:t>en condicione</w:t>
      </w:r>
      <w:r w:rsidR="004425DB">
        <w:rPr>
          <w:rFonts w:ascii="Book Antiqua" w:hAnsi="Book Antiqua"/>
        </w:rPr>
        <w:t>s ambientales mezclando 5</w:t>
      </w:r>
      <w:r w:rsidR="004425DB" w:rsidRPr="00A63DD2">
        <w:rPr>
          <w:rFonts w:ascii="Book Antiqua" w:hAnsi="Book Antiqua"/>
        </w:rPr>
        <w:t xml:space="preserve"> </w:t>
      </w:r>
      <w:r w:rsidR="004425DB">
        <w:rPr>
          <w:rFonts w:ascii="Book Antiqua" w:hAnsi="Book Antiqua"/>
        </w:rPr>
        <w:t>mL</w:t>
      </w:r>
      <w:r w:rsidR="004425DB" w:rsidRPr="00A63DD2">
        <w:rPr>
          <w:rFonts w:ascii="Book Antiqua" w:hAnsi="Book Antiqua"/>
        </w:rPr>
        <w:t xml:space="preserve"> de 2-propanol con </w:t>
      </w:r>
      <w:r w:rsidR="004425DB">
        <w:rPr>
          <w:rFonts w:ascii="Book Antiqua" w:hAnsi="Book Antiqua"/>
        </w:rPr>
        <w:t xml:space="preserve">0.75 mL de isopropóxido de titanio en agitación continua durante 5 minutos, </w:t>
      </w:r>
      <w:r w:rsidR="0022328A">
        <w:rPr>
          <w:rFonts w:ascii="Book Antiqua" w:hAnsi="Book Antiqua"/>
        </w:rPr>
        <w:t>posteriormente</w:t>
      </w:r>
      <w:r w:rsidR="004425DB">
        <w:rPr>
          <w:rFonts w:ascii="Book Antiqua" w:hAnsi="Book Antiqua"/>
        </w:rPr>
        <w:t>, s</w:t>
      </w:r>
      <w:r w:rsidR="004425DB" w:rsidRPr="00A63DD2">
        <w:rPr>
          <w:rFonts w:ascii="Book Antiqua" w:hAnsi="Book Antiqua"/>
        </w:rPr>
        <w:t>e añad</w:t>
      </w:r>
      <w:r w:rsidR="004425DB">
        <w:rPr>
          <w:rFonts w:ascii="Book Antiqua" w:hAnsi="Book Antiqua"/>
        </w:rPr>
        <w:t>ió</w:t>
      </w:r>
      <w:r w:rsidR="004425DB" w:rsidRPr="00A63DD2">
        <w:rPr>
          <w:rFonts w:ascii="Book Antiqua" w:hAnsi="Book Antiqua"/>
        </w:rPr>
        <w:t xml:space="preserve"> ácido nítrico para </w:t>
      </w:r>
      <w:r w:rsidR="004425DB" w:rsidRPr="00B24E7C">
        <w:rPr>
          <w:rFonts w:ascii="Book Antiqua" w:hAnsi="Book Antiqua"/>
        </w:rPr>
        <w:t xml:space="preserve">pasar </w:t>
      </w:r>
      <w:r w:rsidRPr="00B24E7C">
        <w:rPr>
          <w:rFonts w:ascii="Book Antiqua" w:hAnsi="Book Antiqua"/>
        </w:rPr>
        <w:t>el</w:t>
      </w:r>
      <w:r w:rsidR="004425DB" w:rsidRPr="00B24E7C">
        <w:rPr>
          <w:rFonts w:ascii="Book Antiqua" w:hAnsi="Book Antiqua"/>
        </w:rPr>
        <w:t xml:space="preserve"> sol </w:t>
      </w:r>
      <w:r w:rsidR="004425DB">
        <w:rPr>
          <w:rFonts w:ascii="Book Antiqua" w:hAnsi="Book Antiqua"/>
        </w:rPr>
        <w:t>a gel (aproximadamente 1 mL)</w:t>
      </w:r>
      <w:r w:rsidR="004425DB" w:rsidRPr="00A63DD2">
        <w:rPr>
          <w:rFonts w:ascii="Book Antiqua" w:hAnsi="Book Antiqua"/>
        </w:rPr>
        <w:t>.</w:t>
      </w:r>
      <w:r w:rsidR="004425DB">
        <w:rPr>
          <w:rFonts w:ascii="Book Antiqua" w:hAnsi="Book Antiqua"/>
        </w:rPr>
        <w:t xml:space="preserve"> Luego, </w:t>
      </w:r>
      <w:r w:rsidR="004425DB" w:rsidRPr="00A63DD2">
        <w:rPr>
          <w:rFonts w:ascii="Book Antiqua" w:hAnsi="Book Antiqua"/>
        </w:rPr>
        <w:t>la solución precursora se deposi</w:t>
      </w:r>
      <w:r w:rsidR="004425DB">
        <w:rPr>
          <w:rFonts w:ascii="Book Antiqua" w:hAnsi="Book Antiqua"/>
        </w:rPr>
        <w:t>tó</w:t>
      </w:r>
      <w:r w:rsidR="004425DB" w:rsidRPr="00A63DD2">
        <w:rPr>
          <w:rFonts w:ascii="Book Antiqua" w:hAnsi="Book Antiqua"/>
        </w:rPr>
        <w:t xml:space="preserve"> </w:t>
      </w:r>
      <w:r w:rsidR="005B164D" w:rsidRPr="00A60A38">
        <w:rPr>
          <w:rFonts w:ascii="Book Antiqua" w:hAnsi="Book Antiqua"/>
        </w:rPr>
        <w:t>capa por capa</w:t>
      </w:r>
      <w:r w:rsidR="004425DB" w:rsidRPr="00A63DD2">
        <w:rPr>
          <w:rFonts w:ascii="Book Antiqua" w:hAnsi="Book Antiqua"/>
        </w:rPr>
        <w:t xml:space="preserve"> mediante la técni</w:t>
      </w:r>
      <w:r w:rsidR="004425DB">
        <w:rPr>
          <w:rFonts w:ascii="Book Antiqua" w:hAnsi="Book Antiqua"/>
        </w:rPr>
        <w:t>ca de recubrimiento por giro</w:t>
      </w:r>
      <w:r w:rsidR="004425DB" w:rsidRPr="00A63DD2">
        <w:rPr>
          <w:rFonts w:ascii="Book Antiqua" w:hAnsi="Book Antiqua"/>
        </w:rPr>
        <w:t xml:space="preserve"> sobre sustratos de vidrio de borosilicato (25 mm x 25 mm x 1 mm) para obtener películas delgadas homogéneas</w:t>
      </w:r>
      <w:r w:rsidR="004425DB" w:rsidRPr="00A60A38">
        <w:rPr>
          <w:rFonts w:ascii="Book Antiqua" w:hAnsi="Book Antiqua"/>
        </w:rPr>
        <w:t xml:space="preserve">. El </w:t>
      </w:r>
      <w:r w:rsidR="005B164D" w:rsidRPr="00A60A38">
        <w:rPr>
          <w:rFonts w:ascii="Book Antiqua" w:hAnsi="Book Antiqua"/>
        </w:rPr>
        <w:t xml:space="preserve">equipo de depósito por giro </w:t>
      </w:r>
      <w:r w:rsidR="004425DB" w:rsidRPr="00A60A38">
        <w:rPr>
          <w:rFonts w:ascii="Book Antiqua" w:hAnsi="Book Antiqua"/>
        </w:rPr>
        <w:t>es un</w:t>
      </w:r>
      <w:r w:rsidR="004425DB" w:rsidRPr="00A63DD2">
        <w:rPr>
          <w:rFonts w:ascii="Book Antiqua" w:hAnsi="Book Antiqua"/>
        </w:rPr>
        <w:t xml:space="preserve"> KW-4A de Chemat Technology</w:t>
      </w:r>
      <w:r w:rsidR="004425DB">
        <w:rPr>
          <w:rFonts w:ascii="Book Antiqua" w:hAnsi="Book Antiqua"/>
        </w:rPr>
        <w:t>, el cual fue operado</w:t>
      </w:r>
      <w:r w:rsidR="004425DB" w:rsidRPr="00A63DD2">
        <w:rPr>
          <w:rFonts w:ascii="Book Antiqua" w:hAnsi="Book Antiqua"/>
        </w:rPr>
        <w:t xml:space="preserve"> a </w:t>
      </w:r>
      <w:r w:rsidR="004425DB">
        <w:rPr>
          <w:rFonts w:ascii="Book Antiqua" w:hAnsi="Book Antiqua"/>
        </w:rPr>
        <w:t>30</w:t>
      </w:r>
      <w:r w:rsidR="004425DB" w:rsidRPr="00A63DD2">
        <w:rPr>
          <w:rFonts w:ascii="Book Antiqua" w:hAnsi="Book Antiqua"/>
        </w:rPr>
        <w:t>00 rpm en condiciones ambientales. Las película</w:t>
      </w:r>
      <w:r w:rsidR="004425DB">
        <w:rPr>
          <w:rFonts w:ascii="Book Antiqua" w:hAnsi="Book Antiqua"/>
        </w:rPr>
        <w:t>s delgadas depositadas se trataron</w:t>
      </w:r>
      <w:r w:rsidR="004425DB" w:rsidRPr="00A63DD2">
        <w:rPr>
          <w:rFonts w:ascii="Book Antiqua" w:hAnsi="Book Antiqua"/>
        </w:rPr>
        <w:t xml:space="preserve"> térmicamente </w:t>
      </w:r>
      <w:r w:rsidR="004425DB">
        <w:rPr>
          <w:rFonts w:ascii="Book Antiqua" w:hAnsi="Book Antiqua"/>
        </w:rPr>
        <w:t xml:space="preserve">a </w:t>
      </w:r>
      <w:r w:rsidR="001C6DFB" w:rsidRPr="001C6DFB">
        <w:rPr>
          <w:rFonts w:ascii="Book Antiqua" w:hAnsi="Book Antiqua"/>
        </w:rPr>
        <w:t>500</w:t>
      </w:r>
      <w:r w:rsidR="004425DB" w:rsidRPr="00A63DD2">
        <w:rPr>
          <w:rFonts w:ascii="Book Antiqua" w:hAnsi="Book Antiqua"/>
        </w:rPr>
        <w:t>°</w:t>
      </w:r>
      <w:r w:rsidR="005B164D">
        <w:rPr>
          <w:rFonts w:ascii="Book Antiqua" w:hAnsi="Book Antiqua"/>
        </w:rPr>
        <w:t xml:space="preserve"> </w:t>
      </w:r>
      <w:r w:rsidR="004425DB" w:rsidRPr="00A63DD2">
        <w:rPr>
          <w:rFonts w:ascii="Book Antiqua" w:hAnsi="Book Antiqua"/>
        </w:rPr>
        <w:t xml:space="preserve">C </w:t>
      </w:r>
      <w:r w:rsidR="0022328A" w:rsidRPr="0022328A">
        <w:rPr>
          <w:rFonts w:ascii="Book Antiqua" w:hAnsi="Book Antiqua"/>
        </w:rPr>
        <w:t xml:space="preserve">a una </w:t>
      </w:r>
      <w:r w:rsidR="004A3B6D">
        <w:rPr>
          <w:rFonts w:ascii="Book Antiqua" w:hAnsi="Book Antiqua"/>
        </w:rPr>
        <w:t>rampa</w:t>
      </w:r>
      <w:r w:rsidR="004425DB">
        <w:rPr>
          <w:rFonts w:ascii="Book Antiqua" w:hAnsi="Book Antiqua"/>
        </w:rPr>
        <w:t xml:space="preserve"> de </w:t>
      </w:r>
      <w:r w:rsidR="004425DB" w:rsidRPr="005B164D">
        <w:rPr>
          <w:rFonts w:ascii="Book Antiqua" w:hAnsi="Book Antiqua"/>
        </w:rPr>
        <w:t xml:space="preserve">calentamiento de 10 ° C/min y manteniéndolas isotérmicamente durante 2 h para formar </w:t>
      </w:r>
      <w:r w:rsidR="005B164D" w:rsidRPr="00A60A38">
        <w:rPr>
          <w:rFonts w:ascii="Book Antiqua" w:hAnsi="Book Antiqua"/>
        </w:rPr>
        <w:t>una película delgada del TiO</w:t>
      </w:r>
      <w:r w:rsidR="005B164D" w:rsidRPr="00A60A38">
        <w:rPr>
          <w:rFonts w:ascii="Book Antiqua" w:hAnsi="Book Antiqua"/>
          <w:vertAlign w:val="subscript"/>
        </w:rPr>
        <w:t>2</w:t>
      </w:r>
      <w:r w:rsidR="005B164D">
        <w:rPr>
          <w:rFonts w:ascii="Book Antiqua" w:hAnsi="Book Antiqua"/>
        </w:rPr>
        <w:t xml:space="preserve"> modificado</w:t>
      </w:r>
      <w:r w:rsidR="004425DB" w:rsidRPr="00A63DD2">
        <w:rPr>
          <w:rFonts w:ascii="Book Antiqua" w:hAnsi="Book Antiqua"/>
        </w:rPr>
        <w:t xml:space="preserve"> </w:t>
      </w:r>
      <w:r w:rsidR="004425DB">
        <w:rPr>
          <w:rFonts w:ascii="Book Antiqua" w:hAnsi="Book Antiqua"/>
        </w:rPr>
        <w:t xml:space="preserve">y lograr la </w:t>
      </w:r>
      <w:r w:rsidR="004425DB" w:rsidRPr="00A63DD2">
        <w:rPr>
          <w:rFonts w:ascii="Book Antiqua" w:hAnsi="Book Antiqua"/>
        </w:rPr>
        <w:t>elimina</w:t>
      </w:r>
      <w:r w:rsidR="004425DB">
        <w:rPr>
          <w:rFonts w:ascii="Book Antiqua" w:hAnsi="Book Antiqua"/>
        </w:rPr>
        <w:t>ción de</w:t>
      </w:r>
      <w:r w:rsidR="004425DB" w:rsidRPr="00A63DD2">
        <w:rPr>
          <w:rFonts w:ascii="Book Antiqua" w:hAnsi="Book Antiqua"/>
        </w:rPr>
        <w:t xml:space="preserve"> los residuos orgánicos</w:t>
      </w:r>
      <w:r w:rsidR="005503B4">
        <w:rPr>
          <w:rFonts w:ascii="Book Antiqua" w:hAnsi="Book Antiqua"/>
        </w:rPr>
        <w:t xml:space="preserve"> (</w:t>
      </w:r>
      <w:r w:rsidR="005503B4">
        <w:rPr>
          <w:rFonts w:ascii="Book Antiqua" w:hAnsi="Book Antiqua"/>
        </w:rPr>
        <w:fldChar w:fldCharType="begin"/>
      </w:r>
      <w:r w:rsidR="005503B4">
        <w:rPr>
          <w:rFonts w:ascii="Book Antiqua" w:hAnsi="Book Antiqua"/>
        </w:rPr>
        <w:instrText xml:space="preserve"> REF _Ref130682650 \h </w:instrText>
      </w:r>
      <w:r w:rsidR="005503B4">
        <w:rPr>
          <w:rFonts w:ascii="Book Antiqua" w:hAnsi="Book Antiqua"/>
        </w:rPr>
      </w:r>
      <w:r w:rsidR="005503B4">
        <w:rPr>
          <w:rFonts w:ascii="Book Antiqua" w:hAnsi="Book Antiqua"/>
        </w:rPr>
        <w:fldChar w:fldCharType="separate"/>
      </w:r>
      <w:r w:rsidR="00D55F97" w:rsidRPr="00BB7987">
        <w:rPr>
          <w:rFonts w:ascii="Book Antiqua" w:hAnsi="Book Antiqua"/>
          <w:b/>
        </w:rPr>
        <w:t xml:space="preserve">Figura </w:t>
      </w:r>
      <w:r w:rsidR="00D55F97">
        <w:rPr>
          <w:rFonts w:ascii="Book Antiqua" w:hAnsi="Book Antiqua"/>
          <w:b/>
          <w:noProof/>
        </w:rPr>
        <w:t>7</w:t>
      </w:r>
      <w:r w:rsidR="005503B4">
        <w:rPr>
          <w:rFonts w:ascii="Book Antiqua" w:hAnsi="Book Antiqua"/>
        </w:rPr>
        <w:fldChar w:fldCharType="end"/>
      </w:r>
      <w:r w:rsidR="005503B4">
        <w:rPr>
          <w:rFonts w:ascii="Book Antiqua" w:hAnsi="Book Antiqua"/>
        </w:rPr>
        <w:t>)</w:t>
      </w:r>
      <w:r w:rsidR="004425DB">
        <w:rPr>
          <w:rFonts w:ascii="Book Antiqua" w:hAnsi="Book Antiqua"/>
        </w:rPr>
        <w:t>. Dicho procedimiento se llevó a cabo por duplicado</w:t>
      </w:r>
      <w:r w:rsidR="005503B4">
        <w:rPr>
          <w:rFonts w:ascii="Book Antiqua" w:hAnsi="Book Antiqua"/>
        </w:rPr>
        <w:t xml:space="preserve"> </w:t>
      </w:r>
    </w:p>
    <w:p w14:paraId="0C194E7B" w14:textId="41E484E6" w:rsidR="00C231C5" w:rsidRDefault="00C231C5" w:rsidP="004425DB">
      <w:pPr>
        <w:spacing w:after="240" w:line="276" w:lineRule="auto"/>
        <w:jc w:val="both"/>
        <w:rPr>
          <w:rFonts w:ascii="Book Antiqua" w:hAnsi="Book Antiqua"/>
        </w:rPr>
      </w:pPr>
    </w:p>
    <w:p w14:paraId="76CB3894" w14:textId="6D467B7A" w:rsidR="00C231C5" w:rsidRDefault="00C231C5" w:rsidP="004425DB">
      <w:pPr>
        <w:spacing w:after="240" w:line="276" w:lineRule="auto"/>
        <w:jc w:val="both"/>
        <w:rPr>
          <w:rFonts w:ascii="Book Antiqua" w:hAnsi="Book Antiqua"/>
        </w:rPr>
      </w:pPr>
    </w:p>
    <w:p w14:paraId="43FBDEF2" w14:textId="30A4CBD9" w:rsidR="00C231C5" w:rsidRDefault="00C231C5" w:rsidP="004425DB">
      <w:pPr>
        <w:spacing w:after="240" w:line="276" w:lineRule="auto"/>
        <w:jc w:val="both"/>
        <w:rPr>
          <w:rFonts w:ascii="Book Antiqua" w:hAnsi="Book Antiqua"/>
        </w:rPr>
      </w:pPr>
    </w:p>
    <w:p w14:paraId="7EF92493" w14:textId="77777777" w:rsidR="00C231C5" w:rsidRDefault="00C231C5" w:rsidP="004425DB">
      <w:pPr>
        <w:spacing w:after="240" w:line="276" w:lineRule="auto"/>
        <w:jc w:val="both"/>
        <w:rPr>
          <w:rFonts w:ascii="Book Antiqua" w:hAnsi="Book Antiqua"/>
        </w:rPr>
      </w:pPr>
    </w:p>
    <w:p w14:paraId="1C025DCA" w14:textId="77777777" w:rsidR="004425DB" w:rsidRDefault="004425DB" w:rsidP="004425DB">
      <w:pPr>
        <w:keepNext/>
        <w:spacing w:after="240" w:line="276" w:lineRule="auto"/>
        <w:jc w:val="both"/>
      </w:pPr>
      <w:r w:rsidRPr="00C4159B">
        <w:rPr>
          <w:rFonts w:ascii="Book Antiqua" w:hAnsi="Book Antiqua"/>
          <w:noProof/>
          <w:lang w:eastAsia="es-MX"/>
        </w:rPr>
        <w:lastRenderedPageBreak/>
        <w:drawing>
          <wp:inline distT="0" distB="0" distL="0" distR="0" wp14:anchorId="67F0F6C1" wp14:editId="0085DF4C">
            <wp:extent cx="5612130" cy="1505585"/>
            <wp:effectExtent l="19050" t="0" r="2667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21D4D44B" w14:textId="5285D959" w:rsidR="004425DB" w:rsidRPr="00BB7987" w:rsidRDefault="004425DB" w:rsidP="00C16A5E">
      <w:pPr>
        <w:pStyle w:val="Descripcin"/>
        <w:spacing w:after="0" w:line="276" w:lineRule="auto"/>
        <w:rPr>
          <w:rFonts w:ascii="Book Antiqua" w:hAnsi="Book Antiqua"/>
          <w:b/>
          <w:color w:val="auto"/>
          <w:sz w:val="22"/>
          <w:szCs w:val="22"/>
          <w:vertAlign w:val="subscript"/>
        </w:rPr>
      </w:pPr>
      <w:bookmarkStart w:id="35" w:name="_Ref130682650"/>
      <w:bookmarkStart w:id="36" w:name="_Toc180150254"/>
      <w:r w:rsidRPr="00BB7987">
        <w:rPr>
          <w:rFonts w:ascii="Book Antiqua" w:hAnsi="Book Antiqua"/>
          <w:b/>
          <w:color w:val="auto"/>
          <w:sz w:val="22"/>
          <w:szCs w:val="22"/>
        </w:rPr>
        <w:t xml:space="preserve">Figura </w:t>
      </w:r>
      <w:r w:rsidRPr="00BB7987">
        <w:rPr>
          <w:rFonts w:ascii="Book Antiqua" w:hAnsi="Book Antiqua"/>
          <w:b/>
          <w:color w:val="auto"/>
          <w:sz w:val="22"/>
          <w:szCs w:val="22"/>
        </w:rPr>
        <w:fldChar w:fldCharType="begin"/>
      </w:r>
      <w:r w:rsidRPr="00BB7987">
        <w:rPr>
          <w:rFonts w:ascii="Book Antiqua" w:hAnsi="Book Antiqua"/>
          <w:b/>
          <w:color w:val="auto"/>
          <w:sz w:val="22"/>
          <w:szCs w:val="22"/>
        </w:rPr>
        <w:instrText xml:space="preserve"> SEQ Figura \* ARABIC </w:instrText>
      </w:r>
      <w:r w:rsidRPr="00BB7987">
        <w:rPr>
          <w:rFonts w:ascii="Book Antiqua" w:hAnsi="Book Antiqua"/>
          <w:b/>
          <w:color w:val="auto"/>
          <w:sz w:val="22"/>
          <w:szCs w:val="22"/>
        </w:rPr>
        <w:fldChar w:fldCharType="separate"/>
      </w:r>
      <w:r w:rsidR="00D55F97">
        <w:rPr>
          <w:rFonts w:ascii="Book Antiqua" w:hAnsi="Book Antiqua"/>
          <w:b/>
          <w:noProof/>
          <w:color w:val="auto"/>
          <w:sz w:val="22"/>
          <w:szCs w:val="22"/>
        </w:rPr>
        <w:t>7</w:t>
      </w:r>
      <w:r w:rsidRPr="00BB7987">
        <w:rPr>
          <w:rFonts w:ascii="Book Antiqua" w:hAnsi="Book Antiqua"/>
          <w:b/>
          <w:color w:val="auto"/>
          <w:sz w:val="22"/>
          <w:szCs w:val="22"/>
        </w:rPr>
        <w:fldChar w:fldCharType="end"/>
      </w:r>
      <w:bookmarkEnd w:id="35"/>
      <w:r w:rsidRPr="00BB7987">
        <w:rPr>
          <w:rFonts w:ascii="Book Antiqua" w:hAnsi="Book Antiqua"/>
          <w:b/>
          <w:color w:val="auto"/>
          <w:sz w:val="22"/>
          <w:szCs w:val="22"/>
        </w:rPr>
        <w:t>. Preparación de películas delgadas de TiO</w:t>
      </w:r>
      <w:r w:rsidRPr="00BB7987">
        <w:rPr>
          <w:rFonts w:ascii="Book Antiqua" w:hAnsi="Book Antiqua"/>
          <w:b/>
          <w:color w:val="auto"/>
          <w:sz w:val="22"/>
          <w:szCs w:val="22"/>
          <w:vertAlign w:val="subscript"/>
        </w:rPr>
        <w:t>2</w:t>
      </w:r>
      <w:bookmarkEnd w:id="36"/>
    </w:p>
    <w:p w14:paraId="13867EC0" w14:textId="77777777" w:rsidR="00DA4C96" w:rsidRPr="009A68EC" w:rsidRDefault="00DA4C96" w:rsidP="009A68EC">
      <w:pPr>
        <w:spacing w:after="0" w:line="276" w:lineRule="auto"/>
        <w:jc w:val="left"/>
        <w:rPr>
          <w:rFonts w:ascii="Book Antiqua" w:hAnsi="Book Antiqua"/>
          <w:b/>
        </w:rPr>
      </w:pPr>
    </w:p>
    <w:p w14:paraId="5FCDEFB6" w14:textId="4B6AE4E4" w:rsidR="004425DB" w:rsidRPr="009A68EC" w:rsidRDefault="00433C2D" w:rsidP="009A68EC">
      <w:pPr>
        <w:pStyle w:val="Ttulo2"/>
        <w:numPr>
          <w:ilvl w:val="2"/>
          <w:numId w:val="6"/>
        </w:numPr>
        <w:spacing w:after="0"/>
      </w:pPr>
      <w:bookmarkStart w:id="37" w:name="_Toc180066764"/>
      <w:bookmarkStart w:id="38" w:name="_Toc180066833"/>
      <w:bookmarkStart w:id="39" w:name="_Ref131498224"/>
      <w:bookmarkStart w:id="40" w:name="_Toc180067229"/>
      <w:bookmarkEnd w:id="37"/>
      <w:bookmarkEnd w:id="38"/>
      <w:r w:rsidRPr="009A68EC">
        <w:t>Obtención</w:t>
      </w:r>
      <w:r w:rsidR="004425DB" w:rsidRPr="009A68EC">
        <w:t xml:space="preserve"> de las Películas delgadas de TiO</w:t>
      </w:r>
      <w:r w:rsidR="004425DB" w:rsidRPr="009A68EC">
        <w:rPr>
          <w:vertAlign w:val="subscript"/>
        </w:rPr>
        <w:t>2</w:t>
      </w:r>
      <w:r w:rsidR="004425DB" w:rsidRPr="009A68EC">
        <w:t xml:space="preserve"> </w:t>
      </w:r>
      <w:r w:rsidR="00A60A38" w:rsidRPr="009A68EC">
        <w:t>modificadas</w:t>
      </w:r>
      <w:r w:rsidR="004425DB" w:rsidRPr="009A68EC">
        <w:t xml:space="preserve"> con Boro</w:t>
      </w:r>
      <w:bookmarkEnd w:id="39"/>
      <w:bookmarkEnd w:id="40"/>
      <w:r w:rsidR="004425DB" w:rsidRPr="009A68EC">
        <w:t xml:space="preserve"> </w:t>
      </w:r>
    </w:p>
    <w:p w14:paraId="7A71F6D9" w14:textId="1CE55E7A" w:rsidR="004425DB" w:rsidRDefault="004425DB" w:rsidP="00BB7987">
      <w:pPr>
        <w:spacing w:after="0" w:line="276" w:lineRule="auto"/>
        <w:jc w:val="both"/>
        <w:rPr>
          <w:rFonts w:ascii="Book Antiqua" w:hAnsi="Book Antiqua"/>
        </w:rPr>
      </w:pPr>
      <w:r>
        <w:rPr>
          <w:rFonts w:ascii="Book Antiqua" w:hAnsi="Book Antiqua"/>
        </w:rPr>
        <w:t>La obtención de l</w:t>
      </w:r>
      <w:r w:rsidRPr="00A63DD2">
        <w:rPr>
          <w:rFonts w:ascii="Book Antiqua" w:hAnsi="Book Antiqua"/>
        </w:rPr>
        <w:t xml:space="preserve">as </w:t>
      </w:r>
      <w:r>
        <w:rPr>
          <w:rFonts w:ascii="Book Antiqua" w:hAnsi="Book Antiqua"/>
        </w:rPr>
        <w:t>películas de TiO</w:t>
      </w:r>
      <w:r w:rsidRPr="00126327">
        <w:rPr>
          <w:rFonts w:ascii="Book Antiqua" w:hAnsi="Book Antiqua"/>
          <w:vertAlign w:val="subscript"/>
        </w:rPr>
        <w:t>2</w:t>
      </w:r>
      <w:r>
        <w:rPr>
          <w:rFonts w:ascii="Book Antiqua" w:hAnsi="Book Antiqua"/>
        </w:rPr>
        <w:t xml:space="preserve"> </w:t>
      </w:r>
      <w:r w:rsidR="00A60A38">
        <w:rPr>
          <w:rFonts w:ascii="Book Antiqua" w:hAnsi="Book Antiqua"/>
        </w:rPr>
        <w:t>modificadas</w:t>
      </w:r>
      <w:r>
        <w:rPr>
          <w:rFonts w:ascii="Book Antiqua" w:hAnsi="Book Antiqua"/>
        </w:rPr>
        <w:t xml:space="preserve"> con Boro se llevó a cabo con la misma metodología </w:t>
      </w:r>
      <w:r w:rsidRPr="004425DB">
        <w:rPr>
          <w:rFonts w:ascii="Book Antiqua" w:hAnsi="Book Antiqua"/>
        </w:rPr>
        <w:t>descrita anteriormente,</w:t>
      </w:r>
      <w:r w:rsidR="00D21216">
        <w:rPr>
          <w:rFonts w:ascii="Book Antiqua" w:hAnsi="Book Antiqua"/>
        </w:rPr>
        <w:t xml:space="preserve"> </w:t>
      </w:r>
      <w:r w:rsidR="003D6F79">
        <w:rPr>
          <w:rFonts w:ascii="Book Antiqua" w:hAnsi="Book Antiqua"/>
        </w:rPr>
        <w:t xml:space="preserve">realizando </w:t>
      </w:r>
      <w:r w:rsidR="00D21216">
        <w:rPr>
          <w:rFonts w:ascii="Book Antiqua" w:hAnsi="Book Antiqua"/>
        </w:rPr>
        <w:t>algunas adecuaciones:</w:t>
      </w:r>
      <w:r>
        <w:rPr>
          <w:rFonts w:ascii="Book Antiqua" w:hAnsi="Book Antiqua"/>
        </w:rPr>
        <w:t xml:space="preserve"> a la solución inicial precursora del TiO</w:t>
      </w:r>
      <w:r w:rsidRPr="00B17CAF">
        <w:rPr>
          <w:rFonts w:ascii="Book Antiqua" w:hAnsi="Book Antiqua"/>
          <w:vertAlign w:val="subscript"/>
        </w:rPr>
        <w:t>2</w:t>
      </w:r>
      <w:r>
        <w:rPr>
          <w:rFonts w:ascii="Book Antiqua" w:hAnsi="Book Antiqua"/>
        </w:rPr>
        <w:t xml:space="preserve"> se le añadió ácido bórico (H</w:t>
      </w:r>
      <w:r w:rsidRPr="00126327">
        <w:rPr>
          <w:rFonts w:ascii="Book Antiqua" w:hAnsi="Book Antiqua"/>
          <w:vertAlign w:val="subscript"/>
        </w:rPr>
        <w:t>3</w:t>
      </w:r>
      <w:r>
        <w:rPr>
          <w:rFonts w:ascii="Book Antiqua" w:hAnsi="Book Antiqua"/>
        </w:rPr>
        <w:t>BO</w:t>
      </w:r>
      <w:r w:rsidRPr="00126327">
        <w:rPr>
          <w:rFonts w:ascii="Book Antiqua" w:hAnsi="Book Antiqua"/>
          <w:vertAlign w:val="subscript"/>
        </w:rPr>
        <w:t>3</w:t>
      </w:r>
      <w:r>
        <w:rPr>
          <w:rFonts w:ascii="Book Antiqua" w:hAnsi="Book Antiqua"/>
        </w:rPr>
        <w:t>) en diferentes proporciones, para obtener películas delgadas de TiO</w:t>
      </w:r>
      <w:r w:rsidRPr="001B7B41">
        <w:rPr>
          <w:rFonts w:ascii="Book Antiqua" w:hAnsi="Book Antiqua"/>
          <w:vertAlign w:val="subscript"/>
        </w:rPr>
        <w:t>2</w:t>
      </w:r>
      <w:r>
        <w:rPr>
          <w:rFonts w:ascii="Book Antiqua" w:hAnsi="Book Antiqua"/>
        </w:rPr>
        <w:t xml:space="preserve"> modificadas con Boro conteniendo 0, 3</w:t>
      </w:r>
      <w:r w:rsidRPr="00A63DD2">
        <w:rPr>
          <w:rFonts w:ascii="Book Antiqua" w:hAnsi="Book Antiqua"/>
        </w:rPr>
        <w:t xml:space="preserve">, </w:t>
      </w:r>
      <w:r>
        <w:rPr>
          <w:rFonts w:ascii="Book Antiqua" w:hAnsi="Book Antiqua"/>
        </w:rPr>
        <w:t>5,</w:t>
      </w:r>
      <w:r w:rsidRPr="00A63DD2">
        <w:rPr>
          <w:rFonts w:ascii="Book Antiqua" w:hAnsi="Book Antiqua"/>
        </w:rPr>
        <w:t xml:space="preserve"> </w:t>
      </w:r>
      <w:r>
        <w:rPr>
          <w:rFonts w:ascii="Book Antiqua" w:hAnsi="Book Antiqua"/>
        </w:rPr>
        <w:t>1</w:t>
      </w:r>
      <w:r w:rsidRPr="00A63DD2">
        <w:rPr>
          <w:rFonts w:ascii="Book Antiqua" w:hAnsi="Book Antiqua"/>
        </w:rPr>
        <w:t>0</w:t>
      </w:r>
      <w:r>
        <w:rPr>
          <w:rFonts w:ascii="Book Antiqua" w:hAnsi="Book Antiqua"/>
        </w:rPr>
        <w:t xml:space="preserve"> y 20</w:t>
      </w:r>
      <w:r w:rsidRPr="00A63DD2">
        <w:rPr>
          <w:rFonts w:ascii="Book Antiqua" w:hAnsi="Book Antiqua"/>
        </w:rPr>
        <w:t xml:space="preserve">% en </w:t>
      </w:r>
      <w:r>
        <w:rPr>
          <w:rFonts w:ascii="Book Antiqua" w:hAnsi="Book Antiqua"/>
        </w:rPr>
        <w:t>peso como B</w:t>
      </w:r>
      <w:r w:rsidRPr="00126327">
        <w:rPr>
          <w:rFonts w:ascii="Book Antiqua" w:hAnsi="Book Antiqua"/>
          <w:vertAlign w:val="subscript"/>
        </w:rPr>
        <w:t>2</w:t>
      </w:r>
      <w:r>
        <w:rPr>
          <w:rFonts w:ascii="Book Antiqua" w:hAnsi="Book Antiqua"/>
        </w:rPr>
        <w:t>O</w:t>
      </w:r>
      <w:r w:rsidRPr="00126327">
        <w:rPr>
          <w:rFonts w:ascii="Book Antiqua" w:hAnsi="Book Antiqua"/>
          <w:vertAlign w:val="subscript"/>
        </w:rPr>
        <w:t>3</w:t>
      </w:r>
      <w:r>
        <w:rPr>
          <w:rFonts w:ascii="Book Antiqua" w:hAnsi="Book Antiqua"/>
          <w:vertAlign w:val="subscript"/>
        </w:rPr>
        <w:t xml:space="preserve"> </w:t>
      </w:r>
      <w:r w:rsidRPr="005503B4">
        <w:rPr>
          <w:rFonts w:ascii="Book Antiqua" w:hAnsi="Book Antiqua"/>
        </w:rPr>
        <w:t>(</w:t>
      </w:r>
      <w:r w:rsidR="005503B4" w:rsidRPr="005503B4">
        <w:rPr>
          <w:rFonts w:ascii="Book Antiqua" w:hAnsi="Book Antiqua"/>
        </w:rPr>
        <w:fldChar w:fldCharType="begin"/>
      </w:r>
      <w:r w:rsidR="005503B4" w:rsidRPr="005503B4">
        <w:rPr>
          <w:rFonts w:ascii="Book Antiqua" w:hAnsi="Book Antiqua"/>
        </w:rPr>
        <w:instrText xml:space="preserve"> REF _Ref130682746 \h  \* MERGEFORMAT </w:instrText>
      </w:r>
      <w:r w:rsidR="005503B4" w:rsidRPr="005503B4">
        <w:rPr>
          <w:rFonts w:ascii="Book Antiqua" w:hAnsi="Book Antiqua"/>
        </w:rPr>
      </w:r>
      <w:r w:rsidR="005503B4" w:rsidRPr="005503B4">
        <w:rPr>
          <w:rFonts w:ascii="Book Antiqua" w:hAnsi="Book Antiqua"/>
        </w:rPr>
        <w:fldChar w:fldCharType="separate"/>
      </w:r>
      <w:r w:rsidR="00D55F97" w:rsidRPr="00D55F97">
        <w:rPr>
          <w:rFonts w:ascii="Book Antiqua" w:hAnsi="Book Antiqua"/>
          <w:b/>
        </w:rPr>
        <w:t xml:space="preserve">Figura </w:t>
      </w:r>
      <w:r w:rsidR="00D55F97" w:rsidRPr="00D55F97">
        <w:rPr>
          <w:rFonts w:ascii="Book Antiqua" w:hAnsi="Book Antiqua"/>
          <w:b/>
          <w:noProof/>
        </w:rPr>
        <w:t>8</w:t>
      </w:r>
      <w:r w:rsidR="005503B4" w:rsidRPr="005503B4">
        <w:rPr>
          <w:rFonts w:ascii="Book Antiqua" w:hAnsi="Book Antiqua"/>
        </w:rPr>
        <w:fldChar w:fldCharType="end"/>
      </w:r>
      <w:r w:rsidRPr="005503B4">
        <w:rPr>
          <w:rFonts w:ascii="Book Antiqua" w:hAnsi="Book Antiqua"/>
        </w:rPr>
        <w:t>)</w:t>
      </w:r>
      <w:r w:rsidRPr="005503B4">
        <w:rPr>
          <w:rFonts w:ascii="Book Antiqua" w:hAnsi="Book Antiqua"/>
          <w:vertAlign w:val="subscript"/>
        </w:rPr>
        <w:t>.</w:t>
      </w:r>
      <w:r w:rsidR="005503B4">
        <w:rPr>
          <w:rFonts w:ascii="Book Antiqua" w:hAnsi="Book Antiqua"/>
        </w:rPr>
        <w:t xml:space="preserve"> En la </w:t>
      </w:r>
      <w:r w:rsidR="005503B4" w:rsidRPr="005503B4">
        <w:rPr>
          <w:rFonts w:ascii="Book Antiqua" w:hAnsi="Book Antiqua"/>
        </w:rPr>
        <w:fldChar w:fldCharType="begin"/>
      </w:r>
      <w:r w:rsidR="005503B4" w:rsidRPr="005503B4">
        <w:rPr>
          <w:rFonts w:ascii="Book Antiqua" w:hAnsi="Book Antiqua"/>
        </w:rPr>
        <w:instrText xml:space="preserve"> REF _Ref130682831 \h </w:instrText>
      </w:r>
      <w:r w:rsidR="005503B4">
        <w:rPr>
          <w:rFonts w:ascii="Book Antiqua" w:hAnsi="Book Antiqua"/>
        </w:rPr>
        <w:instrText xml:space="preserve"> \* MERGEFORMAT </w:instrText>
      </w:r>
      <w:r w:rsidR="005503B4" w:rsidRPr="005503B4">
        <w:rPr>
          <w:rFonts w:ascii="Book Antiqua" w:hAnsi="Book Antiqua"/>
        </w:rPr>
      </w:r>
      <w:r w:rsidR="005503B4" w:rsidRPr="005503B4">
        <w:rPr>
          <w:rFonts w:ascii="Book Antiqua" w:hAnsi="Book Antiqua"/>
        </w:rPr>
        <w:fldChar w:fldCharType="separate"/>
      </w:r>
      <w:r w:rsidR="00D55F97" w:rsidRPr="00D55F97">
        <w:rPr>
          <w:rFonts w:ascii="Book Antiqua" w:hAnsi="Book Antiqua"/>
          <w:b/>
        </w:rPr>
        <w:t xml:space="preserve">Tabla </w:t>
      </w:r>
      <w:r w:rsidR="00D55F97" w:rsidRPr="00D55F97">
        <w:rPr>
          <w:rFonts w:ascii="Book Antiqua" w:hAnsi="Book Antiqua"/>
          <w:b/>
          <w:noProof/>
        </w:rPr>
        <w:t>3</w:t>
      </w:r>
      <w:r w:rsidR="005503B4" w:rsidRPr="005503B4">
        <w:rPr>
          <w:rFonts w:ascii="Book Antiqua" w:hAnsi="Book Antiqua"/>
        </w:rPr>
        <w:fldChar w:fldCharType="end"/>
      </w:r>
      <w:r>
        <w:rPr>
          <w:rFonts w:ascii="Book Antiqua" w:hAnsi="Book Antiqua"/>
        </w:rPr>
        <w:t xml:space="preserve"> se indica la nomenclatura de las muestras de acuerdo a la cantidad nominal de boro adicionada (</w:t>
      </w:r>
      <w:r w:rsidRPr="008C58DC">
        <w:rPr>
          <w:rFonts w:ascii="Book Antiqua" w:hAnsi="Book Antiqua"/>
          <w:b/>
        </w:rPr>
        <w:t>Ti</w:t>
      </w:r>
      <w:r>
        <w:rPr>
          <w:rFonts w:ascii="Book Antiqua" w:hAnsi="Book Antiqua"/>
        </w:rPr>
        <w:t xml:space="preserve">-Titanio, </w:t>
      </w:r>
      <w:r w:rsidRPr="008C58DC">
        <w:rPr>
          <w:rFonts w:ascii="Book Antiqua" w:hAnsi="Book Antiqua"/>
          <w:b/>
        </w:rPr>
        <w:t>B</w:t>
      </w:r>
      <w:r>
        <w:rPr>
          <w:rFonts w:ascii="Book Antiqua" w:hAnsi="Book Antiqua"/>
        </w:rPr>
        <w:t>-Boro-</w:t>
      </w:r>
      <w:r w:rsidRPr="008C58DC">
        <w:rPr>
          <w:rFonts w:ascii="Book Antiqua" w:hAnsi="Book Antiqua"/>
          <w:b/>
        </w:rPr>
        <w:t>% de dopaje óxido de boro</w:t>
      </w:r>
      <w:r>
        <w:rPr>
          <w:rFonts w:ascii="Book Antiqua" w:hAnsi="Book Antiqua"/>
        </w:rPr>
        <w:t>) y la cantidad específica de precursores r</w:t>
      </w:r>
      <w:r w:rsidR="003D6F79">
        <w:rPr>
          <w:rFonts w:ascii="Book Antiqua" w:hAnsi="Book Antiqua"/>
        </w:rPr>
        <w:t>equeridos para cada preparación.</w:t>
      </w:r>
      <w:r>
        <w:rPr>
          <w:rFonts w:ascii="Book Antiqua" w:hAnsi="Book Antiqua"/>
        </w:rPr>
        <w:t xml:space="preserve"> </w:t>
      </w:r>
      <w:r w:rsidR="003D6F79">
        <w:rPr>
          <w:rFonts w:ascii="Book Antiqua" w:hAnsi="Book Antiqua"/>
        </w:rPr>
        <w:t>E</w:t>
      </w:r>
      <w:r>
        <w:rPr>
          <w:rFonts w:ascii="Book Antiqua" w:hAnsi="Book Antiqua"/>
        </w:rPr>
        <w:t>n el</w:t>
      </w:r>
      <w:r w:rsidR="0091144E" w:rsidRPr="0091144E">
        <w:rPr>
          <w:rFonts w:ascii="Book Antiqua" w:hAnsi="Book Antiqua"/>
        </w:rPr>
        <w:fldChar w:fldCharType="begin"/>
      </w:r>
      <w:r w:rsidR="0091144E" w:rsidRPr="0091144E">
        <w:rPr>
          <w:rFonts w:ascii="Book Antiqua" w:hAnsi="Book Antiqua"/>
        </w:rPr>
        <w:instrText xml:space="preserve"> REF _Ref159072292 \h </w:instrText>
      </w:r>
      <w:r w:rsidR="0091144E">
        <w:rPr>
          <w:rFonts w:ascii="Book Antiqua" w:hAnsi="Book Antiqua"/>
        </w:rPr>
        <w:instrText xml:space="preserve"> \* MERGEFORMAT </w:instrText>
      </w:r>
      <w:r w:rsidR="0091144E" w:rsidRPr="0091144E">
        <w:rPr>
          <w:rFonts w:ascii="Book Antiqua" w:hAnsi="Book Antiqua"/>
        </w:rPr>
      </w:r>
      <w:r w:rsidR="0091144E" w:rsidRPr="0091144E">
        <w:rPr>
          <w:rFonts w:ascii="Book Antiqua" w:hAnsi="Book Antiqua"/>
        </w:rPr>
        <w:fldChar w:fldCharType="separate"/>
      </w:r>
      <w:r w:rsidR="00D55F97" w:rsidRPr="00D55F97">
        <w:rPr>
          <w:rFonts w:ascii="Book Antiqua" w:hAnsi="Book Antiqua"/>
        </w:rPr>
        <w:t>Anexo</w:t>
      </w:r>
      <w:r w:rsidR="00D55F97" w:rsidRPr="00DA4C96">
        <w:t xml:space="preserve"> </w:t>
      </w:r>
      <w:r w:rsidR="00D55F97">
        <w:t>B</w:t>
      </w:r>
      <w:r w:rsidR="0091144E" w:rsidRPr="0091144E">
        <w:rPr>
          <w:rFonts w:ascii="Book Antiqua" w:hAnsi="Book Antiqua"/>
        </w:rPr>
        <w:fldChar w:fldCharType="end"/>
      </w:r>
      <w:r w:rsidR="0091144E">
        <w:rPr>
          <w:rFonts w:ascii="Book Antiqua" w:hAnsi="Book Antiqua"/>
        </w:rPr>
        <w:t xml:space="preserve"> </w:t>
      </w:r>
      <w:r>
        <w:rPr>
          <w:rFonts w:ascii="Book Antiqua" w:hAnsi="Book Antiqua"/>
        </w:rPr>
        <w:t xml:space="preserve">se </w:t>
      </w:r>
      <w:r w:rsidR="00643550">
        <w:rPr>
          <w:rFonts w:ascii="Book Antiqua" w:hAnsi="Book Antiqua"/>
        </w:rPr>
        <w:t xml:space="preserve">presentan </w:t>
      </w:r>
      <w:r>
        <w:rPr>
          <w:rFonts w:ascii="Book Antiqua" w:hAnsi="Book Antiqua"/>
        </w:rPr>
        <w:t>los cálculos</w:t>
      </w:r>
      <w:r w:rsidR="003D6F79">
        <w:rPr>
          <w:rFonts w:ascii="Book Antiqua" w:hAnsi="Book Antiqua"/>
        </w:rPr>
        <w:t xml:space="preserve"> extensos</w:t>
      </w:r>
      <w:r>
        <w:rPr>
          <w:rFonts w:ascii="Book Antiqua" w:hAnsi="Book Antiqua"/>
        </w:rPr>
        <w:t>.</w:t>
      </w:r>
    </w:p>
    <w:p w14:paraId="5F0010E4" w14:textId="77777777" w:rsidR="00C231C5" w:rsidRDefault="00C231C5" w:rsidP="00BB7987">
      <w:pPr>
        <w:spacing w:after="0" w:line="276" w:lineRule="auto"/>
        <w:jc w:val="both"/>
        <w:rPr>
          <w:rFonts w:ascii="Book Antiqua" w:hAnsi="Book Antiqua"/>
        </w:rPr>
      </w:pPr>
    </w:p>
    <w:p w14:paraId="0DC3B2B4" w14:textId="77777777" w:rsidR="001B7B41" w:rsidRDefault="001B7B41" w:rsidP="001B7B41">
      <w:pPr>
        <w:keepNext/>
        <w:spacing w:after="240" w:line="276" w:lineRule="auto"/>
        <w:jc w:val="both"/>
      </w:pPr>
      <w:r w:rsidRPr="00C4159B">
        <w:rPr>
          <w:rFonts w:ascii="Book Antiqua" w:hAnsi="Book Antiqua"/>
          <w:noProof/>
          <w:lang w:eastAsia="es-MX"/>
        </w:rPr>
        <w:drawing>
          <wp:inline distT="0" distB="0" distL="0" distR="0" wp14:anchorId="3B9B7496" wp14:editId="392BD5D4">
            <wp:extent cx="5612130" cy="1666875"/>
            <wp:effectExtent l="19050" t="0" r="26670" b="952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27AB6CAC" w14:textId="15993835" w:rsidR="001B7B41" w:rsidRPr="00364AB7" w:rsidRDefault="001B7B41" w:rsidP="00C16A5E">
      <w:pPr>
        <w:pStyle w:val="Descripcin"/>
        <w:spacing w:after="0" w:line="276" w:lineRule="auto"/>
        <w:rPr>
          <w:rFonts w:ascii="Book Antiqua" w:hAnsi="Book Antiqua"/>
          <w:b/>
          <w:color w:val="auto"/>
          <w:sz w:val="22"/>
          <w:szCs w:val="20"/>
        </w:rPr>
      </w:pPr>
      <w:bookmarkStart w:id="41" w:name="_Ref130682746"/>
      <w:bookmarkStart w:id="42" w:name="_Toc180150255"/>
      <w:r w:rsidRPr="00364AB7">
        <w:rPr>
          <w:rFonts w:ascii="Book Antiqua" w:hAnsi="Book Antiqua"/>
          <w:b/>
          <w:color w:val="auto"/>
          <w:sz w:val="22"/>
          <w:szCs w:val="20"/>
        </w:rPr>
        <w:t xml:space="preserve">Figura </w:t>
      </w:r>
      <w:r w:rsidRPr="00364AB7">
        <w:rPr>
          <w:rFonts w:ascii="Book Antiqua" w:hAnsi="Book Antiqua"/>
          <w:b/>
          <w:color w:val="auto"/>
          <w:sz w:val="22"/>
          <w:szCs w:val="20"/>
        </w:rPr>
        <w:fldChar w:fldCharType="begin"/>
      </w:r>
      <w:r w:rsidRPr="00364AB7">
        <w:rPr>
          <w:rFonts w:ascii="Book Antiqua" w:hAnsi="Book Antiqua"/>
          <w:b/>
          <w:color w:val="auto"/>
          <w:sz w:val="22"/>
          <w:szCs w:val="20"/>
        </w:rPr>
        <w:instrText xml:space="preserve"> SEQ Figura \* ARABIC </w:instrText>
      </w:r>
      <w:r w:rsidRPr="00364AB7">
        <w:rPr>
          <w:rFonts w:ascii="Book Antiqua" w:hAnsi="Book Antiqua"/>
          <w:b/>
          <w:color w:val="auto"/>
          <w:sz w:val="22"/>
          <w:szCs w:val="20"/>
        </w:rPr>
        <w:fldChar w:fldCharType="separate"/>
      </w:r>
      <w:r w:rsidR="00D55F97">
        <w:rPr>
          <w:rFonts w:ascii="Book Antiqua" w:hAnsi="Book Antiqua"/>
          <w:b/>
          <w:noProof/>
          <w:color w:val="auto"/>
          <w:sz w:val="22"/>
          <w:szCs w:val="20"/>
        </w:rPr>
        <w:t>8</w:t>
      </w:r>
      <w:r w:rsidRPr="00364AB7">
        <w:rPr>
          <w:rFonts w:ascii="Book Antiqua" w:hAnsi="Book Antiqua"/>
          <w:b/>
          <w:color w:val="auto"/>
          <w:sz w:val="22"/>
          <w:szCs w:val="20"/>
        </w:rPr>
        <w:fldChar w:fldCharType="end"/>
      </w:r>
      <w:bookmarkEnd w:id="41"/>
      <w:r w:rsidRPr="00364AB7">
        <w:rPr>
          <w:rFonts w:ascii="Book Antiqua" w:hAnsi="Book Antiqua"/>
          <w:b/>
          <w:color w:val="auto"/>
          <w:sz w:val="22"/>
          <w:szCs w:val="20"/>
        </w:rPr>
        <w:t>.  Preparación de películas delgadas de TiO</w:t>
      </w:r>
      <w:r w:rsidRPr="00364AB7">
        <w:rPr>
          <w:rFonts w:ascii="Book Antiqua" w:hAnsi="Book Antiqua"/>
          <w:b/>
          <w:color w:val="auto"/>
          <w:sz w:val="22"/>
          <w:szCs w:val="20"/>
          <w:vertAlign w:val="subscript"/>
        </w:rPr>
        <w:t>2</w:t>
      </w:r>
      <w:r w:rsidRPr="00364AB7">
        <w:rPr>
          <w:rFonts w:ascii="Book Antiqua" w:hAnsi="Book Antiqua"/>
          <w:b/>
          <w:color w:val="auto"/>
          <w:sz w:val="22"/>
          <w:szCs w:val="20"/>
        </w:rPr>
        <w:t xml:space="preserve"> </w:t>
      </w:r>
      <w:r w:rsidR="00A60A38" w:rsidRPr="00364AB7">
        <w:rPr>
          <w:rFonts w:ascii="Book Antiqua" w:hAnsi="Book Antiqua"/>
          <w:b/>
          <w:color w:val="auto"/>
          <w:sz w:val="22"/>
          <w:szCs w:val="20"/>
        </w:rPr>
        <w:t>modificadas</w:t>
      </w:r>
      <w:r w:rsidRPr="00364AB7">
        <w:rPr>
          <w:rFonts w:ascii="Book Antiqua" w:hAnsi="Book Antiqua"/>
          <w:b/>
          <w:color w:val="auto"/>
          <w:sz w:val="22"/>
          <w:szCs w:val="20"/>
        </w:rPr>
        <w:t xml:space="preserve"> con boro</w:t>
      </w:r>
      <w:bookmarkEnd w:id="42"/>
    </w:p>
    <w:p w14:paraId="6D5EBECE" w14:textId="33B120BD" w:rsidR="00364AB7" w:rsidRDefault="00364AB7" w:rsidP="00C16A5E">
      <w:pPr>
        <w:spacing w:after="0" w:line="276" w:lineRule="auto"/>
      </w:pPr>
    </w:p>
    <w:p w14:paraId="728B857C" w14:textId="77777777" w:rsidR="00C16A5E" w:rsidRDefault="00C16A5E" w:rsidP="00C16A5E">
      <w:pPr>
        <w:tabs>
          <w:tab w:val="left" w:pos="6720"/>
        </w:tabs>
        <w:spacing w:after="0" w:line="276" w:lineRule="auto"/>
        <w:jc w:val="both"/>
        <w:rPr>
          <w:rFonts w:ascii="Book Antiqua" w:hAnsi="Book Antiqua"/>
        </w:rPr>
      </w:pPr>
      <w:r w:rsidRPr="000E1CC3">
        <w:rPr>
          <w:rFonts w:ascii="Book Antiqua" w:hAnsi="Book Antiqua"/>
        </w:rPr>
        <w:t xml:space="preserve">De igual manera, las películas delgadas depositadas en los sustratos de vidrio se trataron térmicamente aumentando la temperatura 10 ° C por minuto hasta alcanzar los 450° C. Al llegar a dicha </w:t>
      </w:r>
      <w:r>
        <w:rPr>
          <w:rFonts w:ascii="Book Antiqua" w:hAnsi="Book Antiqua"/>
        </w:rPr>
        <w:t>temperatura el tratamiento se mantuvo</w:t>
      </w:r>
      <w:r w:rsidRPr="000E1CC3">
        <w:rPr>
          <w:rFonts w:ascii="Book Antiqua" w:hAnsi="Book Antiqua"/>
        </w:rPr>
        <w:t xml:space="preserve"> un periodo isotérmico </w:t>
      </w:r>
      <w:r>
        <w:rPr>
          <w:rFonts w:ascii="Book Antiqua" w:hAnsi="Book Antiqua"/>
        </w:rPr>
        <w:t>de</w:t>
      </w:r>
      <w:r w:rsidRPr="000E1CC3">
        <w:rPr>
          <w:rFonts w:ascii="Book Antiqua" w:hAnsi="Book Antiqua"/>
        </w:rPr>
        <w:t xml:space="preserve"> 2 h para </w:t>
      </w:r>
      <w:r>
        <w:rPr>
          <w:rFonts w:ascii="Book Antiqua" w:hAnsi="Book Antiqua"/>
        </w:rPr>
        <w:t>lograr la oxidación del titanio a TiO</w:t>
      </w:r>
      <w:r w:rsidRPr="007C1499">
        <w:rPr>
          <w:rFonts w:ascii="Book Antiqua" w:hAnsi="Book Antiqua"/>
          <w:vertAlign w:val="subscript"/>
        </w:rPr>
        <w:t>2</w:t>
      </w:r>
      <w:r w:rsidRPr="00D21216">
        <w:rPr>
          <w:rFonts w:ascii="Book Antiqua" w:hAnsi="Book Antiqua"/>
        </w:rPr>
        <w:t xml:space="preserve"> y elimina</w:t>
      </w:r>
      <w:r>
        <w:rPr>
          <w:rFonts w:ascii="Book Antiqua" w:hAnsi="Book Antiqua"/>
        </w:rPr>
        <w:t>r</w:t>
      </w:r>
      <w:r w:rsidRPr="00D21216">
        <w:rPr>
          <w:rFonts w:ascii="Book Antiqua" w:hAnsi="Book Antiqua"/>
        </w:rPr>
        <w:t xml:space="preserve"> los residuos orgánicos.</w:t>
      </w:r>
    </w:p>
    <w:p w14:paraId="5FBD29D4" w14:textId="77777777" w:rsidR="00C16A5E" w:rsidRDefault="00C16A5E" w:rsidP="00C16A5E">
      <w:pPr>
        <w:spacing w:after="0" w:line="276" w:lineRule="auto"/>
      </w:pPr>
    </w:p>
    <w:p w14:paraId="21DBBDAF" w14:textId="2BC52D86" w:rsidR="00C16A5E" w:rsidRDefault="00C16A5E" w:rsidP="00C16A5E">
      <w:pPr>
        <w:spacing w:after="0" w:line="276" w:lineRule="auto"/>
      </w:pPr>
    </w:p>
    <w:p w14:paraId="46702E91" w14:textId="09859005" w:rsidR="0069151C" w:rsidRDefault="0069151C" w:rsidP="00C16A5E">
      <w:pPr>
        <w:spacing w:after="0" w:line="276" w:lineRule="auto"/>
      </w:pPr>
    </w:p>
    <w:p w14:paraId="63F2C4CA" w14:textId="77777777" w:rsidR="0069151C" w:rsidRPr="00DA4C96" w:rsidRDefault="0069151C" w:rsidP="00C16A5E">
      <w:pPr>
        <w:spacing w:after="0" w:line="276" w:lineRule="auto"/>
      </w:pPr>
    </w:p>
    <w:p w14:paraId="7BE34182" w14:textId="74710AC8" w:rsidR="00433C2D" w:rsidRPr="005E18D0" w:rsidRDefault="00433C2D" w:rsidP="00C16A5E">
      <w:pPr>
        <w:pStyle w:val="Descripcin"/>
        <w:spacing w:after="0" w:line="276" w:lineRule="auto"/>
        <w:rPr>
          <w:rFonts w:ascii="Book Antiqua" w:hAnsi="Book Antiqua"/>
          <w:b/>
          <w:color w:val="auto"/>
          <w:sz w:val="22"/>
          <w:szCs w:val="20"/>
        </w:rPr>
      </w:pPr>
      <w:bookmarkStart w:id="43" w:name="_Ref130682831"/>
      <w:bookmarkStart w:id="44" w:name="_Toc180150127"/>
      <w:r w:rsidRPr="005E18D0">
        <w:rPr>
          <w:rFonts w:ascii="Book Antiqua" w:hAnsi="Book Antiqua"/>
          <w:b/>
          <w:color w:val="auto"/>
          <w:sz w:val="22"/>
          <w:szCs w:val="20"/>
        </w:rPr>
        <w:lastRenderedPageBreak/>
        <w:t xml:space="preserve">Tabla </w:t>
      </w:r>
      <w:r w:rsidRPr="005E18D0">
        <w:rPr>
          <w:rFonts w:ascii="Book Antiqua" w:hAnsi="Book Antiqua"/>
          <w:b/>
          <w:color w:val="auto"/>
          <w:sz w:val="22"/>
          <w:szCs w:val="20"/>
        </w:rPr>
        <w:fldChar w:fldCharType="begin"/>
      </w:r>
      <w:r w:rsidRPr="005E18D0">
        <w:rPr>
          <w:rFonts w:ascii="Book Antiqua" w:hAnsi="Book Antiqua"/>
          <w:b/>
          <w:color w:val="auto"/>
          <w:sz w:val="22"/>
          <w:szCs w:val="20"/>
        </w:rPr>
        <w:instrText xml:space="preserve"> SEQ Tabla \* ARABIC </w:instrText>
      </w:r>
      <w:r w:rsidRPr="005E18D0">
        <w:rPr>
          <w:rFonts w:ascii="Book Antiqua" w:hAnsi="Book Antiqua"/>
          <w:b/>
          <w:color w:val="auto"/>
          <w:sz w:val="22"/>
          <w:szCs w:val="20"/>
        </w:rPr>
        <w:fldChar w:fldCharType="separate"/>
      </w:r>
      <w:r w:rsidR="00D55F97">
        <w:rPr>
          <w:rFonts w:ascii="Book Antiqua" w:hAnsi="Book Antiqua"/>
          <w:b/>
          <w:noProof/>
          <w:color w:val="auto"/>
          <w:sz w:val="22"/>
          <w:szCs w:val="20"/>
        </w:rPr>
        <w:t>3</w:t>
      </w:r>
      <w:r w:rsidRPr="005E18D0">
        <w:rPr>
          <w:rFonts w:ascii="Book Antiqua" w:hAnsi="Book Antiqua"/>
          <w:b/>
          <w:color w:val="auto"/>
          <w:sz w:val="22"/>
          <w:szCs w:val="20"/>
        </w:rPr>
        <w:fldChar w:fldCharType="end"/>
      </w:r>
      <w:bookmarkEnd w:id="43"/>
      <w:r w:rsidRPr="005E18D0">
        <w:rPr>
          <w:rFonts w:ascii="Book Antiqua" w:hAnsi="Book Antiqua"/>
          <w:b/>
          <w:color w:val="auto"/>
          <w:sz w:val="22"/>
          <w:szCs w:val="20"/>
        </w:rPr>
        <w:t>.Precursores de Titanio y Boro para Dopaje</w:t>
      </w:r>
      <w:bookmarkEnd w:id="44"/>
    </w:p>
    <w:tbl>
      <w:tblPr>
        <w:tblStyle w:val="Tabladelista2-nfasis1"/>
        <w:tblW w:w="7512" w:type="dxa"/>
        <w:jc w:val="center"/>
        <w:tblLook w:val="04A0" w:firstRow="1" w:lastRow="0" w:firstColumn="1" w:lastColumn="0" w:noHBand="0" w:noVBand="1"/>
      </w:tblPr>
      <w:tblGrid>
        <w:gridCol w:w="1417"/>
        <w:gridCol w:w="1843"/>
        <w:gridCol w:w="1984"/>
        <w:gridCol w:w="1116"/>
        <w:gridCol w:w="1152"/>
      </w:tblGrid>
      <w:tr w:rsidR="00433C2D" w:rsidRPr="009B5E32" w14:paraId="0003291B" w14:textId="77777777" w:rsidTr="0098164F">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58550732" w14:textId="77777777" w:rsidR="00433C2D" w:rsidRPr="009B5E32" w:rsidRDefault="00433C2D" w:rsidP="0098164F">
            <w:pPr>
              <w:spacing w:after="0" w:line="276" w:lineRule="auto"/>
              <w:rPr>
                <w:rFonts w:ascii="Book Antiqua" w:eastAsia="Times New Roman" w:hAnsi="Book Antiqua" w:cs="Calibri"/>
                <w:b w:val="0"/>
                <w:bCs w:val="0"/>
                <w:color w:val="000000"/>
                <w:lang w:eastAsia="es-MX"/>
              </w:rPr>
            </w:pPr>
            <w:r w:rsidRPr="009B5E32">
              <w:rPr>
                <w:rFonts w:ascii="Book Antiqua" w:eastAsia="Times New Roman" w:hAnsi="Book Antiqua" w:cs="Calibri"/>
                <w:color w:val="000000"/>
                <w:lang w:eastAsia="es-MX"/>
              </w:rPr>
              <w:t>Muestra</w:t>
            </w:r>
          </w:p>
        </w:tc>
        <w:tc>
          <w:tcPr>
            <w:tcW w:w="1843" w:type="dxa"/>
            <w:vAlign w:val="center"/>
            <w:hideMark/>
          </w:tcPr>
          <w:p w14:paraId="5101E374" w14:textId="7B06B61F" w:rsidR="00433C2D" w:rsidRDefault="00433C2D"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 xml:space="preserve">Volumen </w:t>
            </w:r>
            <w:r w:rsidR="0022328A">
              <w:rPr>
                <w:rFonts w:ascii="Book Antiqua" w:eastAsia="Times New Roman" w:hAnsi="Book Antiqua" w:cs="Calibri"/>
                <w:color w:val="000000"/>
                <w:lang w:eastAsia="es-MX"/>
              </w:rPr>
              <w:t>de</w:t>
            </w:r>
          </w:p>
          <w:p w14:paraId="4B85BDFE" w14:textId="3D9D5DE7" w:rsidR="0022328A" w:rsidRDefault="0022328A"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Isopropóxido de Titanio</w:t>
            </w:r>
          </w:p>
          <w:p w14:paraId="507FAE42" w14:textId="77777777" w:rsidR="00433C2D" w:rsidRPr="009B5E32" w:rsidRDefault="00433C2D"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bCs w:val="0"/>
                <w:color w:val="000000"/>
                <w:lang w:eastAsia="es-MX"/>
              </w:rPr>
            </w:pPr>
            <w:r>
              <w:rPr>
                <w:rFonts w:ascii="Book Antiqua" w:eastAsia="Times New Roman" w:hAnsi="Book Antiqua" w:cs="Calibri"/>
                <w:color w:val="000000"/>
                <w:lang w:eastAsia="es-MX"/>
              </w:rPr>
              <w:t>(</w:t>
            </w:r>
            <w:r w:rsidRPr="009B5E32">
              <w:rPr>
                <w:rFonts w:ascii="Book Antiqua" w:eastAsia="Times New Roman" w:hAnsi="Book Antiqua" w:cs="Calibri"/>
                <w:color w:val="000000"/>
                <w:lang w:eastAsia="es-MX"/>
              </w:rPr>
              <w:t>mL</w:t>
            </w:r>
            <w:r>
              <w:rPr>
                <w:rFonts w:ascii="Book Antiqua" w:eastAsia="Times New Roman" w:hAnsi="Book Antiqua" w:cs="Calibri"/>
                <w:color w:val="000000"/>
                <w:lang w:eastAsia="es-MX"/>
              </w:rPr>
              <w:t>)</w:t>
            </w:r>
          </w:p>
        </w:tc>
        <w:tc>
          <w:tcPr>
            <w:tcW w:w="1984" w:type="dxa"/>
            <w:vAlign w:val="center"/>
            <w:hideMark/>
          </w:tcPr>
          <w:p w14:paraId="4D4D0101" w14:textId="77777777" w:rsidR="00433C2D" w:rsidRPr="009B5E32" w:rsidRDefault="00433C2D"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bCs w:val="0"/>
                <w:color w:val="000000"/>
                <w:lang w:eastAsia="es-MX"/>
              </w:rPr>
            </w:pPr>
            <w:r w:rsidRPr="009B5E32">
              <w:rPr>
                <w:rFonts w:ascii="Book Antiqua" w:eastAsia="Times New Roman" w:hAnsi="Book Antiqua" w:cs="Calibri"/>
                <w:color w:val="000000"/>
                <w:lang w:eastAsia="es-MX"/>
              </w:rPr>
              <w:t>Masa de H</w:t>
            </w:r>
            <w:r w:rsidRPr="009B5E32">
              <w:rPr>
                <w:rFonts w:ascii="Book Antiqua" w:eastAsia="Times New Roman" w:hAnsi="Book Antiqua" w:cs="Calibri"/>
                <w:color w:val="000000"/>
                <w:vertAlign w:val="subscript"/>
                <w:lang w:eastAsia="es-MX"/>
              </w:rPr>
              <w:t>3</w:t>
            </w:r>
            <w:r w:rsidRPr="009B5E32">
              <w:rPr>
                <w:rFonts w:ascii="Book Antiqua" w:eastAsia="Times New Roman" w:hAnsi="Book Antiqua" w:cs="Calibri"/>
                <w:color w:val="000000"/>
                <w:lang w:eastAsia="es-MX"/>
              </w:rPr>
              <w:t>BO</w:t>
            </w:r>
            <w:r w:rsidRPr="009B5E32">
              <w:rPr>
                <w:rFonts w:ascii="Book Antiqua" w:eastAsia="Times New Roman" w:hAnsi="Book Antiqua" w:cs="Calibri"/>
                <w:color w:val="000000"/>
                <w:vertAlign w:val="subscript"/>
                <w:lang w:eastAsia="es-MX"/>
              </w:rPr>
              <w:t>3</w:t>
            </w:r>
            <w:r>
              <w:rPr>
                <w:rFonts w:ascii="Book Antiqua" w:eastAsia="Times New Roman" w:hAnsi="Book Antiqua" w:cs="Calibri"/>
                <w:color w:val="000000"/>
                <w:lang w:eastAsia="es-MX"/>
              </w:rPr>
              <w:t xml:space="preserve"> (g)</w:t>
            </w:r>
          </w:p>
        </w:tc>
        <w:tc>
          <w:tcPr>
            <w:tcW w:w="1116" w:type="dxa"/>
            <w:noWrap/>
            <w:vAlign w:val="center"/>
            <w:hideMark/>
          </w:tcPr>
          <w:p w14:paraId="1E2C53D7" w14:textId="77777777" w:rsidR="00433C2D" w:rsidRDefault="00433C2D"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vertAlign w:val="subscript"/>
                <w:lang w:eastAsia="es-MX"/>
              </w:rPr>
            </w:pPr>
            <w:r w:rsidRPr="009B5E32">
              <w:rPr>
                <w:rFonts w:ascii="Book Antiqua" w:eastAsia="Times New Roman" w:hAnsi="Book Antiqua" w:cs="Calibri"/>
                <w:color w:val="000000"/>
                <w:lang w:eastAsia="es-MX"/>
              </w:rPr>
              <w:t>TiO</w:t>
            </w:r>
            <w:r w:rsidRPr="009B5E32">
              <w:rPr>
                <w:rFonts w:ascii="Book Antiqua" w:eastAsia="Times New Roman" w:hAnsi="Book Antiqua" w:cs="Calibri"/>
                <w:color w:val="000000"/>
                <w:vertAlign w:val="subscript"/>
                <w:lang w:eastAsia="es-MX"/>
              </w:rPr>
              <w:t>2</w:t>
            </w:r>
          </w:p>
          <w:p w14:paraId="259915BB" w14:textId="37AE1CA6" w:rsidR="00433C2D" w:rsidRPr="009B5E32" w:rsidRDefault="00B35C95"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bCs w:val="0"/>
                <w:color w:val="000000"/>
                <w:lang w:eastAsia="es-MX"/>
              </w:rPr>
            </w:pPr>
            <w:r>
              <w:rPr>
                <w:rFonts w:ascii="Book Antiqua" w:eastAsia="Times New Roman" w:hAnsi="Book Antiqua" w:cs="Calibri"/>
                <w:color w:val="000000"/>
                <w:lang w:eastAsia="es-MX"/>
              </w:rPr>
              <w:t>(% peso</w:t>
            </w:r>
            <w:r w:rsidR="00433C2D">
              <w:rPr>
                <w:rFonts w:ascii="Book Antiqua" w:eastAsia="Times New Roman" w:hAnsi="Book Antiqua" w:cs="Calibri"/>
                <w:color w:val="000000"/>
                <w:lang w:eastAsia="es-MX"/>
              </w:rPr>
              <w:t>)</w:t>
            </w:r>
          </w:p>
        </w:tc>
        <w:tc>
          <w:tcPr>
            <w:tcW w:w="1152" w:type="dxa"/>
            <w:noWrap/>
            <w:vAlign w:val="center"/>
            <w:hideMark/>
          </w:tcPr>
          <w:p w14:paraId="7CE36A5E" w14:textId="77777777" w:rsidR="00433C2D" w:rsidRDefault="00433C2D"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vertAlign w:val="subscript"/>
                <w:lang w:eastAsia="es-MX"/>
              </w:rPr>
            </w:pPr>
            <w:r w:rsidRPr="009B5E32">
              <w:rPr>
                <w:rFonts w:ascii="Book Antiqua" w:eastAsia="Times New Roman" w:hAnsi="Book Antiqua" w:cs="Calibri"/>
                <w:color w:val="000000"/>
                <w:lang w:eastAsia="es-MX"/>
              </w:rPr>
              <w:t>B</w:t>
            </w:r>
            <w:r w:rsidRPr="009B5E32">
              <w:rPr>
                <w:rFonts w:ascii="Book Antiqua" w:eastAsia="Times New Roman" w:hAnsi="Book Antiqua" w:cs="Calibri"/>
                <w:color w:val="000000"/>
                <w:vertAlign w:val="subscript"/>
                <w:lang w:eastAsia="es-MX"/>
              </w:rPr>
              <w:t>2</w:t>
            </w:r>
            <w:r w:rsidRPr="009B5E32">
              <w:rPr>
                <w:rFonts w:ascii="Book Antiqua" w:eastAsia="Times New Roman" w:hAnsi="Book Antiqua" w:cs="Calibri"/>
                <w:color w:val="000000"/>
                <w:lang w:eastAsia="es-MX"/>
              </w:rPr>
              <w:t>O</w:t>
            </w:r>
            <w:r w:rsidRPr="009B5E32">
              <w:rPr>
                <w:rFonts w:ascii="Book Antiqua" w:eastAsia="Times New Roman" w:hAnsi="Book Antiqua" w:cs="Calibri"/>
                <w:color w:val="000000"/>
                <w:vertAlign w:val="subscript"/>
                <w:lang w:eastAsia="es-MX"/>
              </w:rPr>
              <w:t>3</w:t>
            </w:r>
          </w:p>
          <w:p w14:paraId="3B748445" w14:textId="4C88CAC9" w:rsidR="00433C2D" w:rsidRPr="009B5E32" w:rsidRDefault="00B35C95"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bCs w:val="0"/>
                <w:color w:val="000000"/>
                <w:lang w:eastAsia="es-MX"/>
              </w:rPr>
            </w:pPr>
            <w:r>
              <w:rPr>
                <w:rFonts w:ascii="Book Antiqua" w:eastAsia="Times New Roman" w:hAnsi="Book Antiqua" w:cs="Calibri"/>
                <w:color w:val="000000"/>
                <w:lang w:eastAsia="es-MX"/>
              </w:rPr>
              <w:t>(% peso</w:t>
            </w:r>
            <w:r w:rsidR="00433C2D">
              <w:rPr>
                <w:rFonts w:ascii="Book Antiqua" w:eastAsia="Times New Roman" w:hAnsi="Book Antiqua" w:cs="Calibri"/>
                <w:color w:val="000000"/>
                <w:lang w:eastAsia="es-MX"/>
              </w:rPr>
              <w:t>)</w:t>
            </w:r>
          </w:p>
        </w:tc>
      </w:tr>
      <w:tr w:rsidR="00433C2D" w:rsidRPr="009B5E32" w14:paraId="0AD32DE9" w14:textId="77777777" w:rsidTr="0098164F">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tcPr>
          <w:p w14:paraId="144CA2B7" w14:textId="77777777" w:rsidR="00433C2D" w:rsidRPr="00433C2D" w:rsidRDefault="00433C2D" w:rsidP="0098164F">
            <w:pPr>
              <w:spacing w:after="0" w:line="276" w:lineRule="auto"/>
              <w:rPr>
                <w:rFonts w:ascii="Book Antiqua" w:eastAsia="Times New Roman" w:hAnsi="Book Antiqua" w:cs="Calibri"/>
                <w:color w:val="000000"/>
                <w:lang w:eastAsia="es-MX"/>
              </w:rPr>
            </w:pPr>
            <w:r w:rsidRPr="00433C2D">
              <w:rPr>
                <w:rFonts w:ascii="Book Antiqua" w:eastAsia="Times New Roman" w:hAnsi="Book Antiqua" w:cs="Calibri"/>
                <w:color w:val="000000"/>
                <w:lang w:eastAsia="es-MX"/>
              </w:rPr>
              <w:t>TiB-0</w:t>
            </w:r>
          </w:p>
        </w:tc>
        <w:tc>
          <w:tcPr>
            <w:tcW w:w="1843" w:type="dxa"/>
            <w:noWrap/>
            <w:vAlign w:val="center"/>
          </w:tcPr>
          <w:p w14:paraId="5B0AF8E8" w14:textId="77777777" w:rsidR="00433C2D" w:rsidRPr="00433C2D"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433C2D">
              <w:rPr>
                <w:rFonts w:ascii="Book Antiqua" w:eastAsia="Times New Roman" w:hAnsi="Book Antiqua" w:cs="Calibri"/>
                <w:color w:val="000000"/>
                <w:lang w:eastAsia="es-MX"/>
              </w:rPr>
              <w:t>0.75</w:t>
            </w:r>
          </w:p>
        </w:tc>
        <w:tc>
          <w:tcPr>
            <w:tcW w:w="1984" w:type="dxa"/>
            <w:noWrap/>
            <w:vAlign w:val="center"/>
          </w:tcPr>
          <w:p w14:paraId="4EFBCD4F" w14:textId="77777777" w:rsidR="00433C2D" w:rsidRPr="00433C2D"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433C2D">
              <w:rPr>
                <w:rFonts w:ascii="Book Antiqua" w:eastAsia="Times New Roman" w:hAnsi="Book Antiqua" w:cs="Calibri"/>
                <w:color w:val="000000"/>
                <w:lang w:eastAsia="es-MX"/>
              </w:rPr>
              <w:t>0</w:t>
            </w:r>
          </w:p>
        </w:tc>
        <w:tc>
          <w:tcPr>
            <w:tcW w:w="1116" w:type="dxa"/>
            <w:noWrap/>
            <w:vAlign w:val="center"/>
          </w:tcPr>
          <w:p w14:paraId="2D003CF2" w14:textId="77777777" w:rsidR="00433C2D" w:rsidRPr="00433C2D"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433C2D">
              <w:rPr>
                <w:rFonts w:ascii="Book Antiqua" w:eastAsia="Times New Roman" w:hAnsi="Book Antiqua" w:cs="Calibri"/>
                <w:color w:val="000000"/>
                <w:lang w:eastAsia="es-MX"/>
              </w:rPr>
              <w:t>100</w:t>
            </w:r>
          </w:p>
        </w:tc>
        <w:tc>
          <w:tcPr>
            <w:tcW w:w="1152" w:type="dxa"/>
            <w:noWrap/>
            <w:vAlign w:val="center"/>
          </w:tcPr>
          <w:p w14:paraId="7D2EE34E" w14:textId="77777777" w:rsidR="00433C2D" w:rsidRPr="00433C2D"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433C2D">
              <w:rPr>
                <w:rFonts w:ascii="Book Antiqua" w:eastAsia="Times New Roman" w:hAnsi="Book Antiqua" w:cs="Calibri"/>
                <w:color w:val="000000"/>
                <w:lang w:eastAsia="es-MX"/>
              </w:rPr>
              <w:t>0</w:t>
            </w:r>
          </w:p>
        </w:tc>
      </w:tr>
      <w:tr w:rsidR="00433C2D" w:rsidRPr="009B5E32" w14:paraId="2B27D1DA" w14:textId="77777777" w:rsidTr="0098164F">
        <w:trPr>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6294FFCF" w14:textId="77777777" w:rsidR="00433C2D" w:rsidRPr="009B5E32" w:rsidRDefault="00433C2D" w:rsidP="0098164F">
            <w:pPr>
              <w:spacing w:after="0" w:line="276" w:lineRule="auto"/>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TiB</w:t>
            </w:r>
            <w:r>
              <w:rPr>
                <w:rFonts w:ascii="Book Antiqua" w:eastAsia="Times New Roman" w:hAnsi="Book Antiqua" w:cs="Calibri"/>
                <w:color w:val="000000"/>
                <w:lang w:eastAsia="es-MX"/>
              </w:rPr>
              <w:t>-</w:t>
            </w:r>
            <w:r w:rsidRPr="009B5E32">
              <w:rPr>
                <w:rFonts w:ascii="Book Antiqua" w:eastAsia="Times New Roman" w:hAnsi="Book Antiqua" w:cs="Calibri"/>
                <w:color w:val="000000"/>
                <w:lang w:eastAsia="es-MX"/>
              </w:rPr>
              <w:t>3</w:t>
            </w:r>
          </w:p>
        </w:tc>
        <w:tc>
          <w:tcPr>
            <w:tcW w:w="1843" w:type="dxa"/>
            <w:noWrap/>
            <w:vAlign w:val="center"/>
            <w:hideMark/>
          </w:tcPr>
          <w:p w14:paraId="0926A2EF"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0.75</w:t>
            </w:r>
          </w:p>
        </w:tc>
        <w:tc>
          <w:tcPr>
            <w:tcW w:w="1984" w:type="dxa"/>
            <w:noWrap/>
            <w:vAlign w:val="center"/>
            <w:hideMark/>
          </w:tcPr>
          <w:p w14:paraId="2A457288"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0.011</w:t>
            </w:r>
          </w:p>
        </w:tc>
        <w:tc>
          <w:tcPr>
            <w:tcW w:w="1116" w:type="dxa"/>
            <w:noWrap/>
            <w:vAlign w:val="center"/>
            <w:hideMark/>
          </w:tcPr>
          <w:p w14:paraId="45479EBA"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97</w:t>
            </w:r>
          </w:p>
        </w:tc>
        <w:tc>
          <w:tcPr>
            <w:tcW w:w="1152" w:type="dxa"/>
            <w:noWrap/>
            <w:vAlign w:val="center"/>
            <w:hideMark/>
          </w:tcPr>
          <w:p w14:paraId="67A11ECF"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3</w:t>
            </w:r>
          </w:p>
        </w:tc>
      </w:tr>
      <w:tr w:rsidR="00433C2D" w:rsidRPr="009B5E32" w14:paraId="2E222A87" w14:textId="77777777" w:rsidTr="0098164F">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31AA6C31" w14:textId="77777777" w:rsidR="00433C2D" w:rsidRPr="009B5E32" w:rsidRDefault="00433C2D" w:rsidP="0098164F">
            <w:pPr>
              <w:spacing w:after="0" w:line="276" w:lineRule="auto"/>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TiB</w:t>
            </w:r>
            <w:r>
              <w:rPr>
                <w:rFonts w:ascii="Book Antiqua" w:eastAsia="Times New Roman" w:hAnsi="Book Antiqua" w:cs="Calibri"/>
                <w:color w:val="000000"/>
                <w:lang w:eastAsia="es-MX"/>
              </w:rPr>
              <w:t>-</w:t>
            </w:r>
            <w:r w:rsidRPr="009B5E32">
              <w:rPr>
                <w:rFonts w:ascii="Book Antiqua" w:eastAsia="Times New Roman" w:hAnsi="Book Antiqua" w:cs="Calibri"/>
                <w:color w:val="000000"/>
                <w:lang w:eastAsia="es-MX"/>
              </w:rPr>
              <w:t>5</w:t>
            </w:r>
          </w:p>
        </w:tc>
        <w:tc>
          <w:tcPr>
            <w:tcW w:w="1843" w:type="dxa"/>
            <w:noWrap/>
            <w:vAlign w:val="center"/>
            <w:hideMark/>
          </w:tcPr>
          <w:p w14:paraId="72055F07"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0.75</w:t>
            </w:r>
          </w:p>
        </w:tc>
        <w:tc>
          <w:tcPr>
            <w:tcW w:w="1984" w:type="dxa"/>
            <w:noWrap/>
            <w:vAlign w:val="center"/>
            <w:hideMark/>
          </w:tcPr>
          <w:p w14:paraId="531B7778"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0.019</w:t>
            </w:r>
          </w:p>
        </w:tc>
        <w:tc>
          <w:tcPr>
            <w:tcW w:w="1116" w:type="dxa"/>
            <w:noWrap/>
            <w:vAlign w:val="center"/>
            <w:hideMark/>
          </w:tcPr>
          <w:p w14:paraId="5FC30E09"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95</w:t>
            </w:r>
          </w:p>
        </w:tc>
        <w:tc>
          <w:tcPr>
            <w:tcW w:w="1152" w:type="dxa"/>
            <w:noWrap/>
            <w:vAlign w:val="center"/>
            <w:hideMark/>
          </w:tcPr>
          <w:p w14:paraId="58FE4822"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5</w:t>
            </w:r>
          </w:p>
        </w:tc>
      </w:tr>
      <w:tr w:rsidR="00433C2D" w:rsidRPr="009B5E32" w14:paraId="5CDC58E7" w14:textId="77777777" w:rsidTr="0098164F">
        <w:trPr>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6FC63F47" w14:textId="77777777" w:rsidR="00433C2D" w:rsidRPr="009B5E32" w:rsidRDefault="00433C2D" w:rsidP="0098164F">
            <w:pPr>
              <w:spacing w:after="0" w:line="276" w:lineRule="auto"/>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TiB</w:t>
            </w:r>
            <w:r>
              <w:rPr>
                <w:rFonts w:ascii="Book Antiqua" w:eastAsia="Times New Roman" w:hAnsi="Book Antiqua" w:cs="Calibri"/>
                <w:color w:val="000000"/>
                <w:lang w:eastAsia="es-MX"/>
              </w:rPr>
              <w:t>-</w:t>
            </w:r>
            <w:r w:rsidRPr="009B5E32">
              <w:rPr>
                <w:rFonts w:ascii="Book Antiqua" w:eastAsia="Times New Roman" w:hAnsi="Book Antiqua" w:cs="Calibri"/>
                <w:color w:val="000000"/>
                <w:lang w:eastAsia="es-MX"/>
              </w:rPr>
              <w:t>10</w:t>
            </w:r>
          </w:p>
        </w:tc>
        <w:tc>
          <w:tcPr>
            <w:tcW w:w="1843" w:type="dxa"/>
            <w:noWrap/>
            <w:vAlign w:val="center"/>
            <w:hideMark/>
          </w:tcPr>
          <w:p w14:paraId="23767683"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0.75</w:t>
            </w:r>
          </w:p>
        </w:tc>
        <w:tc>
          <w:tcPr>
            <w:tcW w:w="1984" w:type="dxa"/>
            <w:noWrap/>
            <w:vAlign w:val="center"/>
            <w:hideMark/>
          </w:tcPr>
          <w:p w14:paraId="12AD52D7"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0.040</w:t>
            </w:r>
          </w:p>
        </w:tc>
        <w:tc>
          <w:tcPr>
            <w:tcW w:w="1116" w:type="dxa"/>
            <w:noWrap/>
            <w:vAlign w:val="center"/>
            <w:hideMark/>
          </w:tcPr>
          <w:p w14:paraId="1E4FAE04"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90</w:t>
            </w:r>
          </w:p>
        </w:tc>
        <w:tc>
          <w:tcPr>
            <w:tcW w:w="1152" w:type="dxa"/>
            <w:noWrap/>
            <w:vAlign w:val="center"/>
            <w:hideMark/>
          </w:tcPr>
          <w:p w14:paraId="71D393DC" w14:textId="77777777" w:rsidR="00433C2D" w:rsidRPr="009B5E32" w:rsidRDefault="00433C2D" w:rsidP="0098164F">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10</w:t>
            </w:r>
          </w:p>
        </w:tc>
      </w:tr>
      <w:tr w:rsidR="00433C2D" w:rsidRPr="009B5E32" w14:paraId="4E88058D" w14:textId="77777777" w:rsidTr="0098164F">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0C4B8B09" w14:textId="77777777" w:rsidR="00433C2D" w:rsidRPr="009B5E32" w:rsidRDefault="00433C2D" w:rsidP="0098164F">
            <w:pPr>
              <w:spacing w:after="0" w:line="276" w:lineRule="auto"/>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TiB</w:t>
            </w:r>
            <w:r>
              <w:rPr>
                <w:rFonts w:ascii="Book Antiqua" w:eastAsia="Times New Roman" w:hAnsi="Book Antiqua" w:cs="Calibri"/>
                <w:color w:val="000000"/>
                <w:lang w:eastAsia="es-MX"/>
              </w:rPr>
              <w:t>-</w:t>
            </w:r>
            <w:r w:rsidRPr="009B5E32">
              <w:rPr>
                <w:rFonts w:ascii="Book Antiqua" w:eastAsia="Times New Roman" w:hAnsi="Book Antiqua" w:cs="Calibri"/>
                <w:color w:val="000000"/>
                <w:lang w:eastAsia="es-MX"/>
              </w:rPr>
              <w:t>20</w:t>
            </w:r>
          </w:p>
        </w:tc>
        <w:tc>
          <w:tcPr>
            <w:tcW w:w="1843" w:type="dxa"/>
            <w:noWrap/>
            <w:vAlign w:val="center"/>
            <w:hideMark/>
          </w:tcPr>
          <w:p w14:paraId="49218813"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0.75</w:t>
            </w:r>
          </w:p>
        </w:tc>
        <w:tc>
          <w:tcPr>
            <w:tcW w:w="1984" w:type="dxa"/>
            <w:noWrap/>
            <w:vAlign w:val="center"/>
            <w:hideMark/>
          </w:tcPr>
          <w:p w14:paraId="266E1666"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0.090</w:t>
            </w:r>
          </w:p>
        </w:tc>
        <w:tc>
          <w:tcPr>
            <w:tcW w:w="1116" w:type="dxa"/>
            <w:noWrap/>
            <w:vAlign w:val="center"/>
            <w:hideMark/>
          </w:tcPr>
          <w:p w14:paraId="685E0432"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80</w:t>
            </w:r>
          </w:p>
        </w:tc>
        <w:tc>
          <w:tcPr>
            <w:tcW w:w="1152" w:type="dxa"/>
            <w:noWrap/>
            <w:vAlign w:val="center"/>
            <w:hideMark/>
          </w:tcPr>
          <w:p w14:paraId="79D3D464" w14:textId="77777777" w:rsidR="00433C2D" w:rsidRPr="009B5E32" w:rsidRDefault="00433C2D" w:rsidP="0098164F">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20</w:t>
            </w:r>
          </w:p>
        </w:tc>
      </w:tr>
    </w:tbl>
    <w:p w14:paraId="5349CA90" w14:textId="77777777" w:rsidR="00D21216" w:rsidRDefault="00D21216" w:rsidP="009A68EC">
      <w:pPr>
        <w:tabs>
          <w:tab w:val="left" w:pos="6720"/>
        </w:tabs>
        <w:spacing w:after="0" w:line="276" w:lineRule="auto"/>
        <w:jc w:val="both"/>
        <w:rPr>
          <w:rFonts w:ascii="Book Antiqua" w:hAnsi="Book Antiqua"/>
        </w:rPr>
      </w:pPr>
    </w:p>
    <w:p w14:paraId="5EBCF04D" w14:textId="77777777" w:rsidR="00B35C95" w:rsidRDefault="00B35C95" w:rsidP="009A68EC">
      <w:pPr>
        <w:tabs>
          <w:tab w:val="left" w:pos="6720"/>
        </w:tabs>
        <w:spacing w:after="0" w:line="276" w:lineRule="auto"/>
        <w:jc w:val="both"/>
        <w:rPr>
          <w:rFonts w:ascii="Book Antiqua" w:hAnsi="Book Antiqua"/>
        </w:rPr>
      </w:pPr>
    </w:p>
    <w:p w14:paraId="28DD4FA0" w14:textId="39775626" w:rsidR="00433C2D" w:rsidRPr="00433C2D" w:rsidRDefault="00433C2D" w:rsidP="009A68EC">
      <w:pPr>
        <w:pStyle w:val="Ttulo2"/>
        <w:numPr>
          <w:ilvl w:val="2"/>
          <w:numId w:val="6"/>
        </w:numPr>
        <w:spacing w:after="0"/>
      </w:pPr>
      <w:bookmarkStart w:id="45" w:name="_Ref133667273"/>
      <w:bookmarkStart w:id="46" w:name="_Toc180067230"/>
      <w:r w:rsidRPr="00433C2D">
        <w:t>Obtención de Películas delgadas de TiO</w:t>
      </w:r>
      <w:r w:rsidRPr="00433C2D">
        <w:rPr>
          <w:vertAlign w:val="subscript"/>
        </w:rPr>
        <w:t>2</w:t>
      </w:r>
      <w:r w:rsidRPr="00433C2D">
        <w:t xml:space="preserve"> </w:t>
      </w:r>
      <w:r w:rsidR="0022328A" w:rsidRPr="0022328A">
        <w:t>modificadas</w:t>
      </w:r>
      <w:r w:rsidRPr="00433C2D">
        <w:t xml:space="preserve"> con Molibdeno</w:t>
      </w:r>
      <w:bookmarkEnd w:id="45"/>
      <w:bookmarkEnd w:id="46"/>
    </w:p>
    <w:p w14:paraId="4D4473DB" w14:textId="3EE02F84" w:rsidR="00D21216" w:rsidRPr="009E3296" w:rsidRDefault="00433C2D" w:rsidP="00C16A5E">
      <w:pPr>
        <w:spacing w:after="0" w:line="276" w:lineRule="auto"/>
        <w:jc w:val="both"/>
        <w:rPr>
          <w:rFonts w:ascii="Book Antiqua" w:hAnsi="Book Antiqua"/>
        </w:rPr>
      </w:pPr>
      <w:r>
        <w:rPr>
          <w:rFonts w:ascii="Book Antiqua" w:hAnsi="Book Antiqua"/>
        </w:rPr>
        <w:t>La</w:t>
      </w:r>
      <w:r w:rsidR="00D21216">
        <w:rPr>
          <w:rFonts w:ascii="Book Antiqua" w:hAnsi="Book Antiqua"/>
        </w:rPr>
        <w:t xml:space="preserve">s </w:t>
      </w:r>
      <w:r>
        <w:rPr>
          <w:rFonts w:ascii="Book Antiqua" w:hAnsi="Book Antiqua"/>
        </w:rPr>
        <w:t>películas de TiO</w:t>
      </w:r>
      <w:r w:rsidRPr="00126327">
        <w:rPr>
          <w:rFonts w:ascii="Book Antiqua" w:hAnsi="Book Antiqua"/>
          <w:vertAlign w:val="subscript"/>
        </w:rPr>
        <w:t>2</w:t>
      </w:r>
      <w:r>
        <w:rPr>
          <w:rFonts w:ascii="Book Antiqua" w:hAnsi="Book Antiqua"/>
        </w:rPr>
        <w:t xml:space="preserve"> </w:t>
      </w:r>
      <w:r w:rsidR="0022328A">
        <w:rPr>
          <w:rFonts w:ascii="Book Antiqua" w:hAnsi="Book Antiqua"/>
        </w:rPr>
        <w:t>modificadas</w:t>
      </w:r>
      <w:r w:rsidRPr="0022328A">
        <w:rPr>
          <w:rFonts w:ascii="Book Antiqua" w:hAnsi="Book Antiqua"/>
        </w:rPr>
        <w:t xml:space="preserve"> con </w:t>
      </w:r>
      <w:r w:rsidR="0022328A">
        <w:rPr>
          <w:rFonts w:ascii="Book Antiqua" w:hAnsi="Book Antiqua"/>
        </w:rPr>
        <w:t>m</w:t>
      </w:r>
      <w:r w:rsidRPr="0022328A">
        <w:rPr>
          <w:rFonts w:ascii="Book Antiqua" w:hAnsi="Book Antiqua"/>
        </w:rPr>
        <w:t>olibdeno</w:t>
      </w:r>
      <w:r>
        <w:rPr>
          <w:rFonts w:ascii="Book Antiqua" w:hAnsi="Book Antiqua"/>
        </w:rPr>
        <w:t xml:space="preserve"> se </w:t>
      </w:r>
      <w:r w:rsidR="00D21216">
        <w:rPr>
          <w:rFonts w:ascii="Book Antiqua" w:hAnsi="Book Antiqua"/>
        </w:rPr>
        <w:t xml:space="preserve">prepararon con la </w:t>
      </w:r>
      <w:r>
        <w:rPr>
          <w:rFonts w:ascii="Book Antiqua" w:hAnsi="Book Antiqua"/>
        </w:rPr>
        <w:t xml:space="preserve">metodología </w:t>
      </w:r>
      <w:r w:rsidR="0022328A">
        <w:rPr>
          <w:rFonts w:ascii="Book Antiqua" w:hAnsi="Book Antiqua"/>
        </w:rPr>
        <w:t>descrita</w:t>
      </w:r>
      <w:r>
        <w:rPr>
          <w:rFonts w:ascii="Book Antiqua" w:hAnsi="Book Antiqua"/>
        </w:rPr>
        <w:t xml:space="preserve"> anteriormente, con la dif</w:t>
      </w:r>
      <w:r w:rsidR="00D21216">
        <w:rPr>
          <w:rFonts w:ascii="Book Antiqua" w:hAnsi="Book Antiqua"/>
        </w:rPr>
        <w:t xml:space="preserve">erencia </w:t>
      </w:r>
      <w:r w:rsidR="00D21216" w:rsidRPr="000E1CC3">
        <w:rPr>
          <w:rFonts w:ascii="Book Antiqua" w:hAnsi="Book Antiqua"/>
        </w:rPr>
        <w:t xml:space="preserve">que a la solución </w:t>
      </w:r>
      <w:r w:rsidR="00CC249F" w:rsidRPr="000E1CC3">
        <w:rPr>
          <w:rFonts w:ascii="Book Antiqua" w:hAnsi="Book Antiqua"/>
        </w:rPr>
        <w:t>precursora del TiO</w:t>
      </w:r>
      <w:r w:rsidR="00CC249F" w:rsidRPr="000E1CC3">
        <w:rPr>
          <w:rFonts w:ascii="Book Antiqua" w:hAnsi="Book Antiqua"/>
          <w:vertAlign w:val="subscript"/>
        </w:rPr>
        <w:t>2</w:t>
      </w:r>
      <w:r w:rsidR="00CC249F" w:rsidRPr="000E1CC3">
        <w:rPr>
          <w:rFonts w:ascii="Book Antiqua" w:hAnsi="Book Antiqua"/>
        </w:rPr>
        <w:t xml:space="preserve"> </w:t>
      </w:r>
      <w:r w:rsidRPr="000E1CC3">
        <w:rPr>
          <w:rFonts w:ascii="Book Antiqua" w:hAnsi="Book Antiqua"/>
        </w:rPr>
        <w:t xml:space="preserve">se </w:t>
      </w:r>
      <w:r>
        <w:rPr>
          <w:rFonts w:ascii="Book Antiqua" w:hAnsi="Book Antiqua"/>
        </w:rPr>
        <w:t xml:space="preserve">le añadieron </w:t>
      </w:r>
      <w:r w:rsidR="001179D6">
        <w:rPr>
          <w:rFonts w:ascii="Book Antiqua" w:hAnsi="Book Antiqua"/>
        </w:rPr>
        <w:t xml:space="preserve">gotas </w:t>
      </w:r>
      <w:r w:rsidR="001179D6" w:rsidRPr="009E3296">
        <w:rPr>
          <w:rFonts w:ascii="Book Antiqua" w:hAnsi="Book Antiqua"/>
        </w:rPr>
        <w:t>de la</w:t>
      </w:r>
      <w:r w:rsidR="00B26CF4" w:rsidRPr="009E3296">
        <w:rPr>
          <w:rFonts w:ascii="Book Antiqua" w:hAnsi="Book Antiqua"/>
        </w:rPr>
        <w:t xml:space="preserve"> </w:t>
      </w:r>
      <w:r w:rsidR="00B11FA4" w:rsidRPr="009E3296">
        <w:rPr>
          <w:rFonts w:ascii="Book Antiqua" w:hAnsi="Book Antiqua"/>
        </w:rPr>
        <w:t>suspensión coloidal de</w:t>
      </w:r>
      <w:r w:rsidR="00CC249F" w:rsidRPr="009E3296">
        <w:rPr>
          <w:rFonts w:ascii="Book Antiqua" w:hAnsi="Book Antiqua"/>
        </w:rPr>
        <w:t xml:space="preserve"> </w:t>
      </w:r>
      <w:r w:rsidRPr="009E3296">
        <w:rPr>
          <w:rFonts w:ascii="Book Antiqua" w:hAnsi="Book Antiqua"/>
        </w:rPr>
        <w:t>nanopartículas de MoO</w:t>
      </w:r>
      <w:r w:rsidRPr="009E3296">
        <w:rPr>
          <w:rFonts w:ascii="Book Antiqua" w:hAnsi="Book Antiqua"/>
          <w:vertAlign w:val="subscript"/>
        </w:rPr>
        <w:t>3</w:t>
      </w:r>
      <w:r w:rsidR="00516855" w:rsidRPr="009E3296">
        <w:rPr>
          <w:rFonts w:ascii="Book Antiqua" w:hAnsi="Book Antiqua"/>
        </w:rPr>
        <w:t xml:space="preserve"> en diferentes concentraciones</w:t>
      </w:r>
      <w:r w:rsidR="00E61F82" w:rsidRPr="009E3296">
        <w:rPr>
          <w:rFonts w:ascii="Book Antiqua" w:hAnsi="Book Antiqua"/>
        </w:rPr>
        <w:t xml:space="preserve"> (ver </w:t>
      </w:r>
      <w:r w:rsidR="00E61F82" w:rsidRPr="009E3296">
        <w:rPr>
          <w:rFonts w:ascii="Book Antiqua" w:hAnsi="Book Antiqua"/>
        </w:rPr>
        <w:fldChar w:fldCharType="begin"/>
      </w:r>
      <w:r w:rsidR="00E61F82" w:rsidRPr="009E3296">
        <w:rPr>
          <w:rFonts w:ascii="Book Antiqua" w:hAnsi="Book Antiqua"/>
        </w:rPr>
        <w:instrText xml:space="preserve"> REF _Ref148357414 \h  \* MERGEFORMAT </w:instrText>
      </w:r>
      <w:r w:rsidR="00E61F82" w:rsidRPr="009E3296">
        <w:rPr>
          <w:rFonts w:ascii="Book Antiqua" w:hAnsi="Book Antiqua"/>
        </w:rPr>
      </w:r>
      <w:r w:rsidR="00E61F82" w:rsidRPr="009E3296">
        <w:rPr>
          <w:rFonts w:ascii="Book Antiqua" w:hAnsi="Book Antiqua"/>
        </w:rPr>
        <w:fldChar w:fldCharType="separate"/>
      </w:r>
      <w:r w:rsidR="00D55F97" w:rsidRPr="00D55F97">
        <w:rPr>
          <w:rFonts w:ascii="Book Antiqua" w:hAnsi="Book Antiqua"/>
        </w:rPr>
        <w:t>Anexo</w:t>
      </w:r>
      <w:r w:rsidR="00D55F97" w:rsidRPr="00DA4C96">
        <w:t xml:space="preserve"> </w:t>
      </w:r>
      <w:r w:rsidR="00D55F97">
        <w:t>B</w:t>
      </w:r>
      <w:r w:rsidR="00E61F82" w:rsidRPr="009E3296">
        <w:rPr>
          <w:rFonts w:ascii="Book Antiqua" w:hAnsi="Book Antiqua"/>
        </w:rPr>
        <w:fldChar w:fldCharType="end"/>
      </w:r>
      <w:r w:rsidR="00E61F82" w:rsidRPr="009E3296">
        <w:rPr>
          <w:rFonts w:ascii="Book Antiqua" w:hAnsi="Book Antiqua"/>
        </w:rPr>
        <w:t>)</w:t>
      </w:r>
      <w:r w:rsidR="00516855" w:rsidRPr="009E3296">
        <w:rPr>
          <w:rFonts w:ascii="Book Antiqua" w:hAnsi="Book Antiqua"/>
        </w:rPr>
        <w:t>.</w:t>
      </w:r>
    </w:p>
    <w:p w14:paraId="27ED44D6" w14:textId="77777777" w:rsidR="005E18D0" w:rsidRDefault="005E18D0" w:rsidP="005E18D0">
      <w:pPr>
        <w:spacing w:after="0" w:line="276" w:lineRule="auto"/>
        <w:jc w:val="both"/>
        <w:rPr>
          <w:rFonts w:ascii="Book Antiqua" w:hAnsi="Book Antiqua"/>
        </w:rPr>
      </w:pPr>
    </w:p>
    <w:p w14:paraId="3E604F6C" w14:textId="15F280F7" w:rsidR="00B24E7C" w:rsidRDefault="00D21216" w:rsidP="00C16A5E">
      <w:pPr>
        <w:spacing w:after="0" w:line="276" w:lineRule="auto"/>
        <w:jc w:val="both"/>
        <w:rPr>
          <w:rFonts w:ascii="Book Antiqua" w:hAnsi="Book Antiqua"/>
        </w:rPr>
      </w:pPr>
      <w:r w:rsidRPr="000E1CC3">
        <w:rPr>
          <w:rFonts w:ascii="Book Antiqua" w:hAnsi="Book Antiqua"/>
        </w:rPr>
        <w:t xml:space="preserve">Después de homogeneizar la solución, </w:t>
      </w:r>
      <w:r w:rsidR="00CC249F" w:rsidRPr="000E1CC3">
        <w:rPr>
          <w:rFonts w:ascii="Book Antiqua" w:hAnsi="Book Antiqua"/>
        </w:rPr>
        <w:t xml:space="preserve">se </w:t>
      </w:r>
      <w:r w:rsidR="00F65DBE" w:rsidRPr="000E1CC3">
        <w:rPr>
          <w:rFonts w:ascii="Book Antiqua" w:hAnsi="Book Antiqua"/>
        </w:rPr>
        <w:t>depositaron por giro los geles</w:t>
      </w:r>
      <w:r w:rsidR="00CC249F" w:rsidRPr="000E1CC3">
        <w:rPr>
          <w:rFonts w:ascii="Book Antiqua" w:hAnsi="Book Antiqua"/>
        </w:rPr>
        <w:t xml:space="preserve"> formando </w:t>
      </w:r>
      <w:r w:rsidRPr="000E1CC3">
        <w:rPr>
          <w:rFonts w:ascii="Book Antiqua" w:hAnsi="Book Antiqua"/>
        </w:rPr>
        <w:t xml:space="preserve">películas </w:t>
      </w:r>
      <w:r w:rsidR="00CC249F" w:rsidRPr="000E1CC3">
        <w:rPr>
          <w:rFonts w:ascii="Book Antiqua" w:hAnsi="Book Antiqua"/>
        </w:rPr>
        <w:t xml:space="preserve">delgadas </w:t>
      </w:r>
      <w:r w:rsidR="00F65DBE" w:rsidRPr="000E1CC3">
        <w:rPr>
          <w:rFonts w:ascii="Book Antiqua" w:hAnsi="Book Antiqua"/>
        </w:rPr>
        <w:t>que posterio</w:t>
      </w:r>
      <w:r w:rsidR="000E1CC3" w:rsidRPr="000E1CC3">
        <w:rPr>
          <w:rFonts w:ascii="Book Antiqua" w:hAnsi="Book Antiqua"/>
        </w:rPr>
        <w:t>r</w:t>
      </w:r>
      <w:r w:rsidR="00F65DBE" w:rsidRPr="000E1CC3">
        <w:rPr>
          <w:rFonts w:ascii="Book Antiqua" w:hAnsi="Book Antiqua"/>
        </w:rPr>
        <w:t>mente fueron tratadas</w:t>
      </w:r>
      <w:r w:rsidRPr="000E1CC3">
        <w:rPr>
          <w:rFonts w:ascii="Book Antiqua" w:hAnsi="Book Antiqua"/>
        </w:rPr>
        <w:t xml:space="preserve"> térmicamente </w:t>
      </w:r>
      <w:r w:rsidR="00F65DBE" w:rsidRPr="000E1CC3">
        <w:rPr>
          <w:rFonts w:ascii="Book Antiqua" w:hAnsi="Book Antiqua"/>
        </w:rPr>
        <w:t>aumentando</w:t>
      </w:r>
      <w:r w:rsidR="00CC249F" w:rsidRPr="000E1CC3">
        <w:rPr>
          <w:rFonts w:ascii="Book Antiqua" w:hAnsi="Book Antiqua"/>
        </w:rPr>
        <w:t xml:space="preserve"> la temperatura 10 ° C/min hasta alcanzar los 450° C y manteniéndolas isotérmicamente durante 2 h con el fin de lograr la eliminación de los residuos </w:t>
      </w:r>
      <w:r w:rsidRPr="000E1CC3">
        <w:rPr>
          <w:rFonts w:ascii="Book Antiqua" w:hAnsi="Book Antiqua"/>
        </w:rPr>
        <w:t>orgánicos</w:t>
      </w:r>
      <w:r w:rsidR="000E1CC3" w:rsidRPr="000E1CC3">
        <w:rPr>
          <w:rFonts w:ascii="Book Antiqua" w:hAnsi="Book Antiqua"/>
        </w:rPr>
        <w:t xml:space="preserve"> </w:t>
      </w:r>
      <w:bookmarkStart w:id="47" w:name="_Ref130682880"/>
      <w:r w:rsidR="00B24E7C" w:rsidRPr="00B24E7C">
        <w:rPr>
          <w:rFonts w:ascii="Book Antiqua" w:hAnsi="Book Antiqua"/>
        </w:rPr>
        <w:t>y la deshidroxilación del Ti(OH)</w:t>
      </w:r>
      <w:r w:rsidR="00B24E7C" w:rsidRPr="00B24E7C">
        <w:rPr>
          <w:rFonts w:ascii="Book Antiqua" w:hAnsi="Book Antiqua"/>
          <w:vertAlign w:val="subscript"/>
        </w:rPr>
        <w:t>4</w:t>
      </w:r>
      <w:r w:rsidR="00B24E7C" w:rsidRPr="00B24E7C">
        <w:rPr>
          <w:rFonts w:ascii="Book Antiqua" w:hAnsi="Book Antiqua"/>
        </w:rPr>
        <w:t xml:space="preserve"> a TiO</w:t>
      </w:r>
      <w:r w:rsidR="00B24E7C" w:rsidRPr="00B24E7C">
        <w:rPr>
          <w:rFonts w:ascii="Book Antiqua" w:hAnsi="Book Antiqua"/>
          <w:vertAlign w:val="subscript"/>
        </w:rPr>
        <w:t>2</w:t>
      </w:r>
      <w:r w:rsidR="00B24E7C" w:rsidRPr="00B24E7C">
        <w:rPr>
          <w:rFonts w:ascii="Book Antiqua" w:hAnsi="Book Antiqua"/>
        </w:rPr>
        <w:t xml:space="preserve">. </w:t>
      </w:r>
    </w:p>
    <w:p w14:paraId="01FB2E18" w14:textId="41A5CB3B" w:rsidR="00C231C5" w:rsidRDefault="00C231C5" w:rsidP="00C16A5E">
      <w:pPr>
        <w:spacing w:after="0" w:line="276" w:lineRule="auto"/>
        <w:jc w:val="both"/>
        <w:rPr>
          <w:rFonts w:ascii="Book Antiqua" w:hAnsi="Book Antiqua"/>
        </w:rPr>
      </w:pPr>
      <w:r w:rsidRPr="005503B4">
        <w:rPr>
          <w:rFonts w:ascii="Book Antiqua" w:hAnsi="Book Antiqua"/>
        </w:rPr>
        <w:t xml:space="preserve">En la </w:t>
      </w:r>
      <w:r w:rsidR="005E18D0">
        <w:rPr>
          <w:rFonts w:ascii="Book Antiqua" w:hAnsi="Book Antiqua"/>
        </w:rPr>
        <w:fldChar w:fldCharType="begin"/>
      </w:r>
      <w:r w:rsidR="005E18D0">
        <w:rPr>
          <w:rFonts w:ascii="Book Antiqua" w:hAnsi="Book Antiqua"/>
        </w:rPr>
        <w:instrText xml:space="preserve"> REF _Ref178761293 \h </w:instrText>
      </w:r>
      <w:r w:rsidR="005E18D0">
        <w:rPr>
          <w:rFonts w:ascii="Book Antiqua" w:hAnsi="Book Antiqua"/>
        </w:rPr>
      </w:r>
      <w:r w:rsidR="005E18D0">
        <w:rPr>
          <w:rFonts w:ascii="Book Antiqua" w:hAnsi="Book Antiqua"/>
        </w:rPr>
        <w:fldChar w:fldCharType="separate"/>
      </w:r>
      <w:r w:rsidR="00D55F97" w:rsidRPr="009E3296">
        <w:rPr>
          <w:rFonts w:ascii="Book Antiqua" w:hAnsi="Book Antiqua"/>
          <w:b/>
          <w:i/>
          <w:szCs w:val="20"/>
        </w:rPr>
        <w:t xml:space="preserve">Tabla </w:t>
      </w:r>
      <w:r w:rsidR="00D55F97">
        <w:rPr>
          <w:rFonts w:ascii="Book Antiqua" w:hAnsi="Book Antiqua"/>
          <w:b/>
          <w:i/>
          <w:noProof/>
          <w:szCs w:val="20"/>
        </w:rPr>
        <w:t>4</w:t>
      </w:r>
      <w:r w:rsidR="005E18D0">
        <w:rPr>
          <w:rFonts w:ascii="Book Antiqua" w:hAnsi="Book Antiqua"/>
        </w:rPr>
        <w:fldChar w:fldCharType="end"/>
      </w:r>
      <w:r>
        <w:rPr>
          <w:rFonts w:ascii="Book Antiqua" w:hAnsi="Book Antiqua"/>
        </w:rPr>
        <w:t xml:space="preserve"> </w:t>
      </w:r>
      <w:r w:rsidRPr="005503B4">
        <w:rPr>
          <w:rFonts w:ascii="Book Antiqua" w:hAnsi="Book Antiqua"/>
        </w:rPr>
        <w:t>se indica</w:t>
      </w:r>
      <w:r>
        <w:rPr>
          <w:rFonts w:ascii="Book Antiqua" w:hAnsi="Book Antiqua"/>
        </w:rPr>
        <w:t xml:space="preserve"> la nomenclatura de </w:t>
      </w:r>
      <w:r w:rsidRPr="000E1CC3">
        <w:rPr>
          <w:rFonts w:ascii="Book Antiqua" w:hAnsi="Book Antiqua"/>
        </w:rPr>
        <w:t>las muestras de acuerdo al contenido nominal</w:t>
      </w:r>
      <w:r>
        <w:rPr>
          <w:rFonts w:ascii="Book Antiqua" w:hAnsi="Book Antiqua"/>
        </w:rPr>
        <w:t xml:space="preserve"> (</w:t>
      </w:r>
      <w:r w:rsidRPr="008C58DC">
        <w:rPr>
          <w:rFonts w:ascii="Book Antiqua" w:hAnsi="Book Antiqua"/>
          <w:b/>
        </w:rPr>
        <w:t>Ti</w:t>
      </w:r>
      <w:r>
        <w:rPr>
          <w:rFonts w:ascii="Book Antiqua" w:hAnsi="Book Antiqua"/>
        </w:rPr>
        <w:t xml:space="preserve">-Titanio, </w:t>
      </w:r>
      <w:r>
        <w:rPr>
          <w:rFonts w:ascii="Book Antiqua" w:hAnsi="Book Antiqua"/>
          <w:b/>
        </w:rPr>
        <w:t>Mo</w:t>
      </w:r>
      <w:r>
        <w:rPr>
          <w:rFonts w:ascii="Book Antiqua" w:hAnsi="Book Antiqua"/>
        </w:rPr>
        <w:t>-Molibdeno-</w:t>
      </w:r>
      <w:r w:rsidRPr="00DA63D5">
        <w:rPr>
          <w:rFonts w:ascii="Book Antiqua" w:hAnsi="Book Antiqua"/>
          <w:b/>
        </w:rPr>
        <w:t>C</w:t>
      </w:r>
      <w:r>
        <w:rPr>
          <w:rFonts w:ascii="Book Antiqua" w:hAnsi="Book Antiqua"/>
          <w:b/>
        </w:rPr>
        <w:t xml:space="preserve">oncentración de nanopartículas de </w:t>
      </w:r>
      <w:r w:rsidRPr="008C58DC">
        <w:rPr>
          <w:rFonts w:ascii="Book Antiqua" w:hAnsi="Book Antiqua"/>
          <w:b/>
        </w:rPr>
        <w:t xml:space="preserve">óxido de </w:t>
      </w:r>
      <w:r>
        <w:rPr>
          <w:rFonts w:ascii="Book Antiqua" w:hAnsi="Book Antiqua"/>
          <w:b/>
        </w:rPr>
        <w:t>molibdeno</w:t>
      </w:r>
      <w:r>
        <w:rPr>
          <w:rFonts w:ascii="Book Antiqua" w:hAnsi="Book Antiqua"/>
        </w:rPr>
        <w:t xml:space="preserve">) y la </w:t>
      </w:r>
      <w:r w:rsidRPr="0012433A">
        <w:rPr>
          <w:rFonts w:ascii="Book Antiqua" w:hAnsi="Book Antiqua"/>
        </w:rPr>
        <w:t>cantidad específica de precursores requeridos para cada preparación</w:t>
      </w:r>
      <w:r w:rsidR="00E61F82">
        <w:rPr>
          <w:rFonts w:ascii="Book Antiqua" w:hAnsi="Book Antiqua"/>
        </w:rPr>
        <w:t>.</w:t>
      </w:r>
      <w:r>
        <w:rPr>
          <w:rFonts w:ascii="Book Antiqua" w:hAnsi="Book Antiqua"/>
        </w:rPr>
        <w:t xml:space="preserve"> </w:t>
      </w:r>
    </w:p>
    <w:p w14:paraId="1B702787" w14:textId="77777777" w:rsidR="00E61F82" w:rsidRDefault="00E61F82" w:rsidP="00C16A5E">
      <w:pPr>
        <w:spacing w:after="0" w:line="276" w:lineRule="auto"/>
        <w:rPr>
          <w:rFonts w:ascii="Book Antiqua" w:hAnsi="Book Antiqua"/>
          <w:b/>
          <w:sz w:val="20"/>
          <w:szCs w:val="20"/>
        </w:rPr>
      </w:pPr>
      <w:bookmarkStart w:id="48" w:name="_Ref148357320"/>
    </w:p>
    <w:p w14:paraId="456C65B0" w14:textId="3460950F" w:rsidR="00433C2D" w:rsidRPr="009E3296" w:rsidRDefault="004E2A49" w:rsidP="00C16A5E">
      <w:pPr>
        <w:spacing w:after="0" w:line="276" w:lineRule="auto"/>
        <w:rPr>
          <w:rFonts w:ascii="Book Antiqua" w:hAnsi="Book Antiqua"/>
          <w:b/>
          <w:i/>
          <w:szCs w:val="20"/>
        </w:rPr>
      </w:pPr>
      <w:bookmarkStart w:id="49" w:name="_Ref178761293"/>
      <w:bookmarkStart w:id="50" w:name="_Toc180150128"/>
      <w:r w:rsidRPr="009E3296">
        <w:rPr>
          <w:rFonts w:ascii="Book Antiqua" w:hAnsi="Book Antiqua"/>
          <w:b/>
          <w:i/>
          <w:szCs w:val="20"/>
        </w:rPr>
        <w:t xml:space="preserve">Tabla </w:t>
      </w:r>
      <w:r w:rsidRPr="009E3296">
        <w:rPr>
          <w:rFonts w:ascii="Book Antiqua" w:hAnsi="Book Antiqua"/>
          <w:b/>
          <w:i/>
          <w:szCs w:val="20"/>
        </w:rPr>
        <w:fldChar w:fldCharType="begin"/>
      </w:r>
      <w:r w:rsidRPr="009E3296">
        <w:rPr>
          <w:rFonts w:ascii="Book Antiqua" w:hAnsi="Book Antiqua"/>
          <w:b/>
          <w:i/>
          <w:szCs w:val="20"/>
        </w:rPr>
        <w:instrText xml:space="preserve"> SEQ Tabla \* ARABIC </w:instrText>
      </w:r>
      <w:r w:rsidRPr="009E3296">
        <w:rPr>
          <w:rFonts w:ascii="Book Antiqua" w:hAnsi="Book Antiqua"/>
          <w:b/>
          <w:i/>
          <w:szCs w:val="20"/>
        </w:rPr>
        <w:fldChar w:fldCharType="separate"/>
      </w:r>
      <w:r w:rsidR="00D55F97">
        <w:rPr>
          <w:rFonts w:ascii="Book Antiqua" w:hAnsi="Book Antiqua"/>
          <w:b/>
          <w:i/>
          <w:noProof/>
          <w:szCs w:val="20"/>
        </w:rPr>
        <w:t>4</w:t>
      </w:r>
      <w:r w:rsidRPr="009E3296">
        <w:rPr>
          <w:rFonts w:ascii="Book Antiqua" w:hAnsi="Book Antiqua"/>
          <w:b/>
          <w:i/>
          <w:szCs w:val="20"/>
        </w:rPr>
        <w:fldChar w:fldCharType="end"/>
      </w:r>
      <w:bookmarkEnd w:id="47"/>
      <w:bookmarkEnd w:id="48"/>
      <w:bookmarkEnd w:id="49"/>
      <w:r w:rsidRPr="009E3296">
        <w:rPr>
          <w:rFonts w:ascii="Book Antiqua" w:hAnsi="Book Antiqua"/>
          <w:b/>
          <w:i/>
          <w:szCs w:val="20"/>
        </w:rPr>
        <w:t xml:space="preserve">. Precursores de Titanio y Molibdeno </w:t>
      </w:r>
      <w:r w:rsidR="00F65DBE" w:rsidRPr="009E3296">
        <w:rPr>
          <w:rFonts w:ascii="Book Antiqua" w:hAnsi="Book Antiqua"/>
          <w:b/>
          <w:i/>
          <w:szCs w:val="20"/>
        </w:rPr>
        <w:t>para Modificación</w:t>
      </w:r>
      <w:bookmarkEnd w:id="50"/>
    </w:p>
    <w:tbl>
      <w:tblPr>
        <w:tblStyle w:val="Tabladelista2-nfasis1"/>
        <w:tblW w:w="8647" w:type="dxa"/>
        <w:jc w:val="center"/>
        <w:tblLook w:val="04A0" w:firstRow="1" w:lastRow="0" w:firstColumn="1" w:lastColumn="0" w:noHBand="0" w:noVBand="1"/>
      </w:tblPr>
      <w:tblGrid>
        <w:gridCol w:w="1417"/>
        <w:gridCol w:w="2245"/>
        <w:gridCol w:w="2662"/>
        <w:gridCol w:w="2323"/>
      </w:tblGrid>
      <w:tr w:rsidR="0012433A" w:rsidRPr="004719AC" w14:paraId="0DEFA689" w14:textId="77777777" w:rsidTr="009E3296">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6A85F2B7" w14:textId="77777777" w:rsidR="0012433A" w:rsidRPr="004719AC" w:rsidRDefault="0012433A" w:rsidP="0098164F">
            <w:pPr>
              <w:spacing w:after="0" w:line="276" w:lineRule="auto"/>
              <w:rPr>
                <w:rFonts w:ascii="Book Antiqua" w:eastAsia="Times New Roman" w:hAnsi="Book Antiqua" w:cs="Calibri"/>
                <w:b w:val="0"/>
                <w:bCs w:val="0"/>
                <w:color w:val="000000"/>
                <w:lang w:eastAsia="es-MX"/>
              </w:rPr>
            </w:pPr>
            <w:r w:rsidRPr="004719AC">
              <w:rPr>
                <w:rFonts w:ascii="Book Antiqua" w:eastAsia="Times New Roman" w:hAnsi="Book Antiqua" w:cs="Calibri"/>
                <w:color w:val="000000"/>
                <w:lang w:eastAsia="es-MX"/>
              </w:rPr>
              <w:t>Muestra</w:t>
            </w:r>
          </w:p>
        </w:tc>
        <w:tc>
          <w:tcPr>
            <w:tcW w:w="2245" w:type="dxa"/>
            <w:vAlign w:val="center"/>
          </w:tcPr>
          <w:p w14:paraId="40CE605F" w14:textId="77777777" w:rsidR="0012433A" w:rsidRDefault="0012433A"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 xml:space="preserve">Volumen </w:t>
            </w:r>
            <w:r>
              <w:rPr>
                <w:rFonts w:ascii="Book Antiqua" w:eastAsia="Times New Roman" w:hAnsi="Book Antiqua" w:cs="Calibri"/>
                <w:color w:val="000000"/>
                <w:lang w:eastAsia="es-MX"/>
              </w:rPr>
              <w:t>de</w:t>
            </w:r>
          </w:p>
          <w:p w14:paraId="7707C432" w14:textId="704E7E9A" w:rsidR="0012433A" w:rsidRPr="004719AC" w:rsidRDefault="0012433A" w:rsidP="009E3296">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Isopropóxido de Titanio</w:t>
            </w:r>
            <w:r w:rsidR="009E3296">
              <w:rPr>
                <w:rFonts w:ascii="Book Antiqua" w:eastAsia="Times New Roman" w:hAnsi="Book Antiqua" w:cs="Calibri"/>
                <w:color w:val="000000"/>
                <w:lang w:eastAsia="es-MX"/>
              </w:rPr>
              <w:t xml:space="preserve"> (m</w:t>
            </w:r>
            <w:r w:rsidRPr="009B5E32">
              <w:rPr>
                <w:rFonts w:ascii="Book Antiqua" w:eastAsia="Times New Roman" w:hAnsi="Book Antiqua" w:cs="Calibri"/>
                <w:color w:val="000000"/>
                <w:lang w:eastAsia="es-MX"/>
              </w:rPr>
              <w:t>L</w:t>
            </w:r>
            <w:r>
              <w:rPr>
                <w:rFonts w:ascii="Book Antiqua" w:eastAsia="Times New Roman" w:hAnsi="Book Antiqua" w:cs="Calibri"/>
                <w:color w:val="000000"/>
                <w:lang w:eastAsia="es-MX"/>
              </w:rPr>
              <w:t>)</w:t>
            </w:r>
          </w:p>
        </w:tc>
        <w:tc>
          <w:tcPr>
            <w:tcW w:w="2662" w:type="dxa"/>
            <w:vAlign w:val="center"/>
          </w:tcPr>
          <w:p w14:paraId="5FE6F280" w14:textId="424C6774" w:rsidR="0012433A" w:rsidRPr="004719AC" w:rsidRDefault="0012433A"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B5E32">
              <w:rPr>
                <w:rFonts w:ascii="Book Antiqua" w:eastAsia="Times New Roman" w:hAnsi="Book Antiqua" w:cs="Calibri"/>
                <w:color w:val="000000"/>
                <w:lang w:eastAsia="es-MX"/>
              </w:rPr>
              <w:t xml:space="preserve">Volumen </w:t>
            </w:r>
            <w:r>
              <w:rPr>
                <w:rFonts w:ascii="Book Antiqua" w:eastAsia="Times New Roman" w:hAnsi="Book Antiqua" w:cs="Calibri"/>
                <w:color w:val="000000"/>
                <w:lang w:eastAsia="es-MX"/>
              </w:rPr>
              <w:t>Suspensión de Nanopartículas (</w:t>
            </w:r>
            <w:r w:rsidRPr="009B5E32">
              <w:rPr>
                <w:rFonts w:ascii="Book Antiqua" w:eastAsia="Times New Roman" w:hAnsi="Book Antiqua" w:cs="Calibri"/>
                <w:color w:val="000000"/>
                <w:lang w:eastAsia="es-MX"/>
              </w:rPr>
              <w:t>mL</w:t>
            </w:r>
            <w:r>
              <w:rPr>
                <w:rFonts w:ascii="Book Antiqua" w:eastAsia="Times New Roman" w:hAnsi="Book Antiqua" w:cs="Calibri"/>
                <w:color w:val="000000"/>
                <w:lang w:eastAsia="es-MX"/>
              </w:rPr>
              <w:t>)</w:t>
            </w:r>
          </w:p>
        </w:tc>
        <w:tc>
          <w:tcPr>
            <w:tcW w:w="2323" w:type="dxa"/>
            <w:vAlign w:val="center"/>
            <w:hideMark/>
          </w:tcPr>
          <w:p w14:paraId="2FBD5842" w14:textId="1AAFA8AF" w:rsidR="0012433A" w:rsidRPr="004719AC" w:rsidRDefault="0012433A" w:rsidP="0098164F">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bCs w:val="0"/>
                <w:color w:val="000000"/>
                <w:lang w:eastAsia="es-MX"/>
              </w:rPr>
            </w:pPr>
            <w:r w:rsidRPr="004719AC">
              <w:rPr>
                <w:rFonts w:ascii="Book Antiqua" w:eastAsia="Times New Roman" w:hAnsi="Book Antiqua" w:cs="Calibri"/>
                <w:color w:val="000000"/>
                <w:lang w:eastAsia="es-MX"/>
              </w:rPr>
              <w:t xml:space="preserve">Concentración de </w:t>
            </w:r>
            <w:r>
              <w:rPr>
                <w:rFonts w:ascii="Book Antiqua" w:eastAsia="Times New Roman" w:hAnsi="Book Antiqua" w:cs="Calibri"/>
                <w:color w:val="000000"/>
                <w:lang w:eastAsia="es-MX"/>
              </w:rPr>
              <w:t>Nanopartículas</w:t>
            </w:r>
            <w:r w:rsidRPr="004719AC">
              <w:rPr>
                <w:rFonts w:ascii="Book Antiqua" w:eastAsia="Times New Roman" w:hAnsi="Book Antiqua" w:cs="Calibri"/>
                <w:color w:val="000000"/>
                <w:lang w:eastAsia="es-MX"/>
              </w:rPr>
              <w:t xml:space="preserve"> de MoO</w:t>
            </w:r>
            <w:r w:rsidRPr="004719AC">
              <w:rPr>
                <w:rFonts w:ascii="Book Antiqua" w:eastAsia="Times New Roman" w:hAnsi="Book Antiqua" w:cs="Calibri"/>
                <w:color w:val="000000"/>
                <w:vertAlign w:val="subscript"/>
                <w:lang w:eastAsia="es-MX"/>
              </w:rPr>
              <w:t>3</w:t>
            </w:r>
            <w:r w:rsidRPr="004719AC">
              <w:rPr>
                <w:rFonts w:ascii="Book Antiqua" w:eastAsia="Times New Roman" w:hAnsi="Book Antiqua" w:cs="Calibri"/>
                <w:color w:val="000000"/>
                <w:lang w:eastAsia="es-MX"/>
              </w:rPr>
              <w:t xml:space="preserve"> (</w:t>
            </w:r>
            <w:r>
              <w:rPr>
                <w:rFonts w:ascii="Book Antiqua" w:eastAsia="Times New Roman" w:hAnsi="Book Antiqua" w:cs="Calibri"/>
                <w:color w:val="000000"/>
                <w:lang w:eastAsia="es-MX"/>
              </w:rPr>
              <w:t>m</w:t>
            </w:r>
            <w:r w:rsidRPr="004719AC">
              <w:rPr>
                <w:rFonts w:ascii="Book Antiqua" w:eastAsia="Times New Roman" w:hAnsi="Book Antiqua" w:cs="Calibri"/>
                <w:color w:val="000000"/>
                <w:lang w:eastAsia="es-MX"/>
              </w:rPr>
              <w:t>g/</w:t>
            </w:r>
            <w:r>
              <w:rPr>
                <w:rFonts w:ascii="Book Antiqua" w:eastAsia="Times New Roman" w:hAnsi="Book Antiqua" w:cs="Calibri"/>
                <w:color w:val="000000"/>
                <w:lang w:eastAsia="es-MX"/>
              </w:rPr>
              <w:t>m</w:t>
            </w:r>
            <w:r w:rsidRPr="004719AC">
              <w:rPr>
                <w:rFonts w:ascii="Book Antiqua" w:eastAsia="Times New Roman" w:hAnsi="Book Antiqua" w:cs="Calibri"/>
                <w:color w:val="000000"/>
                <w:lang w:eastAsia="es-MX"/>
              </w:rPr>
              <w:t>L)</w:t>
            </w:r>
          </w:p>
        </w:tc>
      </w:tr>
      <w:tr w:rsidR="0012433A" w:rsidRPr="004719AC" w14:paraId="685A2751" w14:textId="77777777" w:rsidTr="009E3296">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3DD47EFB" w14:textId="0C8C5CB4" w:rsidR="0012433A" w:rsidRPr="00951B67" w:rsidRDefault="00951B67" w:rsidP="0098164F">
            <w:pPr>
              <w:spacing w:after="0" w:line="240" w:lineRule="auto"/>
              <w:rPr>
                <w:rFonts w:ascii="Book Antiqua" w:eastAsia="Times New Roman" w:hAnsi="Book Antiqua" w:cs="Calibri"/>
                <w:color w:val="000000"/>
                <w:lang w:eastAsia="es-MX"/>
              </w:rPr>
            </w:pPr>
            <w:r w:rsidRPr="00951B67">
              <w:rPr>
                <w:rFonts w:ascii="Book Antiqua" w:eastAsia="Times New Roman" w:hAnsi="Book Antiqua" w:cs="Calibri"/>
                <w:color w:val="000000"/>
                <w:lang w:eastAsia="es-MX"/>
              </w:rPr>
              <w:t>TiMo-A</w:t>
            </w:r>
          </w:p>
        </w:tc>
        <w:tc>
          <w:tcPr>
            <w:tcW w:w="2245" w:type="dxa"/>
            <w:vAlign w:val="center"/>
          </w:tcPr>
          <w:p w14:paraId="6710C8DC" w14:textId="3C8B9896" w:rsidR="0012433A" w:rsidRPr="006C1979"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
                <w:bCs/>
                <w:i/>
                <w:iCs/>
                <w:color w:val="000000"/>
                <w:highlight w:val="yellow"/>
              </w:rPr>
            </w:pPr>
            <w:r w:rsidRPr="00433C2D">
              <w:rPr>
                <w:rFonts w:ascii="Book Antiqua" w:eastAsia="Times New Roman" w:hAnsi="Book Antiqua" w:cs="Calibri"/>
                <w:color w:val="000000"/>
                <w:lang w:eastAsia="es-MX"/>
              </w:rPr>
              <w:t>0.75</w:t>
            </w:r>
          </w:p>
        </w:tc>
        <w:tc>
          <w:tcPr>
            <w:tcW w:w="2662" w:type="dxa"/>
            <w:vAlign w:val="center"/>
          </w:tcPr>
          <w:p w14:paraId="1727B8EA" w14:textId="6A6A456B" w:rsidR="0012433A" w:rsidRPr="0012433A"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Cs/>
                <w:iCs/>
                <w:color w:val="000000"/>
              </w:rPr>
            </w:pPr>
            <w:r w:rsidRPr="0012433A">
              <w:rPr>
                <w:rFonts w:ascii="Book Antiqua" w:hAnsi="Book Antiqua" w:cs="Calibri"/>
                <w:bCs/>
                <w:iCs/>
                <w:color w:val="000000"/>
              </w:rPr>
              <w:t>1</w:t>
            </w:r>
          </w:p>
        </w:tc>
        <w:tc>
          <w:tcPr>
            <w:tcW w:w="2323" w:type="dxa"/>
            <w:noWrap/>
            <w:vAlign w:val="center"/>
          </w:tcPr>
          <w:p w14:paraId="1C183947" w14:textId="39F2154B" w:rsidR="0012433A" w:rsidRPr="00951B67"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51B67">
              <w:rPr>
                <w:rFonts w:ascii="Book Antiqua" w:hAnsi="Book Antiqua" w:cs="Calibri"/>
                <w:b/>
                <w:bCs/>
                <w:i/>
                <w:iCs/>
                <w:color w:val="000000"/>
              </w:rPr>
              <w:t>0.083</w:t>
            </w:r>
          </w:p>
        </w:tc>
      </w:tr>
      <w:tr w:rsidR="0012433A" w:rsidRPr="004719AC" w14:paraId="420C81DC" w14:textId="77777777" w:rsidTr="009E3296">
        <w:trPr>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hideMark/>
          </w:tcPr>
          <w:p w14:paraId="3BB7534F" w14:textId="776AEF58" w:rsidR="0012433A" w:rsidRPr="00951B67" w:rsidRDefault="00951B67" w:rsidP="0098164F">
            <w:pPr>
              <w:spacing w:after="0" w:line="240" w:lineRule="auto"/>
              <w:rPr>
                <w:rFonts w:ascii="Book Antiqua" w:eastAsia="Times New Roman" w:hAnsi="Book Antiqua" w:cs="Calibri"/>
                <w:color w:val="000000"/>
                <w:lang w:eastAsia="es-MX"/>
              </w:rPr>
            </w:pPr>
            <w:r w:rsidRPr="00951B67">
              <w:rPr>
                <w:rFonts w:ascii="Book Antiqua" w:eastAsia="Times New Roman" w:hAnsi="Book Antiqua" w:cs="Calibri"/>
                <w:color w:val="000000"/>
                <w:lang w:eastAsia="es-MX"/>
              </w:rPr>
              <w:t>TiMo-B</w:t>
            </w:r>
          </w:p>
        </w:tc>
        <w:tc>
          <w:tcPr>
            <w:tcW w:w="2245" w:type="dxa"/>
            <w:vAlign w:val="center"/>
          </w:tcPr>
          <w:p w14:paraId="089904F3" w14:textId="6BC35072" w:rsidR="0012433A" w:rsidRPr="006C1979"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Calibri"/>
                <w:b/>
                <w:bCs/>
                <w:i/>
                <w:iCs/>
                <w:color w:val="000000"/>
                <w:highlight w:val="yellow"/>
              </w:rPr>
            </w:pPr>
            <w:r w:rsidRPr="009B5E32">
              <w:rPr>
                <w:rFonts w:ascii="Book Antiqua" w:eastAsia="Times New Roman" w:hAnsi="Book Antiqua" w:cs="Calibri"/>
                <w:color w:val="000000"/>
                <w:lang w:eastAsia="es-MX"/>
              </w:rPr>
              <w:t>0.75</w:t>
            </w:r>
          </w:p>
        </w:tc>
        <w:tc>
          <w:tcPr>
            <w:tcW w:w="2662" w:type="dxa"/>
            <w:vAlign w:val="center"/>
          </w:tcPr>
          <w:p w14:paraId="29982418" w14:textId="45E7EABA" w:rsidR="0012433A" w:rsidRPr="0012433A"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Calibri"/>
                <w:b/>
                <w:bCs/>
                <w:i/>
                <w:iCs/>
                <w:color w:val="000000"/>
              </w:rPr>
            </w:pPr>
            <w:r w:rsidRPr="0012433A">
              <w:rPr>
                <w:rFonts w:ascii="Book Antiqua" w:hAnsi="Book Antiqua" w:cs="Calibri"/>
                <w:b/>
                <w:bCs/>
                <w:i/>
                <w:iCs/>
                <w:color w:val="000000"/>
              </w:rPr>
              <w:t>1</w:t>
            </w:r>
          </w:p>
        </w:tc>
        <w:tc>
          <w:tcPr>
            <w:tcW w:w="2323" w:type="dxa"/>
            <w:noWrap/>
            <w:vAlign w:val="center"/>
          </w:tcPr>
          <w:p w14:paraId="0303C0EA" w14:textId="49AA6958" w:rsidR="0012433A" w:rsidRPr="00951B67"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51B67">
              <w:rPr>
                <w:rFonts w:ascii="Book Antiqua" w:hAnsi="Book Antiqua" w:cs="Calibri"/>
                <w:b/>
                <w:bCs/>
                <w:i/>
                <w:iCs/>
                <w:color w:val="000000"/>
              </w:rPr>
              <w:t>0.251</w:t>
            </w:r>
          </w:p>
        </w:tc>
      </w:tr>
      <w:tr w:rsidR="0012433A" w:rsidRPr="004719AC" w14:paraId="2A24C9B2" w14:textId="77777777" w:rsidTr="009E3296">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tcPr>
          <w:p w14:paraId="49996B56" w14:textId="627E6FD9" w:rsidR="0012433A" w:rsidRPr="00951B67" w:rsidRDefault="00951B67" w:rsidP="0098164F">
            <w:pPr>
              <w:spacing w:after="0" w:line="240" w:lineRule="auto"/>
              <w:rPr>
                <w:rFonts w:ascii="Book Antiqua" w:eastAsia="Times New Roman" w:hAnsi="Book Antiqua" w:cs="Calibri"/>
                <w:color w:val="000000"/>
                <w:lang w:eastAsia="es-MX"/>
              </w:rPr>
            </w:pPr>
            <w:r w:rsidRPr="00951B67">
              <w:rPr>
                <w:rFonts w:ascii="Book Antiqua" w:eastAsia="Times New Roman" w:hAnsi="Book Antiqua" w:cs="Calibri"/>
                <w:color w:val="000000"/>
                <w:lang w:eastAsia="es-MX"/>
              </w:rPr>
              <w:t>TiMo-C</w:t>
            </w:r>
          </w:p>
        </w:tc>
        <w:tc>
          <w:tcPr>
            <w:tcW w:w="2245" w:type="dxa"/>
            <w:vAlign w:val="center"/>
          </w:tcPr>
          <w:p w14:paraId="2B1EF5FA" w14:textId="07568DE0" w:rsidR="0012433A" w:rsidRPr="006C1979"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
                <w:bCs/>
                <w:i/>
                <w:iCs/>
                <w:color w:val="000000"/>
                <w:highlight w:val="yellow"/>
              </w:rPr>
            </w:pPr>
            <w:r w:rsidRPr="009B5E32">
              <w:rPr>
                <w:rFonts w:ascii="Book Antiqua" w:eastAsia="Times New Roman" w:hAnsi="Book Antiqua" w:cs="Calibri"/>
                <w:color w:val="000000"/>
                <w:lang w:eastAsia="es-MX"/>
              </w:rPr>
              <w:t>0.75</w:t>
            </w:r>
          </w:p>
        </w:tc>
        <w:tc>
          <w:tcPr>
            <w:tcW w:w="2662" w:type="dxa"/>
            <w:vAlign w:val="center"/>
          </w:tcPr>
          <w:p w14:paraId="39517F85" w14:textId="2B197EF9" w:rsidR="0012433A" w:rsidRPr="0012433A"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
                <w:bCs/>
                <w:i/>
                <w:iCs/>
                <w:color w:val="000000"/>
              </w:rPr>
            </w:pPr>
            <w:r w:rsidRPr="0012433A">
              <w:rPr>
                <w:rFonts w:ascii="Book Antiqua" w:hAnsi="Book Antiqua" w:cs="Calibri"/>
                <w:b/>
                <w:bCs/>
                <w:i/>
                <w:iCs/>
                <w:color w:val="000000"/>
              </w:rPr>
              <w:t>1</w:t>
            </w:r>
          </w:p>
        </w:tc>
        <w:tc>
          <w:tcPr>
            <w:tcW w:w="2323" w:type="dxa"/>
            <w:noWrap/>
            <w:vAlign w:val="center"/>
          </w:tcPr>
          <w:p w14:paraId="1DB7AAEB" w14:textId="5A9C4D62" w:rsidR="0012433A" w:rsidRPr="00951B67"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51B67">
              <w:rPr>
                <w:rFonts w:ascii="Book Antiqua" w:hAnsi="Book Antiqua" w:cs="Calibri"/>
                <w:b/>
                <w:bCs/>
                <w:i/>
                <w:iCs/>
                <w:color w:val="000000"/>
              </w:rPr>
              <w:t>0.754</w:t>
            </w:r>
          </w:p>
        </w:tc>
      </w:tr>
      <w:tr w:rsidR="0012433A" w:rsidRPr="004719AC" w14:paraId="688DC1E7" w14:textId="77777777" w:rsidTr="009E3296">
        <w:trPr>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tcPr>
          <w:p w14:paraId="605A80B6" w14:textId="56C8EE69" w:rsidR="0012433A" w:rsidRPr="00951B67" w:rsidRDefault="00951B67" w:rsidP="0098164F">
            <w:pPr>
              <w:spacing w:after="0" w:line="240" w:lineRule="auto"/>
              <w:rPr>
                <w:rFonts w:ascii="Book Antiqua" w:eastAsia="Times New Roman" w:hAnsi="Book Antiqua" w:cs="Calibri"/>
                <w:color w:val="000000"/>
                <w:lang w:eastAsia="es-MX"/>
              </w:rPr>
            </w:pPr>
            <w:r w:rsidRPr="00951B67">
              <w:rPr>
                <w:rFonts w:ascii="Book Antiqua" w:eastAsia="Times New Roman" w:hAnsi="Book Antiqua" w:cs="Calibri"/>
                <w:color w:val="000000"/>
                <w:lang w:eastAsia="es-MX"/>
              </w:rPr>
              <w:t>TiMo-D</w:t>
            </w:r>
          </w:p>
        </w:tc>
        <w:tc>
          <w:tcPr>
            <w:tcW w:w="2245" w:type="dxa"/>
            <w:vAlign w:val="center"/>
          </w:tcPr>
          <w:p w14:paraId="723257F5" w14:textId="1E8D8CB0" w:rsidR="0012433A" w:rsidRPr="004719AC"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Calibri"/>
                <w:b/>
                <w:bCs/>
                <w:i/>
                <w:iCs/>
                <w:color w:val="000000"/>
              </w:rPr>
            </w:pPr>
            <w:r w:rsidRPr="009B5E32">
              <w:rPr>
                <w:rFonts w:ascii="Book Antiqua" w:eastAsia="Times New Roman" w:hAnsi="Book Antiqua" w:cs="Calibri"/>
                <w:color w:val="000000"/>
                <w:lang w:eastAsia="es-MX"/>
              </w:rPr>
              <w:t>0.75</w:t>
            </w:r>
          </w:p>
        </w:tc>
        <w:tc>
          <w:tcPr>
            <w:tcW w:w="2662" w:type="dxa"/>
            <w:vAlign w:val="center"/>
          </w:tcPr>
          <w:p w14:paraId="3EB642DC" w14:textId="0C28EF8D" w:rsidR="0012433A" w:rsidRPr="0012433A"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Calibri"/>
                <w:b/>
                <w:bCs/>
                <w:i/>
                <w:iCs/>
                <w:color w:val="000000"/>
              </w:rPr>
            </w:pPr>
            <w:r w:rsidRPr="0012433A">
              <w:rPr>
                <w:rFonts w:ascii="Book Antiqua" w:hAnsi="Book Antiqua" w:cs="Calibri"/>
                <w:b/>
                <w:bCs/>
                <w:i/>
                <w:iCs/>
                <w:color w:val="000000"/>
              </w:rPr>
              <w:t>1</w:t>
            </w:r>
          </w:p>
        </w:tc>
        <w:tc>
          <w:tcPr>
            <w:tcW w:w="2323" w:type="dxa"/>
            <w:noWrap/>
            <w:vAlign w:val="center"/>
          </w:tcPr>
          <w:p w14:paraId="0B08B829" w14:textId="0695DFC5" w:rsidR="0012433A" w:rsidRPr="00951B67" w:rsidRDefault="0012433A" w:rsidP="0098164F">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51B67">
              <w:rPr>
                <w:rFonts w:ascii="Book Antiqua" w:hAnsi="Book Antiqua" w:cs="Calibri"/>
                <w:b/>
                <w:bCs/>
                <w:i/>
                <w:iCs/>
                <w:color w:val="000000"/>
              </w:rPr>
              <w:t>0.500</w:t>
            </w:r>
          </w:p>
        </w:tc>
      </w:tr>
      <w:tr w:rsidR="0012433A" w:rsidRPr="004719AC" w14:paraId="574915AA" w14:textId="77777777" w:rsidTr="009E3296">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7" w:type="dxa"/>
            <w:noWrap/>
            <w:vAlign w:val="center"/>
          </w:tcPr>
          <w:p w14:paraId="305C619A" w14:textId="1E9197D2" w:rsidR="0012433A" w:rsidRPr="00951B67" w:rsidRDefault="00951B67" w:rsidP="0098164F">
            <w:pPr>
              <w:spacing w:after="0" w:line="240" w:lineRule="auto"/>
              <w:rPr>
                <w:rFonts w:ascii="Book Antiqua" w:eastAsia="Times New Roman" w:hAnsi="Book Antiqua" w:cs="Calibri"/>
                <w:color w:val="000000"/>
                <w:lang w:eastAsia="es-MX"/>
              </w:rPr>
            </w:pPr>
            <w:r w:rsidRPr="00951B67">
              <w:rPr>
                <w:rFonts w:ascii="Book Antiqua" w:eastAsia="Times New Roman" w:hAnsi="Book Antiqua" w:cs="Calibri"/>
                <w:color w:val="000000"/>
                <w:lang w:eastAsia="es-MX"/>
              </w:rPr>
              <w:t>TiMo-E</w:t>
            </w:r>
          </w:p>
        </w:tc>
        <w:tc>
          <w:tcPr>
            <w:tcW w:w="2245" w:type="dxa"/>
            <w:vAlign w:val="center"/>
          </w:tcPr>
          <w:p w14:paraId="031616E1" w14:textId="72094F5F" w:rsidR="0012433A" w:rsidRPr="005E589A"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Cs/>
                <w:iCs/>
                <w:color w:val="000000"/>
                <w:highlight w:val="yellow"/>
              </w:rPr>
            </w:pPr>
            <w:r w:rsidRPr="005E589A">
              <w:rPr>
                <w:rFonts w:ascii="Book Antiqua" w:hAnsi="Book Antiqua" w:cs="Calibri"/>
                <w:bCs/>
                <w:iCs/>
                <w:color w:val="000000"/>
              </w:rPr>
              <w:t>0.75</w:t>
            </w:r>
          </w:p>
        </w:tc>
        <w:tc>
          <w:tcPr>
            <w:tcW w:w="2662" w:type="dxa"/>
            <w:vAlign w:val="center"/>
          </w:tcPr>
          <w:p w14:paraId="0F504F43" w14:textId="115531A4" w:rsidR="0012433A" w:rsidRPr="0012433A"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
                <w:bCs/>
                <w:i/>
                <w:iCs/>
                <w:color w:val="000000"/>
              </w:rPr>
            </w:pPr>
            <w:r w:rsidRPr="0012433A">
              <w:rPr>
                <w:rFonts w:ascii="Book Antiqua" w:hAnsi="Book Antiqua" w:cs="Calibri"/>
                <w:b/>
                <w:bCs/>
                <w:i/>
                <w:iCs/>
                <w:color w:val="000000"/>
              </w:rPr>
              <w:t>1</w:t>
            </w:r>
          </w:p>
        </w:tc>
        <w:tc>
          <w:tcPr>
            <w:tcW w:w="2323" w:type="dxa"/>
            <w:noWrap/>
            <w:vAlign w:val="center"/>
          </w:tcPr>
          <w:p w14:paraId="6319290F" w14:textId="1BD68245" w:rsidR="0012433A" w:rsidRPr="00951B67" w:rsidRDefault="0012433A" w:rsidP="0098164F">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51B67">
              <w:rPr>
                <w:rFonts w:ascii="Book Antiqua" w:hAnsi="Book Antiqua" w:cs="Calibri"/>
                <w:b/>
                <w:bCs/>
                <w:i/>
                <w:iCs/>
                <w:color w:val="000000"/>
              </w:rPr>
              <w:t>1.092</w:t>
            </w:r>
          </w:p>
        </w:tc>
      </w:tr>
    </w:tbl>
    <w:p w14:paraId="164C2DAA" w14:textId="77777777" w:rsidR="004E2A49" w:rsidRDefault="004E2A49" w:rsidP="009A68EC">
      <w:pPr>
        <w:pStyle w:val="Ttulo2"/>
      </w:pPr>
      <w:bookmarkStart w:id="51" w:name="_Ref131498266"/>
      <w:bookmarkStart w:id="52" w:name="_Toc180067231"/>
      <w:r w:rsidRPr="00E44D6D">
        <w:lastRenderedPageBreak/>
        <w:t>Caracterización de las películas delgadas.</w:t>
      </w:r>
      <w:bookmarkEnd w:id="51"/>
      <w:bookmarkEnd w:id="52"/>
    </w:p>
    <w:p w14:paraId="03809F7D" w14:textId="58C132DA" w:rsidR="004E2A49" w:rsidRDefault="004E2A49" w:rsidP="004E2A49">
      <w:pPr>
        <w:spacing w:after="240" w:line="276" w:lineRule="auto"/>
        <w:jc w:val="both"/>
        <w:rPr>
          <w:rFonts w:ascii="Book Antiqua" w:hAnsi="Book Antiqua" w:cs="Arial"/>
        </w:rPr>
      </w:pPr>
      <w:r>
        <w:rPr>
          <w:rFonts w:ascii="Book Antiqua" w:hAnsi="Book Antiqua" w:cs="Arial"/>
        </w:rPr>
        <w:t>La car</w:t>
      </w:r>
      <w:r w:rsidR="008E7246">
        <w:rPr>
          <w:rFonts w:ascii="Book Antiqua" w:hAnsi="Book Antiqua" w:cs="Arial"/>
        </w:rPr>
        <w:t>acterización de las propiedades</w:t>
      </w:r>
      <w:r>
        <w:rPr>
          <w:rFonts w:ascii="Book Antiqua" w:hAnsi="Book Antiqua" w:cs="Arial"/>
        </w:rPr>
        <w:t xml:space="preserve"> estructurales, óptic</w:t>
      </w:r>
      <w:r w:rsidR="008E7246">
        <w:rPr>
          <w:rFonts w:ascii="Book Antiqua" w:hAnsi="Book Antiqua" w:cs="Arial"/>
        </w:rPr>
        <w:t xml:space="preserve">as, </w:t>
      </w:r>
      <w:r>
        <w:rPr>
          <w:rFonts w:ascii="Book Antiqua" w:hAnsi="Book Antiqua" w:cs="Arial"/>
        </w:rPr>
        <w:t>microestructurales</w:t>
      </w:r>
      <w:r w:rsidR="008E7246">
        <w:rPr>
          <w:rFonts w:ascii="Book Antiqua" w:hAnsi="Book Antiqua" w:cs="Arial"/>
        </w:rPr>
        <w:t xml:space="preserve"> y la morfología de las películas</w:t>
      </w:r>
      <w:r>
        <w:rPr>
          <w:rFonts w:ascii="Book Antiqua" w:hAnsi="Book Antiqua" w:cs="Arial"/>
        </w:rPr>
        <w:t xml:space="preserve"> </w:t>
      </w:r>
      <w:r w:rsidRPr="0012433A">
        <w:rPr>
          <w:rFonts w:ascii="Book Antiqua" w:hAnsi="Book Antiqua" w:cs="Arial"/>
        </w:rPr>
        <w:t>se llev</w:t>
      </w:r>
      <w:r w:rsidR="00B13FFD" w:rsidRPr="0012433A">
        <w:rPr>
          <w:rFonts w:ascii="Book Antiqua" w:hAnsi="Book Antiqua" w:cs="Arial"/>
        </w:rPr>
        <w:t>ó</w:t>
      </w:r>
      <w:r w:rsidRPr="0012433A">
        <w:rPr>
          <w:rFonts w:ascii="Book Antiqua" w:hAnsi="Book Antiqua" w:cs="Arial"/>
        </w:rPr>
        <w:t xml:space="preserve"> </w:t>
      </w:r>
      <w:r>
        <w:rPr>
          <w:rFonts w:ascii="Book Antiqua" w:hAnsi="Book Antiqua" w:cs="Arial"/>
        </w:rPr>
        <w:t>a cabo usando las técnicas que se describen a continuación:</w:t>
      </w:r>
    </w:p>
    <w:p w14:paraId="671E1618" w14:textId="77777777" w:rsidR="006F1938" w:rsidRPr="006F1938" w:rsidRDefault="006F1938" w:rsidP="006F1938">
      <w:pPr>
        <w:pStyle w:val="Prrafodelista"/>
        <w:numPr>
          <w:ilvl w:val="0"/>
          <w:numId w:val="9"/>
        </w:numPr>
        <w:spacing w:after="240" w:line="276" w:lineRule="auto"/>
        <w:jc w:val="both"/>
        <w:rPr>
          <w:rFonts w:ascii="Book Antiqua" w:hAnsi="Book Antiqua" w:cs="Arial"/>
          <w:b/>
          <w:i/>
        </w:rPr>
      </w:pPr>
      <w:r w:rsidRPr="006F1938">
        <w:rPr>
          <w:rFonts w:ascii="Book Antiqua" w:hAnsi="Book Antiqua" w:cs="Arial"/>
          <w:b/>
          <w:i/>
        </w:rPr>
        <w:t>Espectroscopía Raman</w:t>
      </w:r>
    </w:p>
    <w:p w14:paraId="08428325" w14:textId="40FA9F43" w:rsidR="006F1938" w:rsidRDefault="006F1938" w:rsidP="006F1938">
      <w:pPr>
        <w:spacing w:after="240" w:line="276" w:lineRule="auto"/>
        <w:jc w:val="both"/>
        <w:rPr>
          <w:rFonts w:ascii="Book Antiqua" w:hAnsi="Book Antiqua"/>
        </w:rPr>
      </w:pPr>
      <w:r>
        <w:rPr>
          <w:rFonts w:ascii="Book Antiqua" w:hAnsi="Book Antiqua"/>
        </w:rPr>
        <w:t>E</w:t>
      </w:r>
      <w:r w:rsidR="00E61F82">
        <w:rPr>
          <w:rFonts w:ascii="Book Antiqua" w:hAnsi="Book Antiqua"/>
        </w:rPr>
        <w:t>n la espectroscopí</w:t>
      </w:r>
      <w:r w:rsidRPr="00C266B8">
        <w:rPr>
          <w:rFonts w:ascii="Book Antiqua" w:hAnsi="Book Antiqua"/>
        </w:rPr>
        <w:t>a Raman se miden frecuencias</w:t>
      </w:r>
      <w:r>
        <w:rPr>
          <w:rFonts w:ascii="Book Antiqua" w:hAnsi="Book Antiqua"/>
        </w:rPr>
        <w:t xml:space="preserve"> </w:t>
      </w:r>
      <w:r w:rsidRPr="00C266B8">
        <w:rPr>
          <w:rFonts w:ascii="Book Antiqua" w:hAnsi="Book Antiqua"/>
        </w:rPr>
        <w:t xml:space="preserve">vibracionales como un desplazamiento </w:t>
      </w:r>
      <w:r w:rsidR="00DA4C96">
        <w:rPr>
          <w:rFonts w:ascii="Book Antiqua" w:hAnsi="Book Antiqua"/>
        </w:rPr>
        <w:t>de</w:t>
      </w:r>
      <w:r w:rsidRPr="00DA4C96">
        <w:rPr>
          <w:rFonts w:ascii="Book Antiqua" w:hAnsi="Book Antiqua"/>
        </w:rPr>
        <w:t xml:space="preserve"> la energía</w:t>
      </w:r>
      <w:r w:rsidRPr="00C266B8">
        <w:rPr>
          <w:rFonts w:ascii="Book Antiqua" w:hAnsi="Book Antiqua"/>
        </w:rPr>
        <w:t xml:space="preserve"> del haz incidente y</w:t>
      </w:r>
      <w:r>
        <w:rPr>
          <w:rFonts w:ascii="Book Antiqua" w:hAnsi="Book Antiqua"/>
        </w:rPr>
        <w:t xml:space="preserve"> </w:t>
      </w:r>
      <w:r w:rsidRPr="00C266B8">
        <w:rPr>
          <w:rFonts w:ascii="Book Antiqua" w:hAnsi="Book Antiqua"/>
        </w:rPr>
        <w:t>el dispersado.</w:t>
      </w:r>
      <w:r>
        <w:rPr>
          <w:rFonts w:ascii="Book Antiqua" w:hAnsi="Book Antiqua"/>
        </w:rPr>
        <w:t xml:space="preserve"> </w:t>
      </w:r>
      <w:r w:rsidRPr="00C266B8">
        <w:rPr>
          <w:rFonts w:ascii="Book Antiqua" w:hAnsi="Book Antiqua"/>
        </w:rPr>
        <w:t>Son activas en Raman las vibraciones que suponen</w:t>
      </w:r>
      <w:r>
        <w:rPr>
          <w:rFonts w:ascii="Book Antiqua" w:hAnsi="Book Antiqua"/>
        </w:rPr>
        <w:t xml:space="preserve"> una modificació</w:t>
      </w:r>
      <w:r w:rsidRPr="00C266B8">
        <w:rPr>
          <w:rFonts w:ascii="Book Antiqua" w:hAnsi="Book Antiqua"/>
        </w:rPr>
        <w:t>n de la polarizabilidad de los enlaces</w:t>
      </w:r>
      <w:r>
        <w:rPr>
          <w:rFonts w:ascii="Book Antiqua" w:hAnsi="Book Antiqua"/>
        </w:rPr>
        <w:t xml:space="preserve"> </w:t>
      </w:r>
      <w:r w:rsidR="006042A6">
        <w:rPr>
          <w:rFonts w:ascii="Book Antiqua" w:hAnsi="Book Antiqua"/>
        </w:rPr>
        <w:fldChar w:fldCharType="begin" w:fldLock="1"/>
      </w:r>
      <w:r w:rsidR="00BB313E">
        <w:rPr>
          <w:rFonts w:ascii="Book Antiqua" w:hAnsi="Book Antiqua"/>
        </w:rPr>
        <w:instrText>ADDIN CSL_CITATION {"citationItems":[{"id":"ITEM-1","itemData":{"ISBN":"978-84-00-09387-7","abstract":"Se abordan en esta obra, de forma concisa y rigurosa, los aspectos más relevantes de distintas técnicas instrumentales en el análisis y la caracterización de materiales. Su enfoque facilita la comprensión de los principios en que se basan dichas técnicas, ayuda a establecer los criterios para seleccionar las más apropiadas según la información que se desee obtener de un material, y ofrece una valoración objetiva de sus dificultades y limitaciones. Centrado en un área de gran relevancia tecnológica, este libro repasa las técnicas instrumentales de análisis y caracterización de materiales, aplicables en numerosos campos de la ciencia, la tecnología y la investigación, desde las ciencias tradicionales (física, química, geología, biología y medicina) hasta los campos más recientes en el estudio de nuevos materiales, restauración de obras de arte, criminología, nanomateriales, biotecnología, etc., que plantean un continuo reto para desarrollar la instrumentación y los procedimientos analíticos necesarios. El amplio espectro de técnicas tratadas ofrece, a quien pretenda iniciarse en este campo, una visión práctica desde el enfoque de quien está familiarizado con la instrumentación, la metodología y puesta a punto de cada técnica, los tratamientos previos de las muestras y su preparación, así como su adecuación al dispositivo de medida, el estudio de las señales obtenidas y la interpretación de resultados. Todo ello, en una especialidad dominada por la bibliografía en inglés, confiere a esta obra un carácter ambicioso e interdisciplinar con el que atender las necesidades del interesado en la materia.","author":[{"dropping-particle":"","family":"Faraldos","given":"Marisol","non-dropping-particle":"","parse-names":false,"suffix":""},{"dropping-particle":"","family":"Goberna","given":"Consuelo","non-dropping-particle":"","parse-names":false,"suffix":""}],"container-title":"39","id":"ITEM-1","issued":{"date-parts":[["2011"]]},"number-of-pages":"1024","title":"Técnicas de análisis y caracterización de materiales","type":"book"},"uris":["http://www.mendeley.com/documents/?uuid=addd91bc-69cc-4372-8a31-cf549be2be1b"]}],"mendeley":{"formattedCitation":"[30]","plainTextFormattedCitation":"[30]","previouslyFormattedCitation":"[30]"},"properties":{"noteIndex":0},"schema":"https://github.com/citation-style-language/schema/raw/master/csl-citation.json"}</w:instrText>
      </w:r>
      <w:r w:rsidR="006042A6">
        <w:rPr>
          <w:rFonts w:ascii="Book Antiqua" w:hAnsi="Book Antiqua"/>
        </w:rPr>
        <w:fldChar w:fldCharType="separate"/>
      </w:r>
      <w:r w:rsidR="006510AE" w:rsidRPr="006510AE">
        <w:rPr>
          <w:rFonts w:ascii="Book Antiqua" w:hAnsi="Book Antiqua"/>
          <w:noProof/>
        </w:rPr>
        <w:t>[30]</w:t>
      </w:r>
      <w:r w:rsidR="006042A6">
        <w:rPr>
          <w:rFonts w:ascii="Book Antiqua" w:hAnsi="Book Antiqua"/>
        </w:rPr>
        <w:fldChar w:fldCharType="end"/>
      </w:r>
      <w:r w:rsidR="006042A6">
        <w:rPr>
          <w:rFonts w:ascii="Book Antiqua" w:hAnsi="Book Antiqua"/>
        </w:rPr>
        <w:t xml:space="preserve"> </w:t>
      </w:r>
      <w:r>
        <w:rPr>
          <w:rFonts w:ascii="Book Antiqua" w:hAnsi="Book Antiqua"/>
        </w:rPr>
        <w:t xml:space="preserve"> </w:t>
      </w:r>
    </w:p>
    <w:p w14:paraId="7AADCF8C" w14:textId="667962AD" w:rsidR="00B705EE" w:rsidRDefault="00316E1B" w:rsidP="004E2A49">
      <w:pPr>
        <w:spacing w:after="0" w:line="276" w:lineRule="auto"/>
        <w:jc w:val="both"/>
        <w:rPr>
          <w:rFonts w:ascii="Book Antiqua" w:hAnsi="Book Antiqua" w:cs="Arial"/>
        </w:rPr>
      </w:pPr>
      <w:r>
        <w:rPr>
          <w:rFonts w:ascii="Book Antiqua" w:hAnsi="Book Antiqua" w:cs="Arial"/>
        </w:rPr>
        <w:t>Los espectros fueron adquiridos con un</w:t>
      </w:r>
      <w:r w:rsidRPr="00316E1B">
        <w:rPr>
          <w:rFonts w:ascii="Book Antiqua" w:hAnsi="Book Antiqua" w:cs="Arial"/>
        </w:rPr>
        <w:t xml:space="preserve"> Equipo HR LabRam 800 </w:t>
      </w:r>
      <w:r w:rsidR="006877C2" w:rsidRPr="002D57E3">
        <w:rPr>
          <w:rFonts w:ascii="Book Antiqua" w:hAnsi="Book Antiqua" w:cs="Arial"/>
        </w:rPr>
        <w:t>equipado</w:t>
      </w:r>
      <w:r w:rsidR="006877C2" w:rsidRPr="00316E1B">
        <w:rPr>
          <w:rFonts w:ascii="Book Antiqua" w:hAnsi="Book Antiqua" w:cs="Arial"/>
        </w:rPr>
        <w:t xml:space="preserve"> con un microscopio confocal Olympus BX40</w:t>
      </w:r>
      <w:r w:rsidR="006877C2">
        <w:rPr>
          <w:rFonts w:ascii="Book Antiqua" w:hAnsi="Book Antiqua" w:cs="Arial"/>
        </w:rPr>
        <w:t xml:space="preserve"> </w:t>
      </w:r>
      <w:r w:rsidRPr="00316E1B">
        <w:rPr>
          <w:rFonts w:ascii="Book Antiqua" w:hAnsi="Book Antiqua" w:cs="Arial"/>
        </w:rPr>
        <w:t xml:space="preserve">con un detector CCD, filtro </w:t>
      </w:r>
      <w:r w:rsidRPr="002D57E3">
        <w:rPr>
          <w:rFonts w:ascii="Book Antiqua" w:hAnsi="Book Antiqua" w:cs="Arial"/>
        </w:rPr>
        <w:t>edge</w:t>
      </w:r>
      <w:r w:rsidR="002D57E3">
        <w:rPr>
          <w:rFonts w:ascii="Book Antiqua" w:hAnsi="Book Antiqua" w:cs="Arial"/>
        </w:rPr>
        <w:t>.</w:t>
      </w:r>
      <w:r w:rsidRPr="00316E1B">
        <w:rPr>
          <w:rFonts w:ascii="Book Antiqua" w:hAnsi="Book Antiqua" w:cs="Arial"/>
        </w:rPr>
        <w:t xml:space="preserve"> Las muestras fueron excitadas con láser Nd:YAG (532 nm), los espectros Raman se </w:t>
      </w:r>
      <w:r w:rsidR="008E7246" w:rsidRPr="00DA4C96">
        <w:rPr>
          <w:rFonts w:ascii="Book Antiqua" w:hAnsi="Book Antiqua" w:cs="Arial"/>
        </w:rPr>
        <w:t>adquirieron</w:t>
      </w:r>
      <w:r w:rsidR="006877C2" w:rsidRPr="00DA4C96">
        <w:rPr>
          <w:rFonts w:ascii="Book Antiqua" w:hAnsi="Book Antiqua" w:cs="Arial"/>
        </w:rPr>
        <w:t xml:space="preserve"> entre 80</w:t>
      </w:r>
      <w:r w:rsidRPr="00DA4C96">
        <w:rPr>
          <w:rFonts w:ascii="Book Antiqua" w:hAnsi="Book Antiqua" w:cs="Arial"/>
        </w:rPr>
        <w:t xml:space="preserve"> y 1200 </w:t>
      </w:r>
      <w:r w:rsidRPr="002D57E3">
        <w:rPr>
          <w:rFonts w:ascii="Book Antiqua" w:hAnsi="Book Antiqua" w:cs="Arial"/>
        </w:rPr>
        <w:t>cm</w:t>
      </w:r>
      <w:r w:rsidRPr="002D57E3">
        <w:rPr>
          <w:rFonts w:ascii="Book Antiqua" w:hAnsi="Book Antiqua" w:cs="Arial"/>
          <w:vertAlign w:val="superscript"/>
        </w:rPr>
        <w:t>-1</w:t>
      </w:r>
      <w:r w:rsidR="006877C2" w:rsidRPr="002D57E3">
        <w:rPr>
          <w:rFonts w:ascii="Book Antiqua" w:hAnsi="Book Antiqua" w:cs="Arial"/>
        </w:rPr>
        <w:t xml:space="preserve"> con una resolución de 1</w:t>
      </w:r>
      <w:r w:rsidRPr="002D57E3">
        <w:rPr>
          <w:rFonts w:ascii="Book Antiqua" w:hAnsi="Book Antiqua" w:cs="Arial"/>
        </w:rPr>
        <w:t xml:space="preserve"> cm</w:t>
      </w:r>
      <w:r w:rsidRPr="002D57E3">
        <w:rPr>
          <w:rFonts w:ascii="Book Antiqua" w:hAnsi="Book Antiqua" w:cs="Arial"/>
          <w:vertAlign w:val="superscript"/>
        </w:rPr>
        <w:t>-1</w:t>
      </w:r>
      <w:r w:rsidRPr="002D57E3">
        <w:rPr>
          <w:rFonts w:ascii="Book Antiqua" w:hAnsi="Book Antiqua" w:cs="Arial"/>
        </w:rPr>
        <w:t xml:space="preserve"> a temperatura ambiente y una potencia del láser de</w:t>
      </w:r>
      <w:r w:rsidR="002D57E3">
        <w:rPr>
          <w:rFonts w:ascii="Book Antiqua" w:hAnsi="Book Antiqua" w:cs="Arial"/>
        </w:rPr>
        <w:t xml:space="preserve"> </w:t>
      </w:r>
      <w:r w:rsidR="002D57E3" w:rsidRPr="002D57E3">
        <w:rPr>
          <w:rFonts w:ascii="Book Antiqua" w:hAnsi="Book Antiqua" w:cs="Arial"/>
        </w:rPr>
        <w:t>7</w:t>
      </w:r>
      <w:r w:rsidRPr="002D57E3">
        <w:rPr>
          <w:rFonts w:ascii="Book Antiqua" w:hAnsi="Book Antiqua" w:cs="Arial"/>
        </w:rPr>
        <w:t xml:space="preserve"> mW.</w:t>
      </w:r>
    </w:p>
    <w:p w14:paraId="79001508" w14:textId="77777777" w:rsidR="006042A6" w:rsidRDefault="006042A6" w:rsidP="004E2A49">
      <w:pPr>
        <w:spacing w:after="0" w:line="276" w:lineRule="auto"/>
        <w:jc w:val="both"/>
        <w:rPr>
          <w:rFonts w:ascii="Book Antiqua" w:hAnsi="Book Antiqua" w:cs="Arial"/>
        </w:rPr>
      </w:pPr>
    </w:p>
    <w:p w14:paraId="470F3FE6" w14:textId="2BD7030A" w:rsidR="00B705EE" w:rsidRPr="00316E1B" w:rsidRDefault="00B705EE" w:rsidP="00316E1B">
      <w:pPr>
        <w:pStyle w:val="Prrafodelista"/>
        <w:numPr>
          <w:ilvl w:val="0"/>
          <w:numId w:val="9"/>
        </w:numPr>
        <w:spacing w:after="240" w:line="276" w:lineRule="auto"/>
        <w:jc w:val="both"/>
        <w:rPr>
          <w:rFonts w:ascii="Book Antiqua" w:hAnsi="Book Antiqua" w:cs="Arial"/>
          <w:b/>
          <w:i/>
        </w:rPr>
      </w:pPr>
      <w:r w:rsidRPr="00316E1B">
        <w:rPr>
          <w:rFonts w:ascii="Book Antiqua" w:hAnsi="Book Antiqua" w:cs="Arial"/>
          <w:b/>
          <w:i/>
        </w:rPr>
        <w:t>Espectroscopía UV-Vis</w:t>
      </w:r>
      <w:r w:rsidR="00B35C95">
        <w:rPr>
          <w:rFonts w:ascii="Book Antiqua" w:hAnsi="Book Antiqua" w:cs="Arial"/>
          <w:b/>
          <w:i/>
        </w:rPr>
        <w:t>ible</w:t>
      </w:r>
    </w:p>
    <w:p w14:paraId="2F1347F4" w14:textId="1BFE3FF7" w:rsidR="00B705EE" w:rsidRPr="00E72679" w:rsidRDefault="005B3363" w:rsidP="00B705EE">
      <w:pPr>
        <w:spacing w:after="240" w:line="276" w:lineRule="auto"/>
        <w:jc w:val="both"/>
        <w:rPr>
          <w:rFonts w:ascii="Book Antiqua" w:hAnsi="Book Antiqua" w:cs="Arial"/>
        </w:rPr>
      </w:pPr>
      <w:r>
        <w:rPr>
          <w:rFonts w:ascii="Book Antiqua" w:hAnsi="Book Antiqua" w:cs="Arial"/>
        </w:rPr>
        <w:t>L</w:t>
      </w:r>
      <w:r w:rsidRPr="00C10EB4">
        <w:rPr>
          <w:rFonts w:ascii="Book Antiqua" w:hAnsi="Book Antiqua" w:cs="Arial"/>
        </w:rPr>
        <w:t>a radiación UV-</w:t>
      </w:r>
      <w:r>
        <w:rPr>
          <w:rFonts w:ascii="Book Antiqua" w:hAnsi="Book Antiqua" w:cs="Arial"/>
        </w:rPr>
        <w:t>Vis</w:t>
      </w:r>
      <w:r w:rsidR="00133D00">
        <w:rPr>
          <w:rFonts w:ascii="Book Antiqua" w:hAnsi="Book Antiqua" w:cs="Arial"/>
        </w:rPr>
        <w:t>ible</w:t>
      </w:r>
      <w:r w:rsidRPr="00C10EB4">
        <w:rPr>
          <w:rFonts w:ascii="Book Antiqua" w:hAnsi="Book Antiqua" w:cs="Arial"/>
        </w:rPr>
        <w:t xml:space="preserve"> </w:t>
      </w:r>
      <w:r>
        <w:rPr>
          <w:rFonts w:ascii="Book Antiqua" w:hAnsi="Book Antiqua" w:cs="Arial"/>
        </w:rPr>
        <w:t xml:space="preserve">(que va desde los 180 hasta los 780 nm) </w:t>
      </w:r>
      <w:r w:rsidRPr="00C10EB4">
        <w:rPr>
          <w:rFonts w:ascii="Book Antiqua" w:hAnsi="Book Antiqua" w:cs="Arial"/>
        </w:rPr>
        <w:t>pr</w:t>
      </w:r>
      <w:r>
        <w:rPr>
          <w:rFonts w:ascii="Book Antiqua" w:hAnsi="Book Antiqua" w:cs="Arial"/>
        </w:rPr>
        <w:t>oduce transiciones electrónicas y</w:t>
      </w:r>
      <w:r w:rsidRPr="00C10EB4">
        <w:rPr>
          <w:rFonts w:ascii="Book Antiqua" w:hAnsi="Book Antiqua" w:cs="Arial"/>
        </w:rPr>
        <w:t xml:space="preserve"> cambios vibracionales y rotacionales</w:t>
      </w:r>
      <w:r>
        <w:rPr>
          <w:rFonts w:ascii="Book Antiqua" w:hAnsi="Book Antiqua" w:cs="Arial"/>
        </w:rPr>
        <w:t xml:space="preserve"> cuando interactúa con la materia</w:t>
      </w:r>
      <w:r w:rsidR="00C212E0">
        <w:rPr>
          <w:rFonts w:ascii="Book Antiqua" w:hAnsi="Book Antiqua" w:cs="Arial"/>
        </w:rPr>
        <w:t xml:space="preserve">. </w:t>
      </w:r>
      <w:r w:rsidR="00B705EE" w:rsidRPr="005D7646">
        <w:rPr>
          <w:rFonts w:ascii="Book Antiqua" w:hAnsi="Book Antiqua" w:cs="Arial"/>
        </w:rPr>
        <w:t xml:space="preserve">La radiación UV-Vis </w:t>
      </w:r>
      <w:r w:rsidR="00AC7CF9" w:rsidRPr="005D7646">
        <w:rPr>
          <w:rFonts w:ascii="Book Antiqua" w:hAnsi="Book Antiqua" w:cs="Arial"/>
        </w:rPr>
        <w:t>tiene</w:t>
      </w:r>
      <w:r w:rsidR="00B705EE">
        <w:rPr>
          <w:rFonts w:ascii="Book Antiqua" w:hAnsi="Book Antiqua" w:cs="Arial"/>
        </w:rPr>
        <w:t xml:space="preserve"> un efecto sobre los electrones de enlace de los átomos en un intervalo de energía </w:t>
      </w:r>
      <w:r w:rsidR="00B705EE" w:rsidRPr="004C0E3A">
        <w:rPr>
          <w:rFonts w:ascii="Book Antiqua" w:hAnsi="Book Antiqua" w:cs="Arial"/>
        </w:rPr>
        <w:t>de 1</w:t>
      </w:r>
      <w:r w:rsidR="004C0E3A" w:rsidRPr="004C0E3A">
        <w:rPr>
          <w:rFonts w:ascii="Book Antiqua" w:hAnsi="Book Antiqua" w:cs="Arial"/>
        </w:rPr>
        <w:t>.4</w:t>
      </w:r>
      <w:r w:rsidR="00B705EE" w:rsidRPr="004C0E3A">
        <w:rPr>
          <w:rFonts w:ascii="Book Antiqua" w:hAnsi="Book Antiqua" w:cs="Arial"/>
        </w:rPr>
        <w:t xml:space="preserve"> a </w:t>
      </w:r>
      <w:r w:rsidR="004C0E3A" w:rsidRPr="004C0E3A">
        <w:rPr>
          <w:rFonts w:ascii="Book Antiqua" w:hAnsi="Book Antiqua" w:cs="Arial"/>
        </w:rPr>
        <w:t>7</w:t>
      </w:r>
      <w:r w:rsidR="00B705EE" w:rsidRPr="004C0E3A">
        <w:rPr>
          <w:rFonts w:ascii="Book Antiqua" w:hAnsi="Book Antiqua" w:cs="Arial"/>
        </w:rPr>
        <w:t xml:space="preserve"> eV (1</w:t>
      </w:r>
      <w:r w:rsidR="00C212E0" w:rsidRPr="004C0E3A">
        <w:rPr>
          <w:rFonts w:ascii="Book Antiqua" w:hAnsi="Book Antiqua" w:cs="Arial"/>
        </w:rPr>
        <w:t>8</w:t>
      </w:r>
      <w:r w:rsidR="00B705EE" w:rsidRPr="004C0E3A">
        <w:rPr>
          <w:rFonts w:ascii="Book Antiqua" w:hAnsi="Book Antiqua" w:cs="Arial"/>
        </w:rPr>
        <w:t>0 a 900 nm</w:t>
      </w:r>
      <w:r w:rsidR="00C212E0" w:rsidRPr="004C0E3A">
        <w:rPr>
          <w:rFonts w:ascii="Book Antiqua" w:hAnsi="Book Antiqua" w:cs="Arial"/>
        </w:rPr>
        <w:t xml:space="preserve"> aproximadamente</w:t>
      </w:r>
      <w:r w:rsidR="00B705EE">
        <w:rPr>
          <w:rFonts w:ascii="Book Antiqua" w:hAnsi="Book Antiqua" w:cs="Arial"/>
        </w:rPr>
        <w:t xml:space="preserve">). </w:t>
      </w:r>
      <w:r w:rsidR="00AC7CF9">
        <w:rPr>
          <w:rFonts w:ascii="Book Antiqua" w:hAnsi="Book Antiqua" w:cs="Arial"/>
        </w:rPr>
        <w:t>E</w:t>
      </w:r>
      <w:r w:rsidR="00B705EE">
        <w:rPr>
          <w:rFonts w:ascii="Book Antiqua" w:hAnsi="Book Antiqua" w:cs="Arial"/>
        </w:rPr>
        <w:t>n los metales de transición, se puede</w:t>
      </w:r>
      <w:r w:rsidR="00280109">
        <w:rPr>
          <w:rFonts w:ascii="Book Antiqua" w:hAnsi="Book Antiqua" w:cs="Arial"/>
        </w:rPr>
        <w:t>n</w:t>
      </w:r>
      <w:r w:rsidR="00B705EE">
        <w:rPr>
          <w:rFonts w:ascii="Book Antiqua" w:hAnsi="Book Antiqua" w:cs="Arial"/>
        </w:rPr>
        <w:t xml:space="preserve"> estudiar fácilmente las transiciones </w:t>
      </w:r>
      <w:r w:rsidR="00280109">
        <w:rPr>
          <w:rFonts w:ascii="Book Antiqua" w:hAnsi="Book Antiqua" w:cs="Arial"/>
        </w:rPr>
        <w:t xml:space="preserve">electrónicas </w:t>
      </w:r>
      <w:r w:rsidR="00B705EE">
        <w:rPr>
          <w:rFonts w:ascii="Book Antiqua" w:hAnsi="Book Antiqua" w:cs="Arial"/>
        </w:rPr>
        <w:t xml:space="preserve">que se llevan a cabo en </w:t>
      </w:r>
      <w:r w:rsidR="00B705EE" w:rsidRPr="00E72679">
        <w:rPr>
          <w:rFonts w:ascii="Book Antiqua" w:hAnsi="Book Antiqua" w:cs="Arial"/>
        </w:rPr>
        <w:t xml:space="preserve">la capa d (3d y 4d). La absorción de </w:t>
      </w:r>
      <w:r w:rsidR="006A322B" w:rsidRPr="006A322B">
        <w:rPr>
          <w:rFonts w:ascii="Book Antiqua" w:hAnsi="Book Antiqua" w:cs="Arial"/>
        </w:rPr>
        <w:t>energía</w:t>
      </w:r>
      <w:r w:rsidR="00B705EE" w:rsidRPr="00E72679">
        <w:rPr>
          <w:rFonts w:ascii="Book Antiqua" w:hAnsi="Book Antiqua" w:cs="Arial"/>
        </w:rPr>
        <w:t xml:space="preserve"> supone el paso de un electrón de un orbital </w:t>
      </w:r>
      <w:r w:rsidR="00B705EE" w:rsidRPr="00E72679">
        <w:rPr>
          <w:rFonts w:ascii="Book Antiqua" w:hAnsi="Book Antiqua" w:cs="Arial"/>
          <w:i/>
        </w:rPr>
        <w:t>d</w:t>
      </w:r>
      <w:r w:rsidR="00B705EE" w:rsidRPr="00E72679">
        <w:rPr>
          <w:rFonts w:ascii="Book Antiqua" w:hAnsi="Book Antiqua" w:cs="Arial"/>
        </w:rPr>
        <w:t xml:space="preserve"> de baja energía a uno de mayor energía</w:t>
      </w:r>
      <w:r w:rsidR="00316E1B" w:rsidRPr="00E72679">
        <w:rPr>
          <w:rFonts w:ascii="Book Antiqua" w:hAnsi="Book Antiqua" w:cs="Arial"/>
        </w:rPr>
        <w:fldChar w:fldCharType="begin" w:fldLock="1"/>
      </w:r>
      <w:r w:rsidR="00BB313E">
        <w:rPr>
          <w:rFonts w:ascii="Book Antiqua" w:hAnsi="Book Antiqua" w:cs="Arial"/>
        </w:rPr>
        <w:instrText>ADDIN CSL_CITATION {"citationItems":[{"id":"ITEM-1","itemData":{"ISBN":"978-84-00-09387-7","abstract":"Se abordan en esta obra, de forma concisa y rigurosa, los aspectos más relevantes de distintas técnicas instrumentales en el análisis y la caracterización de materiales. Su enfoque facilita la comprensión de los principios en que se basan dichas técnicas, ayuda a establecer los criterios para seleccionar las más apropiadas según la información que se desee obtener de un material, y ofrece una valoración objetiva de sus dificultades y limitaciones. Centrado en un área de gran relevancia tecnológica, este libro repasa las técnicas instrumentales de análisis y caracterización de materiales, aplicables en numerosos campos de la ciencia, la tecnología y la investigación, desde las ciencias tradicionales (física, química, geología, biología y medicina) hasta los campos más recientes en el estudio de nuevos materiales, restauración de obras de arte, criminología, nanomateriales, biotecnología, etc., que plantean un continuo reto para desarrollar la instrumentación y los procedimientos analíticos necesarios. El amplio espectro de técnicas tratadas ofrece, a quien pretenda iniciarse en este campo, una visión práctica desde el enfoque de quien está familiarizado con la instrumentación, la metodología y puesta a punto de cada técnica, los tratamientos previos de las muestras y su preparación, así como su adecuación al dispositivo de medida, el estudio de las señales obtenidas y la interpretación de resultados. Todo ello, en una especialidad dominada por la bibliografía en inglés, confiere a esta obra un carácter ambicioso e interdisciplinar con el que atender las necesidades del interesado en la materia.","author":[{"dropping-particle":"","family":"Faraldos","given":"Marisol","non-dropping-particle":"","parse-names":false,"suffix":""},{"dropping-particle":"","family":"Goberna","given":"Consuelo","non-dropping-particle":"","parse-names":false,"suffix":""}],"container-title":"39","id":"ITEM-1","issued":{"date-parts":[["2011"]]},"number-of-pages":"1024","title":"Técnicas de análisis y caracterización de materiales","type":"book"},"uris":["http://www.mendeley.com/documents/?uuid=addd91bc-69cc-4372-8a31-cf549be2be1b"]}],"mendeley":{"formattedCitation":"[30]","plainTextFormattedCitation":"[30]","previouslyFormattedCitation":"[30]"},"properties":{"noteIndex":0},"schema":"https://github.com/citation-style-language/schema/raw/master/csl-citation.json"}</w:instrText>
      </w:r>
      <w:r w:rsidR="00316E1B" w:rsidRPr="00E72679">
        <w:rPr>
          <w:rFonts w:ascii="Book Antiqua" w:hAnsi="Book Antiqua" w:cs="Arial"/>
        </w:rPr>
        <w:fldChar w:fldCharType="separate"/>
      </w:r>
      <w:r w:rsidR="006510AE" w:rsidRPr="006510AE">
        <w:rPr>
          <w:rFonts w:ascii="Book Antiqua" w:hAnsi="Book Antiqua" w:cs="Arial"/>
          <w:noProof/>
        </w:rPr>
        <w:t>[30]</w:t>
      </w:r>
      <w:r w:rsidR="00316E1B" w:rsidRPr="00E72679">
        <w:rPr>
          <w:rFonts w:ascii="Book Antiqua" w:hAnsi="Book Antiqua" w:cs="Arial"/>
        </w:rPr>
        <w:fldChar w:fldCharType="end"/>
      </w:r>
      <w:r w:rsidR="00B705EE" w:rsidRPr="00E72679">
        <w:rPr>
          <w:rFonts w:ascii="Book Antiqua" w:hAnsi="Book Antiqua" w:cs="Arial"/>
        </w:rPr>
        <w:t>.</w:t>
      </w:r>
    </w:p>
    <w:p w14:paraId="11BC169D" w14:textId="70B905B7" w:rsidR="00B705EE" w:rsidRDefault="00B705EE" w:rsidP="00B705EE">
      <w:pPr>
        <w:spacing w:after="240" w:line="276" w:lineRule="auto"/>
        <w:jc w:val="both"/>
        <w:rPr>
          <w:rFonts w:ascii="Book Antiqua" w:hAnsi="Book Antiqua" w:cs="Arial"/>
        </w:rPr>
      </w:pPr>
      <w:r w:rsidRPr="004C123C">
        <w:rPr>
          <w:rFonts w:ascii="Book Antiqua" w:hAnsi="Book Antiqua" w:cs="Arial"/>
          <w:b/>
          <w:i/>
        </w:rPr>
        <w:t>Reflectancia difusa:</w:t>
      </w:r>
      <w:r w:rsidRPr="00E72679">
        <w:rPr>
          <w:rFonts w:ascii="Book Antiqua" w:hAnsi="Book Antiqua" w:cs="Arial"/>
        </w:rPr>
        <w:t xml:space="preserve"> Esta técnica se usa </w:t>
      </w:r>
      <w:r w:rsidR="0076397D" w:rsidRPr="004C123C">
        <w:rPr>
          <w:rFonts w:ascii="Book Antiqua" w:hAnsi="Book Antiqua" w:cs="Arial"/>
        </w:rPr>
        <w:t>para</w:t>
      </w:r>
      <w:r w:rsidRPr="004C123C">
        <w:rPr>
          <w:rFonts w:ascii="Book Antiqua" w:hAnsi="Book Antiqua" w:cs="Arial"/>
        </w:rPr>
        <w:t xml:space="preserve"> </w:t>
      </w:r>
      <w:r w:rsidR="003E330A" w:rsidRPr="004C123C">
        <w:rPr>
          <w:rFonts w:ascii="Book Antiqua" w:hAnsi="Book Antiqua" w:cs="Arial"/>
        </w:rPr>
        <w:t>analizar</w:t>
      </w:r>
      <w:r w:rsidRPr="004C123C">
        <w:rPr>
          <w:rFonts w:ascii="Book Antiqua" w:hAnsi="Book Antiqua" w:cs="Arial"/>
        </w:rPr>
        <w:t xml:space="preserve"> muestra</w:t>
      </w:r>
      <w:r w:rsidR="003E330A" w:rsidRPr="004C123C">
        <w:rPr>
          <w:rFonts w:ascii="Book Antiqua" w:hAnsi="Book Antiqua" w:cs="Arial"/>
        </w:rPr>
        <w:t>s</w:t>
      </w:r>
      <w:r w:rsidRPr="003E330A">
        <w:rPr>
          <w:rFonts w:ascii="Book Antiqua" w:hAnsi="Book Antiqua" w:cs="Arial"/>
          <w:color w:val="0033CC"/>
        </w:rPr>
        <w:t xml:space="preserve"> </w:t>
      </w:r>
      <w:r w:rsidRPr="00E72679">
        <w:rPr>
          <w:rFonts w:ascii="Book Antiqua" w:hAnsi="Book Antiqua" w:cs="Arial"/>
        </w:rPr>
        <w:t>en polvo o con una superficie rugosa. El tamaño de</w:t>
      </w:r>
      <w:r w:rsidRPr="00B95B94">
        <w:rPr>
          <w:rFonts w:ascii="Book Antiqua" w:hAnsi="Book Antiqua" w:cs="Arial"/>
        </w:rPr>
        <w:t xml:space="preserve"> partícula es un parámetro importante, puesto que reduce la intensidad</w:t>
      </w:r>
      <w:r>
        <w:rPr>
          <w:rFonts w:ascii="Book Antiqua" w:hAnsi="Book Antiqua" w:cs="Arial"/>
        </w:rPr>
        <w:t xml:space="preserve"> </w:t>
      </w:r>
      <w:r w:rsidRPr="00B95B94">
        <w:rPr>
          <w:rFonts w:ascii="Book Antiqua" w:hAnsi="Book Antiqua" w:cs="Arial"/>
        </w:rPr>
        <w:t xml:space="preserve">de la radiación dispersada. Además, cuanto menor y más homogéneo sea el </w:t>
      </w:r>
      <w:r>
        <w:rPr>
          <w:rFonts w:ascii="Book Antiqua" w:hAnsi="Book Antiqua" w:cs="Arial"/>
        </w:rPr>
        <w:t xml:space="preserve">tamaño </w:t>
      </w:r>
      <w:r w:rsidRPr="00B95B94">
        <w:rPr>
          <w:rFonts w:ascii="Book Antiqua" w:hAnsi="Book Antiqua" w:cs="Arial"/>
        </w:rPr>
        <w:t>de partícula, mejor será la calidad del espectro, increm</w:t>
      </w:r>
      <w:r w:rsidR="00E56576">
        <w:rPr>
          <w:rFonts w:ascii="Book Antiqua" w:hAnsi="Book Antiqua" w:cs="Arial"/>
        </w:rPr>
        <w:t>entando la relación señal/ruido.</w:t>
      </w:r>
      <w:r>
        <w:rPr>
          <w:rFonts w:ascii="Book Antiqua" w:hAnsi="Book Antiqua" w:cs="Arial"/>
        </w:rPr>
        <w:t xml:space="preserve"> Este espectro no guarda una relac</w:t>
      </w:r>
      <w:r w:rsidRPr="002E7232">
        <w:rPr>
          <w:rFonts w:ascii="Book Antiqua" w:hAnsi="Book Antiqua" w:cs="Arial"/>
        </w:rPr>
        <w:t>ión numérica directa entre</w:t>
      </w:r>
      <w:r>
        <w:rPr>
          <w:rFonts w:ascii="Book Antiqua" w:hAnsi="Book Antiqua" w:cs="Arial"/>
        </w:rPr>
        <w:t xml:space="preserve"> </w:t>
      </w:r>
      <w:r w:rsidRPr="002E7232">
        <w:rPr>
          <w:rFonts w:ascii="Book Antiqua" w:hAnsi="Book Antiqua" w:cs="Arial"/>
        </w:rPr>
        <w:t>la intensidad de la banda y la concentración, en contra de lo que habitualmente sucede</w:t>
      </w:r>
      <w:r>
        <w:rPr>
          <w:rFonts w:ascii="Book Antiqua" w:hAnsi="Book Antiqua" w:cs="Arial"/>
        </w:rPr>
        <w:t xml:space="preserve"> </w:t>
      </w:r>
      <w:r w:rsidRPr="002E7232">
        <w:rPr>
          <w:rFonts w:ascii="Book Antiqua" w:hAnsi="Book Antiqua" w:cs="Arial"/>
        </w:rPr>
        <w:t>en espectros de absorción. Esto es consecuencia</w:t>
      </w:r>
      <w:r w:rsidR="002D57E3">
        <w:rPr>
          <w:rFonts w:ascii="Book Antiqua" w:hAnsi="Book Antiqua" w:cs="Arial"/>
        </w:rPr>
        <w:t xml:space="preserve"> de que la señal solo evalúa la superficie de la muestra, ya que para determinar la concentración se requiere tener información del volumen de la muestra</w:t>
      </w:r>
      <w:r w:rsidR="00316E1B">
        <w:rPr>
          <w:rFonts w:ascii="Book Antiqua" w:hAnsi="Book Antiqua" w:cs="Arial"/>
        </w:rPr>
        <w:fldChar w:fldCharType="begin" w:fldLock="1"/>
      </w:r>
      <w:r w:rsidR="00BB313E">
        <w:rPr>
          <w:rFonts w:ascii="Book Antiqua" w:hAnsi="Book Antiqua" w:cs="Arial"/>
        </w:rPr>
        <w:instrText>ADDIN CSL_CITATION {"citationItems":[{"id":"ITEM-1","itemData":{"ISBN":"978-84-00-09387-7","abstract":"Se abordan en esta obra, de forma concisa y rigurosa, los aspectos más relevantes de distintas técnicas instrumentales en el análisis y la caracterización de materiales. Su enfoque facilita la comprensión de los principios en que se basan dichas técnicas, ayuda a establecer los criterios para seleccionar las más apropiadas según la información que se desee obtener de un material, y ofrece una valoración objetiva de sus dificultades y limitaciones. Centrado en un área de gran relevancia tecnológica, este libro repasa las técnicas instrumentales de análisis y caracterización de materiales, aplicables en numerosos campos de la ciencia, la tecnología y la investigación, desde las ciencias tradicionales (física, química, geología, biología y medicina) hasta los campos más recientes en el estudio de nuevos materiales, restauración de obras de arte, criminología, nanomateriales, biotecnología, etc., que plantean un continuo reto para desarrollar la instrumentación y los procedimientos analíticos necesarios. El amplio espectro de técnicas tratadas ofrece, a quien pretenda iniciarse en este campo, una visión práctica desde el enfoque de quien está familiarizado con la instrumentación, la metodología y puesta a punto de cada técnica, los tratamientos previos de las muestras y su preparación, así como su adecuación al dispositivo de medida, el estudio de las señales obtenidas y la interpretación de resultados. Todo ello, en una especialidad dominada por la bibliografía en inglés, confiere a esta obra un carácter ambicioso e interdisciplinar con el que atender las necesidades del interesado en la materia.","author":[{"dropping-particle":"","family":"Faraldos","given":"Marisol","non-dropping-particle":"","parse-names":false,"suffix":""},{"dropping-particle":"","family":"Goberna","given":"Consuelo","non-dropping-particle":"","parse-names":false,"suffix":""}],"container-title":"39","id":"ITEM-1","issued":{"date-parts":[["2011"]]},"number-of-pages":"1024","title":"Técnicas de análisis y caracterización de materiales","type":"book"},"uris":["http://www.mendeley.com/documents/?uuid=addd91bc-69cc-4372-8a31-cf549be2be1b"]}],"mendeley":{"formattedCitation":"[30]","plainTextFormattedCitation":"[30]","previouslyFormattedCitation":"[30]"},"properties":{"noteIndex":0},"schema":"https://github.com/citation-style-language/schema/raw/master/csl-citation.json"}</w:instrText>
      </w:r>
      <w:r w:rsidR="00316E1B">
        <w:rPr>
          <w:rFonts w:ascii="Book Antiqua" w:hAnsi="Book Antiqua" w:cs="Arial"/>
        </w:rPr>
        <w:fldChar w:fldCharType="separate"/>
      </w:r>
      <w:r w:rsidR="006510AE" w:rsidRPr="006510AE">
        <w:rPr>
          <w:rFonts w:ascii="Book Antiqua" w:hAnsi="Book Antiqua" w:cs="Arial"/>
          <w:noProof/>
        </w:rPr>
        <w:t>[30]</w:t>
      </w:r>
      <w:r w:rsidR="00316E1B">
        <w:rPr>
          <w:rFonts w:ascii="Book Antiqua" w:hAnsi="Book Antiqua" w:cs="Arial"/>
        </w:rPr>
        <w:fldChar w:fldCharType="end"/>
      </w:r>
      <w:r w:rsidRPr="00B95B94">
        <w:rPr>
          <w:rFonts w:ascii="Book Antiqua" w:hAnsi="Book Antiqua" w:cs="Arial"/>
        </w:rPr>
        <w:t>.</w:t>
      </w:r>
    </w:p>
    <w:p w14:paraId="77BC36A2" w14:textId="7D5DC196" w:rsidR="00316E1B" w:rsidRPr="000F203B" w:rsidRDefault="00316E1B" w:rsidP="00316E1B">
      <w:pPr>
        <w:spacing w:after="240" w:line="276" w:lineRule="auto"/>
        <w:jc w:val="both"/>
        <w:rPr>
          <w:rFonts w:ascii="Book Antiqua" w:hAnsi="Book Antiqua" w:cs="Arial"/>
        </w:rPr>
      </w:pPr>
      <w:r w:rsidRPr="000F203B">
        <w:rPr>
          <w:rFonts w:ascii="Book Antiqua" w:hAnsi="Book Antiqua" w:cs="Arial"/>
        </w:rPr>
        <w:t xml:space="preserve">Las películas fueron caracterizadas con un equipo UV-Vis Spectrometer </w:t>
      </w:r>
      <w:r w:rsidR="00D2255B">
        <w:rPr>
          <w:rFonts w:ascii="Book Antiqua" w:hAnsi="Book Antiqua" w:cs="Arial"/>
        </w:rPr>
        <w:t>L</w:t>
      </w:r>
      <w:r w:rsidRPr="000F203B">
        <w:rPr>
          <w:rFonts w:ascii="Book Antiqua" w:hAnsi="Book Antiqua" w:cs="Arial"/>
        </w:rPr>
        <w:t>ambda 35 Perkin Elmer, equipado con una esfera integradora. Los datos en modo de reflectancia (</w:t>
      </w:r>
      <w:r w:rsidR="00BA34CD" w:rsidRPr="000F203B">
        <w:rPr>
          <w:rFonts w:ascii="Book Antiqua" w:hAnsi="Book Antiqua" w:cs="Arial"/>
        </w:rPr>
        <w:t>%R</w:t>
      </w:r>
      <w:r w:rsidR="002D57E3" w:rsidRPr="000F203B">
        <w:rPr>
          <w:rFonts w:ascii="Book Antiqua" w:hAnsi="Book Antiqua" w:cs="Arial"/>
        </w:rPr>
        <w:t xml:space="preserve">) fueron adquiridos utilizando </w:t>
      </w:r>
      <w:r w:rsidRPr="000F203B">
        <w:rPr>
          <w:rFonts w:ascii="Book Antiqua" w:hAnsi="Book Antiqua" w:cs="Arial"/>
        </w:rPr>
        <w:t>como referencia</w:t>
      </w:r>
      <w:r w:rsidR="002D57E3" w:rsidRPr="000F203B">
        <w:rPr>
          <w:rFonts w:ascii="Book Antiqua" w:hAnsi="Book Antiqua" w:cs="Arial"/>
        </w:rPr>
        <w:t xml:space="preserve"> </w:t>
      </w:r>
      <w:r w:rsidR="00141DA9" w:rsidRPr="000F203B">
        <w:rPr>
          <w:rFonts w:ascii="Book Antiqua" w:hAnsi="Book Antiqua" w:cs="Arial"/>
        </w:rPr>
        <w:t>el e</w:t>
      </w:r>
      <w:r w:rsidR="002D57E3" w:rsidRPr="000F203B">
        <w:rPr>
          <w:rFonts w:ascii="Book Antiqua" w:hAnsi="Book Antiqua" w:cs="Arial"/>
        </w:rPr>
        <w:t xml:space="preserve">spectralón </w:t>
      </w:r>
      <w:r w:rsidR="00A350C4">
        <w:rPr>
          <w:rFonts w:ascii="Book Antiqua" w:hAnsi="Book Antiqua" w:cs="Arial"/>
        </w:rPr>
        <w:t>(</w:t>
      </w:r>
      <w:r w:rsidR="00A350C4" w:rsidRPr="00A350C4">
        <w:rPr>
          <w:rFonts w:ascii="Book Antiqua" w:hAnsi="Book Antiqua" w:cs="Arial"/>
        </w:rPr>
        <w:t>material altamente reflectante a base de PTFE</w:t>
      </w:r>
      <w:r w:rsidR="00A350C4">
        <w:rPr>
          <w:rFonts w:ascii="Book Antiqua" w:hAnsi="Book Antiqua" w:cs="Arial"/>
        </w:rPr>
        <w:t xml:space="preserve">) para </w:t>
      </w:r>
      <w:r w:rsidR="00141DA9" w:rsidRPr="000F203B">
        <w:rPr>
          <w:rFonts w:ascii="Book Antiqua" w:hAnsi="Book Antiqua" w:cs="Arial"/>
        </w:rPr>
        <w:t xml:space="preserve">el caso de </w:t>
      </w:r>
      <w:r w:rsidR="0075376C" w:rsidRPr="000F203B">
        <w:rPr>
          <w:rFonts w:ascii="Book Antiqua" w:hAnsi="Book Antiqua" w:cs="Arial"/>
        </w:rPr>
        <w:t>sólidos</w:t>
      </w:r>
      <w:r w:rsidR="00141DA9" w:rsidRPr="000F203B">
        <w:rPr>
          <w:rFonts w:ascii="Book Antiqua" w:hAnsi="Book Antiqua" w:cs="Arial"/>
        </w:rPr>
        <w:t xml:space="preserve"> y </w:t>
      </w:r>
      <w:r w:rsidR="00A350C4">
        <w:rPr>
          <w:rFonts w:ascii="Book Antiqua" w:hAnsi="Book Antiqua" w:cs="Arial"/>
        </w:rPr>
        <w:t>agua para los análisis de</w:t>
      </w:r>
      <w:r w:rsidR="00141DA9" w:rsidRPr="000F203B">
        <w:rPr>
          <w:rFonts w:ascii="Book Antiqua" w:hAnsi="Book Antiqua" w:cs="Arial"/>
        </w:rPr>
        <w:t xml:space="preserve"> </w:t>
      </w:r>
      <w:r w:rsidR="0075376C" w:rsidRPr="000F203B">
        <w:rPr>
          <w:rFonts w:ascii="Book Antiqua" w:hAnsi="Book Antiqua" w:cs="Arial"/>
        </w:rPr>
        <w:t>líquidos</w:t>
      </w:r>
      <w:r w:rsidR="00A350C4">
        <w:rPr>
          <w:rFonts w:ascii="Book Antiqua" w:hAnsi="Book Antiqua" w:cs="Arial"/>
        </w:rPr>
        <w:t xml:space="preserve">, </w:t>
      </w:r>
      <w:r w:rsidR="00141DA9" w:rsidRPr="000F203B">
        <w:rPr>
          <w:rFonts w:ascii="Book Antiqua" w:hAnsi="Book Antiqua" w:cs="Arial"/>
        </w:rPr>
        <w:t xml:space="preserve">con una ventana de análisis </w:t>
      </w:r>
      <w:r w:rsidRPr="000F203B">
        <w:rPr>
          <w:rFonts w:ascii="Book Antiqua" w:hAnsi="Book Antiqua" w:cs="Arial"/>
        </w:rPr>
        <w:t xml:space="preserve">entre </w:t>
      </w:r>
      <w:r w:rsidR="00BA34CD" w:rsidRPr="000F203B">
        <w:rPr>
          <w:rFonts w:ascii="Book Antiqua" w:hAnsi="Book Antiqua" w:cs="Arial"/>
        </w:rPr>
        <w:t>200</w:t>
      </w:r>
      <w:r w:rsidRPr="000F203B">
        <w:rPr>
          <w:rFonts w:ascii="Book Antiqua" w:hAnsi="Book Antiqua" w:cs="Arial"/>
        </w:rPr>
        <w:t xml:space="preserve"> y 1100 nm y </w:t>
      </w:r>
      <w:r w:rsidR="00141DA9" w:rsidRPr="000F203B">
        <w:rPr>
          <w:rFonts w:ascii="Book Antiqua" w:hAnsi="Book Antiqua" w:cs="Arial"/>
        </w:rPr>
        <w:t xml:space="preserve">una resolución de </w:t>
      </w:r>
      <w:r w:rsidR="00FE35AF" w:rsidRPr="000F203B">
        <w:rPr>
          <w:rFonts w:ascii="Book Antiqua" w:hAnsi="Book Antiqua" w:cs="Arial"/>
        </w:rPr>
        <w:t>± 0.1</w:t>
      </w:r>
      <w:r w:rsidR="00141DA9" w:rsidRPr="000F203B">
        <w:rPr>
          <w:rFonts w:ascii="Book Antiqua" w:hAnsi="Book Antiqua" w:cs="Arial"/>
        </w:rPr>
        <w:t xml:space="preserve"> nm.</w:t>
      </w:r>
    </w:p>
    <w:p w14:paraId="0A88EE80" w14:textId="102C1146" w:rsidR="00B705EE" w:rsidRPr="00BA34CD" w:rsidRDefault="00B705EE" w:rsidP="00BA34CD">
      <w:pPr>
        <w:pStyle w:val="Prrafodelista"/>
        <w:numPr>
          <w:ilvl w:val="0"/>
          <w:numId w:val="9"/>
        </w:numPr>
        <w:spacing w:after="240" w:line="276" w:lineRule="auto"/>
        <w:jc w:val="both"/>
        <w:rPr>
          <w:rFonts w:ascii="Book Antiqua" w:hAnsi="Book Antiqua" w:cs="Arial"/>
          <w:i/>
        </w:rPr>
      </w:pPr>
      <w:r w:rsidRPr="00BA34CD">
        <w:rPr>
          <w:rFonts w:ascii="Book Antiqua" w:hAnsi="Book Antiqua" w:cs="Arial"/>
          <w:b/>
          <w:i/>
        </w:rPr>
        <w:lastRenderedPageBreak/>
        <w:t xml:space="preserve">Espectroscopía </w:t>
      </w:r>
      <w:r w:rsidR="00625931" w:rsidRPr="004C123C">
        <w:rPr>
          <w:rFonts w:ascii="Book Antiqua" w:hAnsi="Book Antiqua" w:cs="Arial"/>
          <w:b/>
          <w:i/>
        </w:rPr>
        <w:t>de</w:t>
      </w:r>
      <w:r w:rsidR="00625931">
        <w:rPr>
          <w:rFonts w:ascii="Book Antiqua" w:hAnsi="Book Antiqua" w:cs="Arial"/>
          <w:b/>
          <w:i/>
        </w:rPr>
        <w:t xml:space="preserve"> </w:t>
      </w:r>
      <w:r w:rsidR="00E56576">
        <w:rPr>
          <w:rFonts w:ascii="Book Antiqua" w:hAnsi="Book Antiqua" w:cs="Arial"/>
          <w:b/>
          <w:i/>
        </w:rPr>
        <w:t>Fotol</w:t>
      </w:r>
      <w:r w:rsidRPr="00E56576">
        <w:rPr>
          <w:rFonts w:ascii="Book Antiqua" w:hAnsi="Book Antiqua" w:cs="Arial"/>
          <w:b/>
          <w:i/>
        </w:rPr>
        <w:t>uminiscencia</w:t>
      </w:r>
    </w:p>
    <w:p w14:paraId="7E2C884F" w14:textId="3FD408C0" w:rsidR="00B705EE" w:rsidRPr="005D7646" w:rsidRDefault="00BA34CD" w:rsidP="00B705EE">
      <w:pPr>
        <w:autoSpaceDE w:val="0"/>
        <w:autoSpaceDN w:val="0"/>
        <w:adjustRightInd w:val="0"/>
        <w:spacing w:after="240" w:line="276" w:lineRule="auto"/>
        <w:jc w:val="both"/>
        <w:rPr>
          <w:rFonts w:ascii="Book Antiqua" w:hAnsi="Book Antiqua"/>
        </w:rPr>
      </w:pPr>
      <w:r>
        <w:rPr>
          <w:rFonts w:ascii="Book Antiqua" w:hAnsi="Book Antiqua"/>
        </w:rPr>
        <w:t>L</w:t>
      </w:r>
      <w:r w:rsidR="00B705EE" w:rsidRPr="007B55EA">
        <w:rPr>
          <w:rFonts w:ascii="Book Antiqua" w:hAnsi="Book Antiqua"/>
        </w:rPr>
        <w:t xml:space="preserve">as señales </w:t>
      </w:r>
      <w:r>
        <w:rPr>
          <w:rFonts w:ascii="Book Antiqua" w:hAnsi="Book Antiqua"/>
        </w:rPr>
        <w:t xml:space="preserve">de fotoluminiscencia </w:t>
      </w:r>
      <w:r w:rsidR="00B705EE" w:rsidRPr="007B55EA">
        <w:rPr>
          <w:rFonts w:ascii="Book Antiqua" w:hAnsi="Book Antiqua"/>
        </w:rPr>
        <w:t xml:space="preserve">de los materiales semiconductores resultan de la recombinación de portadores de carga fotoinducidos. En general, cuanto menor es la intensidad de </w:t>
      </w:r>
      <w:r>
        <w:rPr>
          <w:rFonts w:ascii="Book Antiqua" w:hAnsi="Book Antiqua"/>
        </w:rPr>
        <w:t>fotoluminiscencia</w:t>
      </w:r>
      <w:r w:rsidRPr="007B55EA">
        <w:rPr>
          <w:rFonts w:ascii="Book Antiqua" w:hAnsi="Book Antiqua"/>
        </w:rPr>
        <w:t>,</w:t>
      </w:r>
      <w:r w:rsidR="00B705EE" w:rsidRPr="007B55EA">
        <w:rPr>
          <w:rFonts w:ascii="Book Antiqua" w:hAnsi="Book Antiqua"/>
        </w:rPr>
        <w:t xml:space="preserve"> menor es la tasa de recombinación de </w:t>
      </w:r>
      <w:r w:rsidR="00B705EE" w:rsidRPr="007D496C">
        <w:rPr>
          <w:rFonts w:ascii="Book Antiqua" w:hAnsi="Book Antiqua"/>
        </w:rPr>
        <w:t>los pares fotoelectrónicos y mayor es la actividad fotocatalítica de los semiconductores</w:t>
      </w:r>
      <w:r w:rsidR="007D496C" w:rsidRPr="007D496C">
        <w:rPr>
          <w:rFonts w:ascii="Book Antiqua" w:hAnsi="Book Antiqua"/>
        </w:rPr>
        <w:t xml:space="preserve"> utilizados como fotocatalizadores</w:t>
      </w:r>
      <w:r w:rsidR="00B705EE" w:rsidRPr="007D496C">
        <w:rPr>
          <w:rFonts w:ascii="Book Antiqua" w:hAnsi="Book Antiqua"/>
        </w:rPr>
        <w:t xml:space="preserve">. Sin embargo, la actividad fotocatalítica de los fotocatalizadores puede aumentar a medida que la intensidad de </w:t>
      </w:r>
      <w:r w:rsidRPr="007D496C">
        <w:rPr>
          <w:rFonts w:ascii="Book Antiqua" w:hAnsi="Book Antiqua"/>
        </w:rPr>
        <w:t>fotoluminiscencia</w:t>
      </w:r>
      <w:r w:rsidR="007D496C" w:rsidRPr="007D496C">
        <w:rPr>
          <w:rFonts w:ascii="Book Antiqua" w:hAnsi="Book Antiqua"/>
        </w:rPr>
        <w:t xml:space="preserve"> aumenta</w:t>
      </w:r>
      <w:r w:rsidR="00FC2C5D">
        <w:rPr>
          <w:rFonts w:ascii="Book Antiqua" w:hAnsi="Book Antiqua"/>
        </w:rPr>
        <w:t xml:space="preserve"> </w:t>
      </w:r>
      <w:r w:rsidR="00A900DE" w:rsidRPr="007D496C">
        <w:rPr>
          <w:rFonts w:ascii="Book Antiqua" w:hAnsi="Book Antiqua"/>
        </w:rPr>
        <w:fldChar w:fldCharType="begin" w:fldLock="1"/>
      </w:r>
      <w:r w:rsidR="00BB313E">
        <w:rPr>
          <w:rFonts w:ascii="Book Antiqua" w:hAnsi="Book Antiqua"/>
        </w:rPr>
        <w:instrText>ADDIN CSL_CITATION {"citationItems":[{"id":"ITEM-1","itemData":{"DOI":"10.1016/j.solmat.2005.11.007","ISSN":"09270248","abstract":"In this review, the photoluminescence (PL) performance and mechanism of nano-sized semiconductor materials, such as TiO2 and ZnO, are introduced, together with their attributes and affecting factors. Moreover, the applications of PL spectra in environmental photocatalysis are discussed in detail, viz. the inherent relationships between the PL intensity and photocatalytic activity are revealed on the basis of PL attributes, demonstrating that the PL spectra can reflect some important information such as surface defects and oxygen vacancies, surface states, photo-induced charge carrier separation and recombination processes in nano-sized semiconductor materials. Thus, the PL spectrum can provide a firm foundation in theory for designing and synthesizing new semiconductor photocatalysts with high activity, as well as quickly evaluating the photocatalytic activity of semiconductor samples. © 2005 Elsevier B.V. All rights reserved.","author":[{"dropping-particle":"","family":"Liqiang","given":"Jing","non-dropping-particle":"","parse-names":false,"suffix":""},{"dropping-particle":"","family":"Yichun","given":"Qu","non-dropping-particle":"","parse-names":false,"suffix":""},{"dropping-particle":"","family":"Baiqi","given":"Wang","non-dropping-particle":"","parse-names":false,"suffix":""},{"dropping-particle":"","family":"Shudan","given":"Li","non-dropping-particle":"","parse-names":false,"suffix":""},{"dropping-particle":"","family":"Baojiang","given":"Jiang","non-dropping-particle":"","parse-names":false,"suffix":""},{"dropping-particle":"","family":"Libin","given":"Yang","non-dropping-particle":"","parse-names":false,"suffix":""},{"dropping-particle":"","family":"Wei","given":"Fu","non-dropping-particle":"","parse-names":false,"suffix":""},{"dropping-particle":"","family":"Honggang","given":"Fu","non-dropping-particle":"","parse-names":false,"suffix":""},{"dropping-particle":"","family":"Jiazhong","given":"Sun","non-dropping-particle":"","parse-names":false,"suffix":""}],"container-title":"Solar Energy Materials and Solar Cells","id":"ITEM-1","issue":"12","issued":{"date-parts":[["2006"]]},"page":"1773-1787","title":"Review of photoluminescence performance of nano-sized semiconductor materials and its relationships with photocatalytic activity","type":"article-journal","volume":"90"},"uris":["http://www.mendeley.com/documents/?uuid=3e70f435-c5e6-40bd-a58d-c4b1b859c14a"]}],"mendeley":{"formattedCitation":"[31]","plainTextFormattedCitation":"[31]","previouslyFormattedCitation":"[31]"},"properties":{"noteIndex":0},"schema":"https://github.com/citation-style-language/schema/raw/master/csl-citation.json"}</w:instrText>
      </w:r>
      <w:r w:rsidR="00A900DE" w:rsidRPr="007D496C">
        <w:rPr>
          <w:rFonts w:ascii="Book Antiqua" w:hAnsi="Book Antiqua"/>
        </w:rPr>
        <w:fldChar w:fldCharType="separate"/>
      </w:r>
      <w:r w:rsidR="006510AE" w:rsidRPr="006510AE">
        <w:rPr>
          <w:rFonts w:ascii="Book Antiqua" w:hAnsi="Book Antiqua"/>
          <w:noProof/>
        </w:rPr>
        <w:t>[31]</w:t>
      </w:r>
      <w:r w:rsidR="00A900DE" w:rsidRPr="007D496C">
        <w:rPr>
          <w:rFonts w:ascii="Book Antiqua" w:hAnsi="Book Antiqua"/>
        </w:rPr>
        <w:fldChar w:fldCharType="end"/>
      </w:r>
      <w:r w:rsidR="00A900DE" w:rsidRPr="007D496C">
        <w:rPr>
          <w:rFonts w:ascii="Book Antiqua" w:hAnsi="Book Antiqua"/>
        </w:rPr>
        <w:t>.</w:t>
      </w:r>
    </w:p>
    <w:p w14:paraId="6AB389B7" w14:textId="31B081D8" w:rsidR="00133D00" w:rsidRDefault="00133D00" w:rsidP="00B705EE">
      <w:pPr>
        <w:autoSpaceDE w:val="0"/>
        <w:autoSpaceDN w:val="0"/>
        <w:adjustRightInd w:val="0"/>
        <w:spacing w:after="240" w:line="276" w:lineRule="auto"/>
        <w:jc w:val="both"/>
        <w:rPr>
          <w:rFonts w:ascii="Book Antiqua" w:hAnsi="Book Antiqua"/>
        </w:rPr>
      </w:pPr>
      <w:r>
        <w:rPr>
          <w:rFonts w:ascii="Book Antiqua" w:hAnsi="Book Antiqua"/>
        </w:rPr>
        <w:t xml:space="preserve">Los espectros de fotoluminiscencia fueron adquiridos en un equipo Horiba Flouromax-4C </w:t>
      </w:r>
      <w:r w:rsidR="000F203B">
        <w:rPr>
          <w:rFonts w:ascii="Book Antiqua" w:hAnsi="Book Antiqua"/>
        </w:rPr>
        <w:t xml:space="preserve">en un intervalo de 300-520 nm </w:t>
      </w:r>
      <w:r>
        <w:rPr>
          <w:rFonts w:ascii="Book Antiqua" w:hAnsi="Book Antiqua"/>
        </w:rPr>
        <w:t>con una energía de excitación de 280 nm</w:t>
      </w:r>
      <w:r w:rsidR="00A350C4">
        <w:rPr>
          <w:rFonts w:ascii="Book Antiqua" w:hAnsi="Book Antiqua"/>
        </w:rPr>
        <w:t xml:space="preserve"> para todas las muestras</w:t>
      </w:r>
      <w:r w:rsidR="000F203B">
        <w:rPr>
          <w:rFonts w:ascii="Book Antiqua" w:hAnsi="Book Antiqua"/>
        </w:rPr>
        <w:t>.</w:t>
      </w:r>
    </w:p>
    <w:p w14:paraId="0CC810B3" w14:textId="4933CAF8" w:rsidR="00B705EE" w:rsidRPr="00A900DE" w:rsidRDefault="00B705EE" w:rsidP="00A900DE">
      <w:pPr>
        <w:pStyle w:val="Prrafodelista"/>
        <w:numPr>
          <w:ilvl w:val="0"/>
          <w:numId w:val="9"/>
        </w:numPr>
        <w:spacing w:after="240" w:line="276" w:lineRule="auto"/>
        <w:jc w:val="both"/>
        <w:rPr>
          <w:rFonts w:ascii="Book Antiqua" w:hAnsi="Book Antiqua" w:cs="Arial"/>
          <w:b/>
          <w:i/>
        </w:rPr>
      </w:pPr>
      <w:r w:rsidRPr="006A322B">
        <w:rPr>
          <w:rFonts w:ascii="Book Antiqua" w:hAnsi="Book Antiqua" w:cs="Arial"/>
          <w:b/>
          <w:i/>
        </w:rPr>
        <w:t xml:space="preserve">Espectroscopía </w:t>
      </w:r>
      <w:r w:rsidR="00E72679" w:rsidRPr="006A322B">
        <w:rPr>
          <w:rFonts w:ascii="Book Antiqua" w:hAnsi="Book Antiqua" w:cs="Arial"/>
          <w:b/>
          <w:i/>
        </w:rPr>
        <w:t>Fotoelectrónica</w:t>
      </w:r>
      <w:r w:rsidRPr="006A322B">
        <w:rPr>
          <w:rFonts w:ascii="Book Antiqua" w:hAnsi="Book Antiqua" w:cs="Arial"/>
          <w:b/>
          <w:i/>
        </w:rPr>
        <w:t xml:space="preserve"> de Rayos </w:t>
      </w:r>
      <w:r w:rsidRPr="00A900DE">
        <w:rPr>
          <w:rFonts w:ascii="Book Antiqua" w:hAnsi="Book Antiqua" w:cs="Arial"/>
          <w:b/>
          <w:i/>
        </w:rPr>
        <w:t>X (XPS)</w:t>
      </w:r>
    </w:p>
    <w:p w14:paraId="17EFC74E" w14:textId="0B6C6F91" w:rsidR="00A030E5" w:rsidRDefault="00B705EE" w:rsidP="00B705EE">
      <w:pPr>
        <w:autoSpaceDE w:val="0"/>
        <w:autoSpaceDN w:val="0"/>
        <w:adjustRightInd w:val="0"/>
        <w:spacing w:after="240" w:line="276" w:lineRule="auto"/>
        <w:jc w:val="both"/>
        <w:rPr>
          <w:rFonts w:ascii="Book Antiqua" w:hAnsi="Book Antiqua"/>
        </w:rPr>
      </w:pPr>
      <w:r w:rsidRPr="006A322B">
        <w:rPr>
          <w:rFonts w:ascii="Book Antiqua" w:hAnsi="Book Antiqua"/>
        </w:rPr>
        <w:t xml:space="preserve">La </w:t>
      </w:r>
      <w:r w:rsidR="006A322B" w:rsidRPr="006A322B">
        <w:rPr>
          <w:rFonts w:ascii="Book Antiqua" w:hAnsi="Book Antiqua"/>
        </w:rPr>
        <w:t>E</w:t>
      </w:r>
      <w:r w:rsidRPr="006A322B">
        <w:rPr>
          <w:rFonts w:ascii="Book Antiqua" w:hAnsi="Book Antiqua"/>
        </w:rPr>
        <w:t>spect</w:t>
      </w:r>
      <w:r w:rsidR="00461779">
        <w:rPr>
          <w:rFonts w:ascii="Book Antiqua" w:hAnsi="Book Antiqua"/>
        </w:rPr>
        <w:t>roscopí</w:t>
      </w:r>
      <w:r w:rsidRPr="006A322B">
        <w:rPr>
          <w:rFonts w:ascii="Book Antiqua" w:hAnsi="Book Antiqua"/>
        </w:rPr>
        <w:t xml:space="preserve">a </w:t>
      </w:r>
      <w:r w:rsidR="006A322B" w:rsidRPr="006A322B">
        <w:rPr>
          <w:rFonts w:ascii="Book Antiqua" w:hAnsi="Book Antiqua"/>
        </w:rPr>
        <w:t>Fotoelectrónica de Rayos X</w:t>
      </w:r>
      <w:r w:rsidRPr="006A322B">
        <w:rPr>
          <w:rFonts w:ascii="Book Antiqua" w:hAnsi="Book Antiqua"/>
        </w:rPr>
        <w:t xml:space="preserve"> </w:t>
      </w:r>
      <w:r w:rsidR="00A030E5">
        <w:rPr>
          <w:rFonts w:ascii="Book Antiqua" w:hAnsi="Book Antiqua"/>
        </w:rPr>
        <w:t xml:space="preserve">que </w:t>
      </w:r>
      <w:r w:rsidR="006A322B">
        <w:rPr>
          <w:rFonts w:ascii="Book Antiqua" w:hAnsi="Book Antiqua"/>
        </w:rPr>
        <w:t xml:space="preserve">basa su fundamento en el efecto fotoeléctrico, </w:t>
      </w:r>
      <w:r w:rsidRPr="005A0000">
        <w:rPr>
          <w:rFonts w:ascii="Book Antiqua" w:hAnsi="Book Antiqua"/>
        </w:rPr>
        <w:t>se puede aplicar</w:t>
      </w:r>
      <w:r w:rsidR="00A030E5">
        <w:rPr>
          <w:rFonts w:ascii="Book Antiqua" w:hAnsi="Book Antiqua"/>
        </w:rPr>
        <w:t xml:space="preserve"> en el estudio de las películas delgadas. </w:t>
      </w:r>
      <w:r w:rsidR="00A030E5" w:rsidRPr="005A0000">
        <w:rPr>
          <w:rFonts w:ascii="Book Antiqua" w:hAnsi="Book Antiqua"/>
        </w:rPr>
        <w:t xml:space="preserve">La información que puede aportar </w:t>
      </w:r>
      <w:r w:rsidR="00A030E5">
        <w:rPr>
          <w:rFonts w:ascii="Book Antiqua" w:hAnsi="Book Antiqua"/>
        </w:rPr>
        <w:t xml:space="preserve">la técnica es: </w:t>
      </w:r>
    </w:p>
    <w:p w14:paraId="68EF2C32" w14:textId="77777777" w:rsidR="00A030E5" w:rsidRDefault="00A030E5" w:rsidP="00A030E5">
      <w:pPr>
        <w:pStyle w:val="Prrafodelista"/>
        <w:numPr>
          <w:ilvl w:val="0"/>
          <w:numId w:val="18"/>
        </w:numPr>
        <w:autoSpaceDE w:val="0"/>
        <w:autoSpaceDN w:val="0"/>
        <w:adjustRightInd w:val="0"/>
        <w:spacing w:after="240" w:line="276" w:lineRule="auto"/>
        <w:ind w:left="426" w:hanging="283"/>
        <w:jc w:val="both"/>
        <w:rPr>
          <w:rFonts w:ascii="Book Antiqua" w:hAnsi="Book Antiqua"/>
        </w:rPr>
      </w:pPr>
      <w:r w:rsidRPr="00A030E5">
        <w:rPr>
          <w:rFonts w:ascii="Book Antiqua" w:hAnsi="Book Antiqua"/>
        </w:rPr>
        <w:t>La identificación de los elementos presentes en la muestra con concentraciones mayores a 0.1% atómico (excepto H y He)</w:t>
      </w:r>
    </w:p>
    <w:p w14:paraId="691DD1CC" w14:textId="10CADA6B" w:rsidR="00A030E5" w:rsidRDefault="00A030E5" w:rsidP="00A030E5">
      <w:pPr>
        <w:pStyle w:val="Prrafodelista"/>
        <w:numPr>
          <w:ilvl w:val="0"/>
          <w:numId w:val="18"/>
        </w:numPr>
        <w:autoSpaceDE w:val="0"/>
        <w:autoSpaceDN w:val="0"/>
        <w:adjustRightInd w:val="0"/>
        <w:spacing w:after="240" w:line="276" w:lineRule="auto"/>
        <w:ind w:left="426" w:hanging="283"/>
        <w:jc w:val="both"/>
        <w:rPr>
          <w:rFonts w:ascii="Book Antiqua" w:hAnsi="Book Antiqua"/>
        </w:rPr>
      </w:pPr>
      <w:r w:rsidRPr="00A030E5">
        <w:rPr>
          <w:rFonts w:ascii="Book Antiqua" w:hAnsi="Book Antiqua"/>
        </w:rPr>
        <w:t xml:space="preserve">Determinación </w:t>
      </w:r>
      <w:r w:rsidRPr="0030666A">
        <w:rPr>
          <w:rFonts w:ascii="Book Antiqua" w:hAnsi="Book Antiqua"/>
        </w:rPr>
        <w:t>cuantitativa</w:t>
      </w:r>
      <w:r w:rsidRPr="00A030E5">
        <w:rPr>
          <w:rFonts w:ascii="Book Antiqua" w:hAnsi="Book Antiqua"/>
        </w:rPr>
        <w:t xml:space="preserve"> de la composición superficial elemental (error</w:t>
      </w:r>
      <w:r>
        <w:rPr>
          <w:rFonts w:ascii="Book Antiqua" w:hAnsi="Book Antiqua"/>
        </w:rPr>
        <w:t xml:space="preserve"> &lt; ± 10%)</w:t>
      </w:r>
    </w:p>
    <w:p w14:paraId="72355CB8" w14:textId="320D4C95" w:rsidR="00B705EE" w:rsidRPr="00A030E5" w:rsidRDefault="00A030E5" w:rsidP="00A030E5">
      <w:pPr>
        <w:pStyle w:val="Prrafodelista"/>
        <w:numPr>
          <w:ilvl w:val="0"/>
          <w:numId w:val="18"/>
        </w:numPr>
        <w:autoSpaceDE w:val="0"/>
        <w:autoSpaceDN w:val="0"/>
        <w:adjustRightInd w:val="0"/>
        <w:spacing w:after="240" w:line="276" w:lineRule="auto"/>
        <w:ind w:left="426" w:hanging="283"/>
        <w:jc w:val="both"/>
        <w:rPr>
          <w:rFonts w:ascii="Book Antiqua" w:hAnsi="Book Antiqua"/>
        </w:rPr>
      </w:pPr>
      <w:r w:rsidRPr="00A030E5">
        <w:rPr>
          <w:rFonts w:ascii="Book Antiqua" w:hAnsi="Book Antiqua"/>
        </w:rPr>
        <w:t>Información sobre el entorno molecular (estado de oxidación, átomos vecinos, etc.)</w:t>
      </w:r>
      <w:r>
        <w:rPr>
          <w:rFonts w:ascii="Book Antiqua" w:hAnsi="Book Antiqua"/>
        </w:rPr>
        <w:t xml:space="preserve"> </w:t>
      </w:r>
      <w:r w:rsidR="00A900DE" w:rsidRPr="00A030E5">
        <w:rPr>
          <w:rFonts w:ascii="Book Antiqua" w:hAnsi="Book Antiqua"/>
        </w:rPr>
        <w:fldChar w:fldCharType="begin" w:fldLock="1"/>
      </w:r>
      <w:r w:rsidR="00BB313E">
        <w:rPr>
          <w:rFonts w:ascii="Book Antiqua" w:hAnsi="Book Antiqua"/>
        </w:rPr>
        <w:instrText>ADDIN CSL_CITATION {"citationItems":[{"id":"ITEM-1","itemData":{"ISBN":"978-84-00-09387-7","abstract":"Se abordan en esta obra, de forma concisa y rigurosa, los aspectos más relevantes de distintas técnicas instrumentales en el análisis y la caracterización de materiales. Su enfoque facilita la comprensión de los principios en que se basan dichas técnicas, ayuda a establecer los criterios para seleccionar las más apropiadas según la información que se desee obtener de un material, y ofrece una valoración objetiva de sus dificultades y limitaciones. Centrado en un área de gran relevancia tecnológica, este libro repasa las técnicas instrumentales de análisis y caracterización de materiales, aplicables en numerosos campos de la ciencia, la tecnología y la investigación, desde las ciencias tradicionales (física, química, geología, biología y medicina) hasta los campos más recientes en el estudio de nuevos materiales, restauración de obras de arte, criminología, nanomateriales, biotecnología, etc., que plantean un continuo reto para desarrollar la instrumentación y los procedimientos analíticos necesarios. El amplio espectro de técnicas tratadas ofrece, a quien pretenda iniciarse en este campo, una visión práctica desde el enfoque de quien está familiarizado con la instrumentación, la metodología y puesta a punto de cada técnica, los tratamientos previos de las muestras y su preparación, así como su adecuación al dispositivo de medida, el estudio de las señales obtenidas y la interpretación de resultados. Todo ello, en una especialidad dominada por la bibliografía en inglés, confiere a esta obra un carácter ambicioso e interdisciplinar con el que atender las necesidades del interesado en la materia.","author":[{"dropping-particle":"","family":"Faraldos","given":"Marisol","non-dropping-particle":"","parse-names":false,"suffix":""},{"dropping-particle":"","family":"Goberna","given":"Consuelo","non-dropping-particle":"","parse-names":false,"suffix":""}],"container-title":"39","id":"ITEM-1","issued":{"date-parts":[["2011"]]},"number-of-pages":"1024","title":"Técnicas de análisis y caracterización de materiales","type":"book"},"uris":["http://www.mendeley.com/documents/?uuid=addd91bc-69cc-4372-8a31-cf549be2be1b"]}],"mendeley":{"formattedCitation":"[30]","plainTextFormattedCitation":"[30]","previouslyFormattedCitation":"[30]"},"properties":{"noteIndex":0},"schema":"https://github.com/citation-style-language/schema/raw/master/csl-citation.json"}</w:instrText>
      </w:r>
      <w:r w:rsidR="00A900DE" w:rsidRPr="00A030E5">
        <w:rPr>
          <w:rFonts w:ascii="Book Antiqua" w:hAnsi="Book Antiqua"/>
        </w:rPr>
        <w:fldChar w:fldCharType="separate"/>
      </w:r>
      <w:r w:rsidR="006510AE" w:rsidRPr="006510AE">
        <w:rPr>
          <w:rFonts w:ascii="Book Antiqua" w:hAnsi="Book Antiqua"/>
          <w:noProof/>
        </w:rPr>
        <w:t>[30]</w:t>
      </w:r>
      <w:r w:rsidR="00A900DE" w:rsidRPr="00A030E5">
        <w:rPr>
          <w:rFonts w:ascii="Book Antiqua" w:hAnsi="Book Antiqua"/>
        </w:rPr>
        <w:fldChar w:fldCharType="end"/>
      </w:r>
      <w:r w:rsidR="00B705EE" w:rsidRPr="00A030E5">
        <w:rPr>
          <w:rFonts w:ascii="Book Antiqua" w:hAnsi="Book Antiqua"/>
        </w:rPr>
        <w:t>.</w:t>
      </w:r>
    </w:p>
    <w:p w14:paraId="32A60A29" w14:textId="2EBC4D3D" w:rsidR="00B516B1" w:rsidRDefault="00B516B1" w:rsidP="00B516B1">
      <w:pPr>
        <w:spacing w:after="0" w:line="276" w:lineRule="auto"/>
        <w:jc w:val="both"/>
        <w:rPr>
          <w:rFonts w:ascii="Book Antiqua" w:hAnsi="Book Antiqua" w:cs="Arial"/>
        </w:rPr>
      </w:pPr>
      <w:r w:rsidRPr="00F65A07">
        <w:rPr>
          <w:rFonts w:ascii="Book Antiqua" w:hAnsi="Book Antiqua" w:cs="Arial"/>
        </w:rPr>
        <w:t xml:space="preserve">Para determinar la composición química elemental superficial y el estudio del entorno químico se usó un espectrofotómetro de Rayos X (XPS) </w:t>
      </w:r>
      <w:r w:rsidR="00A900DE" w:rsidRPr="00F65A07">
        <w:rPr>
          <w:rFonts w:ascii="Book Antiqua" w:hAnsi="Book Antiqua" w:cs="Arial"/>
        </w:rPr>
        <w:t>JEOL JPS-9200, con Fuente de Aluminio</w:t>
      </w:r>
      <w:r w:rsidRPr="00F65A07">
        <w:rPr>
          <w:rFonts w:ascii="Book Antiqua" w:hAnsi="Book Antiqua" w:cs="Arial"/>
        </w:rPr>
        <w:t xml:space="preserve">, </w:t>
      </w:r>
      <w:r w:rsidR="00A030E5" w:rsidRPr="00F65A07">
        <w:rPr>
          <w:rFonts w:ascii="Book Antiqua" w:hAnsi="Book Antiqua" w:cs="Arial"/>
        </w:rPr>
        <w:t>con el cual</w:t>
      </w:r>
      <w:r w:rsidRPr="00F65A07">
        <w:rPr>
          <w:rFonts w:ascii="Book Antiqua" w:hAnsi="Book Antiqua" w:cs="Arial"/>
        </w:rPr>
        <w:t xml:space="preserve"> se adquirieron </w:t>
      </w:r>
      <w:r w:rsidR="007504B8" w:rsidRPr="00F65A07">
        <w:rPr>
          <w:rFonts w:ascii="Book Antiqua" w:hAnsi="Book Antiqua" w:cs="Arial"/>
        </w:rPr>
        <w:t xml:space="preserve">los </w:t>
      </w:r>
      <w:r w:rsidRPr="00F65A07">
        <w:rPr>
          <w:rFonts w:ascii="Book Antiqua" w:hAnsi="Book Antiqua" w:cs="Arial"/>
        </w:rPr>
        <w:t>espectro</w:t>
      </w:r>
      <w:r w:rsidR="007504B8" w:rsidRPr="00F65A07">
        <w:rPr>
          <w:rFonts w:ascii="Book Antiqua" w:hAnsi="Book Antiqua" w:cs="Arial"/>
        </w:rPr>
        <w:t xml:space="preserve">s </w:t>
      </w:r>
      <w:r w:rsidR="00A030E5" w:rsidRPr="00F65A07">
        <w:rPr>
          <w:rFonts w:ascii="Book Antiqua" w:hAnsi="Book Antiqua" w:cs="Arial"/>
        </w:rPr>
        <w:t xml:space="preserve">de </w:t>
      </w:r>
      <w:r w:rsidR="007504B8" w:rsidRPr="00F65A07">
        <w:rPr>
          <w:rFonts w:ascii="Book Antiqua" w:hAnsi="Book Antiqua" w:cs="Arial"/>
        </w:rPr>
        <w:t>ventana amplia</w:t>
      </w:r>
      <w:r w:rsidRPr="00F65A07">
        <w:rPr>
          <w:rFonts w:ascii="Book Antiqua" w:hAnsi="Book Antiqua" w:cs="Arial"/>
        </w:rPr>
        <w:t xml:space="preserve"> </w:t>
      </w:r>
      <w:r w:rsidR="007504B8" w:rsidRPr="00F65A07">
        <w:rPr>
          <w:rFonts w:ascii="Book Antiqua" w:hAnsi="Book Antiqua" w:cs="Arial"/>
        </w:rPr>
        <w:t>(wide)</w:t>
      </w:r>
      <w:r w:rsidRPr="00F65A07">
        <w:rPr>
          <w:rFonts w:ascii="Book Antiqua" w:hAnsi="Book Antiqua" w:cs="Arial"/>
        </w:rPr>
        <w:t xml:space="preserve"> y </w:t>
      </w:r>
      <w:r w:rsidR="007504B8" w:rsidRPr="00F65A07">
        <w:rPr>
          <w:rFonts w:ascii="Book Antiqua" w:hAnsi="Book Antiqua" w:cs="Arial"/>
        </w:rPr>
        <w:t xml:space="preserve">los </w:t>
      </w:r>
      <w:r w:rsidRPr="00F65A07">
        <w:rPr>
          <w:rFonts w:ascii="Book Antiqua" w:hAnsi="Book Antiqua" w:cs="Arial"/>
        </w:rPr>
        <w:t xml:space="preserve">espectros de alta resolución </w:t>
      </w:r>
      <w:r w:rsidR="007504B8" w:rsidRPr="00F65A07">
        <w:rPr>
          <w:rFonts w:ascii="Book Antiqua" w:hAnsi="Book Antiqua" w:cs="Arial"/>
        </w:rPr>
        <w:t xml:space="preserve">(narrow) </w:t>
      </w:r>
      <w:r w:rsidRPr="00F65A07">
        <w:rPr>
          <w:rFonts w:ascii="Book Antiqua" w:hAnsi="Book Antiqua" w:cs="Arial"/>
        </w:rPr>
        <w:t xml:space="preserve">de cada uno de los elementos presentes en las películas. Se usó la posición del carbono adventicio (285 eV) para </w:t>
      </w:r>
      <w:r w:rsidR="00F65A07" w:rsidRPr="00F65A07">
        <w:rPr>
          <w:rFonts w:ascii="Book Antiqua" w:hAnsi="Book Antiqua" w:cs="Arial"/>
        </w:rPr>
        <w:t>ajustar</w:t>
      </w:r>
      <w:r w:rsidRPr="00F65A07">
        <w:rPr>
          <w:rFonts w:ascii="Book Antiqua" w:hAnsi="Book Antiqua" w:cs="Arial"/>
        </w:rPr>
        <w:t xml:space="preserve"> el desplazamiento </w:t>
      </w:r>
      <w:r w:rsidR="0075376C">
        <w:rPr>
          <w:rFonts w:ascii="Book Antiqua" w:hAnsi="Book Antiqua" w:cs="Arial"/>
        </w:rPr>
        <w:t xml:space="preserve">de los espectros por carga, </w:t>
      </w:r>
      <w:r w:rsidR="0075376C" w:rsidRPr="000F203B">
        <w:rPr>
          <w:rFonts w:ascii="Book Antiqua" w:hAnsi="Book Antiqua" w:cs="Arial"/>
        </w:rPr>
        <w:t xml:space="preserve">considerando una resolución de ± 0.5 eV </w:t>
      </w:r>
      <w:r w:rsidRPr="00F65A07">
        <w:rPr>
          <w:rFonts w:ascii="Book Antiqua" w:hAnsi="Book Antiqua" w:cs="Arial"/>
        </w:rPr>
        <w:t>y se corrigió la línea base usando un modelo tipo Shirley.</w:t>
      </w:r>
    </w:p>
    <w:p w14:paraId="515F7380" w14:textId="0086A003" w:rsidR="005D7646" w:rsidRDefault="005D7646" w:rsidP="00B516B1">
      <w:pPr>
        <w:spacing w:after="0" w:line="276" w:lineRule="auto"/>
        <w:jc w:val="both"/>
        <w:rPr>
          <w:rFonts w:ascii="Book Antiqua" w:hAnsi="Book Antiqua" w:cs="Arial"/>
        </w:rPr>
      </w:pPr>
    </w:p>
    <w:p w14:paraId="6C97C0CD" w14:textId="77777777" w:rsidR="00627150" w:rsidRPr="00E44D6D" w:rsidRDefault="00627150" w:rsidP="00627150">
      <w:pPr>
        <w:pStyle w:val="Ttulo2"/>
      </w:pPr>
      <w:bookmarkStart w:id="53" w:name="_Ref133645878"/>
      <w:bookmarkStart w:id="54" w:name="_Ref133645891"/>
      <w:bookmarkStart w:id="55" w:name="_Ref133645899"/>
      <w:bookmarkStart w:id="56" w:name="_Ref133645906"/>
      <w:bookmarkStart w:id="57" w:name="_Toc180067232"/>
      <w:r w:rsidRPr="00E44D6D">
        <w:t>Evaluación de la actividad fotocatalítica</w:t>
      </w:r>
      <w:bookmarkEnd w:id="53"/>
      <w:bookmarkEnd w:id="54"/>
      <w:bookmarkEnd w:id="55"/>
      <w:bookmarkEnd w:id="56"/>
      <w:bookmarkEnd w:id="57"/>
    </w:p>
    <w:p w14:paraId="14CC70E3" w14:textId="577BB2B3" w:rsidR="00061CE3" w:rsidRDefault="00627150" w:rsidP="00627150">
      <w:pPr>
        <w:spacing w:before="120" w:after="240" w:line="276" w:lineRule="auto"/>
        <w:jc w:val="both"/>
        <w:rPr>
          <w:rFonts w:ascii="Book Antiqua" w:hAnsi="Book Antiqua"/>
        </w:rPr>
      </w:pPr>
      <w:r w:rsidRPr="00BC113A">
        <w:rPr>
          <w:rFonts w:ascii="Book Antiqua" w:hAnsi="Book Antiqua"/>
        </w:rPr>
        <w:t>La actividad fotocatalítica de l</w:t>
      </w:r>
      <w:r w:rsidR="00C934DC">
        <w:rPr>
          <w:rFonts w:ascii="Book Antiqua" w:hAnsi="Book Antiqua"/>
        </w:rPr>
        <w:t xml:space="preserve">as películas delgadas </w:t>
      </w:r>
      <w:r w:rsidR="00C934DC" w:rsidRPr="00F65A07">
        <w:rPr>
          <w:rFonts w:ascii="Book Antiqua" w:hAnsi="Book Antiqua"/>
        </w:rPr>
        <w:t>se evaluó</w:t>
      </w:r>
      <w:r w:rsidRPr="00F65A07">
        <w:rPr>
          <w:rFonts w:ascii="Book Antiqua" w:hAnsi="Book Antiqua"/>
        </w:rPr>
        <w:t xml:space="preserve"> </w:t>
      </w:r>
      <w:r w:rsidR="0035099F" w:rsidRPr="00F65A07">
        <w:rPr>
          <w:rFonts w:ascii="Book Antiqua" w:hAnsi="Book Antiqua"/>
        </w:rPr>
        <w:t>en una reacción de</w:t>
      </w:r>
      <w:r w:rsidRPr="00F65A07">
        <w:rPr>
          <w:rFonts w:ascii="Book Antiqua" w:hAnsi="Book Antiqua"/>
        </w:rPr>
        <w:t xml:space="preserve"> degradación </w:t>
      </w:r>
      <w:r w:rsidR="0035099F" w:rsidRPr="00F65A07">
        <w:rPr>
          <w:rFonts w:ascii="Book Antiqua" w:hAnsi="Book Antiqua"/>
        </w:rPr>
        <w:t xml:space="preserve">usando como molécula modelo el colorante </w:t>
      </w:r>
      <w:r w:rsidRPr="00F65A07">
        <w:rPr>
          <w:rFonts w:ascii="Book Antiqua" w:hAnsi="Book Antiqua"/>
        </w:rPr>
        <w:t xml:space="preserve">verde </w:t>
      </w:r>
      <w:r w:rsidR="00F65A07" w:rsidRPr="00F65A07">
        <w:rPr>
          <w:rFonts w:ascii="Book Antiqua" w:hAnsi="Book Antiqua"/>
        </w:rPr>
        <w:t xml:space="preserve">de </w:t>
      </w:r>
      <w:r w:rsidRPr="00F65A07">
        <w:rPr>
          <w:rFonts w:ascii="Book Antiqua" w:hAnsi="Book Antiqua"/>
        </w:rPr>
        <w:t xml:space="preserve">malaquita </w:t>
      </w:r>
      <w:r w:rsidRPr="00BC113A">
        <w:rPr>
          <w:rFonts w:ascii="Book Antiqua" w:hAnsi="Book Antiqua"/>
        </w:rPr>
        <w:t>en solución acuosa (</w:t>
      </w:r>
      <w:r w:rsidR="00D64A95">
        <w:rPr>
          <w:rFonts w:ascii="Book Antiqua" w:hAnsi="Book Antiqua"/>
        </w:rPr>
        <w:t>10 μmol/L). La reacción se llevó</w:t>
      </w:r>
      <w:r w:rsidRPr="00BC113A">
        <w:rPr>
          <w:rFonts w:ascii="Book Antiqua" w:hAnsi="Book Antiqua"/>
        </w:rPr>
        <w:t xml:space="preserve"> a cabo en un sistema </w:t>
      </w:r>
      <w:r w:rsidR="00D10491">
        <w:rPr>
          <w:rFonts w:ascii="Book Antiqua" w:hAnsi="Book Antiqua"/>
        </w:rPr>
        <w:t>por lotes</w:t>
      </w:r>
      <w:r w:rsidRPr="00BC113A">
        <w:rPr>
          <w:rFonts w:ascii="Book Antiqua" w:hAnsi="Book Antiqua"/>
        </w:rPr>
        <w:t xml:space="preserve"> </w:t>
      </w:r>
      <w:r w:rsidR="00D10491">
        <w:rPr>
          <w:rFonts w:ascii="Book Antiqua" w:hAnsi="Book Antiqua"/>
        </w:rPr>
        <w:t>usando</w:t>
      </w:r>
      <w:r w:rsidRPr="00BC113A">
        <w:rPr>
          <w:rFonts w:ascii="Book Antiqua" w:hAnsi="Book Antiqua"/>
        </w:rPr>
        <w:t xml:space="preserve"> un reactor de vidrio de borosilicato, en el cual la</w:t>
      </w:r>
      <w:r w:rsidR="00D64A95">
        <w:rPr>
          <w:rFonts w:ascii="Book Antiqua" w:hAnsi="Book Antiqua"/>
        </w:rPr>
        <w:t xml:space="preserve"> película delgada se introdujo</w:t>
      </w:r>
      <w:r w:rsidRPr="00BC113A">
        <w:rPr>
          <w:rFonts w:ascii="Book Antiqua" w:hAnsi="Book Antiqua"/>
        </w:rPr>
        <w:t xml:space="preserve"> en 25 </w:t>
      </w:r>
      <w:r>
        <w:rPr>
          <w:rFonts w:ascii="Book Antiqua" w:hAnsi="Book Antiqua"/>
        </w:rPr>
        <w:t>mL</w:t>
      </w:r>
      <w:r w:rsidRPr="00BC113A">
        <w:rPr>
          <w:rFonts w:ascii="Book Antiqua" w:hAnsi="Book Antiqua"/>
        </w:rPr>
        <w:t xml:space="preserve"> de la solución de</w:t>
      </w:r>
      <w:r>
        <w:rPr>
          <w:rFonts w:ascii="Book Antiqua" w:hAnsi="Book Antiqua"/>
        </w:rPr>
        <w:t xml:space="preserve"> verde malaquita;</w:t>
      </w:r>
      <w:r w:rsidRPr="00BC113A">
        <w:rPr>
          <w:rFonts w:ascii="Book Antiqua" w:hAnsi="Book Antiqua"/>
        </w:rPr>
        <w:t xml:space="preserve"> después, el sistema de </w:t>
      </w:r>
      <w:r w:rsidR="00D64A95">
        <w:rPr>
          <w:rFonts w:ascii="Book Antiqua" w:hAnsi="Book Antiqua"/>
        </w:rPr>
        <w:t>reacción se agitó</w:t>
      </w:r>
      <w:r w:rsidRPr="00BC113A">
        <w:rPr>
          <w:rFonts w:ascii="Book Antiqua" w:hAnsi="Book Antiqua"/>
        </w:rPr>
        <w:t xml:space="preserve"> </w:t>
      </w:r>
      <w:r w:rsidRPr="00F65A07">
        <w:rPr>
          <w:rFonts w:ascii="Book Antiqua" w:hAnsi="Book Antiqua"/>
        </w:rPr>
        <w:t xml:space="preserve">en </w:t>
      </w:r>
      <w:r w:rsidR="00F65A07" w:rsidRPr="00F65A07">
        <w:rPr>
          <w:rFonts w:ascii="Book Antiqua" w:hAnsi="Book Antiqua"/>
        </w:rPr>
        <w:t>ausencia de luz</w:t>
      </w:r>
      <w:r w:rsidRPr="00BC113A">
        <w:rPr>
          <w:rFonts w:ascii="Book Antiqua" w:hAnsi="Book Antiqua"/>
        </w:rPr>
        <w:t xml:space="preserve"> para establecer el equilibrio de adsorción entre la solución y el fotocatalizador. </w:t>
      </w:r>
      <w:r w:rsidR="00D64A95">
        <w:rPr>
          <w:rFonts w:ascii="Book Antiqua" w:hAnsi="Book Antiqua"/>
        </w:rPr>
        <w:t xml:space="preserve">El inicio de </w:t>
      </w:r>
      <w:r w:rsidR="00D64A95" w:rsidRPr="009530DE">
        <w:rPr>
          <w:rFonts w:ascii="Book Antiqua" w:hAnsi="Book Antiqua"/>
        </w:rPr>
        <w:t>la reacción ocurrió</w:t>
      </w:r>
      <w:r w:rsidRPr="009530DE">
        <w:rPr>
          <w:rFonts w:ascii="Book Antiqua" w:hAnsi="Book Antiqua"/>
        </w:rPr>
        <w:t xml:space="preserve"> con la</w:t>
      </w:r>
      <w:r w:rsidR="00F65A07" w:rsidRPr="009530DE">
        <w:rPr>
          <w:rFonts w:ascii="Book Antiqua" w:hAnsi="Book Antiqua"/>
        </w:rPr>
        <w:t xml:space="preserve"> activación de la</w:t>
      </w:r>
      <w:r w:rsidRPr="009530DE">
        <w:rPr>
          <w:rFonts w:ascii="Book Antiqua" w:hAnsi="Book Antiqua"/>
        </w:rPr>
        <w:t xml:space="preserve"> iluminación del sistema de reacción usando </w:t>
      </w:r>
      <w:r w:rsidR="00F65A07" w:rsidRPr="009530DE">
        <w:rPr>
          <w:rFonts w:ascii="Book Antiqua" w:hAnsi="Book Antiqua"/>
        </w:rPr>
        <w:t xml:space="preserve">la </w:t>
      </w:r>
      <w:r w:rsidR="00F65A07" w:rsidRPr="009530DE">
        <w:rPr>
          <w:rFonts w:ascii="Book Antiqua" w:hAnsi="Book Antiqua"/>
        </w:rPr>
        <w:lastRenderedPageBreak/>
        <w:t>radiación</w:t>
      </w:r>
      <w:r w:rsidRPr="009530DE">
        <w:rPr>
          <w:rFonts w:ascii="Book Antiqua" w:hAnsi="Book Antiqua"/>
        </w:rPr>
        <w:t xml:space="preserve"> emitida desde</w:t>
      </w:r>
      <w:r w:rsidRPr="00BC113A">
        <w:rPr>
          <w:rFonts w:ascii="Book Antiqua" w:hAnsi="Book Antiqua"/>
        </w:rPr>
        <w:t xml:space="preserve"> un simulador solar SF150 de Sciencetech equipado con un filtro </w:t>
      </w:r>
      <w:r w:rsidR="0052747A" w:rsidRPr="0052747A">
        <w:rPr>
          <w:rFonts w:ascii="Book Antiqua" w:hAnsi="Book Antiqua"/>
        </w:rPr>
        <w:t xml:space="preserve">AMD1.0 </w:t>
      </w:r>
      <w:r w:rsidRPr="00BC113A">
        <w:rPr>
          <w:rFonts w:ascii="Book Antiqua" w:hAnsi="Book Antiqua"/>
        </w:rPr>
        <w:t xml:space="preserve">que simula el espectro solar </w:t>
      </w:r>
      <w:r w:rsidRPr="009530DE">
        <w:rPr>
          <w:rFonts w:ascii="Book Antiqua" w:hAnsi="Book Antiqua"/>
        </w:rPr>
        <w:t>cuando el sol está en un ángulo cenital d</w:t>
      </w:r>
      <w:r w:rsidR="00D64A95" w:rsidRPr="009530DE">
        <w:rPr>
          <w:rFonts w:ascii="Book Antiqua" w:hAnsi="Book Antiqua"/>
        </w:rPr>
        <w:t>e</w:t>
      </w:r>
      <w:r w:rsidR="00D64A95">
        <w:rPr>
          <w:rFonts w:ascii="Book Antiqua" w:hAnsi="Book Antiqua"/>
        </w:rPr>
        <w:t xml:space="preserve"> 0°; Las muestras se irradiaron</w:t>
      </w:r>
      <w:r w:rsidRPr="00BC113A">
        <w:rPr>
          <w:rFonts w:ascii="Book Antiqua" w:hAnsi="Book Antiqua"/>
        </w:rPr>
        <w:t xml:space="preserve"> con una intensidad promedio de </w:t>
      </w:r>
      <w:r w:rsidR="00BD0A21">
        <w:rPr>
          <w:rFonts w:ascii="Book Antiqua" w:hAnsi="Book Antiqua"/>
        </w:rPr>
        <w:t>3</w:t>
      </w:r>
      <w:r w:rsidRPr="00BD0A21">
        <w:rPr>
          <w:rFonts w:ascii="Book Antiqua" w:hAnsi="Book Antiqua"/>
        </w:rPr>
        <w:t>0 mW/cm</w:t>
      </w:r>
      <w:r w:rsidRPr="00BD0A21">
        <w:rPr>
          <w:rFonts w:ascii="Book Antiqua" w:hAnsi="Book Antiqua"/>
          <w:vertAlign w:val="superscript"/>
        </w:rPr>
        <w:t>2</w:t>
      </w:r>
      <w:r w:rsidRPr="00BD0A21">
        <w:rPr>
          <w:rFonts w:ascii="Book Antiqua" w:hAnsi="Book Antiqua"/>
        </w:rPr>
        <w:t>,</w:t>
      </w:r>
      <w:r w:rsidRPr="00BC113A">
        <w:rPr>
          <w:rFonts w:ascii="Book Antiqua" w:hAnsi="Book Antiqua"/>
        </w:rPr>
        <w:t xml:space="preserve"> manteniendo la di</w:t>
      </w:r>
      <w:r w:rsidR="009530DE">
        <w:rPr>
          <w:rFonts w:ascii="Book Antiqua" w:hAnsi="Book Antiqua"/>
        </w:rPr>
        <w:t>stancia entre la superficie de la solución</w:t>
      </w:r>
      <w:r w:rsidRPr="00BC113A">
        <w:rPr>
          <w:rFonts w:ascii="Book Antiqua" w:hAnsi="Book Antiqua"/>
        </w:rPr>
        <w:t xml:space="preserve"> y la fuente de luz a 15 cm. </w:t>
      </w:r>
    </w:p>
    <w:p w14:paraId="0213640C" w14:textId="36EC2A42" w:rsidR="00627150" w:rsidRDefault="00627150" w:rsidP="00627150">
      <w:pPr>
        <w:spacing w:before="120" w:after="240" w:line="276" w:lineRule="auto"/>
        <w:jc w:val="both"/>
        <w:rPr>
          <w:rFonts w:ascii="Book Antiqua" w:hAnsi="Book Antiqua"/>
        </w:rPr>
      </w:pPr>
      <w:r w:rsidRPr="00BC113A">
        <w:rPr>
          <w:rFonts w:ascii="Book Antiqua" w:hAnsi="Book Antiqua"/>
        </w:rPr>
        <w:t>La fotodegrada</w:t>
      </w:r>
      <w:r w:rsidR="00D64A95">
        <w:rPr>
          <w:rFonts w:ascii="Book Antiqua" w:hAnsi="Book Antiqua"/>
        </w:rPr>
        <w:t>ción de verde malaquita se siguió</w:t>
      </w:r>
      <w:r w:rsidRPr="00BC113A">
        <w:rPr>
          <w:rFonts w:ascii="Book Antiqua" w:hAnsi="Book Antiqua"/>
        </w:rPr>
        <w:t xml:space="preserve"> a través de </w:t>
      </w:r>
      <w:r w:rsidRPr="009530DE">
        <w:rPr>
          <w:rFonts w:ascii="Book Antiqua" w:hAnsi="Book Antiqua"/>
        </w:rPr>
        <w:t xml:space="preserve">la disminución de </w:t>
      </w:r>
      <w:r w:rsidR="009E1D89" w:rsidRPr="009530DE">
        <w:rPr>
          <w:rFonts w:ascii="Book Antiqua" w:hAnsi="Book Antiqua"/>
        </w:rPr>
        <w:t>la</w:t>
      </w:r>
      <w:r w:rsidRPr="009530DE">
        <w:rPr>
          <w:rFonts w:ascii="Book Antiqua" w:hAnsi="Book Antiqua"/>
        </w:rPr>
        <w:t xml:space="preserve"> banda de absorción característica </w:t>
      </w:r>
      <w:r w:rsidR="009E1D89" w:rsidRPr="009530DE">
        <w:rPr>
          <w:rFonts w:ascii="Book Antiqua" w:hAnsi="Book Antiqua"/>
        </w:rPr>
        <w:t>localizada</w:t>
      </w:r>
      <w:r w:rsidRPr="009530DE">
        <w:rPr>
          <w:rFonts w:ascii="Book Antiqua" w:hAnsi="Book Antiqua"/>
        </w:rPr>
        <w:t xml:space="preserve"> </w:t>
      </w:r>
      <w:r w:rsidR="009E1D89" w:rsidRPr="009530DE">
        <w:rPr>
          <w:rFonts w:ascii="Book Antiqua" w:hAnsi="Book Antiqua"/>
        </w:rPr>
        <w:t>en</w:t>
      </w:r>
      <w:r w:rsidRPr="009530DE">
        <w:rPr>
          <w:rFonts w:ascii="Book Antiqua" w:hAnsi="Book Antiqua"/>
        </w:rPr>
        <w:t xml:space="preserve"> 618 </w:t>
      </w:r>
      <w:r w:rsidR="00FC7FE2">
        <w:rPr>
          <w:rFonts w:ascii="Book Antiqua" w:hAnsi="Book Antiqua"/>
        </w:rPr>
        <w:t>nm en espectroscopía UV-Vis</w:t>
      </w:r>
      <w:r>
        <w:rPr>
          <w:rFonts w:ascii="Book Antiqua" w:hAnsi="Book Antiqua"/>
        </w:rPr>
        <w:t xml:space="preserve">. Los espectros </w:t>
      </w:r>
      <w:r w:rsidR="008A1FF9" w:rsidRPr="008A1FF9">
        <w:rPr>
          <w:rFonts w:ascii="Book Antiqua" w:hAnsi="Book Antiqua"/>
        </w:rPr>
        <w:t>se obtuvieron</w:t>
      </w:r>
      <w:r w:rsidRPr="00BC113A">
        <w:rPr>
          <w:rFonts w:ascii="Book Antiqua" w:hAnsi="Book Antiqua"/>
        </w:rPr>
        <w:t xml:space="preserve"> cada 15 minutos </w:t>
      </w:r>
      <w:r w:rsidR="00061CE3">
        <w:rPr>
          <w:rFonts w:ascii="Book Antiqua" w:hAnsi="Book Antiqua"/>
        </w:rPr>
        <w:t>durante dos</w:t>
      </w:r>
      <w:r w:rsidRPr="00BC113A">
        <w:rPr>
          <w:rFonts w:ascii="Book Antiqua" w:hAnsi="Book Antiqua"/>
        </w:rPr>
        <w:t xml:space="preserve"> horas de reacción. Las alícuotas de 4 </w:t>
      </w:r>
      <w:r>
        <w:rPr>
          <w:rFonts w:ascii="Book Antiqua" w:hAnsi="Book Antiqua"/>
        </w:rPr>
        <w:t>mL</w:t>
      </w:r>
      <w:r w:rsidRPr="00BC113A">
        <w:rPr>
          <w:rFonts w:ascii="Book Antiqua" w:hAnsi="Book Antiqua"/>
        </w:rPr>
        <w:t xml:space="preserve"> tomadas del s</w:t>
      </w:r>
      <w:r w:rsidR="00D64A95">
        <w:rPr>
          <w:rFonts w:ascii="Book Antiqua" w:hAnsi="Book Antiqua"/>
        </w:rPr>
        <w:t>istema de reacción se devolvieron</w:t>
      </w:r>
      <w:r w:rsidRPr="00BC113A">
        <w:rPr>
          <w:rFonts w:ascii="Book Antiqua" w:hAnsi="Book Antiqua"/>
        </w:rPr>
        <w:t xml:space="preserve"> al reactor después de tomar cada espectro.</w:t>
      </w:r>
      <w:r>
        <w:rPr>
          <w:rFonts w:ascii="Book Antiqua" w:hAnsi="Book Antiqua"/>
        </w:rPr>
        <w:t xml:space="preserve"> La</w:t>
      </w:r>
      <w:r w:rsidRPr="00BC113A">
        <w:rPr>
          <w:rFonts w:ascii="Book Antiqua" w:hAnsi="Book Antiqua"/>
        </w:rPr>
        <w:t xml:space="preserve"> absorbancia </w:t>
      </w:r>
      <w:r w:rsidR="00D64A95">
        <w:rPr>
          <w:rFonts w:ascii="Book Antiqua" w:hAnsi="Book Antiqua"/>
        </w:rPr>
        <w:t>se correlacionó</w:t>
      </w:r>
      <w:r w:rsidRPr="00BC113A">
        <w:rPr>
          <w:rFonts w:ascii="Book Antiqua" w:hAnsi="Book Antiqua"/>
        </w:rPr>
        <w:t xml:space="preserve"> con la</w:t>
      </w:r>
      <w:r w:rsidR="00107F50">
        <w:rPr>
          <w:rFonts w:ascii="Book Antiqua" w:hAnsi="Book Antiqua"/>
        </w:rPr>
        <w:t xml:space="preserve"> concentración</w:t>
      </w:r>
      <w:r w:rsidRPr="00BC113A">
        <w:rPr>
          <w:rFonts w:ascii="Book Antiqua" w:hAnsi="Book Antiqua"/>
        </w:rPr>
        <w:t xml:space="preserve"> del </w:t>
      </w:r>
      <w:r>
        <w:rPr>
          <w:rFonts w:ascii="Book Antiqua" w:hAnsi="Book Antiqua"/>
        </w:rPr>
        <w:t>verde malaquita</w:t>
      </w:r>
      <w:r w:rsidRPr="00BC113A">
        <w:rPr>
          <w:rFonts w:ascii="Book Antiqua" w:hAnsi="Book Antiqua"/>
        </w:rPr>
        <w:t xml:space="preserve"> a través de una curva de calibración</w:t>
      </w:r>
      <w:r w:rsidR="00CE589E">
        <w:rPr>
          <w:rFonts w:ascii="Book Antiqua" w:hAnsi="Book Antiqua"/>
        </w:rPr>
        <w:t>.</w:t>
      </w:r>
      <w:r w:rsidR="00D2255B">
        <w:rPr>
          <w:rFonts w:ascii="Book Antiqua" w:hAnsi="Book Antiqua"/>
        </w:rPr>
        <w:t xml:space="preserve"> Posteriormente se </w:t>
      </w:r>
      <w:r w:rsidR="000A76F6" w:rsidRPr="00D2255B">
        <w:rPr>
          <w:rFonts w:ascii="Book Antiqua" w:hAnsi="Book Antiqua"/>
        </w:rPr>
        <w:t>obtuvo el porcentaje de degradación del verde de malaquita</w:t>
      </w:r>
      <w:r w:rsidRPr="00D2255B">
        <w:rPr>
          <w:rFonts w:ascii="Book Antiqua" w:hAnsi="Book Antiqua"/>
        </w:rPr>
        <w:t>.</w:t>
      </w:r>
      <w:r w:rsidRPr="00BC113A">
        <w:rPr>
          <w:rFonts w:ascii="Book Antiqua" w:hAnsi="Book Antiqua"/>
        </w:rPr>
        <w:t xml:space="preserve"> </w:t>
      </w:r>
    </w:p>
    <w:p w14:paraId="37DD0841" w14:textId="222F37C3" w:rsidR="005D7646" w:rsidRDefault="005D7646" w:rsidP="00627150">
      <w:pPr>
        <w:spacing w:before="120" w:after="240" w:line="276" w:lineRule="auto"/>
        <w:jc w:val="both"/>
        <w:rPr>
          <w:rFonts w:ascii="Book Antiqua" w:hAnsi="Book Antiqua"/>
        </w:rPr>
      </w:pPr>
    </w:p>
    <w:p w14:paraId="087B00A5" w14:textId="463CA504" w:rsidR="009E3296" w:rsidRDefault="009E3296" w:rsidP="00627150">
      <w:pPr>
        <w:spacing w:before="120" w:after="240" w:line="276" w:lineRule="auto"/>
        <w:jc w:val="both"/>
        <w:rPr>
          <w:rFonts w:ascii="Book Antiqua" w:hAnsi="Book Antiqua"/>
        </w:rPr>
      </w:pPr>
    </w:p>
    <w:p w14:paraId="1F936199" w14:textId="39B5EC79" w:rsidR="009E3296" w:rsidRDefault="009E3296" w:rsidP="00627150">
      <w:pPr>
        <w:spacing w:before="120" w:after="240" w:line="276" w:lineRule="auto"/>
        <w:jc w:val="both"/>
        <w:rPr>
          <w:rFonts w:ascii="Book Antiqua" w:hAnsi="Book Antiqua"/>
        </w:rPr>
      </w:pPr>
    </w:p>
    <w:p w14:paraId="133DBC72" w14:textId="5AD4372D" w:rsidR="009E3296" w:rsidRDefault="009E3296" w:rsidP="00627150">
      <w:pPr>
        <w:spacing w:before="120" w:after="240" w:line="276" w:lineRule="auto"/>
        <w:jc w:val="both"/>
        <w:rPr>
          <w:rFonts w:ascii="Book Antiqua" w:hAnsi="Book Antiqua"/>
        </w:rPr>
      </w:pPr>
    </w:p>
    <w:p w14:paraId="1A55A552" w14:textId="6309634C" w:rsidR="009E3296" w:rsidRDefault="009E3296" w:rsidP="00627150">
      <w:pPr>
        <w:spacing w:before="120" w:after="240" w:line="276" w:lineRule="auto"/>
        <w:jc w:val="both"/>
        <w:rPr>
          <w:rFonts w:ascii="Book Antiqua" w:hAnsi="Book Antiqua"/>
        </w:rPr>
      </w:pPr>
    </w:p>
    <w:p w14:paraId="7A334E85" w14:textId="78A3D25D" w:rsidR="009E3296" w:rsidRDefault="009E3296" w:rsidP="00627150">
      <w:pPr>
        <w:spacing w:before="120" w:after="240" w:line="276" w:lineRule="auto"/>
        <w:jc w:val="both"/>
        <w:rPr>
          <w:rFonts w:ascii="Book Antiqua" w:hAnsi="Book Antiqua"/>
        </w:rPr>
      </w:pPr>
    </w:p>
    <w:p w14:paraId="3FCA229C" w14:textId="22BCD74F" w:rsidR="009E3296" w:rsidRDefault="009E3296" w:rsidP="00627150">
      <w:pPr>
        <w:spacing w:before="120" w:after="240" w:line="276" w:lineRule="auto"/>
        <w:jc w:val="both"/>
        <w:rPr>
          <w:rFonts w:ascii="Book Antiqua" w:hAnsi="Book Antiqua"/>
        </w:rPr>
      </w:pPr>
    </w:p>
    <w:p w14:paraId="419CADCB" w14:textId="6854DE65" w:rsidR="009E3296" w:rsidRDefault="009E3296" w:rsidP="00627150">
      <w:pPr>
        <w:spacing w:before="120" w:after="240" w:line="276" w:lineRule="auto"/>
        <w:jc w:val="both"/>
        <w:rPr>
          <w:rFonts w:ascii="Book Antiqua" w:hAnsi="Book Antiqua"/>
        </w:rPr>
      </w:pPr>
    </w:p>
    <w:p w14:paraId="1AE4B005" w14:textId="0A15E156" w:rsidR="009E3296" w:rsidRDefault="009E3296" w:rsidP="00627150">
      <w:pPr>
        <w:spacing w:before="120" w:after="240" w:line="276" w:lineRule="auto"/>
        <w:jc w:val="both"/>
        <w:rPr>
          <w:rFonts w:ascii="Book Antiqua" w:hAnsi="Book Antiqua"/>
        </w:rPr>
      </w:pPr>
    </w:p>
    <w:p w14:paraId="047243FD" w14:textId="3F67EC65" w:rsidR="009E3296" w:rsidRDefault="009E3296" w:rsidP="00627150">
      <w:pPr>
        <w:spacing w:before="120" w:after="240" w:line="276" w:lineRule="auto"/>
        <w:jc w:val="both"/>
        <w:rPr>
          <w:rFonts w:ascii="Book Antiqua" w:hAnsi="Book Antiqua"/>
        </w:rPr>
      </w:pPr>
    </w:p>
    <w:p w14:paraId="10E4A2E1" w14:textId="42A3F2A4" w:rsidR="009E3296" w:rsidRDefault="009E3296" w:rsidP="00627150">
      <w:pPr>
        <w:spacing w:before="120" w:after="240" w:line="276" w:lineRule="auto"/>
        <w:jc w:val="both"/>
        <w:rPr>
          <w:rFonts w:ascii="Book Antiqua" w:hAnsi="Book Antiqua"/>
        </w:rPr>
      </w:pPr>
    </w:p>
    <w:p w14:paraId="26A04BBB" w14:textId="56C237C1" w:rsidR="009E3296" w:rsidRDefault="009E3296" w:rsidP="00627150">
      <w:pPr>
        <w:spacing w:before="120" w:after="240" w:line="276" w:lineRule="auto"/>
        <w:jc w:val="both"/>
        <w:rPr>
          <w:rFonts w:ascii="Book Antiqua" w:hAnsi="Book Antiqua"/>
        </w:rPr>
      </w:pPr>
    </w:p>
    <w:p w14:paraId="73E1D15C" w14:textId="670C61C5" w:rsidR="009E3296" w:rsidRDefault="009E3296" w:rsidP="00627150">
      <w:pPr>
        <w:spacing w:before="120" w:after="240" w:line="276" w:lineRule="auto"/>
        <w:jc w:val="both"/>
        <w:rPr>
          <w:rFonts w:ascii="Book Antiqua" w:hAnsi="Book Antiqua"/>
        </w:rPr>
      </w:pPr>
    </w:p>
    <w:p w14:paraId="610FC038" w14:textId="36A36B16" w:rsidR="009E3296" w:rsidRDefault="009E3296" w:rsidP="00627150">
      <w:pPr>
        <w:spacing w:before="120" w:after="240" w:line="276" w:lineRule="auto"/>
        <w:jc w:val="both"/>
        <w:rPr>
          <w:rFonts w:ascii="Book Antiqua" w:hAnsi="Book Antiqua"/>
        </w:rPr>
      </w:pPr>
    </w:p>
    <w:p w14:paraId="36500B33" w14:textId="4D2251AB" w:rsidR="009E3296" w:rsidRDefault="009E3296" w:rsidP="00627150">
      <w:pPr>
        <w:spacing w:before="120" w:after="240" w:line="276" w:lineRule="auto"/>
        <w:jc w:val="both"/>
        <w:rPr>
          <w:rFonts w:ascii="Book Antiqua" w:hAnsi="Book Antiqua"/>
        </w:rPr>
      </w:pPr>
    </w:p>
    <w:p w14:paraId="6A21906A" w14:textId="2D5E8E0A" w:rsidR="00627150" w:rsidRPr="00433C2D" w:rsidRDefault="003A1853" w:rsidP="00107F50">
      <w:pPr>
        <w:pStyle w:val="Ttulo1"/>
      </w:pPr>
      <w:bookmarkStart w:id="58" w:name="_Toc180067233"/>
      <w:r>
        <w:lastRenderedPageBreak/>
        <w:t>RESULTADOS Y DISCUSIÓN</w:t>
      </w:r>
      <w:bookmarkEnd w:id="58"/>
    </w:p>
    <w:p w14:paraId="24AE2500" w14:textId="77777777" w:rsidR="008F4239" w:rsidRPr="008F4239" w:rsidRDefault="008F4239" w:rsidP="008F4239">
      <w:pPr>
        <w:pStyle w:val="Prrafodelista"/>
        <w:numPr>
          <w:ilvl w:val="0"/>
          <w:numId w:val="6"/>
        </w:numPr>
        <w:spacing w:after="240" w:line="276" w:lineRule="auto"/>
        <w:jc w:val="both"/>
        <w:outlineLvl w:val="1"/>
        <w:rPr>
          <w:rFonts w:ascii="Book Antiqua" w:hAnsi="Book Antiqua" w:cs="Arial"/>
          <w:b/>
          <w:vanish/>
        </w:rPr>
      </w:pPr>
      <w:bookmarkStart w:id="59" w:name="_Toc106877782"/>
      <w:bookmarkStart w:id="60" w:name="_Toc107228590"/>
      <w:bookmarkStart w:id="61" w:name="_Toc111558901"/>
      <w:bookmarkStart w:id="62" w:name="_Toc113274682"/>
      <w:bookmarkStart w:id="63" w:name="_Toc129461106"/>
      <w:bookmarkStart w:id="64" w:name="_Toc129461234"/>
      <w:bookmarkStart w:id="65" w:name="_Toc130542121"/>
      <w:bookmarkStart w:id="66" w:name="_Toc130542369"/>
      <w:bookmarkStart w:id="67" w:name="_Toc130542435"/>
      <w:bookmarkStart w:id="68" w:name="_Toc130542468"/>
      <w:bookmarkStart w:id="69" w:name="_Toc130542655"/>
      <w:bookmarkStart w:id="70" w:name="_Toc130542701"/>
      <w:bookmarkStart w:id="71" w:name="_Toc130760397"/>
      <w:bookmarkStart w:id="72" w:name="_Toc130760441"/>
      <w:bookmarkStart w:id="73" w:name="_Toc130760486"/>
      <w:bookmarkStart w:id="74" w:name="_Toc130760551"/>
      <w:bookmarkStart w:id="75" w:name="_Toc130760626"/>
      <w:bookmarkStart w:id="76" w:name="_Toc131495310"/>
      <w:bookmarkStart w:id="77" w:name="_Toc131711844"/>
      <w:bookmarkStart w:id="78" w:name="_Toc133596639"/>
      <w:bookmarkStart w:id="79" w:name="_Toc133596677"/>
      <w:bookmarkStart w:id="80" w:name="_Toc133596711"/>
      <w:bookmarkStart w:id="81" w:name="_Toc133667307"/>
      <w:bookmarkStart w:id="82" w:name="_Toc133680534"/>
      <w:bookmarkStart w:id="83" w:name="_Toc135810162"/>
      <w:bookmarkStart w:id="84" w:name="_Toc135990538"/>
      <w:bookmarkStart w:id="85" w:name="_Toc135990571"/>
      <w:bookmarkStart w:id="86" w:name="_Toc141280906"/>
      <w:bookmarkStart w:id="87" w:name="_Toc141280938"/>
      <w:bookmarkStart w:id="88" w:name="_Toc144721848"/>
      <w:bookmarkStart w:id="89" w:name="_Toc147614400"/>
      <w:bookmarkStart w:id="90" w:name="_Toc177035713"/>
      <w:bookmarkStart w:id="91" w:name="_Toc177035752"/>
      <w:bookmarkStart w:id="92" w:name="_Toc180059446"/>
      <w:bookmarkStart w:id="93" w:name="_Toc180065842"/>
      <w:bookmarkStart w:id="94" w:name="_Toc180066589"/>
      <w:bookmarkStart w:id="95" w:name="_Toc180066769"/>
      <w:bookmarkStart w:id="96" w:name="_Toc180066838"/>
      <w:bookmarkStart w:id="97" w:name="_Toc180066961"/>
      <w:bookmarkStart w:id="98" w:name="_Toc180067050"/>
      <w:bookmarkStart w:id="99" w:name="_Toc180067093"/>
      <w:bookmarkStart w:id="100" w:name="_Toc180067138"/>
      <w:bookmarkStart w:id="101" w:name="_Toc180067234"/>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47CE3975" w14:textId="54977EDC" w:rsidR="00100349" w:rsidRPr="006A12DF" w:rsidRDefault="00BC75F5" w:rsidP="001C499E">
      <w:pPr>
        <w:pStyle w:val="Ttulo2"/>
        <w:spacing w:after="0"/>
      </w:pPr>
      <w:bookmarkStart w:id="102" w:name="_Toc180067235"/>
      <w:r w:rsidRPr="00FC7FE2">
        <w:t>Obtención</w:t>
      </w:r>
      <w:r w:rsidR="00100349" w:rsidRPr="006A12DF">
        <w:t xml:space="preserve"> </w:t>
      </w:r>
      <w:r w:rsidR="00100349" w:rsidRPr="00FC7FE2">
        <w:t xml:space="preserve">de </w:t>
      </w:r>
      <w:r w:rsidR="00252858" w:rsidRPr="00FC7FE2">
        <w:t xml:space="preserve">las </w:t>
      </w:r>
      <w:r w:rsidR="00100349" w:rsidRPr="00FC7FE2">
        <w:t xml:space="preserve">Películas </w:t>
      </w:r>
      <w:r w:rsidR="00100349" w:rsidRPr="006A12DF">
        <w:t>delgadas de TiO</w:t>
      </w:r>
      <w:r w:rsidR="00100349" w:rsidRPr="006A12DF">
        <w:rPr>
          <w:vertAlign w:val="subscript"/>
        </w:rPr>
        <w:t>2</w:t>
      </w:r>
      <w:bookmarkEnd w:id="102"/>
      <w:r w:rsidR="00100349" w:rsidRPr="006A12DF">
        <w:t xml:space="preserve"> </w:t>
      </w:r>
    </w:p>
    <w:p w14:paraId="4D7F09C8" w14:textId="623D6641" w:rsidR="00100349" w:rsidRDefault="00100349" w:rsidP="001C499E">
      <w:pPr>
        <w:spacing w:after="0" w:line="276" w:lineRule="auto"/>
        <w:jc w:val="both"/>
        <w:rPr>
          <w:rFonts w:ascii="Book Antiqua" w:hAnsi="Book Antiqua" w:cs="Arial"/>
        </w:rPr>
      </w:pPr>
      <w:r>
        <w:rPr>
          <w:rFonts w:ascii="Book Antiqua" w:hAnsi="Book Antiqua" w:cs="Arial"/>
        </w:rPr>
        <w:t>De forma inicial, l</w:t>
      </w:r>
      <w:r w:rsidRPr="00CD7872">
        <w:rPr>
          <w:rFonts w:ascii="Book Antiqua" w:hAnsi="Book Antiqua" w:cs="Arial"/>
        </w:rPr>
        <w:t xml:space="preserve">a </w:t>
      </w:r>
      <w:r w:rsidR="00BC75F5">
        <w:rPr>
          <w:rFonts w:ascii="Book Antiqua" w:hAnsi="Book Antiqua" w:cs="Arial"/>
        </w:rPr>
        <w:t>obtención</w:t>
      </w:r>
      <w:r w:rsidRPr="00CD7872">
        <w:rPr>
          <w:rFonts w:ascii="Book Antiqua" w:hAnsi="Book Antiqua" w:cs="Arial"/>
        </w:rPr>
        <w:t xml:space="preserve"> de las películas se llevó a cabo </w:t>
      </w:r>
      <w:r>
        <w:rPr>
          <w:rFonts w:ascii="Book Antiqua" w:hAnsi="Book Antiqua" w:cs="Arial"/>
        </w:rPr>
        <w:t>cambiando tre</w:t>
      </w:r>
      <w:r w:rsidR="008F4239">
        <w:rPr>
          <w:rFonts w:ascii="Book Antiqua" w:hAnsi="Book Antiqua" w:cs="Arial"/>
        </w:rPr>
        <w:t>s variables de manera alternada</w:t>
      </w:r>
      <w:r w:rsidR="00BC75F5">
        <w:rPr>
          <w:rFonts w:ascii="Book Antiqua" w:hAnsi="Book Antiqua" w:cs="Arial"/>
        </w:rPr>
        <w:t>: viscosidad de los geles</w:t>
      </w:r>
      <w:r w:rsidR="00FC7FE2">
        <w:rPr>
          <w:rFonts w:ascii="Book Antiqua" w:hAnsi="Book Antiqua" w:cs="Arial"/>
        </w:rPr>
        <w:t>,</w:t>
      </w:r>
      <w:r>
        <w:rPr>
          <w:rFonts w:ascii="Book Antiqua" w:hAnsi="Book Antiqua" w:cs="Arial"/>
        </w:rPr>
        <w:t xml:space="preserve"> la velocidad de giro y el n</w:t>
      </w:r>
      <w:r w:rsidRPr="00CD7872">
        <w:rPr>
          <w:rFonts w:ascii="Book Antiqua" w:hAnsi="Book Antiqua" w:cs="Arial"/>
        </w:rPr>
        <w:t>úmero de capas</w:t>
      </w:r>
      <w:r>
        <w:rPr>
          <w:rFonts w:ascii="Book Antiqua" w:hAnsi="Book Antiqua" w:cs="Arial"/>
        </w:rPr>
        <w:t xml:space="preserve"> depositadas sobre el sustrato</w:t>
      </w:r>
      <w:r w:rsidRPr="00CD7872">
        <w:rPr>
          <w:rFonts w:ascii="Book Antiqua" w:hAnsi="Book Antiqua" w:cs="Arial"/>
        </w:rPr>
        <w:t xml:space="preserve">, </w:t>
      </w:r>
      <w:r w:rsidR="00FC7FE2">
        <w:rPr>
          <w:rFonts w:ascii="Book Antiqua" w:hAnsi="Book Antiqua" w:cs="Arial"/>
        </w:rPr>
        <w:t xml:space="preserve">los cuales se explicarán </w:t>
      </w:r>
      <w:r w:rsidRPr="00CD7872">
        <w:rPr>
          <w:rFonts w:ascii="Book Antiqua" w:hAnsi="Book Antiqua" w:cs="Arial"/>
        </w:rPr>
        <w:t>a continuación.</w:t>
      </w:r>
    </w:p>
    <w:p w14:paraId="1DA7140D" w14:textId="77777777" w:rsidR="00D64A95" w:rsidRDefault="00D64A95" w:rsidP="001C499E">
      <w:pPr>
        <w:spacing w:after="0" w:line="276" w:lineRule="auto"/>
        <w:jc w:val="both"/>
        <w:rPr>
          <w:rFonts w:ascii="Book Antiqua" w:hAnsi="Book Antiqua" w:cs="Arial"/>
        </w:rPr>
      </w:pPr>
    </w:p>
    <w:p w14:paraId="2DB8FAC2" w14:textId="1F0B9098" w:rsidR="00100349" w:rsidRPr="007C5DFE" w:rsidRDefault="00FC7FE2" w:rsidP="001C499E">
      <w:pPr>
        <w:pStyle w:val="Ttulo3"/>
        <w:spacing w:after="0"/>
      </w:pPr>
      <w:bookmarkStart w:id="103" w:name="_Toc180067236"/>
      <w:r>
        <w:t>Viscosidad de los</w:t>
      </w:r>
      <w:r w:rsidR="00100349" w:rsidRPr="007C5DFE">
        <w:t xml:space="preserve"> </w:t>
      </w:r>
      <w:r w:rsidRPr="00FC7FE2">
        <w:t>Geles</w:t>
      </w:r>
      <w:bookmarkEnd w:id="103"/>
    </w:p>
    <w:p w14:paraId="72EE6340" w14:textId="67A5EA01" w:rsidR="004C4DF8" w:rsidRDefault="004C4DF8" w:rsidP="004C4DF8">
      <w:pPr>
        <w:spacing w:after="0" w:line="276" w:lineRule="auto"/>
        <w:jc w:val="both"/>
        <w:rPr>
          <w:rFonts w:ascii="Book Antiqua" w:hAnsi="Book Antiqua" w:cs="Arial"/>
        </w:rPr>
      </w:pPr>
      <w:r>
        <w:rPr>
          <w:rFonts w:ascii="Book Antiqua" w:hAnsi="Book Antiqua" w:cs="Arial"/>
        </w:rPr>
        <w:t xml:space="preserve">Uno de los factores que afectan la polimerización de las cadenas de los geles es el pH del sol, como se describió anteriormente. Una forma </w:t>
      </w:r>
      <w:r w:rsidR="00227EE7">
        <w:rPr>
          <w:rFonts w:ascii="Book Antiqua" w:hAnsi="Book Antiqua" w:cs="Arial"/>
        </w:rPr>
        <w:t xml:space="preserve">empírica </w:t>
      </w:r>
      <w:r>
        <w:rPr>
          <w:rFonts w:ascii="Book Antiqua" w:hAnsi="Book Antiqua" w:cs="Arial"/>
        </w:rPr>
        <w:t>de evaluar la polimerización del gel es por medio de la viscosidad</w:t>
      </w:r>
      <w:r w:rsidR="00227EE7">
        <w:rPr>
          <w:rFonts w:ascii="Book Antiqua" w:hAnsi="Book Antiqua" w:cs="Arial"/>
        </w:rPr>
        <w:t xml:space="preserve"> </w:t>
      </w:r>
      <w:r w:rsidR="00227EE7">
        <w:rPr>
          <w:rFonts w:ascii="Book Antiqua" w:hAnsi="Book Antiqua" w:cs="Arial"/>
        </w:rPr>
        <w:fldChar w:fldCharType="begin" w:fldLock="1"/>
      </w:r>
      <w:r w:rsidR="00BB313E">
        <w:rPr>
          <w:rFonts w:ascii="Book Antiqua" w:hAnsi="Book Antiqua" w:cs="Arial"/>
        </w:rPr>
        <w:instrText>ADDIN CSL_CITATION {"citationItems":[{"id":"ITEM-1","itemData":{"DOI":"10.3390/ma12040668","ISSN":"19961944","abstract":"The sol-gel method is an attractive synthetic approach in the design of advanced catalytic formulations that are based on metal and metal oxide with high degree of structural and compositional homogeneity. Nowadays, though it originated with the hydrolysis and condensation of metal alkoxides, sol-gel chemistry gathers plenty of fascinating strategies to prepare materials from solution state precursors. Low temperature chemistry, reproducibility, and high surface to volume ratios of obtained products are features that add merit to this technology. The development of different and fascinating procedure was fostered by the availability of new molecular precursors, chelating agents and templates, with the great advantage of tailoring the physico-chemical properties of the materials through the manipulation of the synthesis conditions. The aim of this review is to present an overview of the \"traditional\" sol-gel synthesis of tailored and multifunctional inorganic materials and their application in the main domain of heterogeneous catalysis. One of the main achievements is to stress the versatility of sol-gel preparation by highlighting its advantage over other preparation methods through some specific examples of the synthesis of catalysts.","author":[{"dropping-particle":"","family":"Esposito","given":"Serena","non-dropping-particle":"","parse-names":false,"suffix":""}],"container-title":"Materials","id":"ITEM-1","issue":"4","issued":{"date-parts":[["2019"]]},"page":"1-25","title":"\"Traditional\" sol-gel chemistry as a powerful tool for the preparation of supported metal and metal oxide catalysts","type":"article-journal","volume":"12"},"uris":["http://www.mendeley.com/documents/?uuid=b75505ec-e439-4203-bbb9-62d1dbe3b1fd"]}],"mendeley":{"formattedCitation":"[32]","plainTextFormattedCitation":"[32]","previouslyFormattedCitation":"[32]"},"properties":{"noteIndex":0},"schema":"https://github.com/citation-style-language/schema/raw/master/csl-citation.json"}</w:instrText>
      </w:r>
      <w:r w:rsidR="00227EE7">
        <w:rPr>
          <w:rFonts w:ascii="Book Antiqua" w:hAnsi="Book Antiqua" w:cs="Arial"/>
        </w:rPr>
        <w:fldChar w:fldCharType="separate"/>
      </w:r>
      <w:r w:rsidR="006510AE" w:rsidRPr="006510AE">
        <w:rPr>
          <w:rFonts w:ascii="Book Antiqua" w:hAnsi="Book Antiqua" w:cs="Arial"/>
          <w:noProof/>
        </w:rPr>
        <w:t>[32]</w:t>
      </w:r>
      <w:r w:rsidR="00227EE7">
        <w:rPr>
          <w:rFonts w:ascii="Book Antiqua" w:hAnsi="Book Antiqua" w:cs="Arial"/>
        </w:rPr>
        <w:fldChar w:fldCharType="end"/>
      </w:r>
      <w:r>
        <w:rPr>
          <w:rFonts w:ascii="Book Antiqua" w:hAnsi="Book Antiqua" w:cs="Arial"/>
        </w:rPr>
        <w:t>. En éste caso, se determinó la cantidad de ácido nítrico requerido para que los geles tuvieran una viscosidad adecuada para ser depositados sobre los sustratos de vidrio por el método de</w:t>
      </w:r>
      <w:r w:rsidR="00227EE7">
        <w:rPr>
          <w:rFonts w:ascii="Book Antiqua" w:hAnsi="Book Antiqua" w:cs="Arial"/>
        </w:rPr>
        <w:t xml:space="preserve"> depósito</w:t>
      </w:r>
      <w:r>
        <w:rPr>
          <w:rFonts w:ascii="Book Antiqua" w:hAnsi="Book Antiqua" w:cs="Arial"/>
        </w:rPr>
        <w:t xml:space="preserve"> giro, ya que geles con poca viscosidad no se adhieren al sustrato, mientras que geles muy viscosos no se dispersan de forma adecuada.  </w:t>
      </w:r>
    </w:p>
    <w:p w14:paraId="132E5137" w14:textId="77777777" w:rsidR="004C4DF8" w:rsidRDefault="004C4DF8" w:rsidP="001C499E">
      <w:pPr>
        <w:spacing w:after="0" w:line="276" w:lineRule="auto"/>
        <w:jc w:val="both"/>
        <w:rPr>
          <w:rFonts w:ascii="Book Antiqua" w:hAnsi="Book Antiqua" w:cs="Arial"/>
        </w:rPr>
      </w:pPr>
    </w:p>
    <w:p w14:paraId="2C78BB9F" w14:textId="691AF5C9" w:rsidR="00100349" w:rsidRPr="009E3296" w:rsidRDefault="00100349" w:rsidP="001C499E">
      <w:pPr>
        <w:spacing w:after="0" w:line="276" w:lineRule="auto"/>
        <w:jc w:val="both"/>
        <w:rPr>
          <w:rFonts w:ascii="Book Antiqua" w:hAnsi="Book Antiqua" w:cs="Arial"/>
        </w:rPr>
      </w:pPr>
      <w:r w:rsidRPr="009E3296">
        <w:rPr>
          <w:rFonts w:ascii="Book Antiqua" w:hAnsi="Book Antiqua" w:cs="Arial"/>
        </w:rPr>
        <w:t xml:space="preserve">Se llevó a cabo la determinación de la viscosidad en </w:t>
      </w:r>
      <w:r w:rsidR="00FC7FE2" w:rsidRPr="009E3296">
        <w:rPr>
          <w:rFonts w:ascii="Book Antiqua" w:hAnsi="Book Antiqua" w:cs="Arial"/>
        </w:rPr>
        <w:t xml:space="preserve">los geles </w:t>
      </w:r>
      <w:r w:rsidR="007C5DFE" w:rsidRPr="009E3296">
        <w:rPr>
          <w:rFonts w:ascii="Book Antiqua" w:hAnsi="Book Antiqua" w:cs="Arial"/>
        </w:rPr>
        <w:t>con diferentes proporciones</w:t>
      </w:r>
      <w:r w:rsidRPr="009E3296">
        <w:rPr>
          <w:rFonts w:ascii="Book Antiqua" w:hAnsi="Book Antiqua" w:cs="Arial"/>
        </w:rPr>
        <w:t xml:space="preserve"> de </w:t>
      </w:r>
      <w:r w:rsidR="007C5DFE" w:rsidRPr="009E3296">
        <w:rPr>
          <w:rFonts w:ascii="Book Antiqua" w:hAnsi="Book Antiqua" w:cs="Arial"/>
        </w:rPr>
        <w:t>ácido nítrico (</w:t>
      </w:r>
      <w:r w:rsidRPr="009E3296">
        <w:rPr>
          <w:rFonts w:ascii="Book Antiqua" w:hAnsi="Book Antiqua" w:cs="Arial"/>
        </w:rPr>
        <w:t>HNO</w:t>
      </w:r>
      <w:r w:rsidRPr="009E3296">
        <w:rPr>
          <w:rFonts w:ascii="Book Antiqua" w:hAnsi="Book Antiqua" w:cs="Arial"/>
          <w:vertAlign w:val="subscript"/>
        </w:rPr>
        <w:t>3</w:t>
      </w:r>
      <w:r w:rsidR="007C5DFE" w:rsidRPr="009E3296">
        <w:rPr>
          <w:rFonts w:ascii="Book Antiqua" w:hAnsi="Book Antiqua" w:cs="Arial"/>
        </w:rPr>
        <w:t>)</w:t>
      </w:r>
      <w:r w:rsidRPr="009E3296">
        <w:rPr>
          <w:rFonts w:ascii="Book Antiqua" w:hAnsi="Book Antiqua" w:cs="Arial"/>
        </w:rPr>
        <w:t xml:space="preserve"> tomando como parámetro las relaciones de volumen </w:t>
      </w:r>
      <w:r w:rsidR="00A350C4" w:rsidRPr="009E3296">
        <w:rPr>
          <w:rFonts w:ascii="Book Antiqua" w:hAnsi="Book Antiqua" w:cs="Arial"/>
        </w:rPr>
        <w:t xml:space="preserve">(en mL) de </w:t>
      </w:r>
      <w:r w:rsidRPr="009E3296">
        <w:rPr>
          <w:rFonts w:ascii="Book Antiqua" w:hAnsi="Book Antiqua" w:cs="Arial"/>
        </w:rPr>
        <w:t>HNO</w:t>
      </w:r>
      <w:r w:rsidRPr="009E3296">
        <w:rPr>
          <w:rFonts w:ascii="Book Antiqua" w:hAnsi="Book Antiqua" w:cs="Arial"/>
          <w:vertAlign w:val="subscript"/>
        </w:rPr>
        <w:t>3</w:t>
      </w:r>
      <w:r w:rsidR="007C5DFE" w:rsidRPr="009E3296">
        <w:rPr>
          <w:rFonts w:ascii="Book Antiqua" w:hAnsi="Book Antiqua" w:cs="Arial"/>
        </w:rPr>
        <w:t>: Isopropóxido de Titanio</w:t>
      </w:r>
      <w:r w:rsidR="0067454E" w:rsidRPr="009E3296">
        <w:rPr>
          <w:rFonts w:ascii="Book Antiqua" w:hAnsi="Book Antiqua" w:cs="Arial"/>
        </w:rPr>
        <w:t xml:space="preserve"> que iban desde 0.5 hasta 3 y a partir de las cuales se logró</w:t>
      </w:r>
      <w:r w:rsidRPr="009E3296">
        <w:rPr>
          <w:rFonts w:ascii="Book Antiqua" w:hAnsi="Book Antiqua" w:cs="Arial"/>
        </w:rPr>
        <w:t xml:space="preserve"> </w:t>
      </w:r>
      <w:r w:rsidR="00FC7FE2" w:rsidRPr="009E3296">
        <w:rPr>
          <w:rFonts w:ascii="Book Antiqua" w:hAnsi="Book Antiqua" w:cs="Arial"/>
        </w:rPr>
        <w:t>determinar la viscosidad</w:t>
      </w:r>
      <w:r w:rsidRPr="009E3296">
        <w:rPr>
          <w:rFonts w:ascii="Book Antiqua" w:hAnsi="Book Antiqua" w:cs="Arial"/>
        </w:rPr>
        <w:t xml:space="preserve"> </w:t>
      </w:r>
      <w:r w:rsidR="00FC7FE2" w:rsidRPr="009E3296">
        <w:rPr>
          <w:rFonts w:ascii="Book Antiqua" w:hAnsi="Book Antiqua" w:cs="Arial"/>
        </w:rPr>
        <w:t xml:space="preserve">óptima para el depósito </w:t>
      </w:r>
      <w:r w:rsidRPr="009E3296">
        <w:rPr>
          <w:rFonts w:ascii="Book Antiqua" w:hAnsi="Book Antiqua" w:cs="Arial"/>
        </w:rPr>
        <w:t xml:space="preserve">de </w:t>
      </w:r>
      <w:r w:rsidR="00FC7FE2" w:rsidRPr="009E3296">
        <w:rPr>
          <w:rFonts w:ascii="Book Antiqua" w:hAnsi="Book Antiqua" w:cs="Arial"/>
        </w:rPr>
        <w:t>los geles</w:t>
      </w:r>
      <w:r w:rsidR="0067454E" w:rsidRPr="009E3296">
        <w:rPr>
          <w:rFonts w:ascii="Book Antiqua" w:hAnsi="Book Antiqua" w:cs="Arial"/>
        </w:rPr>
        <w:t>. Los resultados obtenidos se observan</w:t>
      </w:r>
      <w:r w:rsidR="005503B4" w:rsidRPr="009E3296">
        <w:rPr>
          <w:rFonts w:ascii="Book Antiqua" w:hAnsi="Book Antiqua" w:cs="Arial"/>
        </w:rPr>
        <w:t xml:space="preserve"> en la </w:t>
      </w:r>
      <w:r w:rsidR="005503B4" w:rsidRPr="009E3296">
        <w:rPr>
          <w:rFonts w:ascii="Book Antiqua" w:hAnsi="Book Antiqua" w:cs="Arial"/>
        </w:rPr>
        <w:fldChar w:fldCharType="begin"/>
      </w:r>
      <w:r w:rsidR="005503B4" w:rsidRPr="009E3296">
        <w:rPr>
          <w:rFonts w:ascii="Book Antiqua" w:hAnsi="Book Antiqua" w:cs="Arial"/>
        </w:rPr>
        <w:instrText xml:space="preserve"> REF _Ref130682989 \h  \* MERGEFORMAT </w:instrText>
      </w:r>
      <w:r w:rsidR="005503B4" w:rsidRPr="009E3296">
        <w:rPr>
          <w:rFonts w:ascii="Book Antiqua" w:hAnsi="Book Antiqua" w:cs="Arial"/>
        </w:rPr>
      </w:r>
      <w:r w:rsidR="005503B4" w:rsidRPr="009E3296">
        <w:rPr>
          <w:rFonts w:ascii="Book Antiqua" w:hAnsi="Book Antiqua" w:cs="Arial"/>
        </w:rPr>
        <w:fldChar w:fldCharType="separate"/>
      </w:r>
      <w:r w:rsidR="00D55F97" w:rsidRPr="009E3296">
        <w:rPr>
          <w:rFonts w:ascii="Book Antiqua" w:hAnsi="Book Antiqua"/>
          <w:b/>
        </w:rPr>
        <w:t xml:space="preserve">Figura </w:t>
      </w:r>
      <w:r w:rsidR="00D55F97">
        <w:rPr>
          <w:rFonts w:ascii="Book Antiqua" w:hAnsi="Book Antiqua"/>
          <w:b/>
          <w:noProof/>
        </w:rPr>
        <w:t>9</w:t>
      </w:r>
      <w:r w:rsidR="005503B4" w:rsidRPr="009E3296">
        <w:rPr>
          <w:rFonts w:ascii="Book Antiqua" w:hAnsi="Book Antiqua" w:cs="Arial"/>
        </w:rPr>
        <w:fldChar w:fldCharType="end"/>
      </w:r>
      <w:r w:rsidRPr="009E3296">
        <w:rPr>
          <w:rFonts w:ascii="Book Antiqua" w:hAnsi="Book Antiqua" w:cs="Arial"/>
        </w:rPr>
        <w:t xml:space="preserve">. </w:t>
      </w:r>
    </w:p>
    <w:p w14:paraId="2EC27FC1" w14:textId="77777777" w:rsidR="00100349" w:rsidRPr="009E3296" w:rsidRDefault="00100349" w:rsidP="001C499E">
      <w:pPr>
        <w:spacing w:after="0" w:line="276" w:lineRule="auto"/>
        <w:jc w:val="both"/>
        <w:rPr>
          <w:rFonts w:ascii="Book Antiqua" w:hAnsi="Book Antiqua" w:cs="Arial"/>
        </w:rPr>
      </w:pPr>
    </w:p>
    <w:p w14:paraId="76ABE368" w14:textId="01284637" w:rsidR="007C5DFE" w:rsidRPr="009E3296" w:rsidRDefault="00D2255B" w:rsidP="001C499E">
      <w:pPr>
        <w:keepNext/>
        <w:spacing w:after="0" w:line="276" w:lineRule="auto"/>
        <w:rPr>
          <w:rFonts w:ascii="Book Antiqua" w:hAnsi="Book Antiqua"/>
        </w:rPr>
      </w:pPr>
      <w:r w:rsidRPr="009E3296">
        <w:rPr>
          <w:rFonts w:ascii="Book Antiqua" w:hAnsi="Book Antiqua"/>
        </w:rPr>
        <w:object w:dxaOrig="6735" w:dyaOrig="4759" w14:anchorId="501C88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9.95pt;height:218.65pt" o:ole="">
            <v:imagedata r:id="rId32" o:title="" croptop="4342f" cropright="6247f"/>
          </v:shape>
          <o:OLEObject Type="Embed" ProgID="Origin50.Graph" ShapeID="_x0000_i1025" DrawAspect="Content" ObjectID="_1791135671" r:id="rId33"/>
        </w:object>
      </w:r>
    </w:p>
    <w:p w14:paraId="3B3FF3E2" w14:textId="53C24F0F" w:rsidR="00100349" w:rsidRPr="009E3296" w:rsidRDefault="007C5DFE" w:rsidP="001C499E">
      <w:pPr>
        <w:pStyle w:val="Descripcin"/>
        <w:spacing w:after="0" w:line="276" w:lineRule="auto"/>
        <w:rPr>
          <w:rFonts w:ascii="Book Antiqua" w:hAnsi="Book Antiqua" w:cs="Arial"/>
          <w:b/>
          <w:color w:val="auto"/>
          <w:sz w:val="22"/>
        </w:rPr>
      </w:pPr>
      <w:bookmarkStart w:id="104" w:name="_Ref130682989"/>
      <w:bookmarkStart w:id="105" w:name="_Ref130682983"/>
      <w:bookmarkStart w:id="106" w:name="_Toc180150256"/>
      <w:r w:rsidRPr="009E3296">
        <w:rPr>
          <w:rFonts w:ascii="Book Antiqua" w:hAnsi="Book Antiqua"/>
          <w:b/>
          <w:color w:val="auto"/>
          <w:sz w:val="22"/>
        </w:rPr>
        <w:t xml:space="preserve">Figura </w:t>
      </w:r>
      <w:r w:rsidRPr="009E3296">
        <w:rPr>
          <w:rFonts w:ascii="Book Antiqua" w:hAnsi="Book Antiqua"/>
          <w:b/>
          <w:color w:val="auto"/>
          <w:sz w:val="22"/>
        </w:rPr>
        <w:fldChar w:fldCharType="begin"/>
      </w:r>
      <w:r w:rsidRPr="009E3296">
        <w:rPr>
          <w:rFonts w:ascii="Book Antiqua" w:hAnsi="Book Antiqua"/>
          <w:b/>
          <w:color w:val="auto"/>
          <w:sz w:val="22"/>
        </w:rPr>
        <w:instrText xml:space="preserve"> SEQ Figura \* ARABIC </w:instrText>
      </w:r>
      <w:r w:rsidRPr="009E3296">
        <w:rPr>
          <w:rFonts w:ascii="Book Antiqua" w:hAnsi="Book Antiqua"/>
          <w:b/>
          <w:color w:val="auto"/>
          <w:sz w:val="22"/>
        </w:rPr>
        <w:fldChar w:fldCharType="separate"/>
      </w:r>
      <w:r w:rsidR="00D55F97">
        <w:rPr>
          <w:rFonts w:ascii="Book Antiqua" w:hAnsi="Book Antiqua"/>
          <w:b/>
          <w:noProof/>
          <w:color w:val="auto"/>
          <w:sz w:val="22"/>
        </w:rPr>
        <w:t>9</w:t>
      </w:r>
      <w:r w:rsidRPr="009E3296">
        <w:rPr>
          <w:rFonts w:ascii="Book Antiqua" w:hAnsi="Book Antiqua"/>
          <w:b/>
          <w:color w:val="auto"/>
          <w:sz w:val="22"/>
        </w:rPr>
        <w:fldChar w:fldCharType="end"/>
      </w:r>
      <w:bookmarkEnd w:id="104"/>
      <w:r w:rsidRPr="009E3296">
        <w:rPr>
          <w:rFonts w:ascii="Book Antiqua" w:hAnsi="Book Antiqua"/>
          <w:b/>
          <w:color w:val="auto"/>
          <w:sz w:val="22"/>
        </w:rPr>
        <w:t>. Viscosidad de la solución respecto a la proporción de ácido nítrico</w:t>
      </w:r>
      <w:bookmarkEnd w:id="105"/>
      <w:bookmarkEnd w:id="106"/>
    </w:p>
    <w:p w14:paraId="1F7BFC8C" w14:textId="77777777" w:rsidR="00100349" w:rsidRPr="004E0EA5" w:rsidRDefault="00100349" w:rsidP="001C499E">
      <w:pPr>
        <w:spacing w:after="0" w:line="276" w:lineRule="auto"/>
        <w:jc w:val="both"/>
        <w:rPr>
          <w:rFonts w:ascii="Book Antiqua" w:hAnsi="Book Antiqua" w:cs="Arial"/>
        </w:rPr>
      </w:pPr>
    </w:p>
    <w:p w14:paraId="7294395C" w14:textId="0864951E" w:rsidR="00100349" w:rsidRDefault="00BD0A21" w:rsidP="001C499E">
      <w:pPr>
        <w:spacing w:after="0" w:line="276" w:lineRule="auto"/>
        <w:jc w:val="both"/>
        <w:rPr>
          <w:rFonts w:ascii="Book Antiqua" w:hAnsi="Book Antiqua" w:cs="Arial"/>
        </w:rPr>
      </w:pPr>
      <w:r w:rsidRPr="00BD0A21">
        <w:rPr>
          <w:rFonts w:ascii="Book Antiqua" w:hAnsi="Book Antiqua" w:cs="Arial"/>
        </w:rPr>
        <w:t>La adición de una mayor cantidad de ácido</w:t>
      </w:r>
      <w:r w:rsidR="00E576BE" w:rsidRPr="00BD0A21">
        <w:rPr>
          <w:rFonts w:ascii="Book Antiqua" w:hAnsi="Book Antiqua" w:cs="Arial"/>
        </w:rPr>
        <w:t xml:space="preserve"> promueve </w:t>
      </w:r>
      <w:r w:rsidR="00100349" w:rsidRPr="00BD0A21">
        <w:rPr>
          <w:rFonts w:ascii="Book Antiqua" w:hAnsi="Book Antiqua" w:cs="Arial"/>
        </w:rPr>
        <w:t>el aumento en la viscosidad de la solución</w:t>
      </w:r>
      <w:r w:rsidR="00E576BE" w:rsidRPr="00BD0A21">
        <w:rPr>
          <w:rFonts w:ascii="Book Antiqua" w:hAnsi="Book Antiqua" w:cs="Arial"/>
        </w:rPr>
        <w:t xml:space="preserve"> que facilita la </w:t>
      </w:r>
      <w:r w:rsidR="00100349" w:rsidRPr="00BD0A21">
        <w:rPr>
          <w:rFonts w:ascii="Book Antiqua" w:hAnsi="Book Antiqua" w:cs="Arial"/>
        </w:rPr>
        <w:t>gelificación</w:t>
      </w:r>
      <w:r w:rsidR="00E576BE" w:rsidRPr="00BD0A21">
        <w:rPr>
          <w:rFonts w:ascii="Book Antiqua" w:hAnsi="Book Antiqua" w:cs="Arial"/>
        </w:rPr>
        <w:t xml:space="preserve"> de la solución</w:t>
      </w:r>
      <w:r w:rsidR="000A76F6">
        <w:rPr>
          <w:rFonts w:ascii="Book Antiqua" w:hAnsi="Book Antiqua" w:cs="Arial"/>
        </w:rPr>
        <w:t>. Sin embargo, se observó</w:t>
      </w:r>
      <w:r w:rsidR="00100349" w:rsidRPr="00BD0A21">
        <w:rPr>
          <w:rFonts w:ascii="Book Antiqua" w:hAnsi="Book Antiqua" w:cs="Arial"/>
        </w:rPr>
        <w:t xml:space="preserve"> que el incremento en la viscosidad de los geles debid</w:t>
      </w:r>
      <w:r w:rsidRPr="00BD0A21">
        <w:rPr>
          <w:rFonts w:ascii="Book Antiqua" w:hAnsi="Book Antiqua" w:cs="Arial"/>
        </w:rPr>
        <w:t>o al exceso de HNO</w:t>
      </w:r>
      <w:r w:rsidRPr="00BD0A21">
        <w:rPr>
          <w:rFonts w:ascii="Book Antiqua" w:hAnsi="Book Antiqua" w:cs="Arial"/>
          <w:vertAlign w:val="subscript"/>
        </w:rPr>
        <w:t>3</w:t>
      </w:r>
      <w:r w:rsidR="00100349" w:rsidRPr="00BD0A21">
        <w:rPr>
          <w:rFonts w:ascii="Book Antiqua" w:hAnsi="Book Antiqua" w:cs="Arial"/>
        </w:rPr>
        <w:t xml:space="preserve"> </w:t>
      </w:r>
      <w:r w:rsidRPr="00BD0A21">
        <w:rPr>
          <w:rFonts w:ascii="Book Antiqua" w:hAnsi="Book Antiqua" w:cs="Arial"/>
        </w:rPr>
        <w:t>p</w:t>
      </w:r>
      <w:r w:rsidR="00100349" w:rsidRPr="00BD0A21">
        <w:rPr>
          <w:rFonts w:ascii="Book Antiqua" w:hAnsi="Book Antiqua" w:cs="Arial"/>
        </w:rPr>
        <w:t>romueve la pr</w:t>
      </w:r>
      <w:r w:rsidRPr="00BD0A21">
        <w:rPr>
          <w:rFonts w:ascii="Book Antiqua" w:hAnsi="Book Antiqua" w:cs="Arial"/>
        </w:rPr>
        <w:t xml:space="preserve">ecipitación de </w:t>
      </w:r>
      <w:r w:rsidRPr="00BD0A21">
        <w:rPr>
          <w:rFonts w:ascii="Book Antiqua" w:hAnsi="Book Antiqua" w:cs="Arial"/>
        </w:rPr>
        <w:lastRenderedPageBreak/>
        <w:t>partículas de Ti(OH)</w:t>
      </w:r>
      <w:r w:rsidRPr="00BD0A21">
        <w:rPr>
          <w:rFonts w:ascii="Book Antiqua" w:hAnsi="Book Antiqua" w:cs="Arial"/>
          <w:vertAlign w:val="subscript"/>
        </w:rPr>
        <w:t>4</w:t>
      </w:r>
      <w:r w:rsidR="00100349" w:rsidRPr="00BD0A21">
        <w:rPr>
          <w:rFonts w:ascii="Book Antiqua" w:hAnsi="Book Antiqua" w:cs="Arial"/>
        </w:rPr>
        <w:t xml:space="preserve">, impidiendo </w:t>
      </w:r>
      <w:r w:rsidRPr="00BD0A21">
        <w:rPr>
          <w:rFonts w:ascii="Book Antiqua" w:hAnsi="Book Antiqua" w:cs="Arial"/>
        </w:rPr>
        <w:t>la formación de la película sobre</w:t>
      </w:r>
      <w:r w:rsidR="006A3C31">
        <w:rPr>
          <w:rFonts w:ascii="Book Antiqua" w:hAnsi="Book Antiqua" w:cs="Arial"/>
        </w:rPr>
        <w:t xml:space="preserve"> los sustratos. E</w:t>
      </w:r>
      <w:r w:rsidR="00100349" w:rsidRPr="00BD0A21">
        <w:rPr>
          <w:rFonts w:ascii="Book Antiqua" w:hAnsi="Book Antiqua" w:cs="Arial"/>
        </w:rPr>
        <w:t>ste efecto se visualizó cuando la</w:t>
      </w:r>
      <w:r w:rsidR="000A76F6">
        <w:rPr>
          <w:rFonts w:ascii="Book Antiqua" w:hAnsi="Book Antiqua" w:cs="Arial"/>
        </w:rPr>
        <w:t>s</w:t>
      </w:r>
      <w:r w:rsidR="00100349" w:rsidRPr="00BD0A21">
        <w:rPr>
          <w:rFonts w:ascii="Book Antiqua" w:hAnsi="Book Antiqua" w:cs="Arial"/>
        </w:rPr>
        <w:t xml:space="preserve"> relaciones HNO</w:t>
      </w:r>
      <w:r w:rsidR="00100349" w:rsidRPr="00BD0A21">
        <w:rPr>
          <w:rFonts w:ascii="Book Antiqua" w:hAnsi="Book Antiqua" w:cs="Arial"/>
          <w:vertAlign w:val="subscript"/>
        </w:rPr>
        <w:t>3</w:t>
      </w:r>
      <w:r w:rsidR="00100349" w:rsidRPr="00BD0A21">
        <w:rPr>
          <w:rFonts w:ascii="Book Antiqua" w:hAnsi="Book Antiqua" w:cs="Arial"/>
        </w:rPr>
        <w:t>:Iso-Ti eran menores a 1 y mayores a 1.5, por lo que se decidió considerar una relación óptima de 1.3 para el depósito de las películas.</w:t>
      </w:r>
    </w:p>
    <w:p w14:paraId="3B696899" w14:textId="7829489A" w:rsidR="001C499E" w:rsidRDefault="001C499E" w:rsidP="001C499E">
      <w:pPr>
        <w:spacing w:after="0" w:line="276" w:lineRule="auto"/>
        <w:jc w:val="both"/>
        <w:rPr>
          <w:rFonts w:ascii="Book Antiqua" w:hAnsi="Book Antiqua" w:cs="Arial"/>
        </w:rPr>
      </w:pPr>
    </w:p>
    <w:p w14:paraId="55DE77E4" w14:textId="2786FD57" w:rsidR="00100349" w:rsidRDefault="00C72355" w:rsidP="001C499E">
      <w:pPr>
        <w:pStyle w:val="Ttulo3"/>
        <w:spacing w:after="0"/>
      </w:pPr>
      <w:bookmarkStart w:id="107" w:name="_Toc180067237"/>
      <w:r>
        <w:t>Velocidad</w:t>
      </w:r>
      <w:r w:rsidR="00100349">
        <w:t xml:space="preserve"> de giro</w:t>
      </w:r>
      <w:bookmarkEnd w:id="107"/>
    </w:p>
    <w:p w14:paraId="52AA5C84" w14:textId="67E23CD3" w:rsidR="00100349" w:rsidRDefault="00100349" w:rsidP="001C499E">
      <w:pPr>
        <w:spacing w:after="0" w:line="276" w:lineRule="auto"/>
        <w:jc w:val="both"/>
        <w:rPr>
          <w:rFonts w:ascii="Book Antiqua" w:hAnsi="Book Antiqua" w:cs="Arial"/>
        </w:rPr>
      </w:pPr>
      <w:r>
        <w:rPr>
          <w:rFonts w:ascii="Book Antiqua" w:hAnsi="Book Antiqua" w:cs="Arial"/>
        </w:rPr>
        <w:t>Un factor importante en la obtención de las películas delgadas por medio de la técnica de depósito por giro (spin coating) es la v</w:t>
      </w:r>
      <w:r w:rsidR="006A3C31">
        <w:rPr>
          <w:rFonts w:ascii="Book Antiqua" w:hAnsi="Book Antiqua" w:cs="Arial"/>
        </w:rPr>
        <w:t>elocidad de giro; ya que es en esta etapa do</w:t>
      </w:r>
      <w:r>
        <w:rPr>
          <w:rFonts w:ascii="Book Antiqua" w:hAnsi="Book Antiqua" w:cs="Arial"/>
        </w:rPr>
        <w:t>nde se controla la uniformidad y espesor de la película. Por lo tanto, para establecer la velocidad óptima se evaluaron cinco condiciones diferentes: 1000, 2000, 3000, 4000 y 5000 revoluciones por minuto (rpm), y después de calcina</w:t>
      </w:r>
      <w:r w:rsidR="00C72355">
        <w:rPr>
          <w:rFonts w:ascii="Book Antiqua" w:hAnsi="Book Antiqua" w:cs="Arial"/>
        </w:rPr>
        <w:t>r</w:t>
      </w:r>
      <w:r>
        <w:rPr>
          <w:rFonts w:ascii="Book Antiqua" w:hAnsi="Book Antiqua" w:cs="Arial"/>
        </w:rPr>
        <w:t xml:space="preserve"> las películas, se evalúo su uniformidad y </w:t>
      </w:r>
      <w:r w:rsidR="008A1FF9" w:rsidRPr="008A1FF9">
        <w:rPr>
          <w:rFonts w:ascii="Book Antiqua" w:hAnsi="Book Antiqua" w:cs="Arial"/>
        </w:rPr>
        <w:t>espesor</w:t>
      </w:r>
      <w:r>
        <w:rPr>
          <w:rFonts w:ascii="Book Antiqua" w:hAnsi="Book Antiqua" w:cs="Arial"/>
        </w:rPr>
        <w:t>.</w:t>
      </w:r>
    </w:p>
    <w:p w14:paraId="6CAC0300" w14:textId="77777777" w:rsidR="001C499E" w:rsidRDefault="001C499E" w:rsidP="001C499E">
      <w:pPr>
        <w:spacing w:after="0" w:line="276" w:lineRule="auto"/>
        <w:jc w:val="both"/>
        <w:rPr>
          <w:rFonts w:ascii="Book Antiqua" w:hAnsi="Book Antiqua" w:cs="Arial"/>
        </w:rPr>
      </w:pPr>
    </w:p>
    <w:p w14:paraId="1DFC090B" w14:textId="2DED208F" w:rsidR="00100349" w:rsidRDefault="005503B4" w:rsidP="001C499E">
      <w:pPr>
        <w:spacing w:after="0" w:line="276" w:lineRule="auto"/>
        <w:jc w:val="both"/>
        <w:rPr>
          <w:rFonts w:ascii="Book Antiqua" w:hAnsi="Book Antiqua" w:cs="Arial"/>
        </w:rPr>
      </w:pPr>
      <w:r>
        <w:rPr>
          <w:rFonts w:ascii="Book Antiqua" w:hAnsi="Book Antiqua" w:cs="Arial"/>
        </w:rPr>
        <w:t xml:space="preserve">En la </w:t>
      </w:r>
      <w:r w:rsidRPr="0069151C">
        <w:rPr>
          <w:rFonts w:ascii="Book Antiqua" w:hAnsi="Book Antiqua" w:cs="Arial"/>
        </w:rPr>
        <w:fldChar w:fldCharType="begin"/>
      </w:r>
      <w:r w:rsidRPr="0069151C">
        <w:rPr>
          <w:rFonts w:ascii="Book Antiqua" w:hAnsi="Book Antiqua" w:cs="Arial"/>
        </w:rPr>
        <w:instrText xml:space="preserve"> REF _Ref130683047 \h </w:instrText>
      </w:r>
      <w:r w:rsidR="009E3296" w:rsidRPr="0069151C">
        <w:rPr>
          <w:rFonts w:ascii="Book Antiqua" w:hAnsi="Book Antiqua" w:cs="Arial"/>
        </w:rPr>
        <w:instrText xml:space="preserve"> \* MERGEFORMAT </w:instrText>
      </w:r>
      <w:r w:rsidRPr="0069151C">
        <w:rPr>
          <w:rFonts w:ascii="Book Antiqua" w:hAnsi="Book Antiqua" w:cs="Arial"/>
        </w:rPr>
      </w:r>
      <w:r w:rsidRPr="0069151C">
        <w:rPr>
          <w:rFonts w:ascii="Book Antiqua" w:hAnsi="Book Antiqua" w:cs="Arial"/>
        </w:rPr>
        <w:fldChar w:fldCharType="separate"/>
      </w:r>
      <w:r w:rsidR="00D55F97" w:rsidRPr="00D55F97">
        <w:rPr>
          <w:rFonts w:ascii="Book Antiqua" w:hAnsi="Book Antiqua"/>
          <w:b/>
        </w:rPr>
        <w:t xml:space="preserve">Figura </w:t>
      </w:r>
      <w:r w:rsidR="00D55F97" w:rsidRPr="00D55F97">
        <w:rPr>
          <w:rFonts w:ascii="Book Antiqua" w:hAnsi="Book Antiqua"/>
          <w:b/>
          <w:noProof/>
        </w:rPr>
        <w:t>10</w:t>
      </w:r>
      <w:r w:rsidRPr="0069151C">
        <w:rPr>
          <w:rFonts w:ascii="Book Antiqua" w:hAnsi="Book Antiqua" w:cs="Arial"/>
        </w:rPr>
        <w:fldChar w:fldCharType="end"/>
      </w:r>
      <w:r w:rsidR="00100349">
        <w:rPr>
          <w:rFonts w:ascii="Book Antiqua" w:hAnsi="Book Antiqua" w:cs="Arial"/>
        </w:rPr>
        <w:t xml:space="preserve"> se presentan las imágenes de las películas depositadas </w:t>
      </w:r>
      <w:r w:rsidR="008A1FF9">
        <w:rPr>
          <w:rFonts w:ascii="Book Antiqua" w:hAnsi="Book Antiqua" w:cs="Arial"/>
        </w:rPr>
        <w:t>con rapidez de</w:t>
      </w:r>
      <w:r w:rsidR="00252858" w:rsidRPr="00252858">
        <w:rPr>
          <w:rFonts w:ascii="Book Antiqua" w:hAnsi="Book Antiqua" w:cs="Arial"/>
          <w:color w:val="0000CC"/>
        </w:rPr>
        <w:t xml:space="preserve"> </w:t>
      </w:r>
      <w:r w:rsidR="00100349">
        <w:rPr>
          <w:rFonts w:ascii="Book Antiqua" w:hAnsi="Book Antiqua" w:cs="Arial"/>
        </w:rPr>
        <w:t xml:space="preserve">1000, 3000 y 5000 rpm, las cuales fueron adquiridas con </w:t>
      </w:r>
      <w:r w:rsidR="00291BED">
        <w:rPr>
          <w:rFonts w:ascii="Book Antiqua" w:hAnsi="Book Antiqua" w:cs="Arial"/>
        </w:rPr>
        <w:t xml:space="preserve">el </w:t>
      </w:r>
      <w:r w:rsidR="00291BED" w:rsidRPr="00316E1B">
        <w:rPr>
          <w:rFonts w:ascii="Book Antiqua" w:hAnsi="Book Antiqua" w:cs="Arial"/>
        </w:rPr>
        <w:t>microscopio confocal Olympus BX40</w:t>
      </w:r>
      <w:r w:rsidR="00291BED">
        <w:rPr>
          <w:rFonts w:ascii="Book Antiqua" w:hAnsi="Book Antiqua" w:cs="Arial"/>
        </w:rPr>
        <w:t xml:space="preserve"> del equipo de espectrofotometría Raman</w:t>
      </w:r>
      <w:r w:rsidR="00100349">
        <w:rPr>
          <w:rFonts w:ascii="Book Antiqua" w:hAnsi="Book Antiqua" w:cs="Arial"/>
        </w:rPr>
        <w:t xml:space="preserve">. La película sintetizada a 1000 rpm se </w:t>
      </w:r>
      <w:r w:rsidR="00BF0D50">
        <w:rPr>
          <w:rFonts w:ascii="Book Antiqua" w:hAnsi="Book Antiqua" w:cs="Arial"/>
        </w:rPr>
        <w:t>observó</w:t>
      </w:r>
      <w:r w:rsidR="00100349">
        <w:rPr>
          <w:rFonts w:ascii="Book Antiqua" w:hAnsi="Book Antiqua" w:cs="Arial"/>
        </w:rPr>
        <w:t xml:space="preserve"> blanquecina y con fracturas, lo que sugiere un exceso de solución sobre el sustrato. Los materiales depositados a 2000 y 3000 rpm </w:t>
      </w:r>
      <w:r w:rsidR="00BF0D50">
        <w:rPr>
          <w:rFonts w:ascii="Book Antiqua" w:hAnsi="Book Antiqua" w:cs="Arial"/>
        </w:rPr>
        <w:t>lucieron</w:t>
      </w:r>
      <w:r w:rsidR="00100349">
        <w:rPr>
          <w:rFonts w:ascii="Book Antiqua" w:hAnsi="Book Antiqua" w:cs="Arial"/>
        </w:rPr>
        <w:t xml:space="preserve"> continuos y transparentes, principalmente el último. Finalmente, cuando se trabajó con velocidades de 4000 y 5000 rpm la mayor parte de la solución salió</w:t>
      </w:r>
      <w:r w:rsidR="000F203B">
        <w:rPr>
          <w:rFonts w:ascii="Book Antiqua" w:hAnsi="Book Antiqua" w:cs="Arial"/>
        </w:rPr>
        <w:t xml:space="preserve"> proyectada</w:t>
      </w:r>
      <w:r w:rsidR="00E576BE">
        <w:rPr>
          <w:rFonts w:ascii="Book Antiqua" w:hAnsi="Book Antiqua" w:cs="Arial"/>
        </w:rPr>
        <w:t xml:space="preserve"> de la superficie del sustrato</w:t>
      </w:r>
      <w:r w:rsidR="00100349">
        <w:rPr>
          <w:rFonts w:ascii="Book Antiqua" w:hAnsi="Book Antiqua" w:cs="Arial"/>
        </w:rPr>
        <w:t xml:space="preserve"> generando un depósito insuficiente, observándose únicamente algunas islas de TiO</w:t>
      </w:r>
      <w:r w:rsidR="00100349" w:rsidRPr="00F25629">
        <w:rPr>
          <w:rFonts w:ascii="Book Antiqua" w:hAnsi="Book Antiqua" w:cs="Arial"/>
          <w:vertAlign w:val="subscript"/>
        </w:rPr>
        <w:t>2</w:t>
      </w:r>
      <w:r w:rsidR="00100349">
        <w:rPr>
          <w:rFonts w:ascii="Book Antiqua" w:hAnsi="Book Antiqua" w:cs="Arial"/>
        </w:rPr>
        <w:t xml:space="preserve"> dispersas sobre el sustrato.</w:t>
      </w:r>
    </w:p>
    <w:p w14:paraId="68F3B027" w14:textId="77777777" w:rsidR="00100349" w:rsidRDefault="00100349" w:rsidP="001C499E">
      <w:pPr>
        <w:spacing w:after="0" w:line="276" w:lineRule="auto"/>
        <w:jc w:val="both"/>
        <w:rPr>
          <w:rFonts w:ascii="Book Antiqua" w:hAnsi="Book Antiqua" w:cs="Arial"/>
        </w:rPr>
      </w:pPr>
    </w:p>
    <w:tbl>
      <w:tblPr>
        <w:tblStyle w:val="Tablanormal4"/>
        <w:tblW w:w="0" w:type="auto"/>
        <w:jc w:val="center"/>
        <w:tblLook w:val="04A0" w:firstRow="1" w:lastRow="0" w:firstColumn="1" w:lastColumn="0" w:noHBand="0" w:noVBand="1"/>
      </w:tblPr>
      <w:tblGrid>
        <w:gridCol w:w="2918"/>
        <w:gridCol w:w="2946"/>
        <w:gridCol w:w="2974"/>
      </w:tblGrid>
      <w:tr w:rsidR="00100349" w14:paraId="53E1E991" w14:textId="77777777" w:rsidTr="00FC0730">
        <w:trPr>
          <w:cnfStyle w:val="100000000000" w:firstRow="1" w:lastRow="0" w:firstColumn="0" w:lastColumn="0" w:oddVBand="0" w:evenVBand="0" w:oddHBand="0" w:evenHBand="0" w:firstRowFirstColumn="0" w:firstRowLastColumn="0" w:lastRowFirstColumn="0" w:lastRowLastColumn="0"/>
          <w:trHeight w:val="278"/>
          <w:jc w:val="center"/>
        </w:trPr>
        <w:tc>
          <w:tcPr>
            <w:cnfStyle w:val="001000000000" w:firstRow="0" w:lastRow="0" w:firstColumn="1" w:lastColumn="0" w:oddVBand="0" w:evenVBand="0" w:oddHBand="0" w:evenHBand="0" w:firstRowFirstColumn="0" w:firstRowLastColumn="0" w:lastRowFirstColumn="0" w:lastRowLastColumn="0"/>
            <w:tcW w:w="2918" w:type="dxa"/>
            <w:vAlign w:val="center"/>
          </w:tcPr>
          <w:p w14:paraId="67B9BB1B" w14:textId="77777777" w:rsidR="00100349" w:rsidRPr="00087E66" w:rsidRDefault="00100349" w:rsidP="001C499E">
            <w:pPr>
              <w:spacing w:after="0" w:line="276" w:lineRule="auto"/>
              <w:rPr>
                <w:rFonts w:ascii="Book Antiqua" w:hAnsi="Book Antiqua" w:cs="Arial"/>
              </w:rPr>
            </w:pPr>
            <w:r>
              <w:rPr>
                <w:rFonts w:ascii="Book Antiqua" w:hAnsi="Book Antiqua" w:cs="Arial"/>
              </w:rPr>
              <w:t>a) 1000 rpm</w:t>
            </w:r>
          </w:p>
        </w:tc>
        <w:tc>
          <w:tcPr>
            <w:tcW w:w="2946" w:type="dxa"/>
            <w:vAlign w:val="center"/>
          </w:tcPr>
          <w:p w14:paraId="5B4BED13" w14:textId="77777777" w:rsidR="00100349" w:rsidRDefault="00100349" w:rsidP="001C499E">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b) 3000 rpm</w:t>
            </w:r>
          </w:p>
        </w:tc>
        <w:tc>
          <w:tcPr>
            <w:tcW w:w="2974" w:type="dxa"/>
            <w:vAlign w:val="center"/>
          </w:tcPr>
          <w:p w14:paraId="0AD2CBD2" w14:textId="77777777" w:rsidR="00100349" w:rsidRDefault="00100349" w:rsidP="001C499E">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c) 5000 rpm</w:t>
            </w:r>
          </w:p>
        </w:tc>
      </w:tr>
      <w:tr w:rsidR="00100349" w14:paraId="31AC5ED0" w14:textId="77777777" w:rsidTr="00FC0730">
        <w:trPr>
          <w:cnfStyle w:val="000000100000" w:firstRow="0" w:lastRow="0" w:firstColumn="0" w:lastColumn="0" w:oddVBand="0" w:evenVBand="0" w:oddHBand="1" w:evenHBand="0" w:firstRowFirstColumn="0" w:firstRowLastColumn="0" w:lastRowFirstColumn="0" w:lastRowLastColumn="0"/>
          <w:trHeight w:val="2554"/>
          <w:jc w:val="center"/>
        </w:trPr>
        <w:tc>
          <w:tcPr>
            <w:cnfStyle w:val="001000000000" w:firstRow="0" w:lastRow="0" w:firstColumn="1" w:lastColumn="0" w:oddVBand="0" w:evenVBand="0" w:oddHBand="0" w:evenHBand="0" w:firstRowFirstColumn="0" w:firstRowLastColumn="0" w:lastRowFirstColumn="0" w:lastRowLastColumn="0"/>
            <w:tcW w:w="2918" w:type="dxa"/>
            <w:vAlign w:val="center"/>
          </w:tcPr>
          <w:p w14:paraId="1CCA34F2" w14:textId="77777777" w:rsidR="00100349" w:rsidRDefault="00100349" w:rsidP="00FC0730">
            <w:pPr>
              <w:spacing w:after="0" w:line="240" w:lineRule="auto"/>
              <w:rPr>
                <w:rFonts w:ascii="Book Antiqua" w:hAnsi="Book Antiqua" w:cs="Arial"/>
              </w:rPr>
            </w:pPr>
            <w:r w:rsidRPr="00087E66">
              <w:rPr>
                <w:rFonts w:ascii="Book Antiqua" w:hAnsi="Book Antiqua" w:cs="Arial"/>
                <w:noProof/>
                <w:lang w:eastAsia="es-MX"/>
              </w:rPr>
              <w:drawing>
                <wp:inline distT="0" distB="0" distL="0" distR="0" wp14:anchorId="71BEC1B1" wp14:editId="3E19A753">
                  <wp:extent cx="1489656" cy="1440000"/>
                  <wp:effectExtent l="76200" t="76200" r="130175" b="141605"/>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rotWithShape="1">
                          <a:blip r:embed="rId34"/>
                          <a:srcRect l="16636" t="18907" r="11417" b="18152"/>
                          <a:stretch/>
                        </pic:blipFill>
                        <pic:spPr>
                          <a:xfrm>
                            <a:off x="0" y="0"/>
                            <a:ext cx="1489656"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946" w:type="dxa"/>
            <w:vAlign w:val="center"/>
          </w:tcPr>
          <w:p w14:paraId="145DF684" w14:textId="77777777" w:rsidR="00100349" w:rsidRDefault="00100349" w:rsidP="00FC0730">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sidRPr="00087E66">
              <w:rPr>
                <w:rFonts w:ascii="Book Antiqua" w:hAnsi="Book Antiqua" w:cs="Arial"/>
                <w:noProof/>
                <w:lang w:eastAsia="es-MX"/>
              </w:rPr>
              <w:drawing>
                <wp:inline distT="0" distB="0" distL="0" distR="0" wp14:anchorId="7934F716" wp14:editId="7FF80252">
                  <wp:extent cx="1613493" cy="1440000"/>
                  <wp:effectExtent l="76200" t="76200" r="139700" b="141605"/>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rotWithShape="1">
                          <a:blip r:embed="rId35">
                            <a:extLst>
                              <a:ext uri="{28A0092B-C50C-407E-A947-70E740481C1C}">
                                <a14:useLocalDpi xmlns:a14="http://schemas.microsoft.com/office/drawing/2010/main" val="0"/>
                              </a:ext>
                            </a:extLst>
                          </a:blip>
                          <a:srcRect l="28633" t="31962" r="28800" b="41872"/>
                          <a:stretch/>
                        </pic:blipFill>
                        <pic:spPr>
                          <a:xfrm>
                            <a:off x="0" y="0"/>
                            <a:ext cx="1613493"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974" w:type="dxa"/>
            <w:vAlign w:val="center"/>
          </w:tcPr>
          <w:p w14:paraId="73C6EE2E" w14:textId="77777777" w:rsidR="00100349" w:rsidRDefault="00100349" w:rsidP="00FC0730">
            <w:pPr>
              <w:spacing w:after="0" w:line="240"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sidRPr="00087E66">
              <w:rPr>
                <w:rFonts w:ascii="Book Antiqua" w:hAnsi="Book Antiqua" w:cs="Arial"/>
                <w:noProof/>
                <w:lang w:eastAsia="es-MX"/>
              </w:rPr>
              <w:drawing>
                <wp:inline distT="0" distB="0" distL="0" distR="0" wp14:anchorId="687E0364" wp14:editId="4554FA0E">
                  <wp:extent cx="1496948" cy="1440000"/>
                  <wp:effectExtent l="76200" t="76200" r="141605" b="141605"/>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rotWithShape="1">
                          <a:blip r:embed="rId36"/>
                          <a:srcRect l="4651" t="7404" r="7628" b="10698"/>
                          <a:stretch/>
                        </pic:blipFill>
                        <pic:spPr>
                          <a:xfrm>
                            <a:off x="0" y="0"/>
                            <a:ext cx="1496948"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r w:rsidR="00100349" w14:paraId="24D6BD21" w14:textId="77777777" w:rsidTr="00FC0730">
        <w:trPr>
          <w:jc w:val="center"/>
        </w:trPr>
        <w:tc>
          <w:tcPr>
            <w:cnfStyle w:val="001000000000" w:firstRow="0" w:lastRow="0" w:firstColumn="1" w:lastColumn="0" w:oddVBand="0" w:evenVBand="0" w:oddHBand="0" w:evenHBand="0" w:firstRowFirstColumn="0" w:firstRowLastColumn="0" w:lastRowFirstColumn="0" w:lastRowLastColumn="0"/>
            <w:tcW w:w="2918" w:type="dxa"/>
            <w:vAlign w:val="center"/>
          </w:tcPr>
          <w:p w14:paraId="3CBE0E08" w14:textId="77777777" w:rsidR="00100349" w:rsidRDefault="00100349" w:rsidP="00FC0730">
            <w:pPr>
              <w:spacing w:after="0" w:line="240" w:lineRule="auto"/>
              <w:rPr>
                <w:rFonts w:ascii="Book Antiqua" w:hAnsi="Book Antiqua" w:cs="Arial"/>
              </w:rPr>
            </w:pPr>
            <w:r w:rsidRPr="00087E66">
              <w:rPr>
                <w:rFonts w:ascii="Book Antiqua" w:hAnsi="Book Antiqua" w:cs="Arial"/>
                <w:noProof/>
                <w:lang w:eastAsia="es-MX"/>
              </w:rPr>
              <w:drawing>
                <wp:inline distT="0" distB="0" distL="0" distR="0" wp14:anchorId="6809C60C" wp14:editId="59FFA7D4">
                  <wp:extent cx="1656627" cy="1440000"/>
                  <wp:effectExtent l="76200" t="76200" r="134620" b="141605"/>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656627"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946" w:type="dxa"/>
            <w:vAlign w:val="center"/>
          </w:tcPr>
          <w:p w14:paraId="622D12C9" w14:textId="77777777" w:rsidR="00100349" w:rsidRDefault="00100349" w:rsidP="00FC0730">
            <w:pPr>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sidRPr="00087E66">
              <w:rPr>
                <w:rFonts w:ascii="Book Antiqua" w:hAnsi="Book Antiqua" w:cs="Arial"/>
                <w:noProof/>
                <w:lang w:eastAsia="es-MX"/>
              </w:rPr>
              <w:drawing>
                <wp:inline distT="0" distB="0" distL="0" distR="0" wp14:anchorId="3FD65851" wp14:editId="1D06EF46">
                  <wp:extent cx="1670612" cy="1440000"/>
                  <wp:effectExtent l="76200" t="76200" r="139700" b="141605"/>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38"/>
                          <a:stretch>
                            <a:fillRect/>
                          </a:stretch>
                        </pic:blipFill>
                        <pic:spPr>
                          <a:xfrm>
                            <a:off x="0" y="0"/>
                            <a:ext cx="1670612"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c>
          <w:tcPr>
            <w:tcW w:w="2974" w:type="dxa"/>
            <w:vAlign w:val="center"/>
          </w:tcPr>
          <w:p w14:paraId="7636869A" w14:textId="77777777" w:rsidR="00100349" w:rsidRDefault="00100349" w:rsidP="00FC0730">
            <w:pPr>
              <w:keepNext/>
              <w:spacing w:after="0" w:line="240"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sidRPr="00087E66">
              <w:rPr>
                <w:rFonts w:ascii="Book Antiqua" w:hAnsi="Book Antiqua" w:cs="Arial"/>
                <w:noProof/>
                <w:lang w:eastAsia="es-MX"/>
              </w:rPr>
              <w:drawing>
                <wp:inline distT="0" distB="0" distL="0" distR="0" wp14:anchorId="2E160DB9" wp14:editId="6F4537EF">
                  <wp:extent cx="1689937" cy="1440000"/>
                  <wp:effectExtent l="76200" t="76200" r="139065" b="141605"/>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689937" cy="14400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tc>
      </w:tr>
    </w:tbl>
    <w:p w14:paraId="5D226624" w14:textId="08E8EDAC" w:rsidR="00100349" w:rsidRPr="0069151C" w:rsidRDefault="00E576BE" w:rsidP="001C499E">
      <w:pPr>
        <w:pStyle w:val="Descripcin"/>
        <w:spacing w:after="0" w:line="276" w:lineRule="auto"/>
        <w:rPr>
          <w:rFonts w:ascii="Book Antiqua" w:hAnsi="Book Antiqua" w:cs="Arial"/>
          <w:b/>
          <w:color w:val="auto"/>
          <w:sz w:val="22"/>
          <w:szCs w:val="20"/>
        </w:rPr>
      </w:pPr>
      <w:bookmarkStart w:id="108" w:name="_Ref130683047"/>
      <w:bookmarkStart w:id="109" w:name="_Toc180150257"/>
      <w:r w:rsidRPr="0069151C">
        <w:rPr>
          <w:rFonts w:ascii="Book Antiqua" w:hAnsi="Book Antiqua"/>
          <w:b/>
          <w:color w:val="auto"/>
          <w:sz w:val="22"/>
          <w:szCs w:val="20"/>
        </w:rPr>
        <w:t xml:space="preserve">Figura </w:t>
      </w:r>
      <w:r w:rsidRPr="0069151C">
        <w:rPr>
          <w:rFonts w:ascii="Book Antiqua" w:hAnsi="Book Antiqua"/>
          <w:b/>
          <w:color w:val="auto"/>
          <w:sz w:val="22"/>
          <w:szCs w:val="20"/>
        </w:rPr>
        <w:fldChar w:fldCharType="begin"/>
      </w:r>
      <w:r w:rsidRPr="0069151C">
        <w:rPr>
          <w:rFonts w:ascii="Book Antiqua" w:hAnsi="Book Antiqua"/>
          <w:b/>
          <w:color w:val="auto"/>
          <w:sz w:val="22"/>
          <w:szCs w:val="20"/>
        </w:rPr>
        <w:instrText xml:space="preserve"> SEQ Figura \* ARABIC </w:instrText>
      </w:r>
      <w:r w:rsidRPr="0069151C">
        <w:rPr>
          <w:rFonts w:ascii="Book Antiqua" w:hAnsi="Book Antiqua"/>
          <w:b/>
          <w:color w:val="auto"/>
          <w:sz w:val="22"/>
          <w:szCs w:val="20"/>
        </w:rPr>
        <w:fldChar w:fldCharType="separate"/>
      </w:r>
      <w:r w:rsidR="00D55F97">
        <w:rPr>
          <w:rFonts w:ascii="Book Antiqua" w:hAnsi="Book Antiqua"/>
          <w:b/>
          <w:noProof/>
          <w:color w:val="auto"/>
          <w:sz w:val="22"/>
          <w:szCs w:val="20"/>
        </w:rPr>
        <w:t>10</w:t>
      </w:r>
      <w:r w:rsidRPr="0069151C">
        <w:rPr>
          <w:rFonts w:ascii="Book Antiqua" w:hAnsi="Book Antiqua"/>
          <w:b/>
          <w:color w:val="auto"/>
          <w:sz w:val="22"/>
          <w:szCs w:val="20"/>
        </w:rPr>
        <w:fldChar w:fldCharType="end"/>
      </w:r>
      <w:bookmarkEnd w:id="108"/>
      <w:r w:rsidRPr="0069151C">
        <w:rPr>
          <w:rFonts w:ascii="Book Antiqua" w:hAnsi="Book Antiqua"/>
          <w:b/>
          <w:color w:val="auto"/>
          <w:sz w:val="22"/>
          <w:szCs w:val="20"/>
        </w:rPr>
        <w:t>. Efecto de la Velocidad de Depósito en Películas Delgadas</w:t>
      </w:r>
      <w:bookmarkEnd w:id="109"/>
    </w:p>
    <w:p w14:paraId="476DBC00" w14:textId="7D6CD00D" w:rsidR="00EC782C" w:rsidRDefault="007A7A30" w:rsidP="001C499E">
      <w:pPr>
        <w:spacing w:after="0" w:line="276" w:lineRule="auto"/>
        <w:jc w:val="both"/>
        <w:rPr>
          <w:rFonts w:ascii="Book Antiqua" w:hAnsi="Book Antiqua" w:cs="Arial"/>
        </w:rPr>
      </w:pPr>
      <w:r>
        <w:rPr>
          <w:rFonts w:ascii="Book Antiqua" w:hAnsi="Book Antiqua" w:cs="Arial"/>
        </w:rPr>
        <w:lastRenderedPageBreak/>
        <w:t>Con los resultados obtenidos</w:t>
      </w:r>
      <w:r w:rsidR="00100349">
        <w:rPr>
          <w:rFonts w:ascii="Book Antiqua" w:hAnsi="Book Antiqua" w:cs="Arial"/>
        </w:rPr>
        <w:t xml:space="preserve"> se determinó que la velocidad adecuada para la síntesis de pelí</w:t>
      </w:r>
      <w:r w:rsidR="00E576BE">
        <w:rPr>
          <w:rFonts w:ascii="Book Antiqua" w:hAnsi="Book Antiqua" w:cs="Arial"/>
        </w:rPr>
        <w:t>culas delgadas era de 3000 rpm.</w:t>
      </w:r>
    </w:p>
    <w:p w14:paraId="57D21774" w14:textId="77777777" w:rsidR="001C499E" w:rsidRDefault="001C499E" w:rsidP="001C499E">
      <w:pPr>
        <w:spacing w:after="0" w:line="276" w:lineRule="auto"/>
        <w:jc w:val="both"/>
        <w:rPr>
          <w:rFonts w:ascii="Book Antiqua" w:hAnsi="Book Antiqua" w:cs="Arial"/>
        </w:rPr>
      </w:pPr>
    </w:p>
    <w:p w14:paraId="31DA939C" w14:textId="7CAC1669" w:rsidR="00100349" w:rsidRDefault="007A7A30" w:rsidP="00C164E9">
      <w:pPr>
        <w:spacing w:line="276" w:lineRule="auto"/>
        <w:jc w:val="both"/>
        <w:rPr>
          <w:rFonts w:ascii="Book Antiqua" w:hAnsi="Book Antiqua" w:cs="Arial"/>
        </w:rPr>
      </w:pPr>
      <w:r>
        <w:rPr>
          <w:rFonts w:ascii="Book Antiqua" w:hAnsi="Book Antiqua" w:cs="Arial"/>
        </w:rPr>
        <w:t>E</w:t>
      </w:r>
      <w:r w:rsidR="00100349">
        <w:rPr>
          <w:rFonts w:ascii="Book Antiqua" w:hAnsi="Book Antiqua" w:cs="Arial"/>
        </w:rPr>
        <w:t>l espes</w:t>
      </w:r>
      <w:r w:rsidR="00B70373">
        <w:rPr>
          <w:rFonts w:ascii="Book Antiqua" w:hAnsi="Book Antiqua" w:cs="Arial"/>
        </w:rPr>
        <w:t xml:space="preserve">or de las películas </w:t>
      </w:r>
      <w:r w:rsidR="005C4058">
        <w:rPr>
          <w:rFonts w:ascii="Book Antiqua" w:hAnsi="Book Antiqua" w:cs="Arial"/>
        </w:rPr>
        <w:t xml:space="preserve">obtenidas </w:t>
      </w:r>
      <w:r>
        <w:rPr>
          <w:rFonts w:ascii="Book Antiqua" w:hAnsi="Book Antiqua" w:cs="Arial"/>
        </w:rPr>
        <w:t xml:space="preserve">fue calculado con la ecuación </w:t>
      </w:r>
      <w:r w:rsidR="00100349">
        <w:rPr>
          <w:rFonts w:ascii="Book Antiqua" w:hAnsi="Book Antiqua" w:cs="Arial"/>
        </w:rPr>
        <w:t>de Goodman</w:t>
      </w:r>
      <w:r w:rsidR="00D345BF">
        <w:rPr>
          <w:rFonts w:ascii="Book Antiqua" w:hAnsi="Book Antiqua" w:cs="Arial"/>
        </w:rPr>
        <w:fldChar w:fldCharType="begin" w:fldLock="1"/>
      </w:r>
      <w:r w:rsidR="00BB313E">
        <w:rPr>
          <w:rFonts w:ascii="Book Antiqua" w:hAnsi="Book Antiqua" w:cs="Arial"/>
        </w:rPr>
        <w:instrText>ADDIN CSL_CITATION {"citationItems":[{"id":"ITEM-1","itemData":{"author":[{"dropping-particle":"","family":"Goodman","given":"Alvin","non-dropping-particle":"","parse-names":false,"suffix":""}],"container-title":"Applied Optics","id":"ITEM-1","issue":"17","issued":{"date-parts":[["1978"]]},"page":"2779-2787","title":"Optical interference method","type":"article-journal","volume":"17"},"uris":["http://www.mendeley.com/documents/?uuid=be66cebb-e7e7-48f0-a093-95d1984cf545"]}],"mendeley":{"formattedCitation":"[33]","plainTextFormattedCitation":"[33]","previouslyFormattedCitation":"[33]"},"properties":{"noteIndex":0},"schema":"https://github.com/citation-style-language/schema/raw/master/csl-citation.json"}</w:instrText>
      </w:r>
      <w:r w:rsidR="00D345BF">
        <w:rPr>
          <w:rFonts w:ascii="Book Antiqua" w:hAnsi="Book Antiqua" w:cs="Arial"/>
        </w:rPr>
        <w:fldChar w:fldCharType="separate"/>
      </w:r>
      <w:r w:rsidR="006510AE" w:rsidRPr="006510AE">
        <w:rPr>
          <w:rFonts w:ascii="Book Antiqua" w:hAnsi="Book Antiqua" w:cs="Arial"/>
          <w:noProof/>
        </w:rPr>
        <w:t>[33]</w:t>
      </w:r>
      <w:r w:rsidR="00D345BF">
        <w:rPr>
          <w:rFonts w:ascii="Book Antiqua" w:hAnsi="Book Antiqua" w:cs="Arial"/>
        </w:rPr>
        <w:fldChar w:fldCharType="end"/>
      </w:r>
      <w:r>
        <w:rPr>
          <w:rFonts w:ascii="Book Antiqua" w:hAnsi="Book Antiqua" w:cs="Arial"/>
        </w:rPr>
        <w:t xml:space="preserve"> </w:t>
      </w:r>
      <w:r w:rsidR="006A3C31">
        <w:rPr>
          <w:rFonts w:ascii="Book Antiqua" w:hAnsi="Book Antiqua" w:cs="Arial"/>
        </w:rPr>
        <w:t xml:space="preserve">descrita en el </w:t>
      </w:r>
      <w:r w:rsidR="00C164E9" w:rsidRPr="00C164E9">
        <w:rPr>
          <w:rFonts w:ascii="Book Antiqua" w:hAnsi="Book Antiqua" w:cs="Arial"/>
        </w:rPr>
        <w:fldChar w:fldCharType="begin"/>
      </w:r>
      <w:r w:rsidR="00C164E9" w:rsidRPr="00C164E9">
        <w:rPr>
          <w:rFonts w:ascii="Book Antiqua" w:hAnsi="Book Antiqua" w:cs="Arial"/>
        </w:rPr>
        <w:instrText xml:space="preserve"> REF _Ref178769758 \h </w:instrText>
      </w:r>
      <w:r w:rsidR="00C164E9">
        <w:rPr>
          <w:rFonts w:ascii="Book Antiqua" w:hAnsi="Book Antiqua" w:cs="Arial"/>
        </w:rPr>
        <w:instrText xml:space="preserve"> \* MERGEFORMAT </w:instrText>
      </w:r>
      <w:r w:rsidR="00C164E9" w:rsidRPr="00C164E9">
        <w:rPr>
          <w:rFonts w:ascii="Book Antiqua" w:hAnsi="Book Antiqua" w:cs="Arial"/>
        </w:rPr>
      </w:r>
      <w:r w:rsidR="00C164E9" w:rsidRPr="00C164E9">
        <w:rPr>
          <w:rFonts w:ascii="Book Antiqua" w:hAnsi="Book Antiqua" w:cs="Arial"/>
        </w:rPr>
        <w:fldChar w:fldCharType="separate"/>
      </w:r>
      <w:r w:rsidR="00D55F97" w:rsidRPr="00D55F97">
        <w:rPr>
          <w:rFonts w:ascii="Book Antiqua" w:hAnsi="Book Antiqua"/>
        </w:rPr>
        <w:t>Anexo C</w:t>
      </w:r>
      <w:r w:rsidR="00C164E9" w:rsidRPr="00C164E9">
        <w:rPr>
          <w:rFonts w:ascii="Book Antiqua" w:hAnsi="Book Antiqua" w:cs="Arial"/>
        </w:rPr>
        <w:fldChar w:fldCharType="end"/>
      </w:r>
      <w:r w:rsidR="00C164E9">
        <w:rPr>
          <w:rFonts w:ascii="Book Antiqua" w:hAnsi="Book Antiqua" w:cs="Arial"/>
        </w:rPr>
        <w:t xml:space="preserve"> </w:t>
      </w:r>
      <w:r>
        <w:rPr>
          <w:rFonts w:ascii="Book Antiqua" w:hAnsi="Book Antiqua" w:cs="Arial"/>
        </w:rPr>
        <w:t>a partir d</w:t>
      </w:r>
      <w:r w:rsidR="00986FB7">
        <w:rPr>
          <w:rFonts w:ascii="Book Antiqua" w:hAnsi="Book Antiqua" w:cs="Arial"/>
        </w:rPr>
        <w:t>e los datos obtenidos</w:t>
      </w:r>
      <w:r>
        <w:rPr>
          <w:rFonts w:ascii="Book Antiqua" w:hAnsi="Book Antiqua" w:cs="Arial"/>
        </w:rPr>
        <w:t xml:space="preserve"> de </w:t>
      </w:r>
      <w:r w:rsidR="00BD0A21">
        <w:rPr>
          <w:rFonts w:ascii="Book Antiqua" w:hAnsi="Book Antiqua" w:cs="Arial"/>
        </w:rPr>
        <w:t>transmitancia</w:t>
      </w:r>
      <w:r w:rsidR="00DB5450">
        <w:rPr>
          <w:rFonts w:ascii="Book Antiqua" w:hAnsi="Book Antiqua" w:cs="Arial"/>
        </w:rPr>
        <w:t xml:space="preserve"> de UV-Vis</w:t>
      </w:r>
      <w:r w:rsidR="00100349" w:rsidRPr="007A7A30">
        <w:rPr>
          <w:rFonts w:ascii="Book Antiqua" w:hAnsi="Book Antiqua" w:cs="Arial"/>
        </w:rPr>
        <w:t>.</w:t>
      </w:r>
      <w:r w:rsidR="00100349">
        <w:rPr>
          <w:rFonts w:ascii="Book Antiqua" w:hAnsi="Book Antiqua" w:cs="Arial"/>
        </w:rPr>
        <w:t xml:space="preserve"> Los resultados</w:t>
      </w:r>
      <w:r w:rsidR="0069151C">
        <w:rPr>
          <w:rFonts w:ascii="Book Antiqua" w:hAnsi="Book Antiqua" w:cs="Arial"/>
        </w:rPr>
        <w:t xml:space="preserve"> (</w:t>
      </w:r>
      <w:r w:rsidR="0069151C">
        <w:rPr>
          <w:rFonts w:ascii="Book Antiqua" w:hAnsi="Book Antiqua" w:cs="Arial"/>
        </w:rPr>
        <w:fldChar w:fldCharType="begin"/>
      </w:r>
      <w:r w:rsidR="0069151C">
        <w:rPr>
          <w:rFonts w:ascii="Book Antiqua" w:hAnsi="Book Antiqua" w:cs="Arial"/>
        </w:rPr>
        <w:instrText xml:space="preserve"> REF _Ref180062732 \h </w:instrText>
      </w:r>
      <w:r w:rsidR="0069151C">
        <w:rPr>
          <w:rFonts w:ascii="Book Antiqua" w:hAnsi="Book Antiqua" w:cs="Arial"/>
        </w:rPr>
      </w:r>
      <w:r w:rsidR="0069151C">
        <w:rPr>
          <w:rFonts w:ascii="Book Antiqua" w:hAnsi="Book Antiqua" w:cs="Arial"/>
        </w:rPr>
        <w:fldChar w:fldCharType="separate"/>
      </w:r>
      <w:r w:rsidR="00D55F97" w:rsidRPr="0069151C">
        <w:rPr>
          <w:rFonts w:ascii="Book Antiqua" w:hAnsi="Book Antiqua"/>
          <w:b/>
          <w:szCs w:val="20"/>
        </w:rPr>
        <w:t xml:space="preserve">Tabla </w:t>
      </w:r>
      <w:r w:rsidR="00D55F97">
        <w:rPr>
          <w:rFonts w:ascii="Book Antiqua" w:hAnsi="Book Antiqua"/>
          <w:b/>
          <w:noProof/>
          <w:szCs w:val="20"/>
        </w:rPr>
        <w:t>5</w:t>
      </w:r>
      <w:r w:rsidR="0069151C">
        <w:rPr>
          <w:rFonts w:ascii="Book Antiqua" w:hAnsi="Book Antiqua" w:cs="Arial"/>
        </w:rPr>
        <w:fldChar w:fldCharType="end"/>
      </w:r>
      <w:r w:rsidR="0069151C">
        <w:rPr>
          <w:rFonts w:ascii="Book Antiqua" w:hAnsi="Book Antiqua" w:cs="Arial"/>
        </w:rPr>
        <w:t xml:space="preserve">) </w:t>
      </w:r>
      <w:r w:rsidR="00100349">
        <w:rPr>
          <w:rFonts w:ascii="Book Antiqua" w:hAnsi="Book Antiqua" w:cs="Arial"/>
        </w:rPr>
        <w:t xml:space="preserve"> muestran que el </w:t>
      </w:r>
      <w:r w:rsidR="00705AA8">
        <w:rPr>
          <w:rFonts w:ascii="Book Antiqua" w:hAnsi="Book Antiqua" w:cs="Arial"/>
        </w:rPr>
        <w:t xml:space="preserve">mayor espesor se logra depositando </w:t>
      </w:r>
      <w:r w:rsidR="000535AA">
        <w:rPr>
          <w:rFonts w:ascii="Book Antiqua" w:hAnsi="Book Antiqua" w:cs="Arial"/>
        </w:rPr>
        <w:t>2</w:t>
      </w:r>
      <w:r w:rsidR="00986FB7">
        <w:rPr>
          <w:rFonts w:ascii="Book Antiqua" w:hAnsi="Book Antiqua" w:cs="Arial"/>
        </w:rPr>
        <w:t xml:space="preserve">0 capas de </w:t>
      </w:r>
      <w:r w:rsidR="00705AA8">
        <w:rPr>
          <w:rFonts w:ascii="Book Antiqua" w:hAnsi="Book Antiqua" w:cs="Arial"/>
        </w:rPr>
        <w:t>la solución a una</w:t>
      </w:r>
      <w:r w:rsidR="00100349">
        <w:rPr>
          <w:rFonts w:ascii="Book Antiqua" w:hAnsi="Book Antiqua" w:cs="Arial"/>
        </w:rPr>
        <w:t xml:space="preserve"> velocidad de 3000 rpm.</w:t>
      </w:r>
    </w:p>
    <w:p w14:paraId="2D68695B" w14:textId="6B264186" w:rsidR="00291BED" w:rsidRPr="0069151C" w:rsidRDefault="00291BED" w:rsidP="0069151C">
      <w:pPr>
        <w:pStyle w:val="Descripcin"/>
        <w:keepNext/>
        <w:spacing w:after="0" w:line="276" w:lineRule="auto"/>
        <w:rPr>
          <w:rFonts w:ascii="Book Antiqua" w:hAnsi="Book Antiqua" w:cs="Arial"/>
          <w:b/>
          <w:color w:val="auto"/>
          <w:sz w:val="22"/>
          <w:szCs w:val="20"/>
        </w:rPr>
      </w:pPr>
      <w:bookmarkStart w:id="110" w:name="_Ref180062732"/>
      <w:bookmarkStart w:id="111" w:name="_Toc180150129"/>
      <w:r w:rsidRPr="0069151C">
        <w:rPr>
          <w:rFonts w:ascii="Book Antiqua" w:hAnsi="Book Antiqua"/>
          <w:b/>
          <w:color w:val="auto"/>
          <w:sz w:val="22"/>
          <w:szCs w:val="20"/>
        </w:rPr>
        <w:t xml:space="preserve">Tabla </w:t>
      </w:r>
      <w:r w:rsidRPr="0069151C">
        <w:rPr>
          <w:rFonts w:ascii="Book Antiqua" w:hAnsi="Book Antiqua"/>
          <w:b/>
          <w:color w:val="auto"/>
          <w:sz w:val="22"/>
          <w:szCs w:val="20"/>
        </w:rPr>
        <w:fldChar w:fldCharType="begin"/>
      </w:r>
      <w:r w:rsidRPr="0069151C">
        <w:rPr>
          <w:rFonts w:ascii="Book Antiqua" w:hAnsi="Book Antiqua"/>
          <w:b/>
          <w:color w:val="auto"/>
          <w:sz w:val="22"/>
          <w:szCs w:val="20"/>
        </w:rPr>
        <w:instrText xml:space="preserve"> SEQ Tabla \* ARABIC </w:instrText>
      </w:r>
      <w:r w:rsidRPr="0069151C">
        <w:rPr>
          <w:rFonts w:ascii="Book Antiqua" w:hAnsi="Book Antiqua"/>
          <w:b/>
          <w:color w:val="auto"/>
          <w:sz w:val="22"/>
          <w:szCs w:val="20"/>
        </w:rPr>
        <w:fldChar w:fldCharType="separate"/>
      </w:r>
      <w:r w:rsidR="00D55F97">
        <w:rPr>
          <w:rFonts w:ascii="Book Antiqua" w:hAnsi="Book Antiqua"/>
          <w:b/>
          <w:noProof/>
          <w:color w:val="auto"/>
          <w:sz w:val="22"/>
          <w:szCs w:val="20"/>
        </w:rPr>
        <w:t>5</w:t>
      </w:r>
      <w:r w:rsidRPr="0069151C">
        <w:rPr>
          <w:rFonts w:ascii="Book Antiqua" w:hAnsi="Book Antiqua"/>
          <w:b/>
          <w:color w:val="auto"/>
          <w:sz w:val="22"/>
          <w:szCs w:val="20"/>
        </w:rPr>
        <w:fldChar w:fldCharType="end"/>
      </w:r>
      <w:bookmarkEnd w:id="110"/>
      <w:r w:rsidRPr="0069151C">
        <w:rPr>
          <w:rFonts w:ascii="Book Antiqua" w:hAnsi="Book Antiqua"/>
          <w:b/>
          <w:color w:val="auto"/>
          <w:sz w:val="22"/>
          <w:szCs w:val="20"/>
        </w:rPr>
        <w:t>. Espesor de las películas delgadas según la velocidad de giro</w:t>
      </w:r>
      <w:bookmarkEnd w:id="111"/>
    </w:p>
    <w:tbl>
      <w:tblPr>
        <w:tblStyle w:val="Tabladelista6concolores-nfasis1"/>
        <w:tblW w:w="0" w:type="auto"/>
        <w:jc w:val="center"/>
        <w:tblLook w:val="04A0" w:firstRow="1" w:lastRow="0" w:firstColumn="1" w:lastColumn="0" w:noHBand="0" w:noVBand="1"/>
      </w:tblPr>
      <w:tblGrid>
        <w:gridCol w:w="1418"/>
        <w:gridCol w:w="999"/>
      </w:tblGrid>
      <w:tr w:rsidR="0069151C" w:rsidRPr="0069151C" w14:paraId="7698EFCE" w14:textId="77777777" w:rsidTr="0069151C">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05D0C9DF" w14:textId="77777777" w:rsidR="00291BED" w:rsidRPr="0069151C" w:rsidRDefault="00291BED" w:rsidP="0069151C">
            <w:pPr>
              <w:keepNext/>
              <w:spacing w:after="0" w:line="276" w:lineRule="auto"/>
              <w:rPr>
                <w:rFonts w:ascii="Book Antiqua" w:hAnsi="Book Antiqua" w:cs="Arial"/>
                <w:color w:val="auto"/>
              </w:rPr>
            </w:pPr>
            <w:r w:rsidRPr="0069151C">
              <w:rPr>
                <w:rFonts w:ascii="Book Antiqua" w:hAnsi="Book Antiqua" w:cs="Arial"/>
                <w:color w:val="auto"/>
              </w:rPr>
              <w:t>Velocidad</w:t>
            </w:r>
          </w:p>
        </w:tc>
        <w:tc>
          <w:tcPr>
            <w:tcW w:w="999" w:type="dxa"/>
            <w:vAlign w:val="center"/>
          </w:tcPr>
          <w:p w14:paraId="35DD2D61" w14:textId="77777777" w:rsidR="00291BED" w:rsidRPr="0069151C" w:rsidRDefault="00291BED"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Espesor</w:t>
            </w:r>
          </w:p>
          <w:p w14:paraId="0122B304" w14:textId="77777777" w:rsidR="00291BED" w:rsidRPr="0069151C" w:rsidRDefault="00291BED"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(nm)</w:t>
            </w:r>
          </w:p>
        </w:tc>
      </w:tr>
      <w:tr w:rsidR="0069151C" w:rsidRPr="0069151C" w14:paraId="5A488978" w14:textId="77777777" w:rsidTr="0069151C">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6434AAF5" w14:textId="77777777" w:rsidR="00291BED" w:rsidRPr="0069151C" w:rsidRDefault="00291BED" w:rsidP="0069151C">
            <w:pPr>
              <w:keepNext/>
              <w:spacing w:after="0" w:line="276" w:lineRule="auto"/>
              <w:rPr>
                <w:rFonts w:ascii="Book Antiqua" w:hAnsi="Book Antiqua" w:cs="Arial"/>
                <w:color w:val="auto"/>
              </w:rPr>
            </w:pPr>
            <w:r w:rsidRPr="0069151C">
              <w:rPr>
                <w:rFonts w:ascii="Book Antiqua" w:hAnsi="Book Antiqua" w:cs="Arial"/>
                <w:color w:val="auto"/>
              </w:rPr>
              <w:t>1000</w:t>
            </w:r>
          </w:p>
        </w:tc>
        <w:tc>
          <w:tcPr>
            <w:tcW w:w="999" w:type="dxa"/>
            <w:vAlign w:val="center"/>
          </w:tcPr>
          <w:p w14:paraId="538F57A3" w14:textId="77777777" w:rsidR="00291BED" w:rsidRPr="0069151C" w:rsidRDefault="00291BED"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132</w:t>
            </w:r>
          </w:p>
        </w:tc>
      </w:tr>
      <w:tr w:rsidR="0069151C" w:rsidRPr="0069151C" w14:paraId="3789A93A" w14:textId="77777777" w:rsidTr="0069151C">
        <w:trPr>
          <w:trHeight w:val="454"/>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2BCEA6CC" w14:textId="77777777" w:rsidR="00291BED" w:rsidRPr="0069151C" w:rsidRDefault="00291BED" w:rsidP="0069151C">
            <w:pPr>
              <w:keepNext/>
              <w:spacing w:after="0" w:line="276" w:lineRule="auto"/>
              <w:rPr>
                <w:rFonts w:ascii="Book Antiqua" w:hAnsi="Book Antiqua" w:cs="Arial"/>
                <w:color w:val="auto"/>
              </w:rPr>
            </w:pPr>
            <w:r w:rsidRPr="0069151C">
              <w:rPr>
                <w:rFonts w:ascii="Book Antiqua" w:hAnsi="Book Antiqua" w:cs="Arial"/>
                <w:color w:val="auto"/>
              </w:rPr>
              <w:t>2000</w:t>
            </w:r>
          </w:p>
        </w:tc>
        <w:tc>
          <w:tcPr>
            <w:tcW w:w="999" w:type="dxa"/>
            <w:vAlign w:val="center"/>
          </w:tcPr>
          <w:p w14:paraId="31E1B0A9" w14:textId="77777777" w:rsidR="00291BED" w:rsidRPr="0069151C" w:rsidRDefault="00291BED"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211</w:t>
            </w:r>
          </w:p>
        </w:tc>
      </w:tr>
      <w:tr w:rsidR="0069151C" w:rsidRPr="0069151C" w14:paraId="13258DFA" w14:textId="77777777" w:rsidTr="0069151C">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372DDC34" w14:textId="77777777" w:rsidR="00291BED" w:rsidRPr="0069151C" w:rsidRDefault="00291BED" w:rsidP="0069151C">
            <w:pPr>
              <w:keepNext/>
              <w:spacing w:after="0" w:line="276" w:lineRule="auto"/>
              <w:rPr>
                <w:rFonts w:ascii="Book Antiqua" w:hAnsi="Book Antiqua" w:cs="Arial"/>
                <w:color w:val="auto"/>
              </w:rPr>
            </w:pPr>
            <w:r w:rsidRPr="0069151C">
              <w:rPr>
                <w:rFonts w:ascii="Book Antiqua" w:hAnsi="Book Antiqua" w:cs="Arial"/>
                <w:color w:val="auto"/>
              </w:rPr>
              <w:t>3000</w:t>
            </w:r>
          </w:p>
        </w:tc>
        <w:tc>
          <w:tcPr>
            <w:tcW w:w="999" w:type="dxa"/>
            <w:vAlign w:val="center"/>
          </w:tcPr>
          <w:p w14:paraId="75659153" w14:textId="77777777" w:rsidR="00291BED" w:rsidRPr="0069151C" w:rsidRDefault="00291BED"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570</w:t>
            </w:r>
          </w:p>
        </w:tc>
      </w:tr>
      <w:tr w:rsidR="0069151C" w:rsidRPr="0069151C" w14:paraId="4364CA7B" w14:textId="77777777" w:rsidTr="0069151C">
        <w:trPr>
          <w:trHeight w:val="454"/>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14:paraId="22C4689E" w14:textId="77777777" w:rsidR="00291BED" w:rsidRPr="0069151C" w:rsidRDefault="00291BED" w:rsidP="0069151C">
            <w:pPr>
              <w:keepNext/>
              <w:spacing w:after="0" w:line="276" w:lineRule="auto"/>
              <w:rPr>
                <w:rFonts w:ascii="Book Antiqua" w:hAnsi="Book Antiqua" w:cs="Arial"/>
                <w:color w:val="auto"/>
              </w:rPr>
            </w:pPr>
            <w:r w:rsidRPr="0069151C">
              <w:rPr>
                <w:rFonts w:ascii="Book Antiqua" w:hAnsi="Book Antiqua" w:cs="Arial"/>
                <w:color w:val="auto"/>
              </w:rPr>
              <w:t>5000</w:t>
            </w:r>
          </w:p>
        </w:tc>
        <w:tc>
          <w:tcPr>
            <w:tcW w:w="999" w:type="dxa"/>
            <w:vAlign w:val="center"/>
          </w:tcPr>
          <w:p w14:paraId="63EE4319" w14:textId="77777777" w:rsidR="00291BED" w:rsidRPr="0069151C" w:rsidRDefault="00291BED"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372</w:t>
            </w:r>
          </w:p>
        </w:tc>
      </w:tr>
    </w:tbl>
    <w:p w14:paraId="241C40B9" w14:textId="77777777" w:rsidR="004626CA" w:rsidRDefault="004626CA" w:rsidP="00291BED">
      <w:pPr>
        <w:spacing w:after="0" w:line="276" w:lineRule="auto"/>
        <w:jc w:val="both"/>
      </w:pPr>
    </w:p>
    <w:p w14:paraId="6AEBC5A2" w14:textId="77777777" w:rsidR="001C499E" w:rsidRPr="004626CA" w:rsidRDefault="001C499E" w:rsidP="001C499E">
      <w:pPr>
        <w:spacing w:after="0" w:line="276" w:lineRule="auto"/>
      </w:pPr>
    </w:p>
    <w:p w14:paraId="7209BC2E" w14:textId="77777777" w:rsidR="00100349" w:rsidRDefault="00100349" w:rsidP="001C499E">
      <w:pPr>
        <w:pStyle w:val="Ttulo3"/>
        <w:spacing w:after="0"/>
      </w:pPr>
      <w:bookmarkStart w:id="112" w:name="_Ref132989840"/>
      <w:bookmarkStart w:id="113" w:name="_Ref132989857"/>
      <w:bookmarkStart w:id="114" w:name="_Ref132989869"/>
      <w:bookmarkStart w:id="115" w:name="_Toc180067238"/>
      <w:r>
        <w:t>Número de Capas</w:t>
      </w:r>
      <w:bookmarkEnd w:id="112"/>
      <w:bookmarkEnd w:id="113"/>
      <w:bookmarkEnd w:id="114"/>
      <w:bookmarkEnd w:id="115"/>
      <w:r>
        <w:t xml:space="preserve">   </w:t>
      </w:r>
    </w:p>
    <w:p w14:paraId="7A8512F0" w14:textId="6850B384" w:rsidR="00100349" w:rsidRDefault="00100349" w:rsidP="001C499E">
      <w:pPr>
        <w:spacing w:after="0" w:line="276" w:lineRule="auto"/>
        <w:jc w:val="both"/>
        <w:rPr>
          <w:rFonts w:ascii="Book Antiqua" w:hAnsi="Book Antiqua" w:cs="Arial"/>
        </w:rPr>
      </w:pPr>
      <w:r>
        <w:rPr>
          <w:rFonts w:ascii="Book Antiqua" w:hAnsi="Book Antiqua" w:cs="Arial"/>
        </w:rPr>
        <w:t>El número de capas a depositar fue otro parámetro</w:t>
      </w:r>
      <w:r w:rsidR="00C164E9">
        <w:rPr>
          <w:rFonts w:ascii="Book Antiqua" w:hAnsi="Book Antiqua" w:cs="Arial"/>
        </w:rPr>
        <w:t xml:space="preserve"> evaluado en la preparación </w:t>
      </w:r>
      <w:r w:rsidR="004626CA">
        <w:rPr>
          <w:rFonts w:ascii="Book Antiqua" w:hAnsi="Book Antiqua" w:cs="Arial"/>
        </w:rPr>
        <w:t>ya que influye en el espesor de la película</w:t>
      </w:r>
      <w:r>
        <w:rPr>
          <w:rFonts w:ascii="Book Antiqua" w:hAnsi="Book Antiqua" w:cs="Arial"/>
        </w:rPr>
        <w:t>.</w:t>
      </w:r>
      <w:r w:rsidR="00D345BF">
        <w:rPr>
          <w:rFonts w:ascii="Book Antiqua" w:hAnsi="Book Antiqua" w:cs="Arial"/>
        </w:rPr>
        <w:t xml:space="preserve"> </w:t>
      </w:r>
      <w:r w:rsidR="00986FB7">
        <w:rPr>
          <w:rFonts w:ascii="Book Antiqua" w:hAnsi="Book Antiqua" w:cs="Arial"/>
        </w:rPr>
        <w:t>En e</w:t>
      </w:r>
      <w:r>
        <w:rPr>
          <w:rFonts w:ascii="Book Antiqua" w:hAnsi="Book Antiqua" w:cs="Arial"/>
        </w:rPr>
        <w:t>ste trabajo de investigación, cuando se</w:t>
      </w:r>
      <w:r w:rsidR="00C164E9">
        <w:rPr>
          <w:rFonts w:ascii="Book Antiqua" w:hAnsi="Book Antiqua" w:cs="Arial"/>
        </w:rPr>
        <w:t xml:space="preserve"> menciona una capa se hace referencia</w:t>
      </w:r>
      <w:r>
        <w:rPr>
          <w:rFonts w:ascii="Book Antiqua" w:hAnsi="Book Antiqua" w:cs="Arial"/>
        </w:rPr>
        <w:t xml:space="preserve"> a la dispersión por giro de tres gotas de la solución sobre el sustrato. </w:t>
      </w:r>
    </w:p>
    <w:p w14:paraId="0B2C6F4C" w14:textId="77777777" w:rsidR="00C164E9" w:rsidRDefault="00C164E9" w:rsidP="001C499E">
      <w:pPr>
        <w:spacing w:after="0" w:line="276" w:lineRule="auto"/>
        <w:jc w:val="both"/>
        <w:rPr>
          <w:rFonts w:ascii="Book Antiqua" w:hAnsi="Book Antiqua" w:cs="Arial"/>
        </w:rPr>
      </w:pPr>
    </w:p>
    <w:p w14:paraId="5E34867C" w14:textId="5958AFC7" w:rsidR="00100349" w:rsidRDefault="00100349" w:rsidP="001C499E">
      <w:pPr>
        <w:spacing w:after="0" w:line="276" w:lineRule="auto"/>
        <w:jc w:val="both"/>
        <w:rPr>
          <w:rFonts w:ascii="Book Antiqua" w:hAnsi="Book Antiqua" w:cs="Arial"/>
        </w:rPr>
      </w:pPr>
      <w:r>
        <w:rPr>
          <w:rFonts w:ascii="Book Antiqua" w:hAnsi="Book Antiqua" w:cs="Arial"/>
        </w:rPr>
        <w:t>La evaluación se llevó a cabo depositando sobre los sustratos diferentes números de capas: 10, 15, 20 y 30. Después de haber sido calcinados, las películas fueron valoradas visualmente, determinado que las que tenían un mayor número de capas (20 y 30</w:t>
      </w:r>
      <w:r w:rsidRPr="0053035F">
        <w:rPr>
          <w:rFonts w:ascii="Book Antiqua" w:hAnsi="Book Antiqua" w:cs="Arial"/>
        </w:rPr>
        <w:t xml:space="preserve">) mostraban </w:t>
      </w:r>
      <w:r w:rsidR="007C7F95" w:rsidRPr="0053035F">
        <w:rPr>
          <w:rFonts w:ascii="Book Antiqua" w:hAnsi="Book Antiqua" w:cs="Arial"/>
        </w:rPr>
        <w:t xml:space="preserve">gránulos como cristales </w:t>
      </w:r>
      <w:r w:rsidRPr="0053035F">
        <w:rPr>
          <w:rFonts w:ascii="Book Antiqua" w:hAnsi="Book Antiqua" w:cs="Arial"/>
        </w:rPr>
        <w:t>y no eran transparentes</w:t>
      </w:r>
      <w:r>
        <w:rPr>
          <w:rFonts w:ascii="Book Antiqua" w:hAnsi="Book Antiqua" w:cs="Arial"/>
        </w:rPr>
        <w:t>. Por otro lado, las películas con 10 y 15 capas si eran continuas y transparentes, pero no eran lo suficientemente gruesas; por lo que, se decidió hacer un segundo depósito bajo las mismas condiciones, logrando mantener la transparencia de ésta, mientras se aumentaba el esp</w:t>
      </w:r>
      <w:r w:rsidR="0053035F">
        <w:rPr>
          <w:rFonts w:ascii="Book Antiqua" w:hAnsi="Book Antiqua" w:cs="Arial"/>
        </w:rPr>
        <w:t>esor de las películas</w:t>
      </w:r>
      <w:r>
        <w:rPr>
          <w:rFonts w:ascii="Book Antiqua" w:hAnsi="Book Antiqua" w:cs="Arial"/>
        </w:rPr>
        <w:t>.</w:t>
      </w:r>
      <w:r w:rsidR="0053035F">
        <w:rPr>
          <w:rFonts w:ascii="Book Antiqua" w:hAnsi="Book Antiqua" w:cs="Arial"/>
        </w:rPr>
        <w:t xml:space="preserve"> Las películas con 10 </w:t>
      </w:r>
      <w:r w:rsidR="003C35E9">
        <w:rPr>
          <w:rFonts w:ascii="Book Antiqua" w:hAnsi="Book Antiqua" w:cs="Arial"/>
        </w:rPr>
        <w:t>capas tuvieron un espesor de 165</w:t>
      </w:r>
      <w:r w:rsidR="0053035F">
        <w:rPr>
          <w:rFonts w:ascii="Book Antiqua" w:hAnsi="Book Antiqua" w:cs="Arial"/>
        </w:rPr>
        <w:t xml:space="preserve"> nm, mientras que las de </w:t>
      </w:r>
      <w:r w:rsidR="000535AA">
        <w:rPr>
          <w:rFonts w:ascii="Book Antiqua" w:hAnsi="Book Antiqua" w:cs="Arial"/>
        </w:rPr>
        <w:t>1</w:t>
      </w:r>
      <w:r w:rsidR="0053035F">
        <w:rPr>
          <w:rFonts w:ascii="Book Antiqua" w:hAnsi="Book Antiqua" w:cs="Arial"/>
        </w:rPr>
        <w:t xml:space="preserve">0 capas fue de </w:t>
      </w:r>
      <w:r w:rsidR="003C35E9">
        <w:rPr>
          <w:rFonts w:ascii="Book Antiqua" w:hAnsi="Book Antiqua" w:cs="Arial"/>
        </w:rPr>
        <w:t>195</w:t>
      </w:r>
      <w:r w:rsidR="0053035F">
        <w:rPr>
          <w:rFonts w:ascii="Book Antiqua" w:hAnsi="Book Antiqua" w:cs="Arial"/>
        </w:rPr>
        <w:t xml:space="preserve"> nm, la  </w:t>
      </w:r>
      <w:r w:rsidR="0053035F">
        <w:rPr>
          <w:rFonts w:ascii="Book Antiqua" w:hAnsi="Book Antiqua" w:cs="Arial"/>
        </w:rPr>
        <w:fldChar w:fldCharType="begin"/>
      </w:r>
      <w:r w:rsidR="0053035F">
        <w:rPr>
          <w:rFonts w:ascii="Book Antiqua" w:hAnsi="Book Antiqua" w:cs="Arial"/>
        </w:rPr>
        <w:instrText xml:space="preserve"> REF _Ref131497489 \h </w:instrText>
      </w:r>
      <w:r w:rsidR="0053035F">
        <w:rPr>
          <w:rFonts w:ascii="Book Antiqua" w:hAnsi="Book Antiqua" w:cs="Arial"/>
        </w:rPr>
      </w:r>
      <w:r w:rsidR="0053035F">
        <w:rPr>
          <w:rFonts w:ascii="Book Antiqua" w:hAnsi="Book Antiqua" w:cs="Arial"/>
        </w:rPr>
        <w:fldChar w:fldCharType="separate"/>
      </w:r>
      <w:r w:rsidR="00D55F97" w:rsidRPr="0069151C">
        <w:rPr>
          <w:rFonts w:ascii="Book Antiqua" w:hAnsi="Book Antiqua"/>
          <w:b/>
        </w:rPr>
        <w:t xml:space="preserve">Tabla </w:t>
      </w:r>
      <w:r w:rsidR="00D55F97">
        <w:rPr>
          <w:rFonts w:ascii="Book Antiqua" w:hAnsi="Book Antiqua"/>
          <w:b/>
          <w:noProof/>
        </w:rPr>
        <w:t>6</w:t>
      </w:r>
      <w:r w:rsidR="0053035F">
        <w:rPr>
          <w:rFonts w:ascii="Book Antiqua" w:hAnsi="Book Antiqua" w:cs="Arial"/>
        </w:rPr>
        <w:fldChar w:fldCharType="end"/>
      </w:r>
      <w:r w:rsidR="0053035F">
        <w:rPr>
          <w:rFonts w:ascii="Book Antiqua" w:hAnsi="Book Antiqua" w:cs="Arial"/>
        </w:rPr>
        <w:t xml:space="preserve"> muestra los resultados obtenidos. </w:t>
      </w:r>
    </w:p>
    <w:p w14:paraId="36723BB0" w14:textId="77777777" w:rsidR="00D653A4" w:rsidRDefault="00D653A4" w:rsidP="001C499E">
      <w:pPr>
        <w:spacing w:after="0" w:line="276" w:lineRule="auto"/>
        <w:jc w:val="both"/>
        <w:rPr>
          <w:rFonts w:ascii="Book Antiqua" w:hAnsi="Book Antiqua" w:cs="Arial"/>
        </w:rPr>
      </w:pPr>
    </w:p>
    <w:p w14:paraId="463D2E89" w14:textId="7995EA8B" w:rsidR="0053035F" w:rsidRPr="0069151C" w:rsidRDefault="0053035F" w:rsidP="00BB313E">
      <w:pPr>
        <w:pStyle w:val="Descripcin"/>
        <w:keepNext/>
        <w:rPr>
          <w:rFonts w:ascii="Book Antiqua" w:hAnsi="Book Antiqua" w:cs="Arial"/>
          <w:b/>
          <w:color w:val="auto"/>
          <w:sz w:val="22"/>
        </w:rPr>
      </w:pPr>
      <w:bookmarkStart w:id="116" w:name="_Ref131497489"/>
      <w:bookmarkStart w:id="117" w:name="_Toc180150130"/>
      <w:r w:rsidRPr="0069151C">
        <w:rPr>
          <w:rFonts w:ascii="Book Antiqua" w:hAnsi="Book Antiqua"/>
          <w:b/>
          <w:color w:val="auto"/>
          <w:sz w:val="22"/>
        </w:rPr>
        <w:lastRenderedPageBreak/>
        <w:t xml:space="preserve">Tabla </w:t>
      </w:r>
      <w:r w:rsidRPr="0069151C">
        <w:rPr>
          <w:rFonts w:ascii="Book Antiqua" w:hAnsi="Book Antiqua"/>
          <w:b/>
          <w:color w:val="auto"/>
          <w:sz w:val="22"/>
        </w:rPr>
        <w:fldChar w:fldCharType="begin"/>
      </w:r>
      <w:r w:rsidRPr="0069151C">
        <w:rPr>
          <w:rFonts w:ascii="Book Antiqua" w:hAnsi="Book Antiqua"/>
          <w:b/>
          <w:color w:val="auto"/>
          <w:sz w:val="22"/>
        </w:rPr>
        <w:instrText xml:space="preserve"> SEQ Tabla \* ARABIC </w:instrText>
      </w:r>
      <w:r w:rsidRPr="0069151C">
        <w:rPr>
          <w:rFonts w:ascii="Book Antiqua" w:hAnsi="Book Antiqua"/>
          <w:b/>
          <w:color w:val="auto"/>
          <w:sz w:val="22"/>
        </w:rPr>
        <w:fldChar w:fldCharType="separate"/>
      </w:r>
      <w:r w:rsidR="00D55F97">
        <w:rPr>
          <w:rFonts w:ascii="Book Antiqua" w:hAnsi="Book Antiqua"/>
          <w:b/>
          <w:noProof/>
          <w:color w:val="auto"/>
          <w:sz w:val="22"/>
        </w:rPr>
        <w:t>6</w:t>
      </w:r>
      <w:r w:rsidRPr="0069151C">
        <w:rPr>
          <w:rFonts w:ascii="Book Antiqua" w:hAnsi="Book Antiqua"/>
          <w:b/>
          <w:color w:val="auto"/>
          <w:sz w:val="22"/>
        </w:rPr>
        <w:fldChar w:fldCharType="end"/>
      </w:r>
      <w:bookmarkEnd w:id="116"/>
      <w:r w:rsidRPr="0069151C">
        <w:rPr>
          <w:rFonts w:ascii="Book Antiqua" w:hAnsi="Book Antiqua"/>
          <w:b/>
          <w:color w:val="auto"/>
          <w:sz w:val="22"/>
        </w:rPr>
        <w:t>. Espesor de películas en función de las capas depositadas</w:t>
      </w:r>
      <w:bookmarkEnd w:id="117"/>
    </w:p>
    <w:tbl>
      <w:tblPr>
        <w:tblStyle w:val="Tabladelista6concolores-nfasis1"/>
        <w:tblW w:w="0" w:type="auto"/>
        <w:jc w:val="center"/>
        <w:tblLook w:val="04A0" w:firstRow="1" w:lastRow="0" w:firstColumn="1" w:lastColumn="0" w:noHBand="0" w:noVBand="1"/>
      </w:tblPr>
      <w:tblGrid>
        <w:gridCol w:w="1799"/>
        <w:gridCol w:w="1717"/>
      </w:tblGrid>
      <w:tr w:rsidR="0069151C" w:rsidRPr="0069151C" w14:paraId="696B5588" w14:textId="77777777" w:rsidTr="0069151C">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799" w:type="dxa"/>
            <w:vAlign w:val="center"/>
          </w:tcPr>
          <w:p w14:paraId="56419A3B" w14:textId="77777777" w:rsidR="0053035F" w:rsidRPr="0069151C" w:rsidRDefault="0053035F" w:rsidP="0069151C">
            <w:pPr>
              <w:keepNext/>
              <w:spacing w:after="0" w:line="276" w:lineRule="auto"/>
              <w:rPr>
                <w:rFonts w:ascii="Book Antiqua" w:hAnsi="Book Antiqua" w:cs="Arial"/>
                <w:color w:val="auto"/>
              </w:rPr>
            </w:pPr>
            <w:r w:rsidRPr="0069151C">
              <w:rPr>
                <w:rFonts w:ascii="Book Antiqua" w:hAnsi="Book Antiqua" w:cs="Arial"/>
                <w:color w:val="auto"/>
              </w:rPr>
              <w:t>Número de Capas</w:t>
            </w:r>
          </w:p>
        </w:tc>
        <w:tc>
          <w:tcPr>
            <w:tcW w:w="1717" w:type="dxa"/>
            <w:vAlign w:val="center"/>
          </w:tcPr>
          <w:p w14:paraId="2DC6B2A2" w14:textId="77777777" w:rsidR="0053035F" w:rsidRPr="0069151C" w:rsidRDefault="0053035F"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Espesor</w:t>
            </w:r>
          </w:p>
          <w:p w14:paraId="3ABFCB97" w14:textId="77777777" w:rsidR="0053035F" w:rsidRPr="0069151C" w:rsidRDefault="0053035F"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(nm)</w:t>
            </w:r>
          </w:p>
        </w:tc>
      </w:tr>
      <w:tr w:rsidR="0069151C" w:rsidRPr="0069151C" w14:paraId="5F77F596" w14:textId="77777777" w:rsidTr="0069151C">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799" w:type="dxa"/>
            <w:vAlign w:val="center"/>
          </w:tcPr>
          <w:p w14:paraId="55BD3B90" w14:textId="77777777" w:rsidR="0053035F" w:rsidRPr="0069151C" w:rsidRDefault="0053035F" w:rsidP="0069151C">
            <w:pPr>
              <w:keepNext/>
              <w:spacing w:after="0" w:line="276" w:lineRule="auto"/>
              <w:rPr>
                <w:rFonts w:ascii="Book Antiqua" w:hAnsi="Book Antiqua" w:cs="Arial"/>
                <w:color w:val="auto"/>
              </w:rPr>
            </w:pPr>
            <w:r w:rsidRPr="0069151C">
              <w:rPr>
                <w:rFonts w:ascii="Book Antiqua" w:hAnsi="Book Antiqua" w:cs="Arial"/>
                <w:color w:val="auto"/>
              </w:rPr>
              <w:t>10</w:t>
            </w:r>
          </w:p>
        </w:tc>
        <w:tc>
          <w:tcPr>
            <w:tcW w:w="1717" w:type="dxa"/>
            <w:vAlign w:val="center"/>
          </w:tcPr>
          <w:p w14:paraId="57A2F880" w14:textId="2759CCC4" w:rsidR="0053035F" w:rsidRPr="0069151C" w:rsidRDefault="003C35E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165</w:t>
            </w:r>
          </w:p>
        </w:tc>
      </w:tr>
      <w:tr w:rsidR="0069151C" w:rsidRPr="0069151C" w14:paraId="0443496F" w14:textId="77777777" w:rsidTr="0069151C">
        <w:trPr>
          <w:trHeight w:val="454"/>
          <w:jc w:val="center"/>
        </w:trPr>
        <w:tc>
          <w:tcPr>
            <w:cnfStyle w:val="001000000000" w:firstRow="0" w:lastRow="0" w:firstColumn="1" w:lastColumn="0" w:oddVBand="0" w:evenVBand="0" w:oddHBand="0" w:evenHBand="0" w:firstRowFirstColumn="0" w:firstRowLastColumn="0" w:lastRowFirstColumn="0" w:lastRowLastColumn="0"/>
            <w:tcW w:w="1799" w:type="dxa"/>
            <w:vAlign w:val="center"/>
          </w:tcPr>
          <w:p w14:paraId="18155F60" w14:textId="77777777" w:rsidR="0053035F" w:rsidRPr="0069151C" w:rsidRDefault="0053035F" w:rsidP="0069151C">
            <w:pPr>
              <w:keepNext/>
              <w:spacing w:after="0" w:line="276" w:lineRule="auto"/>
              <w:rPr>
                <w:rFonts w:ascii="Book Antiqua" w:hAnsi="Book Antiqua" w:cs="Arial"/>
                <w:color w:val="auto"/>
              </w:rPr>
            </w:pPr>
            <w:r w:rsidRPr="0069151C">
              <w:rPr>
                <w:rFonts w:ascii="Book Antiqua" w:hAnsi="Book Antiqua" w:cs="Arial"/>
                <w:color w:val="auto"/>
              </w:rPr>
              <w:t>15</w:t>
            </w:r>
          </w:p>
        </w:tc>
        <w:tc>
          <w:tcPr>
            <w:tcW w:w="1717" w:type="dxa"/>
            <w:vAlign w:val="center"/>
          </w:tcPr>
          <w:p w14:paraId="06F89E3A" w14:textId="25499A5F" w:rsidR="0053035F" w:rsidRPr="0069151C" w:rsidRDefault="003C35E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69151C">
              <w:rPr>
                <w:rFonts w:ascii="Book Antiqua" w:hAnsi="Book Antiqua" w:cs="Arial"/>
                <w:color w:val="auto"/>
              </w:rPr>
              <w:t>189</w:t>
            </w:r>
          </w:p>
        </w:tc>
      </w:tr>
      <w:tr w:rsidR="0069151C" w:rsidRPr="0069151C" w14:paraId="7AB9EC12" w14:textId="77777777" w:rsidTr="0069151C">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799" w:type="dxa"/>
            <w:vAlign w:val="center"/>
          </w:tcPr>
          <w:p w14:paraId="2464E78A" w14:textId="77777777" w:rsidR="0053035F" w:rsidRPr="0069151C" w:rsidRDefault="0053035F" w:rsidP="0069151C">
            <w:pPr>
              <w:keepNext/>
              <w:spacing w:after="0" w:line="276" w:lineRule="auto"/>
              <w:rPr>
                <w:rFonts w:ascii="Book Antiqua" w:hAnsi="Book Antiqua" w:cs="Arial"/>
                <w:color w:val="auto"/>
                <w:sz w:val="20"/>
                <w:szCs w:val="20"/>
              </w:rPr>
            </w:pPr>
            <w:r w:rsidRPr="0069151C">
              <w:rPr>
                <w:rFonts w:ascii="Book Antiqua" w:hAnsi="Book Antiqua" w:cs="Arial"/>
                <w:color w:val="auto"/>
                <w:szCs w:val="20"/>
              </w:rPr>
              <w:t>20</w:t>
            </w:r>
          </w:p>
        </w:tc>
        <w:tc>
          <w:tcPr>
            <w:tcW w:w="1717" w:type="dxa"/>
            <w:vAlign w:val="center"/>
          </w:tcPr>
          <w:p w14:paraId="4E136629" w14:textId="3DAD489A" w:rsidR="0053035F" w:rsidRPr="0069151C" w:rsidRDefault="003C35E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sz w:val="20"/>
                <w:szCs w:val="20"/>
              </w:rPr>
            </w:pPr>
            <w:r w:rsidRPr="0069151C">
              <w:rPr>
                <w:rFonts w:ascii="Book Antiqua" w:hAnsi="Book Antiqua" w:cs="Arial"/>
                <w:color w:val="auto"/>
                <w:sz w:val="20"/>
                <w:szCs w:val="20"/>
              </w:rPr>
              <w:t>195</w:t>
            </w:r>
          </w:p>
        </w:tc>
      </w:tr>
    </w:tbl>
    <w:p w14:paraId="63E7B103" w14:textId="77777777" w:rsidR="00986FB7" w:rsidRDefault="00986FB7" w:rsidP="001C499E">
      <w:pPr>
        <w:spacing w:after="0" w:line="276" w:lineRule="auto"/>
        <w:jc w:val="both"/>
        <w:rPr>
          <w:rFonts w:ascii="Book Antiqua" w:hAnsi="Book Antiqua" w:cs="Arial"/>
        </w:rPr>
      </w:pPr>
    </w:p>
    <w:p w14:paraId="77A77EF5" w14:textId="4D717013" w:rsidR="00100349" w:rsidRDefault="0053035F" w:rsidP="001C499E">
      <w:pPr>
        <w:spacing w:after="0" w:line="276" w:lineRule="auto"/>
        <w:jc w:val="both"/>
        <w:rPr>
          <w:rFonts w:ascii="Book Antiqua" w:hAnsi="Book Antiqua" w:cs="Arial"/>
        </w:rPr>
      </w:pPr>
      <w:r>
        <w:rPr>
          <w:rFonts w:ascii="Book Antiqua" w:hAnsi="Book Antiqua" w:cs="Arial"/>
        </w:rPr>
        <w:t>F</w:t>
      </w:r>
      <w:r w:rsidR="00100349" w:rsidRPr="005C09E9">
        <w:rPr>
          <w:rFonts w:ascii="Book Antiqua" w:hAnsi="Book Antiqua" w:cs="Arial"/>
        </w:rPr>
        <w:t>inalmente, las condiciones óptimas a las que se sintetizaron las</w:t>
      </w:r>
      <w:r w:rsidR="00107516">
        <w:rPr>
          <w:rFonts w:ascii="Book Antiqua" w:hAnsi="Book Antiqua" w:cs="Arial"/>
        </w:rPr>
        <w:t xml:space="preserve"> nuevas</w:t>
      </w:r>
      <w:r w:rsidR="00100349" w:rsidRPr="005C09E9">
        <w:rPr>
          <w:rFonts w:ascii="Book Antiqua" w:hAnsi="Book Antiqua" w:cs="Arial"/>
        </w:rPr>
        <w:t xml:space="preserve"> películas fueron las siguientes:</w:t>
      </w:r>
    </w:p>
    <w:p w14:paraId="6FBE7064" w14:textId="77777777" w:rsidR="005E3ABA" w:rsidRPr="005C09E9" w:rsidRDefault="005E3ABA" w:rsidP="001C499E">
      <w:pPr>
        <w:spacing w:after="0" w:line="276" w:lineRule="auto"/>
        <w:jc w:val="both"/>
        <w:rPr>
          <w:rFonts w:ascii="Book Antiqua" w:hAnsi="Book Antiqua" w:cs="Arial"/>
        </w:rPr>
      </w:pPr>
    </w:p>
    <w:p w14:paraId="77EAA20A" w14:textId="77777777" w:rsidR="00100349" w:rsidRDefault="00100349" w:rsidP="001C499E">
      <w:pPr>
        <w:pStyle w:val="Prrafodelista"/>
        <w:numPr>
          <w:ilvl w:val="0"/>
          <w:numId w:val="13"/>
        </w:numPr>
        <w:spacing w:after="0" w:line="276" w:lineRule="auto"/>
        <w:jc w:val="both"/>
        <w:rPr>
          <w:rFonts w:ascii="Book Antiqua" w:hAnsi="Book Antiqua" w:cs="Arial"/>
        </w:rPr>
      </w:pPr>
      <w:r>
        <w:rPr>
          <w:rFonts w:ascii="Book Antiqua" w:hAnsi="Book Antiqua" w:cs="Arial"/>
        </w:rPr>
        <w:t>Relación HNO</w:t>
      </w:r>
      <w:r w:rsidRPr="005C09E9">
        <w:rPr>
          <w:rFonts w:ascii="Book Antiqua" w:hAnsi="Book Antiqua" w:cs="Arial"/>
          <w:vertAlign w:val="subscript"/>
        </w:rPr>
        <w:t>3</w:t>
      </w:r>
      <w:r>
        <w:rPr>
          <w:rFonts w:ascii="Book Antiqua" w:hAnsi="Book Antiqua" w:cs="Arial"/>
        </w:rPr>
        <w:t>:Iso-Ti=1.3</w:t>
      </w:r>
    </w:p>
    <w:p w14:paraId="7F574141" w14:textId="7FE29AF5" w:rsidR="00100349" w:rsidRDefault="00100349" w:rsidP="001C499E">
      <w:pPr>
        <w:pStyle w:val="Prrafodelista"/>
        <w:numPr>
          <w:ilvl w:val="0"/>
          <w:numId w:val="13"/>
        </w:numPr>
        <w:spacing w:after="0" w:line="276" w:lineRule="auto"/>
        <w:jc w:val="both"/>
        <w:rPr>
          <w:rFonts w:ascii="Book Antiqua" w:hAnsi="Book Antiqua" w:cs="Arial"/>
        </w:rPr>
      </w:pPr>
      <w:r>
        <w:rPr>
          <w:rFonts w:ascii="Book Antiqua" w:hAnsi="Book Antiqua" w:cs="Arial"/>
        </w:rPr>
        <w:t>Velocidad de Giro= 3000 rpm</w:t>
      </w:r>
      <w:r w:rsidR="000535AA">
        <w:rPr>
          <w:rFonts w:ascii="Book Antiqua" w:hAnsi="Book Antiqua" w:cs="Arial"/>
        </w:rPr>
        <w:t xml:space="preserve"> durante un minuto</w:t>
      </w:r>
    </w:p>
    <w:p w14:paraId="75D6DE4D" w14:textId="77777777" w:rsidR="000535AA" w:rsidRDefault="00100349" w:rsidP="001C499E">
      <w:pPr>
        <w:pStyle w:val="Prrafodelista"/>
        <w:numPr>
          <w:ilvl w:val="0"/>
          <w:numId w:val="13"/>
        </w:numPr>
        <w:spacing w:after="0" w:line="276" w:lineRule="auto"/>
        <w:jc w:val="both"/>
        <w:rPr>
          <w:rFonts w:ascii="Book Antiqua" w:hAnsi="Book Antiqua" w:cs="Arial"/>
        </w:rPr>
      </w:pPr>
      <w:r>
        <w:rPr>
          <w:rFonts w:ascii="Book Antiqua" w:hAnsi="Book Antiqua" w:cs="Arial"/>
        </w:rPr>
        <w:t>Número de capas= 2 depósitos de 15 capas</w:t>
      </w:r>
    </w:p>
    <w:p w14:paraId="516F62E8" w14:textId="2DB5B6A0" w:rsidR="00100349" w:rsidRDefault="00100349" w:rsidP="000535AA">
      <w:pPr>
        <w:pStyle w:val="Prrafodelista"/>
        <w:spacing w:after="0" w:line="276" w:lineRule="auto"/>
        <w:jc w:val="both"/>
        <w:rPr>
          <w:rFonts w:ascii="Book Antiqua" w:hAnsi="Book Antiqua" w:cs="Arial"/>
        </w:rPr>
      </w:pPr>
      <w:r>
        <w:rPr>
          <w:rFonts w:ascii="Book Antiqua" w:hAnsi="Book Antiqua" w:cs="Arial"/>
        </w:rPr>
        <w:t xml:space="preserve"> </w:t>
      </w:r>
    </w:p>
    <w:p w14:paraId="58F5B408" w14:textId="628BF3D3" w:rsidR="00100349" w:rsidRDefault="00100349" w:rsidP="001C499E">
      <w:pPr>
        <w:spacing w:after="0" w:line="276" w:lineRule="auto"/>
        <w:jc w:val="both"/>
        <w:rPr>
          <w:rFonts w:ascii="Book Antiqua" w:hAnsi="Book Antiqua" w:cs="Arial"/>
        </w:rPr>
      </w:pPr>
      <w:r>
        <w:rPr>
          <w:rFonts w:ascii="Book Antiqua" w:hAnsi="Book Antiqua" w:cs="Arial"/>
        </w:rPr>
        <w:t xml:space="preserve">Las películas de </w:t>
      </w:r>
      <w:r w:rsidRPr="007A7A30">
        <w:rPr>
          <w:rFonts w:ascii="Book Antiqua" w:hAnsi="Book Antiqua" w:cs="Arial"/>
        </w:rPr>
        <w:t>TiO</w:t>
      </w:r>
      <w:r w:rsidRPr="007A7A30">
        <w:rPr>
          <w:rFonts w:ascii="Book Antiqua" w:hAnsi="Book Antiqua" w:cs="Arial"/>
          <w:vertAlign w:val="subscript"/>
        </w:rPr>
        <w:t>2</w:t>
      </w:r>
      <w:r w:rsidRPr="007A7A30">
        <w:rPr>
          <w:rFonts w:ascii="Book Antiqua" w:hAnsi="Book Antiqua" w:cs="Arial"/>
        </w:rPr>
        <w:t xml:space="preserve"> </w:t>
      </w:r>
      <w:r w:rsidR="000C07A6" w:rsidRPr="007A7A30">
        <w:rPr>
          <w:rFonts w:ascii="Book Antiqua" w:hAnsi="Book Antiqua" w:cs="Arial"/>
        </w:rPr>
        <w:t>que se usaron</w:t>
      </w:r>
      <w:r w:rsidRPr="007A7A30">
        <w:rPr>
          <w:rFonts w:ascii="Book Antiqua" w:hAnsi="Book Antiqua" w:cs="Arial"/>
        </w:rPr>
        <w:t xml:space="preserve"> </w:t>
      </w:r>
      <w:r>
        <w:rPr>
          <w:rFonts w:ascii="Book Antiqua" w:hAnsi="Book Antiqua" w:cs="Arial"/>
        </w:rPr>
        <w:t xml:space="preserve">como referencia para éste trabajo se sintetizaron con el procedimiento descrito en </w:t>
      </w:r>
      <w:r w:rsidR="007A7A30">
        <w:rPr>
          <w:rFonts w:ascii="Book Antiqua" w:hAnsi="Book Antiqua" w:cs="Arial"/>
        </w:rPr>
        <w:t xml:space="preserve">la </w:t>
      </w:r>
      <w:r w:rsidR="002971BC">
        <w:rPr>
          <w:rFonts w:ascii="Book Antiqua" w:hAnsi="Book Antiqua" w:cs="Arial"/>
        </w:rPr>
        <w:t xml:space="preserve">sección </w:t>
      </w:r>
      <w:r w:rsidR="002971BC">
        <w:rPr>
          <w:rFonts w:ascii="Book Antiqua" w:hAnsi="Book Antiqua" w:cs="Arial"/>
        </w:rPr>
        <w:fldChar w:fldCharType="begin"/>
      </w:r>
      <w:r w:rsidR="002971BC">
        <w:rPr>
          <w:rFonts w:ascii="Book Antiqua" w:hAnsi="Book Antiqua" w:cs="Arial"/>
        </w:rPr>
        <w:instrText xml:space="preserve"> REF _Ref159342526 \h </w:instrText>
      </w:r>
      <w:r w:rsidR="002971BC">
        <w:rPr>
          <w:rFonts w:ascii="Book Antiqua" w:hAnsi="Book Antiqua" w:cs="Arial"/>
        </w:rPr>
      </w:r>
      <w:r w:rsidR="002971BC">
        <w:rPr>
          <w:rFonts w:ascii="Book Antiqua" w:hAnsi="Book Antiqua" w:cs="Arial"/>
        </w:rPr>
        <w:fldChar w:fldCharType="separate"/>
      </w:r>
      <w:r w:rsidR="00D55F97" w:rsidRPr="00643550">
        <w:rPr>
          <w:rFonts w:ascii="Book Antiqua" w:hAnsi="Book Antiqua" w:cs="Arial"/>
        </w:rPr>
        <w:t>Obtenció</w:t>
      </w:r>
      <w:r w:rsidR="00D55F97">
        <w:rPr>
          <w:rFonts w:ascii="Book Antiqua" w:hAnsi="Book Antiqua" w:cs="Arial"/>
        </w:rPr>
        <w:t>n de p</w:t>
      </w:r>
      <w:r w:rsidR="00D55F97" w:rsidRPr="006623A2">
        <w:rPr>
          <w:rFonts w:ascii="Book Antiqua" w:hAnsi="Book Antiqua" w:cs="Arial"/>
        </w:rPr>
        <w:t>elículas delgadas de TiO</w:t>
      </w:r>
      <w:r w:rsidR="00D55F97" w:rsidRPr="006623A2">
        <w:rPr>
          <w:rFonts w:ascii="Book Antiqua" w:hAnsi="Book Antiqua" w:cs="Arial"/>
          <w:vertAlign w:val="subscript"/>
        </w:rPr>
        <w:t>2</w:t>
      </w:r>
      <w:r w:rsidR="00D55F97">
        <w:rPr>
          <w:rFonts w:ascii="Book Antiqua" w:hAnsi="Book Antiqua" w:cs="Arial"/>
        </w:rPr>
        <w:t xml:space="preserve"> modificadas con Molibdeno (Mo) o Boro (B)</w:t>
      </w:r>
      <w:r w:rsidR="00D55F97" w:rsidRPr="006623A2">
        <w:rPr>
          <w:rFonts w:ascii="Book Antiqua" w:hAnsi="Book Antiqua" w:cs="Arial"/>
        </w:rPr>
        <w:t>.</w:t>
      </w:r>
      <w:r w:rsidR="002971BC">
        <w:rPr>
          <w:rFonts w:ascii="Book Antiqua" w:hAnsi="Book Antiqua" w:cs="Arial"/>
        </w:rPr>
        <w:fldChar w:fldCharType="end"/>
      </w:r>
      <w:r w:rsidR="007A7A30">
        <w:rPr>
          <w:rFonts w:ascii="Book Antiqua" w:hAnsi="Book Antiqua" w:cs="Arial"/>
        </w:rPr>
        <w:t xml:space="preserve"> En la </w:t>
      </w:r>
      <w:r w:rsidR="007A7A30">
        <w:rPr>
          <w:rFonts w:ascii="Book Antiqua" w:hAnsi="Book Antiqua" w:cs="Arial"/>
        </w:rPr>
        <w:fldChar w:fldCharType="begin"/>
      </w:r>
      <w:r w:rsidR="007A7A30">
        <w:rPr>
          <w:rFonts w:ascii="Book Antiqua" w:hAnsi="Book Antiqua" w:cs="Arial"/>
        </w:rPr>
        <w:instrText xml:space="preserve"> REF _Ref130683647 \h </w:instrText>
      </w:r>
      <w:r w:rsidR="007A7A30">
        <w:rPr>
          <w:rFonts w:ascii="Book Antiqua" w:hAnsi="Book Antiqua" w:cs="Arial"/>
        </w:rPr>
      </w:r>
      <w:r w:rsidR="007A7A30">
        <w:rPr>
          <w:rFonts w:ascii="Book Antiqua" w:hAnsi="Book Antiqua" w:cs="Arial"/>
        </w:rPr>
        <w:fldChar w:fldCharType="separate"/>
      </w:r>
      <w:r w:rsidR="00D55F97" w:rsidRPr="0069151C">
        <w:rPr>
          <w:rFonts w:ascii="Book Antiqua" w:hAnsi="Book Antiqua"/>
          <w:b/>
          <w:szCs w:val="20"/>
        </w:rPr>
        <w:t xml:space="preserve">Figura </w:t>
      </w:r>
      <w:r w:rsidR="00D55F97">
        <w:rPr>
          <w:rFonts w:ascii="Book Antiqua" w:hAnsi="Book Antiqua"/>
          <w:b/>
          <w:noProof/>
          <w:szCs w:val="20"/>
        </w:rPr>
        <w:t>11</w:t>
      </w:r>
      <w:r w:rsidR="007A7A30">
        <w:rPr>
          <w:rFonts w:ascii="Book Antiqua" w:hAnsi="Book Antiqua" w:cs="Arial"/>
        </w:rPr>
        <w:fldChar w:fldCharType="end"/>
      </w:r>
      <w:r w:rsidR="007A7A30">
        <w:rPr>
          <w:rFonts w:ascii="Book Antiqua" w:hAnsi="Book Antiqua" w:cs="Arial"/>
        </w:rPr>
        <w:t xml:space="preserve"> </w:t>
      </w:r>
      <w:r>
        <w:rPr>
          <w:rFonts w:ascii="Book Antiqua" w:hAnsi="Book Antiqua" w:cs="Arial"/>
        </w:rPr>
        <w:t xml:space="preserve">se puede observar que las películas se depositaron sobre el sustrato de manera uniforme y sin fracturas. </w:t>
      </w:r>
    </w:p>
    <w:p w14:paraId="65088978" w14:textId="77777777" w:rsidR="005E3ABA" w:rsidRDefault="005E3ABA" w:rsidP="001C499E">
      <w:pPr>
        <w:spacing w:after="0" w:line="276" w:lineRule="auto"/>
        <w:jc w:val="both"/>
        <w:rPr>
          <w:rFonts w:ascii="Book Antiqua" w:hAnsi="Book Antiqua" w:cs="Arial"/>
        </w:rPr>
      </w:pPr>
    </w:p>
    <w:p w14:paraId="138EB662" w14:textId="77777777" w:rsidR="006E598B" w:rsidRDefault="00100349" w:rsidP="001C499E">
      <w:pPr>
        <w:keepNext/>
        <w:spacing w:after="0" w:line="276" w:lineRule="auto"/>
      </w:pPr>
      <w:r w:rsidRPr="007E6160">
        <w:rPr>
          <w:rFonts w:ascii="Book Antiqua" w:hAnsi="Book Antiqua" w:cs="Arial"/>
          <w:noProof/>
          <w:lang w:eastAsia="es-MX"/>
        </w:rPr>
        <w:drawing>
          <wp:inline distT="0" distB="0" distL="0" distR="0" wp14:anchorId="312E0C72" wp14:editId="672F1850">
            <wp:extent cx="2006600" cy="1790837"/>
            <wp:effectExtent l="76200" t="76200" r="127000" b="13335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pic:cNvPicPr>
                      <a:picLocks noChangeAspect="1"/>
                    </pic:cNvPicPr>
                  </pic:nvPicPr>
                  <pic:blipFill rotWithShape="1">
                    <a:blip r:embed="rId35">
                      <a:extLst>
                        <a:ext uri="{28A0092B-C50C-407E-A947-70E740481C1C}">
                          <a14:useLocalDpi xmlns:a14="http://schemas.microsoft.com/office/drawing/2010/main" val="0"/>
                        </a:ext>
                      </a:extLst>
                    </a:blip>
                    <a:srcRect l="28633" t="31962" r="28800" b="41872"/>
                    <a:stretch/>
                  </pic:blipFill>
                  <pic:spPr>
                    <a:xfrm>
                      <a:off x="0" y="0"/>
                      <a:ext cx="2010590" cy="17943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4F795C1" w14:textId="02903BE9" w:rsidR="00100349" w:rsidRDefault="006E598B" w:rsidP="005E3ABA">
      <w:pPr>
        <w:pStyle w:val="Descripcin"/>
        <w:spacing w:after="0" w:line="276" w:lineRule="auto"/>
        <w:rPr>
          <w:rFonts w:ascii="Book Antiqua" w:hAnsi="Book Antiqua"/>
          <w:b/>
          <w:color w:val="auto"/>
          <w:sz w:val="20"/>
          <w:szCs w:val="20"/>
        </w:rPr>
      </w:pPr>
      <w:bookmarkStart w:id="118" w:name="_Ref130683647"/>
      <w:bookmarkStart w:id="119" w:name="_Toc180150258"/>
      <w:r w:rsidRPr="0069151C">
        <w:rPr>
          <w:rFonts w:ascii="Book Antiqua" w:hAnsi="Book Antiqua"/>
          <w:b/>
          <w:color w:val="auto"/>
          <w:sz w:val="22"/>
          <w:szCs w:val="20"/>
        </w:rPr>
        <w:t xml:space="preserve">Figura </w:t>
      </w:r>
      <w:r w:rsidRPr="0069151C">
        <w:rPr>
          <w:rFonts w:ascii="Book Antiqua" w:hAnsi="Book Antiqua"/>
          <w:b/>
          <w:color w:val="auto"/>
          <w:sz w:val="22"/>
          <w:szCs w:val="20"/>
        </w:rPr>
        <w:fldChar w:fldCharType="begin"/>
      </w:r>
      <w:r w:rsidRPr="0069151C">
        <w:rPr>
          <w:rFonts w:ascii="Book Antiqua" w:hAnsi="Book Antiqua"/>
          <w:b/>
          <w:color w:val="auto"/>
          <w:sz w:val="22"/>
          <w:szCs w:val="20"/>
        </w:rPr>
        <w:instrText xml:space="preserve"> SEQ Figura \* ARABIC </w:instrText>
      </w:r>
      <w:r w:rsidRPr="0069151C">
        <w:rPr>
          <w:rFonts w:ascii="Book Antiqua" w:hAnsi="Book Antiqua"/>
          <w:b/>
          <w:color w:val="auto"/>
          <w:sz w:val="22"/>
          <w:szCs w:val="20"/>
        </w:rPr>
        <w:fldChar w:fldCharType="separate"/>
      </w:r>
      <w:r w:rsidR="00D55F97">
        <w:rPr>
          <w:rFonts w:ascii="Book Antiqua" w:hAnsi="Book Antiqua"/>
          <w:b/>
          <w:noProof/>
          <w:color w:val="auto"/>
          <w:sz w:val="22"/>
          <w:szCs w:val="20"/>
        </w:rPr>
        <w:t>11</w:t>
      </w:r>
      <w:r w:rsidRPr="0069151C">
        <w:rPr>
          <w:rFonts w:ascii="Book Antiqua" w:hAnsi="Book Antiqua"/>
          <w:b/>
          <w:color w:val="auto"/>
          <w:sz w:val="22"/>
          <w:szCs w:val="20"/>
        </w:rPr>
        <w:fldChar w:fldCharType="end"/>
      </w:r>
      <w:bookmarkEnd w:id="118"/>
      <w:r w:rsidRPr="0069151C">
        <w:rPr>
          <w:rFonts w:ascii="Book Antiqua" w:hAnsi="Book Antiqua"/>
          <w:b/>
          <w:color w:val="auto"/>
          <w:sz w:val="22"/>
          <w:szCs w:val="20"/>
        </w:rPr>
        <w:t>. Película sintetizada con condiciones óptimas</w:t>
      </w:r>
      <w:bookmarkEnd w:id="119"/>
    </w:p>
    <w:p w14:paraId="6C4AD366" w14:textId="6418AB70" w:rsidR="005E3ABA" w:rsidRDefault="005E3ABA" w:rsidP="005E3ABA">
      <w:pPr>
        <w:spacing w:after="0" w:line="276" w:lineRule="auto"/>
      </w:pPr>
    </w:p>
    <w:p w14:paraId="2175E532" w14:textId="77777777" w:rsidR="0069151C" w:rsidRPr="005E3ABA" w:rsidRDefault="0069151C" w:rsidP="005E3ABA">
      <w:pPr>
        <w:spacing w:after="0" w:line="276" w:lineRule="auto"/>
      </w:pPr>
    </w:p>
    <w:p w14:paraId="0D9CD8F5" w14:textId="77777777" w:rsidR="00100349" w:rsidRDefault="00100349" w:rsidP="005E3ABA">
      <w:pPr>
        <w:pStyle w:val="Ttulo2"/>
        <w:spacing w:after="0"/>
      </w:pPr>
      <w:bookmarkStart w:id="120" w:name="_Toc180067239"/>
      <w:r w:rsidRPr="003B43C3">
        <w:t>Películas de TiO</w:t>
      </w:r>
      <w:r w:rsidRPr="005C09E9">
        <w:rPr>
          <w:vertAlign w:val="subscript"/>
        </w:rPr>
        <w:t>2</w:t>
      </w:r>
      <w:bookmarkEnd w:id="120"/>
    </w:p>
    <w:p w14:paraId="553BEDDE" w14:textId="2DD212D9" w:rsidR="00100349" w:rsidRDefault="00100349" w:rsidP="005E3ABA">
      <w:pPr>
        <w:spacing w:after="0" w:line="276" w:lineRule="auto"/>
        <w:jc w:val="both"/>
        <w:rPr>
          <w:rFonts w:ascii="Book Antiqua" w:hAnsi="Book Antiqua" w:cs="Arial"/>
        </w:rPr>
      </w:pPr>
      <w:r>
        <w:rPr>
          <w:rFonts w:ascii="Book Antiqua" w:hAnsi="Book Antiqua" w:cs="Arial"/>
        </w:rPr>
        <w:t xml:space="preserve">Se adquirieron tres espectros </w:t>
      </w:r>
      <w:r w:rsidR="007A7A30" w:rsidRPr="007A7A30">
        <w:rPr>
          <w:rFonts w:ascii="Book Antiqua" w:hAnsi="Book Antiqua" w:cs="Arial"/>
        </w:rPr>
        <w:t>UV-V</w:t>
      </w:r>
      <w:r w:rsidR="00975A68" w:rsidRPr="007A7A30">
        <w:rPr>
          <w:rFonts w:ascii="Book Antiqua" w:hAnsi="Book Antiqua" w:cs="Arial"/>
        </w:rPr>
        <w:t xml:space="preserve">is </w:t>
      </w:r>
      <w:r w:rsidRPr="007A7A30">
        <w:rPr>
          <w:rFonts w:ascii="Book Antiqua" w:hAnsi="Book Antiqua" w:cs="Arial"/>
        </w:rPr>
        <w:t xml:space="preserve">de </w:t>
      </w:r>
      <w:r>
        <w:rPr>
          <w:rFonts w:ascii="Book Antiqua" w:hAnsi="Book Antiqua" w:cs="Arial"/>
        </w:rPr>
        <w:t>cada película en diferentes puntos con el fin de obtener una mejor aproximación del espesor d</w:t>
      </w:r>
      <w:r w:rsidR="006D527A">
        <w:rPr>
          <w:rFonts w:ascii="Book Antiqua" w:hAnsi="Book Antiqua" w:cs="Arial"/>
        </w:rPr>
        <w:t xml:space="preserve">e las películas. En la </w:t>
      </w:r>
      <w:r w:rsidR="006D527A">
        <w:rPr>
          <w:rFonts w:ascii="Book Antiqua" w:hAnsi="Book Antiqua" w:cs="Arial"/>
        </w:rPr>
        <w:fldChar w:fldCharType="begin"/>
      </w:r>
      <w:r w:rsidR="006D527A">
        <w:rPr>
          <w:rFonts w:ascii="Book Antiqua" w:hAnsi="Book Antiqua" w:cs="Arial"/>
        </w:rPr>
        <w:instrText xml:space="preserve"> REF _Ref130759409 \h </w:instrText>
      </w:r>
      <w:r w:rsidR="006D527A">
        <w:rPr>
          <w:rFonts w:ascii="Book Antiqua" w:hAnsi="Book Antiqua" w:cs="Arial"/>
        </w:rPr>
      </w:r>
      <w:r w:rsidR="006D527A">
        <w:rPr>
          <w:rFonts w:ascii="Book Antiqua" w:hAnsi="Book Antiqua" w:cs="Arial"/>
        </w:rPr>
        <w:fldChar w:fldCharType="separate"/>
      </w:r>
      <w:r w:rsidR="00D55F97" w:rsidRPr="0069151C">
        <w:rPr>
          <w:rFonts w:ascii="Book Antiqua" w:hAnsi="Book Antiqua"/>
          <w:b/>
        </w:rPr>
        <w:t xml:space="preserve">Tabla </w:t>
      </w:r>
      <w:r w:rsidR="00D55F97">
        <w:rPr>
          <w:rFonts w:ascii="Book Antiqua" w:hAnsi="Book Antiqua"/>
          <w:b/>
          <w:noProof/>
        </w:rPr>
        <w:t>7</w:t>
      </w:r>
      <w:r w:rsidR="006D527A">
        <w:rPr>
          <w:rFonts w:ascii="Book Antiqua" w:hAnsi="Book Antiqua" w:cs="Arial"/>
        </w:rPr>
        <w:fldChar w:fldCharType="end"/>
      </w:r>
      <w:r>
        <w:rPr>
          <w:rFonts w:ascii="Book Antiqua" w:hAnsi="Book Antiqua" w:cs="Arial"/>
        </w:rPr>
        <w:t xml:space="preserve"> se indican los valores con </w:t>
      </w:r>
      <w:r w:rsidR="0010166E">
        <w:rPr>
          <w:rFonts w:ascii="Book Antiqua" w:hAnsi="Book Antiqua" w:cs="Arial"/>
        </w:rPr>
        <w:t xml:space="preserve">los cuales </w:t>
      </w:r>
      <w:r w:rsidR="00343CEF" w:rsidRPr="00343CEF">
        <w:rPr>
          <w:rFonts w:ascii="Book Antiqua" w:hAnsi="Book Antiqua" w:cs="Arial"/>
        </w:rPr>
        <w:t>se calculó el espesor usando</w:t>
      </w:r>
      <w:r w:rsidR="0010166E" w:rsidRPr="00343CEF">
        <w:rPr>
          <w:rFonts w:ascii="Book Antiqua" w:hAnsi="Book Antiqua" w:cs="Arial"/>
        </w:rPr>
        <w:t xml:space="preserve"> la ecuación de Goodman</w:t>
      </w:r>
      <w:r w:rsidR="00BB313E">
        <w:rPr>
          <w:rFonts w:ascii="Book Antiqua" w:hAnsi="Book Antiqua" w:cs="Arial"/>
        </w:rPr>
        <w:t xml:space="preserve"> </w:t>
      </w:r>
      <w:r w:rsidR="00BB313E">
        <w:rPr>
          <w:rFonts w:ascii="Book Antiqua" w:hAnsi="Book Antiqua" w:cs="Arial"/>
        </w:rPr>
        <w:fldChar w:fldCharType="begin" w:fldLock="1"/>
      </w:r>
      <w:r w:rsidR="0003697F">
        <w:rPr>
          <w:rFonts w:ascii="Book Antiqua" w:hAnsi="Book Antiqua" w:cs="Arial"/>
        </w:rPr>
        <w:instrText>ADDIN CSL_CITATION {"citationItems":[{"id":"ITEM-1","itemData":{"author":[{"dropping-particle":"","family":"Goodman","given":"Alvin","non-dropping-particle":"","parse-names":false,"suffix":""}],"container-title":"Applied Optics","id":"ITEM-1","issue":"17","issued":{"date-parts":[["1978"]]},"page":"2779-2787","title":"Optical interference method","type":"article-journal","volume":"17"},"uris":["http://www.mendeley.com/documents/?uuid=be66cebb-e7e7-48f0-a093-95d1984cf545"]}],"mendeley":{"formattedCitation":"[33]","plainTextFormattedCitation":"[33]","previouslyFormattedCitation":"[33]"},"properties":{"noteIndex":0},"schema":"https://github.com/citation-style-language/schema/raw/master/csl-citation.json"}</w:instrText>
      </w:r>
      <w:r w:rsidR="00BB313E">
        <w:rPr>
          <w:rFonts w:ascii="Book Antiqua" w:hAnsi="Book Antiqua" w:cs="Arial"/>
        </w:rPr>
        <w:fldChar w:fldCharType="separate"/>
      </w:r>
      <w:r w:rsidR="00BB313E" w:rsidRPr="00BB313E">
        <w:rPr>
          <w:rFonts w:ascii="Book Antiqua" w:hAnsi="Book Antiqua" w:cs="Arial"/>
          <w:noProof/>
        </w:rPr>
        <w:t>[33]</w:t>
      </w:r>
      <w:r w:rsidR="00BB313E">
        <w:rPr>
          <w:rFonts w:ascii="Book Antiqua" w:hAnsi="Book Antiqua" w:cs="Arial"/>
        </w:rPr>
        <w:fldChar w:fldCharType="end"/>
      </w:r>
      <w:r w:rsidR="007A7A30">
        <w:rPr>
          <w:rFonts w:ascii="Book Antiqua" w:hAnsi="Book Antiqua" w:cs="Arial"/>
        </w:rPr>
        <w:t xml:space="preserve"> citada previamente</w:t>
      </w:r>
      <w:r>
        <w:rPr>
          <w:rFonts w:ascii="Book Antiqua" w:hAnsi="Book Antiqua" w:cs="Arial"/>
        </w:rPr>
        <w:t xml:space="preserve">. </w:t>
      </w:r>
    </w:p>
    <w:p w14:paraId="52A20DD4" w14:textId="488CE9C8" w:rsidR="00100349" w:rsidRDefault="00100349" w:rsidP="005E3ABA">
      <w:pPr>
        <w:spacing w:after="0" w:line="276" w:lineRule="auto"/>
        <w:jc w:val="both"/>
        <w:rPr>
          <w:rFonts w:ascii="Book Antiqua" w:hAnsi="Book Antiqua" w:cs="Arial"/>
        </w:rPr>
      </w:pPr>
      <w:r>
        <w:rPr>
          <w:rFonts w:ascii="Book Antiqua" w:hAnsi="Book Antiqua" w:cs="Arial"/>
        </w:rPr>
        <w:lastRenderedPageBreak/>
        <w:t>El espesor pr</w:t>
      </w:r>
      <w:r w:rsidR="00BB313E">
        <w:rPr>
          <w:rFonts w:ascii="Book Antiqua" w:hAnsi="Book Antiqua" w:cs="Arial"/>
        </w:rPr>
        <w:t>omedio de las películas</w:t>
      </w:r>
      <w:r>
        <w:rPr>
          <w:rFonts w:ascii="Book Antiqua" w:hAnsi="Book Antiqua" w:cs="Arial"/>
        </w:rPr>
        <w:t xml:space="preserve"> es de 207 nm aproximadamente, lo cual es suficiente para considerarla como película delgada, ya que de forma general, una película se puede considerar delgada si tiene un espesor menor de 1 </w:t>
      </w:r>
      <w:r w:rsidRPr="00AC1680">
        <w:rPr>
          <w:rFonts w:ascii="Symbol" w:hAnsi="Symbol" w:cs="Arial"/>
        </w:rPr>
        <w:t></w:t>
      </w:r>
      <w:r>
        <w:rPr>
          <w:rFonts w:ascii="Book Antiqua" w:hAnsi="Book Antiqua" w:cs="Arial"/>
        </w:rPr>
        <w:t>m</w:t>
      </w:r>
      <w:r w:rsidR="0010166E">
        <w:rPr>
          <w:rFonts w:ascii="Book Antiqua" w:hAnsi="Book Antiqua" w:cs="Arial"/>
        </w:rPr>
        <w:fldChar w:fldCharType="begin" w:fldLock="1"/>
      </w:r>
      <w:r w:rsidR="00BB313E">
        <w:rPr>
          <w:rFonts w:ascii="Book Antiqua" w:hAnsi="Book Antiqua" w:cs="Arial"/>
        </w:rPr>
        <w:instrText>ADDIN CSL_CITATION {"citationItems":[{"id":"ITEM-1","itemData":{"DOI":"10.1007/978-3-319-48933-9","ISBN":"9783319489339","ISSN":"25228706","abstract":"This chapter provides an extended introduction to the basic principles of thin-film technology thin filmtechnology, including deposition processes, structure, and some optical and electrical properties relevant to this volume. The material is accessible to scientists and engineers with no previous experience in this field, and contains extensive references to both the primary literature and earlier review articles. Although it is impossible to provide full coverage of all areas or of the most recent developments in this survey, references are included to enable the reader to access the information elsewhere, while the coverage of fundamentals will allow this to be appreciated. Deposition of thin films by the main physical deposition methods deposition method of vacuum evaporation, molecular-beam epitaxy and sputtering are described in some detail, as are those by the chemical deposition methods of electrodeposition, chemical vapour deposition and the Langmuir–Blodgett technique. Examples of structural features of some thin films thin film are given, including their crystallography, larger-scale structure and film morphology. The dependence of these features on the deposition conditions are stressed, including those required for the growth of epitaxial films and the use of zone models in the morphological characteristics classification of the morphological characteristics. The main optical properties of thin films are reviewed, including the use of Fresnel coefficients at media boundaries, reflectance and transmittance, matrix methods and the application of these techniques to the design of antireflection coatings, mirrors and filters. The dependence of electrical conductivity (or resistivity) and the temperature coefficient of resistivity in metallic thin films is discussed, in particular the models of Thomson, Fuchs–Sondheimer and the grain-boundary model of Mayadas–Shatzkes. For insulating and semiconducting thin films the origin and effects of several high-field conduction processes are examined, including space-charge-limited conductivity, the Poole–Frenkel effect, hopping, tunnelling and the Schottky effect. Finally, some speculations regarding future developments are made.","author":[{"dropping-particle":"","family":"Gould","given":"Robert D.","non-dropping-particle":"","parse-names":false,"suffix":""},{"dropping-particle":"","family":"Kasap","given":"Safa","non-dropping-particle":"","parse-names":false,"suffix":""},{"dropping-particle":"","family":"Ray","given":"Asim K.","non-dropping-particle":"","parse-names":false,"suffix":""}],"container-title":"Springer","id":"ITEM-1","issued":{"date-parts":[["2017"]]},"number-of-pages":"1","title":"Handbook ofElectronic and Photonic Materials-Thin films","type":"book"},"uris":["http://www.mendeley.com/documents/?uuid=b853b2ee-0fbf-45d2-b4eb-dff5bd425d5e"]}],"mendeley":{"formattedCitation":"[34]","plainTextFormattedCitation":"[34]","previouslyFormattedCitation":"[34]"},"properties":{"noteIndex":0},"schema":"https://github.com/citation-style-language/schema/raw/master/csl-citation.json"}</w:instrText>
      </w:r>
      <w:r w:rsidR="0010166E">
        <w:rPr>
          <w:rFonts w:ascii="Book Antiqua" w:hAnsi="Book Antiqua" w:cs="Arial"/>
        </w:rPr>
        <w:fldChar w:fldCharType="separate"/>
      </w:r>
      <w:r w:rsidR="006510AE" w:rsidRPr="006510AE">
        <w:rPr>
          <w:rFonts w:ascii="Book Antiqua" w:hAnsi="Book Antiqua" w:cs="Arial"/>
          <w:noProof/>
        </w:rPr>
        <w:t>[34]</w:t>
      </w:r>
      <w:r w:rsidR="0010166E">
        <w:rPr>
          <w:rFonts w:ascii="Book Antiqua" w:hAnsi="Book Antiqua" w:cs="Arial"/>
        </w:rPr>
        <w:fldChar w:fldCharType="end"/>
      </w:r>
      <w:r w:rsidR="005E3ABA">
        <w:rPr>
          <w:rFonts w:ascii="Book Antiqua" w:hAnsi="Book Antiqua" w:cs="Arial"/>
        </w:rPr>
        <w:t>.</w:t>
      </w:r>
    </w:p>
    <w:p w14:paraId="2DF95EE6" w14:textId="77777777" w:rsidR="00100349" w:rsidRDefault="00100349" w:rsidP="005E3ABA">
      <w:pPr>
        <w:spacing w:after="0" w:line="276" w:lineRule="auto"/>
        <w:rPr>
          <w:rFonts w:ascii="Book Antiqua" w:hAnsi="Book Antiqua" w:cs="Arial"/>
        </w:rPr>
      </w:pPr>
    </w:p>
    <w:p w14:paraId="52BA7213" w14:textId="318B38B3" w:rsidR="0010166E" w:rsidRPr="0069151C" w:rsidRDefault="0010166E" w:rsidP="000535AA">
      <w:pPr>
        <w:pStyle w:val="Descripcin"/>
        <w:keepNext/>
        <w:spacing w:after="0" w:line="276" w:lineRule="auto"/>
        <w:rPr>
          <w:rFonts w:ascii="Book Antiqua" w:hAnsi="Book Antiqua"/>
          <w:b/>
          <w:color w:val="auto"/>
          <w:sz w:val="22"/>
        </w:rPr>
      </w:pPr>
      <w:bookmarkStart w:id="121" w:name="_Ref130759409"/>
      <w:bookmarkStart w:id="122" w:name="_Ref130759401"/>
      <w:bookmarkStart w:id="123" w:name="_Toc180150131"/>
      <w:r w:rsidRPr="0069151C">
        <w:rPr>
          <w:rFonts w:ascii="Book Antiqua" w:hAnsi="Book Antiqua"/>
          <w:b/>
          <w:color w:val="auto"/>
          <w:sz w:val="22"/>
        </w:rPr>
        <w:t xml:space="preserve">Tabla </w:t>
      </w:r>
      <w:r w:rsidRPr="0069151C">
        <w:rPr>
          <w:rFonts w:ascii="Book Antiqua" w:hAnsi="Book Antiqua"/>
          <w:b/>
          <w:color w:val="auto"/>
          <w:sz w:val="22"/>
        </w:rPr>
        <w:fldChar w:fldCharType="begin"/>
      </w:r>
      <w:r w:rsidRPr="0069151C">
        <w:rPr>
          <w:rFonts w:ascii="Book Antiqua" w:hAnsi="Book Antiqua"/>
          <w:b/>
          <w:color w:val="auto"/>
          <w:sz w:val="22"/>
        </w:rPr>
        <w:instrText xml:space="preserve"> SEQ Tabla \* ARABIC </w:instrText>
      </w:r>
      <w:r w:rsidRPr="0069151C">
        <w:rPr>
          <w:rFonts w:ascii="Book Antiqua" w:hAnsi="Book Antiqua"/>
          <w:b/>
          <w:color w:val="auto"/>
          <w:sz w:val="22"/>
        </w:rPr>
        <w:fldChar w:fldCharType="separate"/>
      </w:r>
      <w:r w:rsidR="00D55F97">
        <w:rPr>
          <w:rFonts w:ascii="Book Antiqua" w:hAnsi="Book Antiqua"/>
          <w:b/>
          <w:noProof/>
          <w:color w:val="auto"/>
          <w:sz w:val="22"/>
        </w:rPr>
        <w:t>7</w:t>
      </w:r>
      <w:r w:rsidRPr="0069151C">
        <w:rPr>
          <w:rFonts w:ascii="Book Antiqua" w:hAnsi="Book Antiqua"/>
          <w:b/>
          <w:color w:val="auto"/>
          <w:sz w:val="22"/>
        </w:rPr>
        <w:fldChar w:fldCharType="end"/>
      </w:r>
      <w:bookmarkEnd w:id="121"/>
      <w:r w:rsidRPr="0069151C">
        <w:rPr>
          <w:rFonts w:ascii="Book Antiqua" w:hAnsi="Book Antiqua"/>
          <w:b/>
          <w:color w:val="auto"/>
          <w:sz w:val="22"/>
        </w:rPr>
        <w:t>. Parámetros requeridos en el cálculo de espesor</w:t>
      </w:r>
      <w:bookmarkEnd w:id="122"/>
      <w:bookmarkEnd w:id="123"/>
    </w:p>
    <w:tbl>
      <w:tblPr>
        <w:tblStyle w:val="Tabladelista6concolores-nfasis1"/>
        <w:tblpPr w:leftFromText="141" w:rightFromText="141" w:vertAnchor="text" w:horzAnchor="margin" w:tblpY="102"/>
        <w:tblW w:w="8828" w:type="dxa"/>
        <w:tblLook w:val="05A0" w:firstRow="1" w:lastRow="0" w:firstColumn="1" w:lastColumn="1" w:noHBand="0" w:noVBand="1"/>
      </w:tblPr>
      <w:tblGrid>
        <w:gridCol w:w="1260"/>
        <w:gridCol w:w="1261"/>
        <w:gridCol w:w="1261"/>
        <w:gridCol w:w="1261"/>
        <w:gridCol w:w="1261"/>
        <w:gridCol w:w="1262"/>
        <w:gridCol w:w="1262"/>
      </w:tblGrid>
      <w:tr w:rsidR="00100349" w:rsidRPr="00C72C5C" w14:paraId="4C072EAB" w14:textId="77777777" w:rsidTr="0069151C">
        <w:trPr>
          <w:cnfStyle w:val="100000000000" w:firstRow="1" w:lastRow="0" w:firstColumn="0" w:lastColumn="0" w:oddVBand="0" w:evenVBand="0" w:oddHBand="0"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55B7188B" w14:textId="77777777" w:rsidR="00100349" w:rsidRPr="00C72C5C" w:rsidRDefault="00100349" w:rsidP="0069151C">
            <w:pPr>
              <w:keepNext/>
              <w:spacing w:after="0" w:line="276" w:lineRule="auto"/>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Película TiO</w:t>
            </w:r>
            <w:r w:rsidRPr="00C72C5C">
              <w:rPr>
                <w:rFonts w:ascii="Book Antiqua" w:eastAsia="Times New Roman" w:hAnsi="Book Antiqua" w:cs="Calibri"/>
                <w:color w:val="000000"/>
                <w:vertAlign w:val="subscript"/>
                <w:lang w:eastAsia="es-MX"/>
              </w:rPr>
              <w:t>2</w:t>
            </w:r>
          </w:p>
        </w:tc>
        <w:tc>
          <w:tcPr>
            <w:tcW w:w="1261" w:type="dxa"/>
            <w:vAlign w:val="center"/>
          </w:tcPr>
          <w:p w14:paraId="6C357DEF" w14:textId="77777777" w:rsidR="00100349" w:rsidRPr="00C72C5C" w:rsidRDefault="00100349"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T</w:t>
            </w:r>
            <w:r w:rsidRPr="00C72C5C">
              <w:rPr>
                <w:rFonts w:ascii="Book Antiqua" w:eastAsia="Times New Roman" w:hAnsi="Book Antiqua" w:cs="Calibri"/>
                <w:color w:val="000000"/>
                <w:vertAlign w:val="subscript"/>
                <w:lang w:eastAsia="es-MX"/>
              </w:rPr>
              <w:t>max</w:t>
            </w:r>
          </w:p>
        </w:tc>
        <w:tc>
          <w:tcPr>
            <w:tcW w:w="1261" w:type="dxa"/>
            <w:vAlign w:val="center"/>
          </w:tcPr>
          <w:p w14:paraId="5B2D3A2D" w14:textId="77777777" w:rsidR="00100349" w:rsidRPr="00C72C5C" w:rsidRDefault="00100349"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T</w:t>
            </w:r>
            <w:r w:rsidRPr="00C72C5C">
              <w:rPr>
                <w:rFonts w:ascii="Book Antiqua" w:eastAsia="Times New Roman" w:hAnsi="Book Antiqua" w:cs="Calibri"/>
                <w:color w:val="000000"/>
                <w:vertAlign w:val="subscript"/>
                <w:lang w:eastAsia="es-MX"/>
              </w:rPr>
              <w:t>min</w:t>
            </w:r>
          </w:p>
        </w:tc>
        <w:tc>
          <w:tcPr>
            <w:tcW w:w="1261" w:type="dxa"/>
            <w:vAlign w:val="center"/>
          </w:tcPr>
          <w:p w14:paraId="711DB007" w14:textId="77777777" w:rsidR="00100349" w:rsidRPr="00C72C5C" w:rsidRDefault="00100349"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Symbol" w:eastAsia="Times New Roman" w:hAnsi="Symbol" w:cs="Calibri"/>
                <w:color w:val="000000"/>
                <w:lang w:eastAsia="es-MX"/>
              </w:rPr>
              <w:t></w:t>
            </w:r>
            <w:r w:rsidRPr="00C72C5C">
              <w:rPr>
                <w:rFonts w:ascii="Book Antiqua" w:eastAsia="Times New Roman" w:hAnsi="Book Antiqua"/>
                <w:color w:val="000000"/>
                <w:vertAlign w:val="subscript"/>
                <w:lang w:eastAsia="es-MX"/>
              </w:rPr>
              <w:t>máx</w:t>
            </w:r>
          </w:p>
        </w:tc>
        <w:tc>
          <w:tcPr>
            <w:tcW w:w="1261" w:type="dxa"/>
            <w:vAlign w:val="center"/>
          </w:tcPr>
          <w:p w14:paraId="1AF6FB06" w14:textId="77777777" w:rsidR="00100349" w:rsidRPr="00C72C5C" w:rsidRDefault="00100349"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Symbol" w:eastAsia="Times New Roman" w:hAnsi="Symbol" w:cs="Calibri"/>
                <w:color w:val="000000"/>
                <w:lang w:eastAsia="es-MX"/>
              </w:rPr>
              <w:t></w:t>
            </w:r>
            <w:r w:rsidRPr="00C72C5C">
              <w:rPr>
                <w:rFonts w:ascii="Book Antiqua" w:eastAsia="Times New Roman" w:hAnsi="Book Antiqua"/>
                <w:color w:val="000000"/>
                <w:vertAlign w:val="subscript"/>
                <w:lang w:eastAsia="es-MX"/>
              </w:rPr>
              <w:t>min</w:t>
            </w:r>
          </w:p>
        </w:tc>
        <w:tc>
          <w:tcPr>
            <w:tcW w:w="1262" w:type="dxa"/>
            <w:vAlign w:val="center"/>
          </w:tcPr>
          <w:p w14:paraId="1008E009" w14:textId="77777777" w:rsidR="00100349" w:rsidRPr="00C72C5C" w:rsidRDefault="00100349" w:rsidP="0069151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Espesor (nm)</w:t>
            </w:r>
          </w:p>
        </w:tc>
        <w:tc>
          <w:tcPr>
            <w:cnfStyle w:val="000100000000" w:firstRow="0" w:lastRow="0" w:firstColumn="0" w:lastColumn="1" w:oddVBand="0" w:evenVBand="0" w:oddHBand="0" w:evenHBand="0" w:firstRowFirstColumn="0" w:firstRowLastColumn="0" w:lastRowFirstColumn="0" w:lastRowLastColumn="0"/>
            <w:tcW w:w="1262" w:type="dxa"/>
            <w:vAlign w:val="center"/>
          </w:tcPr>
          <w:p w14:paraId="3F877E5B" w14:textId="77777777" w:rsidR="00100349" w:rsidRPr="00C72C5C" w:rsidRDefault="00100349" w:rsidP="0069151C">
            <w:pPr>
              <w:keepNext/>
              <w:spacing w:after="0" w:line="276" w:lineRule="auto"/>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Espesor Promedio</w:t>
            </w:r>
            <w:r>
              <w:rPr>
                <w:rFonts w:ascii="Book Antiqua" w:eastAsia="Times New Roman" w:hAnsi="Book Antiqua" w:cs="Calibri"/>
                <w:color w:val="000000"/>
                <w:lang w:eastAsia="es-MX"/>
              </w:rPr>
              <w:t xml:space="preserve"> (nm)</w:t>
            </w:r>
          </w:p>
        </w:tc>
      </w:tr>
      <w:tr w:rsidR="00100349" w:rsidRPr="00C72C5C" w14:paraId="7D4232FA"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8828" w:type="dxa"/>
            <w:gridSpan w:val="7"/>
            <w:vAlign w:val="center"/>
          </w:tcPr>
          <w:p w14:paraId="4A962625" w14:textId="77777777" w:rsidR="00100349" w:rsidRPr="00C72C5C" w:rsidRDefault="00100349" w:rsidP="0069151C">
            <w:pPr>
              <w:keepNext/>
              <w:spacing w:after="0" w:line="276" w:lineRule="auto"/>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Película 1</w:t>
            </w:r>
          </w:p>
        </w:tc>
      </w:tr>
      <w:tr w:rsidR="00100349" w:rsidRPr="00C72C5C" w14:paraId="517FBB94"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6FAAA358"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1</w:t>
            </w:r>
          </w:p>
        </w:tc>
        <w:tc>
          <w:tcPr>
            <w:tcW w:w="1261" w:type="dxa"/>
            <w:vAlign w:val="center"/>
          </w:tcPr>
          <w:p w14:paraId="004950FF"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82.5</w:t>
            </w:r>
          </w:p>
        </w:tc>
        <w:tc>
          <w:tcPr>
            <w:tcW w:w="1261" w:type="dxa"/>
            <w:vAlign w:val="center"/>
          </w:tcPr>
          <w:p w14:paraId="17B4FB04"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70.1</w:t>
            </w:r>
          </w:p>
        </w:tc>
        <w:tc>
          <w:tcPr>
            <w:tcW w:w="1261" w:type="dxa"/>
            <w:vAlign w:val="center"/>
          </w:tcPr>
          <w:p w14:paraId="150E7AA9"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792</w:t>
            </w:r>
          </w:p>
        </w:tc>
        <w:tc>
          <w:tcPr>
            <w:tcW w:w="1261" w:type="dxa"/>
            <w:vAlign w:val="center"/>
          </w:tcPr>
          <w:p w14:paraId="67845BB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567</w:t>
            </w:r>
          </w:p>
        </w:tc>
        <w:tc>
          <w:tcPr>
            <w:tcW w:w="1262" w:type="dxa"/>
            <w:vAlign w:val="center"/>
          </w:tcPr>
          <w:p w14:paraId="5BBEB7CD"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241</w:t>
            </w:r>
          </w:p>
        </w:tc>
        <w:tc>
          <w:tcPr>
            <w:cnfStyle w:val="000100000000" w:firstRow="0" w:lastRow="0" w:firstColumn="0" w:lastColumn="1" w:oddVBand="0" w:evenVBand="0" w:oddHBand="0" w:evenHBand="0" w:firstRowFirstColumn="0" w:firstRowLastColumn="0" w:lastRowFirstColumn="0" w:lastRowLastColumn="0"/>
            <w:tcW w:w="1262" w:type="dxa"/>
            <w:vMerge w:val="restart"/>
            <w:vAlign w:val="center"/>
          </w:tcPr>
          <w:p w14:paraId="3E9E145B" w14:textId="77777777" w:rsidR="00100349" w:rsidRPr="009F454D" w:rsidRDefault="00100349" w:rsidP="0069151C">
            <w:pPr>
              <w:keepNext/>
              <w:spacing w:after="0" w:line="276" w:lineRule="auto"/>
              <w:rPr>
                <w:rFonts w:ascii="Book Antiqua" w:eastAsia="Times New Roman" w:hAnsi="Book Antiqua" w:cs="Calibri"/>
                <w:color w:val="000000"/>
              </w:rPr>
            </w:pPr>
            <w:r w:rsidRPr="009F454D">
              <w:rPr>
                <w:rFonts w:ascii="Book Antiqua" w:hAnsi="Book Antiqua" w:cs="Calibri"/>
                <w:color w:val="000000"/>
              </w:rPr>
              <w:t>238</w:t>
            </w:r>
          </w:p>
        </w:tc>
      </w:tr>
      <w:tr w:rsidR="00100349" w:rsidRPr="00C72C5C" w14:paraId="28F840CC"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2C4BF269"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2</w:t>
            </w:r>
          </w:p>
        </w:tc>
        <w:tc>
          <w:tcPr>
            <w:tcW w:w="1261" w:type="dxa"/>
            <w:vAlign w:val="center"/>
          </w:tcPr>
          <w:p w14:paraId="789F7138"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83.1</w:t>
            </w:r>
          </w:p>
        </w:tc>
        <w:tc>
          <w:tcPr>
            <w:tcW w:w="1261" w:type="dxa"/>
            <w:vAlign w:val="center"/>
          </w:tcPr>
          <w:p w14:paraId="17C771B3"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71.2</w:t>
            </w:r>
          </w:p>
        </w:tc>
        <w:tc>
          <w:tcPr>
            <w:tcW w:w="1261" w:type="dxa"/>
            <w:vAlign w:val="center"/>
          </w:tcPr>
          <w:p w14:paraId="59619959"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800</w:t>
            </w:r>
          </w:p>
        </w:tc>
        <w:tc>
          <w:tcPr>
            <w:tcW w:w="1261" w:type="dxa"/>
            <w:vAlign w:val="center"/>
          </w:tcPr>
          <w:p w14:paraId="1044C373"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575</w:t>
            </w:r>
          </w:p>
        </w:tc>
        <w:tc>
          <w:tcPr>
            <w:tcW w:w="1262" w:type="dxa"/>
            <w:vAlign w:val="center"/>
          </w:tcPr>
          <w:p w14:paraId="390ADDA2"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249</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70E554EF" w14:textId="77777777" w:rsidR="00100349" w:rsidRPr="009F454D" w:rsidRDefault="00100349" w:rsidP="0069151C">
            <w:pPr>
              <w:keepNext/>
              <w:spacing w:after="0" w:line="276" w:lineRule="auto"/>
              <w:rPr>
                <w:rFonts w:ascii="Book Antiqua" w:eastAsia="Times New Roman" w:hAnsi="Book Antiqua" w:cs="Calibri"/>
                <w:color w:val="000000"/>
                <w:lang w:eastAsia="es-MX"/>
              </w:rPr>
            </w:pPr>
          </w:p>
        </w:tc>
      </w:tr>
      <w:tr w:rsidR="00100349" w:rsidRPr="00C72C5C" w14:paraId="79EB71C4"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56DAA235"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3</w:t>
            </w:r>
          </w:p>
        </w:tc>
        <w:tc>
          <w:tcPr>
            <w:tcW w:w="1261" w:type="dxa"/>
            <w:vAlign w:val="center"/>
          </w:tcPr>
          <w:p w14:paraId="1C8DABC4"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83.5</w:t>
            </w:r>
          </w:p>
        </w:tc>
        <w:tc>
          <w:tcPr>
            <w:tcW w:w="1261" w:type="dxa"/>
            <w:vAlign w:val="center"/>
          </w:tcPr>
          <w:p w14:paraId="02032FE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67.0</w:t>
            </w:r>
          </w:p>
        </w:tc>
        <w:tc>
          <w:tcPr>
            <w:tcW w:w="1261" w:type="dxa"/>
            <w:vAlign w:val="center"/>
          </w:tcPr>
          <w:p w14:paraId="4F50B4FC"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771</w:t>
            </w:r>
          </w:p>
        </w:tc>
        <w:tc>
          <w:tcPr>
            <w:tcW w:w="1261" w:type="dxa"/>
            <w:vAlign w:val="center"/>
          </w:tcPr>
          <w:p w14:paraId="663C171E"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550</w:t>
            </w:r>
          </w:p>
        </w:tc>
        <w:tc>
          <w:tcPr>
            <w:tcW w:w="1262" w:type="dxa"/>
            <w:vAlign w:val="center"/>
          </w:tcPr>
          <w:p w14:paraId="2A4FB623"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226</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4F0B2731" w14:textId="77777777" w:rsidR="00100349" w:rsidRPr="009F454D" w:rsidRDefault="00100349" w:rsidP="0069151C">
            <w:pPr>
              <w:keepNext/>
              <w:spacing w:after="0" w:line="276" w:lineRule="auto"/>
              <w:rPr>
                <w:rFonts w:ascii="Book Antiqua" w:eastAsia="Times New Roman" w:hAnsi="Book Antiqua" w:cs="Calibri"/>
                <w:color w:val="000000"/>
                <w:lang w:eastAsia="es-MX"/>
              </w:rPr>
            </w:pPr>
          </w:p>
        </w:tc>
      </w:tr>
      <w:tr w:rsidR="00100349" w:rsidRPr="00C72C5C" w14:paraId="1EF202CF"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8828" w:type="dxa"/>
            <w:gridSpan w:val="7"/>
            <w:vAlign w:val="center"/>
          </w:tcPr>
          <w:p w14:paraId="58786CC7" w14:textId="77777777" w:rsidR="00100349" w:rsidRPr="009F454D" w:rsidRDefault="00100349" w:rsidP="0069151C">
            <w:pPr>
              <w:keepNext/>
              <w:spacing w:after="0" w:line="276" w:lineRule="auto"/>
              <w:rPr>
                <w:rFonts w:ascii="Book Antiqua" w:hAnsi="Book Antiqua" w:cs="Arial"/>
              </w:rPr>
            </w:pPr>
            <w:r w:rsidRPr="009F454D">
              <w:rPr>
                <w:rFonts w:ascii="Book Antiqua" w:eastAsia="Times New Roman" w:hAnsi="Book Antiqua" w:cs="Calibri"/>
                <w:color w:val="000000"/>
                <w:lang w:eastAsia="es-MX"/>
              </w:rPr>
              <w:t>Película 2</w:t>
            </w:r>
          </w:p>
        </w:tc>
      </w:tr>
      <w:tr w:rsidR="00100349" w:rsidRPr="00C72C5C" w14:paraId="3658520A"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456283FC"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1</w:t>
            </w:r>
          </w:p>
        </w:tc>
        <w:tc>
          <w:tcPr>
            <w:tcW w:w="1261" w:type="dxa"/>
            <w:vAlign w:val="center"/>
          </w:tcPr>
          <w:p w14:paraId="6F6E2AA5"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81.4</w:t>
            </w:r>
          </w:p>
        </w:tc>
        <w:tc>
          <w:tcPr>
            <w:tcW w:w="1261" w:type="dxa"/>
            <w:vAlign w:val="center"/>
          </w:tcPr>
          <w:p w14:paraId="7066DC7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66.1</w:t>
            </w:r>
          </w:p>
        </w:tc>
        <w:tc>
          <w:tcPr>
            <w:tcW w:w="1261" w:type="dxa"/>
            <w:vAlign w:val="center"/>
          </w:tcPr>
          <w:p w14:paraId="3523FFD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754</w:t>
            </w:r>
          </w:p>
        </w:tc>
        <w:tc>
          <w:tcPr>
            <w:tcW w:w="1261" w:type="dxa"/>
            <w:vAlign w:val="center"/>
          </w:tcPr>
          <w:p w14:paraId="4119DF40"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523</w:t>
            </w:r>
          </w:p>
        </w:tc>
        <w:tc>
          <w:tcPr>
            <w:tcW w:w="1262" w:type="dxa"/>
            <w:vAlign w:val="center"/>
          </w:tcPr>
          <w:p w14:paraId="18966A6D"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198</w:t>
            </w:r>
          </w:p>
        </w:tc>
        <w:tc>
          <w:tcPr>
            <w:cnfStyle w:val="000100000000" w:firstRow="0" w:lastRow="0" w:firstColumn="0" w:lastColumn="1" w:oddVBand="0" w:evenVBand="0" w:oddHBand="0" w:evenHBand="0" w:firstRowFirstColumn="0" w:firstRowLastColumn="0" w:lastRowFirstColumn="0" w:lastRowLastColumn="0"/>
            <w:tcW w:w="1262" w:type="dxa"/>
            <w:vMerge w:val="restart"/>
            <w:vAlign w:val="center"/>
          </w:tcPr>
          <w:p w14:paraId="5D7D98B5" w14:textId="77777777" w:rsidR="00100349" w:rsidRPr="009F454D" w:rsidRDefault="00100349" w:rsidP="0069151C">
            <w:pPr>
              <w:keepNext/>
              <w:spacing w:after="0" w:line="276" w:lineRule="auto"/>
              <w:rPr>
                <w:rFonts w:ascii="Book Antiqua" w:eastAsia="Times New Roman" w:hAnsi="Book Antiqua" w:cs="Calibri"/>
                <w:color w:val="000000"/>
              </w:rPr>
            </w:pPr>
            <w:r w:rsidRPr="009F454D">
              <w:rPr>
                <w:rFonts w:ascii="Book Antiqua" w:hAnsi="Book Antiqua" w:cs="Calibri"/>
                <w:color w:val="000000"/>
              </w:rPr>
              <w:t>207</w:t>
            </w:r>
          </w:p>
        </w:tc>
      </w:tr>
      <w:tr w:rsidR="00100349" w:rsidRPr="00C72C5C" w14:paraId="5F65D32E"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75500DE4"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2</w:t>
            </w:r>
          </w:p>
        </w:tc>
        <w:tc>
          <w:tcPr>
            <w:tcW w:w="1261" w:type="dxa"/>
            <w:vAlign w:val="center"/>
          </w:tcPr>
          <w:p w14:paraId="1B31CFE1"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85.0</w:t>
            </w:r>
          </w:p>
        </w:tc>
        <w:tc>
          <w:tcPr>
            <w:tcW w:w="1261" w:type="dxa"/>
            <w:vAlign w:val="center"/>
          </w:tcPr>
          <w:p w14:paraId="61009B84"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69.3</w:t>
            </w:r>
          </w:p>
        </w:tc>
        <w:tc>
          <w:tcPr>
            <w:tcW w:w="1261" w:type="dxa"/>
            <w:vAlign w:val="center"/>
          </w:tcPr>
          <w:p w14:paraId="6F5AFA4E"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763</w:t>
            </w:r>
          </w:p>
        </w:tc>
        <w:tc>
          <w:tcPr>
            <w:tcW w:w="1261" w:type="dxa"/>
            <w:vAlign w:val="center"/>
          </w:tcPr>
          <w:p w14:paraId="10417CFF"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542</w:t>
            </w:r>
          </w:p>
        </w:tc>
        <w:tc>
          <w:tcPr>
            <w:tcW w:w="1262" w:type="dxa"/>
            <w:vAlign w:val="center"/>
          </w:tcPr>
          <w:p w14:paraId="3B650373"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217</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2D423130" w14:textId="77777777" w:rsidR="00100349" w:rsidRPr="009F454D" w:rsidRDefault="00100349" w:rsidP="0069151C">
            <w:pPr>
              <w:keepNext/>
              <w:spacing w:after="0" w:line="276" w:lineRule="auto"/>
              <w:rPr>
                <w:rFonts w:ascii="Book Antiqua" w:hAnsi="Book Antiqua" w:cs="Arial"/>
              </w:rPr>
            </w:pPr>
          </w:p>
        </w:tc>
      </w:tr>
      <w:tr w:rsidR="00100349" w:rsidRPr="00C72C5C" w14:paraId="2FE1F71A"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60637642"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3</w:t>
            </w:r>
          </w:p>
        </w:tc>
        <w:tc>
          <w:tcPr>
            <w:tcW w:w="1261" w:type="dxa"/>
            <w:vAlign w:val="center"/>
          </w:tcPr>
          <w:p w14:paraId="62BCA70E"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84.7</w:t>
            </w:r>
          </w:p>
        </w:tc>
        <w:tc>
          <w:tcPr>
            <w:tcW w:w="1261" w:type="dxa"/>
            <w:vAlign w:val="center"/>
          </w:tcPr>
          <w:p w14:paraId="7A619F3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69.7</w:t>
            </w:r>
          </w:p>
        </w:tc>
        <w:tc>
          <w:tcPr>
            <w:tcW w:w="1261" w:type="dxa"/>
            <w:vAlign w:val="center"/>
          </w:tcPr>
          <w:p w14:paraId="0E253C93"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750</w:t>
            </w:r>
          </w:p>
        </w:tc>
        <w:tc>
          <w:tcPr>
            <w:tcW w:w="1261" w:type="dxa"/>
            <w:vAlign w:val="center"/>
          </w:tcPr>
          <w:p w14:paraId="45918D2C"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525</w:t>
            </w:r>
          </w:p>
        </w:tc>
        <w:tc>
          <w:tcPr>
            <w:tcW w:w="1262" w:type="dxa"/>
            <w:vAlign w:val="center"/>
          </w:tcPr>
          <w:p w14:paraId="7BE1AC8B"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205</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1BA54F5A" w14:textId="77777777" w:rsidR="00100349" w:rsidRPr="009F454D" w:rsidRDefault="00100349" w:rsidP="0069151C">
            <w:pPr>
              <w:keepNext/>
              <w:spacing w:after="0" w:line="276" w:lineRule="auto"/>
              <w:rPr>
                <w:rFonts w:ascii="Book Antiqua" w:hAnsi="Book Antiqua" w:cs="Arial"/>
              </w:rPr>
            </w:pPr>
          </w:p>
        </w:tc>
      </w:tr>
      <w:tr w:rsidR="00100349" w:rsidRPr="00C72C5C" w14:paraId="21E56D57"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8828" w:type="dxa"/>
            <w:gridSpan w:val="7"/>
            <w:vAlign w:val="center"/>
          </w:tcPr>
          <w:p w14:paraId="0AD17E42" w14:textId="77777777" w:rsidR="00100349" w:rsidRPr="006547B3" w:rsidRDefault="00100349" w:rsidP="0069151C">
            <w:pPr>
              <w:keepNext/>
              <w:spacing w:after="0" w:line="276" w:lineRule="auto"/>
              <w:rPr>
                <w:rFonts w:ascii="Book Antiqua" w:hAnsi="Book Antiqua" w:cs="Arial"/>
              </w:rPr>
            </w:pPr>
            <w:r w:rsidRPr="006547B3">
              <w:rPr>
                <w:rFonts w:ascii="Book Antiqua" w:eastAsia="Times New Roman" w:hAnsi="Book Antiqua" w:cs="Calibri"/>
                <w:color w:val="000000"/>
                <w:lang w:eastAsia="es-MX"/>
              </w:rPr>
              <w:t>Película 3</w:t>
            </w:r>
          </w:p>
        </w:tc>
      </w:tr>
      <w:tr w:rsidR="00100349" w:rsidRPr="00C72C5C" w14:paraId="44CCFA6C"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79A06164"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1</w:t>
            </w:r>
          </w:p>
        </w:tc>
        <w:tc>
          <w:tcPr>
            <w:tcW w:w="1261" w:type="dxa"/>
            <w:vAlign w:val="center"/>
          </w:tcPr>
          <w:p w14:paraId="18C541C6"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75.6</w:t>
            </w:r>
          </w:p>
        </w:tc>
        <w:tc>
          <w:tcPr>
            <w:tcW w:w="1261" w:type="dxa"/>
            <w:vAlign w:val="center"/>
          </w:tcPr>
          <w:p w14:paraId="627919ED"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66.4</w:t>
            </w:r>
          </w:p>
        </w:tc>
        <w:tc>
          <w:tcPr>
            <w:tcW w:w="1261" w:type="dxa"/>
            <w:vAlign w:val="center"/>
          </w:tcPr>
          <w:p w14:paraId="5AE4807F"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665</w:t>
            </w:r>
          </w:p>
        </w:tc>
        <w:tc>
          <w:tcPr>
            <w:tcW w:w="1261" w:type="dxa"/>
            <w:vAlign w:val="center"/>
          </w:tcPr>
          <w:p w14:paraId="0B227B74"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481</w:t>
            </w:r>
          </w:p>
        </w:tc>
        <w:tc>
          <w:tcPr>
            <w:tcW w:w="1262" w:type="dxa"/>
            <w:vAlign w:val="center"/>
          </w:tcPr>
          <w:p w14:paraId="44E6D985"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216</w:t>
            </w:r>
          </w:p>
        </w:tc>
        <w:tc>
          <w:tcPr>
            <w:cnfStyle w:val="000100000000" w:firstRow="0" w:lastRow="0" w:firstColumn="0" w:lastColumn="1" w:oddVBand="0" w:evenVBand="0" w:oddHBand="0" w:evenHBand="0" w:firstRowFirstColumn="0" w:firstRowLastColumn="0" w:lastRowFirstColumn="0" w:lastRowLastColumn="0"/>
            <w:tcW w:w="1262" w:type="dxa"/>
            <w:vMerge w:val="restart"/>
            <w:vAlign w:val="center"/>
          </w:tcPr>
          <w:p w14:paraId="6733AEFC" w14:textId="77777777" w:rsidR="00100349" w:rsidRPr="009F454D" w:rsidRDefault="00100349" w:rsidP="0069151C">
            <w:pPr>
              <w:keepNext/>
              <w:spacing w:after="0" w:line="276" w:lineRule="auto"/>
              <w:rPr>
                <w:rFonts w:ascii="Book Antiqua" w:eastAsia="Times New Roman" w:hAnsi="Book Antiqua" w:cs="Calibri"/>
                <w:color w:val="000000"/>
              </w:rPr>
            </w:pPr>
            <w:r w:rsidRPr="009F454D">
              <w:rPr>
                <w:rFonts w:ascii="Book Antiqua" w:hAnsi="Book Antiqua" w:cs="Calibri"/>
                <w:color w:val="000000"/>
              </w:rPr>
              <w:t>207</w:t>
            </w:r>
          </w:p>
        </w:tc>
      </w:tr>
      <w:tr w:rsidR="00100349" w:rsidRPr="00C72C5C" w14:paraId="14B1EA5C" w14:textId="77777777" w:rsidTr="0069151C">
        <w:trPr>
          <w:cnfStyle w:val="000000100000" w:firstRow="0" w:lastRow="0" w:firstColumn="0" w:lastColumn="0" w:oddVBand="0" w:evenVBand="0" w:oddHBand="1" w:evenHBand="0" w:firstRowFirstColumn="0" w:firstRowLastColumn="0" w:lastRowFirstColumn="0" w:lastRowLastColumn="0"/>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06AFEB43"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2</w:t>
            </w:r>
          </w:p>
        </w:tc>
        <w:tc>
          <w:tcPr>
            <w:tcW w:w="1261" w:type="dxa"/>
            <w:vAlign w:val="center"/>
          </w:tcPr>
          <w:p w14:paraId="25E11DA4"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86.3</w:t>
            </w:r>
          </w:p>
        </w:tc>
        <w:tc>
          <w:tcPr>
            <w:tcW w:w="1261" w:type="dxa"/>
            <w:vAlign w:val="center"/>
          </w:tcPr>
          <w:p w14:paraId="483AEE2D"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71.</w:t>
            </w:r>
            <w:r>
              <w:rPr>
                <w:rFonts w:ascii="Book Antiqua" w:eastAsia="Times New Roman" w:hAnsi="Book Antiqua" w:cs="Calibri"/>
                <w:color w:val="000000"/>
                <w:lang w:eastAsia="es-MX"/>
              </w:rPr>
              <w:t>2</w:t>
            </w:r>
          </w:p>
        </w:tc>
        <w:tc>
          <w:tcPr>
            <w:tcW w:w="1261" w:type="dxa"/>
            <w:vAlign w:val="center"/>
          </w:tcPr>
          <w:p w14:paraId="17D006C6"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656</w:t>
            </w:r>
          </w:p>
        </w:tc>
        <w:tc>
          <w:tcPr>
            <w:tcW w:w="1261" w:type="dxa"/>
            <w:vAlign w:val="center"/>
          </w:tcPr>
          <w:p w14:paraId="22A085EA"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471</w:t>
            </w:r>
          </w:p>
        </w:tc>
        <w:tc>
          <w:tcPr>
            <w:tcW w:w="1262" w:type="dxa"/>
            <w:vAlign w:val="center"/>
          </w:tcPr>
          <w:p w14:paraId="033E2D64" w14:textId="77777777" w:rsidR="00100349" w:rsidRPr="00C72C5C" w:rsidRDefault="00100349" w:rsidP="0069151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196</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035FFE78" w14:textId="77777777" w:rsidR="00100349" w:rsidRPr="00C72C5C" w:rsidRDefault="00100349" w:rsidP="0069151C">
            <w:pPr>
              <w:keepNext/>
              <w:spacing w:after="0" w:line="276" w:lineRule="auto"/>
              <w:rPr>
                <w:rFonts w:ascii="Book Antiqua" w:hAnsi="Book Antiqua" w:cs="Arial"/>
              </w:rPr>
            </w:pPr>
          </w:p>
        </w:tc>
      </w:tr>
      <w:tr w:rsidR="00100349" w:rsidRPr="00C72C5C" w14:paraId="67D44B71" w14:textId="77777777" w:rsidTr="0069151C">
        <w:trPr>
          <w:cantSplit/>
          <w:trHeight w:val="454"/>
        </w:trPr>
        <w:tc>
          <w:tcPr>
            <w:cnfStyle w:val="001000000000" w:firstRow="0" w:lastRow="0" w:firstColumn="1" w:lastColumn="0" w:oddVBand="0" w:evenVBand="0" w:oddHBand="0" w:evenHBand="0" w:firstRowFirstColumn="0" w:firstRowLastColumn="0" w:lastRowFirstColumn="0" w:lastRowLastColumn="0"/>
            <w:tcW w:w="1260" w:type="dxa"/>
            <w:vAlign w:val="center"/>
          </w:tcPr>
          <w:p w14:paraId="08788EB4" w14:textId="77777777" w:rsidR="00100349" w:rsidRPr="006547B3" w:rsidRDefault="00100349" w:rsidP="0069151C">
            <w:pPr>
              <w:keepNext/>
              <w:spacing w:after="0" w:line="276" w:lineRule="auto"/>
              <w:rPr>
                <w:rFonts w:ascii="Book Antiqua" w:eastAsia="Times New Roman" w:hAnsi="Book Antiqua" w:cs="Calibri"/>
                <w:i/>
                <w:color w:val="000000"/>
                <w:lang w:eastAsia="es-MX"/>
              </w:rPr>
            </w:pPr>
            <w:r w:rsidRPr="006547B3">
              <w:rPr>
                <w:rFonts w:ascii="Book Antiqua" w:eastAsia="Times New Roman" w:hAnsi="Book Antiqua" w:cs="Calibri"/>
                <w:i/>
                <w:color w:val="000000"/>
                <w:lang w:eastAsia="es-MX"/>
              </w:rPr>
              <w:t>Punto 3</w:t>
            </w:r>
          </w:p>
        </w:tc>
        <w:tc>
          <w:tcPr>
            <w:tcW w:w="1261" w:type="dxa"/>
            <w:vAlign w:val="center"/>
          </w:tcPr>
          <w:p w14:paraId="140737F8"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Pr>
                <w:rFonts w:ascii="Book Antiqua" w:eastAsia="Times New Roman" w:hAnsi="Book Antiqua" w:cs="Calibri"/>
                <w:color w:val="000000"/>
                <w:lang w:eastAsia="es-MX"/>
              </w:rPr>
              <w:t>83.9</w:t>
            </w:r>
          </w:p>
        </w:tc>
        <w:tc>
          <w:tcPr>
            <w:tcW w:w="1261" w:type="dxa"/>
            <w:vAlign w:val="center"/>
          </w:tcPr>
          <w:p w14:paraId="73FAD322"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73.2</w:t>
            </w:r>
          </w:p>
        </w:tc>
        <w:tc>
          <w:tcPr>
            <w:tcW w:w="1261" w:type="dxa"/>
            <w:vAlign w:val="center"/>
          </w:tcPr>
          <w:p w14:paraId="7882C415"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664</w:t>
            </w:r>
          </w:p>
        </w:tc>
        <w:tc>
          <w:tcPr>
            <w:tcW w:w="1261" w:type="dxa"/>
            <w:vAlign w:val="center"/>
          </w:tcPr>
          <w:p w14:paraId="4BA96478"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476</w:t>
            </w:r>
          </w:p>
        </w:tc>
        <w:tc>
          <w:tcPr>
            <w:tcW w:w="1262" w:type="dxa"/>
            <w:vAlign w:val="center"/>
          </w:tcPr>
          <w:p w14:paraId="3C803FC3" w14:textId="77777777" w:rsidR="00100349" w:rsidRPr="00C72C5C" w:rsidRDefault="00100349" w:rsidP="0069151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C72C5C">
              <w:rPr>
                <w:rFonts w:ascii="Book Antiqua" w:eastAsia="Times New Roman" w:hAnsi="Book Antiqua" w:cs="Calibri"/>
                <w:color w:val="000000"/>
                <w:lang w:eastAsia="es-MX"/>
              </w:rPr>
              <w:t>20</w:t>
            </w:r>
            <w:r>
              <w:rPr>
                <w:rFonts w:ascii="Book Antiqua" w:eastAsia="Times New Roman" w:hAnsi="Book Antiqua" w:cs="Calibri"/>
                <w:color w:val="000000"/>
                <w:lang w:eastAsia="es-MX"/>
              </w:rPr>
              <w:t>8</w:t>
            </w:r>
          </w:p>
        </w:tc>
        <w:tc>
          <w:tcPr>
            <w:cnfStyle w:val="000100000000" w:firstRow="0" w:lastRow="0" w:firstColumn="0" w:lastColumn="1" w:oddVBand="0" w:evenVBand="0" w:oddHBand="0" w:evenHBand="0" w:firstRowFirstColumn="0" w:firstRowLastColumn="0" w:lastRowFirstColumn="0" w:lastRowLastColumn="0"/>
            <w:tcW w:w="1262" w:type="dxa"/>
            <w:vMerge/>
            <w:vAlign w:val="center"/>
          </w:tcPr>
          <w:p w14:paraId="1F1AF276" w14:textId="77777777" w:rsidR="00100349" w:rsidRPr="00C72C5C" w:rsidRDefault="00100349" w:rsidP="0069151C">
            <w:pPr>
              <w:keepNext/>
              <w:spacing w:after="0" w:line="276" w:lineRule="auto"/>
              <w:rPr>
                <w:rFonts w:ascii="Book Antiqua" w:hAnsi="Book Antiqua" w:cs="Arial"/>
              </w:rPr>
            </w:pPr>
          </w:p>
        </w:tc>
      </w:tr>
    </w:tbl>
    <w:p w14:paraId="1A3C7F48" w14:textId="77777777" w:rsidR="005E3ABA" w:rsidRDefault="005E3ABA" w:rsidP="005E3ABA">
      <w:pPr>
        <w:spacing w:after="0" w:line="276" w:lineRule="auto"/>
        <w:rPr>
          <w:rFonts w:ascii="Book Antiqua" w:hAnsi="Book Antiqua" w:cs="Arial"/>
        </w:rPr>
      </w:pPr>
    </w:p>
    <w:p w14:paraId="3579C973" w14:textId="77777777" w:rsidR="00D653A4" w:rsidRDefault="00D653A4" w:rsidP="005E3ABA">
      <w:pPr>
        <w:spacing w:after="0" w:line="276" w:lineRule="auto"/>
        <w:jc w:val="both"/>
        <w:rPr>
          <w:rFonts w:ascii="Book Antiqua" w:hAnsi="Book Antiqua" w:cs="Arial"/>
          <w:b/>
          <w:i/>
        </w:rPr>
      </w:pPr>
    </w:p>
    <w:p w14:paraId="1DEBB6E3" w14:textId="48B727AC" w:rsidR="00100349" w:rsidRDefault="00100349" w:rsidP="005E3ABA">
      <w:pPr>
        <w:spacing w:after="0" w:line="276" w:lineRule="auto"/>
        <w:jc w:val="both"/>
        <w:rPr>
          <w:rFonts w:ascii="Book Antiqua" w:hAnsi="Book Antiqua" w:cs="Arial"/>
        </w:rPr>
      </w:pPr>
      <w:r w:rsidRPr="003B43C3">
        <w:rPr>
          <w:rFonts w:ascii="Book Antiqua" w:hAnsi="Book Antiqua" w:cs="Arial"/>
          <w:b/>
          <w:i/>
        </w:rPr>
        <w:t>Espectroscopía Raman</w:t>
      </w:r>
    </w:p>
    <w:p w14:paraId="76D3F21C" w14:textId="35F7ED42" w:rsidR="00100349" w:rsidRPr="005D3AF3" w:rsidRDefault="00100349" w:rsidP="005D3AF3">
      <w:pPr>
        <w:spacing w:after="0" w:line="276" w:lineRule="auto"/>
        <w:jc w:val="both"/>
        <w:rPr>
          <w:rFonts w:ascii="Book Antiqua" w:hAnsi="Book Antiqua" w:cs="Arial"/>
        </w:rPr>
      </w:pPr>
      <w:r w:rsidRPr="005D3AF3">
        <w:rPr>
          <w:rFonts w:ascii="Book Antiqua" w:hAnsi="Book Antiqua" w:cs="Arial"/>
        </w:rPr>
        <w:t>La caracterización de la microestructura</w:t>
      </w:r>
      <w:r w:rsidR="000535AA">
        <w:rPr>
          <w:rFonts w:ascii="Book Antiqua" w:hAnsi="Book Antiqua" w:cs="Arial"/>
        </w:rPr>
        <w:t xml:space="preserve"> cristalina es importante porque</w:t>
      </w:r>
      <w:r w:rsidRPr="005D3AF3">
        <w:rPr>
          <w:rFonts w:ascii="Book Antiqua" w:hAnsi="Book Antiqua" w:cs="Arial"/>
        </w:rPr>
        <w:t xml:space="preserve"> permite establecer la proporción de fases que presenta el material sintetizado. En el caso de las películas delgadas que se sintetizaron basadas en TiO</w:t>
      </w:r>
      <w:r w:rsidRPr="005D3AF3">
        <w:rPr>
          <w:rFonts w:ascii="Book Antiqua" w:hAnsi="Book Antiqua" w:cs="Arial"/>
          <w:vertAlign w:val="subscript"/>
        </w:rPr>
        <w:t>2</w:t>
      </w:r>
      <w:r w:rsidRPr="005D3AF3">
        <w:rPr>
          <w:rFonts w:ascii="Book Antiqua" w:hAnsi="Book Antiqua" w:cs="Arial"/>
        </w:rPr>
        <w:t xml:space="preserve">, es importante identificar las fases cristalinas presentes, se conoce que el dióxido de titanio tiene tres fases cristalinas: brookita, anatasa (tetragonal) y rutilo (tetragonal), siendo las </w:t>
      </w:r>
      <w:r w:rsidR="002B1CB6" w:rsidRPr="005D3AF3">
        <w:rPr>
          <w:rFonts w:ascii="Book Antiqua" w:hAnsi="Book Antiqua" w:cs="Arial"/>
        </w:rPr>
        <w:t xml:space="preserve">dos </w:t>
      </w:r>
      <w:r w:rsidRPr="005D3AF3">
        <w:rPr>
          <w:rFonts w:ascii="Book Antiqua" w:hAnsi="Book Antiqua" w:cs="Arial"/>
        </w:rPr>
        <w:t>últimas las más empleadas en fotocatálisis</w:t>
      </w:r>
      <w:r w:rsidR="000535AA">
        <w:rPr>
          <w:rFonts w:ascii="Book Antiqua" w:hAnsi="Book Antiqua" w:cs="Arial"/>
        </w:rPr>
        <w:t>. El d</w:t>
      </w:r>
      <w:r w:rsidRPr="005D3AF3">
        <w:rPr>
          <w:rFonts w:ascii="Book Antiqua" w:hAnsi="Book Antiqua" w:cs="Arial"/>
        </w:rPr>
        <w:t>esempeño catalítico de cada una de estas fases</w:t>
      </w:r>
      <w:r w:rsidR="000535AA">
        <w:rPr>
          <w:rFonts w:ascii="Book Antiqua" w:hAnsi="Book Antiqua" w:cs="Arial"/>
        </w:rPr>
        <w:t xml:space="preserve"> de forma individual es</w:t>
      </w:r>
      <w:r w:rsidRPr="005D3AF3">
        <w:rPr>
          <w:rFonts w:ascii="Book Antiqua" w:hAnsi="Book Antiqua" w:cs="Arial"/>
        </w:rPr>
        <w:t xml:space="preserve"> bajo comparado al desempeño</w:t>
      </w:r>
      <w:r w:rsidR="000535AA">
        <w:rPr>
          <w:rFonts w:ascii="Book Antiqua" w:hAnsi="Book Antiqua" w:cs="Arial"/>
        </w:rPr>
        <w:t xml:space="preserve"> que se observa cuando se unen</w:t>
      </w:r>
      <w:r w:rsidR="000535AA" w:rsidRPr="005D3AF3">
        <w:rPr>
          <w:rFonts w:ascii="Book Antiqua" w:hAnsi="Book Antiqua" w:cs="Arial"/>
        </w:rPr>
        <w:t xml:space="preserve"> </w:t>
      </w:r>
      <w:r w:rsidRPr="005D3AF3">
        <w:rPr>
          <w:rFonts w:ascii="Book Antiqua" w:hAnsi="Book Antiqua" w:cs="Arial"/>
        </w:rPr>
        <w:t xml:space="preserve">estas dos fases en diferentes proporciones comprendidas entre el 25-75 %. </w:t>
      </w:r>
    </w:p>
    <w:p w14:paraId="3BFC1F99" w14:textId="77777777" w:rsidR="005E3ABA" w:rsidRDefault="005E3ABA" w:rsidP="005E3ABA">
      <w:pPr>
        <w:spacing w:after="0" w:line="276" w:lineRule="auto"/>
        <w:jc w:val="both"/>
        <w:rPr>
          <w:rFonts w:ascii="Book Antiqua" w:hAnsi="Book Antiqua" w:cs="Arial"/>
        </w:rPr>
      </w:pPr>
    </w:p>
    <w:p w14:paraId="5254FB23" w14:textId="7EEE8917" w:rsidR="00100349" w:rsidRDefault="00100349" w:rsidP="00AD649D">
      <w:pPr>
        <w:spacing w:after="0" w:line="276" w:lineRule="auto"/>
        <w:jc w:val="both"/>
        <w:rPr>
          <w:rFonts w:ascii="Book Antiqua" w:hAnsi="Book Antiqua" w:cs="Arial"/>
        </w:rPr>
      </w:pPr>
      <w:r w:rsidRPr="00DA4C96">
        <w:rPr>
          <w:rFonts w:ascii="Book Antiqua" w:hAnsi="Book Antiqua" w:cs="Arial"/>
        </w:rPr>
        <w:t>La fase</w:t>
      </w:r>
      <w:r w:rsidR="00131AA6" w:rsidRPr="00DA4C96">
        <w:rPr>
          <w:rFonts w:ascii="Book Antiqua" w:hAnsi="Book Antiqua" w:cs="Arial"/>
        </w:rPr>
        <w:t xml:space="preserve"> cristalina</w:t>
      </w:r>
      <w:r w:rsidRPr="00DA4C96">
        <w:rPr>
          <w:rFonts w:ascii="Book Antiqua" w:hAnsi="Book Antiqua" w:cs="Arial"/>
        </w:rPr>
        <w:t xml:space="preserve"> anatasa de TiO</w:t>
      </w:r>
      <w:r w:rsidRPr="00DA4C96">
        <w:rPr>
          <w:rFonts w:ascii="Book Antiqua" w:hAnsi="Book Antiqua" w:cs="Arial"/>
          <w:vertAlign w:val="subscript"/>
        </w:rPr>
        <w:t>2</w:t>
      </w:r>
      <w:r w:rsidRPr="00DA4C96">
        <w:rPr>
          <w:rFonts w:ascii="Book Antiqua" w:hAnsi="Book Antiqua" w:cs="Arial"/>
        </w:rPr>
        <w:t xml:space="preserve"> presenta un grupo espacial </w:t>
      </w:r>
      <m:oMath>
        <m:sSubSup>
          <m:sSubSupPr>
            <m:ctrlPr>
              <w:rPr>
                <w:rFonts w:ascii="Cambria Math" w:hAnsi="Cambria Math" w:cs="Arial"/>
                <w:i/>
              </w:rPr>
            </m:ctrlPr>
          </m:sSubSupPr>
          <m:e>
            <m:r>
              <w:rPr>
                <w:rFonts w:ascii="Cambria Math" w:hAnsi="Cambria Math" w:cs="Arial"/>
              </w:rPr>
              <m:t>D</m:t>
            </m:r>
          </m:e>
          <m:sub>
            <m:r>
              <w:rPr>
                <w:rFonts w:ascii="Cambria Math" w:hAnsi="Cambria Math" w:cs="Arial"/>
              </w:rPr>
              <m:t>4</m:t>
            </m:r>
            <m:r>
              <w:rPr>
                <w:rFonts w:ascii="Cambria Math" w:hAnsi="Cambria Math" w:cs="Arial"/>
              </w:rPr>
              <m:t>h</m:t>
            </m:r>
          </m:sub>
          <m:sup>
            <m:r>
              <w:rPr>
                <w:rFonts w:ascii="Cambria Math" w:hAnsi="Cambria Math" w:cs="Arial"/>
              </w:rPr>
              <m:t>19</m:t>
            </m:r>
          </m:sup>
        </m:sSubSup>
      </m:oMath>
      <w:r w:rsidRPr="00DA4C96">
        <w:rPr>
          <w:rFonts w:ascii="Book Antiqua" w:hAnsi="Book Antiqua" w:cs="Arial"/>
        </w:rPr>
        <w:t>, y considerando las posiciones D</w:t>
      </w:r>
      <w:r w:rsidRPr="00DA4C96">
        <w:rPr>
          <w:rFonts w:ascii="Book Antiqua" w:hAnsi="Book Antiqua" w:cs="Arial"/>
          <w:vertAlign w:val="subscript"/>
        </w:rPr>
        <w:t>2d</w:t>
      </w:r>
      <w:r w:rsidRPr="00DA4C96">
        <w:rPr>
          <w:rFonts w:ascii="Book Antiqua" w:hAnsi="Book Antiqua" w:cs="Arial"/>
        </w:rPr>
        <w:t xml:space="preserve"> para Ti y C</w:t>
      </w:r>
      <w:r w:rsidRPr="00DA4C96">
        <w:rPr>
          <w:rFonts w:ascii="Book Antiqua" w:hAnsi="Book Antiqua" w:cs="Arial"/>
          <w:vertAlign w:val="subscript"/>
        </w:rPr>
        <w:t>2v</w:t>
      </w:r>
      <w:r w:rsidRPr="00DA4C96">
        <w:rPr>
          <w:rFonts w:ascii="Book Antiqua" w:hAnsi="Book Antiqua" w:cs="Arial"/>
        </w:rPr>
        <w:t xml:space="preserve"> para los átomos de O dentro de la unidad básica octaedro </w:t>
      </w:r>
      <w:r w:rsidRPr="00DA4C96">
        <w:rPr>
          <w:rFonts w:ascii="Book Antiqua" w:hAnsi="Book Antiqua" w:cs="Arial"/>
        </w:rPr>
        <w:lastRenderedPageBreak/>
        <w:t>distorsionado, la teoría de grupos exhibe seis modos activos para espectroscopía Raman</w:t>
      </w:r>
      <w:r w:rsidR="006D527A" w:rsidRPr="00DA4C96">
        <w:rPr>
          <w:rFonts w:ascii="Book Antiqua" w:hAnsi="Book Antiqua" w:cs="Arial"/>
        </w:rPr>
        <w:t xml:space="preserve"> (</w:t>
      </w:r>
      <w:r w:rsidR="006D527A" w:rsidRPr="00DA4C96">
        <w:rPr>
          <w:rFonts w:ascii="Book Antiqua" w:hAnsi="Book Antiqua" w:cs="Arial"/>
        </w:rPr>
        <w:fldChar w:fldCharType="begin"/>
      </w:r>
      <w:r w:rsidR="006D527A" w:rsidRPr="00DA4C96">
        <w:rPr>
          <w:rFonts w:ascii="Book Antiqua" w:hAnsi="Book Antiqua" w:cs="Arial"/>
        </w:rPr>
        <w:instrText xml:space="preserve"> REF _Ref130759535 \h </w:instrText>
      </w:r>
      <w:r w:rsidR="00DA4C96">
        <w:rPr>
          <w:rFonts w:ascii="Book Antiqua" w:hAnsi="Book Antiqua" w:cs="Arial"/>
        </w:rPr>
        <w:instrText xml:space="preserve"> \* MERGEFORMAT </w:instrText>
      </w:r>
      <w:r w:rsidR="006D527A" w:rsidRPr="00DA4C96">
        <w:rPr>
          <w:rFonts w:ascii="Book Antiqua" w:hAnsi="Book Antiqua" w:cs="Arial"/>
        </w:rPr>
      </w:r>
      <w:r w:rsidR="006D527A" w:rsidRPr="00DA4C96">
        <w:rPr>
          <w:rFonts w:ascii="Book Antiqua" w:hAnsi="Book Antiqua" w:cs="Arial"/>
        </w:rPr>
        <w:fldChar w:fldCharType="separate"/>
      </w:r>
      <w:r w:rsidR="00D55F97" w:rsidRPr="00D55F97">
        <w:rPr>
          <w:rFonts w:ascii="Book Antiqua" w:hAnsi="Book Antiqua"/>
          <w:b/>
          <w:sz w:val="20"/>
        </w:rPr>
        <w:t xml:space="preserve">Tabla </w:t>
      </w:r>
      <w:r w:rsidR="00D55F97" w:rsidRPr="00D55F97">
        <w:rPr>
          <w:rFonts w:ascii="Book Antiqua" w:hAnsi="Book Antiqua"/>
          <w:b/>
          <w:noProof/>
          <w:sz w:val="20"/>
        </w:rPr>
        <w:t>8</w:t>
      </w:r>
      <w:r w:rsidR="006D527A" w:rsidRPr="00DA4C96">
        <w:rPr>
          <w:rFonts w:ascii="Book Antiqua" w:hAnsi="Book Antiqua" w:cs="Arial"/>
        </w:rPr>
        <w:fldChar w:fldCharType="end"/>
      </w:r>
      <w:r w:rsidR="006D527A" w:rsidRPr="00DA4C96">
        <w:rPr>
          <w:rFonts w:ascii="Book Antiqua" w:hAnsi="Book Antiqua" w:cs="Arial"/>
        </w:rPr>
        <w:t>)</w:t>
      </w:r>
      <w:r w:rsidRPr="00DA4C96">
        <w:rPr>
          <w:rFonts w:ascii="Book Antiqua" w:hAnsi="Book Antiqua" w:cs="Arial"/>
        </w:rPr>
        <w:t>: E</w:t>
      </w:r>
      <w:r w:rsidRPr="00DA4C96">
        <w:rPr>
          <w:rFonts w:ascii="Book Antiqua" w:hAnsi="Book Antiqua" w:cs="Arial"/>
          <w:vertAlign w:val="subscript"/>
        </w:rPr>
        <w:t>g</w:t>
      </w:r>
      <w:r w:rsidRPr="00DA4C96">
        <w:rPr>
          <w:rFonts w:ascii="Book Antiqua" w:hAnsi="Book Antiqua" w:cs="Arial"/>
        </w:rPr>
        <w:t xml:space="preserve"> (144, 197 y 639 cm</w:t>
      </w:r>
      <w:r w:rsidRPr="00DA4C96">
        <w:rPr>
          <w:rFonts w:ascii="Book Antiqua" w:hAnsi="Book Antiqua" w:cs="Arial"/>
          <w:vertAlign w:val="superscript"/>
        </w:rPr>
        <w:t>−1</w:t>
      </w:r>
      <w:r w:rsidRPr="00DA4C96">
        <w:rPr>
          <w:rFonts w:ascii="Book Antiqua" w:hAnsi="Book Antiqua" w:cs="Arial"/>
        </w:rPr>
        <w:t>), B</w:t>
      </w:r>
      <w:r w:rsidRPr="00DA4C96">
        <w:rPr>
          <w:rFonts w:ascii="Book Antiqua" w:hAnsi="Book Antiqua" w:cs="Arial"/>
          <w:vertAlign w:val="subscript"/>
        </w:rPr>
        <w:t>1g</w:t>
      </w:r>
      <w:r w:rsidRPr="00DA4C96">
        <w:rPr>
          <w:rFonts w:ascii="Book Antiqua" w:hAnsi="Book Antiqua" w:cs="Arial"/>
        </w:rPr>
        <w:t xml:space="preserve"> (399 y 519 cm</w:t>
      </w:r>
      <w:r w:rsidRPr="00DA4C96">
        <w:rPr>
          <w:rFonts w:ascii="Book Antiqua" w:hAnsi="Book Antiqua" w:cs="Arial"/>
          <w:vertAlign w:val="superscript"/>
        </w:rPr>
        <w:t>−1</w:t>
      </w:r>
      <w:r w:rsidRPr="00DA4C96">
        <w:rPr>
          <w:rFonts w:ascii="Book Antiqua" w:hAnsi="Book Antiqua" w:cs="Arial"/>
        </w:rPr>
        <w:t>) y A</w:t>
      </w:r>
      <w:r w:rsidRPr="00DA4C96">
        <w:rPr>
          <w:rFonts w:ascii="Book Antiqua" w:hAnsi="Book Antiqua" w:cs="Arial"/>
          <w:vertAlign w:val="subscript"/>
        </w:rPr>
        <w:t>1g</w:t>
      </w:r>
      <w:r w:rsidRPr="00DA4C96">
        <w:rPr>
          <w:rFonts w:ascii="Book Antiqua" w:hAnsi="Book Antiqua" w:cs="Arial"/>
        </w:rPr>
        <w:t xml:space="preserve"> (507 cm</w:t>
      </w:r>
      <w:r w:rsidRPr="00DA4C96">
        <w:rPr>
          <w:rFonts w:ascii="Book Antiqua" w:hAnsi="Book Antiqua" w:cs="Arial"/>
          <w:vertAlign w:val="superscript"/>
        </w:rPr>
        <w:t>−1</w:t>
      </w:r>
      <w:r w:rsidRPr="00DA4C96">
        <w:rPr>
          <w:rFonts w:ascii="Book Antiqua" w:hAnsi="Book Antiqua" w:cs="Arial"/>
        </w:rPr>
        <w:t xml:space="preserve">), mientras que la fase rutilo, con grupo espacial </w:t>
      </w:r>
      <m:oMath>
        <m:sSubSup>
          <m:sSubSupPr>
            <m:ctrlPr>
              <w:rPr>
                <w:rFonts w:ascii="Cambria Math" w:hAnsi="Cambria Math" w:cs="Arial"/>
                <w:i/>
              </w:rPr>
            </m:ctrlPr>
          </m:sSubSupPr>
          <m:e>
            <m:r>
              <w:rPr>
                <w:rFonts w:ascii="Cambria Math" w:hAnsi="Cambria Math" w:cs="Arial"/>
              </w:rPr>
              <m:t>D</m:t>
            </m:r>
          </m:e>
          <m:sub>
            <m:r>
              <w:rPr>
                <w:rFonts w:ascii="Cambria Math" w:hAnsi="Cambria Math" w:cs="Arial"/>
              </w:rPr>
              <m:t>4</m:t>
            </m:r>
            <m:r>
              <w:rPr>
                <w:rFonts w:ascii="Cambria Math" w:hAnsi="Cambria Math" w:cs="Arial"/>
              </w:rPr>
              <m:t>h</m:t>
            </m:r>
          </m:sub>
          <m:sup>
            <m:r>
              <w:rPr>
                <w:rFonts w:ascii="Cambria Math" w:hAnsi="Cambria Math" w:cs="Arial"/>
              </w:rPr>
              <m:t>14</m:t>
            </m:r>
          </m:sup>
        </m:sSubSup>
      </m:oMath>
      <w:r w:rsidRPr="00DA4C96">
        <w:rPr>
          <w:rFonts w:ascii="Book Antiqua" w:hAnsi="Book Antiqua" w:cs="Arial"/>
        </w:rPr>
        <w:t xml:space="preserve"> consta de cuatro modos activos: B</w:t>
      </w:r>
      <w:r w:rsidRPr="00DA4C96">
        <w:rPr>
          <w:rFonts w:ascii="Book Antiqua" w:hAnsi="Book Antiqua" w:cs="Arial"/>
          <w:vertAlign w:val="subscript"/>
        </w:rPr>
        <w:t>2g</w:t>
      </w:r>
      <w:r w:rsidRPr="00DA4C96">
        <w:rPr>
          <w:rFonts w:ascii="Book Antiqua" w:hAnsi="Book Antiqua" w:cs="Arial"/>
        </w:rPr>
        <w:t xml:space="preserve"> (826 cm</w:t>
      </w:r>
      <w:r w:rsidRPr="00DA4C96">
        <w:rPr>
          <w:rFonts w:ascii="Book Antiqua" w:hAnsi="Book Antiqua" w:cs="Arial"/>
          <w:vertAlign w:val="superscript"/>
        </w:rPr>
        <w:t>-1</w:t>
      </w:r>
      <w:r w:rsidRPr="00DA4C96">
        <w:rPr>
          <w:rFonts w:ascii="Book Antiqua" w:hAnsi="Book Antiqua" w:cs="Arial"/>
        </w:rPr>
        <w:t>), A</w:t>
      </w:r>
      <w:r w:rsidRPr="00DA4C96">
        <w:rPr>
          <w:rFonts w:ascii="Book Antiqua" w:hAnsi="Book Antiqua" w:cs="Arial"/>
          <w:vertAlign w:val="subscript"/>
        </w:rPr>
        <w:t>1g</w:t>
      </w:r>
      <w:r w:rsidRPr="00DA4C96">
        <w:rPr>
          <w:rFonts w:ascii="Book Antiqua" w:hAnsi="Book Antiqua" w:cs="Arial"/>
        </w:rPr>
        <w:t xml:space="preserve"> (612 cm</w:t>
      </w:r>
      <w:r w:rsidRPr="00DA4C96">
        <w:rPr>
          <w:rFonts w:ascii="Book Antiqua" w:hAnsi="Book Antiqua" w:cs="Arial"/>
          <w:vertAlign w:val="superscript"/>
        </w:rPr>
        <w:t>-1</w:t>
      </w:r>
      <w:r w:rsidRPr="00DA4C96">
        <w:rPr>
          <w:rFonts w:ascii="Book Antiqua" w:hAnsi="Book Antiqua" w:cs="Arial"/>
        </w:rPr>
        <w:t>), E</w:t>
      </w:r>
      <w:r w:rsidRPr="00DA4C96">
        <w:rPr>
          <w:rFonts w:ascii="Book Antiqua" w:hAnsi="Book Antiqua" w:cs="Arial"/>
          <w:vertAlign w:val="subscript"/>
        </w:rPr>
        <w:t>g</w:t>
      </w:r>
      <w:r w:rsidRPr="00DA4C96">
        <w:rPr>
          <w:rFonts w:ascii="Book Antiqua" w:hAnsi="Book Antiqua" w:cs="Arial"/>
        </w:rPr>
        <w:t xml:space="preserve"> (447 cm</w:t>
      </w:r>
      <w:r w:rsidRPr="00DA4C96">
        <w:rPr>
          <w:rFonts w:ascii="Book Antiqua" w:hAnsi="Book Antiqua" w:cs="Arial"/>
          <w:vertAlign w:val="superscript"/>
        </w:rPr>
        <w:t>-1</w:t>
      </w:r>
      <w:r w:rsidRPr="00DA4C96">
        <w:rPr>
          <w:rFonts w:ascii="Book Antiqua" w:hAnsi="Book Antiqua" w:cs="Arial"/>
        </w:rPr>
        <w:t>) y B</w:t>
      </w:r>
      <w:r w:rsidRPr="00DA4C96">
        <w:rPr>
          <w:rFonts w:ascii="Book Antiqua" w:hAnsi="Book Antiqua" w:cs="Arial"/>
          <w:vertAlign w:val="subscript"/>
        </w:rPr>
        <w:t>1g</w:t>
      </w:r>
      <w:r w:rsidRPr="00DA4C96">
        <w:rPr>
          <w:rFonts w:ascii="Book Antiqua" w:hAnsi="Book Antiqua" w:cs="Arial"/>
        </w:rPr>
        <w:t xml:space="preserve"> (143 cm</w:t>
      </w:r>
      <w:r w:rsidRPr="00DA4C96">
        <w:rPr>
          <w:rFonts w:ascii="Book Antiqua" w:hAnsi="Book Antiqua" w:cs="Arial"/>
          <w:vertAlign w:val="superscript"/>
        </w:rPr>
        <w:t>-1</w:t>
      </w:r>
      <w:r w:rsidRPr="00DA4C96">
        <w:rPr>
          <w:rFonts w:ascii="Book Antiqua" w:hAnsi="Book Antiqua" w:cs="Arial"/>
        </w:rPr>
        <w:t>)</w:t>
      </w:r>
      <w:r w:rsidR="00393354" w:rsidRPr="00DA4C96">
        <w:rPr>
          <w:rFonts w:ascii="Book Antiqua" w:hAnsi="Book Antiqua" w:cs="Arial"/>
        </w:rPr>
        <w:fldChar w:fldCharType="begin" w:fldLock="1"/>
      </w:r>
      <w:r w:rsidR="00BB313E">
        <w:rPr>
          <w:rFonts w:ascii="Book Antiqua" w:hAnsi="Book Antiqua" w:cs="Arial"/>
        </w:rPr>
        <w:instrText xml:space="preserve">ADDIN CSL_CITATION {"citationItems":[{"id":"ITEM-1","itemData":{"DOI":"10.1016/0022-4596(82)90006-8","ISSN":"1095726X","abstract":"First-order Raman spectra have been recorded at room temperature for the anatase and rutile phases of polycrystalline titanium dioxide using an argon ion laser as exciter. The high-temperature rutile phase was found to be stabilized at temperatures below 450°C. Anatase transforms to rutile phase at </w:instrText>
      </w:r>
      <w:r w:rsidR="00BB313E">
        <w:rPr>
          <w:rFonts w:ascii="Cambria Math" w:hAnsi="Cambria Math" w:cs="Cambria Math"/>
        </w:rPr>
        <w:instrText>∼</w:instrText>
      </w:r>
      <w:r w:rsidR="00BB313E">
        <w:rPr>
          <w:rFonts w:ascii="Book Antiqua" w:hAnsi="Book Antiqua" w:cs="Arial"/>
        </w:rPr>
        <w:instrText>750</w:instrText>
      </w:r>
      <w:r w:rsidR="00BB313E">
        <w:rPr>
          <w:rFonts w:ascii="Book Antiqua" w:hAnsi="Book Antiqua" w:cs="Book Antiqua"/>
        </w:rPr>
        <w:instrText>°</w:instrText>
      </w:r>
      <w:r w:rsidR="00BB313E">
        <w:rPr>
          <w:rFonts w:ascii="Book Antiqua" w:hAnsi="Book Antiqua" w:cs="Arial"/>
        </w:rPr>
        <w:instrText xml:space="preserve">C. All the Raman active fundamentals predicted by group theory are observed. © 1982.","author":[{"dropping-particle":"","family":"Balachandran","given":"U.","non-dropping-particle":"","parse-names":false,"suffix":""},{"dropping-particle":"","family":"Eror","given":"N. G.","non-dropping-particle":"","parse-names":false,"suffix":""}],"container-title":"Journal of Solid State Chemistry","id":"ITEM-1","issue":"3","issued":{"date-parts":[["1982"]]},"page":"276-282","title":"Raman spectra of titanium dioxide","type":"article-journal","volume":"42"},"uris":["http://www.mendeley.com/documents/?uuid=370167d6-4a9b-4da7-aa12-ff814433efe9"]},{"id":"ITEM-2","itemData":{"DOI":"10.1088/2053-1591/aa7cd2","ISSN":"20531591","abstract":"Ordered compact TiO2 nanotubes have been fabricated by using third generation electrolyte on employing the electrochemical anodisation technique. The titania nanotube growth is intiated by etching the oxide layer due to fluoride ions in the prepared electrolyte therby results the pore formation which continue to deepen in the oxide layer by maintaining the atmosphere of high and low pH at the mouth and bottom of the titania nanotubes, respectively. Using field emission scanning electron microscope (FESEM) and anodization current time spectra, detailed fabrication mechanism of compact TiO2 nanotubes have been explained. Moreover, the resulting TiO2 nanotubes were studied for light absorption using diffuse reflectance spectroscopy and photoeletrochemical property using electrochemical analyzer. The absorption and photo-electrochemical spectra of the resulting titania nanotubes show the band gap of </w:instrText>
      </w:r>
      <w:r w:rsidR="00BB313E">
        <w:rPr>
          <w:rFonts w:ascii="Cambria Math" w:hAnsi="Cambria Math" w:cs="Cambria Math"/>
        </w:rPr>
        <w:instrText>∼</w:instrText>
      </w:r>
      <w:r w:rsidR="00BB313E">
        <w:rPr>
          <w:rFonts w:ascii="Book Antiqua" w:hAnsi="Book Antiqua" w:cs="Arial"/>
        </w:rPr>
        <w:instrText xml:space="preserve">3.2 eV and photocurrent density of </w:instrText>
      </w:r>
      <w:r w:rsidR="00BB313E">
        <w:rPr>
          <w:rFonts w:ascii="Cambria Math" w:hAnsi="Cambria Math" w:cs="Cambria Math"/>
        </w:rPr>
        <w:instrText>∼</w:instrText>
      </w:r>
      <w:r w:rsidR="00BB313E">
        <w:rPr>
          <w:rFonts w:ascii="Book Antiqua" w:hAnsi="Book Antiqua" w:cs="Arial"/>
        </w:rPr>
        <w:instrText>4.85 mA cm-2 respectively. The elemental composition and phase purity of the finally prepared compact TiO2 nanotubes (anatase) were confirmed by EDAX coupled with FESEM and x-ray diffractogram, respectively.","author":[{"dropping-particle":"","family":"Boda","given":"Muzaffar Ahmad","non-dropping-particle":"","parse-names":false,"suffix":""},{"dropping-particle":"","family":"Shah","given":"Mohammad Ashraf","non-dropping-particle":"","parse-names":false,"suffix":""}],"container-title":"Materials Research Express","id":"ITEM-2","issue":"7","issued":{"date-parts":[["2017"]]},"publisher":"IOP Publishing","title":"Fabrication mechanism of compact TiO2 nanotubes and their photo-electrochemical ability","type":"article-journal","volume":"4"},"uris":["http://www.mendeley.com/documents/?uuid=ad32959a-c3eb-447a-8121-89dd000ee69d"]}],"mendeley":{"formattedCitation":"[35], [36]","plainTextFormattedCitation":"[35], [36]","previouslyFormattedCitation":"[35], [36]"},"properties":{"noteIndex":0},"schema":"https://github.com/citation-style-language/schema/raw/master/csl-citation.json"}</w:instrText>
      </w:r>
      <w:r w:rsidR="00393354" w:rsidRPr="00DA4C96">
        <w:rPr>
          <w:rFonts w:ascii="Book Antiqua" w:hAnsi="Book Antiqua" w:cs="Arial"/>
        </w:rPr>
        <w:fldChar w:fldCharType="separate"/>
      </w:r>
      <w:r w:rsidR="006510AE" w:rsidRPr="006510AE">
        <w:rPr>
          <w:rFonts w:ascii="Book Antiqua" w:hAnsi="Book Antiqua" w:cs="Arial"/>
          <w:noProof/>
        </w:rPr>
        <w:t>[35], [36]</w:t>
      </w:r>
      <w:r w:rsidR="00393354" w:rsidRPr="00DA4C96">
        <w:rPr>
          <w:rFonts w:ascii="Book Antiqua" w:hAnsi="Book Antiqua" w:cs="Arial"/>
        </w:rPr>
        <w:fldChar w:fldCharType="end"/>
      </w:r>
      <w:r w:rsidRPr="00DA4C96">
        <w:rPr>
          <w:rFonts w:ascii="Book Antiqua" w:hAnsi="Book Antiqua" w:cs="Arial"/>
        </w:rPr>
        <w:t>.</w:t>
      </w:r>
      <w:r>
        <w:rPr>
          <w:rFonts w:ascii="Book Antiqua" w:hAnsi="Book Antiqua" w:cs="Arial"/>
        </w:rPr>
        <w:t xml:space="preserve"> </w:t>
      </w:r>
      <w:r w:rsidRPr="0011047C">
        <w:rPr>
          <w:rFonts w:ascii="Book Antiqua" w:hAnsi="Book Antiqua" w:cs="Arial"/>
        </w:rPr>
        <w:t xml:space="preserve"> </w:t>
      </w:r>
    </w:p>
    <w:p w14:paraId="121ACF42" w14:textId="77777777" w:rsidR="00D206ED" w:rsidRDefault="00D206ED" w:rsidP="00AD649D">
      <w:pPr>
        <w:spacing w:after="0" w:line="276" w:lineRule="auto"/>
        <w:jc w:val="both"/>
        <w:rPr>
          <w:rFonts w:ascii="Book Antiqua" w:hAnsi="Book Antiqua" w:cs="Arial"/>
        </w:rPr>
      </w:pPr>
    </w:p>
    <w:p w14:paraId="45C315FA" w14:textId="4CA89B0F" w:rsidR="00393354" w:rsidRPr="0069151C" w:rsidRDefault="00393354" w:rsidP="00AD649D">
      <w:pPr>
        <w:pStyle w:val="Descripcin"/>
        <w:keepNext/>
        <w:spacing w:after="0" w:line="276" w:lineRule="auto"/>
        <w:rPr>
          <w:rFonts w:ascii="Book Antiqua" w:hAnsi="Book Antiqua"/>
          <w:b/>
          <w:color w:val="auto"/>
          <w:sz w:val="22"/>
        </w:rPr>
      </w:pPr>
      <w:bookmarkStart w:id="124" w:name="_Ref130759535"/>
      <w:bookmarkStart w:id="125" w:name="_Toc180150132"/>
      <w:r w:rsidRPr="0069151C">
        <w:rPr>
          <w:rFonts w:ascii="Book Antiqua" w:hAnsi="Book Antiqua"/>
          <w:b/>
          <w:color w:val="auto"/>
          <w:sz w:val="22"/>
        </w:rPr>
        <w:t xml:space="preserve">Tabla </w:t>
      </w:r>
      <w:r w:rsidRPr="0069151C">
        <w:rPr>
          <w:rFonts w:ascii="Book Antiqua" w:hAnsi="Book Antiqua"/>
          <w:b/>
          <w:color w:val="auto"/>
          <w:sz w:val="22"/>
        </w:rPr>
        <w:fldChar w:fldCharType="begin"/>
      </w:r>
      <w:r w:rsidRPr="0069151C">
        <w:rPr>
          <w:rFonts w:ascii="Book Antiqua" w:hAnsi="Book Antiqua"/>
          <w:b/>
          <w:color w:val="auto"/>
          <w:sz w:val="22"/>
        </w:rPr>
        <w:instrText xml:space="preserve"> SEQ Tabla \* ARABIC </w:instrText>
      </w:r>
      <w:r w:rsidRPr="0069151C">
        <w:rPr>
          <w:rFonts w:ascii="Book Antiqua" w:hAnsi="Book Antiqua"/>
          <w:b/>
          <w:color w:val="auto"/>
          <w:sz w:val="22"/>
        </w:rPr>
        <w:fldChar w:fldCharType="separate"/>
      </w:r>
      <w:r w:rsidR="00D55F97">
        <w:rPr>
          <w:rFonts w:ascii="Book Antiqua" w:hAnsi="Book Antiqua"/>
          <w:b/>
          <w:noProof/>
          <w:color w:val="auto"/>
          <w:sz w:val="22"/>
        </w:rPr>
        <w:t>8</w:t>
      </w:r>
      <w:r w:rsidRPr="0069151C">
        <w:rPr>
          <w:rFonts w:ascii="Book Antiqua" w:hAnsi="Book Antiqua"/>
          <w:b/>
          <w:color w:val="auto"/>
          <w:sz w:val="22"/>
        </w:rPr>
        <w:fldChar w:fldCharType="end"/>
      </w:r>
      <w:bookmarkEnd w:id="124"/>
      <w:r w:rsidRPr="0069151C">
        <w:rPr>
          <w:rFonts w:ascii="Book Antiqua" w:hAnsi="Book Antiqua"/>
          <w:b/>
          <w:color w:val="auto"/>
          <w:sz w:val="22"/>
        </w:rPr>
        <w:t xml:space="preserve">. Modos activos de vibraciones del dióxido de titanio </w:t>
      </w:r>
      <w:r w:rsidR="00131AA6" w:rsidRPr="0069151C">
        <w:rPr>
          <w:rFonts w:ascii="Book Antiqua" w:hAnsi="Book Antiqua"/>
          <w:b/>
          <w:color w:val="auto"/>
          <w:sz w:val="22"/>
        </w:rPr>
        <w:t>en estructura cristalina</w:t>
      </w:r>
      <w:r w:rsidRPr="0069151C">
        <w:rPr>
          <w:rFonts w:ascii="Book Antiqua" w:hAnsi="Book Antiqua"/>
          <w:b/>
          <w:color w:val="auto"/>
          <w:sz w:val="22"/>
        </w:rPr>
        <w:t xml:space="preserve"> anatasa</w:t>
      </w:r>
      <w:bookmarkEnd w:id="125"/>
    </w:p>
    <w:tbl>
      <w:tblPr>
        <w:tblStyle w:val="Tabladelista2-nfasis1"/>
        <w:tblW w:w="0" w:type="auto"/>
        <w:jc w:val="center"/>
        <w:tblLook w:val="04A0" w:firstRow="1" w:lastRow="0" w:firstColumn="1" w:lastColumn="0" w:noHBand="0" w:noVBand="1"/>
      </w:tblPr>
      <w:tblGrid>
        <w:gridCol w:w="1555"/>
        <w:gridCol w:w="2126"/>
        <w:gridCol w:w="4257"/>
        <w:gridCol w:w="284"/>
      </w:tblGrid>
      <w:tr w:rsidR="00100349" w14:paraId="6A47A598" w14:textId="77777777" w:rsidTr="0069151C">
        <w:trPr>
          <w:cnfStyle w:val="100000000000" w:firstRow="1" w:lastRow="0" w:firstColumn="0" w:lastColumn="0" w:oddVBand="0" w:evenVBand="0" w:oddHBand="0" w:evenHBand="0" w:firstRowFirstColumn="0" w:firstRowLastColumn="0" w:lastRowFirstColumn="0" w:lastRowLastColumn="0"/>
          <w:cantSplit/>
          <w:trHeight w:val="454"/>
          <w:jc w:val="center"/>
        </w:trPr>
        <w:tc>
          <w:tcPr>
            <w:cnfStyle w:val="001000000000" w:firstRow="0" w:lastRow="0" w:firstColumn="1" w:lastColumn="0" w:oddVBand="0" w:evenVBand="0" w:oddHBand="0" w:evenHBand="0" w:firstRowFirstColumn="0" w:firstRowLastColumn="0" w:lastRowFirstColumn="0" w:lastRowLastColumn="0"/>
            <w:tcW w:w="8222" w:type="dxa"/>
            <w:gridSpan w:val="4"/>
            <w:vAlign w:val="center"/>
          </w:tcPr>
          <w:p w14:paraId="682EE658" w14:textId="77777777" w:rsidR="00100349" w:rsidRDefault="00100349" w:rsidP="00AD649D">
            <w:pPr>
              <w:spacing w:after="0" w:line="276" w:lineRule="auto"/>
              <w:rPr>
                <w:rFonts w:ascii="Book Antiqua" w:hAnsi="Book Antiqua" w:cs="Arial"/>
              </w:rPr>
            </w:pPr>
            <w:r>
              <w:rPr>
                <w:rFonts w:ascii="Book Antiqua" w:hAnsi="Book Antiqua" w:cs="Arial"/>
              </w:rPr>
              <w:t>TiO</w:t>
            </w:r>
            <w:r w:rsidRPr="00633D90">
              <w:rPr>
                <w:rFonts w:ascii="Book Antiqua" w:hAnsi="Book Antiqua" w:cs="Arial"/>
                <w:vertAlign w:val="subscript"/>
              </w:rPr>
              <w:t>2</w:t>
            </w:r>
            <w:r>
              <w:rPr>
                <w:rFonts w:ascii="Book Antiqua" w:hAnsi="Book Antiqua" w:cs="Arial"/>
              </w:rPr>
              <w:t>: ANATASA</w:t>
            </w:r>
          </w:p>
        </w:tc>
      </w:tr>
      <w:tr w:rsidR="00100349" w14:paraId="1C519A6E" w14:textId="77777777" w:rsidTr="0069151C">
        <w:trPr>
          <w:cnfStyle w:val="000000100000" w:firstRow="0" w:lastRow="0" w:firstColumn="0" w:lastColumn="0" w:oddVBand="0" w:evenVBand="0" w:oddHBand="1" w:evenHBand="0" w:firstRowFirstColumn="0" w:firstRowLastColumn="0" w:lastRowFirstColumn="0" w:lastRowLastColumn="0"/>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59A89A13" w14:textId="77777777" w:rsidR="00100349" w:rsidRDefault="00100349" w:rsidP="00AD649D">
            <w:pPr>
              <w:spacing w:after="0" w:line="276" w:lineRule="auto"/>
              <w:rPr>
                <w:rFonts w:ascii="Book Antiqua" w:hAnsi="Book Antiqua" w:cs="Arial"/>
              </w:rPr>
            </w:pPr>
            <w:r>
              <w:rPr>
                <w:rFonts w:ascii="Book Antiqua" w:hAnsi="Book Antiqua" w:cs="Arial"/>
              </w:rPr>
              <w:t>Modo Activo</w:t>
            </w:r>
          </w:p>
        </w:tc>
        <w:tc>
          <w:tcPr>
            <w:tcW w:w="2126" w:type="dxa"/>
            <w:vAlign w:val="center"/>
          </w:tcPr>
          <w:p w14:paraId="342BAD49" w14:textId="77777777" w:rsidR="00100349" w:rsidRPr="00633D90"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b/>
              </w:rPr>
            </w:pPr>
            <w:r w:rsidRPr="00633D90">
              <w:rPr>
                <w:rFonts w:ascii="Book Antiqua" w:hAnsi="Book Antiqua" w:cs="Arial"/>
                <w:b/>
              </w:rPr>
              <w:t>Desplazamiento Raman (cm</w:t>
            </w:r>
            <w:r w:rsidRPr="00633D90">
              <w:rPr>
                <w:rFonts w:ascii="Book Antiqua" w:hAnsi="Book Antiqua" w:cs="Arial"/>
                <w:b/>
                <w:vertAlign w:val="superscript"/>
              </w:rPr>
              <w:t>-1</w:t>
            </w:r>
            <w:r w:rsidRPr="00633D90">
              <w:rPr>
                <w:rFonts w:ascii="Book Antiqua" w:hAnsi="Book Antiqua" w:cs="Arial"/>
                <w:b/>
              </w:rPr>
              <w:t>)</w:t>
            </w:r>
          </w:p>
        </w:tc>
        <w:tc>
          <w:tcPr>
            <w:tcW w:w="4257" w:type="dxa"/>
            <w:vAlign w:val="center"/>
          </w:tcPr>
          <w:p w14:paraId="0AA38FF5" w14:textId="77777777" w:rsidR="00100349" w:rsidRPr="00633D90"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b/>
              </w:rPr>
            </w:pPr>
            <w:r w:rsidRPr="00633D90">
              <w:rPr>
                <w:rFonts w:ascii="Book Antiqua" w:hAnsi="Book Antiqua" w:cs="Arial"/>
                <w:b/>
              </w:rPr>
              <w:t>Interacción</w:t>
            </w:r>
          </w:p>
        </w:tc>
        <w:tc>
          <w:tcPr>
            <w:tcW w:w="284" w:type="dxa"/>
            <w:vAlign w:val="center"/>
          </w:tcPr>
          <w:p w14:paraId="3FD65397" w14:textId="77777777" w:rsidR="00100349" w:rsidRPr="00633D90"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b/>
              </w:rPr>
            </w:pPr>
          </w:p>
        </w:tc>
      </w:tr>
      <w:tr w:rsidR="00100349" w14:paraId="33A34105" w14:textId="77777777" w:rsidTr="0069151C">
        <w:trPr>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019E27E2" w14:textId="77777777" w:rsidR="00100349" w:rsidRDefault="00100349" w:rsidP="00AD649D">
            <w:pPr>
              <w:spacing w:after="0" w:line="276" w:lineRule="auto"/>
              <w:rPr>
                <w:rFonts w:ascii="Book Antiqua" w:hAnsi="Book Antiqua" w:cs="Arial"/>
              </w:rPr>
            </w:pPr>
            <w:r w:rsidRPr="0011047C">
              <w:rPr>
                <w:rFonts w:ascii="Book Antiqua" w:hAnsi="Book Antiqua" w:cs="Arial"/>
              </w:rPr>
              <w:t>E</w:t>
            </w:r>
            <w:r w:rsidRPr="00D835E0">
              <w:rPr>
                <w:rFonts w:ascii="Book Antiqua" w:hAnsi="Book Antiqua" w:cs="Arial"/>
                <w:vertAlign w:val="subscript"/>
              </w:rPr>
              <w:t>g</w:t>
            </w:r>
            <w:r w:rsidRPr="000C7442">
              <w:rPr>
                <w:rFonts w:ascii="Book Antiqua" w:hAnsi="Book Antiqua" w:cs="Arial"/>
              </w:rPr>
              <w:t xml:space="preserve"> (1)</w:t>
            </w:r>
          </w:p>
        </w:tc>
        <w:tc>
          <w:tcPr>
            <w:tcW w:w="2126" w:type="dxa"/>
            <w:vAlign w:val="center"/>
          </w:tcPr>
          <w:p w14:paraId="2B6CCC3D"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144</w:t>
            </w:r>
          </w:p>
        </w:tc>
        <w:tc>
          <w:tcPr>
            <w:tcW w:w="4257" w:type="dxa"/>
            <w:vAlign w:val="center"/>
          </w:tcPr>
          <w:p w14:paraId="07E4106A"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Interacción Ti–</w:t>
            </w:r>
            <w:r w:rsidRPr="000C7442">
              <w:rPr>
                <w:rFonts w:ascii="Book Antiqua" w:hAnsi="Book Antiqua" w:cs="Arial"/>
              </w:rPr>
              <w:t>Ti en la celda unitaria</w:t>
            </w:r>
          </w:p>
        </w:tc>
        <w:tc>
          <w:tcPr>
            <w:tcW w:w="284" w:type="dxa"/>
            <w:vAlign w:val="center"/>
          </w:tcPr>
          <w:p w14:paraId="53565FBA"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p>
        </w:tc>
      </w:tr>
      <w:tr w:rsidR="00100349" w14:paraId="2C1793A6" w14:textId="77777777" w:rsidTr="0069151C">
        <w:trPr>
          <w:cnfStyle w:val="000000100000" w:firstRow="0" w:lastRow="0" w:firstColumn="0" w:lastColumn="0" w:oddVBand="0" w:evenVBand="0" w:oddHBand="1" w:evenHBand="0" w:firstRowFirstColumn="0" w:firstRowLastColumn="0" w:lastRowFirstColumn="0" w:lastRowLastColumn="0"/>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190221E7" w14:textId="77777777" w:rsidR="00100349" w:rsidRDefault="00100349" w:rsidP="00AD649D">
            <w:pPr>
              <w:spacing w:after="0" w:line="276" w:lineRule="auto"/>
              <w:rPr>
                <w:rFonts w:ascii="Book Antiqua" w:hAnsi="Book Antiqua" w:cs="Arial"/>
              </w:rPr>
            </w:pPr>
            <w:r w:rsidRPr="0011047C">
              <w:rPr>
                <w:rFonts w:ascii="Book Antiqua" w:hAnsi="Book Antiqua" w:cs="Arial"/>
              </w:rPr>
              <w:t>E</w:t>
            </w:r>
            <w:r w:rsidRPr="00D835E0">
              <w:rPr>
                <w:rFonts w:ascii="Book Antiqua" w:hAnsi="Book Antiqua" w:cs="Arial"/>
                <w:vertAlign w:val="subscript"/>
              </w:rPr>
              <w:t>g</w:t>
            </w:r>
            <w:r>
              <w:rPr>
                <w:rFonts w:ascii="Book Antiqua" w:hAnsi="Book Antiqua" w:cs="Arial"/>
              </w:rPr>
              <w:t xml:space="preserve"> (2</w:t>
            </w:r>
            <w:r w:rsidRPr="000C7442">
              <w:rPr>
                <w:rFonts w:ascii="Book Antiqua" w:hAnsi="Book Antiqua" w:cs="Arial"/>
              </w:rPr>
              <w:t>)</w:t>
            </w:r>
          </w:p>
        </w:tc>
        <w:tc>
          <w:tcPr>
            <w:tcW w:w="2126" w:type="dxa"/>
            <w:vAlign w:val="center"/>
          </w:tcPr>
          <w:p w14:paraId="01DB6088"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197</w:t>
            </w:r>
          </w:p>
        </w:tc>
        <w:tc>
          <w:tcPr>
            <w:tcW w:w="4257" w:type="dxa"/>
            <w:vAlign w:val="center"/>
          </w:tcPr>
          <w:p w14:paraId="5812EB11"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Interacción Ti–</w:t>
            </w:r>
            <w:r w:rsidRPr="000C7442">
              <w:rPr>
                <w:rFonts w:ascii="Book Antiqua" w:hAnsi="Book Antiqua" w:cs="Arial"/>
              </w:rPr>
              <w:t>Ti en la celda unitaria</w:t>
            </w:r>
          </w:p>
        </w:tc>
        <w:tc>
          <w:tcPr>
            <w:tcW w:w="284" w:type="dxa"/>
            <w:vAlign w:val="center"/>
          </w:tcPr>
          <w:p w14:paraId="68D0C4B7"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p>
        </w:tc>
      </w:tr>
      <w:tr w:rsidR="00100349" w14:paraId="79ACC14B" w14:textId="77777777" w:rsidTr="0069151C">
        <w:trPr>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1F8801C0" w14:textId="77777777" w:rsidR="00100349" w:rsidRDefault="00100349" w:rsidP="00AD649D">
            <w:pPr>
              <w:spacing w:after="0" w:line="276" w:lineRule="auto"/>
              <w:rPr>
                <w:rFonts w:ascii="Book Antiqua" w:hAnsi="Book Antiqua" w:cs="Arial"/>
              </w:rPr>
            </w:pPr>
            <w:r w:rsidRPr="0011047C">
              <w:rPr>
                <w:rFonts w:ascii="Book Antiqua" w:hAnsi="Book Antiqua" w:cs="Arial"/>
              </w:rPr>
              <w:t>E</w:t>
            </w:r>
            <w:r w:rsidRPr="00D835E0">
              <w:rPr>
                <w:rFonts w:ascii="Book Antiqua" w:hAnsi="Book Antiqua" w:cs="Arial"/>
                <w:vertAlign w:val="subscript"/>
              </w:rPr>
              <w:t>g</w:t>
            </w:r>
            <w:r>
              <w:rPr>
                <w:rFonts w:ascii="Book Antiqua" w:hAnsi="Book Antiqua" w:cs="Arial"/>
              </w:rPr>
              <w:t xml:space="preserve"> (3</w:t>
            </w:r>
            <w:r w:rsidRPr="000C7442">
              <w:rPr>
                <w:rFonts w:ascii="Book Antiqua" w:hAnsi="Book Antiqua" w:cs="Arial"/>
              </w:rPr>
              <w:t>)</w:t>
            </w:r>
          </w:p>
        </w:tc>
        <w:tc>
          <w:tcPr>
            <w:tcW w:w="2126" w:type="dxa"/>
            <w:vAlign w:val="center"/>
          </w:tcPr>
          <w:p w14:paraId="3FB7F04D"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639</w:t>
            </w:r>
          </w:p>
        </w:tc>
        <w:tc>
          <w:tcPr>
            <w:tcW w:w="4257" w:type="dxa"/>
            <w:vAlign w:val="center"/>
          </w:tcPr>
          <w:p w14:paraId="0E8A93BD"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V</w:t>
            </w:r>
            <w:r w:rsidRPr="00633D90">
              <w:rPr>
                <w:rFonts w:ascii="Book Antiqua" w:hAnsi="Book Antiqua" w:cs="Arial"/>
              </w:rPr>
              <w:t>ibración de estiramiento simétrica de O–Ti–O</w:t>
            </w:r>
          </w:p>
        </w:tc>
        <w:tc>
          <w:tcPr>
            <w:tcW w:w="284" w:type="dxa"/>
            <w:vAlign w:val="center"/>
          </w:tcPr>
          <w:p w14:paraId="7552845C"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p>
        </w:tc>
      </w:tr>
      <w:tr w:rsidR="00100349" w14:paraId="2D6E8AA4" w14:textId="77777777" w:rsidTr="0069151C">
        <w:trPr>
          <w:cnfStyle w:val="000000100000" w:firstRow="0" w:lastRow="0" w:firstColumn="0" w:lastColumn="0" w:oddVBand="0" w:evenVBand="0" w:oddHBand="1" w:evenHBand="0" w:firstRowFirstColumn="0" w:firstRowLastColumn="0" w:lastRowFirstColumn="0" w:lastRowLastColumn="0"/>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73804E75" w14:textId="77777777" w:rsidR="00100349" w:rsidRDefault="00100349" w:rsidP="00AD649D">
            <w:pPr>
              <w:spacing w:after="0" w:line="276" w:lineRule="auto"/>
              <w:rPr>
                <w:rFonts w:ascii="Book Antiqua" w:hAnsi="Book Antiqua" w:cs="Arial"/>
              </w:rPr>
            </w:pPr>
            <w:r>
              <w:rPr>
                <w:rFonts w:ascii="Book Antiqua" w:hAnsi="Book Antiqua" w:cs="Arial"/>
              </w:rPr>
              <w:t>B</w:t>
            </w:r>
            <w:r>
              <w:rPr>
                <w:rFonts w:ascii="Book Antiqua" w:hAnsi="Book Antiqua" w:cs="Arial"/>
                <w:vertAlign w:val="subscript"/>
              </w:rPr>
              <w:t>1g</w:t>
            </w:r>
            <w:r w:rsidRPr="000C7442">
              <w:rPr>
                <w:rFonts w:ascii="Book Antiqua" w:hAnsi="Book Antiqua" w:cs="Arial"/>
              </w:rPr>
              <w:t xml:space="preserve"> (1)</w:t>
            </w:r>
          </w:p>
        </w:tc>
        <w:tc>
          <w:tcPr>
            <w:tcW w:w="2126" w:type="dxa"/>
            <w:vAlign w:val="center"/>
          </w:tcPr>
          <w:p w14:paraId="1C4ED438"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399</w:t>
            </w:r>
          </w:p>
        </w:tc>
        <w:tc>
          <w:tcPr>
            <w:tcW w:w="4257" w:type="dxa"/>
            <w:vAlign w:val="center"/>
          </w:tcPr>
          <w:p w14:paraId="1730299C"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V</w:t>
            </w:r>
            <w:r w:rsidRPr="000C7442">
              <w:rPr>
                <w:rFonts w:ascii="Book Antiqua" w:hAnsi="Book Antiqua" w:cs="Arial"/>
              </w:rPr>
              <w:t>ibración de flexión simétrica de O–Ti–O</w:t>
            </w:r>
          </w:p>
        </w:tc>
        <w:tc>
          <w:tcPr>
            <w:tcW w:w="284" w:type="dxa"/>
            <w:vAlign w:val="center"/>
          </w:tcPr>
          <w:p w14:paraId="2DB9012B" w14:textId="77777777" w:rsidR="00100349" w:rsidRDefault="0010034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p>
        </w:tc>
      </w:tr>
      <w:tr w:rsidR="00100349" w14:paraId="17BC8D90" w14:textId="77777777" w:rsidTr="0069151C">
        <w:trPr>
          <w:cantSplit/>
          <w:trHeight w:val="454"/>
          <w:jc w:val="center"/>
        </w:trPr>
        <w:tc>
          <w:tcPr>
            <w:cnfStyle w:val="001000000000" w:firstRow="0" w:lastRow="0" w:firstColumn="1" w:lastColumn="0" w:oddVBand="0" w:evenVBand="0" w:oddHBand="0" w:evenHBand="0" w:firstRowFirstColumn="0" w:firstRowLastColumn="0" w:lastRowFirstColumn="0" w:lastRowLastColumn="0"/>
            <w:tcW w:w="1555" w:type="dxa"/>
            <w:vAlign w:val="center"/>
          </w:tcPr>
          <w:p w14:paraId="04C97C04" w14:textId="77777777" w:rsidR="00100349" w:rsidRDefault="00100349" w:rsidP="00AD649D">
            <w:pPr>
              <w:spacing w:after="0" w:line="276" w:lineRule="auto"/>
              <w:rPr>
                <w:rFonts w:ascii="Book Antiqua" w:hAnsi="Book Antiqua" w:cs="Arial"/>
              </w:rPr>
            </w:pPr>
            <w:r>
              <w:rPr>
                <w:rFonts w:ascii="Book Antiqua" w:hAnsi="Book Antiqua" w:cs="Arial"/>
              </w:rPr>
              <w:t>A</w:t>
            </w:r>
            <w:r>
              <w:rPr>
                <w:rFonts w:ascii="Book Antiqua" w:hAnsi="Book Antiqua" w:cs="Arial"/>
                <w:vertAlign w:val="subscript"/>
              </w:rPr>
              <w:t>1g</w:t>
            </w:r>
            <w:r w:rsidRPr="000C7442">
              <w:rPr>
                <w:rFonts w:ascii="Book Antiqua" w:hAnsi="Book Antiqua" w:cs="Arial"/>
              </w:rPr>
              <w:t xml:space="preserve"> (1)</w:t>
            </w:r>
          </w:p>
        </w:tc>
        <w:tc>
          <w:tcPr>
            <w:tcW w:w="2126" w:type="dxa"/>
            <w:vAlign w:val="center"/>
          </w:tcPr>
          <w:p w14:paraId="40A74F0A"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507</w:t>
            </w:r>
          </w:p>
        </w:tc>
        <w:tc>
          <w:tcPr>
            <w:tcW w:w="4257" w:type="dxa"/>
            <w:vAlign w:val="center"/>
          </w:tcPr>
          <w:p w14:paraId="6D900534"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V</w:t>
            </w:r>
            <w:r w:rsidRPr="000C7442">
              <w:rPr>
                <w:rFonts w:ascii="Book Antiqua" w:hAnsi="Book Antiqua" w:cs="Arial"/>
              </w:rPr>
              <w:t xml:space="preserve">ibración de flexión </w:t>
            </w:r>
            <w:r>
              <w:rPr>
                <w:rFonts w:ascii="Book Antiqua" w:hAnsi="Book Antiqua" w:cs="Arial"/>
              </w:rPr>
              <w:t>antisimétrica</w:t>
            </w:r>
            <w:r w:rsidRPr="000C7442">
              <w:rPr>
                <w:rFonts w:ascii="Book Antiqua" w:hAnsi="Book Antiqua" w:cs="Arial"/>
              </w:rPr>
              <w:t xml:space="preserve"> de Ti–O–Ti</w:t>
            </w:r>
          </w:p>
        </w:tc>
        <w:tc>
          <w:tcPr>
            <w:tcW w:w="284" w:type="dxa"/>
            <w:vAlign w:val="center"/>
          </w:tcPr>
          <w:p w14:paraId="49247C2C" w14:textId="77777777" w:rsidR="00100349" w:rsidRDefault="00100349" w:rsidP="00AD649D">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p>
        </w:tc>
      </w:tr>
    </w:tbl>
    <w:p w14:paraId="378F7E2B" w14:textId="77777777" w:rsidR="00100349" w:rsidRDefault="00100349" w:rsidP="00AD649D">
      <w:pPr>
        <w:spacing w:after="0" w:line="276" w:lineRule="auto"/>
        <w:jc w:val="both"/>
        <w:rPr>
          <w:rFonts w:ascii="Book Antiqua" w:hAnsi="Book Antiqua" w:cs="Arial"/>
        </w:rPr>
      </w:pPr>
    </w:p>
    <w:p w14:paraId="43FF593B" w14:textId="04BC3C7A" w:rsidR="002F3E72" w:rsidRDefault="00100349" w:rsidP="00AD649D">
      <w:pPr>
        <w:spacing w:after="0" w:line="276" w:lineRule="auto"/>
        <w:jc w:val="both"/>
        <w:rPr>
          <w:rFonts w:ascii="Book Antiqua" w:hAnsi="Book Antiqua" w:cs="Arial"/>
        </w:rPr>
      </w:pPr>
      <w:r>
        <w:rPr>
          <w:rFonts w:ascii="Book Antiqua" w:hAnsi="Book Antiqua" w:cs="Arial"/>
        </w:rPr>
        <w:t xml:space="preserve">En los espectros </w:t>
      </w:r>
      <w:r w:rsidR="000535AA">
        <w:rPr>
          <w:rFonts w:ascii="Book Antiqua" w:hAnsi="Book Antiqua" w:cs="Arial"/>
        </w:rPr>
        <w:t>adquiridos</w:t>
      </w:r>
      <w:r>
        <w:rPr>
          <w:rFonts w:ascii="Book Antiqua" w:hAnsi="Book Antiqua" w:cs="Arial"/>
        </w:rPr>
        <w:t xml:space="preserve"> de las películas de TiO</w:t>
      </w:r>
      <w:r w:rsidRPr="00727954">
        <w:rPr>
          <w:rFonts w:ascii="Book Antiqua" w:hAnsi="Book Antiqua" w:cs="Arial"/>
          <w:vertAlign w:val="subscript"/>
        </w:rPr>
        <w:t>2</w:t>
      </w:r>
      <w:r>
        <w:rPr>
          <w:rFonts w:ascii="Book Antiqua" w:hAnsi="Book Antiqua" w:cs="Arial"/>
        </w:rPr>
        <w:t xml:space="preserve"> </w:t>
      </w:r>
      <w:r w:rsidR="00131AA6">
        <w:rPr>
          <w:rFonts w:ascii="Book Antiqua" w:hAnsi="Book Antiqua" w:cs="Arial"/>
        </w:rPr>
        <w:t xml:space="preserve">no hay presencia de </w:t>
      </w:r>
      <w:r w:rsidRPr="00131AA6">
        <w:rPr>
          <w:rFonts w:ascii="Book Antiqua" w:hAnsi="Book Antiqua" w:cs="Arial"/>
        </w:rPr>
        <w:t xml:space="preserve">la fase </w:t>
      </w:r>
      <w:r w:rsidR="00131AA6" w:rsidRPr="00131AA6">
        <w:rPr>
          <w:rFonts w:ascii="Book Antiqua" w:hAnsi="Book Antiqua" w:cs="Arial"/>
        </w:rPr>
        <w:t xml:space="preserve">cristalina </w:t>
      </w:r>
      <w:r w:rsidRPr="00131AA6">
        <w:rPr>
          <w:rFonts w:ascii="Book Antiqua" w:hAnsi="Book Antiqua" w:cs="Arial"/>
        </w:rPr>
        <w:t>rutilo</w:t>
      </w:r>
      <w:r w:rsidR="00131AA6">
        <w:rPr>
          <w:rFonts w:ascii="Book Antiqua" w:hAnsi="Book Antiqua" w:cs="Arial"/>
        </w:rPr>
        <w:t>, caso contrario con la estructura cristalina</w:t>
      </w:r>
      <w:r>
        <w:rPr>
          <w:rFonts w:ascii="Book Antiqua" w:hAnsi="Book Antiqua" w:cs="Arial"/>
        </w:rPr>
        <w:t xml:space="preserve"> anatasa, </w:t>
      </w:r>
      <w:r w:rsidR="000535AA">
        <w:rPr>
          <w:rFonts w:ascii="Book Antiqua" w:hAnsi="Book Antiqua" w:cs="Arial"/>
        </w:rPr>
        <w:t>pues</w:t>
      </w:r>
      <w:r>
        <w:rPr>
          <w:rFonts w:ascii="Book Antiqua" w:hAnsi="Book Antiqua" w:cs="Arial"/>
        </w:rPr>
        <w:t xml:space="preserve"> todos los picos se asocian c</w:t>
      </w:r>
      <w:r w:rsidR="004719AC">
        <w:rPr>
          <w:rFonts w:ascii="Book Antiqua" w:hAnsi="Book Antiqua" w:cs="Arial"/>
        </w:rPr>
        <w:t>on ésta</w:t>
      </w:r>
      <w:r w:rsidR="007A7A30">
        <w:rPr>
          <w:rFonts w:ascii="Book Antiqua" w:hAnsi="Book Antiqua" w:cs="Arial"/>
        </w:rPr>
        <w:t xml:space="preserve"> (</w:t>
      </w:r>
      <w:r w:rsidR="007A7A30">
        <w:rPr>
          <w:rFonts w:ascii="Book Antiqua" w:hAnsi="Book Antiqua" w:cs="Arial"/>
        </w:rPr>
        <w:fldChar w:fldCharType="begin"/>
      </w:r>
      <w:r w:rsidR="007A7A30">
        <w:rPr>
          <w:rFonts w:ascii="Book Antiqua" w:hAnsi="Book Antiqua" w:cs="Arial"/>
        </w:rPr>
        <w:instrText xml:space="preserve"> REF _Ref130683816 \h </w:instrText>
      </w:r>
      <w:r w:rsidR="007A7A30">
        <w:rPr>
          <w:rFonts w:ascii="Book Antiqua" w:hAnsi="Book Antiqua" w:cs="Arial"/>
        </w:rPr>
      </w:r>
      <w:r w:rsidR="007A7A30">
        <w:rPr>
          <w:rFonts w:ascii="Book Antiqua" w:hAnsi="Book Antiqua" w:cs="Arial"/>
        </w:rPr>
        <w:fldChar w:fldCharType="separate"/>
      </w:r>
      <w:r w:rsidR="00D55F97" w:rsidRPr="000535AA">
        <w:rPr>
          <w:rFonts w:ascii="Book Antiqua" w:hAnsi="Book Antiqua"/>
          <w:b/>
          <w:szCs w:val="20"/>
        </w:rPr>
        <w:t xml:space="preserve">Figura </w:t>
      </w:r>
      <w:r w:rsidR="00D55F97">
        <w:rPr>
          <w:rFonts w:ascii="Book Antiqua" w:hAnsi="Book Antiqua"/>
          <w:b/>
          <w:noProof/>
          <w:szCs w:val="20"/>
        </w:rPr>
        <w:t>12</w:t>
      </w:r>
      <w:r w:rsidR="007A7A30">
        <w:rPr>
          <w:rFonts w:ascii="Book Antiqua" w:hAnsi="Book Antiqua" w:cs="Arial"/>
        </w:rPr>
        <w:fldChar w:fldCharType="end"/>
      </w:r>
      <w:r>
        <w:rPr>
          <w:rFonts w:ascii="Book Antiqua" w:hAnsi="Book Antiqua" w:cs="Arial"/>
        </w:rPr>
        <w:t>). Considerando que la temperatura de tratamiento térmico a la que las películas se sometieron fue de 500 °C, no se espera la formación de dióxido de titanio e</w:t>
      </w:r>
      <w:r w:rsidR="00393354">
        <w:rPr>
          <w:rFonts w:ascii="Book Antiqua" w:hAnsi="Book Antiqua" w:cs="Arial"/>
        </w:rPr>
        <w:t>n fase rutilo, ya que ésta se forma</w:t>
      </w:r>
      <w:r>
        <w:rPr>
          <w:rFonts w:ascii="Book Antiqua" w:hAnsi="Book Antiqua" w:cs="Arial"/>
        </w:rPr>
        <w:t xml:space="preserve"> a partir de temperaturas mayores a 700 °C.</w:t>
      </w:r>
      <w:r w:rsidR="002F3E72">
        <w:rPr>
          <w:rFonts w:ascii="Book Antiqua" w:hAnsi="Book Antiqua" w:cs="Arial"/>
        </w:rPr>
        <w:t xml:space="preserve"> </w:t>
      </w:r>
    </w:p>
    <w:p w14:paraId="16E7FB95" w14:textId="3288C521" w:rsidR="00100349" w:rsidRPr="00727954" w:rsidRDefault="00100349" w:rsidP="00AD649D">
      <w:pPr>
        <w:spacing w:after="0" w:line="276" w:lineRule="auto"/>
        <w:jc w:val="both"/>
        <w:rPr>
          <w:rFonts w:ascii="Book Antiqua" w:hAnsi="Book Antiqua" w:cs="Arial"/>
        </w:rPr>
      </w:pPr>
      <w:r>
        <w:rPr>
          <w:rFonts w:ascii="Book Antiqua" w:hAnsi="Book Antiqua" w:cs="Arial"/>
        </w:rPr>
        <w:t xml:space="preserve"> </w:t>
      </w:r>
    </w:p>
    <w:p w14:paraId="5CAB534D" w14:textId="369A3AE0" w:rsidR="004719AC" w:rsidRDefault="006D5C90" w:rsidP="00AD649D">
      <w:pPr>
        <w:keepNext/>
        <w:spacing w:after="0" w:line="276" w:lineRule="auto"/>
      </w:pPr>
      <w:r w:rsidRPr="003A0E51">
        <w:rPr>
          <w:rFonts w:ascii="Book Antiqua" w:hAnsi="Book Antiqua" w:cs="Arial"/>
        </w:rPr>
        <w:object w:dxaOrig="6735" w:dyaOrig="4759" w14:anchorId="724C3E22">
          <v:shape id="_x0000_i1026" type="#_x0000_t75" style="width:326.45pt;height:187.75pt" o:ole="">
            <v:imagedata r:id="rId40" o:title="" croptop="-193f" cropbottom="2553f" cropleft="-434f" cropright="7339f"/>
          </v:shape>
          <o:OLEObject Type="Embed" ProgID="Origin50.Graph" ShapeID="_x0000_i1026" DrawAspect="Content" ObjectID="_1791135672" r:id="rId41"/>
        </w:object>
      </w:r>
    </w:p>
    <w:p w14:paraId="33A79873" w14:textId="1933CB9C" w:rsidR="00100349" w:rsidRPr="000535AA" w:rsidRDefault="004719AC" w:rsidP="00AD649D">
      <w:pPr>
        <w:pStyle w:val="Descripcin"/>
        <w:spacing w:after="0" w:line="276" w:lineRule="auto"/>
        <w:rPr>
          <w:rFonts w:ascii="Book Antiqua" w:hAnsi="Book Antiqua"/>
          <w:b/>
          <w:color w:val="auto"/>
          <w:sz w:val="22"/>
          <w:szCs w:val="20"/>
          <w:vertAlign w:val="subscript"/>
        </w:rPr>
      </w:pPr>
      <w:bookmarkStart w:id="126" w:name="_Ref130683816"/>
      <w:bookmarkStart w:id="127" w:name="_Toc180150259"/>
      <w:r w:rsidRPr="000535AA">
        <w:rPr>
          <w:rFonts w:ascii="Book Antiqua" w:hAnsi="Book Antiqua"/>
          <w:b/>
          <w:color w:val="auto"/>
          <w:sz w:val="22"/>
          <w:szCs w:val="20"/>
        </w:rPr>
        <w:t xml:space="preserve">Figura </w:t>
      </w:r>
      <w:r w:rsidRPr="000535AA">
        <w:rPr>
          <w:rFonts w:ascii="Book Antiqua" w:hAnsi="Book Antiqua"/>
          <w:b/>
          <w:color w:val="auto"/>
          <w:sz w:val="22"/>
          <w:szCs w:val="20"/>
        </w:rPr>
        <w:fldChar w:fldCharType="begin"/>
      </w:r>
      <w:r w:rsidRPr="000535AA">
        <w:rPr>
          <w:rFonts w:ascii="Book Antiqua" w:hAnsi="Book Antiqua"/>
          <w:b/>
          <w:color w:val="auto"/>
          <w:sz w:val="22"/>
          <w:szCs w:val="20"/>
        </w:rPr>
        <w:instrText xml:space="preserve"> SEQ Figura \* ARABIC </w:instrText>
      </w:r>
      <w:r w:rsidRPr="000535AA">
        <w:rPr>
          <w:rFonts w:ascii="Book Antiqua" w:hAnsi="Book Antiqua"/>
          <w:b/>
          <w:color w:val="auto"/>
          <w:sz w:val="22"/>
          <w:szCs w:val="20"/>
        </w:rPr>
        <w:fldChar w:fldCharType="separate"/>
      </w:r>
      <w:r w:rsidR="00D55F97">
        <w:rPr>
          <w:rFonts w:ascii="Book Antiqua" w:hAnsi="Book Antiqua"/>
          <w:b/>
          <w:noProof/>
          <w:color w:val="auto"/>
          <w:sz w:val="22"/>
          <w:szCs w:val="20"/>
        </w:rPr>
        <w:t>12</w:t>
      </w:r>
      <w:r w:rsidRPr="000535AA">
        <w:rPr>
          <w:rFonts w:ascii="Book Antiqua" w:hAnsi="Book Antiqua"/>
          <w:b/>
          <w:color w:val="auto"/>
          <w:sz w:val="22"/>
          <w:szCs w:val="20"/>
        </w:rPr>
        <w:fldChar w:fldCharType="end"/>
      </w:r>
      <w:bookmarkEnd w:id="126"/>
      <w:r w:rsidRPr="000535AA">
        <w:rPr>
          <w:rFonts w:ascii="Book Antiqua" w:hAnsi="Book Antiqua"/>
          <w:b/>
          <w:color w:val="auto"/>
          <w:sz w:val="22"/>
          <w:szCs w:val="20"/>
        </w:rPr>
        <w:t xml:space="preserve">. </w:t>
      </w:r>
      <w:r w:rsidR="00131AA6" w:rsidRPr="000535AA">
        <w:rPr>
          <w:rFonts w:ascii="Book Antiqua" w:hAnsi="Book Antiqua"/>
          <w:b/>
          <w:color w:val="auto"/>
          <w:sz w:val="22"/>
          <w:szCs w:val="20"/>
        </w:rPr>
        <w:t>Espectros Raman de las Películas de TiO</w:t>
      </w:r>
      <w:r w:rsidR="00131AA6" w:rsidRPr="000535AA">
        <w:rPr>
          <w:rFonts w:ascii="Book Antiqua" w:hAnsi="Book Antiqua"/>
          <w:b/>
          <w:color w:val="auto"/>
          <w:sz w:val="22"/>
          <w:szCs w:val="20"/>
          <w:vertAlign w:val="subscript"/>
        </w:rPr>
        <w:t>2</w:t>
      </w:r>
      <w:bookmarkEnd w:id="127"/>
    </w:p>
    <w:p w14:paraId="3E967691" w14:textId="30F941D4" w:rsidR="00100349" w:rsidRPr="00F429BB" w:rsidRDefault="00100349" w:rsidP="00AD649D">
      <w:pPr>
        <w:pStyle w:val="Ttulo2"/>
        <w:spacing w:after="0"/>
      </w:pPr>
      <w:bookmarkStart w:id="128" w:name="_Toc180067240"/>
      <w:r w:rsidRPr="00F429BB">
        <w:lastRenderedPageBreak/>
        <w:t>Síntesis de Películas delgadas de TiO</w:t>
      </w:r>
      <w:r w:rsidRPr="00F429BB">
        <w:rPr>
          <w:vertAlign w:val="subscript"/>
        </w:rPr>
        <w:t>2</w:t>
      </w:r>
      <w:r w:rsidR="008A1FF9">
        <w:t xml:space="preserve"> modificadas</w:t>
      </w:r>
      <w:r w:rsidRPr="00F429BB">
        <w:t xml:space="preserve"> con Boro</w:t>
      </w:r>
      <w:bookmarkEnd w:id="128"/>
    </w:p>
    <w:p w14:paraId="2D4F6FAB" w14:textId="21A02D09" w:rsidR="00100349" w:rsidRDefault="00100349" w:rsidP="00AD649D">
      <w:pPr>
        <w:spacing w:after="0" w:line="276" w:lineRule="auto"/>
        <w:jc w:val="both"/>
        <w:rPr>
          <w:rFonts w:ascii="Book Antiqua" w:hAnsi="Book Antiqua" w:cs="Arial"/>
        </w:rPr>
      </w:pPr>
      <w:r>
        <w:rPr>
          <w:rFonts w:ascii="Book Antiqua" w:hAnsi="Book Antiqua" w:cs="Arial"/>
        </w:rPr>
        <w:t xml:space="preserve">Las películas </w:t>
      </w:r>
      <w:r w:rsidR="008A1FF9" w:rsidRPr="008A1FF9">
        <w:rPr>
          <w:rFonts w:ascii="Book Antiqua" w:hAnsi="Book Antiqua" w:cs="Arial"/>
        </w:rPr>
        <w:t>modificadas</w:t>
      </w:r>
      <w:r w:rsidR="008A1FF9">
        <w:rPr>
          <w:rFonts w:ascii="Book Antiqua" w:hAnsi="Book Antiqua" w:cs="Arial"/>
        </w:rPr>
        <w:t xml:space="preserve"> con </w:t>
      </w:r>
      <w:r>
        <w:rPr>
          <w:rFonts w:ascii="Book Antiqua" w:hAnsi="Book Antiqua" w:cs="Arial"/>
        </w:rPr>
        <w:t xml:space="preserve">boro se prepararon con el procedimiento explicado en la </w:t>
      </w:r>
      <w:r w:rsidRPr="00790871">
        <w:rPr>
          <w:rFonts w:ascii="Book Antiqua" w:hAnsi="Book Antiqua" w:cs="Arial"/>
        </w:rPr>
        <w:t xml:space="preserve">sección </w:t>
      </w:r>
      <w:r w:rsidR="00790871" w:rsidRPr="00790871">
        <w:rPr>
          <w:rFonts w:ascii="Book Antiqua" w:hAnsi="Book Antiqua" w:cs="Arial"/>
          <w:b/>
          <w:i/>
        </w:rPr>
        <w:fldChar w:fldCharType="begin"/>
      </w:r>
      <w:r w:rsidR="00790871" w:rsidRPr="00790871">
        <w:rPr>
          <w:rFonts w:ascii="Book Antiqua" w:hAnsi="Book Antiqua" w:cs="Arial"/>
          <w:b/>
          <w:i/>
        </w:rPr>
        <w:instrText xml:space="preserve"> REF _Ref131498224 \w \h  \* MERGEFORMAT </w:instrText>
      </w:r>
      <w:r w:rsidR="00790871" w:rsidRPr="00790871">
        <w:rPr>
          <w:rFonts w:ascii="Book Antiqua" w:hAnsi="Book Antiqua" w:cs="Arial"/>
          <w:b/>
          <w:i/>
        </w:rPr>
      </w:r>
      <w:r w:rsidR="00790871" w:rsidRPr="00790871">
        <w:rPr>
          <w:rFonts w:ascii="Book Antiqua" w:hAnsi="Book Antiqua" w:cs="Arial"/>
          <w:b/>
          <w:i/>
        </w:rPr>
        <w:fldChar w:fldCharType="separate"/>
      </w:r>
      <w:r w:rsidR="00D55F97">
        <w:rPr>
          <w:rFonts w:ascii="Book Antiqua" w:hAnsi="Book Antiqua" w:cs="Arial"/>
          <w:b/>
          <w:i/>
        </w:rPr>
        <w:t>6.1.1</w:t>
      </w:r>
      <w:r w:rsidR="00790871" w:rsidRPr="00790871">
        <w:rPr>
          <w:rFonts w:ascii="Book Antiqua" w:hAnsi="Book Antiqua" w:cs="Arial"/>
          <w:b/>
          <w:i/>
        </w:rPr>
        <w:fldChar w:fldCharType="end"/>
      </w:r>
      <w:r w:rsidR="00790871">
        <w:rPr>
          <w:rFonts w:ascii="Book Antiqua" w:hAnsi="Book Antiqua" w:cs="Arial"/>
        </w:rPr>
        <w:t>,</w:t>
      </w:r>
      <w:r>
        <w:rPr>
          <w:rFonts w:ascii="Book Antiqua" w:hAnsi="Book Antiqua" w:cs="Arial"/>
        </w:rPr>
        <w:t xml:space="preserve"> </w:t>
      </w:r>
      <w:r w:rsidR="00F429BB" w:rsidRPr="00790871">
        <w:rPr>
          <w:rFonts w:ascii="Book Antiqua" w:hAnsi="Book Antiqua" w:cs="Arial"/>
        </w:rPr>
        <w:t>las cuales</w:t>
      </w:r>
      <w:r w:rsidR="00790871">
        <w:rPr>
          <w:rFonts w:ascii="Book Antiqua" w:hAnsi="Book Antiqua" w:cs="Arial"/>
        </w:rPr>
        <w:t xml:space="preserve"> fuera</w:t>
      </w:r>
      <w:r w:rsidR="00F429BB">
        <w:rPr>
          <w:rFonts w:ascii="Book Antiqua" w:hAnsi="Book Antiqua" w:cs="Arial"/>
        </w:rPr>
        <w:t xml:space="preserve">n caracterizadas con las técnicas descritas en la sección </w:t>
      </w:r>
      <w:r w:rsidR="00790871" w:rsidRPr="00790871">
        <w:rPr>
          <w:rFonts w:ascii="Book Antiqua" w:hAnsi="Book Antiqua" w:cs="Arial"/>
          <w:b/>
          <w:i/>
        </w:rPr>
        <w:fldChar w:fldCharType="begin"/>
      </w:r>
      <w:r w:rsidR="00790871" w:rsidRPr="00790871">
        <w:rPr>
          <w:rFonts w:ascii="Book Antiqua" w:hAnsi="Book Antiqua" w:cs="Arial"/>
          <w:b/>
          <w:i/>
        </w:rPr>
        <w:instrText xml:space="preserve"> REF _Ref131498266 \w \h  \* MERGEFORMAT </w:instrText>
      </w:r>
      <w:r w:rsidR="00790871" w:rsidRPr="00790871">
        <w:rPr>
          <w:rFonts w:ascii="Book Antiqua" w:hAnsi="Book Antiqua" w:cs="Arial"/>
          <w:b/>
          <w:i/>
        </w:rPr>
      </w:r>
      <w:r w:rsidR="00790871" w:rsidRPr="00790871">
        <w:rPr>
          <w:rFonts w:ascii="Book Antiqua" w:hAnsi="Book Antiqua" w:cs="Arial"/>
          <w:b/>
          <w:i/>
        </w:rPr>
        <w:fldChar w:fldCharType="separate"/>
      </w:r>
      <w:r w:rsidR="00D55F97">
        <w:rPr>
          <w:rFonts w:ascii="Book Antiqua" w:hAnsi="Book Antiqua" w:cs="Arial"/>
          <w:b/>
          <w:i/>
        </w:rPr>
        <w:t>6.2</w:t>
      </w:r>
      <w:r w:rsidR="00790871" w:rsidRPr="00790871">
        <w:rPr>
          <w:rFonts w:ascii="Book Antiqua" w:hAnsi="Book Antiqua" w:cs="Arial"/>
          <w:b/>
          <w:i/>
        </w:rPr>
        <w:fldChar w:fldCharType="end"/>
      </w:r>
      <w:r w:rsidR="00790871">
        <w:rPr>
          <w:rFonts w:ascii="Book Antiqua" w:hAnsi="Book Antiqua" w:cs="Arial"/>
        </w:rPr>
        <w:t>.</w:t>
      </w:r>
      <w:r w:rsidR="00F429BB">
        <w:rPr>
          <w:rFonts w:ascii="Book Antiqua" w:hAnsi="Book Antiqua" w:cs="Arial"/>
        </w:rPr>
        <w:t xml:space="preserve"> A </w:t>
      </w:r>
      <w:r w:rsidR="00455454">
        <w:rPr>
          <w:rFonts w:ascii="Book Antiqua" w:hAnsi="Book Antiqua" w:cs="Arial"/>
        </w:rPr>
        <w:t>continuación,</w:t>
      </w:r>
      <w:r w:rsidR="00F429BB">
        <w:rPr>
          <w:rFonts w:ascii="Book Antiqua" w:hAnsi="Book Antiqua" w:cs="Arial"/>
        </w:rPr>
        <w:t xml:space="preserve"> se </w:t>
      </w:r>
      <w:r w:rsidR="006D527A" w:rsidRPr="006D527A">
        <w:rPr>
          <w:rFonts w:ascii="Book Antiqua" w:hAnsi="Book Antiqua" w:cs="Arial"/>
        </w:rPr>
        <w:t>describe</w:t>
      </w:r>
      <w:r w:rsidR="006D527A">
        <w:rPr>
          <w:rFonts w:ascii="Book Antiqua" w:hAnsi="Book Antiqua" w:cs="Arial"/>
        </w:rPr>
        <w:t>n</w:t>
      </w:r>
      <w:r w:rsidR="00F429BB">
        <w:rPr>
          <w:rFonts w:ascii="Book Antiqua" w:hAnsi="Book Antiqua" w:cs="Arial"/>
        </w:rPr>
        <w:t xml:space="preserve"> los resultados obtenidos.</w:t>
      </w:r>
    </w:p>
    <w:p w14:paraId="5B7BC88A" w14:textId="77777777" w:rsidR="00F429BB" w:rsidRDefault="00F429BB" w:rsidP="00AD649D">
      <w:pPr>
        <w:spacing w:after="0" w:line="276" w:lineRule="auto"/>
        <w:jc w:val="both"/>
        <w:rPr>
          <w:rFonts w:ascii="Book Antiqua" w:hAnsi="Book Antiqua" w:cs="Arial"/>
        </w:rPr>
      </w:pPr>
    </w:p>
    <w:p w14:paraId="36C932AC" w14:textId="77777777" w:rsidR="00100349" w:rsidRDefault="00100349" w:rsidP="00AD649D">
      <w:pPr>
        <w:pStyle w:val="Ttulo3"/>
        <w:numPr>
          <w:ilvl w:val="0"/>
          <w:numId w:val="15"/>
        </w:numPr>
        <w:spacing w:after="0"/>
      </w:pPr>
      <w:bookmarkStart w:id="129" w:name="_Toc180067241"/>
      <w:r>
        <w:t>Espectroscopía Fotoelectrónica de Rayos X</w:t>
      </w:r>
      <w:bookmarkEnd w:id="129"/>
    </w:p>
    <w:p w14:paraId="5FA9B079" w14:textId="09D8E846" w:rsidR="00100349" w:rsidRPr="00D83B57" w:rsidRDefault="00270902" w:rsidP="00AD649D">
      <w:pPr>
        <w:spacing w:after="0" w:line="276" w:lineRule="auto"/>
        <w:jc w:val="both"/>
        <w:rPr>
          <w:rFonts w:ascii="Book Antiqua" w:hAnsi="Book Antiqua" w:cs="Arial"/>
        </w:rPr>
      </w:pPr>
      <w:r>
        <w:rPr>
          <w:rFonts w:ascii="Book Antiqua" w:hAnsi="Book Antiqua" w:cs="Arial"/>
        </w:rPr>
        <w:t xml:space="preserve">La composición atómica elemental superficial de las películas delgadas se determinó mediante espectroscopía Fotoelectrónica de Rayos X y se muestra en la </w:t>
      </w:r>
      <w:r>
        <w:rPr>
          <w:rFonts w:ascii="Book Antiqua" w:hAnsi="Book Antiqua" w:cs="Arial"/>
          <w:b/>
          <w:highlight w:val="cyan"/>
        </w:rPr>
        <w:fldChar w:fldCharType="begin"/>
      </w:r>
      <w:r>
        <w:rPr>
          <w:rFonts w:ascii="Book Antiqua" w:hAnsi="Book Antiqua" w:cs="Arial"/>
          <w:b/>
        </w:rPr>
        <w:instrText xml:space="preserve"> REF _Ref130759583 \h </w:instrText>
      </w:r>
      <w:r>
        <w:rPr>
          <w:rFonts w:ascii="Book Antiqua" w:hAnsi="Book Antiqua" w:cs="Arial"/>
          <w:b/>
          <w:highlight w:val="cyan"/>
        </w:rPr>
        <w:instrText xml:space="preserve"> \* MERGEFORMAT </w:instrText>
      </w:r>
      <w:r>
        <w:rPr>
          <w:rFonts w:ascii="Book Antiqua" w:hAnsi="Book Antiqua" w:cs="Arial"/>
          <w:b/>
          <w:highlight w:val="cyan"/>
        </w:rPr>
      </w:r>
      <w:r>
        <w:rPr>
          <w:rFonts w:ascii="Book Antiqua" w:hAnsi="Book Antiqua" w:cs="Arial"/>
          <w:b/>
          <w:highlight w:val="cyan"/>
        </w:rPr>
        <w:fldChar w:fldCharType="separate"/>
      </w:r>
      <w:r w:rsidR="00D55F97" w:rsidRPr="00D55F97">
        <w:rPr>
          <w:rFonts w:ascii="Book Antiqua" w:hAnsi="Book Antiqua"/>
          <w:b/>
          <w:sz w:val="20"/>
          <w:szCs w:val="20"/>
        </w:rPr>
        <w:t>Tabla</w:t>
      </w:r>
      <w:r w:rsidR="00D55F97" w:rsidRPr="00D55F97">
        <w:rPr>
          <w:rFonts w:ascii="Book Antiqua" w:hAnsi="Book Antiqua"/>
          <w:sz w:val="20"/>
          <w:szCs w:val="20"/>
        </w:rPr>
        <w:t xml:space="preserve"> </w:t>
      </w:r>
      <w:r w:rsidR="00D55F97" w:rsidRPr="00D55F97">
        <w:rPr>
          <w:rFonts w:ascii="Book Antiqua" w:hAnsi="Book Antiqua"/>
          <w:noProof/>
          <w:sz w:val="20"/>
          <w:szCs w:val="20"/>
        </w:rPr>
        <w:t>9</w:t>
      </w:r>
      <w:r>
        <w:rPr>
          <w:rFonts w:ascii="Book Antiqua" w:hAnsi="Book Antiqua" w:cs="Arial"/>
          <w:highlight w:val="cyan"/>
        </w:rPr>
        <w:fldChar w:fldCharType="end"/>
      </w:r>
      <w:r>
        <w:rPr>
          <w:rFonts w:ascii="Book Antiqua" w:hAnsi="Book Antiqua" w:cs="Arial"/>
        </w:rPr>
        <w:t xml:space="preserve">. Los cálculos para la preparación de las muestras se llevaron a cabo con el porcentaje en peso </w:t>
      </w:r>
      <w:r w:rsidRPr="00DA4C96">
        <w:rPr>
          <w:rFonts w:ascii="Book Antiqua" w:hAnsi="Book Antiqua" w:cs="Arial"/>
        </w:rPr>
        <w:t>(Ver</w:t>
      </w:r>
      <w:r w:rsidR="006745CB">
        <w:rPr>
          <w:rFonts w:ascii="Book Antiqua" w:hAnsi="Book Antiqua" w:cs="Arial"/>
        </w:rPr>
        <w:t xml:space="preserve"> </w:t>
      </w:r>
      <w:r w:rsidR="006745CB" w:rsidRPr="006745CB">
        <w:rPr>
          <w:rFonts w:ascii="Book Antiqua" w:hAnsi="Book Antiqua" w:cs="Arial"/>
        </w:rPr>
        <w:fldChar w:fldCharType="begin"/>
      </w:r>
      <w:r w:rsidR="006745CB" w:rsidRPr="006745CB">
        <w:rPr>
          <w:rFonts w:ascii="Book Antiqua" w:hAnsi="Book Antiqua" w:cs="Arial"/>
        </w:rPr>
        <w:instrText xml:space="preserve"> REF _Ref178772008 \h </w:instrText>
      </w:r>
      <w:r w:rsidR="006745CB">
        <w:rPr>
          <w:rFonts w:ascii="Book Antiqua" w:hAnsi="Book Antiqua" w:cs="Arial"/>
        </w:rPr>
        <w:instrText xml:space="preserve"> \* MERGEFORMAT </w:instrText>
      </w:r>
      <w:r w:rsidR="006745CB" w:rsidRPr="006745CB">
        <w:rPr>
          <w:rFonts w:ascii="Book Antiqua" w:hAnsi="Book Antiqua" w:cs="Arial"/>
        </w:rPr>
      </w:r>
      <w:r w:rsidR="006745CB" w:rsidRPr="006745CB">
        <w:rPr>
          <w:rFonts w:ascii="Book Antiqua" w:hAnsi="Book Antiqua" w:cs="Arial"/>
        </w:rPr>
        <w:fldChar w:fldCharType="separate"/>
      </w:r>
      <w:r w:rsidR="00D55F97" w:rsidRPr="00D55F97">
        <w:rPr>
          <w:rFonts w:ascii="Book Antiqua" w:hAnsi="Book Antiqua"/>
        </w:rPr>
        <w:t>Anexo B</w:t>
      </w:r>
      <w:r w:rsidR="006745CB" w:rsidRPr="006745CB">
        <w:rPr>
          <w:rFonts w:ascii="Book Antiqua" w:hAnsi="Book Antiqua" w:cs="Arial"/>
        </w:rPr>
        <w:fldChar w:fldCharType="end"/>
      </w:r>
      <w:r w:rsidRPr="00DA4C96">
        <w:rPr>
          <w:rFonts w:ascii="Book Antiqua" w:hAnsi="Book Antiqua" w:cs="Arial"/>
        </w:rPr>
        <w:t>) sin embargo, el contenido atómico determinado experimentalm</w:t>
      </w:r>
      <w:r>
        <w:rPr>
          <w:rFonts w:ascii="Book Antiqua" w:hAnsi="Book Antiqua" w:cs="Arial"/>
        </w:rPr>
        <w:t>ente fue usado convenientemente para correlacionar con otras variables.</w:t>
      </w:r>
      <w:r>
        <w:rPr>
          <w:rFonts w:ascii="Book Antiqua" w:hAnsi="Book Antiqua" w:cs="Arial"/>
          <w:color w:val="0033CC"/>
        </w:rPr>
        <w:t xml:space="preserve"> </w:t>
      </w:r>
      <w:r w:rsidR="00100349" w:rsidRPr="00D7702E">
        <w:rPr>
          <w:rFonts w:ascii="Book Antiqua" w:hAnsi="Book Antiqua" w:cs="Arial"/>
          <w:color w:val="0033CC"/>
        </w:rPr>
        <w:t xml:space="preserve">  </w:t>
      </w:r>
    </w:p>
    <w:p w14:paraId="2B44FAC4" w14:textId="77777777" w:rsidR="00D83B57" w:rsidRDefault="00D83B57" w:rsidP="00AD649D">
      <w:pPr>
        <w:spacing w:after="0" w:line="276" w:lineRule="auto"/>
        <w:jc w:val="both"/>
        <w:rPr>
          <w:rFonts w:ascii="Book Antiqua" w:hAnsi="Book Antiqua" w:cs="Arial"/>
        </w:rPr>
      </w:pPr>
    </w:p>
    <w:p w14:paraId="428BFAC3" w14:textId="38F3269E" w:rsidR="00291A4F" w:rsidRPr="006D5C90" w:rsidRDefault="00291A4F" w:rsidP="00AD649D">
      <w:pPr>
        <w:pStyle w:val="Descripcin"/>
        <w:keepNext/>
        <w:spacing w:after="0" w:line="276" w:lineRule="auto"/>
        <w:rPr>
          <w:rFonts w:ascii="Book Antiqua" w:hAnsi="Book Antiqua"/>
          <w:b/>
          <w:color w:val="auto"/>
          <w:sz w:val="22"/>
          <w:szCs w:val="20"/>
        </w:rPr>
      </w:pPr>
      <w:bookmarkStart w:id="130" w:name="_Ref130759583"/>
      <w:bookmarkStart w:id="131" w:name="_Toc180150133"/>
      <w:r w:rsidRPr="006D5C90">
        <w:rPr>
          <w:rFonts w:ascii="Book Antiqua" w:hAnsi="Book Antiqua"/>
          <w:b/>
          <w:color w:val="auto"/>
          <w:sz w:val="22"/>
          <w:szCs w:val="20"/>
        </w:rPr>
        <w:t xml:space="preserve">Tabla </w:t>
      </w:r>
      <w:r w:rsidRPr="006D5C90">
        <w:rPr>
          <w:rFonts w:ascii="Book Antiqua" w:hAnsi="Book Antiqua"/>
          <w:b/>
          <w:color w:val="auto"/>
          <w:sz w:val="22"/>
          <w:szCs w:val="20"/>
        </w:rPr>
        <w:fldChar w:fldCharType="begin"/>
      </w:r>
      <w:r w:rsidRPr="006D5C90">
        <w:rPr>
          <w:rFonts w:ascii="Book Antiqua" w:hAnsi="Book Antiqua"/>
          <w:b/>
          <w:color w:val="auto"/>
          <w:sz w:val="22"/>
          <w:szCs w:val="20"/>
        </w:rPr>
        <w:instrText xml:space="preserve"> SEQ Tabla \* ARABIC </w:instrText>
      </w:r>
      <w:r w:rsidRPr="006D5C90">
        <w:rPr>
          <w:rFonts w:ascii="Book Antiqua" w:hAnsi="Book Antiqua"/>
          <w:b/>
          <w:color w:val="auto"/>
          <w:sz w:val="22"/>
          <w:szCs w:val="20"/>
        </w:rPr>
        <w:fldChar w:fldCharType="separate"/>
      </w:r>
      <w:r w:rsidR="00D55F97">
        <w:rPr>
          <w:rFonts w:ascii="Book Antiqua" w:hAnsi="Book Antiqua"/>
          <w:b/>
          <w:noProof/>
          <w:color w:val="auto"/>
          <w:sz w:val="22"/>
          <w:szCs w:val="20"/>
        </w:rPr>
        <w:t>9</w:t>
      </w:r>
      <w:r w:rsidRPr="006D5C90">
        <w:rPr>
          <w:rFonts w:ascii="Book Antiqua" w:hAnsi="Book Antiqua"/>
          <w:b/>
          <w:color w:val="auto"/>
          <w:sz w:val="22"/>
          <w:szCs w:val="20"/>
        </w:rPr>
        <w:fldChar w:fldCharType="end"/>
      </w:r>
      <w:bookmarkEnd w:id="130"/>
      <w:r w:rsidRPr="006D5C90">
        <w:rPr>
          <w:rFonts w:ascii="Book Antiqua" w:hAnsi="Book Antiqua"/>
          <w:b/>
          <w:color w:val="auto"/>
          <w:sz w:val="22"/>
          <w:szCs w:val="20"/>
        </w:rPr>
        <w:t xml:space="preserve">. Composición atómica de las películas </w:t>
      </w:r>
      <w:r w:rsidR="00A60A38" w:rsidRPr="006D5C90">
        <w:rPr>
          <w:rFonts w:ascii="Book Antiqua" w:hAnsi="Book Antiqua"/>
          <w:b/>
          <w:color w:val="auto"/>
          <w:sz w:val="22"/>
          <w:szCs w:val="20"/>
        </w:rPr>
        <w:t>modificadas</w:t>
      </w:r>
      <w:r w:rsidRPr="006D5C90">
        <w:rPr>
          <w:rFonts w:ascii="Book Antiqua" w:hAnsi="Book Antiqua"/>
          <w:b/>
          <w:color w:val="auto"/>
          <w:sz w:val="22"/>
          <w:szCs w:val="20"/>
        </w:rPr>
        <w:t xml:space="preserve"> con boro</w:t>
      </w:r>
      <w:bookmarkEnd w:id="131"/>
    </w:p>
    <w:tbl>
      <w:tblPr>
        <w:tblStyle w:val="Tabladelista2-nfasis1"/>
        <w:tblW w:w="8502" w:type="dxa"/>
        <w:jc w:val="center"/>
        <w:tblLook w:val="0420" w:firstRow="1" w:lastRow="0" w:firstColumn="0" w:lastColumn="0" w:noHBand="0" w:noVBand="1"/>
      </w:tblPr>
      <w:tblGrid>
        <w:gridCol w:w="1047"/>
        <w:gridCol w:w="1787"/>
        <w:gridCol w:w="1417"/>
        <w:gridCol w:w="1417"/>
        <w:gridCol w:w="1417"/>
        <w:gridCol w:w="1417"/>
      </w:tblGrid>
      <w:tr w:rsidR="00100349" w:rsidRPr="00393839" w14:paraId="4BC1D730" w14:textId="77777777" w:rsidTr="006D5C90">
        <w:trPr>
          <w:cnfStyle w:val="100000000000" w:firstRow="1" w:lastRow="0" w:firstColumn="0" w:lastColumn="0" w:oddVBand="0" w:evenVBand="0" w:oddHBand="0" w:evenHBand="0" w:firstRowFirstColumn="0" w:firstRowLastColumn="0" w:lastRowFirstColumn="0" w:lastRowLastColumn="0"/>
          <w:trHeight w:val="454"/>
          <w:jc w:val="center"/>
        </w:trPr>
        <w:tc>
          <w:tcPr>
            <w:tcW w:w="1047" w:type="dxa"/>
            <w:vMerge w:val="restart"/>
            <w:vAlign w:val="center"/>
            <w:hideMark/>
          </w:tcPr>
          <w:p w14:paraId="0F1FF145"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Muestra</w:t>
            </w:r>
          </w:p>
        </w:tc>
        <w:tc>
          <w:tcPr>
            <w:tcW w:w="1787" w:type="dxa"/>
            <w:vAlign w:val="center"/>
          </w:tcPr>
          <w:p w14:paraId="5777A328" w14:textId="5CA53BE7" w:rsidR="00100349" w:rsidRPr="00EA28D3" w:rsidRDefault="001F75D2" w:rsidP="006D045D">
            <w:pPr>
              <w:spacing w:after="0" w:line="276" w:lineRule="auto"/>
              <w:rPr>
                <w:rFonts w:ascii="Book Antiqua" w:eastAsia="Times New Roman" w:hAnsi="Book Antiqua" w:cs="Arial"/>
                <w:bCs w:val="0"/>
                <w:kern w:val="24"/>
                <w:szCs w:val="48"/>
                <w:lang w:eastAsia="es-MX"/>
              </w:rPr>
            </w:pPr>
            <w:r>
              <w:rPr>
                <w:rFonts w:ascii="Book Antiqua" w:eastAsia="Times New Roman" w:hAnsi="Book Antiqua" w:cs="Arial"/>
                <w:bCs w:val="0"/>
                <w:kern w:val="24"/>
                <w:szCs w:val="48"/>
                <w:lang w:eastAsia="es-MX"/>
              </w:rPr>
              <w:t xml:space="preserve">Óxido de </w:t>
            </w:r>
            <w:r w:rsidR="00100349" w:rsidRPr="00EA28D3">
              <w:rPr>
                <w:rFonts w:ascii="Book Antiqua" w:eastAsia="Times New Roman" w:hAnsi="Book Antiqua" w:cs="Arial"/>
                <w:bCs w:val="0"/>
                <w:kern w:val="24"/>
                <w:szCs w:val="48"/>
                <w:lang w:eastAsia="es-MX"/>
              </w:rPr>
              <w:t>Boro</w:t>
            </w:r>
          </w:p>
        </w:tc>
        <w:tc>
          <w:tcPr>
            <w:tcW w:w="1417" w:type="dxa"/>
            <w:vAlign w:val="center"/>
            <w:hideMark/>
          </w:tcPr>
          <w:p w14:paraId="23BB0D20"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Ti</w:t>
            </w:r>
          </w:p>
        </w:tc>
        <w:tc>
          <w:tcPr>
            <w:tcW w:w="1417" w:type="dxa"/>
            <w:vAlign w:val="center"/>
            <w:hideMark/>
          </w:tcPr>
          <w:p w14:paraId="59F34510"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B</w:t>
            </w:r>
          </w:p>
        </w:tc>
        <w:tc>
          <w:tcPr>
            <w:tcW w:w="1417" w:type="dxa"/>
            <w:vAlign w:val="center"/>
            <w:hideMark/>
          </w:tcPr>
          <w:p w14:paraId="64AD58BE"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O</w:t>
            </w:r>
          </w:p>
        </w:tc>
        <w:tc>
          <w:tcPr>
            <w:tcW w:w="1417" w:type="dxa"/>
            <w:vAlign w:val="center"/>
            <w:hideMark/>
          </w:tcPr>
          <w:p w14:paraId="69325A5F"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Total</w:t>
            </w:r>
          </w:p>
        </w:tc>
      </w:tr>
      <w:tr w:rsidR="00100349" w:rsidRPr="00393839" w14:paraId="02C92191" w14:textId="77777777" w:rsidTr="006D5C90">
        <w:trPr>
          <w:cnfStyle w:val="000000100000" w:firstRow="0" w:lastRow="0" w:firstColumn="0" w:lastColumn="0" w:oddVBand="0" w:evenVBand="0" w:oddHBand="1" w:evenHBand="0" w:firstRowFirstColumn="0" w:firstRowLastColumn="0" w:lastRowFirstColumn="0" w:lastRowLastColumn="0"/>
          <w:trHeight w:val="454"/>
          <w:jc w:val="center"/>
        </w:trPr>
        <w:tc>
          <w:tcPr>
            <w:tcW w:w="1047" w:type="dxa"/>
            <w:vMerge/>
            <w:vAlign w:val="center"/>
          </w:tcPr>
          <w:p w14:paraId="66691CC2" w14:textId="77777777" w:rsidR="00100349" w:rsidRPr="00EA28D3" w:rsidRDefault="00100349" w:rsidP="006D045D">
            <w:pPr>
              <w:spacing w:after="0" w:line="276" w:lineRule="auto"/>
              <w:rPr>
                <w:rFonts w:ascii="Book Antiqua" w:eastAsia="Times New Roman" w:hAnsi="Book Antiqua" w:cs="Arial"/>
                <w:b/>
                <w:bCs/>
                <w:kern w:val="24"/>
                <w:szCs w:val="48"/>
                <w:lang w:eastAsia="es-MX"/>
              </w:rPr>
            </w:pPr>
          </w:p>
        </w:tc>
        <w:tc>
          <w:tcPr>
            <w:tcW w:w="1787" w:type="dxa"/>
            <w:vAlign w:val="center"/>
          </w:tcPr>
          <w:p w14:paraId="698133E3" w14:textId="77777777" w:rsidR="00100349" w:rsidRPr="00EA28D3" w:rsidRDefault="00100349" w:rsidP="006D045D">
            <w:pPr>
              <w:spacing w:after="0" w:line="276" w:lineRule="auto"/>
              <w:rPr>
                <w:rFonts w:ascii="Book Antiqua" w:eastAsia="Times New Roman" w:hAnsi="Book Antiqua" w:cs="Arial"/>
                <w:b/>
                <w:bCs/>
                <w:kern w:val="24"/>
                <w:szCs w:val="48"/>
                <w:lang w:eastAsia="es-MX"/>
              </w:rPr>
            </w:pPr>
            <w:r w:rsidRPr="00EA28D3">
              <w:rPr>
                <w:rFonts w:ascii="Book Antiqua" w:eastAsia="Times New Roman" w:hAnsi="Book Antiqua" w:cs="Arial"/>
                <w:bCs/>
                <w:kern w:val="24"/>
                <w:szCs w:val="48"/>
                <w:lang w:eastAsia="es-MX"/>
              </w:rPr>
              <w:t>% peso</w:t>
            </w:r>
            <w:r>
              <w:rPr>
                <w:rFonts w:ascii="Book Antiqua" w:eastAsia="Times New Roman" w:hAnsi="Book Antiqua" w:cs="Arial"/>
                <w:bCs/>
                <w:kern w:val="24"/>
                <w:szCs w:val="48"/>
                <w:lang w:eastAsia="es-MX"/>
              </w:rPr>
              <w:t xml:space="preserve"> (teórico)</w:t>
            </w:r>
          </w:p>
        </w:tc>
        <w:tc>
          <w:tcPr>
            <w:tcW w:w="1417" w:type="dxa"/>
            <w:vAlign w:val="center"/>
          </w:tcPr>
          <w:p w14:paraId="1CB07D82" w14:textId="0562131F" w:rsidR="00100349" w:rsidRPr="00EA28D3" w:rsidRDefault="00100349" w:rsidP="006D045D">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c>
          <w:tcPr>
            <w:tcW w:w="1417" w:type="dxa"/>
            <w:vAlign w:val="center"/>
          </w:tcPr>
          <w:p w14:paraId="39CBA93C" w14:textId="77777777" w:rsidR="00100349" w:rsidRPr="00EA28D3" w:rsidRDefault="00100349" w:rsidP="006D045D">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c>
          <w:tcPr>
            <w:tcW w:w="1417" w:type="dxa"/>
            <w:vAlign w:val="center"/>
          </w:tcPr>
          <w:p w14:paraId="552847CD" w14:textId="77777777" w:rsidR="00100349" w:rsidRPr="00EA28D3" w:rsidRDefault="00100349" w:rsidP="006D045D">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c>
          <w:tcPr>
            <w:tcW w:w="1417" w:type="dxa"/>
            <w:vAlign w:val="center"/>
          </w:tcPr>
          <w:p w14:paraId="0557579F" w14:textId="77777777" w:rsidR="00100349" w:rsidRPr="00EA28D3" w:rsidRDefault="00100349" w:rsidP="006D045D">
            <w:pPr>
              <w:spacing w:after="0" w:line="276" w:lineRule="auto"/>
              <w:rPr>
                <w:rFonts w:ascii="Book Antiqua" w:eastAsia="Times New Roman" w:hAnsi="Book Antiqua" w:cs="Arial"/>
                <w:b/>
                <w:bCs/>
                <w:kern w:val="24"/>
                <w:szCs w:val="48"/>
                <w:lang w:eastAsia="es-MX"/>
              </w:rPr>
            </w:pPr>
          </w:p>
        </w:tc>
      </w:tr>
      <w:tr w:rsidR="00100349" w:rsidRPr="00393839" w14:paraId="3C03AC89" w14:textId="77777777" w:rsidTr="006D5C90">
        <w:trPr>
          <w:trHeight w:val="454"/>
          <w:jc w:val="center"/>
        </w:trPr>
        <w:tc>
          <w:tcPr>
            <w:tcW w:w="1047" w:type="dxa"/>
            <w:vAlign w:val="center"/>
            <w:hideMark/>
          </w:tcPr>
          <w:p w14:paraId="791970FE" w14:textId="77777777" w:rsidR="00100349" w:rsidRPr="00393839" w:rsidRDefault="00100349" w:rsidP="006D045D">
            <w:pPr>
              <w:spacing w:after="0" w:line="276" w:lineRule="auto"/>
              <w:rPr>
                <w:rFonts w:ascii="Book Antiqua" w:eastAsia="Times New Roman" w:hAnsi="Book Antiqua" w:cs="Arial"/>
                <w:szCs w:val="36"/>
                <w:lang w:eastAsia="es-MX"/>
              </w:rPr>
            </w:pPr>
            <w:r>
              <w:rPr>
                <w:rFonts w:ascii="Book Antiqua" w:eastAsia="Times New Roman" w:hAnsi="Book Antiqua" w:cs="Arial"/>
                <w:color w:val="000000" w:themeColor="dark1"/>
                <w:kern w:val="24"/>
                <w:szCs w:val="48"/>
                <w:lang w:eastAsia="es-MX"/>
              </w:rPr>
              <w:t>TiB0</w:t>
            </w:r>
          </w:p>
        </w:tc>
        <w:tc>
          <w:tcPr>
            <w:tcW w:w="1787" w:type="dxa"/>
            <w:vAlign w:val="center"/>
          </w:tcPr>
          <w:p w14:paraId="6010BEC1" w14:textId="77777777" w:rsidR="00100349" w:rsidRPr="00393839" w:rsidRDefault="00100349" w:rsidP="006D045D">
            <w:pPr>
              <w:spacing w:after="0" w:line="276" w:lineRule="auto"/>
              <w:textAlignment w:val="center"/>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0</w:t>
            </w:r>
          </w:p>
        </w:tc>
        <w:tc>
          <w:tcPr>
            <w:tcW w:w="1417" w:type="dxa"/>
            <w:vAlign w:val="center"/>
            <w:hideMark/>
          </w:tcPr>
          <w:p w14:paraId="7D72D40B"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kern w:val="24"/>
                <w:szCs w:val="48"/>
                <w:lang w:eastAsia="es-MX"/>
              </w:rPr>
              <w:t>31.9</w:t>
            </w:r>
          </w:p>
        </w:tc>
        <w:tc>
          <w:tcPr>
            <w:tcW w:w="1417" w:type="dxa"/>
            <w:vAlign w:val="center"/>
            <w:hideMark/>
          </w:tcPr>
          <w:p w14:paraId="393D9359"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0</w:t>
            </w:r>
          </w:p>
        </w:tc>
        <w:tc>
          <w:tcPr>
            <w:tcW w:w="1417" w:type="dxa"/>
            <w:vAlign w:val="center"/>
            <w:hideMark/>
          </w:tcPr>
          <w:p w14:paraId="0A4A7FCC"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68.1</w:t>
            </w:r>
          </w:p>
        </w:tc>
        <w:tc>
          <w:tcPr>
            <w:tcW w:w="1417" w:type="dxa"/>
            <w:vAlign w:val="center"/>
            <w:hideMark/>
          </w:tcPr>
          <w:p w14:paraId="67156D01"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100%</w:t>
            </w:r>
          </w:p>
        </w:tc>
      </w:tr>
      <w:tr w:rsidR="00100349" w:rsidRPr="00393839" w14:paraId="7CEFE833" w14:textId="77777777" w:rsidTr="006D5C90">
        <w:trPr>
          <w:cnfStyle w:val="000000100000" w:firstRow="0" w:lastRow="0" w:firstColumn="0" w:lastColumn="0" w:oddVBand="0" w:evenVBand="0" w:oddHBand="1" w:evenHBand="0" w:firstRowFirstColumn="0" w:firstRowLastColumn="0" w:lastRowFirstColumn="0" w:lastRowLastColumn="0"/>
          <w:trHeight w:val="454"/>
          <w:jc w:val="center"/>
        </w:trPr>
        <w:tc>
          <w:tcPr>
            <w:tcW w:w="1047" w:type="dxa"/>
            <w:vAlign w:val="center"/>
            <w:hideMark/>
          </w:tcPr>
          <w:p w14:paraId="73FED032" w14:textId="77777777" w:rsidR="00100349" w:rsidRPr="00393839" w:rsidRDefault="00100349" w:rsidP="006D045D">
            <w:pPr>
              <w:spacing w:after="0" w:line="276" w:lineRule="auto"/>
              <w:rPr>
                <w:rFonts w:ascii="Book Antiqua" w:eastAsia="Times New Roman" w:hAnsi="Book Antiqua" w:cs="Arial"/>
                <w:szCs w:val="36"/>
                <w:lang w:eastAsia="es-MX"/>
              </w:rPr>
            </w:pPr>
            <w:r>
              <w:rPr>
                <w:rFonts w:ascii="Book Antiqua" w:eastAsia="Times New Roman" w:hAnsi="Book Antiqua" w:cs="Arial"/>
                <w:color w:val="000000" w:themeColor="dark1"/>
                <w:kern w:val="24"/>
                <w:szCs w:val="48"/>
                <w:lang w:eastAsia="es-MX"/>
              </w:rPr>
              <w:t>TiB3</w:t>
            </w:r>
          </w:p>
        </w:tc>
        <w:tc>
          <w:tcPr>
            <w:tcW w:w="1787" w:type="dxa"/>
            <w:vAlign w:val="center"/>
          </w:tcPr>
          <w:p w14:paraId="1185F27F" w14:textId="77777777" w:rsidR="00100349" w:rsidRPr="00393839" w:rsidRDefault="00100349" w:rsidP="006D045D">
            <w:pPr>
              <w:spacing w:after="0" w:line="276" w:lineRule="auto"/>
              <w:textAlignment w:val="center"/>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3</w:t>
            </w:r>
          </w:p>
        </w:tc>
        <w:tc>
          <w:tcPr>
            <w:tcW w:w="1417" w:type="dxa"/>
            <w:vAlign w:val="center"/>
            <w:hideMark/>
          </w:tcPr>
          <w:p w14:paraId="5AB4AE01"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kern w:val="24"/>
                <w:szCs w:val="48"/>
                <w:lang w:eastAsia="es-MX"/>
              </w:rPr>
              <w:t>29.9</w:t>
            </w:r>
          </w:p>
        </w:tc>
        <w:tc>
          <w:tcPr>
            <w:tcW w:w="1417" w:type="dxa"/>
            <w:vAlign w:val="center"/>
            <w:hideMark/>
          </w:tcPr>
          <w:p w14:paraId="60843B39"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3</w:t>
            </w:r>
          </w:p>
        </w:tc>
        <w:tc>
          <w:tcPr>
            <w:tcW w:w="1417" w:type="dxa"/>
            <w:vAlign w:val="center"/>
            <w:hideMark/>
          </w:tcPr>
          <w:p w14:paraId="4BE0D1E6"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67.1</w:t>
            </w:r>
          </w:p>
        </w:tc>
        <w:tc>
          <w:tcPr>
            <w:tcW w:w="1417" w:type="dxa"/>
            <w:vAlign w:val="center"/>
            <w:hideMark/>
          </w:tcPr>
          <w:p w14:paraId="0AE13661"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100%</w:t>
            </w:r>
          </w:p>
        </w:tc>
      </w:tr>
      <w:tr w:rsidR="00100349" w:rsidRPr="00393839" w14:paraId="206DBEDB" w14:textId="77777777" w:rsidTr="006D5C90">
        <w:trPr>
          <w:trHeight w:val="454"/>
          <w:jc w:val="center"/>
        </w:trPr>
        <w:tc>
          <w:tcPr>
            <w:tcW w:w="1047" w:type="dxa"/>
            <w:vAlign w:val="center"/>
            <w:hideMark/>
          </w:tcPr>
          <w:p w14:paraId="1AABD8E0"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TiB5</w:t>
            </w:r>
          </w:p>
        </w:tc>
        <w:tc>
          <w:tcPr>
            <w:tcW w:w="1787" w:type="dxa"/>
            <w:vAlign w:val="center"/>
          </w:tcPr>
          <w:p w14:paraId="4DABD607" w14:textId="77777777" w:rsidR="00100349" w:rsidRPr="00393839" w:rsidRDefault="00100349" w:rsidP="006D045D">
            <w:pPr>
              <w:spacing w:after="0" w:line="276" w:lineRule="auto"/>
              <w:textAlignment w:val="center"/>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5</w:t>
            </w:r>
          </w:p>
        </w:tc>
        <w:tc>
          <w:tcPr>
            <w:tcW w:w="1417" w:type="dxa"/>
            <w:vAlign w:val="center"/>
            <w:hideMark/>
          </w:tcPr>
          <w:p w14:paraId="543E9D6A"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kern w:val="24"/>
                <w:szCs w:val="48"/>
                <w:lang w:eastAsia="es-MX"/>
              </w:rPr>
              <w:t>37.1</w:t>
            </w:r>
          </w:p>
        </w:tc>
        <w:tc>
          <w:tcPr>
            <w:tcW w:w="1417" w:type="dxa"/>
            <w:vAlign w:val="center"/>
            <w:hideMark/>
          </w:tcPr>
          <w:p w14:paraId="0129C14E"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2.8</w:t>
            </w:r>
          </w:p>
        </w:tc>
        <w:tc>
          <w:tcPr>
            <w:tcW w:w="1417" w:type="dxa"/>
            <w:vAlign w:val="center"/>
            <w:hideMark/>
          </w:tcPr>
          <w:p w14:paraId="39E97FFD"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60.1</w:t>
            </w:r>
          </w:p>
        </w:tc>
        <w:tc>
          <w:tcPr>
            <w:tcW w:w="1417" w:type="dxa"/>
            <w:vAlign w:val="center"/>
            <w:hideMark/>
          </w:tcPr>
          <w:p w14:paraId="4DDFDEA8"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100%</w:t>
            </w:r>
          </w:p>
        </w:tc>
      </w:tr>
      <w:tr w:rsidR="00100349" w:rsidRPr="00393839" w14:paraId="607A4A51" w14:textId="77777777" w:rsidTr="006D5C90">
        <w:trPr>
          <w:cnfStyle w:val="000000100000" w:firstRow="0" w:lastRow="0" w:firstColumn="0" w:lastColumn="0" w:oddVBand="0" w:evenVBand="0" w:oddHBand="1" w:evenHBand="0" w:firstRowFirstColumn="0" w:firstRowLastColumn="0" w:lastRowFirstColumn="0" w:lastRowLastColumn="0"/>
          <w:trHeight w:val="454"/>
          <w:jc w:val="center"/>
        </w:trPr>
        <w:tc>
          <w:tcPr>
            <w:tcW w:w="1047" w:type="dxa"/>
            <w:vAlign w:val="center"/>
            <w:hideMark/>
          </w:tcPr>
          <w:p w14:paraId="2D3F99A6"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TiB10</w:t>
            </w:r>
          </w:p>
        </w:tc>
        <w:tc>
          <w:tcPr>
            <w:tcW w:w="1787" w:type="dxa"/>
            <w:vAlign w:val="center"/>
          </w:tcPr>
          <w:p w14:paraId="7BF630B8" w14:textId="77777777" w:rsidR="00100349" w:rsidRPr="00393839" w:rsidRDefault="00100349" w:rsidP="006D045D">
            <w:pPr>
              <w:spacing w:after="0" w:line="276" w:lineRule="auto"/>
              <w:textAlignment w:val="center"/>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10</w:t>
            </w:r>
          </w:p>
        </w:tc>
        <w:tc>
          <w:tcPr>
            <w:tcW w:w="1417" w:type="dxa"/>
            <w:vAlign w:val="center"/>
            <w:hideMark/>
          </w:tcPr>
          <w:p w14:paraId="2EB8049F"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kern w:val="24"/>
                <w:szCs w:val="48"/>
                <w:lang w:eastAsia="es-MX"/>
              </w:rPr>
              <w:t>27.1</w:t>
            </w:r>
          </w:p>
        </w:tc>
        <w:tc>
          <w:tcPr>
            <w:tcW w:w="1417" w:type="dxa"/>
            <w:vAlign w:val="center"/>
            <w:hideMark/>
          </w:tcPr>
          <w:p w14:paraId="64961250"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4.5</w:t>
            </w:r>
          </w:p>
        </w:tc>
        <w:tc>
          <w:tcPr>
            <w:tcW w:w="1417" w:type="dxa"/>
            <w:vAlign w:val="center"/>
            <w:hideMark/>
          </w:tcPr>
          <w:p w14:paraId="6C497CFF"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68.4</w:t>
            </w:r>
          </w:p>
        </w:tc>
        <w:tc>
          <w:tcPr>
            <w:tcW w:w="1417" w:type="dxa"/>
            <w:vAlign w:val="center"/>
            <w:hideMark/>
          </w:tcPr>
          <w:p w14:paraId="5A4D3F17"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100%</w:t>
            </w:r>
          </w:p>
        </w:tc>
      </w:tr>
      <w:tr w:rsidR="00100349" w:rsidRPr="00393839" w14:paraId="37B100AC" w14:textId="77777777" w:rsidTr="006D5C90">
        <w:trPr>
          <w:trHeight w:val="454"/>
          <w:jc w:val="center"/>
        </w:trPr>
        <w:tc>
          <w:tcPr>
            <w:tcW w:w="1047" w:type="dxa"/>
            <w:vAlign w:val="center"/>
            <w:hideMark/>
          </w:tcPr>
          <w:p w14:paraId="4E81F405" w14:textId="77777777" w:rsidR="00100349" w:rsidRPr="00393839" w:rsidRDefault="00100349" w:rsidP="006D045D">
            <w:pPr>
              <w:spacing w:after="0" w:line="276" w:lineRule="auto"/>
              <w:rPr>
                <w:rFonts w:ascii="Book Antiqua" w:eastAsia="Times New Roman" w:hAnsi="Book Antiqua" w:cs="Arial"/>
                <w:szCs w:val="36"/>
                <w:lang w:eastAsia="es-MX"/>
              </w:rPr>
            </w:pPr>
            <w:r>
              <w:rPr>
                <w:rFonts w:ascii="Book Antiqua" w:eastAsia="Times New Roman" w:hAnsi="Book Antiqua" w:cs="Arial"/>
                <w:color w:val="000000" w:themeColor="dark1"/>
                <w:kern w:val="24"/>
                <w:szCs w:val="48"/>
                <w:lang w:eastAsia="es-MX"/>
              </w:rPr>
              <w:t>TiB20</w:t>
            </w:r>
          </w:p>
        </w:tc>
        <w:tc>
          <w:tcPr>
            <w:tcW w:w="1787" w:type="dxa"/>
            <w:vAlign w:val="center"/>
          </w:tcPr>
          <w:p w14:paraId="6A7B418D" w14:textId="77777777" w:rsidR="00100349" w:rsidRPr="00393839" w:rsidRDefault="00100349" w:rsidP="006D045D">
            <w:pPr>
              <w:spacing w:after="0" w:line="276" w:lineRule="auto"/>
              <w:textAlignment w:val="center"/>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20</w:t>
            </w:r>
          </w:p>
        </w:tc>
        <w:tc>
          <w:tcPr>
            <w:tcW w:w="1417" w:type="dxa"/>
            <w:vAlign w:val="center"/>
            <w:hideMark/>
          </w:tcPr>
          <w:p w14:paraId="158EA0FB"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kern w:val="24"/>
                <w:szCs w:val="48"/>
                <w:lang w:eastAsia="es-MX"/>
              </w:rPr>
              <w:t>31.2</w:t>
            </w:r>
          </w:p>
        </w:tc>
        <w:tc>
          <w:tcPr>
            <w:tcW w:w="1417" w:type="dxa"/>
            <w:vAlign w:val="center"/>
            <w:hideMark/>
          </w:tcPr>
          <w:p w14:paraId="1BC28019"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9</w:t>
            </w:r>
          </w:p>
        </w:tc>
        <w:tc>
          <w:tcPr>
            <w:tcW w:w="1417" w:type="dxa"/>
            <w:vAlign w:val="center"/>
            <w:hideMark/>
          </w:tcPr>
          <w:p w14:paraId="0FB8FA6E" w14:textId="77777777" w:rsidR="00100349" w:rsidRPr="00393839" w:rsidRDefault="00100349" w:rsidP="006D045D">
            <w:pPr>
              <w:spacing w:after="0" w:line="276" w:lineRule="auto"/>
              <w:textAlignment w:val="center"/>
              <w:rPr>
                <w:rFonts w:ascii="Book Antiqua" w:eastAsia="Times New Roman" w:hAnsi="Book Antiqua" w:cs="Arial"/>
                <w:b/>
                <w:szCs w:val="36"/>
                <w:lang w:eastAsia="es-MX"/>
              </w:rPr>
            </w:pPr>
            <w:r w:rsidRPr="00393839">
              <w:rPr>
                <w:rFonts w:ascii="Book Antiqua" w:eastAsia="Times New Roman" w:hAnsi="Book Antiqua" w:cs="Arial"/>
                <w:b/>
                <w:bCs/>
                <w:kern w:val="24"/>
                <w:szCs w:val="48"/>
                <w:lang w:eastAsia="es-MX"/>
              </w:rPr>
              <w:t>59.8</w:t>
            </w:r>
          </w:p>
        </w:tc>
        <w:tc>
          <w:tcPr>
            <w:tcW w:w="1417" w:type="dxa"/>
            <w:vAlign w:val="center"/>
            <w:hideMark/>
          </w:tcPr>
          <w:p w14:paraId="466BFC0B" w14:textId="77777777" w:rsidR="00100349" w:rsidRPr="00393839" w:rsidRDefault="00100349" w:rsidP="006D045D">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color w:val="000000" w:themeColor="dark1"/>
                <w:kern w:val="24"/>
                <w:szCs w:val="48"/>
                <w:lang w:eastAsia="es-MX"/>
              </w:rPr>
              <w:t>100%</w:t>
            </w:r>
          </w:p>
        </w:tc>
      </w:tr>
    </w:tbl>
    <w:p w14:paraId="67ACAFA2" w14:textId="77777777" w:rsidR="00C071D7" w:rsidRDefault="00C071D7" w:rsidP="00AD649D">
      <w:pPr>
        <w:spacing w:after="0" w:line="276" w:lineRule="auto"/>
        <w:jc w:val="both"/>
        <w:rPr>
          <w:rFonts w:ascii="Book Antiqua" w:hAnsi="Book Antiqua" w:cs="Arial"/>
          <w:highlight w:val="cyan"/>
        </w:rPr>
      </w:pPr>
    </w:p>
    <w:p w14:paraId="5F60D29D" w14:textId="5637D62A" w:rsidR="00270902" w:rsidRDefault="00270902" w:rsidP="00270902">
      <w:pPr>
        <w:spacing w:after="0" w:line="276" w:lineRule="auto"/>
        <w:jc w:val="both"/>
        <w:rPr>
          <w:rFonts w:ascii="Book Antiqua" w:hAnsi="Book Antiqua" w:cs="Arial"/>
        </w:rPr>
      </w:pPr>
      <w:r>
        <w:rPr>
          <w:rFonts w:ascii="Book Antiqua" w:hAnsi="Book Antiqua" w:cs="Arial"/>
        </w:rPr>
        <w:t xml:space="preserve">En la </w:t>
      </w:r>
      <w:r>
        <w:rPr>
          <w:rFonts w:ascii="Book Antiqua" w:hAnsi="Book Antiqua" w:cs="Arial"/>
        </w:rPr>
        <w:fldChar w:fldCharType="begin"/>
      </w:r>
      <w:r>
        <w:rPr>
          <w:rFonts w:ascii="Book Antiqua" w:hAnsi="Book Antiqua" w:cs="Arial"/>
        </w:rPr>
        <w:instrText xml:space="preserve"> REF _Ref130683851 \h  \* MERGEFORMAT </w:instrText>
      </w:r>
      <w:r>
        <w:rPr>
          <w:rFonts w:ascii="Book Antiqua" w:hAnsi="Book Antiqua" w:cs="Arial"/>
        </w:rPr>
      </w:r>
      <w:r>
        <w:rPr>
          <w:rFonts w:ascii="Book Antiqua" w:hAnsi="Book Antiqua" w:cs="Arial"/>
        </w:rPr>
        <w:fldChar w:fldCharType="separate"/>
      </w:r>
      <w:r w:rsidR="00D55F97" w:rsidRPr="00D55F97">
        <w:rPr>
          <w:rFonts w:ascii="Book Antiqua" w:hAnsi="Book Antiqua"/>
          <w:b/>
          <w:sz w:val="20"/>
          <w:szCs w:val="20"/>
        </w:rPr>
        <w:t xml:space="preserve">Figura </w:t>
      </w:r>
      <w:r w:rsidR="00D55F97" w:rsidRPr="00D55F97">
        <w:rPr>
          <w:rFonts w:ascii="Book Antiqua" w:hAnsi="Book Antiqua"/>
          <w:b/>
          <w:noProof/>
          <w:sz w:val="20"/>
          <w:szCs w:val="20"/>
        </w:rPr>
        <w:t>13</w:t>
      </w:r>
      <w:r>
        <w:rPr>
          <w:rFonts w:ascii="Book Antiqua" w:hAnsi="Book Antiqua" w:cs="Arial"/>
        </w:rPr>
        <w:fldChar w:fldCharType="end"/>
      </w:r>
      <w:r>
        <w:rPr>
          <w:rFonts w:ascii="Book Antiqua" w:hAnsi="Book Antiqua" w:cs="Arial"/>
        </w:rPr>
        <w:t xml:space="preserve"> se compara el contenido atómico teórico con el contenido atómico experimental obtenido por XPS, obteniéndose un coeficiente de correlación de 0.97 indicativo de un buen ajuste lineal, lo que permite considerar que el método de sol-gel permite la incorporación de boro de forma controlada para contenido mayor a 3% atómico.  </w:t>
      </w:r>
    </w:p>
    <w:p w14:paraId="55535327" w14:textId="77777777" w:rsidR="006D5C90" w:rsidRDefault="006D5C90" w:rsidP="006D5C90">
      <w:pPr>
        <w:spacing w:after="0" w:line="276" w:lineRule="auto"/>
        <w:jc w:val="both"/>
        <w:rPr>
          <w:rFonts w:ascii="Book Antiqua" w:hAnsi="Book Antiqua" w:cs="Arial"/>
        </w:rPr>
      </w:pPr>
    </w:p>
    <w:p w14:paraId="28E84C31" w14:textId="78DD1AA0" w:rsidR="006D5C90" w:rsidRDefault="006D5C90" w:rsidP="006D5C90">
      <w:pPr>
        <w:spacing w:after="0" w:line="276" w:lineRule="auto"/>
        <w:jc w:val="both"/>
        <w:rPr>
          <w:rFonts w:ascii="Book Antiqua" w:hAnsi="Book Antiqua" w:cs="Arial"/>
        </w:rPr>
      </w:pPr>
      <w:r>
        <w:rPr>
          <w:rFonts w:ascii="Book Antiqua" w:hAnsi="Book Antiqua" w:cs="Arial"/>
        </w:rPr>
        <w:t xml:space="preserve">Se analizaron las regiones de titanio, boro y oxígeno de todas las muestras con el fin de determinar el entorno químico tanto de Ti, B y O. La corrección del desplazamiento debido a carga electrostática se llevó a cabo ajustando la señal del carbono 1s a 285 eV para todas las muestras. </w:t>
      </w:r>
    </w:p>
    <w:p w14:paraId="6DC4B86D" w14:textId="77777777" w:rsidR="00AD649D" w:rsidRDefault="00AD649D" w:rsidP="00AD649D">
      <w:pPr>
        <w:spacing w:after="0" w:line="276" w:lineRule="auto"/>
        <w:jc w:val="both"/>
        <w:rPr>
          <w:rFonts w:ascii="Book Antiqua" w:hAnsi="Book Antiqua" w:cs="Arial"/>
        </w:rPr>
      </w:pPr>
    </w:p>
    <w:p w14:paraId="2EE42110" w14:textId="361BF1D6" w:rsidR="005C0F4D" w:rsidRDefault="006D5C90" w:rsidP="00AD649D">
      <w:pPr>
        <w:keepNext/>
        <w:spacing w:after="0" w:line="276" w:lineRule="auto"/>
      </w:pPr>
      <w:r>
        <w:object w:dxaOrig="6545" w:dyaOrig="4569" w14:anchorId="71F8945C">
          <v:shape id="_x0000_i1027" type="#_x0000_t75" style="width:253.1pt;height:205.4pt" o:ole="">
            <v:imagedata r:id="rId42" o:title="" croptop="5366f" cropbottom="2114f" cropleft="5676f" cropright="6698f"/>
          </v:shape>
          <o:OLEObject Type="Embed" ProgID="Origin50.Graph" ShapeID="_x0000_i1027" DrawAspect="Content" ObjectID="_1791135673" r:id="rId43"/>
        </w:object>
      </w:r>
    </w:p>
    <w:p w14:paraId="00D53936" w14:textId="37CFB8BE" w:rsidR="00100349" w:rsidRPr="006D5C90" w:rsidRDefault="005C0F4D" w:rsidP="00AD649D">
      <w:pPr>
        <w:pStyle w:val="Descripcin"/>
        <w:spacing w:after="0" w:line="276" w:lineRule="auto"/>
        <w:rPr>
          <w:rFonts w:ascii="Book Antiqua" w:hAnsi="Book Antiqua"/>
          <w:b/>
          <w:color w:val="auto"/>
          <w:sz w:val="22"/>
          <w:szCs w:val="20"/>
        </w:rPr>
      </w:pPr>
      <w:bookmarkStart w:id="132" w:name="_Ref130683851"/>
      <w:bookmarkStart w:id="133" w:name="_Toc180150260"/>
      <w:r w:rsidRPr="006D5C90">
        <w:rPr>
          <w:rFonts w:ascii="Book Antiqua" w:hAnsi="Book Antiqua"/>
          <w:b/>
          <w:color w:val="auto"/>
          <w:sz w:val="22"/>
          <w:szCs w:val="20"/>
        </w:rPr>
        <w:t xml:space="preserve">Figura </w:t>
      </w:r>
      <w:r w:rsidRPr="006D5C90">
        <w:rPr>
          <w:rFonts w:ascii="Book Antiqua" w:hAnsi="Book Antiqua"/>
          <w:b/>
          <w:color w:val="auto"/>
          <w:sz w:val="22"/>
          <w:szCs w:val="20"/>
        </w:rPr>
        <w:fldChar w:fldCharType="begin"/>
      </w:r>
      <w:r w:rsidRPr="006D5C90">
        <w:rPr>
          <w:rFonts w:ascii="Book Antiqua" w:hAnsi="Book Antiqua"/>
          <w:b/>
          <w:color w:val="auto"/>
          <w:sz w:val="22"/>
          <w:szCs w:val="20"/>
        </w:rPr>
        <w:instrText xml:space="preserve"> SEQ Figura \* ARABIC </w:instrText>
      </w:r>
      <w:r w:rsidRPr="006D5C90">
        <w:rPr>
          <w:rFonts w:ascii="Book Antiqua" w:hAnsi="Book Antiqua"/>
          <w:b/>
          <w:color w:val="auto"/>
          <w:sz w:val="22"/>
          <w:szCs w:val="20"/>
        </w:rPr>
        <w:fldChar w:fldCharType="separate"/>
      </w:r>
      <w:r w:rsidR="00D55F97">
        <w:rPr>
          <w:rFonts w:ascii="Book Antiqua" w:hAnsi="Book Antiqua"/>
          <w:b/>
          <w:noProof/>
          <w:color w:val="auto"/>
          <w:sz w:val="22"/>
          <w:szCs w:val="20"/>
        </w:rPr>
        <w:t>13</w:t>
      </w:r>
      <w:r w:rsidRPr="006D5C90">
        <w:rPr>
          <w:rFonts w:ascii="Book Antiqua" w:hAnsi="Book Antiqua"/>
          <w:b/>
          <w:color w:val="auto"/>
          <w:sz w:val="22"/>
          <w:szCs w:val="20"/>
        </w:rPr>
        <w:fldChar w:fldCharType="end"/>
      </w:r>
      <w:bookmarkEnd w:id="132"/>
      <w:r w:rsidRPr="006D5C90">
        <w:rPr>
          <w:rFonts w:ascii="Book Antiqua" w:hAnsi="Book Antiqua"/>
          <w:b/>
          <w:color w:val="auto"/>
          <w:sz w:val="22"/>
          <w:szCs w:val="20"/>
        </w:rPr>
        <w:t>. Correlación del contenido teórico y experimental</w:t>
      </w:r>
      <w:bookmarkEnd w:id="133"/>
    </w:p>
    <w:p w14:paraId="0F006A4B" w14:textId="77777777" w:rsidR="005C0F4D" w:rsidRDefault="005C0F4D" w:rsidP="00AD649D">
      <w:pPr>
        <w:spacing w:after="0" w:line="276" w:lineRule="auto"/>
        <w:jc w:val="both"/>
        <w:rPr>
          <w:rFonts w:ascii="Book Antiqua" w:hAnsi="Book Antiqua" w:cs="Arial"/>
        </w:rPr>
      </w:pPr>
    </w:p>
    <w:p w14:paraId="6EC87051" w14:textId="623993DC" w:rsidR="00B51CA3" w:rsidRPr="00B51CA3" w:rsidRDefault="00B51CA3" w:rsidP="00C6249E">
      <w:pPr>
        <w:spacing w:after="0" w:line="276" w:lineRule="auto"/>
        <w:jc w:val="both"/>
        <w:rPr>
          <w:rFonts w:ascii="Book Antiqua" w:hAnsi="Book Antiqua" w:cs="Arial"/>
          <w:b/>
          <w:i/>
        </w:rPr>
      </w:pPr>
      <w:r w:rsidRPr="00B51CA3">
        <w:rPr>
          <w:rFonts w:ascii="Book Antiqua" w:hAnsi="Book Antiqua" w:cs="Arial"/>
          <w:b/>
          <w:i/>
        </w:rPr>
        <w:t>Región del Oxígeno</w:t>
      </w:r>
    </w:p>
    <w:p w14:paraId="2C315BB8" w14:textId="2BD7F637" w:rsidR="00270902" w:rsidRPr="00270902" w:rsidRDefault="00270902" w:rsidP="00270902">
      <w:pPr>
        <w:spacing w:after="0" w:line="276" w:lineRule="auto"/>
        <w:jc w:val="both"/>
        <w:rPr>
          <w:rFonts w:ascii="Book Antiqua" w:hAnsi="Book Antiqua" w:cs="Arial"/>
        </w:rPr>
      </w:pPr>
      <w:r w:rsidRPr="00270902">
        <w:rPr>
          <w:rFonts w:ascii="Book Antiqua" w:hAnsi="Book Antiqua" w:cs="Arial"/>
        </w:rPr>
        <w:t xml:space="preserve">La </w:t>
      </w:r>
      <w:r w:rsidRPr="00270902">
        <w:rPr>
          <w:rFonts w:ascii="Book Antiqua" w:hAnsi="Book Antiqua" w:cs="Arial"/>
          <w:b/>
        </w:rPr>
        <w:fldChar w:fldCharType="begin"/>
      </w:r>
      <w:r w:rsidRPr="00270902">
        <w:rPr>
          <w:rFonts w:ascii="Book Antiqua" w:hAnsi="Book Antiqua" w:cs="Arial"/>
          <w:b/>
        </w:rPr>
        <w:instrText xml:space="preserve"> REF _Ref131501806 \h  \* MERGEFORMAT </w:instrText>
      </w:r>
      <w:r w:rsidRPr="00270902">
        <w:rPr>
          <w:rFonts w:ascii="Book Antiqua" w:hAnsi="Book Antiqua" w:cs="Arial"/>
          <w:b/>
        </w:rPr>
      </w:r>
      <w:r w:rsidRPr="00270902">
        <w:rPr>
          <w:rFonts w:ascii="Book Antiqua" w:hAnsi="Book Antiqua" w:cs="Arial"/>
          <w:b/>
        </w:rPr>
        <w:fldChar w:fldCharType="separate"/>
      </w:r>
      <w:r w:rsidR="00D55F97" w:rsidRPr="00D55F97">
        <w:rPr>
          <w:rFonts w:ascii="Book Antiqua" w:hAnsi="Book Antiqua"/>
          <w:b/>
          <w:sz w:val="20"/>
        </w:rPr>
        <w:t xml:space="preserve">Figura </w:t>
      </w:r>
      <w:r w:rsidR="00D55F97" w:rsidRPr="00D55F97">
        <w:rPr>
          <w:rFonts w:ascii="Book Antiqua" w:hAnsi="Book Antiqua"/>
          <w:b/>
          <w:noProof/>
          <w:sz w:val="20"/>
        </w:rPr>
        <w:t>14</w:t>
      </w:r>
      <w:r w:rsidRPr="00270902">
        <w:rPr>
          <w:rFonts w:ascii="Book Antiqua" w:hAnsi="Book Antiqua" w:cs="Arial"/>
          <w:b/>
        </w:rPr>
        <w:fldChar w:fldCharType="end"/>
      </w:r>
      <w:r w:rsidRPr="00270902">
        <w:rPr>
          <w:rFonts w:ascii="Book Antiqua" w:hAnsi="Book Antiqua" w:cs="Arial"/>
        </w:rPr>
        <w:t xml:space="preserve"> muestra el espectro de la región del oxígeno (O 1s) de todas las películas, con una ventan</w:t>
      </w:r>
      <w:r w:rsidR="001F75D2">
        <w:rPr>
          <w:rFonts w:ascii="Book Antiqua" w:hAnsi="Book Antiqua" w:cs="Arial"/>
        </w:rPr>
        <w:t>a que va desde 535 hasta 527 eV;</w:t>
      </w:r>
      <w:r w:rsidRPr="00270902">
        <w:rPr>
          <w:rFonts w:ascii="Book Antiqua" w:hAnsi="Book Antiqua" w:cs="Arial"/>
        </w:rPr>
        <w:t xml:space="preserve"> en esta figura se observa el cambio en el entorno químico del oxígeno, el cual puede estar asociado a interacciones Ti-O, evidenciado por el pico localizado alrededor de 529.8 eV. La señal localizada alrededor de 532 eV se asocia a una interacción B-O, esta señal se observa pronunciada en las películas modificadas con éste elemento. El espectro de la película sin boro presenta un pico localizado aproximadamente en 531.3 eV que se atribuye al enlace O-H correspondientes a la humedad del entorno, además se encontraron enlaces C-O con una señal posicionada en 532.4 eV.  </w:t>
      </w:r>
    </w:p>
    <w:p w14:paraId="467AC218" w14:textId="77777777" w:rsidR="00B51CA3" w:rsidRDefault="00B51CA3" w:rsidP="00C6249E">
      <w:pPr>
        <w:spacing w:after="0" w:line="276" w:lineRule="auto"/>
        <w:jc w:val="both"/>
        <w:rPr>
          <w:rFonts w:ascii="Book Antiqua" w:hAnsi="Book Antiqua" w:cs="Arial"/>
        </w:rPr>
      </w:pPr>
    </w:p>
    <w:p w14:paraId="07C708F6" w14:textId="2099554C" w:rsidR="00B51CA3" w:rsidRDefault="006D5C90" w:rsidP="00B51CA3">
      <w:pPr>
        <w:keepNext/>
        <w:spacing w:after="0" w:line="276" w:lineRule="auto"/>
      </w:pPr>
      <w:r>
        <w:object w:dxaOrig="6151" w:dyaOrig="4669" w14:anchorId="45DA4B49">
          <v:shape id="_x0000_i1028" type="#_x0000_t75" style="width:251.8pt;height:205.85pt;mso-position-vertical:absolute" o:ole="">
            <v:imagedata r:id="rId44" o:title="" croptop="5331f" cropleft="4409f" cropright="6764f"/>
          </v:shape>
          <o:OLEObject Type="Embed" ProgID="Origin50.Graph" ShapeID="_x0000_i1028" DrawAspect="Content" ObjectID="_1791135674" r:id="rId45"/>
        </w:object>
      </w:r>
    </w:p>
    <w:p w14:paraId="1C3F96E1" w14:textId="209E2AEB" w:rsidR="00C6249E" w:rsidRDefault="00B51CA3" w:rsidP="009E13C2">
      <w:pPr>
        <w:pStyle w:val="Descripcin"/>
        <w:rPr>
          <w:rFonts w:ascii="Book Antiqua" w:hAnsi="Book Antiqua" w:cs="Arial"/>
        </w:rPr>
      </w:pPr>
      <w:bookmarkStart w:id="134" w:name="_Ref131501806"/>
      <w:bookmarkStart w:id="135" w:name="_Toc180150261"/>
      <w:r w:rsidRPr="006D5C90">
        <w:rPr>
          <w:rFonts w:ascii="Book Antiqua" w:hAnsi="Book Antiqua"/>
          <w:b/>
          <w:color w:val="auto"/>
          <w:sz w:val="22"/>
        </w:rPr>
        <w:t xml:space="preserve">Figura </w:t>
      </w:r>
      <w:r w:rsidRPr="006D5C90">
        <w:rPr>
          <w:rFonts w:ascii="Book Antiqua" w:hAnsi="Book Antiqua"/>
          <w:b/>
          <w:color w:val="auto"/>
          <w:sz w:val="22"/>
        </w:rPr>
        <w:fldChar w:fldCharType="begin"/>
      </w:r>
      <w:r w:rsidRPr="006D5C90">
        <w:rPr>
          <w:rFonts w:ascii="Book Antiqua" w:hAnsi="Book Antiqua"/>
          <w:b/>
          <w:color w:val="auto"/>
          <w:sz w:val="22"/>
        </w:rPr>
        <w:instrText xml:space="preserve"> SEQ Figura \* ARABIC </w:instrText>
      </w:r>
      <w:r w:rsidRPr="006D5C90">
        <w:rPr>
          <w:rFonts w:ascii="Book Antiqua" w:hAnsi="Book Antiqua"/>
          <w:b/>
          <w:color w:val="auto"/>
          <w:sz w:val="22"/>
        </w:rPr>
        <w:fldChar w:fldCharType="separate"/>
      </w:r>
      <w:r w:rsidR="00D55F97">
        <w:rPr>
          <w:rFonts w:ascii="Book Antiqua" w:hAnsi="Book Antiqua"/>
          <w:b/>
          <w:noProof/>
          <w:color w:val="auto"/>
          <w:sz w:val="22"/>
        </w:rPr>
        <w:t>14</w:t>
      </w:r>
      <w:r w:rsidRPr="006D5C90">
        <w:rPr>
          <w:rFonts w:ascii="Book Antiqua" w:hAnsi="Book Antiqua"/>
          <w:b/>
          <w:color w:val="auto"/>
          <w:sz w:val="22"/>
        </w:rPr>
        <w:fldChar w:fldCharType="end"/>
      </w:r>
      <w:bookmarkEnd w:id="134"/>
      <w:r w:rsidRPr="006D5C90">
        <w:rPr>
          <w:rFonts w:ascii="Book Antiqua" w:hAnsi="Book Antiqua"/>
          <w:b/>
          <w:color w:val="auto"/>
          <w:sz w:val="22"/>
        </w:rPr>
        <w:t>. Región del Oxígeno</w:t>
      </w:r>
      <w:r w:rsidR="00BD2951" w:rsidRPr="006D5C90">
        <w:rPr>
          <w:rFonts w:ascii="Book Antiqua" w:hAnsi="Book Antiqua"/>
          <w:b/>
          <w:color w:val="auto"/>
          <w:sz w:val="22"/>
        </w:rPr>
        <w:t xml:space="preserve"> </w:t>
      </w:r>
      <w:r w:rsidRPr="006D5C90">
        <w:rPr>
          <w:rFonts w:ascii="Book Antiqua" w:hAnsi="Book Antiqua"/>
          <w:b/>
          <w:color w:val="auto"/>
          <w:sz w:val="22"/>
        </w:rPr>
        <w:t>(XPS) de las pelí</w:t>
      </w:r>
      <w:r w:rsidR="00BD2951" w:rsidRPr="006D5C90">
        <w:rPr>
          <w:rFonts w:ascii="Book Antiqua" w:hAnsi="Book Antiqua"/>
          <w:b/>
          <w:color w:val="auto"/>
          <w:sz w:val="22"/>
        </w:rPr>
        <w:t>culas Titanio-</w:t>
      </w:r>
      <w:r w:rsidRPr="006D5C90">
        <w:rPr>
          <w:rFonts w:ascii="Book Antiqua" w:hAnsi="Book Antiqua"/>
          <w:b/>
          <w:color w:val="auto"/>
          <w:sz w:val="22"/>
        </w:rPr>
        <w:t>B</w:t>
      </w:r>
      <w:r w:rsidR="00BD2951" w:rsidRPr="006D5C90">
        <w:rPr>
          <w:rFonts w:ascii="Book Antiqua" w:hAnsi="Book Antiqua"/>
          <w:b/>
          <w:color w:val="auto"/>
          <w:sz w:val="22"/>
        </w:rPr>
        <w:t>oro</w:t>
      </w:r>
      <w:bookmarkEnd w:id="135"/>
      <w:r w:rsidR="009E13C2" w:rsidRPr="006D5C90">
        <w:rPr>
          <w:rFonts w:ascii="Book Antiqua" w:hAnsi="Book Antiqua"/>
          <w:b/>
          <w:color w:val="auto"/>
          <w:sz w:val="22"/>
        </w:rPr>
        <w:t xml:space="preserve">  </w:t>
      </w:r>
      <w:r w:rsidR="009E13C2">
        <w:rPr>
          <w:rFonts w:ascii="Book Antiqua" w:hAnsi="Book Antiqua"/>
          <w:b/>
          <w:color w:val="auto"/>
          <w:sz w:val="20"/>
        </w:rPr>
        <w:t xml:space="preserve">      </w:t>
      </w:r>
    </w:p>
    <w:p w14:paraId="484730CB" w14:textId="2B8E12B8" w:rsidR="00100349" w:rsidRDefault="009E6CA9" w:rsidP="00AD649D">
      <w:pPr>
        <w:spacing w:after="0" w:line="276" w:lineRule="auto"/>
        <w:jc w:val="both"/>
        <w:rPr>
          <w:rFonts w:ascii="Book Antiqua" w:hAnsi="Book Antiqua" w:cs="Arial"/>
        </w:rPr>
      </w:pPr>
      <w:r w:rsidRPr="005A2E70">
        <w:rPr>
          <w:rFonts w:ascii="Book Antiqua" w:hAnsi="Book Antiqua" w:cs="Arial"/>
        </w:rPr>
        <w:lastRenderedPageBreak/>
        <w:t xml:space="preserve">Para un mejor estudio de </w:t>
      </w:r>
      <w:r w:rsidR="004F69A2" w:rsidRPr="005A2E70">
        <w:rPr>
          <w:rFonts w:ascii="Book Antiqua" w:hAnsi="Book Antiqua" w:cs="Arial"/>
        </w:rPr>
        <w:t>los espectros XPS de las</w:t>
      </w:r>
      <w:r w:rsidRPr="005A2E70">
        <w:rPr>
          <w:rFonts w:ascii="Book Antiqua" w:hAnsi="Book Antiqua" w:cs="Arial"/>
        </w:rPr>
        <w:t xml:space="preserve"> películas</w:t>
      </w:r>
      <w:r w:rsidR="004F69A2" w:rsidRPr="005A2E70">
        <w:rPr>
          <w:rFonts w:ascii="Book Antiqua" w:hAnsi="Book Antiqua" w:cs="Arial"/>
        </w:rPr>
        <w:t xml:space="preserve"> delgadas</w:t>
      </w:r>
      <w:r w:rsidRPr="005A2E70">
        <w:rPr>
          <w:rFonts w:ascii="Book Antiqua" w:hAnsi="Book Antiqua" w:cs="Arial"/>
        </w:rPr>
        <w:t xml:space="preserve">, </w:t>
      </w:r>
      <w:r w:rsidR="004F69A2" w:rsidRPr="005A2E70">
        <w:rPr>
          <w:rFonts w:ascii="Book Antiqua" w:hAnsi="Book Antiqua" w:cs="Arial"/>
        </w:rPr>
        <w:t>estas</w:t>
      </w:r>
      <w:r w:rsidRPr="005A2E70">
        <w:rPr>
          <w:rFonts w:ascii="Book Antiqua" w:hAnsi="Book Antiqua" w:cs="Arial"/>
        </w:rPr>
        <w:t xml:space="preserve"> señales fueron deconvolucionadas y se presentan en la</w:t>
      </w:r>
      <w:r w:rsidR="004F69A2" w:rsidRPr="005A2E70">
        <w:rPr>
          <w:rFonts w:ascii="Book Antiqua" w:hAnsi="Book Antiqua" w:cs="Arial"/>
        </w:rPr>
        <w:t>s</w:t>
      </w:r>
      <w:r w:rsidRPr="005A2E70">
        <w:rPr>
          <w:rFonts w:ascii="Book Antiqua" w:hAnsi="Book Antiqua" w:cs="Arial"/>
        </w:rPr>
        <w:t xml:space="preserve"> </w:t>
      </w:r>
      <w:r w:rsidRPr="005A2E70">
        <w:rPr>
          <w:rFonts w:ascii="Book Antiqua" w:hAnsi="Book Antiqua" w:cs="Arial"/>
        </w:rPr>
        <w:fldChar w:fldCharType="begin"/>
      </w:r>
      <w:r w:rsidRPr="005A2E70">
        <w:rPr>
          <w:rFonts w:ascii="Book Antiqua" w:hAnsi="Book Antiqua" w:cs="Arial"/>
        </w:rPr>
        <w:instrText xml:space="preserve"> REF _Ref131522303 \h </w:instrText>
      </w:r>
      <w:r w:rsidRPr="005A2E70">
        <w:rPr>
          <w:rFonts w:ascii="Book Antiqua" w:hAnsi="Book Antiqua" w:cs="Arial"/>
        </w:rPr>
      </w:r>
      <w:r w:rsidRPr="005A2E70">
        <w:rPr>
          <w:rFonts w:ascii="Book Antiqua" w:hAnsi="Book Antiqua" w:cs="Arial"/>
        </w:rPr>
        <w:fldChar w:fldCharType="separate"/>
      </w:r>
      <w:r w:rsidR="00D55F97" w:rsidRPr="006D5C90">
        <w:rPr>
          <w:rFonts w:ascii="Book Antiqua" w:hAnsi="Book Antiqua"/>
          <w:b/>
        </w:rPr>
        <w:t xml:space="preserve">Figura </w:t>
      </w:r>
      <w:r w:rsidR="00D55F97">
        <w:rPr>
          <w:rFonts w:ascii="Book Antiqua" w:hAnsi="Book Antiqua"/>
          <w:b/>
          <w:noProof/>
        </w:rPr>
        <w:t>15</w:t>
      </w:r>
      <w:r w:rsidRPr="005A2E70">
        <w:rPr>
          <w:rFonts w:ascii="Book Antiqua" w:hAnsi="Book Antiqua" w:cs="Arial"/>
        </w:rPr>
        <w:fldChar w:fldCharType="end"/>
      </w:r>
      <w:r w:rsidR="004F69A2" w:rsidRPr="005A2E70">
        <w:rPr>
          <w:rFonts w:ascii="Book Antiqua" w:hAnsi="Book Antiqua" w:cs="Arial"/>
        </w:rPr>
        <w:t xml:space="preserve"> a-e)</w:t>
      </w:r>
      <w:r w:rsidRPr="005A2E70">
        <w:rPr>
          <w:rFonts w:ascii="Book Antiqua" w:hAnsi="Book Antiqua" w:cs="Arial"/>
        </w:rPr>
        <w:t xml:space="preserve">. </w:t>
      </w:r>
    </w:p>
    <w:p w14:paraId="2F7FCE2F" w14:textId="77777777" w:rsidR="00361F2A" w:rsidRPr="005A2E70" w:rsidRDefault="00361F2A" w:rsidP="00AD649D">
      <w:pPr>
        <w:spacing w:after="0" w:line="276" w:lineRule="auto"/>
        <w:jc w:val="both"/>
        <w:rPr>
          <w:rFonts w:ascii="Book Antiqua" w:hAnsi="Book Antiqua" w:cs="Arial"/>
        </w:rPr>
      </w:pPr>
    </w:p>
    <w:tbl>
      <w:tblPr>
        <w:tblStyle w:val="Tablanormal4"/>
        <w:tblW w:w="0" w:type="auto"/>
        <w:tblLayout w:type="fixed"/>
        <w:tblLook w:val="04A0" w:firstRow="1" w:lastRow="0" w:firstColumn="1" w:lastColumn="0" w:noHBand="0" w:noVBand="1"/>
      </w:tblPr>
      <w:tblGrid>
        <w:gridCol w:w="4414"/>
        <w:gridCol w:w="4414"/>
      </w:tblGrid>
      <w:tr w:rsidR="00100349" w14:paraId="0844A3B5" w14:textId="77777777" w:rsidTr="009E6C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ADB128D" w14:textId="27EF117C" w:rsidR="00100349" w:rsidRPr="009E6CA9" w:rsidRDefault="00CB1A5C" w:rsidP="009E6CA9">
            <w:pPr>
              <w:spacing w:after="0" w:line="276" w:lineRule="auto"/>
            </w:pPr>
            <w:r>
              <w:rPr>
                <w:b w:val="0"/>
                <w:bCs w:val="0"/>
              </w:rPr>
              <w:object w:dxaOrig="4896" w:dyaOrig="6336" w14:anchorId="6E9EF672">
                <v:shape id="_x0000_i1029" type="#_x0000_t75" style="width:3in;height:170.95pt" o:ole="">
                  <v:imagedata r:id="rId46" o:title="" croptop="10808f" cropbottom="28214f" cropleft="7211f" cropright="7341f"/>
                </v:shape>
                <o:OLEObject Type="Embed" ProgID="Origin50.Graph" ShapeID="_x0000_i1029" DrawAspect="Content" ObjectID="_1791135675" r:id="rId47"/>
              </w:object>
            </w:r>
          </w:p>
        </w:tc>
        <w:tc>
          <w:tcPr>
            <w:tcW w:w="4414" w:type="dxa"/>
          </w:tcPr>
          <w:p w14:paraId="14B1E902" w14:textId="188A5394" w:rsidR="00100349" w:rsidRDefault="00BF5E53" w:rsidP="009E6CA9">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Pr>
                <w:b w:val="0"/>
                <w:bCs w:val="0"/>
              </w:rPr>
              <w:object w:dxaOrig="4896" w:dyaOrig="6336" w14:anchorId="4DA055D8">
                <v:shape id="_x0000_i1030" type="#_x0000_t75" style="width:207.15pt;height:164.3pt" o:ole="">
                  <v:imagedata r:id="rId48" o:title="" croptop="10817f" cropbottom="28224f" cropleft="7291f" cropright="6087f"/>
                </v:shape>
                <o:OLEObject Type="Embed" ProgID="Origin50.Graph" ShapeID="_x0000_i1030" DrawAspect="Content" ObjectID="_1791135676" r:id="rId49"/>
              </w:object>
            </w:r>
          </w:p>
        </w:tc>
      </w:tr>
      <w:tr w:rsidR="009E6CA9" w14:paraId="67B205A0" w14:textId="77777777" w:rsidTr="009E6C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C6F3B77" w14:textId="4746BE84" w:rsidR="009E6CA9" w:rsidRPr="009E6CA9" w:rsidRDefault="009E6CA9" w:rsidP="00AD649D">
            <w:pPr>
              <w:spacing w:after="0" w:line="276" w:lineRule="auto"/>
              <w:rPr>
                <w:rFonts w:ascii="Book Antiqua" w:hAnsi="Book Antiqua"/>
                <w:sz w:val="20"/>
              </w:rPr>
            </w:pPr>
            <w:r w:rsidRPr="009E6CA9">
              <w:rPr>
                <w:rFonts w:ascii="Book Antiqua" w:hAnsi="Book Antiqua"/>
                <w:sz w:val="20"/>
              </w:rPr>
              <w:t>a)Película TiB0%</w:t>
            </w:r>
          </w:p>
        </w:tc>
        <w:tc>
          <w:tcPr>
            <w:tcW w:w="4414" w:type="dxa"/>
          </w:tcPr>
          <w:p w14:paraId="22490E30" w14:textId="3F8530E5" w:rsidR="009E6CA9" w:rsidRPr="009D7BBB" w:rsidRDefault="009E6CA9" w:rsidP="00AD649D">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sz w:val="20"/>
              </w:rPr>
            </w:pPr>
            <w:r w:rsidRPr="009D7BBB">
              <w:rPr>
                <w:rFonts w:ascii="Book Antiqua" w:hAnsi="Book Antiqua"/>
                <w:b/>
                <w:sz w:val="20"/>
              </w:rPr>
              <w:t>b)Película TiB3%</w:t>
            </w:r>
          </w:p>
        </w:tc>
      </w:tr>
      <w:tr w:rsidR="00100349" w14:paraId="4395DC17" w14:textId="77777777" w:rsidTr="009E6CA9">
        <w:tc>
          <w:tcPr>
            <w:cnfStyle w:val="001000000000" w:firstRow="0" w:lastRow="0" w:firstColumn="1" w:lastColumn="0" w:oddVBand="0" w:evenVBand="0" w:oddHBand="0" w:evenHBand="0" w:firstRowFirstColumn="0" w:firstRowLastColumn="0" w:lastRowFirstColumn="0" w:lastRowLastColumn="0"/>
            <w:tcW w:w="4414" w:type="dxa"/>
          </w:tcPr>
          <w:p w14:paraId="29FD60E4" w14:textId="107306AC" w:rsidR="00100349" w:rsidRPr="009E6CA9" w:rsidRDefault="003167C7" w:rsidP="009E6CA9">
            <w:pPr>
              <w:spacing w:after="0" w:line="276" w:lineRule="auto"/>
            </w:pPr>
            <w:r>
              <w:rPr>
                <w:b w:val="0"/>
                <w:bCs w:val="0"/>
              </w:rPr>
              <w:object w:dxaOrig="4896" w:dyaOrig="6336" w14:anchorId="6CFE14DB">
                <v:shape id="_x0000_i1031" type="#_x0000_t75" style="width:218.65pt;height:159.45pt" o:ole="">
                  <v:imagedata r:id="rId50" o:title="" croptop="10898f" cropbottom="28402f" cropleft="7350f" cropright="6722f"/>
                </v:shape>
                <o:OLEObject Type="Embed" ProgID="Origin50.Graph" ShapeID="_x0000_i1031" DrawAspect="Content" ObjectID="_1791135677" r:id="rId51"/>
              </w:object>
            </w:r>
          </w:p>
        </w:tc>
        <w:tc>
          <w:tcPr>
            <w:tcW w:w="4414" w:type="dxa"/>
          </w:tcPr>
          <w:p w14:paraId="1AC646C6" w14:textId="6CDEF7E5" w:rsidR="00100349" w:rsidRPr="009E6CA9" w:rsidRDefault="007A77E2" w:rsidP="009E6CA9">
            <w:pPr>
              <w:spacing w:after="0" w:line="276" w:lineRule="auto"/>
              <w:cnfStyle w:val="000000000000" w:firstRow="0" w:lastRow="0" w:firstColumn="0" w:lastColumn="0" w:oddVBand="0" w:evenVBand="0" w:oddHBand="0" w:evenHBand="0" w:firstRowFirstColumn="0" w:firstRowLastColumn="0" w:lastRowFirstColumn="0" w:lastRowLastColumn="0"/>
            </w:pPr>
            <w:r>
              <w:object w:dxaOrig="4896" w:dyaOrig="6336" w14:anchorId="27435AC5">
                <v:shape id="_x0000_i1032" type="#_x0000_t75" style="width:205.85pt;height:159.45pt" o:ole="">
                  <v:imagedata r:id="rId52" o:title="" croptop="10864f" cropbottom="28173f" cropleft="8363f" cropright="8065f"/>
                </v:shape>
                <o:OLEObject Type="Embed" ProgID="Origin50.Graph" ShapeID="_x0000_i1032" DrawAspect="Content" ObjectID="_1791135678" r:id="rId53"/>
              </w:object>
            </w:r>
          </w:p>
        </w:tc>
      </w:tr>
      <w:tr w:rsidR="009E6CA9" w14:paraId="77907741" w14:textId="77777777" w:rsidTr="009E6C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72CBF2B" w14:textId="22693CBB" w:rsidR="009E6CA9" w:rsidRDefault="009E6CA9" w:rsidP="009E6CA9">
            <w:pPr>
              <w:spacing w:after="0" w:line="276" w:lineRule="auto"/>
            </w:pPr>
            <w:r>
              <w:rPr>
                <w:rFonts w:ascii="Book Antiqua" w:hAnsi="Book Antiqua"/>
                <w:sz w:val="20"/>
              </w:rPr>
              <w:t>c</w:t>
            </w:r>
            <w:r w:rsidRPr="009E6CA9">
              <w:rPr>
                <w:rFonts w:ascii="Book Antiqua" w:hAnsi="Book Antiqua"/>
                <w:sz w:val="20"/>
              </w:rPr>
              <w:t>)Película</w:t>
            </w:r>
            <w:r>
              <w:rPr>
                <w:rFonts w:ascii="Book Antiqua" w:hAnsi="Book Antiqua"/>
                <w:sz w:val="20"/>
              </w:rPr>
              <w:t xml:space="preserve"> TiB</w:t>
            </w:r>
            <w:r w:rsidR="009D7BBB">
              <w:rPr>
                <w:rFonts w:ascii="Book Antiqua" w:hAnsi="Book Antiqua"/>
                <w:sz w:val="20"/>
              </w:rPr>
              <w:t>5</w:t>
            </w:r>
            <w:r w:rsidRPr="009E6CA9">
              <w:rPr>
                <w:rFonts w:ascii="Book Antiqua" w:hAnsi="Book Antiqua"/>
                <w:sz w:val="20"/>
              </w:rPr>
              <w:t>%</w:t>
            </w:r>
          </w:p>
        </w:tc>
        <w:tc>
          <w:tcPr>
            <w:tcW w:w="4414" w:type="dxa"/>
          </w:tcPr>
          <w:p w14:paraId="5AAE9B81" w14:textId="3591ED33" w:rsidR="009E6CA9" w:rsidRPr="009D7BBB" w:rsidRDefault="009D7BBB" w:rsidP="009D7BBB">
            <w:pPr>
              <w:spacing w:after="0" w:line="276" w:lineRule="auto"/>
              <w:cnfStyle w:val="000000100000" w:firstRow="0" w:lastRow="0" w:firstColumn="0" w:lastColumn="0" w:oddVBand="0" w:evenVBand="0" w:oddHBand="1" w:evenHBand="0" w:firstRowFirstColumn="0" w:firstRowLastColumn="0" w:lastRowFirstColumn="0" w:lastRowLastColumn="0"/>
              <w:rPr>
                <w:b/>
              </w:rPr>
            </w:pPr>
            <w:r w:rsidRPr="009D7BBB">
              <w:rPr>
                <w:rFonts w:ascii="Book Antiqua" w:hAnsi="Book Antiqua"/>
                <w:b/>
                <w:sz w:val="20"/>
              </w:rPr>
              <w:t>d</w:t>
            </w:r>
            <w:r w:rsidR="009E6CA9" w:rsidRPr="009D7BBB">
              <w:rPr>
                <w:rFonts w:ascii="Book Antiqua" w:hAnsi="Book Antiqua"/>
                <w:b/>
                <w:sz w:val="20"/>
              </w:rPr>
              <w:t>)Película TiB</w:t>
            </w:r>
            <w:r>
              <w:rPr>
                <w:rFonts w:ascii="Book Antiqua" w:hAnsi="Book Antiqua"/>
                <w:b/>
                <w:sz w:val="20"/>
              </w:rPr>
              <w:t>10</w:t>
            </w:r>
            <w:r w:rsidR="009E6CA9" w:rsidRPr="009D7BBB">
              <w:rPr>
                <w:rFonts w:ascii="Book Antiqua" w:hAnsi="Book Antiqua"/>
                <w:b/>
                <w:sz w:val="20"/>
              </w:rPr>
              <w:t>%</w:t>
            </w:r>
          </w:p>
        </w:tc>
      </w:tr>
      <w:tr w:rsidR="009E6CA9" w14:paraId="63B8E65F" w14:textId="77777777" w:rsidTr="009E6CA9">
        <w:tc>
          <w:tcPr>
            <w:cnfStyle w:val="001000000000" w:firstRow="0" w:lastRow="0" w:firstColumn="1" w:lastColumn="0" w:oddVBand="0" w:evenVBand="0" w:oddHBand="0" w:evenHBand="0" w:firstRowFirstColumn="0" w:firstRowLastColumn="0" w:lastRowFirstColumn="0" w:lastRowLastColumn="0"/>
            <w:tcW w:w="8828" w:type="dxa"/>
            <w:gridSpan w:val="2"/>
          </w:tcPr>
          <w:p w14:paraId="6729471A" w14:textId="2C477634" w:rsidR="009E6CA9" w:rsidRDefault="009E6CA9" w:rsidP="009E6CA9">
            <w:pPr>
              <w:spacing w:after="0" w:line="276" w:lineRule="auto"/>
            </w:pPr>
            <w:r>
              <w:rPr>
                <w:b w:val="0"/>
                <w:bCs w:val="0"/>
              </w:rPr>
              <w:object w:dxaOrig="4896" w:dyaOrig="6336" w14:anchorId="050988C0">
                <v:shape id="_x0000_i1033" type="#_x0000_t75" style="width:231.45pt;height:159.45pt" o:ole="">
                  <v:imagedata r:id="rId54" o:title="" croptop="10904f" cropbottom="27988f" cropleft="7953f" cropright="7448f"/>
                </v:shape>
                <o:OLEObject Type="Embed" ProgID="Origin50.Graph" ShapeID="_x0000_i1033" DrawAspect="Content" ObjectID="_1791135679" r:id="rId55"/>
              </w:object>
            </w:r>
          </w:p>
          <w:p w14:paraId="3599AE1A" w14:textId="77777777" w:rsidR="009E6CA9" w:rsidRDefault="009E6CA9" w:rsidP="009E6CA9">
            <w:pPr>
              <w:spacing w:after="0" w:line="276" w:lineRule="auto"/>
              <w:rPr>
                <w:rFonts w:ascii="Book Antiqua" w:hAnsi="Book Antiqua" w:cs="Arial"/>
              </w:rPr>
            </w:pPr>
            <w:r w:rsidRPr="00A242DB">
              <w:rPr>
                <w:rFonts w:ascii="Book Antiqua" w:hAnsi="Book Antiqua" w:cs="Arial"/>
              </w:rPr>
              <w:t>TiB4</w:t>
            </w:r>
          </w:p>
        </w:tc>
      </w:tr>
      <w:tr w:rsidR="009E6CA9" w14:paraId="7DED5EC0" w14:textId="77777777" w:rsidTr="009E6C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24B9909B" w14:textId="60DEE6ED" w:rsidR="009E6CA9" w:rsidRDefault="009D7BBB" w:rsidP="009E6CA9">
            <w:pPr>
              <w:keepNext/>
              <w:spacing w:after="0" w:line="276" w:lineRule="auto"/>
            </w:pPr>
            <w:r>
              <w:rPr>
                <w:rFonts w:ascii="Book Antiqua" w:hAnsi="Book Antiqua"/>
                <w:sz w:val="20"/>
              </w:rPr>
              <w:t>e</w:t>
            </w:r>
            <w:r w:rsidR="009E6CA9" w:rsidRPr="009E6CA9">
              <w:rPr>
                <w:rFonts w:ascii="Book Antiqua" w:hAnsi="Book Antiqua"/>
                <w:sz w:val="20"/>
              </w:rPr>
              <w:t>)Película</w:t>
            </w:r>
            <w:r>
              <w:rPr>
                <w:rFonts w:ascii="Book Antiqua" w:hAnsi="Book Antiqua"/>
                <w:sz w:val="20"/>
              </w:rPr>
              <w:t xml:space="preserve"> TiB20</w:t>
            </w:r>
            <w:r w:rsidR="009E6CA9" w:rsidRPr="009E6CA9">
              <w:rPr>
                <w:rFonts w:ascii="Book Antiqua" w:hAnsi="Book Antiqua"/>
                <w:sz w:val="20"/>
              </w:rPr>
              <w:t>%</w:t>
            </w:r>
          </w:p>
        </w:tc>
      </w:tr>
    </w:tbl>
    <w:p w14:paraId="476ABCED" w14:textId="2EBC91D4" w:rsidR="00100349" w:rsidRPr="006D5C90" w:rsidRDefault="009E6CA9" w:rsidP="009E6CA9">
      <w:pPr>
        <w:pStyle w:val="Descripcin"/>
        <w:rPr>
          <w:rFonts w:ascii="Book Antiqua" w:hAnsi="Book Antiqua" w:cs="Arial"/>
          <w:b/>
          <w:color w:val="auto"/>
          <w:sz w:val="22"/>
        </w:rPr>
      </w:pPr>
      <w:bookmarkStart w:id="136" w:name="_Ref131522303"/>
      <w:bookmarkStart w:id="137" w:name="_Toc180150262"/>
      <w:r w:rsidRPr="006D5C90">
        <w:rPr>
          <w:rFonts w:ascii="Book Antiqua" w:hAnsi="Book Antiqua"/>
          <w:b/>
          <w:color w:val="auto"/>
          <w:sz w:val="22"/>
        </w:rPr>
        <w:t xml:space="preserve">Figura </w:t>
      </w:r>
      <w:r w:rsidRPr="006D5C90">
        <w:rPr>
          <w:rFonts w:ascii="Book Antiqua" w:hAnsi="Book Antiqua"/>
          <w:b/>
          <w:color w:val="auto"/>
          <w:sz w:val="22"/>
        </w:rPr>
        <w:fldChar w:fldCharType="begin"/>
      </w:r>
      <w:r w:rsidRPr="006D5C90">
        <w:rPr>
          <w:rFonts w:ascii="Book Antiqua" w:hAnsi="Book Antiqua"/>
          <w:b/>
          <w:color w:val="auto"/>
          <w:sz w:val="22"/>
        </w:rPr>
        <w:instrText xml:space="preserve"> SEQ Figura \* ARABIC </w:instrText>
      </w:r>
      <w:r w:rsidRPr="006D5C90">
        <w:rPr>
          <w:rFonts w:ascii="Book Antiqua" w:hAnsi="Book Antiqua"/>
          <w:b/>
          <w:color w:val="auto"/>
          <w:sz w:val="22"/>
        </w:rPr>
        <w:fldChar w:fldCharType="separate"/>
      </w:r>
      <w:r w:rsidR="00D55F97">
        <w:rPr>
          <w:rFonts w:ascii="Book Antiqua" w:hAnsi="Book Antiqua"/>
          <w:b/>
          <w:noProof/>
          <w:color w:val="auto"/>
          <w:sz w:val="22"/>
        </w:rPr>
        <w:t>15</w:t>
      </w:r>
      <w:r w:rsidRPr="006D5C90">
        <w:rPr>
          <w:rFonts w:ascii="Book Antiqua" w:hAnsi="Book Antiqua"/>
          <w:b/>
          <w:color w:val="auto"/>
          <w:sz w:val="22"/>
        </w:rPr>
        <w:fldChar w:fldCharType="end"/>
      </w:r>
      <w:bookmarkEnd w:id="136"/>
      <w:r w:rsidRPr="006D5C90">
        <w:rPr>
          <w:rFonts w:ascii="Book Antiqua" w:hAnsi="Book Antiqua"/>
          <w:b/>
          <w:color w:val="auto"/>
          <w:sz w:val="22"/>
        </w:rPr>
        <w:t>. Deconvoluciones de la Región del Oxígeno en Películas Delgadas de Ti-B</w:t>
      </w:r>
      <w:bookmarkEnd w:id="137"/>
    </w:p>
    <w:p w14:paraId="634CB07D" w14:textId="77777777" w:rsidR="006D5C90" w:rsidRDefault="006D5C90" w:rsidP="006D5C90">
      <w:pPr>
        <w:spacing w:after="0" w:line="276" w:lineRule="auto"/>
        <w:jc w:val="both"/>
        <w:rPr>
          <w:rFonts w:ascii="Book Antiqua" w:hAnsi="Book Antiqua" w:cs="Arial"/>
        </w:rPr>
      </w:pPr>
      <w:r w:rsidRPr="005A2E70">
        <w:rPr>
          <w:rFonts w:ascii="Book Antiqua" w:hAnsi="Book Antiqua" w:cs="Arial"/>
        </w:rPr>
        <w:lastRenderedPageBreak/>
        <w:t>Se puede observar que la película sin boro presenta señales correspondientes al enlace Ti-O alrededor de 529.8 eV, así como de los enlaces O-H en 531.3 y 535.5</w:t>
      </w:r>
      <w:r>
        <w:rPr>
          <w:rFonts w:ascii="Book Antiqua" w:hAnsi="Book Antiqua" w:cs="Arial"/>
        </w:rPr>
        <w:t xml:space="preserve"> eV atribuibles</w:t>
      </w:r>
      <w:r w:rsidRPr="005A2E70">
        <w:rPr>
          <w:rFonts w:ascii="Book Antiqua" w:hAnsi="Book Antiqua" w:cs="Arial"/>
        </w:rPr>
        <w:t xml:space="preserve"> a la humedad del entorno, además se encontraron enlaces C-O en torno a 532.4 eV. En las películas modificadas con boro se encontraron además de las señales de Ti-O, H-O y C-O </w:t>
      </w:r>
      <w:r>
        <w:rPr>
          <w:rFonts w:ascii="Book Antiqua" w:hAnsi="Book Antiqua" w:cs="Arial"/>
        </w:rPr>
        <w:t xml:space="preserve">y </w:t>
      </w:r>
      <w:r w:rsidRPr="005A2E70">
        <w:rPr>
          <w:rFonts w:ascii="Book Antiqua" w:hAnsi="Book Antiqua" w:cs="Arial"/>
        </w:rPr>
        <w:t xml:space="preserve">las correspondientes al enlace B-O a energías de enlace alrededor de 532.9 eV.   </w:t>
      </w:r>
    </w:p>
    <w:p w14:paraId="64DEB7F2" w14:textId="38429063" w:rsidR="00AD649D" w:rsidRDefault="00AD649D" w:rsidP="00AD649D">
      <w:pPr>
        <w:spacing w:after="0" w:line="276" w:lineRule="auto"/>
        <w:jc w:val="both"/>
        <w:rPr>
          <w:rFonts w:ascii="Book Antiqua" w:hAnsi="Book Antiqua" w:cs="Arial"/>
        </w:rPr>
      </w:pPr>
    </w:p>
    <w:p w14:paraId="39CDAF18" w14:textId="74DBDA92" w:rsidR="00BF5E53" w:rsidRPr="00601F43" w:rsidRDefault="00601F43" w:rsidP="00AD649D">
      <w:pPr>
        <w:spacing w:after="0" w:line="276" w:lineRule="auto"/>
        <w:jc w:val="both"/>
        <w:rPr>
          <w:rFonts w:ascii="Book Antiqua" w:hAnsi="Book Antiqua" w:cs="Arial"/>
          <w:b/>
          <w:i/>
        </w:rPr>
      </w:pPr>
      <w:r w:rsidRPr="00601F43">
        <w:rPr>
          <w:rFonts w:ascii="Book Antiqua" w:hAnsi="Book Antiqua" w:cs="Arial"/>
          <w:b/>
          <w:i/>
        </w:rPr>
        <w:t>Región del Titanio</w:t>
      </w:r>
    </w:p>
    <w:p w14:paraId="12E9978F" w14:textId="25C9566F" w:rsidR="007B5BE6" w:rsidRPr="00BC3EEB" w:rsidRDefault="00601F43" w:rsidP="007B5BE6">
      <w:pPr>
        <w:spacing w:after="0" w:line="276" w:lineRule="auto"/>
        <w:jc w:val="both"/>
        <w:rPr>
          <w:rFonts w:ascii="Book Antiqua" w:hAnsi="Book Antiqua" w:cs="Arial"/>
        </w:rPr>
      </w:pPr>
      <w:r>
        <w:rPr>
          <w:rFonts w:ascii="Book Antiqua" w:hAnsi="Book Antiqua" w:cs="Arial"/>
        </w:rPr>
        <w:t>Como parte de la caracterización de las películas, s</w:t>
      </w:r>
      <w:r w:rsidR="007B5BE6">
        <w:rPr>
          <w:rFonts w:ascii="Book Antiqua" w:hAnsi="Book Antiqua" w:cs="Arial"/>
        </w:rPr>
        <w:t>e analizó</w:t>
      </w:r>
      <w:r>
        <w:rPr>
          <w:rFonts w:ascii="Book Antiqua" w:hAnsi="Book Antiqua" w:cs="Arial"/>
        </w:rPr>
        <w:t xml:space="preserve"> </w:t>
      </w:r>
      <w:r w:rsidR="00100349">
        <w:rPr>
          <w:rFonts w:ascii="Book Antiqua" w:hAnsi="Book Antiqua" w:cs="Arial"/>
        </w:rPr>
        <w:t>el entorno químico del titanio</w:t>
      </w:r>
      <w:r w:rsidR="007B5BE6">
        <w:rPr>
          <w:rFonts w:ascii="Book Antiqua" w:hAnsi="Book Antiqua" w:cs="Arial"/>
        </w:rPr>
        <w:t xml:space="preserve"> en la región que comprende un intervalo de energía de enlace de 452 a 467 eV. El titanio </w:t>
      </w:r>
      <w:r w:rsidR="00BC3EEB">
        <w:rPr>
          <w:rFonts w:ascii="Book Antiqua" w:hAnsi="Book Antiqua" w:cs="Arial"/>
        </w:rPr>
        <w:t xml:space="preserve">metálico </w:t>
      </w:r>
      <w:r w:rsidR="007B5BE6">
        <w:rPr>
          <w:rFonts w:ascii="Book Antiqua" w:hAnsi="Book Antiqua" w:cs="Arial"/>
        </w:rPr>
        <w:t xml:space="preserve">genera un doblete </w:t>
      </w:r>
      <w:r w:rsidR="00BC3EEB">
        <w:rPr>
          <w:rFonts w:ascii="Book Antiqua" w:hAnsi="Book Antiqua" w:cs="Arial"/>
        </w:rPr>
        <w:t>en</w:t>
      </w:r>
      <w:r w:rsidR="007B5BE6">
        <w:rPr>
          <w:rFonts w:ascii="Book Antiqua" w:hAnsi="Book Antiqua" w:cs="Arial"/>
        </w:rPr>
        <w:t xml:space="preserve"> energía</w:t>
      </w:r>
      <w:r w:rsidR="00137265">
        <w:rPr>
          <w:rFonts w:ascii="Book Antiqua" w:hAnsi="Book Antiqua" w:cs="Arial"/>
        </w:rPr>
        <w:t>s</w:t>
      </w:r>
      <w:r w:rsidR="007B5BE6">
        <w:rPr>
          <w:rFonts w:ascii="Book Antiqua" w:hAnsi="Book Antiqua" w:cs="Arial"/>
        </w:rPr>
        <w:t xml:space="preserve"> de enlace </w:t>
      </w:r>
      <w:r w:rsidR="00137265">
        <w:rPr>
          <w:rFonts w:ascii="Book Antiqua" w:hAnsi="Book Antiqua" w:cs="Arial"/>
        </w:rPr>
        <w:t>454.1</w:t>
      </w:r>
      <w:r w:rsidR="007B5BE6">
        <w:rPr>
          <w:rFonts w:ascii="Book Antiqua" w:hAnsi="Book Antiqua" w:cs="Arial"/>
        </w:rPr>
        <w:t xml:space="preserve"> </w:t>
      </w:r>
      <w:r w:rsidR="00137265">
        <w:rPr>
          <w:rFonts w:ascii="Book Antiqua" w:hAnsi="Book Antiqua" w:cs="Arial"/>
        </w:rPr>
        <w:t>y 459. 9 eV</w:t>
      </w:r>
      <w:r w:rsidR="00913052">
        <w:rPr>
          <w:rFonts w:ascii="Book Antiqua" w:hAnsi="Book Antiqua" w:cs="Arial"/>
        </w:rPr>
        <w:t xml:space="preserve">, mientras que el doblete se genera </w:t>
      </w:r>
      <w:r w:rsidR="00137265">
        <w:rPr>
          <w:rFonts w:ascii="Book Antiqua" w:hAnsi="Book Antiqua" w:cs="Arial"/>
        </w:rPr>
        <w:t xml:space="preserve">en </w:t>
      </w:r>
      <w:r w:rsidR="007B5BE6">
        <w:rPr>
          <w:rFonts w:ascii="Book Antiqua" w:hAnsi="Book Antiqua" w:cs="Arial"/>
        </w:rPr>
        <w:t xml:space="preserve">458.4 </w:t>
      </w:r>
      <w:r w:rsidR="00860D65">
        <w:rPr>
          <w:rFonts w:ascii="Book Antiqua" w:hAnsi="Book Antiqua" w:cs="Arial"/>
        </w:rPr>
        <w:t xml:space="preserve">y 464.1 </w:t>
      </w:r>
      <w:r w:rsidR="007B5BE6">
        <w:rPr>
          <w:rFonts w:ascii="Book Antiqua" w:hAnsi="Book Antiqua" w:cs="Arial"/>
        </w:rPr>
        <w:t xml:space="preserve">eV </w:t>
      </w:r>
      <w:r w:rsidR="00913052">
        <w:rPr>
          <w:rFonts w:ascii="Book Antiqua" w:hAnsi="Book Antiqua" w:cs="Arial"/>
        </w:rPr>
        <w:t>cuando se encuentra como TiO</w:t>
      </w:r>
      <w:r w:rsidR="00913052" w:rsidRPr="00913052">
        <w:rPr>
          <w:rFonts w:ascii="Book Antiqua" w:hAnsi="Book Antiqua" w:cs="Arial"/>
          <w:vertAlign w:val="subscript"/>
        </w:rPr>
        <w:t>2</w:t>
      </w:r>
      <w:r w:rsidR="00913052" w:rsidRPr="00913052">
        <w:rPr>
          <w:rFonts w:ascii="Book Antiqua" w:hAnsi="Book Antiqua" w:cs="Arial"/>
        </w:rPr>
        <w:t xml:space="preserve"> </w:t>
      </w:r>
      <w:r w:rsidR="00913052">
        <w:rPr>
          <w:rFonts w:ascii="Book Antiqua" w:hAnsi="Book Antiqua" w:cs="Arial"/>
        </w:rPr>
        <w:t>(</w:t>
      </w:r>
      <w:r w:rsidR="00BC3EEB">
        <w:rPr>
          <w:rFonts w:ascii="Book Antiqua" w:hAnsi="Book Antiqua" w:cs="Arial"/>
        </w:rPr>
        <w:t>Ti</w:t>
      </w:r>
      <w:r w:rsidR="007B5BE6" w:rsidRPr="00BC3EEB">
        <w:rPr>
          <w:rFonts w:ascii="Book Antiqua" w:hAnsi="Book Antiqua" w:cs="Arial"/>
          <w:vertAlign w:val="superscript"/>
        </w:rPr>
        <w:t>4</w:t>
      </w:r>
      <w:r w:rsidR="00BC3EEB" w:rsidRPr="00BC3EEB">
        <w:rPr>
          <w:rFonts w:ascii="Book Antiqua" w:hAnsi="Book Antiqua" w:cs="Arial"/>
          <w:vertAlign w:val="superscript"/>
        </w:rPr>
        <w:t>+</w:t>
      </w:r>
      <w:r w:rsidR="00913052">
        <w:rPr>
          <w:rFonts w:ascii="Book Antiqua" w:hAnsi="Book Antiqua" w:cs="Arial"/>
        </w:rPr>
        <w:t>)</w:t>
      </w:r>
      <w:r w:rsidR="007B5BE6">
        <w:rPr>
          <w:rFonts w:ascii="Book Antiqua" w:hAnsi="Book Antiqua" w:cs="Arial"/>
        </w:rPr>
        <w:fldChar w:fldCharType="begin" w:fldLock="1"/>
      </w:r>
      <w:r w:rsidR="00BB313E">
        <w:rPr>
          <w:rFonts w:ascii="Book Antiqua" w:hAnsi="Book Antiqua" w:cs="Arial"/>
        </w:rPr>
        <w:instrText>ADDIN CSL_CITATION {"citationItems":[{"id":"ITEM-1","itemData":{"URL":"https://www.jp.xpssimplified.com/elements/titanium.php","accessed":{"date-parts":[["2022","3","3"]]},"author":[{"dropping-particle":"","family":"Scientifics","given":"Thermo Fisher","non-dropping-particle":"","parse-names":false,"suffix":""}],"container-title":"Thermo Scientific XPS","id":"ITEM-1","issued":{"date-parts":[["2013"]]},"title":"Titanium","type":"webpage"},"uris":["http://www.mendeley.com/documents/?uuid=8a1a2c70-ed35-4a5b-b64f-c89c818d9e33"]}],"mendeley":{"formattedCitation":"[37]","plainTextFormattedCitation":"[37]","previouslyFormattedCitation":"[37]"},"properties":{"noteIndex":0},"schema":"https://github.com/citation-style-language/schema/raw/master/csl-citation.json"}</w:instrText>
      </w:r>
      <w:r w:rsidR="007B5BE6">
        <w:rPr>
          <w:rFonts w:ascii="Book Antiqua" w:hAnsi="Book Antiqua" w:cs="Arial"/>
        </w:rPr>
        <w:fldChar w:fldCharType="separate"/>
      </w:r>
      <w:r w:rsidR="006510AE" w:rsidRPr="006510AE">
        <w:rPr>
          <w:rFonts w:ascii="Book Antiqua" w:hAnsi="Book Antiqua" w:cs="Arial"/>
          <w:noProof/>
        </w:rPr>
        <w:t>[37]</w:t>
      </w:r>
      <w:r w:rsidR="007B5BE6">
        <w:rPr>
          <w:rFonts w:ascii="Book Antiqua" w:hAnsi="Book Antiqua" w:cs="Arial"/>
        </w:rPr>
        <w:fldChar w:fldCharType="end"/>
      </w:r>
      <w:r w:rsidR="007B5BE6">
        <w:rPr>
          <w:rFonts w:ascii="Book Antiqua" w:hAnsi="Book Antiqua" w:cs="Arial"/>
        </w:rPr>
        <w:t>.</w:t>
      </w:r>
      <w:r w:rsidR="00BC3EEB">
        <w:rPr>
          <w:rFonts w:ascii="Book Antiqua" w:hAnsi="Book Antiqua" w:cs="Arial"/>
        </w:rPr>
        <w:t xml:space="preserve"> La preparación de las películas por tratamiento térmico en presencia de oxigeno </w:t>
      </w:r>
      <w:r w:rsidR="009F33D7">
        <w:rPr>
          <w:rFonts w:ascii="Book Antiqua" w:hAnsi="Book Antiqua" w:cs="Arial"/>
        </w:rPr>
        <w:t>promueve</w:t>
      </w:r>
      <w:r w:rsidR="00BC3EEB">
        <w:rPr>
          <w:rFonts w:ascii="Book Antiqua" w:hAnsi="Book Antiqua" w:cs="Arial"/>
        </w:rPr>
        <w:t xml:space="preserve"> la formación de TiO</w:t>
      </w:r>
      <w:r w:rsidR="00BC3EEB" w:rsidRPr="00BC3EEB">
        <w:rPr>
          <w:rFonts w:ascii="Book Antiqua" w:hAnsi="Book Antiqua" w:cs="Arial"/>
          <w:vertAlign w:val="subscript"/>
        </w:rPr>
        <w:t>2</w:t>
      </w:r>
      <w:r w:rsidR="009F33D7">
        <w:rPr>
          <w:rFonts w:ascii="Book Antiqua" w:hAnsi="Book Antiqua" w:cs="Arial"/>
        </w:rPr>
        <w:t xml:space="preserve">. En la </w:t>
      </w:r>
      <w:r w:rsidR="009F33D7">
        <w:rPr>
          <w:rFonts w:ascii="Book Antiqua" w:hAnsi="Book Antiqua" w:cs="Arial"/>
        </w:rPr>
        <w:fldChar w:fldCharType="begin"/>
      </w:r>
      <w:r w:rsidR="009F33D7">
        <w:rPr>
          <w:rFonts w:ascii="Book Antiqua" w:hAnsi="Book Antiqua" w:cs="Arial"/>
        </w:rPr>
        <w:instrText xml:space="preserve"> REF _Ref131679176 \h </w:instrText>
      </w:r>
      <w:r w:rsidR="009F33D7">
        <w:rPr>
          <w:rFonts w:ascii="Book Antiqua" w:hAnsi="Book Antiqua" w:cs="Arial"/>
        </w:rPr>
      </w:r>
      <w:r w:rsidR="009F33D7">
        <w:rPr>
          <w:rFonts w:ascii="Book Antiqua" w:hAnsi="Book Antiqua" w:cs="Arial"/>
        </w:rPr>
        <w:fldChar w:fldCharType="separate"/>
      </w:r>
      <w:r w:rsidR="00D55F97" w:rsidRPr="006D5C90">
        <w:rPr>
          <w:rFonts w:ascii="Book Antiqua" w:hAnsi="Book Antiqua"/>
          <w:b/>
        </w:rPr>
        <w:t xml:space="preserve">Figura </w:t>
      </w:r>
      <w:r w:rsidR="00D55F97">
        <w:rPr>
          <w:rFonts w:ascii="Book Antiqua" w:hAnsi="Book Antiqua"/>
          <w:b/>
          <w:noProof/>
        </w:rPr>
        <w:t>16</w:t>
      </w:r>
      <w:r w:rsidR="009F33D7">
        <w:rPr>
          <w:rFonts w:ascii="Book Antiqua" w:hAnsi="Book Antiqua" w:cs="Arial"/>
        </w:rPr>
        <w:fldChar w:fldCharType="end"/>
      </w:r>
      <w:r w:rsidR="009F33D7">
        <w:rPr>
          <w:rFonts w:ascii="Book Antiqua" w:hAnsi="Book Antiqua" w:cs="Arial"/>
        </w:rPr>
        <w:t xml:space="preserve"> se observan los espectros de XPS en la región de Ti que corrobora la presencia de Ti</w:t>
      </w:r>
      <w:r w:rsidR="009F33D7" w:rsidRPr="009F33D7">
        <w:rPr>
          <w:rFonts w:ascii="Book Antiqua" w:hAnsi="Book Antiqua" w:cs="Arial"/>
          <w:vertAlign w:val="superscript"/>
        </w:rPr>
        <w:t>+4</w:t>
      </w:r>
      <w:r w:rsidR="009F33D7">
        <w:rPr>
          <w:rFonts w:ascii="Book Antiqua" w:hAnsi="Book Antiqua" w:cs="Arial"/>
        </w:rPr>
        <w:t xml:space="preserve"> correspondiente a TiO</w:t>
      </w:r>
      <w:r w:rsidR="009F33D7" w:rsidRPr="009F33D7">
        <w:rPr>
          <w:rFonts w:ascii="Book Antiqua" w:hAnsi="Book Antiqua" w:cs="Arial"/>
          <w:vertAlign w:val="subscript"/>
        </w:rPr>
        <w:t>2</w:t>
      </w:r>
      <w:r w:rsidR="009F33D7">
        <w:rPr>
          <w:rFonts w:ascii="Book Antiqua" w:hAnsi="Book Antiqua" w:cs="Arial"/>
        </w:rPr>
        <w:t xml:space="preserve"> en todas las muestras. Se observa también la pr</w:t>
      </w:r>
      <w:r w:rsidR="00490CA7">
        <w:rPr>
          <w:rFonts w:ascii="Book Antiqua" w:hAnsi="Book Antiqua" w:cs="Arial"/>
        </w:rPr>
        <w:t>esencia de</w:t>
      </w:r>
      <w:r w:rsidR="009F33D7">
        <w:rPr>
          <w:rFonts w:ascii="Book Antiqua" w:hAnsi="Book Antiqua" w:cs="Arial"/>
        </w:rPr>
        <w:t xml:space="preserve"> otra</w:t>
      </w:r>
      <w:r w:rsidR="00490CA7">
        <w:rPr>
          <w:rFonts w:ascii="Book Antiqua" w:hAnsi="Book Antiqua" w:cs="Arial"/>
        </w:rPr>
        <w:t>s</w:t>
      </w:r>
      <w:r w:rsidR="009F33D7">
        <w:rPr>
          <w:rFonts w:ascii="Book Antiqua" w:hAnsi="Book Antiqua" w:cs="Arial"/>
        </w:rPr>
        <w:t xml:space="preserve"> especie</w:t>
      </w:r>
      <w:r w:rsidR="00490CA7">
        <w:rPr>
          <w:rFonts w:ascii="Book Antiqua" w:hAnsi="Book Antiqua" w:cs="Arial"/>
        </w:rPr>
        <w:t>s</w:t>
      </w:r>
      <w:r w:rsidR="00A06F3F">
        <w:rPr>
          <w:rFonts w:ascii="Book Antiqua" w:hAnsi="Book Antiqua" w:cs="Arial"/>
        </w:rPr>
        <w:t xml:space="preserve"> de titanio</w:t>
      </w:r>
      <w:r w:rsidR="009F33D7">
        <w:rPr>
          <w:rFonts w:ascii="Book Antiqua" w:hAnsi="Book Antiqua" w:cs="Arial"/>
        </w:rPr>
        <w:t xml:space="preserve">, por lo cual fue necesario llevar a cabo la deconvolución de las señales. </w:t>
      </w:r>
      <w:r w:rsidR="00BC3EEB">
        <w:rPr>
          <w:rFonts w:ascii="Book Antiqua" w:hAnsi="Book Antiqua" w:cs="Arial"/>
        </w:rPr>
        <w:t xml:space="preserve"> </w:t>
      </w:r>
    </w:p>
    <w:p w14:paraId="617B0058" w14:textId="704D5602" w:rsidR="00601F43" w:rsidRDefault="00601F43" w:rsidP="00AD649D">
      <w:pPr>
        <w:spacing w:after="0" w:line="276" w:lineRule="auto"/>
        <w:jc w:val="both"/>
        <w:rPr>
          <w:rFonts w:ascii="Book Antiqua" w:hAnsi="Book Antiqua" w:cs="Arial"/>
        </w:rPr>
      </w:pPr>
    </w:p>
    <w:p w14:paraId="406A0D76" w14:textId="47F64120" w:rsidR="009F33D7" w:rsidRDefault="0037354C" w:rsidP="009F33D7">
      <w:pPr>
        <w:keepNext/>
        <w:spacing w:after="0" w:line="276" w:lineRule="auto"/>
      </w:pPr>
      <w:r>
        <w:object w:dxaOrig="6151" w:dyaOrig="4669" w14:anchorId="56390D01">
          <v:shape id="_x0000_i1034" type="#_x0000_t75" style="width:362.65pt;height:294.2pt" o:ole="">
            <v:imagedata r:id="rId56" o:title="" croptop="4187f" cropleft="3584f" cropright="5623f"/>
          </v:shape>
          <o:OLEObject Type="Embed" ProgID="Origin50.Graph" ShapeID="_x0000_i1034" DrawAspect="Content" ObjectID="_1791135680" r:id="rId57"/>
        </w:object>
      </w:r>
    </w:p>
    <w:p w14:paraId="61E9824F" w14:textId="3B1A19EC" w:rsidR="00601F43" w:rsidRPr="006D5C90" w:rsidRDefault="009F33D7" w:rsidP="009F33D7">
      <w:pPr>
        <w:pStyle w:val="Descripcin"/>
        <w:rPr>
          <w:rFonts w:ascii="Book Antiqua" w:hAnsi="Book Antiqua"/>
          <w:b/>
          <w:color w:val="auto"/>
          <w:sz w:val="22"/>
        </w:rPr>
      </w:pPr>
      <w:bookmarkStart w:id="138" w:name="_Ref131679176"/>
      <w:bookmarkStart w:id="139" w:name="_Toc180150263"/>
      <w:r w:rsidRPr="006D5C90">
        <w:rPr>
          <w:rFonts w:ascii="Book Antiqua" w:hAnsi="Book Antiqua"/>
          <w:b/>
          <w:color w:val="auto"/>
          <w:sz w:val="22"/>
        </w:rPr>
        <w:t xml:space="preserve">Figura </w:t>
      </w:r>
      <w:r w:rsidRPr="006D5C90">
        <w:rPr>
          <w:rFonts w:ascii="Book Antiqua" w:hAnsi="Book Antiqua"/>
          <w:b/>
          <w:color w:val="auto"/>
          <w:sz w:val="22"/>
        </w:rPr>
        <w:fldChar w:fldCharType="begin"/>
      </w:r>
      <w:r w:rsidRPr="006D5C90">
        <w:rPr>
          <w:rFonts w:ascii="Book Antiqua" w:hAnsi="Book Antiqua"/>
          <w:b/>
          <w:color w:val="auto"/>
          <w:sz w:val="22"/>
        </w:rPr>
        <w:instrText xml:space="preserve"> SEQ Figura \* ARABIC </w:instrText>
      </w:r>
      <w:r w:rsidRPr="006D5C90">
        <w:rPr>
          <w:rFonts w:ascii="Book Antiqua" w:hAnsi="Book Antiqua"/>
          <w:b/>
          <w:color w:val="auto"/>
          <w:sz w:val="22"/>
        </w:rPr>
        <w:fldChar w:fldCharType="separate"/>
      </w:r>
      <w:r w:rsidR="00D55F97">
        <w:rPr>
          <w:rFonts w:ascii="Book Antiqua" w:hAnsi="Book Antiqua"/>
          <w:b/>
          <w:noProof/>
          <w:color w:val="auto"/>
          <w:sz w:val="22"/>
        </w:rPr>
        <w:t>16</w:t>
      </w:r>
      <w:r w:rsidRPr="006D5C90">
        <w:rPr>
          <w:rFonts w:ascii="Book Antiqua" w:hAnsi="Book Antiqua"/>
          <w:b/>
          <w:color w:val="auto"/>
          <w:sz w:val="22"/>
        </w:rPr>
        <w:fldChar w:fldCharType="end"/>
      </w:r>
      <w:bookmarkEnd w:id="138"/>
      <w:r w:rsidRPr="006D5C90">
        <w:rPr>
          <w:rFonts w:ascii="Book Antiqua" w:hAnsi="Book Antiqua"/>
          <w:b/>
          <w:color w:val="auto"/>
          <w:sz w:val="22"/>
        </w:rPr>
        <w:t>. Región de</w:t>
      </w:r>
      <w:r w:rsidR="00361F2A" w:rsidRPr="006D5C90">
        <w:rPr>
          <w:rFonts w:ascii="Book Antiqua" w:hAnsi="Book Antiqua"/>
          <w:b/>
          <w:color w:val="auto"/>
          <w:sz w:val="22"/>
        </w:rPr>
        <w:t xml:space="preserve"> t</w:t>
      </w:r>
      <w:r w:rsidRPr="006D5C90">
        <w:rPr>
          <w:rFonts w:ascii="Book Antiqua" w:hAnsi="Book Antiqua"/>
          <w:b/>
          <w:color w:val="auto"/>
          <w:sz w:val="22"/>
        </w:rPr>
        <w:t>i</w:t>
      </w:r>
      <w:r w:rsidR="00361F2A" w:rsidRPr="006D5C90">
        <w:rPr>
          <w:rFonts w:ascii="Book Antiqua" w:hAnsi="Book Antiqua"/>
          <w:b/>
          <w:color w:val="auto"/>
          <w:sz w:val="22"/>
        </w:rPr>
        <w:t>tanio</w:t>
      </w:r>
      <w:r w:rsidRPr="006D5C90">
        <w:rPr>
          <w:rFonts w:ascii="Book Antiqua" w:hAnsi="Book Antiqua"/>
          <w:b/>
          <w:color w:val="auto"/>
          <w:sz w:val="22"/>
        </w:rPr>
        <w:t xml:space="preserve"> en espectros de XPS</w:t>
      </w:r>
      <w:bookmarkEnd w:id="139"/>
    </w:p>
    <w:p w14:paraId="720E991F" w14:textId="35153CA3" w:rsidR="009F33D7" w:rsidRDefault="009F33D7" w:rsidP="00601F43">
      <w:pPr>
        <w:spacing w:after="0" w:line="276" w:lineRule="auto"/>
      </w:pPr>
    </w:p>
    <w:p w14:paraId="307BC5AC" w14:textId="4E483CC8" w:rsidR="0001420F" w:rsidRDefault="0010460A" w:rsidP="00AD649D">
      <w:pPr>
        <w:spacing w:after="0" w:line="276" w:lineRule="auto"/>
        <w:jc w:val="both"/>
        <w:rPr>
          <w:rFonts w:ascii="Book Antiqua" w:hAnsi="Book Antiqua" w:cs="Arial"/>
        </w:rPr>
      </w:pPr>
      <w:r>
        <w:rPr>
          <w:rFonts w:ascii="Book Antiqua" w:hAnsi="Book Antiqua" w:cs="Arial"/>
        </w:rPr>
        <w:lastRenderedPageBreak/>
        <w:t xml:space="preserve">En la </w:t>
      </w:r>
      <w:r w:rsidRPr="0010460A">
        <w:rPr>
          <w:rFonts w:ascii="Book Antiqua" w:hAnsi="Book Antiqua" w:cs="Arial"/>
          <w:b/>
        </w:rPr>
        <w:t>Figura 17</w:t>
      </w:r>
      <w:r w:rsidR="003A5823" w:rsidRPr="00361F2A">
        <w:rPr>
          <w:rFonts w:ascii="Book Antiqua" w:hAnsi="Book Antiqua" w:cs="Arial"/>
        </w:rPr>
        <w:t xml:space="preserve"> se presentan las deconvoluciones para esta región de titanio, en el inciso a), </w:t>
      </w:r>
      <w:r w:rsidR="007679BF" w:rsidRPr="00361F2A">
        <w:rPr>
          <w:rFonts w:ascii="Book Antiqua" w:hAnsi="Book Antiqua" w:cs="Arial"/>
        </w:rPr>
        <w:t xml:space="preserve">que es la película de referencia TiB0 </w:t>
      </w:r>
      <w:r w:rsidR="00A06F3F" w:rsidRPr="00361F2A">
        <w:rPr>
          <w:rFonts w:ascii="Book Antiqua" w:hAnsi="Book Antiqua" w:cs="Arial"/>
        </w:rPr>
        <w:t>se observa</w:t>
      </w:r>
      <w:r w:rsidR="007679BF" w:rsidRPr="00361F2A">
        <w:rPr>
          <w:rFonts w:ascii="Book Antiqua" w:hAnsi="Book Antiqua" w:cs="Arial"/>
        </w:rPr>
        <w:t xml:space="preserve"> </w:t>
      </w:r>
      <w:r w:rsidR="003A5823" w:rsidRPr="00361F2A">
        <w:rPr>
          <w:rFonts w:ascii="Book Antiqua" w:hAnsi="Book Antiqua" w:cs="Arial"/>
        </w:rPr>
        <w:t>principalmente un doblete asociado a</w:t>
      </w:r>
      <w:r w:rsidR="00A06F3F" w:rsidRPr="00361F2A">
        <w:rPr>
          <w:rFonts w:ascii="Book Antiqua" w:hAnsi="Book Antiqua" w:cs="Arial"/>
        </w:rPr>
        <w:t xml:space="preserve"> Ti</w:t>
      </w:r>
      <w:r w:rsidR="00A06F3F" w:rsidRPr="00361F2A">
        <w:rPr>
          <w:rFonts w:ascii="Book Antiqua" w:hAnsi="Book Antiqua" w:cs="Arial"/>
          <w:vertAlign w:val="superscript"/>
        </w:rPr>
        <w:t>4+</w:t>
      </w:r>
      <w:r w:rsidR="00A06F3F" w:rsidRPr="00361F2A">
        <w:rPr>
          <w:rFonts w:ascii="Book Antiqua" w:hAnsi="Book Antiqua" w:cs="Arial"/>
        </w:rPr>
        <w:t xml:space="preserve"> </w:t>
      </w:r>
      <w:r w:rsidR="003A5823" w:rsidRPr="00361F2A">
        <w:rPr>
          <w:rFonts w:ascii="Book Antiqua" w:hAnsi="Book Antiqua" w:cs="Arial"/>
        </w:rPr>
        <w:t xml:space="preserve">con picos localizados </w:t>
      </w:r>
      <w:r w:rsidR="00A06F3F" w:rsidRPr="00361F2A">
        <w:rPr>
          <w:rFonts w:ascii="Book Antiqua" w:hAnsi="Book Antiqua" w:cs="Arial"/>
        </w:rPr>
        <w:t>en</w:t>
      </w:r>
      <w:r w:rsidR="007679BF" w:rsidRPr="00361F2A">
        <w:rPr>
          <w:rFonts w:ascii="Book Antiqua" w:hAnsi="Book Antiqua" w:cs="Arial"/>
        </w:rPr>
        <w:t xml:space="preserve"> 458.3 y 464 eV;</w:t>
      </w:r>
      <w:r w:rsidR="00A06F3F" w:rsidRPr="00361F2A">
        <w:rPr>
          <w:rFonts w:ascii="Book Antiqua" w:hAnsi="Book Antiqua" w:cs="Arial"/>
        </w:rPr>
        <w:t xml:space="preserve"> </w:t>
      </w:r>
      <w:r w:rsidR="007679BF" w:rsidRPr="00361F2A">
        <w:rPr>
          <w:rFonts w:ascii="Book Antiqua" w:hAnsi="Book Antiqua" w:cs="Arial"/>
        </w:rPr>
        <w:t>en el resto de las</w:t>
      </w:r>
      <w:r w:rsidR="00A06F3F" w:rsidRPr="00361F2A">
        <w:rPr>
          <w:rFonts w:ascii="Book Antiqua" w:hAnsi="Book Antiqua" w:cs="Arial"/>
        </w:rPr>
        <w:t xml:space="preserve"> películas observan </w:t>
      </w:r>
      <w:r w:rsidR="008F26A8" w:rsidRPr="00361F2A">
        <w:rPr>
          <w:rFonts w:ascii="Book Antiqua" w:hAnsi="Book Antiqua" w:cs="Arial"/>
        </w:rPr>
        <w:t>dos dobletes, el atribuido a Ti</w:t>
      </w:r>
      <w:r w:rsidR="008F26A8" w:rsidRPr="00361F2A">
        <w:rPr>
          <w:rFonts w:ascii="Book Antiqua" w:hAnsi="Book Antiqua" w:cs="Arial"/>
          <w:vertAlign w:val="superscript"/>
        </w:rPr>
        <w:t>4+</w:t>
      </w:r>
      <w:r w:rsidR="008F26A8" w:rsidRPr="00361F2A">
        <w:rPr>
          <w:rFonts w:ascii="Book Antiqua" w:hAnsi="Book Antiqua" w:cs="Arial"/>
        </w:rPr>
        <w:t xml:space="preserve"> y uno a menores energías de enlace </w:t>
      </w:r>
      <w:r w:rsidR="0037354C">
        <w:rPr>
          <w:rFonts w:ascii="Book Antiqua" w:hAnsi="Book Antiqua" w:cs="Arial"/>
        </w:rPr>
        <w:t>(</w:t>
      </w:r>
      <w:r w:rsidR="008F26A8" w:rsidRPr="00361F2A">
        <w:rPr>
          <w:rFonts w:ascii="Book Antiqua" w:hAnsi="Book Antiqua" w:cs="Arial"/>
        </w:rPr>
        <w:t>457.4 y 462.6 eV</w:t>
      </w:r>
      <w:r w:rsidR="0037354C">
        <w:rPr>
          <w:rFonts w:ascii="Book Antiqua" w:hAnsi="Book Antiqua" w:cs="Arial"/>
        </w:rPr>
        <w:t>)</w:t>
      </w:r>
      <w:r w:rsidR="008F26A8" w:rsidRPr="00361F2A">
        <w:rPr>
          <w:rFonts w:ascii="Book Antiqua" w:hAnsi="Book Antiqua" w:cs="Arial"/>
        </w:rPr>
        <w:t xml:space="preserve"> </w:t>
      </w:r>
      <w:r w:rsidR="00A06F3F" w:rsidRPr="00361F2A">
        <w:rPr>
          <w:rFonts w:ascii="Book Antiqua" w:hAnsi="Book Antiqua" w:cs="Arial"/>
        </w:rPr>
        <w:t>a</w:t>
      </w:r>
      <w:r w:rsidR="00361F2A" w:rsidRPr="00361F2A">
        <w:rPr>
          <w:rFonts w:ascii="Book Antiqua" w:hAnsi="Book Antiqua" w:cs="Arial"/>
        </w:rPr>
        <w:t>tribuibles a especies de Ti</w:t>
      </w:r>
      <w:r w:rsidR="008F26A8" w:rsidRPr="00361F2A">
        <w:rPr>
          <w:rFonts w:ascii="Book Antiqua" w:hAnsi="Book Antiqua" w:cs="Arial"/>
          <w:vertAlign w:val="superscript"/>
        </w:rPr>
        <w:t>3+</w:t>
      </w:r>
      <w:r w:rsidR="00140326" w:rsidRPr="00361F2A">
        <w:rPr>
          <w:rFonts w:ascii="Book Antiqua" w:hAnsi="Book Antiqua" w:cs="Arial"/>
        </w:rPr>
        <w:t xml:space="preserve">. </w:t>
      </w:r>
      <w:r w:rsidR="00BF3EF9" w:rsidRPr="00361F2A">
        <w:rPr>
          <w:rFonts w:ascii="Book Antiqua" w:hAnsi="Book Antiqua" w:cs="Arial"/>
        </w:rPr>
        <w:t xml:space="preserve"> </w:t>
      </w:r>
    </w:p>
    <w:p w14:paraId="5ED1B982" w14:textId="77777777" w:rsidR="0064285C" w:rsidRPr="00140326" w:rsidRDefault="0064285C" w:rsidP="00AD649D">
      <w:pPr>
        <w:spacing w:after="0" w:line="276" w:lineRule="auto"/>
        <w:jc w:val="both"/>
        <w:rPr>
          <w:rFonts w:ascii="Book Antiqua" w:hAnsi="Book Antiqua" w:cs="Arial"/>
        </w:rPr>
      </w:pPr>
    </w:p>
    <w:tbl>
      <w:tblPr>
        <w:tblStyle w:val="Tablanormal4"/>
        <w:tblW w:w="0" w:type="auto"/>
        <w:tblLayout w:type="fixed"/>
        <w:tblLook w:val="04A0" w:firstRow="1" w:lastRow="0" w:firstColumn="1" w:lastColumn="0" w:noHBand="0" w:noVBand="1"/>
      </w:tblPr>
      <w:tblGrid>
        <w:gridCol w:w="4414"/>
        <w:gridCol w:w="4414"/>
      </w:tblGrid>
      <w:tr w:rsidR="00100349" w14:paraId="55A3460A" w14:textId="77777777" w:rsidTr="006428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4FC64754" w14:textId="2798F2C5" w:rsidR="00100349" w:rsidRPr="005A2E70" w:rsidRDefault="0064285C" w:rsidP="005A2E70">
            <w:pPr>
              <w:spacing w:after="0" w:line="276" w:lineRule="auto"/>
            </w:pPr>
            <w:r>
              <w:rPr>
                <w:b w:val="0"/>
                <w:bCs w:val="0"/>
              </w:rPr>
              <w:object w:dxaOrig="4669" w:dyaOrig="6151" w14:anchorId="14A318C6">
                <v:shape id="_x0000_i1035" type="#_x0000_t75" style="width:212pt;height:146.65pt" o:ole="">
                  <v:imagedata r:id="rId58" o:title="" croptop="10363f" cropbottom="28388f" cropleft="6750f" cropright="6898f"/>
                </v:shape>
                <o:OLEObject Type="Embed" ProgID="Origin50.Graph" ShapeID="_x0000_i1035" DrawAspect="Content" ObjectID="_1791135681" r:id="rId59"/>
              </w:object>
            </w:r>
          </w:p>
        </w:tc>
        <w:tc>
          <w:tcPr>
            <w:tcW w:w="4414" w:type="dxa"/>
          </w:tcPr>
          <w:p w14:paraId="37AF2821" w14:textId="1BC4D87A" w:rsidR="00100349" w:rsidRDefault="003F73DC" w:rsidP="005A2E7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Pr>
                <w:b w:val="0"/>
                <w:bCs w:val="0"/>
              </w:rPr>
              <w:object w:dxaOrig="4669" w:dyaOrig="6151" w14:anchorId="037B7ED6">
                <v:shape id="_x0000_i1036" type="#_x0000_t75" style="width:224.85pt;height:149.3pt" o:ole="">
                  <v:imagedata r:id="rId60" o:title="" croptop="10176f" cropbottom="28495f" cropleft="5695f" cropright="6687f"/>
                </v:shape>
                <o:OLEObject Type="Embed" ProgID="Origin50.Graph" ShapeID="_x0000_i1036" DrawAspect="Content" ObjectID="_1791135682" r:id="rId61"/>
              </w:object>
            </w:r>
          </w:p>
        </w:tc>
      </w:tr>
      <w:tr w:rsidR="005A2E70" w14:paraId="4EC4FA53" w14:textId="77777777" w:rsidTr="006428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AE237D7" w14:textId="53A3C05E" w:rsidR="005A2E70" w:rsidRDefault="005A2E70" w:rsidP="005A2E70">
            <w:pPr>
              <w:spacing w:after="0" w:line="276" w:lineRule="auto"/>
            </w:pPr>
            <w:r w:rsidRPr="009E6CA9">
              <w:rPr>
                <w:rFonts w:ascii="Book Antiqua" w:hAnsi="Book Antiqua"/>
                <w:sz w:val="20"/>
              </w:rPr>
              <w:t>a)Película TiB0%</w:t>
            </w:r>
          </w:p>
        </w:tc>
        <w:tc>
          <w:tcPr>
            <w:tcW w:w="4414" w:type="dxa"/>
          </w:tcPr>
          <w:p w14:paraId="7384F557" w14:textId="4C17C425" w:rsidR="005A2E70" w:rsidRDefault="005A2E70" w:rsidP="005A2E70">
            <w:pPr>
              <w:spacing w:after="0" w:line="276" w:lineRule="auto"/>
              <w:cnfStyle w:val="000000100000" w:firstRow="0" w:lastRow="0" w:firstColumn="0" w:lastColumn="0" w:oddVBand="0" w:evenVBand="0" w:oddHBand="1" w:evenHBand="0" w:firstRowFirstColumn="0" w:firstRowLastColumn="0" w:lastRowFirstColumn="0" w:lastRowLastColumn="0"/>
            </w:pPr>
            <w:r w:rsidRPr="009D7BBB">
              <w:rPr>
                <w:rFonts w:ascii="Book Antiqua" w:hAnsi="Book Antiqua"/>
                <w:b/>
                <w:sz w:val="20"/>
              </w:rPr>
              <w:t>b)Película TiB3%</w:t>
            </w:r>
          </w:p>
        </w:tc>
      </w:tr>
      <w:tr w:rsidR="005A2E70" w14:paraId="49FE9360" w14:textId="77777777" w:rsidTr="0064285C">
        <w:tc>
          <w:tcPr>
            <w:cnfStyle w:val="001000000000" w:firstRow="0" w:lastRow="0" w:firstColumn="1" w:lastColumn="0" w:oddVBand="0" w:evenVBand="0" w:oddHBand="0" w:evenHBand="0" w:firstRowFirstColumn="0" w:firstRowLastColumn="0" w:lastRowFirstColumn="0" w:lastRowLastColumn="0"/>
            <w:tcW w:w="4414" w:type="dxa"/>
          </w:tcPr>
          <w:p w14:paraId="1484C673" w14:textId="183D5A0C" w:rsidR="005A2E70" w:rsidRPr="005A2E70" w:rsidRDefault="005A2E70" w:rsidP="005A2E70">
            <w:pPr>
              <w:spacing w:after="0" w:line="276" w:lineRule="auto"/>
            </w:pPr>
            <w:r>
              <w:rPr>
                <w:b w:val="0"/>
                <w:bCs w:val="0"/>
              </w:rPr>
              <w:object w:dxaOrig="4669" w:dyaOrig="6151" w14:anchorId="4715AC82">
                <v:shape id="_x0000_i1037" type="#_x0000_t75" style="width:208.05pt;height:149.3pt" o:ole="">
                  <v:imagedata r:id="rId62" o:title="" croptop="10046f" cropbottom="28398f" cropleft="7392f" cropright="7753f"/>
                </v:shape>
                <o:OLEObject Type="Embed" ProgID="Origin50.Graph" ShapeID="_x0000_i1037" DrawAspect="Content" ObjectID="_1791135683" r:id="rId63"/>
              </w:object>
            </w:r>
          </w:p>
        </w:tc>
        <w:tc>
          <w:tcPr>
            <w:tcW w:w="4414" w:type="dxa"/>
          </w:tcPr>
          <w:p w14:paraId="424E1EC0" w14:textId="03AC5B27" w:rsidR="005A2E70" w:rsidRPr="005A2E70" w:rsidRDefault="0064285C" w:rsidP="005A2E70">
            <w:pPr>
              <w:spacing w:after="0" w:line="276" w:lineRule="auto"/>
              <w:cnfStyle w:val="000000000000" w:firstRow="0" w:lastRow="0" w:firstColumn="0" w:lastColumn="0" w:oddVBand="0" w:evenVBand="0" w:oddHBand="0" w:evenHBand="0" w:firstRowFirstColumn="0" w:firstRowLastColumn="0" w:lastRowFirstColumn="0" w:lastRowLastColumn="0"/>
            </w:pPr>
            <w:r>
              <w:object w:dxaOrig="4669" w:dyaOrig="6151" w14:anchorId="741176CB">
                <v:shape id="_x0000_i1038" type="#_x0000_t75" style="width:223.5pt;height:142.65pt" o:ole="">
                  <v:imagedata r:id="rId64" o:title="" croptop="10172f" cropbottom="27598f" cropleft="7010f" cropright="6784f"/>
                </v:shape>
                <o:OLEObject Type="Embed" ProgID="Origin50.Graph" ShapeID="_x0000_i1038" DrawAspect="Content" ObjectID="_1791135684" r:id="rId65"/>
              </w:object>
            </w:r>
          </w:p>
        </w:tc>
      </w:tr>
      <w:tr w:rsidR="005A2E70" w14:paraId="10B80640" w14:textId="77777777" w:rsidTr="006428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5C6A714" w14:textId="6706470D" w:rsidR="005A2E70" w:rsidRDefault="005A2E70" w:rsidP="005A2E70">
            <w:pPr>
              <w:spacing w:after="0" w:line="276" w:lineRule="auto"/>
            </w:pPr>
            <w:r>
              <w:rPr>
                <w:rFonts w:ascii="Book Antiqua" w:hAnsi="Book Antiqua"/>
                <w:sz w:val="20"/>
              </w:rPr>
              <w:t>c</w:t>
            </w:r>
            <w:r w:rsidRPr="009E6CA9">
              <w:rPr>
                <w:rFonts w:ascii="Book Antiqua" w:hAnsi="Book Antiqua"/>
                <w:sz w:val="20"/>
              </w:rPr>
              <w:t>)Película</w:t>
            </w:r>
            <w:r>
              <w:rPr>
                <w:rFonts w:ascii="Book Antiqua" w:hAnsi="Book Antiqua"/>
                <w:sz w:val="20"/>
              </w:rPr>
              <w:t xml:space="preserve"> TiB5</w:t>
            </w:r>
            <w:r w:rsidRPr="009E6CA9">
              <w:rPr>
                <w:rFonts w:ascii="Book Antiqua" w:hAnsi="Book Antiqua"/>
                <w:sz w:val="20"/>
              </w:rPr>
              <w:t>%</w:t>
            </w:r>
          </w:p>
        </w:tc>
        <w:tc>
          <w:tcPr>
            <w:tcW w:w="4414" w:type="dxa"/>
          </w:tcPr>
          <w:p w14:paraId="31046589" w14:textId="76E0B21F" w:rsidR="005A2E70" w:rsidRDefault="005A2E70" w:rsidP="005A2E70">
            <w:pPr>
              <w:spacing w:after="0" w:line="276" w:lineRule="auto"/>
              <w:cnfStyle w:val="000000100000" w:firstRow="0" w:lastRow="0" w:firstColumn="0" w:lastColumn="0" w:oddVBand="0" w:evenVBand="0" w:oddHBand="1" w:evenHBand="0" w:firstRowFirstColumn="0" w:firstRowLastColumn="0" w:lastRowFirstColumn="0" w:lastRowLastColumn="0"/>
            </w:pPr>
            <w:r w:rsidRPr="009D7BBB">
              <w:rPr>
                <w:rFonts w:ascii="Book Antiqua" w:hAnsi="Book Antiqua"/>
                <w:b/>
                <w:sz w:val="20"/>
              </w:rPr>
              <w:t>d)Película TiB</w:t>
            </w:r>
            <w:r>
              <w:rPr>
                <w:rFonts w:ascii="Book Antiqua" w:hAnsi="Book Antiqua"/>
                <w:b/>
                <w:sz w:val="20"/>
              </w:rPr>
              <w:t>10</w:t>
            </w:r>
            <w:r w:rsidRPr="009D7BBB">
              <w:rPr>
                <w:rFonts w:ascii="Book Antiqua" w:hAnsi="Book Antiqua"/>
                <w:b/>
                <w:sz w:val="20"/>
              </w:rPr>
              <w:t>%</w:t>
            </w:r>
          </w:p>
        </w:tc>
      </w:tr>
      <w:tr w:rsidR="005A2E70" w14:paraId="2ED274DC" w14:textId="77777777" w:rsidTr="0064285C">
        <w:tc>
          <w:tcPr>
            <w:cnfStyle w:val="001000000000" w:firstRow="0" w:lastRow="0" w:firstColumn="1" w:lastColumn="0" w:oddVBand="0" w:evenVBand="0" w:oddHBand="0" w:evenHBand="0" w:firstRowFirstColumn="0" w:firstRowLastColumn="0" w:lastRowFirstColumn="0" w:lastRowLastColumn="0"/>
            <w:tcW w:w="8828" w:type="dxa"/>
            <w:gridSpan w:val="2"/>
          </w:tcPr>
          <w:p w14:paraId="38910751" w14:textId="266BD207" w:rsidR="005A2E70" w:rsidRDefault="0064285C" w:rsidP="005A2E70">
            <w:pPr>
              <w:spacing w:after="0" w:line="276" w:lineRule="auto"/>
              <w:rPr>
                <w:rFonts w:ascii="Book Antiqua" w:hAnsi="Book Antiqua" w:cs="Arial"/>
              </w:rPr>
            </w:pPr>
            <w:r>
              <w:rPr>
                <w:b w:val="0"/>
                <w:bCs w:val="0"/>
              </w:rPr>
              <w:object w:dxaOrig="4669" w:dyaOrig="6151" w14:anchorId="0DD0D264">
                <v:shape id="_x0000_i1039" type="#_x0000_t75" style="width:227.5pt;height:151.5pt" o:ole="">
                  <v:imagedata r:id="rId66" o:title="" croptop="10011f" cropbottom="26914f" cropleft="6268f" cropright="6985f"/>
                </v:shape>
                <o:OLEObject Type="Embed" ProgID="Origin50.Graph" ShapeID="_x0000_i1039" DrawAspect="Content" ObjectID="_1791135685" r:id="rId67"/>
              </w:object>
            </w:r>
          </w:p>
        </w:tc>
      </w:tr>
      <w:tr w:rsidR="005A2E70" w14:paraId="7EB3C730" w14:textId="77777777" w:rsidTr="0064285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371A1566" w14:textId="5A796D1C" w:rsidR="005A2E70" w:rsidRDefault="005A2E70" w:rsidP="005A2E70">
            <w:pPr>
              <w:keepNext/>
              <w:spacing w:after="0" w:line="276" w:lineRule="auto"/>
            </w:pPr>
            <w:r>
              <w:rPr>
                <w:rFonts w:ascii="Book Antiqua" w:hAnsi="Book Antiqua"/>
                <w:sz w:val="20"/>
              </w:rPr>
              <w:t>e</w:t>
            </w:r>
            <w:r w:rsidRPr="009E6CA9">
              <w:rPr>
                <w:rFonts w:ascii="Book Antiqua" w:hAnsi="Book Antiqua"/>
                <w:sz w:val="20"/>
              </w:rPr>
              <w:t>)Película</w:t>
            </w:r>
            <w:r>
              <w:rPr>
                <w:rFonts w:ascii="Book Antiqua" w:hAnsi="Book Antiqua"/>
                <w:sz w:val="20"/>
              </w:rPr>
              <w:t xml:space="preserve"> TiB20</w:t>
            </w:r>
            <w:r w:rsidRPr="009E6CA9">
              <w:rPr>
                <w:rFonts w:ascii="Book Antiqua" w:hAnsi="Book Antiqua"/>
                <w:sz w:val="20"/>
              </w:rPr>
              <w:t>%</w:t>
            </w:r>
          </w:p>
        </w:tc>
      </w:tr>
    </w:tbl>
    <w:p w14:paraId="186BF0C1" w14:textId="3BC2CD86" w:rsidR="00140326" w:rsidRPr="0064285C" w:rsidRDefault="00140326">
      <w:pPr>
        <w:pStyle w:val="Descripcin"/>
        <w:rPr>
          <w:rFonts w:ascii="Book Antiqua" w:hAnsi="Book Antiqua"/>
          <w:b/>
          <w:sz w:val="20"/>
        </w:rPr>
      </w:pPr>
      <w:bookmarkStart w:id="140" w:name="_Ref132124048"/>
      <w:bookmarkStart w:id="141" w:name="_Toc180150264"/>
      <w:r w:rsidRPr="0064285C">
        <w:rPr>
          <w:rFonts w:ascii="Book Antiqua" w:hAnsi="Book Antiqua"/>
          <w:b/>
          <w:color w:val="auto"/>
          <w:sz w:val="22"/>
        </w:rPr>
        <w:t xml:space="preserve">Figura </w:t>
      </w:r>
      <w:r w:rsidRPr="0064285C">
        <w:rPr>
          <w:rFonts w:ascii="Book Antiqua" w:hAnsi="Book Antiqua"/>
          <w:b/>
          <w:color w:val="auto"/>
          <w:sz w:val="22"/>
        </w:rPr>
        <w:fldChar w:fldCharType="begin"/>
      </w:r>
      <w:r w:rsidRPr="0064285C">
        <w:rPr>
          <w:rFonts w:ascii="Book Antiqua" w:hAnsi="Book Antiqua"/>
          <w:b/>
          <w:color w:val="auto"/>
          <w:sz w:val="22"/>
        </w:rPr>
        <w:instrText xml:space="preserve"> SEQ Figura \* ARABIC </w:instrText>
      </w:r>
      <w:r w:rsidRPr="0064285C">
        <w:rPr>
          <w:rFonts w:ascii="Book Antiqua" w:hAnsi="Book Antiqua"/>
          <w:b/>
          <w:color w:val="auto"/>
          <w:sz w:val="22"/>
        </w:rPr>
        <w:fldChar w:fldCharType="separate"/>
      </w:r>
      <w:r w:rsidR="00D55F97">
        <w:rPr>
          <w:rFonts w:ascii="Book Antiqua" w:hAnsi="Book Antiqua"/>
          <w:b/>
          <w:noProof/>
          <w:color w:val="auto"/>
          <w:sz w:val="22"/>
        </w:rPr>
        <w:t>17</w:t>
      </w:r>
      <w:r w:rsidRPr="0064285C">
        <w:rPr>
          <w:rFonts w:ascii="Book Antiqua" w:hAnsi="Book Antiqua"/>
          <w:b/>
          <w:color w:val="auto"/>
          <w:sz w:val="22"/>
        </w:rPr>
        <w:fldChar w:fldCharType="end"/>
      </w:r>
      <w:bookmarkEnd w:id="140"/>
      <w:r w:rsidRPr="0064285C">
        <w:rPr>
          <w:rFonts w:ascii="Book Antiqua" w:hAnsi="Book Antiqua"/>
          <w:b/>
          <w:color w:val="auto"/>
          <w:sz w:val="22"/>
        </w:rPr>
        <w:t>. Deconvoluciones de la Región del Titanio en Películas Delgadas de Ti-B</w:t>
      </w:r>
      <w:bookmarkEnd w:id="141"/>
    </w:p>
    <w:p w14:paraId="16381050" w14:textId="64C8BA70" w:rsidR="006D5C90" w:rsidRPr="00140326" w:rsidRDefault="006D5C90" w:rsidP="006D5C90">
      <w:pPr>
        <w:spacing w:after="0" w:line="276" w:lineRule="auto"/>
        <w:jc w:val="both"/>
        <w:rPr>
          <w:rFonts w:ascii="Book Antiqua" w:hAnsi="Book Antiqua" w:cs="Arial"/>
        </w:rPr>
      </w:pPr>
      <w:r w:rsidRPr="00361F2A">
        <w:rPr>
          <w:rFonts w:ascii="Book Antiqua" w:hAnsi="Book Antiqua" w:cs="Arial"/>
        </w:rPr>
        <w:lastRenderedPageBreak/>
        <w:t xml:space="preserve">En general, las señales a menores energías incrementan proporcionalmente con el contenido de boro en la formulación. Se ha reportado en la literatura que la presencia de </w:t>
      </w:r>
      <w:r>
        <w:rPr>
          <w:rFonts w:ascii="Book Antiqua" w:hAnsi="Book Antiqua" w:cs="Arial"/>
        </w:rPr>
        <w:t>boro de forma intersticial genera la formación y estabilización de iones Ti</w:t>
      </w:r>
      <w:r w:rsidRPr="0066037A">
        <w:rPr>
          <w:rFonts w:ascii="Book Antiqua" w:hAnsi="Book Antiqua" w:cs="Arial"/>
          <w:vertAlign w:val="superscript"/>
        </w:rPr>
        <w:t>3+</w:t>
      </w:r>
      <w:r>
        <w:rPr>
          <w:rFonts w:ascii="Book Antiqua" w:hAnsi="Book Antiqua" w:cs="Arial"/>
        </w:rPr>
        <w:t xml:space="preserve"> </w:t>
      </w:r>
      <w:r>
        <w:rPr>
          <w:rFonts w:ascii="Book Antiqua" w:hAnsi="Book Antiqua" w:cs="Arial"/>
        </w:rPr>
        <w:fldChar w:fldCharType="begin" w:fldLock="1"/>
      </w:r>
      <w:r>
        <w:rPr>
          <w:rFonts w:ascii="Book Antiqua" w:hAnsi="Book Antiqua" w:cs="Arial"/>
        </w:rPr>
        <w:instrText>ADDIN CSL_CITATION {"citationItems":[{"id":"ITEM-1","itemData":{"DOI":"https://doi.org/10.1016/j.sna.2023.114412","ISSN":"0924-4247","abstract":"This paper investigates the ability of boron (B) as a dopant in TiO2 nanofibers for use in humidity sensing. B-doped TiO2 nanofibers are synthesized through tuning molar ratio of B/Ti using a facile electrospinning technique. The influences of B content on the phase transition, specific surface area, morphology, and surface valence of TiO2 nanofibers are studied by employing XRD, BET, SEM, and XPS characterization tests. The doping mode and humidity sensing performances for B doping TiO2 nanofibers are also performed in detail. The results show that B is successfully incorporated into the TiO2 lattice using interstitial mode, inducing the increase in cell volume and specific surface area, decreasing grain size. Compared to pristine TiO2 nanofibers, interstitial B doping generates oxygen vacancies and increases the Ti3+ concentration, resulting in an increase in humidity sensitivity. The B-doped TiO2 nanofibers based on the optimum B/Ti molar ratios of 1:4 exhibit high sensitivity, excellent linearity, narrow hysteresis, quick response and recovery time as well as favorable repeatability and stability, which are promising humidity sensing materials. The sensing mechanism is systematically investigated using electrochemical impedance spectroscopy combined with equivalent circuits.","author":[{"dropping-particle":"","family":"Lv","given":"Xin","non-dropping-particle":"","parse-names":false,"suffix":""},{"dropping-particle":"","family":"Feng","given":"Caihui","non-dropping-particle":"","parse-names":false,"suffix":""},{"dropping-particle":"","family":"Lin","given":"Tingting","non-dropping-particle":"","parse-names":false,"suffix":""}],"container-title":"Sensors and Actuators A: Physical","id":"ITEM-1","issued":{"date-parts":[["2023"]]},"page":"114412","title":"Enhanced humidity sensing properties of interstitial B-doped TiO2 nanofibers","type":"article-journal","volume":"358"},"uris":["http://www.mendeley.com/documents/?uuid=18ec9de5-04b3-4fdc-a5dc-45b9c4cfedb2"]}],"mendeley":{"formattedCitation":"[38]","plainTextFormattedCitation":"[38]","previouslyFormattedCitation":"[38]"},"properties":{"noteIndex":0},"schema":"https://github.com/citation-style-language/schema/raw/master/csl-citation.json"}</w:instrText>
      </w:r>
      <w:r>
        <w:rPr>
          <w:rFonts w:ascii="Book Antiqua" w:hAnsi="Book Antiqua" w:cs="Arial"/>
        </w:rPr>
        <w:fldChar w:fldCharType="separate"/>
      </w:r>
      <w:r w:rsidRPr="006510AE">
        <w:rPr>
          <w:rFonts w:ascii="Book Antiqua" w:hAnsi="Book Antiqua" w:cs="Arial"/>
          <w:noProof/>
        </w:rPr>
        <w:t>[38]</w:t>
      </w:r>
      <w:r>
        <w:rPr>
          <w:rFonts w:ascii="Book Antiqua" w:hAnsi="Book Antiqua" w:cs="Arial"/>
        </w:rPr>
        <w:fldChar w:fldCharType="end"/>
      </w:r>
      <w:r>
        <w:rPr>
          <w:rFonts w:ascii="Book Antiqua" w:hAnsi="Book Antiqua" w:cs="Arial"/>
        </w:rPr>
        <w:t xml:space="preserve">, los cuales actúan en la estructura </w:t>
      </w:r>
      <w:r w:rsidRPr="0066037A">
        <w:rPr>
          <w:rFonts w:ascii="Book Antiqua" w:hAnsi="Book Antiqua" w:cs="Arial"/>
        </w:rPr>
        <w:t>reduc</w:t>
      </w:r>
      <w:r>
        <w:rPr>
          <w:rFonts w:ascii="Book Antiqua" w:hAnsi="Book Antiqua" w:cs="Arial"/>
        </w:rPr>
        <w:t xml:space="preserve">iendo </w:t>
      </w:r>
      <w:r w:rsidRPr="0066037A">
        <w:rPr>
          <w:rFonts w:ascii="Book Antiqua" w:hAnsi="Book Antiqua" w:cs="Arial"/>
        </w:rPr>
        <w:t>la banda prohibida del TiO</w:t>
      </w:r>
      <w:r w:rsidRPr="0066037A">
        <w:rPr>
          <w:rFonts w:ascii="Book Antiqua" w:hAnsi="Book Antiqua" w:cs="Arial"/>
          <w:vertAlign w:val="subscript"/>
        </w:rPr>
        <w:t>2</w:t>
      </w:r>
      <w:r w:rsidRPr="0066037A">
        <w:rPr>
          <w:rFonts w:ascii="Book Antiqua" w:hAnsi="Book Antiqua" w:cs="Arial"/>
        </w:rPr>
        <w:t xml:space="preserve"> </w:t>
      </w:r>
      <w:r>
        <w:rPr>
          <w:rFonts w:ascii="Book Antiqua" w:hAnsi="Book Antiqua" w:cs="Arial"/>
        </w:rPr>
        <w:t>y</w:t>
      </w:r>
      <w:r w:rsidRPr="0066037A">
        <w:rPr>
          <w:rFonts w:ascii="Book Antiqua" w:hAnsi="Book Antiqua" w:cs="Arial"/>
        </w:rPr>
        <w:t xml:space="preserve"> aumenta</w:t>
      </w:r>
      <w:r>
        <w:rPr>
          <w:rFonts w:ascii="Book Antiqua" w:hAnsi="Book Antiqua" w:cs="Arial"/>
        </w:rPr>
        <w:t>ndo</w:t>
      </w:r>
      <w:r w:rsidRPr="0066037A">
        <w:rPr>
          <w:rFonts w:ascii="Book Antiqua" w:hAnsi="Book Antiqua" w:cs="Arial"/>
        </w:rPr>
        <w:t xml:space="preserve"> la separación de pares electrón-hueco al formar e</w:t>
      </w:r>
      <w:r>
        <w:rPr>
          <w:rFonts w:ascii="Book Antiqua" w:hAnsi="Book Antiqua" w:cs="Arial"/>
        </w:rPr>
        <w:t>stados de separación intermedia, de la misma forma, l</w:t>
      </w:r>
      <w:r w:rsidRPr="0066037A">
        <w:rPr>
          <w:rFonts w:ascii="Book Antiqua" w:hAnsi="Book Antiqua" w:cs="Arial"/>
        </w:rPr>
        <w:t>as vacantes de oxígeno creadas por los sitios Ti</w:t>
      </w:r>
      <w:r w:rsidRPr="00902A67">
        <w:rPr>
          <w:rFonts w:ascii="Book Antiqua" w:hAnsi="Book Antiqua" w:cs="Arial"/>
          <w:vertAlign w:val="superscript"/>
        </w:rPr>
        <w:t>3+</w:t>
      </w:r>
      <w:r w:rsidRPr="0066037A">
        <w:rPr>
          <w:rFonts w:ascii="Book Antiqua" w:hAnsi="Book Antiqua" w:cs="Arial"/>
        </w:rPr>
        <w:t xml:space="preserve"> facilitan</w:t>
      </w:r>
      <w:r>
        <w:rPr>
          <w:rFonts w:ascii="Book Antiqua" w:hAnsi="Book Antiqua" w:cs="Arial"/>
        </w:rPr>
        <w:t xml:space="preserve"> la absorción de la luz visible </w:t>
      </w:r>
      <w:r>
        <w:rPr>
          <w:rFonts w:ascii="Book Antiqua" w:hAnsi="Book Antiqua" w:cs="Arial"/>
        </w:rPr>
        <w:fldChar w:fldCharType="begin" w:fldLock="1"/>
      </w:r>
      <w:r>
        <w:rPr>
          <w:rFonts w:ascii="Book Antiqua" w:hAnsi="Book Antiqua" w:cs="Arial"/>
        </w:rPr>
        <w:instrText xml:space="preserve">ADDIN CSL_CITATION {"citationItems":[{"id":"ITEM-1","itemData":{"DOI":"https://doi.org/10.1016/j.apcata.2019.117208","ISSN":"0926-860X","abstract":"Herein, introduction of Ti3+ in TiO2 through incomplete hydrolysis of titanium tetra isopropoxide (TTIP) was demonstrated successfully for the first time. Interestingly, instantaneous addition of water to TTIP led to the formation of oxygen vacancies due to the incomplete hydrolysis and subsequent thermal activation induced the formation of Ti3+ site in the TiO2 as confirmed by EPR and XPS studies. Importantly, the slow addition of water to TTIP did not induce the formation of Ti3+ sites and indirectly ascertained the complete hydrolysis of TTIP. The catalytic efficiency of Ti3+-self-doped TiO2 was evaluated by sonophotocatalytic degradation of methyl orange (MO) dye and tetracycline (TC) antibiotics under visible light illumination. In comparison with individual effects of light and ultrasound, </w:instrText>
      </w:r>
      <w:r>
        <w:rPr>
          <w:rFonts w:ascii="Cambria Math" w:hAnsi="Cambria Math" w:cs="Cambria Math"/>
        </w:rPr>
        <w:instrText>∼</w:instrText>
      </w:r>
      <w:r>
        <w:rPr>
          <w:rFonts w:ascii="Book Antiqua" w:hAnsi="Book Antiqua" w:cs="Arial"/>
        </w:rPr>
        <w:instrText xml:space="preserve">4 and </w:instrText>
      </w:r>
      <w:r>
        <w:rPr>
          <w:rFonts w:ascii="Cambria Math" w:hAnsi="Cambria Math" w:cs="Cambria Math"/>
        </w:rPr>
        <w:instrText>∼</w:instrText>
      </w:r>
      <w:r>
        <w:rPr>
          <w:rFonts w:ascii="Book Antiqua" w:hAnsi="Book Antiqua" w:cs="Arial"/>
        </w:rPr>
        <w:instrText>1.2 folds synergistic effect was achieved for MO and TC degradation when ultrasound was combined with visible light due to synergistic production of OH radical by ultrasound and visible light.","author":[{"dropping-particle":"","family":"Karthik","given":"P","non-dropping-particle":"","parse-names":false,"suffix":""},{"dropping-particle":"","family":"Vinesh","given":"V","non-dropping-particle":"","parse-names":false,"suffix":""},{"dropping-particle":"","family":"Mahammed Shaheer","given":"A R","non-dropping-particle":"","parse-names":false,"suffix":""},{"dropping-particle":"","family":"Neppolian","given":"B","non-dropping-particle":"","parse-names":false,"suffix":""}],"container-title":"Applied Catalysis A: General","id":"ITEM-1","issued":{"date-parts":[["2019"]]},"page":"117208","title":"Self-doping of Ti3+ in TiO2 through incomplete hydrolysis of titanium (IV) isopropoxide: An efficient visible light sonophotocatalyst for organic pollutants degradation","type":"article-journal","volume":"585"},"uris":["http://www.mendeley.com/documents/?uuid=d6834941-eaa4-4420-b2b7-e009f7cb2582"]}],"mendeley":{"formattedCitation":"[39]","plainTextFormattedCitation":"[39]","previouslyFormattedCitation":"[39]"},"properties":{"noteIndex":0},"schema":"https://github.com/citation-style-language/schema/raw/master/csl-citation.json"}</w:instrText>
      </w:r>
      <w:r>
        <w:rPr>
          <w:rFonts w:ascii="Book Antiqua" w:hAnsi="Book Antiqua" w:cs="Arial"/>
        </w:rPr>
        <w:fldChar w:fldCharType="separate"/>
      </w:r>
      <w:r w:rsidRPr="006510AE">
        <w:rPr>
          <w:rFonts w:ascii="Book Antiqua" w:hAnsi="Book Antiqua" w:cs="Arial"/>
          <w:noProof/>
        </w:rPr>
        <w:t>[39]</w:t>
      </w:r>
      <w:r>
        <w:rPr>
          <w:rFonts w:ascii="Book Antiqua" w:hAnsi="Book Antiqua" w:cs="Arial"/>
        </w:rPr>
        <w:fldChar w:fldCharType="end"/>
      </w:r>
      <w:r>
        <w:rPr>
          <w:rFonts w:ascii="Book Antiqua" w:hAnsi="Book Antiqua" w:cs="Arial"/>
        </w:rPr>
        <w:t>.</w:t>
      </w:r>
    </w:p>
    <w:p w14:paraId="5AD9EBDE" w14:textId="2EB2018F" w:rsidR="00100349" w:rsidRDefault="00100349" w:rsidP="00AD649D">
      <w:pPr>
        <w:spacing w:after="0" w:line="276" w:lineRule="auto"/>
        <w:jc w:val="both"/>
        <w:rPr>
          <w:rFonts w:ascii="Book Antiqua" w:hAnsi="Book Antiqua" w:cs="Arial"/>
        </w:rPr>
      </w:pPr>
      <w:r>
        <w:rPr>
          <w:rFonts w:ascii="Book Antiqua" w:hAnsi="Book Antiqua" w:cs="Arial"/>
        </w:rPr>
        <w:t xml:space="preserve"> </w:t>
      </w:r>
    </w:p>
    <w:p w14:paraId="13A10035" w14:textId="3AA7B682" w:rsidR="00166441" w:rsidRPr="008E49B9" w:rsidRDefault="00373C93" w:rsidP="00AD649D">
      <w:pPr>
        <w:spacing w:after="0" w:line="276" w:lineRule="auto"/>
        <w:jc w:val="both"/>
        <w:rPr>
          <w:rFonts w:ascii="Book Antiqua" w:hAnsi="Book Antiqua" w:cs="Arial"/>
          <w:i/>
        </w:rPr>
      </w:pPr>
      <w:r w:rsidRPr="008E49B9">
        <w:rPr>
          <w:rFonts w:ascii="Book Antiqua" w:hAnsi="Book Antiqua" w:cs="Arial"/>
          <w:i/>
        </w:rPr>
        <w:t>Región del Boro</w:t>
      </w:r>
    </w:p>
    <w:p w14:paraId="1213A87A" w14:textId="0A50390C" w:rsidR="0038068F" w:rsidRDefault="001261FD" w:rsidP="00AD649D">
      <w:pPr>
        <w:spacing w:after="0" w:line="276" w:lineRule="auto"/>
        <w:jc w:val="both"/>
        <w:rPr>
          <w:rFonts w:ascii="Book Antiqua" w:hAnsi="Book Antiqua" w:cs="Arial"/>
          <w:color w:val="0000CC"/>
        </w:rPr>
      </w:pPr>
      <w:r w:rsidRPr="008E49B9">
        <w:rPr>
          <w:rFonts w:ascii="Book Antiqua" w:hAnsi="Book Antiqua" w:cs="Arial"/>
        </w:rPr>
        <w:t xml:space="preserve">Respecto al boro, la literatura reporta que la energía de enlazamiento </w:t>
      </w:r>
      <w:r w:rsidR="00373C93" w:rsidRPr="008E49B9">
        <w:rPr>
          <w:rFonts w:ascii="Book Antiqua" w:hAnsi="Book Antiqua" w:cs="Arial"/>
        </w:rPr>
        <w:t>se presenta en un intervalo</w:t>
      </w:r>
      <w:r w:rsidRPr="008E49B9">
        <w:rPr>
          <w:rFonts w:ascii="Book Antiqua" w:hAnsi="Book Antiqua" w:cs="Arial"/>
        </w:rPr>
        <w:t xml:space="preserve"> </w:t>
      </w:r>
      <w:r w:rsidR="00373C93" w:rsidRPr="008E49B9">
        <w:rPr>
          <w:rFonts w:ascii="Book Antiqua" w:hAnsi="Book Antiqua" w:cs="Arial"/>
        </w:rPr>
        <w:t>de 187.2 eV para el B</w:t>
      </w:r>
      <w:r w:rsidR="00373C93" w:rsidRPr="008E49B9">
        <w:rPr>
          <w:rFonts w:ascii="Book Antiqua" w:hAnsi="Book Antiqua" w:cs="Arial"/>
          <w:vertAlign w:val="superscript"/>
        </w:rPr>
        <w:t>0</w:t>
      </w:r>
      <w:r w:rsidR="00373C93" w:rsidRPr="008E49B9">
        <w:rPr>
          <w:rFonts w:ascii="Book Antiqua" w:hAnsi="Book Antiqua" w:cs="Arial"/>
        </w:rPr>
        <w:t xml:space="preserve"> y hasta </w:t>
      </w:r>
      <w:r w:rsidR="008E49B9" w:rsidRPr="008E49B9">
        <w:rPr>
          <w:rFonts w:ascii="Book Antiqua" w:hAnsi="Book Antiqua" w:cs="Arial"/>
        </w:rPr>
        <w:t>192.5 eV cuando el elemento</w:t>
      </w:r>
      <w:r w:rsidR="00AC2C80" w:rsidRPr="008E49B9">
        <w:rPr>
          <w:rFonts w:ascii="Book Antiqua" w:hAnsi="Book Antiqua" w:cs="Arial"/>
        </w:rPr>
        <w:t xml:space="preserve"> tiene un número de oxidación 3+</w:t>
      </w:r>
      <w:r w:rsidRPr="008E49B9">
        <w:rPr>
          <w:rFonts w:ascii="Book Antiqua" w:hAnsi="Book Antiqua" w:cs="Arial"/>
        </w:rPr>
        <w:t xml:space="preserve">, </w:t>
      </w:r>
      <w:r w:rsidR="00AC2C80" w:rsidRPr="008E49B9">
        <w:rPr>
          <w:rFonts w:ascii="Book Antiqua" w:hAnsi="Book Antiqua" w:cs="Arial"/>
        </w:rPr>
        <w:t xml:space="preserve">la cual es la </w:t>
      </w:r>
      <w:r w:rsidRPr="008E49B9">
        <w:rPr>
          <w:rFonts w:ascii="Book Antiqua" w:hAnsi="Book Antiqua" w:cs="Arial"/>
        </w:rPr>
        <w:t>energía de enlazamiento que se atribuye al trióxido de boro (B</w:t>
      </w:r>
      <w:r w:rsidRPr="008E49B9">
        <w:rPr>
          <w:rFonts w:ascii="Book Antiqua" w:hAnsi="Book Antiqua" w:cs="Arial"/>
          <w:vertAlign w:val="subscript"/>
        </w:rPr>
        <w:t>2</w:t>
      </w:r>
      <w:r w:rsidRPr="008E49B9">
        <w:rPr>
          <w:rFonts w:ascii="Book Antiqua" w:hAnsi="Book Antiqua" w:cs="Arial"/>
        </w:rPr>
        <w:t>O</w:t>
      </w:r>
      <w:r w:rsidRPr="008E49B9">
        <w:rPr>
          <w:rFonts w:ascii="Book Antiqua" w:hAnsi="Book Antiqua" w:cs="Arial"/>
          <w:vertAlign w:val="subscript"/>
        </w:rPr>
        <w:t>3</w:t>
      </w:r>
      <w:r w:rsidR="00BB40C7" w:rsidRPr="008E49B9">
        <w:rPr>
          <w:rFonts w:ascii="Book Antiqua" w:hAnsi="Book Antiqua" w:cs="Arial"/>
        </w:rPr>
        <w:t>). L</w:t>
      </w:r>
      <w:r w:rsidRPr="008E49B9">
        <w:rPr>
          <w:rFonts w:ascii="Book Antiqua" w:hAnsi="Book Antiqua" w:cs="Arial"/>
        </w:rPr>
        <w:t xml:space="preserve">os espectros obtenidos </w:t>
      </w:r>
      <w:r w:rsidR="0085130A" w:rsidRPr="008E49B9">
        <w:rPr>
          <w:rFonts w:ascii="Book Antiqua" w:hAnsi="Book Antiqua" w:cs="Arial"/>
        </w:rPr>
        <w:t xml:space="preserve">para esta región en </w:t>
      </w:r>
      <w:r w:rsidRPr="008E49B9">
        <w:rPr>
          <w:rFonts w:ascii="Book Antiqua" w:hAnsi="Book Antiqua" w:cs="Arial"/>
        </w:rPr>
        <w:t xml:space="preserve">cada una de las </w:t>
      </w:r>
      <w:r w:rsidR="00AC2C80" w:rsidRPr="008E49B9">
        <w:rPr>
          <w:rFonts w:ascii="Book Antiqua" w:hAnsi="Book Antiqua" w:cs="Arial"/>
        </w:rPr>
        <w:t>películas</w:t>
      </w:r>
      <w:r w:rsidR="00BB40C7" w:rsidRPr="008E49B9">
        <w:rPr>
          <w:rFonts w:ascii="Book Antiqua" w:hAnsi="Book Antiqua" w:cs="Arial"/>
        </w:rPr>
        <w:t xml:space="preserve"> se muestran en la </w:t>
      </w:r>
      <w:r w:rsidR="00BB40C7" w:rsidRPr="008E49B9">
        <w:rPr>
          <w:rFonts w:ascii="Book Antiqua" w:hAnsi="Book Antiqua" w:cs="Arial"/>
        </w:rPr>
        <w:fldChar w:fldCharType="begin"/>
      </w:r>
      <w:r w:rsidR="00BB40C7" w:rsidRPr="008E49B9">
        <w:rPr>
          <w:rFonts w:ascii="Book Antiqua" w:hAnsi="Book Antiqua" w:cs="Arial"/>
        </w:rPr>
        <w:instrText xml:space="preserve"> REF _Ref132212684 \h </w:instrText>
      </w:r>
      <w:r w:rsidR="00BB40C7" w:rsidRPr="008E49B9">
        <w:rPr>
          <w:rFonts w:ascii="Book Antiqua" w:hAnsi="Book Antiqua" w:cs="Arial"/>
        </w:rPr>
      </w:r>
      <w:r w:rsidR="00BB40C7" w:rsidRPr="008E49B9">
        <w:rPr>
          <w:rFonts w:ascii="Book Antiqua" w:hAnsi="Book Antiqua" w:cs="Arial"/>
        </w:rPr>
        <w:fldChar w:fldCharType="separate"/>
      </w:r>
      <w:r w:rsidR="00D55F97" w:rsidRPr="0064285C">
        <w:rPr>
          <w:rFonts w:ascii="Book Antiqua" w:hAnsi="Book Antiqua"/>
          <w:b/>
        </w:rPr>
        <w:t xml:space="preserve">Figura </w:t>
      </w:r>
      <w:r w:rsidR="00D55F97">
        <w:rPr>
          <w:rFonts w:ascii="Book Antiqua" w:hAnsi="Book Antiqua"/>
          <w:b/>
          <w:noProof/>
        </w:rPr>
        <w:t>18</w:t>
      </w:r>
      <w:r w:rsidR="00BB40C7" w:rsidRPr="008E49B9">
        <w:rPr>
          <w:rFonts w:ascii="Book Antiqua" w:hAnsi="Book Antiqua" w:cs="Arial"/>
        </w:rPr>
        <w:fldChar w:fldCharType="end"/>
      </w:r>
      <w:r w:rsidRPr="008E49B9">
        <w:rPr>
          <w:rFonts w:ascii="Book Antiqua" w:hAnsi="Book Antiqua" w:cs="Arial"/>
        </w:rPr>
        <w:t>,</w:t>
      </w:r>
      <w:r w:rsidR="00BB40C7" w:rsidRPr="008E49B9">
        <w:rPr>
          <w:rFonts w:ascii="Book Antiqua" w:hAnsi="Book Antiqua" w:cs="Arial"/>
        </w:rPr>
        <w:t xml:space="preserve"> en la cual</w:t>
      </w:r>
      <w:r w:rsidRPr="008E49B9">
        <w:rPr>
          <w:rFonts w:ascii="Book Antiqua" w:hAnsi="Book Antiqua" w:cs="Arial"/>
        </w:rPr>
        <w:t xml:space="preserve"> </w:t>
      </w:r>
      <w:r w:rsidR="00BB40C7" w:rsidRPr="008E49B9">
        <w:rPr>
          <w:rFonts w:ascii="Book Antiqua" w:hAnsi="Book Antiqua" w:cs="Arial"/>
        </w:rPr>
        <w:t xml:space="preserve">se puede observar un </w:t>
      </w:r>
      <w:r w:rsidR="0085130A" w:rsidRPr="008E49B9">
        <w:rPr>
          <w:rFonts w:ascii="Book Antiqua" w:hAnsi="Book Antiqua" w:cs="Arial"/>
        </w:rPr>
        <w:t>incremento</w:t>
      </w:r>
      <w:r w:rsidR="00BB40C7" w:rsidRPr="008E49B9">
        <w:rPr>
          <w:rFonts w:ascii="Book Antiqua" w:hAnsi="Book Antiqua" w:cs="Arial"/>
        </w:rPr>
        <w:t xml:space="preserve"> en la intensidad de la señal </w:t>
      </w:r>
      <w:r w:rsidR="0085130A" w:rsidRPr="008E49B9">
        <w:rPr>
          <w:rFonts w:ascii="Book Antiqua" w:hAnsi="Book Antiqua" w:cs="Arial"/>
        </w:rPr>
        <w:t>con el</w:t>
      </w:r>
      <w:r w:rsidR="00BB40C7" w:rsidRPr="008E49B9">
        <w:rPr>
          <w:rFonts w:ascii="Book Antiqua" w:hAnsi="Book Antiqua" w:cs="Arial"/>
        </w:rPr>
        <w:t xml:space="preserve"> contenido de boro añadido a la</w:t>
      </w:r>
      <w:r w:rsidR="00677DF7" w:rsidRPr="008E49B9">
        <w:rPr>
          <w:rFonts w:ascii="Book Antiqua" w:hAnsi="Book Antiqua" w:cs="Arial"/>
        </w:rPr>
        <w:t>s</w:t>
      </w:r>
      <w:r w:rsidR="00BB40C7" w:rsidRPr="008E49B9">
        <w:rPr>
          <w:rFonts w:ascii="Book Antiqua" w:hAnsi="Book Antiqua" w:cs="Arial"/>
        </w:rPr>
        <w:t xml:space="preserve"> películas. </w:t>
      </w:r>
    </w:p>
    <w:tbl>
      <w:tblPr>
        <w:tblStyle w:val="Tablanormal4"/>
        <w:tblW w:w="0" w:type="auto"/>
        <w:tblLook w:val="04A0" w:firstRow="1" w:lastRow="0" w:firstColumn="1" w:lastColumn="0" w:noHBand="0" w:noVBand="1"/>
      </w:tblPr>
      <w:tblGrid>
        <w:gridCol w:w="8364"/>
      </w:tblGrid>
      <w:tr w:rsidR="00AA7274" w14:paraId="14513E3B" w14:textId="77777777" w:rsidTr="001874A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364" w:type="dxa"/>
            <w:vAlign w:val="center"/>
          </w:tcPr>
          <w:p w14:paraId="00BE01A1" w14:textId="2E7DD53F" w:rsidR="00AA7274" w:rsidRDefault="0064285C" w:rsidP="001874AF">
            <w:pPr>
              <w:spacing w:after="0" w:line="276" w:lineRule="auto"/>
              <w:ind w:left="1014" w:hanging="1014"/>
              <w:rPr>
                <w:rFonts w:ascii="Book Antiqua" w:hAnsi="Book Antiqua" w:cs="Arial"/>
                <w:color w:val="0000CC"/>
              </w:rPr>
            </w:pPr>
            <w:r>
              <w:rPr>
                <w:b w:val="0"/>
                <w:bCs w:val="0"/>
              </w:rPr>
              <w:object w:dxaOrig="4669" w:dyaOrig="6151" w14:anchorId="5ABDA92F">
                <v:shape id="_x0000_i1040" type="#_x0000_t75" style="width:327.75pt;height:371.5pt" o:ole="">
                  <v:imagedata r:id="rId68" o:title="" croptop="5113f"/>
                </v:shape>
                <o:OLEObject Type="Embed" ProgID="Origin50.Graph" ShapeID="_x0000_i1040" DrawAspect="Content" ObjectID="_1791135686" r:id="rId69"/>
              </w:object>
            </w:r>
          </w:p>
        </w:tc>
      </w:tr>
    </w:tbl>
    <w:p w14:paraId="17694F99" w14:textId="6C6DC978" w:rsidR="00AC2C80" w:rsidRPr="0064285C" w:rsidRDefault="00BB40C7" w:rsidP="0064285C">
      <w:pPr>
        <w:pStyle w:val="Descripcin"/>
        <w:spacing w:after="0" w:line="276" w:lineRule="auto"/>
        <w:rPr>
          <w:rFonts w:ascii="Book Antiqua" w:hAnsi="Book Antiqua"/>
          <w:b/>
          <w:color w:val="auto"/>
          <w:sz w:val="22"/>
        </w:rPr>
      </w:pPr>
      <w:bookmarkStart w:id="142" w:name="_Ref132212684"/>
      <w:bookmarkStart w:id="143" w:name="_Toc180150265"/>
      <w:r w:rsidRPr="0064285C">
        <w:rPr>
          <w:rFonts w:ascii="Book Antiqua" w:hAnsi="Book Antiqua"/>
          <w:b/>
          <w:color w:val="auto"/>
          <w:sz w:val="22"/>
        </w:rPr>
        <w:t xml:space="preserve">Figura </w:t>
      </w:r>
      <w:r w:rsidRPr="0064285C">
        <w:rPr>
          <w:rFonts w:ascii="Book Antiqua" w:hAnsi="Book Antiqua"/>
          <w:b/>
          <w:color w:val="auto"/>
          <w:sz w:val="22"/>
        </w:rPr>
        <w:fldChar w:fldCharType="begin"/>
      </w:r>
      <w:r w:rsidRPr="0064285C">
        <w:rPr>
          <w:rFonts w:ascii="Book Antiqua" w:hAnsi="Book Antiqua"/>
          <w:b/>
          <w:color w:val="auto"/>
          <w:sz w:val="22"/>
        </w:rPr>
        <w:instrText xml:space="preserve"> SEQ Figura \* ARABIC </w:instrText>
      </w:r>
      <w:r w:rsidRPr="0064285C">
        <w:rPr>
          <w:rFonts w:ascii="Book Antiqua" w:hAnsi="Book Antiqua"/>
          <w:b/>
          <w:color w:val="auto"/>
          <w:sz w:val="22"/>
        </w:rPr>
        <w:fldChar w:fldCharType="separate"/>
      </w:r>
      <w:r w:rsidR="00D55F97">
        <w:rPr>
          <w:rFonts w:ascii="Book Antiqua" w:hAnsi="Book Antiqua"/>
          <w:b/>
          <w:noProof/>
          <w:color w:val="auto"/>
          <w:sz w:val="22"/>
        </w:rPr>
        <w:t>18</w:t>
      </w:r>
      <w:r w:rsidRPr="0064285C">
        <w:rPr>
          <w:rFonts w:ascii="Book Antiqua" w:hAnsi="Book Antiqua"/>
          <w:b/>
          <w:color w:val="auto"/>
          <w:sz w:val="22"/>
        </w:rPr>
        <w:fldChar w:fldCharType="end"/>
      </w:r>
      <w:bookmarkEnd w:id="142"/>
      <w:r w:rsidRPr="0064285C">
        <w:rPr>
          <w:rFonts w:ascii="Book Antiqua" w:hAnsi="Book Antiqua"/>
          <w:b/>
          <w:color w:val="auto"/>
          <w:sz w:val="22"/>
        </w:rPr>
        <w:t>. Región del Boro en espectros de XPS</w:t>
      </w:r>
      <w:bookmarkEnd w:id="143"/>
    </w:p>
    <w:p w14:paraId="14D5F3CE" w14:textId="77777777" w:rsidR="0064285C" w:rsidRPr="008E49B9" w:rsidRDefault="0064285C" w:rsidP="0064285C">
      <w:pPr>
        <w:spacing w:after="0" w:line="276" w:lineRule="auto"/>
        <w:jc w:val="both"/>
        <w:rPr>
          <w:rFonts w:ascii="Book Antiqua" w:hAnsi="Book Antiqua" w:cs="Arial"/>
        </w:rPr>
      </w:pPr>
      <w:r w:rsidRPr="008E49B9">
        <w:rPr>
          <w:rFonts w:ascii="Book Antiqua" w:hAnsi="Book Antiqua" w:cs="Arial"/>
        </w:rPr>
        <w:lastRenderedPageBreak/>
        <w:t>La señal de los picos se encuentra en un intervalo entre 189 y 194 eV, que sugiere la presencia de B</w:t>
      </w:r>
      <w:r w:rsidRPr="008E49B9">
        <w:rPr>
          <w:rFonts w:ascii="Book Antiqua" w:hAnsi="Book Antiqua" w:cs="Arial"/>
          <w:vertAlign w:val="superscript"/>
        </w:rPr>
        <w:t>3+</w:t>
      </w:r>
      <w:r w:rsidRPr="008E49B9">
        <w:rPr>
          <w:rFonts w:ascii="Book Antiqua" w:hAnsi="Book Antiqua" w:cs="Arial"/>
        </w:rPr>
        <w:t xml:space="preserve"> principalmente. En la misma figura se observa que el pico que a bajo contenido de boro en 191.4 eV se desplaza a energías de enlazamiento mayores con el contenido de boro llegando a 191.7 eV sugiriendo la formación de enlaces B-O atribuibles a la formación de óxido de boro B</w:t>
      </w:r>
      <w:r w:rsidRPr="008E49B9">
        <w:rPr>
          <w:rFonts w:ascii="Book Antiqua" w:hAnsi="Book Antiqua" w:cs="Arial"/>
          <w:vertAlign w:val="subscript"/>
        </w:rPr>
        <w:t>2</w:t>
      </w:r>
      <w:r w:rsidRPr="008E49B9">
        <w:rPr>
          <w:rFonts w:ascii="Book Antiqua" w:hAnsi="Book Antiqua" w:cs="Arial"/>
        </w:rPr>
        <w:t>O</w:t>
      </w:r>
      <w:r w:rsidRPr="008E49B9">
        <w:rPr>
          <w:rFonts w:ascii="Book Antiqua" w:hAnsi="Book Antiqua" w:cs="Arial"/>
          <w:vertAlign w:val="subscript"/>
        </w:rPr>
        <w:t>3</w:t>
      </w:r>
      <w:r w:rsidRPr="008E49B9">
        <w:rPr>
          <w:rFonts w:ascii="Book Antiqua" w:hAnsi="Book Antiqua" w:cs="Arial"/>
        </w:rPr>
        <w:t>, que se encuentra en cantidades muy pequeñas. Ésta última señal se presenta principalmente en las películas con mayor contenido de éste elemento</w:t>
      </w:r>
    </w:p>
    <w:p w14:paraId="0C05F57A" w14:textId="3CF5CBFA" w:rsidR="0064285C" w:rsidRDefault="0064285C" w:rsidP="0064285C">
      <w:pPr>
        <w:spacing w:after="0" w:line="276" w:lineRule="auto"/>
        <w:jc w:val="both"/>
      </w:pPr>
    </w:p>
    <w:p w14:paraId="3C9F0638" w14:textId="77777777" w:rsidR="00A6645E" w:rsidRPr="0064285C" w:rsidRDefault="00A6645E" w:rsidP="0064285C">
      <w:pPr>
        <w:spacing w:after="0" w:line="276" w:lineRule="auto"/>
        <w:jc w:val="both"/>
      </w:pPr>
    </w:p>
    <w:p w14:paraId="3C7A9E31" w14:textId="55616AD2" w:rsidR="00100349" w:rsidRDefault="00100349" w:rsidP="0064285C">
      <w:pPr>
        <w:pStyle w:val="Ttulo3"/>
        <w:spacing w:after="0"/>
      </w:pPr>
      <w:bookmarkStart w:id="144" w:name="_Toc180067242"/>
      <w:r w:rsidRPr="006F1347">
        <w:t>M</w:t>
      </w:r>
      <w:r w:rsidR="00D21C85" w:rsidRPr="006F1347">
        <w:t>icroscopía El</w:t>
      </w:r>
      <w:r w:rsidR="006F1347" w:rsidRPr="006F1347">
        <w:t>e</w:t>
      </w:r>
      <w:r w:rsidR="00D21C85" w:rsidRPr="006F1347">
        <w:t>ctrónica de Barrido</w:t>
      </w:r>
      <w:bookmarkEnd w:id="144"/>
    </w:p>
    <w:p w14:paraId="0382700A" w14:textId="23735A13" w:rsidR="0064285C" w:rsidRDefault="0064285C" w:rsidP="0064285C">
      <w:pPr>
        <w:spacing w:after="0" w:line="276" w:lineRule="auto"/>
        <w:jc w:val="both"/>
        <w:rPr>
          <w:rFonts w:ascii="Book Antiqua" w:hAnsi="Book Antiqua" w:cs="Arial"/>
        </w:rPr>
      </w:pPr>
      <w:r>
        <w:rPr>
          <w:rFonts w:ascii="Book Antiqua" w:hAnsi="Book Antiqua"/>
        </w:rPr>
        <w:t>Se observó la morfología de las películas con Microscopía Electrónica de Barrido. En general las películas lucen lisas y continuas, sin embargo, al evaluarlas con ésta técnica se encontró que en algunas áreas se presentaban discontinuidades o fracturas como las que se observan en las</w:t>
      </w:r>
      <w:r w:rsidR="00083323">
        <w:rPr>
          <w:rFonts w:ascii="Book Antiqua" w:hAnsi="Book Antiqua"/>
        </w:rPr>
        <w:t xml:space="preserve"> </w:t>
      </w:r>
      <w:r>
        <w:rPr>
          <w:rFonts w:ascii="Book Antiqua" w:hAnsi="Book Antiqua"/>
        </w:rPr>
        <w:t xml:space="preserve"> </w:t>
      </w:r>
      <w:r>
        <w:rPr>
          <w:rFonts w:ascii="Book Antiqua" w:hAnsi="Book Antiqua"/>
        </w:rPr>
        <w:fldChar w:fldCharType="begin"/>
      </w:r>
      <w:r>
        <w:rPr>
          <w:rFonts w:ascii="Book Antiqua" w:hAnsi="Book Antiqua"/>
        </w:rPr>
        <w:instrText xml:space="preserve"> REF _Ref132988472 \h </w:instrText>
      </w:r>
      <w:r>
        <w:rPr>
          <w:rFonts w:ascii="Book Antiqua" w:hAnsi="Book Antiqua"/>
        </w:rPr>
      </w:r>
      <w:r>
        <w:rPr>
          <w:rFonts w:ascii="Book Antiqua" w:hAnsi="Book Antiqua"/>
        </w:rPr>
        <w:fldChar w:fldCharType="separate"/>
      </w:r>
      <w:r w:rsidR="00D55F97" w:rsidRPr="0064285C">
        <w:rPr>
          <w:rFonts w:ascii="Book Antiqua" w:hAnsi="Book Antiqua"/>
          <w:b/>
        </w:rPr>
        <w:t xml:space="preserve">Figura </w:t>
      </w:r>
      <w:r w:rsidR="00D55F97">
        <w:rPr>
          <w:rFonts w:ascii="Book Antiqua" w:hAnsi="Book Antiqua"/>
          <w:b/>
          <w:noProof/>
        </w:rPr>
        <w:t>19</w:t>
      </w:r>
      <w:r>
        <w:rPr>
          <w:rFonts w:ascii="Book Antiqua" w:hAnsi="Book Antiqua"/>
        </w:rPr>
        <w:fldChar w:fldCharType="end"/>
      </w:r>
      <w:r>
        <w:rPr>
          <w:rFonts w:ascii="Book Antiqua" w:hAnsi="Book Antiqua"/>
        </w:rPr>
        <w:t>a-e).</w:t>
      </w:r>
      <w:r w:rsidRPr="00180DD4">
        <w:rPr>
          <w:rFonts w:ascii="Book Antiqua" w:hAnsi="Book Antiqua" w:cs="Arial"/>
        </w:rPr>
        <w:t xml:space="preserve"> </w:t>
      </w:r>
    </w:p>
    <w:p w14:paraId="1F6C4DBC" w14:textId="77777777" w:rsidR="00A6645E" w:rsidRDefault="00A6645E" w:rsidP="0064285C">
      <w:pPr>
        <w:spacing w:after="0" w:line="276" w:lineRule="auto"/>
        <w:jc w:val="both"/>
        <w:rPr>
          <w:rFonts w:ascii="Book Antiqua" w:hAnsi="Book Antiqua" w:cs="Arial"/>
        </w:rPr>
      </w:pPr>
    </w:p>
    <w:p w14:paraId="05AC7583" w14:textId="76D1E7E2" w:rsidR="00A6645E" w:rsidRDefault="00A6645E" w:rsidP="00A6645E">
      <w:pPr>
        <w:spacing w:after="0" w:line="276" w:lineRule="auto"/>
        <w:jc w:val="both"/>
        <w:rPr>
          <w:rFonts w:ascii="Book Antiqua" w:hAnsi="Book Antiqua" w:cs="Arial"/>
        </w:rPr>
      </w:pPr>
      <w:r>
        <w:rPr>
          <w:rFonts w:ascii="Book Antiqua" w:hAnsi="Book Antiqua" w:cs="Arial"/>
        </w:rPr>
        <w:t xml:space="preserve">En la película TiB3% se presentan algunas fracturas que generan islas de entre 10 y 30 </w:t>
      </w:r>
      <w:r w:rsidRPr="00E82960">
        <w:rPr>
          <w:rFonts w:ascii="Symbol" w:hAnsi="Symbol" w:cs="Arial"/>
        </w:rPr>
        <w:t></w:t>
      </w:r>
      <w:r>
        <w:rPr>
          <w:rFonts w:ascii="Book Antiqua" w:hAnsi="Book Antiqua" w:cs="Arial"/>
        </w:rPr>
        <w:t xml:space="preserve">m dentro de la película. En las películas restantes se observan defectos en la continuidad menores o similares a los 10 </w:t>
      </w:r>
      <w:r w:rsidRPr="00E82960">
        <w:rPr>
          <w:rFonts w:ascii="Symbol" w:hAnsi="Symbol" w:cs="Arial"/>
        </w:rPr>
        <w:t></w:t>
      </w:r>
      <w:r>
        <w:rPr>
          <w:rFonts w:ascii="Book Antiqua" w:hAnsi="Book Antiqua" w:cs="Arial"/>
        </w:rPr>
        <w:t>m. En la formulación que contiene la mayor cantidad añadida de boro se pueden observar la formación de algunos poros que podrían favorecer la actividad catalítica al generar una mayor área superficial específica.</w:t>
      </w:r>
    </w:p>
    <w:p w14:paraId="6DB9C57B" w14:textId="77777777" w:rsidR="00A6645E" w:rsidRDefault="00A6645E" w:rsidP="00A6645E">
      <w:pPr>
        <w:spacing w:after="0" w:line="276" w:lineRule="auto"/>
        <w:jc w:val="both"/>
        <w:rPr>
          <w:rFonts w:ascii="Book Antiqua" w:hAnsi="Book Antiqua" w:cs="Arial"/>
        </w:rPr>
      </w:pPr>
    </w:p>
    <w:p w14:paraId="33353266" w14:textId="77777777" w:rsidR="00A6645E" w:rsidRDefault="00A6645E" w:rsidP="00A6645E">
      <w:pPr>
        <w:pStyle w:val="Ttulo3"/>
        <w:numPr>
          <w:ilvl w:val="0"/>
          <w:numId w:val="28"/>
        </w:numPr>
        <w:spacing w:after="0"/>
      </w:pPr>
      <w:bookmarkStart w:id="145" w:name="_Toc180067243"/>
      <w:r>
        <w:t>Espectroscopía UV-Vis</w:t>
      </w:r>
      <w:bookmarkEnd w:id="145"/>
    </w:p>
    <w:p w14:paraId="1ADB519E" w14:textId="77777777" w:rsidR="00A6645E" w:rsidRDefault="00A6645E" w:rsidP="00A6645E">
      <w:pPr>
        <w:spacing w:after="0" w:line="276" w:lineRule="auto"/>
        <w:jc w:val="both"/>
        <w:rPr>
          <w:rFonts w:ascii="Book Antiqua" w:hAnsi="Book Antiqua" w:cs="Arial"/>
        </w:rPr>
      </w:pPr>
      <w:r>
        <w:rPr>
          <w:rFonts w:ascii="Book Antiqua" w:hAnsi="Book Antiqua" w:cs="Arial"/>
        </w:rPr>
        <w:t>Las películas delgadas de TiO</w:t>
      </w:r>
      <w:r w:rsidRPr="00070046">
        <w:rPr>
          <w:rFonts w:ascii="Book Antiqua" w:hAnsi="Book Antiqua" w:cs="Arial"/>
          <w:vertAlign w:val="subscript"/>
        </w:rPr>
        <w:t>2</w:t>
      </w:r>
      <w:r>
        <w:rPr>
          <w:rFonts w:ascii="Book Antiqua" w:hAnsi="Book Antiqua" w:cs="Arial"/>
        </w:rPr>
        <w:t xml:space="preserve"> modificadas con boro fueron caracterizadas con espectroscopía ultravioleta-visible (UV-Vis), adquiriendo espectros de transmitancia y de reflectancia difusa.  </w:t>
      </w:r>
    </w:p>
    <w:p w14:paraId="4DF0BE3F" w14:textId="77777777" w:rsidR="00A6645E" w:rsidRDefault="00A6645E" w:rsidP="0064285C">
      <w:pPr>
        <w:spacing w:after="0" w:line="276" w:lineRule="auto"/>
        <w:jc w:val="both"/>
        <w:rPr>
          <w:rFonts w:ascii="Book Antiqua" w:hAnsi="Book Antiqua" w:cs="Arial"/>
        </w:rPr>
      </w:pPr>
    </w:p>
    <w:p w14:paraId="68892752" w14:textId="0BF6F811" w:rsidR="0064285C" w:rsidRDefault="00A6645E" w:rsidP="0064285C">
      <w:pPr>
        <w:spacing w:after="0" w:line="276" w:lineRule="auto"/>
        <w:jc w:val="both"/>
        <w:rPr>
          <w:rFonts w:ascii="Book Antiqua" w:hAnsi="Book Antiqua" w:cs="Arial"/>
        </w:rPr>
      </w:pPr>
      <w:r>
        <w:rPr>
          <w:rFonts w:ascii="Book Antiqua" w:hAnsi="Book Antiqua" w:cs="Arial"/>
        </w:rPr>
        <w:t xml:space="preserve">Se calculó el espesor por el método de Goodman </w:t>
      </w:r>
      <w:r>
        <w:rPr>
          <w:rFonts w:ascii="Book Antiqua" w:hAnsi="Book Antiqua" w:cs="Arial"/>
        </w:rPr>
        <w:fldChar w:fldCharType="begin" w:fldLock="1"/>
      </w:r>
      <w:r>
        <w:rPr>
          <w:rFonts w:ascii="Book Antiqua" w:hAnsi="Book Antiqua" w:cs="Arial"/>
        </w:rPr>
        <w:instrText>ADDIN CSL_CITATION {"citationItems":[{"id":"ITEM-1","itemData":{"author":[{"dropping-particle":"","family":"Goodman","given":"Alvin","non-dropping-particle":"","parse-names":false,"suffix":""}],"container-title":"Applied Optics","id":"ITEM-1","issue":"17","issued":{"date-parts":[["1978"]]},"page":"2779-2787","title":"Optical interference method","type":"article-journal","volume":"17"},"uris":["http://www.mendeley.com/documents/?uuid=be66cebb-e7e7-48f0-a093-95d1984cf545"]}],"mendeley":{"formattedCitation":"[33]","plainTextFormattedCitation":"[33]","previouslyFormattedCitation":"[33]"},"properties":{"noteIndex":0},"schema":"https://github.com/citation-style-language/schema/raw/master/csl-citation.json"}</w:instrText>
      </w:r>
      <w:r>
        <w:rPr>
          <w:rFonts w:ascii="Book Antiqua" w:hAnsi="Book Antiqua" w:cs="Arial"/>
        </w:rPr>
        <w:fldChar w:fldCharType="separate"/>
      </w:r>
      <w:r w:rsidRPr="006510AE">
        <w:rPr>
          <w:rFonts w:ascii="Book Antiqua" w:hAnsi="Book Antiqua" w:cs="Arial"/>
          <w:noProof/>
        </w:rPr>
        <w:t>[33]</w:t>
      </w:r>
      <w:r>
        <w:rPr>
          <w:rFonts w:ascii="Book Antiqua" w:hAnsi="Book Antiqua" w:cs="Arial"/>
        </w:rPr>
        <w:fldChar w:fldCharType="end"/>
      </w:r>
      <w:r>
        <w:rPr>
          <w:rFonts w:ascii="Book Antiqua" w:hAnsi="Book Antiqua" w:cs="Arial"/>
        </w:rPr>
        <w:t xml:space="preserve"> usado en la sección 6.1.</w:t>
      </w:r>
      <w:r>
        <w:rPr>
          <w:rFonts w:ascii="Book Antiqua" w:hAnsi="Book Antiqua" w:cs="Arial"/>
        </w:rPr>
        <w:fldChar w:fldCharType="begin"/>
      </w:r>
      <w:r>
        <w:rPr>
          <w:rFonts w:ascii="Book Antiqua" w:hAnsi="Book Antiqua" w:cs="Arial"/>
        </w:rPr>
        <w:instrText xml:space="preserve"> REF _Ref132989869 \n \h </w:instrText>
      </w:r>
      <w:r>
        <w:rPr>
          <w:rFonts w:ascii="Book Antiqua" w:hAnsi="Book Antiqua" w:cs="Arial"/>
        </w:rPr>
      </w:r>
      <w:r>
        <w:rPr>
          <w:rFonts w:ascii="Book Antiqua" w:hAnsi="Book Antiqua" w:cs="Arial"/>
        </w:rPr>
        <w:fldChar w:fldCharType="separate"/>
      </w:r>
      <w:r w:rsidR="00D55F97">
        <w:rPr>
          <w:rFonts w:ascii="Book Antiqua" w:hAnsi="Book Antiqua" w:cs="Arial"/>
        </w:rPr>
        <w:t>c)</w:t>
      </w:r>
      <w:r>
        <w:rPr>
          <w:rFonts w:ascii="Book Antiqua" w:hAnsi="Book Antiqua" w:cs="Arial"/>
        </w:rPr>
        <w:fldChar w:fldCharType="end"/>
      </w:r>
      <w:r>
        <w:rPr>
          <w:rFonts w:ascii="Book Antiqua" w:hAnsi="Book Antiqua" w:cs="Arial"/>
        </w:rPr>
        <w:t>, a partir de los espectros de transmitancia</w:t>
      </w:r>
      <w:r w:rsidRPr="004575C7">
        <w:rPr>
          <w:rFonts w:ascii="Book Antiqua" w:hAnsi="Book Antiqua" w:cs="Arial"/>
        </w:rPr>
        <w:t xml:space="preserve"> </w:t>
      </w:r>
      <w:r>
        <w:rPr>
          <w:rFonts w:ascii="Book Antiqua" w:hAnsi="Book Antiqua" w:cs="Arial"/>
        </w:rPr>
        <w:t xml:space="preserve">de las </w:t>
      </w:r>
      <w:r w:rsidRPr="00256389">
        <w:rPr>
          <w:rFonts w:ascii="Book Antiqua" w:hAnsi="Book Antiqua" w:cs="Arial"/>
        </w:rPr>
        <w:t>películas</w:t>
      </w:r>
      <w:r>
        <w:rPr>
          <w:rFonts w:ascii="Book Antiqua" w:hAnsi="Book Antiqua" w:cs="Arial"/>
        </w:rPr>
        <w:t xml:space="preserve"> de dióxido de titanio </w:t>
      </w:r>
      <w:r w:rsidRPr="00DA4C96">
        <w:rPr>
          <w:rFonts w:ascii="Book Antiqua" w:hAnsi="Book Antiqua" w:cs="Arial"/>
        </w:rPr>
        <w:t xml:space="preserve">modificadas con boro mostrados en la </w:t>
      </w:r>
      <w:r w:rsidRPr="00DA4C96">
        <w:rPr>
          <w:rFonts w:ascii="Book Antiqua" w:hAnsi="Book Antiqua" w:cs="Arial"/>
        </w:rPr>
        <w:fldChar w:fldCharType="begin"/>
      </w:r>
      <w:r w:rsidRPr="00DA4C96">
        <w:rPr>
          <w:rFonts w:ascii="Book Antiqua" w:hAnsi="Book Antiqua" w:cs="Arial"/>
        </w:rPr>
        <w:instrText xml:space="preserve"> REF _Ref132990105 \h </w:instrText>
      </w:r>
      <w:r>
        <w:rPr>
          <w:rFonts w:ascii="Book Antiqua" w:hAnsi="Book Antiqua" w:cs="Arial"/>
        </w:rPr>
        <w:instrText xml:space="preserve"> \* MERGEFORMAT </w:instrText>
      </w:r>
      <w:r w:rsidRPr="00DA4C96">
        <w:rPr>
          <w:rFonts w:ascii="Book Antiqua" w:hAnsi="Book Antiqua" w:cs="Arial"/>
        </w:rPr>
      </w:r>
      <w:r w:rsidRPr="00DA4C96">
        <w:rPr>
          <w:rFonts w:ascii="Book Antiqua" w:hAnsi="Book Antiqua" w:cs="Arial"/>
        </w:rPr>
        <w:fldChar w:fldCharType="separate"/>
      </w:r>
      <w:r w:rsidR="00D55F97" w:rsidRPr="00D55F97">
        <w:rPr>
          <w:rFonts w:ascii="Book Antiqua" w:hAnsi="Book Antiqua"/>
          <w:b/>
          <w:sz w:val="20"/>
        </w:rPr>
        <w:t xml:space="preserve">Figura </w:t>
      </w:r>
      <w:r w:rsidR="00D55F97" w:rsidRPr="00D55F97">
        <w:rPr>
          <w:rFonts w:ascii="Book Antiqua" w:hAnsi="Book Antiqua"/>
          <w:b/>
          <w:noProof/>
          <w:sz w:val="20"/>
        </w:rPr>
        <w:t>20</w:t>
      </w:r>
      <w:r w:rsidRPr="00DA4C96">
        <w:rPr>
          <w:rFonts w:ascii="Book Antiqua" w:hAnsi="Book Antiqua" w:cs="Arial"/>
        </w:rPr>
        <w:fldChar w:fldCharType="end"/>
      </w:r>
      <w:r w:rsidRPr="00DA4C96">
        <w:rPr>
          <w:rFonts w:ascii="Book Antiqua" w:hAnsi="Book Antiqua" w:cs="Arial"/>
        </w:rPr>
        <w:t>, sin embargo</w:t>
      </w:r>
      <w:r>
        <w:rPr>
          <w:rFonts w:ascii="Book Antiqua" w:hAnsi="Book Antiqua" w:cs="Arial"/>
        </w:rPr>
        <w:t>, con</w:t>
      </w:r>
      <w:r w:rsidRPr="00DA4C96">
        <w:rPr>
          <w:rFonts w:ascii="Book Antiqua" w:hAnsi="Book Antiqua" w:cs="Arial"/>
        </w:rPr>
        <w:t xml:space="preserve"> el espectro de la película TiB20 </w:t>
      </w:r>
      <w:r>
        <w:rPr>
          <w:rFonts w:ascii="Book Antiqua" w:hAnsi="Book Antiqua" w:cs="Arial"/>
        </w:rPr>
        <w:t>no fue posible el cálculo del espesor en esa muestra.</w:t>
      </w:r>
    </w:p>
    <w:p w14:paraId="5C3707E7" w14:textId="77777777" w:rsidR="00A6645E" w:rsidRPr="0064285C" w:rsidRDefault="00A6645E" w:rsidP="0064285C">
      <w:pPr>
        <w:spacing w:after="0" w:line="276" w:lineRule="auto"/>
        <w:jc w:val="both"/>
      </w:pPr>
    </w:p>
    <w:tbl>
      <w:tblPr>
        <w:tblStyle w:val="Tablanormal4"/>
        <w:tblpPr w:leftFromText="141" w:rightFromText="141" w:vertAnchor="text" w:horzAnchor="margin" w:tblpY="411"/>
        <w:tblW w:w="0" w:type="auto"/>
        <w:tblLayout w:type="fixed"/>
        <w:tblLook w:val="04A0" w:firstRow="1" w:lastRow="0" w:firstColumn="1" w:lastColumn="0" w:noHBand="0" w:noVBand="1"/>
      </w:tblPr>
      <w:tblGrid>
        <w:gridCol w:w="4414"/>
        <w:gridCol w:w="4414"/>
      </w:tblGrid>
      <w:tr w:rsidR="0064285C" w14:paraId="6D1F6907" w14:textId="77777777" w:rsidTr="00A6645E">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6058F6A5" w14:textId="77777777" w:rsidR="0064285C" w:rsidRPr="00C758EF" w:rsidRDefault="0064285C" w:rsidP="00A6645E">
            <w:pPr>
              <w:keepNext/>
              <w:spacing w:after="0" w:line="276" w:lineRule="auto"/>
              <w:rPr>
                <w:rFonts w:ascii="Times New Roman" w:eastAsia="Times New Roman" w:hAnsi="Times New Roman"/>
                <w:sz w:val="24"/>
                <w:szCs w:val="24"/>
                <w:lang w:eastAsia="es-MX"/>
              </w:rPr>
            </w:pPr>
            <w:r w:rsidRPr="00C758EF">
              <w:rPr>
                <w:rFonts w:ascii="Times New Roman" w:eastAsia="Times New Roman" w:hAnsi="Times New Roman"/>
                <w:noProof/>
                <w:sz w:val="24"/>
                <w:szCs w:val="24"/>
                <w:lang w:eastAsia="es-MX"/>
              </w:rPr>
              <w:lastRenderedPageBreak/>
              <w:drawing>
                <wp:inline distT="0" distB="0" distL="0" distR="0" wp14:anchorId="3BD30895" wp14:editId="5F9E30F1">
                  <wp:extent cx="2401200" cy="1800000"/>
                  <wp:effectExtent l="0" t="0" r="0" b="0"/>
                  <wp:docPr id="39" name="Imagen 39" descr="C:\Users\estef\AppData\Local\Packages\Microsoft.Windows.Photos_8wekyb3d8bbwe\TempState\ShareServiceTempFolder\PTI0D.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descr="C:\Users\estef\AppData\Local\Packages\Microsoft.Windows.Photos_8wekyb3d8bbwe\TempState\ShareServiceTempFolder\PTI0D.jpe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401200" cy="1800000"/>
                          </a:xfrm>
                          <a:prstGeom prst="rect">
                            <a:avLst/>
                          </a:prstGeom>
                          <a:noFill/>
                          <a:ln>
                            <a:noFill/>
                          </a:ln>
                        </pic:spPr>
                      </pic:pic>
                    </a:graphicData>
                  </a:graphic>
                </wp:inline>
              </w:drawing>
            </w:r>
          </w:p>
        </w:tc>
        <w:tc>
          <w:tcPr>
            <w:tcW w:w="4414" w:type="dxa"/>
            <w:vAlign w:val="center"/>
          </w:tcPr>
          <w:p w14:paraId="4FFB0C9B" w14:textId="77777777" w:rsidR="0064285C" w:rsidRDefault="0064285C" w:rsidP="00A6645E">
            <w:pPr>
              <w:keepNext/>
              <w:spacing w:after="0" w:line="276" w:lineRule="auto"/>
              <w:cnfStyle w:val="100000000000" w:firstRow="1" w:lastRow="0" w:firstColumn="0" w:lastColumn="0" w:oddVBand="0" w:evenVBand="0" w:oddHBand="0" w:evenHBand="0" w:firstRowFirstColumn="0" w:firstRowLastColumn="0" w:lastRowFirstColumn="0" w:lastRowLastColumn="0"/>
            </w:pPr>
            <w:r w:rsidRPr="000E5054">
              <w:rPr>
                <w:noProof/>
                <w:lang w:eastAsia="es-MX"/>
              </w:rPr>
              <w:drawing>
                <wp:inline distT="0" distB="0" distL="0" distR="0" wp14:anchorId="698C0771" wp14:editId="6C62C1D9">
                  <wp:extent cx="2520000" cy="1800000"/>
                  <wp:effectExtent l="0" t="0" r="0" b="0"/>
                  <wp:docPr id="15" name="Imagen 15" descr="C:\Users\estef\Documents\Estefany\Doctorado\Resultados\SEM\ESCOBAR1\PTIB1AB4.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descr="C:\Users\estef\Documents\Estefany\Doctorado\Resultados\SEM\ESCOBAR1\PTIB1AB4.BMP"/>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solidFill>
                            <a:schemeClr val="bg1">
                              <a:lumMod val="75000"/>
                            </a:schemeClr>
                          </a:solidFill>
                          <a:ln>
                            <a:noFill/>
                          </a:ln>
                          <a:effectLst/>
                        </pic:spPr>
                      </pic:pic>
                    </a:graphicData>
                  </a:graphic>
                </wp:inline>
              </w:drawing>
            </w:r>
          </w:p>
        </w:tc>
      </w:tr>
      <w:tr w:rsidR="0064285C" w14:paraId="056B38F4" w14:textId="77777777" w:rsidTr="00A6645E">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690D1FC3" w14:textId="77777777" w:rsidR="0064285C" w:rsidRPr="00180DD4" w:rsidRDefault="0064285C" w:rsidP="00A6645E">
            <w:pPr>
              <w:keepNext/>
              <w:spacing w:after="0" w:line="276" w:lineRule="auto"/>
              <w:rPr>
                <w:noProof/>
                <w:lang w:eastAsia="es-MX"/>
              </w:rPr>
            </w:pPr>
            <w:r w:rsidRPr="00180DD4">
              <w:rPr>
                <w:rFonts w:ascii="Book Antiqua" w:hAnsi="Book Antiqua"/>
                <w:sz w:val="20"/>
              </w:rPr>
              <w:t>a)Película TiB0%</w:t>
            </w:r>
          </w:p>
        </w:tc>
        <w:tc>
          <w:tcPr>
            <w:tcW w:w="4414" w:type="dxa"/>
            <w:vAlign w:val="center"/>
          </w:tcPr>
          <w:p w14:paraId="37885D2C" w14:textId="77777777" w:rsidR="0064285C" w:rsidRPr="00180DD4" w:rsidRDefault="0064285C" w:rsidP="00A6645E">
            <w:pPr>
              <w:keepNext/>
              <w:spacing w:after="0" w:line="276" w:lineRule="auto"/>
              <w:cnfStyle w:val="000000100000" w:firstRow="0" w:lastRow="0" w:firstColumn="0" w:lastColumn="0" w:oddVBand="0" w:evenVBand="0" w:oddHBand="1" w:evenHBand="0" w:firstRowFirstColumn="0" w:firstRowLastColumn="0" w:lastRowFirstColumn="0" w:lastRowLastColumn="0"/>
              <w:rPr>
                <w:b/>
                <w:noProof/>
                <w:lang w:eastAsia="es-MX"/>
              </w:rPr>
            </w:pPr>
            <w:r w:rsidRPr="00180DD4">
              <w:rPr>
                <w:rFonts w:ascii="Book Antiqua" w:hAnsi="Book Antiqua"/>
                <w:b/>
                <w:sz w:val="20"/>
              </w:rPr>
              <w:t>b)Película TiB3%</w:t>
            </w:r>
          </w:p>
        </w:tc>
      </w:tr>
      <w:tr w:rsidR="0064285C" w14:paraId="44AF64A7" w14:textId="77777777" w:rsidTr="00A6645E">
        <w:trPr>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7D74A58E" w14:textId="77777777" w:rsidR="0064285C" w:rsidRDefault="0064285C" w:rsidP="00A6645E">
            <w:pPr>
              <w:keepNext/>
              <w:spacing w:after="0" w:line="276" w:lineRule="auto"/>
            </w:pPr>
            <w:r w:rsidRPr="00652D1F">
              <w:rPr>
                <w:noProof/>
                <w:lang w:eastAsia="es-MX"/>
              </w:rPr>
              <w:drawing>
                <wp:inline distT="0" distB="0" distL="0" distR="0" wp14:anchorId="5C510688" wp14:editId="541E62B8">
                  <wp:extent cx="2520000" cy="1800000"/>
                  <wp:effectExtent l="0" t="0" r="0" b="0"/>
                  <wp:docPr id="16" name="Imagen 16" descr="C:\Users\estef\Documents\Estefany\Doctorado\Resultados\SEM\ESCOBAR1\PTIB2A4.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descr="C:\Users\estef\Documents\Estefany\Doctorado\Resultados\SEM\ESCOBAR1\PTIB2A4.BMP"/>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tc>
        <w:tc>
          <w:tcPr>
            <w:tcW w:w="4414" w:type="dxa"/>
            <w:vAlign w:val="center"/>
          </w:tcPr>
          <w:p w14:paraId="7F002C46" w14:textId="77777777" w:rsidR="0064285C" w:rsidRDefault="0064285C" w:rsidP="00A6645E">
            <w:pPr>
              <w:keepNext/>
              <w:spacing w:after="0" w:line="276" w:lineRule="auto"/>
              <w:cnfStyle w:val="000000000000" w:firstRow="0" w:lastRow="0" w:firstColumn="0" w:lastColumn="0" w:oddVBand="0" w:evenVBand="0" w:oddHBand="0" w:evenHBand="0" w:firstRowFirstColumn="0" w:firstRowLastColumn="0" w:lastRowFirstColumn="0" w:lastRowLastColumn="0"/>
            </w:pPr>
            <w:r w:rsidRPr="00652D1F">
              <w:rPr>
                <w:noProof/>
                <w:lang w:eastAsia="es-MX"/>
              </w:rPr>
              <w:drawing>
                <wp:inline distT="0" distB="0" distL="0" distR="0" wp14:anchorId="2B892C79" wp14:editId="26A2B7BF">
                  <wp:extent cx="2520000" cy="1800000"/>
                  <wp:effectExtent l="0" t="0" r="0" b="0"/>
                  <wp:docPr id="17" name="Imagen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n 7"/>
                          <pic:cNvPicPr>
                            <a:picLocks/>
                          </pic:cNvPicPr>
                        </pic:nvPicPr>
                        <pic:blipFill>
                          <a:blip r:embed="rId73"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noFill/>
                          <a:ln>
                            <a:noFill/>
                          </a:ln>
                        </pic:spPr>
                      </pic:pic>
                    </a:graphicData>
                  </a:graphic>
                </wp:inline>
              </w:drawing>
            </w:r>
          </w:p>
        </w:tc>
      </w:tr>
      <w:tr w:rsidR="0064285C" w14:paraId="6FF5DCE1" w14:textId="77777777" w:rsidTr="00A6645E">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17B531D0" w14:textId="77777777" w:rsidR="0064285C" w:rsidRPr="00180DD4" w:rsidRDefault="0064285C" w:rsidP="00A6645E">
            <w:pPr>
              <w:keepNext/>
              <w:spacing w:after="0" w:line="276" w:lineRule="auto"/>
              <w:rPr>
                <w:noProof/>
                <w:lang w:eastAsia="es-MX"/>
              </w:rPr>
            </w:pPr>
            <w:r w:rsidRPr="00180DD4">
              <w:rPr>
                <w:rFonts w:ascii="Book Antiqua" w:hAnsi="Book Antiqua"/>
                <w:sz w:val="20"/>
              </w:rPr>
              <w:t>c)Película TiB5%</w:t>
            </w:r>
          </w:p>
        </w:tc>
        <w:tc>
          <w:tcPr>
            <w:tcW w:w="4414" w:type="dxa"/>
            <w:vAlign w:val="center"/>
          </w:tcPr>
          <w:p w14:paraId="1D44B58E" w14:textId="77777777" w:rsidR="0064285C" w:rsidRPr="00180DD4" w:rsidRDefault="0064285C" w:rsidP="00A6645E">
            <w:pPr>
              <w:keepNext/>
              <w:spacing w:after="0" w:line="276" w:lineRule="auto"/>
              <w:cnfStyle w:val="000000100000" w:firstRow="0" w:lastRow="0" w:firstColumn="0" w:lastColumn="0" w:oddVBand="0" w:evenVBand="0" w:oddHBand="1" w:evenHBand="0" w:firstRowFirstColumn="0" w:firstRowLastColumn="0" w:lastRowFirstColumn="0" w:lastRowLastColumn="0"/>
              <w:rPr>
                <w:b/>
                <w:noProof/>
                <w:lang w:eastAsia="es-MX"/>
              </w:rPr>
            </w:pPr>
            <w:r w:rsidRPr="00180DD4">
              <w:rPr>
                <w:rFonts w:ascii="Book Antiqua" w:hAnsi="Book Antiqua"/>
                <w:b/>
                <w:sz w:val="20"/>
              </w:rPr>
              <w:t>d)Película TiB10%</w:t>
            </w:r>
          </w:p>
        </w:tc>
      </w:tr>
      <w:tr w:rsidR="0064285C" w14:paraId="7606318B" w14:textId="77777777" w:rsidTr="00A6645E">
        <w:trPr>
          <w:trHeight w:val="454"/>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FFFFFF" w:themeFill="background1"/>
            <w:vAlign w:val="center"/>
          </w:tcPr>
          <w:p w14:paraId="46278AD7" w14:textId="77777777" w:rsidR="0064285C" w:rsidRDefault="0064285C" w:rsidP="00A6645E">
            <w:pPr>
              <w:keepNext/>
              <w:spacing w:after="0" w:line="276" w:lineRule="auto"/>
            </w:pPr>
            <w:r w:rsidRPr="00652D1F">
              <w:rPr>
                <w:noProof/>
                <w:lang w:eastAsia="es-MX"/>
              </w:rPr>
              <w:drawing>
                <wp:inline distT="0" distB="0" distL="0" distR="0" wp14:anchorId="57459A20" wp14:editId="1830B779">
                  <wp:extent cx="2520000" cy="1800000"/>
                  <wp:effectExtent l="0" t="0" r="0" b="0"/>
                  <wp:docPr id="1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n 8"/>
                          <pic:cNvPicPr>
                            <a:picLocks/>
                          </pic:cNvPicPr>
                        </pic:nvPicPr>
                        <pic:blipFill>
                          <a:blip r:embed="rId74" cstate="print">
                            <a:extLst>
                              <a:ext uri="{28A0092B-C50C-407E-A947-70E740481C1C}">
                                <a14:useLocalDpi xmlns:a14="http://schemas.microsoft.com/office/drawing/2010/main" val="0"/>
                              </a:ext>
                            </a:extLst>
                          </a:blip>
                          <a:stretch>
                            <a:fillRect/>
                          </a:stretch>
                        </pic:blipFill>
                        <pic:spPr>
                          <a:xfrm>
                            <a:off x="0" y="0"/>
                            <a:ext cx="2520000" cy="1800000"/>
                          </a:xfrm>
                          <a:prstGeom prst="rect">
                            <a:avLst/>
                          </a:prstGeom>
                          <a:noFill/>
                          <a:ln>
                            <a:noFill/>
                          </a:ln>
                        </pic:spPr>
                      </pic:pic>
                    </a:graphicData>
                  </a:graphic>
                </wp:inline>
              </w:drawing>
            </w:r>
          </w:p>
        </w:tc>
      </w:tr>
      <w:tr w:rsidR="0064285C" w14:paraId="47CDC388" w14:textId="77777777" w:rsidTr="00A6645E">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8828" w:type="dxa"/>
            <w:gridSpan w:val="2"/>
            <w:shd w:val="clear" w:color="auto" w:fill="E7E6E6" w:themeFill="background2"/>
            <w:vAlign w:val="center"/>
          </w:tcPr>
          <w:p w14:paraId="66A7A0B9" w14:textId="77777777" w:rsidR="0064285C" w:rsidRPr="00180DD4" w:rsidRDefault="0064285C" w:rsidP="00A6645E">
            <w:pPr>
              <w:keepNext/>
              <w:spacing w:after="0" w:line="276" w:lineRule="auto"/>
              <w:rPr>
                <w:rFonts w:ascii="Book Antiqua" w:hAnsi="Book Antiqua"/>
                <w:noProof/>
                <w:lang w:eastAsia="es-MX"/>
              </w:rPr>
            </w:pPr>
            <w:r w:rsidRPr="00180DD4">
              <w:rPr>
                <w:rFonts w:ascii="Book Antiqua" w:hAnsi="Book Antiqua"/>
                <w:noProof/>
                <w:sz w:val="20"/>
                <w:lang w:eastAsia="es-MX"/>
              </w:rPr>
              <w:t>e)Película TiB20%</w:t>
            </w:r>
          </w:p>
        </w:tc>
      </w:tr>
    </w:tbl>
    <w:p w14:paraId="31540D05" w14:textId="77777777" w:rsidR="0064285C" w:rsidRDefault="0064285C" w:rsidP="00A6645E">
      <w:pPr>
        <w:spacing w:after="0" w:line="276" w:lineRule="auto"/>
        <w:jc w:val="both"/>
        <w:rPr>
          <w:rFonts w:ascii="Book Antiqua" w:hAnsi="Book Antiqua"/>
        </w:rPr>
      </w:pPr>
    </w:p>
    <w:p w14:paraId="71D64E2B" w14:textId="3B487A05" w:rsidR="00A6645E" w:rsidRPr="0064285C" w:rsidRDefault="00A6645E" w:rsidP="00A6645E">
      <w:pPr>
        <w:pStyle w:val="Descripcin"/>
        <w:spacing w:after="0" w:line="276" w:lineRule="auto"/>
        <w:rPr>
          <w:rFonts w:ascii="Book Antiqua" w:hAnsi="Book Antiqua" w:cs="Arial"/>
          <w:b/>
          <w:color w:val="auto"/>
          <w:sz w:val="22"/>
        </w:rPr>
      </w:pPr>
      <w:bookmarkStart w:id="146" w:name="_Ref132988472"/>
      <w:bookmarkStart w:id="147" w:name="_Toc180150266"/>
      <w:r w:rsidRPr="0064285C">
        <w:rPr>
          <w:rFonts w:ascii="Book Antiqua" w:hAnsi="Book Antiqua"/>
          <w:b/>
          <w:color w:val="auto"/>
          <w:sz w:val="22"/>
        </w:rPr>
        <w:t xml:space="preserve">Figura </w:t>
      </w:r>
      <w:r w:rsidRPr="0064285C">
        <w:rPr>
          <w:rFonts w:ascii="Book Antiqua" w:hAnsi="Book Antiqua"/>
          <w:b/>
          <w:color w:val="auto"/>
          <w:sz w:val="22"/>
        </w:rPr>
        <w:fldChar w:fldCharType="begin"/>
      </w:r>
      <w:r w:rsidRPr="0064285C">
        <w:rPr>
          <w:rFonts w:ascii="Book Antiqua" w:hAnsi="Book Antiqua"/>
          <w:b/>
          <w:color w:val="auto"/>
          <w:sz w:val="22"/>
        </w:rPr>
        <w:instrText xml:space="preserve"> SEQ Figura \* ARABIC </w:instrText>
      </w:r>
      <w:r w:rsidRPr="0064285C">
        <w:rPr>
          <w:rFonts w:ascii="Book Antiqua" w:hAnsi="Book Antiqua"/>
          <w:b/>
          <w:color w:val="auto"/>
          <w:sz w:val="22"/>
        </w:rPr>
        <w:fldChar w:fldCharType="separate"/>
      </w:r>
      <w:r w:rsidR="00D55F97">
        <w:rPr>
          <w:rFonts w:ascii="Book Antiqua" w:hAnsi="Book Antiqua"/>
          <w:b/>
          <w:noProof/>
          <w:color w:val="auto"/>
          <w:sz w:val="22"/>
        </w:rPr>
        <w:t>19</w:t>
      </w:r>
      <w:r w:rsidRPr="0064285C">
        <w:rPr>
          <w:rFonts w:ascii="Book Antiqua" w:hAnsi="Book Antiqua"/>
          <w:b/>
          <w:color w:val="auto"/>
          <w:sz w:val="22"/>
        </w:rPr>
        <w:fldChar w:fldCharType="end"/>
      </w:r>
      <w:bookmarkEnd w:id="146"/>
      <w:r w:rsidRPr="0064285C">
        <w:rPr>
          <w:rFonts w:ascii="Book Antiqua" w:hAnsi="Book Antiqua"/>
          <w:b/>
          <w:color w:val="auto"/>
          <w:sz w:val="22"/>
        </w:rPr>
        <w:t>. Micrografías de películas delgadas Titanio-Boro</w:t>
      </w:r>
      <w:bookmarkEnd w:id="147"/>
    </w:p>
    <w:p w14:paraId="69A2E749" w14:textId="77777777" w:rsidR="00180DD4" w:rsidRDefault="00180DD4" w:rsidP="00425961">
      <w:pPr>
        <w:spacing w:after="0" w:line="276" w:lineRule="auto"/>
        <w:jc w:val="both"/>
        <w:rPr>
          <w:rFonts w:ascii="Book Antiqua" w:hAnsi="Book Antiqua" w:cs="Arial"/>
        </w:rPr>
      </w:pPr>
    </w:p>
    <w:p w14:paraId="7C78D9EB" w14:textId="228882AB" w:rsidR="00425961" w:rsidRDefault="00425961" w:rsidP="00425961">
      <w:pPr>
        <w:spacing w:after="0" w:line="276" w:lineRule="auto"/>
        <w:jc w:val="both"/>
        <w:rPr>
          <w:rFonts w:ascii="Book Antiqua" w:hAnsi="Book Antiqua" w:cs="Arial"/>
        </w:rPr>
      </w:pPr>
      <w:r>
        <w:rPr>
          <w:rFonts w:ascii="Book Antiqua" w:hAnsi="Book Antiqua" w:cs="Arial"/>
        </w:rPr>
        <w:t xml:space="preserve">En la </w:t>
      </w:r>
      <w:r>
        <w:rPr>
          <w:rFonts w:ascii="Book Antiqua" w:hAnsi="Book Antiqua" w:cs="Arial"/>
        </w:rPr>
        <w:fldChar w:fldCharType="begin"/>
      </w:r>
      <w:r>
        <w:rPr>
          <w:rFonts w:ascii="Book Antiqua" w:hAnsi="Book Antiqua" w:cs="Arial"/>
        </w:rPr>
        <w:instrText xml:space="preserve"> REF _Ref133343785 \h </w:instrText>
      </w:r>
      <w:r>
        <w:rPr>
          <w:rFonts w:ascii="Book Antiqua" w:hAnsi="Book Antiqua" w:cs="Arial"/>
        </w:rPr>
      </w:r>
      <w:r>
        <w:rPr>
          <w:rFonts w:ascii="Book Antiqua" w:hAnsi="Book Antiqua" w:cs="Arial"/>
        </w:rPr>
        <w:fldChar w:fldCharType="separate"/>
      </w:r>
      <w:r w:rsidR="00D55F97" w:rsidRPr="00425961">
        <w:rPr>
          <w:rFonts w:ascii="Book Antiqua" w:hAnsi="Book Antiqua"/>
          <w:b/>
          <w:szCs w:val="20"/>
        </w:rPr>
        <w:t xml:space="preserve">Tabla </w:t>
      </w:r>
      <w:r w:rsidR="00D55F97">
        <w:rPr>
          <w:rFonts w:ascii="Book Antiqua" w:hAnsi="Book Antiqua"/>
          <w:b/>
          <w:noProof/>
          <w:szCs w:val="20"/>
        </w:rPr>
        <w:t>10</w:t>
      </w:r>
      <w:r>
        <w:rPr>
          <w:rFonts w:ascii="Book Antiqua" w:hAnsi="Book Antiqua" w:cs="Arial"/>
        </w:rPr>
        <w:fldChar w:fldCharType="end"/>
      </w:r>
      <w:r>
        <w:rPr>
          <w:rFonts w:ascii="Book Antiqua" w:hAnsi="Book Antiqua" w:cs="Arial"/>
        </w:rPr>
        <w:t xml:space="preserve"> se presentan los espesores de las películas, en los cuales se observa que el </w:t>
      </w:r>
      <w:r w:rsidRPr="0032234A">
        <w:rPr>
          <w:rFonts w:ascii="Book Antiqua" w:hAnsi="Book Antiqua" w:cs="Arial"/>
        </w:rPr>
        <w:t>espesor de las películas preparadas</w:t>
      </w:r>
      <w:r>
        <w:rPr>
          <w:rFonts w:ascii="Book Antiqua" w:hAnsi="Book Antiqua" w:cs="Arial"/>
        </w:rPr>
        <w:t xml:space="preserve"> se encuentra en un intervalo entre 169 a 206 nm, siendo la más gruesa la película sin boro, mientras que la más delgada fue la película con 5% peso de boro lo que implica una reducción del espesor del 18% respecto de la película de TiO</w:t>
      </w:r>
      <w:r w:rsidRPr="007813D0">
        <w:rPr>
          <w:rFonts w:ascii="Book Antiqua" w:hAnsi="Book Antiqua" w:cs="Arial"/>
          <w:vertAlign w:val="subscript"/>
        </w:rPr>
        <w:t>2</w:t>
      </w:r>
      <w:r>
        <w:rPr>
          <w:rFonts w:ascii="Book Antiqua" w:hAnsi="Book Antiqua" w:cs="Arial"/>
        </w:rPr>
        <w:t>.</w:t>
      </w:r>
    </w:p>
    <w:p w14:paraId="298FC1A6" w14:textId="68F6D263" w:rsidR="00180DD4" w:rsidRDefault="00180DD4" w:rsidP="00425961">
      <w:pPr>
        <w:spacing w:after="0" w:line="276" w:lineRule="auto"/>
        <w:jc w:val="both"/>
        <w:rPr>
          <w:rFonts w:ascii="Book Antiqua" w:hAnsi="Book Antiqua" w:cs="Arial"/>
        </w:rPr>
      </w:pPr>
    </w:p>
    <w:p w14:paraId="0B04C6E3" w14:textId="34802C93" w:rsidR="00180DD4" w:rsidRDefault="00425961" w:rsidP="00425961">
      <w:pPr>
        <w:keepNext/>
        <w:spacing w:after="0" w:line="276" w:lineRule="auto"/>
      </w:pPr>
      <w:r>
        <w:object w:dxaOrig="6336" w:dyaOrig="4896" w14:anchorId="4F88AE70">
          <v:shape id="_x0000_i1041" type="#_x0000_t75" style="width:279.15pt;height:241.6pt;mso-position-horizontal:absolute" o:ole="">
            <v:imagedata r:id="rId75" o:title="" croptop="4705f" cropbottom="2428f" cropleft="5571f" cropright="6626f"/>
          </v:shape>
          <o:OLEObject Type="Embed" ProgID="Origin50.Graph" ShapeID="_x0000_i1041" DrawAspect="Content" ObjectID="_1791135687" r:id="rId76"/>
        </w:object>
      </w:r>
    </w:p>
    <w:p w14:paraId="514EB42D" w14:textId="203A9618" w:rsidR="00180DD4" w:rsidRPr="00425961" w:rsidRDefault="00180DD4" w:rsidP="00425961">
      <w:pPr>
        <w:pStyle w:val="Descripcin"/>
        <w:spacing w:after="0" w:line="276" w:lineRule="auto"/>
        <w:rPr>
          <w:rFonts w:ascii="Book Antiqua" w:hAnsi="Book Antiqua" w:cs="Arial"/>
          <w:b/>
          <w:i w:val="0"/>
          <w:color w:val="auto"/>
          <w:sz w:val="22"/>
        </w:rPr>
      </w:pPr>
      <w:bookmarkStart w:id="148" w:name="_Ref132990105"/>
      <w:bookmarkStart w:id="149" w:name="_Ref132990097"/>
      <w:bookmarkStart w:id="150" w:name="_Toc180150267"/>
      <w:r w:rsidRPr="00425961">
        <w:rPr>
          <w:rFonts w:ascii="Book Antiqua" w:hAnsi="Book Antiqua"/>
          <w:b/>
          <w:color w:val="auto"/>
          <w:sz w:val="22"/>
        </w:rPr>
        <w:t xml:space="preserve">Figura </w:t>
      </w:r>
      <w:r w:rsidRPr="00425961">
        <w:rPr>
          <w:rFonts w:ascii="Book Antiqua" w:hAnsi="Book Antiqua"/>
          <w:b/>
          <w:color w:val="auto"/>
          <w:sz w:val="22"/>
        </w:rPr>
        <w:fldChar w:fldCharType="begin"/>
      </w:r>
      <w:r w:rsidRPr="00425961">
        <w:rPr>
          <w:rFonts w:ascii="Book Antiqua" w:hAnsi="Book Antiqua"/>
          <w:b/>
          <w:color w:val="auto"/>
          <w:sz w:val="22"/>
        </w:rPr>
        <w:instrText xml:space="preserve"> SEQ Figura \* ARABIC </w:instrText>
      </w:r>
      <w:r w:rsidRPr="00425961">
        <w:rPr>
          <w:rFonts w:ascii="Book Antiqua" w:hAnsi="Book Antiqua"/>
          <w:b/>
          <w:color w:val="auto"/>
          <w:sz w:val="22"/>
        </w:rPr>
        <w:fldChar w:fldCharType="separate"/>
      </w:r>
      <w:r w:rsidR="00D55F97">
        <w:rPr>
          <w:rFonts w:ascii="Book Antiqua" w:hAnsi="Book Antiqua"/>
          <w:b/>
          <w:noProof/>
          <w:color w:val="auto"/>
          <w:sz w:val="22"/>
        </w:rPr>
        <w:t>20</w:t>
      </w:r>
      <w:r w:rsidRPr="00425961">
        <w:rPr>
          <w:rFonts w:ascii="Book Antiqua" w:hAnsi="Book Antiqua"/>
          <w:b/>
          <w:color w:val="auto"/>
          <w:sz w:val="22"/>
        </w:rPr>
        <w:fldChar w:fldCharType="end"/>
      </w:r>
      <w:bookmarkEnd w:id="148"/>
      <w:r w:rsidRPr="00425961">
        <w:rPr>
          <w:rFonts w:ascii="Book Antiqua" w:hAnsi="Book Antiqua"/>
          <w:b/>
          <w:color w:val="auto"/>
          <w:sz w:val="22"/>
        </w:rPr>
        <w:t>. Espectros de Transmitancia de las Películas Ti-B</w:t>
      </w:r>
      <w:bookmarkEnd w:id="149"/>
      <w:bookmarkEnd w:id="150"/>
    </w:p>
    <w:p w14:paraId="6A0604D7" w14:textId="77777777" w:rsidR="00E82960" w:rsidRDefault="00E82960" w:rsidP="00425961">
      <w:pPr>
        <w:spacing w:after="0" w:line="276" w:lineRule="auto"/>
        <w:jc w:val="both"/>
        <w:rPr>
          <w:rFonts w:ascii="Book Antiqua" w:hAnsi="Book Antiqua" w:cs="Arial"/>
        </w:rPr>
      </w:pPr>
    </w:p>
    <w:p w14:paraId="099FEAD5" w14:textId="77777777" w:rsidR="001C499E" w:rsidRDefault="001C499E" w:rsidP="00592688">
      <w:pPr>
        <w:spacing w:after="0" w:line="276" w:lineRule="auto"/>
        <w:jc w:val="both"/>
        <w:rPr>
          <w:rFonts w:ascii="Book Antiqua" w:hAnsi="Book Antiqua" w:cs="Arial"/>
        </w:rPr>
      </w:pPr>
    </w:p>
    <w:p w14:paraId="5700A56D" w14:textId="1C1A3962" w:rsidR="00C302BF" w:rsidRPr="00425961" w:rsidRDefault="00C302BF" w:rsidP="00592688">
      <w:pPr>
        <w:pStyle w:val="Descripcin"/>
        <w:keepNext/>
        <w:spacing w:after="0" w:line="276" w:lineRule="auto"/>
        <w:rPr>
          <w:rFonts w:ascii="Book Antiqua" w:hAnsi="Book Antiqua"/>
          <w:b/>
          <w:color w:val="auto"/>
          <w:sz w:val="22"/>
          <w:szCs w:val="20"/>
        </w:rPr>
      </w:pPr>
      <w:bookmarkStart w:id="151" w:name="_Ref133343785"/>
      <w:bookmarkStart w:id="152" w:name="_Toc180150134"/>
      <w:r w:rsidRPr="00425961">
        <w:rPr>
          <w:rFonts w:ascii="Book Antiqua" w:hAnsi="Book Antiqua"/>
          <w:b/>
          <w:color w:val="auto"/>
          <w:sz w:val="22"/>
          <w:szCs w:val="20"/>
        </w:rPr>
        <w:t xml:space="preserve">Tabla </w:t>
      </w:r>
      <w:r w:rsidRPr="00425961">
        <w:rPr>
          <w:rFonts w:ascii="Book Antiqua" w:hAnsi="Book Antiqua"/>
          <w:b/>
          <w:color w:val="auto"/>
          <w:sz w:val="22"/>
          <w:szCs w:val="20"/>
        </w:rPr>
        <w:fldChar w:fldCharType="begin"/>
      </w:r>
      <w:r w:rsidRPr="00425961">
        <w:rPr>
          <w:rFonts w:ascii="Book Antiqua" w:hAnsi="Book Antiqua"/>
          <w:b/>
          <w:color w:val="auto"/>
          <w:sz w:val="22"/>
          <w:szCs w:val="20"/>
        </w:rPr>
        <w:instrText xml:space="preserve"> SEQ Tabla \* ARABIC </w:instrText>
      </w:r>
      <w:r w:rsidRPr="00425961">
        <w:rPr>
          <w:rFonts w:ascii="Book Antiqua" w:hAnsi="Book Antiqua"/>
          <w:b/>
          <w:color w:val="auto"/>
          <w:sz w:val="22"/>
          <w:szCs w:val="20"/>
        </w:rPr>
        <w:fldChar w:fldCharType="separate"/>
      </w:r>
      <w:r w:rsidR="00D55F97">
        <w:rPr>
          <w:rFonts w:ascii="Book Antiqua" w:hAnsi="Book Antiqua"/>
          <w:b/>
          <w:noProof/>
          <w:color w:val="auto"/>
          <w:sz w:val="22"/>
          <w:szCs w:val="20"/>
        </w:rPr>
        <w:t>10</w:t>
      </w:r>
      <w:r w:rsidRPr="00425961">
        <w:rPr>
          <w:rFonts w:ascii="Book Antiqua" w:hAnsi="Book Antiqua"/>
          <w:b/>
          <w:color w:val="auto"/>
          <w:sz w:val="22"/>
          <w:szCs w:val="20"/>
        </w:rPr>
        <w:fldChar w:fldCharType="end"/>
      </w:r>
      <w:bookmarkEnd w:id="151"/>
      <w:r w:rsidRPr="00425961">
        <w:rPr>
          <w:rFonts w:ascii="Book Antiqua" w:hAnsi="Book Antiqua"/>
          <w:b/>
          <w:color w:val="auto"/>
          <w:sz w:val="22"/>
          <w:szCs w:val="20"/>
        </w:rPr>
        <w:t>. Espesores de películas de TiO</w:t>
      </w:r>
      <w:r w:rsidRPr="00425961">
        <w:rPr>
          <w:rFonts w:ascii="Book Antiqua" w:hAnsi="Book Antiqua"/>
          <w:b/>
          <w:color w:val="auto"/>
          <w:sz w:val="22"/>
          <w:szCs w:val="20"/>
          <w:vertAlign w:val="subscript"/>
        </w:rPr>
        <w:t>2</w:t>
      </w:r>
      <w:r w:rsidRPr="00425961">
        <w:rPr>
          <w:rFonts w:ascii="Book Antiqua" w:hAnsi="Book Antiqua"/>
          <w:b/>
          <w:color w:val="auto"/>
          <w:sz w:val="22"/>
          <w:szCs w:val="20"/>
        </w:rPr>
        <w:t xml:space="preserve"> modificados con boro</w:t>
      </w:r>
      <w:bookmarkEnd w:id="152"/>
    </w:p>
    <w:tbl>
      <w:tblPr>
        <w:tblStyle w:val="Tabladelista2-nfasis1"/>
        <w:tblW w:w="5954" w:type="dxa"/>
        <w:jc w:val="center"/>
        <w:tblLook w:val="0420" w:firstRow="1" w:lastRow="0" w:firstColumn="0" w:lastColumn="0" w:noHBand="0" w:noVBand="1"/>
      </w:tblPr>
      <w:tblGrid>
        <w:gridCol w:w="1831"/>
        <w:gridCol w:w="2138"/>
        <w:gridCol w:w="1985"/>
      </w:tblGrid>
      <w:tr w:rsidR="00100349" w:rsidRPr="00211621" w14:paraId="0DC31001" w14:textId="77777777" w:rsidTr="00407352">
        <w:trPr>
          <w:cnfStyle w:val="100000000000" w:firstRow="1" w:lastRow="0" w:firstColumn="0" w:lastColumn="0" w:oddVBand="0" w:evenVBand="0" w:oddHBand="0" w:evenHBand="0" w:firstRowFirstColumn="0" w:firstRowLastColumn="0" w:lastRowFirstColumn="0" w:lastRowLastColumn="0"/>
          <w:trHeight w:val="454"/>
          <w:jc w:val="center"/>
        </w:trPr>
        <w:tc>
          <w:tcPr>
            <w:tcW w:w="1831" w:type="dxa"/>
            <w:vAlign w:val="center"/>
            <w:hideMark/>
          </w:tcPr>
          <w:p w14:paraId="4ED71B57" w14:textId="77777777" w:rsidR="00100349" w:rsidRPr="00211621" w:rsidRDefault="00100349" w:rsidP="003F11FE">
            <w:pPr>
              <w:keepNext/>
              <w:spacing w:after="0" w:line="276" w:lineRule="auto"/>
              <w:rPr>
                <w:rFonts w:ascii="Book Antiqua" w:hAnsi="Book Antiqua" w:cs="Arial"/>
              </w:rPr>
            </w:pPr>
            <w:r w:rsidRPr="00211621">
              <w:rPr>
                <w:rFonts w:ascii="Book Antiqua" w:hAnsi="Book Antiqua" w:cs="Arial"/>
              </w:rPr>
              <w:t>Película</w:t>
            </w:r>
          </w:p>
        </w:tc>
        <w:tc>
          <w:tcPr>
            <w:tcW w:w="2138" w:type="dxa"/>
            <w:vAlign w:val="center"/>
            <w:hideMark/>
          </w:tcPr>
          <w:p w14:paraId="2D40C328" w14:textId="6EA1C9F7" w:rsidR="00100349" w:rsidRPr="00211621" w:rsidRDefault="0032234A" w:rsidP="003F11FE">
            <w:pPr>
              <w:keepNext/>
              <w:spacing w:after="0" w:line="276" w:lineRule="auto"/>
              <w:rPr>
                <w:rFonts w:ascii="Book Antiqua" w:hAnsi="Book Antiqua" w:cs="Arial"/>
              </w:rPr>
            </w:pPr>
            <w:r>
              <w:rPr>
                <w:rFonts w:ascii="Book Antiqua" w:hAnsi="Book Antiqua" w:cs="Arial"/>
              </w:rPr>
              <w:t>Espesor</w:t>
            </w:r>
            <w:r w:rsidR="00100349" w:rsidRPr="00211621">
              <w:rPr>
                <w:rFonts w:ascii="Book Antiqua" w:hAnsi="Book Antiqua" w:cs="Arial"/>
              </w:rPr>
              <w:t xml:space="preserve"> (nm)</w:t>
            </w:r>
          </w:p>
        </w:tc>
        <w:tc>
          <w:tcPr>
            <w:tcW w:w="1985" w:type="dxa"/>
            <w:vAlign w:val="center"/>
          </w:tcPr>
          <w:p w14:paraId="288B943F" w14:textId="39A64473" w:rsidR="00100349" w:rsidRPr="00126992" w:rsidRDefault="00100349" w:rsidP="003F11FE">
            <w:pPr>
              <w:keepNext/>
              <w:spacing w:after="0" w:line="276" w:lineRule="auto"/>
              <w:rPr>
                <w:rFonts w:ascii="Book Antiqua" w:hAnsi="Book Antiqua" w:cs="Arial"/>
                <w:bCs w:val="0"/>
              </w:rPr>
            </w:pPr>
            <w:r w:rsidRPr="00126992">
              <w:rPr>
                <w:rFonts w:ascii="Book Antiqua" w:hAnsi="Book Antiqua" w:cs="Arial"/>
                <w:bCs w:val="0"/>
              </w:rPr>
              <w:t>Disminució</w:t>
            </w:r>
            <w:r w:rsidRPr="007813D0">
              <w:rPr>
                <w:rFonts w:ascii="Book Antiqua" w:hAnsi="Book Antiqua" w:cs="Arial"/>
                <w:bCs w:val="0"/>
              </w:rPr>
              <w:t xml:space="preserve">n </w:t>
            </w:r>
            <w:r w:rsidR="007813D0" w:rsidRPr="007813D0">
              <w:rPr>
                <w:rFonts w:ascii="Book Antiqua" w:hAnsi="Book Antiqua" w:cs="Arial"/>
                <w:bCs w:val="0"/>
              </w:rPr>
              <w:t>respecto a TiB0</w:t>
            </w:r>
          </w:p>
        </w:tc>
      </w:tr>
      <w:tr w:rsidR="00100349" w:rsidRPr="00211621" w14:paraId="6C6E77D2" w14:textId="77777777" w:rsidTr="00407352">
        <w:trPr>
          <w:cnfStyle w:val="000000100000" w:firstRow="0" w:lastRow="0" w:firstColumn="0" w:lastColumn="0" w:oddVBand="0" w:evenVBand="0" w:oddHBand="1" w:evenHBand="0" w:firstRowFirstColumn="0" w:firstRowLastColumn="0" w:lastRowFirstColumn="0" w:lastRowLastColumn="0"/>
          <w:trHeight w:val="454"/>
          <w:jc w:val="center"/>
        </w:trPr>
        <w:tc>
          <w:tcPr>
            <w:tcW w:w="1831" w:type="dxa"/>
            <w:vAlign w:val="center"/>
            <w:hideMark/>
          </w:tcPr>
          <w:p w14:paraId="0F49A50C" w14:textId="77777777" w:rsidR="00100349" w:rsidRPr="00407352" w:rsidRDefault="00C302BF" w:rsidP="003F11FE">
            <w:pPr>
              <w:keepNext/>
              <w:spacing w:after="0" w:line="276" w:lineRule="auto"/>
              <w:rPr>
                <w:rFonts w:ascii="Book Antiqua" w:hAnsi="Book Antiqua" w:cs="Arial"/>
                <w:b/>
              </w:rPr>
            </w:pPr>
            <w:r w:rsidRPr="00407352">
              <w:rPr>
                <w:rFonts w:ascii="Book Antiqua" w:hAnsi="Book Antiqua" w:cs="Arial"/>
                <w:b/>
              </w:rPr>
              <w:t>Ti-B0</w:t>
            </w:r>
          </w:p>
        </w:tc>
        <w:tc>
          <w:tcPr>
            <w:tcW w:w="2138" w:type="dxa"/>
            <w:vAlign w:val="center"/>
            <w:hideMark/>
          </w:tcPr>
          <w:p w14:paraId="174D770F" w14:textId="77777777" w:rsidR="00100349" w:rsidRPr="00211621" w:rsidRDefault="00100349" w:rsidP="003F11FE">
            <w:pPr>
              <w:keepNext/>
              <w:spacing w:after="0" w:line="276" w:lineRule="auto"/>
              <w:rPr>
                <w:rFonts w:ascii="Book Antiqua" w:hAnsi="Book Antiqua" w:cs="Arial"/>
              </w:rPr>
            </w:pPr>
            <w:r w:rsidRPr="00211621">
              <w:rPr>
                <w:rFonts w:ascii="Book Antiqua" w:hAnsi="Book Antiqua" w:cs="Arial"/>
              </w:rPr>
              <w:t>206</w:t>
            </w:r>
          </w:p>
        </w:tc>
        <w:tc>
          <w:tcPr>
            <w:tcW w:w="1985" w:type="dxa"/>
            <w:vAlign w:val="center"/>
          </w:tcPr>
          <w:p w14:paraId="11DD28AF" w14:textId="77777777" w:rsidR="00100349" w:rsidRPr="00211621" w:rsidRDefault="00100349" w:rsidP="003F11FE">
            <w:pPr>
              <w:keepNext/>
              <w:spacing w:after="0" w:line="276" w:lineRule="auto"/>
              <w:rPr>
                <w:rFonts w:ascii="Book Antiqua" w:hAnsi="Book Antiqua" w:cs="Arial"/>
              </w:rPr>
            </w:pPr>
            <w:r>
              <w:rPr>
                <w:rFonts w:ascii="Book Antiqua" w:hAnsi="Book Antiqua" w:cs="Arial"/>
              </w:rPr>
              <w:t>-</w:t>
            </w:r>
          </w:p>
        </w:tc>
      </w:tr>
      <w:tr w:rsidR="00100349" w:rsidRPr="00211621" w14:paraId="5B3FA3DA" w14:textId="77777777" w:rsidTr="00407352">
        <w:trPr>
          <w:trHeight w:val="454"/>
          <w:jc w:val="center"/>
        </w:trPr>
        <w:tc>
          <w:tcPr>
            <w:tcW w:w="1831" w:type="dxa"/>
            <w:vAlign w:val="center"/>
            <w:hideMark/>
          </w:tcPr>
          <w:p w14:paraId="64F7A09C" w14:textId="77777777" w:rsidR="00100349" w:rsidRPr="00407352" w:rsidRDefault="00100349" w:rsidP="003F11FE">
            <w:pPr>
              <w:keepNext/>
              <w:spacing w:after="0" w:line="276" w:lineRule="auto"/>
              <w:rPr>
                <w:rFonts w:ascii="Book Antiqua" w:hAnsi="Book Antiqua" w:cs="Arial"/>
                <w:b/>
              </w:rPr>
            </w:pPr>
            <w:r w:rsidRPr="00407352">
              <w:rPr>
                <w:rFonts w:ascii="Book Antiqua" w:hAnsi="Book Antiqua" w:cs="Arial"/>
                <w:b/>
              </w:rPr>
              <w:t>Ti-B3</w:t>
            </w:r>
          </w:p>
        </w:tc>
        <w:tc>
          <w:tcPr>
            <w:tcW w:w="2138" w:type="dxa"/>
            <w:vAlign w:val="center"/>
            <w:hideMark/>
          </w:tcPr>
          <w:p w14:paraId="0AD95B1D" w14:textId="77777777" w:rsidR="00100349" w:rsidRPr="00211621" w:rsidRDefault="00100349" w:rsidP="003F11FE">
            <w:pPr>
              <w:keepNext/>
              <w:spacing w:after="0" w:line="276" w:lineRule="auto"/>
              <w:rPr>
                <w:rFonts w:ascii="Book Antiqua" w:hAnsi="Book Antiqua" w:cs="Arial"/>
              </w:rPr>
            </w:pPr>
            <w:r w:rsidRPr="00211621">
              <w:rPr>
                <w:rFonts w:ascii="Book Antiqua" w:hAnsi="Book Antiqua" w:cs="Arial"/>
              </w:rPr>
              <w:t>179</w:t>
            </w:r>
          </w:p>
        </w:tc>
        <w:tc>
          <w:tcPr>
            <w:tcW w:w="1985" w:type="dxa"/>
            <w:vAlign w:val="center"/>
          </w:tcPr>
          <w:p w14:paraId="4F89243A" w14:textId="77777777" w:rsidR="00100349" w:rsidRPr="00211621" w:rsidRDefault="00100349" w:rsidP="003F11FE">
            <w:pPr>
              <w:keepNext/>
              <w:spacing w:after="0" w:line="276" w:lineRule="auto"/>
              <w:rPr>
                <w:rFonts w:ascii="Book Antiqua" w:hAnsi="Book Antiqua" w:cs="Arial"/>
              </w:rPr>
            </w:pPr>
            <w:r>
              <w:rPr>
                <w:rFonts w:ascii="Book Antiqua" w:hAnsi="Book Antiqua" w:cs="Arial"/>
              </w:rPr>
              <w:t>13 %</w:t>
            </w:r>
          </w:p>
        </w:tc>
      </w:tr>
      <w:tr w:rsidR="00100349" w:rsidRPr="00211621" w14:paraId="174C506D" w14:textId="77777777" w:rsidTr="00407352">
        <w:trPr>
          <w:cnfStyle w:val="000000100000" w:firstRow="0" w:lastRow="0" w:firstColumn="0" w:lastColumn="0" w:oddVBand="0" w:evenVBand="0" w:oddHBand="1" w:evenHBand="0" w:firstRowFirstColumn="0" w:firstRowLastColumn="0" w:lastRowFirstColumn="0" w:lastRowLastColumn="0"/>
          <w:trHeight w:val="454"/>
          <w:jc w:val="center"/>
        </w:trPr>
        <w:tc>
          <w:tcPr>
            <w:tcW w:w="1831" w:type="dxa"/>
            <w:vAlign w:val="center"/>
            <w:hideMark/>
          </w:tcPr>
          <w:p w14:paraId="337DD9C8" w14:textId="77777777" w:rsidR="00100349" w:rsidRPr="00407352" w:rsidRDefault="00C302BF" w:rsidP="003F11FE">
            <w:pPr>
              <w:keepNext/>
              <w:spacing w:after="0" w:line="276" w:lineRule="auto"/>
              <w:rPr>
                <w:rFonts w:ascii="Book Antiqua" w:hAnsi="Book Antiqua" w:cs="Arial"/>
                <w:b/>
              </w:rPr>
            </w:pPr>
            <w:r w:rsidRPr="00407352">
              <w:rPr>
                <w:rFonts w:ascii="Book Antiqua" w:hAnsi="Book Antiqua" w:cs="Arial"/>
                <w:b/>
              </w:rPr>
              <w:t>Ti-B5</w:t>
            </w:r>
          </w:p>
        </w:tc>
        <w:tc>
          <w:tcPr>
            <w:tcW w:w="2138" w:type="dxa"/>
            <w:vAlign w:val="center"/>
            <w:hideMark/>
          </w:tcPr>
          <w:p w14:paraId="7E18A398" w14:textId="77777777" w:rsidR="00100349" w:rsidRPr="00211621" w:rsidRDefault="00100349" w:rsidP="003F11FE">
            <w:pPr>
              <w:keepNext/>
              <w:spacing w:after="0" w:line="276" w:lineRule="auto"/>
              <w:rPr>
                <w:rFonts w:ascii="Book Antiqua" w:hAnsi="Book Antiqua" w:cs="Arial"/>
              </w:rPr>
            </w:pPr>
            <w:r>
              <w:rPr>
                <w:rFonts w:ascii="Book Antiqua" w:hAnsi="Book Antiqua" w:cs="Arial"/>
              </w:rPr>
              <w:t>169</w:t>
            </w:r>
          </w:p>
        </w:tc>
        <w:tc>
          <w:tcPr>
            <w:tcW w:w="1985" w:type="dxa"/>
            <w:vAlign w:val="center"/>
          </w:tcPr>
          <w:p w14:paraId="12490B89" w14:textId="77777777" w:rsidR="00100349" w:rsidRPr="00211621" w:rsidRDefault="00100349" w:rsidP="003F11FE">
            <w:pPr>
              <w:keepNext/>
              <w:spacing w:after="0" w:line="276" w:lineRule="auto"/>
              <w:rPr>
                <w:rFonts w:ascii="Book Antiqua" w:hAnsi="Book Antiqua" w:cs="Arial"/>
              </w:rPr>
            </w:pPr>
            <w:r>
              <w:rPr>
                <w:rFonts w:ascii="Book Antiqua" w:hAnsi="Book Antiqua" w:cs="Arial"/>
              </w:rPr>
              <w:t>18 %</w:t>
            </w:r>
          </w:p>
        </w:tc>
      </w:tr>
      <w:tr w:rsidR="00100349" w:rsidRPr="00211621" w14:paraId="4A583A5B" w14:textId="77777777" w:rsidTr="00407352">
        <w:trPr>
          <w:trHeight w:val="454"/>
          <w:jc w:val="center"/>
        </w:trPr>
        <w:tc>
          <w:tcPr>
            <w:tcW w:w="1831" w:type="dxa"/>
            <w:vAlign w:val="center"/>
            <w:hideMark/>
          </w:tcPr>
          <w:p w14:paraId="65B62E47" w14:textId="77777777" w:rsidR="00100349" w:rsidRPr="00407352" w:rsidRDefault="00100349" w:rsidP="003F11FE">
            <w:pPr>
              <w:keepNext/>
              <w:spacing w:after="0" w:line="276" w:lineRule="auto"/>
              <w:rPr>
                <w:rFonts w:ascii="Book Antiqua" w:hAnsi="Book Antiqua" w:cs="Arial"/>
                <w:b/>
              </w:rPr>
            </w:pPr>
            <w:r w:rsidRPr="00407352">
              <w:rPr>
                <w:rFonts w:ascii="Book Antiqua" w:hAnsi="Book Antiqua" w:cs="Arial"/>
                <w:b/>
              </w:rPr>
              <w:t>Ti-B10</w:t>
            </w:r>
          </w:p>
        </w:tc>
        <w:tc>
          <w:tcPr>
            <w:tcW w:w="2138" w:type="dxa"/>
            <w:vAlign w:val="center"/>
            <w:hideMark/>
          </w:tcPr>
          <w:p w14:paraId="191A3AFA" w14:textId="77777777" w:rsidR="00100349" w:rsidRPr="00211621" w:rsidRDefault="00100349" w:rsidP="003F11FE">
            <w:pPr>
              <w:keepNext/>
              <w:spacing w:after="0" w:line="276" w:lineRule="auto"/>
              <w:rPr>
                <w:rFonts w:ascii="Book Antiqua" w:hAnsi="Book Antiqua" w:cs="Arial"/>
              </w:rPr>
            </w:pPr>
            <w:r w:rsidRPr="00211621">
              <w:rPr>
                <w:rFonts w:ascii="Book Antiqua" w:hAnsi="Book Antiqua" w:cs="Arial"/>
              </w:rPr>
              <w:t>198</w:t>
            </w:r>
          </w:p>
        </w:tc>
        <w:tc>
          <w:tcPr>
            <w:tcW w:w="1985" w:type="dxa"/>
            <w:vAlign w:val="center"/>
          </w:tcPr>
          <w:p w14:paraId="1E5552DA" w14:textId="77777777" w:rsidR="00100349" w:rsidRPr="00211621" w:rsidRDefault="00100349" w:rsidP="003F11FE">
            <w:pPr>
              <w:keepNext/>
              <w:spacing w:after="0" w:line="276" w:lineRule="auto"/>
              <w:rPr>
                <w:rFonts w:ascii="Book Antiqua" w:hAnsi="Book Antiqua" w:cs="Arial"/>
              </w:rPr>
            </w:pPr>
            <w:r>
              <w:rPr>
                <w:rFonts w:ascii="Book Antiqua" w:hAnsi="Book Antiqua" w:cs="Arial"/>
              </w:rPr>
              <w:t>4 %</w:t>
            </w:r>
          </w:p>
        </w:tc>
      </w:tr>
      <w:tr w:rsidR="00100349" w:rsidRPr="00211621" w14:paraId="5BCD0489" w14:textId="77777777" w:rsidTr="00407352">
        <w:trPr>
          <w:cnfStyle w:val="000000100000" w:firstRow="0" w:lastRow="0" w:firstColumn="0" w:lastColumn="0" w:oddVBand="0" w:evenVBand="0" w:oddHBand="1" w:evenHBand="0" w:firstRowFirstColumn="0" w:firstRowLastColumn="0" w:lastRowFirstColumn="0" w:lastRowLastColumn="0"/>
          <w:trHeight w:val="454"/>
          <w:jc w:val="center"/>
        </w:trPr>
        <w:tc>
          <w:tcPr>
            <w:tcW w:w="1831" w:type="dxa"/>
            <w:vAlign w:val="center"/>
          </w:tcPr>
          <w:p w14:paraId="7E059A28" w14:textId="77777777" w:rsidR="00100349" w:rsidRPr="00725F23" w:rsidRDefault="00100349" w:rsidP="003F11FE">
            <w:pPr>
              <w:keepNext/>
              <w:spacing w:after="0" w:line="276" w:lineRule="auto"/>
              <w:rPr>
                <w:rFonts w:ascii="Book Antiqua" w:hAnsi="Book Antiqua" w:cs="Arial"/>
                <w:b/>
              </w:rPr>
            </w:pPr>
            <w:r w:rsidRPr="00725F23">
              <w:rPr>
                <w:rFonts w:ascii="Book Antiqua" w:hAnsi="Book Antiqua" w:cs="Arial"/>
                <w:b/>
              </w:rPr>
              <w:t>Promedio</w:t>
            </w:r>
          </w:p>
        </w:tc>
        <w:tc>
          <w:tcPr>
            <w:tcW w:w="2138" w:type="dxa"/>
            <w:vAlign w:val="center"/>
          </w:tcPr>
          <w:p w14:paraId="37F7E5A5" w14:textId="77777777" w:rsidR="00100349" w:rsidRPr="00725F23" w:rsidRDefault="00100349" w:rsidP="003F11FE">
            <w:pPr>
              <w:keepNext/>
              <w:spacing w:after="0" w:line="276" w:lineRule="auto"/>
              <w:rPr>
                <w:rFonts w:ascii="Book Antiqua" w:hAnsi="Book Antiqua" w:cs="Arial"/>
                <w:b/>
              </w:rPr>
            </w:pPr>
            <w:r w:rsidRPr="00725F23">
              <w:rPr>
                <w:rFonts w:ascii="Book Antiqua" w:hAnsi="Book Antiqua" w:cs="Arial"/>
                <w:b/>
              </w:rPr>
              <w:t>188 nm</w:t>
            </w:r>
          </w:p>
        </w:tc>
        <w:tc>
          <w:tcPr>
            <w:tcW w:w="1985" w:type="dxa"/>
            <w:vAlign w:val="center"/>
          </w:tcPr>
          <w:p w14:paraId="3C31C12F" w14:textId="77777777" w:rsidR="00100349" w:rsidRDefault="00100349" w:rsidP="003F11FE">
            <w:pPr>
              <w:keepNext/>
              <w:spacing w:after="0" w:line="276" w:lineRule="auto"/>
              <w:rPr>
                <w:rFonts w:ascii="Book Antiqua" w:hAnsi="Book Antiqua" w:cs="Arial"/>
              </w:rPr>
            </w:pPr>
          </w:p>
        </w:tc>
      </w:tr>
    </w:tbl>
    <w:p w14:paraId="6333DB27" w14:textId="5A8C2E76" w:rsidR="00592688" w:rsidRDefault="00592688" w:rsidP="00592688">
      <w:pPr>
        <w:spacing w:after="0" w:line="276" w:lineRule="auto"/>
        <w:jc w:val="both"/>
        <w:rPr>
          <w:rFonts w:ascii="Book Antiqua" w:hAnsi="Book Antiqua" w:cs="Arial"/>
        </w:rPr>
      </w:pPr>
    </w:p>
    <w:p w14:paraId="74CE40BB" w14:textId="77777777" w:rsidR="00425961" w:rsidRDefault="00425961" w:rsidP="001568C7">
      <w:pPr>
        <w:spacing w:after="0" w:line="276" w:lineRule="auto"/>
        <w:jc w:val="both"/>
        <w:rPr>
          <w:rFonts w:ascii="Book Antiqua" w:hAnsi="Book Antiqua" w:cs="Arial"/>
        </w:rPr>
      </w:pPr>
    </w:p>
    <w:p w14:paraId="04D5DEB0" w14:textId="0EADEF5C" w:rsidR="00584EA3" w:rsidRPr="00425961" w:rsidRDefault="00252BBF" w:rsidP="00EF6E5A">
      <w:pPr>
        <w:spacing w:line="276" w:lineRule="auto"/>
        <w:jc w:val="both"/>
        <w:rPr>
          <w:rFonts w:ascii="Book Antiqua" w:hAnsi="Book Antiqua"/>
        </w:rPr>
      </w:pPr>
      <w:r>
        <w:rPr>
          <w:rFonts w:ascii="Book Antiqua" w:hAnsi="Book Antiqua" w:cs="Arial"/>
        </w:rPr>
        <w:t xml:space="preserve">Además, con la espectroscopía UV-Vis se obtuvo el ancho de banda prohibida de los materiales a partir de </w:t>
      </w:r>
      <w:r w:rsidRPr="00252BBF">
        <w:rPr>
          <w:rFonts w:ascii="Book Antiqua" w:hAnsi="Book Antiqua" w:cs="Arial"/>
        </w:rPr>
        <w:t>los espectros de transmitancia, ut</w:t>
      </w:r>
      <w:r w:rsidR="005D621A">
        <w:rPr>
          <w:rFonts w:ascii="Book Antiqua" w:hAnsi="Book Antiqua" w:cs="Arial"/>
        </w:rPr>
        <w:t>ilizando el método Tauc</w:t>
      </w:r>
      <w:r w:rsidR="001310D2">
        <w:rPr>
          <w:rFonts w:ascii="Book Antiqua" w:hAnsi="Book Antiqua" w:cs="Arial"/>
        </w:rPr>
        <w:t xml:space="preserve"> </w:t>
      </w:r>
      <w:r w:rsidR="0005068B">
        <w:rPr>
          <w:rFonts w:ascii="Book Antiqua" w:hAnsi="Book Antiqua" w:cs="Arial"/>
        </w:rPr>
        <w:fldChar w:fldCharType="begin" w:fldLock="1"/>
      </w:r>
      <w:r w:rsidR="00542493">
        <w:rPr>
          <w:rFonts w:ascii="Book Antiqua" w:hAnsi="Book Antiqua" w:cs="Arial"/>
        </w:rPr>
        <w:instrText>ADDIN CSL_CITATION {"citationItems":[{"id":"ITEM-1","itemData":{"DOI":"https://doi.org/10.1016/0025-5408(68)90023-8","ISSN":"0025-5408","abstract":"The analysis of the infrared absorption bands in amorphous Ge which correspond to transitions between the three branches of the valence band has shown that the valence band wave-functions are delocalized over distances of the order 102Å. This is in sharp contrast with the observed low electrical conductivity. Possible reasons for this discrepancy are discussed. A general formula for absorption in amorphous structures is discussed and applied to the analysis of the absorption edges in Ge and Si.","author":[{"dropping-particle":"","family":"Tauc","given":"J","non-dropping-particle":"","parse-names":false,"suffix":""}],"container-title":"Materials Research Bulletin","id":"ITEM-1","issue":"1","issued":{"date-parts":[["1968"]]},"page":"37-46","title":"Optical properties and electronic structure of amorphous Ge and Si","type":"article-journal","volume":"3"},"uris":["http://www.mendeley.com/documents/?uuid=8787e24a-ffe9-4a30-90ee-31e8cacd6401"]}],"mendeley":{"formattedCitation":"[40]","plainTextFormattedCitation":"[40]","previouslyFormattedCitation":"[40]"},"properties":{"noteIndex":0},"schema":"https://github.com/citation-style-language/schema/raw/master/csl-citation.json"}</w:instrText>
      </w:r>
      <w:r w:rsidR="0005068B">
        <w:rPr>
          <w:rFonts w:ascii="Book Antiqua" w:hAnsi="Book Antiqua" w:cs="Arial"/>
        </w:rPr>
        <w:fldChar w:fldCharType="separate"/>
      </w:r>
      <w:r w:rsidR="0005068B" w:rsidRPr="0005068B">
        <w:rPr>
          <w:rFonts w:ascii="Book Antiqua" w:hAnsi="Book Antiqua" w:cs="Arial"/>
          <w:noProof/>
        </w:rPr>
        <w:t>[40]</w:t>
      </w:r>
      <w:r w:rsidR="0005068B">
        <w:rPr>
          <w:rFonts w:ascii="Book Antiqua" w:hAnsi="Book Antiqua" w:cs="Arial"/>
        </w:rPr>
        <w:fldChar w:fldCharType="end"/>
      </w:r>
      <w:r w:rsidR="0005068B">
        <w:rPr>
          <w:rFonts w:ascii="Book Antiqua" w:hAnsi="Book Antiqua" w:cs="Arial"/>
        </w:rPr>
        <w:t xml:space="preserve"> </w:t>
      </w:r>
      <w:r w:rsidR="005D621A" w:rsidRPr="00425961">
        <w:rPr>
          <w:rFonts w:ascii="Book Antiqua" w:hAnsi="Book Antiqua" w:cs="Arial"/>
        </w:rPr>
        <w:t>graficando</w:t>
      </w:r>
      <w:r w:rsidRPr="00425961">
        <w:rPr>
          <w:rFonts w:ascii="Book Antiqua" w:hAnsi="Book Antiqua" w:cs="Arial"/>
        </w:rPr>
        <w:t xml:space="preserve"> (</w:t>
      </w:r>
      <w:r w:rsidRPr="00425961">
        <w:rPr>
          <w:rFonts w:ascii="Symbol" w:hAnsi="Symbol" w:cs="Arial"/>
        </w:rPr>
        <w:t></w:t>
      </w:r>
      <w:r w:rsidRPr="00425961">
        <w:rPr>
          <w:rFonts w:ascii="Book Antiqua" w:hAnsi="Book Antiqua" w:cs="Arial"/>
        </w:rPr>
        <w:t>h</w:t>
      </w:r>
      <w:r w:rsidR="00166669" w:rsidRPr="00425961">
        <w:rPr>
          <w:rFonts w:ascii="Symbol" w:hAnsi="Symbol" w:cs="Arial"/>
        </w:rPr>
        <w:t></w:t>
      </w:r>
      <w:r w:rsidR="00166669" w:rsidRPr="00425961">
        <w:rPr>
          <w:rFonts w:ascii="Book Antiqua" w:hAnsi="Book Antiqua" w:cs="Arial"/>
        </w:rPr>
        <w:t>)</w:t>
      </w:r>
      <w:r w:rsidRPr="00425961">
        <w:rPr>
          <w:rFonts w:ascii="Book Antiqua" w:hAnsi="Book Antiqua" w:cs="Arial"/>
          <w:vertAlign w:val="superscript"/>
        </w:rPr>
        <w:t>1/2</w:t>
      </w:r>
      <w:r w:rsidRPr="00425961">
        <w:rPr>
          <w:rFonts w:ascii="Book Antiqua" w:hAnsi="Book Antiqua" w:cs="Arial"/>
        </w:rPr>
        <w:t xml:space="preserve"> en función de la energía del fotón (h</w:t>
      </w:r>
      <w:r w:rsidR="00166669" w:rsidRPr="00425961">
        <w:rPr>
          <w:rFonts w:ascii="Symbol" w:hAnsi="Symbol" w:cs="Arial"/>
        </w:rPr>
        <w:t></w:t>
      </w:r>
      <w:r w:rsidRPr="00425961">
        <w:rPr>
          <w:rFonts w:ascii="Book Antiqua" w:hAnsi="Book Antiqua" w:cs="Arial"/>
        </w:rPr>
        <w:t>)</w:t>
      </w:r>
      <w:r w:rsidR="00BD11AA" w:rsidRPr="00425961">
        <w:rPr>
          <w:rFonts w:ascii="Book Antiqua" w:hAnsi="Book Antiqua" w:cs="Arial"/>
        </w:rPr>
        <w:t>. L</w:t>
      </w:r>
      <w:r w:rsidR="00985620" w:rsidRPr="00425961">
        <w:rPr>
          <w:rFonts w:ascii="Book Antiqua" w:hAnsi="Book Antiqua" w:cs="Arial"/>
        </w:rPr>
        <w:t>a deter</w:t>
      </w:r>
      <w:r w:rsidR="00EF6E5A">
        <w:rPr>
          <w:rFonts w:ascii="Book Antiqua" w:hAnsi="Book Antiqua" w:cs="Arial"/>
        </w:rPr>
        <w:t>minación se puede revisar en</w:t>
      </w:r>
      <w:r w:rsidR="00D55F97">
        <w:rPr>
          <w:rFonts w:ascii="Book Antiqua" w:hAnsi="Book Antiqua" w:cs="Arial"/>
        </w:rPr>
        <w:t xml:space="preserve"> </w:t>
      </w:r>
      <w:r w:rsidR="00EF6E5A">
        <w:rPr>
          <w:rFonts w:ascii="Book Antiqua" w:hAnsi="Book Antiqua" w:cs="Arial"/>
        </w:rPr>
        <w:t xml:space="preserve">el </w:t>
      </w:r>
      <w:r w:rsidR="00D55F97">
        <w:rPr>
          <w:rFonts w:ascii="Book Antiqua" w:hAnsi="Book Antiqua" w:cs="Arial"/>
        </w:rPr>
        <w:t xml:space="preserve"> </w:t>
      </w:r>
      <w:r w:rsidR="00D55F97" w:rsidRPr="00D55F97">
        <w:rPr>
          <w:rFonts w:ascii="Book Antiqua" w:hAnsi="Book Antiqua" w:cs="Arial"/>
        </w:rPr>
        <w:fldChar w:fldCharType="begin"/>
      </w:r>
      <w:r w:rsidR="00D55F97" w:rsidRPr="00D55F97">
        <w:rPr>
          <w:rFonts w:ascii="Book Antiqua" w:hAnsi="Book Antiqua" w:cs="Arial"/>
        </w:rPr>
        <w:instrText xml:space="preserve"> REF _Ref180151266 \h </w:instrText>
      </w:r>
      <w:r w:rsidR="00D55F97">
        <w:rPr>
          <w:rFonts w:ascii="Book Antiqua" w:hAnsi="Book Antiqua" w:cs="Arial"/>
        </w:rPr>
        <w:instrText xml:space="preserve"> \* MERGEFORMAT </w:instrText>
      </w:r>
      <w:r w:rsidR="00D55F97" w:rsidRPr="00D55F97">
        <w:rPr>
          <w:rFonts w:ascii="Book Antiqua" w:hAnsi="Book Antiqua" w:cs="Arial"/>
        </w:rPr>
      </w:r>
      <w:r w:rsidR="00D55F97" w:rsidRPr="00D55F97">
        <w:rPr>
          <w:rFonts w:ascii="Book Antiqua" w:hAnsi="Book Antiqua" w:cs="Arial"/>
        </w:rPr>
        <w:fldChar w:fldCharType="separate"/>
      </w:r>
      <w:r w:rsidR="00D55F97" w:rsidRPr="00D55F97">
        <w:rPr>
          <w:rFonts w:ascii="Book Antiqua" w:hAnsi="Book Antiqua"/>
        </w:rPr>
        <w:t>Anexo D</w:t>
      </w:r>
      <w:r w:rsidR="00D55F97" w:rsidRPr="00D55F97">
        <w:rPr>
          <w:rFonts w:ascii="Book Antiqua" w:hAnsi="Book Antiqua" w:cs="Arial"/>
        </w:rPr>
        <w:fldChar w:fldCharType="end"/>
      </w:r>
      <w:r w:rsidR="00D55F97">
        <w:rPr>
          <w:rFonts w:ascii="Book Antiqua" w:hAnsi="Book Antiqua" w:cs="Arial"/>
        </w:rPr>
        <w:t xml:space="preserve">, </w:t>
      </w:r>
      <w:r w:rsidR="001568C7" w:rsidRPr="00425961">
        <w:rPr>
          <w:rFonts w:ascii="Book Antiqua" w:hAnsi="Book Antiqua" w:cs="Arial"/>
        </w:rPr>
        <w:t xml:space="preserve"> los valores </w:t>
      </w:r>
      <w:r w:rsidR="001568C7" w:rsidRPr="00425961">
        <w:rPr>
          <w:rFonts w:ascii="Book Antiqua" w:hAnsi="Book Antiqua"/>
        </w:rPr>
        <w:t>de E</w:t>
      </w:r>
      <w:r w:rsidR="001568C7" w:rsidRPr="00425961">
        <w:rPr>
          <w:rFonts w:ascii="Book Antiqua" w:hAnsi="Book Antiqua"/>
          <w:vertAlign w:val="subscript"/>
        </w:rPr>
        <w:t>g</w:t>
      </w:r>
      <w:r w:rsidR="001568C7" w:rsidRPr="00425961">
        <w:rPr>
          <w:rFonts w:ascii="Book Antiqua" w:hAnsi="Book Antiqua"/>
        </w:rPr>
        <w:t xml:space="preserve"> obtenidos se muestran en la </w:t>
      </w:r>
      <w:r w:rsidR="001568C7" w:rsidRPr="00425961">
        <w:rPr>
          <w:rFonts w:ascii="Book Antiqua" w:hAnsi="Book Antiqua"/>
        </w:rPr>
        <w:fldChar w:fldCharType="begin"/>
      </w:r>
      <w:r w:rsidR="001568C7" w:rsidRPr="00425961">
        <w:rPr>
          <w:rFonts w:ascii="Book Antiqua" w:hAnsi="Book Antiqua"/>
        </w:rPr>
        <w:instrText xml:space="preserve"> REF _Ref176351890 \h </w:instrText>
      </w:r>
      <w:r w:rsidR="00425961">
        <w:rPr>
          <w:rFonts w:ascii="Book Antiqua" w:hAnsi="Book Antiqua"/>
        </w:rPr>
        <w:instrText xml:space="preserve"> \* MERGEFORMAT </w:instrText>
      </w:r>
      <w:r w:rsidR="001568C7" w:rsidRPr="00425961">
        <w:rPr>
          <w:rFonts w:ascii="Book Antiqua" w:hAnsi="Book Antiqua"/>
        </w:rPr>
      </w:r>
      <w:r w:rsidR="001568C7" w:rsidRPr="00425961">
        <w:rPr>
          <w:rFonts w:ascii="Book Antiqua" w:hAnsi="Book Antiqua"/>
        </w:rPr>
        <w:fldChar w:fldCharType="separate"/>
      </w:r>
      <w:r w:rsidR="00D55F97" w:rsidRPr="00D55F97">
        <w:rPr>
          <w:rFonts w:ascii="Book Antiqua" w:hAnsi="Book Antiqua"/>
        </w:rPr>
        <w:t xml:space="preserve">Tabla </w:t>
      </w:r>
      <w:r w:rsidR="00D55F97" w:rsidRPr="00D55F97">
        <w:rPr>
          <w:rFonts w:ascii="Book Antiqua" w:hAnsi="Book Antiqua"/>
          <w:noProof/>
        </w:rPr>
        <w:t>11</w:t>
      </w:r>
      <w:r w:rsidR="001568C7" w:rsidRPr="00425961">
        <w:rPr>
          <w:rFonts w:ascii="Book Antiqua" w:hAnsi="Book Antiqua"/>
        </w:rPr>
        <w:fldChar w:fldCharType="end"/>
      </w:r>
      <w:r w:rsidR="00897C33" w:rsidRPr="00425961">
        <w:rPr>
          <w:rFonts w:ascii="Book Antiqua" w:hAnsi="Book Antiqua"/>
        </w:rPr>
        <w:t>, y rondan en un intervalo de entre 3.03 y</w:t>
      </w:r>
      <w:r w:rsidR="001568C7" w:rsidRPr="00425961">
        <w:rPr>
          <w:rFonts w:ascii="Book Antiqua" w:hAnsi="Book Antiqua"/>
        </w:rPr>
        <w:t xml:space="preserve"> 3.</w:t>
      </w:r>
      <w:r w:rsidR="00897C33" w:rsidRPr="00425961">
        <w:rPr>
          <w:rFonts w:ascii="Book Antiqua" w:hAnsi="Book Antiqua"/>
        </w:rPr>
        <w:t>26 eV</w:t>
      </w:r>
      <w:r w:rsidR="001568C7" w:rsidRPr="00425961">
        <w:rPr>
          <w:rFonts w:ascii="Book Antiqua" w:hAnsi="Book Antiqua"/>
        </w:rPr>
        <w:t>.</w:t>
      </w:r>
    </w:p>
    <w:p w14:paraId="1A795542" w14:textId="6C35B464" w:rsidR="00425961" w:rsidRPr="00425961" w:rsidRDefault="00425961" w:rsidP="00425961">
      <w:pPr>
        <w:spacing w:after="0" w:line="276" w:lineRule="auto"/>
        <w:jc w:val="both"/>
        <w:rPr>
          <w:rFonts w:ascii="Book Antiqua" w:hAnsi="Book Antiqua"/>
        </w:rPr>
      </w:pPr>
    </w:p>
    <w:p w14:paraId="63565AAF" w14:textId="6F05355F" w:rsidR="00425961" w:rsidRPr="00425961" w:rsidRDefault="00425961" w:rsidP="00425961">
      <w:pPr>
        <w:spacing w:after="0" w:line="276" w:lineRule="auto"/>
        <w:jc w:val="both"/>
        <w:rPr>
          <w:rFonts w:ascii="Book Antiqua" w:hAnsi="Book Antiqua"/>
        </w:rPr>
      </w:pPr>
    </w:p>
    <w:p w14:paraId="35DD7ED7" w14:textId="77777777" w:rsidR="00425961" w:rsidRPr="00425961" w:rsidRDefault="00425961" w:rsidP="00425961">
      <w:pPr>
        <w:spacing w:after="0" w:line="276" w:lineRule="auto"/>
        <w:jc w:val="both"/>
        <w:rPr>
          <w:rFonts w:ascii="Book Antiqua" w:hAnsi="Book Antiqua" w:cs="Arial"/>
        </w:rPr>
      </w:pPr>
    </w:p>
    <w:p w14:paraId="7E00D090" w14:textId="39A5EF37" w:rsidR="001568C7" w:rsidRPr="00407352" w:rsidRDefault="001568C7" w:rsidP="00425961">
      <w:pPr>
        <w:pStyle w:val="Descripcin"/>
        <w:spacing w:after="0" w:line="276" w:lineRule="auto"/>
        <w:rPr>
          <w:rFonts w:ascii="Book Antiqua" w:hAnsi="Book Antiqua" w:cs="Arial"/>
          <w:b/>
          <w:color w:val="auto"/>
          <w:sz w:val="20"/>
        </w:rPr>
      </w:pPr>
      <w:bookmarkStart w:id="153" w:name="_Ref176351890"/>
      <w:bookmarkStart w:id="154" w:name="_Ref176351882"/>
      <w:bookmarkStart w:id="155" w:name="_Toc180150135"/>
      <w:r w:rsidRPr="00425961">
        <w:rPr>
          <w:rFonts w:ascii="Book Antiqua" w:hAnsi="Book Antiqua"/>
          <w:b/>
          <w:color w:val="auto"/>
          <w:sz w:val="22"/>
          <w:szCs w:val="22"/>
        </w:rPr>
        <w:t xml:space="preserve">Tabla </w:t>
      </w:r>
      <w:r w:rsidRPr="00425961">
        <w:rPr>
          <w:rFonts w:ascii="Book Antiqua" w:hAnsi="Book Antiqua"/>
          <w:b/>
          <w:color w:val="auto"/>
          <w:sz w:val="22"/>
          <w:szCs w:val="22"/>
        </w:rPr>
        <w:fldChar w:fldCharType="begin"/>
      </w:r>
      <w:r w:rsidRPr="00425961">
        <w:rPr>
          <w:rFonts w:ascii="Book Antiqua" w:hAnsi="Book Antiqua"/>
          <w:b/>
          <w:color w:val="auto"/>
          <w:sz w:val="22"/>
          <w:szCs w:val="22"/>
        </w:rPr>
        <w:instrText xml:space="preserve"> SEQ Tabla \* ARABIC </w:instrText>
      </w:r>
      <w:r w:rsidRPr="00425961">
        <w:rPr>
          <w:rFonts w:ascii="Book Antiqua" w:hAnsi="Book Antiqua"/>
          <w:b/>
          <w:color w:val="auto"/>
          <w:sz w:val="22"/>
          <w:szCs w:val="22"/>
        </w:rPr>
        <w:fldChar w:fldCharType="separate"/>
      </w:r>
      <w:r w:rsidR="00D55F97">
        <w:rPr>
          <w:rFonts w:ascii="Book Antiqua" w:hAnsi="Book Antiqua"/>
          <w:b/>
          <w:noProof/>
          <w:color w:val="auto"/>
          <w:sz w:val="22"/>
          <w:szCs w:val="22"/>
        </w:rPr>
        <w:t>11</w:t>
      </w:r>
      <w:r w:rsidRPr="00425961">
        <w:rPr>
          <w:rFonts w:ascii="Book Antiqua" w:hAnsi="Book Antiqua"/>
          <w:b/>
          <w:color w:val="auto"/>
          <w:sz w:val="22"/>
          <w:szCs w:val="22"/>
        </w:rPr>
        <w:fldChar w:fldCharType="end"/>
      </w:r>
      <w:bookmarkEnd w:id="153"/>
      <w:r w:rsidRPr="00425961">
        <w:rPr>
          <w:rFonts w:ascii="Book Antiqua" w:hAnsi="Book Antiqua"/>
          <w:b/>
          <w:color w:val="auto"/>
          <w:sz w:val="22"/>
          <w:szCs w:val="22"/>
        </w:rPr>
        <w:t>.Valores de Energía de Banda Prohibida de Catalizadores TiO</w:t>
      </w:r>
      <w:r w:rsidRPr="00425961">
        <w:rPr>
          <w:rFonts w:ascii="Book Antiqua" w:hAnsi="Book Antiqua"/>
          <w:b/>
          <w:color w:val="auto"/>
          <w:sz w:val="22"/>
          <w:szCs w:val="22"/>
          <w:vertAlign w:val="subscript"/>
        </w:rPr>
        <w:t>2</w:t>
      </w:r>
      <w:r w:rsidRPr="00425961">
        <w:rPr>
          <w:rFonts w:ascii="Book Antiqua" w:hAnsi="Book Antiqua"/>
          <w:b/>
          <w:color w:val="auto"/>
          <w:sz w:val="22"/>
          <w:szCs w:val="22"/>
        </w:rPr>
        <w:t xml:space="preserve"> modificados con Boro</w:t>
      </w:r>
      <w:bookmarkEnd w:id="154"/>
      <w:bookmarkEnd w:id="155"/>
    </w:p>
    <w:tbl>
      <w:tblPr>
        <w:tblStyle w:val="Tabladelista6concolores-nfasis1"/>
        <w:tblW w:w="0" w:type="auto"/>
        <w:jc w:val="center"/>
        <w:tblLook w:val="04A0" w:firstRow="1" w:lastRow="0" w:firstColumn="1" w:lastColumn="0" w:noHBand="0" w:noVBand="1"/>
      </w:tblPr>
      <w:tblGrid>
        <w:gridCol w:w="1949"/>
        <w:gridCol w:w="2020"/>
        <w:gridCol w:w="1134"/>
      </w:tblGrid>
      <w:tr w:rsidR="0005068B" w:rsidRPr="0005068B" w14:paraId="23FEDF69" w14:textId="77777777" w:rsidTr="00425961">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65B402A4" w14:textId="6EBE96B3"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rPr>
              <w:t>Fotocatalizador</w:t>
            </w:r>
          </w:p>
        </w:tc>
        <w:tc>
          <w:tcPr>
            <w:tcW w:w="2020" w:type="dxa"/>
            <w:vAlign w:val="center"/>
          </w:tcPr>
          <w:p w14:paraId="45D638E0" w14:textId="00A34281" w:rsidR="001568C7" w:rsidRPr="0005068B" w:rsidRDefault="001568C7" w:rsidP="00425961">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Contenido de Boro (at%)</w:t>
            </w:r>
          </w:p>
        </w:tc>
        <w:tc>
          <w:tcPr>
            <w:tcW w:w="1134" w:type="dxa"/>
            <w:vAlign w:val="center"/>
          </w:tcPr>
          <w:p w14:paraId="4650C769" w14:textId="0EAD2908" w:rsidR="001568C7" w:rsidRPr="0005068B" w:rsidRDefault="001568C7" w:rsidP="00425961">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lang w:val="en-US"/>
              </w:rPr>
              <w:t>E</w:t>
            </w:r>
            <w:r w:rsidRPr="00CD52BF">
              <w:rPr>
                <w:rFonts w:ascii="Book Antiqua" w:hAnsi="Book Antiqua" w:cs="Arial"/>
                <w:color w:val="auto"/>
                <w:vertAlign w:val="subscript"/>
                <w:lang w:val="en-US"/>
              </w:rPr>
              <w:t>g</w:t>
            </w:r>
            <w:r w:rsidRPr="0005068B">
              <w:rPr>
                <w:rFonts w:ascii="Book Antiqua" w:hAnsi="Book Antiqua" w:cs="Arial"/>
                <w:color w:val="auto"/>
                <w:lang w:val="en-US"/>
              </w:rPr>
              <w:t xml:space="preserve"> (eV)</w:t>
            </w:r>
          </w:p>
        </w:tc>
      </w:tr>
      <w:tr w:rsidR="0005068B" w:rsidRPr="0005068B" w14:paraId="423DB5AF" w14:textId="77777777" w:rsidTr="0042596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03CD97F0" w14:textId="19BCA00A"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lang w:val="en-US"/>
              </w:rPr>
              <w:t>Ti-B0</w:t>
            </w:r>
          </w:p>
        </w:tc>
        <w:tc>
          <w:tcPr>
            <w:tcW w:w="2020" w:type="dxa"/>
            <w:vAlign w:val="center"/>
          </w:tcPr>
          <w:p w14:paraId="014A8F09" w14:textId="50994BAA" w:rsidR="001568C7" w:rsidRPr="0005068B" w:rsidRDefault="001568C7"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lang w:val="en-US"/>
              </w:rPr>
              <w:t>0.0</w:t>
            </w:r>
          </w:p>
        </w:tc>
        <w:tc>
          <w:tcPr>
            <w:tcW w:w="1134" w:type="dxa"/>
            <w:vAlign w:val="center"/>
          </w:tcPr>
          <w:p w14:paraId="245DEC44" w14:textId="6E408F65" w:rsidR="001568C7" w:rsidRPr="0005068B" w:rsidRDefault="001568C7"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lang w:val="en-US"/>
              </w:rPr>
              <w:t>3.0</w:t>
            </w:r>
            <w:r w:rsidR="00495E8D">
              <w:rPr>
                <w:rFonts w:ascii="Book Antiqua" w:hAnsi="Book Antiqua" w:cs="Arial"/>
                <w:color w:val="auto"/>
                <w:lang w:val="en-US"/>
              </w:rPr>
              <w:t>4</w:t>
            </w:r>
          </w:p>
        </w:tc>
      </w:tr>
      <w:tr w:rsidR="0005068B" w:rsidRPr="0005068B" w14:paraId="4C8D5539" w14:textId="77777777" w:rsidTr="00425961">
        <w:trPr>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546FDCC4" w14:textId="4374DFC7"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lang w:val="en-US"/>
              </w:rPr>
              <w:t>Ti-B3</w:t>
            </w:r>
          </w:p>
        </w:tc>
        <w:tc>
          <w:tcPr>
            <w:tcW w:w="2020" w:type="dxa"/>
            <w:vAlign w:val="center"/>
          </w:tcPr>
          <w:p w14:paraId="627539CC" w14:textId="0FA8DEB8" w:rsidR="001568C7" w:rsidRPr="0005068B" w:rsidRDefault="001568C7" w:rsidP="00425961">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2.1</w:t>
            </w:r>
          </w:p>
        </w:tc>
        <w:tc>
          <w:tcPr>
            <w:tcW w:w="1134" w:type="dxa"/>
            <w:vAlign w:val="center"/>
          </w:tcPr>
          <w:p w14:paraId="463724D8" w14:textId="758F7A6F" w:rsidR="001568C7" w:rsidRPr="0005068B" w:rsidRDefault="001568C7" w:rsidP="00425961">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3.1</w:t>
            </w:r>
            <w:r w:rsidR="00495E8D">
              <w:rPr>
                <w:rFonts w:ascii="Book Antiqua" w:hAnsi="Book Antiqua" w:cs="Arial"/>
                <w:color w:val="auto"/>
              </w:rPr>
              <w:t>1</w:t>
            </w:r>
          </w:p>
        </w:tc>
      </w:tr>
      <w:tr w:rsidR="0005068B" w:rsidRPr="0005068B" w14:paraId="2787812E" w14:textId="77777777" w:rsidTr="0042596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650B54FB" w14:textId="0C0C238D"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rPr>
              <w:t>Ti-B5</w:t>
            </w:r>
          </w:p>
        </w:tc>
        <w:tc>
          <w:tcPr>
            <w:tcW w:w="2020" w:type="dxa"/>
            <w:vAlign w:val="center"/>
          </w:tcPr>
          <w:p w14:paraId="7EC802E3" w14:textId="2C3FF3EA" w:rsidR="001568C7" w:rsidRPr="0005068B" w:rsidRDefault="001568C7"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2.8</w:t>
            </w:r>
          </w:p>
        </w:tc>
        <w:tc>
          <w:tcPr>
            <w:tcW w:w="1134" w:type="dxa"/>
            <w:vAlign w:val="center"/>
          </w:tcPr>
          <w:p w14:paraId="5A23B945" w14:textId="41E7548A" w:rsidR="001568C7" w:rsidRPr="0005068B" w:rsidRDefault="001568C7"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3.1</w:t>
            </w:r>
            <w:r w:rsidR="00495E8D">
              <w:rPr>
                <w:rFonts w:ascii="Book Antiqua" w:hAnsi="Book Antiqua" w:cs="Arial"/>
                <w:color w:val="auto"/>
              </w:rPr>
              <w:t>3</w:t>
            </w:r>
          </w:p>
        </w:tc>
      </w:tr>
      <w:tr w:rsidR="0005068B" w:rsidRPr="0005068B" w14:paraId="3D91136B" w14:textId="77777777" w:rsidTr="00425961">
        <w:trPr>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147397E2" w14:textId="671564F2"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rPr>
              <w:t>Ti-B10</w:t>
            </w:r>
          </w:p>
        </w:tc>
        <w:tc>
          <w:tcPr>
            <w:tcW w:w="2020" w:type="dxa"/>
            <w:vAlign w:val="center"/>
          </w:tcPr>
          <w:p w14:paraId="3196683C" w14:textId="23DAFB97" w:rsidR="001568C7" w:rsidRPr="0005068B" w:rsidRDefault="001568C7" w:rsidP="00425961">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4.7</w:t>
            </w:r>
          </w:p>
        </w:tc>
        <w:tc>
          <w:tcPr>
            <w:tcW w:w="1134" w:type="dxa"/>
            <w:vAlign w:val="center"/>
          </w:tcPr>
          <w:p w14:paraId="722982F0" w14:textId="40FF13CF" w:rsidR="001568C7" w:rsidRPr="0005068B" w:rsidRDefault="00495E8D" w:rsidP="00425961">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color w:val="auto"/>
              </w:rPr>
            </w:pPr>
            <w:r>
              <w:rPr>
                <w:rFonts w:ascii="Book Antiqua" w:hAnsi="Book Antiqua" w:cs="Arial"/>
                <w:color w:val="auto"/>
              </w:rPr>
              <w:t>3.03</w:t>
            </w:r>
          </w:p>
        </w:tc>
      </w:tr>
      <w:tr w:rsidR="0005068B" w:rsidRPr="0005068B" w14:paraId="3538B568" w14:textId="77777777" w:rsidTr="00425961">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01A2CECF" w14:textId="5F31538F" w:rsidR="001568C7" w:rsidRPr="0005068B" w:rsidRDefault="001568C7" w:rsidP="00425961">
            <w:pPr>
              <w:spacing w:after="0" w:line="276" w:lineRule="auto"/>
              <w:rPr>
                <w:rFonts w:ascii="Book Antiqua" w:hAnsi="Book Antiqua" w:cs="Arial"/>
                <w:color w:val="auto"/>
              </w:rPr>
            </w:pPr>
            <w:r w:rsidRPr="0005068B">
              <w:rPr>
                <w:rFonts w:ascii="Book Antiqua" w:hAnsi="Book Antiqua" w:cs="Arial"/>
                <w:color w:val="auto"/>
              </w:rPr>
              <w:t>Ti-B20</w:t>
            </w:r>
          </w:p>
        </w:tc>
        <w:tc>
          <w:tcPr>
            <w:tcW w:w="2020" w:type="dxa"/>
            <w:vAlign w:val="center"/>
          </w:tcPr>
          <w:p w14:paraId="5DE493FE" w14:textId="6BFC73ED" w:rsidR="001568C7" w:rsidRPr="0005068B" w:rsidRDefault="001568C7"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sidRPr="0005068B">
              <w:rPr>
                <w:rFonts w:ascii="Book Antiqua" w:hAnsi="Book Antiqua" w:cs="Arial"/>
                <w:color w:val="auto"/>
              </w:rPr>
              <w:t>9.0</w:t>
            </w:r>
          </w:p>
        </w:tc>
        <w:tc>
          <w:tcPr>
            <w:tcW w:w="1134" w:type="dxa"/>
            <w:vAlign w:val="center"/>
          </w:tcPr>
          <w:p w14:paraId="250E6B57" w14:textId="6F22A302" w:rsidR="001568C7" w:rsidRPr="0005068B" w:rsidRDefault="00495E8D" w:rsidP="00425961">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color w:val="auto"/>
              </w:rPr>
            </w:pPr>
            <w:r>
              <w:rPr>
                <w:rFonts w:ascii="Book Antiqua" w:hAnsi="Book Antiqua" w:cs="Arial"/>
                <w:color w:val="auto"/>
              </w:rPr>
              <w:t>3.26</w:t>
            </w:r>
          </w:p>
        </w:tc>
      </w:tr>
    </w:tbl>
    <w:p w14:paraId="4C4BF6CC" w14:textId="2C21F59C" w:rsidR="001568C7" w:rsidRDefault="001568C7" w:rsidP="00252BBF">
      <w:pPr>
        <w:spacing w:after="0" w:line="276" w:lineRule="auto"/>
        <w:jc w:val="both"/>
        <w:rPr>
          <w:rFonts w:ascii="Book Antiqua" w:hAnsi="Book Antiqua" w:cs="Arial"/>
        </w:rPr>
      </w:pPr>
    </w:p>
    <w:p w14:paraId="2DD82974" w14:textId="20DCECD0" w:rsidR="0005068B" w:rsidRDefault="00897C33" w:rsidP="00252BBF">
      <w:pPr>
        <w:spacing w:after="0" w:line="276" w:lineRule="auto"/>
        <w:jc w:val="both"/>
        <w:rPr>
          <w:rFonts w:ascii="Book Antiqua" w:hAnsi="Book Antiqua" w:cs="Arial"/>
        </w:rPr>
      </w:pPr>
      <w:r w:rsidRPr="00425961">
        <w:rPr>
          <w:rFonts w:ascii="Book Antiqua" w:hAnsi="Book Antiqua" w:cs="Arial"/>
        </w:rPr>
        <w:t>En los materiales preparados no se observa una modificación importante en la energía de banda prohibida al</w:t>
      </w:r>
      <w:r w:rsidR="00495E8D" w:rsidRPr="00425961">
        <w:rPr>
          <w:rFonts w:ascii="Book Antiqua" w:hAnsi="Book Antiqua" w:cs="Arial"/>
        </w:rPr>
        <w:t xml:space="preserve"> añadir óxido de boro en las formulaciones fotocatalíticas</w:t>
      </w:r>
      <w:r w:rsidR="008429BB" w:rsidRPr="00425961">
        <w:rPr>
          <w:rFonts w:ascii="Book Antiqua" w:hAnsi="Book Antiqua" w:cs="Arial"/>
        </w:rPr>
        <w:t>.</w:t>
      </w:r>
      <w:r>
        <w:rPr>
          <w:rFonts w:ascii="Book Antiqua" w:hAnsi="Book Antiqua" w:cs="Arial"/>
        </w:rPr>
        <w:t xml:space="preserve"> En general se puede observar que los materiales serán activos con radiación UV principalmente. </w:t>
      </w:r>
      <w:r w:rsidR="00890B14">
        <w:rPr>
          <w:rFonts w:ascii="Book Antiqua" w:hAnsi="Book Antiqua" w:cs="Arial"/>
        </w:rPr>
        <w:t xml:space="preserve"> </w:t>
      </w:r>
    </w:p>
    <w:p w14:paraId="7BA40156" w14:textId="77777777" w:rsidR="00252BBF" w:rsidRDefault="00252BBF" w:rsidP="00592688">
      <w:pPr>
        <w:spacing w:after="0" w:line="276" w:lineRule="auto"/>
        <w:jc w:val="both"/>
        <w:rPr>
          <w:rFonts w:ascii="Book Antiqua" w:hAnsi="Book Antiqua" w:cs="Arial"/>
        </w:rPr>
      </w:pPr>
    </w:p>
    <w:p w14:paraId="576B49C6" w14:textId="77777777" w:rsidR="00100349" w:rsidRPr="003B43C3" w:rsidRDefault="00100349" w:rsidP="00592688">
      <w:pPr>
        <w:pStyle w:val="Ttulo3"/>
        <w:spacing w:after="0"/>
      </w:pPr>
      <w:bookmarkStart w:id="156" w:name="_Toc180067244"/>
      <w:r>
        <w:t>Espectroscopía Raman</w:t>
      </w:r>
      <w:bookmarkEnd w:id="156"/>
    </w:p>
    <w:p w14:paraId="49FA0C44" w14:textId="79827814" w:rsidR="00100349" w:rsidRDefault="00100349" w:rsidP="00592688">
      <w:pPr>
        <w:spacing w:after="0" w:line="276" w:lineRule="auto"/>
        <w:jc w:val="both"/>
        <w:rPr>
          <w:rFonts w:ascii="Book Antiqua" w:hAnsi="Book Antiqua" w:cs="Arial"/>
        </w:rPr>
      </w:pPr>
      <w:r>
        <w:rPr>
          <w:rFonts w:ascii="Book Antiqua" w:hAnsi="Book Antiqua" w:cs="Arial"/>
        </w:rPr>
        <w:t>Las películas de TiO</w:t>
      </w:r>
      <w:r w:rsidRPr="00F16E03">
        <w:rPr>
          <w:rFonts w:ascii="Book Antiqua" w:hAnsi="Book Antiqua" w:cs="Arial"/>
          <w:vertAlign w:val="subscript"/>
        </w:rPr>
        <w:t>2</w:t>
      </w:r>
      <w:r>
        <w:rPr>
          <w:rFonts w:ascii="Book Antiqua" w:hAnsi="Book Antiqua" w:cs="Arial"/>
          <w:vertAlign w:val="subscript"/>
        </w:rPr>
        <w:t xml:space="preserve"> </w:t>
      </w:r>
      <w:r w:rsidR="00A60A38">
        <w:rPr>
          <w:rFonts w:ascii="Book Antiqua" w:hAnsi="Book Antiqua" w:cs="Arial"/>
        </w:rPr>
        <w:t>modificadas</w:t>
      </w:r>
      <w:r>
        <w:rPr>
          <w:rFonts w:ascii="Book Antiqua" w:hAnsi="Book Antiqua" w:cs="Arial"/>
        </w:rPr>
        <w:t xml:space="preserve"> con boro también fueron caracterizadas con espectroscopía Raman con el fin de determinar el efecto de la adición de boro en la microestructura cristalina del dióxido de titanio.</w:t>
      </w:r>
      <w:r w:rsidRPr="003B43C3">
        <w:rPr>
          <w:rFonts w:ascii="Book Antiqua" w:hAnsi="Book Antiqua" w:cs="Arial"/>
        </w:rPr>
        <w:t xml:space="preserve"> </w:t>
      </w:r>
      <w:r w:rsidR="007813D0">
        <w:rPr>
          <w:rFonts w:ascii="Book Antiqua" w:hAnsi="Book Antiqua" w:cs="Arial"/>
        </w:rPr>
        <w:t xml:space="preserve"> </w:t>
      </w:r>
    </w:p>
    <w:p w14:paraId="1D4589D5" w14:textId="77777777" w:rsidR="00425961" w:rsidRDefault="00425961" w:rsidP="00592688">
      <w:pPr>
        <w:spacing w:after="0" w:line="276" w:lineRule="auto"/>
        <w:jc w:val="both"/>
        <w:rPr>
          <w:rFonts w:ascii="Book Antiqua" w:hAnsi="Book Antiqua" w:cs="Arial"/>
        </w:rPr>
      </w:pPr>
    </w:p>
    <w:p w14:paraId="62F4E72E" w14:textId="77777777" w:rsidR="00425961" w:rsidRDefault="00425961" w:rsidP="00425961">
      <w:pPr>
        <w:keepNext/>
        <w:spacing w:after="0" w:line="276" w:lineRule="auto"/>
      </w:pPr>
      <w:r w:rsidRPr="00287480">
        <w:rPr>
          <w:rFonts w:ascii="Book Antiqua" w:hAnsi="Book Antiqua" w:cs="Arial"/>
        </w:rPr>
        <w:object w:dxaOrig="6151" w:dyaOrig="4669" w14:anchorId="56219F9B">
          <v:shape id="_x0000_i1042" type="#_x0000_t75" style="width:371.5pt;height:245.6pt" o:ole="">
            <v:imagedata r:id="rId77" o:title="" croptop="4750f"/>
          </v:shape>
          <o:OLEObject Type="Embed" ProgID="Origin50.Graph" ShapeID="_x0000_i1042" DrawAspect="Content" ObjectID="_1791135688" r:id="rId78"/>
        </w:object>
      </w:r>
    </w:p>
    <w:p w14:paraId="6855C2CC" w14:textId="55412C46" w:rsidR="00425961" w:rsidRPr="00425961" w:rsidRDefault="00425961" w:rsidP="00425961">
      <w:pPr>
        <w:pStyle w:val="Descripcin"/>
        <w:spacing w:after="0" w:line="276" w:lineRule="auto"/>
        <w:rPr>
          <w:rFonts w:ascii="Book Antiqua" w:hAnsi="Book Antiqua"/>
          <w:b/>
          <w:color w:val="auto"/>
          <w:sz w:val="22"/>
          <w:szCs w:val="20"/>
        </w:rPr>
      </w:pPr>
      <w:bookmarkStart w:id="157" w:name="_Ref133344315"/>
      <w:bookmarkStart w:id="158" w:name="_Toc180150268"/>
      <w:r w:rsidRPr="00425961">
        <w:rPr>
          <w:rFonts w:ascii="Book Antiqua" w:hAnsi="Book Antiqua"/>
          <w:b/>
          <w:color w:val="auto"/>
          <w:sz w:val="22"/>
          <w:szCs w:val="20"/>
        </w:rPr>
        <w:t xml:space="preserve">Figura </w:t>
      </w:r>
      <w:r w:rsidRPr="00425961">
        <w:rPr>
          <w:rFonts w:ascii="Book Antiqua" w:hAnsi="Book Antiqua"/>
          <w:b/>
          <w:color w:val="auto"/>
          <w:sz w:val="22"/>
          <w:szCs w:val="20"/>
        </w:rPr>
        <w:fldChar w:fldCharType="begin"/>
      </w:r>
      <w:r w:rsidRPr="00425961">
        <w:rPr>
          <w:rFonts w:ascii="Book Antiqua" w:hAnsi="Book Antiqua"/>
          <w:b/>
          <w:color w:val="auto"/>
          <w:sz w:val="22"/>
          <w:szCs w:val="20"/>
        </w:rPr>
        <w:instrText xml:space="preserve"> SEQ Figura \* ARABIC </w:instrText>
      </w:r>
      <w:r w:rsidRPr="00425961">
        <w:rPr>
          <w:rFonts w:ascii="Book Antiqua" w:hAnsi="Book Antiqua"/>
          <w:b/>
          <w:color w:val="auto"/>
          <w:sz w:val="22"/>
          <w:szCs w:val="20"/>
        </w:rPr>
        <w:fldChar w:fldCharType="separate"/>
      </w:r>
      <w:r w:rsidR="00D55F97">
        <w:rPr>
          <w:rFonts w:ascii="Book Antiqua" w:hAnsi="Book Antiqua"/>
          <w:b/>
          <w:noProof/>
          <w:color w:val="auto"/>
          <w:sz w:val="22"/>
          <w:szCs w:val="20"/>
        </w:rPr>
        <w:t>21</w:t>
      </w:r>
      <w:r w:rsidRPr="00425961">
        <w:rPr>
          <w:rFonts w:ascii="Book Antiqua" w:hAnsi="Book Antiqua"/>
          <w:b/>
          <w:color w:val="auto"/>
          <w:sz w:val="22"/>
          <w:szCs w:val="20"/>
        </w:rPr>
        <w:fldChar w:fldCharType="end"/>
      </w:r>
      <w:bookmarkEnd w:id="157"/>
      <w:r w:rsidRPr="00425961">
        <w:rPr>
          <w:rFonts w:ascii="Book Antiqua" w:hAnsi="Book Antiqua"/>
          <w:b/>
          <w:color w:val="auto"/>
          <w:sz w:val="22"/>
          <w:szCs w:val="20"/>
        </w:rPr>
        <w:t>.Espectros Raman de películas de TiO</w:t>
      </w:r>
      <w:r w:rsidRPr="00425961">
        <w:rPr>
          <w:rFonts w:ascii="Book Antiqua" w:hAnsi="Book Antiqua"/>
          <w:b/>
          <w:color w:val="auto"/>
          <w:sz w:val="22"/>
          <w:szCs w:val="20"/>
          <w:vertAlign w:val="subscript"/>
        </w:rPr>
        <w:t>2</w:t>
      </w:r>
      <w:r w:rsidRPr="00425961">
        <w:rPr>
          <w:rFonts w:ascii="Book Antiqua" w:hAnsi="Book Antiqua"/>
          <w:b/>
          <w:color w:val="auto"/>
          <w:sz w:val="22"/>
          <w:szCs w:val="20"/>
        </w:rPr>
        <w:t xml:space="preserve"> dopados con boro</w:t>
      </w:r>
      <w:bookmarkEnd w:id="158"/>
    </w:p>
    <w:p w14:paraId="0C9CAD9D" w14:textId="113DE503" w:rsidR="007813D0" w:rsidRDefault="001524C1" w:rsidP="007813D0">
      <w:pPr>
        <w:spacing w:after="0" w:line="276" w:lineRule="auto"/>
        <w:jc w:val="both"/>
        <w:rPr>
          <w:rFonts w:ascii="Book Antiqua" w:hAnsi="Book Antiqua" w:cs="Arial"/>
        </w:rPr>
      </w:pPr>
      <w:r>
        <w:rPr>
          <w:rFonts w:ascii="Book Antiqua" w:hAnsi="Book Antiqua" w:cs="Arial"/>
        </w:rPr>
        <w:lastRenderedPageBreak/>
        <w:t>L</w:t>
      </w:r>
      <w:r w:rsidR="007813D0">
        <w:rPr>
          <w:rFonts w:ascii="Book Antiqua" w:hAnsi="Book Antiqua" w:cs="Arial"/>
        </w:rPr>
        <w:t xml:space="preserve">a </w:t>
      </w:r>
      <w:r w:rsidR="007813D0">
        <w:rPr>
          <w:rFonts w:ascii="Book Antiqua" w:hAnsi="Book Antiqua" w:cs="Arial"/>
        </w:rPr>
        <w:fldChar w:fldCharType="begin"/>
      </w:r>
      <w:r w:rsidR="007813D0">
        <w:rPr>
          <w:rFonts w:ascii="Book Antiqua" w:hAnsi="Book Antiqua" w:cs="Arial"/>
        </w:rPr>
        <w:instrText xml:space="preserve"> REF _Ref133344315 \h </w:instrText>
      </w:r>
      <w:r w:rsidR="007813D0">
        <w:rPr>
          <w:rFonts w:ascii="Book Antiqua" w:hAnsi="Book Antiqua" w:cs="Arial"/>
        </w:rPr>
      </w:r>
      <w:r w:rsidR="007813D0">
        <w:rPr>
          <w:rFonts w:ascii="Book Antiqua" w:hAnsi="Book Antiqua" w:cs="Arial"/>
        </w:rPr>
        <w:fldChar w:fldCharType="separate"/>
      </w:r>
      <w:r w:rsidR="00D55F97" w:rsidRPr="00425961">
        <w:rPr>
          <w:rFonts w:ascii="Book Antiqua" w:hAnsi="Book Antiqua"/>
          <w:b/>
          <w:szCs w:val="20"/>
        </w:rPr>
        <w:t xml:space="preserve">Figura </w:t>
      </w:r>
      <w:r w:rsidR="00D55F97">
        <w:rPr>
          <w:rFonts w:ascii="Book Antiqua" w:hAnsi="Book Antiqua"/>
          <w:b/>
          <w:noProof/>
          <w:szCs w:val="20"/>
        </w:rPr>
        <w:t>21</w:t>
      </w:r>
      <w:r w:rsidR="007813D0">
        <w:rPr>
          <w:rFonts w:ascii="Book Antiqua" w:hAnsi="Book Antiqua" w:cs="Arial"/>
        </w:rPr>
        <w:fldChar w:fldCharType="end"/>
      </w:r>
      <w:r w:rsidR="007813D0">
        <w:rPr>
          <w:rFonts w:ascii="Book Antiqua" w:hAnsi="Book Antiqua" w:cs="Arial"/>
        </w:rPr>
        <w:t xml:space="preserve"> </w:t>
      </w:r>
      <w:r>
        <w:rPr>
          <w:rFonts w:ascii="Book Antiqua" w:hAnsi="Book Antiqua" w:cs="Arial"/>
        </w:rPr>
        <w:t>muestra</w:t>
      </w:r>
      <w:r w:rsidR="007813D0">
        <w:rPr>
          <w:rFonts w:ascii="Book Antiqua" w:hAnsi="Book Antiqua" w:cs="Arial"/>
        </w:rPr>
        <w:t xml:space="preserve"> los espectros </w:t>
      </w:r>
      <w:r w:rsidR="007813D0" w:rsidRPr="007813D0">
        <w:rPr>
          <w:rFonts w:ascii="Book Antiqua" w:hAnsi="Book Antiqua" w:cs="Arial"/>
        </w:rPr>
        <w:t xml:space="preserve">Raman </w:t>
      </w:r>
      <w:r w:rsidR="007813D0">
        <w:rPr>
          <w:rFonts w:ascii="Book Antiqua" w:hAnsi="Book Antiqua" w:cs="Arial"/>
        </w:rPr>
        <w:t>de las películas de TiO</w:t>
      </w:r>
      <w:r w:rsidR="007813D0" w:rsidRPr="00BF5E38">
        <w:rPr>
          <w:rFonts w:ascii="Book Antiqua" w:hAnsi="Book Antiqua" w:cs="Arial"/>
          <w:vertAlign w:val="subscript"/>
        </w:rPr>
        <w:t>2</w:t>
      </w:r>
      <w:r w:rsidR="007813D0">
        <w:rPr>
          <w:rFonts w:ascii="Book Antiqua" w:hAnsi="Book Antiqua" w:cs="Arial"/>
        </w:rPr>
        <w:t xml:space="preserve"> </w:t>
      </w:r>
      <w:r w:rsidR="007813D0" w:rsidRPr="007813D0">
        <w:rPr>
          <w:rFonts w:ascii="Book Antiqua" w:hAnsi="Book Antiqua" w:cs="Arial"/>
        </w:rPr>
        <w:t>modificadas con boro.</w:t>
      </w:r>
      <w:r w:rsidR="007813D0">
        <w:rPr>
          <w:rFonts w:ascii="Book Antiqua" w:hAnsi="Book Antiqua" w:cs="Arial"/>
        </w:rPr>
        <w:t xml:space="preserve"> En todos los casos se observan picos asociados a dióxido de titanio en fase anatasa. Respecto a boro, no hay evidencia de la formación de boratos en la película, sin embargo, el aumento en la intensidad de los picos correspondiente a una mayor cantidad de boro en el </w:t>
      </w:r>
      <w:r w:rsidR="007813D0" w:rsidRPr="007813D0">
        <w:rPr>
          <w:rFonts w:ascii="Book Antiqua" w:hAnsi="Book Antiqua" w:cs="Arial"/>
        </w:rPr>
        <w:t>material indica un aumento</w:t>
      </w:r>
      <w:r w:rsidR="007813D0">
        <w:rPr>
          <w:rFonts w:ascii="Book Antiqua" w:hAnsi="Book Antiqua" w:cs="Arial"/>
        </w:rPr>
        <w:t xml:space="preserve"> de la cristalinidad. Además, se observa un desplazamiento </w:t>
      </w:r>
      <w:r w:rsidR="00897C33">
        <w:rPr>
          <w:rFonts w:ascii="Book Antiqua" w:hAnsi="Book Antiqua" w:cs="Arial"/>
        </w:rPr>
        <w:t>hacia</w:t>
      </w:r>
      <w:r w:rsidR="007813D0">
        <w:rPr>
          <w:rFonts w:ascii="Book Antiqua" w:hAnsi="Book Antiqua" w:cs="Arial"/>
        </w:rPr>
        <w:t xml:space="preserve"> la derecha en la señal </w:t>
      </w:r>
      <w:r w:rsidR="007813D0" w:rsidRPr="007813D0">
        <w:rPr>
          <w:rFonts w:ascii="Book Antiqua" w:hAnsi="Book Antiqua" w:cs="Arial"/>
        </w:rPr>
        <w:t>de</w:t>
      </w:r>
      <w:r w:rsidR="007813D0">
        <w:rPr>
          <w:rFonts w:ascii="Book Antiqua" w:hAnsi="Book Antiqua" w:cs="Arial"/>
        </w:rPr>
        <w:t xml:space="preserve"> 144 cm</w:t>
      </w:r>
      <w:r w:rsidR="007813D0" w:rsidRPr="00815194">
        <w:rPr>
          <w:rFonts w:ascii="Book Antiqua" w:hAnsi="Book Antiqua" w:cs="Arial"/>
          <w:vertAlign w:val="superscript"/>
        </w:rPr>
        <w:t>-1</w:t>
      </w:r>
      <w:r w:rsidR="007813D0">
        <w:rPr>
          <w:rFonts w:ascii="Book Antiqua" w:hAnsi="Book Antiqua" w:cs="Arial"/>
        </w:rPr>
        <w:t xml:space="preserve"> </w:t>
      </w:r>
      <w:r>
        <w:rPr>
          <w:rFonts w:ascii="Book Antiqua" w:hAnsi="Book Antiqua" w:cs="Arial"/>
        </w:rPr>
        <w:t>(</w:t>
      </w:r>
      <w:r w:rsidR="001546CD">
        <w:rPr>
          <w:rFonts w:ascii="Book Antiqua" w:hAnsi="Book Antiqua" w:cs="Arial"/>
        </w:rPr>
        <w:fldChar w:fldCharType="begin"/>
      </w:r>
      <w:r w:rsidR="001546CD">
        <w:rPr>
          <w:rFonts w:ascii="Book Antiqua" w:hAnsi="Book Antiqua" w:cs="Arial"/>
        </w:rPr>
        <w:instrText xml:space="preserve"> REF _Ref133344588 \h </w:instrText>
      </w:r>
      <w:r w:rsidR="001546CD">
        <w:rPr>
          <w:rFonts w:ascii="Book Antiqua" w:hAnsi="Book Antiqua" w:cs="Arial"/>
        </w:rPr>
      </w:r>
      <w:r w:rsidR="001546CD">
        <w:rPr>
          <w:rFonts w:ascii="Book Antiqua" w:hAnsi="Book Antiqua" w:cs="Arial"/>
        </w:rPr>
        <w:fldChar w:fldCharType="separate"/>
      </w:r>
      <w:r w:rsidR="00D55F97" w:rsidRPr="00425961">
        <w:rPr>
          <w:rFonts w:ascii="Book Antiqua" w:hAnsi="Book Antiqua" w:cs="Calibri"/>
          <w:b/>
          <w:szCs w:val="20"/>
        </w:rPr>
        <w:t xml:space="preserve">Figura </w:t>
      </w:r>
      <w:r w:rsidR="00D55F97">
        <w:rPr>
          <w:rFonts w:ascii="Book Antiqua" w:hAnsi="Book Antiqua" w:cs="Calibri"/>
          <w:b/>
          <w:noProof/>
          <w:szCs w:val="20"/>
        </w:rPr>
        <w:t>22</w:t>
      </w:r>
      <w:r w:rsidR="001546CD">
        <w:rPr>
          <w:rFonts w:ascii="Book Antiqua" w:hAnsi="Book Antiqua" w:cs="Arial"/>
        </w:rPr>
        <w:fldChar w:fldCharType="end"/>
      </w:r>
      <w:r>
        <w:rPr>
          <w:rFonts w:ascii="Book Antiqua" w:hAnsi="Book Antiqua" w:cs="Arial"/>
        </w:rPr>
        <w:t>)</w:t>
      </w:r>
      <w:r w:rsidR="007813D0">
        <w:rPr>
          <w:rFonts w:ascii="Book Antiqua" w:hAnsi="Book Antiqua" w:cs="Arial"/>
        </w:rPr>
        <w:t xml:space="preserve"> </w:t>
      </w:r>
      <w:r w:rsidR="001546CD">
        <w:rPr>
          <w:rFonts w:ascii="Book Antiqua" w:hAnsi="Book Antiqua" w:cs="Arial"/>
        </w:rPr>
        <w:t>asociada</w:t>
      </w:r>
      <w:r w:rsidR="007813D0">
        <w:rPr>
          <w:rFonts w:ascii="Book Antiqua" w:hAnsi="Book Antiqua" w:cs="Arial"/>
        </w:rPr>
        <w:t xml:space="preserve"> con la</w:t>
      </w:r>
      <w:r w:rsidR="007813D0" w:rsidRPr="0011047C">
        <w:rPr>
          <w:rFonts w:ascii="Book Antiqua" w:hAnsi="Book Antiqua" w:cs="Arial"/>
        </w:rPr>
        <w:t xml:space="preserve"> presencia de </w:t>
      </w:r>
      <w:r w:rsidR="001546CD" w:rsidRPr="001546CD">
        <w:rPr>
          <w:rFonts w:ascii="Book Antiqua" w:hAnsi="Book Antiqua" w:cs="Arial"/>
        </w:rPr>
        <w:t>vacancias</w:t>
      </w:r>
      <w:r w:rsidR="007813D0" w:rsidRPr="0011047C">
        <w:rPr>
          <w:rFonts w:ascii="Book Antiqua" w:hAnsi="Book Antiqua" w:cs="Arial"/>
        </w:rPr>
        <w:t xml:space="preserve"> de oxíg</w:t>
      </w:r>
      <w:r w:rsidR="007813D0">
        <w:rPr>
          <w:rFonts w:ascii="Book Antiqua" w:hAnsi="Book Antiqua" w:cs="Arial"/>
        </w:rPr>
        <w:t>eno y la formación de</w:t>
      </w:r>
      <w:r w:rsidR="007813D0" w:rsidRPr="0011047C">
        <w:rPr>
          <w:rFonts w:ascii="Book Antiqua" w:hAnsi="Book Antiqua" w:cs="Arial"/>
        </w:rPr>
        <w:t xml:space="preserve"> defectos</w:t>
      </w:r>
      <w:r w:rsidR="007813D0">
        <w:rPr>
          <w:rFonts w:ascii="Book Antiqua" w:hAnsi="Book Antiqua" w:cs="Arial"/>
        </w:rPr>
        <w:t xml:space="preserve"> en la red</w:t>
      </w:r>
      <w:sdt>
        <w:sdtPr>
          <w:rPr>
            <w:rFonts w:ascii="Book Antiqua" w:hAnsi="Book Antiqua" w:cs="Arial"/>
          </w:rPr>
          <w:id w:val="-892503157"/>
          <w:citation/>
        </w:sdtPr>
        <w:sdtContent>
          <w:r w:rsidR="007813D0">
            <w:rPr>
              <w:rFonts w:ascii="Book Antiqua" w:hAnsi="Book Antiqua" w:cs="Arial"/>
            </w:rPr>
            <w:fldChar w:fldCharType="begin"/>
          </w:r>
          <w:r w:rsidR="007813D0">
            <w:rPr>
              <w:rFonts w:ascii="Book Antiqua" w:hAnsi="Book Antiqua" w:cs="Arial"/>
            </w:rPr>
            <w:instrText xml:space="preserve"> CITATION Ras18 \l 2058 </w:instrText>
          </w:r>
          <w:r w:rsidR="007813D0">
            <w:rPr>
              <w:rFonts w:ascii="Book Antiqua" w:hAnsi="Book Antiqua" w:cs="Arial"/>
            </w:rPr>
            <w:fldChar w:fldCharType="separate"/>
          </w:r>
          <w:r w:rsidR="00542493">
            <w:rPr>
              <w:rFonts w:ascii="Book Antiqua" w:hAnsi="Book Antiqua" w:cs="Arial"/>
              <w:noProof/>
            </w:rPr>
            <w:t xml:space="preserve"> </w:t>
          </w:r>
          <w:r w:rsidR="00542493" w:rsidRPr="00542493">
            <w:rPr>
              <w:rFonts w:ascii="Book Antiqua" w:hAnsi="Book Antiqua" w:cs="Arial"/>
              <w:noProof/>
            </w:rPr>
            <w:t>(Rasoulnezhad, Hosseinzadeh, &amp; Javad, 2018)</w:t>
          </w:r>
          <w:r w:rsidR="007813D0">
            <w:rPr>
              <w:rFonts w:ascii="Book Antiqua" w:hAnsi="Book Antiqua" w:cs="Arial"/>
            </w:rPr>
            <w:fldChar w:fldCharType="end"/>
          </w:r>
        </w:sdtContent>
      </w:sdt>
      <w:r w:rsidR="007813D0">
        <w:rPr>
          <w:rFonts w:ascii="Book Antiqua" w:hAnsi="Book Antiqua" w:cs="Arial"/>
        </w:rPr>
        <w:t xml:space="preserve">. </w:t>
      </w:r>
    </w:p>
    <w:p w14:paraId="577D2FE9" w14:textId="77777777" w:rsidR="00592688" w:rsidRDefault="00592688" w:rsidP="00592688">
      <w:pPr>
        <w:spacing w:after="0" w:line="276" w:lineRule="auto"/>
        <w:jc w:val="both"/>
        <w:rPr>
          <w:rFonts w:ascii="Book Antiqua" w:hAnsi="Book Antiqua" w:cs="Arial"/>
        </w:rPr>
      </w:pPr>
    </w:p>
    <w:p w14:paraId="3FF90872" w14:textId="01184296" w:rsidR="006B19ED" w:rsidRDefault="00425961" w:rsidP="001C499E">
      <w:pPr>
        <w:spacing w:after="240" w:line="276" w:lineRule="auto"/>
      </w:pPr>
      <w:r w:rsidRPr="00287480">
        <w:rPr>
          <w:rFonts w:ascii="Book Antiqua" w:hAnsi="Book Antiqua" w:cs="Arial"/>
        </w:rPr>
        <w:object w:dxaOrig="6151" w:dyaOrig="4669" w14:anchorId="56780062">
          <v:shape id="_x0000_i1043" type="#_x0000_t75" style="width:327.75pt;height:263.7pt" o:ole="">
            <v:imagedata r:id="rId79" o:title="" croptop="4288f" cropleft="4515f" cropright="7460f"/>
          </v:shape>
          <o:OLEObject Type="Embed" ProgID="Origin50.Graph" ShapeID="_x0000_i1043" DrawAspect="Content" ObjectID="_1791135689" r:id="rId80"/>
        </w:object>
      </w:r>
    </w:p>
    <w:p w14:paraId="3B044EBD" w14:textId="3473538A" w:rsidR="006F4FBC" w:rsidRPr="00425961" w:rsidRDefault="006B19ED" w:rsidP="006F4FBC">
      <w:pPr>
        <w:pStyle w:val="Descripcin"/>
        <w:spacing w:after="0" w:line="276" w:lineRule="auto"/>
        <w:ind w:firstLine="709"/>
        <w:rPr>
          <w:rFonts w:ascii="Book Antiqua" w:hAnsi="Book Antiqua" w:cs="Calibri"/>
          <w:b/>
          <w:color w:val="0000FF"/>
          <w:sz w:val="22"/>
          <w:szCs w:val="20"/>
        </w:rPr>
      </w:pPr>
      <w:bookmarkStart w:id="159" w:name="_Ref133344588"/>
      <w:bookmarkStart w:id="160" w:name="_Toc180150269"/>
      <w:r w:rsidRPr="00425961">
        <w:rPr>
          <w:rFonts w:ascii="Book Antiqua" w:hAnsi="Book Antiqua" w:cs="Calibri"/>
          <w:b/>
          <w:color w:val="auto"/>
          <w:sz w:val="22"/>
          <w:szCs w:val="20"/>
        </w:rPr>
        <w:t xml:space="preserve">Figura </w:t>
      </w:r>
      <w:r w:rsidRPr="00425961">
        <w:rPr>
          <w:rFonts w:ascii="Book Antiqua" w:hAnsi="Book Antiqua" w:cs="Calibri"/>
          <w:b/>
          <w:color w:val="auto"/>
          <w:sz w:val="22"/>
          <w:szCs w:val="20"/>
        </w:rPr>
        <w:fldChar w:fldCharType="begin"/>
      </w:r>
      <w:r w:rsidRPr="00425961">
        <w:rPr>
          <w:rFonts w:ascii="Book Antiqua" w:hAnsi="Book Antiqua" w:cs="Calibri"/>
          <w:b/>
          <w:color w:val="auto"/>
          <w:sz w:val="22"/>
          <w:szCs w:val="20"/>
        </w:rPr>
        <w:instrText xml:space="preserve"> SEQ Figura \* ARABIC </w:instrText>
      </w:r>
      <w:r w:rsidRPr="00425961">
        <w:rPr>
          <w:rFonts w:ascii="Book Antiqua" w:hAnsi="Book Antiqua" w:cs="Calibri"/>
          <w:b/>
          <w:color w:val="auto"/>
          <w:sz w:val="22"/>
          <w:szCs w:val="20"/>
        </w:rPr>
        <w:fldChar w:fldCharType="separate"/>
      </w:r>
      <w:r w:rsidR="00D55F97">
        <w:rPr>
          <w:rFonts w:ascii="Book Antiqua" w:hAnsi="Book Antiqua" w:cs="Calibri"/>
          <w:b/>
          <w:noProof/>
          <w:color w:val="auto"/>
          <w:sz w:val="22"/>
          <w:szCs w:val="20"/>
        </w:rPr>
        <w:t>22</w:t>
      </w:r>
      <w:r w:rsidRPr="00425961">
        <w:rPr>
          <w:rFonts w:ascii="Book Antiqua" w:hAnsi="Book Antiqua" w:cs="Calibri"/>
          <w:b/>
          <w:color w:val="auto"/>
          <w:sz w:val="22"/>
          <w:szCs w:val="20"/>
        </w:rPr>
        <w:fldChar w:fldCharType="end"/>
      </w:r>
      <w:bookmarkEnd w:id="159"/>
      <w:r w:rsidR="00725CF6" w:rsidRPr="00425961">
        <w:rPr>
          <w:rFonts w:ascii="Book Antiqua" w:hAnsi="Book Antiqua" w:cs="Calibri"/>
          <w:b/>
          <w:color w:val="auto"/>
          <w:sz w:val="22"/>
          <w:szCs w:val="20"/>
        </w:rPr>
        <w:t xml:space="preserve">. </w:t>
      </w:r>
      <w:r w:rsidR="006F4FBC" w:rsidRPr="00425961">
        <w:rPr>
          <w:rFonts w:ascii="Book Antiqua" w:hAnsi="Book Antiqua" w:cs="Calibri"/>
          <w:b/>
          <w:color w:val="auto"/>
          <w:sz w:val="22"/>
          <w:szCs w:val="20"/>
        </w:rPr>
        <w:t>Amplificación de la zona con la banda Raman de 144 cm</w:t>
      </w:r>
      <w:r w:rsidR="006F4FBC" w:rsidRPr="00425961">
        <w:rPr>
          <w:rFonts w:ascii="Book Antiqua" w:hAnsi="Book Antiqua" w:cs="Calibri"/>
          <w:b/>
          <w:color w:val="auto"/>
          <w:sz w:val="22"/>
          <w:szCs w:val="20"/>
          <w:vertAlign w:val="superscript"/>
        </w:rPr>
        <w:t>-1</w:t>
      </w:r>
      <w:r w:rsidR="006F4FBC" w:rsidRPr="00425961">
        <w:rPr>
          <w:rFonts w:ascii="Book Antiqua" w:hAnsi="Book Antiqua" w:cs="Calibri"/>
          <w:b/>
          <w:color w:val="auto"/>
          <w:sz w:val="22"/>
          <w:szCs w:val="20"/>
        </w:rPr>
        <w:t xml:space="preserve"> en catalizadores modificados con Boro</w:t>
      </w:r>
      <w:bookmarkEnd w:id="160"/>
    </w:p>
    <w:p w14:paraId="7172C638" w14:textId="77777777" w:rsidR="001C499E" w:rsidRDefault="001C499E" w:rsidP="00592688">
      <w:pPr>
        <w:pStyle w:val="Descripcin"/>
        <w:spacing w:after="0" w:line="276" w:lineRule="auto"/>
        <w:jc w:val="both"/>
        <w:rPr>
          <w:rFonts w:ascii="Book Antiqua" w:hAnsi="Book Antiqua" w:cs="Calibri"/>
          <w:b/>
          <w:color w:val="auto"/>
          <w:sz w:val="20"/>
          <w:szCs w:val="20"/>
        </w:rPr>
      </w:pPr>
    </w:p>
    <w:p w14:paraId="5B2B3386" w14:textId="77777777" w:rsidR="00592688" w:rsidRPr="00592688" w:rsidRDefault="00592688" w:rsidP="00592688">
      <w:pPr>
        <w:spacing w:after="0" w:line="276" w:lineRule="auto"/>
        <w:jc w:val="both"/>
      </w:pPr>
    </w:p>
    <w:p w14:paraId="23648C26" w14:textId="798CB057" w:rsidR="00100349" w:rsidRDefault="00100349" w:rsidP="001546CD">
      <w:pPr>
        <w:pStyle w:val="Descripcin"/>
        <w:spacing w:after="0" w:line="276" w:lineRule="auto"/>
        <w:jc w:val="both"/>
        <w:rPr>
          <w:rFonts w:ascii="Book Antiqua" w:hAnsi="Book Antiqua" w:cs="Arial"/>
        </w:rPr>
      </w:pPr>
      <w:r w:rsidRPr="001C499E">
        <w:rPr>
          <w:rFonts w:ascii="Book Antiqua" w:hAnsi="Book Antiqua" w:cs="Arial"/>
          <w:i w:val="0"/>
          <w:iCs w:val="0"/>
          <w:color w:val="auto"/>
          <w:sz w:val="22"/>
          <w:szCs w:val="22"/>
        </w:rPr>
        <w:t xml:space="preserve">Considerando </w:t>
      </w:r>
      <w:r w:rsidR="00D528ED" w:rsidRPr="00D528ED">
        <w:rPr>
          <w:rFonts w:ascii="Book Antiqua" w:hAnsi="Book Antiqua" w:cs="Arial"/>
          <w:i w:val="0"/>
          <w:iCs w:val="0"/>
          <w:color w:val="auto"/>
          <w:sz w:val="22"/>
          <w:szCs w:val="22"/>
        </w:rPr>
        <w:t>el desplazamiento del pico</w:t>
      </w:r>
      <w:r w:rsidR="00D528ED">
        <w:rPr>
          <w:rFonts w:ascii="Book Antiqua" w:hAnsi="Book Antiqua" w:cs="Arial"/>
          <w:i w:val="0"/>
          <w:iCs w:val="0"/>
          <w:color w:val="auto"/>
          <w:sz w:val="22"/>
          <w:szCs w:val="22"/>
        </w:rPr>
        <w:t xml:space="preserve"> </w:t>
      </w:r>
      <w:r w:rsidRPr="001C499E">
        <w:rPr>
          <w:rFonts w:ascii="Book Antiqua" w:hAnsi="Book Antiqua" w:cs="Arial"/>
          <w:i w:val="0"/>
          <w:iCs w:val="0"/>
          <w:color w:val="auto"/>
          <w:sz w:val="22"/>
          <w:szCs w:val="22"/>
        </w:rPr>
        <w:t xml:space="preserve">con el dopaje del óxido de boro en el material, se puede establecer una ecuación del tipo </w:t>
      </w:r>
      <w:r w:rsidR="00D528ED">
        <w:rPr>
          <w:rFonts w:ascii="Book Antiqua" w:hAnsi="Book Antiqua" w:cs="Arial"/>
          <w:i w:val="0"/>
          <w:iCs w:val="0"/>
          <w:color w:val="auto"/>
          <w:sz w:val="22"/>
          <w:szCs w:val="22"/>
        </w:rPr>
        <w:t xml:space="preserve">y </w:t>
      </w:r>
      <w:r w:rsidRPr="00D528ED">
        <w:rPr>
          <w:rFonts w:ascii="Book Antiqua" w:hAnsi="Book Antiqua" w:cs="Arial"/>
          <w:i w:val="0"/>
          <w:iCs w:val="0"/>
          <w:color w:val="auto"/>
          <w:sz w:val="22"/>
          <w:szCs w:val="22"/>
        </w:rPr>
        <w:t>= y</w:t>
      </w:r>
      <w:r w:rsidRPr="00D528ED">
        <w:rPr>
          <w:rFonts w:ascii="Book Antiqua" w:hAnsi="Book Antiqua" w:cs="Arial"/>
          <w:i w:val="0"/>
          <w:iCs w:val="0"/>
          <w:color w:val="auto"/>
          <w:sz w:val="22"/>
          <w:szCs w:val="22"/>
          <w:vertAlign w:val="subscript"/>
        </w:rPr>
        <w:t>0</w:t>
      </w:r>
      <w:r w:rsidR="00D528ED" w:rsidRPr="00D528ED">
        <w:rPr>
          <w:rFonts w:ascii="Book Antiqua" w:hAnsi="Book Antiqua" w:cs="Arial"/>
          <w:i w:val="0"/>
          <w:iCs w:val="0"/>
          <w:color w:val="auto"/>
          <w:sz w:val="22"/>
          <w:szCs w:val="22"/>
        </w:rPr>
        <w:t xml:space="preserve"> + A</w:t>
      </w:r>
      <w:r w:rsidR="001524C1">
        <w:rPr>
          <w:rFonts w:ascii="Book Antiqua" w:hAnsi="Book Antiqua" w:cs="Arial"/>
          <w:i w:val="0"/>
          <w:iCs w:val="0"/>
          <w:color w:val="auto"/>
          <w:sz w:val="22"/>
          <w:szCs w:val="22"/>
        </w:rPr>
        <w:t>•</w:t>
      </w:r>
      <w:r w:rsidR="00D528ED" w:rsidRPr="00D528ED">
        <w:rPr>
          <w:rFonts w:ascii="Book Antiqua" w:hAnsi="Book Antiqua" w:cs="Arial"/>
          <w:i w:val="0"/>
          <w:iCs w:val="0"/>
          <w:color w:val="auto"/>
          <w:sz w:val="22"/>
          <w:szCs w:val="22"/>
        </w:rPr>
        <w:t>exp</w:t>
      </w:r>
      <w:r w:rsidR="00D528ED" w:rsidRPr="00D528ED">
        <w:rPr>
          <w:rFonts w:ascii="Book Antiqua" w:hAnsi="Book Antiqua" w:cs="Arial"/>
          <w:i w:val="0"/>
          <w:iCs w:val="0"/>
          <w:color w:val="auto"/>
          <w:sz w:val="22"/>
          <w:szCs w:val="22"/>
          <w:vertAlign w:val="superscript"/>
        </w:rPr>
        <w:t>(</w:t>
      </w:r>
      <w:r w:rsidRPr="00D528ED">
        <w:rPr>
          <w:rFonts w:ascii="Book Antiqua" w:hAnsi="Book Antiqua" w:cs="Arial"/>
          <w:i w:val="0"/>
          <w:iCs w:val="0"/>
          <w:color w:val="auto"/>
          <w:sz w:val="22"/>
          <w:szCs w:val="22"/>
          <w:vertAlign w:val="superscript"/>
        </w:rPr>
        <w:t>x/t</w:t>
      </w:r>
      <w:r w:rsidR="00D528ED" w:rsidRPr="00D528ED">
        <w:rPr>
          <w:rFonts w:ascii="Book Antiqua" w:hAnsi="Book Antiqua" w:cs="Arial"/>
          <w:i w:val="0"/>
          <w:iCs w:val="0"/>
          <w:color w:val="auto"/>
          <w:sz w:val="22"/>
          <w:szCs w:val="22"/>
          <w:vertAlign w:val="superscript"/>
        </w:rPr>
        <w:t>)</w:t>
      </w:r>
      <w:r w:rsidRPr="001C499E">
        <w:rPr>
          <w:rFonts w:ascii="Book Antiqua" w:hAnsi="Book Antiqua" w:cs="Arial"/>
          <w:i w:val="0"/>
          <w:iCs w:val="0"/>
          <w:color w:val="auto"/>
          <w:sz w:val="22"/>
          <w:szCs w:val="22"/>
        </w:rPr>
        <w:t xml:space="preserve"> como una aproximación al comportamiento de éste sistema; donde A=-3.366 t=-3.0597 y y</w:t>
      </w:r>
      <w:r w:rsidRPr="001524C1">
        <w:rPr>
          <w:rFonts w:ascii="Book Antiqua" w:hAnsi="Book Antiqua" w:cs="Arial"/>
          <w:i w:val="0"/>
          <w:iCs w:val="0"/>
          <w:color w:val="auto"/>
          <w:sz w:val="22"/>
          <w:szCs w:val="22"/>
          <w:vertAlign w:val="subscript"/>
        </w:rPr>
        <w:t>0</w:t>
      </w:r>
      <w:r w:rsidRPr="001C499E">
        <w:rPr>
          <w:rFonts w:ascii="Book Antiqua" w:hAnsi="Book Antiqua" w:cs="Arial"/>
          <w:i w:val="0"/>
          <w:iCs w:val="0"/>
          <w:color w:val="auto"/>
          <w:sz w:val="22"/>
          <w:szCs w:val="22"/>
        </w:rPr>
        <w:t>=145.68 (r</w:t>
      </w:r>
      <w:r w:rsidRPr="001524C1">
        <w:rPr>
          <w:rFonts w:ascii="Book Antiqua" w:hAnsi="Book Antiqua" w:cs="Arial"/>
          <w:i w:val="0"/>
          <w:iCs w:val="0"/>
          <w:color w:val="auto"/>
          <w:sz w:val="22"/>
          <w:szCs w:val="22"/>
          <w:vertAlign w:val="superscript"/>
        </w:rPr>
        <w:t>2</w:t>
      </w:r>
      <w:r w:rsidR="008633D5">
        <w:rPr>
          <w:rFonts w:ascii="Book Antiqua" w:hAnsi="Book Antiqua" w:cs="Arial"/>
          <w:i w:val="0"/>
          <w:iCs w:val="0"/>
          <w:color w:val="auto"/>
          <w:sz w:val="22"/>
          <w:szCs w:val="22"/>
        </w:rPr>
        <w:t xml:space="preserve">= 0.9426), mostrado </w:t>
      </w:r>
      <w:r w:rsidR="001524C1">
        <w:rPr>
          <w:rFonts w:ascii="Book Antiqua" w:hAnsi="Book Antiqua" w:cs="Arial"/>
          <w:i w:val="0"/>
          <w:iCs w:val="0"/>
          <w:color w:val="auto"/>
          <w:sz w:val="22"/>
          <w:szCs w:val="22"/>
        </w:rPr>
        <w:t xml:space="preserve">en la </w:t>
      </w:r>
      <w:r w:rsidR="001524C1" w:rsidRPr="001524C1">
        <w:rPr>
          <w:rFonts w:ascii="Book Antiqua" w:hAnsi="Book Antiqua" w:cs="Arial"/>
          <w:i w:val="0"/>
          <w:iCs w:val="0"/>
          <w:color w:val="auto"/>
          <w:sz w:val="22"/>
          <w:szCs w:val="22"/>
        </w:rPr>
        <w:fldChar w:fldCharType="begin"/>
      </w:r>
      <w:r w:rsidR="001524C1" w:rsidRPr="001524C1">
        <w:rPr>
          <w:rFonts w:ascii="Book Antiqua" w:hAnsi="Book Antiqua" w:cs="Arial"/>
          <w:i w:val="0"/>
          <w:iCs w:val="0"/>
          <w:color w:val="auto"/>
          <w:sz w:val="22"/>
          <w:szCs w:val="22"/>
        </w:rPr>
        <w:instrText xml:space="preserve"> REF _Ref133345166 \h  \* MERGEFORMAT </w:instrText>
      </w:r>
      <w:r w:rsidR="001524C1" w:rsidRPr="001524C1">
        <w:rPr>
          <w:rFonts w:ascii="Book Antiqua" w:hAnsi="Book Antiqua" w:cs="Arial"/>
          <w:i w:val="0"/>
          <w:iCs w:val="0"/>
          <w:color w:val="auto"/>
          <w:sz w:val="22"/>
          <w:szCs w:val="22"/>
        </w:rPr>
      </w:r>
      <w:r w:rsidR="001524C1" w:rsidRPr="001524C1">
        <w:rPr>
          <w:rFonts w:ascii="Book Antiqua" w:hAnsi="Book Antiqua" w:cs="Arial"/>
          <w:i w:val="0"/>
          <w:iCs w:val="0"/>
          <w:color w:val="auto"/>
          <w:sz w:val="22"/>
          <w:szCs w:val="22"/>
        </w:rPr>
        <w:fldChar w:fldCharType="separate"/>
      </w:r>
      <w:r w:rsidR="00D55F97" w:rsidRPr="00D55F97">
        <w:rPr>
          <w:rFonts w:ascii="Book Antiqua" w:hAnsi="Book Antiqua"/>
          <w:b/>
          <w:i w:val="0"/>
          <w:color w:val="auto"/>
          <w:sz w:val="20"/>
          <w:szCs w:val="20"/>
        </w:rPr>
        <w:t xml:space="preserve">Figura </w:t>
      </w:r>
      <w:r w:rsidR="00D55F97" w:rsidRPr="00D55F97">
        <w:rPr>
          <w:rFonts w:ascii="Book Antiqua" w:hAnsi="Book Antiqua"/>
          <w:b/>
          <w:i w:val="0"/>
          <w:noProof/>
          <w:color w:val="auto"/>
          <w:sz w:val="20"/>
          <w:szCs w:val="20"/>
        </w:rPr>
        <w:t>23</w:t>
      </w:r>
      <w:r w:rsidR="001524C1" w:rsidRPr="001524C1">
        <w:rPr>
          <w:rFonts w:ascii="Book Antiqua" w:hAnsi="Book Antiqua" w:cs="Arial"/>
          <w:i w:val="0"/>
          <w:iCs w:val="0"/>
          <w:color w:val="auto"/>
          <w:sz w:val="22"/>
          <w:szCs w:val="22"/>
        </w:rPr>
        <w:fldChar w:fldCharType="end"/>
      </w:r>
      <w:r w:rsidRPr="001524C1">
        <w:rPr>
          <w:rFonts w:ascii="Book Antiqua" w:hAnsi="Book Antiqua" w:cs="Arial"/>
          <w:i w:val="0"/>
          <w:iCs w:val="0"/>
          <w:color w:val="auto"/>
          <w:sz w:val="22"/>
          <w:szCs w:val="22"/>
        </w:rPr>
        <w:t>.</w:t>
      </w:r>
    </w:p>
    <w:p w14:paraId="636159EE" w14:textId="52E1666E" w:rsidR="00592688" w:rsidRDefault="00542493" w:rsidP="00592688">
      <w:pPr>
        <w:keepNext/>
        <w:spacing w:after="0" w:line="276" w:lineRule="auto"/>
      </w:pPr>
      <w:r w:rsidRPr="00603E6F">
        <w:object w:dxaOrig="6151" w:dyaOrig="4669" w14:anchorId="54B3974D">
          <v:shape id="_x0000_i1044" type="#_x0000_t75" style="width:322.45pt;height:208.05pt" o:ole="">
            <v:imagedata r:id="rId81" o:title="" croptop="3789f" cropbottom="2845f" cropleft="2334f" cropright="6927f"/>
          </v:shape>
          <o:OLEObject Type="Embed" ProgID="Origin50.Graph" ShapeID="_x0000_i1044" DrawAspect="Content" ObjectID="_1791135690" r:id="rId82"/>
        </w:object>
      </w:r>
    </w:p>
    <w:p w14:paraId="28C3EE48" w14:textId="7DBABA8B" w:rsidR="00100349" w:rsidRPr="001B1B89" w:rsidRDefault="00592688" w:rsidP="00592688">
      <w:pPr>
        <w:pStyle w:val="Descripcin"/>
        <w:spacing w:after="0" w:line="276" w:lineRule="auto"/>
        <w:rPr>
          <w:rFonts w:ascii="Book Antiqua" w:hAnsi="Book Antiqua"/>
          <w:b/>
          <w:color w:val="auto"/>
          <w:sz w:val="20"/>
          <w:szCs w:val="20"/>
        </w:rPr>
      </w:pPr>
      <w:bookmarkStart w:id="161" w:name="_Ref133345166"/>
      <w:bookmarkStart w:id="162" w:name="_Toc180150270"/>
      <w:r w:rsidRPr="001B1B89">
        <w:rPr>
          <w:rFonts w:ascii="Book Antiqua" w:hAnsi="Book Antiqua"/>
          <w:b/>
          <w:color w:val="auto"/>
          <w:sz w:val="22"/>
          <w:szCs w:val="20"/>
        </w:rPr>
        <w:t xml:space="preserve">Figura </w:t>
      </w:r>
      <w:r w:rsidRPr="001B1B89">
        <w:rPr>
          <w:rFonts w:ascii="Book Antiqua" w:hAnsi="Book Antiqua"/>
          <w:b/>
          <w:color w:val="auto"/>
          <w:sz w:val="22"/>
          <w:szCs w:val="20"/>
        </w:rPr>
        <w:fldChar w:fldCharType="begin"/>
      </w:r>
      <w:r w:rsidRPr="001B1B89">
        <w:rPr>
          <w:rFonts w:ascii="Book Antiqua" w:hAnsi="Book Antiqua"/>
          <w:b/>
          <w:color w:val="auto"/>
          <w:sz w:val="22"/>
          <w:szCs w:val="20"/>
        </w:rPr>
        <w:instrText xml:space="preserve"> SEQ Figura \* ARABIC </w:instrText>
      </w:r>
      <w:r w:rsidRPr="001B1B89">
        <w:rPr>
          <w:rFonts w:ascii="Book Antiqua" w:hAnsi="Book Antiqua"/>
          <w:b/>
          <w:color w:val="auto"/>
          <w:sz w:val="22"/>
          <w:szCs w:val="20"/>
        </w:rPr>
        <w:fldChar w:fldCharType="separate"/>
      </w:r>
      <w:r w:rsidR="00D55F97">
        <w:rPr>
          <w:rFonts w:ascii="Book Antiqua" w:hAnsi="Book Antiqua"/>
          <w:b/>
          <w:noProof/>
          <w:color w:val="auto"/>
          <w:sz w:val="22"/>
          <w:szCs w:val="20"/>
        </w:rPr>
        <w:t>23</w:t>
      </w:r>
      <w:r w:rsidRPr="001B1B89">
        <w:rPr>
          <w:rFonts w:ascii="Book Antiqua" w:hAnsi="Book Antiqua"/>
          <w:b/>
          <w:color w:val="auto"/>
          <w:sz w:val="22"/>
          <w:szCs w:val="20"/>
        </w:rPr>
        <w:fldChar w:fldCharType="end"/>
      </w:r>
      <w:bookmarkEnd w:id="161"/>
      <w:r w:rsidRPr="001B1B89">
        <w:rPr>
          <w:rFonts w:ascii="Book Antiqua" w:hAnsi="Book Antiqua"/>
          <w:b/>
          <w:color w:val="auto"/>
          <w:sz w:val="22"/>
          <w:szCs w:val="20"/>
        </w:rPr>
        <w:t xml:space="preserve">. </w:t>
      </w:r>
      <w:r w:rsidR="006F4FBC" w:rsidRPr="001B1B89">
        <w:rPr>
          <w:rFonts w:ascii="Book Antiqua" w:hAnsi="Book Antiqua"/>
          <w:b/>
          <w:color w:val="auto"/>
          <w:sz w:val="22"/>
          <w:szCs w:val="20"/>
        </w:rPr>
        <w:t>Correlación entre contenido de boro (% atómico) vs desplazamiento Raman</w:t>
      </w:r>
      <w:bookmarkEnd w:id="162"/>
      <w:r w:rsidR="006F4FBC" w:rsidRPr="001B1B89">
        <w:rPr>
          <w:rFonts w:ascii="Book Antiqua" w:hAnsi="Book Antiqua"/>
          <w:b/>
          <w:color w:val="auto"/>
          <w:sz w:val="22"/>
          <w:szCs w:val="20"/>
        </w:rPr>
        <w:t xml:space="preserve">  </w:t>
      </w:r>
    </w:p>
    <w:p w14:paraId="5F4E383A" w14:textId="3DFF7665" w:rsidR="006F4FBC" w:rsidRDefault="006F4FBC" w:rsidP="00542493">
      <w:pPr>
        <w:pStyle w:val="Ttulo3"/>
        <w:numPr>
          <w:ilvl w:val="0"/>
          <w:numId w:val="0"/>
        </w:numPr>
        <w:spacing w:after="0"/>
      </w:pPr>
    </w:p>
    <w:p w14:paraId="75B35AF3" w14:textId="3167344D" w:rsidR="00100349" w:rsidRDefault="00100349" w:rsidP="00592688">
      <w:pPr>
        <w:pStyle w:val="Ttulo3"/>
        <w:spacing w:after="0"/>
      </w:pPr>
      <w:bookmarkStart w:id="163" w:name="_Toc180067245"/>
      <w:r>
        <w:t>Fotoluminiscencia</w:t>
      </w:r>
      <w:bookmarkEnd w:id="163"/>
    </w:p>
    <w:p w14:paraId="3EEC942C" w14:textId="59AA088C" w:rsidR="006F4FBC" w:rsidRPr="006F4FBC" w:rsidRDefault="006F4FBC" w:rsidP="006F4FBC">
      <w:pPr>
        <w:spacing w:after="0" w:line="276" w:lineRule="auto"/>
        <w:jc w:val="both"/>
        <w:rPr>
          <w:rFonts w:ascii="Book Antiqua" w:hAnsi="Book Antiqua" w:cs="Arial"/>
        </w:rPr>
      </w:pPr>
      <w:r w:rsidRPr="006F4FBC">
        <w:rPr>
          <w:rFonts w:ascii="Book Antiqua" w:hAnsi="Book Antiqua" w:cs="Arial"/>
        </w:rPr>
        <w:t>En los espectros de fotoluminiscencia</w:t>
      </w:r>
      <w:r w:rsidR="00675DA3">
        <w:rPr>
          <w:rFonts w:ascii="Book Antiqua" w:hAnsi="Book Antiqua" w:cs="Arial"/>
        </w:rPr>
        <w:t>, con la intensidad de una señal</w:t>
      </w:r>
      <w:r w:rsidRPr="006F4FBC">
        <w:rPr>
          <w:rFonts w:ascii="Book Antiqua" w:hAnsi="Book Antiqua" w:cs="Arial"/>
        </w:rPr>
        <w:t xml:space="preserve"> característica se puede estimar la tasa de recombinación del par electrón-hueco. Adicionalmente se puede obtener un valor aproximado de la energía de banda prohibida (E</w:t>
      </w:r>
      <w:r w:rsidRPr="006F4FBC">
        <w:rPr>
          <w:rFonts w:ascii="Book Antiqua" w:hAnsi="Book Antiqua" w:cs="Arial"/>
          <w:vertAlign w:val="subscript"/>
        </w:rPr>
        <w:t>g</w:t>
      </w:r>
      <w:r w:rsidRPr="006F4FBC">
        <w:rPr>
          <w:rFonts w:ascii="Book Antiqua" w:hAnsi="Book Antiqua" w:cs="Arial"/>
        </w:rPr>
        <w:t>). De forma general, un electrón que ha sido excitado y pasa a la banda de conducción, regresa  a la banda de valencia para recombinarse con los huecos, generando así una emisión de un fotón (luminiscencia) del material</w:t>
      </w:r>
      <w:r w:rsidR="00542493">
        <w:rPr>
          <w:rFonts w:ascii="Book Antiqua" w:hAnsi="Book Antiqua" w:cs="Arial"/>
        </w:rPr>
        <w:t xml:space="preserve"> </w:t>
      </w:r>
      <w:r w:rsidR="00542493">
        <w:rPr>
          <w:rFonts w:ascii="Book Antiqua" w:hAnsi="Book Antiqua" w:cs="Arial"/>
        </w:rPr>
        <w:fldChar w:fldCharType="begin" w:fldLock="1"/>
      </w:r>
      <w:r w:rsidR="002313BE">
        <w:rPr>
          <w:rFonts w:ascii="Book Antiqua" w:hAnsi="Book Antiqua" w:cs="Arial"/>
        </w:rPr>
        <w:instrText>ADDIN CSL_CITATION {"citationItems":[{"id":"ITEM-1","itemData":{"DOI":"10.1016/j.solmat.2005.11.007","ISSN":"09270248","abstract":"In this review, the photoluminescence (PL) performance and mechanism of nano-sized semiconductor materials, such as TiO2 and ZnO, are introduced, together with their attributes and affecting factors. Moreover, the applications of PL spectra in environmental photocatalysis are discussed in detail, viz. the inherent relationships between the PL intensity and photocatalytic activity are revealed on the basis of PL attributes, demonstrating that the PL spectra can reflect some important information such as surface defects and oxygen vacancies, surface states, photo-induced charge carrier separation and recombination processes in nano-sized semiconductor materials. Thus, the PL spectrum can provide a firm foundation in theory for designing and synthesizing new semiconductor photocatalysts with high activity, as well as quickly evaluating the photocatalytic activity of semiconductor samples. © 2005 Elsevier B.V. All rights reserved.","author":[{"dropping-particle":"","family":"Liqiang","given":"Jing","non-dropping-particle":"","parse-names":false,"suffix":""},{"dropping-particle":"","family":"Yichun","given":"Qu","non-dropping-particle":"","parse-names":false,"suffix":""},{"dropping-particle":"","family":"Baiqi","given":"Wang","non-dropping-particle":"","parse-names":false,"suffix":""},{"dropping-particle":"","family":"Shudan","given":"Li","non-dropping-particle":"","parse-names":false,"suffix":""},{"dropping-particle":"","family":"Baojiang","given":"Jiang","non-dropping-particle":"","parse-names":false,"suffix":""},{"dropping-particle":"","family":"Libin","given":"Yang","non-dropping-particle":"","parse-names":false,"suffix":""},{"dropping-particle":"","family":"Wei","given":"Fu","non-dropping-particle":"","parse-names":false,"suffix":""},{"dropping-particle":"","family":"Honggang","given":"Fu","non-dropping-particle":"","parse-names":false,"suffix":""},{"dropping-particle":"","family":"Jiazhong","given":"Sun","non-dropping-particle":"","parse-names":false,"suffix":""}],"container-title":"Solar Energy Materials and Solar Cells","id":"ITEM-1","issue":"12","issued":{"date-parts":[["2006"]]},"page":"1773-1787","title":"Review of photoluminescence performance of nano-sized semiconductor materials and its relationships with photocatalytic activity","type":"article-journal","volume":"90"},"uris":["http://www.mendeley.com/documents/?uuid=3e70f435-c5e6-40bd-a58d-c4b1b859c14a"]}],"mendeley":{"formattedCitation":"[31]","plainTextFormattedCitation":"[31]","previouslyFormattedCitation":"[31]"},"properties":{"noteIndex":0},"schema":"https://github.com/citation-style-language/schema/raw/master/csl-citation.json"}</w:instrText>
      </w:r>
      <w:r w:rsidR="00542493">
        <w:rPr>
          <w:rFonts w:ascii="Book Antiqua" w:hAnsi="Book Antiqua" w:cs="Arial"/>
        </w:rPr>
        <w:fldChar w:fldCharType="separate"/>
      </w:r>
      <w:r w:rsidR="00542493" w:rsidRPr="00542493">
        <w:rPr>
          <w:rFonts w:ascii="Book Antiqua" w:hAnsi="Book Antiqua" w:cs="Arial"/>
          <w:noProof/>
        </w:rPr>
        <w:t>[31]</w:t>
      </w:r>
      <w:r w:rsidR="00542493">
        <w:rPr>
          <w:rFonts w:ascii="Book Antiqua" w:hAnsi="Book Antiqua" w:cs="Arial"/>
        </w:rPr>
        <w:fldChar w:fldCharType="end"/>
      </w:r>
      <w:r w:rsidRPr="006F4FBC">
        <w:rPr>
          <w:rFonts w:ascii="Book Antiqua" w:hAnsi="Book Antiqua" w:cs="Arial"/>
        </w:rPr>
        <w:t>. En general, cuanto menor es la intensidad de la señal de fotoluminiscencia, menor es la tasa de recombinación del par electrón-hueco, lo cual es un parámetro que permite inferir indirectamente la mejora de la actividad fotocatalítica.</w:t>
      </w:r>
    </w:p>
    <w:p w14:paraId="1880E04F" w14:textId="2329F7BD" w:rsidR="00E33AC9" w:rsidRDefault="00E33AC9" w:rsidP="00BA447E">
      <w:pPr>
        <w:spacing w:after="0" w:line="276" w:lineRule="auto"/>
        <w:jc w:val="both"/>
        <w:rPr>
          <w:rFonts w:ascii="Book Antiqua" w:hAnsi="Book Antiqua" w:cs="Arial"/>
        </w:rPr>
      </w:pPr>
    </w:p>
    <w:p w14:paraId="7753B12A" w14:textId="2DC77418" w:rsidR="00236690" w:rsidRDefault="001B1B89" w:rsidP="00236690">
      <w:pPr>
        <w:keepNext/>
        <w:spacing w:after="0" w:line="276" w:lineRule="auto"/>
      </w:pPr>
      <w:r>
        <w:object w:dxaOrig="6151" w:dyaOrig="4669" w14:anchorId="2762F132">
          <v:shape id="_x0000_i1045" type="#_x0000_t75" style="width:312.3pt;height:197.9pt;mso-position-vertical:absolute" o:ole="">
            <v:imagedata r:id="rId83" o:title="" croptop="5888f" cropbottom="2546f" cropleft="5557f" cropright="3865f"/>
          </v:shape>
          <o:OLEObject Type="Embed" ProgID="Origin50.Graph" ShapeID="_x0000_i1045" DrawAspect="Content" ObjectID="_1791135691" r:id="rId84"/>
        </w:object>
      </w:r>
    </w:p>
    <w:p w14:paraId="1C11DA9D" w14:textId="4EEDEB80" w:rsidR="00E33AC9" w:rsidRPr="00425961" w:rsidRDefault="00236690" w:rsidP="00236690">
      <w:pPr>
        <w:pStyle w:val="Descripcin"/>
        <w:rPr>
          <w:rFonts w:ascii="Book Antiqua" w:hAnsi="Book Antiqua" w:cs="Arial"/>
          <w:b/>
          <w:color w:val="auto"/>
          <w:sz w:val="22"/>
        </w:rPr>
      </w:pPr>
      <w:bookmarkStart w:id="164" w:name="_Ref159096365"/>
      <w:bookmarkStart w:id="165" w:name="_Ref133644136"/>
      <w:bookmarkStart w:id="166" w:name="_Toc180150271"/>
      <w:r w:rsidRPr="00425961">
        <w:rPr>
          <w:rFonts w:ascii="Book Antiqua" w:hAnsi="Book Antiqua"/>
          <w:b/>
          <w:color w:val="auto"/>
          <w:sz w:val="22"/>
        </w:rPr>
        <w:t xml:space="preserve">Figura </w:t>
      </w:r>
      <w:r w:rsidRPr="00425961">
        <w:rPr>
          <w:rFonts w:ascii="Book Antiqua" w:hAnsi="Book Antiqua"/>
          <w:b/>
          <w:color w:val="auto"/>
          <w:sz w:val="22"/>
        </w:rPr>
        <w:fldChar w:fldCharType="begin"/>
      </w:r>
      <w:r w:rsidRPr="00425961">
        <w:rPr>
          <w:rFonts w:ascii="Book Antiqua" w:hAnsi="Book Antiqua"/>
          <w:b/>
          <w:color w:val="auto"/>
          <w:sz w:val="22"/>
        </w:rPr>
        <w:instrText xml:space="preserve"> SEQ Figura \* ARABIC </w:instrText>
      </w:r>
      <w:r w:rsidRPr="00425961">
        <w:rPr>
          <w:rFonts w:ascii="Book Antiqua" w:hAnsi="Book Antiqua"/>
          <w:b/>
          <w:color w:val="auto"/>
          <w:sz w:val="22"/>
        </w:rPr>
        <w:fldChar w:fldCharType="separate"/>
      </w:r>
      <w:r w:rsidR="00D55F97">
        <w:rPr>
          <w:rFonts w:ascii="Book Antiqua" w:hAnsi="Book Antiqua"/>
          <w:b/>
          <w:noProof/>
          <w:color w:val="auto"/>
          <w:sz w:val="22"/>
        </w:rPr>
        <w:t>24</w:t>
      </w:r>
      <w:r w:rsidRPr="00425961">
        <w:rPr>
          <w:rFonts w:ascii="Book Antiqua" w:hAnsi="Book Antiqua"/>
          <w:b/>
          <w:color w:val="auto"/>
          <w:sz w:val="22"/>
        </w:rPr>
        <w:fldChar w:fldCharType="end"/>
      </w:r>
      <w:bookmarkEnd w:id="164"/>
      <w:r w:rsidRPr="00425961">
        <w:rPr>
          <w:rFonts w:ascii="Book Antiqua" w:hAnsi="Book Antiqua"/>
          <w:b/>
          <w:color w:val="auto"/>
          <w:sz w:val="22"/>
        </w:rPr>
        <w:t>. Fotoluminiscencia de Películas de Titanio-Boro</w:t>
      </w:r>
      <w:bookmarkEnd w:id="165"/>
      <w:bookmarkEnd w:id="166"/>
    </w:p>
    <w:p w14:paraId="775A72C4" w14:textId="28A2E243" w:rsidR="001F1FC5" w:rsidRDefault="007B3B34" w:rsidP="001F1FC5">
      <w:pPr>
        <w:spacing w:after="0" w:line="276" w:lineRule="auto"/>
        <w:jc w:val="both"/>
        <w:rPr>
          <w:rFonts w:ascii="Book Antiqua" w:hAnsi="Book Antiqua" w:cs="Arial"/>
        </w:rPr>
      </w:pPr>
      <w:r w:rsidRPr="00AF001D">
        <w:rPr>
          <w:rFonts w:ascii="Book Antiqua" w:hAnsi="Book Antiqua" w:cs="Arial"/>
        </w:rPr>
        <w:lastRenderedPageBreak/>
        <w:t>Los resultados de la caracterización se muestran en</w:t>
      </w:r>
      <w:r w:rsidR="00236690" w:rsidRPr="00AF001D">
        <w:rPr>
          <w:rFonts w:ascii="Book Antiqua" w:hAnsi="Book Antiqua" w:cs="Arial"/>
        </w:rPr>
        <w:t xml:space="preserve"> la</w:t>
      </w:r>
      <w:r w:rsidR="003B3FF3">
        <w:rPr>
          <w:rFonts w:ascii="Book Antiqua" w:hAnsi="Book Antiqua" w:cs="Arial"/>
        </w:rPr>
        <w:t xml:space="preserve"> </w:t>
      </w:r>
      <w:r w:rsidR="003B3FF3">
        <w:rPr>
          <w:rFonts w:ascii="Book Antiqua" w:hAnsi="Book Antiqua" w:cs="Arial"/>
        </w:rPr>
        <w:fldChar w:fldCharType="begin"/>
      </w:r>
      <w:r w:rsidR="003B3FF3">
        <w:rPr>
          <w:rFonts w:ascii="Book Antiqua" w:hAnsi="Book Antiqua" w:cs="Arial"/>
        </w:rPr>
        <w:instrText xml:space="preserve"> REF _Ref159096365 \h </w:instrText>
      </w:r>
      <w:r w:rsidR="003B3FF3">
        <w:rPr>
          <w:rFonts w:ascii="Book Antiqua" w:hAnsi="Book Antiqua" w:cs="Arial"/>
        </w:rPr>
      </w:r>
      <w:r w:rsidR="003B3FF3">
        <w:rPr>
          <w:rFonts w:ascii="Book Antiqua" w:hAnsi="Book Antiqua" w:cs="Arial"/>
        </w:rPr>
        <w:fldChar w:fldCharType="separate"/>
      </w:r>
      <w:r w:rsidR="00D55F97" w:rsidRPr="00425961">
        <w:rPr>
          <w:rFonts w:ascii="Book Antiqua" w:hAnsi="Book Antiqua"/>
          <w:b/>
        </w:rPr>
        <w:t xml:space="preserve">Figura </w:t>
      </w:r>
      <w:r w:rsidR="00D55F97">
        <w:rPr>
          <w:rFonts w:ascii="Book Antiqua" w:hAnsi="Book Antiqua"/>
          <w:b/>
          <w:noProof/>
        </w:rPr>
        <w:t>24</w:t>
      </w:r>
      <w:r w:rsidR="003B3FF3">
        <w:rPr>
          <w:rFonts w:ascii="Book Antiqua" w:hAnsi="Book Antiqua" w:cs="Arial"/>
        </w:rPr>
        <w:fldChar w:fldCharType="end"/>
      </w:r>
      <w:r w:rsidR="00675DA3">
        <w:rPr>
          <w:rFonts w:ascii="Book Antiqua" w:hAnsi="Book Antiqua" w:cs="Arial"/>
        </w:rPr>
        <w:t xml:space="preserve"> en la cual se puede observar que l</w:t>
      </w:r>
      <w:r w:rsidR="001F1FC5" w:rsidRPr="00AF001D">
        <w:rPr>
          <w:rFonts w:ascii="Book Antiqua" w:hAnsi="Book Antiqua" w:cs="Arial"/>
        </w:rPr>
        <w:t xml:space="preserve">a longitud de onda en donde se encuentra el máximo del pico es de 380 nm que </w:t>
      </w:r>
      <w:r w:rsidR="00AF001D">
        <w:rPr>
          <w:rFonts w:ascii="Book Antiqua" w:hAnsi="Book Antiqua" w:cs="Arial"/>
        </w:rPr>
        <w:t>equivale a</w:t>
      </w:r>
      <w:r w:rsidR="00675DA3">
        <w:rPr>
          <w:rFonts w:ascii="Book Antiqua" w:hAnsi="Book Antiqua" w:cs="Arial"/>
        </w:rPr>
        <w:t xml:space="preserve"> 3.2 eV, similar al ancho de banda </w:t>
      </w:r>
      <w:r w:rsidR="001F1FC5" w:rsidRPr="00AF001D">
        <w:rPr>
          <w:rFonts w:ascii="Book Antiqua" w:hAnsi="Book Antiqua" w:cs="Arial"/>
        </w:rPr>
        <w:t>de la literatura para TiO</w:t>
      </w:r>
      <w:r w:rsidR="001F1FC5" w:rsidRPr="00AF001D">
        <w:rPr>
          <w:rFonts w:ascii="Book Antiqua" w:hAnsi="Book Antiqua" w:cs="Arial"/>
          <w:vertAlign w:val="subscript"/>
        </w:rPr>
        <w:t xml:space="preserve">2 </w:t>
      </w:r>
      <w:r w:rsidR="001F1FC5" w:rsidRPr="00AF001D">
        <w:rPr>
          <w:rFonts w:ascii="Book Antiqua" w:hAnsi="Book Antiqua" w:cs="Arial"/>
        </w:rPr>
        <w:t>en fase anatasa.</w:t>
      </w:r>
    </w:p>
    <w:p w14:paraId="38FDAB2E" w14:textId="769CDE4C" w:rsidR="00E33AC9" w:rsidRDefault="00E33AC9" w:rsidP="00BA447E">
      <w:pPr>
        <w:spacing w:after="0" w:line="276" w:lineRule="auto"/>
        <w:jc w:val="both"/>
        <w:rPr>
          <w:rFonts w:ascii="Book Antiqua" w:hAnsi="Book Antiqua" w:cs="Arial"/>
        </w:rPr>
      </w:pPr>
    </w:p>
    <w:p w14:paraId="40B3E2FE" w14:textId="4FF202C6" w:rsidR="00100349" w:rsidRDefault="00100349" w:rsidP="00BA447E">
      <w:pPr>
        <w:spacing w:after="0" w:line="276" w:lineRule="auto"/>
        <w:jc w:val="both"/>
        <w:rPr>
          <w:rFonts w:ascii="Book Antiqua" w:hAnsi="Book Antiqua" w:cs="Arial"/>
        </w:rPr>
      </w:pPr>
      <w:r>
        <w:rPr>
          <w:rFonts w:ascii="Book Antiqua" w:hAnsi="Book Antiqua" w:cs="Arial"/>
        </w:rPr>
        <w:t>Inicialmente,</w:t>
      </w:r>
      <w:r w:rsidRPr="008233F4">
        <w:rPr>
          <w:rFonts w:ascii="Book Antiqua" w:hAnsi="Book Antiqua" w:cs="Arial"/>
        </w:rPr>
        <w:t xml:space="preserve"> se puede observar </w:t>
      </w:r>
      <w:r w:rsidRPr="00236690">
        <w:rPr>
          <w:rFonts w:ascii="Book Antiqua" w:hAnsi="Book Antiqua" w:cs="Arial"/>
        </w:rPr>
        <w:t xml:space="preserve">que </w:t>
      </w:r>
      <w:r w:rsidR="00542493">
        <w:rPr>
          <w:rFonts w:ascii="Book Antiqua" w:hAnsi="Book Antiqua" w:cs="Arial"/>
        </w:rPr>
        <w:t>acorde</w:t>
      </w:r>
      <w:r w:rsidR="00542493" w:rsidRPr="00236690">
        <w:rPr>
          <w:rFonts w:ascii="Book Antiqua" w:hAnsi="Book Antiqua" w:cs="Arial"/>
        </w:rPr>
        <w:t xml:space="preserve"> </w:t>
      </w:r>
      <w:r w:rsidRPr="00236690">
        <w:rPr>
          <w:rFonts w:ascii="Book Antiqua" w:hAnsi="Book Antiqua" w:cs="Arial"/>
        </w:rPr>
        <w:t xml:space="preserve">aumenta el </w:t>
      </w:r>
      <w:r w:rsidR="00236690" w:rsidRPr="00236690">
        <w:rPr>
          <w:rFonts w:ascii="Book Antiqua" w:hAnsi="Book Antiqua" w:cs="Arial"/>
        </w:rPr>
        <w:t>contenido de boro</w:t>
      </w:r>
      <w:r w:rsidRPr="00236690">
        <w:rPr>
          <w:rFonts w:ascii="Book Antiqua" w:hAnsi="Book Antiqua" w:cs="Arial"/>
        </w:rPr>
        <w:t xml:space="preserve"> en la película</w:t>
      </w:r>
      <w:r w:rsidRPr="008233F4">
        <w:rPr>
          <w:rFonts w:ascii="Book Antiqua" w:hAnsi="Book Antiqua" w:cs="Arial"/>
        </w:rPr>
        <w:t>,</w:t>
      </w:r>
      <w:r>
        <w:rPr>
          <w:rFonts w:ascii="Book Antiqua" w:hAnsi="Book Antiqua" w:cs="Arial"/>
        </w:rPr>
        <w:t xml:space="preserve"> se generan estados electrónicos nuevos, picos adicionales y un ensanchamiento de la señal, sobre todo en las películas </w:t>
      </w:r>
      <w:r w:rsidR="00A60A38">
        <w:rPr>
          <w:rFonts w:ascii="Book Antiqua" w:hAnsi="Book Antiqua" w:cs="Arial"/>
        </w:rPr>
        <w:t>modificadas</w:t>
      </w:r>
      <w:r>
        <w:rPr>
          <w:rFonts w:ascii="Book Antiqua" w:hAnsi="Book Antiqua" w:cs="Arial"/>
        </w:rPr>
        <w:t xml:space="preserve"> con </w:t>
      </w:r>
      <w:r w:rsidRPr="00236690">
        <w:rPr>
          <w:rFonts w:ascii="Book Antiqua" w:hAnsi="Book Antiqua" w:cs="Arial"/>
        </w:rPr>
        <w:t>más de 5 %</w:t>
      </w:r>
      <w:r w:rsidR="00236690" w:rsidRPr="00236690">
        <w:rPr>
          <w:rFonts w:ascii="Book Antiqua" w:hAnsi="Book Antiqua" w:cs="Arial"/>
        </w:rPr>
        <w:t xml:space="preserve"> at.</w:t>
      </w:r>
      <w:r w:rsidRPr="00236690">
        <w:rPr>
          <w:rFonts w:ascii="Book Antiqua" w:hAnsi="Book Antiqua" w:cs="Arial"/>
        </w:rPr>
        <w:t xml:space="preserve"> de boro</w:t>
      </w:r>
      <w:r w:rsidRPr="008233F4">
        <w:rPr>
          <w:rFonts w:ascii="Book Antiqua" w:hAnsi="Book Antiqua" w:cs="Arial"/>
        </w:rPr>
        <w:t>.</w:t>
      </w:r>
      <w:r>
        <w:rPr>
          <w:rFonts w:ascii="Book Antiqua" w:hAnsi="Book Antiqua" w:cs="Arial"/>
        </w:rPr>
        <w:t xml:space="preserve"> Por otro lado, s</w:t>
      </w:r>
      <w:r w:rsidRPr="008233F4">
        <w:rPr>
          <w:rFonts w:ascii="Book Antiqua" w:hAnsi="Book Antiqua" w:cs="Arial"/>
        </w:rPr>
        <w:t xml:space="preserve">i se considera </w:t>
      </w:r>
      <w:r w:rsidR="00236690">
        <w:rPr>
          <w:rFonts w:ascii="Book Antiqua" w:hAnsi="Book Antiqua" w:cs="Arial"/>
        </w:rPr>
        <w:t>como referencia la película TiB0</w:t>
      </w:r>
      <w:r w:rsidRPr="008233F4">
        <w:rPr>
          <w:rFonts w:ascii="Book Antiqua" w:hAnsi="Book Antiqua" w:cs="Arial"/>
        </w:rPr>
        <w:t xml:space="preserve">, </w:t>
      </w:r>
      <w:r>
        <w:rPr>
          <w:rFonts w:ascii="Book Antiqua" w:hAnsi="Book Antiqua" w:cs="Arial"/>
        </w:rPr>
        <w:t xml:space="preserve">todas las formulaciones </w:t>
      </w:r>
      <w:r w:rsidRPr="008233F4">
        <w:rPr>
          <w:rFonts w:ascii="Book Antiqua" w:hAnsi="Book Antiqua" w:cs="Arial"/>
        </w:rPr>
        <w:t>presenta</w:t>
      </w:r>
      <w:r>
        <w:rPr>
          <w:rFonts w:ascii="Book Antiqua" w:hAnsi="Book Antiqua" w:cs="Arial"/>
        </w:rPr>
        <w:t>ron</w:t>
      </w:r>
      <w:r w:rsidRPr="008233F4">
        <w:rPr>
          <w:rFonts w:ascii="Book Antiqua" w:hAnsi="Book Antiqua" w:cs="Arial"/>
        </w:rPr>
        <w:t xml:space="preserve"> un</w:t>
      </w:r>
      <w:r>
        <w:rPr>
          <w:rFonts w:ascii="Book Antiqua" w:hAnsi="Book Antiqua" w:cs="Arial"/>
        </w:rPr>
        <w:t>a disminución</w:t>
      </w:r>
      <w:r w:rsidRPr="008233F4">
        <w:rPr>
          <w:rFonts w:ascii="Book Antiqua" w:hAnsi="Book Antiqua" w:cs="Arial"/>
        </w:rPr>
        <w:t xml:space="preserve"> en la intensidad de la señal</w:t>
      </w:r>
      <w:r>
        <w:rPr>
          <w:rFonts w:ascii="Book Antiqua" w:hAnsi="Book Antiqua" w:cs="Arial"/>
        </w:rPr>
        <w:t xml:space="preserve"> (área bajo la curva)</w:t>
      </w:r>
      <w:r w:rsidRPr="008233F4">
        <w:rPr>
          <w:rFonts w:ascii="Book Antiqua" w:hAnsi="Book Antiqua" w:cs="Arial"/>
        </w:rPr>
        <w:t>, por lo que se puede considerar que la tasa de recombinación</w:t>
      </w:r>
      <w:r>
        <w:rPr>
          <w:rFonts w:ascii="Book Antiqua" w:hAnsi="Book Antiqua" w:cs="Arial"/>
        </w:rPr>
        <w:t xml:space="preserve"> del par electrón-hueco en dichas</w:t>
      </w:r>
      <w:r w:rsidRPr="008233F4">
        <w:rPr>
          <w:rFonts w:ascii="Book Antiqua" w:hAnsi="Book Antiqua" w:cs="Arial"/>
        </w:rPr>
        <w:t xml:space="preserve"> película</w:t>
      </w:r>
      <w:r>
        <w:rPr>
          <w:rFonts w:ascii="Book Antiqua" w:hAnsi="Book Antiqua" w:cs="Arial"/>
        </w:rPr>
        <w:t>s es menor hasta en un orden de magnitud, siendo la Ti-B3</w:t>
      </w:r>
      <w:r w:rsidRPr="008233F4">
        <w:rPr>
          <w:rFonts w:ascii="Book Antiqua" w:hAnsi="Book Antiqua" w:cs="Arial"/>
        </w:rPr>
        <w:t xml:space="preserve">% </w:t>
      </w:r>
      <w:r>
        <w:rPr>
          <w:rFonts w:ascii="Book Antiqua" w:hAnsi="Book Antiqua" w:cs="Arial"/>
        </w:rPr>
        <w:t xml:space="preserve">la </w:t>
      </w:r>
      <w:r w:rsidR="00542493">
        <w:rPr>
          <w:rFonts w:ascii="Book Antiqua" w:hAnsi="Book Antiqua" w:cs="Arial"/>
        </w:rPr>
        <w:t>que presentó la menor intensidad de entre todas.</w:t>
      </w:r>
    </w:p>
    <w:p w14:paraId="5017F07B" w14:textId="77777777" w:rsidR="00D85990" w:rsidRPr="008233F4" w:rsidRDefault="00D85990" w:rsidP="00BA447E">
      <w:pPr>
        <w:spacing w:after="0" w:line="276" w:lineRule="auto"/>
        <w:jc w:val="both"/>
        <w:rPr>
          <w:rFonts w:ascii="Book Antiqua" w:hAnsi="Book Antiqua" w:cs="Arial"/>
        </w:rPr>
      </w:pPr>
    </w:p>
    <w:p w14:paraId="41718017" w14:textId="3948E7AC" w:rsidR="00D85990" w:rsidRDefault="00130020" w:rsidP="00D85990">
      <w:pPr>
        <w:keepNext/>
        <w:spacing w:after="0" w:line="276" w:lineRule="auto"/>
      </w:pPr>
      <w:r w:rsidRPr="009957C5">
        <w:object w:dxaOrig="6151" w:dyaOrig="4669" w14:anchorId="43E84973">
          <v:shape id="_x0000_i1046" type="#_x0000_t75" style="width:308.3pt;height:236.3pt" o:ole="">
            <v:imagedata r:id="rId85" o:title="" croptop="5113f" cropbottom="2201f" cropleft="1105f" cropright="6408f"/>
          </v:shape>
          <o:OLEObject Type="Embed" ProgID="Origin50.Graph" ShapeID="_x0000_i1046" DrawAspect="Content" ObjectID="_1791135692" r:id="rId86"/>
        </w:object>
      </w:r>
    </w:p>
    <w:p w14:paraId="3A4BD14A" w14:textId="4EE63922" w:rsidR="00100349" w:rsidRPr="001B1B89" w:rsidRDefault="00D85990" w:rsidP="001B1B89">
      <w:pPr>
        <w:pStyle w:val="Descripcin"/>
        <w:spacing w:after="0" w:line="276" w:lineRule="auto"/>
        <w:rPr>
          <w:rFonts w:ascii="Book Antiqua" w:hAnsi="Book Antiqua"/>
          <w:b/>
          <w:color w:val="auto"/>
          <w:sz w:val="22"/>
          <w:szCs w:val="20"/>
        </w:rPr>
      </w:pPr>
      <w:bookmarkStart w:id="167" w:name="_Ref179284479"/>
      <w:bookmarkStart w:id="168" w:name="_Toc180150272"/>
      <w:r w:rsidRPr="001B1B89">
        <w:rPr>
          <w:rFonts w:ascii="Book Antiqua" w:hAnsi="Book Antiqua"/>
          <w:b/>
          <w:color w:val="auto"/>
          <w:sz w:val="22"/>
          <w:szCs w:val="20"/>
        </w:rPr>
        <w:t xml:space="preserve">Figura </w:t>
      </w:r>
      <w:r w:rsidRPr="001B1B89">
        <w:rPr>
          <w:rFonts w:ascii="Book Antiqua" w:hAnsi="Book Antiqua"/>
          <w:b/>
          <w:color w:val="auto"/>
          <w:sz w:val="22"/>
          <w:szCs w:val="20"/>
        </w:rPr>
        <w:fldChar w:fldCharType="begin"/>
      </w:r>
      <w:r w:rsidRPr="001B1B89">
        <w:rPr>
          <w:rFonts w:ascii="Book Antiqua" w:hAnsi="Book Antiqua"/>
          <w:b/>
          <w:color w:val="auto"/>
          <w:sz w:val="22"/>
          <w:szCs w:val="20"/>
        </w:rPr>
        <w:instrText xml:space="preserve"> SEQ Figura \* ARABIC </w:instrText>
      </w:r>
      <w:r w:rsidRPr="001B1B89">
        <w:rPr>
          <w:rFonts w:ascii="Book Antiqua" w:hAnsi="Book Antiqua"/>
          <w:b/>
          <w:color w:val="auto"/>
          <w:sz w:val="22"/>
          <w:szCs w:val="20"/>
        </w:rPr>
        <w:fldChar w:fldCharType="separate"/>
      </w:r>
      <w:r w:rsidR="00D55F97">
        <w:rPr>
          <w:rFonts w:ascii="Book Antiqua" w:hAnsi="Book Antiqua"/>
          <w:b/>
          <w:noProof/>
          <w:color w:val="auto"/>
          <w:sz w:val="22"/>
          <w:szCs w:val="20"/>
        </w:rPr>
        <w:t>25</w:t>
      </w:r>
      <w:r w:rsidRPr="001B1B89">
        <w:rPr>
          <w:rFonts w:ascii="Book Antiqua" w:hAnsi="Book Antiqua"/>
          <w:b/>
          <w:color w:val="auto"/>
          <w:sz w:val="22"/>
          <w:szCs w:val="20"/>
        </w:rPr>
        <w:fldChar w:fldCharType="end"/>
      </w:r>
      <w:bookmarkEnd w:id="167"/>
      <w:r w:rsidRPr="001B1B89">
        <w:rPr>
          <w:rFonts w:ascii="Book Antiqua" w:hAnsi="Book Antiqua"/>
          <w:b/>
          <w:color w:val="auto"/>
          <w:sz w:val="22"/>
          <w:szCs w:val="20"/>
        </w:rPr>
        <w:t>. Relación entre</w:t>
      </w:r>
      <w:r w:rsidR="00236690" w:rsidRPr="001B1B89">
        <w:rPr>
          <w:rFonts w:ascii="Book Antiqua" w:hAnsi="Book Antiqua"/>
          <w:b/>
          <w:color w:val="auto"/>
          <w:sz w:val="22"/>
          <w:szCs w:val="20"/>
        </w:rPr>
        <w:t xml:space="preserve"> intensidad de</w:t>
      </w:r>
      <w:r w:rsidRPr="001B1B89">
        <w:rPr>
          <w:rFonts w:ascii="Book Antiqua" w:hAnsi="Book Antiqua"/>
          <w:b/>
          <w:color w:val="auto"/>
          <w:sz w:val="22"/>
          <w:szCs w:val="20"/>
        </w:rPr>
        <w:t xml:space="preserve"> fotoluminiscencia y contenido de boro</w:t>
      </w:r>
      <w:bookmarkEnd w:id="168"/>
    </w:p>
    <w:p w14:paraId="36A27CEF" w14:textId="19A5F781" w:rsidR="00100349" w:rsidRPr="001B1B89" w:rsidRDefault="00100349" w:rsidP="001B1B89">
      <w:pPr>
        <w:spacing w:after="0" w:line="276" w:lineRule="auto"/>
        <w:jc w:val="both"/>
        <w:rPr>
          <w:rFonts w:ascii="Book Antiqua" w:hAnsi="Book Antiqua" w:cs="Arial"/>
          <w:sz w:val="24"/>
        </w:rPr>
      </w:pPr>
    </w:p>
    <w:p w14:paraId="0F14DF71" w14:textId="6AC63EA7" w:rsidR="00542493" w:rsidRDefault="00542493" w:rsidP="00100349">
      <w:pPr>
        <w:spacing w:after="240" w:line="276" w:lineRule="auto"/>
        <w:jc w:val="both"/>
        <w:rPr>
          <w:rFonts w:ascii="Book Antiqua" w:hAnsi="Book Antiqua" w:cs="Arial"/>
        </w:rPr>
      </w:pPr>
      <w:r>
        <w:rPr>
          <w:rFonts w:ascii="Book Antiqua" w:hAnsi="Book Antiqua" w:cs="Arial"/>
        </w:rPr>
        <w:t xml:space="preserve">La </w:t>
      </w:r>
      <w:r w:rsidR="007A7C9E">
        <w:rPr>
          <w:rFonts w:ascii="Book Antiqua" w:hAnsi="Book Antiqua" w:cs="Arial"/>
        </w:rPr>
        <w:fldChar w:fldCharType="begin"/>
      </w:r>
      <w:r w:rsidR="007A7C9E">
        <w:rPr>
          <w:rFonts w:ascii="Book Antiqua" w:hAnsi="Book Antiqua" w:cs="Arial"/>
        </w:rPr>
        <w:instrText xml:space="preserve"> REF _Ref179284479 \h </w:instrText>
      </w:r>
      <w:r w:rsidR="007A7C9E">
        <w:rPr>
          <w:rFonts w:ascii="Book Antiqua" w:hAnsi="Book Antiqua" w:cs="Arial"/>
        </w:rPr>
      </w:r>
      <w:r w:rsidR="007A7C9E">
        <w:rPr>
          <w:rFonts w:ascii="Book Antiqua" w:hAnsi="Book Antiqua" w:cs="Arial"/>
        </w:rPr>
        <w:fldChar w:fldCharType="separate"/>
      </w:r>
      <w:r w:rsidR="00D55F97" w:rsidRPr="001B1B89">
        <w:rPr>
          <w:rFonts w:ascii="Book Antiqua" w:hAnsi="Book Antiqua"/>
          <w:b/>
          <w:szCs w:val="20"/>
        </w:rPr>
        <w:t xml:space="preserve">Figura </w:t>
      </w:r>
      <w:r w:rsidR="00D55F97">
        <w:rPr>
          <w:rFonts w:ascii="Book Antiqua" w:hAnsi="Book Antiqua"/>
          <w:b/>
          <w:noProof/>
          <w:szCs w:val="20"/>
        </w:rPr>
        <w:t>25</w:t>
      </w:r>
      <w:r w:rsidR="007A7C9E">
        <w:rPr>
          <w:rFonts w:ascii="Book Antiqua" w:hAnsi="Book Antiqua" w:cs="Arial"/>
        </w:rPr>
        <w:fldChar w:fldCharType="end"/>
      </w:r>
      <w:r w:rsidR="007A7C9E">
        <w:rPr>
          <w:rFonts w:ascii="Book Antiqua" w:hAnsi="Book Antiqua" w:cs="Arial"/>
        </w:rPr>
        <w:t xml:space="preserve"> </w:t>
      </w:r>
      <w:r>
        <w:rPr>
          <w:rFonts w:ascii="Book Antiqua" w:hAnsi="Book Antiqua" w:cs="Arial"/>
        </w:rPr>
        <w:t>condensa la</w:t>
      </w:r>
      <w:r w:rsidR="007A7C9E">
        <w:rPr>
          <w:rFonts w:ascii="Book Antiqua" w:hAnsi="Book Antiqua" w:cs="Arial"/>
        </w:rPr>
        <w:t xml:space="preserve"> información obtenida de los espectros de fotoluminiscencia. En ésta imagen se puede observar que el contenido de boro posee una relación sinérgica con la intensidad, es decir, un contenido de boro</w:t>
      </w:r>
      <w:r w:rsidR="00C077BE">
        <w:rPr>
          <w:rFonts w:ascii="Book Antiqua" w:hAnsi="Book Antiqua" w:cs="Arial"/>
        </w:rPr>
        <w:t xml:space="preserve"> entre 2 y 4</w:t>
      </w:r>
      <w:r w:rsidR="007A7C9E">
        <w:rPr>
          <w:rFonts w:ascii="Book Antiqua" w:hAnsi="Book Antiqua" w:cs="Arial"/>
        </w:rPr>
        <w:t xml:space="preserve"> % atómico favorece la disminución de</w:t>
      </w:r>
      <w:r w:rsidR="00C077BE">
        <w:rPr>
          <w:rFonts w:ascii="Book Antiqua" w:hAnsi="Book Antiqua" w:cs="Arial"/>
        </w:rPr>
        <w:t xml:space="preserve"> la intensidad, la cual, correlacionada con la tasa de recombinación del par hueco-electrón permite inferir que ésta disminuiría de la misma forma, generando una mayor posibilidad de que tanto los electrones como los huecos generados puedan formar las especies reactivas para la fotocatálisis.</w:t>
      </w:r>
      <w:r w:rsidR="00CB427F">
        <w:rPr>
          <w:rFonts w:ascii="Book Antiqua" w:hAnsi="Book Antiqua" w:cs="Arial"/>
        </w:rPr>
        <w:t xml:space="preserve"> Los contenidos atómicos mayores a 6 % no generan una mejora en el comportamiento del fotocatalizador.</w:t>
      </w:r>
      <w:r w:rsidR="00C077BE">
        <w:rPr>
          <w:rFonts w:ascii="Book Antiqua" w:hAnsi="Book Antiqua" w:cs="Arial"/>
        </w:rPr>
        <w:t xml:space="preserve"> </w:t>
      </w:r>
    </w:p>
    <w:p w14:paraId="5E882B7C" w14:textId="77777777" w:rsidR="001B1B89" w:rsidRDefault="001B1B89" w:rsidP="00100349">
      <w:pPr>
        <w:spacing w:after="240" w:line="276" w:lineRule="auto"/>
        <w:jc w:val="both"/>
        <w:rPr>
          <w:rFonts w:ascii="Book Antiqua" w:hAnsi="Book Antiqua" w:cs="Arial"/>
        </w:rPr>
      </w:pPr>
    </w:p>
    <w:p w14:paraId="129FA3A2" w14:textId="53105EC0" w:rsidR="00100349" w:rsidRDefault="00100349" w:rsidP="008E2A22">
      <w:pPr>
        <w:pStyle w:val="Ttulo3"/>
      </w:pPr>
      <w:bookmarkStart w:id="169" w:name="_Toc180067246"/>
      <w:r w:rsidRPr="008E2A22">
        <w:lastRenderedPageBreak/>
        <w:t>Actividad</w:t>
      </w:r>
      <w:r>
        <w:t xml:space="preserve"> Fotocatalítica en la Degradación de Verde Malaquita</w:t>
      </w:r>
      <w:bookmarkEnd w:id="169"/>
    </w:p>
    <w:p w14:paraId="1DE23AD1" w14:textId="0DCE1587" w:rsidR="006F4FBC" w:rsidRDefault="006F4FBC" w:rsidP="006F4FBC">
      <w:pPr>
        <w:spacing w:after="0" w:line="276" w:lineRule="auto"/>
        <w:jc w:val="both"/>
        <w:rPr>
          <w:rFonts w:ascii="Book Antiqua" w:hAnsi="Book Antiqua" w:cs="Arial"/>
        </w:rPr>
      </w:pPr>
      <w:r w:rsidRPr="006F4FBC">
        <w:rPr>
          <w:rFonts w:ascii="Book Antiqua" w:hAnsi="Book Antiqua" w:cs="Arial"/>
        </w:rPr>
        <w:t>La evaluación</w:t>
      </w:r>
      <w:r w:rsidRPr="00F11331">
        <w:rPr>
          <w:rFonts w:ascii="Book Antiqua" w:hAnsi="Book Antiqua" w:cs="Arial"/>
        </w:rPr>
        <w:t xml:space="preserve"> de la actividad </w:t>
      </w:r>
      <w:r w:rsidRPr="006F4FBC">
        <w:rPr>
          <w:rFonts w:ascii="Book Antiqua" w:hAnsi="Book Antiqua" w:cs="Arial"/>
        </w:rPr>
        <w:t xml:space="preserve">fotocatalítica de los catalizadores se </w:t>
      </w:r>
      <w:r>
        <w:rPr>
          <w:rFonts w:ascii="Book Antiqua" w:hAnsi="Book Antiqua" w:cs="Arial"/>
        </w:rPr>
        <w:t>realizó con el colorante verde de malaquita como</w:t>
      </w:r>
      <w:r w:rsidRPr="00F11331">
        <w:rPr>
          <w:rFonts w:ascii="Book Antiqua" w:hAnsi="Book Antiqua" w:cs="Arial"/>
        </w:rPr>
        <w:t xml:space="preserve"> </w:t>
      </w:r>
      <w:r w:rsidRPr="006F4FBC">
        <w:rPr>
          <w:rFonts w:ascii="Book Antiqua" w:hAnsi="Book Antiqua" w:cs="Arial"/>
        </w:rPr>
        <w:t>molécula modelo</w:t>
      </w:r>
      <w:r w:rsidRPr="00F11331">
        <w:rPr>
          <w:rFonts w:ascii="Book Antiqua" w:hAnsi="Book Antiqua" w:cs="Arial"/>
        </w:rPr>
        <w:t xml:space="preserve"> </w:t>
      </w:r>
      <w:r>
        <w:rPr>
          <w:rFonts w:ascii="Book Antiqua" w:hAnsi="Book Antiqua" w:cs="Arial"/>
        </w:rPr>
        <w:t>con la metodología</w:t>
      </w:r>
      <w:r w:rsidR="0052747A">
        <w:rPr>
          <w:rFonts w:ascii="Book Antiqua" w:hAnsi="Book Antiqua" w:cs="Arial"/>
        </w:rPr>
        <w:t xml:space="preserve"> especificada en la sección </w:t>
      </w:r>
      <w:r w:rsidR="0052747A" w:rsidRPr="0052747A">
        <w:rPr>
          <w:rFonts w:ascii="Book Antiqua" w:hAnsi="Book Antiqua" w:cs="Arial"/>
          <w:b/>
          <w:i/>
        </w:rPr>
        <w:fldChar w:fldCharType="begin"/>
      </w:r>
      <w:r w:rsidR="0052747A" w:rsidRPr="0052747A">
        <w:rPr>
          <w:rFonts w:ascii="Book Antiqua" w:hAnsi="Book Antiqua" w:cs="Arial"/>
          <w:b/>
          <w:i/>
        </w:rPr>
        <w:instrText xml:space="preserve"> REF _Ref133645899 \w \h  \* MERGEFORMAT </w:instrText>
      </w:r>
      <w:r w:rsidR="0052747A" w:rsidRPr="0052747A">
        <w:rPr>
          <w:rFonts w:ascii="Book Antiqua" w:hAnsi="Book Antiqua" w:cs="Arial"/>
          <w:b/>
          <w:i/>
        </w:rPr>
      </w:r>
      <w:r w:rsidR="0052747A" w:rsidRPr="0052747A">
        <w:rPr>
          <w:rFonts w:ascii="Book Antiqua" w:hAnsi="Book Antiqua" w:cs="Arial"/>
          <w:b/>
          <w:i/>
        </w:rPr>
        <w:fldChar w:fldCharType="separate"/>
      </w:r>
      <w:r w:rsidR="00D55F97">
        <w:rPr>
          <w:rFonts w:ascii="Book Antiqua" w:hAnsi="Book Antiqua" w:cs="Arial"/>
          <w:b/>
          <w:i/>
        </w:rPr>
        <w:t>6.3</w:t>
      </w:r>
      <w:r w:rsidR="0052747A" w:rsidRPr="0052747A">
        <w:rPr>
          <w:rFonts w:ascii="Book Antiqua" w:hAnsi="Book Antiqua" w:cs="Arial"/>
          <w:b/>
          <w:i/>
        </w:rPr>
        <w:fldChar w:fldCharType="end"/>
      </w:r>
      <w:r>
        <w:rPr>
          <w:rFonts w:ascii="Book Antiqua" w:hAnsi="Book Antiqua" w:cs="Arial"/>
        </w:rPr>
        <w:t xml:space="preserve">, </w:t>
      </w:r>
      <w:r w:rsidRPr="0052747A">
        <w:rPr>
          <w:rFonts w:ascii="Book Antiqua" w:hAnsi="Book Antiqua" w:cs="Arial"/>
        </w:rPr>
        <w:t xml:space="preserve">los catalizadores se excitaron usando como fuente de irradiación </w:t>
      </w:r>
      <w:r>
        <w:rPr>
          <w:rFonts w:ascii="Book Antiqua" w:hAnsi="Book Antiqua" w:cs="Arial"/>
        </w:rPr>
        <w:t>un simulador solar, la reacción se siguió hasta 15</w:t>
      </w:r>
      <w:r w:rsidRPr="0087327B">
        <w:rPr>
          <w:rFonts w:ascii="Book Antiqua" w:hAnsi="Book Antiqua" w:cs="Arial"/>
        </w:rPr>
        <w:t>0 min.</w:t>
      </w:r>
      <w:r>
        <w:rPr>
          <w:rFonts w:ascii="Book Antiqua" w:hAnsi="Book Antiqua" w:cs="Arial"/>
        </w:rPr>
        <w:t xml:space="preserve"> </w:t>
      </w:r>
    </w:p>
    <w:p w14:paraId="0AF73108" w14:textId="77777777" w:rsidR="006F4FBC" w:rsidRDefault="006F4FBC" w:rsidP="006F4FBC">
      <w:pPr>
        <w:spacing w:after="0" w:line="276" w:lineRule="auto"/>
        <w:jc w:val="both"/>
        <w:rPr>
          <w:rFonts w:ascii="Book Antiqua" w:hAnsi="Book Antiqua" w:cs="Arial"/>
        </w:rPr>
      </w:pPr>
    </w:p>
    <w:p w14:paraId="4820AFDC" w14:textId="6BC77158" w:rsidR="006F4FBC" w:rsidRDefault="0052747A" w:rsidP="006F4FBC">
      <w:pPr>
        <w:spacing w:after="0" w:line="276" w:lineRule="auto"/>
        <w:jc w:val="both"/>
        <w:rPr>
          <w:rFonts w:ascii="Book Antiqua" w:hAnsi="Book Antiqua" w:cs="Arial"/>
        </w:rPr>
      </w:pPr>
      <w:r>
        <w:rPr>
          <w:rFonts w:ascii="Book Antiqua" w:hAnsi="Book Antiqua" w:cs="Arial"/>
        </w:rPr>
        <w:t xml:space="preserve">Inicialmente, se </w:t>
      </w:r>
      <w:r w:rsidR="002B3AE0">
        <w:rPr>
          <w:rFonts w:ascii="Book Antiqua" w:hAnsi="Book Antiqua" w:cs="Arial"/>
        </w:rPr>
        <w:t>estableció</w:t>
      </w:r>
      <w:r>
        <w:rPr>
          <w:rFonts w:ascii="Book Antiqua" w:hAnsi="Book Antiqua" w:cs="Arial"/>
        </w:rPr>
        <w:t xml:space="preserve"> el efecto de la adsorción </w:t>
      </w:r>
      <w:r w:rsidR="002B3AE0">
        <w:rPr>
          <w:rFonts w:ascii="Book Antiqua" w:hAnsi="Book Antiqua" w:cs="Arial"/>
        </w:rPr>
        <w:t xml:space="preserve">superficial en el sistema de reacción (porcentaje </w:t>
      </w:r>
      <w:r w:rsidR="002B3AE0" w:rsidRPr="002B3AE0">
        <w:rPr>
          <w:rFonts w:ascii="Book Antiqua" w:hAnsi="Book Antiqua" w:cs="Arial"/>
        </w:rPr>
        <w:t xml:space="preserve">de </w:t>
      </w:r>
      <w:r w:rsidR="006F4FBC" w:rsidRPr="002B3AE0">
        <w:rPr>
          <w:rFonts w:ascii="Book Antiqua" w:hAnsi="Book Antiqua" w:cs="Arial"/>
        </w:rPr>
        <w:t xml:space="preserve">adsorción </w:t>
      </w:r>
      <w:r w:rsidR="002B3AE0" w:rsidRPr="002B3AE0">
        <w:rPr>
          <w:rFonts w:ascii="Book Antiqua" w:hAnsi="Book Antiqua" w:cs="Arial"/>
        </w:rPr>
        <w:t xml:space="preserve">de la solución en la </w:t>
      </w:r>
      <w:r w:rsidR="006F4FBC" w:rsidRPr="002B3AE0">
        <w:rPr>
          <w:rFonts w:ascii="Book Antiqua" w:hAnsi="Book Antiqua" w:cs="Arial"/>
        </w:rPr>
        <w:t>película</w:t>
      </w:r>
      <w:r w:rsidR="002B3AE0">
        <w:rPr>
          <w:rFonts w:ascii="Book Antiqua" w:hAnsi="Book Antiqua" w:cs="Arial"/>
        </w:rPr>
        <w:t>) antes de iniciar la d</w:t>
      </w:r>
      <w:r w:rsidR="00265771">
        <w:rPr>
          <w:rFonts w:ascii="Book Antiqua" w:hAnsi="Book Antiqua" w:cs="Arial"/>
        </w:rPr>
        <w:t>egradación fotocatalítica</w:t>
      </w:r>
      <w:r w:rsidR="006F4FBC" w:rsidRPr="002B3AE0">
        <w:rPr>
          <w:rFonts w:ascii="Book Antiqua" w:hAnsi="Book Antiqua" w:cs="Arial"/>
        </w:rPr>
        <w:t>.</w:t>
      </w:r>
      <w:r w:rsidR="006F4FBC">
        <w:rPr>
          <w:rFonts w:ascii="Book Antiqua" w:hAnsi="Book Antiqua" w:cs="Arial"/>
        </w:rPr>
        <w:t xml:space="preserve"> En general se observó que las películas tienen un porcentaje de adsorción menor a 1% hasta en 120 min, </w:t>
      </w:r>
      <w:r w:rsidR="002B3AE0">
        <w:rPr>
          <w:rFonts w:ascii="Book Antiqua" w:hAnsi="Book Antiqua" w:cs="Arial"/>
        </w:rPr>
        <w:t xml:space="preserve">lo </w:t>
      </w:r>
      <w:r w:rsidR="006F4FBC">
        <w:rPr>
          <w:rFonts w:ascii="Book Antiqua" w:hAnsi="Book Antiqua" w:cs="Arial"/>
        </w:rPr>
        <w:t xml:space="preserve">que indica que éste parámetro tiene un efecto despreciable en el sistema de reacción. </w:t>
      </w:r>
    </w:p>
    <w:p w14:paraId="3A67096B" w14:textId="77777777" w:rsidR="0070585D" w:rsidRDefault="0070585D" w:rsidP="0070585D">
      <w:pPr>
        <w:spacing w:after="0" w:line="276" w:lineRule="auto"/>
        <w:jc w:val="both"/>
        <w:rPr>
          <w:rFonts w:ascii="Book Antiqua" w:hAnsi="Book Antiqua" w:cs="Arial"/>
        </w:rPr>
      </w:pPr>
    </w:p>
    <w:p w14:paraId="1DE125C4" w14:textId="271909FC" w:rsidR="008D22F7" w:rsidRDefault="00DC0A64" w:rsidP="0070585D">
      <w:pPr>
        <w:spacing w:after="0" w:line="276" w:lineRule="auto"/>
        <w:jc w:val="both"/>
        <w:rPr>
          <w:rFonts w:ascii="Book Antiqua" w:hAnsi="Book Antiqua" w:cs="Arial"/>
        </w:rPr>
      </w:pPr>
      <w:r w:rsidRPr="00CB427F">
        <w:rPr>
          <w:rFonts w:ascii="Book Antiqua" w:hAnsi="Book Antiqua" w:cs="Arial"/>
        </w:rPr>
        <w:t xml:space="preserve">En la </w:t>
      </w:r>
      <w:r w:rsidRPr="00CB427F">
        <w:rPr>
          <w:rFonts w:ascii="Book Antiqua" w:hAnsi="Book Antiqua" w:cs="Arial"/>
        </w:rPr>
        <w:fldChar w:fldCharType="begin"/>
      </w:r>
      <w:r w:rsidRPr="00CB427F">
        <w:rPr>
          <w:rFonts w:ascii="Book Antiqua" w:hAnsi="Book Antiqua" w:cs="Arial"/>
        </w:rPr>
        <w:instrText xml:space="preserve"> REF _Ref133647283 \h </w:instrText>
      </w:r>
      <w:r w:rsidR="0082394F" w:rsidRPr="00CB427F">
        <w:rPr>
          <w:rFonts w:ascii="Book Antiqua" w:hAnsi="Book Antiqua" w:cs="Arial"/>
        </w:rPr>
        <w:instrText xml:space="preserve"> \* MERGEFORMAT </w:instrText>
      </w:r>
      <w:r w:rsidRPr="00CB427F">
        <w:rPr>
          <w:rFonts w:ascii="Book Antiqua" w:hAnsi="Book Antiqua" w:cs="Arial"/>
        </w:rPr>
      </w:r>
      <w:r w:rsidRPr="00CB427F">
        <w:rPr>
          <w:rFonts w:ascii="Book Antiqua" w:hAnsi="Book Antiqua" w:cs="Arial"/>
        </w:rPr>
        <w:fldChar w:fldCharType="separate"/>
      </w:r>
      <w:r w:rsidR="00D55F97" w:rsidRPr="00D55F97">
        <w:rPr>
          <w:rFonts w:ascii="Book Antiqua" w:hAnsi="Book Antiqua"/>
          <w:b/>
          <w:sz w:val="20"/>
        </w:rPr>
        <w:t xml:space="preserve">Figura </w:t>
      </w:r>
      <w:r w:rsidR="00D55F97" w:rsidRPr="00D55F97">
        <w:rPr>
          <w:rFonts w:ascii="Book Antiqua" w:hAnsi="Book Antiqua"/>
          <w:b/>
          <w:noProof/>
          <w:sz w:val="20"/>
        </w:rPr>
        <w:t>26</w:t>
      </w:r>
      <w:r w:rsidRPr="00CB427F">
        <w:rPr>
          <w:rFonts w:ascii="Book Antiqua" w:hAnsi="Book Antiqua" w:cs="Arial"/>
        </w:rPr>
        <w:fldChar w:fldCharType="end"/>
      </w:r>
      <w:r w:rsidRPr="00CB427F">
        <w:rPr>
          <w:rFonts w:ascii="Book Antiqua" w:hAnsi="Book Antiqua" w:cs="Arial"/>
        </w:rPr>
        <w:t xml:space="preserve"> se </w:t>
      </w:r>
      <w:r w:rsidR="0082394F" w:rsidRPr="00CB427F">
        <w:rPr>
          <w:rFonts w:ascii="Book Antiqua" w:hAnsi="Book Antiqua" w:cs="Arial"/>
        </w:rPr>
        <w:t>presentan los datos obtenidos del porcentaje de degradación</w:t>
      </w:r>
      <w:r w:rsidRPr="00CB427F">
        <w:rPr>
          <w:rFonts w:ascii="Book Antiqua" w:hAnsi="Book Antiqua" w:cs="Arial"/>
        </w:rPr>
        <w:t xml:space="preserve"> </w:t>
      </w:r>
      <w:r w:rsidR="00265771" w:rsidRPr="00CB427F">
        <w:rPr>
          <w:rFonts w:ascii="Book Antiqua" w:hAnsi="Book Antiqua" w:cs="Arial"/>
        </w:rPr>
        <w:t>de</w:t>
      </w:r>
      <w:r w:rsidR="00265771">
        <w:rPr>
          <w:rFonts w:ascii="Book Antiqua" w:hAnsi="Book Antiqua" w:cs="Arial"/>
        </w:rPr>
        <w:t xml:space="preserve"> verde de malaquita</w:t>
      </w:r>
      <w:r w:rsidR="0082394F">
        <w:rPr>
          <w:rFonts w:ascii="Book Antiqua" w:hAnsi="Book Antiqua" w:cs="Arial"/>
        </w:rPr>
        <w:t xml:space="preserve"> obtenido desde el inicio de la reacción y</w:t>
      </w:r>
      <w:r w:rsidR="00265771">
        <w:rPr>
          <w:rFonts w:ascii="Book Antiqua" w:hAnsi="Book Antiqua" w:cs="Arial"/>
        </w:rPr>
        <w:t xml:space="preserve"> </w:t>
      </w:r>
      <w:r>
        <w:rPr>
          <w:rFonts w:ascii="Book Antiqua" w:hAnsi="Book Antiqua" w:cs="Arial"/>
        </w:rPr>
        <w:t>hasta</w:t>
      </w:r>
      <w:r w:rsidR="00265771">
        <w:rPr>
          <w:rFonts w:ascii="Book Antiqua" w:hAnsi="Book Antiqua" w:cs="Arial"/>
        </w:rPr>
        <w:t xml:space="preserve"> </w:t>
      </w:r>
      <w:r>
        <w:rPr>
          <w:rFonts w:ascii="Book Antiqua" w:hAnsi="Book Antiqua" w:cs="Arial"/>
        </w:rPr>
        <w:t>150 min</w:t>
      </w:r>
      <w:r w:rsidR="0082394F">
        <w:rPr>
          <w:rFonts w:ascii="Book Antiqua" w:hAnsi="Book Antiqua" w:cs="Arial"/>
        </w:rPr>
        <w:t xml:space="preserve">. </w:t>
      </w:r>
      <w:r w:rsidR="00363F4C">
        <w:rPr>
          <w:rFonts w:ascii="Book Antiqua" w:hAnsi="Book Antiqua" w:cs="Arial"/>
        </w:rPr>
        <w:t xml:space="preserve">Las constantes de </w:t>
      </w:r>
      <w:r w:rsidR="00473D4B" w:rsidRPr="00473D4B">
        <w:rPr>
          <w:rFonts w:ascii="Book Antiqua" w:hAnsi="Book Antiqua" w:cs="Arial"/>
        </w:rPr>
        <w:t xml:space="preserve">rapidez </w:t>
      </w:r>
      <w:r w:rsidR="00363F4C" w:rsidRPr="00473D4B">
        <w:rPr>
          <w:rFonts w:ascii="Book Antiqua" w:hAnsi="Book Antiqua" w:cs="Arial"/>
        </w:rPr>
        <w:t xml:space="preserve">de reacción </w:t>
      </w:r>
      <w:r w:rsidR="00473D4B" w:rsidRPr="00473D4B">
        <w:rPr>
          <w:rFonts w:ascii="Book Antiqua" w:hAnsi="Book Antiqua" w:cs="Arial"/>
        </w:rPr>
        <w:t>(</w:t>
      </w:r>
      <w:r w:rsidR="00473D4B" w:rsidRPr="00CB427F">
        <w:rPr>
          <w:rFonts w:ascii="Book Antiqua" w:hAnsi="Book Antiqua" w:cs="Arial"/>
          <w:i/>
        </w:rPr>
        <w:t>k</w:t>
      </w:r>
      <w:r w:rsidR="00473D4B">
        <w:rPr>
          <w:rFonts w:ascii="Book Antiqua" w:hAnsi="Book Antiqua" w:cs="Arial"/>
        </w:rPr>
        <w:t xml:space="preserve">) </w:t>
      </w:r>
      <w:r w:rsidR="00363F4C">
        <w:rPr>
          <w:rFonts w:ascii="Book Antiqua" w:hAnsi="Book Antiqua" w:cs="Arial"/>
        </w:rPr>
        <w:t>se obtuvieron ajustando los datos obtenidos</w:t>
      </w:r>
      <w:r w:rsidR="0082394F">
        <w:rPr>
          <w:rFonts w:ascii="Book Antiqua" w:hAnsi="Book Antiqua" w:cs="Arial"/>
        </w:rPr>
        <w:t xml:space="preserve">, asumiendo que el orden de </w:t>
      </w:r>
      <w:r w:rsidR="00363F4C">
        <w:rPr>
          <w:rFonts w:ascii="Book Antiqua" w:hAnsi="Book Antiqua" w:cs="Arial"/>
        </w:rPr>
        <w:t xml:space="preserve">reacción </w:t>
      </w:r>
      <w:r w:rsidR="0082394F">
        <w:rPr>
          <w:rFonts w:ascii="Book Antiqua" w:hAnsi="Book Antiqua" w:cs="Arial"/>
        </w:rPr>
        <w:t>es</w:t>
      </w:r>
      <w:r w:rsidR="00363F4C">
        <w:rPr>
          <w:rFonts w:ascii="Book Antiqua" w:hAnsi="Book Antiqua" w:cs="Arial"/>
        </w:rPr>
        <w:t xml:space="preserve"> </w:t>
      </w:r>
      <w:r w:rsidR="00CB427F">
        <w:rPr>
          <w:rFonts w:ascii="Book Antiqua" w:hAnsi="Book Antiqua" w:cs="Arial"/>
        </w:rPr>
        <w:t>uno</w:t>
      </w:r>
      <w:r w:rsidR="00363F4C">
        <w:rPr>
          <w:rFonts w:ascii="Book Antiqua" w:hAnsi="Book Antiqua" w:cs="Arial"/>
        </w:rPr>
        <w:t xml:space="preserve"> en todos los casos</w:t>
      </w:r>
      <w:r w:rsidR="00A94A96">
        <w:rPr>
          <w:rFonts w:ascii="Book Antiqua" w:hAnsi="Book Antiqua" w:cs="Arial"/>
        </w:rPr>
        <w:t xml:space="preserve">. </w:t>
      </w:r>
      <w:r w:rsidR="0082394F">
        <w:rPr>
          <w:rFonts w:ascii="Book Antiqua" w:hAnsi="Book Antiqua" w:cs="Arial"/>
        </w:rPr>
        <w:t>Se</w:t>
      </w:r>
      <w:r w:rsidR="00A94A96">
        <w:rPr>
          <w:rFonts w:ascii="Book Antiqua" w:hAnsi="Book Antiqua" w:cs="Arial"/>
        </w:rPr>
        <w:t xml:space="preserve"> evaluó la degradación de verde de malaquita </w:t>
      </w:r>
      <w:r w:rsidR="0082394F">
        <w:rPr>
          <w:rFonts w:ascii="Book Antiqua" w:hAnsi="Book Antiqua" w:cs="Arial"/>
        </w:rPr>
        <w:t>usando luz</w:t>
      </w:r>
      <w:r w:rsidR="00A94A96" w:rsidRPr="002B3AE0">
        <w:rPr>
          <w:rFonts w:ascii="Book Antiqua" w:hAnsi="Book Antiqua" w:cs="Arial"/>
        </w:rPr>
        <w:t xml:space="preserve"> </w:t>
      </w:r>
      <w:r w:rsidR="002B3AE0" w:rsidRPr="002B3AE0">
        <w:rPr>
          <w:rFonts w:ascii="Book Antiqua" w:hAnsi="Book Antiqua" w:cs="Arial"/>
        </w:rPr>
        <w:t xml:space="preserve">solar </w:t>
      </w:r>
      <w:r w:rsidR="00A94A96" w:rsidRPr="002B3AE0">
        <w:rPr>
          <w:rFonts w:ascii="Book Antiqua" w:hAnsi="Book Antiqua" w:cs="Arial"/>
        </w:rPr>
        <w:t>simulada</w:t>
      </w:r>
      <w:r w:rsidR="00A94A96">
        <w:rPr>
          <w:rFonts w:ascii="Book Antiqua" w:hAnsi="Book Antiqua" w:cs="Arial"/>
        </w:rPr>
        <w:t xml:space="preserve"> y </w:t>
      </w:r>
      <w:r w:rsidR="0082394F">
        <w:rPr>
          <w:rFonts w:ascii="Book Antiqua" w:hAnsi="Book Antiqua" w:cs="Arial"/>
        </w:rPr>
        <w:t xml:space="preserve">tomando como referencia la degradación del MG </w:t>
      </w:r>
      <w:r w:rsidR="00A94A96">
        <w:rPr>
          <w:rFonts w:ascii="Book Antiqua" w:hAnsi="Book Antiqua" w:cs="Arial"/>
        </w:rPr>
        <w:t xml:space="preserve">sin catalizador </w:t>
      </w:r>
      <w:r>
        <w:rPr>
          <w:rFonts w:ascii="Book Antiqua" w:hAnsi="Book Antiqua" w:cs="Arial"/>
        </w:rPr>
        <w:t xml:space="preserve">que </w:t>
      </w:r>
      <w:r w:rsidR="000E50B3">
        <w:rPr>
          <w:rFonts w:ascii="Book Antiqua" w:hAnsi="Book Antiqua" w:cs="Arial"/>
        </w:rPr>
        <w:t>se presenta e</w:t>
      </w:r>
      <w:r>
        <w:rPr>
          <w:rFonts w:ascii="Book Antiqua" w:hAnsi="Book Antiqua" w:cs="Arial"/>
        </w:rPr>
        <w:t>n el mismo gráfico</w:t>
      </w:r>
      <w:r w:rsidR="000E50B3">
        <w:rPr>
          <w:rFonts w:ascii="Book Antiqua" w:hAnsi="Book Antiqua" w:cs="Arial"/>
        </w:rPr>
        <w:t xml:space="preserve">. </w:t>
      </w:r>
    </w:p>
    <w:p w14:paraId="61728626" w14:textId="77777777" w:rsidR="0070585D" w:rsidRDefault="0070585D" w:rsidP="0070585D">
      <w:pPr>
        <w:spacing w:after="0" w:line="276" w:lineRule="auto"/>
        <w:jc w:val="both"/>
        <w:rPr>
          <w:rFonts w:ascii="Book Antiqua" w:hAnsi="Book Antiqua" w:cs="Arial"/>
        </w:rPr>
      </w:pPr>
    </w:p>
    <w:p w14:paraId="0191579F" w14:textId="330D32BF" w:rsidR="0070585D" w:rsidRDefault="0070585D" w:rsidP="0070585D">
      <w:pPr>
        <w:spacing w:after="0" w:line="276" w:lineRule="auto"/>
        <w:jc w:val="both"/>
      </w:pPr>
    </w:p>
    <w:p w14:paraId="515263E0" w14:textId="26B96C7E" w:rsidR="00DC0A64" w:rsidRDefault="000D5B82" w:rsidP="00977F85">
      <w:pPr>
        <w:keepNext/>
        <w:spacing w:after="0" w:line="276" w:lineRule="auto"/>
      </w:pPr>
      <w:r>
        <w:object w:dxaOrig="6151" w:dyaOrig="4669" w14:anchorId="04AB46C7">
          <v:shape id="_x0000_i1047" type="#_x0000_t75" style="width:339.7pt;height:280.5pt" o:ole="">
            <v:imagedata r:id="rId87" o:title="" croptop="4742f" cropbottom="1901f" cropleft="4926f" cropright="7079f"/>
          </v:shape>
          <o:OLEObject Type="Embed" ProgID="Origin50.Graph" ShapeID="_x0000_i1047" DrawAspect="Content" ObjectID="_1791135693" r:id="rId88"/>
        </w:object>
      </w:r>
    </w:p>
    <w:p w14:paraId="3FDB0CE2" w14:textId="5BD5DB51" w:rsidR="00437137" w:rsidRPr="001B1B89" w:rsidRDefault="00DC0A64" w:rsidP="00977F85">
      <w:pPr>
        <w:pStyle w:val="Descripcin"/>
        <w:spacing w:after="0" w:line="276" w:lineRule="auto"/>
        <w:rPr>
          <w:rFonts w:ascii="Book Antiqua" w:hAnsi="Book Antiqua"/>
          <w:b/>
          <w:color w:val="auto"/>
          <w:sz w:val="22"/>
        </w:rPr>
      </w:pPr>
      <w:bookmarkStart w:id="170" w:name="_Ref133647283"/>
      <w:bookmarkStart w:id="171" w:name="_Ref133647265"/>
      <w:bookmarkStart w:id="172" w:name="_Toc180150273"/>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26</w:t>
      </w:r>
      <w:r w:rsidRPr="001B1B89">
        <w:rPr>
          <w:rFonts w:ascii="Book Antiqua" w:hAnsi="Book Antiqua"/>
          <w:b/>
          <w:color w:val="auto"/>
          <w:sz w:val="22"/>
        </w:rPr>
        <w:fldChar w:fldCharType="end"/>
      </w:r>
      <w:bookmarkEnd w:id="170"/>
      <w:r w:rsidR="00265771" w:rsidRPr="001B1B89">
        <w:rPr>
          <w:rFonts w:ascii="Book Antiqua" w:hAnsi="Book Antiqua"/>
          <w:b/>
          <w:color w:val="auto"/>
          <w:sz w:val="22"/>
        </w:rPr>
        <w:t>. Porcentaje de degradación de verde de malaquita</w:t>
      </w:r>
      <w:r w:rsidRPr="001B1B89">
        <w:rPr>
          <w:rFonts w:ascii="Book Antiqua" w:hAnsi="Book Antiqua"/>
          <w:b/>
          <w:color w:val="auto"/>
          <w:sz w:val="22"/>
        </w:rPr>
        <w:t xml:space="preserve"> de las Películas Titanio-Boro</w:t>
      </w:r>
      <w:bookmarkEnd w:id="171"/>
      <w:bookmarkEnd w:id="172"/>
    </w:p>
    <w:p w14:paraId="247FA470" w14:textId="77777777" w:rsidR="00A6645E" w:rsidRDefault="00A6645E" w:rsidP="00977F85">
      <w:pPr>
        <w:spacing w:after="0" w:line="276" w:lineRule="auto"/>
        <w:jc w:val="both"/>
        <w:rPr>
          <w:rFonts w:ascii="Book Antiqua" w:hAnsi="Book Antiqua" w:cs="Arial"/>
        </w:rPr>
      </w:pPr>
    </w:p>
    <w:p w14:paraId="323E1138" w14:textId="5D5517D1" w:rsidR="00100349" w:rsidRPr="00181B2D" w:rsidRDefault="0082394F" w:rsidP="00977F85">
      <w:pPr>
        <w:spacing w:after="0" w:line="276" w:lineRule="auto"/>
        <w:jc w:val="both"/>
        <w:rPr>
          <w:rFonts w:ascii="Book Antiqua" w:hAnsi="Book Antiqua" w:cs="Arial"/>
        </w:rPr>
      </w:pPr>
      <w:r>
        <w:rPr>
          <w:rFonts w:ascii="Book Antiqua" w:hAnsi="Book Antiqua" w:cs="Arial"/>
        </w:rPr>
        <w:t xml:space="preserve">De los </w:t>
      </w:r>
      <w:r w:rsidR="00100349">
        <w:rPr>
          <w:rFonts w:ascii="Book Antiqua" w:hAnsi="Book Antiqua" w:cs="Arial"/>
        </w:rPr>
        <w:t xml:space="preserve">resultados </w:t>
      </w:r>
      <w:r>
        <w:rPr>
          <w:rFonts w:ascii="Book Antiqua" w:hAnsi="Book Antiqua" w:cs="Arial"/>
        </w:rPr>
        <w:t>se observa</w:t>
      </w:r>
      <w:r w:rsidR="00100349">
        <w:rPr>
          <w:rFonts w:ascii="Book Antiqua" w:hAnsi="Book Antiqua" w:cs="Arial"/>
        </w:rPr>
        <w:t xml:space="preserve"> que las películas </w:t>
      </w:r>
      <w:r>
        <w:rPr>
          <w:rFonts w:ascii="Book Antiqua" w:hAnsi="Book Antiqua" w:cs="Arial"/>
        </w:rPr>
        <w:t>con</w:t>
      </w:r>
      <w:r w:rsidR="00DC0A64">
        <w:rPr>
          <w:rFonts w:ascii="Book Antiqua" w:hAnsi="Book Antiqua" w:cs="Arial"/>
        </w:rPr>
        <w:t xml:space="preserve"> un contenido de boro </w:t>
      </w:r>
      <w:r w:rsidR="00DC0A64" w:rsidRPr="00DC0A64">
        <w:rPr>
          <w:rFonts w:ascii="Book Antiqua" w:hAnsi="Book Antiqua" w:cs="Arial"/>
        </w:rPr>
        <w:t xml:space="preserve">de </w:t>
      </w:r>
      <w:r w:rsidR="00437137" w:rsidRPr="00DC0A64">
        <w:rPr>
          <w:rFonts w:ascii="Book Antiqua" w:hAnsi="Book Antiqua" w:cs="Arial"/>
        </w:rPr>
        <w:t xml:space="preserve">3 y </w:t>
      </w:r>
      <w:r w:rsidR="00CB427F">
        <w:rPr>
          <w:rFonts w:ascii="Book Antiqua" w:hAnsi="Book Antiqua" w:cs="Arial"/>
        </w:rPr>
        <w:t>5% nominal</w:t>
      </w:r>
      <w:r w:rsidR="00100349">
        <w:rPr>
          <w:rFonts w:ascii="Book Antiqua" w:hAnsi="Book Antiqua" w:cs="Arial"/>
        </w:rPr>
        <w:t xml:space="preserve"> presentaron el mejor porcentaje de degradación con un 33.</w:t>
      </w:r>
      <w:r w:rsidR="00437137">
        <w:rPr>
          <w:rFonts w:ascii="Book Antiqua" w:hAnsi="Book Antiqua" w:cs="Arial"/>
        </w:rPr>
        <w:t xml:space="preserve">5 </w:t>
      </w:r>
      <w:r w:rsidR="00100349">
        <w:rPr>
          <w:rFonts w:ascii="Book Antiqua" w:hAnsi="Book Antiqua" w:cs="Arial"/>
        </w:rPr>
        <w:t xml:space="preserve">y </w:t>
      </w:r>
      <w:r w:rsidR="00437137">
        <w:rPr>
          <w:rFonts w:ascii="Book Antiqua" w:hAnsi="Book Antiqua" w:cs="Arial"/>
        </w:rPr>
        <w:t>33.1</w:t>
      </w:r>
      <w:r w:rsidR="00100349">
        <w:rPr>
          <w:rFonts w:ascii="Book Antiqua" w:hAnsi="Book Antiqua" w:cs="Arial"/>
        </w:rPr>
        <w:t>% respectivamente. Ambas formulaciones superaron a la película de referencia de TiO</w:t>
      </w:r>
      <w:r w:rsidR="00100349" w:rsidRPr="002E6882">
        <w:rPr>
          <w:rFonts w:ascii="Book Antiqua" w:hAnsi="Book Antiqua" w:cs="Arial"/>
          <w:vertAlign w:val="subscript"/>
        </w:rPr>
        <w:t>2</w:t>
      </w:r>
      <w:r w:rsidR="00437137">
        <w:rPr>
          <w:rFonts w:ascii="Book Antiqua" w:hAnsi="Book Antiqua" w:cs="Arial"/>
        </w:rPr>
        <w:t xml:space="preserve"> en un 160%</w:t>
      </w:r>
      <w:r w:rsidR="00181B2D">
        <w:rPr>
          <w:rFonts w:ascii="Book Antiqua" w:hAnsi="Book Antiqua" w:cs="Arial"/>
        </w:rPr>
        <w:t xml:space="preserve">, la cual obtuvo una conversión del 20%. </w:t>
      </w:r>
      <w:r>
        <w:rPr>
          <w:rFonts w:ascii="Book Antiqua" w:hAnsi="Book Antiqua" w:cs="Arial"/>
        </w:rPr>
        <w:t>L</w:t>
      </w:r>
      <w:r w:rsidR="00CB427F">
        <w:rPr>
          <w:rFonts w:ascii="Book Antiqua" w:hAnsi="Book Antiqua" w:cs="Arial"/>
        </w:rPr>
        <w:t>a película TiB10</w:t>
      </w:r>
      <w:r w:rsidR="00181B2D">
        <w:rPr>
          <w:rFonts w:ascii="Book Antiqua" w:hAnsi="Book Antiqua" w:cs="Arial"/>
        </w:rPr>
        <w:t xml:space="preserve"> presentó una conversión menor que la película de TiO</w:t>
      </w:r>
      <w:r w:rsidR="00181B2D" w:rsidRPr="00181B2D">
        <w:rPr>
          <w:rFonts w:ascii="Book Antiqua" w:hAnsi="Book Antiqua" w:cs="Arial"/>
          <w:vertAlign w:val="subscript"/>
        </w:rPr>
        <w:t>2</w:t>
      </w:r>
      <w:r w:rsidR="00181B2D">
        <w:rPr>
          <w:rFonts w:ascii="Book Antiqua" w:hAnsi="Book Antiqua" w:cs="Arial"/>
          <w:vertAlign w:val="subscript"/>
        </w:rPr>
        <w:t xml:space="preserve"> </w:t>
      </w:r>
      <w:r w:rsidR="00181B2D">
        <w:rPr>
          <w:rFonts w:ascii="Book Antiqua" w:hAnsi="Book Antiqua" w:cs="Arial"/>
        </w:rPr>
        <w:t xml:space="preserve">sin modificar, lo que sugiere </w:t>
      </w:r>
      <w:r>
        <w:rPr>
          <w:rFonts w:ascii="Book Antiqua" w:hAnsi="Book Antiqua" w:cs="Arial"/>
        </w:rPr>
        <w:t xml:space="preserve">un efecto sinérgico, con </w:t>
      </w:r>
      <w:r w:rsidR="00181B2D">
        <w:rPr>
          <w:rFonts w:ascii="Book Antiqua" w:hAnsi="Book Antiqua" w:cs="Arial"/>
        </w:rPr>
        <w:t>un contenido óptimo de boro</w:t>
      </w:r>
      <w:r w:rsidR="00CB427F">
        <w:rPr>
          <w:rFonts w:ascii="Book Antiqua" w:hAnsi="Book Antiqua" w:cs="Arial"/>
        </w:rPr>
        <w:t xml:space="preserve"> como se describió en los resultados de fotoluminiscencia</w:t>
      </w:r>
      <w:r w:rsidR="005729CA">
        <w:rPr>
          <w:rFonts w:ascii="Book Antiqua" w:hAnsi="Book Antiqua" w:cs="Arial"/>
        </w:rPr>
        <w:t xml:space="preserve">. </w:t>
      </w:r>
      <w:r w:rsidR="00181B2D">
        <w:rPr>
          <w:rFonts w:ascii="Book Antiqua" w:hAnsi="Book Antiqua" w:cs="Arial"/>
        </w:rPr>
        <w:t xml:space="preserve"> </w:t>
      </w:r>
    </w:p>
    <w:p w14:paraId="0998E62B" w14:textId="5BC27685" w:rsidR="005A48BB" w:rsidRDefault="001B1B89" w:rsidP="005A48BB">
      <w:pPr>
        <w:keepNext/>
        <w:spacing w:after="0" w:line="276" w:lineRule="auto"/>
      </w:pPr>
      <w:r>
        <w:object w:dxaOrig="6151" w:dyaOrig="4669" w14:anchorId="39C6E8FB">
          <v:shape id="_x0000_i1048" type="#_x0000_t75" style="width:356pt;height:267.7pt" o:ole="">
            <v:imagedata r:id="rId89" o:title=""/>
          </v:shape>
          <o:OLEObject Type="Embed" ProgID="Origin50.Graph" ShapeID="_x0000_i1048" DrawAspect="Content" ObjectID="_1791135694" r:id="rId90"/>
        </w:object>
      </w:r>
    </w:p>
    <w:p w14:paraId="49C2BBA3" w14:textId="178227A7" w:rsidR="005A48BB" w:rsidRPr="001B1B89" w:rsidRDefault="005A48BB" w:rsidP="005A48BB">
      <w:pPr>
        <w:pStyle w:val="Descripcin"/>
        <w:rPr>
          <w:rFonts w:ascii="Book Antiqua" w:hAnsi="Book Antiqua" w:cs="Arial"/>
          <w:b/>
          <w:color w:val="auto"/>
          <w:sz w:val="22"/>
        </w:rPr>
      </w:pPr>
      <w:bookmarkStart w:id="173" w:name="_Ref133666260"/>
      <w:bookmarkStart w:id="174" w:name="_Toc180150274"/>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27</w:t>
      </w:r>
      <w:r w:rsidRPr="001B1B89">
        <w:rPr>
          <w:rFonts w:ascii="Book Antiqua" w:hAnsi="Book Antiqua"/>
          <w:b/>
          <w:color w:val="auto"/>
          <w:sz w:val="22"/>
        </w:rPr>
        <w:fldChar w:fldCharType="end"/>
      </w:r>
      <w:bookmarkEnd w:id="173"/>
      <w:r w:rsidRPr="001B1B89">
        <w:rPr>
          <w:rFonts w:ascii="Book Antiqua" w:hAnsi="Book Antiqua"/>
          <w:b/>
          <w:color w:val="auto"/>
          <w:sz w:val="22"/>
        </w:rPr>
        <w:t>.</w:t>
      </w:r>
      <w:r w:rsidR="005729CA" w:rsidRPr="001B1B89">
        <w:rPr>
          <w:rFonts w:ascii="Book Antiqua" w:hAnsi="Book Antiqua"/>
          <w:b/>
          <w:color w:val="auto"/>
          <w:sz w:val="22"/>
        </w:rPr>
        <w:t>Corr</w:t>
      </w:r>
      <w:r w:rsidRPr="001B1B89">
        <w:rPr>
          <w:rFonts w:ascii="Book Antiqua" w:hAnsi="Book Antiqua"/>
          <w:b/>
          <w:color w:val="auto"/>
          <w:sz w:val="22"/>
        </w:rPr>
        <w:t>elación entre</w:t>
      </w:r>
      <w:r w:rsidR="00473D4B" w:rsidRPr="001B1B89">
        <w:rPr>
          <w:rFonts w:ascii="Book Antiqua" w:hAnsi="Book Antiqua"/>
          <w:b/>
          <w:color w:val="auto"/>
          <w:sz w:val="22"/>
        </w:rPr>
        <w:t xml:space="preserve"> constante de</w:t>
      </w:r>
      <w:r w:rsidRPr="001B1B89">
        <w:rPr>
          <w:rFonts w:ascii="Book Antiqua" w:hAnsi="Book Antiqua"/>
          <w:b/>
          <w:color w:val="auto"/>
          <w:sz w:val="22"/>
        </w:rPr>
        <w:t xml:space="preserve"> rapidez de reacción y contenido de boro</w:t>
      </w:r>
      <w:bookmarkEnd w:id="174"/>
    </w:p>
    <w:p w14:paraId="15F1BCA2" w14:textId="77777777" w:rsidR="005729CA" w:rsidRDefault="005729CA" w:rsidP="00FB76D6">
      <w:pPr>
        <w:spacing w:after="0" w:line="276" w:lineRule="auto"/>
        <w:jc w:val="both"/>
        <w:rPr>
          <w:rFonts w:ascii="Book Antiqua" w:hAnsi="Book Antiqua"/>
        </w:rPr>
      </w:pPr>
    </w:p>
    <w:p w14:paraId="4EA54903" w14:textId="73E0A021" w:rsidR="00100349" w:rsidRDefault="00100349" w:rsidP="00FB76D6">
      <w:pPr>
        <w:spacing w:after="0" w:line="276" w:lineRule="auto"/>
        <w:jc w:val="both"/>
        <w:rPr>
          <w:rFonts w:ascii="Book Antiqua" w:hAnsi="Book Antiqua"/>
        </w:rPr>
      </w:pPr>
      <w:r w:rsidRPr="00B32EA8">
        <w:rPr>
          <w:rFonts w:ascii="Book Antiqua" w:hAnsi="Book Antiqua"/>
        </w:rPr>
        <w:t xml:space="preserve">La relación </w:t>
      </w:r>
      <w:r w:rsidR="005A48BB">
        <w:rPr>
          <w:rFonts w:ascii="Book Antiqua" w:hAnsi="Book Antiqua"/>
        </w:rPr>
        <w:t xml:space="preserve">entre </w:t>
      </w:r>
      <w:r w:rsidR="00443B9A">
        <w:rPr>
          <w:rFonts w:ascii="Book Antiqua" w:hAnsi="Book Antiqua"/>
        </w:rPr>
        <w:t>el</w:t>
      </w:r>
      <w:r w:rsidRPr="00B32EA8">
        <w:rPr>
          <w:rFonts w:ascii="Book Antiqua" w:hAnsi="Book Antiqua"/>
        </w:rPr>
        <w:t xml:space="preserve"> </w:t>
      </w:r>
      <w:r w:rsidR="005729CA">
        <w:rPr>
          <w:rFonts w:ascii="Book Antiqua" w:hAnsi="Book Antiqua"/>
        </w:rPr>
        <w:t xml:space="preserve">contenido de boro </w:t>
      </w:r>
      <w:r w:rsidR="00443B9A">
        <w:rPr>
          <w:rFonts w:ascii="Book Antiqua" w:hAnsi="Book Antiqua"/>
        </w:rPr>
        <w:t xml:space="preserve">y las constantes de rapidez de reacción </w:t>
      </w:r>
      <w:r w:rsidR="005729CA">
        <w:rPr>
          <w:rFonts w:ascii="Book Antiqua" w:hAnsi="Book Antiqua"/>
        </w:rPr>
        <w:t xml:space="preserve">se </w:t>
      </w:r>
      <w:r w:rsidR="00605C31">
        <w:rPr>
          <w:rFonts w:ascii="Book Antiqua" w:hAnsi="Book Antiqua"/>
        </w:rPr>
        <w:t>presenta</w:t>
      </w:r>
      <w:r w:rsidR="005729CA">
        <w:rPr>
          <w:rFonts w:ascii="Book Antiqua" w:hAnsi="Book Antiqua"/>
        </w:rPr>
        <w:t xml:space="preserve"> en la </w:t>
      </w:r>
      <w:r w:rsidR="005729CA">
        <w:rPr>
          <w:rFonts w:ascii="Book Antiqua" w:hAnsi="Book Antiqua"/>
        </w:rPr>
        <w:fldChar w:fldCharType="begin"/>
      </w:r>
      <w:r w:rsidR="005729CA">
        <w:rPr>
          <w:rFonts w:ascii="Book Antiqua" w:hAnsi="Book Antiqua"/>
        </w:rPr>
        <w:instrText xml:space="preserve"> REF _Ref133666260 \h </w:instrText>
      </w:r>
      <w:r w:rsidR="005729CA">
        <w:rPr>
          <w:rFonts w:ascii="Book Antiqua" w:hAnsi="Book Antiqua"/>
        </w:rPr>
      </w:r>
      <w:r w:rsidR="005729CA">
        <w:rPr>
          <w:rFonts w:ascii="Book Antiqua" w:hAnsi="Book Antiqua"/>
        </w:rPr>
        <w:fldChar w:fldCharType="separate"/>
      </w:r>
      <w:r w:rsidR="00D55F97" w:rsidRPr="001B1B89">
        <w:rPr>
          <w:rFonts w:ascii="Book Antiqua" w:hAnsi="Book Antiqua"/>
          <w:b/>
        </w:rPr>
        <w:t xml:space="preserve">Figura </w:t>
      </w:r>
      <w:r w:rsidR="00D55F97">
        <w:rPr>
          <w:rFonts w:ascii="Book Antiqua" w:hAnsi="Book Antiqua"/>
          <w:b/>
          <w:noProof/>
        </w:rPr>
        <w:t>27</w:t>
      </w:r>
      <w:r w:rsidR="005729CA">
        <w:rPr>
          <w:rFonts w:ascii="Book Antiqua" w:hAnsi="Book Antiqua"/>
        </w:rPr>
        <w:fldChar w:fldCharType="end"/>
      </w:r>
      <w:r w:rsidRPr="00B32EA8">
        <w:rPr>
          <w:rFonts w:ascii="Book Antiqua" w:hAnsi="Book Antiqua"/>
        </w:rPr>
        <w:t xml:space="preserve">, </w:t>
      </w:r>
      <w:r w:rsidR="00443B9A">
        <w:rPr>
          <w:rFonts w:ascii="Book Antiqua" w:hAnsi="Book Antiqua"/>
        </w:rPr>
        <w:t>es importante resaltar que hay un efecto sinérgico en</w:t>
      </w:r>
      <w:r w:rsidR="005729CA">
        <w:rPr>
          <w:rFonts w:ascii="Book Antiqua" w:hAnsi="Book Antiqua"/>
        </w:rPr>
        <w:t xml:space="preserve"> contenidos de boro</w:t>
      </w:r>
      <w:r w:rsidR="00605C31">
        <w:rPr>
          <w:rFonts w:ascii="Book Antiqua" w:hAnsi="Book Antiqua"/>
        </w:rPr>
        <w:t xml:space="preserve"> entre 3 y 5 % teórico (B</w:t>
      </w:r>
      <w:r w:rsidR="00605C31" w:rsidRPr="00443B9A">
        <w:rPr>
          <w:rFonts w:ascii="Book Antiqua" w:hAnsi="Book Antiqua"/>
          <w:vertAlign w:val="subscript"/>
        </w:rPr>
        <w:t>2</w:t>
      </w:r>
      <w:r w:rsidR="00605C31">
        <w:rPr>
          <w:rFonts w:ascii="Book Antiqua" w:hAnsi="Book Antiqua"/>
        </w:rPr>
        <w:t>O</w:t>
      </w:r>
      <w:r w:rsidR="00605C31" w:rsidRPr="00443B9A">
        <w:rPr>
          <w:rFonts w:ascii="Book Antiqua" w:hAnsi="Book Antiqua"/>
          <w:vertAlign w:val="subscript"/>
        </w:rPr>
        <w:t>3</w:t>
      </w:r>
      <w:r w:rsidR="00443B9A">
        <w:rPr>
          <w:rFonts w:ascii="Book Antiqua" w:hAnsi="Book Antiqua"/>
        </w:rPr>
        <w:t>) donde la</w:t>
      </w:r>
      <w:r w:rsidR="005729CA">
        <w:rPr>
          <w:rFonts w:ascii="Book Antiqua" w:hAnsi="Book Antiqua"/>
        </w:rPr>
        <w:t xml:space="preserve"> constante de </w:t>
      </w:r>
      <w:r w:rsidR="00605C31">
        <w:rPr>
          <w:rFonts w:ascii="Book Antiqua" w:hAnsi="Book Antiqua"/>
        </w:rPr>
        <w:t>rapidez</w:t>
      </w:r>
      <w:r w:rsidR="005729CA">
        <w:rPr>
          <w:rFonts w:ascii="Book Antiqua" w:hAnsi="Book Antiqua"/>
        </w:rPr>
        <w:t xml:space="preserve"> de reacción </w:t>
      </w:r>
      <w:r w:rsidR="00605C31">
        <w:rPr>
          <w:rFonts w:ascii="Book Antiqua" w:hAnsi="Book Antiqua"/>
        </w:rPr>
        <w:t>alcanza un máximo</w:t>
      </w:r>
      <w:r w:rsidR="00AE6B82">
        <w:rPr>
          <w:rFonts w:ascii="Book Antiqua" w:hAnsi="Book Antiqua"/>
        </w:rPr>
        <w:t xml:space="preserve">; </w:t>
      </w:r>
      <w:r w:rsidR="00443B9A">
        <w:rPr>
          <w:rFonts w:ascii="Book Antiqua" w:hAnsi="Book Antiqua"/>
        </w:rPr>
        <w:t xml:space="preserve">el incremento en el </w:t>
      </w:r>
      <w:r w:rsidR="00605C31">
        <w:rPr>
          <w:rFonts w:ascii="Book Antiqua" w:hAnsi="Book Antiqua"/>
        </w:rPr>
        <w:t>contenido de boro</w:t>
      </w:r>
      <w:r w:rsidR="00443B9A">
        <w:rPr>
          <w:rFonts w:ascii="Book Antiqua" w:hAnsi="Book Antiqua"/>
        </w:rPr>
        <w:t xml:space="preserve"> a 10 y 20 % teórico como B</w:t>
      </w:r>
      <w:r w:rsidR="00443B9A" w:rsidRPr="00443B9A">
        <w:rPr>
          <w:rFonts w:ascii="Book Antiqua" w:hAnsi="Book Antiqua"/>
          <w:vertAlign w:val="subscript"/>
        </w:rPr>
        <w:t>2</w:t>
      </w:r>
      <w:r w:rsidR="00443B9A">
        <w:rPr>
          <w:rFonts w:ascii="Book Antiqua" w:hAnsi="Book Antiqua"/>
        </w:rPr>
        <w:t>O</w:t>
      </w:r>
      <w:r w:rsidR="00443B9A" w:rsidRPr="00443B9A">
        <w:rPr>
          <w:rFonts w:ascii="Book Antiqua" w:hAnsi="Book Antiqua"/>
          <w:vertAlign w:val="subscript"/>
        </w:rPr>
        <w:t>3</w:t>
      </w:r>
      <w:r w:rsidR="00443B9A">
        <w:rPr>
          <w:rFonts w:ascii="Book Antiqua" w:hAnsi="Book Antiqua"/>
        </w:rPr>
        <w:t xml:space="preserve"> la constante de rapidez de reacción disminuye</w:t>
      </w:r>
      <w:r w:rsidR="00605C31">
        <w:rPr>
          <w:rFonts w:ascii="Book Antiqua" w:hAnsi="Book Antiqua"/>
        </w:rPr>
        <w:t>.</w:t>
      </w:r>
      <w:r w:rsidRPr="00B32EA8">
        <w:rPr>
          <w:rFonts w:ascii="Book Antiqua" w:hAnsi="Book Antiqua"/>
        </w:rPr>
        <w:t xml:space="preserve"> Las c</w:t>
      </w:r>
      <w:r w:rsidR="005A48BB">
        <w:rPr>
          <w:rFonts w:ascii="Book Antiqua" w:hAnsi="Book Antiqua"/>
        </w:rPr>
        <w:t>onstantes de rapidez de reacción</w:t>
      </w:r>
      <w:r w:rsidR="00443B9A">
        <w:rPr>
          <w:rFonts w:ascii="Book Antiqua" w:hAnsi="Book Antiqua"/>
        </w:rPr>
        <w:t xml:space="preserve"> reportadas se </w:t>
      </w:r>
      <w:r w:rsidR="002056B8">
        <w:rPr>
          <w:rFonts w:ascii="Book Antiqua" w:hAnsi="Book Antiqua"/>
        </w:rPr>
        <w:t>comparan con</w:t>
      </w:r>
      <w:r w:rsidR="00443B9A">
        <w:rPr>
          <w:rFonts w:ascii="Book Antiqua" w:hAnsi="Book Antiqua"/>
        </w:rPr>
        <w:t xml:space="preserve"> el porcentaje de degradación de verde de malaquita obtenido </w:t>
      </w:r>
      <w:r w:rsidR="00F9145A">
        <w:rPr>
          <w:rFonts w:ascii="Book Antiqua" w:hAnsi="Book Antiqua"/>
        </w:rPr>
        <w:t xml:space="preserve">y </w:t>
      </w:r>
      <w:r w:rsidR="005A48BB">
        <w:rPr>
          <w:rFonts w:ascii="Book Antiqua" w:hAnsi="Book Antiqua"/>
        </w:rPr>
        <w:t>se presentan</w:t>
      </w:r>
      <w:r w:rsidRPr="00B32EA8">
        <w:rPr>
          <w:rFonts w:ascii="Book Antiqua" w:hAnsi="Book Antiqua"/>
        </w:rPr>
        <w:t xml:space="preserve"> en la</w:t>
      </w:r>
      <w:r w:rsidR="00F9145A">
        <w:rPr>
          <w:rFonts w:ascii="Book Antiqua" w:hAnsi="Book Antiqua"/>
        </w:rPr>
        <w:t xml:space="preserve"> </w:t>
      </w:r>
      <w:r w:rsidR="00F9145A">
        <w:rPr>
          <w:rFonts w:ascii="Book Antiqua" w:hAnsi="Book Antiqua"/>
        </w:rPr>
        <w:fldChar w:fldCharType="begin"/>
      </w:r>
      <w:r w:rsidR="00F9145A">
        <w:rPr>
          <w:rFonts w:ascii="Book Antiqua" w:hAnsi="Book Antiqua"/>
        </w:rPr>
        <w:instrText xml:space="preserve"> REF _Ref133666781 \h </w:instrText>
      </w:r>
      <w:r w:rsidR="00F9145A">
        <w:rPr>
          <w:rFonts w:ascii="Book Antiqua" w:hAnsi="Book Antiqua"/>
        </w:rPr>
      </w:r>
      <w:r w:rsidR="00F9145A">
        <w:rPr>
          <w:rFonts w:ascii="Book Antiqua" w:hAnsi="Book Antiqua"/>
        </w:rPr>
        <w:fldChar w:fldCharType="separate"/>
      </w:r>
      <w:r w:rsidR="00D55F97" w:rsidRPr="001B1B89">
        <w:rPr>
          <w:rFonts w:ascii="Book Antiqua" w:hAnsi="Book Antiqua"/>
          <w:b/>
        </w:rPr>
        <w:t xml:space="preserve">Tabla </w:t>
      </w:r>
      <w:r w:rsidR="00D55F97">
        <w:rPr>
          <w:rFonts w:ascii="Book Antiqua" w:hAnsi="Book Antiqua"/>
          <w:b/>
          <w:noProof/>
        </w:rPr>
        <w:t>12</w:t>
      </w:r>
      <w:r w:rsidR="00F9145A">
        <w:rPr>
          <w:rFonts w:ascii="Book Antiqua" w:hAnsi="Book Antiqua"/>
        </w:rPr>
        <w:fldChar w:fldCharType="end"/>
      </w:r>
      <w:r w:rsidR="00F9145A">
        <w:rPr>
          <w:rFonts w:ascii="Book Antiqua" w:hAnsi="Book Antiqua"/>
        </w:rPr>
        <w:t xml:space="preserve">, </w:t>
      </w:r>
      <w:r w:rsidRPr="00B32EA8">
        <w:rPr>
          <w:rFonts w:ascii="Book Antiqua" w:hAnsi="Book Antiqua"/>
        </w:rPr>
        <w:t>la</w:t>
      </w:r>
      <w:r w:rsidR="002056B8">
        <w:rPr>
          <w:rFonts w:ascii="Book Antiqua" w:hAnsi="Book Antiqua"/>
        </w:rPr>
        <w:t>s</w:t>
      </w:r>
      <w:r w:rsidRPr="00B32EA8">
        <w:rPr>
          <w:rFonts w:ascii="Book Antiqua" w:hAnsi="Book Antiqua"/>
        </w:rPr>
        <w:t xml:space="preserve"> película</w:t>
      </w:r>
      <w:r w:rsidR="002056B8">
        <w:rPr>
          <w:rFonts w:ascii="Book Antiqua" w:hAnsi="Book Antiqua"/>
        </w:rPr>
        <w:t>s</w:t>
      </w:r>
      <w:r w:rsidRPr="00B32EA8">
        <w:rPr>
          <w:rFonts w:ascii="Book Antiqua" w:hAnsi="Book Antiqua"/>
        </w:rPr>
        <w:t xml:space="preserve"> con </w:t>
      </w:r>
      <w:r w:rsidR="002056B8">
        <w:rPr>
          <w:rFonts w:ascii="Book Antiqua" w:hAnsi="Book Antiqua"/>
        </w:rPr>
        <w:t xml:space="preserve">3 y </w:t>
      </w:r>
      <w:r w:rsidRPr="00B32EA8">
        <w:rPr>
          <w:rFonts w:ascii="Book Antiqua" w:hAnsi="Book Antiqua"/>
        </w:rPr>
        <w:t>5 % de B</w:t>
      </w:r>
      <w:r w:rsidRPr="00B32EA8">
        <w:rPr>
          <w:rFonts w:ascii="Book Antiqua" w:hAnsi="Book Antiqua"/>
          <w:vertAlign w:val="subscript"/>
        </w:rPr>
        <w:t>2</w:t>
      </w:r>
      <w:r w:rsidRPr="00B32EA8">
        <w:rPr>
          <w:rFonts w:ascii="Book Antiqua" w:hAnsi="Book Antiqua"/>
        </w:rPr>
        <w:t>O</w:t>
      </w:r>
      <w:r w:rsidRPr="00B32EA8">
        <w:rPr>
          <w:rFonts w:ascii="Book Antiqua" w:hAnsi="Book Antiqua"/>
          <w:vertAlign w:val="subscript"/>
        </w:rPr>
        <w:t>3</w:t>
      </w:r>
      <w:r w:rsidR="005A48BB">
        <w:rPr>
          <w:rFonts w:ascii="Book Antiqua" w:hAnsi="Book Antiqua"/>
        </w:rPr>
        <w:t xml:space="preserve"> </w:t>
      </w:r>
      <w:r w:rsidR="002056B8">
        <w:rPr>
          <w:rFonts w:ascii="Book Antiqua" w:hAnsi="Book Antiqua"/>
        </w:rPr>
        <w:t>son las que alcanzan un mayor porcentaje de degradación del colorante; un mayor contenido de boro en la formulación catalítica disminuye el grado de conversión alcanzado.</w:t>
      </w:r>
      <w:r w:rsidR="005A48BB">
        <w:rPr>
          <w:rFonts w:ascii="Book Antiqua" w:hAnsi="Book Antiqua"/>
        </w:rPr>
        <w:t xml:space="preserve"> </w:t>
      </w:r>
    </w:p>
    <w:p w14:paraId="247CFA35" w14:textId="78249B17" w:rsidR="00FB76D6" w:rsidRDefault="00FB76D6" w:rsidP="001B1B89">
      <w:pPr>
        <w:spacing w:after="0" w:line="276" w:lineRule="auto"/>
        <w:jc w:val="both"/>
        <w:rPr>
          <w:rFonts w:ascii="Book Antiqua" w:hAnsi="Book Antiqua"/>
        </w:rPr>
      </w:pPr>
    </w:p>
    <w:p w14:paraId="2F5EAD2E" w14:textId="77777777" w:rsidR="001B1B89" w:rsidRDefault="001B1B89" w:rsidP="001B1B89">
      <w:pPr>
        <w:spacing w:after="0" w:line="276" w:lineRule="auto"/>
        <w:jc w:val="both"/>
        <w:rPr>
          <w:rFonts w:ascii="Book Antiqua" w:hAnsi="Book Antiqua"/>
        </w:rPr>
      </w:pPr>
    </w:p>
    <w:p w14:paraId="383A9872" w14:textId="3A445E02" w:rsidR="00F9145A" w:rsidRPr="001B1B89" w:rsidRDefault="00F9145A" w:rsidP="001B1B89">
      <w:pPr>
        <w:pStyle w:val="Descripcin"/>
        <w:keepNext/>
        <w:spacing w:after="0" w:line="276" w:lineRule="auto"/>
        <w:rPr>
          <w:rFonts w:ascii="Book Antiqua" w:hAnsi="Book Antiqua"/>
          <w:b/>
          <w:color w:val="auto"/>
          <w:sz w:val="22"/>
        </w:rPr>
      </w:pPr>
      <w:bookmarkStart w:id="175" w:name="_Ref133666781"/>
      <w:bookmarkStart w:id="176" w:name="_Ref133666755"/>
      <w:bookmarkStart w:id="177" w:name="_Toc180150136"/>
      <w:r w:rsidRPr="001B1B89">
        <w:rPr>
          <w:rFonts w:ascii="Book Antiqua" w:hAnsi="Book Antiqua"/>
          <w:b/>
          <w:color w:val="auto"/>
          <w:sz w:val="22"/>
        </w:rPr>
        <w:lastRenderedPageBreak/>
        <w:t xml:space="preserve">Tabla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Tabla \* ARABIC </w:instrText>
      </w:r>
      <w:r w:rsidRPr="001B1B89">
        <w:rPr>
          <w:rFonts w:ascii="Book Antiqua" w:hAnsi="Book Antiqua"/>
          <w:b/>
          <w:color w:val="auto"/>
          <w:sz w:val="22"/>
        </w:rPr>
        <w:fldChar w:fldCharType="separate"/>
      </w:r>
      <w:r w:rsidR="00D55F97">
        <w:rPr>
          <w:rFonts w:ascii="Book Antiqua" w:hAnsi="Book Antiqua"/>
          <w:b/>
          <w:noProof/>
          <w:color w:val="auto"/>
          <w:sz w:val="22"/>
        </w:rPr>
        <w:t>12</w:t>
      </w:r>
      <w:r w:rsidRPr="001B1B89">
        <w:rPr>
          <w:rFonts w:ascii="Book Antiqua" w:hAnsi="Book Antiqua"/>
          <w:b/>
          <w:color w:val="auto"/>
          <w:sz w:val="22"/>
        </w:rPr>
        <w:fldChar w:fldCharType="end"/>
      </w:r>
      <w:bookmarkEnd w:id="175"/>
      <w:r w:rsidRPr="001B1B89">
        <w:rPr>
          <w:rFonts w:ascii="Book Antiqua" w:hAnsi="Book Antiqua"/>
          <w:b/>
          <w:color w:val="auto"/>
          <w:sz w:val="22"/>
        </w:rPr>
        <w:t xml:space="preserve">. Constantes de Rapidez de Reacción de </w:t>
      </w:r>
      <w:r w:rsidR="002056B8" w:rsidRPr="001B1B89">
        <w:rPr>
          <w:rFonts w:ascii="Book Antiqua" w:hAnsi="Book Antiqua"/>
          <w:b/>
          <w:color w:val="auto"/>
          <w:sz w:val="22"/>
        </w:rPr>
        <w:t xml:space="preserve">los </w:t>
      </w:r>
      <w:r w:rsidRPr="001B1B89">
        <w:rPr>
          <w:rFonts w:ascii="Book Antiqua" w:hAnsi="Book Antiqua"/>
          <w:b/>
          <w:color w:val="auto"/>
          <w:sz w:val="22"/>
        </w:rPr>
        <w:t>Fotocatalizadores Ti-B</w:t>
      </w:r>
      <w:bookmarkEnd w:id="176"/>
      <w:bookmarkEnd w:id="177"/>
    </w:p>
    <w:tbl>
      <w:tblPr>
        <w:tblStyle w:val="Tabladelista2-nfasis1"/>
        <w:tblW w:w="8160" w:type="dxa"/>
        <w:jc w:val="center"/>
        <w:tblLook w:val="0420" w:firstRow="1" w:lastRow="0" w:firstColumn="0" w:lastColumn="0" w:noHBand="0" w:noVBand="1"/>
      </w:tblPr>
      <w:tblGrid>
        <w:gridCol w:w="1696"/>
        <w:gridCol w:w="2075"/>
        <w:gridCol w:w="2472"/>
        <w:gridCol w:w="1917"/>
      </w:tblGrid>
      <w:tr w:rsidR="00FB76D6" w:rsidRPr="001B1B89" w14:paraId="1B872DBD" w14:textId="77777777" w:rsidTr="001B1B89">
        <w:trPr>
          <w:cnfStyle w:val="100000000000" w:firstRow="1" w:lastRow="0" w:firstColumn="0" w:lastColumn="0" w:oddVBand="0" w:evenVBand="0" w:oddHBand="0" w:evenHBand="0" w:firstRowFirstColumn="0" w:firstRowLastColumn="0" w:lastRowFirstColumn="0" w:lastRowLastColumn="0"/>
          <w:trHeight w:val="454"/>
          <w:jc w:val="center"/>
        </w:trPr>
        <w:tc>
          <w:tcPr>
            <w:tcW w:w="1696" w:type="dxa"/>
            <w:vAlign w:val="center"/>
            <w:hideMark/>
          </w:tcPr>
          <w:p w14:paraId="69977D2C"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b w:val="0"/>
                <w:bCs w:val="0"/>
                <w:color w:val="000000" w:themeColor="text1"/>
                <w:kern w:val="24"/>
                <w:lang w:eastAsia="es-MX"/>
              </w:rPr>
              <w:t>Muestra</w:t>
            </w:r>
          </w:p>
        </w:tc>
        <w:tc>
          <w:tcPr>
            <w:tcW w:w="2075" w:type="dxa"/>
            <w:vAlign w:val="center"/>
            <w:hideMark/>
          </w:tcPr>
          <w:p w14:paraId="73A9EA7B"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b w:val="0"/>
                <w:bCs w:val="0"/>
                <w:color w:val="000000" w:themeColor="text1"/>
                <w:kern w:val="24"/>
                <w:lang w:eastAsia="es-MX"/>
              </w:rPr>
              <w:t>Contenido de Boro</w:t>
            </w:r>
          </w:p>
          <w:p w14:paraId="5895674B" w14:textId="3E6023A1" w:rsidR="00FB76D6" w:rsidRPr="001B1B89" w:rsidRDefault="00A868C9" w:rsidP="001B1B89">
            <w:pPr>
              <w:spacing w:after="0" w:line="276" w:lineRule="auto"/>
              <w:rPr>
                <w:rFonts w:ascii="Book Antiqua" w:eastAsia="Times New Roman" w:hAnsi="Book Antiqua" w:cs="Arial"/>
                <w:lang w:eastAsia="es-MX"/>
              </w:rPr>
            </w:pPr>
            <w:r w:rsidRPr="001B1B89">
              <w:rPr>
                <w:rFonts w:ascii="Book Antiqua" w:eastAsia="Times New Roman" w:hAnsi="Book Antiqua"/>
                <w:b w:val="0"/>
                <w:bCs w:val="0"/>
                <w:color w:val="000000" w:themeColor="text1"/>
                <w:kern w:val="24"/>
                <w:lang w:eastAsia="es-MX"/>
              </w:rPr>
              <w:t>(% at</w:t>
            </w:r>
            <w:r w:rsidR="00FB76D6" w:rsidRPr="001B1B89">
              <w:rPr>
                <w:rFonts w:ascii="Book Antiqua" w:eastAsia="Times New Roman" w:hAnsi="Book Antiqua"/>
                <w:b w:val="0"/>
                <w:bCs w:val="0"/>
                <w:color w:val="000000" w:themeColor="text1"/>
                <w:kern w:val="24"/>
                <w:lang w:eastAsia="es-MX"/>
              </w:rPr>
              <w:t>)</w:t>
            </w:r>
          </w:p>
        </w:tc>
        <w:tc>
          <w:tcPr>
            <w:tcW w:w="2472" w:type="dxa"/>
            <w:vAlign w:val="center"/>
            <w:hideMark/>
          </w:tcPr>
          <w:p w14:paraId="18FF8045" w14:textId="77777777" w:rsidR="00F9145A" w:rsidRPr="001B1B89" w:rsidRDefault="00FB76D6" w:rsidP="001B1B89">
            <w:pPr>
              <w:spacing w:after="0" w:line="276" w:lineRule="auto"/>
              <w:rPr>
                <w:rFonts w:ascii="Book Antiqua" w:eastAsia="Times New Roman" w:hAnsi="Book Antiqua"/>
                <w:b w:val="0"/>
                <w:bCs w:val="0"/>
                <w:color w:val="000000" w:themeColor="text1"/>
                <w:kern w:val="24"/>
                <w:lang w:eastAsia="es-MX"/>
              </w:rPr>
            </w:pPr>
            <w:r w:rsidRPr="001B1B89">
              <w:rPr>
                <w:rFonts w:ascii="Book Antiqua" w:eastAsia="Times New Roman" w:hAnsi="Book Antiqua"/>
                <w:b w:val="0"/>
                <w:bCs w:val="0"/>
                <w:color w:val="000000" w:themeColor="text1"/>
                <w:kern w:val="24"/>
                <w:lang w:eastAsia="es-MX"/>
              </w:rPr>
              <w:t>Constante de rapidez</w:t>
            </w:r>
          </w:p>
          <w:p w14:paraId="76A896C3" w14:textId="64471DD2" w:rsidR="00FB76D6" w:rsidRPr="001B1B89" w:rsidRDefault="00F9145A" w:rsidP="001B1B89">
            <w:pPr>
              <w:spacing w:after="0" w:line="276" w:lineRule="auto"/>
              <w:rPr>
                <w:rFonts w:ascii="Book Antiqua" w:eastAsia="Times New Roman" w:hAnsi="Book Antiqua"/>
                <w:b w:val="0"/>
                <w:bCs w:val="0"/>
                <w:kern w:val="24"/>
                <w:lang w:eastAsia="es-MX"/>
              </w:rPr>
            </w:pPr>
            <w:r w:rsidRPr="001B1B89">
              <w:rPr>
                <w:rFonts w:ascii="Book Antiqua" w:eastAsia="Times New Roman" w:hAnsi="Book Antiqua"/>
                <w:b w:val="0"/>
                <w:bCs w:val="0"/>
                <w:i/>
                <w:kern w:val="24"/>
                <w:lang w:eastAsia="es-MX"/>
              </w:rPr>
              <w:t>k</w:t>
            </w:r>
            <w:r w:rsidRPr="001B1B89">
              <w:rPr>
                <w:rFonts w:ascii="Book Antiqua" w:eastAsia="Times New Roman" w:hAnsi="Book Antiqua"/>
                <w:b w:val="0"/>
                <w:bCs w:val="0"/>
                <w:kern w:val="24"/>
                <w:lang w:eastAsia="es-MX"/>
              </w:rPr>
              <w:t xml:space="preserve"> × 10</w:t>
            </w:r>
            <w:r w:rsidRPr="001B1B89">
              <w:rPr>
                <w:rFonts w:ascii="Book Antiqua" w:eastAsia="Times New Roman" w:hAnsi="Book Antiqua"/>
                <w:b w:val="0"/>
                <w:bCs w:val="0"/>
                <w:kern w:val="24"/>
                <w:vertAlign w:val="superscript"/>
                <w:lang w:eastAsia="es-MX"/>
              </w:rPr>
              <w:t>3</w:t>
            </w:r>
          </w:p>
          <w:p w14:paraId="3CACB3F8" w14:textId="51611489" w:rsidR="00FB76D6" w:rsidRPr="001B1B89" w:rsidRDefault="00A145DE" w:rsidP="001B1B89">
            <w:pPr>
              <w:spacing w:after="0" w:line="276" w:lineRule="auto"/>
              <w:rPr>
                <w:rFonts w:ascii="Book Antiqua" w:eastAsia="Times New Roman" w:hAnsi="Book Antiqua" w:cs="Arial"/>
                <w:lang w:eastAsia="es-MX"/>
              </w:rPr>
            </w:pPr>
            <w:r w:rsidRPr="001B1B89">
              <w:rPr>
                <w:rFonts w:ascii="Book Antiqua" w:eastAsia="Times New Roman" w:hAnsi="Book Antiqua"/>
                <w:b w:val="0"/>
                <w:bCs w:val="0"/>
                <w:kern w:val="24"/>
                <w:lang w:eastAsia="es-MX"/>
              </w:rPr>
              <w:t>m</w:t>
            </w:r>
            <w:r w:rsidR="00FB76D6" w:rsidRPr="001B1B89">
              <w:rPr>
                <w:rFonts w:ascii="Book Antiqua" w:eastAsia="Times New Roman" w:hAnsi="Book Antiqua"/>
                <w:b w:val="0"/>
                <w:bCs w:val="0"/>
                <w:kern w:val="24"/>
                <w:lang w:eastAsia="es-MX"/>
              </w:rPr>
              <w:t>in</w:t>
            </w:r>
            <w:r w:rsidR="00FB76D6" w:rsidRPr="001B1B89">
              <w:rPr>
                <w:rFonts w:ascii="Book Antiqua" w:eastAsia="Times New Roman" w:hAnsi="Book Antiqua"/>
                <w:b w:val="0"/>
                <w:bCs w:val="0"/>
                <w:kern w:val="24"/>
                <w:vertAlign w:val="superscript"/>
                <w:lang w:eastAsia="es-MX"/>
              </w:rPr>
              <w:t>-1</w:t>
            </w:r>
          </w:p>
        </w:tc>
        <w:tc>
          <w:tcPr>
            <w:tcW w:w="1917" w:type="dxa"/>
            <w:vAlign w:val="center"/>
            <w:hideMark/>
          </w:tcPr>
          <w:p w14:paraId="4881181F" w14:textId="4B8364C6"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b w:val="0"/>
                <w:bCs w:val="0"/>
                <w:color w:val="000000" w:themeColor="text1"/>
                <w:kern w:val="24"/>
                <w:position w:val="-12"/>
                <w:lang w:eastAsia="es-MX"/>
              </w:rPr>
              <w:t xml:space="preserve">% </w:t>
            </w:r>
            <w:r w:rsidR="00443B9A" w:rsidRPr="001B1B89">
              <w:rPr>
                <w:rFonts w:ascii="Book Antiqua" w:eastAsia="Times New Roman" w:hAnsi="Book Antiqua"/>
                <w:b w:val="0"/>
                <w:bCs w:val="0"/>
                <w:color w:val="000000" w:themeColor="text1"/>
                <w:kern w:val="24"/>
                <w:position w:val="-12"/>
                <w:lang w:eastAsia="es-MX"/>
              </w:rPr>
              <w:t>Degradación</w:t>
            </w:r>
          </w:p>
        </w:tc>
      </w:tr>
      <w:tr w:rsidR="00FB76D6" w:rsidRPr="001B1B89" w14:paraId="59BE64C5"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tcW w:w="1696" w:type="dxa"/>
            <w:vAlign w:val="center"/>
            <w:hideMark/>
          </w:tcPr>
          <w:p w14:paraId="2BF26249" w14:textId="77777777" w:rsidR="00FB76D6" w:rsidRPr="001B1B89" w:rsidRDefault="00FB76D6" w:rsidP="001B1B89">
            <w:pPr>
              <w:spacing w:after="0" w:line="276" w:lineRule="auto"/>
              <w:rPr>
                <w:rFonts w:ascii="Book Antiqua" w:eastAsia="Times New Roman" w:hAnsi="Book Antiqua" w:cs="Arial"/>
                <w:b/>
                <w:lang w:eastAsia="es-MX"/>
              </w:rPr>
            </w:pPr>
            <w:r w:rsidRPr="001B1B89">
              <w:rPr>
                <w:rFonts w:ascii="Book Antiqua" w:eastAsia="Times New Roman" w:hAnsi="Book Antiqua"/>
                <w:b/>
                <w:iCs/>
                <w:color w:val="000000" w:themeColor="text1"/>
                <w:kern w:val="24"/>
                <w:lang w:eastAsia="es-MX"/>
              </w:rPr>
              <w:t>TiB0</w:t>
            </w:r>
          </w:p>
        </w:tc>
        <w:tc>
          <w:tcPr>
            <w:tcW w:w="2075" w:type="dxa"/>
            <w:vAlign w:val="center"/>
            <w:hideMark/>
          </w:tcPr>
          <w:p w14:paraId="0CB14DF5"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0.0</w:t>
            </w:r>
          </w:p>
        </w:tc>
        <w:tc>
          <w:tcPr>
            <w:tcW w:w="2472" w:type="dxa"/>
            <w:vAlign w:val="center"/>
            <w:hideMark/>
          </w:tcPr>
          <w:p w14:paraId="090875C4" w14:textId="26EA572C" w:rsidR="00FB76D6" w:rsidRPr="001B1B89" w:rsidRDefault="00D15BF1"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1.9</w:t>
            </w:r>
          </w:p>
        </w:tc>
        <w:tc>
          <w:tcPr>
            <w:tcW w:w="1917" w:type="dxa"/>
            <w:vAlign w:val="center"/>
            <w:hideMark/>
          </w:tcPr>
          <w:p w14:paraId="249A97CD"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19.9</w:t>
            </w:r>
          </w:p>
        </w:tc>
      </w:tr>
      <w:tr w:rsidR="00FB76D6" w:rsidRPr="001B1B89" w14:paraId="180A86A0" w14:textId="77777777" w:rsidTr="001B1B89">
        <w:trPr>
          <w:trHeight w:val="454"/>
          <w:jc w:val="center"/>
        </w:trPr>
        <w:tc>
          <w:tcPr>
            <w:tcW w:w="1696" w:type="dxa"/>
            <w:vAlign w:val="center"/>
            <w:hideMark/>
          </w:tcPr>
          <w:p w14:paraId="782CB679" w14:textId="5D389467" w:rsidR="00FB76D6" w:rsidRPr="001B1B89" w:rsidRDefault="00BA784D" w:rsidP="001B1B89">
            <w:pPr>
              <w:spacing w:after="0" w:line="276" w:lineRule="auto"/>
              <w:rPr>
                <w:rFonts w:ascii="Book Antiqua" w:eastAsia="Times New Roman" w:hAnsi="Book Antiqua" w:cs="Arial"/>
                <w:b/>
                <w:lang w:eastAsia="es-MX"/>
              </w:rPr>
            </w:pPr>
            <w:r w:rsidRPr="001B1B89">
              <w:rPr>
                <w:rFonts w:ascii="Book Antiqua" w:eastAsia="Times New Roman" w:hAnsi="Book Antiqua"/>
                <w:b/>
                <w:iCs/>
                <w:color w:val="000000" w:themeColor="text1"/>
                <w:kern w:val="24"/>
                <w:lang w:eastAsia="es-MX"/>
              </w:rPr>
              <w:t>TiB3</w:t>
            </w:r>
          </w:p>
        </w:tc>
        <w:tc>
          <w:tcPr>
            <w:tcW w:w="2075" w:type="dxa"/>
            <w:vAlign w:val="center"/>
            <w:hideMark/>
          </w:tcPr>
          <w:p w14:paraId="66614926"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3.0</w:t>
            </w:r>
          </w:p>
        </w:tc>
        <w:tc>
          <w:tcPr>
            <w:tcW w:w="2472" w:type="dxa"/>
            <w:vAlign w:val="center"/>
            <w:hideMark/>
          </w:tcPr>
          <w:p w14:paraId="3D40271F"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3.9</w:t>
            </w:r>
          </w:p>
        </w:tc>
        <w:tc>
          <w:tcPr>
            <w:tcW w:w="1917" w:type="dxa"/>
            <w:vAlign w:val="center"/>
            <w:hideMark/>
          </w:tcPr>
          <w:p w14:paraId="6129B4D0"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33.5</w:t>
            </w:r>
          </w:p>
        </w:tc>
      </w:tr>
      <w:tr w:rsidR="00FB76D6" w:rsidRPr="001B1B89" w14:paraId="5B331ADF"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tcW w:w="1696" w:type="dxa"/>
            <w:vAlign w:val="center"/>
            <w:hideMark/>
          </w:tcPr>
          <w:p w14:paraId="66DB73A7" w14:textId="5EA2260F" w:rsidR="00FB76D6" w:rsidRPr="001B1B89" w:rsidRDefault="00BA784D" w:rsidP="001B1B89">
            <w:pPr>
              <w:spacing w:after="0" w:line="276" w:lineRule="auto"/>
              <w:rPr>
                <w:rFonts w:ascii="Book Antiqua" w:eastAsia="Times New Roman" w:hAnsi="Book Antiqua" w:cs="Arial"/>
                <w:b/>
                <w:lang w:eastAsia="es-MX"/>
              </w:rPr>
            </w:pPr>
            <w:r w:rsidRPr="001B1B89">
              <w:rPr>
                <w:rFonts w:ascii="Book Antiqua" w:eastAsia="Times New Roman" w:hAnsi="Book Antiqua"/>
                <w:b/>
                <w:iCs/>
                <w:color w:val="000000" w:themeColor="text1"/>
                <w:kern w:val="24"/>
                <w:lang w:eastAsia="es-MX"/>
              </w:rPr>
              <w:t>TiB5</w:t>
            </w:r>
          </w:p>
        </w:tc>
        <w:tc>
          <w:tcPr>
            <w:tcW w:w="2075" w:type="dxa"/>
            <w:vAlign w:val="center"/>
            <w:hideMark/>
          </w:tcPr>
          <w:p w14:paraId="0BF0AB1B"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2.8</w:t>
            </w:r>
          </w:p>
        </w:tc>
        <w:tc>
          <w:tcPr>
            <w:tcW w:w="2472" w:type="dxa"/>
            <w:vAlign w:val="center"/>
            <w:hideMark/>
          </w:tcPr>
          <w:p w14:paraId="2AE0F1B1"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3.8</w:t>
            </w:r>
          </w:p>
        </w:tc>
        <w:tc>
          <w:tcPr>
            <w:tcW w:w="1917" w:type="dxa"/>
            <w:vAlign w:val="center"/>
            <w:hideMark/>
          </w:tcPr>
          <w:p w14:paraId="12A4E6B3"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33.1</w:t>
            </w:r>
          </w:p>
        </w:tc>
      </w:tr>
      <w:tr w:rsidR="00FB76D6" w:rsidRPr="001B1B89" w14:paraId="0956E37B" w14:textId="77777777" w:rsidTr="001B1B89">
        <w:trPr>
          <w:trHeight w:val="454"/>
          <w:jc w:val="center"/>
        </w:trPr>
        <w:tc>
          <w:tcPr>
            <w:tcW w:w="1696" w:type="dxa"/>
            <w:vAlign w:val="center"/>
            <w:hideMark/>
          </w:tcPr>
          <w:p w14:paraId="529ABF8B" w14:textId="0D9AE3D8" w:rsidR="00FB76D6" w:rsidRPr="001B1B89" w:rsidRDefault="00BA784D" w:rsidP="001B1B89">
            <w:pPr>
              <w:spacing w:after="0" w:line="276" w:lineRule="auto"/>
              <w:rPr>
                <w:rFonts w:ascii="Book Antiqua" w:eastAsia="Times New Roman" w:hAnsi="Book Antiqua" w:cs="Arial"/>
                <w:b/>
                <w:lang w:eastAsia="es-MX"/>
              </w:rPr>
            </w:pPr>
            <w:r w:rsidRPr="001B1B89">
              <w:rPr>
                <w:rFonts w:ascii="Book Antiqua" w:eastAsia="Times New Roman" w:hAnsi="Book Antiqua"/>
                <w:b/>
                <w:iCs/>
                <w:color w:val="000000" w:themeColor="text1"/>
                <w:kern w:val="24"/>
                <w:lang w:eastAsia="es-MX"/>
              </w:rPr>
              <w:t>TiB10</w:t>
            </w:r>
          </w:p>
        </w:tc>
        <w:tc>
          <w:tcPr>
            <w:tcW w:w="2075" w:type="dxa"/>
            <w:vAlign w:val="center"/>
            <w:hideMark/>
          </w:tcPr>
          <w:p w14:paraId="15B30BDE"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4.5</w:t>
            </w:r>
          </w:p>
        </w:tc>
        <w:tc>
          <w:tcPr>
            <w:tcW w:w="2472" w:type="dxa"/>
            <w:vAlign w:val="center"/>
            <w:hideMark/>
          </w:tcPr>
          <w:p w14:paraId="10DB0B5C"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2.0</w:t>
            </w:r>
          </w:p>
        </w:tc>
        <w:tc>
          <w:tcPr>
            <w:tcW w:w="1917" w:type="dxa"/>
            <w:vAlign w:val="center"/>
            <w:hideMark/>
          </w:tcPr>
          <w:p w14:paraId="3E4F7561"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18.3</w:t>
            </w:r>
          </w:p>
        </w:tc>
      </w:tr>
      <w:tr w:rsidR="00FB76D6" w:rsidRPr="001B1B89" w14:paraId="28B1B445"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tcW w:w="1696" w:type="dxa"/>
            <w:vAlign w:val="center"/>
            <w:hideMark/>
          </w:tcPr>
          <w:p w14:paraId="6561A5F8" w14:textId="0A239982" w:rsidR="00FB76D6" w:rsidRPr="001B1B89" w:rsidRDefault="00BA784D" w:rsidP="001B1B89">
            <w:pPr>
              <w:spacing w:after="0" w:line="276" w:lineRule="auto"/>
              <w:rPr>
                <w:rFonts w:ascii="Book Antiqua" w:eastAsia="Times New Roman" w:hAnsi="Book Antiqua" w:cs="Arial"/>
                <w:b/>
                <w:lang w:eastAsia="es-MX"/>
              </w:rPr>
            </w:pPr>
            <w:r w:rsidRPr="001B1B89">
              <w:rPr>
                <w:rFonts w:ascii="Book Antiqua" w:eastAsia="Times New Roman" w:hAnsi="Book Antiqua"/>
                <w:b/>
                <w:iCs/>
                <w:color w:val="000000" w:themeColor="text1"/>
                <w:kern w:val="24"/>
                <w:lang w:eastAsia="es-MX"/>
              </w:rPr>
              <w:t>TiB20</w:t>
            </w:r>
          </w:p>
        </w:tc>
        <w:tc>
          <w:tcPr>
            <w:tcW w:w="2075" w:type="dxa"/>
            <w:vAlign w:val="center"/>
            <w:hideMark/>
          </w:tcPr>
          <w:p w14:paraId="6E291573"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9.0</w:t>
            </w:r>
          </w:p>
        </w:tc>
        <w:tc>
          <w:tcPr>
            <w:tcW w:w="2472" w:type="dxa"/>
            <w:vAlign w:val="center"/>
            <w:hideMark/>
          </w:tcPr>
          <w:p w14:paraId="3928CE5F"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2.6</w:t>
            </w:r>
          </w:p>
        </w:tc>
        <w:tc>
          <w:tcPr>
            <w:tcW w:w="1917" w:type="dxa"/>
            <w:vAlign w:val="center"/>
            <w:hideMark/>
          </w:tcPr>
          <w:p w14:paraId="6D81D412" w14:textId="77777777" w:rsidR="00FB76D6" w:rsidRPr="001B1B89" w:rsidRDefault="00FB76D6" w:rsidP="001B1B89">
            <w:pPr>
              <w:spacing w:after="0" w:line="276" w:lineRule="auto"/>
              <w:rPr>
                <w:rFonts w:ascii="Book Antiqua" w:eastAsia="Times New Roman" w:hAnsi="Book Antiqua" w:cs="Arial"/>
                <w:lang w:eastAsia="es-MX"/>
              </w:rPr>
            </w:pPr>
            <w:r w:rsidRPr="001B1B89">
              <w:rPr>
                <w:rFonts w:ascii="Book Antiqua" w:eastAsia="Times New Roman" w:hAnsi="Book Antiqua"/>
                <w:color w:val="000000" w:themeColor="text1"/>
                <w:kern w:val="24"/>
                <w:lang w:eastAsia="es-MX"/>
              </w:rPr>
              <w:t>23.7</w:t>
            </w:r>
          </w:p>
        </w:tc>
      </w:tr>
    </w:tbl>
    <w:p w14:paraId="445D8D1D" w14:textId="77777777" w:rsidR="00100349" w:rsidRDefault="00100349" w:rsidP="00FB76D6">
      <w:pPr>
        <w:spacing w:after="0" w:line="276" w:lineRule="auto"/>
        <w:jc w:val="both"/>
      </w:pPr>
    </w:p>
    <w:p w14:paraId="53FB6767" w14:textId="12741C33" w:rsidR="00100349" w:rsidRDefault="00100349" w:rsidP="00FB76D6">
      <w:pPr>
        <w:spacing w:after="0" w:line="276" w:lineRule="auto"/>
        <w:jc w:val="both"/>
      </w:pPr>
    </w:p>
    <w:p w14:paraId="0C8DCF0C" w14:textId="6FDACF86" w:rsidR="003724E2" w:rsidRDefault="00AE7244" w:rsidP="003724E2">
      <w:pPr>
        <w:pStyle w:val="Ttulo2"/>
        <w:spacing w:after="0"/>
      </w:pPr>
      <w:bookmarkStart w:id="178" w:name="_Toc180067247"/>
      <w:r>
        <w:t>S</w:t>
      </w:r>
      <w:r w:rsidRPr="00F429BB">
        <w:t xml:space="preserve">íntesis de Películas delgadas de </w:t>
      </w:r>
      <w:r w:rsidRPr="006F1347">
        <w:t>TiO</w:t>
      </w:r>
      <w:r w:rsidRPr="006F1347">
        <w:rPr>
          <w:vertAlign w:val="subscript"/>
        </w:rPr>
        <w:t>2</w:t>
      </w:r>
      <w:r w:rsidRPr="006F1347">
        <w:t xml:space="preserve"> </w:t>
      </w:r>
      <w:r w:rsidR="00D21C85" w:rsidRPr="006F1347">
        <w:t>modificadas</w:t>
      </w:r>
      <w:r w:rsidRPr="006F1347">
        <w:t xml:space="preserve"> con Molibdeno</w:t>
      </w:r>
      <w:bookmarkEnd w:id="178"/>
    </w:p>
    <w:p w14:paraId="374CB9BB" w14:textId="5DC635C5" w:rsidR="003724E2" w:rsidRDefault="003724E2" w:rsidP="003724E2">
      <w:pPr>
        <w:spacing w:after="0" w:line="276" w:lineRule="auto"/>
        <w:jc w:val="both"/>
        <w:rPr>
          <w:rFonts w:ascii="Book Antiqua" w:hAnsi="Book Antiqua" w:cs="Arial"/>
        </w:rPr>
      </w:pPr>
      <w:r>
        <w:rPr>
          <w:rFonts w:ascii="Book Antiqua" w:hAnsi="Book Antiqua" w:cs="Arial"/>
        </w:rPr>
        <w:t xml:space="preserve">Las películas </w:t>
      </w:r>
      <w:r w:rsidR="00A60A38" w:rsidRPr="006F1347">
        <w:rPr>
          <w:rFonts w:ascii="Book Antiqua" w:hAnsi="Book Antiqua" w:cs="Arial"/>
        </w:rPr>
        <w:t>modificadas</w:t>
      </w:r>
      <w:r w:rsidRPr="006F1347">
        <w:rPr>
          <w:rFonts w:ascii="Book Antiqua" w:hAnsi="Book Antiqua" w:cs="Arial"/>
        </w:rPr>
        <w:t xml:space="preserve"> con nanopartículas</w:t>
      </w:r>
      <w:r>
        <w:rPr>
          <w:rFonts w:ascii="Book Antiqua" w:hAnsi="Book Antiqua" w:cs="Arial"/>
        </w:rPr>
        <w:t xml:space="preserve"> de MoO</w:t>
      </w:r>
      <w:r w:rsidRPr="003724E2">
        <w:rPr>
          <w:rFonts w:ascii="Book Antiqua" w:hAnsi="Book Antiqua" w:cs="Arial"/>
          <w:vertAlign w:val="subscript"/>
        </w:rPr>
        <w:t>3</w:t>
      </w:r>
      <w:r>
        <w:rPr>
          <w:rFonts w:ascii="Book Antiqua" w:hAnsi="Book Antiqua" w:cs="Arial"/>
        </w:rPr>
        <w:t xml:space="preserve"> se prepararon con el procedimie</w:t>
      </w:r>
      <w:r w:rsidR="00981FB9">
        <w:rPr>
          <w:rFonts w:ascii="Book Antiqua" w:hAnsi="Book Antiqua" w:cs="Arial"/>
        </w:rPr>
        <w:t xml:space="preserve">nto explicado en la sección </w:t>
      </w:r>
      <w:r w:rsidR="00981FB9" w:rsidRPr="00981FB9">
        <w:rPr>
          <w:rFonts w:ascii="Book Antiqua" w:hAnsi="Book Antiqua" w:cs="Arial"/>
          <w:b/>
          <w:i/>
        </w:rPr>
        <w:fldChar w:fldCharType="begin"/>
      </w:r>
      <w:r w:rsidR="00981FB9" w:rsidRPr="00981FB9">
        <w:rPr>
          <w:rFonts w:ascii="Book Antiqua" w:hAnsi="Book Antiqua" w:cs="Arial"/>
          <w:b/>
          <w:i/>
        </w:rPr>
        <w:instrText xml:space="preserve"> REF _Ref133667273 \n \h  \* MERGEFORMAT </w:instrText>
      </w:r>
      <w:r w:rsidR="00981FB9" w:rsidRPr="00981FB9">
        <w:rPr>
          <w:rFonts w:ascii="Book Antiqua" w:hAnsi="Book Antiqua" w:cs="Arial"/>
          <w:b/>
          <w:i/>
        </w:rPr>
      </w:r>
      <w:r w:rsidR="00981FB9" w:rsidRPr="00981FB9">
        <w:rPr>
          <w:rFonts w:ascii="Book Antiqua" w:hAnsi="Book Antiqua" w:cs="Arial"/>
          <w:b/>
          <w:i/>
        </w:rPr>
        <w:fldChar w:fldCharType="separate"/>
      </w:r>
      <w:r w:rsidR="00D55F97">
        <w:rPr>
          <w:rFonts w:ascii="Book Antiqua" w:hAnsi="Book Antiqua" w:cs="Arial"/>
          <w:b/>
          <w:i/>
        </w:rPr>
        <w:t>6.1.2</w:t>
      </w:r>
      <w:r w:rsidR="00981FB9" w:rsidRPr="00981FB9">
        <w:rPr>
          <w:rFonts w:ascii="Book Antiqua" w:hAnsi="Book Antiqua" w:cs="Arial"/>
          <w:b/>
          <w:i/>
        </w:rPr>
        <w:fldChar w:fldCharType="end"/>
      </w:r>
      <w:r>
        <w:rPr>
          <w:rFonts w:ascii="Book Antiqua" w:hAnsi="Book Antiqua" w:cs="Arial"/>
        </w:rPr>
        <w:t xml:space="preserve">, </w:t>
      </w:r>
      <w:r w:rsidRPr="00E42184">
        <w:rPr>
          <w:rFonts w:ascii="Book Antiqua" w:hAnsi="Book Antiqua" w:cs="Arial"/>
        </w:rPr>
        <w:t>las cuales</w:t>
      </w:r>
      <w:r>
        <w:rPr>
          <w:rFonts w:ascii="Book Antiqua" w:hAnsi="Book Antiqua" w:cs="Arial"/>
        </w:rPr>
        <w:t xml:space="preserve"> fueron caracterizadas con las téc</w:t>
      </w:r>
      <w:r w:rsidR="00E42184">
        <w:rPr>
          <w:rFonts w:ascii="Book Antiqua" w:hAnsi="Book Antiqua" w:cs="Arial"/>
        </w:rPr>
        <w:t xml:space="preserve">nicas descritas en la sección </w:t>
      </w:r>
      <w:r w:rsidR="00E42184" w:rsidRPr="00E42184">
        <w:rPr>
          <w:rFonts w:ascii="Book Antiqua" w:hAnsi="Book Antiqua" w:cs="Arial"/>
          <w:b/>
          <w:i/>
        </w:rPr>
        <w:fldChar w:fldCharType="begin"/>
      </w:r>
      <w:r w:rsidR="00E42184" w:rsidRPr="00E42184">
        <w:rPr>
          <w:rFonts w:ascii="Book Antiqua" w:hAnsi="Book Antiqua" w:cs="Arial"/>
          <w:b/>
          <w:i/>
        </w:rPr>
        <w:instrText xml:space="preserve"> REF _Ref131498266 \n \h  \* MERGEFORMAT </w:instrText>
      </w:r>
      <w:r w:rsidR="00E42184" w:rsidRPr="00E42184">
        <w:rPr>
          <w:rFonts w:ascii="Book Antiqua" w:hAnsi="Book Antiqua" w:cs="Arial"/>
          <w:b/>
          <w:i/>
        </w:rPr>
      </w:r>
      <w:r w:rsidR="00E42184" w:rsidRPr="00E42184">
        <w:rPr>
          <w:rFonts w:ascii="Book Antiqua" w:hAnsi="Book Antiqua" w:cs="Arial"/>
          <w:b/>
          <w:i/>
        </w:rPr>
        <w:fldChar w:fldCharType="separate"/>
      </w:r>
      <w:r w:rsidR="00D55F97">
        <w:rPr>
          <w:rFonts w:ascii="Book Antiqua" w:hAnsi="Book Antiqua" w:cs="Arial"/>
          <w:b/>
          <w:i/>
        </w:rPr>
        <w:t>6.2</w:t>
      </w:r>
      <w:r w:rsidR="00E42184" w:rsidRPr="00E42184">
        <w:rPr>
          <w:rFonts w:ascii="Book Antiqua" w:hAnsi="Book Antiqua" w:cs="Arial"/>
          <w:b/>
          <w:i/>
        </w:rPr>
        <w:fldChar w:fldCharType="end"/>
      </w:r>
      <w:r>
        <w:rPr>
          <w:rFonts w:ascii="Book Antiqua" w:hAnsi="Book Antiqua" w:cs="Arial"/>
        </w:rPr>
        <w:t>.</w:t>
      </w:r>
      <w:r w:rsidR="00E11209">
        <w:rPr>
          <w:rFonts w:ascii="Book Antiqua" w:hAnsi="Book Antiqua" w:cs="Arial"/>
        </w:rPr>
        <w:t xml:space="preserve"> La caracterización de los coloides que contenían las nanopartículas de óxido de molibdeno se encuentra descrita en la sección de anexos (ver</w:t>
      </w:r>
      <w:r w:rsidR="001B1B89">
        <w:rPr>
          <w:rFonts w:ascii="Book Antiqua" w:hAnsi="Book Antiqua" w:cs="Arial"/>
        </w:rPr>
        <w:t xml:space="preserve"> </w:t>
      </w:r>
      <w:r w:rsidR="001B1B89" w:rsidRPr="001B1B89">
        <w:rPr>
          <w:rFonts w:ascii="Book Antiqua" w:hAnsi="Book Antiqua" w:cs="Arial"/>
        </w:rPr>
        <w:fldChar w:fldCharType="begin"/>
      </w:r>
      <w:r w:rsidR="001B1B89" w:rsidRPr="001B1B89">
        <w:rPr>
          <w:rFonts w:ascii="Book Antiqua" w:hAnsi="Book Antiqua" w:cs="Arial"/>
        </w:rPr>
        <w:instrText xml:space="preserve"> REF _Ref180065036 \h </w:instrText>
      </w:r>
      <w:r w:rsidR="001B1B89">
        <w:rPr>
          <w:rFonts w:ascii="Book Antiqua" w:hAnsi="Book Antiqua" w:cs="Arial"/>
        </w:rPr>
        <w:instrText xml:space="preserve"> \* MERGEFORMAT </w:instrText>
      </w:r>
      <w:r w:rsidR="001B1B89" w:rsidRPr="001B1B89">
        <w:rPr>
          <w:rFonts w:ascii="Book Antiqua" w:hAnsi="Book Antiqua" w:cs="Arial"/>
        </w:rPr>
      </w:r>
      <w:r w:rsidR="001B1B89" w:rsidRPr="001B1B89">
        <w:rPr>
          <w:rFonts w:ascii="Book Antiqua" w:hAnsi="Book Antiqua" w:cs="Arial"/>
        </w:rPr>
        <w:fldChar w:fldCharType="separate"/>
      </w:r>
      <w:r w:rsidR="00D55F97" w:rsidRPr="00D55F97">
        <w:rPr>
          <w:rFonts w:ascii="Book Antiqua" w:hAnsi="Book Antiqua"/>
        </w:rPr>
        <w:t>Anexo F</w:t>
      </w:r>
      <w:r w:rsidR="001B1B89" w:rsidRPr="001B1B89">
        <w:rPr>
          <w:rFonts w:ascii="Book Antiqua" w:hAnsi="Book Antiqua" w:cs="Arial"/>
        </w:rPr>
        <w:fldChar w:fldCharType="end"/>
      </w:r>
      <w:r w:rsidR="00E11209">
        <w:rPr>
          <w:rFonts w:ascii="Book Antiqua" w:hAnsi="Book Antiqua" w:cs="Arial"/>
        </w:rPr>
        <w:t>).</w:t>
      </w:r>
      <w:r>
        <w:rPr>
          <w:rFonts w:ascii="Book Antiqua" w:hAnsi="Book Antiqua" w:cs="Arial"/>
        </w:rPr>
        <w:t xml:space="preserve"> A continuación, se </w:t>
      </w:r>
      <w:r w:rsidR="00E11209">
        <w:rPr>
          <w:rFonts w:ascii="Book Antiqua" w:hAnsi="Book Antiqua" w:cs="Arial"/>
        </w:rPr>
        <w:t>describen</w:t>
      </w:r>
      <w:r>
        <w:rPr>
          <w:rFonts w:ascii="Book Antiqua" w:hAnsi="Book Antiqua" w:cs="Arial"/>
        </w:rPr>
        <w:t xml:space="preserve"> los resultados </w:t>
      </w:r>
      <w:r w:rsidR="00E11209">
        <w:rPr>
          <w:rFonts w:ascii="Book Antiqua" w:hAnsi="Book Antiqua" w:cs="Arial"/>
        </w:rPr>
        <w:t>o</w:t>
      </w:r>
      <w:r>
        <w:rPr>
          <w:rFonts w:ascii="Book Antiqua" w:hAnsi="Book Antiqua" w:cs="Arial"/>
        </w:rPr>
        <w:t>btenidos</w:t>
      </w:r>
      <w:r w:rsidR="00E11209">
        <w:rPr>
          <w:rFonts w:ascii="Book Antiqua" w:hAnsi="Book Antiqua" w:cs="Arial"/>
        </w:rPr>
        <w:t xml:space="preserve"> de las películas modificadas con nanopartículas de MoO</w:t>
      </w:r>
      <w:r w:rsidR="00E11209" w:rsidRPr="003724E2">
        <w:rPr>
          <w:rFonts w:ascii="Book Antiqua" w:hAnsi="Book Antiqua" w:cs="Arial"/>
          <w:vertAlign w:val="subscript"/>
        </w:rPr>
        <w:t>3</w:t>
      </w:r>
      <w:r>
        <w:rPr>
          <w:rFonts w:ascii="Book Antiqua" w:hAnsi="Book Antiqua" w:cs="Arial"/>
        </w:rPr>
        <w:t>.</w:t>
      </w:r>
      <w:r w:rsidR="00E11209">
        <w:rPr>
          <w:rFonts w:ascii="Book Antiqua" w:hAnsi="Book Antiqua" w:cs="Arial"/>
        </w:rPr>
        <w:t xml:space="preserve"> </w:t>
      </w:r>
    </w:p>
    <w:p w14:paraId="157E0185" w14:textId="77777777" w:rsidR="003724E2" w:rsidRDefault="003724E2" w:rsidP="003724E2">
      <w:pPr>
        <w:spacing w:after="0" w:line="276" w:lineRule="auto"/>
        <w:jc w:val="both"/>
      </w:pPr>
    </w:p>
    <w:p w14:paraId="1E0D02D7" w14:textId="77777777" w:rsidR="003724E2" w:rsidRDefault="003724E2" w:rsidP="00977F85">
      <w:pPr>
        <w:pStyle w:val="Ttulo3"/>
        <w:numPr>
          <w:ilvl w:val="0"/>
          <w:numId w:val="17"/>
        </w:numPr>
        <w:spacing w:after="0"/>
      </w:pPr>
      <w:bookmarkStart w:id="179" w:name="_Toc180067248"/>
      <w:r>
        <w:t>Espectroscopía Fotoelectrónica de Rayos X</w:t>
      </w:r>
      <w:bookmarkEnd w:id="179"/>
    </w:p>
    <w:p w14:paraId="5973CF5B" w14:textId="10061243" w:rsidR="00A7124E" w:rsidRDefault="00A7124E" w:rsidP="00977F85">
      <w:pPr>
        <w:spacing w:after="0" w:line="276" w:lineRule="auto"/>
        <w:jc w:val="both"/>
        <w:rPr>
          <w:rFonts w:ascii="Book Antiqua" w:hAnsi="Book Antiqua" w:cs="Arial"/>
        </w:rPr>
      </w:pPr>
      <w:r w:rsidRPr="00E929B5">
        <w:rPr>
          <w:rFonts w:ascii="Book Antiqua" w:hAnsi="Book Antiqua" w:cs="Arial"/>
        </w:rPr>
        <w:t>La compo</w:t>
      </w:r>
      <w:r>
        <w:rPr>
          <w:rFonts w:ascii="Book Antiqua" w:hAnsi="Book Antiqua" w:cs="Arial"/>
        </w:rPr>
        <w:t xml:space="preserve">sición atómica </w:t>
      </w:r>
      <w:r w:rsidR="00E42184">
        <w:rPr>
          <w:rFonts w:ascii="Book Antiqua" w:hAnsi="Book Antiqua" w:cs="Arial"/>
        </w:rPr>
        <w:t xml:space="preserve">superficial </w:t>
      </w:r>
      <w:r>
        <w:rPr>
          <w:rFonts w:ascii="Book Antiqua" w:hAnsi="Book Antiqua" w:cs="Arial"/>
        </w:rPr>
        <w:t>de las películas delgadas se determinó mediante e</w:t>
      </w:r>
      <w:r w:rsidRPr="00E929B5">
        <w:rPr>
          <w:rFonts w:ascii="Book Antiqua" w:hAnsi="Book Antiqua" w:cs="Arial"/>
        </w:rPr>
        <w:t>spectroscopía Fotoelectrónica de Rayos X</w:t>
      </w:r>
      <w:r w:rsidR="00E42184">
        <w:rPr>
          <w:rFonts w:ascii="Book Antiqua" w:hAnsi="Book Antiqua" w:cs="Arial"/>
        </w:rPr>
        <w:t xml:space="preserve"> y se muestra en la </w:t>
      </w:r>
      <w:r w:rsidR="00E42184">
        <w:rPr>
          <w:rFonts w:ascii="Book Antiqua" w:hAnsi="Book Antiqua" w:cs="Arial"/>
        </w:rPr>
        <w:fldChar w:fldCharType="begin"/>
      </w:r>
      <w:r w:rsidR="00E42184">
        <w:rPr>
          <w:rFonts w:ascii="Book Antiqua" w:hAnsi="Book Antiqua" w:cs="Arial"/>
        </w:rPr>
        <w:instrText xml:space="preserve"> REF _Ref133668259 \h </w:instrText>
      </w:r>
      <w:r w:rsidR="00E42184">
        <w:rPr>
          <w:rFonts w:ascii="Book Antiqua" w:hAnsi="Book Antiqua" w:cs="Arial"/>
        </w:rPr>
      </w:r>
      <w:r w:rsidR="00E42184">
        <w:rPr>
          <w:rFonts w:ascii="Book Antiqua" w:hAnsi="Book Antiqua" w:cs="Arial"/>
        </w:rPr>
        <w:fldChar w:fldCharType="separate"/>
      </w:r>
      <w:r w:rsidR="00D55F97" w:rsidRPr="001B1B89">
        <w:rPr>
          <w:rFonts w:ascii="Book Antiqua" w:hAnsi="Book Antiqua"/>
          <w:b/>
        </w:rPr>
        <w:t xml:space="preserve">Tabla </w:t>
      </w:r>
      <w:r w:rsidR="00D55F97">
        <w:rPr>
          <w:rFonts w:ascii="Book Antiqua" w:hAnsi="Book Antiqua"/>
          <w:b/>
          <w:noProof/>
        </w:rPr>
        <w:t>13</w:t>
      </w:r>
      <w:r w:rsidR="00E42184">
        <w:rPr>
          <w:rFonts w:ascii="Book Antiqua" w:hAnsi="Book Antiqua" w:cs="Arial"/>
        </w:rPr>
        <w:fldChar w:fldCharType="end"/>
      </w:r>
      <w:r w:rsidR="00D63C5B">
        <w:rPr>
          <w:rFonts w:ascii="Book Antiqua" w:hAnsi="Book Antiqua" w:cs="Arial"/>
        </w:rPr>
        <w:t xml:space="preserve">, en la cual se </w:t>
      </w:r>
      <w:r w:rsidR="00B74CAB">
        <w:rPr>
          <w:rFonts w:ascii="Book Antiqua" w:hAnsi="Book Antiqua" w:cs="Arial"/>
        </w:rPr>
        <w:t xml:space="preserve">observa que la composición atómica del molibdeno </w:t>
      </w:r>
      <w:r w:rsidR="004F76B7">
        <w:rPr>
          <w:rFonts w:ascii="Book Antiqua" w:hAnsi="Book Antiqua" w:cs="Arial"/>
        </w:rPr>
        <w:t>se encuentra en un intervalo de</w:t>
      </w:r>
      <w:r w:rsidR="00B74CAB">
        <w:rPr>
          <w:rFonts w:ascii="Book Antiqua" w:hAnsi="Book Antiqua" w:cs="Arial"/>
        </w:rPr>
        <w:t xml:space="preserve"> 0.5 y 2 %atómico.</w:t>
      </w:r>
      <w:r w:rsidR="004F76B7">
        <w:rPr>
          <w:rFonts w:ascii="Book Antiqua" w:hAnsi="Book Antiqua" w:cs="Arial"/>
        </w:rPr>
        <w:t xml:space="preserve"> </w:t>
      </w:r>
    </w:p>
    <w:p w14:paraId="30604BC0" w14:textId="77777777" w:rsidR="00977F85" w:rsidRPr="00977F85" w:rsidRDefault="00977F85" w:rsidP="00977F85">
      <w:pPr>
        <w:spacing w:after="0" w:line="276" w:lineRule="auto"/>
      </w:pPr>
    </w:p>
    <w:p w14:paraId="7993ACBC" w14:textId="3A9A02E3" w:rsidR="00E42184" w:rsidRPr="001B1B89" w:rsidRDefault="00E42184" w:rsidP="00977F85">
      <w:pPr>
        <w:pStyle w:val="Descripcin"/>
        <w:keepNext/>
        <w:spacing w:after="0" w:line="276" w:lineRule="auto"/>
        <w:rPr>
          <w:rFonts w:ascii="Book Antiqua" w:hAnsi="Book Antiqua"/>
          <w:b/>
          <w:color w:val="auto"/>
          <w:sz w:val="22"/>
        </w:rPr>
      </w:pPr>
      <w:bookmarkStart w:id="180" w:name="_Ref133668259"/>
      <w:bookmarkStart w:id="181" w:name="_Toc180150137"/>
      <w:r w:rsidRPr="001B1B89">
        <w:rPr>
          <w:rFonts w:ascii="Book Antiqua" w:hAnsi="Book Antiqua"/>
          <w:b/>
          <w:color w:val="auto"/>
          <w:sz w:val="22"/>
        </w:rPr>
        <w:t xml:space="preserve">Tabla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Tabla \* ARABIC </w:instrText>
      </w:r>
      <w:r w:rsidRPr="001B1B89">
        <w:rPr>
          <w:rFonts w:ascii="Book Antiqua" w:hAnsi="Book Antiqua"/>
          <w:b/>
          <w:color w:val="auto"/>
          <w:sz w:val="22"/>
        </w:rPr>
        <w:fldChar w:fldCharType="separate"/>
      </w:r>
      <w:r w:rsidR="00D55F97">
        <w:rPr>
          <w:rFonts w:ascii="Book Antiqua" w:hAnsi="Book Antiqua"/>
          <w:b/>
          <w:noProof/>
          <w:color w:val="auto"/>
          <w:sz w:val="22"/>
        </w:rPr>
        <w:t>13</w:t>
      </w:r>
      <w:r w:rsidRPr="001B1B89">
        <w:rPr>
          <w:rFonts w:ascii="Book Antiqua" w:hAnsi="Book Antiqua"/>
          <w:b/>
          <w:color w:val="auto"/>
          <w:sz w:val="22"/>
        </w:rPr>
        <w:fldChar w:fldCharType="end"/>
      </w:r>
      <w:bookmarkEnd w:id="180"/>
      <w:r w:rsidRPr="001B1B89">
        <w:rPr>
          <w:rFonts w:ascii="Book Antiqua" w:hAnsi="Book Antiqua"/>
          <w:b/>
          <w:color w:val="auto"/>
          <w:sz w:val="22"/>
        </w:rPr>
        <w:t>. Composición atómica de las Películas Titanio-Molibdeno</w:t>
      </w:r>
      <w:bookmarkEnd w:id="181"/>
    </w:p>
    <w:tbl>
      <w:tblPr>
        <w:tblStyle w:val="Tabladelista2-nfasis1"/>
        <w:tblW w:w="7424" w:type="dxa"/>
        <w:jc w:val="center"/>
        <w:tblLook w:val="0420" w:firstRow="1" w:lastRow="0" w:firstColumn="0" w:lastColumn="0" w:noHBand="0" w:noVBand="1"/>
      </w:tblPr>
      <w:tblGrid>
        <w:gridCol w:w="1276"/>
        <w:gridCol w:w="2236"/>
        <w:gridCol w:w="1309"/>
        <w:gridCol w:w="1293"/>
        <w:gridCol w:w="1310"/>
      </w:tblGrid>
      <w:tr w:rsidR="00876AE1" w:rsidRPr="00393839" w14:paraId="5B2A279F" w14:textId="77777777" w:rsidTr="009B772A">
        <w:trPr>
          <w:cnfStyle w:val="100000000000" w:firstRow="1" w:lastRow="0" w:firstColumn="0" w:lastColumn="0" w:oddVBand="0" w:evenVBand="0" w:oddHBand="0" w:evenHBand="0" w:firstRowFirstColumn="0" w:firstRowLastColumn="0" w:lastRowFirstColumn="0" w:lastRowLastColumn="0"/>
          <w:trHeight w:val="454"/>
          <w:jc w:val="center"/>
        </w:trPr>
        <w:tc>
          <w:tcPr>
            <w:tcW w:w="1276" w:type="dxa"/>
            <w:vMerge w:val="restart"/>
            <w:vAlign w:val="center"/>
            <w:hideMark/>
          </w:tcPr>
          <w:p w14:paraId="10444D3A" w14:textId="77777777" w:rsidR="00876AE1" w:rsidRPr="00393839" w:rsidRDefault="00876AE1" w:rsidP="009B772A">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Muestra</w:t>
            </w:r>
          </w:p>
        </w:tc>
        <w:tc>
          <w:tcPr>
            <w:tcW w:w="2236" w:type="dxa"/>
            <w:vAlign w:val="center"/>
          </w:tcPr>
          <w:p w14:paraId="7639A5E9" w14:textId="4A48E902" w:rsidR="00876AE1" w:rsidRPr="00393839" w:rsidRDefault="004F76B7" w:rsidP="009B772A">
            <w:pPr>
              <w:spacing w:after="0" w:line="276" w:lineRule="auto"/>
              <w:rPr>
                <w:rFonts w:ascii="Book Antiqua" w:eastAsia="Times New Roman" w:hAnsi="Book Antiqua" w:cs="Arial"/>
                <w:kern w:val="24"/>
                <w:szCs w:val="48"/>
                <w:lang w:eastAsia="es-MX"/>
              </w:rPr>
            </w:pPr>
            <w:r>
              <w:rPr>
                <w:rFonts w:ascii="Book Antiqua" w:eastAsia="Times New Roman" w:hAnsi="Book Antiqua" w:cs="Arial"/>
                <w:kern w:val="24"/>
                <w:szCs w:val="48"/>
                <w:lang w:eastAsia="es-MX"/>
              </w:rPr>
              <w:t>Concentración de Nanopartículas</w:t>
            </w:r>
          </w:p>
        </w:tc>
        <w:tc>
          <w:tcPr>
            <w:tcW w:w="1309" w:type="dxa"/>
            <w:vAlign w:val="center"/>
            <w:hideMark/>
          </w:tcPr>
          <w:p w14:paraId="275371C7" w14:textId="078AE32B" w:rsidR="00876AE1" w:rsidRPr="00393839" w:rsidRDefault="00876AE1" w:rsidP="009B772A">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Ti</w:t>
            </w:r>
          </w:p>
        </w:tc>
        <w:tc>
          <w:tcPr>
            <w:tcW w:w="1293" w:type="dxa"/>
            <w:vAlign w:val="center"/>
            <w:hideMark/>
          </w:tcPr>
          <w:p w14:paraId="4740B29D" w14:textId="77777777" w:rsidR="00876AE1" w:rsidRPr="00393839" w:rsidRDefault="00876AE1" w:rsidP="009B772A">
            <w:pPr>
              <w:spacing w:after="0" w:line="276" w:lineRule="auto"/>
              <w:rPr>
                <w:rFonts w:ascii="Book Antiqua" w:eastAsia="Times New Roman" w:hAnsi="Book Antiqua" w:cs="Arial"/>
                <w:szCs w:val="36"/>
                <w:lang w:eastAsia="es-MX"/>
              </w:rPr>
            </w:pPr>
            <w:r>
              <w:rPr>
                <w:rFonts w:ascii="Book Antiqua" w:eastAsia="Times New Roman" w:hAnsi="Book Antiqua" w:cs="Arial"/>
                <w:kern w:val="24"/>
                <w:szCs w:val="48"/>
                <w:lang w:eastAsia="es-MX"/>
              </w:rPr>
              <w:t>Mo</w:t>
            </w:r>
          </w:p>
        </w:tc>
        <w:tc>
          <w:tcPr>
            <w:tcW w:w="1310" w:type="dxa"/>
            <w:vAlign w:val="center"/>
            <w:hideMark/>
          </w:tcPr>
          <w:p w14:paraId="18110A47" w14:textId="77777777" w:rsidR="00876AE1" w:rsidRPr="00393839" w:rsidRDefault="00876AE1" w:rsidP="009B772A">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O</w:t>
            </w:r>
          </w:p>
        </w:tc>
      </w:tr>
      <w:tr w:rsidR="00876AE1" w:rsidRPr="00393839" w14:paraId="1A34BD1F" w14:textId="77777777" w:rsidTr="009B772A">
        <w:trPr>
          <w:cnfStyle w:val="000000100000" w:firstRow="0" w:lastRow="0" w:firstColumn="0" w:lastColumn="0" w:oddVBand="0" w:evenVBand="0" w:oddHBand="1" w:evenHBand="0" w:firstRowFirstColumn="0" w:firstRowLastColumn="0" w:lastRowFirstColumn="0" w:lastRowLastColumn="0"/>
          <w:trHeight w:val="454"/>
          <w:jc w:val="center"/>
        </w:trPr>
        <w:tc>
          <w:tcPr>
            <w:tcW w:w="1276" w:type="dxa"/>
            <w:vMerge/>
            <w:vAlign w:val="center"/>
          </w:tcPr>
          <w:p w14:paraId="7B3EF05A" w14:textId="77777777" w:rsidR="00876AE1" w:rsidRPr="00EA28D3" w:rsidRDefault="00876AE1" w:rsidP="009B772A">
            <w:pPr>
              <w:spacing w:after="0" w:line="276" w:lineRule="auto"/>
              <w:rPr>
                <w:rFonts w:ascii="Book Antiqua" w:eastAsia="Times New Roman" w:hAnsi="Book Antiqua" w:cs="Arial"/>
                <w:b/>
                <w:bCs/>
                <w:kern w:val="24"/>
                <w:szCs w:val="48"/>
                <w:lang w:eastAsia="es-MX"/>
              </w:rPr>
            </w:pPr>
          </w:p>
        </w:tc>
        <w:tc>
          <w:tcPr>
            <w:tcW w:w="2236" w:type="dxa"/>
            <w:vAlign w:val="center"/>
          </w:tcPr>
          <w:p w14:paraId="12FDC142" w14:textId="38BE1F04" w:rsidR="00876AE1" w:rsidRDefault="004F76B7" w:rsidP="009B772A">
            <w:pPr>
              <w:spacing w:after="0" w:line="276" w:lineRule="auto"/>
              <w:rPr>
                <w:rFonts w:ascii="Book Antiqua" w:eastAsia="Times New Roman" w:hAnsi="Book Antiqua" w:cs="Arial"/>
                <w:bCs/>
                <w:kern w:val="24"/>
                <w:szCs w:val="48"/>
                <w:lang w:eastAsia="es-MX"/>
              </w:rPr>
            </w:pPr>
            <w:r>
              <w:rPr>
                <w:rFonts w:ascii="Book Antiqua" w:eastAsia="Times New Roman" w:hAnsi="Book Antiqua" w:cs="Arial"/>
                <w:bCs/>
                <w:kern w:val="24"/>
                <w:szCs w:val="48"/>
                <w:lang w:eastAsia="es-MX"/>
              </w:rPr>
              <w:t>mg/mL</w:t>
            </w:r>
          </w:p>
        </w:tc>
        <w:tc>
          <w:tcPr>
            <w:tcW w:w="1309" w:type="dxa"/>
            <w:vAlign w:val="center"/>
          </w:tcPr>
          <w:p w14:paraId="3897949F" w14:textId="1C9ECBD1" w:rsidR="00876AE1" w:rsidRPr="00EA28D3" w:rsidRDefault="00876AE1" w:rsidP="009B772A">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c>
          <w:tcPr>
            <w:tcW w:w="1293" w:type="dxa"/>
            <w:vAlign w:val="center"/>
          </w:tcPr>
          <w:p w14:paraId="2A2D6F34" w14:textId="77777777" w:rsidR="00876AE1" w:rsidRPr="00EA28D3" w:rsidRDefault="00876AE1" w:rsidP="009B772A">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c>
          <w:tcPr>
            <w:tcW w:w="1310" w:type="dxa"/>
            <w:vAlign w:val="center"/>
          </w:tcPr>
          <w:p w14:paraId="2C0FF6C2" w14:textId="77777777" w:rsidR="00876AE1" w:rsidRPr="00EA28D3" w:rsidRDefault="00876AE1" w:rsidP="009B772A">
            <w:pPr>
              <w:spacing w:after="0" w:line="276" w:lineRule="auto"/>
              <w:rPr>
                <w:rFonts w:ascii="Book Antiqua" w:eastAsia="Times New Roman" w:hAnsi="Book Antiqua" w:cs="Arial"/>
                <w:b/>
                <w:bCs/>
                <w:kern w:val="24"/>
                <w:szCs w:val="48"/>
                <w:lang w:eastAsia="es-MX"/>
              </w:rPr>
            </w:pPr>
            <w:r>
              <w:rPr>
                <w:rFonts w:ascii="Book Antiqua" w:eastAsia="Times New Roman" w:hAnsi="Book Antiqua" w:cs="Arial"/>
                <w:bCs/>
                <w:kern w:val="24"/>
                <w:szCs w:val="48"/>
                <w:lang w:eastAsia="es-MX"/>
              </w:rPr>
              <w:t>% at</w:t>
            </w:r>
          </w:p>
        </w:tc>
      </w:tr>
      <w:tr w:rsidR="00876AE1" w:rsidRPr="00393839" w14:paraId="2BFF4E24" w14:textId="77777777" w:rsidTr="009B772A">
        <w:trPr>
          <w:trHeight w:val="454"/>
          <w:jc w:val="center"/>
        </w:trPr>
        <w:tc>
          <w:tcPr>
            <w:tcW w:w="1276" w:type="dxa"/>
            <w:vAlign w:val="center"/>
            <w:hideMark/>
          </w:tcPr>
          <w:p w14:paraId="7448179D" w14:textId="3D19D643" w:rsidR="00876AE1" w:rsidRPr="009B772A" w:rsidRDefault="00876AE1" w:rsidP="009B772A">
            <w:pPr>
              <w:spacing w:after="0" w:line="276" w:lineRule="auto"/>
              <w:rPr>
                <w:rFonts w:ascii="Book Antiqua" w:eastAsia="Times New Roman" w:hAnsi="Book Antiqua" w:cs="Arial"/>
                <w:b/>
                <w:szCs w:val="36"/>
                <w:lang w:eastAsia="es-MX"/>
              </w:rPr>
            </w:pPr>
            <w:r w:rsidRPr="009B772A">
              <w:rPr>
                <w:rFonts w:ascii="Book Antiqua" w:eastAsia="Times New Roman" w:hAnsi="Book Antiqua" w:cs="Arial"/>
                <w:b/>
                <w:color w:val="000000" w:themeColor="dark1"/>
                <w:kern w:val="24"/>
                <w:szCs w:val="48"/>
                <w:lang w:eastAsia="es-MX"/>
              </w:rPr>
              <w:t>TiMo-0</w:t>
            </w:r>
          </w:p>
        </w:tc>
        <w:tc>
          <w:tcPr>
            <w:tcW w:w="2236" w:type="dxa"/>
            <w:vAlign w:val="center"/>
          </w:tcPr>
          <w:p w14:paraId="0D5F6D57" w14:textId="459ABC42" w:rsidR="00876AE1" w:rsidRPr="00286F40" w:rsidRDefault="00286F40" w:rsidP="009B772A">
            <w:pPr>
              <w:spacing w:after="0" w:line="276" w:lineRule="auto"/>
              <w:textAlignment w:val="center"/>
              <w:rPr>
                <w:rFonts w:ascii="Book Antiqua" w:eastAsia="Times New Roman" w:hAnsi="Book Antiqua" w:cs="Arial"/>
                <w:kern w:val="24"/>
                <w:szCs w:val="48"/>
                <w:lang w:eastAsia="es-MX"/>
              </w:rPr>
            </w:pPr>
            <w:r w:rsidRPr="00286F40">
              <w:rPr>
                <w:rFonts w:ascii="Book Antiqua" w:eastAsia="Times New Roman" w:hAnsi="Book Antiqua" w:cs="Arial"/>
                <w:color w:val="000000" w:themeColor="dark1"/>
                <w:kern w:val="24"/>
                <w:szCs w:val="48"/>
                <w:lang w:eastAsia="es-MX"/>
              </w:rPr>
              <w:t>0</w:t>
            </w:r>
          </w:p>
        </w:tc>
        <w:tc>
          <w:tcPr>
            <w:tcW w:w="1309" w:type="dxa"/>
            <w:vAlign w:val="center"/>
            <w:hideMark/>
          </w:tcPr>
          <w:p w14:paraId="0CBEDB93" w14:textId="2BEBBA86" w:rsidR="00876AE1" w:rsidRPr="009B772A" w:rsidRDefault="00876AE1"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kern w:val="24"/>
                <w:szCs w:val="48"/>
                <w:lang w:eastAsia="es-MX"/>
              </w:rPr>
              <w:t>31.90</w:t>
            </w:r>
          </w:p>
        </w:tc>
        <w:tc>
          <w:tcPr>
            <w:tcW w:w="1293" w:type="dxa"/>
            <w:vAlign w:val="center"/>
            <w:hideMark/>
          </w:tcPr>
          <w:p w14:paraId="10FA3B7F" w14:textId="77777777" w:rsidR="00876AE1" w:rsidRPr="009B772A" w:rsidRDefault="00876AE1"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bCs/>
                <w:kern w:val="24"/>
                <w:szCs w:val="48"/>
                <w:lang w:eastAsia="es-MX"/>
              </w:rPr>
              <w:t>0</w:t>
            </w:r>
          </w:p>
        </w:tc>
        <w:tc>
          <w:tcPr>
            <w:tcW w:w="1310" w:type="dxa"/>
            <w:vAlign w:val="center"/>
            <w:hideMark/>
          </w:tcPr>
          <w:p w14:paraId="6AC9273D" w14:textId="77777777" w:rsidR="00876AE1" w:rsidRPr="009B772A" w:rsidRDefault="00876AE1"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bCs/>
                <w:kern w:val="24"/>
                <w:szCs w:val="48"/>
                <w:lang w:eastAsia="es-MX"/>
              </w:rPr>
              <w:t>68.1</w:t>
            </w:r>
          </w:p>
        </w:tc>
      </w:tr>
      <w:tr w:rsidR="00D63C5B" w:rsidRPr="00393839" w14:paraId="33B8AA7D" w14:textId="77777777" w:rsidTr="009B772A">
        <w:trPr>
          <w:cnfStyle w:val="000000100000" w:firstRow="0" w:lastRow="0" w:firstColumn="0" w:lastColumn="0" w:oddVBand="0" w:evenVBand="0" w:oddHBand="1" w:evenHBand="0" w:firstRowFirstColumn="0" w:firstRowLastColumn="0" w:lastRowFirstColumn="0" w:lastRowLastColumn="0"/>
          <w:trHeight w:val="454"/>
          <w:jc w:val="center"/>
        </w:trPr>
        <w:tc>
          <w:tcPr>
            <w:tcW w:w="1276" w:type="dxa"/>
            <w:vAlign w:val="center"/>
          </w:tcPr>
          <w:p w14:paraId="466FCB6D" w14:textId="5DA9DD62" w:rsidR="00D63C5B" w:rsidRPr="009B772A" w:rsidRDefault="00286F40" w:rsidP="009B772A">
            <w:pPr>
              <w:spacing w:after="0" w:line="276" w:lineRule="auto"/>
              <w:rPr>
                <w:rFonts w:ascii="Book Antiqua" w:eastAsia="Times New Roman" w:hAnsi="Book Antiqua" w:cs="Arial"/>
                <w:b/>
                <w:color w:val="000000" w:themeColor="dark1"/>
                <w:kern w:val="24"/>
                <w:szCs w:val="48"/>
                <w:lang w:eastAsia="es-MX"/>
              </w:rPr>
            </w:pPr>
            <w:r w:rsidRPr="009B772A">
              <w:rPr>
                <w:rFonts w:ascii="Book Antiqua" w:eastAsia="Times New Roman" w:hAnsi="Book Antiqua" w:cs="Arial"/>
                <w:b/>
                <w:color w:val="000000" w:themeColor="dark1"/>
                <w:kern w:val="24"/>
                <w:szCs w:val="48"/>
                <w:lang w:eastAsia="es-MX"/>
              </w:rPr>
              <w:t>TiMo-A</w:t>
            </w:r>
          </w:p>
        </w:tc>
        <w:tc>
          <w:tcPr>
            <w:tcW w:w="2236" w:type="dxa"/>
            <w:vAlign w:val="center"/>
          </w:tcPr>
          <w:p w14:paraId="49DBE96B" w14:textId="6EE41161" w:rsidR="00D63C5B" w:rsidRPr="00286F40" w:rsidRDefault="00286F40" w:rsidP="009B772A">
            <w:pPr>
              <w:spacing w:after="0" w:line="276" w:lineRule="auto"/>
              <w:textAlignment w:val="center"/>
              <w:rPr>
                <w:rFonts w:ascii="Book Antiqua" w:eastAsia="Times New Roman" w:hAnsi="Book Antiqua" w:cs="Arial"/>
                <w:color w:val="000000" w:themeColor="dark1"/>
                <w:kern w:val="24"/>
                <w:szCs w:val="48"/>
                <w:lang w:eastAsia="es-MX"/>
              </w:rPr>
            </w:pPr>
            <w:r w:rsidRPr="00286F40">
              <w:rPr>
                <w:rFonts w:ascii="Book Antiqua" w:eastAsia="Times New Roman" w:hAnsi="Book Antiqua" w:cs="Arial"/>
                <w:color w:val="000000" w:themeColor="dark1"/>
                <w:kern w:val="24"/>
                <w:szCs w:val="48"/>
                <w:lang w:eastAsia="es-MX"/>
              </w:rPr>
              <w:t>0.083</w:t>
            </w:r>
          </w:p>
        </w:tc>
        <w:tc>
          <w:tcPr>
            <w:tcW w:w="1309" w:type="dxa"/>
            <w:vAlign w:val="center"/>
          </w:tcPr>
          <w:p w14:paraId="14967907" w14:textId="3DE13731" w:rsidR="00D63C5B" w:rsidRPr="009B772A" w:rsidRDefault="00D63C5B"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25.80</w:t>
            </w:r>
          </w:p>
        </w:tc>
        <w:tc>
          <w:tcPr>
            <w:tcW w:w="1293" w:type="dxa"/>
            <w:vAlign w:val="center"/>
          </w:tcPr>
          <w:p w14:paraId="6BADBC22" w14:textId="040F2527" w:rsidR="00D63C5B" w:rsidRPr="009B772A" w:rsidRDefault="00D63C5B"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0.87</w:t>
            </w:r>
          </w:p>
        </w:tc>
        <w:tc>
          <w:tcPr>
            <w:tcW w:w="1310" w:type="dxa"/>
            <w:vAlign w:val="center"/>
          </w:tcPr>
          <w:p w14:paraId="03176635" w14:textId="5410EE2F" w:rsidR="00D63C5B" w:rsidRPr="009B772A" w:rsidRDefault="00D63C5B"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73.33</w:t>
            </w:r>
          </w:p>
        </w:tc>
      </w:tr>
      <w:tr w:rsidR="00286F40" w:rsidRPr="00393839" w14:paraId="6EC2A8BF" w14:textId="77777777" w:rsidTr="009B772A">
        <w:trPr>
          <w:trHeight w:val="454"/>
          <w:jc w:val="center"/>
        </w:trPr>
        <w:tc>
          <w:tcPr>
            <w:tcW w:w="1276" w:type="dxa"/>
            <w:vAlign w:val="center"/>
          </w:tcPr>
          <w:p w14:paraId="7CC39761" w14:textId="40ED3DCD" w:rsidR="00286F40" w:rsidRPr="009B772A" w:rsidRDefault="00286F40" w:rsidP="009B772A">
            <w:pPr>
              <w:spacing w:after="0" w:line="276" w:lineRule="auto"/>
              <w:rPr>
                <w:rFonts w:ascii="Book Antiqua" w:eastAsia="Times New Roman" w:hAnsi="Book Antiqua" w:cs="Arial"/>
                <w:b/>
                <w:szCs w:val="36"/>
                <w:lang w:eastAsia="es-MX"/>
              </w:rPr>
            </w:pPr>
            <w:r w:rsidRPr="009B772A">
              <w:rPr>
                <w:rFonts w:ascii="Book Antiqua" w:eastAsia="Times New Roman" w:hAnsi="Book Antiqua" w:cs="Arial"/>
                <w:b/>
                <w:color w:val="000000" w:themeColor="dark1"/>
                <w:kern w:val="24"/>
                <w:szCs w:val="48"/>
                <w:lang w:eastAsia="es-MX"/>
              </w:rPr>
              <w:t>TiMo-B</w:t>
            </w:r>
          </w:p>
        </w:tc>
        <w:tc>
          <w:tcPr>
            <w:tcW w:w="2236" w:type="dxa"/>
            <w:vAlign w:val="center"/>
          </w:tcPr>
          <w:p w14:paraId="3EEB7DB1" w14:textId="42CDCAD5" w:rsidR="00286F40" w:rsidRPr="00286F40" w:rsidRDefault="00286F40" w:rsidP="009B772A">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szCs w:val="36"/>
                <w:lang w:eastAsia="es-MX"/>
              </w:rPr>
              <w:t>0.251</w:t>
            </w:r>
          </w:p>
        </w:tc>
        <w:tc>
          <w:tcPr>
            <w:tcW w:w="1309" w:type="dxa"/>
            <w:vAlign w:val="center"/>
          </w:tcPr>
          <w:p w14:paraId="76935155" w14:textId="6BEB1ED3"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24.10</w:t>
            </w:r>
          </w:p>
        </w:tc>
        <w:tc>
          <w:tcPr>
            <w:tcW w:w="1293" w:type="dxa"/>
            <w:vAlign w:val="center"/>
          </w:tcPr>
          <w:p w14:paraId="0CA415B4" w14:textId="360A6F80"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0.51</w:t>
            </w:r>
          </w:p>
        </w:tc>
        <w:tc>
          <w:tcPr>
            <w:tcW w:w="1310" w:type="dxa"/>
            <w:vAlign w:val="center"/>
          </w:tcPr>
          <w:p w14:paraId="0DE15C8E" w14:textId="49645C3D"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75.39</w:t>
            </w:r>
          </w:p>
        </w:tc>
      </w:tr>
      <w:tr w:rsidR="00286F40" w:rsidRPr="00393839" w14:paraId="5DBDFD6A" w14:textId="77777777" w:rsidTr="009B772A">
        <w:trPr>
          <w:cnfStyle w:val="000000100000" w:firstRow="0" w:lastRow="0" w:firstColumn="0" w:lastColumn="0" w:oddVBand="0" w:evenVBand="0" w:oddHBand="1" w:evenHBand="0" w:firstRowFirstColumn="0" w:firstRowLastColumn="0" w:lastRowFirstColumn="0" w:lastRowLastColumn="0"/>
          <w:trHeight w:val="454"/>
          <w:jc w:val="center"/>
        </w:trPr>
        <w:tc>
          <w:tcPr>
            <w:tcW w:w="1276" w:type="dxa"/>
            <w:vAlign w:val="center"/>
          </w:tcPr>
          <w:p w14:paraId="3CD098AE" w14:textId="4FB59F93" w:rsidR="00286F40" w:rsidRPr="009B772A" w:rsidRDefault="00286F40" w:rsidP="009B772A">
            <w:pPr>
              <w:spacing w:after="0" w:line="276" w:lineRule="auto"/>
              <w:rPr>
                <w:rFonts w:ascii="Book Antiqua" w:eastAsia="Times New Roman" w:hAnsi="Book Antiqua" w:cs="Arial"/>
                <w:b/>
                <w:szCs w:val="36"/>
                <w:lang w:eastAsia="es-MX"/>
              </w:rPr>
            </w:pPr>
            <w:r w:rsidRPr="009B772A">
              <w:rPr>
                <w:rFonts w:ascii="Book Antiqua" w:eastAsia="Times New Roman" w:hAnsi="Book Antiqua" w:cs="Arial"/>
                <w:b/>
                <w:color w:val="000000" w:themeColor="dark1"/>
                <w:kern w:val="24"/>
                <w:szCs w:val="48"/>
                <w:lang w:eastAsia="es-MX"/>
              </w:rPr>
              <w:t>TiMo-C</w:t>
            </w:r>
          </w:p>
        </w:tc>
        <w:tc>
          <w:tcPr>
            <w:tcW w:w="2236" w:type="dxa"/>
            <w:vAlign w:val="center"/>
          </w:tcPr>
          <w:p w14:paraId="57E203D3" w14:textId="2AF04EF0" w:rsidR="00286F40" w:rsidRPr="00286F40" w:rsidRDefault="00286F40" w:rsidP="009B772A">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color w:val="000000" w:themeColor="dark1"/>
                <w:kern w:val="24"/>
                <w:szCs w:val="48"/>
                <w:lang w:eastAsia="es-MX"/>
              </w:rPr>
              <w:t>0.500</w:t>
            </w:r>
          </w:p>
        </w:tc>
        <w:tc>
          <w:tcPr>
            <w:tcW w:w="1309" w:type="dxa"/>
            <w:vAlign w:val="center"/>
          </w:tcPr>
          <w:p w14:paraId="297E1744" w14:textId="6B41D700"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27.76</w:t>
            </w:r>
          </w:p>
        </w:tc>
        <w:tc>
          <w:tcPr>
            <w:tcW w:w="1293" w:type="dxa"/>
            <w:vAlign w:val="center"/>
          </w:tcPr>
          <w:p w14:paraId="654F4D30" w14:textId="03142FE8"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1.06</w:t>
            </w:r>
          </w:p>
        </w:tc>
        <w:tc>
          <w:tcPr>
            <w:tcW w:w="1310" w:type="dxa"/>
            <w:vAlign w:val="center"/>
          </w:tcPr>
          <w:p w14:paraId="2E512133" w14:textId="387E9672"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71.18</w:t>
            </w:r>
          </w:p>
        </w:tc>
      </w:tr>
      <w:tr w:rsidR="00286F40" w:rsidRPr="00393839" w14:paraId="0561D423" w14:textId="77777777" w:rsidTr="009B772A">
        <w:trPr>
          <w:trHeight w:val="454"/>
          <w:jc w:val="center"/>
        </w:trPr>
        <w:tc>
          <w:tcPr>
            <w:tcW w:w="1276" w:type="dxa"/>
            <w:vAlign w:val="center"/>
          </w:tcPr>
          <w:p w14:paraId="1AF3FB61" w14:textId="719D6AC3" w:rsidR="00286F40" w:rsidRPr="009B772A" w:rsidRDefault="00286F40" w:rsidP="009B772A">
            <w:pPr>
              <w:spacing w:after="0" w:line="276" w:lineRule="auto"/>
              <w:rPr>
                <w:rFonts w:ascii="Book Antiqua" w:eastAsia="Times New Roman" w:hAnsi="Book Antiqua" w:cs="Arial"/>
                <w:b/>
                <w:color w:val="000000" w:themeColor="dark1"/>
                <w:kern w:val="24"/>
                <w:szCs w:val="48"/>
                <w:lang w:eastAsia="es-MX"/>
              </w:rPr>
            </w:pPr>
            <w:r w:rsidRPr="009B772A">
              <w:rPr>
                <w:rFonts w:ascii="Book Antiqua" w:eastAsia="Times New Roman" w:hAnsi="Book Antiqua" w:cs="Arial"/>
                <w:b/>
                <w:color w:val="000000" w:themeColor="dark1"/>
                <w:kern w:val="24"/>
                <w:szCs w:val="48"/>
                <w:lang w:eastAsia="es-MX"/>
              </w:rPr>
              <w:t>TiMo-D</w:t>
            </w:r>
          </w:p>
        </w:tc>
        <w:tc>
          <w:tcPr>
            <w:tcW w:w="2236" w:type="dxa"/>
            <w:vAlign w:val="center"/>
          </w:tcPr>
          <w:p w14:paraId="1CFF6FFD" w14:textId="7A66CBAF" w:rsidR="00286F40" w:rsidRPr="00286F40" w:rsidRDefault="00286F40" w:rsidP="009B772A">
            <w:pPr>
              <w:spacing w:after="0" w:line="276" w:lineRule="auto"/>
              <w:textAlignment w:val="center"/>
              <w:rPr>
                <w:rFonts w:ascii="Book Antiqua" w:eastAsia="Times New Roman" w:hAnsi="Book Antiqua" w:cs="Arial"/>
                <w:color w:val="000000" w:themeColor="dark1"/>
                <w:kern w:val="24"/>
                <w:szCs w:val="48"/>
                <w:lang w:eastAsia="es-MX"/>
              </w:rPr>
            </w:pPr>
            <w:r w:rsidRPr="00286F40">
              <w:rPr>
                <w:rFonts w:ascii="Book Antiqua" w:eastAsia="Times New Roman" w:hAnsi="Book Antiqua" w:cs="Arial"/>
                <w:color w:val="000000" w:themeColor="dark1"/>
                <w:kern w:val="24"/>
                <w:szCs w:val="48"/>
                <w:lang w:eastAsia="es-MX"/>
              </w:rPr>
              <w:t>0.754</w:t>
            </w:r>
          </w:p>
        </w:tc>
        <w:tc>
          <w:tcPr>
            <w:tcW w:w="1309" w:type="dxa"/>
            <w:vAlign w:val="center"/>
          </w:tcPr>
          <w:p w14:paraId="0E77F5C9" w14:textId="54A0EECF"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28.81</w:t>
            </w:r>
          </w:p>
        </w:tc>
        <w:tc>
          <w:tcPr>
            <w:tcW w:w="1293" w:type="dxa"/>
            <w:vAlign w:val="center"/>
          </w:tcPr>
          <w:p w14:paraId="2B1CCE54" w14:textId="3CF66D51"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1.08</w:t>
            </w:r>
          </w:p>
        </w:tc>
        <w:tc>
          <w:tcPr>
            <w:tcW w:w="1310" w:type="dxa"/>
            <w:vAlign w:val="center"/>
          </w:tcPr>
          <w:p w14:paraId="0B2429BC" w14:textId="54CC8867"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70.11</w:t>
            </w:r>
          </w:p>
        </w:tc>
      </w:tr>
      <w:tr w:rsidR="00977F85" w:rsidRPr="00393839" w14:paraId="04C21DF3" w14:textId="77777777" w:rsidTr="009B772A">
        <w:trPr>
          <w:cnfStyle w:val="000000100000" w:firstRow="0" w:lastRow="0" w:firstColumn="0" w:lastColumn="0" w:oddVBand="0" w:evenVBand="0" w:oddHBand="1" w:evenHBand="0" w:firstRowFirstColumn="0" w:firstRowLastColumn="0" w:lastRowFirstColumn="0" w:lastRowLastColumn="0"/>
          <w:trHeight w:val="454"/>
          <w:jc w:val="center"/>
        </w:trPr>
        <w:tc>
          <w:tcPr>
            <w:tcW w:w="1276" w:type="dxa"/>
            <w:vAlign w:val="center"/>
          </w:tcPr>
          <w:p w14:paraId="5CAFB754" w14:textId="611E48FD" w:rsidR="00286F40" w:rsidRPr="009B772A" w:rsidRDefault="00286F40" w:rsidP="009B772A">
            <w:pPr>
              <w:spacing w:after="0" w:line="276" w:lineRule="auto"/>
              <w:rPr>
                <w:rFonts w:ascii="Book Antiqua" w:eastAsia="Times New Roman" w:hAnsi="Book Antiqua" w:cs="Arial"/>
                <w:b/>
                <w:color w:val="000000" w:themeColor="dark1"/>
                <w:kern w:val="24"/>
                <w:szCs w:val="48"/>
                <w:lang w:eastAsia="es-MX"/>
              </w:rPr>
            </w:pPr>
            <w:r w:rsidRPr="009B772A">
              <w:rPr>
                <w:rFonts w:ascii="Book Antiqua" w:eastAsia="Times New Roman" w:hAnsi="Book Antiqua" w:cs="Arial"/>
                <w:b/>
                <w:color w:val="000000" w:themeColor="dark1"/>
                <w:kern w:val="24"/>
                <w:szCs w:val="48"/>
                <w:lang w:eastAsia="es-MX"/>
              </w:rPr>
              <w:t>TiMo-E</w:t>
            </w:r>
          </w:p>
        </w:tc>
        <w:tc>
          <w:tcPr>
            <w:tcW w:w="2236" w:type="dxa"/>
            <w:vAlign w:val="center"/>
          </w:tcPr>
          <w:p w14:paraId="2E6F1EB0" w14:textId="4592C174" w:rsidR="00286F40" w:rsidRPr="00286F40" w:rsidRDefault="00286F40" w:rsidP="009B772A">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szCs w:val="36"/>
                <w:lang w:eastAsia="es-MX"/>
              </w:rPr>
              <w:t>1.092</w:t>
            </w:r>
          </w:p>
        </w:tc>
        <w:tc>
          <w:tcPr>
            <w:tcW w:w="1309" w:type="dxa"/>
            <w:vAlign w:val="center"/>
          </w:tcPr>
          <w:p w14:paraId="5C18F9F7" w14:textId="14B993FD"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27.37</w:t>
            </w:r>
          </w:p>
        </w:tc>
        <w:tc>
          <w:tcPr>
            <w:tcW w:w="1293" w:type="dxa"/>
            <w:vAlign w:val="center"/>
          </w:tcPr>
          <w:p w14:paraId="453A5A83" w14:textId="48E6D951"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2.07</w:t>
            </w:r>
          </w:p>
        </w:tc>
        <w:tc>
          <w:tcPr>
            <w:tcW w:w="1310" w:type="dxa"/>
            <w:vAlign w:val="center"/>
          </w:tcPr>
          <w:p w14:paraId="6AAF2F00" w14:textId="5B2BDF14" w:rsidR="00286F40" w:rsidRPr="009B772A" w:rsidRDefault="00286F40" w:rsidP="009B772A">
            <w:pPr>
              <w:spacing w:after="0" w:line="276" w:lineRule="auto"/>
              <w:textAlignment w:val="center"/>
              <w:rPr>
                <w:rFonts w:ascii="Book Antiqua" w:eastAsia="Times New Roman" w:hAnsi="Book Antiqua" w:cs="Arial"/>
                <w:szCs w:val="36"/>
                <w:lang w:eastAsia="es-MX"/>
              </w:rPr>
            </w:pPr>
            <w:r w:rsidRPr="009B772A">
              <w:rPr>
                <w:rFonts w:ascii="Book Antiqua" w:eastAsia="Times New Roman" w:hAnsi="Book Antiqua" w:cs="Arial"/>
                <w:szCs w:val="36"/>
                <w:lang w:eastAsia="es-MX"/>
              </w:rPr>
              <w:t>70.56</w:t>
            </w:r>
          </w:p>
        </w:tc>
      </w:tr>
    </w:tbl>
    <w:p w14:paraId="3B64D705" w14:textId="6EDDDF13" w:rsidR="00977F85" w:rsidRDefault="00977F85" w:rsidP="00977F85">
      <w:pPr>
        <w:spacing w:after="0" w:line="276" w:lineRule="auto"/>
        <w:jc w:val="both"/>
        <w:rPr>
          <w:rFonts w:ascii="Book Antiqua" w:hAnsi="Book Antiqua" w:cs="Arial"/>
        </w:rPr>
      </w:pPr>
      <w:r>
        <w:rPr>
          <w:rFonts w:ascii="Book Antiqua" w:hAnsi="Book Antiqua" w:cs="Arial"/>
        </w:rPr>
        <w:lastRenderedPageBreak/>
        <w:t>En general, la incorporación de la solución con nanopartículas de MoO</w:t>
      </w:r>
      <w:r w:rsidRPr="00286F40">
        <w:rPr>
          <w:rFonts w:ascii="Book Antiqua" w:hAnsi="Book Antiqua" w:cs="Arial"/>
          <w:vertAlign w:val="subscript"/>
        </w:rPr>
        <w:t>3</w:t>
      </w:r>
      <w:r>
        <w:rPr>
          <w:rFonts w:ascii="Book Antiqua" w:hAnsi="Book Antiqua" w:cs="Arial"/>
        </w:rPr>
        <w:t xml:space="preserve"> a los geles se </w:t>
      </w:r>
      <w:r w:rsidR="00AE6B82">
        <w:rPr>
          <w:rFonts w:ascii="Book Antiqua" w:hAnsi="Book Antiqua" w:cs="Arial"/>
        </w:rPr>
        <w:t xml:space="preserve">aplicó </w:t>
      </w:r>
      <w:r>
        <w:rPr>
          <w:rFonts w:ascii="Book Antiqua" w:hAnsi="Book Antiqua" w:cs="Arial"/>
        </w:rPr>
        <w:t xml:space="preserve">sin dificultad, sin embargo, el contenido de Mo no se </w:t>
      </w:r>
      <w:r w:rsidR="00064072">
        <w:rPr>
          <w:rFonts w:ascii="Book Antiqua" w:hAnsi="Book Antiqua" w:cs="Arial"/>
        </w:rPr>
        <w:t>c</w:t>
      </w:r>
      <w:r>
        <w:rPr>
          <w:rFonts w:ascii="Book Antiqua" w:hAnsi="Book Antiqua" w:cs="Arial"/>
        </w:rPr>
        <w:t xml:space="preserve">orrelaciona con la concentración de nanopartículas de la solución, como se observa en la </w:t>
      </w:r>
      <w:r>
        <w:rPr>
          <w:rFonts w:ascii="Book Antiqua" w:hAnsi="Book Antiqua" w:cs="Arial"/>
        </w:rPr>
        <w:fldChar w:fldCharType="begin"/>
      </w:r>
      <w:r>
        <w:rPr>
          <w:rFonts w:ascii="Book Antiqua" w:hAnsi="Book Antiqua" w:cs="Arial"/>
        </w:rPr>
        <w:instrText xml:space="preserve"> REF _Ref133679025 \h </w:instrText>
      </w:r>
      <w:r>
        <w:rPr>
          <w:rFonts w:ascii="Book Antiqua" w:hAnsi="Book Antiqua" w:cs="Arial"/>
        </w:rPr>
      </w:r>
      <w:r>
        <w:rPr>
          <w:rFonts w:ascii="Book Antiqua" w:hAnsi="Book Antiqua" w:cs="Arial"/>
        </w:rPr>
        <w:fldChar w:fldCharType="separate"/>
      </w:r>
      <w:r w:rsidR="00D55F97" w:rsidRPr="001B1B89">
        <w:rPr>
          <w:rFonts w:ascii="Book Antiqua" w:hAnsi="Book Antiqua"/>
          <w:b/>
        </w:rPr>
        <w:t xml:space="preserve">Figura </w:t>
      </w:r>
      <w:r w:rsidR="00D55F97">
        <w:rPr>
          <w:rFonts w:ascii="Book Antiqua" w:hAnsi="Book Antiqua"/>
          <w:b/>
          <w:noProof/>
        </w:rPr>
        <w:t>28</w:t>
      </w:r>
      <w:r>
        <w:rPr>
          <w:rFonts w:ascii="Book Antiqua" w:hAnsi="Book Antiqua" w:cs="Arial"/>
        </w:rPr>
        <w:fldChar w:fldCharType="end"/>
      </w:r>
      <w:r>
        <w:rPr>
          <w:rFonts w:ascii="Book Antiqua" w:hAnsi="Book Antiqua" w:cs="Arial"/>
        </w:rPr>
        <w:t xml:space="preserve"> posiblemente por la pequeña concentración de las nanopartículas en la solución.</w:t>
      </w:r>
    </w:p>
    <w:p w14:paraId="382DD62A" w14:textId="421610A5" w:rsidR="00977F85" w:rsidRPr="00977F85" w:rsidRDefault="001B1B89" w:rsidP="00977F85">
      <w:pPr>
        <w:keepNext/>
        <w:spacing w:after="0" w:line="276" w:lineRule="auto"/>
        <w:rPr>
          <w:rFonts w:ascii="Book Antiqua" w:hAnsi="Book Antiqua"/>
          <w:b/>
          <w:sz w:val="24"/>
        </w:rPr>
      </w:pPr>
      <w:r w:rsidRPr="00977F85">
        <w:rPr>
          <w:rFonts w:ascii="Book Antiqua" w:hAnsi="Book Antiqua"/>
          <w:b/>
          <w:sz w:val="24"/>
        </w:rPr>
        <w:object w:dxaOrig="6151" w:dyaOrig="4669" w14:anchorId="1EE4B0DD">
          <v:shape id="_x0000_i1049" type="#_x0000_t75" style="width:240.3pt;height:197.9pt" o:ole="">
            <v:imagedata r:id="rId91" o:title="" croptop="5013f" cropbottom="2308f" cropleft="5013f" cropright="6281f"/>
          </v:shape>
          <o:OLEObject Type="Embed" ProgID="Origin50.Graph" ShapeID="_x0000_i1049" DrawAspect="Content" ObjectID="_1791135695" r:id="rId92"/>
        </w:object>
      </w:r>
    </w:p>
    <w:p w14:paraId="3FC37B74" w14:textId="4F4179CD" w:rsidR="003D64F8" w:rsidRPr="001B1B89" w:rsidRDefault="00977F85" w:rsidP="00977F85">
      <w:pPr>
        <w:pStyle w:val="Descripcin"/>
        <w:spacing w:after="0" w:line="276" w:lineRule="auto"/>
        <w:rPr>
          <w:rFonts w:ascii="Book Antiqua" w:hAnsi="Book Antiqua"/>
          <w:b/>
          <w:color w:val="auto"/>
          <w:sz w:val="22"/>
        </w:rPr>
      </w:pPr>
      <w:bookmarkStart w:id="182" w:name="_Ref133679025"/>
      <w:bookmarkStart w:id="183" w:name="_Ref133679019"/>
      <w:bookmarkStart w:id="184" w:name="_Toc180150275"/>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28</w:t>
      </w:r>
      <w:r w:rsidRPr="001B1B89">
        <w:rPr>
          <w:rFonts w:ascii="Book Antiqua" w:hAnsi="Book Antiqua"/>
          <w:b/>
          <w:color w:val="auto"/>
          <w:sz w:val="22"/>
        </w:rPr>
        <w:fldChar w:fldCharType="end"/>
      </w:r>
      <w:bookmarkEnd w:id="182"/>
      <w:r w:rsidRPr="001B1B89">
        <w:rPr>
          <w:rFonts w:ascii="Book Antiqua" w:hAnsi="Book Antiqua"/>
          <w:b/>
          <w:color w:val="auto"/>
          <w:sz w:val="22"/>
        </w:rPr>
        <w:t xml:space="preserve">. Correlación entre concentración de </w:t>
      </w:r>
      <w:r w:rsidR="000F5266" w:rsidRPr="001B1B89">
        <w:rPr>
          <w:rFonts w:ascii="Book Antiqua" w:hAnsi="Book Antiqua"/>
          <w:b/>
          <w:color w:val="auto"/>
          <w:sz w:val="22"/>
        </w:rPr>
        <w:t>nanoestructuras</w:t>
      </w:r>
      <w:r w:rsidRPr="001B1B89">
        <w:rPr>
          <w:rFonts w:ascii="Book Antiqua" w:hAnsi="Book Antiqua"/>
          <w:b/>
          <w:color w:val="auto"/>
          <w:sz w:val="22"/>
        </w:rPr>
        <w:t xml:space="preserve"> y contenido atómico de molibdeno</w:t>
      </w:r>
      <w:bookmarkEnd w:id="183"/>
      <w:bookmarkEnd w:id="184"/>
    </w:p>
    <w:p w14:paraId="1DBA88B5" w14:textId="77777777" w:rsidR="00977F85" w:rsidRPr="001B1B89" w:rsidRDefault="00977F85" w:rsidP="00977F85">
      <w:pPr>
        <w:spacing w:after="0" w:line="276" w:lineRule="auto"/>
        <w:jc w:val="both"/>
        <w:rPr>
          <w:rFonts w:ascii="Book Antiqua" w:hAnsi="Book Antiqua" w:cs="Arial"/>
          <w:sz w:val="24"/>
        </w:rPr>
      </w:pPr>
    </w:p>
    <w:p w14:paraId="33EF1A0C" w14:textId="209F2E4C" w:rsidR="0030620B" w:rsidRDefault="003D64F8" w:rsidP="003F1DBA">
      <w:pPr>
        <w:spacing w:after="0" w:line="276" w:lineRule="auto"/>
        <w:jc w:val="both"/>
        <w:rPr>
          <w:rFonts w:ascii="Book Antiqua" w:hAnsi="Book Antiqua" w:cs="Arial"/>
        </w:rPr>
      </w:pPr>
      <w:r>
        <w:rPr>
          <w:rFonts w:ascii="Book Antiqua" w:hAnsi="Book Antiqua" w:cs="Arial"/>
        </w:rPr>
        <w:t xml:space="preserve">Para determinar el entorno químico tanto de Ti, Mo y O y con ello estudiar el efecto de la modificación </w:t>
      </w:r>
      <w:r w:rsidRPr="00977F85">
        <w:rPr>
          <w:rFonts w:ascii="Book Antiqua" w:hAnsi="Book Antiqua" w:cs="Arial"/>
        </w:rPr>
        <w:t xml:space="preserve">con </w:t>
      </w:r>
      <w:r w:rsidR="000F5266">
        <w:rPr>
          <w:rFonts w:ascii="Book Antiqua" w:hAnsi="Book Antiqua" w:cs="Arial"/>
        </w:rPr>
        <w:t>nanoestructuras</w:t>
      </w:r>
      <w:r w:rsidRPr="00977F85">
        <w:rPr>
          <w:rFonts w:ascii="Book Antiqua" w:hAnsi="Book Antiqua" w:cs="Arial"/>
        </w:rPr>
        <w:t xml:space="preserve"> de </w:t>
      </w:r>
      <w:r w:rsidR="00977F85">
        <w:rPr>
          <w:rFonts w:ascii="Book Antiqua" w:hAnsi="Book Antiqua" w:cs="Arial"/>
        </w:rPr>
        <w:t>MoO</w:t>
      </w:r>
      <w:r w:rsidR="00977F85" w:rsidRPr="00977F85">
        <w:rPr>
          <w:rFonts w:ascii="Book Antiqua" w:hAnsi="Book Antiqua" w:cs="Arial"/>
          <w:vertAlign w:val="subscript"/>
        </w:rPr>
        <w:t>3</w:t>
      </w:r>
      <w:r>
        <w:rPr>
          <w:rFonts w:ascii="Book Antiqua" w:hAnsi="Book Antiqua" w:cs="Arial"/>
        </w:rPr>
        <w:t xml:space="preserve"> se analizaron </w:t>
      </w:r>
      <w:r w:rsidR="00752046" w:rsidRPr="00752046">
        <w:rPr>
          <w:rFonts w:ascii="Book Antiqua" w:hAnsi="Book Antiqua" w:cs="Arial"/>
        </w:rPr>
        <w:t>la región</w:t>
      </w:r>
      <w:r w:rsidRPr="00752046">
        <w:rPr>
          <w:rFonts w:ascii="Book Antiqua" w:hAnsi="Book Antiqua" w:cs="Arial"/>
        </w:rPr>
        <w:t xml:space="preserve"> de titanio</w:t>
      </w:r>
      <w:r>
        <w:rPr>
          <w:rFonts w:ascii="Book Antiqua" w:hAnsi="Book Antiqua" w:cs="Arial"/>
        </w:rPr>
        <w:t>, molibdeno y oxígeno de t</w:t>
      </w:r>
      <w:r w:rsidR="00FB0018">
        <w:rPr>
          <w:rFonts w:ascii="Book Antiqua" w:hAnsi="Book Antiqua" w:cs="Arial"/>
        </w:rPr>
        <w:t>odas las muestras</w:t>
      </w:r>
      <w:r w:rsidR="002D1D41">
        <w:rPr>
          <w:rFonts w:ascii="Book Antiqua" w:hAnsi="Book Antiqua" w:cs="Arial"/>
        </w:rPr>
        <w:t xml:space="preserve"> mediante XPS</w:t>
      </w:r>
      <w:r w:rsidR="00FB0018">
        <w:rPr>
          <w:rFonts w:ascii="Book Antiqua" w:hAnsi="Book Antiqua" w:cs="Arial"/>
        </w:rPr>
        <w:t>.</w:t>
      </w:r>
      <w:r>
        <w:rPr>
          <w:rFonts w:ascii="Book Antiqua" w:hAnsi="Book Antiqua" w:cs="Arial"/>
        </w:rPr>
        <w:t xml:space="preserve"> </w:t>
      </w:r>
      <w:r w:rsidR="0030620B">
        <w:rPr>
          <w:rFonts w:ascii="Book Antiqua" w:hAnsi="Book Antiqua" w:cs="Arial"/>
        </w:rPr>
        <w:t>La corrección del desplazamiento debido a carga electrostática se llevó a cabo ajustando la señal del carbono 1s a 285 eV para todas las muestras como</w:t>
      </w:r>
      <w:r w:rsidR="003F1DBA">
        <w:rPr>
          <w:rFonts w:ascii="Book Antiqua" w:hAnsi="Book Antiqua" w:cs="Arial"/>
        </w:rPr>
        <w:t xml:space="preserve"> se observa en la </w:t>
      </w:r>
      <w:r w:rsidR="003F1DBA">
        <w:rPr>
          <w:rFonts w:ascii="Book Antiqua" w:hAnsi="Book Antiqua" w:cs="Arial"/>
        </w:rPr>
        <w:fldChar w:fldCharType="begin"/>
      </w:r>
      <w:r w:rsidR="003F1DBA">
        <w:rPr>
          <w:rFonts w:ascii="Book Antiqua" w:hAnsi="Book Antiqua" w:cs="Arial"/>
        </w:rPr>
        <w:instrText xml:space="preserve"> REF _Ref133680135 \h </w:instrText>
      </w:r>
      <w:r w:rsidR="003F1DBA">
        <w:rPr>
          <w:rFonts w:ascii="Book Antiqua" w:hAnsi="Book Antiqua" w:cs="Arial"/>
        </w:rPr>
      </w:r>
      <w:r w:rsidR="003F1DBA">
        <w:rPr>
          <w:rFonts w:ascii="Book Antiqua" w:hAnsi="Book Antiqua" w:cs="Arial"/>
        </w:rPr>
        <w:fldChar w:fldCharType="separate"/>
      </w:r>
      <w:r w:rsidR="00D55F97" w:rsidRPr="001B1B89">
        <w:rPr>
          <w:rFonts w:ascii="Book Antiqua" w:hAnsi="Book Antiqua"/>
          <w:b/>
        </w:rPr>
        <w:t xml:space="preserve">Figura </w:t>
      </w:r>
      <w:r w:rsidR="00D55F97">
        <w:rPr>
          <w:rFonts w:ascii="Book Antiqua" w:hAnsi="Book Antiqua"/>
          <w:b/>
          <w:noProof/>
        </w:rPr>
        <w:t>29</w:t>
      </w:r>
      <w:r w:rsidR="003F1DBA">
        <w:rPr>
          <w:rFonts w:ascii="Book Antiqua" w:hAnsi="Book Antiqua" w:cs="Arial"/>
        </w:rPr>
        <w:fldChar w:fldCharType="end"/>
      </w:r>
      <w:r w:rsidR="0030620B">
        <w:rPr>
          <w:rFonts w:ascii="Book Antiqua" w:hAnsi="Book Antiqua" w:cs="Arial"/>
        </w:rPr>
        <w:t xml:space="preserve">. </w:t>
      </w:r>
    </w:p>
    <w:p w14:paraId="171B294D" w14:textId="33FA206B" w:rsidR="006D541B" w:rsidRDefault="006D541B" w:rsidP="003F1DBA">
      <w:pPr>
        <w:spacing w:after="0" w:line="276" w:lineRule="auto"/>
        <w:jc w:val="both"/>
        <w:rPr>
          <w:rFonts w:ascii="Book Antiqua" w:hAnsi="Book Antiqua" w:cs="Arial"/>
        </w:rPr>
      </w:pPr>
    </w:p>
    <w:p w14:paraId="0289AEFD" w14:textId="15080422" w:rsidR="0030620B" w:rsidRDefault="001B1B89" w:rsidP="003F1DBA">
      <w:pPr>
        <w:keepNext/>
        <w:spacing w:after="0" w:line="276" w:lineRule="auto"/>
      </w:pPr>
      <w:r>
        <w:object w:dxaOrig="6151" w:dyaOrig="4669" w14:anchorId="119E1685">
          <v:shape id="_x0000_i1050" type="#_x0000_t75" style="width:236.3pt;height:197.9pt" o:ole="">
            <v:imagedata r:id="rId93" o:title="" croptop="4854f" cropleft="5979f" cropright="6160f"/>
          </v:shape>
          <o:OLEObject Type="Embed" ProgID="Origin50.Graph" ShapeID="_x0000_i1050" DrawAspect="Content" ObjectID="_1791135696" r:id="rId94"/>
        </w:object>
      </w:r>
    </w:p>
    <w:p w14:paraId="7510FD14" w14:textId="7169F54C" w:rsidR="003F1DBA" w:rsidRPr="001B1B89" w:rsidRDefault="0030620B" w:rsidP="00AE6B82">
      <w:pPr>
        <w:pStyle w:val="Descripcin"/>
        <w:spacing w:after="0" w:line="276" w:lineRule="auto"/>
        <w:rPr>
          <w:rFonts w:ascii="Book Antiqua" w:hAnsi="Book Antiqua"/>
          <w:b/>
          <w:i w:val="0"/>
          <w:sz w:val="20"/>
        </w:rPr>
      </w:pPr>
      <w:bookmarkStart w:id="185" w:name="_Ref133680135"/>
      <w:bookmarkStart w:id="186" w:name="_Toc180150276"/>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29</w:t>
      </w:r>
      <w:r w:rsidRPr="001B1B89">
        <w:rPr>
          <w:rFonts w:ascii="Book Antiqua" w:hAnsi="Book Antiqua"/>
          <w:b/>
          <w:color w:val="auto"/>
          <w:sz w:val="22"/>
        </w:rPr>
        <w:fldChar w:fldCharType="end"/>
      </w:r>
      <w:bookmarkEnd w:id="185"/>
      <w:r w:rsidRPr="001B1B89">
        <w:rPr>
          <w:rFonts w:ascii="Book Antiqua" w:hAnsi="Book Antiqua"/>
          <w:b/>
          <w:color w:val="auto"/>
          <w:sz w:val="22"/>
        </w:rPr>
        <w:t>. Corrección por Carga Electrostática</w:t>
      </w:r>
      <w:bookmarkEnd w:id="186"/>
    </w:p>
    <w:p w14:paraId="5249E55E" w14:textId="27C9D7D6" w:rsidR="003F1DBA" w:rsidRDefault="003F1DBA" w:rsidP="003F1DBA">
      <w:pPr>
        <w:spacing w:after="0" w:line="276" w:lineRule="auto"/>
        <w:jc w:val="both"/>
        <w:rPr>
          <w:rFonts w:ascii="Book Antiqua" w:hAnsi="Book Antiqua"/>
          <w:b/>
          <w:i/>
        </w:rPr>
      </w:pPr>
      <w:r w:rsidRPr="003F1DBA">
        <w:rPr>
          <w:rFonts w:ascii="Book Antiqua" w:hAnsi="Book Antiqua"/>
          <w:b/>
          <w:i/>
        </w:rPr>
        <w:lastRenderedPageBreak/>
        <w:t>Región del Oxígeno</w:t>
      </w:r>
    </w:p>
    <w:p w14:paraId="62F11A8C" w14:textId="44231E1B" w:rsidR="00572448" w:rsidRPr="00270902" w:rsidRDefault="00F67C1C" w:rsidP="00572448">
      <w:pPr>
        <w:spacing w:after="0" w:line="276" w:lineRule="auto"/>
        <w:jc w:val="both"/>
        <w:rPr>
          <w:rFonts w:ascii="Book Antiqua" w:hAnsi="Book Antiqua" w:cs="Arial"/>
        </w:rPr>
      </w:pPr>
      <w:r>
        <w:rPr>
          <w:rFonts w:ascii="Book Antiqua" w:hAnsi="Book Antiqua"/>
        </w:rPr>
        <w:t>La región del oxígeno se estud</w:t>
      </w:r>
      <w:r w:rsidR="00A70F6B">
        <w:rPr>
          <w:rFonts w:ascii="Book Antiqua" w:hAnsi="Book Antiqua"/>
        </w:rPr>
        <w:t xml:space="preserve">ió en todas las películas dopadas con </w:t>
      </w:r>
      <w:r w:rsidR="000F5266">
        <w:rPr>
          <w:rFonts w:ascii="Book Antiqua" w:hAnsi="Book Antiqua"/>
        </w:rPr>
        <w:t>nanoestructuras</w:t>
      </w:r>
      <w:r w:rsidR="00A70F6B">
        <w:rPr>
          <w:rFonts w:ascii="Book Antiqua" w:hAnsi="Book Antiqua"/>
        </w:rPr>
        <w:t xml:space="preserve"> de MoO</w:t>
      </w:r>
      <w:r w:rsidR="00A70F6B" w:rsidRPr="00A70F6B">
        <w:rPr>
          <w:rFonts w:ascii="Book Antiqua" w:hAnsi="Book Antiqua"/>
          <w:vertAlign w:val="subscript"/>
        </w:rPr>
        <w:t>3</w:t>
      </w:r>
      <w:r w:rsidR="00FB6AFC">
        <w:rPr>
          <w:rFonts w:ascii="Book Antiqua" w:hAnsi="Book Antiqua"/>
        </w:rPr>
        <w:t xml:space="preserve">; la </w:t>
      </w:r>
      <w:r w:rsidR="00FB6AFC">
        <w:rPr>
          <w:rFonts w:ascii="Book Antiqua" w:hAnsi="Book Antiqua"/>
        </w:rPr>
        <w:fldChar w:fldCharType="begin"/>
      </w:r>
      <w:r w:rsidR="00FB6AFC">
        <w:rPr>
          <w:rFonts w:ascii="Book Antiqua" w:hAnsi="Book Antiqua"/>
        </w:rPr>
        <w:instrText xml:space="preserve"> REF _Ref133682253 \h </w:instrText>
      </w:r>
      <w:r w:rsidR="00FB6AFC">
        <w:rPr>
          <w:rFonts w:ascii="Book Antiqua" w:hAnsi="Book Antiqua"/>
        </w:rPr>
      </w:r>
      <w:r w:rsidR="00FB6AFC">
        <w:rPr>
          <w:rFonts w:ascii="Book Antiqua" w:hAnsi="Book Antiqua"/>
        </w:rPr>
        <w:fldChar w:fldCharType="separate"/>
      </w:r>
      <w:r w:rsidR="00D55F97" w:rsidRPr="00A6645E">
        <w:rPr>
          <w:rFonts w:ascii="Book Antiqua" w:hAnsi="Book Antiqua"/>
          <w:b/>
        </w:rPr>
        <w:t xml:space="preserve">Figura </w:t>
      </w:r>
      <w:r w:rsidR="00D55F97">
        <w:rPr>
          <w:rFonts w:ascii="Book Antiqua" w:hAnsi="Book Antiqua"/>
          <w:b/>
          <w:noProof/>
        </w:rPr>
        <w:t>30</w:t>
      </w:r>
      <w:r w:rsidR="00FB6AFC">
        <w:rPr>
          <w:rFonts w:ascii="Book Antiqua" w:hAnsi="Book Antiqua"/>
        </w:rPr>
        <w:fldChar w:fldCharType="end"/>
      </w:r>
      <w:r w:rsidR="00FB6AFC">
        <w:rPr>
          <w:rFonts w:ascii="Book Antiqua" w:hAnsi="Book Antiqua"/>
        </w:rPr>
        <w:t xml:space="preserve"> muestra los espectros </w:t>
      </w:r>
      <w:r w:rsidR="00572448" w:rsidRPr="00270902">
        <w:rPr>
          <w:rFonts w:ascii="Book Antiqua" w:hAnsi="Book Antiqua" w:cs="Arial"/>
        </w:rPr>
        <w:t>de la región del oxígeno (O 1s) de todas las películas</w:t>
      </w:r>
      <w:r w:rsidR="00572448">
        <w:rPr>
          <w:rFonts w:ascii="Book Antiqua" w:hAnsi="Book Antiqua" w:cs="Arial"/>
        </w:rPr>
        <w:t>. En general se observa un pico intenso en 529. 7 eV</w:t>
      </w:r>
      <w:r w:rsidR="00572448" w:rsidRPr="00270902">
        <w:rPr>
          <w:rFonts w:ascii="Book Antiqua" w:hAnsi="Book Antiqua" w:cs="Arial"/>
        </w:rPr>
        <w:t xml:space="preserve"> asociado a interacciones Ti-O</w:t>
      </w:r>
      <w:r w:rsidR="00572448">
        <w:rPr>
          <w:rFonts w:ascii="Book Antiqua" w:hAnsi="Book Antiqua" w:cs="Arial"/>
        </w:rPr>
        <w:t xml:space="preserve"> del TiO</w:t>
      </w:r>
      <w:r w:rsidR="00572448" w:rsidRPr="00572448">
        <w:rPr>
          <w:rFonts w:ascii="Book Antiqua" w:hAnsi="Book Antiqua" w:cs="Arial"/>
          <w:vertAlign w:val="subscript"/>
        </w:rPr>
        <w:t>2</w:t>
      </w:r>
      <w:r w:rsidR="00572448">
        <w:rPr>
          <w:rFonts w:ascii="Book Antiqua" w:hAnsi="Book Antiqua" w:cs="Arial"/>
        </w:rPr>
        <w:t>, sin embargo, fue necesario deconvolucionar los picos para obtener mayor información acerca del entorno químico.</w:t>
      </w:r>
    </w:p>
    <w:p w14:paraId="09036973" w14:textId="77777777" w:rsidR="00572448" w:rsidRPr="003F1DBA" w:rsidRDefault="00572448" w:rsidP="003F1DBA">
      <w:pPr>
        <w:spacing w:after="0" w:line="276" w:lineRule="auto"/>
        <w:jc w:val="both"/>
        <w:rPr>
          <w:rFonts w:ascii="Book Antiqua" w:hAnsi="Book Antiqua"/>
        </w:rPr>
      </w:pPr>
    </w:p>
    <w:p w14:paraId="5F0AEAE5" w14:textId="1B928775" w:rsidR="00BA1B7F" w:rsidRDefault="007F066F" w:rsidP="00BA1B7F">
      <w:pPr>
        <w:keepNext/>
        <w:spacing w:after="0" w:line="276" w:lineRule="auto"/>
      </w:pPr>
      <w:r>
        <w:object w:dxaOrig="6151" w:dyaOrig="4669" w14:anchorId="38AAC652">
          <v:shape id="_x0000_i1051" type="#_x0000_t75" style="width:249.55pt;height:205.85pt" o:ole="">
            <v:imagedata r:id="rId95" o:title="" croptop="3490f" cropleft="6408f" cropright="6167f"/>
          </v:shape>
          <o:OLEObject Type="Embed" ProgID="Origin50.Graph" ShapeID="_x0000_i1051" DrawAspect="Content" ObjectID="_1791135697" r:id="rId96"/>
        </w:object>
      </w:r>
    </w:p>
    <w:p w14:paraId="2E85A724" w14:textId="5678ADE3" w:rsidR="00A70F6B" w:rsidRPr="00A6645E" w:rsidRDefault="00BA1B7F" w:rsidP="00B31FE6">
      <w:pPr>
        <w:pStyle w:val="Descripcin"/>
        <w:spacing w:after="0" w:line="276" w:lineRule="auto"/>
        <w:rPr>
          <w:rFonts w:ascii="Book Antiqua" w:hAnsi="Book Antiqua"/>
          <w:b/>
          <w:color w:val="auto"/>
          <w:sz w:val="22"/>
        </w:rPr>
      </w:pPr>
      <w:bookmarkStart w:id="187" w:name="_Ref133682253"/>
      <w:bookmarkStart w:id="188" w:name="_Toc180150277"/>
      <w:r w:rsidRPr="00A6645E">
        <w:rPr>
          <w:rFonts w:ascii="Book Antiqua" w:hAnsi="Book Antiqua"/>
          <w:b/>
          <w:color w:val="auto"/>
          <w:sz w:val="22"/>
        </w:rPr>
        <w:t xml:space="preserve">Figura </w:t>
      </w:r>
      <w:r w:rsidRPr="00A6645E">
        <w:rPr>
          <w:rFonts w:ascii="Book Antiqua" w:hAnsi="Book Antiqua"/>
          <w:b/>
          <w:color w:val="auto"/>
          <w:sz w:val="22"/>
        </w:rPr>
        <w:fldChar w:fldCharType="begin"/>
      </w:r>
      <w:r w:rsidRPr="00A6645E">
        <w:rPr>
          <w:rFonts w:ascii="Book Antiqua" w:hAnsi="Book Antiqua"/>
          <w:b/>
          <w:color w:val="auto"/>
          <w:sz w:val="22"/>
        </w:rPr>
        <w:instrText xml:space="preserve"> SEQ Figura \* ARABIC </w:instrText>
      </w:r>
      <w:r w:rsidRPr="00A6645E">
        <w:rPr>
          <w:rFonts w:ascii="Book Antiqua" w:hAnsi="Book Antiqua"/>
          <w:b/>
          <w:color w:val="auto"/>
          <w:sz w:val="22"/>
        </w:rPr>
        <w:fldChar w:fldCharType="separate"/>
      </w:r>
      <w:r w:rsidR="00D55F97">
        <w:rPr>
          <w:rFonts w:ascii="Book Antiqua" w:hAnsi="Book Antiqua"/>
          <w:b/>
          <w:noProof/>
          <w:color w:val="auto"/>
          <w:sz w:val="22"/>
        </w:rPr>
        <w:t>30</w:t>
      </w:r>
      <w:r w:rsidRPr="00A6645E">
        <w:rPr>
          <w:rFonts w:ascii="Book Antiqua" w:hAnsi="Book Antiqua"/>
          <w:b/>
          <w:color w:val="auto"/>
          <w:sz w:val="22"/>
        </w:rPr>
        <w:fldChar w:fldCharType="end"/>
      </w:r>
      <w:bookmarkEnd w:id="187"/>
      <w:r w:rsidRPr="00A6645E">
        <w:rPr>
          <w:rFonts w:ascii="Book Antiqua" w:hAnsi="Book Antiqua"/>
          <w:b/>
          <w:color w:val="auto"/>
          <w:sz w:val="22"/>
        </w:rPr>
        <w:t>. Región del Oxígeno</w:t>
      </w:r>
      <w:r w:rsidR="001E11DF" w:rsidRPr="00A6645E">
        <w:rPr>
          <w:rFonts w:ascii="Book Antiqua" w:hAnsi="Book Antiqua"/>
          <w:b/>
          <w:color w:val="auto"/>
          <w:sz w:val="22"/>
        </w:rPr>
        <w:t xml:space="preserve"> 1s</w:t>
      </w:r>
      <w:r w:rsidRPr="00A6645E">
        <w:rPr>
          <w:rFonts w:ascii="Book Antiqua" w:hAnsi="Book Antiqua"/>
          <w:b/>
          <w:color w:val="auto"/>
          <w:sz w:val="22"/>
        </w:rPr>
        <w:t xml:space="preserve"> de Películas Ti-Mo</w:t>
      </w:r>
      <w:bookmarkEnd w:id="188"/>
    </w:p>
    <w:p w14:paraId="0C3794AB" w14:textId="77777777" w:rsidR="00B31FE6" w:rsidRDefault="00B31FE6" w:rsidP="00B31FE6">
      <w:pPr>
        <w:spacing w:after="0" w:line="276" w:lineRule="auto"/>
        <w:jc w:val="both"/>
        <w:rPr>
          <w:rFonts w:ascii="Book Antiqua" w:hAnsi="Book Antiqua"/>
        </w:rPr>
      </w:pPr>
    </w:p>
    <w:p w14:paraId="2F9D3E39" w14:textId="1466CCC6" w:rsidR="00B31FE6" w:rsidRDefault="00B31FE6" w:rsidP="00B31FE6">
      <w:pPr>
        <w:spacing w:after="0" w:line="276" w:lineRule="auto"/>
        <w:jc w:val="both"/>
        <w:rPr>
          <w:rFonts w:ascii="Book Antiqua" w:hAnsi="Book Antiqua"/>
        </w:rPr>
      </w:pPr>
      <w:r w:rsidRPr="00B31FE6">
        <w:rPr>
          <w:rFonts w:ascii="Book Antiqua" w:hAnsi="Book Antiqua"/>
        </w:rPr>
        <w:t xml:space="preserve">En la </w:t>
      </w:r>
      <w:r w:rsidRPr="00B31FE6">
        <w:rPr>
          <w:rFonts w:ascii="Book Antiqua" w:hAnsi="Book Antiqua"/>
        </w:rPr>
        <w:fldChar w:fldCharType="begin"/>
      </w:r>
      <w:r w:rsidRPr="00B31FE6">
        <w:rPr>
          <w:rFonts w:ascii="Book Antiqua" w:hAnsi="Book Antiqua"/>
        </w:rPr>
        <w:instrText xml:space="preserve"> REF _Ref133763689 \h </w:instrText>
      </w:r>
      <w:r>
        <w:rPr>
          <w:rFonts w:ascii="Book Antiqua" w:hAnsi="Book Antiqua"/>
        </w:rPr>
        <w:instrText xml:space="preserve"> \* MERGEFORMAT </w:instrText>
      </w:r>
      <w:r w:rsidRPr="00B31FE6">
        <w:rPr>
          <w:rFonts w:ascii="Book Antiqua" w:hAnsi="Book Antiqua"/>
        </w:rPr>
      </w:r>
      <w:r w:rsidRPr="00B31FE6">
        <w:rPr>
          <w:rFonts w:ascii="Book Antiqua" w:hAnsi="Book Antiqua"/>
        </w:rPr>
        <w:fldChar w:fldCharType="separate"/>
      </w:r>
      <w:r w:rsidR="00D55F97" w:rsidRPr="00D55F97">
        <w:rPr>
          <w:rFonts w:ascii="Book Antiqua" w:hAnsi="Book Antiqua"/>
        </w:rPr>
        <w:t xml:space="preserve">Figura </w:t>
      </w:r>
      <w:r w:rsidR="00D55F97" w:rsidRPr="00D55F97">
        <w:rPr>
          <w:rFonts w:ascii="Book Antiqua" w:hAnsi="Book Antiqua"/>
          <w:noProof/>
        </w:rPr>
        <w:t>31</w:t>
      </w:r>
      <w:r w:rsidRPr="00B31FE6">
        <w:rPr>
          <w:rFonts w:ascii="Book Antiqua" w:hAnsi="Book Antiqua"/>
        </w:rPr>
        <w:fldChar w:fldCharType="end"/>
      </w:r>
      <w:r w:rsidRPr="00B31FE6">
        <w:rPr>
          <w:rFonts w:ascii="Book Antiqua" w:hAnsi="Book Antiqua"/>
        </w:rPr>
        <w:t xml:space="preserve"> se observan los espectros de la región del oxígeno de todas</w:t>
      </w:r>
      <w:r>
        <w:rPr>
          <w:rFonts w:ascii="Book Antiqua" w:hAnsi="Book Antiqua"/>
        </w:rPr>
        <w:t xml:space="preserve"> las películas, en las cuales se determinó la presencia de señales Ti-O en 529.7 ± 1 eV, además de picos a 530.3</w:t>
      </w:r>
      <w:r w:rsidR="00471365">
        <w:rPr>
          <w:rFonts w:ascii="Book Antiqua" w:hAnsi="Book Antiqua"/>
        </w:rPr>
        <w:t xml:space="preserve"> ± 2 eV</w:t>
      </w:r>
      <w:r w:rsidR="00B10140">
        <w:rPr>
          <w:rFonts w:ascii="Book Antiqua" w:hAnsi="Book Antiqua"/>
        </w:rPr>
        <w:t xml:space="preserve"> </w:t>
      </w:r>
      <w:r w:rsidR="00471365">
        <w:rPr>
          <w:rFonts w:ascii="Book Antiqua" w:hAnsi="Book Antiqua"/>
        </w:rPr>
        <w:t>asociada a enlaces O-H ocasionados por la humedad del ambiente. El enlace Mo-O se encuentra alrededor de 531.3 eV observado en todas las películas. Finalmente, el enlace C-O se observa a 532.1 eV en las películas TiMoC, TiMoD y TiMoE atribuido principalmente al CO</w:t>
      </w:r>
      <w:r w:rsidR="00471365" w:rsidRPr="00471365">
        <w:rPr>
          <w:rFonts w:ascii="Book Antiqua" w:hAnsi="Book Antiqua"/>
          <w:vertAlign w:val="subscript"/>
        </w:rPr>
        <w:t>2</w:t>
      </w:r>
      <w:r w:rsidR="00471365">
        <w:rPr>
          <w:rFonts w:ascii="Book Antiqua" w:hAnsi="Book Antiqua"/>
        </w:rPr>
        <w:t xml:space="preserve"> adsorbido del ambiente durante su preparación. </w:t>
      </w:r>
    </w:p>
    <w:p w14:paraId="5A9552C7" w14:textId="77777777" w:rsidR="001B1B89" w:rsidRPr="00B31FE6" w:rsidRDefault="001B1B89" w:rsidP="00B31FE6">
      <w:pPr>
        <w:spacing w:after="0" w:line="276" w:lineRule="auto"/>
        <w:jc w:val="both"/>
        <w:rPr>
          <w:rFonts w:ascii="Book Antiqua" w:hAnsi="Book Antiqua"/>
        </w:rPr>
      </w:pPr>
    </w:p>
    <w:p w14:paraId="72E94669" w14:textId="7A3F1CEE" w:rsidR="00A70F6B" w:rsidRPr="00B31FE6" w:rsidRDefault="00A70F6B" w:rsidP="00B31FE6">
      <w:pPr>
        <w:spacing w:after="0" w:line="276" w:lineRule="auto"/>
        <w:jc w:val="both"/>
        <w:rPr>
          <w:rFonts w:ascii="Book Antiqua" w:hAnsi="Book Antiqua"/>
        </w:rPr>
      </w:pPr>
    </w:p>
    <w:tbl>
      <w:tblPr>
        <w:tblStyle w:val="Tablanormal4"/>
        <w:tblW w:w="0" w:type="auto"/>
        <w:tblLayout w:type="fixed"/>
        <w:tblLook w:val="04A0" w:firstRow="1" w:lastRow="0" w:firstColumn="1" w:lastColumn="0" w:noHBand="0" w:noVBand="1"/>
      </w:tblPr>
      <w:tblGrid>
        <w:gridCol w:w="4414"/>
        <w:gridCol w:w="4414"/>
      </w:tblGrid>
      <w:tr w:rsidR="00715AA8" w14:paraId="4D34ADCC" w14:textId="77777777" w:rsidTr="00A97B9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CDA7004" w14:textId="1D0CA9DF" w:rsidR="00715AA8" w:rsidRDefault="00000000" w:rsidP="00A97B91">
            <w:pPr>
              <w:spacing w:after="0" w:line="276" w:lineRule="auto"/>
            </w:pPr>
            <w:r>
              <w:rPr>
                <w:b w:val="0"/>
                <w:bCs w:val="0"/>
              </w:rPr>
              <w:lastRenderedPageBreak/>
              <w:pict w14:anchorId="7058E316">
                <v:shape id="_x0000_i1052" type="#_x0000_t75" style="width:227.5pt;height:164.75pt">
                  <v:imagedata r:id="rId97" o:title="" croptop="10899f" cropbottom="27229f" cropleft="7589f" cropright="6125f"/>
                </v:shape>
              </w:pict>
            </w:r>
          </w:p>
        </w:tc>
        <w:tc>
          <w:tcPr>
            <w:tcW w:w="4414" w:type="dxa"/>
          </w:tcPr>
          <w:p w14:paraId="4CB169CD" w14:textId="7530156D" w:rsidR="00715AA8" w:rsidRDefault="00743B18" w:rsidP="00A97B91">
            <w:pPr>
              <w:spacing w:after="0" w:line="276" w:lineRule="auto"/>
              <w:cnfStyle w:val="100000000000" w:firstRow="1" w:lastRow="0" w:firstColumn="0" w:lastColumn="0" w:oddVBand="0" w:evenVBand="0" w:oddHBand="0" w:evenHBand="0" w:firstRowFirstColumn="0" w:firstRowLastColumn="0" w:lastRowFirstColumn="0" w:lastRowLastColumn="0"/>
            </w:pPr>
            <w:r>
              <w:rPr>
                <w:b w:val="0"/>
                <w:bCs w:val="0"/>
              </w:rPr>
              <w:object w:dxaOrig="4669" w:dyaOrig="6151" w14:anchorId="4D4F0566">
                <v:shape id="_x0000_i1053" type="#_x0000_t75" style="width:195.25pt;height:160.8pt" o:ole="">
                  <v:imagedata r:id="rId98" o:title="" croptop="11056f" cropbottom="28722f" cropleft="7591f" cropright="7204f"/>
                </v:shape>
                <o:OLEObject Type="Embed" ProgID="Origin50.Graph" ShapeID="_x0000_i1053" DrawAspect="Content" ObjectID="_1791135698" r:id="rId99"/>
              </w:object>
            </w:r>
          </w:p>
        </w:tc>
      </w:tr>
      <w:tr w:rsidR="00A97B91" w14:paraId="77C3914A" w14:textId="77777777" w:rsidTr="00A97B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CB15E5E" w14:textId="1217182A" w:rsidR="00A97B91" w:rsidRPr="00752046" w:rsidRDefault="00A97B91" w:rsidP="00A97B91">
            <w:pPr>
              <w:pStyle w:val="Prrafodelista"/>
              <w:numPr>
                <w:ilvl w:val="0"/>
                <w:numId w:val="22"/>
              </w:numPr>
              <w:spacing w:after="0" w:line="276" w:lineRule="auto"/>
              <w:rPr>
                <w:rFonts w:ascii="Book Antiqua" w:hAnsi="Book Antiqua"/>
                <w:bCs w:val="0"/>
                <w:i/>
              </w:rPr>
            </w:pPr>
            <w:r w:rsidRPr="00752046">
              <w:rPr>
                <w:rFonts w:ascii="Book Antiqua" w:hAnsi="Book Antiqua"/>
                <w:bCs w:val="0"/>
                <w:i/>
              </w:rPr>
              <w:t>TiMoA</w:t>
            </w:r>
          </w:p>
        </w:tc>
        <w:tc>
          <w:tcPr>
            <w:tcW w:w="4414" w:type="dxa"/>
          </w:tcPr>
          <w:p w14:paraId="0B7DE4EA" w14:textId="7F4CC30F" w:rsidR="00A97B91" w:rsidRPr="00B31FE6" w:rsidRDefault="00A97B91" w:rsidP="00A97B91">
            <w:pPr>
              <w:pStyle w:val="Prrafodelista"/>
              <w:numPr>
                <w:ilvl w:val="0"/>
                <w:numId w:val="22"/>
              </w:num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i/>
              </w:rPr>
            </w:pPr>
            <w:r w:rsidRPr="00B31FE6">
              <w:rPr>
                <w:rFonts w:ascii="Book Antiqua" w:hAnsi="Book Antiqua"/>
                <w:b/>
                <w:i/>
              </w:rPr>
              <w:t>TiMoB</w:t>
            </w:r>
          </w:p>
        </w:tc>
      </w:tr>
      <w:tr w:rsidR="00715AA8" w14:paraId="6D0DA5BC" w14:textId="77777777" w:rsidTr="00A97B91">
        <w:tc>
          <w:tcPr>
            <w:cnfStyle w:val="001000000000" w:firstRow="0" w:lastRow="0" w:firstColumn="1" w:lastColumn="0" w:oddVBand="0" w:evenVBand="0" w:oddHBand="0" w:evenHBand="0" w:firstRowFirstColumn="0" w:firstRowLastColumn="0" w:lastRowFirstColumn="0" w:lastRowLastColumn="0"/>
            <w:tcW w:w="4414" w:type="dxa"/>
          </w:tcPr>
          <w:p w14:paraId="7F500292" w14:textId="54159791" w:rsidR="005D5CC4" w:rsidRDefault="005D5CC4" w:rsidP="00A97B91">
            <w:pPr>
              <w:spacing w:after="0" w:line="276" w:lineRule="auto"/>
            </w:pPr>
            <w:r>
              <w:rPr>
                <w:b w:val="0"/>
                <w:bCs w:val="0"/>
              </w:rPr>
              <w:object w:dxaOrig="4669" w:dyaOrig="6151" w14:anchorId="3BD7EE4A">
                <v:shape id="_x0000_i1054" type="#_x0000_t75" style="width:224.85pt;height:140pt" o:ole="">
                  <v:imagedata r:id="rId100" o:title="" croptop="10875f" cropbottom="27672f" cropleft="4571f" cropright="2595f"/>
                </v:shape>
                <o:OLEObject Type="Embed" ProgID="Origin50.Graph" ShapeID="_x0000_i1054" DrawAspect="Content" ObjectID="_1791135699" r:id="rId101"/>
              </w:object>
            </w:r>
          </w:p>
        </w:tc>
        <w:tc>
          <w:tcPr>
            <w:tcW w:w="4414" w:type="dxa"/>
          </w:tcPr>
          <w:p w14:paraId="67FCEC99" w14:textId="78DE1F7B" w:rsidR="00715AA8" w:rsidRDefault="005D5CC4" w:rsidP="00A97B91">
            <w:pPr>
              <w:spacing w:after="0" w:line="276" w:lineRule="auto"/>
              <w:cnfStyle w:val="000000000000" w:firstRow="0" w:lastRow="0" w:firstColumn="0" w:lastColumn="0" w:oddVBand="0" w:evenVBand="0" w:oddHBand="0" w:evenHBand="0" w:firstRowFirstColumn="0" w:firstRowLastColumn="0" w:lastRowFirstColumn="0" w:lastRowLastColumn="0"/>
            </w:pPr>
            <w:r>
              <w:object w:dxaOrig="4669" w:dyaOrig="6151" w14:anchorId="77FF0220">
                <v:shape id="_x0000_i1055" type="#_x0000_t75" style="width:190.4pt;height:125.9pt" o:ole="">
                  <v:imagedata r:id="rId102" o:title="" croptop="10898f" cropbottom="28441f" cropleft="7007f" cropright="6016f"/>
                </v:shape>
                <o:OLEObject Type="Embed" ProgID="Origin50.Graph" ShapeID="_x0000_i1055" DrawAspect="Content" ObjectID="_1791135700" r:id="rId103"/>
              </w:object>
            </w:r>
          </w:p>
        </w:tc>
      </w:tr>
      <w:tr w:rsidR="00A97B91" w14:paraId="4596C8AC" w14:textId="77777777" w:rsidTr="00A97B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66CFF7C3" w14:textId="758EC50A" w:rsidR="00A97B91" w:rsidRPr="00B31FE6" w:rsidRDefault="00A97B91" w:rsidP="00A97B91">
            <w:pPr>
              <w:pStyle w:val="Prrafodelista"/>
              <w:numPr>
                <w:ilvl w:val="0"/>
                <w:numId w:val="22"/>
              </w:numPr>
              <w:spacing w:after="0" w:line="276" w:lineRule="auto"/>
              <w:rPr>
                <w:rFonts w:ascii="Book Antiqua" w:hAnsi="Book Antiqua"/>
                <w:b w:val="0"/>
                <w:bCs w:val="0"/>
                <w:i/>
              </w:rPr>
            </w:pPr>
            <w:r w:rsidRPr="00B31FE6">
              <w:rPr>
                <w:rFonts w:ascii="Book Antiqua" w:hAnsi="Book Antiqua"/>
                <w:b w:val="0"/>
                <w:bCs w:val="0"/>
                <w:i/>
              </w:rPr>
              <w:t>TiMoC</w:t>
            </w:r>
          </w:p>
        </w:tc>
        <w:tc>
          <w:tcPr>
            <w:tcW w:w="4414" w:type="dxa"/>
          </w:tcPr>
          <w:p w14:paraId="5360D9F7" w14:textId="35648C66" w:rsidR="00A97B91" w:rsidRPr="00B31FE6" w:rsidRDefault="00A97B91" w:rsidP="00A97B91">
            <w:pPr>
              <w:pStyle w:val="Prrafodelista"/>
              <w:numPr>
                <w:ilvl w:val="0"/>
                <w:numId w:val="22"/>
              </w:num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i/>
              </w:rPr>
            </w:pPr>
            <w:r w:rsidRPr="00B31FE6">
              <w:rPr>
                <w:rFonts w:ascii="Book Antiqua" w:hAnsi="Book Antiqua"/>
                <w:b/>
                <w:i/>
              </w:rPr>
              <w:t>TiMoD</w:t>
            </w:r>
          </w:p>
        </w:tc>
      </w:tr>
      <w:tr w:rsidR="00A97B91" w14:paraId="05BDA325" w14:textId="77777777" w:rsidTr="00471365">
        <w:trPr>
          <w:trHeight w:val="2845"/>
        </w:trPr>
        <w:tc>
          <w:tcPr>
            <w:cnfStyle w:val="001000000000" w:firstRow="0" w:lastRow="0" w:firstColumn="1" w:lastColumn="0" w:oddVBand="0" w:evenVBand="0" w:oddHBand="0" w:evenHBand="0" w:firstRowFirstColumn="0" w:firstRowLastColumn="0" w:lastRowFirstColumn="0" w:lastRowLastColumn="0"/>
            <w:tcW w:w="8828" w:type="dxa"/>
            <w:gridSpan w:val="2"/>
          </w:tcPr>
          <w:p w14:paraId="377E5CDF" w14:textId="7B4B7FB0" w:rsidR="00A97B91" w:rsidRPr="00B31FE6" w:rsidRDefault="00471365" w:rsidP="00A97B91">
            <w:pPr>
              <w:spacing w:after="0" w:line="276" w:lineRule="auto"/>
              <w:rPr>
                <w:rFonts w:ascii="Book Antiqua" w:hAnsi="Book Antiqua"/>
                <w:i/>
              </w:rPr>
            </w:pPr>
            <w:r w:rsidRPr="00B31FE6">
              <w:rPr>
                <w:rFonts w:ascii="Book Antiqua" w:hAnsi="Book Antiqua"/>
                <w:b w:val="0"/>
                <w:bCs w:val="0"/>
                <w:i/>
              </w:rPr>
              <w:object w:dxaOrig="4669" w:dyaOrig="6151" w14:anchorId="062A59C0">
                <v:shape id="_x0000_i1056" type="#_x0000_t75" style="width:183.75pt;height:140pt" o:ole="">
                  <v:imagedata r:id="rId104" o:title="" croptop="11271f" cropbottom="28441f" cropleft="7626f" cropright="6634f"/>
                </v:shape>
                <o:OLEObject Type="Embed" ProgID="Origin50.Graph" ShapeID="_x0000_i1056" DrawAspect="Content" ObjectID="_1791135701" r:id="rId105"/>
              </w:object>
            </w:r>
          </w:p>
        </w:tc>
      </w:tr>
      <w:tr w:rsidR="00A97B91" w:rsidRPr="001B1B89" w14:paraId="28604FF4" w14:textId="77777777" w:rsidTr="00A97B9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43F851A0" w14:textId="376550BF" w:rsidR="00A97B91" w:rsidRPr="001B1B89" w:rsidRDefault="00A97B91" w:rsidP="00B31FE6">
            <w:pPr>
              <w:pStyle w:val="Prrafodelista"/>
              <w:keepNext/>
              <w:numPr>
                <w:ilvl w:val="0"/>
                <w:numId w:val="22"/>
              </w:numPr>
              <w:spacing w:after="0" w:line="276" w:lineRule="auto"/>
              <w:rPr>
                <w:rFonts w:ascii="Book Antiqua" w:hAnsi="Book Antiqua"/>
                <w:bCs w:val="0"/>
                <w:i/>
              </w:rPr>
            </w:pPr>
            <w:r w:rsidRPr="001B1B89">
              <w:rPr>
                <w:rFonts w:ascii="Book Antiqua" w:hAnsi="Book Antiqua"/>
                <w:bCs w:val="0"/>
                <w:i/>
              </w:rPr>
              <w:t>TiMoE</w:t>
            </w:r>
          </w:p>
        </w:tc>
      </w:tr>
    </w:tbl>
    <w:p w14:paraId="57286488" w14:textId="0B80C70E" w:rsidR="00715AA8" w:rsidRPr="001B1B89" w:rsidRDefault="00B31FE6" w:rsidP="00B31FE6">
      <w:pPr>
        <w:pStyle w:val="Descripcin"/>
        <w:rPr>
          <w:rFonts w:ascii="Book Antiqua" w:hAnsi="Book Antiqua"/>
          <w:b/>
          <w:color w:val="auto"/>
          <w:sz w:val="22"/>
          <w:szCs w:val="22"/>
        </w:rPr>
      </w:pPr>
      <w:bookmarkStart w:id="189" w:name="_Ref133763689"/>
      <w:bookmarkStart w:id="190" w:name="_Toc180150278"/>
      <w:r w:rsidRPr="001B1B89">
        <w:rPr>
          <w:rFonts w:ascii="Book Antiqua" w:hAnsi="Book Antiqua"/>
          <w:b/>
          <w:color w:val="auto"/>
          <w:sz w:val="22"/>
          <w:szCs w:val="22"/>
        </w:rPr>
        <w:t xml:space="preserve">Figura </w:t>
      </w:r>
      <w:r w:rsidRPr="001B1B89">
        <w:rPr>
          <w:rFonts w:ascii="Book Antiqua" w:hAnsi="Book Antiqua"/>
          <w:b/>
          <w:color w:val="auto"/>
          <w:sz w:val="22"/>
          <w:szCs w:val="22"/>
        </w:rPr>
        <w:fldChar w:fldCharType="begin"/>
      </w:r>
      <w:r w:rsidRPr="001B1B89">
        <w:rPr>
          <w:rFonts w:ascii="Book Antiqua" w:hAnsi="Book Antiqua"/>
          <w:b/>
          <w:color w:val="auto"/>
          <w:sz w:val="22"/>
          <w:szCs w:val="22"/>
        </w:rPr>
        <w:instrText xml:space="preserve"> SEQ Figura \* ARABIC </w:instrText>
      </w:r>
      <w:r w:rsidRPr="001B1B89">
        <w:rPr>
          <w:rFonts w:ascii="Book Antiqua" w:hAnsi="Book Antiqua"/>
          <w:b/>
          <w:color w:val="auto"/>
          <w:sz w:val="22"/>
          <w:szCs w:val="22"/>
        </w:rPr>
        <w:fldChar w:fldCharType="separate"/>
      </w:r>
      <w:r w:rsidR="00D55F97">
        <w:rPr>
          <w:rFonts w:ascii="Book Antiqua" w:hAnsi="Book Antiqua"/>
          <w:b/>
          <w:noProof/>
          <w:color w:val="auto"/>
          <w:sz w:val="22"/>
          <w:szCs w:val="22"/>
        </w:rPr>
        <w:t>31</w:t>
      </w:r>
      <w:r w:rsidRPr="001B1B89">
        <w:rPr>
          <w:rFonts w:ascii="Book Antiqua" w:hAnsi="Book Antiqua"/>
          <w:b/>
          <w:color w:val="auto"/>
          <w:sz w:val="22"/>
          <w:szCs w:val="22"/>
        </w:rPr>
        <w:fldChar w:fldCharType="end"/>
      </w:r>
      <w:bookmarkEnd w:id="189"/>
      <w:r w:rsidRPr="001B1B89">
        <w:rPr>
          <w:rFonts w:ascii="Book Antiqua" w:hAnsi="Book Antiqua"/>
          <w:b/>
          <w:color w:val="auto"/>
          <w:sz w:val="22"/>
          <w:szCs w:val="22"/>
        </w:rPr>
        <w:t xml:space="preserve">. Deconvoluciones de la Región del Oxígeno de </w:t>
      </w:r>
      <w:r w:rsidR="00B10140" w:rsidRPr="001B1B89">
        <w:rPr>
          <w:rFonts w:ascii="Book Antiqua" w:hAnsi="Book Antiqua"/>
          <w:b/>
          <w:color w:val="auto"/>
          <w:sz w:val="22"/>
          <w:szCs w:val="22"/>
        </w:rPr>
        <w:t>las Películas Titanio-Molibdeno</w:t>
      </w:r>
      <w:bookmarkEnd w:id="190"/>
    </w:p>
    <w:p w14:paraId="18110914" w14:textId="03A0AB13" w:rsidR="00A607C5" w:rsidRDefault="00A607C5" w:rsidP="00715AA8">
      <w:pPr>
        <w:spacing w:after="0" w:line="276" w:lineRule="auto"/>
        <w:jc w:val="both"/>
      </w:pPr>
    </w:p>
    <w:p w14:paraId="091CD286" w14:textId="21A46184" w:rsidR="00B10140" w:rsidRDefault="00B10140" w:rsidP="00B10140">
      <w:pPr>
        <w:spacing w:after="0" w:line="276" w:lineRule="auto"/>
        <w:jc w:val="both"/>
        <w:rPr>
          <w:rFonts w:ascii="Book Antiqua" w:hAnsi="Book Antiqua"/>
          <w:b/>
          <w:i/>
        </w:rPr>
      </w:pPr>
      <w:r>
        <w:rPr>
          <w:rFonts w:ascii="Book Antiqua" w:hAnsi="Book Antiqua"/>
          <w:b/>
          <w:i/>
        </w:rPr>
        <w:t>Región del Titanio</w:t>
      </w:r>
    </w:p>
    <w:p w14:paraId="61114F64" w14:textId="7EA36875" w:rsidR="00B10140" w:rsidRDefault="00752046" w:rsidP="00B10140">
      <w:pPr>
        <w:spacing w:after="240" w:line="276" w:lineRule="auto"/>
        <w:jc w:val="both"/>
        <w:rPr>
          <w:rFonts w:ascii="Book Antiqua" w:hAnsi="Book Antiqua" w:cs="Arial"/>
        </w:rPr>
      </w:pPr>
      <w:r>
        <w:rPr>
          <w:rFonts w:ascii="Book Antiqua" w:hAnsi="Book Antiqua" w:cs="Arial"/>
        </w:rPr>
        <w:t xml:space="preserve">En la región de </w:t>
      </w:r>
      <w:r w:rsidR="00B10140">
        <w:rPr>
          <w:rFonts w:ascii="Book Antiqua" w:hAnsi="Book Antiqua" w:cs="Arial"/>
        </w:rPr>
        <w:t xml:space="preserve">Ti2p se observan los dobletes característicos de éste elemento </w:t>
      </w:r>
      <w:r w:rsidR="00835803">
        <w:rPr>
          <w:rFonts w:ascii="Book Antiqua" w:hAnsi="Book Antiqua" w:cs="Arial"/>
        </w:rPr>
        <w:t>en 458.3 y</w:t>
      </w:r>
      <w:r w:rsidR="00B10140" w:rsidRPr="00835803">
        <w:rPr>
          <w:rFonts w:ascii="Book Antiqua" w:hAnsi="Book Antiqua" w:cs="Arial"/>
        </w:rPr>
        <w:t xml:space="preserve"> 4</w:t>
      </w:r>
      <w:r w:rsidR="00835803">
        <w:rPr>
          <w:rFonts w:ascii="Book Antiqua" w:hAnsi="Book Antiqua" w:cs="Arial"/>
        </w:rPr>
        <w:t>64.0</w:t>
      </w:r>
      <w:r w:rsidR="00B10140" w:rsidRPr="00835803">
        <w:rPr>
          <w:rFonts w:ascii="Book Antiqua" w:hAnsi="Book Antiqua" w:cs="Arial"/>
        </w:rPr>
        <w:t xml:space="preserve"> eV </w:t>
      </w:r>
      <w:r w:rsidR="00835803">
        <w:rPr>
          <w:rFonts w:ascii="Book Antiqua" w:hAnsi="Book Antiqua" w:cs="Arial"/>
        </w:rPr>
        <w:t>correspondientes al Ti</w:t>
      </w:r>
      <w:r w:rsidR="00835803" w:rsidRPr="00835803">
        <w:rPr>
          <w:rFonts w:ascii="Book Antiqua" w:hAnsi="Book Antiqua" w:cs="Arial"/>
          <w:vertAlign w:val="superscript"/>
        </w:rPr>
        <w:t>4+</w:t>
      </w:r>
      <w:r w:rsidR="00835803">
        <w:rPr>
          <w:rFonts w:ascii="Book Antiqua" w:hAnsi="Book Antiqua" w:cs="Arial"/>
        </w:rPr>
        <w:t xml:space="preserve"> del </w:t>
      </w:r>
      <w:r w:rsidR="00B10140" w:rsidRPr="00835803">
        <w:rPr>
          <w:rFonts w:ascii="Book Antiqua" w:hAnsi="Book Antiqua" w:cs="Arial"/>
        </w:rPr>
        <w:t>TiO</w:t>
      </w:r>
      <w:r w:rsidR="00B10140" w:rsidRPr="00835803">
        <w:rPr>
          <w:rFonts w:ascii="Book Antiqua" w:hAnsi="Book Antiqua" w:cs="Arial"/>
          <w:vertAlign w:val="subscript"/>
        </w:rPr>
        <w:t>2</w:t>
      </w:r>
      <w:r w:rsidR="00835803">
        <w:rPr>
          <w:rFonts w:ascii="Book Antiqua" w:hAnsi="Book Antiqua" w:cs="Arial"/>
          <w:vertAlign w:val="subscript"/>
        </w:rPr>
        <w:t xml:space="preserve"> </w:t>
      </w:r>
      <w:r w:rsidR="00835803">
        <w:rPr>
          <w:rFonts w:ascii="Book Antiqua" w:hAnsi="Book Antiqua" w:cs="Arial"/>
        </w:rPr>
        <w:t>(</w:t>
      </w:r>
      <w:r w:rsidR="00835803">
        <w:rPr>
          <w:rFonts w:ascii="Book Antiqua" w:hAnsi="Book Antiqua" w:cs="Arial"/>
        </w:rPr>
        <w:fldChar w:fldCharType="begin"/>
      </w:r>
      <w:r w:rsidR="00835803">
        <w:rPr>
          <w:rFonts w:ascii="Book Antiqua" w:hAnsi="Book Antiqua" w:cs="Arial"/>
        </w:rPr>
        <w:instrText xml:space="preserve"> REF _Ref133768323 \h </w:instrText>
      </w:r>
      <w:r w:rsidR="00835803">
        <w:rPr>
          <w:rFonts w:ascii="Book Antiqua" w:hAnsi="Book Antiqua" w:cs="Arial"/>
        </w:rPr>
      </w:r>
      <w:r w:rsidR="00835803">
        <w:rPr>
          <w:rFonts w:ascii="Book Antiqua" w:hAnsi="Book Antiqua" w:cs="Arial"/>
        </w:rPr>
        <w:fldChar w:fldCharType="separate"/>
      </w:r>
      <w:r w:rsidR="00D55F97" w:rsidRPr="001B1B89">
        <w:rPr>
          <w:rFonts w:ascii="Book Antiqua" w:hAnsi="Book Antiqua"/>
          <w:b/>
        </w:rPr>
        <w:t xml:space="preserve">Figura </w:t>
      </w:r>
      <w:r w:rsidR="00D55F97">
        <w:rPr>
          <w:rFonts w:ascii="Book Antiqua" w:hAnsi="Book Antiqua"/>
          <w:b/>
          <w:noProof/>
        </w:rPr>
        <w:t>32</w:t>
      </w:r>
      <w:r w:rsidR="00835803">
        <w:rPr>
          <w:rFonts w:ascii="Book Antiqua" w:hAnsi="Book Antiqua" w:cs="Arial"/>
        </w:rPr>
        <w:fldChar w:fldCharType="end"/>
      </w:r>
      <w:r w:rsidR="00835803">
        <w:rPr>
          <w:rFonts w:ascii="Book Antiqua" w:hAnsi="Book Antiqua" w:cs="Arial"/>
        </w:rPr>
        <w:t>)</w:t>
      </w:r>
      <w:r w:rsidR="00B10140">
        <w:rPr>
          <w:rFonts w:ascii="Book Antiqua" w:hAnsi="Book Antiqua" w:cs="Arial"/>
        </w:rPr>
        <w:t>. La deconvolución de</w:t>
      </w:r>
      <w:r w:rsidR="003F594B">
        <w:rPr>
          <w:rFonts w:ascii="Book Antiqua" w:hAnsi="Book Antiqua" w:cs="Arial"/>
        </w:rPr>
        <w:t xml:space="preserve"> </w:t>
      </w:r>
      <w:r w:rsidR="00B10140">
        <w:rPr>
          <w:rFonts w:ascii="Book Antiqua" w:hAnsi="Book Antiqua" w:cs="Arial"/>
        </w:rPr>
        <w:t>l</w:t>
      </w:r>
      <w:r w:rsidR="003F594B">
        <w:rPr>
          <w:rFonts w:ascii="Book Antiqua" w:hAnsi="Book Antiqua" w:cs="Arial"/>
        </w:rPr>
        <w:t>os</w:t>
      </w:r>
      <w:r w:rsidR="00B10140">
        <w:rPr>
          <w:rFonts w:ascii="Book Antiqua" w:hAnsi="Book Antiqua" w:cs="Arial"/>
        </w:rPr>
        <w:t xml:space="preserve"> pico</w:t>
      </w:r>
      <w:r w:rsidR="003F594B">
        <w:rPr>
          <w:rFonts w:ascii="Book Antiqua" w:hAnsi="Book Antiqua" w:cs="Arial"/>
        </w:rPr>
        <w:t>s</w:t>
      </w:r>
      <w:r w:rsidR="00B10140">
        <w:rPr>
          <w:rFonts w:ascii="Book Antiqua" w:hAnsi="Book Antiqua" w:cs="Arial"/>
        </w:rPr>
        <w:t xml:space="preserve"> no </w:t>
      </w:r>
      <w:r w:rsidR="00DD3B27">
        <w:rPr>
          <w:rFonts w:ascii="Book Antiqua" w:hAnsi="Book Antiqua" w:cs="Arial"/>
        </w:rPr>
        <w:t xml:space="preserve">expone </w:t>
      </w:r>
      <w:r w:rsidR="00B10140">
        <w:rPr>
          <w:rFonts w:ascii="Book Antiqua" w:hAnsi="Book Antiqua" w:cs="Arial"/>
        </w:rPr>
        <w:t>la fo</w:t>
      </w:r>
      <w:r w:rsidR="003F594B">
        <w:rPr>
          <w:rFonts w:ascii="Book Antiqua" w:hAnsi="Book Antiqua" w:cs="Arial"/>
        </w:rPr>
        <w:t>rmación de especies adicionales</w:t>
      </w:r>
      <w:r w:rsidR="00B10140">
        <w:rPr>
          <w:rFonts w:ascii="Book Antiqua" w:hAnsi="Book Antiqua" w:cs="Arial"/>
        </w:rPr>
        <w:t xml:space="preserve">, lo que indicaría que las </w:t>
      </w:r>
      <w:r w:rsidR="000F5266">
        <w:rPr>
          <w:rFonts w:ascii="Book Antiqua" w:hAnsi="Book Antiqua" w:cs="Arial"/>
        </w:rPr>
        <w:t>nanoestructuras</w:t>
      </w:r>
      <w:r w:rsidR="00B10140">
        <w:rPr>
          <w:rFonts w:ascii="Book Antiqua" w:hAnsi="Book Antiqua" w:cs="Arial"/>
        </w:rPr>
        <w:t xml:space="preserve"> de </w:t>
      </w:r>
      <w:r w:rsidR="00B10140" w:rsidRPr="00835803">
        <w:rPr>
          <w:rFonts w:ascii="Book Antiqua" w:hAnsi="Book Antiqua" w:cs="Arial"/>
        </w:rPr>
        <w:t xml:space="preserve">molibdeno </w:t>
      </w:r>
      <w:r>
        <w:rPr>
          <w:rFonts w:ascii="Book Antiqua" w:hAnsi="Book Antiqua" w:cs="Arial"/>
        </w:rPr>
        <w:t xml:space="preserve">no </w:t>
      </w:r>
      <w:r w:rsidR="003F594B">
        <w:rPr>
          <w:rFonts w:ascii="Book Antiqua" w:hAnsi="Book Antiqua" w:cs="Arial"/>
        </w:rPr>
        <w:t>cambian</w:t>
      </w:r>
      <w:r w:rsidR="00835803" w:rsidRPr="00835803">
        <w:rPr>
          <w:rFonts w:ascii="Book Antiqua" w:hAnsi="Book Antiqua" w:cs="Arial"/>
        </w:rPr>
        <w:t xml:space="preserve"> en el entorno químico</w:t>
      </w:r>
      <w:r w:rsidR="00835803">
        <w:rPr>
          <w:rFonts w:ascii="Book Antiqua" w:hAnsi="Book Antiqua" w:cs="Arial"/>
        </w:rPr>
        <w:t xml:space="preserve"> del Titanio, es decir, no se formaron especies </w:t>
      </w:r>
      <w:r w:rsidR="00835803">
        <w:rPr>
          <w:rFonts w:ascii="Book Antiqua" w:hAnsi="Book Antiqua" w:cs="Arial"/>
        </w:rPr>
        <w:lastRenderedPageBreak/>
        <w:t>distintas del TiO</w:t>
      </w:r>
      <w:r w:rsidR="00835803" w:rsidRPr="00835803">
        <w:rPr>
          <w:rFonts w:ascii="Book Antiqua" w:hAnsi="Book Antiqua" w:cs="Arial"/>
          <w:vertAlign w:val="subscript"/>
        </w:rPr>
        <w:t>2</w:t>
      </w:r>
      <w:r w:rsidR="00AE6B82">
        <w:rPr>
          <w:rFonts w:ascii="Book Antiqua" w:hAnsi="Book Antiqua" w:cs="Arial"/>
        </w:rPr>
        <w:t>, por lo que se puede sugerir que el molibdeno de las nanopartículas no modificó la estructura del TiO</w:t>
      </w:r>
      <w:r w:rsidR="00AE6B82" w:rsidRPr="00DD3B27">
        <w:rPr>
          <w:rFonts w:ascii="Book Antiqua" w:hAnsi="Book Antiqua" w:cs="Arial"/>
          <w:vertAlign w:val="subscript"/>
        </w:rPr>
        <w:t>2</w:t>
      </w:r>
      <w:r w:rsidR="00DD3B27" w:rsidRPr="00DD3B27">
        <w:rPr>
          <w:rFonts w:ascii="Book Antiqua" w:hAnsi="Book Antiqua" w:cs="Arial"/>
        </w:rPr>
        <w:t>.</w:t>
      </w:r>
    </w:p>
    <w:p w14:paraId="35727F50" w14:textId="6EDBE270" w:rsidR="00DD3B27" w:rsidRDefault="00DD3B27" w:rsidP="00DD3B27">
      <w:pPr>
        <w:keepNext/>
        <w:spacing w:after="0" w:line="276" w:lineRule="auto"/>
      </w:pPr>
      <w:r>
        <w:object w:dxaOrig="6151" w:dyaOrig="4669" w14:anchorId="1DED58C0">
          <v:shape id="_x0000_i1057" type="#_x0000_t75" style="width:271.2pt;height:190.4pt" o:ole="">
            <v:imagedata r:id="rId106" o:title="" croptop="4320f" cropbottom="4306f" cropleft="5526f" cropright="7030f"/>
          </v:shape>
          <o:OLEObject Type="Embed" ProgID="Origin50.Graph" ShapeID="_x0000_i1057" DrawAspect="Content" ObjectID="_1791135702" r:id="rId107"/>
        </w:object>
      </w:r>
    </w:p>
    <w:p w14:paraId="048AF76F" w14:textId="6BE83EC0" w:rsidR="00DD3B27" w:rsidRPr="00835803" w:rsidRDefault="00DD3B27" w:rsidP="00B77D82">
      <w:pPr>
        <w:pStyle w:val="Descripcin"/>
        <w:spacing w:after="0" w:line="276" w:lineRule="auto"/>
        <w:rPr>
          <w:rFonts w:ascii="Book Antiqua" w:hAnsi="Book Antiqua" w:cs="Arial"/>
          <w:b/>
          <w:color w:val="auto"/>
          <w:sz w:val="20"/>
          <w:highlight w:val="cyan"/>
        </w:rPr>
      </w:pPr>
      <w:bookmarkStart w:id="191" w:name="_Ref133768323"/>
      <w:bookmarkStart w:id="192" w:name="_Toc180150279"/>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32</w:t>
      </w:r>
      <w:r w:rsidRPr="001B1B89">
        <w:rPr>
          <w:rFonts w:ascii="Book Antiqua" w:hAnsi="Book Antiqua"/>
          <w:b/>
          <w:color w:val="auto"/>
          <w:sz w:val="22"/>
        </w:rPr>
        <w:fldChar w:fldCharType="end"/>
      </w:r>
      <w:bookmarkEnd w:id="191"/>
      <w:r w:rsidRPr="001B1B89">
        <w:rPr>
          <w:rFonts w:ascii="Book Antiqua" w:hAnsi="Book Antiqua"/>
          <w:b/>
          <w:color w:val="auto"/>
          <w:sz w:val="22"/>
        </w:rPr>
        <w:t>. Región del Titanio 2p de Películas Titanio-Np's de Molibdeno</w:t>
      </w:r>
      <w:bookmarkEnd w:id="192"/>
    </w:p>
    <w:p w14:paraId="7BC14DF5" w14:textId="77777777" w:rsidR="00DD3B27" w:rsidRDefault="00DD3B27" w:rsidP="00B77D82">
      <w:pPr>
        <w:spacing w:after="0" w:line="276" w:lineRule="auto"/>
        <w:jc w:val="both"/>
        <w:rPr>
          <w:rFonts w:ascii="Book Antiqua" w:hAnsi="Book Antiqua"/>
          <w:b/>
          <w:i/>
        </w:rPr>
      </w:pPr>
    </w:p>
    <w:p w14:paraId="4654FCB2" w14:textId="3A236AB4" w:rsidR="0054723F" w:rsidRPr="00752046" w:rsidRDefault="0054723F" w:rsidP="00B77D82">
      <w:pPr>
        <w:spacing w:after="0" w:line="276" w:lineRule="auto"/>
        <w:jc w:val="both"/>
        <w:rPr>
          <w:rFonts w:ascii="Book Antiqua" w:hAnsi="Book Antiqua"/>
          <w:b/>
          <w:i/>
        </w:rPr>
      </w:pPr>
      <w:r w:rsidRPr="00752046">
        <w:rPr>
          <w:rFonts w:ascii="Book Antiqua" w:hAnsi="Book Antiqua"/>
          <w:b/>
          <w:i/>
        </w:rPr>
        <w:t>Región del Molibdeno</w:t>
      </w:r>
    </w:p>
    <w:p w14:paraId="33124C72" w14:textId="3A6D21C2" w:rsidR="00B10140" w:rsidRDefault="0054723F" w:rsidP="00B77D82">
      <w:pPr>
        <w:spacing w:after="0" w:line="276" w:lineRule="auto"/>
        <w:jc w:val="both"/>
        <w:rPr>
          <w:rFonts w:ascii="Book Antiqua" w:hAnsi="Book Antiqua" w:cs="Arial"/>
        </w:rPr>
      </w:pPr>
      <w:r>
        <w:rPr>
          <w:rFonts w:ascii="Book Antiqua" w:hAnsi="Book Antiqua" w:cs="Arial"/>
        </w:rPr>
        <w:t xml:space="preserve">Para el molibdeno, la literatura indica que la energía de enlazamiento parte de los 228 eV para el Mo como elemento libre o en su estado basal hasta 232.5 eV cuando el molibdeno tiene un número de oxidación 6+ </w:t>
      </w:r>
      <w:r w:rsidR="00DD3B27">
        <w:rPr>
          <w:rFonts w:ascii="Book Antiqua" w:hAnsi="Book Antiqua" w:cs="Arial"/>
        </w:rPr>
        <w:t xml:space="preserve">como </w:t>
      </w:r>
      <w:r>
        <w:rPr>
          <w:rFonts w:ascii="Book Antiqua" w:hAnsi="Book Antiqua" w:cs="Arial"/>
        </w:rPr>
        <w:t>en el caso del trióxido de molibdeno (MoO</w:t>
      </w:r>
      <w:r w:rsidRPr="005D7805">
        <w:rPr>
          <w:rFonts w:ascii="Book Antiqua" w:hAnsi="Book Antiqua" w:cs="Arial"/>
          <w:vertAlign w:val="subscript"/>
        </w:rPr>
        <w:t>3</w:t>
      </w:r>
      <w:r>
        <w:rPr>
          <w:rFonts w:ascii="Book Antiqua" w:hAnsi="Book Antiqua" w:cs="Arial"/>
        </w:rPr>
        <w:t xml:space="preserve">). Las películas caracterizadas de TiMo se pueden observar en la </w:t>
      </w:r>
      <w:r>
        <w:rPr>
          <w:rFonts w:ascii="Book Antiqua" w:hAnsi="Book Antiqua" w:cs="Arial"/>
        </w:rPr>
        <w:fldChar w:fldCharType="begin"/>
      </w:r>
      <w:r>
        <w:rPr>
          <w:rFonts w:ascii="Book Antiqua" w:hAnsi="Book Antiqua" w:cs="Arial"/>
        </w:rPr>
        <w:instrText xml:space="preserve"> REF _Ref135391872 \h </w:instrText>
      </w:r>
      <w:r>
        <w:rPr>
          <w:rFonts w:ascii="Book Antiqua" w:hAnsi="Book Antiqua" w:cs="Arial"/>
        </w:rPr>
      </w:r>
      <w:r>
        <w:rPr>
          <w:rFonts w:ascii="Book Antiqua" w:hAnsi="Book Antiqua" w:cs="Arial"/>
        </w:rPr>
        <w:fldChar w:fldCharType="separate"/>
      </w:r>
      <w:r w:rsidR="00D55F97" w:rsidRPr="001B1B89">
        <w:rPr>
          <w:rFonts w:ascii="Book Antiqua" w:hAnsi="Book Antiqua"/>
          <w:b/>
        </w:rPr>
        <w:t xml:space="preserve">Figura </w:t>
      </w:r>
      <w:r w:rsidR="00D55F97">
        <w:rPr>
          <w:rFonts w:ascii="Book Antiqua" w:hAnsi="Book Antiqua"/>
          <w:b/>
          <w:noProof/>
        </w:rPr>
        <w:t>33</w:t>
      </w:r>
      <w:r>
        <w:rPr>
          <w:rFonts w:ascii="Book Antiqua" w:hAnsi="Book Antiqua" w:cs="Arial"/>
        </w:rPr>
        <w:fldChar w:fldCharType="end"/>
      </w:r>
      <w:r>
        <w:rPr>
          <w:rFonts w:ascii="Book Antiqua" w:hAnsi="Book Antiqua" w:cs="Arial"/>
        </w:rPr>
        <w:t>, las cuales presentan el doblete característico con energías de enlazamiento de 232.2 y 235.4 eV correspondientes a MoO</w:t>
      </w:r>
      <w:r w:rsidRPr="001E11DF">
        <w:rPr>
          <w:rFonts w:ascii="Book Antiqua" w:hAnsi="Book Antiqua" w:cs="Arial"/>
          <w:vertAlign w:val="subscript"/>
        </w:rPr>
        <w:t>3</w:t>
      </w:r>
      <w:r w:rsidRPr="001E11DF">
        <w:rPr>
          <w:rFonts w:ascii="Book Antiqua" w:hAnsi="Book Antiqua" w:cs="Arial"/>
        </w:rPr>
        <w:t>.</w:t>
      </w:r>
      <w:r w:rsidR="006E3755">
        <w:rPr>
          <w:rFonts w:ascii="Book Antiqua" w:hAnsi="Book Antiqua" w:cs="Arial"/>
        </w:rPr>
        <w:t xml:space="preserve"> S</w:t>
      </w:r>
      <w:r>
        <w:rPr>
          <w:rFonts w:ascii="Book Antiqua" w:hAnsi="Book Antiqua" w:cs="Arial"/>
        </w:rPr>
        <w:t>e llevó a cabo la deconvolución de los picos</w:t>
      </w:r>
      <w:r w:rsidR="006E3755">
        <w:rPr>
          <w:rFonts w:ascii="Book Antiqua" w:hAnsi="Book Antiqua" w:cs="Arial"/>
        </w:rPr>
        <w:t xml:space="preserve"> porque</w:t>
      </w:r>
      <w:r>
        <w:rPr>
          <w:rFonts w:ascii="Book Antiqua" w:hAnsi="Book Antiqua" w:cs="Arial"/>
        </w:rPr>
        <w:t xml:space="preserve"> </w:t>
      </w:r>
      <w:r w:rsidRPr="00F53740">
        <w:rPr>
          <w:rFonts w:ascii="Book Antiqua" w:hAnsi="Book Antiqua" w:cs="Arial"/>
        </w:rPr>
        <w:t>se puede observar un</w:t>
      </w:r>
      <w:r>
        <w:rPr>
          <w:rFonts w:ascii="Book Antiqua" w:hAnsi="Book Antiqua" w:cs="Arial"/>
        </w:rPr>
        <w:t xml:space="preserve"> pico ancho </w:t>
      </w:r>
      <w:r w:rsidRPr="00F53740">
        <w:rPr>
          <w:rFonts w:ascii="Book Antiqua" w:hAnsi="Book Antiqua" w:cs="Arial"/>
        </w:rPr>
        <w:t>que sugiere la presencia de entornos químicos diversos que coexisten en la película</w:t>
      </w:r>
    </w:p>
    <w:p w14:paraId="3870D43F" w14:textId="77777777" w:rsidR="00B77D82" w:rsidRDefault="00B77D82" w:rsidP="00715AA8">
      <w:pPr>
        <w:spacing w:after="0" w:line="276" w:lineRule="auto"/>
        <w:jc w:val="both"/>
        <w:rPr>
          <w:rFonts w:ascii="Book Antiqua" w:hAnsi="Book Antiqua" w:cs="Arial"/>
          <w:highlight w:val="cyan"/>
        </w:rPr>
      </w:pPr>
    </w:p>
    <w:p w14:paraId="5D9648A4" w14:textId="6DC11B4D" w:rsidR="001E11DF" w:rsidRDefault="00DD3B27" w:rsidP="001E11DF">
      <w:pPr>
        <w:keepNext/>
        <w:spacing w:after="0" w:line="276" w:lineRule="auto"/>
      </w:pPr>
      <w:r>
        <w:object w:dxaOrig="6151" w:dyaOrig="4669" w14:anchorId="401C90DD">
          <v:shape id="_x0000_i1058" type="#_x0000_t75" style="width:299.5pt;height:190.4pt" o:ole="">
            <v:imagedata r:id="rId108" o:title="" croptop="4636f" cropbottom="2318f" cropleft="6557f" cropright="7162f"/>
          </v:shape>
          <o:OLEObject Type="Embed" ProgID="Origin50.Graph" ShapeID="_x0000_i1058" DrawAspect="Content" ObjectID="_1791135703" r:id="rId109"/>
        </w:object>
      </w:r>
    </w:p>
    <w:p w14:paraId="27AE409B" w14:textId="514AC580" w:rsidR="001E11DF" w:rsidRPr="001B1B89" w:rsidRDefault="001E11DF" w:rsidP="001E11DF">
      <w:pPr>
        <w:pStyle w:val="Descripcin"/>
        <w:rPr>
          <w:rFonts w:ascii="Book Antiqua" w:hAnsi="Book Antiqua" w:cs="Arial"/>
          <w:b/>
          <w:color w:val="auto"/>
          <w:sz w:val="22"/>
        </w:rPr>
      </w:pPr>
      <w:bookmarkStart w:id="193" w:name="_Ref135391872"/>
      <w:bookmarkStart w:id="194" w:name="_Toc180150280"/>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33</w:t>
      </w:r>
      <w:r w:rsidRPr="001B1B89">
        <w:rPr>
          <w:rFonts w:ascii="Book Antiqua" w:hAnsi="Book Antiqua"/>
          <w:b/>
          <w:color w:val="auto"/>
          <w:sz w:val="22"/>
        </w:rPr>
        <w:fldChar w:fldCharType="end"/>
      </w:r>
      <w:bookmarkEnd w:id="193"/>
      <w:r w:rsidRPr="001B1B89">
        <w:rPr>
          <w:rFonts w:ascii="Book Antiqua" w:hAnsi="Book Antiqua"/>
          <w:b/>
          <w:color w:val="auto"/>
          <w:sz w:val="22"/>
        </w:rPr>
        <w:t>. Región del Molibdeno 3d de películas de Ti-Mo</w:t>
      </w:r>
      <w:bookmarkEnd w:id="194"/>
    </w:p>
    <w:p w14:paraId="65BCCFBE" w14:textId="2C9BBF2C" w:rsidR="00DD3B27" w:rsidRDefault="00DD3B27" w:rsidP="00DD3B27">
      <w:pPr>
        <w:spacing w:after="0" w:line="276" w:lineRule="auto"/>
        <w:jc w:val="both"/>
        <w:rPr>
          <w:rFonts w:ascii="Book Antiqua" w:hAnsi="Book Antiqua" w:cs="Arial"/>
        </w:rPr>
      </w:pPr>
      <w:r>
        <w:rPr>
          <w:rFonts w:ascii="Book Antiqua" w:hAnsi="Book Antiqua" w:cs="Arial"/>
        </w:rPr>
        <w:lastRenderedPageBreak/>
        <w:t xml:space="preserve">Tras la deconvolución se </w:t>
      </w:r>
      <w:r w:rsidR="006E3755">
        <w:rPr>
          <w:rFonts w:ascii="Book Antiqua" w:hAnsi="Book Antiqua" w:cs="Arial"/>
        </w:rPr>
        <w:t xml:space="preserve">notó </w:t>
      </w:r>
      <w:r>
        <w:rPr>
          <w:rFonts w:ascii="Book Antiqua" w:hAnsi="Book Antiqua" w:cs="Arial"/>
        </w:rPr>
        <w:t>la presencia de tres especies de molibdeno en las películas</w:t>
      </w:r>
      <w:r w:rsidR="00043AB9">
        <w:rPr>
          <w:rFonts w:ascii="Book Antiqua" w:hAnsi="Book Antiqua" w:cs="Arial"/>
        </w:rPr>
        <w:t xml:space="preserve"> </w:t>
      </w:r>
      <w:r w:rsidR="00043AB9" w:rsidRPr="00043AB9">
        <w:rPr>
          <w:rFonts w:ascii="Book Antiqua" w:hAnsi="Book Antiqua" w:cs="Arial"/>
          <w:b/>
        </w:rPr>
        <w:t>(Figura 35)</w:t>
      </w:r>
      <w:r>
        <w:rPr>
          <w:rFonts w:ascii="Book Antiqua" w:hAnsi="Book Antiqua" w:cs="Arial"/>
        </w:rPr>
        <w:t xml:space="preserve">; la más abundante fue la </w:t>
      </w:r>
      <w:r w:rsidR="007402FD">
        <w:rPr>
          <w:rFonts w:ascii="Book Antiqua" w:hAnsi="Book Antiqua" w:cs="Arial"/>
        </w:rPr>
        <w:t>de</w:t>
      </w:r>
      <w:r>
        <w:rPr>
          <w:rFonts w:ascii="Book Antiqua" w:hAnsi="Book Antiqua" w:cs="Arial"/>
        </w:rPr>
        <w:t xml:space="preserve"> Mo</w:t>
      </w:r>
      <w:r w:rsidRPr="007221F9">
        <w:rPr>
          <w:rFonts w:ascii="Book Antiqua" w:hAnsi="Book Antiqua" w:cs="Arial"/>
          <w:vertAlign w:val="superscript"/>
        </w:rPr>
        <w:t>6</w:t>
      </w:r>
      <w:r>
        <w:rPr>
          <w:rFonts w:ascii="Book Antiqua" w:hAnsi="Book Antiqua" w:cs="Arial"/>
          <w:vertAlign w:val="superscript"/>
        </w:rPr>
        <w:t>+</w:t>
      </w:r>
      <w:r>
        <w:rPr>
          <w:rFonts w:ascii="Book Antiqua" w:hAnsi="Book Antiqua" w:cs="Arial"/>
        </w:rPr>
        <w:t xml:space="preserve"> (232.5 eV) atribuible al MoO</w:t>
      </w:r>
      <w:r w:rsidRPr="007221F9">
        <w:rPr>
          <w:rFonts w:ascii="Book Antiqua" w:hAnsi="Book Antiqua" w:cs="Arial"/>
          <w:vertAlign w:val="subscript"/>
        </w:rPr>
        <w:t>3</w:t>
      </w:r>
      <w:r>
        <w:rPr>
          <w:rFonts w:ascii="Book Antiqua" w:hAnsi="Book Antiqua" w:cs="Arial"/>
        </w:rPr>
        <w:t xml:space="preserve">, otras señales a menores energías </w:t>
      </w:r>
      <w:r w:rsidRPr="0054723F">
        <w:rPr>
          <w:rFonts w:ascii="Book Antiqua" w:hAnsi="Book Antiqua" w:cs="Arial"/>
        </w:rPr>
        <w:t>correspondientes a Mo</w:t>
      </w:r>
      <w:r w:rsidRPr="0054723F">
        <w:rPr>
          <w:rFonts w:ascii="Book Antiqua" w:hAnsi="Book Antiqua" w:cs="Arial"/>
          <w:vertAlign w:val="superscript"/>
        </w:rPr>
        <w:t>5+</w:t>
      </w:r>
      <w:r w:rsidRPr="0054723F">
        <w:rPr>
          <w:rFonts w:ascii="Book Antiqua" w:hAnsi="Book Antiqua" w:cs="Arial"/>
        </w:rPr>
        <w:t xml:space="preserve"> y Mo</w:t>
      </w:r>
      <w:r w:rsidRPr="0054723F">
        <w:rPr>
          <w:rFonts w:ascii="Book Antiqua" w:hAnsi="Book Antiqua" w:cs="Arial"/>
          <w:vertAlign w:val="superscript"/>
        </w:rPr>
        <w:t>4+</w:t>
      </w:r>
      <w:r w:rsidRPr="0054723F">
        <w:rPr>
          <w:rFonts w:ascii="Book Antiqua" w:hAnsi="Book Antiqua" w:cs="Arial"/>
        </w:rPr>
        <w:t xml:space="preserve"> (231.7 y 230.6 eV correspondientemente) también fueron observadas.</w:t>
      </w:r>
    </w:p>
    <w:p w14:paraId="272918DD" w14:textId="77777777" w:rsidR="00535DD2" w:rsidRDefault="00535DD2" w:rsidP="00DD3B27">
      <w:pPr>
        <w:spacing w:after="0" w:line="276" w:lineRule="auto"/>
        <w:jc w:val="both"/>
        <w:rPr>
          <w:rFonts w:ascii="Book Antiqua" w:hAnsi="Book Antiqua" w:cs="Arial"/>
        </w:rPr>
      </w:pPr>
    </w:p>
    <w:tbl>
      <w:tblPr>
        <w:tblStyle w:val="Tablanormal4"/>
        <w:tblW w:w="0" w:type="auto"/>
        <w:tblLayout w:type="fixed"/>
        <w:tblLook w:val="04A0" w:firstRow="1" w:lastRow="0" w:firstColumn="1" w:lastColumn="0" w:noHBand="0" w:noVBand="1"/>
      </w:tblPr>
      <w:tblGrid>
        <w:gridCol w:w="4414"/>
        <w:gridCol w:w="4414"/>
      </w:tblGrid>
      <w:tr w:rsidR="00691B04" w14:paraId="7569A82D" w14:textId="77777777" w:rsidTr="00E83E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283A18DC" w14:textId="2FC673E5" w:rsidR="00691B04" w:rsidRDefault="005D147F" w:rsidP="00955649">
            <w:pPr>
              <w:spacing w:after="0" w:line="276" w:lineRule="auto"/>
            </w:pPr>
            <w:r>
              <w:rPr>
                <w:b w:val="0"/>
                <w:bCs w:val="0"/>
              </w:rPr>
              <w:object w:dxaOrig="4669" w:dyaOrig="6151" w14:anchorId="665F2A3F">
                <v:shape id="_x0000_i1059" type="#_x0000_t75" style="width:205.85pt;height:149.3pt" o:ole="">
                  <v:imagedata r:id="rId110" o:title="" croptop="11082f" cropbottom="26886f" cropleft="7154f" cropright="6489f"/>
                </v:shape>
                <o:OLEObject Type="Embed" ProgID="Origin50.Graph" ShapeID="_x0000_i1059" DrawAspect="Content" ObjectID="_1791135704" r:id="rId111"/>
              </w:object>
            </w:r>
          </w:p>
        </w:tc>
        <w:tc>
          <w:tcPr>
            <w:tcW w:w="4414" w:type="dxa"/>
          </w:tcPr>
          <w:p w14:paraId="28523937" w14:textId="5EF64092" w:rsidR="00691B04" w:rsidRDefault="005D147F" w:rsidP="00955649">
            <w:pPr>
              <w:spacing w:after="0" w:line="276" w:lineRule="auto"/>
              <w:cnfStyle w:val="100000000000" w:firstRow="1" w:lastRow="0" w:firstColumn="0" w:lastColumn="0" w:oddVBand="0" w:evenVBand="0" w:oddHBand="0" w:evenHBand="0" w:firstRowFirstColumn="0" w:firstRowLastColumn="0" w:lastRowFirstColumn="0" w:lastRowLastColumn="0"/>
            </w:pPr>
            <w:r>
              <w:rPr>
                <w:b w:val="0"/>
                <w:bCs w:val="0"/>
              </w:rPr>
              <w:object w:dxaOrig="4669" w:dyaOrig="6151" w14:anchorId="368FCE8B">
                <v:shape id="_x0000_i1060" type="#_x0000_t75" style="width:204.5pt;height:140pt" o:ole="">
                  <v:imagedata r:id="rId112" o:title="" croptop="11031f" cropbottom="27503f" cropleft="6737f" cropright="6493f"/>
                </v:shape>
                <o:OLEObject Type="Embed" ProgID="Origin50.Graph" ShapeID="_x0000_i1060" DrawAspect="Content" ObjectID="_1791135705" r:id="rId113"/>
              </w:object>
            </w:r>
          </w:p>
        </w:tc>
      </w:tr>
      <w:tr w:rsidR="00955649" w14:paraId="0749E7A0" w14:textId="77777777" w:rsidTr="00E83E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79B105FE" w14:textId="2ECBEBE5" w:rsidR="00E83E97" w:rsidRPr="00E83E97" w:rsidRDefault="00955649" w:rsidP="00E83E97">
            <w:pPr>
              <w:pStyle w:val="Prrafodelista"/>
              <w:numPr>
                <w:ilvl w:val="0"/>
                <w:numId w:val="23"/>
              </w:numPr>
              <w:spacing w:after="0" w:line="276" w:lineRule="auto"/>
              <w:rPr>
                <w:rFonts w:ascii="Book Antiqua" w:hAnsi="Book Antiqua" w:cs="Calibri"/>
                <w:i/>
              </w:rPr>
            </w:pPr>
            <w:r w:rsidRPr="00E83E97">
              <w:rPr>
                <w:rFonts w:ascii="Book Antiqua" w:hAnsi="Book Antiqua" w:cs="Calibri"/>
                <w:i/>
              </w:rPr>
              <w:t>TiMo-A</w:t>
            </w:r>
          </w:p>
        </w:tc>
        <w:tc>
          <w:tcPr>
            <w:tcW w:w="4414" w:type="dxa"/>
          </w:tcPr>
          <w:p w14:paraId="173FD7E3" w14:textId="288D1E73" w:rsidR="00955649" w:rsidRPr="00E83E97" w:rsidRDefault="00955649" w:rsidP="00E83E97">
            <w:pPr>
              <w:pStyle w:val="Prrafodelista"/>
              <w:numPr>
                <w:ilvl w:val="0"/>
                <w:numId w:val="23"/>
              </w:num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Calibri"/>
                <w:b/>
                <w:i/>
              </w:rPr>
            </w:pPr>
            <w:r w:rsidRPr="00E83E97">
              <w:rPr>
                <w:rFonts w:ascii="Book Antiqua" w:hAnsi="Book Antiqua" w:cs="Calibri"/>
                <w:b/>
                <w:i/>
              </w:rPr>
              <w:t>TiMo-B</w:t>
            </w:r>
          </w:p>
        </w:tc>
      </w:tr>
      <w:tr w:rsidR="00691B04" w14:paraId="49F6C4CC" w14:textId="77777777" w:rsidTr="00E83E97">
        <w:tc>
          <w:tcPr>
            <w:cnfStyle w:val="001000000000" w:firstRow="0" w:lastRow="0" w:firstColumn="1" w:lastColumn="0" w:oddVBand="0" w:evenVBand="0" w:oddHBand="0" w:evenHBand="0" w:firstRowFirstColumn="0" w:firstRowLastColumn="0" w:lastRowFirstColumn="0" w:lastRowLastColumn="0"/>
            <w:tcW w:w="4414" w:type="dxa"/>
          </w:tcPr>
          <w:p w14:paraId="180FD433" w14:textId="22CDF8E5" w:rsidR="007C380E" w:rsidRDefault="007C380E" w:rsidP="00CF24E7">
            <w:pPr>
              <w:spacing w:after="0" w:line="276" w:lineRule="auto"/>
            </w:pPr>
          </w:p>
          <w:p w14:paraId="684B234C" w14:textId="33F50305" w:rsidR="002024C2" w:rsidRDefault="00956783" w:rsidP="00535DD2">
            <w:pPr>
              <w:spacing w:after="0" w:line="276" w:lineRule="auto"/>
            </w:pPr>
            <w:r>
              <w:rPr>
                <w:b w:val="0"/>
                <w:bCs w:val="0"/>
              </w:rPr>
              <w:object w:dxaOrig="4669" w:dyaOrig="6151" w14:anchorId="16BF529C">
                <v:shape id="_x0000_i1061" type="#_x0000_t75" style="width:179.8pt;height:127.2pt" o:ole="">
                  <v:imagedata r:id="rId114" o:title="" croptop="10875f" cropbottom="27331f" cropleft="8078f" cropright="6970f"/>
                </v:shape>
                <o:OLEObject Type="Embed" ProgID="Origin50.Graph" ShapeID="_x0000_i1061" DrawAspect="Content" ObjectID="_1791135706" r:id="rId115"/>
              </w:object>
            </w:r>
          </w:p>
        </w:tc>
        <w:tc>
          <w:tcPr>
            <w:tcW w:w="4414" w:type="dxa"/>
          </w:tcPr>
          <w:p w14:paraId="138F1028" w14:textId="1DD4881A" w:rsidR="00062A20" w:rsidRDefault="00062A20" w:rsidP="00CF24E7">
            <w:pPr>
              <w:spacing w:after="0" w:line="276" w:lineRule="auto"/>
              <w:cnfStyle w:val="000000000000" w:firstRow="0" w:lastRow="0" w:firstColumn="0" w:lastColumn="0" w:oddVBand="0" w:evenVBand="0" w:oddHBand="0" w:evenHBand="0" w:firstRowFirstColumn="0" w:firstRowLastColumn="0" w:lastRowFirstColumn="0" w:lastRowLastColumn="0"/>
            </w:pPr>
          </w:p>
          <w:p w14:paraId="71B1B843" w14:textId="60B4936D" w:rsidR="00956783" w:rsidRDefault="00956783" w:rsidP="00955649">
            <w:pPr>
              <w:spacing w:after="0" w:line="276" w:lineRule="auto"/>
              <w:cnfStyle w:val="000000000000" w:firstRow="0" w:lastRow="0" w:firstColumn="0" w:lastColumn="0" w:oddVBand="0" w:evenVBand="0" w:oddHBand="0" w:evenHBand="0" w:firstRowFirstColumn="0" w:firstRowLastColumn="0" w:lastRowFirstColumn="0" w:lastRowLastColumn="0"/>
            </w:pPr>
            <w:r>
              <w:object w:dxaOrig="4669" w:dyaOrig="6151" w14:anchorId="017EFB9B">
                <v:shape id="_x0000_i1062" type="#_x0000_t75" style="width:183.75pt;height:129.85pt" o:ole="">
                  <v:imagedata r:id="rId116" o:title="" croptop="10930f" cropbottom="26877f" cropleft="7131f" cropright="6559f"/>
                </v:shape>
                <o:OLEObject Type="Embed" ProgID="Origin50.Graph" ShapeID="_x0000_i1062" DrawAspect="Content" ObjectID="_1791135707" r:id="rId117"/>
              </w:object>
            </w:r>
          </w:p>
        </w:tc>
      </w:tr>
      <w:tr w:rsidR="00955649" w14:paraId="047520F8" w14:textId="77777777" w:rsidTr="00E83E9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2B31F3D" w14:textId="2C19EECC" w:rsidR="00955649" w:rsidRPr="00E83E97" w:rsidRDefault="00955649" w:rsidP="00E83E97">
            <w:pPr>
              <w:pStyle w:val="Prrafodelista"/>
              <w:numPr>
                <w:ilvl w:val="0"/>
                <w:numId w:val="23"/>
              </w:numPr>
              <w:spacing w:after="0" w:line="276" w:lineRule="auto"/>
              <w:rPr>
                <w:rFonts w:ascii="Book Antiqua" w:hAnsi="Book Antiqua"/>
                <w:i/>
              </w:rPr>
            </w:pPr>
            <w:r w:rsidRPr="00E83E97">
              <w:rPr>
                <w:rFonts w:ascii="Book Antiqua" w:hAnsi="Book Antiqua"/>
                <w:i/>
              </w:rPr>
              <w:t>TiMo-C</w:t>
            </w:r>
          </w:p>
        </w:tc>
        <w:tc>
          <w:tcPr>
            <w:tcW w:w="4414" w:type="dxa"/>
          </w:tcPr>
          <w:p w14:paraId="3CC248F1" w14:textId="24C06E53" w:rsidR="00955649" w:rsidRPr="00E83E97" w:rsidRDefault="00955649" w:rsidP="00E83E97">
            <w:pPr>
              <w:pStyle w:val="Prrafodelista"/>
              <w:numPr>
                <w:ilvl w:val="0"/>
                <w:numId w:val="23"/>
              </w:num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i/>
              </w:rPr>
            </w:pPr>
            <w:r w:rsidRPr="00E83E97">
              <w:rPr>
                <w:rFonts w:ascii="Book Antiqua" w:hAnsi="Book Antiqua"/>
                <w:b/>
                <w:i/>
              </w:rPr>
              <w:t>TiMo-D</w:t>
            </w:r>
          </w:p>
        </w:tc>
      </w:tr>
      <w:tr w:rsidR="00E83E97" w14:paraId="316FB092" w14:textId="77777777" w:rsidTr="00A854EA">
        <w:tc>
          <w:tcPr>
            <w:cnfStyle w:val="001000000000" w:firstRow="0" w:lastRow="0" w:firstColumn="1" w:lastColumn="0" w:oddVBand="0" w:evenVBand="0" w:oddHBand="0" w:evenHBand="0" w:firstRowFirstColumn="0" w:firstRowLastColumn="0" w:lastRowFirstColumn="0" w:lastRowLastColumn="0"/>
            <w:tcW w:w="8828" w:type="dxa"/>
            <w:gridSpan w:val="2"/>
          </w:tcPr>
          <w:p w14:paraId="3613D218" w14:textId="4FB17475" w:rsidR="00E83E97" w:rsidRDefault="00E83E97" w:rsidP="006222D3">
            <w:pPr>
              <w:spacing w:after="0" w:line="276" w:lineRule="auto"/>
            </w:pPr>
            <w:r>
              <w:rPr>
                <w:b w:val="0"/>
                <w:bCs w:val="0"/>
              </w:rPr>
              <w:object w:dxaOrig="4669" w:dyaOrig="6151" w14:anchorId="30C4EA44">
                <v:shape id="_x0000_i1063" type="#_x0000_t75" style="width:181.55pt;height:127.2pt" o:ole="">
                  <v:imagedata r:id="rId118" o:title="" croptop="10875f" cropbottom="27331f" cropleft="6968f" cropright="7531f"/>
                </v:shape>
                <o:OLEObject Type="Embed" ProgID="Origin50.Graph" ShapeID="_x0000_i1063" DrawAspect="Content" ObjectID="_1791135708" r:id="rId119"/>
              </w:object>
            </w:r>
          </w:p>
        </w:tc>
      </w:tr>
      <w:tr w:rsidR="00E83E97" w14:paraId="55DAFCB7" w14:textId="77777777" w:rsidTr="00A854E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6D0437BB" w14:textId="19781A01" w:rsidR="00E83E97" w:rsidRPr="00E83E97" w:rsidRDefault="00E83E97" w:rsidP="00E83E97">
            <w:pPr>
              <w:pStyle w:val="Prrafodelista"/>
              <w:keepNext/>
              <w:numPr>
                <w:ilvl w:val="0"/>
                <w:numId w:val="23"/>
              </w:numPr>
              <w:spacing w:after="0" w:line="276" w:lineRule="auto"/>
              <w:rPr>
                <w:rFonts w:ascii="Book Antiqua" w:hAnsi="Book Antiqua"/>
                <w:i/>
              </w:rPr>
            </w:pPr>
            <w:r w:rsidRPr="00E83E97">
              <w:rPr>
                <w:rFonts w:ascii="Book Antiqua" w:hAnsi="Book Antiqua"/>
                <w:i/>
              </w:rPr>
              <w:t>TiMo-E</w:t>
            </w:r>
          </w:p>
        </w:tc>
      </w:tr>
    </w:tbl>
    <w:p w14:paraId="3E9321E0" w14:textId="57B1B0A8" w:rsidR="006D541B" w:rsidRPr="001B1B89" w:rsidRDefault="00E83E97" w:rsidP="00E83E97">
      <w:pPr>
        <w:pStyle w:val="Descripcin"/>
        <w:rPr>
          <w:rFonts w:ascii="Book Antiqua" w:hAnsi="Book Antiqua"/>
          <w:b/>
          <w:color w:val="auto"/>
          <w:sz w:val="22"/>
        </w:rPr>
      </w:pPr>
      <w:bookmarkStart w:id="195" w:name="_Toc180150281"/>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34</w:t>
      </w:r>
      <w:r w:rsidRPr="001B1B89">
        <w:rPr>
          <w:rFonts w:ascii="Book Antiqua" w:hAnsi="Book Antiqua"/>
          <w:b/>
          <w:color w:val="auto"/>
          <w:sz w:val="22"/>
        </w:rPr>
        <w:fldChar w:fldCharType="end"/>
      </w:r>
      <w:r w:rsidRPr="001B1B89">
        <w:rPr>
          <w:rFonts w:ascii="Book Antiqua" w:hAnsi="Book Antiqua"/>
          <w:b/>
          <w:color w:val="auto"/>
          <w:sz w:val="22"/>
        </w:rPr>
        <w:t>. Deconvoluciones de la zona de Molibdeno de las películas TiMo</w:t>
      </w:r>
      <w:bookmarkEnd w:id="195"/>
    </w:p>
    <w:p w14:paraId="4925063F" w14:textId="77777777" w:rsidR="00CD52BF" w:rsidRPr="00CD52BF" w:rsidRDefault="00CD52BF" w:rsidP="00CD52BF"/>
    <w:p w14:paraId="5BE9DB78" w14:textId="055629BF" w:rsidR="0007339D" w:rsidRDefault="00B67964" w:rsidP="00B77D82">
      <w:pPr>
        <w:pStyle w:val="Ttulo3"/>
        <w:spacing w:after="0"/>
      </w:pPr>
      <w:bookmarkStart w:id="196" w:name="_Toc180067249"/>
      <w:r>
        <w:lastRenderedPageBreak/>
        <w:t>Espectroscopía Ultravioleta-Visible</w:t>
      </w:r>
      <w:bookmarkEnd w:id="196"/>
    </w:p>
    <w:p w14:paraId="431199E0" w14:textId="12760274" w:rsidR="00B67964" w:rsidRPr="001B402A" w:rsidRDefault="00796D21" w:rsidP="00B77D82">
      <w:pPr>
        <w:spacing w:after="0" w:line="276" w:lineRule="auto"/>
        <w:jc w:val="both"/>
        <w:rPr>
          <w:rFonts w:ascii="Book Antiqua" w:hAnsi="Book Antiqua" w:cs="Arial"/>
          <w:highlight w:val="cyan"/>
        </w:rPr>
      </w:pPr>
      <w:r>
        <w:rPr>
          <w:rFonts w:ascii="Book Antiqua" w:hAnsi="Book Antiqua" w:cs="Arial"/>
        </w:rPr>
        <w:t>A</w:t>
      </w:r>
      <w:r w:rsidRPr="008B20B6">
        <w:rPr>
          <w:rFonts w:ascii="Book Antiqua" w:hAnsi="Book Antiqua" w:cs="Arial"/>
        </w:rPr>
        <w:t xml:space="preserve"> partir de los espectros de transmitancia de las películas </w:t>
      </w:r>
      <w:r>
        <w:rPr>
          <w:rFonts w:ascii="Book Antiqua" w:hAnsi="Book Antiqua" w:cs="Arial"/>
        </w:rPr>
        <w:t>s</w:t>
      </w:r>
      <w:r w:rsidR="00B67964" w:rsidRPr="008B20B6">
        <w:rPr>
          <w:rFonts w:ascii="Book Antiqua" w:hAnsi="Book Antiqua" w:cs="Arial"/>
        </w:rPr>
        <w:t xml:space="preserve">e calculó el </w:t>
      </w:r>
      <w:r w:rsidR="00E83E97" w:rsidRPr="00E83E97">
        <w:rPr>
          <w:rFonts w:ascii="Book Antiqua" w:hAnsi="Book Antiqua" w:cs="Arial"/>
        </w:rPr>
        <w:t>espesor</w:t>
      </w:r>
      <w:r w:rsidR="00B67964" w:rsidRPr="008B20B6">
        <w:rPr>
          <w:rFonts w:ascii="Book Antiqua" w:hAnsi="Book Antiqua" w:cs="Arial"/>
        </w:rPr>
        <w:t xml:space="preserve"> por el método de</w:t>
      </w:r>
      <w:r>
        <w:rPr>
          <w:rFonts w:ascii="Book Antiqua" w:hAnsi="Book Antiqua" w:cs="Arial"/>
        </w:rPr>
        <w:t xml:space="preserve"> Goodman referido anteriormente.</w:t>
      </w:r>
      <w:r w:rsidR="00B67964" w:rsidRPr="008B20B6">
        <w:rPr>
          <w:rFonts w:ascii="Book Antiqua" w:hAnsi="Book Antiqua" w:cs="Arial"/>
        </w:rPr>
        <w:t xml:space="preserve"> </w:t>
      </w:r>
      <w:r w:rsidR="00E83E97">
        <w:rPr>
          <w:rFonts w:ascii="Book Antiqua" w:hAnsi="Book Antiqua" w:cs="Arial"/>
        </w:rPr>
        <w:t xml:space="preserve">En la </w:t>
      </w:r>
      <w:r w:rsidR="00E83E97">
        <w:rPr>
          <w:rFonts w:ascii="Book Antiqua" w:hAnsi="Book Antiqua" w:cs="Arial"/>
        </w:rPr>
        <w:fldChar w:fldCharType="begin"/>
      </w:r>
      <w:r w:rsidR="00E83E97">
        <w:rPr>
          <w:rFonts w:ascii="Book Antiqua" w:hAnsi="Book Antiqua" w:cs="Arial"/>
        </w:rPr>
        <w:instrText xml:space="preserve"> REF _Ref135407937 \h </w:instrText>
      </w:r>
      <w:r w:rsidR="00E83E97">
        <w:rPr>
          <w:rFonts w:ascii="Book Antiqua" w:hAnsi="Book Antiqua" w:cs="Arial"/>
        </w:rPr>
      </w:r>
      <w:r w:rsidR="00E83E97">
        <w:rPr>
          <w:rFonts w:ascii="Book Antiqua" w:hAnsi="Book Antiqua" w:cs="Arial"/>
        </w:rPr>
        <w:fldChar w:fldCharType="separate"/>
      </w:r>
      <w:r w:rsidR="00D55F97" w:rsidRPr="001B1B89">
        <w:rPr>
          <w:rFonts w:ascii="Book Antiqua" w:hAnsi="Book Antiqua"/>
          <w:b/>
        </w:rPr>
        <w:t xml:space="preserve">Tabla </w:t>
      </w:r>
      <w:r w:rsidR="00D55F97">
        <w:rPr>
          <w:rFonts w:ascii="Book Antiqua" w:hAnsi="Book Antiqua"/>
          <w:b/>
          <w:noProof/>
        </w:rPr>
        <w:t>14</w:t>
      </w:r>
      <w:r w:rsidR="00E83E97">
        <w:rPr>
          <w:rFonts w:ascii="Book Antiqua" w:hAnsi="Book Antiqua" w:cs="Arial"/>
        </w:rPr>
        <w:fldChar w:fldCharType="end"/>
      </w:r>
      <w:r w:rsidR="00B67964" w:rsidRPr="00796D21">
        <w:rPr>
          <w:rFonts w:ascii="Book Antiqua" w:hAnsi="Book Antiqua" w:cs="Arial"/>
        </w:rPr>
        <w:t xml:space="preserve"> se</w:t>
      </w:r>
      <w:r w:rsidRPr="00796D21">
        <w:rPr>
          <w:rFonts w:ascii="Book Antiqua" w:hAnsi="Book Antiqua" w:cs="Arial"/>
        </w:rPr>
        <w:t xml:space="preserve"> observa</w:t>
      </w:r>
      <w:r w:rsidR="005B20D2">
        <w:rPr>
          <w:rFonts w:ascii="Book Antiqua" w:hAnsi="Book Antiqua" w:cs="Arial"/>
        </w:rPr>
        <w:t xml:space="preserve"> que </w:t>
      </w:r>
      <w:r w:rsidR="00B67964" w:rsidRPr="00796D21">
        <w:rPr>
          <w:rFonts w:ascii="Book Antiqua" w:hAnsi="Book Antiqua" w:cs="Arial"/>
        </w:rPr>
        <w:t>el espesor</w:t>
      </w:r>
      <w:r>
        <w:rPr>
          <w:rFonts w:ascii="Book Antiqua" w:hAnsi="Book Antiqua" w:cs="Arial"/>
        </w:rPr>
        <w:t xml:space="preserve"> de las películas</w:t>
      </w:r>
      <w:r w:rsidR="00B7641B">
        <w:rPr>
          <w:rFonts w:ascii="Book Antiqua" w:hAnsi="Book Antiqua" w:cs="Arial"/>
        </w:rPr>
        <w:t xml:space="preserve"> ronda</w:t>
      </w:r>
      <w:r w:rsidR="005B20D2">
        <w:rPr>
          <w:rFonts w:ascii="Book Antiqua" w:hAnsi="Book Antiqua" w:cs="Arial"/>
        </w:rPr>
        <w:t xml:space="preserve"> desde 177 nm hasta 283 nm, con un promedio de 222 nm. L</w:t>
      </w:r>
      <w:r w:rsidR="00B67964" w:rsidRPr="00796D21">
        <w:rPr>
          <w:rFonts w:ascii="Book Antiqua" w:hAnsi="Book Antiqua" w:cs="Arial"/>
        </w:rPr>
        <w:t>a</w:t>
      </w:r>
      <w:r w:rsidR="005B20D2">
        <w:rPr>
          <w:rFonts w:ascii="Book Antiqua" w:hAnsi="Book Antiqua" w:cs="Arial"/>
        </w:rPr>
        <w:t xml:space="preserve"> película</w:t>
      </w:r>
      <w:r w:rsidR="00B67964" w:rsidRPr="00796D21">
        <w:rPr>
          <w:rFonts w:ascii="Book Antiqua" w:hAnsi="Book Antiqua" w:cs="Arial"/>
        </w:rPr>
        <w:t xml:space="preserve"> más gruesa </w:t>
      </w:r>
      <w:r w:rsidR="007C23C7">
        <w:rPr>
          <w:rFonts w:ascii="Book Antiqua" w:hAnsi="Book Antiqua" w:cs="Arial"/>
        </w:rPr>
        <w:t xml:space="preserve">fue la </w:t>
      </w:r>
      <w:r w:rsidR="007F24D1">
        <w:rPr>
          <w:rFonts w:ascii="Book Antiqua" w:hAnsi="Book Antiqua" w:cs="Arial"/>
        </w:rPr>
        <w:t xml:space="preserve">denominada como </w:t>
      </w:r>
      <w:r w:rsidR="007C23C7">
        <w:rPr>
          <w:rFonts w:ascii="Book Antiqua" w:hAnsi="Book Antiqua" w:cs="Arial"/>
        </w:rPr>
        <w:t>TiMo-</w:t>
      </w:r>
      <w:r w:rsidR="005B20D2">
        <w:rPr>
          <w:rFonts w:ascii="Book Antiqua" w:hAnsi="Book Antiqua" w:cs="Arial"/>
        </w:rPr>
        <w:t xml:space="preserve">A, mientras que </w:t>
      </w:r>
      <w:r w:rsidR="005B20D2" w:rsidRPr="000F5266">
        <w:rPr>
          <w:rFonts w:ascii="Book Antiqua" w:hAnsi="Book Antiqua" w:cs="Arial"/>
        </w:rPr>
        <w:t xml:space="preserve">la más </w:t>
      </w:r>
      <w:r w:rsidR="00431624" w:rsidRPr="000F5266">
        <w:rPr>
          <w:rFonts w:ascii="Book Antiqua" w:hAnsi="Book Antiqua" w:cs="Arial"/>
        </w:rPr>
        <w:t>delgada</w:t>
      </w:r>
      <w:r w:rsidR="005B20D2" w:rsidRPr="000F5266">
        <w:rPr>
          <w:rFonts w:ascii="Book Antiqua" w:hAnsi="Book Antiqua" w:cs="Arial"/>
        </w:rPr>
        <w:t xml:space="preserve"> </w:t>
      </w:r>
      <w:r w:rsidR="007C23C7" w:rsidRPr="000F5266">
        <w:rPr>
          <w:rFonts w:ascii="Book Antiqua" w:hAnsi="Book Antiqua" w:cs="Arial"/>
        </w:rPr>
        <w:t>corresponde a la TiMo-</w:t>
      </w:r>
      <w:r w:rsidR="007C23C7">
        <w:rPr>
          <w:rFonts w:ascii="Book Antiqua" w:hAnsi="Book Antiqua" w:cs="Arial"/>
        </w:rPr>
        <w:t>C</w:t>
      </w:r>
      <w:r w:rsidR="005B20D2">
        <w:rPr>
          <w:rFonts w:ascii="Book Antiqua" w:hAnsi="Book Antiqua" w:cs="Arial"/>
        </w:rPr>
        <w:t>. La variación en el espesor de las películas</w:t>
      </w:r>
      <w:r w:rsidR="00E330CB">
        <w:rPr>
          <w:rFonts w:ascii="Book Antiqua" w:hAnsi="Book Antiqua" w:cs="Arial"/>
        </w:rPr>
        <w:t xml:space="preserve"> </w:t>
      </w:r>
      <w:r w:rsidR="007F24D1">
        <w:rPr>
          <w:rFonts w:ascii="Book Antiqua" w:hAnsi="Book Antiqua" w:cs="Arial"/>
        </w:rPr>
        <w:t>se puede</w:t>
      </w:r>
      <w:r w:rsidR="00E330CB">
        <w:rPr>
          <w:rFonts w:ascii="Book Antiqua" w:hAnsi="Book Antiqua" w:cs="Arial"/>
        </w:rPr>
        <w:t xml:space="preserve"> </w:t>
      </w:r>
      <w:r w:rsidR="00E330CB" w:rsidRPr="000F5266">
        <w:rPr>
          <w:rFonts w:ascii="Book Antiqua" w:hAnsi="Book Antiqua" w:cs="Arial"/>
        </w:rPr>
        <w:t>a</w:t>
      </w:r>
      <w:r w:rsidR="005B20D2" w:rsidRPr="000F5266">
        <w:rPr>
          <w:rFonts w:ascii="Book Antiqua" w:hAnsi="Book Antiqua" w:cs="Arial"/>
        </w:rPr>
        <w:t>tr</w:t>
      </w:r>
      <w:r w:rsidR="00A808CB" w:rsidRPr="000F5266">
        <w:rPr>
          <w:rFonts w:ascii="Book Antiqua" w:hAnsi="Book Antiqua" w:cs="Arial"/>
        </w:rPr>
        <w:t>ibu</w:t>
      </w:r>
      <w:r w:rsidR="007F24D1">
        <w:rPr>
          <w:rFonts w:ascii="Book Antiqua" w:hAnsi="Book Antiqua" w:cs="Arial"/>
        </w:rPr>
        <w:t>ir</w:t>
      </w:r>
      <w:r w:rsidR="00A808CB" w:rsidRPr="000F5266">
        <w:rPr>
          <w:rFonts w:ascii="Book Antiqua" w:hAnsi="Book Antiqua" w:cs="Arial"/>
        </w:rPr>
        <w:t xml:space="preserve"> a</w:t>
      </w:r>
      <w:r w:rsidR="00E330CB" w:rsidRPr="000F5266">
        <w:rPr>
          <w:rFonts w:ascii="Book Antiqua" w:hAnsi="Book Antiqua" w:cs="Arial"/>
        </w:rPr>
        <w:t xml:space="preserve"> </w:t>
      </w:r>
      <w:r w:rsidR="00A808CB" w:rsidRPr="000F5266">
        <w:rPr>
          <w:rFonts w:ascii="Book Antiqua" w:hAnsi="Book Antiqua" w:cs="Arial"/>
        </w:rPr>
        <w:t>l</w:t>
      </w:r>
      <w:r w:rsidR="00E330CB" w:rsidRPr="000F5266">
        <w:rPr>
          <w:rFonts w:ascii="Book Antiqua" w:hAnsi="Book Antiqua" w:cs="Arial"/>
        </w:rPr>
        <w:t>a</w:t>
      </w:r>
      <w:r w:rsidR="00A808CB" w:rsidRPr="000F5266">
        <w:rPr>
          <w:rFonts w:ascii="Book Antiqua" w:hAnsi="Book Antiqua" w:cs="Arial"/>
        </w:rPr>
        <w:t xml:space="preserve"> </w:t>
      </w:r>
      <w:r w:rsidR="00E330CB" w:rsidRPr="000F5266">
        <w:rPr>
          <w:rFonts w:ascii="Book Antiqua" w:hAnsi="Book Antiqua" w:cs="Arial"/>
        </w:rPr>
        <w:t xml:space="preserve">técnica </w:t>
      </w:r>
      <w:r w:rsidR="00A808CB" w:rsidRPr="000F5266">
        <w:rPr>
          <w:rFonts w:ascii="Book Antiqua" w:hAnsi="Book Antiqua" w:cs="Arial"/>
        </w:rPr>
        <w:t>de síntesis</w:t>
      </w:r>
      <w:r w:rsidR="007F24D1">
        <w:rPr>
          <w:rFonts w:ascii="Book Antiqua" w:hAnsi="Book Antiqua" w:cs="Arial"/>
        </w:rPr>
        <w:t xml:space="preserve"> de las películas</w:t>
      </w:r>
      <w:r w:rsidR="00A808CB" w:rsidRPr="000F5266">
        <w:rPr>
          <w:rFonts w:ascii="Book Antiqua" w:hAnsi="Book Antiqua" w:cs="Arial"/>
        </w:rPr>
        <w:t>.</w:t>
      </w:r>
    </w:p>
    <w:p w14:paraId="2B32BFD2" w14:textId="64934556" w:rsidR="00B67964" w:rsidRPr="000933D7" w:rsidRDefault="00B67964" w:rsidP="000933D7">
      <w:pPr>
        <w:pStyle w:val="Descripcin"/>
        <w:keepNext/>
        <w:spacing w:after="0" w:line="276" w:lineRule="auto"/>
        <w:jc w:val="both"/>
        <w:rPr>
          <w:rFonts w:ascii="Book Antiqua" w:hAnsi="Book Antiqua"/>
          <w:b/>
          <w:color w:val="auto"/>
          <w:sz w:val="22"/>
          <w:szCs w:val="20"/>
        </w:rPr>
      </w:pPr>
    </w:p>
    <w:p w14:paraId="66736D2A" w14:textId="7B147A80" w:rsidR="005B20D2" w:rsidRPr="001B1B89" w:rsidRDefault="005B20D2" w:rsidP="000933D7">
      <w:pPr>
        <w:pStyle w:val="Descripcin"/>
        <w:keepNext/>
        <w:spacing w:after="0" w:line="276" w:lineRule="auto"/>
        <w:rPr>
          <w:rFonts w:ascii="Book Antiqua" w:hAnsi="Book Antiqua"/>
          <w:b/>
          <w:color w:val="auto"/>
          <w:sz w:val="22"/>
        </w:rPr>
      </w:pPr>
      <w:bookmarkStart w:id="197" w:name="_Ref135407937"/>
      <w:bookmarkStart w:id="198" w:name="_Ref135407932"/>
      <w:bookmarkStart w:id="199" w:name="_Toc180150138"/>
      <w:r w:rsidRPr="001B1B89">
        <w:rPr>
          <w:rFonts w:ascii="Book Antiqua" w:hAnsi="Book Antiqua"/>
          <w:b/>
          <w:color w:val="auto"/>
          <w:sz w:val="22"/>
        </w:rPr>
        <w:t xml:space="preserve">Tabla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Tabla \* ARABIC </w:instrText>
      </w:r>
      <w:r w:rsidRPr="001B1B89">
        <w:rPr>
          <w:rFonts w:ascii="Book Antiqua" w:hAnsi="Book Antiqua"/>
          <w:b/>
          <w:color w:val="auto"/>
          <w:sz w:val="22"/>
        </w:rPr>
        <w:fldChar w:fldCharType="separate"/>
      </w:r>
      <w:r w:rsidR="00D55F97">
        <w:rPr>
          <w:rFonts w:ascii="Book Antiqua" w:hAnsi="Book Antiqua"/>
          <w:b/>
          <w:noProof/>
          <w:color w:val="auto"/>
          <w:sz w:val="22"/>
        </w:rPr>
        <w:t>14</w:t>
      </w:r>
      <w:r w:rsidRPr="001B1B89">
        <w:rPr>
          <w:rFonts w:ascii="Book Antiqua" w:hAnsi="Book Antiqua"/>
          <w:b/>
          <w:color w:val="auto"/>
          <w:sz w:val="22"/>
        </w:rPr>
        <w:fldChar w:fldCharType="end"/>
      </w:r>
      <w:bookmarkEnd w:id="197"/>
      <w:r w:rsidRPr="001B1B89">
        <w:rPr>
          <w:rFonts w:ascii="Book Antiqua" w:hAnsi="Book Antiqua"/>
          <w:b/>
          <w:color w:val="auto"/>
          <w:sz w:val="22"/>
        </w:rPr>
        <w:t>. Espesores de películas de TiO</w:t>
      </w:r>
      <w:r w:rsidRPr="001B1B89">
        <w:rPr>
          <w:rFonts w:ascii="Book Antiqua" w:hAnsi="Book Antiqua"/>
          <w:b/>
          <w:color w:val="auto"/>
          <w:sz w:val="22"/>
          <w:vertAlign w:val="subscript"/>
        </w:rPr>
        <w:t>2</w:t>
      </w:r>
      <w:r w:rsidRPr="001B1B89">
        <w:rPr>
          <w:rFonts w:ascii="Book Antiqua" w:hAnsi="Book Antiqua"/>
          <w:b/>
          <w:color w:val="auto"/>
          <w:sz w:val="22"/>
        </w:rPr>
        <w:t xml:space="preserve"> </w:t>
      </w:r>
      <w:r w:rsidR="007C23C7" w:rsidRPr="001B1B89">
        <w:rPr>
          <w:rFonts w:ascii="Book Antiqua" w:hAnsi="Book Antiqua"/>
          <w:b/>
          <w:color w:val="auto"/>
          <w:sz w:val="22"/>
        </w:rPr>
        <w:t>modificadas</w:t>
      </w:r>
      <w:r w:rsidRPr="001B1B89">
        <w:rPr>
          <w:rFonts w:ascii="Book Antiqua" w:hAnsi="Book Antiqua"/>
          <w:b/>
          <w:color w:val="auto"/>
          <w:sz w:val="22"/>
        </w:rPr>
        <w:t xml:space="preserve"> con </w:t>
      </w:r>
      <w:bookmarkEnd w:id="198"/>
      <w:r w:rsidR="000F5266" w:rsidRPr="001B1B89">
        <w:rPr>
          <w:rFonts w:ascii="Book Antiqua" w:hAnsi="Book Antiqua"/>
          <w:b/>
          <w:color w:val="auto"/>
          <w:sz w:val="22"/>
        </w:rPr>
        <w:t>nanoestructuras</w:t>
      </w:r>
      <w:r w:rsidR="007C23C7" w:rsidRPr="001B1B89">
        <w:rPr>
          <w:rFonts w:ascii="Book Antiqua" w:hAnsi="Book Antiqua"/>
          <w:b/>
          <w:color w:val="auto"/>
          <w:sz w:val="22"/>
        </w:rPr>
        <w:t xml:space="preserve"> de MoO</w:t>
      </w:r>
      <w:r w:rsidR="007C23C7" w:rsidRPr="001B1B89">
        <w:rPr>
          <w:rFonts w:ascii="Book Antiqua" w:hAnsi="Book Antiqua"/>
          <w:b/>
          <w:color w:val="auto"/>
          <w:sz w:val="22"/>
          <w:vertAlign w:val="subscript"/>
        </w:rPr>
        <w:t>3</w:t>
      </w:r>
      <w:bookmarkEnd w:id="199"/>
    </w:p>
    <w:tbl>
      <w:tblPr>
        <w:tblStyle w:val="Tabladelista2-nfasis1"/>
        <w:tblW w:w="5180" w:type="dxa"/>
        <w:jc w:val="center"/>
        <w:tblLook w:val="0420" w:firstRow="1" w:lastRow="0" w:firstColumn="0" w:lastColumn="0" w:noHBand="0" w:noVBand="1"/>
      </w:tblPr>
      <w:tblGrid>
        <w:gridCol w:w="2540"/>
        <w:gridCol w:w="2640"/>
      </w:tblGrid>
      <w:tr w:rsidR="007C23C7" w:rsidRPr="00796D21" w14:paraId="708CE0C4" w14:textId="77777777" w:rsidTr="007F24D1">
        <w:trPr>
          <w:cnfStyle w:val="100000000000" w:firstRow="1" w:lastRow="0" w:firstColumn="0" w:lastColumn="0" w:oddVBand="0" w:evenVBand="0" w:oddHBand="0" w:evenHBand="0" w:firstRowFirstColumn="0" w:firstRowLastColumn="0" w:lastRowFirstColumn="0" w:lastRowLastColumn="0"/>
          <w:trHeight w:val="454"/>
          <w:jc w:val="center"/>
        </w:trPr>
        <w:tc>
          <w:tcPr>
            <w:tcW w:w="2540" w:type="dxa"/>
            <w:vAlign w:val="center"/>
            <w:hideMark/>
          </w:tcPr>
          <w:p w14:paraId="54F59EB9" w14:textId="77777777" w:rsidR="007C23C7" w:rsidRPr="00796D21" w:rsidRDefault="007C23C7" w:rsidP="008B20B6">
            <w:pPr>
              <w:spacing w:after="0" w:line="276" w:lineRule="auto"/>
              <w:rPr>
                <w:rFonts w:ascii="Book Antiqua" w:hAnsi="Book Antiqua" w:cs="Arial"/>
              </w:rPr>
            </w:pPr>
            <w:r w:rsidRPr="00796D21">
              <w:rPr>
                <w:rFonts w:ascii="Book Antiqua" w:hAnsi="Book Antiqua" w:cs="Arial"/>
              </w:rPr>
              <w:t>Película</w:t>
            </w:r>
          </w:p>
        </w:tc>
        <w:tc>
          <w:tcPr>
            <w:tcW w:w="2640" w:type="dxa"/>
            <w:vAlign w:val="center"/>
            <w:hideMark/>
          </w:tcPr>
          <w:p w14:paraId="6DD70B53" w14:textId="56E46C75" w:rsidR="007C23C7" w:rsidRPr="00796D21" w:rsidRDefault="007C23C7" w:rsidP="008B20B6">
            <w:pPr>
              <w:spacing w:after="0" w:line="276" w:lineRule="auto"/>
              <w:rPr>
                <w:rFonts w:ascii="Book Antiqua" w:hAnsi="Book Antiqua" w:cs="Arial"/>
              </w:rPr>
            </w:pPr>
            <w:r>
              <w:rPr>
                <w:rFonts w:ascii="Book Antiqua" w:hAnsi="Book Antiqua" w:cs="Arial"/>
              </w:rPr>
              <w:t>Espesor</w:t>
            </w:r>
            <w:r w:rsidRPr="00796D21">
              <w:rPr>
                <w:rFonts w:ascii="Book Antiqua" w:hAnsi="Book Antiqua" w:cs="Arial"/>
              </w:rPr>
              <w:t xml:space="preserve"> (nm)</w:t>
            </w:r>
          </w:p>
        </w:tc>
      </w:tr>
      <w:tr w:rsidR="007C23C7" w:rsidRPr="00796D21" w14:paraId="5202A8F0" w14:textId="77777777" w:rsidTr="007F24D1">
        <w:trPr>
          <w:cnfStyle w:val="000000100000" w:firstRow="0" w:lastRow="0" w:firstColumn="0" w:lastColumn="0" w:oddVBand="0" w:evenVBand="0" w:oddHBand="1" w:evenHBand="0" w:firstRowFirstColumn="0" w:firstRowLastColumn="0" w:lastRowFirstColumn="0" w:lastRowLastColumn="0"/>
          <w:trHeight w:val="454"/>
          <w:jc w:val="center"/>
        </w:trPr>
        <w:tc>
          <w:tcPr>
            <w:tcW w:w="2540" w:type="dxa"/>
            <w:vAlign w:val="center"/>
            <w:hideMark/>
          </w:tcPr>
          <w:p w14:paraId="6797AA20" w14:textId="54CB4C07" w:rsidR="007C23C7" w:rsidRPr="00796D21" w:rsidRDefault="007C23C7" w:rsidP="00796D21">
            <w:pPr>
              <w:spacing w:after="0" w:line="276" w:lineRule="auto"/>
              <w:rPr>
                <w:rFonts w:ascii="Book Antiqua" w:hAnsi="Book Antiqua" w:cs="Arial"/>
              </w:rPr>
            </w:pPr>
            <w:r>
              <w:rPr>
                <w:rFonts w:ascii="Book Antiqua" w:hAnsi="Book Antiqua" w:cs="Arial"/>
              </w:rPr>
              <w:t>TiO</w:t>
            </w:r>
            <w:r w:rsidRPr="00796D21">
              <w:rPr>
                <w:rFonts w:ascii="Book Antiqua" w:hAnsi="Book Antiqua" w:cs="Arial"/>
                <w:vertAlign w:val="subscript"/>
              </w:rPr>
              <w:t>2</w:t>
            </w:r>
          </w:p>
        </w:tc>
        <w:tc>
          <w:tcPr>
            <w:tcW w:w="2640" w:type="dxa"/>
            <w:vAlign w:val="center"/>
            <w:hideMark/>
          </w:tcPr>
          <w:p w14:paraId="40666F42" w14:textId="77777777" w:rsidR="007C23C7" w:rsidRPr="00796D21" w:rsidRDefault="007C23C7" w:rsidP="008B20B6">
            <w:pPr>
              <w:spacing w:after="0" w:line="276" w:lineRule="auto"/>
              <w:rPr>
                <w:rFonts w:ascii="Book Antiqua" w:hAnsi="Book Antiqua" w:cs="Arial"/>
              </w:rPr>
            </w:pPr>
            <w:r w:rsidRPr="00796D21">
              <w:rPr>
                <w:rFonts w:ascii="Book Antiqua" w:hAnsi="Book Antiqua" w:cs="Arial"/>
              </w:rPr>
              <w:t>206</w:t>
            </w:r>
          </w:p>
        </w:tc>
      </w:tr>
      <w:tr w:rsidR="007C23C7" w:rsidRPr="00796D21" w14:paraId="3F24E315" w14:textId="77777777" w:rsidTr="007F24D1">
        <w:trPr>
          <w:trHeight w:val="454"/>
          <w:jc w:val="center"/>
        </w:trPr>
        <w:tc>
          <w:tcPr>
            <w:tcW w:w="2540" w:type="dxa"/>
            <w:vAlign w:val="center"/>
            <w:hideMark/>
          </w:tcPr>
          <w:p w14:paraId="4B17CE03" w14:textId="7D253206" w:rsidR="007C23C7" w:rsidRPr="00796D21" w:rsidRDefault="007C23C7" w:rsidP="007C23C7">
            <w:pPr>
              <w:spacing w:after="0" w:line="276" w:lineRule="auto"/>
              <w:rPr>
                <w:rFonts w:ascii="Book Antiqua" w:hAnsi="Book Antiqua" w:cs="Arial"/>
              </w:rPr>
            </w:pPr>
            <w:r>
              <w:rPr>
                <w:rFonts w:ascii="Book Antiqua" w:hAnsi="Book Antiqua" w:cs="Arial"/>
              </w:rPr>
              <w:t>TiMo-A</w:t>
            </w:r>
          </w:p>
        </w:tc>
        <w:tc>
          <w:tcPr>
            <w:tcW w:w="2640" w:type="dxa"/>
            <w:vAlign w:val="center"/>
          </w:tcPr>
          <w:p w14:paraId="6B472639" w14:textId="233C82BC" w:rsidR="007C23C7" w:rsidRPr="00796D21" w:rsidRDefault="007C23C7" w:rsidP="008B20B6">
            <w:pPr>
              <w:spacing w:after="0" w:line="276" w:lineRule="auto"/>
              <w:rPr>
                <w:rFonts w:ascii="Book Antiqua" w:hAnsi="Book Antiqua" w:cs="Arial"/>
              </w:rPr>
            </w:pPr>
            <w:r>
              <w:rPr>
                <w:rFonts w:ascii="Book Antiqua" w:hAnsi="Book Antiqua" w:cs="Arial"/>
              </w:rPr>
              <w:t>283</w:t>
            </w:r>
          </w:p>
        </w:tc>
      </w:tr>
      <w:tr w:rsidR="007C23C7" w:rsidRPr="00796D21" w14:paraId="749F8705" w14:textId="77777777" w:rsidTr="007F24D1">
        <w:trPr>
          <w:cnfStyle w:val="000000100000" w:firstRow="0" w:lastRow="0" w:firstColumn="0" w:lastColumn="0" w:oddVBand="0" w:evenVBand="0" w:oddHBand="1" w:evenHBand="0" w:firstRowFirstColumn="0" w:firstRowLastColumn="0" w:lastRowFirstColumn="0" w:lastRowLastColumn="0"/>
          <w:trHeight w:val="454"/>
          <w:jc w:val="center"/>
        </w:trPr>
        <w:tc>
          <w:tcPr>
            <w:tcW w:w="2540" w:type="dxa"/>
            <w:vAlign w:val="center"/>
            <w:hideMark/>
          </w:tcPr>
          <w:p w14:paraId="052862EA" w14:textId="1A7185E5" w:rsidR="007C23C7" w:rsidRPr="00796D21" w:rsidRDefault="007C23C7" w:rsidP="007C23C7">
            <w:pPr>
              <w:spacing w:after="0" w:line="276" w:lineRule="auto"/>
              <w:rPr>
                <w:rFonts w:ascii="Book Antiqua" w:hAnsi="Book Antiqua" w:cs="Arial"/>
              </w:rPr>
            </w:pPr>
            <w:r>
              <w:rPr>
                <w:rFonts w:ascii="Book Antiqua" w:hAnsi="Book Antiqua" w:cs="Arial"/>
              </w:rPr>
              <w:t>TiMo-B</w:t>
            </w:r>
          </w:p>
        </w:tc>
        <w:tc>
          <w:tcPr>
            <w:tcW w:w="2640" w:type="dxa"/>
            <w:vAlign w:val="center"/>
          </w:tcPr>
          <w:p w14:paraId="79676D04" w14:textId="7CD9D325" w:rsidR="007C23C7" w:rsidRPr="00796D21" w:rsidRDefault="007C23C7" w:rsidP="008B20B6">
            <w:pPr>
              <w:spacing w:after="0" w:line="276" w:lineRule="auto"/>
              <w:rPr>
                <w:rFonts w:ascii="Book Antiqua" w:hAnsi="Book Antiqua" w:cs="Arial"/>
              </w:rPr>
            </w:pPr>
            <w:r>
              <w:rPr>
                <w:rFonts w:ascii="Book Antiqua" w:hAnsi="Book Antiqua" w:cs="Arial"/>
              </w:rPr>
              <w:t>184</w:t>
            </w:r>
          </w:p>
        </w:tc>
      </w:tr>
      <w:tr w:rsidR="007C23C7" w:rsidRPr="00796D21" w14:paraId="2F6BB333" w14:textId="77777777" w:rsidTr="007F24D1">
        <w:trPr>
          <w:trHeight w:val="454"/>
          <w:jc w:val="center"/>
        </w:trPr>
        <w:tc>
          <w:tcPr>
            <w:tcW w:w="2540" w:type="dxa"/>
            <w:vAlign w:val="center"/>
            <w:hideMark/>
          </w:tcPr>
          <w:p w14:paraId="380CDD11" w14:textId="5C656B0B" w:rsidR="007C23C7" w:rsidRPr="00796D21" w:rsidRDefault="007C23C7" w:rsidP="007C23C7">
            <w:pPr>
              <w:spacing w:after="0" w:line="276" w:lineRule="auto"/>
              <w:rPr>
                <w:rFonts w:ascii="Book Antiqua" w:hAnsi="Book Antiqua" w:cs="Arial"/>
              </w:rPr>
            </w:pPr>
            <w:r>
              <w:rPr>
                <w:rFonts w:ascii="Book Antiqua" w:hAnsi="Book Antiqua" w:cs="Arial"/>
              </w:rPr>
              <w:t>TiMo-C</w:t>
            </w:r>
          </w:p>
        </w:tc>
        <w:tc>
          <w:tcPr>
            <w:tcW w:w="2640" w:type="dxa"/>
            <w:vAlign w:val="center"/>
          </w:tcPr>
          <w:p w14:paraId="6089A3EC" w14:textId="38E9F64A" w:rsidR="007C23C7" w:rsidRPr="00796D21" w:rsidRDefault="00F840B8" w:rsidP="008B20B6">
            <w:pPr>
              <w:spacing w:after="0" w:line="276" w:lineRule="auto"/>
              <w:rPr>
                <w:rFonts w:ascii="Book Antiqua" w:hAnsi="Book Antiqua" w:cs="Arial"/>
              </w:rPr>
            </w:pPr>
            <w:r>
              <w:rPr>
                <w:rFonts w:ascii="Book Antiqua" w:hAnsi="Book Antiqua" w:cs="Arial"/>
              </w:rPr>
              <w:t>238</w:t>
            </w:r>
          </w:p>
        </w:tc>
      </w:tr>
      <w:tr w:rsidR="007C23C7" w:rsidRPr="00796D21" w14:paraId="45E04904" w14:textId="77777777" w:rsidTr="007F24D1">
        <w:trPr>
          <w:cnfStyle w:val="000000100000" w:firstRow="0" w:lastRow="0" w:firstColumn="0" w:lastColumn="0" w:oddVBand="0" w:evenVBand="0" w:oddHBand="1" w:evenHBand="0" w:firstRowFirstColumn="0" w:firstRowLastColumn="0" w:lastRowFirstColumn="0" w:lastRowLastColumn="0"/>
          <w:trHeight w:val="454"/>
          <w:jc w:val="center"/>
        </w:trPr>
        <w:tc>
          <w:tcPr>
            <w:tcW w:w="2540" w:type="dxa"/>
            <w:vAlign w:val="center"/>
          </w:tcPr>
          <w:p w14:paraId="41DD3AC8" w14:textId="1E5A55C7" w:rsidR="007C23C7" w:rsidRDefault="007C23C7" w:rsidP="008B20B6">
            <w:pPr>
              <w:spacing w:after="0" w:line="276" w:lineRule="auto"/>
              <w:rPr>
                <w:rFonts w:ascii="Book Antiqua" w:hAnsi="Book Antiqua" w:cs="Arial"/>
              </w:rPr>
            </w:pPr>
            <w:r>
              <w:rPr>
                <w:rFonts w:ascii="Book Antiqua" w:hAnsi="Book Antiqua" w:cs="Arial"/>
              </w:rPr>
              <w:t>TiMo-D</w:t>
            </w:r>
          </w:p>
        </w:tc>
        <w:tc>
          <w:tcPr>
            <w:tcW w:w="2640" w:type="dxa"/>
            <w:vAlign w:val="center"/>
          </w:tcPr>
          <w:p w14:paraId="5F24ED1C" w14:textId="029A34CD" w:rsidR="007C23C7" w:rsidRPr="00796D21" w:rsidRDefault="00F840B8" w:rsidP="008B20B6">
            <w:pPr>
              <w:spacing w:after="0" w:line="276" w:lineRule="auto"/>
              <w:rPr>
                <w:rFonts w:ascii="Book Antiqua" w:hAnsi="Book Antiqua" w:cs="Arial"/>
              </w:rPr>
            </w:pPr>
            <w:r>
              <w:rPr>
                <w:rFonts w:ascii="Book Antiqua" w:hAnsi="Book Antiqua" w:cs="Arial"/>
              </w:rPr>
              <w:t>178</w:t>
            </w:r>
          </w:p>
        </w:tc>
      </w:tr>
      <w:tr w:rsidR="007C23C7" w:rsidRPr="00796D21" w14:paraId="1E3F295D" w14:textId="77777777" w:rsidTr="007F24D1">
        <w:trPr>
          <w:trHeight w:val="454"/>
          <w:jc w:val="center"/>
        </w:trPr>
        <w:tc>
          <w:tcPr>
            <w:tcW w:w="2540" w:type="dxa"/>
            <w:vAlign w:val="center"/>
          </w:tcPr>
          <w:p w14:paraId="2461DA6A" w14:textId="1D85E67C" w:rsidR="007C23C7" w:rsidRDefault="007C23C7" w:rsidP="008B20B6">
            <w:pPr>
              <w:spacing w:after="0" w:line="276" w:lineRule="auto"/>
              <w:rPr>
                <w:rFonts w:ascii="Book Antiqua" w:hAnsi="Book Antiqua" w:cs="Arial"/>
              </w:rPr>
            </w:pPr>
            <w:r>
              <w:rPr>
                <w:rFonts w:ascii="Book Antiqua" w:hAnsi="Book Antiqua" w:cs="Arial"/>
              </w:rPr>
              <w:t>TiMo-E</w:t>
            </w:r>
          </w:p>
        </w:tc>
        <w:tc>
          <w:tcPr>
            <w:tcW w:w="2640" w:type="dxa"/>
            <w:vAlign w:val="center"/>
          </w:tcPr>
          <w:p w14:paraId="5904CAFB" w14:textId="33B89AED" w:rsidR="007C23C7" w:rsidRPr="00796D21" w:rsidRDefault="007C23C7" w:rsidP="008B20B6">
            <w:pPr>
              <w:spacing w:after="0" w:line="276" w:lineRule="auto"/>
              <w:rPr>
                <w:rFonts w:ascii="Book Antiqua" w:hAnsi="Book Antiqua" w:cs="Arial"/>
              </w:rPr>
            </w:pPr>
            <w:r>
              <w:rPr>
                <w:rFonts w:ascii="Book Antiqua" w:hAnsi="Book Antiqua" w:cs="Arial"/>
              </w:rPr>
              <w:t>227</w:t>
            </w:r>
          </w:p>
        </w:tc>
      </w:tr>
      <w:tr w:rsidR="007C23C7" w:rsidRPr="00211621" w14:paraId="6C8D48C6" w14:textId="77777777" w:rsidTr="007F24D1">
        <w:trPr>
          <w:cnfStyle w:val="000000100000" w:firstRow="0" w:lastRow="0" w:firstColumn="0" w:lastColumn="0" w:oddVBand="0" w:evenVBand="0" w:oddHBand="1" w:evenHBand="0" w:firstRowFirstColumn="0" w:firstRowLastColumn="0" w:lastRowFirstColumn="0" w:lastRowLastColumn="0"/>
          <w:trHeight w:val="454"/>
          <w:jc w:val="center"/>
        </w:trPr>
        <w:tc>
          <w:tcPr>
            <w:tcW w:w="2540" w:type="dxa"/>
            <w:vAlign w:val="center"/>
          </w:tcPr>
          <w:p w14:paraId="51C668AB" w14:textId="77777777" w:rsidR="007C23C7" w:rsidRPr="00796D21" w:rsidRDefault="007C23C7" w:rsidP="008B20B6">
            <w:pPr>
              <w:spacing w:after="0" w:line="276" w:lineRule="auto"/>
              <w:rPr>
                <w:rFonts w:ascii="Book Antiqua" w:hAnsi="Book Antiqua" w:cs="Arial"/>
                <w:b/>
              </w:rPr>
            </w:pPr>
            <w:r w:rsidRPr="00796D21">
              <w:rPr>
                <w:rFonts w:ascii="Book Antiqua" w:hAnsi="Book Antiqua" w:cs="Arial"/>
                <w:b/>
              </w:rPr>
              <w:t>Promedio</w:t>
            </w:r>
          </w:p>
        </w:tc>
        <w:tc>
          <w:tcPr>
            <w:tcW w:w="2640" w:type="dxa"/>
            <w:vAlign w:val="center"/>
          </w:tcPr>
          <w:p w14:paraId="43AA4A5A" w14:textId="52164C1A" w:rsidR="007C23C7" w:rsidRPr="00725F23" w:rsidRDefault="007C23C7" w:rsidP="008B20B6">
            <w:pPr>
              <w:spacing w:after="0" w:line="276" w:lineRule="auto"/>
              <w:rPr>
                <w:rFonts w:ascii="Book Antiqua" w:hAnsi="Book Antiqua" w:cs="Arial"/>
                <w:b/>
              </w:rPr>
            </w:pPr>
            <w:r>
              <w:rPr>
                <w:rFonts w:ascii="Book Antiqua" w:hAnsi="Book Antiqua" w:cs="Arial"/>
                <w:b/>
              </w:rPr>
              <w:t>222</w:t>
            </w:r>
            <w:r w:rsidRPr="00796D21">
              <w:rPr>
                <w:rFonts w:ascii="Book Antiqua" w:hAnsi="Book Antiqua" w:cs="Arial"/>
                <w:b/>
              </w:rPr>
              <w:t xml:space="preserve"> nm</w:t>
            </w:r>
          </w:p>
        </w:tc>
      </w:tr>
    </w:tbl>
    <w:p w14:paraId="066E213D" w14:textId="77777777" w:rsidR="00B67964" w:rsidRDefault="00B67964" w:rsidP="000933D7">
      <w:pPr>
        <w:spacing w:after="0" w:line="276" w:lineRule="auto"/>
        <w:jc w:val="both"/>
      </w:pPr>
    </w:p>
    <w:p w14:paraId="0623EE6A" w14:textId="705A082C" w:rsidR="00796D21" w:rsidRPr="008B20B6" w:rsidRDefault="00312F15" w:rsidP="000933D7">
      <w:pPr>
        <w:spacing w:after="0" w:line="276" w:lineRule="auto"/>
        <w:jc w:val="both"/>
        <w:rPr>
          <w:rFonts w:ascii="Book Antiqua" w:hAnsi="Book Antiqua" w:cs="Arial"/>
        </w:rPr>
      </w:pPr>
      <w:r>
        <w:rPr>
          <w:rFonts w:ascii="Book Antiqua" w:hAnsi="Book Antiqua" w:cs="Arial"/>
        </w:rPr>
        <w:t xml:space="preserve">En la </w:t>
      </w:r>
      <w:r>
        <w:rPr>
          <w:rFonts w:ascii="Book Antiqua" w:hAnsi="Book Antiqua" w:cs="Arial"/>
        </w:rPr>
        <w:fldChar w:fldCharType="begin"/>
      </w:r>
      <w:r>
        <w:rPr>
          <w:rFonts w:ascii="Book Antiqua" w:hAnsi="Book Antiqua" w:cs="Arial"/>
        </w:rPr>
        <w:instrText xml:space="preserve"> REF _Ref135409226 \h </w:instrText>
      </w:r>
      <w:r>
        <w:rPr>
          <w:rFonts w:ascii="Book Antiqua" w:hAnsi="Book Antiqua" w:cs="Arial"/>
        </w:rPr>
      </w:r>
      <w:r>
        <w:rPr>
          <w:rFonts w:ascii="Book Antiqua" w:hAnsi="Book Antiqua" w:cs="Arial"/>
        </w:rPr>
        <w:fldChar w:fldCharType="separate"/>
      </w:r>
      <w:r w:rsidR="00D55F97" w:rsidRPr="001B1B89">
        <w:rPr>
          <w:rFonts w:ascii="Book Antiqua" w:hAnsi="Book Antiqua"/>
          <w:b/>
        </w:rPr>
        <w:t xml:space="preserve">Figura </w:t>
      </w:r>
      <w:r w:rsidR="00D55F97">
        <w:rPr>
          <w:rFonts w:ascii="Book Antiqua" w:hAnsi="Book Antiqua"/>
          <w:b/>
          <w:noProof/>
        </w:rPr>
        <w:t>35</w:t>
      </w:r>
      <w:r>
        <w:rPr>
          <w:rFonts w:ascii="Book Antiqua" w:hAnsi="Book Antiqua" w:cs="Arial"/>
        </w:rPr>
        <w:fldChar w:fldCharType="end"/>
      </w:r>
      <w:r w:rsidR="00796D21" w:rsidRPr="008B20B6">
        <w:rPr>
          <w:rFonts w:ascii="Book Antiqua" w:hAnsi="Book Antiqua" w:cs="Arial"/>
        </w:rPr>
        <w:t xml:space="preserve">, se pueden observar los espectros UV-Vis de las películas de dióxido de titanio </w:t>
      </w:r>
      <w:r w:rsidR="00A60A38" w:rsidRPr="0054723F">
        <w:rPr>
          <w:rFonts w:ascii="Book Antiqua" w:hAnsi="Book Antiqua" w:cs="Arial"/>
        </w:rPr>
        <w:t>modificadas</w:t>
      </w:r>
      <w:r w:rsidR="00796D21" w:rsidRPr="0054723F">
        <w:rPr>
          <w:rFonts w:ascii="Book Antiqua" w:hAnsi="Book Antiqua" w:cs="Arial"/>
        </w:rPr>
        <w:t xml:space="preserve"> con </w:t>
      </w:r>
      <w:r w:rsidR="00B7641B">
        <w:rPr>
          <w:rFonts w:ascii="Book Antiqua" w:hAnsi="Book Antiqua" w:cs="Arial"/>
        </w:rPr>
        <w:t>nanopartículas</w:t>
      </w:r>
      <w:r w:rsidR="009E72E8" w:rsidRPr="0054723F">
        <w:rPr>
          <w:rFonts w:ascii="Book Antiqua" w:hAnsi="Book Antiqua" w:cs="Arial"/>
        </w:rPr>
        <w:t xml:space="preserve"> de MoO</w:t>
      </w:r>
      <w:r w:rsidR="009E72E8" w:rsidRPr="0054723F">
        <w:rPr>
          <w:rFonts w:ascii="Book Antiqua" w:hAnsi="Book Antiqua" w:cs="Arial"/>
          <w:vertAlign w:val="subscript"/>
        </w:rPr>
        <w:t>3</w:t>
      </w:r>
      <w:r w:rsidR="007402FD">
        <w:rPr>
          <w:rFonts w:ascii="Book Antiqua" w:hAnsi="Book Antiqua" w:cs="Arial"/>
        </w:rPr>
        <w:t xml:space="preserve"> a partir de los cuales se llevó a cabo el cálculo del espesor descrito anteriormente.</w:t>
      </w:r>
    </w:p>
    <w:p w14:paraId="030A73C9" w14:textId="6EA89CA6" w:rsidR="00312F15" w:rsidRDefault="00B77D82" w:rsidP="000933D7">
      <w:pPr>
        <w:keepNext/>
        <w:spacing w:after="0" w:line="276" w:lineRule="auto"/>
      </w:pPr>
      <w:r>
        <w:object w:dxaOrig="6151" w:dyaOrig="4669" w14:anchorId="42568C18">
          <v:shape id="_x0000_i1064" type="#_x0000_t75" style="width:236.3pt;height:187.75pt" o:ole="">
            <v:imagedata r:id="rId120" o:title="" croptop="4094f" cropbottom="3077f" cropleft="4413f" cropright="5570f"/>
          </v:shape>
          <o:OLEObject Type="Embed" ProgID="Origin50.Graph" ShapeID="_x0000_i1064" DrawAspect="Content" ObjectID="_1791135709" r:id="rId121"/>
        </w:object>
      </w:r>
    </w:p>
    <w:p w14:paraId="3F960D91" w14:textId="24AEF40A" w:rsidR="006D541B" w:rsidRPr="00312F15" w:rsidRDefault="00312F15" w:rsidP="000933D7">
      <w:pPr>
        <w:pStyle w:val="Descripcin"/>
        <w:spacing w:after="0" w:line="276" w:lineRule="auto"/>
        <w:rPr>
          <w:rFonts w:ascii="Book Antiqua" w:hAnsi="Book Antiqua"/>
          <w:b/>
          <w:color w:val="auto"/>
          <w:sz w:val="20"/>
        </w:rPr>
      </w:pPr>
      <w:bookmarkStart w:id="200" w:name="_Ref135409226"/>
      <w:bookmarkStart w:id="201" w:name="_Ref135409220"/>
      <w:bookmarkStart w:id="202" w:name="_Toc180150282"/>
      <w:r w:rsidRPr="001B1B89">
        <w:rPr>
          <w:rFonts w:ascii="Book Antiqua" w:hAnsi="Book Antiqua"/>
          <w:b/>
          <w:color w:val="auto"/>
          <w:sz w:val="22"/>
        </w:rPr>
        <w:t xml:space="preserve">Figura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Figura \* ARABIC </w:instrText>
      </w:r>
      <w:r w:rsidRPr="001B1B89">
        <w:rPr>
          <w:rFonts w:ascii="Book Antiqua" w:hAnsi="Book Antiqua"/>
          <w:b/>
          <w:color w:val="auto"/>
          <w:sz w:val="22"/>
        </w:rPr>
        <w:fldChar w:fldCharType="separate"/>
      </w:r>
      <w:r w:rsidR="00D55F97">
        <w:rPr>
          <w:rFonts w:ascii="Book Antiqua" w:hAnsi="Book Antiqua"/>
          <w:b/>
          <w:noProof/>
          <w:color w:val="auto"/>
          <w:sz w:val="22"/>
        </w:rPr>
        <w:t>35</w:t>
      </w:r>
      <w:r w:rsidRPr="001B1B89">
        <w:rPr>
          <w:rFonts w:ascii="Book Antiqua" w:hAnsi="Book Antiqua"/>
          <w:b/>
          <w:color w:val="auto"/>
          <w:sz w:val="22"/>
        </w:rPr>
        <w:fldChar w:fldCharType="end"/>
      </w:r>
      <w:bookmarkEnd w:id="200"/>
      <w:r w:rsidRPr="001B1B89">
        <w:rPr>
          <w:rFonts w:ascii="Book Antiqua" w:hAnsi="Book Antiqua"/>
          <w:b/>
          <w:color w:val="auto"/>
          <w:sz w:val="22"/>
        </w:rPr>
        <w:t>. Espectros UV-Vis de Películas TiMo</w:t>
      </w:r>
      <w:bookmarkEnd w:id="201"/>
      <w:bookmarkEnd w:id="202"/>
    </w:p>
    <w:p w14:paraId="7A933E87" w14:textId="2867AB39" w:rsidR="006D541B" w:rsidRDefault="006D541B" w:rsidP="000933D7">
      <w:pPr>
        <w:spacing w:after="0" w:line="276" w:lineRule="auto"/>
        <w:jc w:val="both"/>
      </w:pPr>
    </w:p>
    <w:p w14:paraId="2C206401" w14:textId="1EF91F9E" w:rsidR="007402FD" w:rsidRDefault="007402FD" w:rsidP="000933D7">
      <w:pPr>
        <w:spacing w:after="0" w:line="276" w:lineRule="auto"/>
        <w:jc w:val="both"/>
        <w:rPr>
          <w:rFonts w:ascii="Book Antiqua" w:hAnsi="Book Antiqua"/>
        </w:rPr>
      </w:pPr>
      <w:r w:rsidRPr="007402FD">
        <w:rPr>
          <w:rFonts w:ascii="Book Antiqua" w:hAnsi="Book Antiqua"/>
        </w:rPr>
        <w:lastRenderedPageBreak/>
        <w:t xml:space="preserve">Los resultados de energía de banda prohibida se describen en la </w:t>
      </w:r>
      <w:r w:rsidR="00CD52BF" w:rsidRPr="00B7641B">
        <w:rPr>
          <w:rFonts w:ascii="Book Antiqua" w:hAnsi="Book Antiqua"/>
          <w:b/>
        </w:rPr>
        <w:fldChar w:fldCharType="begin"/>
      </w:r>
      <w:r w:rsidR="00CD52BF" w:rsidRPr="00B7641B">
        <w:rPr>
          <w:rFonts w:ascii="Book Antiqua" w:hAnsi="Book Antiqua"/>
          <w:b/>
        </w:rPr>
        <w:instrText xml:space="preserve"> REF _Ref179374787 \h </w:instrText>
      </w:r>
      <w:r w:rsidR="00B7641B" w:rsidRPr="00B7641B">
        <w:rPr>
          <w:rFonts w:ascii="Book Antiqua" w:hAnsi="Book Antiqua"/>
          <w:b/>
        </w:rPr>
        <w:instrText xml:space="preserve"> \* MERGEFORMAT </w:instrText>
      </w:r>
      <w:r w:rsidR="00CD52BF" w:rsidRPr="00B7641B">
        <w:rPr>
          <w:rFonts w:ascii="Book Antiqua" w:hAnsi="Book Antiqua"/>
          <w:b/>
        </w:rPr>
      </w:r>
      <w:r w:rsidR="00CD52BF" w:rsidRPr="00B7641B">
        <w:rPr>
          <w:rFonts w:ascii="Book Antiqua" w:hAnsi="Book Antiqua"/>
          <w:b/>
        </w:rPr>
        <w:fldChar w:fldCharType="separate"/>
      </w:r>
      <w:r w:rsidR="00D55F97" w:rsidRPr="00D55F97">
        <w:rPr>
          <w:rFonts w:ascii="Book Antiqua" w:hAnsi="Book Antiqua"/>
          <w:b/>
          <w:sz w:val="20"/>
        </w:rPr>
        <w:t xml:space="preserve">Tabla </w:t>
      </w:r>
      <w:r w:rsidR="00D55F97" w:rsidRPr="00D55F97">
        <w:rPr>
          <w:rFonts w:ascii="Book Antiqua" w:hAnsi="Book Antiqua"/>
          <w:b/>
          <w:noProof/>
          <w:sz w:val="20"/>
        </w:rPr>
        <w:t>15</w:t>
      </w:r>
      <w:r w:rsidR="00CD52BF" w:rsidRPr="00B7641B">
        <w:rPr>
          <w:rFonts w:ascii="Book Antiqua" w:hAnsi="Book Antiqua"/>
          <w:b/>
        </w:rPr>
        <w:fldChar w:fldCharType="end"/>
      </w:r>
      <w:r w:rsidRPr="007402FD">
        <w:rPr>
          <w:rFonts w:ascii="Book Antiqua" w:hAnsi="Book Antiqua"/>
        </w:rPr>
        <w:t>, en los c</w:t>
      </w:r>
      <w:r>
        <w:rPr>
          <w:rFonts w:ascii="Book Antiqua" w:hAnsi="Book Antiqua"/>
        </w:rPr>
        <w:t>uales se observa que el E</w:t>
      </w:r>
      <w:r w:rsidRPr="007402FD">
        <w:rPr>
          <w:rFonts w:ascii="Book Antiqua" w:hAnsi="Book Antiqua"/>
          <w:vertAlign w:val="subscript"/>
        </w:rPr>
        <w:t>g</w:t>
      </w:r>
      <w:r w:rsidRPr="007402FD">
        <w:rPr>
          <w:rFonts w:ascii="Book Antiqua" w:hAnsi="Book Antiqua"/>
        </w:rPr>
        <w:t xml:space="preserve"> ronda entre los 3.</w:t>
      </w:r>
      <w:r w:rsidR="000933D7">
        <w:rPr>
          <w:rFonts w:ascii="Book Antiqua" w:hAnsi="Book Antiqua"/>
        </w:rPr>
        <w:t>37</w:t>
      </w:r>
      <w:r w:rsidRPr="007402FD">
        <w:rPr>
          <w:rFonts w:ascii="Book Antiqua" w:hAnsi="Book Antiqua"/>
        </w:rPr>
        <w:t xml:space="preserve"> y 3.</w:t>
      </w:r>
      <w:r w:rsidR="000933D7">
        <w:rPr>
          <w:rFonts w:ascii="Book Antiqua" w:hAnsi="Book Antiqua"/>
        </w:rPr>
        <w:t>56</w:t>
      </w:r>
      <w:r w:rsidRPr="007402FD">
        <w:rPr>
          <w:rFonts w:ascii="Book Antiqua" w:hAnsi="Book Antiqua"/>
        </w:rPr>
        <w:t xml:space="preserve"> eV</w:t>
      </w:r>
      <w:r>
        <w:rPr>
          <w:rFonts w:ascii="Book Antiqua" w:hAnsi="Book Antiqua"/>
        </w:rPr>
        <w:t xml:space="preserve">. </w:t>
      </w:r>
      <w:r w:rsidR="00B7641B">
        <w:rPr>
          <w:rFonts w:ascii="Book Antiqua" w:hAnsi="Book Antiqua"/>
        </w:rPr>
        <w:t>E</w:t>
      </w:r>
      <w:r>
        <w:rPr>
          <w:rFonts w:ascii="Book Antiqua" w:hAnsi="Book Antiqua"/>
        </w:rPr>
        <w:t>l añadir nanopartículas de MoO</w:t>
      </w:r>
      <w:r w:rsidRPr="007402FD">
        <w:rPr>
          <w:rFonts w:ascii="Book Antiqua" w:hAnsi="Book Antiqua"/>
          <w:vertAlign w:val="subscript"/>
        </w:rPr>
        <w:t>3</w:t>
      </w:r>
      <w:r>
        <w:rPr>
          <w:rFonts w:ascii="Book Antiqua" w:hAnsi="Book Antiqua"/>
        </w:rPr>
        <w:t xml:space="preserve"> </w:t>
      </w:r>
      <w:r w:rsidR="000933D7">
        <w:rPr>
          <w:rFonts w:ascii="Book Antiqua" w:hAnsi="Book Antiqua"/>
        </w:rPr>
        <w:t>modificó la energía de banda prohibida.</w:t>
      </w:r>
      <w:r w:rsidRPr="007402FD">
        <w:rPr>
          <w:rFonts w:ascii="Book Antiqua" w:hAnsi="Book Antiqua"/>
        </w:rPr>
        <w:t xml:space="preserve"> </w:t>
      </w:r>
    </w:p>
    <w:p w14:paraId="083FCF3E" w14:textId="77777777" w:rsidR="00D5349B" w:rsidRDefault="00D5349B" w:rsidP="000933D7">
      <w:pPr>
        <w:spacing w:after="0" w:line="276" w:lineRule="auto"/>
        <w:jc w:val="both"/>
        <w:rPr>
          <w:rFonts w:ascii="Book Antiqua" w:hAnsi="Book Antiqua"/>
        </w:rPr>
      </w:pPr>
    </w:p>
    <w:p w14:paraId="0A7B6712" w14:textId="5DE7B8A9" w:rsidR="00CD52BF" w:rsidRPr="001B1B89" w:rsidRDefault="00CD52BF" w:rsidP="000933D7">
      <w:pPr>
        <w:pStyle w:val="Descripcin"/>
        <w:spacing w:after="0" w:line="276" w:lineRule="auto"/>
        <w:rPr>
          <w:rFonts w:ascii="Book Antiqua" w:hAnsi="Book Antiqua"/>
          <w:b/>
          <w:color w:val="auto"/>
          <w:sz w:val="22"/>
        </w:rPr>
      </w:pPr>
      <w:bookmarkStart w:id="203" w:name="_Ref179374787"/>
      <w:bookmarkStart w:id="204" w:name="_Toc180150139"/>
      <w:r w:rsidRPr="001B1B89">
        <w:rPr>
          <w:rFonts w:ascii="Book Antiqua" w:hAnsi="Book Antiqua"/>
          <w:b/>
          <w:color w:val="auto"/>
          <w:sz w:val="22"/>
        </w:rPr>
        <w:t xml:space="preserve">Tabla </w:t>
      </w:r>
      <w:r w:rsidRPr="001B1B89">
        <w:rPr>
          <w:rFonts w:ascii="Book Antiqua" w:hAnsi="Book Antiqua"/>
          <w:b/>
          <w:color w:val="auto"/>
          <w:sz w:val="22"/>
        </w:rPr>
        <w:fldChar w:fldCharType="begin"/>
      </w:r>
      <w:r w:rsidRPr="001B1B89">
        <w:rPr>
          <w:rFonts w:ascii="Book Antiqua" w:hAnsi="Book Antiqua"/>
          <w:b/>
          <w:color w:val="auto"/>
          <w:sz w:val="22"/>
        </w:rPr>
        <w:instrText xml:space="preserve"> SEQ Tabla \* ARABIC </w:instrText>
      </w:r>
      <w:r w:rsidRPr="001B1B89">
        <w:rPr>
          <w:rFonts w:ascii="Book Antiqua" w:hAnsi="Book Antiqua"/>
          <w:b/>
          <w:color w:val="auto"/>
          <w:sz w:val="22"/>
        </w:rPr>
        <w:fldChar w:fldCharType="separate"/>
      </w:r>
      <w:r w:rsidR="00D55F97">
        <w:rPr>
          <w:rFonts w:ascii="Book Antiqua" w:hAnsi="Book Antiqua"/>
          <w:b/>
          <w:noProof/>
          <w:color w:val="auto"/>
          <w:sz w:val="22"/>
        </w:rPr>
        <w:t>15</w:t>
      </w:r>
      <w:r w:rsidRPr="001B1B89">
        <w:rPr>
          <w:rFonts w:ascii="Book Antiqua" w:hAnsi="Book Antiqua"/>
          <w:b/>
          <w:color w:val="auto"/>
          <w:sz w:val="22"/>
        </w:rPr>
        <w:fldChar w:fldCharType="end"/>
      </w:r>
      <w:bookmarkEnd w:id="203"/>
      <w:r w:rsidRPr="001B1B89">
        <w:rPr>
          <w:rFonts w:ascii="Book Antiqua" w:hAnsi="Book Antiqua"/>
          <w:b/>
          <w:color w:val="auto"/>
          <w:sz w:val="22"/>
        </w:rPr>
        <w:t>. Valores de Energía de Banda Prohibida de Fotocatalizad</w:t>
      </w:r>
      <w:r w:rsidR="00C73258" w:rsidRPr="001B1B89">
        <w:rPr>
          <w:rFonts w:ascii="Book Antiqua" w:hAnsi="Book Antiqua"/>
          <w:b/>
          <w:color w:val="auto"/>
          <w:sz w:val="22"/>
        </w:rPr>
        <w:t>ores de TiO</w:t>
      </w:r>
      <w:r w:rsidR="00C73258" w:rsidRPr="001B1B89">
        <w:rPr>
          <w:rFonts w:ascii="Book Antiqua" w:hAnsi="Book Antiqua"/>
          <w:b/>
          <w:color w:val="auto"/>
          <w:sz w:val="22"/>
          <w:vertAlign w:val="subscript"/>
        </w:rPr>
        <w:t>2</w:t>
      </w:r>
      <w:r w:rsidR="00C73258" w:rsidRPr="001B1B89">
        <w:rPr>
          <w:rFonts w:ascii="Book Antiqua" w:hAnsi="Book Antiqua"/>
          <w:b/>
          <w:color w:val="auto"/>
          <w:sz w:val="22"/>
        </w:rPr>
        <w:t xml:space="preserve"> modificadas con nanopartícula</w:t>
      </w:r>
      <w:r w:rsidRPr="001B1B89">
        <w:rPr>
          <w:rFonts w:ascii="Book Antiqua" w:hAnsi="Book Antiqua"/>
          <w:b/>
          <w:color w:val="auto"/>
          <w:sz w:val="22"/>
        </w:rPr>
        <w:t>s de MoO</w:t>
      </w:r>
      <w:r w:rsidRPr="001B1B89">
        <w:rPr>
          <w:rFonts w:ascii="Book Antiqua" w:hAnsi="Book Antiqua"/>
          <w:b/>
          <w:color w:val="auto"/>
          <w:sz w:val="22"/>
          <w:vertAlign w:val="subscript"/>
        </w:rPr>
        <w:t>3</w:t>
      </w:r>
      <w:bookmarkEnd w:id="204"/>
    </w:p>
    <w:tbl>
      <w:tblPr>
        <w:tblStyle w:val="Tabladelista2-nfasis1"/>
        <w:tblW w:w="0" w:type="auto"/>
        <w:jc w:val="center"/>
        <w:tblLook w:val="04A0" w:firstRow="1" w:lastRow="0" w:firstColumn="1" w:lastColumn="0" w:noHBand="0" w:noVBand="1"/>
      </w:tblPr>
      <w:tblGrid>
        <w:gridCol w:w="1949"/>
        <w:gridCol w:w="2020"/>
        <w:gridCol w:w="1134"/>
      </w:tblGrid>
      <w:tr w:rsidR="00CD52BF" w:rsidRPr="0005068B" w14:paraId="639DDC06" w14:textId="77777777" w:rsidTr="001B1B89">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1A8578CA" w14:textId="77777777" w:rsidR="00CD52BF" w:rsidRPr="0005068B" w:rsidRDefault="00CD52BF" w:rsidP="001B1B89">
            <w:pPr>
              <w:spacing w:after="0" w:line="276" w:lineRule="auto"/>
              <w:rPr>
                <w:rFonts w:ascii="Book Antiqua" w:hAnsi="Book Antiqua" w:cs="Arial"/>
              </w:rPr>
            </w:pPr>
            <w:r w:rsidRPr="0005068B">
              <w:rPr>
                <w:rFonts w:ascii="Book Antiqua" w:hAnsi="Book Antiqua" w:cs="Arial"/>
              </w:rPr>
              <w:t>Fotocatalizador</w:t>
            </w:r>
          </w:p>
        </w:tc>
        <w:tc>
          <w:tcPr>
            <w:tcW w:w="2020" w:type="dxa"/>
            <w:vAlign w:val="center"/>
          </w:tcPr>
          <w:p w14:paraId="0D778B18" w14:textId="510D3739" w:rsidR="00CD52BF" w:rsidRPr="0005068B" w:rsidRDefault="00CD52BF" w:rsidP="001B1B89">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Contenido de Molibdeno</w:t>
            </w:r>
            <w:r w:rsidRPr="0005068B">
              <w:rPr>
                <w:rFonts w:ascii="Book Antiqua" w:hAnsi="Book Antiqua" w:cs="Arial"/>
              </w:rPr>
              <w:t xml:space="preserve"> (at%)</w:t>
            </w:r>
          </w:p>
        </w:tc>
        <w:tc>
          <w:tcPr>
            <w:tcW w:w="1134" w:type="dxa"/>
            <w:vAlign w:val="center"/>
          </w:tcPr>
          <w:p w14:paraId="3E1FC38D" w14:textId="77777777" w:rsidR="00CD52BF" w:rsidRPr="0005068B" w:rsidRDefault="00CD52BF" w:rsidP="001B1B89">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sidRPr="0005068B">
              <w:rPr>
                <w:rFonts w:ascii="Book Antiqua" w:hAnsi="Book Antiqua" w:cs="Arial"/>
                <w:lang w:val="en-US"/>
              </w:rPr>
              <w:t>E</w:t>
            </w:r>
            <w:r w:rsidRPr="00CD52BF">
              <w:rPr>
                <w:rFonts w:ascii="Book Antiqua" w:hAnsi="Book Antiqua" w:cs="Arial"/>
                <w:vertAlign w:val="subscript"/>
                <w:lang w:val="en-US"/>
              </w:rPr>
              <w:t>g</w:t>
            </w:r>
            <w:r w:rsidRPr="0005068B">
              <w:rPr>
                <w:rFonts w:ascii="Book Antiqua" w:hAnsi="Book Antiqua" w:cs="Arial"/>
                <w:lang w:val="en-US"/>
              </w:rPr>
              <w:t xml:space="preserve"> (eV)</w:t>
            </w:r>
          </w:p>
        </w:tc>
      </w:tr>
      <w:tr w:rsidR="00CD52BF" w:rsidRPr="0005068B" w14:paraId="5D62836A"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70BBF05F" w14:textId="2E9DEF77" w:rsidR="00CD52BF" w:rsidRPr="0005068B" w:rsidRDefault="00CD52BF" w:rsidP="001B1B89">
            <w:pPr>
              <w:spacing w:after="0" w:line="276" w:lineRule="auto"/>
              <w:rPr>
                <w:rFonts w:ascii="Book Antiqua" w:hAnsi="Book Antiqua" w:cs="Arial"/>
              </w:rPr>
            </w:pPr>
            <w:r>
              <w:rPr>
                <w:rFonts w:ascii="Book Antiqua" w:hAnsi="Book Antiqua" w:cs="Arial"/>
              </w:rPr>
              <w:t>TiMo-A</w:t>
            </w:r>
          </w:p>
        </w:tc>
        <w:tc>
          <w:tcPr>
            <w:tcW w:w="2020" w:type="dxa"/>
            <w:vAlign w:val="center"/>
          </w:tcPr>
          <w:p w14:paraId="75016059" w14:textId="0E9FB687" w:rsidR="00CD52BF" w:rsidRPr="00CD52BF" w:rsidRDefault="00CD52BF"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sidRPr="00CD52BF">
              <w:rPr>
                <w:rFonts w:ascii="Book Antiqua" w:eastAsia="Times New Roman" w:hAnsi="Book Antiqua" w:cs="Arial"/>
                <w:szCs w:val="36"/>
                <w:lang w:eastAsia="es-MX"/>
              </w:rPr>
              <w:t>0.87</w:t>
            </w:r>
          </w:p>
        </w:tc>
        <w:tc>
          <w:tcPr>
            <w:tcW w:w="1134" w:type="dxa"/>
            <w:vAlign w:val="center"/>
          </w:tcPr>
          <w:p w14:paraId="50DA2FA4" w14:textId="1C36EB2C" w:rsidR="00CD52BF" w:rsidRPr="00CD52BF" w:rsidRDefault="00A01623"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3.54</w:t>
            </w:r>
          </w:p>
        </w:tc>
      </w:tr>
      <w:tr w:rsidR="00CD52BF" w:rsidRPr="0005068B" w14:paraId="536BD9D1" w14:textId="77777777" w:rsidTr="001B1B89">
        <w:trPr>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2758555F" w14:textId="7BF877BA" w:rsidR="00CD52BF" w:rsidRPr="0005068B" w:rsidRDefault="00CD52BF" w:rsidP="001B1B89">
            <w:pPr>
              <w:spacing w:after="0" w:line="276" w:lineRule="auto"/>
              <w:rPr>
                <w:rFonts w:ascii="Book Antiqua" w:hAnsi="Book Antiqua" w:cs="Arial"/>
              </w:rPr>
            </w:pPr>
            <w:r>
              <w:rPr>
                <w:rFonts w:ascii="Book Antiqua" w:hAnsi="Book Antiqua" w:cs="Arial"/>
              </w:rPr>
              <w:t>TiMo-B</w:t>
            </w:r>
          </w:p>
        </w:tc>
        <w:tc>
          <w:tcPr>
            <w:tcW w:w="2020" w:type="dxa"/>
            <w:vAlign w:val="center"/>
          </w:tcPr>
          <w:p w14:paraId="02CFEB84" w14:textId="202A0388" w:rsidR="00CD52BF" w:rsidRPr="00CD52BF" w:rsidRDefault="00CD52BF" w:rsidP="001B1B89">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sidRPr="00CD52BF">
              <w:rPr>
                <w:rFonts w:ascii="Book Antiqua" w:eastAsia="Times New Roman" w:hAnsi="Book Antiqua" w:cs="Arial"/>
                <w:szCs w:val="36"/>
                <w:lang w:eastAsia="es-MX"/>
              </w:rPr>
              <w:t>0.51</w:t>
            </w:r>
          </w:p>
        </w:tc>
        <w:tc>
          <w:tcPr>
            <w:tcW w:w="1134" w:type="dxa"/>
            <w:vAlign w:val="center"/>
          </w:tcPr>
          <w:p w14:paraId="7D8ADDCC" w14:textId="3E0C0CEE" w:rsidR="00CD52BF" w:rsidRPr="00CD52BF" w:rsidRDefault="00A01623" w:rsidP="001B1B89">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3.56</w:t>
            </w:r>
          </w:p>
        </w:tc>
      </w:tr>
      <w:tr w:rsidR="00CD52BF" w:rsidRPr="0005068B" w14:paraId="2292E5E2"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6B8FF752" w14:textId="06161010" w:rsidR="00CD52BF" w:rsidRPr="0005068B" w:rsidRDefault="00CD52BF" w:rsidP="001B1B89">
            <w:pPr>
              <w:spacing w:after="0" w:line="276" w:lineRule="auto"/>
              <w:rPr>
                <w:rFonts w:ascii="Book Antiqua" w:hAnsi="Book Antiqua" w:cs="Arial"/>
              </w:rPr>
            </w:pPr>
            <w:r>
              <w:rPr>
                <w:rFonts w:ascii="Book Antiqua" w:hAnsi="Book Antiqua" w:cs="Arial"/>
              </w:rPr>
              <w:t>TiMo-C</w:t>
            </w:r>
          </w:p>
        </w:tc>
        <w:tc>
          <w:tcPr>
            <w:tcW w:w="2020" w:type="dxa"/>
            <w:vAlign w:val="center"/>
          </w:tcPr>
          <w:p w14:paraId="0D10012C" w14:textId="06D62B83" w:rsidR="00CD52BF" w:rsidRPr="00CD52BF" w:rsidRDefault="00CD52BF"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sidRPr="00CD52BF">
              <w:rPr>
                <w:rFonts w:ascii="Book Antiqua" w:eastAsia="Times New Roman" w:hAnsi="Book Antiqua" w:cs="Arial"/>
                <w:szCs w:val="36"/>
                <w:lang w:eastAsia="es-MX"/>
              </w:rPr>
              <w:t>1.06</w:t>
            </w:r>
          </w:p>
        </w:tc>
        <w:tc>
          <w:tcPr>
            <w:tcW w:w="1134" w:type="dxa"/>
            <w:vAlign w:val="center"/>
          </w:tcPr>
          <w:p w14:paraId="3A09BC8B" w14:textId="156B2579" w:rsidR="00CD52BF" w:rsidRPr="00CD52BF" w:rsidRDefault="00A01623"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3.40</w:t>
            </w:r>
          </w:p>
        </w:tc>
      </w:tr>
      <w:tr w:rsidR="00CD52BF" w:rsidRPr="0005068B" w14:paraId="71459D2C" w14:textId="77777777" w:rsidTr="001B1B89">
        <w:trPr>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7889CA38" w14:textId="1772E219" w:rsidR="00CD52BF" w:rsidRPr="0005068B" w:rsidRDefault="00CD52BF" w:rsidP="001B1B89">
            <w:pPr>
              <w:spacing w:after="0" w:line="276" w:lineRule="auto"/>
              <w:rPr>
                <w:rFonts w:ascii="Book Antiqua" w:hAnsi="Book Antiqua" w:cs="Arial"/>
              </w:rPr>
            </w:pPr>
            <w:r>
              <w:rPr>
                <w:rFonts w:ascii="Book Antiqua" w:hAnsi="Book Antiqua" w:cs="Arial"/>
              </w:rPr>
              <w:t>TiMo-D</w:t>
            </w:r>
          </w:p>
        </w:tc>
        <w:tc>
          <w:tcPr>
            <w:tcW w:w="2020" w:type="dxa"/>
            <w:vAlign w:val="center"/>
          </w:tcPr>
          <w:p w14:paraId="591FAC3F" w14:textId="614FEF6B" w:rsidR="00CD52BF" w:rsidRPr="00CD52BF" w:rsidRDefault="00CD52BF" w:rsidP="001B1B89">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sidRPr="00CD52BF">
              <w:rPr>
                <w:rFonts w:ascii="Book Antiqua" w:eastAsia="Times New Roman" w:hAnsi="Book Antiqua" w:cs="Arial"/>
                <w:szCs w:val="36"/>
                <w:lang w:eastAsia="es-MX"/>
              </w:rPr>
              <w:t>1.08</w:t>
            </w:r>
          </w:p>
        </w:tc>
        <w:tc>
          <w:tcPr>
            <w:tcW w:w="1134" w:type="dxa"/>
            <w:vAlign w:val="center"/>
          </w:tcPr>
          <w:p w14:paraId="2F1FC7ED" w14:textId="7DB40211" w:rsidR="00CD52BF" w:rsidRPr="00CD52BF" w:rsidRDefault="00A01623" w:rsidP="001B1B89">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Pr>
                <w:rFonts w:ascii="Book Antiqua" w:hAnsi="Book Antiqua" w:cs="Arial"/>
              </w:rPr>
              <w:t>3.48</w:t>
            </w:r>
          </w:p>
        </w:tc>
      </w:tr>
      <w:tr w:rsidR="00CD52BF" w:rsidRPr="0005068B" w14:paraId="157A4DDC" w14:textId="77777777" w:rsidTr="001B1B89">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949" w:type="dxa"/>
            <w:vAlign w:val="center"/>
          </w:tcPr>
          <w:p w14:paraId="42F0C6B0" w14:textId="1009BF60" w:rsidR="00CD52BF" w:rsidRDefault="00CD52BF" w:rsidP="001B1B89">
            <w:pPr>
              <w:spacing w:after="0" w:line="276" w:lineRule="auto"/>
              <w:rPr>
                <w:rFonts w:ascii="Book Antiqua" w:hAnsi="Book Antiqua" w:cs="Arial"/>
              </w:rPr>
            </w:pPr>
            <w:r>
              <w:rPr>
                <w:rFonts w:ascii="Book Antiqua" w:hAnsi="Book Antiqua" w:cs="Arial"/>
              </w:rPr>
              <w:t>TiMo-E</w:t>
            </w:r>
          </w:p>
        </w:tc>
        <w:tc>
          <w:tcPr>
            <w:tcW w:w="2020" w:type="dxa"/>
            <w:vAlign w:val="center"/>
          </w:tcPr>
          <w:p w14:paraId="2A032F7F" w14:textId="52A0C9DD" w:rsidR="00CD52BF" w:rsidRPr="00CD52BF" w:rsidRDefault="00CD52BF"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sidRPr="00CD52BF">
              <w:rPr>
                <w:rFonts w:ascii="Book Antiqua" w:eastAsia="Times New Roman" w:hAnsi="Book Antiqua" w:cs="Arial"/>
                <w:szCs w:val="36"/>
                <w:lang w:eastAsia="es-MX"/>
              </w:rPr>
              <w:t>2.07</w:t>
            </w:r>
          </w:p>
        </w:tc>
        <w:tc>
          <w:tcPr>
            <w:tcW w:w="1134" w:type="dxa"/>
            <w:vAlign w:val="center"/>
          </w:tcPr>
          <w:p w14:paraId="5741E1A5" w14:textId="7DE5EADF" w:rsidR="00CD52BF" w:rsidRPr="00CD52BF" w:rsidRDefault="00A01623" w:rsidP="001B1B89">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cs="Arial"/>
              </w:rPr>
            </w:pPr>
            <w:r>
              <w:rPr>
                <w:rFonts w:ascii="Book Antiqua" w:hAnsi="Book Antiqua" w:cs="Arial"/>
              </w:rPr>
              <w:t>3.37</w:t>
            </w:r>
          </w:p>
        </w:tc>
      </w:tr>
    </w:tbl>
    <w:p w14:paraId="7DF97149" w14:textId="69987ED4" w:rsidR="00CD52BF" w:rsidRDefault="00CD52BF" w:rsidP="000933D7">
      <w:pPr>
        <w:spacing w:after="0" w:line="276" w:lineRule="auto"/>
        <w:jc w:val="both"/>
        <w:rPr>
          <w:rFonts w:ascii="Book Antiqua" w:hAnsi="Book Antiqua"/>
        </w:rPr>
      </w:pPr>
    </w:p>
    <w:p w14:paraId="1BC58EDD" w14:textId="6F64748B" w:rsidR="009E72E8" w:rsidRDefault="00D21C85" w:rsidP="000933D7">
      <w:pPr>
        <w:pStyle w:val="Ttulo3"/>
        <w:spacing w:after="0"/>
      </w:pPr>
      <w:bookmarkStart w:id="205" w:name="_Toc180067250"/>
      <w:r w:rsidRPr="006F1347">
        <w:t>Espectroscopí</w:t>
      </w:r>
      <w:r>
        <w:t>a</w:t>
      </w:r>
      <w:r w:rsidR="009E72E8">
        <w:t xml:space="preserve"> Raman</w:t>
      </w:r>
      <w:bookmarkEnd w:id="205"/>
    </w:p>
    <w:p w14:paraId="0E53450E" w14:textId="10DBD2AA" w:rsidR="007619A8" w:rsidRDefault="009E72E8" w:rsidP="000933D7">
      <w:pPr>
        <w:spacing w:after="0" w:line="276" w:lineRule="auto"/>
        <w:jc w:val="both"/>
        <w:rPr>
          <w:rFonts w:ascii="Book Antiqua" w:hAnsi="Book Antiqua" w:cs="Arial"/>
        </w:rPr>
      </w:pPr>
      <w:r>
        <w:rPr>
          <w:rFonts w:ascii="Book Antiqua" w:hAnsi="Book Antiqua" w:cs="Arial"/>
        </w:rPr>
        <w:t>Las películas de TiO</w:t>
      </w:r>
      <w:r w:rsidRPr="00F16E03">
        <w:rPr>
          <w:rFonts w:ascii="Book Antiqua" w:hAnsi="Book Antiqua" w:cs="Arial"/>
          <w:vertAlign w:val="subscript"/>
        </w:rPr>
        <w:t>2</w:t>
      </w:r>
      <w:r>
        <w:rPr>
          <w:rFonts w:ascii="Book Antiqua" w:hAnsi="Book Antiqua" w:cs="Arial"/>
          <w:vertAlign w:val="subscript"/>
        </w:rPr>
        <w:t xml:space="preserve"> </w:t>
      </w:r>
      <w:r w:rsidR="00A60A38" w:rsidRPr="000F5266">
        <w:rPr>
          <w:rFonts w:ascii="Book Antiqua" w:hAnsi="Book Antiqua" w:cs="Arial"/>
        </w:rPr>
        <w:t>modificadas</w:t>
      </w:r>
      <w:r w:rsidRPr="000F5266">
        <w:rPr>
          <w:rFonts w:ascii="Book Antiqua" w:hAnsi="Book Antiqua" w:cs="Arial"/>
        </w:rPr>
        <w:t xml:space="preserve"> con nano</w:t>
      </w:r>
      <w:r w:rsidR="000F5266" w:rsidRPr="000F5266">
        <w:rPr>
          <w:rFonts w:ascii="Book Antiqua" w:hAnsi="Book Antiqua" w:cs="Arial"/>
        </w:rPr>
        <w:t xml:space="preserve">estructuras </w:t>
      </w:r>
      <w:r w:rsidRPr="000F5266">
        <w:rPr>
          <w:rFonts w:ascii="Book Antiqua" w:hAnsi="Book Antiqua" w:cs="Arial"/>
        </w:rPr>
        <w:t>de molibdeno</w:t>
      </w:r>
      <w:r>
        <w:rPr>
          <w:rFonts w:ascii="Book Antiqua" w:hAnsi="Book Antiqua" w:cs="Arial"/>
        </w:rPr>
        <w:t xml:space="preserve"> se caracterizaron </w:t>
      </w:r>
      <w:r w:rsidR="00A854EA">
        <w:rPr>
          <w:rFonts w:ascii="Book Antiqua" w:hAnsi="Book Antiqua" w:cs="Arial"/>
        </w:rPr>
        <w:t>mediante</w:t>
      </w:r>
      <w:r>
        <w:rPr>
          <w:rFonts w:ascii="Book Antiqua" w:hAnsi="Book Antiqua" w:cs="Arial"/>
        </w:rPr>
        <w:t xml:space="preserve"> </w:t>
      </w:r>
      <w:r w:rsidRPr="000F5266">
        <w:rPr>
          <w:rFonts w:ascii="Book Antiqua" w:hAnsi="Book Antiqua" w:cs="Arial"/>
        </w:rPr>
        <w:t>espectroscopía</w:t>
      </w:r>
      <w:r>
        <w:rPr>
          <w:rFonts w:ascii="Book Antiqua" w:hAnsi="Book Antiqua" w:cs="Arial"/>
        </w:rPr>
        <w:t xml:space="preserve"> Raman con el fin de determinar</w:t>
      </w:r>
      <w:r w:rsidR="007619A8">
        <w:rPr>
          <w:rFonts w:ascii="Book Antiqua" w:hAnsi="Book Antiqua" w:cs="Arial"/>
        </w:rPr>
        <w:t xml:space="preserve"> el efecto de la adición de diferentes concentraciones de </w:t>
      </w:r>
      <w:r w:rsidR="000F5266">
        <w:rPr>
          <w:rFonts w:ascii="Book Antiqua" w:hAnsi="Book Antiqua" w:cs="Arial"/>
        </w:rPr>
        <w:t>nanoestructuras</w:t>
      </w:r>
      <w:r w:rsidR="00A079A6">
        <w:rPr>
          <w:rFonts w:ascii="Book Antiqua" w:hAnsi="Book Antiqua" w:cs="Arial"/>
        </w:rPr>
        <w:t xml:space="preserve"> en</w:t>
      </w:r>
      <w:r>
        <w:rPr>
          <w:rFonts w:ascii="Book Antiqua" w:hAnsi="Book Antiqua" w:cs="Arial"/>
        </w:rPr>
        <w:t xml:space="preserve"> la microestructura cristalina del dióxido de titanio.</w:t>
      </w:r>
      <w:r w:rsidRPr="003B43C3">
        <w:rPr>
          <w:rFonts w:ascii="Book Antiqua" w:hAnsi="Book Antiqua" w:cs="Arial"/>
        </w:rPr>
        <w:t xml:space="preserve"> </w:t>
      </w:r>
      <w:r w:rsidR="006F1347">
        <w:rPr>
          <w:rFonts w:ascii="Book Antiqua" w:hAnsi="Book Antiqua" w:cs="Arial"/>
        </w:rPr>
        <w:t xml:space="preserve">En la </w:t>
      </w:r>
      <w:r w:rsidR="006F1347">
        <w:rPr>
          <w:rFonts w:ascii="Book Antiqua" w:hAnsi="Book Antiqua" w:cs="Arial"/>
        </w:rPr>
        <w:fldChar w:fldCharType="begin"/>
      </w:r>
      <w:r w:rsidR="006F1347">
        <w:rPr>
          <w:rFonts w:ascii="Book Antiqua" w:hAnsi="Book Antiqua" w:cs="Arial"/>
        </w:rPr>
        <w:instrText xml:space="preserve"> REF _Ref130760591 \h </w:instrText>
      </w:r>
      <w:r w:rsidR="006F1347">
        <w:rPr>
          <w:rFonts w:ascii="Book Antiqua" w:hAnsi="Book Antiqua" w:cs="Arial"/>
        </w:rPr>
      </w:r>
      <w:r w:rsidR="006F1347">
        <w:rPr>
          <w:rFonts w:ascii="Book Antiqua" w:hAnsi="Book Antiqua" w:cs="Arial"/>
        </w:rPr>
        <w:fldChar w:fldCharType="separate"/>
      </w:r>
      <w:r w:rsidR="00D55F97" w:rsidRPr="008A0FA0">
        <w:rPr>
          <w:rFonts w:ascii="Book Antiqua" w:hAnsi="Book Antiqua"/>
          <w:b/>
        </w:rPr>
        <w:t xml:space="preserve">Figura </w:t>
      </w:r>
      <w:r w:rsidR="00D55F97">
        <w:rPr>
          <w:rFonts w:ascii="Book Antiqua" w:hAnsi="Book Antiqua"/>
          <w:b/>
          <w:noProof/>
        </w:rPr>
        <w:t>36</w:t>
      </w:r>
      <w:r w:rsidR="006F1347">
        <w:rPr>
          <w:rFonts w:ascii="Book Antiqua" w:hAnsi="Book Antiqua" w:cs="Arial"/>
        </w:rPr>
        <w:fldChar w:fldCharType="end"/>
      </w:r>
      <w:r w:rsidR="007619A8">
        <w:rPr>
          <w:rFonts w:ascii="Book Antiqua" w:hAnsi="Book Antiqua" w:cs="Arial"/>
        </w:rPr>
        <w:t xml:space="preserve"> se observan picos asociados a dióxido de titanio en fase anatasa,</w:t>
      </w:r>
      <w:r w:rsidR="00B601CF">
        <w:rPr>
          <w:rFonts w:ascii="Book Antiqua" w:hAnsi="Book Antiqua" w:cs="Arial"/>
        </w:rPr>
        <w:t xml:space="preserve"> pero</w:t>
      </w:r>
      <w:r w:rsidR="007619A8">
        <w:rPr>
          <w:rFonts w:ascii="Book Antiqua" w:hAnsi="Book Antiqua" w:cs="Arial"/>
        </w:rPr>
        <w:t xml:space="preserve"> no hay evidencia de alguna señal de MoO</w:t>
      </w:r>
      <w:r w:rsidR="007619A8" w:rsidRPr="007619A8">
        <w:rPr>
          <w:rFonts w:ascii="Book Antiqua" w:hAnsi="Book Antiqua" w:cs="Arial"/>
          <w:vertAlign w:val="subscript"/>
        </w:rPr>
        <w:t>3</w:t>
      </w:r>
      <w:r w:rsidR="00B601CF">
        <w:rPr>
          <w:rFonts w:ascii="Book Antiqua" w:hAnsi="Book Antiqua" w:cs="Arial"/>
        </w:rPr>
        <w:t xml:space="preserve"> en los espectros</w:t>
      </w:r>
      <w:r w:rsidR="000933D7">
        <w:rPr>
          <w:rFonts w:ascii="Book Antiqua" w:hAnsi="Book Antiqua" w:cs="Arial"/>
        </w:rPr>
        <w:t xml:space="preserve">, </w:t>
      </w:r>
      <w:r w:rsidR="00B7641B">
        <w:rPr>
          <w:rFonts w:ascii="Book Antiqua" w:hAnsi="Book Antiqua" w:cs="Arial"/>
        </w:rPr>
        <w:t xml:space="preserve">asociado </w:t>
      </w:r>
      <w:r w:rsidR="000933D7">
        <w:rPr>
          <w:rFonts w:ascii="Book Antiqua" w:hAnsi="Book Antiqua" w:cs="Arial"/>
        </w:rPr>
        <w:t>al bajo contenido atómico</w:t>
      </w:r>
      <w:r w:rsidR="00B601CF">
        <w:rPr>
          <w:rFonts w:ascii="Book Antiqua" w:hAnsi="Book Antiqua" w:cs="Arial"/>
        </w:rPr>
        <w:t xml:space="preserve">. En general, </w:t>
      </w:r>
      <w:r w:rsidR="00A854EA">
        <w:rPr>
          <w:rFonts w:ascii="Book Antiqua" w:hAnsi="Book Antiqua" w:cs="Arial"/>
        </w:rPr>
        <w:t xml:space="preserve">se observa que </w:t>
      </w:r>
      <w:r w:rsidR="00B601CF">
        <w:rPr>
          <w:rFonts w:ascii="Book Antiqua" w:hAnsi="Book Antiqua" w:cs="Arial"/>
        </w:rPr>
        <w:t>la cantidad añadida de nano</w:t>
      </w:r>
      <w:r w:rsidR="000F5266">
        <w:rPr>
          <w:rFonts w:ascii="Book Antiqua" w:hAnsi="Book Antiqua" w:cs="Arial"/>
        </w:rPr>
        <w:t>estructuras</w:t>
      </w:r>
      <w:r w:rsidR="00B601CF">
        <w:rPr>
          <w:rFonts w:ascii="Book Antiqua" w:hAnsi="Book Antiqua" w:cs="Arial"/>
        </w:rPr>
        <w:t xml:space="preserve"> no tiene implicaciones en la microestructura del TiO</w:t>
      </w:r>
      <w:r w:rsidR="00B601CF" w:rsidRPr="00B601CF">
        <w:rPr>
          <w:rFonts w:ascii="Book Antiqua" w:hAnsi="Book Antiqua" w:cs="Arial"/>
          <w:vertAlign w:val="subscript"/>
        </w:rPr>
        <w:t>2</w:t>
      </w:r>
      <w:r w:rsidR="00A854EA">
        <w:rPr>
          <w:rFonts w:ascii="Book Antiqua" w:hAnsi="Book Antiqua" w:cs="Arial"/>
          <w:vertAlign w:val="subscript"/>
        </w:rPr>
        <w:t>.</w:t>
      </w:r>
      <w:r w:rsidR="007619A8">
        <w:rPr>
          <w:rFonts w:ascii="Book Antiqua" w:hAnsi="Book Antiqua" w:cs="Arial"/>
        </w:rPr>
        <w:t xml:space="preserve"> </w:t>
      </w:r>
    </w:p>
    <w:p w14:paraId="13AD9DE3" w14:textId="67AEDD9B" w:rsidR="009E72E8" w:rsidRDefault="009E72E8" w:rsidP="00A079A6">
      <w:pPr>
        <w:pStyle w:val="Descripcin"/>
        <w:spacing w:after="0" w:line="276" w:lineRule="auto"/>
        <w:jc w:val="both"/>
        <w:rPr>
          <w:i w:val="0"/>
          <w:iCs w:val="0"/>
          <w:color w:val="auto"/>
          <w:sz w:val="22"/>
          <w:szCs w:val="22"/>
        </w:rPr>
      </w:pPr>
    </w:p>
    <w:p w14:paraId="5F9E49E1" w14:textId="0DE72EEE" w:rsidR="00B601CF" w:rsidRDefault="000933D7" w:rsidP="00B601CF">
      <w:pPr>
        <w:pStyle w:val="Descripcin"/>
        <w:keepNext/>
      </w:pPr>
      <w:r>
        <w:object w:dxaOrig="6151" w:dyaOrig="4669" w14:anchorId="27159522">
          <v:shape id="_x0000_i1065" type="#_x0000_t75" style="width:237.65pt;height:189.05pt" o:ole="">
            <v:imagedata r:id="rId122" o:title="" croptop="4833f" cropleft="7424f" cropright="6155f"/>
          </v:shape>
          <o:OLEObject Type="Embed" ProgID="Origin50.Graph" ShapeID="_x0000_i1065" DrawAspect="Content" ObjectID="_1791135710" r:id="rId123"/>
        </w:object>
      </w:r>
    </w:p>
    <w:p w14:paraId="068EDB05" w14:textId="11363676" w:rsidR="009E72E8" w:rsidRPr="008A0FA0" w:rsidRDefault="00B601CF" w:rsidP="00B601CF">
      <w:pPr>
        <w:pStyle w:val="Descripcin"/>
        <w:rPr>
          <w:rFonts w:ascii="Book Antiqua" w:hAnsi="Book Antiqua"/>
          <w:b/>
          <w:color w:val="auto"/>
          <w:sz w:val="22"/>
        </w:rPr>
      </w:pPr>
      <w:bookmarkStart w:id="206" w:name="_Ref130760591"/>
      <w:bookmarkStart w:id="207" w:name="_Toc180150283"/>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36</w:t>
      </w:r>
      <w:r w:rsidRPr="008A0FA0">
        <w:rPr>
          <w:rFonts w:ascii="Book Antiqua" w:hAnsi="Book Antiqua"/>
          <w:b/>
          <w:color w:val="auto"/>
          <w:sz w:val="22"/>
        </w:rPr>
        <w:fldChar w:fldCharType="end"/>
      </w:r>
      <w:bookmarkEnd w:id="206"/>
      <w:r w:rsidRPr="008A0FA0">
        <w:rPr>
          <w:rFonts w:ascii="Book Antiqua" w:hAnsi="Book Antiqua"/>
          <w:b/>
          <w:color w:val="auto"/>
          <w:sz w:val="22"/>
        </w:rPr>
        <w:t>. Espectros Raman de películas de TiO</w:t>
      </w:r>
      <w:r w:rsidRPr="008A0FA0">
        <w:rPr>
          <w:rFonts w:ascii="Book Antiqua" w:hAnsi="Book Antiqua"/>
          <w:b/>
          <w:color w:val="auto"/>
          <w:sz w:val="22"/>
          <w:vertAlign w:val="subscript"/>
        </w:rPr>
        <w:t>2</w:t>
      </w:r>
      <w:r w:rsidRPr="008A0FA0">
        <w:rPr>
          <w:rFonts w:ascii="Book Antiqua" w:hAnsi="Book Antiqua"/>
          <w:b/>
          <w:color w:val="auto"/>
          <w:sz w:val="22"/>
        </w:rPr>
        <w:t xml:space="preserve"> con </w:t>
      </w:r>
      <w:r w:rsidR="000F5266" w:rsidRPr="008A0FA0">
        <w:rPr>
          <w:rFonts w:ascii="Book Antiqua" w:hAnsi="Book Antiqua"/>
          <w:b/>
          <w:color w:val="auto"/>
          <w:sz w:val="22"/>
        </w:rPr>
        <w:t>nanoestructuras</w:t>
      </w:r>
      <w:r w:rsidRPr="008A0FA0">
        <w:rPr>
          <w:rFonts w:ascii="Book Antiqua" w:hAnsi="Book Antiqua"/>
          <w:b/>
          <w:color w:val="auto"/>
          <w:sz w:val="22"/>
        </w:rPr>
        <w:t xml:space="preserve"> de MoO</w:t>
      </w:r>
      <w:r w:rsidRPr="008A0FA0">
        <w:rPr>
          <w:rFonts w:ascii="Book Antiqua" w:hAnsi="Book Antiqua"/>
          <w:b/>
          <w:color w:val="auto"/>
          <w:sz w:val="22"/>
          <w:vertAlign w:val="subscript"/>
        </w:rPr>
        <w:t>3</w:t>
      </w:r>
      <w:bookmarkEnd w:id="207"/>
    </w:p>
    <w:p w14:paraId="41FAA2B9" w14:textId="45AC6442" w:rsidR="008A633C" w:rsidRDefault="00F2370E" w:rsidP="000933D7">
      <w:pPr>
        <w:pStyle w:val="Ttulo3"/>
        <w:spacing w:after="0"/>
      </w:pPr>
      <w:bookmarkStart w:id="208" w:name="_Toc180067251"/>
      <w:r>
        <w:lastRenderedPageBreak/>
        <w:t>Fotoluminiscencia</w:t>
      </w:r>
      <w:bookmarkEnd w:id="208"/>
    </w:p>
    <w:p w14:paraId="1FB30DF2" w14:textId="48153238" w:rsidR="00C41A33" w:rsidRDefault="00C41A33" w:rsidP="000933D7">
      <w:pPr>
        <w:spacing w:after="0" w:line="276" w:lineRule="auto"/>
        <w:jc w:val="both"/>
        <w:rPr>
          <w:rFonts w:ascii="Book Antiqua" w:hAnsi="Book Antiqua" w:cs="Arial"/>
        </w:rPr>
      </w:pPr>
      <w:r w:rsidRPr="008233F4">
        <w:rPr>
          <w:rFonts w:ascii="Book Antiqua" w:hAnsi="Book Antiqua" w:cs="Arial"/>
        </w:rPr>
        <w:t>Las películas de TiO</w:t>
      </w:r>
      <w:r w:rsidRPr="00F728E0">
        <w:rPr>
          <w:rFonts w:ascii="Book Antiqua" w:hAnsi="Book Antiqua" w:cs="Arial"/>
          <w:vertAlign w:val="subscript"/>
        </w:rPr>
        <w:t>2</w:t>
      </w:r>
      <w:r>
        <w:rPr>
          <w:rFonts w:ascii="Book Antiqua" w:hAnsi="Book Antiqua" w:cs="Arial"/>
        </w:rPr>
        <w:t xml:space="preserve"> </w:t>
      </w:r>
      <w:r w:rsidR="00320406" w:rsidRPr="00320406">
        <w:rPr>
          <w:rFonts w:ascii="Book Antiqua" w:hAnsi="Book Antiqua" w:cs="Arial"/>
        </w:rPr>
        <w:t xml:space="preserve">con </w:t>
      </w:r>
      <w:r w:rsidR="000F5266">
        <w:rPr>
          <w:rFonts w:ascii="Book Antiqua" w:hAnsi="Book Antiqua" w:cs="Arial"/>
        </w:rPr>
        <w:t>nanoestructuras</w:t>
      </w:r>
      <w:r w:rsidR="00320406" w:rsidRPr="00320406">
        <w:rPr>
          <w:rFonts w:ascii="Book Antiqua" w:hAnsi="Book Antiqua" w:cs="Arial"/>
        </w:rPr>
        <w:t xml:space="preserve"> de </w:t>
      </w:r>
      <w:r w:rsidR="00320406">
        <w:rPr>
          <w:rFonts w:ascii="Book Antiqua" w:hAnsi="Book Antiqua" w:cs="Arial"/>
        </w:rPr>
        <w:t>MoO</w:t>
      </w:r>
      <w:r w:rsidR="00320406" w:rsidRPr="00320406">
        <w:rPr>
          <w:rFonts w:ascii="Book Antiqua" w:hAnsi="Book Antiqua" w:cs="Arial"/>
          <w:vertAlign w:val="subscript"/>
        </w:rPr>
        <w:t>3</w:t>
      </w:r>
      <w:r>
        <w:rPr>
          <w:rFonts w:ascii="Book Antiqua" w:hAnsi="Book Antiqua" w:cs="Arial"/>
        </w:rPr>
        <w:t xml:space="preserve"> se caracterizaron</w:t>
      </w:r>
      <w:r w:rsidRPr="008233F4">
        <w:rPr>
          <w:rFonts w:ascii="Book Antiqua" w:hAnsi="Book Antiqua" w:cs="Arial"/>
        </w:rPr>
        <w:t xml:space="preserve"> por ésta técnica y los</w:t>
      </w:r>
      <w:r>
        <w:rPr>
          <w:rFonts w:ascii="Book Antiqua" w:hAnsi="Book Antiqua" w:cs="Arial"/>
        </w:rPr>
        <w:t xml:space="preserve"> </w:t>
      </w:r>
      <w:r w:rsidR="006D4E49">
        <w:rPr>
          <w:rFonts w:ascii="Book Antiqua" w:hAnsi="Book Antiqua" w:cs="Arial"/>
        </w:rPr>
        <w:t xml:space="preserve">resultados se muestran en la </w:t>
      </w:r>
      <w:r w:rsidR="006D4E49">
        <w:rPr>
          <w:rFonts w:ascii="Book Antiqua" w:hAnsi="Book Antiqua" w:cs="Arial"/>
        </w:rPr>
        <w:fldChar w:fldCharType="begin"/>
      </w:r>
      <w:r w:rsidR="006D4E49">
        <w:rPr>
          <w:rFonts w:ascii="Book Antiqua" w:hAnsi="Book Antiqua" w:cs="Arial"/>
        </w:rPr>
        <w:instrText xml:space="preserve"> REF _Ref135809017 \h </w:instrText>
      </w:r>
      <w:r w:rsidR="006D4E49">
        <w:rPr>
          <w:rFonts w:ascii="Book Antiqua" w:hAnsi="Book Antiqua" w:cs="Arial"/>
        </w:rPr>
      </w:r>
      <w:r w:rsidR="006D4E49">
        <w:rPr>
          <w:rFonts w:ascii="Book Antiqua" w:hAnsi="Book Antiqua" w:cs="Arial"/>
        </w:rPr>
        <w:fldChar w:fldCharType="separate"/>
      </w:r>
      <w:r w:rsidR="00D55F97" w:rsidRPr="008A0FA0">
        <w:rPr>
          <w:rFonts w:ascii="Book Antiqua" w:hAnsi="Book Antiqua"/>
          <w:b/>
        </w:rPr>
        <w:t xml:space="preserve">Figura </w:t>
      </w:r>
      <w:r w:rsidR="00D55F97">
        <w:rPr>
          <w:rFonts w:ascii="Book Antiqua" w:hAnsi="Book Antiqua"/>
          <w:b/>
          <w:noProof/>
        </w:rPr>
        <w:t>37</w:t>
      </w:r>
      <w:r w:rsidR="006D4E49">
        <w:rPr>
          <w:rFonts w:ascii="Book Antiqua" w:hAnsi="Book Antiqua" w:cs="Arial"/>
        </w:rPr>
        <w:fldChar w:fldCharType="end"/>
      </w:r>
      <w:r w:rsidRPr="008233F4">
        <w:rPr>
          <w:rFonts w:ascii="Book Antiqua" w:hAnsi="Book Antiqua" w:cs="Arial"/>
        </w:rPr>
        <w:t xml:space="preserve">. La longitud de onda en donde se encuentra el </w:t>
      </w:r>
      <w:r w:rsidRPr="00B95BB8">
        <w:rPr>
          <w:rFonts w:ascii="Book Antiqua" w:hAnsi="Book Antiqua" w:cs="Arial"/>
        </w:rPr>
        <w:t xml:space="preserve">máximo </w:t>
      </w:r>
      <w:r w:rsidR="00B95BB8" w:rsidRPr="00B95BB8">
        <w:rPr>
          <w:rFonts w:ascii="Book Antiqua" w:hAnsi="Book Antiqua" w:cs="Arial"/>
        </w:rPr>
        <w:t>de emisión es</w:t>
      </w:r>
      <w:r w:rsidRPr="00B95BB8">
        <w:rPr>
          <w:rFonts w:ascii="Book Antiqua" w:hAnsi="Book Antiqua" w:cs="Arial"/>
        </w:rPr>
        <w:t xml:space="preserve"> de 380 nm</w:t>
      </w:r>
      <w:r w:rsidRPr="008233F4">
        <w:rPr>
          <w:rFonts w:ascii="Book Antiqua" w:hAnsi="Book Antiqua" w:cs="Arial"/>
        </w:rPr>
        <w:t xml:space="preserve"> que c</w:t>
      </w:r>
      <w:r w:rsidR="0079255D">
        <w:rPr>
          <w:rFonts w:ascii="Book Antiqua" w:hAnsi="Book Antiqua" w:cs="Arial"/>
        </w:rPr>
        <w:t>orresponde a un valor de 3.2 eV</w:t>
      </w:r>
      <w:r w:rsidRPr="008233F4">
        <w:rPr>
          <w:rFonts w:ascii="Book Antiqua" w:hAnsi="Book Antiqua" w:cs="Arial"/>
        </w:rPr>
        <w:t xml:space="preserve"> </w:t>
      </w:r>
      <w:r w:rsidR="00B95BB8">
        <w:rPr>
          <w:rFonts w:ascii="Book Antiqua" w:hAnsi="Book Antiqua" w:cs="Arial"/>
        </w:rPr>
        <w:t>propio de la brecha de banda</w:t>
      </w:r>
      <w:r w:rsidRPr="008233F4">
        <w:rPr>
          <w:rFonts w:ascii="Book Antiqua" w:hAnsi="Book Antiqua" w:cs="Arial"/>
        </w:rPr>
        <w:t xml:space="preserve"> </w:t>
      </w:r>
      <w:r w:rsidR="00B95BB8" w:rsidRPr="00B95BB8">
        <w:rPr>
          <w:rFonts w:ascii="Book Antiqua" w:hAnsi="Book Antiqua" w:cs="Arial"/>
        </w:rPr>
        <w:t xml:space="preserve">para el </w:t>
      </w:r>
      <w:r w:rsidRPr="00B95BB8">
        <w:rPr>
          <w:rFonts w:ascii="Book Antiqua" w:hAnsi="Book Antiqua" w:cs="Arial"/>
        </w:rPr>
        <w:t>TiO</w:t>
      </w:r>
      <w:r w:rsidRPr="00B95BB8">
        <w:rPr>
          <w:rFonts w:ascii="Book Antiqua" w:hAnsi="Book Antiqua" w:cs="Arial"/>
          <w:vertAlign w:val="subscript"/>
        </w:rPr>
        <w:t xml:space="preserve">2 </w:t>
      </w:r>
      <w:r w:rsidRPr="00B95BB8">
        <w:rPr>
          <w:rFonts w:ascii="Book Antiqua" w:hAnsi="Book Antiqua" w:cs="Arial"/>
        </w:rPr>
        <w:t>en fase anatasa</w:t>
      </w:r>
      <w:r w:rsidRPr="008233F4">
        <w:rPr>
          <w:rFonts w:ascii="Book Antiqua" w:hAnsi="Book Antiqua" w:cs="Arial"/>
        </w:rPr>
        <w:t>.</w:t>
      </w:r>
    </w:p>
    <w:p w14:paraId="332ABF60" w14:textId="77777777" w:rsidR="00C41A33" w:rsidRDefault="00C41A33" w:rsidP="00C41A33">
      <w:pPr>
        <w:spacing w:after="0" w:line="276" w:lineRule="auto"/>
        <w:jc w:val="both"/>
        <w:rPr>
          <w:rFonts w:ascii="Book Antiqua" w:hAnsi="Book Antiqua" w:cs="Arial"/>
        </w:rPr>
      </w:pPr>
    </w:p>
    <w:p w14:paraId="1164731F" w14:textId="6AFBCF7E" w:rsidR="006D4E49" w:rsidRDefault="00BD4C3E" w:rsidP="006D4E49">
      <w:pPr>
        <w:keepNext/>
        <w:spacing w:after="0" w:line="276" w:lineRule="auto"/>
      </w:pPr>
      <w:r>
        <w:object w:dxaOrig="6336" w:dyaOrig="4896" w14:anchorId="5BA1110E">
          <v:shape id="_x0000_i1066" type="#_x0000_t75" style="width:369.3pt;height:173.6pt" o:ole="">
            <v:imagedata r:id="rId124" o:title="" croptop="3583f" cropbottom="21801f" cropleft="4497f" cropright="5882f"/>
          </v:shape>
          <o:OLEObject Type="Embed" ProgID="Origin50.Graph" ShapeID="_x0000_i1066" DrawAspect="Content" ObjectID="_1791135711" r:id="rId125"/>
        </w:object>
      </w:r>
    </w:p>
    <w:p w14:paraId="742BCEDD" w14:textId="3C5571F8" w:rsidR="00F2370E" w:rsidRPr="008A0FA0" w:rsidRDefault="006D4E49" w:rsidP="006D4E49">
      <w:pPr>
        <w:pStyle w:val="Descripcin"/>
        <w:spacing w:after="0" w:line="276" w:lineRule="auto"/>
        <w:rPr>
          <w:rFonts w:ascii="Book Antiqua" w:hAnsi="Book Antiqua"/>
          <w:b/>
          <w:color w:val="auto"/>
          <w:sz w:val="22"/>
        </w:rPr>
      </w:pPr>
      <w:bookmarkStart w:id="209" w:name="_Ref135809017"/>
      <w:bookmarkStart w:id="210" w:name="_Ref135809011"/>
      <w:bookmarkStart w:id="211" w:name="_Toc180150284"/>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37</w:t>
      </w:r>
      <w:r w:rsidRPr="008A0FA0">
        <w:rPr>
          <w:rFonts w:ascii="Book Antiqua" w:hAnsi="Book Antiqua"/>
          <w:b/>
          <w:color w:val="auto"/>
          <w:sz w:val="22"/>
        </w:rPr>
        <w:fldChar w:fldCharType="end"/>
      </w:r>
      <w:bookmarkEnd w:id="209"/>
      <w:r w:rsidRPr="008A0FA0">
        <w:rPr>
          <w:rFonts w:ascii="Book Antiqua" w:hAnsi="Book Antiqua"/>
          <w:b/>
          <w:color w:val="auto"/>
          <w:sz w:val="22"/>
        </w:rPr>
        <w:t xml:space="preserve">. </w:t>
      </w:r>
      <w:bookmarkStart w:id="212" w:name="_Ref136002181"/>
      <w:r w:rsidRPr="008A0FA0">
        <w:rPr>
          <w:rFonts w:ascii="Book Antiqua" w:hAnsi="Book Antiqua"/>
          <w:b/>
          <w:color w:val="auto"/>
          <w:sz w:val="22"/>
        </w:rPr>
        <w:t>Fotoluminiscencia de Películas Delgadas TiMo</w:t>
      </w:r>
      <w:bookmarkEnd w:id="210"/>
      <w:bookmarkEnd w:id="211"/>
      <w:bookmarkEnd w:id="212"/>
    </w:p>
    <w:p w14:paraId="34E1CF7B" w14:textId="77777777" w:rsidR="000933D7" w:rsidRDefault="000933D7" w:rsidP="00700F0A">
      <w:pPr>
        <w:spacing w:after="0" w:line="276" w:lineRule="auto"/>
        <w:jc w:val="both"/>
        <w:rPr>
          <w:rFonts w:ascii="Book Antiqua" w:hAnsi="Book Antiqua" w:cs="Arial"/>
        </w:rPr>
      </w:pPr>
    </w:p>
    <w:p w14:paraId="466464A8" w14:textId="50837B2D" w:rsidR="00F17CA6" w:rsidRPr="00F17CA6" w:rsidRDefault="00700F0A" w:rsidP="00A808CB">
      <w:pPr>
        <w:spacing w:after="0" w:line="276" w:lineRule="auto"/>
        <w:jc w:val="both"/>
        <w:rPr>
          <w:rFonts w:ascii="Book Antiqua" w:hAnsi="Book Antiqua" w:cs="Arial"/>
        </w:rPr>
      </w:pPr>
      <w:r>
        <w:rPr>
          <w:rFonts w:ascii="Book Antiqua" w:hAnsi="Book Antiqua" w:cs="Arial"/>
        </w:rPr>
        <w:t xml:space="preserve">Con la incorporación de </w:t>
      </w:r>
      <w:r w:rsidR="000F5266">
        <w:rPr>
          <w:rFonts w:ascii="Book Antiqua" w:hAnsi="Book Antiqua" w:cs="Arial"/>
        </w:rPr>
        <w:t>nanoestructuras</w:t>
      </w:r>
      <w:r>
        <w:rPr>
          <w:rFonts w:ascii="Book Antiqua" w:hAnsi="Book Antiqua" w:cs="Arial"/>
        </w:rPr>
        <w:t xml:space="preserve"> de MoO</w:t>
      </w:r>
      <w:r w:rsidRPr="00700F0A">
        <w:rPr>
          <w:rFonts w:ascii="Book Antiqua" w:hAnsi="Book Antiqua" w:cs="Arial"/>
          <w:vertAlign w:val="subscript"/>
        </w:rPr>
        <w:t>3</w:t>
      </w:r>
      <w:r>
        <w:rPr>
          <w:rFonts w:ascii="Book Antiqua" w:hAnsi="Book Antiqua" w:cs="Arial"/>
        </w:rPr>
        <w:t xml:space="preserve"> se observan señales adicionales en 438 y 469 nm, la primera puede ser atribuida </w:t>
      </w:r>
      <w:r w:rsidRPr="00B95BB8">
        <w:rPr>
          <w:rFonts w:ascii="Book Antiqua" w:hAnsi="Book Antiqua" w:cs="Arial"/>
        </w:rPr>
        <w:t xml:space="preserve">a excitones libres del borde de la banda, mientras que </w:t>
      </w:r>
      <w:r>
        <w:rPr>
          <w:rFonts w:ascii="Book Antiqua" w:hAnsi="Book Antiqua" w:cs="Arial"/>
        </w:rPr>
        <w:t>la segunda</w:t>
      </w:r>
      <w:r w:rsidRPr="00B95BB8">
        <w:rPr>
          <w:rFonts w:ascii="Book Antiqua" w:hAnsi="Book Antiqua" w:cs="Arial"/>
        </w:rPr>
        <w:t xml:space="preserve"> p</w:t>
      </w:r>
      <w:r>
        <w:rPr>
          <w:rFonts w:ascii="Book Antiqua" w:hAnsi="Book Antiqua" w:cs="Arial"/>
        </w:rPr>
        <w:t>uede deberse a excitones unidos</w:t>
      </w:r>
      <w:r w:rsidRPr="00B95BB8">
        <w:rPr>
          <w:rFonts w:ascii="Book Antiqua" w:hAnsi="Book Antiqua" w:cs="Arial"/>
        </w:rPr>
        <w:t>.</w:t>
      </w:r>
      <w:r>
        <w:rPr>
          <w:rFonts w:ascii="Book Antiqua" w:hAnsi="Book Antiqua" w:cs="Arial"/>
        </w:rPr>
        <w:t xml:space="preserve"> En la </w:t>
      </w:r>
      <w:r w:rsidR="00043AB9" w:rsidRPr="00043AB9">
        <w:rPr>
          <w:rFonts w:ascii="Book Antiqua" w:hAnsi="Book Antiqua" w:cs="Arial"/>
          <w:b/>
        </w:rPr>
        <w:t>Figura 39</w:t>
      </w:r>
      <w:r>
        <w:rPr>
          <w:rFonts w:ascii="Book Antiqua" w:hAnsi="Book Antiqua" w:cs="Arial"/>
        </w:rPr>
        <w:t xml:space="preserve">, se observa que la </w:t>
      </w:r>
      <w:r w:rsidR="00090821">
        <w:rPr>
          <w:rFonts w:ascii="Book Antiqua" w:hAnsi="Book Antiqua" w:cs="Arial"/>
        </w:rPr>
        <w:t xml:space="preserve">correlación en la </w:t>
      </w:r>
      <w:r>
        <w:rPr>
          <w:rFonts w:ascii="Book Antiqua" w:hAnsi="Book Antiqua" w:cs="Arial"/>
        </w:rPr>
        <w:t xml:space="preserve">emisión de fotoluminiscencia </w:t>
      </w:r>
      <w:r w:rsidR="00090821">
        <w:rPr>
          <w:rFonts w:ascii="Book Antiqua" w:hAnsi="Book Antiqua" w:cs="Arial"/>
        </w:rPr>
        <w:t xml:space="preserve">que </w:t>
      </w:r>
      <w:r>
        <w:rPr>
          <w:rFonts w:ascii="Book Antiqua" w:hAnsi="Book Antiqua" w:cs="Arial"/>
        </w:rPr>
        <w:t xml:space="preserve">se extingue cuando se agregan </w:t>
      </w:r>
      <w:r w:rsidR="000F5266">
        <w:rPr>
          <w:rFonts w:ascii="Book Antiqua" w:hAnsi="Book Antiqua" w:cs="Arial"/>
        </w:rPr>
        <w:t>nanoestructuras</w:t>
      </w:r>
      <w:r>
        <w:rPr>
          <w:rFonts w:ascii="Book Antiqua" w:hAnsi="Book Antiqua" w:cs="Arial"/>
        </w:rPr>
        <w:t xml:space="preserve"> de MoO</w:t>
      </w:r>
      <w:r w:rsidRPr="005430B0">
        <w:rPr>
          <w:rFonts w:ascii="Book Antiqua" w:hAnsi="Book Antiqua" w:cs="Arial"/>
          <w:vertAlign w:val="subscript"/>
        </w:rPr>
        <w:t>3</w:t>
      </w:r>
      <w:r>
        <w:rPr>
          <w:rFonts w:ascii="Book Antiqua" w:hAnsi="Book Antiqua" w:cs="Arial"/>
        </w:rPr>
        <w:t xml:space="preserve"> en las </w:t>
      </w:r>
      <w:r w:rsidR="00064072">
        <w:rPr>
          <w:rFonts w:ascii="Book Antiqua" w:hAnsi="Book Antiqua" w:cs="Arial"/>
        </w:rPr>
        <w:t>películas</w:t>
      </w:r>
      <w:r w:rsidR="00090821">
        <w:rPr>
          <w:rFonts w:ascii="Book Antiqua" w:hAnsi="Book Antiqua" w:cs="Arial"/>
        </w:rPr>
        <w:t xml:space="preserve"> </w:t>
      </w:r>
      <w:r w:rsidR="00BD4C3E">
        <w:rPr>
          <w:rFonts w:ascii="Book Antiqua" w:hAnsi="Book Antiqua" w:cs="Arial"/>
        </w:rPr>
        <w:t>entre 0.1 y 0.4 g/L</w:t>
      </w:r>
      <w:r w:rsidR="00064072">
        <w:rPr>
          <w:rFonts w:ascii="Book Antiqua" w:hAnsi="Book Antiqua" w:cs="Arial"/>
        </w:rPr>
        <w:t xml:space="preserve">, </w:t>
      </w:r>
      <w:r w:rsidR="00090821">
        <w:rPr>
          <w:rFonts w:ascii="Book Antiqua" w:hAnsi="Book Antiqua" w:cs="Arial"/>
        </w:rPr>
        <w:t>generando</w:t>
      </w:r>
      <w:r>
        <w:rPr>
          <w:rFonts w:ascii="Book Antiqua" w:hAnsi="Book Antiqua" w:cs="Arial"/>
        </w:rPr>
        <w:t xml:space="preserve"> una disminución en la tasa de recombinació</w:t>
      </w:r>
      <w:r w:rsidR="00BD4C3E">
        <w:rPr>
          <w:rFonts w:ascii="Book Antiqua" w:hAnsi="Book Antiqua" w:cs="Arial"/>
        </w:rPr>
        <w:t xml:space="preserve">n de las especies fotogeneradas que como se ha </w:t>
      </w:r>
      <w:r w:rsidR="00993235">
        <w:rPr>
          <w:rFonts w:ascii="Book Antiqua" w:hAnsi="Book Antiqua" w:cs="Arial"/>
        </w:rPr>
        <w:t>referido anteriormente podría favorecer</w:t>
      </w:r>
      <w:r w:rsidR="00BD4C3E">
        <w:rPr>
          <w:rFonts w:ascii="Book Antiqua" w:hAnsi="Book Antiqua" w:cs="Arial"/>
        </w:rPr>
        <w:t xml:space="preserve"> la formación de los radicales hidroxilo y superóxido necesarios para la degradación de los contaminantes. </w:t>
      </w:r>
    </w:p>
    <w:p w14:paraId="23D5101F" w14:textId="679F8D8B" w:rsidR="00700F0A" w:rsidRDefault="00096625" w:rsidP="00700F0A">
      <w:pPr>
        <w:keepNext/>
        <w:spacing w:after="0" w:line="276" w:lineRule="auto"/>
      </w:pPr>
      <w:r>
        <w:object w:dxaOrig="6336" w:dyaOrig="4896" w14:anchorId="2A62E2E2">
          <v:shape id="_x0000_i1067" type="#_x0000_t75" style="width:213.35pt;height:160.8pt" o:ole="">
            <v:imagedata r:id="rId126" o:title="" croptop="4844f" cropright="3950f"/>
          </v:shape>
          <o:OLEObject Type="Embed" ProgID="Origin50.Graph" ShapeID="_x0000_i1067" DrawAspect="Content" ObjectID="_1791135712" r:id="rId127"/>
        </w:object>
      </w:r>
    </w:p>
    <w:p w14:paraId="495E8E5F" w14:textId="738187EE" w:rsidR="00AE4910" w:rsidRPr="008A0FA0" w:rsidRDefault="00700F0A" w:rsidP="00BD4C3E">
      <w:pPr>
        <w:pStyle w:val="Descripcin"/>
        <w:spacing w:after="0" w:line="276" w:lineRule="auto"/>
        <w:rPr>
          <w:rFonts w:ascii="Book Antiqua" w:hAnsi="Book Antiqua"/>
          <w:b/>
          <w:color w:val="auto"/>
          <w:sz w:val="22"/>
        </w:rPr>
      </w:pPr>
      <w:bookmarkStart w:id="213" w:name="_Toc180150285"/>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38</w:t>
      </w:r>
      <w:r w:rsidRPr="008A0FA0">
        <w:rPr>
          <w:rFonts w:ascii="Book Antiqua" w:hAnsi="Book Antiqua"/>
          <w:b/>
          <w:color w:val="auto"/>
          <w:sz w:val="22"/>
        </w:rPr>
        <w:fldChar w:fldCharType="end"/>
      </w:r>
      <w:r w:rsidRPr="008A0FA0">
        <w:rPr>
          <w:rFonts w:ascii="Book Antiqua" w:hAnsi="Book Antiqua"/>
          <w:b/>
          <w:color w:val="auto"/>
          <w:sz w:val="22"/>
        </w:rPr>
        <w:t>. Correlación entre concentración de Np's de MoO</w:t>
      </w:r>
      <w:r w:rsidRPr="008A0FA0">
        <w:rPr>
          <w:rFonts w:ascii="Book Antiqua" w:hAnsi="Book Antiqua"/>
          <w:b/>
          <w:color w:val="auto"/>
          <w:sz w:val="22"/>
          <w:vertAlign w:val="subscript"/>
        </w:rPr>
        <w:t>3</w:t>
      </w:r>
      <w:r w:rsidRPr="008A0FA0">
        <w:rPr>
          <w:rFonts w:ascii="Book Antiqua" w:hAnsi="Book Antiqua"/>
          <w:b/>
          <w:color w:val="auto"/>
          <w:sz w:val="22"/>
        </w:rPr>
        <w:t xml:space="preserve"> y Fotoluminiscencia</w:t>
      </w:r>
      <w:bookmarkEnd w:id="213"/>
    </w:p>
    <w:p w14:paraId="2CD3975E" w14:textId="77777777" w:rsidR="00AE4910" w:rsidRPr="008A0FA0" w:rsidRDefault="00AE4910" w:rsidP="00BD4C3E">
      <w:pPr>
        <w:spacing w:after="0" w:line="276" w:lineRule="auto"/>
        <w:rPr>
          <w:rFonts w:ascii="Book Antiqua" w:hAnsi="Book Antiqua" w:cs="Arial"/>
          <w:sz w:val="24"/>
        </w:rPr>
      </w:pPr>
    </w:p>
    <w:p w14:paraId="48505325" w14:textId="5A2A73EC" w:rsidR="00AE4910" w:rsidRDefault="00AE4910" w:rsidP="00BD4C3E">
      <w:pPr>
        <w:pStyle w:val="Ttulo3"/>
        <w:spacing w:after="0"/>
      </w:pPr>
      <w:bookmarkStart w:id="214" w:name="_Toc180067252"/>
      <w:r>
        <w:lastRenderedPageBreak/>
        <w:t>Actividad Fotocatalítica en la Degradación de Verde Malaquita</w:t>
      </w:r>
      <w:bookmarkEnd w:id="214"/>
    </w:p>
    <w:p w14:paraId="25F6BF8A" w14:textId="1E0DA22A" w:rsidR="00320406" w:rsidRDefault="00320406" w:rsidP="00BD4C3E">
      <w:pPr>
        <w:spacing w:after="0" w:line="276" w:lineRule="auto"/>
        <w:jc w:val="both"/>
        <w:rPr>
          <w:rFonts w:ascii="Book Antiqua" w:hAnsi="Book Antiqua" w:cs="Arial"/>
        </w:rPr>
      </w:pPr>
      <w:r w:rsidRPr="006F4FBC">
        <w:rPr>
          <w:rFonts w:ascii="Book Antiqua" w:hAnsi="Book Antiqua" w:cs="Arial"/>
        </w:rPr>
        <w:t>La evaluación</w:t>
      </w:r>
      <w:r w:rsidRPr="00F11331">
        <w:rPr>
          <w:rFonts w:ascii="Book Antiqua" w:hAnsi="Book Antiqua" w:cs="Arial"/>
        </w:rPr>
        <w:t xml:space="preserve"> de la actividad </w:t>
      </w:r>
      <w:r w:rsidRPr="006F4FBC">
        <w:rPr>
          <w:rFonts w:ascii="Book Antiqua" w:hAnsi="Book Antiqua" w:cs="Arial"/>
        </w:rPr>
        <w:t xml:space="preserve">fotocatalítica de los catalizadores se </w:t>
      </w:r>
      <w:r w:rsidR="00064072">
        <w:rPr>
          <w:rFonts w:ascii="Book Antiqua" w:hAnsi="Book Antiqua" w:cs="Arial"/>
        </w:rPr>
        <w:t xml:space="preserve">llevó a cabo usando una solución conteniendo </w:t>
      </w:r>
      <w:r>
        <w:rPr>
          <w:rFonts w:ascii="Book Antiqua" w:hAnsi="Book Antiqua" w:cs="Arial"/>
        </w:rPr>
        <w:t>el colorante verde de malaquita como</w:t>
      </w:r>
      <w:r w:rsidRPr="00F11331">
        <w:rPr>
          <w:rFonts w:ascii="Book Antiqua" w:hAnsi="Book Antiqua" w:cs="Arial"/>
        </w:rPr>
        <w:t xml:space="preserve"> </w:t>
      </w:r>
      <w:r w:rsidRPr="006F4FBC">
        <w:rPr>
          <w:rFonts w:ascii="Book Antiqua" w:hAnsi="Book Antiqua" w:cs="Arial"/>
        </w:rPr>
        <w:t>molécula modelo</w:t>
      </w:r>
      <w:r w:rsidRPr="00F11331">
        <w:rPr>
          <w:rFonts w:ascii="Book Antiqua" w:hAnsi="Book Antiqua" w:cs="Arial"/>
        </w:rPr>
        <w:t xml:space="preserve"> </w:t>
      </w:r>
      <w:r>
        <w:rPr>
          <w:rFonts w:ascii="Book Antiqua" w:hAnsi="Book Antiqua" w:cs="Arial"/>
        </w:rPr>
        <w:t xml:space="preserve">con la metodología especificada en la sección </w:t>
      </w:r>
      <w:r w:rsidRPr="0052747A">
        <w:rPr>
          <w:rFonts w:ascii="Book Antiqua" w:hAnsi="Book Antiqua" w:cs="Arial"/>
          <w:b/>
          <w:i/>
        </w:rPr>
        <w:fldChar w:fldCharType="begin"/>
      </w:r>
      <w:r w:rsidRPr="0052747A">
        <w:rPr>
          <w:rFonts w:ascii="Book Antiqua" w:hAnsi="Book Antiqua" w:cs="Arial"/>
          <w:b/>
          <w:i/>
        </w:rPr>
        <w:instrText xml:space="preserve"> REF _Ref133645899 \w \h  \* MERGEFORMAT </w:instrText>
      </w:r>
      <w:r w:rsidRPr="0052747A">
        <w:rPr>
          <w:rFonts w:ascii="Book Antiqua" w:hAnsi="Book Antiqua" w:cs="Arial"/>
          <w:b/>
          <w:i/>
        </w:rPr>
      </w:r>
      <w:r w:rsidRPr="0052747A">
        <w:rPr>
          <w:rFonts w:ascii="Book Antiqua" w:hAnsi="Book Antiqua" w:cs="Arial"/>
          <w:b/>
          <w:i/>
        </w:rPr>
        <w:fldChar w:fldCharType="separate"/>
      </w:r>
      <w:r w:rsidR="00D55F97">
        <w:rPr>
          <w:rFonts w:ascii="Book Antiqua" w:hAnsi="Book Antiqua" w:cs="Arial"/>
          <w:b/>
          <w:i/>
        </w:rPr>
        <w:t>6.3</w:t>
      </w:r>
      <w:r w:rsidRPr="0052747A">
        <w:rPr>
          <w:rFonts w:ascii="Book Antiqua" w:hAnsi="Book Antiqua" w:cs="Arial"/>
          <w:b/>
          <w:i/>
        </w:rPr>
        <w:fldChar w:fldCharType="end"/>
      </w:r>
      <w:r>
        <w:rPr>
          <w:rFonts w:ascii="Book Antiqua" w:hAnsi="Book Antiqua" w:cs="Arial"/>
        </w:rPr>
        <w:t xml:space="preserve">, </w:t>
      </w:r>
      <w:r w:rsidRPr="0052747A">
        <w:rPr>
          <w:rFonts w:ascii="Book Antiqua" w:hAnsi="Book Antiqua" w:cs="Arial"/>
        </w:rPr>
        <w:t xml:space="preserve">los catalizadores se </w:t>
      </w:r>
      <w:r w:rsidR="00064072">
        <w:rPr>
          <w:rFonts w:ascii="Book Antiqua" w:hAnsi="Book Antiqua" w:cs="Arial"/>
        </w:rPr>
        <w:t>activaron</w:t>
      </w:r>
      <w:r w:rsidRPr="0052747A">
        <w:rPr>
          <w:rFonts w:ascii="Book Antiqua" w:hAnsi="Book Antiqua" w:cs="Arial"/>
        </w:rPr>
        <w:t xml:space="preserve"> usando como fuente de irradiación </w:t>
      </w:r>
      <w:r>
        <w:rPr>
          <w:rFonts w:ascii="Book Antiqua" w:hAnsi="Book Antiqua" w:cs="Arial"/>
        </w:rPr>
        <w:t>un simulador solar</w:t>
      </w:r>
      <w:r w:rsidR="00BD4C3E">
        <w:rPr>
          <w:rFonts w:ascii="Book Antiqua" w:hAnsi="Book Antiqua" w:cs="Arial"/>
        </w:rPr>
        <w:t xml:space="preserve"> y</w:t>
      </w:r>
      <w:r w:rsidR="00064072">
        <w:rPr>
          <w:rFonts w:ascii="Book Antiqua" w:hAnsi="Book Antiqua" w:cs="Arial"/>
        </w:rPr>
        <w:t xml:space="preserve"> se dió seguimiento a</w:t>
      </w:r>
      <w:r w:rsidR="0027363C">
        <w:rPr>
          <w:rFonts w:ascii="Book Antiqua" w:hAnsi="Book Antiqua" w:cs="Arial"/>
        </w:rPr>
        <w:t xml:space="preserve"> la reacción </w:t>
      </w:r>
      <w:r w:rsidR="00064072">
        <w:rPr>
          <w:rFonts w:ascii="Book Antiqua" w:hAnsi="Book Antiqua" w:cs="Arial"/>
        </w:rPr>
        <w:t>por</w:t>
      </w:r>
      <w:r w:rsidR="0027363C">
        <w:rPr>
          <w:rFonts w:ascii="Book Antiqua" w:hAnsi="Book Antiqua" w:cs="Arial"/>
        </w:rPr>
        <w:t xml:space="preserve"> 1</w:t>
      </w:r>
      <w:r w:rsidRPr="0087327B">
        <w:rPr>
          <w:rFonts w:ascii="Book Antiqua" w:hAnsi="Book Antiqua" w:cs="Arial"/>
        </w:rPr>
        <w:t>0</w:t>
      </w:r>
      <w:r w:rsidR="0027363C">
        <w:rPr>
          <w:rFonts w:ascii="Book Antiqua" w:hAnsi="Book Antiqua" w:cs="Arial"/>
        </w:rPr>
        <w:t>5</w:t>
      </w:r>
      <w:r w:rsidRPr="0087327B">
        <w:rPr>
          <w:rFonts w:ascii="Book Antiqua" w:hAnsi="Book Antiqua" w:cs="Arial"/>
        </w:rPr>
        <w:t xml:space="preserve"> min.</w:t>
      </w:r>
      <w:r>
        <w:rPr>
          <w:rFonts w:ascii="Book Antiqua" w:hAnsi="Book Antiqua" w:cs="Arial"/>
        </w:rPr>
        <w:t xml:space="preserve"> </w:t>
      </w:r>
    </w:p>
    <w:p w14:paraId="58684A29" w14:textId="77777777" w:rsidR="00AE4910" w:rsidRDefault="00AE4910" w:rsidP="00AE4910">
      <w:pPr>
        <w:spacing w:after="0" w:line="276" w:lineRule="auto"/>
        <w:jc w:val="both"/>
        <w:rPr>
          <w:rFonts w:ascii="Book Antiqua" w:hAnsi="Book Antiqua" w:cs="Arial"/>
        </w:rPr>
      </w:pPr>
    </w:p>
    <w:p w14:paraId="76777E3D" w14:textId="4DDEB3D6" w:rsidR="00F22CAE" w:rsidRDefault="00AE4910" w:rsidP="00F22CAE">
      <w:pPr>
        <w:spacing w:after="0" w:line="276" w:lineRule="auto"/>
        <w:jc w:val="both"/>
        <w:rPr>
          <w:rFonts w:ascii="Book Antiqua" w:hAnsi="Book Antiqua" w:cs="Arial"/>
        </w:rPr>
      </w:pPr>
      <w:r>
        <w:rPr>
          <w:rFonts w:ascii="Book Antiqua" w:hAnsi="Book Antiqua" w:cs="Arial"/>
        </w:rPr>
        <w:t>Las constantes de</w:t>
      </w:r>
      <w:r w:rsidR="00320406">
        <w:rPr>
          <w:rFonts w:ascii="Book Antiqua" w:hAnsi="Book Antiqua" w:cs="Arial"/>
        </w:rPr>
        <w:t xml:space="preserve"> rapidez</w:t>
      </w:r>
      <w:r>
        <w:rPr>
          <w:rFonts w:ascii="Book Antiqua" w:hAnsi="Book Antiqua" w:cs="Arial"/>
        </w:rPr>
        <w:t xml:space="preserve"> de reacción se obtuvieron ajustando los datos obtenidos con</w:t>
      </w:r>
      <w:r w:rsidR="00064072">
        <w:rPr>
          <w:rFonts w:ascii="Book Antiqua" w:hAnsi="Book Antiqua" w:cs="Arial"/>
        </w:rPr>
        <w:t>siderando que la reacción de degradación</w:t>
      </w:r>
      <w:r>
        <w:rPr>
          <w:rFonts w:ascii="Book Antiqua" w:hAnsi="Book Antiqua" w:cs="Arial"/>
        </w:rPr>
        <w:t xml:space="preserve"> </w:t>
      </w:r>
      <w:r w:rsidR="00064072">
        <w:rPr>
          <w:rFonts w:ascii="Book Antiqua" w:hAnsi="Book Antiqua" w:cs="Arial"/>
        </w:rPr>
        <w:t xml:space="preserve">es </w:t>
      </w:r>
      <w:r>
        <w:rPr>
          <w:rFonts w:ascii="Book Antiqua" w:hAnsi="Book Antiqua" w:cs="Arial"/>
        </w:rPr>
        <w:t xml:space="preserve">de reacción de primer orden en todos los casos. </w:t>
      </w:r>
      <w:r w:rsidR="00F22CAE">
        <w:rPr>
          <w:rFonts w:ascii="Book Antiqua" w:hAnsi="Book Antiqua" w:cs="Arial"/>
        </w:rPr>
        <w:t>En la</w:t>
      </w:r>
      <w:r w:rsidR="00064072">
        <w:rPr>
          <w:rFonts w:ascii="Book Antiqua" w:hAnsi="Book Antiqua" w:cs="Arial"/>
        </w:rPr>
        <w:t xml:space="preserve"> </w:t>
      </w:r>
      <w:r w:rsidR="00BD4C3E">
        <w:rPr>
          <w:rFonts w:ascii="Book Antiqua" w:hAnsi="Book Antiqua" w:cs="Arial"/>
        </w:rPr>
        <w:fldChar w:fldCharType="begin"/>
      </w:r>
      <w:r w:rsidR="00BD4C3E">
        <w:rPr>
          <w:rFonts w:ascii="Book Antiqua" w:hAnsi="Book Antiqua" w:cs="Arial"/>
        </w:rPr>
        <w:instrText xml:space="preserve"> REF _Ref179884272 \h </w:instrText>
      </w:r>
      <w:r w:rsidR="00BD4C3E">
        <w:rPr>
          <w:rFonts w:ascii="Book Antiqua" w:hAnsi="Book Antiqua" w:cs="Arial"/>
        </w:rPr>
      </w:r>
      <w:r w:rsidR="00BD4C3E">
        <w:rPr>
          <w:rFonts w:ascii="Book Antiqua" w:hAnsi="Book Antiqua" w:cs="Arial"/>
        </w:rPr>
        <w:fldChar w:fldCharType="separate"/>
      </w:r>
      <w:r w:rsidR="00D55F97" w:rsidRPr="008A0FA0">
        <w:rPr>
          <w:rFonts w:ascii="Book Antiqua" w:hAnsi="Book Antiqua"/>
          <w:b/>
        </w:rPr>
        <w:t xml:space="preserve">Figura </w:t>
      </w:r>
      <w:r w:rsidR="00D55F97">
        <w:rPr>
          <w:rFonts w:ascii="Book Antiqua" w:hAnsi="Book Antiqua"/>
          <w:b/>
          <w:noProof/>
        </w:rPr>
        <w:t>39</w:t>
      </w:r>
      <w:r w:rsidR="00BD4C3E">
        <w:rPr>
          <w:rFonts w:ascii="Book Antiqua" w:hAnsi="Book Antiqua" w:cs="Arial"/>
        </w:rPr>
        <w:fldChar w:fldCharType="end"/>
      </w:r>
      <w:r w:rsidR="00F22CAE">
        <w:rPr>
          <w:rFonts w:ascii="Book Antiqua" w:hAnsi="Book Antiqua" w:cs="Arial"/>
        </w:rPr>
        <w:t xml:space="preserve"> se </w:t>
      </w:r>
      <w:r w:rsidR="00064072">
        <w:rPr>
          <w:rFonts w:ascii="Book Antiqua" w:hAnsi="Book Antiqua" w:cs="Arial"/>
        </w:rPr>
        <w:t>observa</w:t>
      </w:r>
      <w:r w:rsidR="00F22CAE">
        <w:rPr>
          <w:rFonts w:ascii="Book Antiqua" w:hAnsi="Book Antiqua" w:cs="Arial"/>
        </w:rPr>
        <w:t xml:space="preserve"> el porcentaje de conversión </w:t>
      </w:r>
      <w:r w:rsidR="00064072">
        <w:rPr>
          <w:rFonts w:ascii="Book Antiqua" w:hAnsi="Book Antiqua" w:cs="Arial"/>
        </w:rPr>
        <w:t>obtenido</w:t>
      </w:r>
      <w:r w:rsidR="00F22CAE">
        <w:rPr>
          <w:rFonts w:ascii="Book Antiqua" w:hAnsi="Book Antiqua" w:cs="Arial"/>
        </w:rPr>
        <w:t>, los resultados indican que las películas TiMo-</w:t>
      </w:r>
      <w:r w:rsidR="00906047">
        <w:rPr>
          <w:rFonts w:ascii="Book Antiqua" w:hAnsi="Book Antiqua" w:cs="Arial"/>
        </w:rPr>
        <w:t>D</w:t>
      </w:r>
      <w:r w:rsidR="00F22CAE">
        <w:rPr>
          <w:rFonts w:ascii="Book Antiqua" w:hAnsi="Book Antiqua" w:cs="Arial"/>
        </w:rPr>
        <w:t xml:space="preserve"> y TiMo-</w:t>
      </w:r>
      <w:r w:rsidR="004D1E55">
        <w:rPr>
          <w:rFonts w:ascii="Book Antiqua" w:hAnsi="Book Antiqua" w:cs="Arial"/>
        </w:rPr>
        <w:t xml:space="preserve">C </w:t>
      </w:r>
      <w:r w:rsidR="00064072">
        <w:rPr>
          <w:rFonts w:ascii="Book Antiqua" w:hAnsi="Book Antiqua" w:cs="Arial"/>
        </w:rPr>
        <w:t>alcanzaron</w:t>
      </w:r>
      <w:r w:rsidR="00F22CAE">
        <w:rPr>
          <w:rFonts w:ascii="Book Antiqua" w:hAnsi="Book Antiqua" w:cs="Arial"/>
        </w:rPr>
        <w:t xml:space="preserve"> el m</w:t>
      </w:r>
      <w:r w:rsidR="00064072">
        <w:rPr>
          <w:rFonts w:ascii="Book Antiqua" w:hAnsi="Book Antiqua" w:cs="Arial"/>
        </w:rPr>
        <w:t>ay</w:t>
      </w:r>
      <w:r w:rsidR="00F22CAE">
        <w:rPr>
          <w:rFonts w:ascii="Book Antiqua" w:hAnsi="Book Antiqua" w:cs="Arial"/>
        </w:rPr>
        <w:t>or porce</w:t>
      </w:r>
      <w:r w:rsidR="00967620">
        <w:rPr>
          <w:rFonts w:ascii="Book Antiqua" w:hAnsi="Book Antiqua" w:cs="Arial"/>
        </w:rPr>
        <w:t>ntaje de degradación</w:t>
      </w:r>
      <w:r w:rsidR="00BD4C3E">
        <w:rPr>
          <w:rFonts w:ascii="Book Antiqua" w:hAnsi="Book Antiqua" w:cs="Arial"/>
        </w:rPr>
        <w:t xml:space="preserve"> con</w:t>
      </w:r>
      <w:r w:rsidR="00064072">
        <w:rPr>
          <w:rFonts w:ascii="Book Antiqua" w:hAnsi="Book Antiqua" w:cs="Arial"/>
        </w:rPr>
        <w:t xml:space="preserve"> </w:t>
      </w:r>
      <w:r w:rsidR="00967620">
        <w:rPr>
          <w:rFonts w:ascii="Book Antiqua" w:hAnsi="Book Antiqua" w:cs="Arial"/>
        </w:rPr>
        <w:t>46.1 y 30</w:t>
      </w:r>
      <w:r w:rsidR="00F22CAE">
        <w:rPr>
          <w:rFonts w:ascii="Book Antiqua" w:hAnsi="Book Antiqua" w:cs="Arial"/>
        </w:rPr>
        <w:t>% respecti</w:t>
      </w:r>
      <w:r w:rsidR="004D1E55">
        <w:rPr>
          <w:rFonts w:ascii="Book Antiqua" w:hAnsi="Book Antiqua" w:cs="Arial"/>
        </w:rPr>
        <w:t xml:space="preserve">vamente, </w:t>
      </w:r>
      <w:r w:rsidR="00064072">
        <w:rPr>
          <w:rFonts w:ascii="Book Antiqua" w:hAnsi="Book Antiqua" w:cs="Arial"/>
        </w:rPr>
        <w:t xml:space="preserve">este </w:t>
      </w:r>
      <w:r w:rsidR="004D1E55">
        <w:rPr>
          <w:rFonts w:ascii="Book Antiqua" w:hAnsi="Book Antiqua" w:cs="Arial"/>
        </w:rPr>
        <w:t>porcentaje de conversión e</w:t>
      </w:r>
      <w:r w:rsidR="00064072">
        <w:rPr>
          <w:rFonts w:ascii="Book Antiqua" w:hAnsi="Book Antiqua" w:cs="Arial"/>
        </w:rPr>
        <w:t>s</w:t>
      </w:r>
      <w:r w:rsidR="004D1E55">
        <w:rPr>
          <w:rFonts w:ascii="Book Antiqua" w:hAnsi="Book Antiqua" w:cs="Arial"/>
        </w:rPr>
        <w:t xml:space="preserve"> más del doble respecto a la película sin nanoestructuras de MoO</w:t>
      </w:r>
      <w:r w:rsidR="004D1E55" w:rsidRPr="004D1E55">
        <w:rPr>
          <w:rFonts w:ascii="Book Antiqua" w:hAnsi="Book Antiqua" w:cs="Arial"/>
          <w:vertAlign w:val="subscript"/>
        </w:rPr>
        <w:t>3</w:t>
      </w:r>
      <w:r w:rsidR="004D1E55" w:rsidRPr="004D1E55">
        <w:rPr>
          <w:rFonts w:ascii="Book Antiqua" w:hAnsi="Book Antiqua" w:cs="Arial"/>
        </w:rPr>
        <w:t>.</w:t>
      </w:r>
    </w:p>
    <w:p w14:paraId="0E0AA4DA" w14:textId="77777777" w:rsidR="00AE4910" w:rsidRDefault="00AE4910" w:rsidP="00AE4910">
      <w:pPr>
        <w:spacing w:after="0" w:line="276" w:lineRule="auto"/>
        <w:jc w:val="both"/>
        <w:rPr>
          <w:rFonts w:ascii="Book Antiqua" w:hAnsi="Book Antiqua" w:cs="Arial"/>
        </w:rPr>
      </w:pPr>
    </w:p>
    <w:p w14:paraId="14CD9D69" w14:textId="3B1C8519" w:rsidR="0027363C" w:rsidRDefault="008A0FA0" w:rsidP="0027363C">
      <w:pPr>
        <w:keepNext/>
        <w:spacing w:after="0" w:line="276" w:lineRule="auto"/>
      </w:pPr>
      <w:r>
        <w:object w:dxaOrig="6336" w:dyaOrig="4896" w14:anchorId="67691C2A">
          <v:shape id="_x0000_i1068" type="#_x0000_t75" style="width:306.1pt;height:259.75pt" o:ole="">
            <v:imagedata r:id="rId128" o:title="" croptop="5188f" cropleft="3401f" cropright="6802f"/>
          </v:shape>
          <o:OLEObject Type="Embed" ProgID="Origin50.Graph" ShapeID="_x0000_i1068" DrawAspect="Content" ObjectID="_1791135713" r:id="rId129"/>
        </w:object>
      </w:r>
    </w:p>
    <w:p w14:paraId="7499FB6E" w14:textId="27BC25DB" w:rsidR="00AE4910" w:rsidRPr="008A0FA0" w:rsidRDefault="0027363C" w:rsidP="0027363C">
      <w:pPr>
        <w:pStyle w:val="Descripcin"/>
        <w:rPr>
          <w:rFonts w:ascii="Book Antiqua" w:hAnsi="Book Antiqua"/>
          <w:b/>
          <w:color w:val="auto"/>
          <w:sz w:val="22"/>
        </w:rPr>
      </w:pPr>
      <w:bookmarkStart w:id="215" w:name="_Ref179884272"/>
      <w:bookmarkStart w:id="216" w:name="_Ref179884268"/>
      <w:bookmarkStart w:id="217" w:name="_Toc180150286"/>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39</w:t>
      </w:r>
      <w:r w:rsidRPr="008A0FA0">
        <w:rPr>
          <w:rFonts w:ascii="Book Antiqua" w:hAnsi="Book Antiqua"/>
          <w:b/>
          <w:color w:val="auto"/>
          <w:sz w:val="22"/>
        </w:rPr>
        <w:fldChar w:fldCharType="end"/>
      </w:r>
      <w:bookmarkEnd w:id="215"/>
      <w:r w:rsidRPr="008A0FA0">
        <w:rPr>
          <w:rFonts w:ascii="Book Antiqua" w:hAnsi="Book Antiqua"/>
          <w:b/>
          <w:color w:val="auto"/>
          <w:sz w:val="22"/>
        </w:rPr>
        <w:t xml:space="preserve">. Porcentaje de degradación de </w:t>
      </w:r>
      <w:r w:rsidR="002D1D41" w:rsidRPr="008A0FA0">
        <w:rPr>
          <w:rFonts w:ascii="Book Antiqua" w:hAnsi="Book Antiqua"/>
          <w:b/>
          <w:color w:val="auto"/>
          <w:sz w:val="22"/>
        </w:rPr>
        <w:t xml:space="preserve">verde de malaquita en </w:t>
      </w:r>
      <w:r w:rsidRPr="008A0FA0">
        <w:rPr>
          <w:rFonts w:ascii="Book Antiqua" w:hAnsi="Book Antiqua"/>
          <w:b/>
          <w:color w:val="auto"/>
          <w:sz w:val="22"/>
        </w:rPr>
        <w:t>películas de Ti</w:t>
      </w:r>
      <w:r w:rsidR="002D1D41" w:rsidRPr="008A0FA0">
        <w:rPr>
          <w:rFonts w:ascii="Book Antiqua" w:hAnsi="Book Antiqua"/>
          <w:b/>
          <w:color w:val="auto"/>
          <w:sz w:val="22"/>
        </w:rPr>
        <w:t>O</w:t>
      </w:r>
      <w:r w:rsidR="002D1D41" w:rsidRPr="008A0FA0">
        <w:rPr>
          <w:rFonts w:ascii="Book Antiqua" w:hAnsi="Book Antiqua"/>
          <w:b/>
          <w:color w:val="auto"/>
          <w:sz w:val="22"/>
          <w:vertAlign w:val="subscript"/>
        </w:rPr>
        <w:t>2</w:t>
      </w:r>
      <w:r w:rsidRPr="008A0FA0">
        <w:rPr>
          <w:rFonts w:ascii="Book Antiqua" w:hAnsi="Book Antiqua"/>
          <w:b/>
          <w:color w:val="auto"/>
          <w:sz w:val="22"/>
        </w:rPr>
        <w:t xml:space="preserve"> con nanoestructuras de MoO</w:t>
      </w:r>
      <w:r w:rsidRPr="008A0FA0">
        <w:rPr>
          <w:rFonts w:ascii="Book Antiqua" w:hAnsi="Book Antiqua"/>
          <w:b/>
          <w:color w:val="auto"/>
          <w:sz w:val="22"/>
          <w:vertAlign w:val="subscript"/>
        </w:rPr>
        <w:t>3</w:t>
      </w:r>
      <w:bookmarkEnd w:id="216"/>
      <w:bookmarkEnd w:id="217"/>
    </w:p>
    <w:p w14:paraId="0B0892E9" w14:textId="77777777" w:rsidR="00B40E1E" w:rsidRDefault="00B40E1E" w:rsidP="00AE4910">
      <w:pPr>
        <w:spacing w:after="0" w:line="276" w:lineRule="auto"/>
        <w:jc w:val="both"/>
        <w:rPr>
          <w:rFonts w:ascii="Book Antiqua" w:hAnsi="Book Antiqua"/>
          <w:highlight w:val="cyan"/>
        </w:rPr>
      </w:pPr>
    </w:p>
    <w:p w14:paraId="4A56E67B" w14:textId="3FA05021" w:rsidR="000F5266" w:rsidRDefault="00064072" w:rsidP="00AE4910">
      <w:pPr>
        <w:spacing w:after="0" w:line="276" w:lineRule="auto"/>
        <w:jc w:val="both"/>
        <w:rPr>
          <w:rFonts w:ascii="Book Antiqua" w:hAnsi="Book Antiqua"/>
        </w:rPr>
      </w:pPr>
      <w:r>
        <w:rPr>
          <w:rFonts w:ascii="Book Antiqua" w:hAnsi="Book Antiqua"/>
        </w:rPr>
        <w:t>En l</w:t>
      </w:r>
      <w:r w:rsidR="00807C22">
        <w:rPr>
          <w:rFonts w:ascii="Book Antiqua" w:hAnsi="Book Antiqua"/>
        </w:rPr>
        <w:t xml:space="preserve">a </w:t>
      </w:r>
      <w:r w:rsidR="00807C22">
        <w:rPr>
          <w:rFonts w:ascii="Book Antiqua" w:hAnsi="Book Antiqua"/>
        </w:rPr>
        <w:fldChar w:fldCharType="begin"/>
      </w:r>
      <w:r w:rsidR="00807C22">
        <w:rPr>
          <w:rFonts w:ascii="Book Antiqua" w:hAnsi="Book Antiqua"/>
        </w:rPr>
        <w:instrText xml:space="preserve"> REF _Ref137473724 \h </w:instrText>
      </w:r>
      <w:r w:rsidR="00807C22">
        <w:rPr>
          <w:rFonts w:ascii="Book Antiqua" w:hAnsi="Book Antiqua"/>
        </w:rPr>
      </w:r>
      <w:r w:rsidR="00807C22">
        <w:rPr>
          <w:rFonts w:ascii="Book Antiqua" w:hAnsi="Book Antiqua"/>
        </w:rPr>
        <w:fldChar w:fldCharType="separate"/>
      </w:r>
      <w:r w:rsidR="00D55F97" w:rsidRPr="00807C22">
        <w:rPr>
          <w:rFonts w:ascii="Book Antiqua" w:hAnsi="Book Antiqua"/>
          <w:b/>
        </w:rPr>
        <w:t xml:space="preserve">Tabla </w:t>
      </w:r>
      <w:r w:rsidR="00D55F97">
        <w:rPr>
          <w:rFonts w:ascii="Book Antiqua" w:hAnsi="Book Antiqua"/>
          <w:b/>
          <w:noProof/>
        </w:rPr>
        <w:t>16</w:t>
      </w:r>
      <w:r w:rsidR="00807C22">
        <w:rPr>
          <w:rFonts w:ascii="Book Antiqua" w:hAnsi="Book Antiqua"/>
        </w:rPr>
        <w:fldChar w:fldCharType="end"/>
      </w:r>
      <w:r w:rsidR="00807C22">
        <w:rPr>
          <w:rFonts w:ascii="Book Antiqua" w:hAnsi="Book Antiqua"/>
        </w:rPr>
        <w:t xml:space="preserve"> </w:t>
      </w:r>
      <w:r>
        <w:rPr>
          <w:rFonts w:ascii="Book Antiqua" w:hAnsi="Book Antiqua"/>
        </w:rPr>
        <w:t xml:space="preserve">se observan </w:t>
      </w:r>
      <w:r w:rsidR="00807C22">
        <w:rPr>
          <w:rFonts w:ascii="Book Antiqua" w:hAnsi="Book Antiqua"/>
        </w:rPr>
        <w:t>la</w:t>
      </w:r>
      <w:r>
        <w:rPr>
          <w:rFonts w:ascii="Book Antiqua" w:hAnsi="Book Antiqua"/>
        </w:rPr>
        <w:t>s</w:t>
      </w:r>
      <w:r w:rsidR="00807C22">
        <w:rPr>
          <w:rFonts w:ascii="Book Antiqua" w:hAnsi="Book Antiqua"/>
        </w:rPr>
        <w:t xml:space="preserve"> constante</w:t>
      </w:r>
      <w:r>
        <w:rPr>
          <w:rFonts w:ascii="Book Antiqua" w:hAnsi="Book Antiqua"/>
        </w:rPr>
        <w:t>s</w:t>
      </w:r>
      <w:r w:rsidR="00807C22">
        <w:rPr>
          <w:rFonts w:ascii="Book Antiqua" w:hAnsi="Book Antiqua"/>
        </w:rPr>
        <w:t xml:space="preserve"> de rapidez de reacción, </w:t>
      </w:r>
      <w:r>
        <w:rPr>
          <w:rFonts w:ascii="Book Antiqua" w:hAnsi="Book Antiqua"/>
        </w:rPr>
        <w:t>siendo importante resaltar el efecto sinérgico relacionado a</w:t>
      </w:r>
      <w:r w:rsidR="007215D1">
        <w:rPr>
          <w:rFonts w:ascii="Book Antiqua" w:hAnsi="Book Antiqua"/>
        </w:rPr>
        <w:t xml:space="preserve"> la adición de </w:t>
      </w:r>
      <w:r>
        <w:rPr>
          <w:rFonts w:ascii="Book Antiqua" w:hAnsi="Book Antiqua"/>
        </w:rPr>
        <w:t>nanoestructuras</w:t>
      </w:r>
      <w:r w:rsidR="007215D1">
        <w:rPr>
          <w:rFonts w:ascii="Book Antiqua" w:hAnsi="Book Antiqua"/>
        </w:rPr>
        <w:t xml:space="preserve"> de MoO</w:t>
      </w:r>
      <w:r w:rsidR="007215D1" w:rsidRPr="007215D1">
        <w:rPr>
          <w:rFonts w:ascii="Book Antiqua" w:hAnsi="Book Antiqua"/>
          <w:vertAlign w:val="subscript"/>
        </w:rPr>
        <w:t>3</w:t>
      </w:r>
      <w:r>
        <w:rPr>
          <w:rFonts w:ascii="Book Antiqua" w:hAnsi="Book Antiqua"/>
          <w:vertAlign w:val="subscript"/>
        </w:rPr>
        <w:t xml:space="preserve"> </w:t>
      </w:r>
      <w:r w:rsidRPr="00064072">
        <w:rPr>
          <w:rFonts w:ascii="Book Antiqua" w:hAnsi="Book Antiqua"/>
        </w:rPr>
        <w:t>en concentraciones</w:t>
      </w:r>
      <w:r>
        <w:rPr>
          <w:rFonts w:ascii="Book Antiqua" w:hAnsi="Book Antiqua"/>
          <w:vertAlign w:val="subscript"/>
        </w:rPr>
        <w:t xml:space="preserve"> </w:t>
      </w:r>
      <w:r w:rsidRPr="00064072">
        <w:rPr>
          <w:rFonts w:ascii="Book Antiqua" w:hAnsi="Book Antiqua"/>
        </w:rPr>
        <w:t>de 0.5 y 0.754</w:t>
      </w:r>
      <w:r>
        <w:rPr>
          <w:rFonts w:ascii="Book Antiqua" w:hAnsi="Book Antiqua"/>
          <w:vertAlign w:val="subscript"/>
        </w:rPr>
        <w:t xml:space="preserve"> </w:t>
      </w:r>
      <w:r w:rsidRPr="00807C22">
        <w:rPr>
          <w:rFonts w:ascii="Book Antiqua" w:eastAsia="Times New Roman" w:hAnsi="Book Antiqua" w:cs="Arial"/>
          <w:lang w:eastAsia="es-MX"/>
        </w:rPr>
        <w:t>mg/mL</w:t>
      </w:r>
      <w:r w:rsidR="00BD4C3E">
        <w:rPr>
          <w:rFonts w:ascii="Book Antiqua" w:eastAsia="Times New Roman" w:hAnsi="Book Antiqua" w:cs="Arial"/>
          <w:lang w:eastAsia="es-MX"/>
        </w:rPr>
        <w:t xml:space="preserve"> que poder </w:t>
      </w:r>
      <w:r>
        <w:rPr>
          <w:rFonts w:ascii="Book Antiqua" w:hAnsi="Book Antiqua"/>
        </w:rPr>
        <w:t>correlaciona</w:t>
      </w:r>
      <w:r w:rsidR="00BD4C3E">
        <w:rPr>
          <w:rFonts w:ascii="Book Antiqua" w:hAnsi="Book Antiqua"/>
        </w:rPr>
        <w:t>do</w:t>
      </w:r>
      <w:r>
        <w:rPr>
          <w:rFonts w:ascii="Book Antiqua" w:hAnsi="Book Antiqua"/>
        </w:rPr>
        <w:t xml:space="preserve"> con el porcentaje de degradación alcanzado a los 105 minutos de reacción.</w:t>
      </w:r>
    </w:p>
    <w:p w14:paraId="34D0AFFF" w14:textId="6D864F97" w:rsidR="00AE4910" w:rsidRDefault="00AE4910" w:rsidP="00AE4910">
      <w:pPr>
        <w:spacing w:after="0" w:line="276" w:lineRule="auto"/>
        <w:jc w:val="both"/>
        <w:rPr>
          <w:rFonts w:ascii="Book Antiqua" w:hAnsi="Book Antiqua"/>
        </w:rPr>
      </w:pPr>
    </w:p>
    <w:p w14:paraId="54A85661" w14:textId="77777777" w:rsidR="00BD4C3E" w:rsidRDefault="00BD4C3E" w:rsidP="00AE4910">
      <w:pPr>
        <w:spacing w:after="0" w:line="276" w:lineRule="auto"/>
        <w:jc w:val="both"/>
        <w:rPr>
          <w:rFonts w:ascii="Book Antiqua" w:hAnsi="Book Antiqua"/>
        </w:rPr>
      </w:pPr>
    </w:p>
    <w:p w14:paraId="0A418AA1" w14:textId="4D0DED2D" w:rsidR="000F5266" w:rsidRPr="00807C22" w:rsidRDefault="000F5266" w:rsidP="000F5266">
      <w:pPr>
        <w:pStyle w:val="Descripcin"/>
        <w:keepNext/>
        <w:rPr>
          <w:rFonts w:ascii="Book Antiqua" w:hAnsi="Book Antiqua"/>
          <w:b/>
          <w:color w:val="auto"/>
          <w:sz w:val="22"/>
          <w:szCs w:val="22"/>
        </w:rPr>
      </w:pPr>
      <w:bookmarkStart w:id="218" w:name="_Ref137473724"/>
      <w:bookmarkStart w:id="219" w:name="_Toc180150140"/>
      <w:r w:rsidRPr="00807C22">
        <w:rPr>
          <w:rFonts w:ascii="Book Antiqua" w:hAnsi="Book Antiqua"/>
          <w:b/>
          <w:color w:val="auto"/>
          <w:sz w:val="22"/>
          <w:szCs w:val="22"/>
        </w:rPr>
        <w:lastRenderedPageBreak/>
        <w:t xml:space="preserve">Tabla </w:t>
      </w:r>
      <w:r w:rsidRPr="00807C22">
        <w:rPr>
          <w:rFonts w:ascii="Book Antiqua" w:hAnsi="Book Antiqua"/>
          <w:b/>
          <w:color w:val="auto"/>
          <w:sz w:val="22"/>
          <w:szCs w:val="22"/>
        </w:rPr>
        <w:fldChar w:fldCharType="begin"/>
      </w:r>
      <w:r w:rsidRPr="00807C22">
        <w:rPr>
          <w:rFonts w:ascii="Book Antiqua" w:hAnsi="Book Antiqua"/>
          <w:b/>
          <w:color w:val="auto"/>
          <w:sz w:val="22"/>
          <w:szCs w:val="22"/>
        </w:rPr>
        <w:instrText xml:space="preserve"> SEQ Tabla \* ARABIC </w:instrText>
      </w:r>
      <w:r w:rsidRPr="00807C22">
        <w:rPr>
          <w:rFonts w:ascii="Book Antiqua" w:hAnsi="Book Antiqua"/>
          <w:b/>
          <w:color w:val="auto"/>
          <w:sz w:val="22"/>
          <w:szCs w:val="22"/>
        </w:rPr>
        <w:fldChar w:fldCharType="separate"/>
      </w:r>
      <w:r w:rsidR="00D55F97">
        <w:rPr>
          <w:rFonts w:ascii="Book Antiqua" w:hAnsi="Book Antiqua"/>
          <w:b/>
          <w:noProof/>
          <w:color w:val="auto"/>
          <w:sz w:val="22"/>
          <w:szCs w:val="22"/>
        </w:rPr>
        <w:t>16</w:t>
      </w:r>
      <w:r w:rsidRPr="00807C22">
        <w:rPr>
          <w:rFonts w:ascii="Book Antiqua" w:hAnsi="Book Antiqua"/>
          <w:b/>
          <w:color w:val="auto"/>
          <w:sz w:val="22"/>
          <w:szCs w:val="22"/>
        </w:rPr>
        <w:fldChar w:fldCharType="end"/>
      </w:r>
      <w:bookmarkEnd w:id="218"/>
      <w:r w:rsidRPr="00807C22">
        <w:rPr>
          <w:rFonts w:ascii="Book Antiqua" w:hAnsi="Book Antiqua"/>
          <w:b/>
          <w:color w:val="auto"/>
          <w:sz w:val="22"/>
          <w:szCs w:val="22"/>
        </w:rPr>
        <w:t>. Constante de Rapidez de Reacción de Películas de Ti</w:t>
      </w:r>
      <w:r w:rsidR="00807C22" w:rsidRPr="00807C22">
        <w:rPr>
          <w:rFonts w:ascii="Book Antiqua" w:hAnsi="Book Antiqua"/>
          <w:b/>
          <w:color w:val="auto"/>
          <w:sz w:val="22"/>
          <w:szCs w:val="22"/>
        </w:rPr>
        <w:t>O</w:t>
      </w:r>
      <w:r w:rsidR="00807C22" w:rsidRPr="00807C22">
        <w:rPr>
          <w:rFonts w:ascii="Book Antiqua" w:hAnsi="Book Antiqua"/>
          <w:b/>
          <w:color w:val="auto"/>
          <w:sz w:val="22"/>
          <w:szCs w:val="22"/>
          <w:vertAlign w:val="subscript"/>
        </w:rPr>
        <w:t>2</w:t>
      </w:r>
      <w:r w:rsidRPr="00807C22">
        <w:rPr>
          <w:rFonts w:ascii="Book Antiqua" w:hAnsi="Book Antiqua"/>
          <w:b/>
          <w:color w:val="auto"/>
          <w:sz w:val="22"/>
          <w:szCs w:val="22"/>
        </w:rPr>
        <w:t xml:space="preserve"> con na</w:t>
      </w:r>
      <w:r w:rsidR="00807C22" w:rsidRPr="00807C22">
        <w:rPr>
          <w:rFonts w:ascii="Book Antiqua" w:hAnsi="Book Antiqua"/>
          <w:b/>
          <w:color w:val="auto"/>
          <w:sz w:val="22"/>
          <w:szCs w:val="22"/>
        </w:rPr>
        <w:t>noestructuras de MoO</w:t>
      </w:r>
      <w:r w:rsidR="00807C22" w:rsidRPr="00807C22">
        <w:rPr>
          <w:rFonts w:ascii="Book Antiqua" w:hAnsi="Book Antiqua"/>
          <w:b/>
          <w:color w:val="auto"/>
          <w:sz w:val="22"/>
          <w:szCs w:val="22"/>
          <w:vertAlign w:val="subscript"/>
        </w:rPr>
        <w:t>3</w:t>
      </w:r>
      <w:bookmarkEnd w:id="219"/>
    </w:p>
    <w:tbl>
      <w:tblPr>
        <w:tblStyle w:val="Tabladelista2-nfasis1"/>
        <w:tblW w:w="8860" w:type="dxa"/>
        <w:tblLook w:val="0420" w:firstRow="1" w:lastRow="0" w:firstColumn="0" w:lastColumn="0" w:noHBand="0" w:noVBand="1"/>
      </w:tblPr>
      <w:tblGrid>
        <w:gridCol w:w="1560"/>
        <w:gridCol w:w="2860"/>
        <w:gridCol w:w="2384"/>
        <w:gridCol w:w="2056"/>
      </w:tblGrid>
      <w:tr w:rsidR="00CA5EC2" w:rsidRPr="00CA5EC2" w14:paraId="2B82A850" w14:textId="77777777" w:rsidTr="008A0FA0">
        <w:trPr>
          <w:cnfStyle w:val="100000000000" w:firstRow="1" w:lastRow="0" w:firstColumn="0" w:lastColumn="0" w:oddVBand="0" w:evenVBand="0" w:oddHBand="0" w:evenHBand="0" w:firstRowFirstColumn="0" w:firstRowLastColumn="0" w:lastRowFirstColumn="0" w:lastRowLastColumn="0"/>
          <w:trHeight w:val="454"/>
        </w:trPr>
        <w:tc>
          <w:tcPr>
            <w:tcW w:w="1560" w:type="dxa"/>
            <w:vAlign w:val="center"/>
            <w:hideMark/>
          </w:tcPr>
          <w:p w14:paraId="314FAB9D" w14:textId="77777777" w:rsidR="00CA5EC2" w:rsidRPr="00906047" w:rsidRDefault="00CA5EC2"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val="0"/>
                <w:lang w:eastAsia="es-MX"/>
              </w:rPr>
              <w:t>Muestra</w:t>
            </w:r>
          </w:p>
        </w:tc>
        <w:tc>
          <w:tcPr>
            <w:tcW w:w="2860" w:type="dxa"/>
            <w:vAlign w:val="center"/>
            <w:hideMark/>
          </w:tcPr>
          <w:p w14:paraId="58777E26" w14:textId="073CF6D2" w:rsidR="00CA5EC2" w:rsidRPr="00807C22" w:rsidRDefault="00CA5EC2" w:rsidP="008A0FA0">
            <w:pPr>
              <w:spacing w:after="0" w:line="240" w:lineRule="auto"/>
              <w:rPr>
                <w:rFonts w:ascii="Book Antiqua" w:eastAsia="Times New Roman" w:hAnsi="Book Antiqua" w:cs="Arial"/>
                <w:lang w:eastAsia="es-MX"/>
              </w:rPr>
            </w:pPr>
            <w:r w:rsidRPr="00807C22">
              <w:rPr>
                <w:rFonts w:ascii="Book Antiqua" w:eastAsia="Times New Roman" w:hAnsi="Book Antiqua" w:cs="Arial"/>
                <w:bCs w:val="0"/>
                <w:lang w:eastAsia="es-MX"/>
              </w:rPr>
              <w:t xml:space="preserve">Contenido </w:t>
            </w:r>
            <w:r w:rsidR="00DF6BC3">
              <w:rPr>
                <w:rFonts w:ascii="Book Antiqua" w:eastAsia="Times New Roman" w:hAnsi="Book Antiqua" w:cs="Arial"/>
                <w:bCs w:val="0"/>
                <w:lang w:eastAsia="es-MX"/>
              </w:rPr>
              <w:t xml:space="preserve">Nominal </w:t>
            </w:r>
            <w:r w:rsidRPr="00807C22">
              <w:rPr>
                <w:rFonts w:ascii="Book Antiqua" w:eastAsia="Times New Roman" w:hAnsi="Book Antiqua" w:cs="Arial"/>
                <w:bCs w:val="0"/>
                <w:lang w:eastAsia="es-MX"/>
              </w:rPr>
              <w:t>de Molibdeno</w:t>
            </w:r>
          </w:p>
          <w:p w14:paraId="7B2F6905" w14:textId="77777777" w:rsidR="00CA5EC2" w:rsidRPr="00807C22" w:rsidRDefault="00CA5EC2" w:rsidP="008A0FA0">
            <w:pPr>
              <w:spacing w:after="0" w:line="240" w:lineRule="auto"/>
              <w:rPr>
                <w:rFonts w:ascii="Book Antiqua" w:eastAsia="Times New Roman" w:hAnsi="Book Antiqua" w:cs="Arial"/>
                <w:lang w:eastAsia="es-MX"/>
              </w:rPr>
            </w:pPr>
            <w:r w:rsidRPr="00807C22">
              <w:rPr>
                <w:rFonts w:ascii="Book Antiqua" w:eastAsia="Times New Roman" w:hAnsi="Book Antiqua" w:cs="Arial"/>
                <w:bCs w:val="0"/>
                <w:lang w:eastAsia="es-MX"/>
              </w:rPr>
              <w:t>(mg/mL)</w:t>
            </w:r>
          </w:p>
        </w:tc>
        <w:tc>
          <w:tcPr>
            <w:tcW w:w="2384" w:type="dxa"/>
            <w:vAlign w:val="center"/>
            <w:hideMark/>
          </w:tcPr>
          <w:p w14:paraId="6F88A8FE" w14:textId="1F0B922D" w:rsidR="00113D6B" w:rsidRPr="00807C22" w:rsidRDefault="00CA5EC2" w:rsidP="008A0FA0">
            <w:pPr>
              <w:spacing w:after="0" w:line="240" w:lineRule="auto"/>
              <w:rPr>
                <w:rFonts w:ascii="Book Antiqua" w:eastAsia="Times New Roman" w:hAnsi="Book Antiqua" w:cs="Arial"/>
                <w:bCs w:val="0"/>
                <w:lang w:eastAsia="es-MX"/>
              </w:rPr>
            </w:pPr>
            <w:r w:rsidRPr="00807C22">
              <w:rPr>
                <w:rFonts w:ascii="Book Antiqua" w:eastAsia="Times New Roman" w:hAnsi="Book Antiqua" w:cs="Arial"/>
                <w:bCs w:val="0"/>
                <w:lang w:eastAsia="es-MX"/>
              </w:rPr>
              <w:t>Constante de rapidez</w:t>
            </w:r>
            <w:r w:rsidR="00B40E1E" w:rsidRPr="00807C22">
              <w:rPr>
                <w:rFonts w:ascii="Book Antiqua" w:eastAsia="Times New Roman" w:hAnsi="Book Antiqua" w:cs="Arial"/>
                <w:bCs w:val="0"/>
                <w:lang w:eastAsia="es-MX"/>
              </w:rPr>
              <w:t xml:space="preserve"> de reacción</w:t>
            </w:r>
          </w:p>
          <w:p w14:paraId="64DCD043" w14:textId="1B8004AA" w:rsidR="00CA5EC2" w:rsidRPr="00807C22" w:rsidRDefault="00C50162" w:rsidP="008A0FA0">
            <w:pPr>
              <w:spacing w:after="0" w:line="240" w:lineRule="auto"/>
              <w:rPr>
                <w:rFonts w:ascii="Book Antiqua" w:eastAsia="Times New Roman" w:hAnsi="Book Antiqua" w:cs="Arial"/>
                <w:i/>
                <w:lang w:eastAsia="es-MX"/>
              </w:rPr>
            </w:pPr>
            <w:r>
              <w:rPr>
                <w:rFonts w:ascii="Book Antiqua" w:eastAsia="Times New Roman" w:hAnsi="Book Antiqua" w:cs="Arial"/>
                <w:bCs w:val="0"/>
                <w:i/>
                <w:lang w:eastAsia="es-MX"/>
              </w:rPr>
              <w:t>k x 10</w:t>
            </w:r>
            <w:r w:rsidR="00CA5EC2" w:rsidRPr="00807C22">
              <w:rPr>
                <w:rFonts w:ascii="Book Antiqua" w:eastAsia="Times New Roman" w:hAnsi="Book Antiqua" w:cs="Arial"/>
                <w:bCs w:val="0"/>
                <w:i/>
                <w:vertAlign w:val="superscript"/>
                <w:lang w:eastAsia="es-MX"/>
              </w:rPr>
              <w:t>3</w:t>
            </w:r>
          </w:p>
        </w:tc>
        <w:tc>
          <w:tcPr>
            <w:tcW w:w="2056" w:type="dxa"/>
            <w:vAlign w:val="center"/>
            <w:hideMark/>
          </w:tcPr>
          <w:p w14:paraId="062E8677" w14:textId="06E07D88" w:rsidR="00CA5EC2" w:rsidRPr="00906047" w:rsidRDefault="00CA5EC2"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val="0"/>
                <w:lang w:eastAsia="es-MX"/>
              </w:rPr>
              <w:t xml:space="preserve">% </w:t>
            </w:r>
            <w:r w:rsidR="00064072">
              <w:rPr>
                <w:rFonts w:ascii="Book Antiqua" w:eastAsia="Times New Roman" w:hAnsi="Book Antiqua" w:cs="Arial"/>
                <w:bCs w:val="0"/>
                <w:lang w:eastAsia="es-MX"/>
              </w:rPr>
              <w:t>Degradación</w:t>
            </w:r>
          </w:p>
          <w:p w14:paraId="41E93AD4" w14:textId="764938AE" w:rsidR="00CA5EC2" w:rsidRPr="00906047" w:rsidRDefault="00B40E1E"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val="0"/>
                <w:lang w:eastAsia="es-MX"/>
              </w:rPr>
              <w:t>(a 1</w:t>
            </w:r>
            <w:r w:rsidR="00CA5EC2" w:rsidRPr="00906047">
              <w:rPr>
                <w:rFonts w:ascii="Book Antiqua" w:eastAsia="Times New Roman" w:hAnsi="Book Antiqua" w:cs="Arial"/>
                <w:bCs w:val="0"/>
                <w:lang w:eastAsia="es-MX"/>
              </w:rPr>
              <w:t>0</w:t>
            </w:r>
            <w:r w:rsidRPr="00906047">
              <w:rPr>
                <w:rFonts w:ascii="Book Antiqua" w:eastAsia="Times New Roman" w:hAnsi="Book Antiqua" w:cs="Arial"/>
                <w:bCs w:val="0"/>
                <w:lang w:eastAsia="es-MX"/>
              </w:rPr>
              <w:t>5</w:t>
            </w:r>
            <w:r w:rsidR="00CA5EC2" w:rsidRPr="00906047">
              <w:rPr>
                <w:rFonts w:ascii="Book Antiqua" w:eastAsia="Times New Roman" w:hAnsi="Book Antiqua" w:cs="Arial"/>
                <w:bCs w:val="0"/>
                <w:lang w:eastAsia="es-MX"/>
              </w:rPr>
              <w:t xml:space="preserve"> min)</w:t>
            </w:r>
          </w:p>
        </w:tc>
      </w:tr>
      <w:tr w:rsidR="00CA5EC2" w:rsidRPr="00CA5EC2" w14:paraId="318AB86B" w14:textId="77777777" w:rsidTr="008A0FA0">
        <w:trPr>
          <w:cnfStyle w:val="000000100000" w:firstRow="0" w:lastRow="0" w:firstColumn="0" w:lastColumn="0" w:oddVBand="0" w:evenVBand="0" w:oddHBand="1" w:evenHBand="0" w:firstRowFirstColumn="0" w:firstRowLastColumn="0" w:lastRowFirstColumn="0" w:lastRowLastColumn="0"/>
          <w:trHeight w:val="454"/>
        </w:trPr>
        <w:tc>
          <w:tcPr>
            <w:tcW w:w="1560" w:type="dxa"/>
            <w:vAlign w:val="center"/>
            <w:hideMark/>
          </w:tcPr>
          <w:p w14:paraId="4E7FE1F9" w14:textId="24B48DB3" w:rsidR="00CA5EC2" w:rsidRPr="00906047" w:rsidRDefault="00CA5EC2" w:rsidP="008A0FA0">
            <w:pPr>
              <w:spacing w:after="0" w:line="240" w:lineRule="auto"/>
              <w:rPr>
                <w:rFonts w:ascii="Book Antiqua" w:eastAsia="Times New Roman" w:hAnsi="Book Antiqua" w:cs="Arial"/>
                <w:b/>
                <w:lang w:eastAsia="es-MX"/>
              </w:rPr>
            </w:pPr>
            <w:r w:rsidRPr="00906047">
              <w:rPr>
                <w:rFonts w:ascii="Book Antiqua" w:eastAsia="Times New Roman" w:hAnsi="Book Antiqua" w:cs="Arial"/>
                <w:b/>
                <w:iCs/>
                <w:lang w:eastAsia="es-MX"/>
              </w:rPr>
              <w:t>Ti</w:t>
            </w:r>
            <w:r w:rsidR="00906047" w:rsidRPr="00906047">
              <w:rPr>
                <w:rFonts w:ascii="Book Antiqua" w:eastAsia="Times New Roman" w:hAnsi="Book Antiqua" w:cs="Arial"/>
                <w:b/>
                <w:iCs/>
                <w:lang w:eastAsia="es-MX"/>
              </w:rPr>
              <w:t>Mo-0</w:t>
            </w:r>
          </w:p>
        </w:tc>
        <w:tc>
          <w:tcPr>
            <w:tcW w:w="2860" w:type="dxa"/>
            <w:vAlign w:val="center"/>
            <w:hideMark/>
          </w:tcPr>
          <w:p w14:paraId="1B0CF04A" w14:textId="77777777" w:rsidR="00CA5EC2" w:rsidRPr="00906047" w:rsidRDefault="00CA5EC2"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lang w:eastAsia="es-MX"/>
              </w:rPr>
              <w:t>0</w:t>
            </w:r>
          </w:p>
        </w:tc>
        <w:tc>
          <w:tcPr>
            <w:tcW w:w="2384" w:type="dxa"/>
            <w:vAlign w:val="center"/>
            <w:hideMark/>
          </w:tcPr>
          <w:p w14:paraId="5A6B10C3" w14:textId="25BC72D4" w:rsidR="00CA5EC2" w:rsidRPr="00CA5EC2" w:rsidRDefault="00D15BF1"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1.9</w:t>
            </w:r>
          </w:p>
        </w:tc>
        <w:tc>
          <w:tcPr>
            <w:tcW w:w="2056" w:type="dxa"/>
            <w:vAlign w:val="center"/>
            <w:hideMark/>
          </w:tcPr>
          <w:p w14:paraId="586EE66D" w14:textId="21BA9DDB" w:rsidR="00CA5EC2" w:rsidRPr="00CA5EC2" w:rsidRDefault="00906047"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19.1</w:t>
            </w:r>
          </w:p>
        </w:tc>
      </w:tr>
      <w:tr w:rsidR="00CA5EC2" w:rsidRPr="00CA5EC2" w14:paraId="5D4812F6" w14:textId="77777777" w:rsidTr="008A0FA0">
        <w:trPr>
          <w:trHeight w:val="454"/>
        </w:trPr>
        <w:tc>
          <w:tcPr>
            <w:tcW w:w="1560" w:type="dxa"/>
            <w:vAlign w:val="center"/>
            <w:hideMark/>
          </w:tcPr>
          <w:p w14:paraId="31D1AC06" w14:textId="2874DB71" w:rsidR="00CA5EC2" w:rsidRPr="00906047" w:rsidRDefault="00906047" w:rsidP="008A0FA0">
            <w:pPr>
              <w:spacing w:after="0" w:line="240" w:lineRule="auto"/>
              <w:rPr>
                <w:rFonts w:ascii="Book Antiqua" w:eastAsia="Times New Roman" w:hAnsi="Book Antiqua" w:cs="Arial"/>
                <w:b/>
                <w:lang w:eastAsia="es-MX"/>
              </w:rPr>
            </w:pPr>
            <w:r w:rsidRPr="00906047">
              <w:rPr>
                <w:rFonts w:ascii="Book Antiqua" w:eastAsia="Times New Roman" w:hAnsi="Book Antiqua" w:cs="Arial"/>
                <w:b/>
                <w:iCs/>
                <w:lang w:eastAsia="es-MX"/>
              </w:rPr>
              <w:t>TiMo-</w:t>
            </w:r>
            <w:r w:rsidR="00CA5EC2" w:rsidRPr="00906047">
              <w:rPr>
                <w:rFonts w:ascii="Book Antiqua" w:eastAsia="Times New Roman" w:hAnsi="Book Antiqua" w:cs="Arial"/>
                <w:b/>
                <w:iCs/>
                <w:lang w:eastAsia="es-MX"/>
              </w:rPr>
              <w:t>A</w:t>
            </w:r>
          </w:p>
        </w:tc>
        <w:tc>
          <w:tcPr>
            <w:tcW w:w="2860" w:type="dxa"/>
            <w:vAlign w:val="center"/>
            <w:hideMark/>
          </w:tcPr>
          <w:p w14:paraId="53C14323" w14:textId="77777777" w:rsidR="00CA5EC2" w:rsidRPr="00906047" w:rsidRDefault="00CA5EC2"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lang w:eastAsia="es-MX"/>
              </w:rPr>
              <w:t>0.083</w:t>
            </w:r>
          </w:p>
        </w:tc>
        <w:tc>
          <w:tcPr>
            <w:tcW w:w="2384" w:type="dxa"/>
            <w:vAlign w:val="center"/>
            <w:hideMark/>
          </w:tcPr>
          <w:p w14:paraId="38397134" w14:textId="4EFC5089" w:rsidR="00CA5EC2" w:rsidRPr="00CA5EC2" w:rsidRDefault="00807C22"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2.0</w:t>
            </w:r>
          </w:p>
        </w:tc>
        <w:tc>
          <w:tcPr>
            <w:tcW w:w="2056" w:type="dxa"/>
            <w:vAlign w:val="center"/>
            <w:hideMark/>
          </w:tcPr>
          <w:p w14:paraId="0EB8A96A" w14:textId="5E6D8672" w:rsidR="00CA5EC2" w:rsidRPr="00CA5EC2" w:rsidRDefault="00906047"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19.9</w:t>
            </w:r>
          </w:p>
        </w:tc>
      </w:tr>
      <w:tr w:rsidR="00CA5EC2" w:rsidRPr="00CA5EC2" w14:paraId="6A792A94" w14:textId="77777777" w:rsidTr="008A0FA0">
        <w:trPr>
          <w:cnfStyle w:val="000000100000" w:firstRow="0" w:lastRow="0" w:firstColumn="0" w:lastColumn="0" w:oddVBand="0" w:evenVBand="0" w:oddHBand="1" w:evenHBand="0" w:firstRowFirstColumn="0" w:firstRowLastColumn="0" w:lastRowFirstColumn="0" w:lastRowLastColumn="0"/>
          <w:trHeight w:val="454"/>
        </w:trPr>
        <w:tc>
          <w:tcPr>
            <w:tcW w:w="1560" w:type="dxa"/>
            <w:vAlign w:val="center"/>
            <w:hideMark/>
          </w:tcPr>
          <w:p w14:paraId="5300B35F" w14:textId="3F255CAE" w:rsidR="00CA5EC2" w:rsidRPr="00906047" w:rsidRDefault="00CA5EC2" w:rsidP="008A0FA0">
            <w:pPr>
              <w:spacing w:after="0" w:line="240" w:lineRule="auto"/>
              <w:rPr>
                <w:rFonts w:ascii="Book Antiqua" w:eastAsia="Times New Roman" w:hAnsi="Book Antiqua" w:cs="Arial"/>
                <w:b/>
                <w:lang w:eastAsia="es-MX"/>
              </w:rPr>
            </w:pPr>
            <w:r w:rsidRPr="00906047">
              <w:rPr>
                <w:rFonts w:ascii="Book Antiqua" w:eastAsia="Times New Roman" w:hAnsi="Book Antiqua" w:cs="Arial"/>
                <w:b/>
                <w:iCs/>
                <w:lang w:eastAsia="es-MX"/>
              </w:rPr>
              <w:t>TiMo-</w:t>
            </w:r>
            <w:r w:rsidR="00906047" w:rsidRPr="00906047">
              <w:rPr>
                <w:rFonts w:ascii="Book Antiqua" w:eastAsia="Times New Roman" w:hAnsi="Book Antiqua" w:cs="Arial"/>
                <w:b/>
                <w:iCs/>
                <w:lang w:eastAsia="es-MX"/>
              </w:rPr>
              <w:t>B</w:t>
            </w:r>
          </w:p>
        </w:tc>
        <w:tc>
          <w:tcPr>
            <w:tcW w:w="2860" w:type="dxa"/>
            <w:vAlign w:val="center"/>
            <w:hideMark/>
          </w:tcPr>
          <w:p w14:paraId="5CEE339A" w14:textId="77777777" w:rsidR="00CA5EC2" w:rsidRPr="00906047" w:rsidRDefault="00CA5EC2"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lang w:eastAsia="es-MX"/>
              </w:rPr>
              <w:t>0.251</w:t>
            </w:r>
          </w:p>
        </w:tc>
        <w:tc>
          <w:tcPr>
            <w:tcW w:w="2384" w:type="dxa"/>
            <w:vAlign w:val="center"/>
            <w:hideMark/>
          </w:tcPr>
          <w:p w14:paraId="393E90F5" w14:textId="1459A2B9" w:rsidR="00CA5EC2" w:rsidRPr="00CA5EC2" w:rsidRDefault="00CA5EC2" w:rsidP="008A0FA0">
            <w:pPr>
              <w:spacing w:after="0" w:line="240" w:lineRule="auto"/>
              <w:rPr>
                <w:rFonts w:ascii="Book Antiqua" w:eastAsia="Times New Roman" w:hAnsi="Book Antiqua" w:cs="Arial"/>
                <w:lang w:eastAsia="es-MX"/>
              </w:rPr>
            </w:pPr>
            <w:r w:rsidRPr="00CA5EC2">
              <w:rPr>
                <w:rFonts w:ascii="Book Antiqua" w:eastAsia="Times New Roman" w:hAnsi="Book Antiqua" w:cs="Arial"/>
                <w:lang w:eastAsia="es-MX"/>
              </w:rPr>
              <w:t>0</w:t>
            </w:r>
            <w:r w:rsidR="00A67CAE">
              <w:rPr>
                <w:rFonts w:ascii="Book Antiqua" w:eastAsia="Times New Roman" w:hAnsi="Book Antiqua" w:cs="Arial"/>
                <w:lang w:eastAsia="es-MX"/>
              </w:rPr>
              <w:t>.4</w:t>
            </w:r>
          </w:p>
        </w:tc>
        <w:tc>
          <w:tcPr>
            <w:tcW w:w="2056" w:type="dxa"/>
            <w:vAlign w:val="center"/>
            <w:hideMark/>
          </w:tcPr>
          <w:p w14:paraId="304BE411" w14:textId="296F9348" w:rsidR="00CA5EC2" w:rsidRPr="00CA5EC2" w:rsidRDefault="00906047"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4.4</w:t>
            </w:r>
          </w:p>
        </w:tc>
      </w:tr>
      <w:tr w:rsidR="00906047" w:rsidRPr="00CA5EC2" w14:paraId="7E81F4A8" w14:textId="77777777" w:rsidTr="008A0FA0">
        <w:trPr>
          <w:trHeight w:val="454"/>
        </w:trPr>
        <w:tc>
          <w:tcPr>
            <w:tcW w:w="1560" w:type="dxa"/>
            <w:vAlign w:val="center"/>
          </w:tcPr>
          <w:p w14:paraId="0B1188A2" w14:textId="51234187" w:rsidR="00906047" w:rsidRPr="00906047" w:rsidRDefault="00906047" w:rsidP="008A0FA0">
            <w:pPr>
              <w:spacing w:after="0" w:line="240" w:lineRule="auto"/>
              <w:rPr>
                <w:rFonts w:ascii="Book Antiqua" w:eastAsia="Times New Roman" w:hAnsi="Book Antiqua" w:cs="Arial"/>
                <w:b/>
                <w:iCs/>
                <w:lang w:eastAsia="es-MX"/>
              </w:rPr>
            </w:pPr>
            <w:r w:rsidRPr="00906047">
              <w:rPr>
                <w:rFonts w:ascii="Book Antiqua" w:eastAsia="Times New Roman" w:hAnsi="Book Antiqua" w:cs="Arial"/>
                <w:b/>
                <w:iCs/>
                <w:lang w:eastAsia="es-MX"/>
              </w:rPr>
              <w:t>TiMo-C</w:t>
            </w:r>
          </w:p>
        </w:tc>
        <w:tc>
          <w:tcPr>
            <w:tcW w:w="2860" w:type="dxa"/>
            <w:vAlign w:val="center"/>
          </w:tcPr>
          <w:p w14:paraId="3AB3731D" w14:textId="5095BEFE" w:rsidR="00906047" w:rsidRPr="00906047" w:rsidRDefault="00906047" w:rsidP="008A0FA0">
            <w:pPr>
              <w:spacing w:after="0" w:line="240" w:lineRule="auto"/>
              <w:rPr>
                <w:rFonts w:ascii="Book Antiqua" w:eastAsia="Times New Roman" w:hAnsi="Book Antiqua" w:cs="Arial"/>
                <w:bCs/>
                <w:lang w:eastAsia="es-MX"/>
              </w:rPr>
            </w:pPr>
            <w:r w:rsidRPr="00906047">
              <w:rPr>
                <w:rFonts w:ascii="Book Antiqua" w:eastAsia="Times New Roman" w:hAnsi="Book Antiqua" w:cs="Arial"/>
                <w:bCs/>
                <w:lang w:eastAsia="es-MX"/>
              </w:rPr>
              <w:t>0.500</w:t>
            </w:r>
          </w:p>
        </w:tc>
        <w:tc>
          <w:tcPr>
            <w:tcW w:w="2384" w:type="dxa"/>
            <w:vAlign w:val="center"/>
          </w:tcPr>
          <w:p w14:paraId="1153E539" w14:textId="1468AE01" w:rsidR="00906047" w:rsidRPr="00CA5EC2" w:rsidRDefault="00A67CAE"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3.2</w:t>
            </w:r>
          </w:p>
        </w:tc>
        <w:tc>
          <w:tcPr>
            <w:tcW w:w="2056" w:type="dxa"/>
            <w:vAlign w:val="center"/>
          </w:tcPr>
          <w:p w14:paraId="5A8D6C56" w14:textId="111448D4" w:rsidR="00906047" w:rsidRPr="00CA5EC2" w:rsidRDefault="00906047"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30.0</w:t>
            </w:r>
          </w:p>
        </w:tc>
      </w:tr>
      <w:tr w:rsidR="00906047" w:rsidRPr="00CA5EC2" w14:paraId="3ED4BD07" w14:textId="77777777" w:rsidTr="008A0FA0">
        <w:trPr>
          <w:cnfStyle w:val="000000100000" w:firstRow="0" w:lastRow="0" w:firstColumn="0" w:lastColumn="0" w:oddVBand="0" w:evenVBand="0" w:oddHBand="1" w:evenHBand="0" w:firstRowFirstColumn="0" w:firstRowLastColumn="0" w:lastRowFirstColumn="0" w:lastRowLastColumn="0"/>
          <w:trHeight w:val="454"/>
        </w:trPr>
        <w:tc>
          <w:tcPr>
            <w:tcW w:w="1560" w:type="dxa"/>
            <w:vAlign w:val="center"/>
            <w:hideMark/>
          </w:tcPr>
          <w:p w14:paraId="09D3D94F" w14:textId="015C7817" w:rsidR="00906047" w:rsidRPr="00906047" w:rsidRDefault="00906047" w:rsidP="008A0FA0">
            <w:pPr>
              <w:spacing w:after="0" w:line="240" w:lineRule="auto"/>
              <w:rPr>
                <w:rFonts w:ascii="Book Antiqua" w:eastAsia="Times New Roman" w:hAnsi="Book Antiqua" w:cs="Arial"/>
                <w:b/>
                <w:lang w:eastAsia="es-MX"/>
              </w:rPr>
            </w:pPr>
            <w:r w:rsidRPr="00906047">
              <w:rPr>
                <w:rFonts w:ascii="Book Antiqua" w:eastAsia="Times New Roman" w:hAnsi="Book Antiqua" w:cs="Arial"/>
                <w:b/>
                <w:iCs/>
                <w:lang w:eastAsia="es-MX"/>
              </w:rPr>
              <w:t>TiMo-D</w:t>
            </w:r>
          </w:p>
        </w:tc>
        <w:tc>
          <w:tcPr>
            <w:tcW w:w="2860" w:type="dxa"/>
            <w:vAlign w:val="center"/>
            <w:hideMark/>
          </w:tcPr>
          <w:p w14:paraId="1F44585C" w14:textId="77777777" w:rsidR="00906047" w:rsidRPr="00906047" w:rsidRDefault="00906047"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lang w:eastAsia="es-MX"/>
              </w:rPr>
              <w:t>0.754</w:t>
            </w:r>
          </w:p>
        </w:tc>
        <w:tc>
          <w:tcPr>
            <w:tcW w:w="2384" w:type="dxa"/>
            <w:vAlign w:val="center"/>
            <w:hideMark/>
          </w:tcPr>
          <w:p w14:paraId="1BFE7ECA" w14:textId="2ED2A9B4" w:rsidR="00906047" w:rsidRPr="00CA5EC2" w:rsidRDefault="00A67CAE"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6.1</w:t>
            </w:r>
          </w:p>
        </w:tc>
        <w:tc>
          <w:tcPr>
            <w:tcW w:w="2056" w:type="dxa"/>
            <w:vAlign w:val="center"/>
            <w:hideMark/>
          </w:tcPr>
          <w:p w14:paraId="0D52DC29" w14:textId="2F64113E" w:rsidR="00906047" w:rsidRPr="00CA5EC2" w:rsidRDefault="00A67CAE"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45.9</w:t>
            </w:r>
          </w:p>
        </w:tc>
      </w:tr>
      <w:tr w:rsidR="00906047" w:rsidRPr="00CA5EC2" w14:paraId="2C8411A1" w14:textId="77777777" w:rsidTr="008A0FA0">
        <w:trPr>
          <w:trHeight w:val="454"/>
        </w:trPr>
        <w:tc>
          <w:tcPr>
            <w:tcW w:w="1560" w:type="dxa"/>
            <w:vAlign w:val="center"/>
            <w:hideMark/>
          </w:tcPr>
          <w:p w14:paraId="6D911061" w14:textId="5DB6A35A" w:rsidR="00906047" w:rsidRPr="00906047" w:rsidRDefault="00906047" w:rsidP="008A0FA0">
            <w:pPr>
              <w:spacing w:after="0" w:line="240" w:lineRule="auto"/>
              <w:rPr>
                <w:rFonts w:ascii="Book Antiqua" w:eastAsia="Times New Roman" w:hAnsi="Book Antiqua" w:cs="Arial"/>
                <w:b/>
                <w:lang w:eastAsia="es-MX"/>
              </w:rPr>
            </w:pPr>
            <w:r w:rsidRPr="00906047">
              <w:rPr>
                <w:rFonts w:ascii="Book Antiqua" w:eastAsia="Times New Roman" w:hAnsi="Book Antiqua" w:cs="Arial"/>
                <w:b/>
                <w:iCs/>
                <w:lang w:eastAsia="es-MX"/>
              </w:rPr>
              <w:t>TiMo-E</w:t>
            </w:r>
          </w:p>
        </w:tc>
        <w:tc>
          <w:tcPr>
            <w:tcW w:w="2860" w:type="dxa"/>
            <w:vAlign w:val="center"/>
            <w:hideMark/>
          </w:tcPr>
          <w:p w14:paraId="712E4D39" w14:textId="77777777" w:rsidR="00906047" w:rsidRPr="00906047" w:rsidRDefault="00906047" w:rsidP="008A0FA0">
            <w:pPr>
              <w:spacing w:after="0" w:line="240" w:lineRule="auto"/>
              <w:rPr>
                <w:rFonts w:ascii="Book Antiqua" w:eastAsia="Times New Roman" w:hAnsi="Book Antiqua" w:cs="Arial"/>
                <w:lang w:eastAsia="es-MX"/>
              </w:rPr>
            </w:pPr>
            <w:r w:rsidRPr="00906047">
              <w:rPr>
                <w:rFonts w:ascii="Book Antiqua" w:eastAsia="Times New Roman" w:hAnsi="Book Antiqua" w:cs="Arial"/>
                <w:bCs/>
                <w:lang w:eastAsia="es-MX"/>
              </w:rPr>
              <w:t>1.092</w:t>
            </w:r>
          </w:p>
        </w:tc>
        <w:tc>
          <w:tcPr>
            <w:tcW w:w="2384" w:type="dxa"/>
            <w:vAlign w:val="center"/>
            <w:hideMark/>
          </w:tcPr>
          <w:p w14:paraId="18558ACE" w14:textId="04AE8D59" w:rsidR="00906047" w:rsidRPr="00CA5EC2" w:rsidRDefault="00A67CAE"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1.5</w:t>
            </w:r>
          </w:p>
        </w:tc>
        <w:tc>
          <w:tcPr>
            <w:tcW w:w="2056" w:type="dxa"/>
            <w:vAlign w:val="center"/>
            <w:hideMark/>
          </w:tcPr>
          <w:p w14:paraId="24BAC77F" w14:textId="6146C926" w:rsidR="00906047" w:rsidRPr="00CA5EC2" w:rsidRDefault="00906047" w:rsidP="008A0FA0">
            <w:pPr>
              <w:spacing w:after="0" w:line="240" w:lineRule="auto"/>
              <w:rPr>
                <w:rFonts w:ascii="Book Antiqua" w:eastAsia="Times New Roman" w:hAnsi="Book Antiqua" w:cs="Arial"/>
                <w:lang w:eastAsia="es-MX"/>
              </w:rPr>
            </w:pPr>
            <w:r>
              <w:rPr>
                <w:rFonts w:ascii="Book Antiqua" w:eastAsia="Times New Roman" w:hAnsi="Book Antiqua" w:cs="Arial"/>
                <w:lang w:eastAsia="es-MX"/>
              </w:rPr>
              <w:t>14.0</w:t>
            </w:r>
          </w:p>
        </w:tc>
      </w:tr>
    </w:tbl>
    <w:p w14:paraId="5ADF858F" w14:textId="30C48F98" w:rsidR="003B3FF3" w:rsidRDefault="003B3FF3" w:rsidP="003B3FF3">
      <w:pPr>
        <w:pStyle w:val="Ttulo1"/>
        <w:numPr>
          <w:ilvl w:val="0"/>
          <w:numId w:val="0"/>
        </w:numPr>
        <w:ind w:left="360"/>
        <w:jc w:val="both"/>
      </w:pPr>
    </w:p>
    <w:p w14:paraId="7FC575A2" w14:textId="1139766E" w:rsidR="003B3FF3" w:rsidRDefault="003B3FF3" w:rsidP="003B3FF3"/>
    <w:p w14:paraId="64810F4F" w14:textId="4030DD1C" w:rsidR="00993235" w:rsidRDefault="00993235" w:rsidP="003B3FF3"/>
    <w:p w14:paraId="2D9F47C0" w14:textId="5694253A" w:rsidR="00993235" w:rsidRDefault="00993235" w:rsidP="003B3FF3"/>
    <w:p w14:paraId="0C651204" w14:textId="21E11DB3" w:rsidR="00993235" w:rsidRDefault="00993235" w:rsidP="003B3FF3"/>
    <w:p w14:paraId="543D1D5D" w14:textId="71169EF4" w:rsidR="00993235" w:rsidRDefault="00993235" w:rsidP="003B3FF3"/>
    <w:p w14:paraId="0BDCE324" w14:textId="203FAE0B" w:rsidR="00993235" w:rsidRDefault="00993235" w:rsidP="003B3FF3"/>
    <w:p w14:paraId="4604A7D3" w14:textId="02DF57C4" w:rsidR="00993235" w:rsidRDefault="00993235" w:rsidP="003B3FF3"/>
    <w:p w14:paraId="4D36AB81" w14:textId="5B9A891F" w:rsidR="00993235" w:rsidRDefault="00993235" w:rsidP="003B3FF3"/>
    <w:p w14:paraId="528B551C" w14:textId="52B2F083" w:rsidR="00993235" w:rsidRDefault="00993235" w:rsidP="003B3FF3"/>
    <w:p w14:paraId="35C1B193" w14:textId="3AD5D184" w:rsidR="00993235" w:rsidRDefault="00993235" w:rsidP="003B3FF3"/>
    <w:p w14:paraId="6F3CCC1E" w14:textId="61DA8F20" w:rsidR="009E13C2" w:rsidRDefault="003A1853" w:rsidP="009E13C2">
      <w:pPr>
        <w:pStyle w:val="Ttulo1"/>
      </w:pPr>
      <w:bookmarkStart w:id="220" w:name="_Toc180067253"/>
      <w:r>
        <w:lastRenderedPageBreak/>
        <w:t>CONCLUSIONES</w:t>
      </w:r>
      <w:bookmarkEnd w:id="220"/>
    </w:p>
    <w:p w14:paraId="11E08AAF" w14:textId="77777777" w:rsidR="003C219B" w:rsidRPr="003C219B" w:rsidRDefault="003C219B" w:rsidP="003C219B">
      <w:pPr>
        <w:pStyle w:val="Prrafodelista"/>
        <w:numPr>
          <w:ilvl w:val="0"/>
          <w:numId w:val="6"/>
        </w:numPr>
        <w:spacing w:after="240" w:line="276" w:lineRule="auto"/>
        <w:jc w:val="both"/>
        <w:outlineLvl w:val="1"/>
        <w:rPr>
          <w:rFonts w:ascii="Book Antiqua" w:hAnsi="Book Antiqua" w:cs="Arial"/>
          <w:b/>
          <w:vanish/>
        </w:rPr>
      </w:pPr>
      <w:bookmarkStart w:id="221" w:name="_Toc133596659"/>
      <w:bookmarkStart w:id="222" w:name="_Toc133596697"/>
      <w:bookmarkStart w:id="223" w:name="_Toc133596731"/>
      <w:bookmarkStart w:id="224" w:name="_Toc133667327"/>
      <w:bookmarkStart w:id="225" w:name="_Toc133680554"/>
      <w:bookmarkStart w:id="226" w:name="_Toc135810182"/>
      <w:bookmarkStart w:id="227" w:name="_Toc135990558"/>
      <w:bookmarkStart w:id="228" w:name="_Toc135990591"/>
      <w:bookmarkStart w:id="229" w:name="_Toc141280926"/>
      <w:bookmarkStart w:id="230" w:name="_Toc141280958"/>
      <w:bookmarkStart w:id="231" w:name="_Toc144721868"/>
      <w:bookmarkStart w:id="232" w:name="_Toc147614420"/>
      <w:bookmarkStart w:id="233" w:name="_Toc177035733"/>
      <w:bookmarkStart w:id="234" w:name="_Toc177035772"/>
      <w:bookmarkStart w:id="235" w:name="_Toc180059466"/>
      <w:bookmarkStart w:id="236" w:name="_Toc180065862"/>
      <w:bookmarkStart w:id="237" w:name="_Toc180066609"/>
      <w:bookmarkStart w:id="238" w:name="_Toc180066789"/>
      <w:bookmarkStart w:id="239" w:name="_Toc180066858"/>
      <w:bookmarkStart w:id="240" w:name="_Toc180066981"/>
      <w:bookmarkStart w:id="241" w:name="_Toc180067070"/>
      <w:bookmarkStart w:id="242" w:name="_Toc180067113"/>
      <w:bookmarkStart w:id="243" w:name="_Toc180067158"/>
      <w:bookmarkStart w:id="244" w:name="_Toc180067254"/>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3A7BA002" w14:textId="7F77B020" w:rsidR="003C219B" w:rsidRDefault="003C219B" w:rsidP="003C219B">
      <w:pPr>
        <w:pStyle w:val="Ttulo2"/>
      </w:pPr>
      <w:bookmarkStart w:id="245" w:name="_Toc180067255"/>
      <w:r>
        <w:t>Películas Titanio- Boro</w:t>
      </w:r>
      <w:bookmarkEnd w:id="245"/>
    </w:p>
    <w:p w14:paraId="71514E46" w14:textId="7E90A894" w:rsidR="00346885" w:rsidRPr="00346885" w:rsidRDefault="00346885" w:rsidP="00346885">
      <w:pPr>
        <w:spacing w:after="0" w:line="276" w:lineRule="auto"/>
        <w:jc w:val="both"/>
        <w:rPr>
          <w:rFonts w:ascii="Book Antiqua" w:hAnsi="Book Antiqua"/>
        </w:rPr>
      </w:pPr>
      <w:r w:rsidRPr="00346885">
        <w:rPr>
          <w:rFonts w:ascii="Book Antiqua" w:hAnsi="Book Antiqua"/>
        </w:rPr>
        <w:t xml:space="preserve">Los resultados de la caracterización de las películas Titanio-Boro nos permitieron concluir lo siguiente: </w:t>
      </w:r>
    </w:p>
    <w:p w14:paraId="0EA03C1E" w14:textId="77777777" w:rsidR="00346885" w:rsidRPr="00346885" w:rsidRDefault="00346885" w:rsidP="00346885">
      <w:pPr>
        <w:spacing w:after="0" w:line="276" w:lineRule="auto"/>
        <w:jc w:val="both"/>
        <w:rPr>
          <w:rFonts w:ascii="Book Antiqua" w:hAnsi="Book Antiqua"/>
        </w:rPr>
      </w:pPr>
    </w:p>
    <w:p w14:paraId="5734D056" w14:textId="509A033B"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 xml:space="preserve">Se obtuvieron películas delgadas continuas </w:t>
      </w:r>
      <w:r w:rsidR="002D1D41">
        <w:rPr>
          <w:rFonts w:ascii="Book Antiqua" w:hAnsi="Book Antiqua"/>
        </w:rPr>
        <w:t>de TiO</w:t>
      </w:r>
      <w:r w:rsidR="002D1D41" w:rsidRPr="002D1D41">
        <w:rPr>
          <w:rFonts w:ascii="Book Antiqua" w:hAnsi="Book Antiqua"/>
          <w:vertAlign w:val="subscript"/>
        </w:rPr>
        <w:t>2</w:t>
      </w:r>
      <w:r w:rsidR="002D1D41">
        <w:rPr>
          <w:rFonts w:ascii="Book Antiqua" w:hAnsi="Book Antiqua"/>
        </w:rPr>
        <w:t xml:space="preserve"> modificadas con boro</w:t>
      </w:r>
    </w:p>
    <w:p w14:paraId="2029454A" w14:textId="550E5C4B"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El método de síntesis por sol-gel permitió incorporar boro en la estructura atómica del TiO</w:t>
      </w:r>
      <w:r w:rsidRPr="00346885">
        <w:rPr>
          <w:rFonts w:ascii="Book Antiqua" w:hAnsi="Book Antiqua"/>
          <w:vertAlign w:val="subscript"/>
        </w:rPr>
        <w:t>2</w:t>
      </w:r>
      <w:r w:rsidRPr="00346885">
        <w:rPr>
          <w:rFonts w:ascii="Book Antiqua" w:hAnsi="Book Antiqua"/>
        </w:rPr>
        <w:t xml:space="preserve"> observado por el desplazamiento del pico localizado en 144 cm</w:t>
      </w:r>
      <w:r w:rsidRPr="00346885">
        <w:rPr>
          <w:rFonts w:ascii="Book Antiqua" w:hAnsi="Book Antiqua"/>
          <w:vertAlign w:val="superscript"/>
        </w:rPr>
        <w:t>-1</w:t>
      </w:r>
      <w:r w:rsidR="002D1D41">
        <w:rPr>
          <w:rFonts w:ascii="Book Antiqua" w:hAnsi="Book Antiqua"/>
          <w:vertAlign w:val="superscript"/>
        </w:rPr>
        <w:t xml:space="preserve"> </w:t>
      </w:r>
      <w:r w:rsidR="002D1D41">
        <w:rPr>
          <w:rFonts w:ascii="Book Antiqua" w:hAnsi="Book Antiqua"/>
        </w:rPr>
        <w:t xml:space="preserve">mediante Espectroscopia Raman. </w:t>
      </w:r>
    </w:p>
    <w:p w14:paraId="6A53FDC0" w14:textId="24359D0A"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 xml:space="preserve">La incorporación de boro se logró homogéneamente debido a que </w:t>
      </w:r>
      <w:r>
        <w:rPr>
          <w:rFonts w:ascii="Book Antiqua" w:hAnsi="Book Antiqua"/>
        </w:rPr>
        <w:t xml:space="preserve">el </w:t>
      </w:r>
      <w:r w:rsidRPr="00346885">
        <w:rPr>
          <w:rFonts w:ascii="Book Antiqua" w:hAnsi="Book Antiqua"/>
        </w:rPr>
        <w:t>contenido teórico de boro fue similar al obtenido experimentalmente, según los resultados de composición obtenidos por XPS.</w:t>
      </w:r>
    </w:p>
    <w:p w14:paraId="333A8EBC" w14:textId="77777777"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El entorno químico del Ti en el TiO</w:t>
      </w:r>
      <w:r w:rsidRPr="00346885">
        <w:rPr>
          <w:rFonts w:ascii="Book Antiqua" w:hAnsi="Book Antiqua"/>
          <w:vertAlign w:val="subscript"/>
        </w:rPr>
        <w:t>2</w:t>
      </w:r>
      <w:r w:rsidRPr="00346885">
        <w:rPr>
          <w:rFonts w:ascii="Book Antiqua" w:hAnsi="Book Antiqua"/>
        </w:rPr>
        <w:t>, confirma que hay vacancias de oxígeno, debido a la presencia de Ti</w:t>
      </w:r>
      <w:r w:rsidRPr="00346885">
        <w:rPr>
          <w:rFonts w:ascii="Book Antiqua" w:hAnsi="Book Antiqua"/>
          <w:vertAlign w:val="superscript"/>
        </w:rPr>
        <w:t>3+</w:t>
      </w:r>
      <w:r w:rsidRPr="00346885">
        <w:rPr>
          <w:rFonts w:ascii="Book Antiqua" w:hAnsi="Book Antiqua"/>
        </w:rPr>
        <w:t>, que podrían ser ocupadas por B</w:t>
      </w:r>
      <w:r w:rsidRPr="00346885">
        <w:rPr>
          <w:rFonts w:ascii="Book Antiqua" w:hAnsi="Book Antiqua"/>
          <w:vertAlign w:val="superscript"/>
        </w:rPr>
        <w:t>2+</w:t>
      </w:r>
      <w:r w:rsidRPr="00346885">
        <w:rPr>
          <w:rFonts w:ascii="Book Antiqua" w:hAnsi="Book Antiqua"/>
        </w:rPr>
        <w:t xml:space="preserve">. Se confirma además que hay enlaces O-H y B-H, siendo los primeros evidencia de que la muestra absorbe humedad del ambiente.  </w:t>
      </w:r>
    </w:p>
    <w:p w14:paraId="68828FEC" w14:textId="77777777"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La incorporación de boro en la estructura cristalina del TiO</w:t>
      </w:r>
      <w:r w:rsidRPr="00FF4DAD">
        <w:rPr>
          <w:rFonts w:ascii="Book Antiqua" w:hAnsi="Book Antiqua"/>
          <w:vertAlign w:val="subscript"/>
        </w:rPr>
        <w:t>2</w:t>
      </w:r>
      <w:r w:rsidRPr="00346885">
        <w:rPr>
          <w:rFonts w:ascii="Book Antiqua" w:hAnsi="Book Antiqua"/>
        </w:rPr>
        <w:t xml:space="preserve"> promovió el aumento en la cristalinidad</w:t>
      </w:r>
    </w:p>
    <w:p w14:paraId="73D83177" w14:textId="77777777"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La intensidad de la emisión de fotoluminiscencia disminuyó con el dopaje de boro, lo que se relaciona con una menor tasa de recombinación del par hueco-electrón. De esta forma se logra que el electrón y el hueco fotogenerados se encuentren accesibles para interactuar con las moléculas de H</w:t>
      </w:r>
      <w:r w:rsidRPr="00346885">
        <w:rPr>
          <w:rFonts w:ascii="Book Antiqua" w:hAnsi="Book Antiqua"/>
          <w:vertAlign w:val="subscript"/>
        </w:rPr>
        <w:t>2</w:t>
      </w:r>
      <w:r w:rsidRPr="00346885">
        <w:rPr>
          <w:rFonts w:ascii="Book Antiqua" w:hAnsi="Book Antiqua"/>
        </w:rPr>
        <w:t>O y O</w:t>
      </w:r>
      <w:r w:rsidRPr="00346885">
        <w:rPr>
          <w:rFonts w:ascii="Book Antiqua" w:hAnsi="Book Antiqua"/>
          <w:vertAlign w:val="subscript"/>
        </w:rPr>
        <w:t>2</w:t>
      </w:r>
      <w:r w:rsidRPr="00346885">
        <w:rPr>
          <w:rFonts w:ascii="Book Antiqua" w:hAnsi="Book Antiqua"/>
        </w:rPr>
        <w:t xml:space="preserve"> y generar los radicales que son los que promueven la degradación en la fotocatálisis </w:t>
      </w:r>
    </w:p>
    <w:p w14:paraId="47EE8F2D" w14:textId="12441692" w:rsidR="00346885" w:rsidRPr="00346885" w:rsidRDefault="00346885" w:rsidP="00346885">
      <w:pPr>
        <w:pStyle w:val="Prrafodelista"/>
        <w:numPr>
          <w:ilvl w:val="0"/>
          <w:numId w:val="20"/>
        </w:numPr>
        <w:spacing w:after="0" w:line="276" w:lineRule="auto"/>
        <w:jc w:val="both"/>
        <w:rPr>
          <w:rFonts w:ascii="Book Antiqua" w:hAnsi="Book Antiqua"/>
        </w:rPr>
      </w:pPr>
      <w:r w:rsidRPr="00346885">
        <w:rPr>
          <w:rFonts w:ascii="Book Antiqua" w:hAnsi="Book Antiqua"/>
        </w:rPr>
        <w:t xml:space="preserve">Se observó un efecto sinérgico en el rendimiento </w:t>
      </w:r>
      <w:r>
        <w:rPr>
          <w:rFonts w:ascii="Book Antiqua" w:hAnsi="Book Antiqua"/>
        </w:rPr>
        <w:t>foto</w:t>
      </w:r>
      <w:r w:rsidRPr="00346885">
        <w:rPr>
          <w:rFonts w:ascii="Book Antiqua" w:hAnsi="Book Antiqua"/>
        </w:rPr>
        <w:t>catalítico, cuando las películas contienen entre 3 y 5 % atómico de Boro, aumentando hasta en un 160% el porcentaje de degradación respecto a la película de referencia de TiO</w:t>
      </w:r>
      <w:r w:rsidRPr="00346885">
        <w:rPr>
          <w:rFonts w:ascii="Book Antiqua" w:hAnsi="Book Antiqua"/>
          <w:vertAlign w:val="subscript"/>
        </w:rPr>
        <w:t>2</w:t>
      </w:r>
      <w:r w:rsidRPr="00346885">
        <w:rPr>
          <w:rFonts w:ascii="Book Antiqua" w:hAnsi="Book Antiqua"/>
        </w:rPr>
        <w:t>.</w:t>
      </w:r>
    </w:p>
    <w:p w14:paraId="171BA6A3" w14:textId="37149FE4" w:rsidR="00981FB9" w:rsidRDefault="00981FB9" w:rsidP="00981FB9">
      <w:pPr>
        <w:spacing w:after="0" w:line="276" w:lineRule="auto"/>
        <w:jc w:val="both"/>
        <w:rPr>
          <w:rFonts w:ascii="Book Antiqua" w:hAnsi="Book Antiqua"/>
          <w:vertAlign w:val="subscript"/>
        </w:rPr>
      </w:pPr>
    </w:p>
    <w:p w14:paraId="2D46BADB" w14:textId="290FA61D" w:rsidR="00FF4DAD" w:rsidRPr="00FF4DAD" w:rsidRDefault="00FF4DAD" w:rsidP="00981FB9">
      <w:pPr>
        <w:spacing w:after="0" w:line="276" w:lineRule="auto"/>
        <w:jc w:val="both"/>
        <w:rPr>
          <w:rFonts w:ascii="Book Antiqua" w:hAnsi="Book Antiqua"/>
        </w:rPr>
      </w:pPr>
      <w:r>
        <w:rPr>
          <w:rFonts w:ascii="Book Antiqua" w:hAnsi="Book Antiqua"/>
        </w:rPr>
        <w:t xml:space="preserve"> Se observa que la modificación de TiO</w:t>
      </w:r>
      <w:r w:rsidRPr="00FF4DAD">
        <w:rPr>
          <w:rFonts w:ascii="Book Antiqua" w:hAnsi="Book Antiqua"/>
          <w:vertAlign w:val="subscript"/>
        </w:rPr>
        <w:t>2</w:t>
      </w:r>
      <w:r>
        <w:rPr>
          <w:rFonts w:ascii="Book Antiqua" w:hAnsi="Book Antiqua"/>
        </w:rPr>
        <w:t xml:space="preserve"> con boro fue productivo para la degradación de verde de malaquita</w:t>
      </w:r>
    </w:p>
    <w:p w14:paraId="4A5CD5D5" w14:textId="77777777" w:rsidR="00FF4DAD" w:rsidRDefault="00FF4DAD" w:rsidP="00981FB9">
      <w:pPr>
        <w:spacing w:after="0" w:line="276" w:lineRule="auto"/>
        <w:jc w:val="both"/>
        <w:rPr>
          <w:rFonts w:ascii="Book Antiqua" w:hAnsi="Book Antiqua"/>
          <w:vertAlign w:val="subscript"/>
        </w:rPr>
      </w:pPr>
    </w:p>
    <w:p w14:paraId="11BDBF38" w14:textId="6020C3A3" w:rsidR="000C3180" w:rsidRDefault="000C3180" w:rsidP="000C3180">
      <w:pPr>
        <w:pStyle w:val="Ttulo2"/>
      </w:pPr>
      <w:bookmarkStart w:id="246" w:name="_Toc180067256"/>
      <w:r w:rsidRPr="000C3180">
        <w:t>Películas Titani</w:t>
      </w:r>
      <w:r>
        <w:t>o</w:t>
      </w:r>
      <w:r w:rsidRPr="000C3180">
        <w:t>-Molibdeno</w:t>
      </w:r>
      <w:bookmarkEnd w:id="246"/>
    </w:p>
    <w:p w14:paraId="2F01E0BB" w14:textId="6C54CFD8" w:rsidR="004D1E55" w:rsidRPr="00346885" w:rsidRDefault="004D1E55" w:rsidP="004D1E55">
      <w:pPr>
        <w:spacing w:after="0" w:line="276" w:lineRule="auto"/>
        <w:jc w:val="both"/>
        <w:rPr>
          <w:rFonts w:ascii="Book Antiqua" w:hAnsi="Book Antiqua"/>
        </w:rPr>
      </w:pPr>
      <w:r w:rsidRPr="00346885">
        <w:rPr>
          <w:rFonts w:ascii="Book Antiqua" w:hAnsi="Book Antiqua"/>
        </w:rPr>
        <w:t xml:space="preserve">Los resultados </w:t>
      </w:r>
      <w:r>
        <w:rPr>
          <w:rFonts w:ascii="Book Antiqua" w:hAnsi="Book Antiqua"/>
        </w:rPr>
        <w:t>obtenidos d</w:t>
      </w:r>
      <w:r w:rsidRPr="00346885">
        <w:rPr>
          <w:rFonts w:ascii="Book Antiqua" w:hAnsi="Book Antiqua"/>
        </w:rPr>
        <w:t>e las películas Titanio-</w:t>
      </w:r>
      <w:r>
        <w:rPr>
          <w:rFonts w:ascii="Book Antiqua" w:hAnsi="Book Antiqua"/>
        </w:rPr>
        <w:t>Molibdeno</w:t>
      </w:r>
      <w:r w:rsidRPr="00346885">
        <w:rPr>
          <w:rFonts w:ascii="Book Antiqua" w:hAnsi="Book Antiqua"/>
        </w:rPr>
        <w:t xml:space="preserve"> nos permitieron concluir lo siguiente: </w:t>
      </w:r>
    </w:p>
    <w:p w14:paraId="76172CBD" w14:textId="77777777" w:rsidR="004D1E55" w:rsidRPr="00346885" w:rsidRDefault="004D1E55" w:rsidP="004D1E55">
      <w:pPr>
        <w:spacing w:after="0" w:line="276" w:lineRule="auto"/>
        <w:jc w:val="both"/>
        <w:rPr>
          <w:rFonts w:ascii="Book Antiqua" w:hAnsi="Book Antiqua"/>
        </w:rPr>
      </w:pPr>
    </w:p>
    <w:p w14:paraId="721C4173" w14:textId="1A252E05" w:rsidR="004D1E55" w:rsidRPr="00346885" w:rsidRDefault="004D1E55" w:rsidP="004D1E55">
      <w:pPr>
        <w:pStyle w:val="Prrafodelista"/>
        <w:numPr>
          <w:ilvl w:val="0"/>
          <w:numId w:val="20"/>
        </w:numPr>
        <w:spacing w:after="0" w:line="276" w:lineRule="auto"/>
        <w:jc w:val="both"/>
        <w:rPr>
          <w:rFonts w:ascii="Book Antiqua" w:hAnsi="Book Antiqua"/>
        </w:rPr>
      </w:pPr>
      <w:r w:rsidRPr="00346885">
        <w:rPr>
          <w:rFonts w:ascii="Book Antiqua" w:hAnsi="Book Antiqua"/>
        </w:rPr>
        <w:t xml:space="preserve">Se obtuvieron películas delgadas continuas </w:t>
      </w:r>
      <w:r>
        <w:rPr>
          <w:rFonts w:ascii="Book Antiqua" w:hAnsi="Book Antiqua"/>
        </w:rPr>
        <w:t>de Ti</w:t>
      </w:r>
      <w:r w:rsidR="00E8367C">
        <w:rPr>
          <w:rFonts w:ascii="Book Antiqua" w:hAnsi="Book Antiqua"/>
        </w:rPr>
        <w:t>O</w:t>
      </w:r>
      <w:r w:rsidR="00E8367C" w:rsidRPr="00E8367C">
        <w:rPr>
          <w:rFonts w:ascii="Book Antiqua" w:hAnsi="Book Antiqua"/>
          <w:vertAlign w:val="subscript"/>
        </w:rPr>
        <w:t>2</w:t>
      </w:r>
      <w:r>
        <w:rPr>
          <w:rFonts w:ascii="Book Antiqua" w:hAnsi="Book Antiqua"/>
        </w:rPr>
        <w:t xml:space="preserve"> con nanoestructuras de MoO</w:t>
      </w:r>
      <w:r w:rsidRPr="004D1E55">
        <w:rPr>
          <w:rFonts w:ascii="Book Antiqua" w:hAnsi="Book Antiqua"/>
          <w:vertAlign w:val="subscript"/>
        </w:rPr>
        <w:t>3</w:t>
      </w:r>
    </w:p>
    <w:p w14:paraId="4107BD1B" w14:textId="70A68A7C" w:rsidR="004D1E55" w:rsidRPr="00B43FE0" w:rsidRDefault="00B43FE0" w:rsidP="002136F2">
      <w:pPr>
        <w:pStyle w:val="Prrafodelista"/>
        <w:numPr>
          <w:ilvl w:val="0"/>
          <w:numId w:val="20"/>
        </w:numPr>
        <w:spacing w:after="0" w:line="276" w:lineRule="auto"/>
        <w:jc w:val="both"/>
        <w:rPr>
          <w:rFonts w:ascii="Book Antiqua" w:hAnsi="Book Antiqua"/>
        </w:rPr>
      </w:pPr>
      <w:r w:rsidRPr="00B43FE0">
        <w:rPr>
          <w:rFonts w:ascii="Book Antiqua" w:hAnsi="Book Antiqua"/>
        </w:rPr>
        <w:t>Se logró l</w:t>
      </w:r>
      <w:r w:rsidR="004D1E55" w:rsidRPr="00B43FE0">
        <w:rPr>
          <w:rFonts w:ascii="Book Antiqua" w:hAnsi="Book Antiqua"/>
        </w:rPr>
        <w:t xml:space="preserve">a incorporación de </w:t>
      </w:r>
      <w:r w:rsidR="000F5266">
        <w:rPr>
          <w:rFonts w:ascii="Book Antiqua" w:hAnsi="Book Antiqua"/>
        </w:rPr>
        <w:t>nanoestructuras</w:t>
      </w:r>
      <w:r w:rsidR="004D1E55" w:rsidRPr="00B43FE0">
        <w:rPr>
          <w:rFonts w:ascii="Book Antiqua" w:hAnsi="Book Antiqua"/>
        </w:rPr>
        <w:t xml:space="preserve"> de MoO</w:t>
      </w:r>
      <w:r w:rsidR="004D1E55" w:rsidRPr="00B43FE0">
        <w:rPr>
          <w:rFonts w:ascii="Book Antiqua" w:hAnsi="Book Antiqua"/>
          <w:vertAlign w:val="subscript"/>
        </w:rPr>
        <w:t>3</w:t>
      </w:r>
      <w:r w:rsidR="004D1E55" w:rsidRPr="00B43FE0">
        <w:rPr>
          <w:rFonts w:ascii="Book Antiqua" w:hAnsi="Book Antiqua"/>
        </w:rPr>
        <w:t xml:space="preserve"> </w:t>
      </w:r>
      <w:r>
        <w:rPr>
          <w:rFonts w:ascii="Book Antiqua" w:hAnsi="Book Antiqua"/>
        </w:rPr>
        <w:t>a través del método de síntesis de</w:t>
      </w:r>
      <w:r w:rsidR="004D1E55" w:rsidRPr="00B43FE0">
        <w:rPr>
          <w:rFonts w:ascii="Book Antiqua" w:hAnsi="Book Antiqua"/>
        </w:rPr>
        <w:t xml:space="preserve"> sol-gel </w:t>
      </w:r>
    </w:p>
    <w:p w14:paraId="3C25397E" w14:textId="1070988C" w:rsidR="004D1E55" w:rsidRPr="00346885" w:rsidRDefault="00B43FE0" w:rsidP="004D1E55">
      <w:pPr>
        <w:pStyle w:val="Prrafodelista"/>
        <w:numPr>
          <w:ilvl w:val="0"/>
          <w:numId w:val="20"/>
        </w:numPr>
        <w:spacing w:after="0" w:line="276" w:lineRule="auto"/>
        <w:jc w:val="both"/>
        <w:rPr>
          <w:rFonts w:ascii="Book Antiqua" w:hAnsi="Book Antiqua"/>
        </w:rPr>
      </w:pPr>
      <w:r>
        <w:rPr>
          <w:rFonts w:ascii="Book Antiqua" w:hAnsi="Book Antiqua"/>
        </w:rPr>
        <w:lastRenderedPageBreak/>
        <w:t>El entorno químico del Ti</w:t>
      </w:r>
      <w:r w:rsidR="00AF001D">
        <w:rPr>
          <w:rFonts w:ascii="Book Antiqua" w:hAnsi="Book Antiqua"/>
        </w:rPr>
        <w:t xml:space="preserve"> </w:t>
      </w:r>
      <w:r>
        <w:rPr>
          <w:rFonts w:ascii="Book Antiqua" w:hAnsi="Book Antiqua"/>
        </w:rPr>
        <w:t xml:space="preserve">2s caracterizado por XPS </w:t>
      </w:r>
      <w:r w:rsidR="00511DA2">
        <w:rPr>
          <w:rFonts w:ascii="Book Antiqua" w:hAnsi="Book Antiqua"/>
        </w:rPr>
        <w:t xml:space="preserve">muestra la presencia únicamente de </w:t>
      </w:r>
      <w:r>
        <w:rPr>
          <w:rFonts w:ascii="Book Antiqua" w:hAnsi="Book Antiqua"/>
        </w:rPr>
        <w:t>Ti</w:t>
      </w:r>
      <w:r w:rsidRPr="00B43FE0">
        <w:rPr>
          <w:rFonts w:ascii="Book Antiqua" w:hAnsi="Book Antiqua"/>
          <w:vertAlign w:val="superscript"/>
        </w:rPr>
        <w:t>4+</w:t>
      </w:r>
      <w:r>
        <w:rPr>
          <w:rFonts w:ascii="Book Antiqua" w:hAnsi="Book Antiqua"/>
        </w:rPr>
        <w:t xml:space="preserve"> correspondiente al TiO</w:t>
      </w:r>
      <w:r w:rsidRPr="00B43FE0">
        <w:rPr>
          <w:rFonts w:ascii="Book Antiqua" w:hAnsi="Book Antiqua"/>
          <w:vertAlign w:val="subscript"/>
        </w:rPr>
        <w:t>2</w:t>
      </w:r>
      <w:r>
        <w:rPr>
          <w:rFonts w:ascii="Book Antiqua" w:hAnsi="Book Antiqua"/>
        </w:rPr>
        <w:t xml:space="preserve">, es decir, </w:t>
      </w:r>
      <w:r w:rsidR="00E8367C">
        <w:rPr>
          <w:rFonts w:ascii="Book Antiqua" w:hAnsi="Book Antiqua"/>
        </w:rPr>
        <w:t>las nanoestructuras de MoO</w:t>
      </w:r>
      <w:r w:rsidR="00E8367C" w:rsidRPr="00E8367C">
        <w:rPr>
          <w:rFonts w:ascii="Book Antiqua" w:hAnsi="Book Antiqua"/>
          <w:vertAlign w:val="subscript"/>
        </w:rPr>
        <w:t>3</w:t>
      </w:r>
      <w:r w:rsidR="00511DA2">
        <w:rPr>
          <w:rFonts w:ascii="Book Antiqua" w:hAnsi="Book Antiqua"/>
        </w:rPr>
        <w:t xml:space="preserve"> no tienen efecto en el entorno químico del Ti en el TiO</w:t>
      </w:r>
      <w:r w:rsidR="00511DA2" w:rsidRPr="00511DA2">
        <w:rPr>
          <w:rFonts w:ascii="Book Antiqua" w:hAnsi="Book Antiqua"/>
          <w:vertAlign w:val="subscript"/>
        </w:rPr>
        <w:t>2</w:t>
      </w:r>
    </w:p>
    <w:p w14:paraId="7B1B6EF6" w14:textId="481A2299" w:rsidR="004D1E55" w:rsidRPr="00346885" w:rsidRDefault="00E8367C" w:rsidP="004D1E55">
      <w:pPr>
        <w:pStyle w:val="Prrafodelista"/>
        <w:numPr>
          <w:ilvl w:val="0"/>
          <w:numId w:val="20"/>
        </w:numPr>
        <w:spacing w:after="0" w:line="276" w:lineRule="auto"/>
        <w:jc w:val="both"/>
        <w:rPr>
          <w:rFonts w:ascii="Book Antiqua" w:hAnsi="Book Antiqua"/>
        </w:rPr>
      </w:pPr>
      <w:r>
        <w:rPr>
          <w:rFonts w:ascii="Book Antiqua" w:hAnsi="Book Antiqua"/>
        </w:rPr>
        <w:t xml:space="preserve">Mediante </w:t>
      </w:r>
      <w:r w:rsidR="00511DA2">
        <w:rPr>
          <w:rFonts w:ascii="Book Antiqua" w:hAnsi="Book Antiqua"/>
        </w:rPr>
        <w:t>espectroscopía Raman se determinó</w:t>
      </w:r>
      <w:r>
        <w:rPr>
          <w:rFonts w:ascii="Book Antiqua" w:hAnsi="Book Antiqua"/>
        </w:rPr>
        <w:t xml:space="preserve"> que la estructura cristalina del TiO</w:t>
      </w:r>
      <w:r w:rsidRPr="00E8367C">
        <w:rPr>
          <w:rFonts w:ascii="Book Antiqua" w:hAnsi="Book Antiqua"/>
          <w:vertAlign w:val="subscript"/>
        </w:rPr>
        <w:t>2</w:t>
      </w:r>
      <w:r w:rsidR="00511DA2">
        <w:rPr>
          <w:rFonts w:ascii="Book Antiqua" w:hAnsi="Book Antiqua"/>
        </w:rPr>
        <w:t xml:space="preserve"> no sufrió modificaciones</w:t>
      </w:r>
      <w:r>
        <w:rPr>
          <w:rFonts w:ascii="Book Antiqua" w:hAnsi="Book Antiqua"/>
        </w:rPr>
        <w:t xml:space="preserve"> con l</w:t>
      </w:r>
      <w:r w:rsidR="004D1E55" w:rsidRPr="00346885">
        <w:rPr>
          <w:rFonts w:ascii="Book Antiqua" w:hAnsi="Book Antiqua"/>
        </w:rPr>
        <w:t xml:space="preserve">a incorporación de </w:t>
      </w:r>
      <w:r>
        <w:rPr>
          <w:rFonts w:ascii="Book Antiqua" w:hAnsi="Book Antiqua"/>
        </w:rPr>
        <w:t>nano</w:t>
      </w:r>
      <w:r w:rsidR="004D1E55" w:rsidRPr="00346885">
        <w:rPr>
          <w:rFonts w:ascii="Book Antiqua" w:hAnsi="Book Antiqua"/>
        </w:rPr>
        <w:t>estructura</w:t>
      </w:r>
      <w:r>
        <w:rPr>
          <w:rFonts w:ascii="Book Antiqua" w:hAnsi="Book Antiqua"/>
        </w:rPr>
        <w:t>s de MoO</w:t>
      </w:r>
      <w:r w:rsidRPr="00E8367C">
        <w:rPr>
          <w:rFonts w:ascii="Book Antiqua" w:hAnsi="Book Antiqua"/>
          <w:vertAlign w:val="subscript"/>
        </w:rPr>
        <w:t>3</w:t>
      </w:r>
      <w:r w:rsidR="004D1E55" w:rsidRPr="00346885">
        <w:rPr>
          <w:rFonts w:ascii="Book Antiqua" w:hAnsi="Book Antiqua"/>
        </w:rPr>
        <w:t xml:space="preserve"> </w:t>
      </w:r>
    </w:p>
    <w:p w14:paraId="4250565E" w14:textId="379BB6E6" w:rsidR="00E8367C" w:rsidRDefault="00E8367C" w:rsidP="004D1E55">
      <w:pPr>
        <w:pStyle w:val="Prrafodelista"/>
        <w:numPr>
          <w:ilvl w:val="0"/>
          <w:numId w:val="20"/>
        </w:numPr>
        <w:spacing w:after="0" w:line="276" w:lineRule="auto"/>
        <w:jc w:val="both"/>
        <w:rPr>
          <w:rFonts w:ascii="Book Antiqua" w:hAnsi="Book Antiqua"/>
        </w:rPr>
      </w:pPr>
      <w:r>
        <w:rPr>
          <w:rFonts w:ascii="Book Antiqua" w:hAnsi="Book Antiqua"/>
        </w:rPr>
        <w:t>Se observó la extinción de la emisión de fotoluminiscencia en las películas que contenían nanoestructuras de MoO</w:t>
      </w:r>
      <w:r w:rsidRPr="00E8367C">
        <w:rPr>
          <w:rFonts w:ascii="Book Antiqua" w:hAnsi="Book Antiqua"/>
          <w:vertAlign w:val="subscript"/>
        </w:rPr>
        <w:t>3</w:t>
      </w:r>
      <w:r w:rsidR="002E2261">
        <w:rPr>
          <w:rFonts w:ascii="Book Antiqua" w:hAnsi="Book Antiqua"/>
          <w:vertAlign w:val="subscript"/>
        </w:rPr>
        <w:t xml:space="preserve"> </w:t>
      </w:r>
      <w:r w:rsidR="002E2261">
        <w:rPr>
          <w:rFonts w:ascii="Book Antiqua" w:hAnsi="Book Antiqua"/>
        </w:rPr>
        <w:t xml:space="preserve">especialmente en las películas </w:t>
      </w:r>
      <w:r w:rsidR="0054723F">
        <w:rPr>
          <w:rFonts w:ascii="Book Antiqua" w:hAnsi="Book Antiqua"/>
        </w:rPr>
        <w:t xml:space="preserve">TiMo-A y TiMo-B, </w:t>
      </w:r>
    </w:p>
    <w:p w14:paraId="5C99C78C" w14:textId="406D5BF6" w:rsidR="004D1E55" w:rsidRPr="00346885" w:rsidRDefault="00FF4DAD" w:rsidP="004D1E55">
      <w:pPr>
        <w:pStyle w:val="Prrafodelista"/>
        <w:numPr>
          <w:ilvl w:val="0"/>
          <w:numId w:val="20"/>
        </w:numPr>
        <w:spacing w:after="0" w:line="276" w:lineRule="auto"/>
        <w:jc w:val="both"/>
        <w:rPr>
          <w:rFonts w:ascii="Book Antiqua" w:hAnsi="Book Antiqua"/>
        </w:rPr>
      </w:pPr>
      <w:r>
        <w:rPr>
          <w:rFonts w:ascii="Book Antiqua" w:hAnsi="Book Antiqua"/>
        </w:rPr>
        <w:t xml:space="preserve">La actividad </w:t>
      </w:r>
      <w:r w:rsidR="002E2261">
        <w:rPr>
          <w:rFonts w:ascii="Book Antiqua" w:hAnsi="Book Antiqua"/>
        </w:rPr>
        <w:t>fotocatalítica</w:t>
      </w:r>
      <w:r>
        <w:rPr>
          <w:rFonts w:ascii="Book Antiqua" w:hAnsi="Book Antiqua"/>
        </w:rPr>
        <w:t xml:space="preserve"> en la degradación</w:t>
      </w:r>
      <w:r w:rsidR="00AF001D">
        <w:rPr>
          <w:rFonts w:ascii="Book Antiqua" w:hAnsi="Book Antiqua"/>
        </w:rPr>
        <w:t xml:space="preserve"> de verde de malaquita mejoró hasta en un 45.9% respecto de la película de TiO</w:t>
      </w:r>
      <w:r w:rsidR="00AF001D" w:rsidRPr="00AF001D">
        <w:rPr>
          <w:rFonts w:ascii="Book Antiqua" w:hAnsi="Book Antiqua"/>
          <w:vertAlign w:val="subscript"/>
        </w:rPr>
        <w:t>2</w:t>
      </w:r>
      <w:r w:rsidR="00AF001D" w:rsidRPr="00AF001D">
        <w:rPr>
          <w:rFonts w:ascii="Book Antiqua" w:hAnsi="Book Antiqua"/>
        </w:rPr>
        <w:t xml:space="preserve">, </w:t>
      </w:r>
      <w:r w:rsidR="00AF001D">
        <w:rPr>
          <w:rFonts w:ascii="Book Antiqua" w:hAnsi="Book Antiqua"/>
        </w:rPr>
        <w:t>lo que representa una mejora significativa del rendimiento del fotocatalizador.</w:t>
      </w:r>
    </w:p>
    <w:p w14:paraId="1BC4FEC9" w14:textId="5B4F9533" w:rsidR="00D44327" w:rsidRPr="00981FB9" w:rsidRDefault="00D44327" w:rsidP="00981FB9">
      <w:pPr>
        <w:spacing w:after="0" w:line="276" w:lineRule="auto"/>
        <w:jc w:val="both"/>
        <w:rPr>
          <w:rFonts w:ascii="Book Antiqua" w:hAnsi="Book Antiqua"/>
        </w:rPr>
      </w:pPr>
    </w:p>
    <w:p w14:paraId="3B28BFFC" w14:textId="7DEBE71E" w:rsidR="00490CA7" w:rsidRDefault="00490CA7" w:rsidP="00100349">
      <w:pPr>
        <w:spacing w:after="240" w:line="276" w:lineRule="auto"/>
        <w:jc w:val="both"/>
      </w:pPr>
    </w:p>
    <w:p w14:paraId="1ACFD2EE" w14:textId="1FB90A3B" w:rsidR="008466A8" w:rsidRDefault="008466A8" w:rsidP="006D541B">
      <w:pPr>
        <w:spacing w:after="0" w:line="276" w:lineRule="auto"/>
        <w:rPr>
          <w:rFonts w:ascii="Book Antiqua" w:hAnsi="Book Antiqua"/>
          <w:b/>
        </w:rPr>
      </w:pPr>
    </w:p>
    <w:p w14:paraId="18CA4749" w14:textId="7D55859C" w:rsidR="007E4D95" w:rsidRDefault="007E4D95" w:rsidP="006D541B">
      <w:pPr>
        <w:spacing w:after="0" w:line="276" w:lineRule="auto"/>
        <w:rPr>
          <w:rFonts w:ascii="Book Antiqua" w:hAnsi="Book Antiqua"/>
          <w:b/>
        </w:rPr>
      </w:pPr>
    </w:p>
    <w:p w14:paraId="54F3A237" w14:textId="768949F4" w:rsidR="007E4D95" w:rsidRDefault="007E4D95" w:rsidP="006D541B">
      <w:pPr>
        <w:spacing w:after="0" w:line="276" w:lineRule="auto"/>
        <w:rPr>
          <w:rFonts w:ascii="Book Antiqua" w:hAnsi="Book Antiqua"/>
          <w:b/>
        </w:rPr>
      </w:pPr>
    </w:p>
    <w:p w14:paraId="0BE71506" w14:textId="72ABBBD4" w:rsidR="007E4D95" w:rsidRDefault="007E4D95" w:rsidP="006D541B">
      <w:pPr>
        <w:spacing w:after="0" w:line="276" w:lineRule="auto"/>
        <w:rPr>
          <w:rFonts w:ascii="Book Antiqua" w:hAnsi="Book Antiqua"/>
          <w:b/>
        </w:rPr>
      </w:pPr>
    </w:p>
    <w:p w14:paraId="4151ADED" w14:textId="7104A375" w:rsidR="007E4D95" w:rsidRDefault="007E4D95" w:rsidP="006D541B">
      <w:pPr>
        <w:spacing w:after="0" w:line="276" w:lineRule="auto"/>
        <w:rPr>
          <w:rFonts w:ascii="Book Antiqua" w:hAnsi="Book Antiqua"/>
          <w:b/>
        </w:rPr>
      </w:pPr>
    </w:p>
    <w:p w14:paraId="59FFA674" w14:textId="394B3CC0" w:rsidR="007E4D95" w:rsidRDefault="007E4D95" w:rsidP="006D541B">
      <w:pPr>
        <w:spacing w:after="0" w:line="276" w:lineRule="auto"/>
        <w:rPr>
          <w:rFonts w:ascii="Book Antiqua" w:hAnsi="Book Antiqua"/>
          <w:b/>
        </w:rPr>
      </w:pPr>
    </w:p>
    <w:p w14:paraId="166671E3" w14:textId="5C16AE2D" w:rsidR="007E4D95" w:rsidRDefault="007E4D95" w:rsidP="006D541B">
      <w:pPr>
        <w:spacing w:after="0" w:line="276" w:lineRule="auto"/>
        <w:rPr>
          <w:rFonts w:ascii="Book Antiqua" w:hAnsi="Book Antiqua"/>
          <w:b/>
        </w:rPr>
      </w:pPr>
    </w:p>
    <w:p w14:paraId="6D24CF3C" w14:textId="1713A224" w:rsidR="007E4D95" w:rsidRDefault="007E4D95" w:rsidP="006D541B">
      <w:pPr>
        <w:spacing w:after="0" w:line="276" w:lineRule="auto"/>
        <w:rPr>
          <w:rFonts w:ascii="Book Antiqua" w:hAnsi="Book Antiqua"/>
          <w:b/>
        </w:rPr>
      </w:pPr>
    </w:p>
    <w:p w14:paraId="673FEBA9" w14:textId="09A84A9B" w:rsidR="007E4D95" w:rsidRDefault="007E4D95" w:rsidP="006D541B">
      <w:pPr>
        <w:spacing w:after="0" w:line="276" w:lineRule="auto"/>
        <w:rPr>
          <w:rFonts w:ascii="Book Antiqua" w:hAnsi="Book Antiqua"/>
          <w:b/>
        </w:rPr>
      </w:pPr>
    </w:p>
    <w:p w14:paraId="1842C333" w14:textId="7C6676F4" w:rsidR="007E4D95" w:rsidRDefault="007E4D95" w:rsidP="006D541B">
      <w:pPr>
        <w:spacing w:after="0" w:line="276" w:lineRule="auto"/>
        <w:rPr>
          <w:rFonts w:ascii="Book Antiqua" w:hAnsi="Book Antiqua"/>
          <w:b/>
        </w:rPr>
      </w:pPr>
    </w:p>
    <w:p w14:paraId="01EE5F86" w14:textId="3F5C497A" w:rsidR="007E4D95" w:rsidRDefault="007E4D95" w:rsidP="006D541B">
      <w:pPr>
        <w:spacing w:after="0" w:line="276" w:lineRule="auto"/>
        <w:rPr>
          <w:rFonts w:ascii="Book Antiqua" w:hAnsi="Book Antiqua"/>
          <w:b/>
        </w:rPr>
      </w:pPr>
    </w:p>
    <w:p w14:paraId="527BB03A" w14:textId="398F1EA2" w:rsidR="007E4D95" w:rsidRDefault="007E4D95" w:rsidP="006D541B">
      <w:pPr>
        <w:spacing w:after="0" w:line="276" w:lineRule="auto"/>
        <w:rPr>
          <w:rFonts w:ascii="Book Antiqua" w:hAnsi="Book Antiqua"/>
          <w:b/>
        </w:rPr>
      </w:pPr>
    </w:p>
    <w:p w14:paraId="42971108" w14:textId="0470D145" w:rsidR="007E4D95" w:rsidRDefault="007E4D95" w:rsidP="006D541B">
      <w:pPr>
        <w:spacing w:after="0" w:line="276" w:lineRule="auto"/>
        <w:rPr>
          <w:rFonts w:ascii="Book Antiqua" w:hAnsi="Book Antiqua"/>
          <w:b/>
        </w:rPr>
      </w:pPr>
    </w:p>
    <w:p w14:paraId="7718EAA7" w14:textId="64205FBE" w:rsidR="007E4D95" w:rsidRDefault="007E4D95" w:rsidP="006D541B">
      <w:pPr>
        <w:spacing w:after="0" w:line="276" w:lineRule="auto"/>
        <w:rPr>
          <w:rFonts w:ascii="Book Antiqua" w:hAnsi="Book Antiqua"/>
          <w:b/>
        </w:rPr>
      </w:pPr>
    </w:p>
    <w:p w14:paraId="4905F4BC" w14:textId="2FA9A3DE" w:rsidR="007E4D95" w:rsidRDefault="007E4D95" w:rsidP="006D541B">
      <w:pPr>
        <w:spacing w:after="0" w:line="276" w:lineRule="auto"/>
        <w:rPr>
          <w:rFonts w:ascii="Book Antiqua" w:hAnsi="Book Antiqua"/>
          <w:b/>
        </w:rPr>
      </w:pPr>
    </w:p>
    <w:p w14:paraId="1A005664" w14:textId="77777777" w:rsidR="007E4D95" w:rsidRDefault="007E4D95" w:rsidP="006D541B">
      <w:pPr>
        <w:spacing w:after="0" w:line="276" w:lineRule="auto"/>
        <w:rPr>
          <w:rFonts w:ascii="Book Antiqua" w:hAnsi="Book Antiqua"/>
          <w:b/>
        </w:rPr>
      </w:pPr>
    </w:p>
    <w:p w14:paraId="52DA92F4" w14:textId="570798FE" w:rsidR="008466A8" w:rsidRDefault="008466A8" w:rsidP="006D541B">
      <w:pPr>
        <w:spacing w:after="0" w:line="276" w:lineRule="auto"/>
        <w:rPr>
          <w:rFonts w:ascii="Book Antiqua" w:hAnsi="Book Antiqua"/>
          <w:b/>
        </w:rPr>
      </w:pPr>
    </w:p>
    <w:p w14:paraId="5985270E" w14:textId="40B137CB" w:rsidR="00090821" w:rsidRDefault="00090821" w:rsidP="006D541B">
      <w:pPr>
        <w:spacing w:after="0" w:line="276" w:lineRule="auto"/>
        <w:rPr>
          <w:rFonts w:ascii="Book Antiqua" w:hAnsi="Book Antiqua"/>
          <w:b/>
        </w:rPr>
      </w:pPr>
    </w:p>
    <w:p w14:paraId="69B64AEC" w14:textId="446A8709" w:rsidR="00090821" w:rsidRDefault="00090821" w:rsidP="006D541B">
      <w:pPr>
        <w:spacing w:after="0" w:line="276" w:lineRule="auto"/>
        <w:rPr>
          <w:rFonts w:ascii="Book Antiqua" w:hAnsi="Book Antiqua"/>
          <w:b/>
        </w:rPr>
      </w:pPr>
    </w:p>
    <w:p w14:paraId="45CB4F74" w14:textId="2B225541" w:rsidR="00090821" w:rsidRDefault="00090821" w:rsidP="006D541B">
      <w:pPr>
        <w:spacing w:after="0" w:line="276" w:lineRule="auto"/>
        <w:rPr>
          <w:rFonts w:ascii="Book Antiqua" w:hAnsi="Book Antiqua"/>
          <w:b/>
        </w:rPr>
      </w:pPr>
    </w:p>
    <w:p w14:paraId="5F2D7527" w14:textId="3DBF504E" w:rsidR="00090821" w:rsidRDefault="00090821" w:rsidP="006D541B">
      <w:pPr>
        <w:spacing w:after="0" w:line="276" w:lineRule="auto"/>
        <w:rPr>
          <w:rFonts w:ascii="Book Antiqua" w:hAnsi="Book Antiqua"/>
          <w:b/>
        </w:rPr>
      </w:pPr>
    </w:p>
    <w:p w14:paraId="6F789D65" w14:textId="7EE2032F" w:rsidR="00090821" w:rsidRDefault="00090821" w:rsidP="006D541B">
      <w:pPr>
        <w:spacing w:after="0" w:line="276" w:lineRule="auto"/>
        <w:rPr>
          <w:rFonts w:ascii="Book Antiqua" w:hAnsi="Book Antiqua"/>
          <w:b/>
        </w:rPr>
      </w:pPr>
    </w:p>
    <w:p w14:paraId="3FA12ECA" w14:textId="77777777" w:rsidR="00090821" w:rsidRDefault="00090821" w:rsidP="006D541B">
      <w:pPr>
        <w:spacing w:after="0" w:line="276" w:lineRule="auto"/>
        <w:rPr>
          <w:rFonts w:ascii="Book Antiqua" w:hAnsi="Book Antiqua"/>
          <w:b/>
        </w:rPr>
      </w:pPr>
    </w:p>
    <w:p w14:paraId="2C9134B5" w14:textId="77777777" w:rsidR="008466A8" w:rsidRDefault="008466A8" w:rsidP="006D541B">
      <w:pPr>
        <w:spacing w:after="0" w:line="276" w:lineRule="auto"/>
        <w:rPr>
          <w:rFonts w:ascii="Book Antiqua" w:hAnsi="Book Antiqua"/>
          <w:b/>
        </w:rPr>
      </w:pPr>
    </w:p>
    <w:p w14:paraId="64F68289" w14:textId="77777777" w:rsidR="008466A8" w:rsidRDefault="008466A8" w:rsidP="006D541B">
      <w:pPr>
        <w:spacing w:after="0" w:line="276" w:lineRule="auto"/>
        <w:rPr>
          <w:rFonts w:ascii="Book Antiqua" w:hAnsi="Book Antiqua"/>
          <w:b/>
        </w:rPr>
      </w:pPr>
    </w:p>
    <w:p w14:paraId="52193168" w14:textId="350C2FA2" w:rsidR="009A78FC" w:rsidRDefault="009A78FC" w:rsidP="00D5722A">
      <w:pPr>
        <w:pStyle w:val="Ttulo4"/>
        <w:spacing w:before="0" w:line="276" w:lineRule="auto"/>
      </w:pPr>
      <w:bookmarkStart w:id="247" w:name="_Ref148357381"/>
      <w:bookmarkStart w:id="248" w:name="_Toc180067257"/>
      <w:r>
        <w:lastRenderedPageBreak/>
        <w:t>Anexo A</w:t>
      </w:r>
      <w:bookmarkEnd w:id="247"/>
      <w:bookmarkEnd w:id="248"/>
    </w:p>
    <w:p w14:paraId="55F0A802" w14:textId="02553F67" w:rsidR="009A78FC" w:rsidRPr="009A78FC" w:rsidRDefault="009A78FC" w:rsidP="00D5722A">
      <w:pPr>
        <w:spacing w:after="0" w:line="276" w:lineRule="auto"/>
        <w:rPr>
          <w:rFonts w:ascii="Book Antiqua" w:hAnsi="Book Antiqua"/>
          <w:b/>
        </w:rPr>
      </w:pPr>
      <w:r w:rsidRPr="009A78FC">
        <w:rPr>
          <w:rFonts w:ascii="Book Antiqua" w:hAnsi="Book Antiqua"/>
          <w:b/>
        </w:rPr>
        <w:t>Productos de la Investigación</w:t>
      </w:r>
    </w:p>
    <w:p w14:paraId="600DA7E8" w14:textId="06EF606D" w:rsidR="009A78FC" w:rsidRDefault="009A78FC" w:rsidP="009A78FC">
      <w:pPr>
        <w:spacing w:after="0" w:line="240" w:lineRule="auto"/>
        <w:rPr>
          <w:rFonts w:ascii="Book Antiqua" w:hAnsi="Book Antiqua"/>
        </w:rPr>
      </w:pPr>
    </w:p>
    <w:p w14:paraId="2852F3B7" w14:textId="6698FD27" w:rsidR="009A78FC" w:rsidRDefault="009A78FC" w:rsidP="009A78FC">
      <w:pPr>
        <w:spacing w:after="0" w:line="240" w:lineRule="auto"/>
        <w:jc w:val="both"/>
        <w:rPr>
          <w:rFonts w:ascii="Book Antiqua" w:hAnsi="Book Antiqua"/>
        </w:rPr>
      </w:pPr>
    </w:p>
    <w:p w14:paraId="1634A8A6" w14:textId="52024415" w:rsidR="009A78FC" w:rsidRDefault="009A78FC" w:rsidP="009A78FC">
      <w:pPr>
        <w:spacing w:after="0" w:line="240" w:lineRule="auto"/>
        <w:jc w:val="both"/>
        <w:rPr>
          <w:rFonts w:ascii="Book Antiqua" w:hAnsi="Book Antiqua"/>
        </w:rPr>
      </w:pPr>
      <w:r>
        <w:rPr>
          <w:noProof/>
          <w:lang w:eastAsia="es-MX"/>
        </w:rPr>
        <w:drawing>
          <wp:inline distT="0" distB="0" distL="0" distR="0" wp14:anchorId="67873E8E" wp14:editId="3C0C61EB">
            <wp:extent cx="5611669" cy="4854222"/>
            <wp:effectExtent l="0" t="0" r="8255" b="38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624212" cy="4865072"/>
                    </a:xfrm>
                    <a:prstGeom prst="rect">
                      <a:avLst/>
                    </a:prstGeom>
                  </pic:spPr>
                </pic:pic>
              </a:graphicData>
            </a:graphic>
          </wp:inline>
        </w:drawing>
      </w:r>
    </w:p>
    <w:p w14:paraId="3BFAB172" w14:textId="2E3F64B5" w:rsidR="009A78FC" w:rsidRDefault="009A78FC" w:rsidP="009A78FC">
      <w:pPr>
        <w:spacing w:after="0" w:line="240" w:lineRule="auto"/>
        <w:jc w:val="both"/>
        <w:rPr>
          <w:rFonts w:ascii="Book Antiqua" w:hAnsi="Book Antiqua"/>
        </w:rPr>
      </w:pPr>
    </w:p>
    <w:p w14:paraId="51072CA0" w14:textId="27339DC4" w:rsidR="009A78FC" w:rsidRDefault="009A78FC" w:rsidP="009A78FC">
      <w:pPr>
        <w:spacing w:after="0" w:line="240" w:lineRule="auto"/>
        <w:jc w:val="both"/>
        <w:rPr>
          <w:rFonts w:ascii="Book Antiqua" w:hAnsi="Book Antiqua"/>
        </w:rPr>
      </w:pPr>
      <w:r>
        <w:rPr>
          <w:noProof/>
          <w:lang w:eastAsia="es-MX"/>
        </w:rPr>
        <w:lastRenderedPageBreak/>
        <w:drawing>
          <wp:inline distT="0" distB="0" distL="0" distR="0" wp14:anchorId="023837B5" wp14:editId="5273060E">
            <wp:extent cx="5612130" cy="5639435"/>
            <wp:effectExtent l="0" t="0" r="762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612130" cy="5639435"/>
                    </a:xfrm>
                    <a:prstGeom prst="rect">
                      <a:avLst/>
                    </a:prstGeom>
                  </pic:spPr>
                </pic:pic>
              </a:graphicData>
            </a:graphic>
          </wp:inline>
        </w:drawing>
      </w:r>
    </w:p>
    <w:p w14:paraId="243C5045" w14:textId="38E01DC4" w:rsidR="009A78FC" w:rsidRDefault="009A78FC" w:rsidP="009A78FC">
      <w:pPr>
        <w:spacing w:after="0" w:line="240" w:lineRule="auto"/>
        <w:jc w:val="both"/>
        <w:rPr>
          <w:rFonts w:ascii="Book Antiqua" w:hAnsi="Book Antiqua"/>
        </w:rPr>
      </w:pPr>
    </w:p>
    <w:p w14:paraId="08E2B29C" w14:textId="7BEACC4E" w:rsidR="009A78FC" w:rsidRDefault="009A78FC" w:rsidP="009A78FC">
      <w:pPr>
        <w:spacing w:after="0" w:line="240" w:lineRule="auto"/>
        <w:jc w:val="both"/>
        <w:rPr>
          <w:rFonts w:ascii="Book Antiqua" w:hAnsi="Book Antiqua"/>
        </w:rPr>
      </w:pPr>
    </w:p>
    <w:p w14:paraId="79ACD108" w14:textId="2E56E84C" w:rsidR="009A78FC" w:rsidRDefault="009A78FC" w:rsidP="009A78FC">
      <w:pPr>
        <w:spacing w:after="0" w:line="240" w:lineRule="auto"/>
        <w:jc w:val="both"/>
        <w:rPr>
          <w:rFonts w:ascii="Book Antiqua" w:hAnsi="Book Antiqua"/>
        </w:rPr>
      </w:pPr>
    </w:p>
    <w:p w14:paraId="571A8586" w14:textId="4C6680AC" w:rsidR="009A78FC" w:rsidRDefault="009A78FC" w:rsidP="009A78FC">
      <w:pPr>
        <w:spacing w:after="0" w:line="240" w:lineRule="auto"/>
        <w:jc w:val="both"/>
        <w:rPr>
          <w:rFonts w:ascii="Book Antiqua" w:hAnsi="Book Antiqua"/>
        </w:rPr>
      </w:pPr>
      <w:r>
        <w:rPr>
          <w:noProof/>
          <w:lang w:eastAsia="es-MX"/>
        </w:rPr>
        <w:lastRenderedPageBreak/>
        <w:drawing>
          <wp:inline distT="0" distB="0" distL="0" distR="0" wp14:anchorId="065A924F" wp14:editId="027042CB">
            <wp:extent cx="5612130" cy="5349240"/>
            <wp:effectExtent l="0" t="0" r="7620" b="381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612130" cy="5349240"/>
                    </a:xfrm>
                    <a:prstGeom prst="rect">
                      <a:avLst/>
                    </a:prstGeom>
                  </pic:spPr>
                </pic:pic>
              </a:graphicData>
            </a:graphic>
          </wp:inline>
        </w:drawing>
      </w:r>
    </w:p>
    <w:p w14:paraId="1363378E" w14:textId="58E7E3D9" w:rsidR="009A78FC" w:rsidRDefault="009A78FC" w:rsidP="009A78FC">
      <w:pPr>
        <w:spacing w:after="0" w:line="240" w:lineRule="auto"/>
        <w:jc w:val="both"/>
        <w:rPr>
          <w:rFonts w:ascii="Book Antiqua" w:hAnsi="Book Antiqua"/>
        </w:rPr>
      </w:pPr>
    </w:p>
    <w:p w14:paraId="531CDAD7" w14:textId="1504503C" w:rsidR="009A78FC" w:rsidRDefault="009A78FC" w:rsidP="009A78FC">
      <w:pPr>
        <w:spacing w:after="0" w:line="240" w:lineRule="auto"/>
        <w:jc w:val="both"/>
        <w:rPr>
          <w:rFonts w:ascii="Book Antiqua" w:hAnsi="Book Antiqua"/>
        </w:rPr>
      </w:pPr>
    </w:p>
    <w:p w14:paraId="6186D760" w14:textId="0D0165F4" w:rsidR="009A78FC" w:rsidRDefault="009A78FC" w:rsidP="009A78FC">
      <w:pPr>
        <w:spacing w:after="0" w:line="240" w:lineRule="auto"/>
        <w:jc w:val="both"/>
        <w:rPr>
          <w:rFonts w:ascii="Book Antiqua" w:hAnsi="Book Antiqua"/>
        </w:rPr>
      </w:pPr>
    </w:p>
    <w:p w14:paraId="09B10096" w14:textId="66701DC8" w:rsidR="009A78FC" w:rsidRDefault="009A78FC" w:rsidP="009A78FC">
      <w:pPr>
        <w:spacing w:after="0" w:line="240" w:lineRule="auto"/>
        <w:jc w:val="both"/>
        <w:rPr>
          <w:rFonts w:ascii="Book Antiqua" w:hAnsi="Book Antiqua"/>
        </w:rPr>
      </w:pPr>
    </w:p>
    <w:p w14:paraId="763370B2" w14:textId="2E776436" w:rsidR="009A78FC" w:rsidRDefault="009A78FC" w:rsidP="009A78FC">
      <w:pPr>
        <w:spacing w:after="0" w:line="240" w:lineRule="auto"/>
        <w:jc w:val="both"/>
        <w:rPr>
          <w:rFonts w:ascii="Book Antiqua" w:hAnsi="Book Antiqua"/>
        </w:rPr>
      </w:pPr>
    </w:p>
    <w:p w14:paraId="354C35B9" w14:textId="47B5C656" w:rsidR="009A78FC" w:rsidRDefault="009A78FC" w:rsidP="009A78FC">
      <w:pPr>
        <w:spacing w:after="0" w:line="240" w:lineRule="auto"/>
        <w:jc w:val="both"/>
        <w:rPr>
          <w:rFonts w:ascii="Book Antiqua" w:hAnsi="Book Antiqua"/>
        </w:rPr>
      </w:pPr>
    </w:p>
    <w:p w14:paraId="238699B3" w14:textId="7DC3344D" w:rsidR="009A78FC" w:rsidRDefault="009A78FC" w:rsidP="009A78FC">
      <w:pPr>
        <w:spacing w:after="0" w:line="240" w:lineRule="auto"/>
        <w:jc w:val="both"/>
        <w:rPr>
          <w:rFonts w:ascii="Book Antiqua" w:hAnsi="Book Antiqua"/>
        </w:rPr>
      </w:pPr>
    </w:p>
    <w:p w14:paraId="44BA6ABA" w14:textId="3E9D4C0B" w:rsidR="009A78FC" w:rsidRDefault="009A78FC" w:rsidP="009A78FC">
      <w:pPr>
        <w:spacing w:after="0" w:line="240" w:lineRule="auto"/>
        <w:jc w:val="both"/>
        <w:rPr>
          <w:rFonts w:ascii="Book Antiqua" w:hAnsi="Book Antiqua"/>
        </w:rPr>
      </w:pPr>
    </w:p>
    <w:p w14:paraId="337B201B" w14:textId="158B8B0C" w:rsidR="009A78FC" w:rsidRDefault="009A78FC" w:rsidP="009A78FC">
      <w:pPr>
        <w:spacing w:after="0" w:line="240" w:lineRule="auto"/>
        <w:jc w:val="both"/>
        <w:rPr>
          <w:rFonts w:ascii="Book Antiqua" w:hAnsi="Book Antiqua"/>
        </w:rPr>
      </w:pPr>
    </w:p>
    <w:p w14:paraId="2561F9AB" w14:textId="3AB3D257" w:rsidR="009A78FC" w:rsidRDefault="009A78FC" w:rsidP="009A78FC">
      <w:pPr>
        <w:spacing w:after="0" w:line="240" w:lineRule="auto"/>
        <w:jc w:val="both"/>
        <w:rPr>
          <w:rFonts w:ascii="Book Antiqua" w:hAnsi="Book Antiqua"/>
        </w:rPr>
      </w:pPr>
    </w:p>
    <w:p w14:paraId="1F991672" w14:textId="4EFEC7CA" w:rsidR="009A78FC" w:rsidRDefault="009A78FC" w:rsidP="009A78FC">
      <w:pPr>
        <w:spacing w:after="0" w:line="240" w:lineRule="auto"/>
        <w:jc w:val="both"/>
        <w:rPr>
          <w:rFonts w:ascii="Book Antiqua" w:hAnsi="Book Antiqua"/>
        </w:rPr>
      </w:pPr>
    </w:p>
    <w:p w14:paraId="1F4368F3" w14:textId="781E0093" w:rsidR="009A78FC" w:rsidRDefault="009A78FC" w:rsidP="009A78FC">
      <w:pPr>
        <w:spacing w:after="0" w:line="240" w:lineRule="auto"/>
        <w:jc w:val="both"/>
        <w:rPr>
          <w:rFonts w:ascii="Book Antiqua" w:hAnsi="Book Antiqua"/>
        </w:rPr>
      </w:pPr>
    </w:p>
    <w:p w14:paraId="3209007D" w14:textId="1E648345" w:rsidR="009A78FC" w:rsidRDefault="009A78FC" w:rsidP="009A78FC">
      <w:pPr>
        <w:spacing w:after="0" w:line="240" w:lineRule="auto"/>
        <w:jc w:val="both"/>
        <w:rPr>
          <w:rFonts w:ascii="Book Antiqua" w:hAnsi="Book Antiqua"/>
        </w:rPr>
      </w:pPr>
    </w:p>
    <w:p w14:paraId="110CA8F7" w14:textId="2DBAB65E" w:rsidR="009A78FC" w:rsidRDefault="009A78FC" w:rsidP="009A78FC">
      <w:pPr>
        <w:spacing w:after="0" w:line="240" w:lineRule="auto"/>
        <w:jc w:val="both"/>
        <w:rPr>
          <w:rFonts w:ascii="Book Antiqua" w:hAnsi="Book Antiqua"/>
        </w:rPr>
      </w:pPr>
    </w:p>
    <w:p w14:paraId="362269AB" w14:textId="2B28E22A" w:rsidR="006D541B" w:rsidRPr="00DA4C96" w:rsidRDefault="006D541B" w:rsidP="0091144E">
      <w:pPr>
        <w:pStyle w:val="Ttulo4"/>
        <w:spacing w:before="0" w:line="276" w:lineRule="auto"/>
      </w:pPr>
      <w:bookmarkStart w:id="249" w:name="_Ref144719719"/>
      <w:bookmarkStart w:id="250" w:name="_Ref148357414"/>
      <w:bookmarkStart w:id="251" w:name="_Ref159072292"/>
      <w:bookmarkStart w:id="252" w:name="_Ref178772008"/>
      <w:bookmarkStart w:id="253" w:name="_Toc180067258"/>
      <w:r w:rsidRPr="00DA4C96">
        <w:lastRenderedPageBreak/>
        <w:t xml:space="preserve">Anexo </w:t>
      </w:r>
      <w:bookmarkEnd w:id="249"/>
      <w:r w:rsidR="009A78FC">
        <w:t>B</w:t>
      </w:r>
      <w:bookmarkEnd w:id="250"/>
      <w:bookmarkEnd w:id="251"/>
      <w:bookmarkEnd w:id="252"/>
      <w:bookmarkEnd w:id="253"/>
      <w:r w:rsidR="0091144E">
        <w:t xml:space="preserve"> </w:t>
      </w:r>
    </w:p>
    <w:p w14:paraId="509A6C37" w14:textId="187AC704" w:rsidR="00D13657" w:rsidRDefault="00337E80" w:rsidP="0091144E">
      <w:pPr>
        <w:spacing w:after="0" w:line="276" w:lineRule="auto"/>
        <w:rPr>
          <w:rFonts w:ascii="Book Antiqua" w:hAnsi="Book Antiqua"/>
          <w:b/>
        </w:rPr>
      </w:pPr>
      <w:r>
        <w:rPr>
          <w:rFonts w:ascii="Book Antiqua" w:hAnsi="Book Antiqua"/>
          <w:b/>
        </w:rPr>
        <w:t>Cálculos</w:t>
      </w:r>
      <w:r w:rsidR="00D13657">
        <w:rPr>
          <w:rFonts w:ascii="Book Antiqua" w:hAnsi="Book Antiqua"/>
          <w:b/>
        </w:rPr>
        <w:t xml:space="preserve"> para</w:t>
      </w:r>
      <w:r w:rsidR="00674AD3">
        <w:rPr>
          <w:rFonts w:ascii="Book Antiqua" w:hAnsi="Book Antiqua"/>
          <w:b/>
        </w:rPr>
        <w:t xml:space="preserve"> preparación de Películas D</w:t>
      </w:r>
      <w:r w:rsidR="00D13657">
        <w:rPr>
          <w:rFonts w:ascii="Book Antiqua" w:hAnsi="Book Antiqua"/>
          <w:b/>
        </w:rPr>
        <w:t xml:space="preserve">elgadas </w:t>
      </w:r>
    </w:p>
    <w:p w14:paraId="0922E478" w14:textId="1AA39461" w:rsidR="00337E80" w:rsidRDefault="00337E80" w:rsidP="006D541B">
      <w:pPr>
        <w:spacing w:after="0" w:line="276" w:lineRule="auto"/>
        <w:rPr>
          <w:rFonts w:ascii="Book Antiqua" w:hAnsi="Book Antiqua"/>
          <w:b/>
        </w:rPr>
      </w:pPr>
    </w:p>
    <w:p w14:paraId="1392F886" w14:textId="4E984A71" w:rsidR="00337E80" w:rsidRPr="00337E80" w:rsidRDefault="00337E80" w:rsidP="00337E80">
      <w:pPr>
        <w:spacing w:after="0" w:line="276" w:lineRule="auto"/>
        <w:jc w:val="both"/>
        <w:rPr>
          <w:rFonts w:ascii="Book Antiqua" w:hAnsi="Book Antiqua"/>
        </w:rPr>
      </w:pPr>
      <w:r w:rsidRPr="00337E80">
        <w:rPr>
          <w:rFonts w:ascii="Book Antiqua" w:hAnsi="Book Antiqua"/>
        </w:rPr>
        <w:t>D</w:t>
      </w:r>
      <w:r w:rsidR="00FA155A">
        <w:rPr>
          <w:rFonts w:ascii="Book Antiqua" w:hAnsi="Book Antiqua"/>
        </w:rPr>
        <w:t xml:space="preserve">ada una cantidad de precursor </w:t>
      </w:r>
      <w:r w:rsidRPr="00337E80">
        <w:rPr>
          <w:rFonts w:ascii="Book Antiqua" w:hAnsi="Book Antiqua"/>
        </w:rPr>
        <w:t>de TiO</w:t>
      </w:r>
      <w:r w:rsidRPr="00337E80">
        <w:rPr>
          <w:rFonts w:ascii="Book Antiqua" w:hAnsi="Book Antiqua"/>
          <w:vertAlign w:val="subscript"/>
        </w:rPr>
        <w:t>2</w:t>
      </w:r>
      <w:r w:rsidRPr="00337E80">
        <w:rPr>
          <w:rFonts w:ascii="Book Antiqua" w:hAnsi="Book Antiqua"/>
        </w:rPr>
        <w:t xml:space="preserve"> la relación es la siguiente:</w:t>
      </w:r>
    </w:p>
    <w:p w14:paraId="66E1D194" w14:textId="77777777" w:rsidR="00D13657" w:rsidRDefault="00D13657" w:rsidP="006D541B">
      <w:pPr>
        <w:spacing w:after="0" w:line="276" w:lineRule="auto"/>
        <w:rPr>
          <w:rFonts w:ascii="Book Antiqua" w:hAnsi="Book Antiqua"/>
          <w:b/>
        </w:rPr>
      </w:pPr>
    </w:p>
    <w:p w14:paraId="78F6472F" w14:textId="3DBC91C9" w:rsidR="00337E80" w:rsidRPr="00337E80" w:rsidRDefault="00337E80" w:rsidP="00100349">
      <w:pPr>
        <w:spacing w:after="240" w:line="276" w:lineRule="auto"/>
        <w:rPr>
          <w:rFonts w:ascii="Book Antiqua" w:hAnsi="Book Antiqua"/>
          <w:b/>
          <w:bCs/>
          <w:iCs/>
          <w:color w:val="000000" w:themeColor="dark1"/>
        </w:rPr>
      </w:pPr>
      <m:oMathPara>
        <m:oMath>
          <m:r>
            <w:rPr>
              <w:rFonts w:ascii="Cambria Math" w:hAnsi="Cambria Math" w:cstheme="minorBidi"/>
              <w:color w:val="000000" w:themeColor="dark1"/>
            </w:rPr>
            <m:t>mL de precursor</m:t>
          </m:r>
          <m:r>
            <w:rPr>
              <w:rFonts w:ascii="Cambria Math" w:eastAsia="Cambria Math" w:hAnsi="Cambria Math" w:cstheme="minorBidi"/>
              <w:color w:val="000000" w:themeColor="dark1"/>
            </w:rPr>
            <m:t>×</m:t>
          </m:r>
          <m:d>
            <m:dPr>
              <m:ctrlPr>
                <w:rPr>
                  <w:rFonts w:ascii="Cambria Math" w:eastAsiaTheme="minorEastAsia" w:hAnsi="Cambria Math" w:cstheme="minorBidi"/>
                  <w:i/>
                  <w:iCs/>
                  <w:color w:val="000000" w:themeColor="dark1"/>
                </w:rPr>
              </m:ctrlPr>
            </m:dPr>
            <m:e>
              <m:r>
                <w:rPr>
                  <w:rFonts w:ascii="Cambria Math" w:hAnsi="Cambria Math" w:cstheme="minorBidi"/>
                  <w:color w:val="000000" w:themeColor="dark1"/>
                </w:rPr>
                <m:t>Densidad</m:t>
              </m:r>
            </m:e>
          </m:d>
          <m:r>
            <w:rPr>
              <w:rFonts w:ascii="Cambria Math" w:eastAsia="Cambria Math" w:hAnsi="Cambria Math" w:cstheme="minorBidi"/>
              <w:color w:val="000000" w:themeColor="dark1"/>
            </w:rPr>
            <m:t>×</m:t>
          </m:r>
          <m:d>
            <m:dPr>
              <m:ctrlPr>
                <w:rPr>
                  <w:rFonts w:ascii="Cambria Math" w:eastAsiaTheme="minorEastAsia" w:hAnsi="Cambria Math" w:cstheme="minorBidi"/>
                  <w:i/>
                  <w:iCs/>
                  <w:color w:val="000000" w:themeColor="dark1"/>
                </w:rPr>
              </m:ctrlPr>
            </m:dPr>
            <m:e>
              <m:f>
                <m:fPr>
                  <m:ctrlPr>
                    <w:rPr>
                      <w:rFonts w:ascii="Cambria Math" w:eastAsiaTheme="minorEastAsia" w:hAnsi="Cambria Math" w:cstheme="minorBidi"/>
                      <w:i/>
                      <w:iCs/>
                      <w:color w:val="000000" w:themeColor="dark1"/>
                    </w:rPr>
                  </m:ctrlPr>
                </m:fPr>
                <m:num>
                  <m:r>
                    <w:rPr>
                      <w:rFonts w:ascii="Cambria Math" w:hAnsi="Cambria Math" w:cstheme="minorBidi"/>
                      <w:color w:val="000000" w:themeColor="dark1"/>
                    </w:rPr>
                    <m:t>1</m:t>
                  </m:r>
                </m:num>
                <m:den>
                  <m:r>
                    <w:rPr>
                      <w:rFonts w:ascii="Cambria Math" w:hAnsi="Cambria Math" w:cstheme="minorBidi"/>
                      <w:color w:val="000000" w:themeColor="text1"/>
                    </w:rPr>
                    <m:t>Peso molecular precursor</m:t>
                  </m:r>
                </m:den>
              </m:f>
            </m:e>
          </m:d>
          <m:r>
            <m:rPr>
              <m:sty m:val="p"/>
            </m:rPr>
            <w:rPr>
              <w:rFonts w:ascii="Cambria Math" w:hAnsi="Cambria Math" w:cstheme="minorBidi"/>
              <w:color w:val="000000" w:themeColor="dark1"/>
            </w:rPr>
            <m:t> </m:t>
          </m:r>
          <m:r>
            <w:rPr>
              <w:rFonts w:ascii="Cambria Math" w:eastAsia="Cambria Math" w:hAnsi="Cambria Math" w:cstheme="minorBidi"/>
              <w:color w:val="000000" w:themeColor="dark1"/>
            </w:rPr>
            <m:t>×</m:t>
          </m:r>
          <m:d>
            <m:dPr>
              <m:begChr m:val="["/>
              <m:endChr m:val="]"/>
              <m:ctrlPr>
                <w:rPr>
                  <w:rFonts w:ascii="Cambria Math" w:eastAsia="Cambria Math" w:hAnsi="Cambria Math" w:cstheme="minorBidi"/>
                  <w:i/>
                  <w:iCs/>
                  <w:color w:val="000000" w:themeColor="dark1"/>
                </w:rPr>
              </m:ctrlPr>
            </m:dPr>
            <m:e>
              <m:r>
                <w:rPr>
                  <w:rFonts w:ascii="Cambria Math" w:eastAsia="Cambria Math" w:hAnsi="Cambria Math" w:cstheme="minorBidi"/>
                  <w:color w:val="000000" w:themeColor="dark1"/>
                </w:rPr>
                <m:t>Relación Atómica</m:t>
              </m:r>
              <m:d>
                <m:dPr>
                  <m:ctrlPr>
                    <w:rPr>
                      <w:rFonts w:ascii="Cambria Math" w:eastAsiaTheme="minorEastAsia" w:hAnsi="Cambria Math" w:cstheme="minorBidi"/>
                      <w:i/>
                      <w:iCs/>
                      <w:color w:val="000000" w:themeColor="dark1"/>
                    </w:rPr>
                  </m:ctrlPr>
                </m:dPr>
                <m:e>
                  <m:f>
                    <m:fPr>
                      <m:ctrlPr>
                        <w:rPr>
                          <w:rFonts w:ascii="Cambria Math" w:eastAsiaTheme="minorEastAsia" w:hAnsi="Cambria Math" w:cstheme="minorBidi"/>
                          <w:i/>
                          <w:iCs/>
                          <w:color w:val="000000" w:themeColor="dark1"/>
                        </w:rPr>
                      </m:ctrlPr>
                    </m:fPr>
                    <m:num>
                      <m:r>
                        <w:rPr>
                          <w:rFonts w:ascii="Cambria Math" w:hAnsi="Cambria Math" w:cstheme="minorBidi"/>
                          <w:color w:val="000000" w:themeColor="dark1"/>
                        </w:rPr>
                        <m:t>Producto</m:t>
                      </m:r>
                    </m:num>
                    <m:den>
                      <m:r>
                        <w:rPr>
                          <w:rFonts w:ascii="Cambria Math" w:hAnsi="Cambria Math" w:cstheme="minorBidi"/>
                          <w:color w:val="000000" w:themeColor="dark1"/>
                        </w:rPr>
                        <m:t>Precursor</m:t>
                      </m:r>
                    </m:den>
                  </m:f>
                </m:e>
              </m:d>
            </m:e>
          </m:d>
          <m:r>
            <w:rPr>
              <w:rFonts w:ascii="Cambria Math" w:eastAsia="Cambria Math" w:hAnsi="Cambria Math" w:cstheme="minorBidi"/>
              <w:color w:val="000000" w:themeColor="dark1"/>
            </w:rPr>
            <m:t>×</m:t>
          </m:r>
          <m:d>
            <m:dPr>
              <m:ctrlPr>
                <w:rPr>
                  <w:rFonts w:ascii="Cambria Math" w:eastAsiaTheme="minorEastAsia" w:hAnsi="Cambria Math" w:cstheme="minorBidi"/>
                  <w:i/>
                  <w:iCs/>
                  <w:color w:val="000000" w:themeColor="dark1"/>
                </w:rPr>
              </m:ctrlPr>
            </m:dPr>
            <m:e>
              <m:r>
                <w:rPr>
                  <w:rFonts w:ascii="Cambria Math" w:hAnsi="Cambria Math" w:cstheme="minorBidi"/>
                  <w:color w:val="000000" w:themeColor="dark1"/>
                </w:rPr>
                <m:t>Peso Molecular Producto</m:t>
              </m:r>
            </m:e>
          </m:d>
          <m:r>
            <w:rPr>
              <w:rFonts w:ascii="Cambria Math" w:hAnsi="Cambria Math" w:cstheme="minorBidi"/>
              <w:color w:val="000000" w:themeColor="dark1"/>
            </w:rPr>
            <m:t>=</m:t>
          </m:r>
          <m:r>
            <m:rPr>
              <m:sty m:val="bi"/>
            </m:rPr>
            <w:rPr>
              <w:rFonts w:ascii="Cambria Math" w:hAnsi="Cambria Math" w:cstheme="minorBidi"/>
              <w:color w:val="000000" w:themeColor="dark1"/>
            </w:rPr>
            <m:t>gramos de producto</m:t>
          </m:r>
        </m:oMath>
      </m:oMathPara>
    </w:p>
    <w:p w14:paraId="6FA604CB" w14:textId="30F1F377" w:rsidR="00337E80" w:rsidRDefault="00337E80" w:rsidP="003639AC">
      <w:pPr>
        <w:spacing w:after="0" w:line="276" w:lineRule="auto"/>
        <w:jc w:val="both"/>
        <w:rPr>
          <w:rFonts w:ascii="Book Antiqua" w:hAnsi="Book Antiqua"/>
          <w:bCs/>
          <w:iCs/>
          <w:color w:val="000000" w:themeColor="dark1"/>
        </w:rPr>
      </w:pPr>
      <w:r>
        <w:rPr>
          <w:rFonts w:ascii="Book Antiqua" w:hAnsi="Book Antiqua"/>
          <w:bCs/>
          <w:iCs/>
          <w:color w:val="000000" w:themeColor="dark1"/>
        </w:rPr>
        <w:t>Por lo tanto, las películas TiO</w:t>
      </w:r>
      <w:r w:rsidRPr="00337E80">
        <w:rPr>
          <w:rFonts w:ascii="Book Antiqua" w:hAnsi="Book Antiqua"/>
          <w:bCs/>
          <w:iCs/>
          <w:color w:val="000000" w:themeColor="dark1"/>
          <w:vertAlign w:val="subscript"/>
        </w:rPr>
        <w:t>2</w:t>
      </w:r>
      <w:r>
        <w:rPr>
          <w:rFonts w:ascii="Book Antiqua" w:hAnsi="Book Antiqua"/>
          <w:bCs/>
          <w:iCs/>
          <w:color w:val="000000" w:themeColor="dark1"/>
        </w:rPr>
        <w:t xml:space="preserve"> modificadas con boro preparadas tienen la composición</w:t>
      </w:r>
      <w:r w:rsidR="003639AC">
        <w:rPr>
          <w:rFonts w:ascii="Book Antiqua" w:hAnsi="Book Antiqua"/>
          <w:bCs/>
          <w:iCs/>
          <w:color w:val="000000" w:themeColor="dark1"/>
        </w:rPr>
        <w:t xml:space="preserve"> descrita en la </w:t>
      </w:r>
      <w:r w:rsidR="003639AC">
        <w:rPr>
          <w:rFonts w:ascii="Book Antiqua" w:hAnsi="Book Antiqua"/>
          <w:bCs/>
          <w:iCs/>
          <w:color w:val="000000" w:themeColor="dark1"/>
        </w:rPr>
        <w:fldChar w:fldCharType="begin"/>
      </w:r>
      <w:r w:rsidR="003639AC">
        <w:rPr>
          <w:rFonts w:ascii="Book Antiqua" w:hAnsi="Book Antiqua"/>
          <w:bCs/>
          <w:iCs/>
          <w:color w:val="000000" w:themeColor="dark1"/>
        </w:rPr>
        <w:instrText xml:space="preserve"> REF _Ref179882952 \h </w:instrText>
      </w:r>
      <w:r w:rsidR="003639AC">
        <w:rPr>
          <w:rFonts w:ascii="Book Antiqua" w:hAnsi="Book Antiqua"/>
          <w:bCs/>
          <w:iCs/>
          <w:color w:val="000000" w:themeColor="dark1"/>
        </w:rPr>
      </w:r>
      <w:r w:rsidR="003639AC">
        <w:rPr>
          <w:rFonts w:ascii="Book Antiqua" w:hAnsi="Book Antiqua"/>
          <w:bCs/>
          <w:iCs/>
          <w:color w:val="000000" w:themeColor="dark1"/>
        </w:rPr>
        <w:fldChar w:fldCharType="separate"/>
      </w:r>
      <w:r w:rsidR="00D55F97" w:rsidRPr="003639AC">
        <w:rPr>
          <w:rFonts w:ascii="Book Antiqua" w:hAnsi="Book Antiqua"/>
          <w:b/>
        </w:rPr>
        <w:t xml:space="preserve">Tabla </w:t>
      </w:r>
      <w:r w:rsidR="00D55F97">
        <w:rPr>
          <w:rFonts w:ascii="Book Antiqua" w:hAnsi="Book Antiqua"/>
          <w:b/>
          <w:noProof/>
        </w:rPr>
        <w:t>17</w:t>
      </w:r>
      <w:r w:rsidR="003639AC">
        <w:rPr>
          <w:rFonts w:ascii="Book Antiqua" w:hAnsi="Book Antiqua"/>
          <w:bCs/>
          <w:iCs/>
          <w:color w:val="000000" w:themeColor="dark1"/>
        </w:rPr>
        <w:fldChar w:fldCharType="end"/>
      </w:r>
      <w:r w:rsidR="003639AC">
        <w:rPr>
          <w:rFonts w:ascii="Book Antiqua" w:hAnsi="Book Antiqua"/>
          <w:bCs/>
          <w:iCs/>
          <w:color w:val="000000" w:themeColor="dark1"/>
        </w:rPr>
        <w:t xml:space="preserve"> </w:t>
      </w:r>
      <w:r>
        <w:rPr>
          <w:rFonts w:ascii="Book Antiqua" w:hAnsi="Book Antiqua"/>
          <w:bCs/>
          <w:iCs/>
          <w:color w:val="000000" w:themeColor="dark1"/>
        </w:rPr>
        <w:t xml:space="preserve">: </w:t>
      </w:r>
    </w:p>
    <w:p w14:paraId="1E09EFEB" w14:textId="77777777" w:rsidR="003639AC" w:rsidRDefault="003639AC" w:rsidP="003639AC">
      <w:pPr>
        <w:spacing w:after="0" w:line="276" w:lineRule="auto"/>
        <w:jc w:val="both"/>
        <w:rPr>
          <w:rFonts w:ascii="Book Antiqua" w:hAnsi="Book Antiqua"/>
          <w:bCs/>
          <w:iCs/>
          <w:color w:val="000000" w:themeColor="dark1"/>
        </w:rPr>
      </w:pPr>
    </w:p>
    <w:p w14:paraId="3947EC05" w14:textId="1F22BA52" w:rsidR="003639AC" w:rsidRPr="003639AC" w:rsidRDefault="003639AC" w:rsidP="003639AC">
      <w:pPr>
        <w:pStyle w:val="Descripcin"/>
        <w:keepNext/>
        <w:spacing w:after="0" w:line="276" w:lineRule="auto"/>
        <w:rPr>
          <w:rFonts w:ascii="Book Antiqua" w:hAnsi="Book Antiqua"/>
          <w:b/>
          <w:color w:val="auto"/>
          <w:sz w:val="22"/>
        </w:rPr>
      </w:pPr>
      <w:bookmarkStart w:id="254" w:name="_Ref179882952"/>
      <w:bookmarkStart w:id="255" w:name="_Ref179882946"/>
      <w:bookmarkStart w:id="256" w:name="_Toc180150141"/>
      <w:r w:rsidRPr="003639AC">
        <w:rPr>
          <w:rFonts w:ascii="Book Antiqua" w:hAnsi="Book Antiqua"/>
          <w:b/>
          <w:color w:val="auto"/>
          <w:sz w:val="22"/>
        </w:rPr>
        <w:t xml:space="preserve">Tabla </w:t>
      </w:r>
      <w:r w:rsidRPr="003639AC">
        <w:rPr>
          <w:rFonts w:ascii="Book Antiqua" w:hAnsi="Book Antiqua"/>
          <w:b/>
          <w:color w:val="auto"/>
          <w:sz w:val="22"/>
        </w:rPr>
        <w:fldChar w:fldCharType="begin"/>
      </w:r>
      <w:r w:rsidRPr="003639AC">
        <w:rPr>
          <w:rFonts w:ascii="Book Antiqua" w:hAnsi="Book Antiqua"/>
          <w:b/>
          <w:color w:val="auto"/>
          <w:sz w:val="22"/>
        </w:rPr>
        <w:instrText xml:space="preserve"> SEQ Tabla \* ARABIC </w:instrText>
      </w:r>
      <w:r w:rsidRPr="003639AC">
        <w:rPr>
          <w:rFonts w:ascii="Book Antiqua" w:hAnsi="Book Antiqua"/>
          <w:b/>
          <w:color w:val="auto"/>
          <w:sz w:val="22"/>
        </w:rPr>
        <w:fldChar w:fldCharType="separate"/>
      </w:r>
      <w:r w:rsidR="00D55F97">
        <w:rPr>
          <w:rFonts w:ascii="Book Antiqua" w:hAnsi="Book Antiqua"/>
          <w:b/>
          <w:noProof/>
          <w:color w:val="auto"/>
          <w:sz w:val="22"/>
        </w:rPr>
        <w:t>17</w:t>
      </w:r>
      <w:r w:rsidRPr="003639AC">
        <w:rPr>
          <w:rFonts w:ascii="Book Antiqua" w:hAnsi="Book Antiqua"/>
          <w:b/>
          <w:color w:val="auto"/>
          <w:sz w:val="22"/>
        </w:rPr>
        <w:fldChar w:fldCharType="end"/>
      </w:r>
      <w:bookmarkEnd w:id="254"/>
      <w:r w:rsidRPr="003639AC">
        <w:rPr>
          <w:rFonts w:ascii="Book Antiqua" w:hAnsi="Book Antiqua"/>
          <w:b/>
          <w:color w:val="auto"/>
          <w:sz w:val="22"/>
        </w:rPr>
        <w:t>. Calculo de material para preparar películas delgadas de Ti</w:t>
      </w:r>
      <w:bookmarkEnd w:id="255"/>
      <w:r>
        <w:rPr>
          <w:rFonts w:ascii="Book Antiqua" w:hAnsi="Book Antiqua"/>
          <w:b/>
          <w:color w:val="auto"/>
          <w:sz w:val="22"/>
        </w:rPr>
        <w:t>-B</w:t>
      </w:r>
      <w:bookmarkEnd w:id="256"/>
    </w:p>
    <w:tbl>
      <w:tblPr>
        <w:tblStyle w:val="Tabladelista2-nfasis1"/>
        <w:tblW w:w="6047" w:type="dxa"/>
        <w:jc w:val="center"/>
        <w:tblLook w:val="04A0" w:firstRow="1" w:lastRow="0" w:firstColumn="1" w:lastColumn="0" w:noHBand="0" w:noVBand="1"/>
      </w:tblPr>
      <w:tblGrid>
        <w:gridCol w:w="1047"/>
        <w:gridCol w:w="1060"/>
        <w:gridCol w:w="1060"/>
        <w:gridCol w:w="1086"/>
        <w:gridCol w:w="834"/>
        <w:gridCol w:w="960"/>
      </w:tblGrid>
      <w:tr w:rsidR="00D550A2" w:rsidRPr="00337E80" w14:paraId="348F0E75" w14:textId="77777777" w:rsidTr="008A0FA0">
        <w:trPr>
          <w:cnfStyle w:val="100000000000" w:firstRow="1" w:lastRow="0" w:firstColumn="0" w:lastColumn="0" w:oddVBand="0" w:evenVBand="0" w:oddHBand="0"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047" w:type="dxa"/>
            <w:vMerge w:val="restart"/>
            <w:noWrap/>
            <w:vAlign w:val="center"/>
            <w:hideMark/>
          </w:tcPr>
          <w:p w14:paraId="4B782EB2"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Muestra</w:t>
            </w:r>
          </w:p>
        </w:tc>
        <w:tc>
          <w:tcPr>
            <w:tcW w:w="1060" w:type="dxa"/>
            <w:vAlign w:val="center"/>
            <w:hideMark/>
          </w:tcPr>
          <w:p w14:paraId="5F12E83D" w14:textId="77777777" w:rsidR="00D550A2" w:rsidRPr="00674AD3" w:rsidRDefault="00D550A2" w:rsidP="008A0FA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Masa de TiO</w:t>
            </w:r>
            <w:r w:rsidRPr="00674AD3">
              <w:rPr>
                <w:rFonts w:ascii="Book Antiqua" w:eastAsia="Times New Roman" w:hAnsi="Book Antiqua"/>
                <w:color w:val="000000"/>
                <w:vertAlign w:val="subscript"/>
                <w:lang w:eastAsia="es-MX"/>
              </w:rPr>
              <w:t>2</w:t>
            </w:r>
          </w:p>
        </w:tc>
        <w:tc>
          <w:tcPr>
            <w:tcW w:w="1060" w:type="dxa"/>
            <w:vAlign w:val="center"/>
            <w:hideMark/>
          </w:tcPr>
          <w:p w14:paraId="73644B3E" w14:textId="77777777" w:rsidR="00D550A2" w:rsidRPr="00674AD3" w:rsidRDefault="00D550A2" w:rsidP="008A0FA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Masa de B</w:t>
            </w:r>
            <w:r w:rsidRPr="00674AD3">
              <w:rPr>
                <w:rFonts w:ascii="Book Antiqua" w:eastAsia="Times New Roman" w:hAnsi="Book Antiqua"/>
                <w:color w:val="000000"/>
                <w:vertAlign w:val="subscript"/>
                <w:lang w:eastAsia="es-MX"/>
              </w:rPr>
              <w:t>2</w:t>
            </w:r>
            <w:r w:rsidRPr="00674AD3">
              <w:rPr>
                <w:rFonts w:ascii="Book Antiqua" w:eastAsia="Times New Roman" w:hAnsi="Book Antiqua"/>
                <w:color w:val="000000"/>
                <w:lang w:eastAsia="es-MX"/>
              </w:rPr>
              <w:t>O</w:t>
            </w:r>
            <w:r w:rsidRPr="00674AD3">
              <w:rPr>
                <w:rFonts w:ascii="Book Antiqua" w:eastAsia="Times New Roman" w:hAnsi="Book Antiqua"/>
                <w:color w:val="000000"/>
                <w:vertAlign w:val="subscript"/>
                <w:lang w:eastAsia="es-MX"/>
              </w:rPr>
              <w:t>3</w:t>
            </w:r>
          </w:p>
        </w:tc>
        <w:tc>
          <w:tcPr>
            <w:tcW w:w="1086" w:type="dxa"/>
            <w:vAlign w:val="center"/>
            <w:hideMark/>
          </w:tcPr>
          <w:p w14:paraId="587E7738" w14:textId="77777777" w:rsidR="00D550A2" w:rsidRPr="00674AD3" w:rsidRDefault="00D550A2" w:rsidP="008A0FA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Masa de H</w:t>
            </w:r>
            <w:r w:rsidRPr="00674AD3">
              <w:rPr>
                <w:rFonts w:ascii="Book Antiqua" w:eastAsia="Times New Roman" w:hAnsi="Book Antiqua"/>
                <w:color w:val="000000"/>
                <w:vertAlign w:val="subscript"/>
                <w:lang w:eastAsia="es-MX"/>
              </w:rPr>
              <w:t>3</w:t>
            </w:r>
            <w:r w:rsidRPr="00674AD3">
              <w:rPr>
                <w:rFonts w:ascii="Book Antiqua" w:eastAsia="Times New Roman" w:hAnsi="Book Antiqua"/>
                <w:color w:val="000000"/>
                <w:lang w:eastAsia="es-MX"/>
              </w:rPr>
              <w:t>BO</w:t>
            </w:r>
            <w:r w:rsidRPr="00674AD3">
              <w:rPr>
                <w:rFonts w:ascii="Book Antiqua" w:eastAsia="Times New Roman" w:hAnsi="Book Antiqua"/>
                <w:color w:val="000000"/>
                <w:vertAlign w:val="subscript"/>
                <w:lang w:eastAsia="es-MX"/>
              </w:rPr>
              <w:t>3</w:t>
            </w:r>
          </w:p>
        </w:tc>
        <w:tc>
          <w:tcPr>
            <w:tcW w:w="834" w:type="dxa"/>
            <w:noWrap/>
            <w:vAlign w:val="center"/>
            <w:hideMark/>
          </w:tcPr>
          <w:p w14:paraId="06B087CC" w14:textId="77777777" w:rsidR="00D550A2" w:rsidRPr="00674AD3" w:rsidRDefault="00D550A2" w:rsidP="008A0FA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TiO</w:t>
            </w:r>
            <w:r w:rsidRPr="00674AD3">
              <w:rPr>
                <w:rFonts w:ascii="Book Antiqua" w:eastAsia="Times New Roman" w:hAnsi="Book Antiqua"/>
                <w:color w:val="000000"/>
                <w:vertAlign w:val="subscript"/>
                <w:lang w:eastAsia="es-MX"/>
              </w:rPr>
              <w:t>2</w:t>
            </w:r>
          </w:p>
        </w:tc>
        <w:tc>
          <w:tcPr>
            <w:tcW w:w="960" w:type="dxa"/>
            <w:noWrap/>
            <w:vAlign w:val="center"/>
            <w:hideMark/>
          </w:tcPr>
          <w:p w14:paraId="3D565887" w14:textId="77777777" w:rsidR="00D550A2" w:rsidRPr="00674AD3" w:rsidRDefault="00D550A2" w:rsidP="008A0FA0">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B</w:t>
            </w:r>
            <w:r w:rsidRPr="00674AD3">
              <w:rPr>
                <w:rFonts w:ascii="Book Antiqua" w:eastAsia="Times New Roman" w:hAnsi="Book Antiqua"/>
                <w:color w:val="000000"/>
                <w:vertAlign w:val="subscript"/>
                <w:lang w:eastAsia="es-MX"/>
              </w:rPr>
              <w:t>2</w:t>
            </w:r>
            <w:r w:rsidRPr="00674AD3">
              <w:rPr>
                <w:rFonts w:ascii="Book Antiqua" w:eastAsia="Times New Roman" w:hAnsi="Book Antiqua"/>
                <w:color w:val="000000"/>
                <w:lang w:eastAsia="es-MX"/>
              </w:rPr>
              <w:t>O</w:t>
            </w:r>
            <w:r w:rsidRPr="00674AD3">
              <w:rPr>
                <w:rFonts w:ascii="Book Antiqua" w:eastAsia="Times New Roman" w:hAnsi="Book Antiqua"/>
                <w:color w:val="000000"/>
                <w:vertAlign w:val="subscript"/>
                <w:lang w:eastAsia="es-MX"/>
              </w:rPr>
              <w:t>3</w:t>
            </w:r>
          </w:p>
        </w:tc>
      </w:tr>
      <w:tr w:rsidR="00D550A2" w:rsidRPr="00337E80" w14:paraId="24562A66"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047" w:type="dxa"/>
            <w:vMerge/>
            <w:vAlign w:val="center"/>
            <w:hideMark/>
          </w:tcPr>
          <w:p w14:paraId="6F2A690E" w14:textId="77777777" w:rsidR="00D550A2" w:rsidRPr="00674AD3" w:rsidRDefault="00D550A2" w:rsidP="008A0FA0">
            <w:pPr>
              <w:spacing w:after="0" w:line="276" w:lineRule="auto"/>
              <w:rPr>
                <w:rFonts w:ascii="Book Antiqua" w:eastAsia="Times New Roman" w:hAnsi="Book Antiqua"/>
                <w:color w:val="000000"/>
                <w:lang w:eastAsia="es-MX"/>
              </w:rPr>
            </w:pPr>
          </w:p>
        </w:tc>
        <w:tc>
          <w:tcPr>
            <w:tcW w:w="1060" w:type="dxa"/>
            <w:noWrap/>
            <w:vAlign w:val="center"/>
            <w:hideMark/>
          </w:tcPr>
          <w:p w14:paraId="5FC42BB2" w14:textId="2EA79E31" w:rsidR="00D550A2" w:rsidRPr="00674AD3" w:rsidRDefault="00FA155A"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b/>
                <w:bCs/>
                <w:color w:val="000000"/>
                <w:lang w:eastAsia="es-MX"/>
              </w:rPr>
            </w:pPr>
            <w:r>
              <w:rPr>
                <w:rFonts w:ascii="Book Antiqua" w:eastAsia="Times New Roman" w:hAnsi="Book Antiqua"/>
                <w:b/>
                <w:bCs/>
                <w:color w:val="000000"/>
                <w:lang w:eastAsia="es-MX"/>
              </w:rPr>
              <w:t>g</w:t>
            </w:r>
          </w:p>
        </w:tc>
        <w:tc>
          <w:tcPr>
            <w:tcW w:w="1060" w:type="dxa"/>
            <w:noWrap/>
            <w:vAlign w:val="center"/>
            <w:hideMark/>
          </w:tcPr>
          <w:p w14:paraId="03CD2B0D" w14:textId="2EB5135A" w:rsidR="00D550A2" w:rsidRPr="00674AD3" w:rsidRDefault="00674AD3"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b/>
                <w:bCs/>
                <w:color w:val="000000"/>
                <w:lang w:eastAsia="es-MX"/>
              </w:rPr>
            </w:pPr>
            <w:r>
              <w:rPr>
                <w:rFonts w:ascii="Book Antiqua" w:eastAsia="Times New Roman" w:hAnsi="Book Antiqua"/>
                <w:b/>
                <w:bCs/>
                <w:color w:val="000000"/>
                <w:lang w:eastAsia="es-MX"/>
              </w:rPr>
              <w:t>g</w:t>
            </w:r>
          </w:p>
        </w:tc>
        <w:tc>
          <w:tcPr>
            <w:tcW w:w="1086" w:type="dxa"/>
            <w:noWrap/>
            <w:vAlign w:val="center"/>
            <w:hideMark/>
          </w:tcPr>
          <w:p w14:paraId="2730D812"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b/>
                <w:bCs/>
                <w:color w:val="000000"/>
                <w:lang w:eastAsia="es-MX"/>
              </w:rPr>
            </w:pPr>
            <w:r w:rsidRPr="00674AD3">
              <w:rPr>
                <w:rFonts w:ascii="Book Antiqua" w:eastAsia="Times New Roman" w:hAnsi="Book Antiqua"/>
                <w:b/>
                <w:bCs/>
                <w:color w:val="000000"/>
                <w:lang w:eastAsia="es-MX"/>
              </w:rPr>
              <w:t>g</w:t>
            </w:r>
          </w:p>
        </w:tc>
        <w:tc>
          <w:tcPr>
            <w:tcW w:w="834" w:type="dxa"/>
            <w:noWrap/>
            <w:vAlign w:val="center"/>
            <w:hideMark/>
          </w:tcPr>
          <w:p w14:paraId="17DDEE34"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b/>
                <w:bCs/>
                <w:color w:val="000000"/>
                <w:lang w:eastAsia="es-MX"/>
              </w:rPr>
            </w:pPr>
            <w:r w:rsidRPr="00674AD3">
              <w:rPr>
                <w:rFonts w:ascii="Book Antiqua" w:eastAsia="Times New Roman" w:hAnsi="Book Antiqua"/>
                <w:b/>
                <w:bCs/>
                <w:color w:val="000000"/>
                <w:lang w:eastAsia="es-MX"/>
              </w:rPr>
              <w:t>% w</w:t>
            </w:r>
          </w:p>
        </w:tc>
        <w:tc>
          <w:tcPr>
            <w:tcW w:w="960" w:type="dxa"/>
            <w:noWrap/>
            <w:vAlign w:val="center"/>
            <w:hideMark/>
          </w:tcPr>
          <w:p w14:paraId="3807F531"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b/>
                <w:bCs/>
                <w:color w:val="000000"/>
                <w:lang w:eastAsia="es-MX"/>
              </w:rPr>
            </w:pPr>
            <w:r w:rsidRPr="00674AD3">
              <w:rPr>
                <w:rFonts w:ascii="Book Antiqua" w:eastAsia="Times New Roman" w:hAnsi="Book Antiqua"/>
                <w:b/>
                <w:bCs/>
                <w:color w:val="000000"/>
                <w:lang w:eastAsia="es-MX"/>
              </w:rPr>
              <w:t>% w</w:t>
            </w:r>
          </w:p>
        </w:tc>
      </w:tr>
      <w:tr w:rsidR="00D550A2" w:rsidRPr="00337E80" w14:paraId="0B5F7D6F" w14:textId="77777777" w:rsidTr="008A0FA0">
        <w:trPr>
          <w:trHeight w:val="454"/>
          <w:jc w:val="center"/>
        </w:trPr>
        <w:tc>
          <w:tcPr>
            <w:cnfStyle w:val="001000000000" w:firstRow="0" w:lastRow="0" w:firstColumn="1" w:lastColumn="0" w:oddVBand="0" w:evenVBand="0" w:oddHBand="0" w:evenHBand="0" w:firstRowFirstColumn="0" w:firstRowLastColumn="0" w:lastRowFirstColumn="0" w:lastRowLastColumn="0"/>
            <w:tcW w:w="1047" w:type="dxa"/>
            <w:noWrap/>
            <w:vAlign w:val="center"/>
            <w:hideMark/>
          </w:tcPr>
          <w:p w14:paraId="18A55D7B"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0</w:t>
            </w:r>
          </w:p>
        </w:tc>
        <w:tc>
          <w:tcPr>
            <w:tcW w:w="1060" w:type="dxa"/>
            <w:noWrap/>
            <w:vAlign w:val="center"/>
            <w:hideMark/>
          </w:tcPr>
          <w:p w14:paraId="26771800"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0.202</w:t>
            </w:r>
          </w:p>
        </w:tc>
        <w:tc>
          <w:tcPr>
            <w:tcW w:w="1060" w:type="dxa"/>
            <w:noWrap/>
            <w:vAlign w:val="center"/>
            <w:hideMark/>
          </w:tcPr>
          <w:p w14:paraId="41E08720"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w:t>
            </w:r>
          </w:p>
        </w:tc>
        <w:tc>
          <w:tcPr>
            <w:tcW w:w="1086" w:type="dxa"/>
            <w:noWrap/>
            <w:vAlign w:val="center"/>
            <w:hideMark/>
          </w:tcPr>
          <w:p w14:paraId="43E6A351"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0.000</w:t>
            </w:r>
          </w:p>
        </w:tc>
        <w:tc>
          <w:tcPr>
            <w:tcW w:w="834" w:type="dxa"/>
            <w:noWrap/>
            <w:vAlign w:val="center"/>
            <w:hideMark/>
          </w:tcPr>
          <w:p w14:paraId="02143FCF"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100</w:t>
            </w:r>
          </w:p>
        </w:tc>
        <w:tc>
          <w:tcPr>
            <w:tcW w:w="960" w:type="dxa"/>
            <w:noWrap/>
            <w:vAlign w:val="center"/>
            <w:hideMark/>
          </w:tcPr>
          <w:p w14:paraId="5DE09275"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w:t>
            </w:r>
          </w:p>
        </w:tc>
      </w:tr>
      <w:tr w:rsidR="00D550A2" w:rsidRPr="00337E80" w14:paraId="3C475E4F"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047" w:type="dxa"/>
            <w:noWrap/>
            <w:vAlign w:val="center"/>
            <w:hideMark/>
          </w:tcPr>
          <w:p w14:paraId="695BB728"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1</w:t>
            </w:r>
          </w:p>
        </w:tc>
        <w:tc>
          <w:tcPr>
            <w:tcW w:w="1060" w:type="dxa"/>
            <w:noWrap/>
            <w:vAlign w:val="center"/>
            <w:hideMark/>
          </w:tcPr>
          <w:p w14:paraId="20972900"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0.202</w:t>
            </w:r>
          </w:p>
        </w:tc>
        <w:tc>
          <w:tcPr>
            <w:tcW w:w="1060" w:type="dxa"/>
            <w:noWrap/>
            <w:vAlign w:val="center"/>
            <w:hideMark/>
          </w:tcPr>
          <w:p w14:paraId="620C9F4B"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0.006</w:t>
            </w:r>
          </w:p>
        </w:tc>
        <w:tc>
          <w:tcPr>
            <w:tcW w:w="1086" w:type="dxa"/>
            <w:noWrap/>
            <w:vAlign w:val="center"/>
            <w:hideMark/>
          </w:tcPr>
          <w:p w14:paraId="7657FAB6"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0.011</w:t>
            </w:r>
          </w:p>
        </w:tc>
        <w:tc>
          <w:tcPr>
            <w:tcW w:w="834" w:type="dxa"/>
            <w:noWrap/>
            <w:vAlign w:val="center"/>
            <w:hideMark/>
          </w:tcPr>
          <w:p w14:paraId="283A0870"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97</w:t>
            </w:r>
          </w:p>
        </w:tc>
        <w:tc>
          <w:tcPr>
            <w:tcW w:w="960" w:type="dxa"/>
            <w:noWrap/>
            <w:vAlign w:val="center"/>
            <w:hideMark/>
          </w:tcPr>
          <w:p w14:paraId="55626EF4"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3</w:t>
            </w:r>
          </w:p>
        </w:tc>
      </w:tr>
      <w:tr w:rsidR="00D550A2" w:rsidRPr="00337E80" w14:paraId="1BB5891C" w14:textId="77777777" w:rsidTr="008A0FA0">
        <w:trPr>
          <w:trHeight w:val="454"/>
          <w:jc w:val="center"/>
        </w:trPr>
        <w:tc>
          <w:tcPr>
            <w:cnfStyle w:val="001000000000" w:firstRow="0" w:lastRow="0" w:firstColumn="1" w:lastColumn="0" w:oddVBand="0" w:evenVBand="0" w:oddHBand="0" w:evenHBand="0" w:firstRowFirstColumn="0" w:firstRowLastColumn="0" w:lastRowFirstColumn="0" w:lastRowLastColumn="0"/>
            <w:tcW w:w="1047" w:type="dxa"/>
            <w:noWrap/>
            <w:vAlign w:val="center"/>
            <w:hideMark/>
          </w:tcPr>
          <w:p w14:paraId="18F9C41C"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2</w:t>
            </w:r>
          </w:p>
        </w:tc>
        <w:tc>
          <w:tcPr>
            <w:tcW w:w="1060" w:type="dxa"/>
            <w:noWrap/>
            <w:vAlign w:val="center"/>
            <w:hideMark/>
          </w:tcPr>
          <w:p w14:paraId="23132A6B"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0.202</w:t>
            </w:r>
          </w:p>
        </w:tc>
        <w:tc>
          <w:tcPr>
            <w:tcW w:w="1060" w:type="dxa"/>
            <w:noWrap/>
            <w:vAlign w:val="center"/>
            <w:hideMark/>
          </w:tcPr>
          <w:p w14:paraId="314F0697"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0.011</w:t>
            </w:r>
          </w:p>
        </w:tc>
        <w:tc>
          <w:tcPr>
            <w:tcW w:w="1086" w:type="dxa"/>
            <w:noWrap/>
            <w:vAlign w:val="center"/>
            <w:hideMark/>
          </w:tcPr>
          <w:p w14:paraId="424A75BA"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0.019</w:t>
            </w:r>
          </w:p>
        </w:tc>
        <w:tc>
          <w:tcPr>
            <w:tcW w:w="834" w:type="dxa"/>
            <w:noWrap/>
            <w:vAlign w:val="center"/>
            <w:hideMark/>
          </w:tcPr>
          <w:p w14:paraId="3D9331A5"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95</w:t>
            </w:r>
          </w:p>
        </w:tc>
        <w:tc>
          <w:tcPr>
            <w:tcW w:w="960" w:type="dxa"/>
            <w:noWrap/>
            <w:vAlign w:val="center"/>
            <w:hideMark/>
          </w:tcPr>
          <w:p w14:paraId="52E44EF2"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5</w:t>
            </w:r>
          </w:p>
        </w:tc>
      </w:tr>
      <w:tr w:rsidR="00D550A2" w:rsidRPr="00337E80" w14:paraId="47C9AEC6"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cnfStyle w:val="001000000000" w:firstRow="0" w:lastRow="0" w:firstColumn="1" w:lastColumn="0" w:oddVBand="0" w:evenVBand="0" w:oddHBand="0" w:evenHBand="0" w:firstRowFirstColumn="0" w:firstRowLastColumn="0" w:lastRowFirstColumn="0" w:lastRowLastColumn="0"/>
            <w:tcW w:w="1047" w:type="dxa"/>
            <w:noWrap/>
            <w:vAlign w:val="center"/>
            <w:hideMark/>
          </w:tcPr>
          <w:p w14:paraId="1E59BFEE"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3</w:t>
            </w:r>
          </w:p>
        </w:tc>
        <w:tc>
          <w:tcPr>
            <w:tcW w:w="1060" w:type="dxa"/>
            <w:noWrap/>
            <w:vAlign w:val="center"/>
            <w:hideMark/>
          </w:tcPr>
          <w:p w14:paraId="12BA3A82"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0.202</w:t>
            </w:r>
          </w:p>
        </w:tc>
        <w:tc>
          <w:tcPr>
            <w:tcW w:w="1060" w:type="dxa"/>
            <w:noWrap/>
            <w:vAlign w:val="center"/>
            <w:hideMark/>
          </w:tcPr>
          <w:p w14:paraId="0D6336E4"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0.022</w:t>
            </w:r>
          </w:p>
        </w:tc>
        <w:tc>
          <w:tcPr>
            <w:tcW w:w="1086" w:type="dxa"/>
            <w:noWrap/>
            <w:vAlign w:val="center"/>
            <w:hideMark/>
          </w:tcPr>
          <w:p w14:paraId="7BCB0E86"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0.040</w:t>
            </w:r>
          </w:p>
        </w:tc>
        <w:tc>
          <w:tcPr>
            <w:tcW w:w="834" w:type="dxa"/>
            <w:noWrap/>
            <w:vAlign w:val="center"/>
            <w:hideMark/>
          </w:tcPr>
          <w:p w14:paraId="37F9148E"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90</w:t>
            </w:r>
          </w:p>
        </w:tc>
        <w:tc>
          <w:tcPr>
            <w:tcW w:w="960" w:type="dxa"/>
            <w:noWrap/>
            <w:vAlign w:val="center"/>
            <w:hideMark/>
          </w:tcPr>
          <w:p w14:paraId="69965863" w14:textId="77777777" w:rsidR="00D550A2" w:rsidRPr="00674AD3" w:rsidRDefault="00D550A2" w:rsidP="008A0FA0">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10</w:t>
            </w:r>
          </w:p>
        </w:tc>
      </w:tr>
      <w:tr w:rsidR="00D550A2" w:rsidRPr="00337E80" w14:paraId="6139D544" w14:textId="77777777" w:rsidTr="008A0FA0">
        <w:trPr>
          <w:trHeight w:val="454"/>
          <w:jc w:val="center"/>
        </w:trPr>
        <w:tc>
          <w:tcPr>
            <w:cnfStyle w:val="001000000000" w:firstRow="0" w:lastRow="0" w:firstColumn="1" w:lastColumn="0" w:oddVBand="0" w:evenVBand="0" w:oddHBand="0" w:evenHBand="0" w:firstRowFirstColumn="0" w:firstRowLastColumn="0" w:lastRowFirstColumn="0" w:lastRowLastColumn="0"/>
            <w:tcW w:w="1047" w:type="dxa"/>
            <w:noWrap/>
            <w:vAlign w:val="center"/>
            <w:hideMark/>
          </w:tcPr>
          <w:p w14:paraId="1F42AF7C" w14:textId="77777777" w:rsidR="00D550A2" w:rsidRPr="00674AD3" w:rsidRDefault="00D550A2" w:rsidP="008A0FA0">
            <w:pPr>
              <w:spacing w:after="0" w:line="276" w:lineRule="auto"/>
              <w:rPr>
                <w:rFonts w:ascii="Book Antiqua" w:eastAsia="Times New Roman" w:hAnsi="Book Antiqua"/>
                <w:color w:val="000000"/>
                <w:lang w:eastAsia="es-MX"/>
              </w:rPr>
            </w:pPr>
            <w:r w:rsidRPr="00674AD3">
              <w:rPr>
                <w:rFonts w:ascii="Book Antiqua" w:eastAsia="Times New Roman" w:hAnsi="Book Antiqua"/>
                <w:color w:val="000000"/>
                <w:lang w:eastAsia="es-MX"/>
              </w:rPr>
              <w:t>4</w:t>
            </w:r>
          </w:p>
        </w:tc>
        <w:tc>
          <w:tcPr>
            <w:tcW w:w="1060" w:type="dxa"/>
            <w:noWrap/>
            <w:vAlign w:val="center"/>
            <w:hideMark/>
          </w:tcPr>
          <w:p w14:paraId="77A86D31"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0.202</w:t>
            </w:r>
          </w:p>
        </w:tc>
        <w:tc>
          <w:tcPr>
            <w:tcW w:w="1060" w:type="dxa"/>
            <w:noWrap/>
            <w:vAlign w:val="center"/>
            <w:hideMark/>
          </w:tcPr>
          <w:p w14:paraId="1371E505"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0.051</w:t>
            </w:r>
          </w:p>
        </w:tc>
        <w:tc>
          <w:tcPr>
            <w:tcW w:w="1086" w:type="dxa"/>
            <w:noWrap/>
            <w:vAlign w:val="center"/>
            <w:hideMark/>
          </w:tcPr>
          <w:p w14:paraId="21F83507"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0.090</w:t>
            </w:r>
          </w:p>
        </w:tc>
        <w:tc>
          <w:tcPr>
            <w:tcW w:w="834" w:type="dxa"/>
            <w:noWrap/>
            <w:vAlign w:val="center"/>
            <w:hideMark/>
          </w:tcPr>
          <w:p w14:paraId="4A170211"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80</w:t>
            </w:r>
          </w:p>
        </w:tc>
        <w:tc>
          <w:tcPr>
            <w:tcW w:w="960" w:type="dxa"/>
            <w:noWrap/>
            <w:vAlign w:val="center"/>
            <w:hideMark/>
          </w:tcPr>
          <w:p w14:paraId="6FB72CAD" w14:textId="77777777" w:rsidR="00D550A2" w:rsidRPr="00674AD3" w:rsidRDefault="00D550A2" w:rsidP="008A0FA0">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olor w:val="000000"/>
                <w:lang w:eastAsia="es-MX"/>
              </w:rPr>
            </w:pPr>
            <w:r w:rsidRPr="00674AD3">
              <w:rPr>
                <w:rFonts w:ascii="Book Antiqua" w:eastAsia="Times New Roman" w:hAnsi="Book Antiqua"/>
                <w:color w:val="000000"/>
                <w:lang w:eastAsia="es-MX"/>
              </w:rPr>
              <w:t>20</w:t>
            </w:r>
          </w:p>
        </w:tc>
      </w:tr>
    </w:tbl>
    <w:p w14:paraId="598165CC" w14:textId="431BA77B" w:rsidR="00337E80" w:rsidRDefault="00337E80" w:rsidP="00090821">
      <w:pPr>
        <w:spacing w:after="0" w:line="276" w:lineRule="auto"/>
        <w:jc w:val="both"/>
        <w:rPr>
          <w:rFonts w:ascii="Book Antiqua" w:hAnsi="Book Antiqua"/>
          <w:bCs/>
          <w:iCs/>
          <w:color w:val="000000" w:themeColor="dark1"/>
        </w:rPr>
      </w:pPr>
      <w:r>
        <w:rPr>
          <w:rFonts w:ascii="Book Antiqua" w:hAnsi="Book Antiqua"/>
          <w:bCs/>
          <w:iCs/>
          <w:color w:val="000000" w:themeColor="dark1"/>
        </w:rPr>
        <w:t xml:space="preserve"> </w:t>
      </w:r>
    </w:p>
    <w:p w14:paraId="16F4E032" w14:textId="4D180FE0" w:rsidR="00337E80" w:rsidRDefault="00674AD3" w:rsidP="003639AC">
      <w:pPr>
        <w:spacing w:after="0" w:line="276" w:lineRule="auto"/>
        <w:jc w:val="both"/>
        <w:rPr>
          <w:rFonts w:ascii="Book Antiqua" w:hAnsi="Book Antiqua"/>
          <w:bCs/>
          <w:iCs/>
          <w:color w:val="000000" w:themeColor="dark1"/>
        </w:rPr>
      </w:pPr>
      <w:r>
        <w:rPr>
          <w:rFonts w:ascii="Book Antiqua" w:hAnsi="Book Antiqua"/>
          <w:bCs/>
          <w:iCs/>
          <w:color w:val="000000" w:themeColor="dark1"/>
        </w:rPr>
        <w:t>Para el caso de las películas modificadas</w:t>
      </w:r>
      <w:r w:rsidR="00337E80">
        <w:rPr>
          <w:rFonts w:ascii="Book Antiqua" w:hAnsi="Book Antiqua"/>
          <w:bCs/>
          <w:iCs/>
          <w:color w:val="000000" w:themeColor="dark1"/>
        </w:rPr>
        <w:t xml:space="preserve"> con</w:t>
      </w:r>
      <w:r>
        <w:rPr>
          <w:rFonts w:ascii="Book Antiqua" w:hAnsi="Book Antiqua"/>
          <w:bCs/>
          <w:iCs/>
          <w:color w:val="000000" w:themeColor="dark1"/>
        </w:rPr>
        <w:t xml:space="preserve"> nanopartículas de </w:t>
      </w:r>
      <w:r w:rsidR="00A26C70">
        <w:rPr>
          <w:rFonts w:ascii="Book Antiqua" w:hAnsi="Book Antiqua"/>
          <w:bCs/>
          <w:iCs/>
          <w:color w:val="000000" w:themeColor="dark1"/>
        </w:rPr>
        <w:t>tri</w:t>
      </w:r>
      <w:r>
        <w:rPr>
          <w:rFonts w:ascii="Book Antiqua" w:hAnsi="Book Antiqua"/>
          <w:bCs/>
          <w:iCs/>
          <w:color w:val="000000" w:themeColor="dark1"/>
        </w:rPr>
        <w:t>óxido de</w:t>
      </w:r>
      <w:r w:rsidR="00337E80">
        <w:rPr>
          <w:rFonts w:ascii="Book Antiqua" w:hAnsi="Book Antiqua"/>
          <w:bCs/>
          <w:iCs/>
          <w:color w:val="000000" w:themeColor="dark1"/>
        </w:rPr>
        <w:t xml:space="preserve"> molibdeno </w:t>
      </w:r>
      <w:r w:rsidR="00BA465B">
        <w:rPr>
          <w:rFonts w:ascii="Book Antiqua" w:hAnsi="Book Antiqua"/>
          <w:bCs/>
          <w:iCs/>
          <w:color w:val="000000" w:themeColor="dark1"/>
        </w:rPr>
        <w:t xml:space="preserve">se usaron </w:t>
      </w:r>
      <w:r w:rsidR="00B70373">
        <w:rPr>
          <w:rFonts w:ascii="Book Antiqua" w:hAnsi="Book Antiqua"/>
          <w:bCs/>
          <w:iCs/>
          <w:color w:val="000000" w:themeColor="dark1"/>
        </w:rPr>
        <w:t xml:space="preserve">soluciones </w:t>
      </w:r>
      <w:r w:rsidR="00BA465B">
        <w:rPr>
          <w:rFonts w:ascii="Book Antiqua" w:hAnsi="Book Antiqua"/>
          <w:bCs/>
          <w:iCs/>
          <w:color w:val="000000" w:themeColor="dark1"/>
        </w:rPr>
        <w:t>coloid</w:t>
      </w:r>
      <w:r w:rsidR="00B70373">
        <w:rPr>
          <w:rFonts w:ascii="Book Antiqua" w:hAnsi="Book Antiqua"/>
          <w:bCs/>
          <w:iCs/>
          <w:color w:val="000000" w:themeColor="dark1"/>
        </w:rPr>
        <w:t>al</w:t>
      </w:r>
      <w:r w:rsidR="00BA465B">
        <w:rPr>
          <w:rFonts w:ascii="Book Antiqua" w:hAnsi="Book Antiqua"/>
          <w:bCs/>
          <w:iCs/>
          <w:color w:val="000000" w:themeColor="dark1"/>
        </w:rPr>
        <w:t xml:space="preserve">es de </w:t>
      </w:r>
      <w:r w:rsidR="00A26C70">
        <w:rPr>
          <w:rFonts w:ascii="Book Antiqua" w:hAnsi="Book Antiqua"/>
          <w:bCs/>
          <w:iCs/>
          <w:color w:val="000000" w:themeColor="dark1"/>
        </w:rPr>
        <w:t>nanoparticulas</w:t>
      </w:r>
      <w:r>
        <w:rPr>
          <w:rFonts w:ascii="Book Antiqua" w:hAnsi="Book Antiqua"/>
          <w:bCs/>
          <w:iCs/>
          <w:color w:val="000000" w:themeColor="dark1"/>
        </w:rPr>
        <w:t xml:space="preserve"> que se </w:t>
      </w:r>
      <w:r w:rsidR="00B70373">
        <w:rPr>
          <w:rFonts w:ascii="Book Antiqua" w:hAnsi="Book Antiqua"/>
          <w:bCs/>
          <w:iCs/>
          <w:color w:val="000000" w:themeColor="dark1"/>
        </w:rPr>
        <w:t>disolvieron</w:t>
      </w:r>
      <w:r>
        <w:rPr>
          <w:rFonts w:ascii="Book Antiqua" w:hAnsi="Book Antiqua"/>
          <w:bCs/>
          <w:iCs/>
          <w:color w:val="000000" w:themeColor="dark1"/>
        </w:rPr>
        <w:t xml:space="preserve"> en la solución de TiO</w:t>
      </w:r>
      <w:r w:rsidRPr="00674AD3">
        <w:rPr>
          <w:rFonts w:ascii="Book Antiqua" w:hAnsi="Book Antiqua"/>
          <w:bCs/>
          <w:iCs/>
          <w:color w:val="000000" w:themeColor="dark1"/>
          <w:vertAlign w:val="subscript"/>
        </w:rPr>
        <w:t>2</w:t>
      </w:r>
      <w:r>
        <w:rPr>
          <w:rFonts w:ascii="Book Antiqua" w:hAnsi="Book Antiqua"/>
          <w:bCs/>
          <w:iCs/>
          <w:color w:val="000000" w:themeColor="dark1"/>
        </w:rPr>
        <w:t xml:space="preserve"> antes de gelificarse. Dependiendo de la cantidad añadida de</w:t>
      </w:r>
      <w:r w:rsidR="00BA465B">
        <w:rPr>
          <w:rFonts w:ascii="Book Antiqua" w:hAnsi="Book Antiqua"/>
          <w:bCs/>
          <w:iCs/>
          <w:color w:val="000000" w:themeColor="dark1"/>
        </w:rPr>
        <w:t xml:space="preserve">l coloide </w:t>
      </w:r>
      <w:r>
        <w:rPr>
          <w:rFonts w:ascii="Book Antiqua" w:hAnsi="Book Antiqua"/>
          <w:bCs/>
          <w:iCs/>
          <w:color w:val="000000" w:themeColor="dark1"/>
        </w:rPr>
        <w:t>se estimó la concentración de nanopartículas</w:t>
      </w:r>
      <w:r w:rsidR="00724629">
        <w:rPr>
          <w:rFonts w:ascii="Book Antiqua" w:hAnsi="Book Antiqua"/>
          <w:bCs/>
          <w:iCs/>
          <w:color w:val="000000" w:themeColor="dark1"/>
        </w:rPr>
        <w:t xml:space="preserve"> </w:t>
      </w:r>
      <w:r w:rsidR="00A26C70">
        <w:rPr>
          <w:rFonts w:ascii="Book Antiqua" w:hAnsi="Book Antiqua"/>
          <w:bCs/>
          <w:iCs/>
          <w:color w:val="000000" w:themeColor="dark1"/>
        </w:rPr>
        <w:t>de MoO</w:t>
      </w:r>
      <w:r w:rsidR="00A26C70" w:rsidRPr="00A26C70">
        <w:rPr>
          <w:rFonts w:ascii="Book Antiqua" w:hAnsi="Book Antiqua"/>
          <w:bCs/>
          <w:iCs/>
          <w:color w:val="000000" w:themeColor="dark1"/>
          <w:vertAlign w:val="subscript"/>
        </w:rPr>
        <w:t>3</w:t>
      </w:r>
      <w:r w:rsidR="00A26C70">
        <w:rPr>
          <w:rFonts w:ascii="Book Antiqua" w:hAnsi="Book Antiqua"/>
          <w:bCs/>
          <w:iCs/>
          <w:color w:val="000000" w:themeColor="dark1"/>
        </w:rPr>
        <w:t xml:space="preserve"> </w:t>
      </w:r>
      <w:r w:rsidR="00724629">
        <w:rPr>
          <w:rFonts w:ascii="Book Antiqua" w:hAnsi="Book Antiqua"/>
          <w:bCs/>
          <w:iCs/>
          <w:color w:val="000000" w:themeColor="dark1"/>
        </w:rPr>
        <w:t xml:space="preserve">en las soluciones, </w:t>
      </w:r>
      <w:r w:rsidR="00A26C70">
        <w:rPr>
          <w:rFonts w:ascii="Book Antiqua" w:hAnsi="Book Antiqua"/>
          <w:bCs/>
          <w:iCs/>
          <w:color w:val="000000" w:themeColor="dark1"/>
        </w:rPr>
        <w:t>la cual se</w:t>
      </w:r>
      <w:r w:rsidR="00BA465B">
        <w:rPr>
          <w:rFonts w:ascii="Book Antiqua" w:hAnsi="Book Antiqua"/>
          <w:bCs/>
          <w:iCs/>
          <w:color w:val="000000" w:themeColor="dark1"/>
        </w:rPr>
        <w:t xml:space="preserve"> </w:t>
      </w:r>
      <w:r w:rsidR="003639AC">
        <w:rPr>
          <w:rFonts w:ascii="Book Antiqua" w:hAnsi="Book Antiqua"/>
          <w:bCs/>
          <w:iCs/>
          <w:color w:val="000000" w:themeColor="dark1"/>
        </w:rPr>
        <w:t xml:space="preserve">enlistada en la </w:t>
      </w:r>
      <w:r w:rsidR="003639AC">
        <w:rPr>
          <w:rFonts w:ascii="Book Antiqua" w:hAnsi="Book Antiqua"/>
          <w:bCs/>
          <w:iCs/>
          <w:color w:val="000000" w:themeColor="dark1"/>
        </w:rPr>
        <w:fldChar w:fldCharType="begin"/>
      </w:r>
      <w:r w:rsidR="003639AC">
        <w:rPr>
          <w:rFonts w:ascii="Book Antiqua" w:hAnsi="Book Antiqua"/>
          <w:bCs/>
          <w:iCs/>
          <w:color w:val="000000" w:themeColor="dark1"/>
        </w:rPr>
        <w:instrText xml:space="preserve"> REF _Ref179883131 \h </w:instrText>
      </w:r>
      <w:r w:rsidR="003639AC">
        <w:rPr>
          <w:rFonts w:ascii="Book Antiqua" w:hAnsi="Book Antiqua"/>
          <w:bCs/>
          <w:iCs/>
          <w:color w:val="000000" w:themeColor="dark1"/>
        </w:rPr>
      </w:r>
      <w:r w:rsidR="003639AC">
        <w:rPr>
          <w:rFonts w:ascii="Book Antiqua" w:hAnsi="Book Antiqua"/>
          <w:bCs/>
          <w:iCs/>
          <w:color w:val="000000" w:themeColor="dark1"/>
        </w:rPr>
        <w:fldChar w:fldCharType="separate"/>
      </w:r>
      <w:r w:rsidR="00D55F97" w:rsidRPr="003639AC">
        <w:rPr>
          <w:rFonts w:ascii="Book Antiqua" w:hAnsi="Book Antiqua"/>
          <w:b/>
        </w:rPr>
        <w:t xml:space="preserve">Tabla </w:t>
      </w:r>
      <w:r w:rsidR="00D55F97">
        <w:rPr>
          <w:rFonts w:ascii="Book Antiqua" w:hAnsi="Book Antiqua"/>
          <w:b/>
          <w:noProof/>
        </w:rPr>
        <w:t>18</w:t>
      </w:r>
      <w:r w:rsidR="003639AC">
        <w:rPr>
          <w:rFonts w:ascii="Book Antiqua" w:hAnsi="Book Antiqua"/>
          <w:bCs/>
          <w:iCs/>
          <w:color w:val="000000" w:themeColor="dark1"/>
        </w:rPr>
        <w:fldChar w:fldCharType="end"/>
      </w:r>
      <w:r w:rsidR="003639AC">
        <w:rPr>
          <w:rFonts w:ascii="Book Antiqua" w:hAnsi="Book Antiqua"/>
          <w:bCs/>
          <w:iCs/>
          <w:color w:val="000000" w:themeColor="dark1"/>
        </w:rPr>
        <w:t xml:space="preserve"> </w:t>
      </w:r>
      <w:r w:rsidR="00724629">
        <w:rPr>
          <w:rFonts w:ascii="Book Antiqua" w:hAnsi="Book Antiqua"/>
          <w:bCs/>
          <w:iCs/>
          <w:color w:val="000000" w:themeColor="dark1"/>
        </w:rPr>
        <w:t>.</w:t>
      </w:r>
    </w:p>
    <w:p w14:paraId="47604560" w14:textId="6D120553" w:rsidR="003639AC" w:rsidRDefault="003639AC" w:rsidP="003639AC">
      <w:pPr>
        <w:spacing w:after="0" w:line="276" w:lineRule="auto"/>
        <w:jc w:val="both"/>
        <w:rPr>
          <w:rFonts w:ascii="Book Antiqua" w:hAnsi="Book Antiqua"/>
          <w:bCs/>
          <w:iCs/>
          <w:color w:val="000000" w:themeColor="dark1"/>
        </w:rPr>
      </w:pPr>
    </w:p>
    <w:p w14:paraId="2B455515" w14:textId="37782919" w:rsidR="003639AC" w:rsidRPr="003639AC" w:rsidRDefault="003639AC" w:rsidP="003639AC">
      <w:pPr>
        <w:pStyle w:val="Descripcin"/>
        <w:keepNext/>
        <w:spacing w:after="0" w:line="276" w:lineRule="auto"/>
        <w:rPr>
          <w:rFonts w:ascii="Book Antiqua" w:hAnsi="Book Antiqua"/>
          <w:b/>
          <w:color w:val="auto"/>
          <w:sz w:val="22"/>
        </w:rPr>
      </w:pPr>
      <w:bookmarkStart w:id="257" w:name="_Ref179883131"/>
      <w:bookmarkStart w:id="258" w:name="_Toc180150142"/>
      <w:r w:rsidRPr="003639AC">
        <w:rPr>
          <w:rFonts w:ascii="Book Antiqua" w:hAnsi="Book Antiqua"/>
          <w:b/>
          <w:color w:val="auto"/>
          <w:sz w:val="22"/>
        </w:rPr>
        <w:t xml:space="preserve">Tabla </w:t>
      </w:r>
      <w:r w:rsidRPr="003639AC">
        <w:rPr>
          <w:rFonts w:ascii="Book Antiqua" w:hAnsi="Book Antiqua"/>
          <w:b/>
          <w:color w:val="auto"/>
          <w:sz w:val="22"/>
        </w:rPr>
        <w:fldChar w:fldCharType="begin"/>
      </w:r>
      <w:r w:rsidRPr="003639AC">
        <w:rPr>
          <w:rFonts w:ascii="Book Antiqua" w:hAnsi="Book Antiqua"/>
          <w:b/>
          <w:color w:val="auto"/>
          <w:sz w:val="22"/>
        </w:rPr>
        <w:instrText xml:space="preserve"> SEQ Tabla \* ARABIC </w:instrText>
      </w:r>
      <w:r w:rsidRPr="003639AC">
        <w:rPr>
          <w:rFonts w:ascii="Book Antiqua" w:hAnsi="Book Antiqua"/>
          <w:b/>
          <w:color w:val="auto"/>
          <w:sz w:val="22"/>
        </w:rPr>
        <w:fldChar w:fldCharType="separate"/>
      </w:r>
      <w:r w:rsidR="00D55F97">
        <w:rPr>
          <w:rFonts w:ascii="Book Antiqua" w:hAnsi="Book Antiqua"/>
          <w:b/>
          <w:noProof/>
          <w:color w:val="auto"/>
          <w:sz w:val="22"/>
        </w:rPr>
        <w:t>18</w:t>
      </w:r>
      <w:r w:rsidRPr="003639AC">
        <w:rPr>
          <w:rFonts w:ascii="Book Antiqua" w:hAnsi="Book Antiqua"/>
          <w:b/>
          <w:color w:val="auto"/>
          <w:sz w:val="22"/>
        </w:rPr>
        <w:fldChar w:fldCharType="end"/>
      </w:r>
      <w:bookmarkEnd w:id="257"/>
      <w:r w:rsidRPr="003639AC">
        <w:rPr>
          <w:rFonts w:ascii="Book Antiqua" w:hAnsi="Book Antiqua"/>
          <w:b/>
          <w:color w:val="auto"/>
          <w:sz w:val="22"/>
        </w:rPr>
        <w:t>. Calculo de Material para la preparación de películas Ti-Mo</w:t>
      </w:r>
      <w:bookmarkEnd w:id="258"/>
    </w:p>
    <w:tbl>
      <w:tblPr>
        <w:tblStyle w:val="Tabladelista2-nfasis1"/>
        <w:tblW w:w="5529" w:type="dxa"/>
        <w:jc w:val="center"/>
        <w:tblLook w:val="0420" w:firstRow="1" w:lastRow="0" w:firstColumn="0" w:lastColumn="0" w:noHBand="0" w:noVBand="1"/>
      </w:tblPr>
      <w:tblGrid>
        <w:gridCol w:w="1704"/>
        <w:gridCol w:w="3825"/>
      </w:tblGrid>
      <w:tr w:rsidR="00674AD3" w:rsidRPr="00393839" w14:paraId="5C8D7381" w14:textId="77777777" w:rsidTr="008A0FA0">
        <w:trPr>
          <w:cnfStyle w:val="100000000000" w:firstRow="1" w:lastRow="0" w:firstColumn="0" w:lastColumn="0" w:oddVBand="0" w:evenVBand="0" w:oddHBand="0" w:evenHBand="0" w:firstRowFirstColumn="0" w:firstRowLastColumn="0" w:lastRowFirstColumn="0" w:lastRowLastColumn="0"/>
          <w:trHeight w:val="454"/>
          <w:jc w:val="center"/>
        </w:trPr>
        <w:tc>
          <w:tcPr>
            <w:tcW w:w="1704" w:type="dxa"/>
            <w:vMerge w:val="restart"/>
            <w:vAlign w:val="center"/>
            <w:hideMark/>
          </w:tcPr>
          <w:p w14:paraId="08E8095A" w14:textId="77777777" w:rsidR="00674AD3" w:rsidRPr="00393839" w:rsidRDefault="00674AD3" w:rsidP="008A0FA0">
            <w:pPr>
              <w:spacing w:after="0" w:line="276" w:lineRule="auto"/>
              <w:rPr>
                <w:rFonts w:ascii="Book Antiqua" w:eastAsia="Times New Roman" w:hAnsi="Book Antiqua" w:cs="Arial"/>
                <w:szCs w:val="36"/>
                <w:lang w:eastAsia="es-MX"/>
              </w:rPr>
            </w:pPr>
            <w:r w:rsidRPr="00393839">
              <w:rPr>
                <w:rFonts w:ascii="Book Antiqua" w:eastAsia="Times New Roman" w:hAnsi="Book Antiqua" w:cs="Arial"/>
                <w:kern w:val="24"/>
                <w:szCs w:val="48"/>
                <w:lang w:eastAsia="es-MX"/>
              </w:rPr>
              <w:t>Muestra</w:t>
            </w:r>
          </w:p>
        </w:tc>
        <w:tc>
          <w:tcPr>
            <w:tcW w:w="3825" w:type="dxa"/>
            <w:vAlign w:val="center"/>
          </w:tcPr>
          <w:p w14:paraId="48BB8295" w14:textId="77777777" w:rsidR="00674AD3" w:rsidRPr="00393839" w:rsidRDefault="00674AD3" w:rsidP="008A0FA0">
            <w:pPr>
              <w:spacing w:after="0" w:line="276" w:lineRule="auto"/>
              <w:rPr>
                <w:rFonts w:ascii="Book Antiqua" w:eastAsia="Times New Roman" w:hAnsi="Book Antiqua" w:cs="Arial"/>
                <w:kern w:val="24"/>
                <w:szCs w:val="48"/>
                <w:lang w:eastAsia="es-MX"/>
              </w:rPr>
            </w:pPr>
            <w:r>
              <w:rPr>
                <w:rFonts w:ascii="Book Antiqua" w:eastAsia="Times New Roman" w:hAnsi="Book Antiqua" w:cs="Arial"/>
                <w:kern w:val="24"/>
                <w:szCs w:val="48"/>
                <w:lang w:eastAsia="es-MX"/>
              </w:rPr>
              <w:t>Concentración de Nanopartículas</w:t>
            </w:r>
          </w:p>
        </w:tc>
      </w:tr>
      <w:tr w:rsidR="00674AD3" w14:paraId="6B7A42AB"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tcW w:w="1704" w:type="dxa"/>
            <w:vMerge/>
            <w:vAlign w:val="center"/>
          </w:tcPr>
          <w:p w14:paraId="399512DA" w14:textId="77777777" w:rsidR="00674AD3" w:rsidRPr="00EA28D3" w:rsidRDefault="00674AD3" w:rsidP="008A0FA0">
            <w:pPr>
              <w:spacing w:after="0" w:line="276" w:lineRule="auto"/>
              <w:rPr>
                <w:rFonts w:ascii="Book Antiqua" w:eastAsia="Times New Roman" w:hAnsi="Book Antiqua" w:cs="Arial"/>
                <w:b/>
                <w:bCs/>
                <w:kern w:val="24"/>
                <w:szCs w:val="48"/>
                <w:lang w:eastAsia="es-MX"/>
              </w:rPr>
            </w:pPr>
          </w:p>
        </w:tc>
        <w:tc>
          <w:tcPr>
            <w:tcW w:w="3825" w:type="dxa"/>
            <w:vAlign w:val="center"/>
          </w:tcPr>
          <w:p w14:paraId="2700F9C2" w14:textId="77777777" w:rsidR="00674AD3" w:rsidRDefault="00674AD3" w:rsidP="008A0FA0">
            <w:pPr>
              <w:spacing w:after="0" w:line="276" w:lineRule="auto"/>
              <w:rPr>
                <w:rFonts w:ascii="Book Antiqua" w:eastAsia="Times New Roman" w:hAnsi="Book Antiqua" w:cs="Arial"/>
                <w:bCs/>
                <w:kern w:val="24"/>
                <w:szCs w:val="48"/>
                <w:lang w:eastAsia="es-MX"/>
              </w:rPr>
            </w:pPr>
            <w:r>
              <w:rPr>
                <w:rFonts w:ascii="Book Antiqua" w:eastAsia="Times New Roman" w:hAnsi="Book Antiqua" w:cs="Arial"/>
                <w:bCs/>
                <w:kern w:val="24"/>
                <w:szCs w:val="48"/>
                <w:lang w:eastAsia="es-MX"/>
              </w:rPr>
              <w:t>mg/mL</w:t>
            </w:r>
          </w:p>
        </w:tc>
      </w:tr>
      <w:tr w:rsidR="00674AD3" w:rsidRPr="00286F40" w14:paraId="4872271F" w14:textId="77777777" w:rsidTr="008A0FA0">
        <w:trPr>
          <w:trHeight w:val="454"/>
          <w:jc w:val="center"/>
        </w:trPr>
        <w:tc>
          <w:tcPr>
            <w:tcW w:w="1704" w:type="dxa"/>
            <w:vAlign w:val="center"/>
            <w:hideMark/>
          </w:tcPr>
          <w:p w14:paraId="4C5C86FE" w14:textId="77777777" w:rsidR="00674AD3" w:rsidRPr="00286F40" w:rsidRDefault="00674AD3" w:rsidP="008A0FA0">
            <w:pPr>
              <w:spacing w:after="0" w:line="276" w:lineRule="auto"/>
              <w:rPr>
                <w:rFonts w:ascii="Book Antiqua" w:eastAsia="Times New Roman" w:hAnsi="Book Antiqua" w:cs="Arial"/>
                <w:szCs w:val="36"/>
                <w:lang w:eastAsia="es-MX"/>
              </w:rPr>
            </w:pPr>
            <w:r w:rsidRPr="00286F40">
              <w:rPr>
                <w:rFonts w:ascii="Book Antiqua" w:eastAsia="Times New Roman" w:hAnsi="Book Antiqua" w:cs="Arial"/>
                <w:color w:val="000000" w:themeColor="dark1"/>
                <w:kern w:val="24"/>
                <w:szCs w:val="48"/>
                <w:lang w:eastAsia="es-MX"/>
              </w:rPr>
              <w:t>TiMo-0</w:t>
            </w:r>
          </w:p>
        </w:tc>
        <w:tc>
          <w:tcPr>
            <w:tcW w:w="3825" w:type="dxa"/>
            <w:vAlign w:val="center"/>
          </w:tcPr>
          <w:p w14:paraId="14B39545" w14:textId="77777777" w:rsidR="00674AD3" w:rsidRPr="00286F40" w:rsidRDefault="00674AD3" w:rsidP="008A0FA0">
            <w:pPr>
              <w:spacing w:after="0" w:line="276" w:lineRule="auto"/>
              <w:textAlignment w:val="center"/>
              <w:rPr>
                <w:rFonts w:ascii="Book Antiqua" w:eastAsia="Times New Roman" w:hAnsi="Book Antiqua" w:cs="Arial"/>
                <w:kern w:val="24"/>
                <w:szCs w:val="48"/>
                <w:lang w:eastAsia="es-MX"/>
              </w:rPr>
            </w:pPr>
            <w:r w:rsidRPr="00286F40">
              <w:rPr>
                <w:rFonts w:ascii="Book Antiqua" w:eastAsia="Times New Roman" w:hAnsi="Book Antiqua" w:cs="Arial"/>
                <w:color w:val="000000" w:themeColor="dark1"/>
                <w:kern w:val="24"/>
                <w:szCs w:val="48"/>
                <w:lang w:eastAsia="es-MX"/>
              </w:rPr>
              <w:t>0</w:t>
            </w:r>
          </w:p>
        </w:tc>
      </w:tr>
      <w:tr w:rsidR="00674AD3" w:rsidRPr="00286F40" w14:paraId="1767315B"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tcW w:w="1704" w:type="dxa"/>
            <w:vAlign w:val="center"/>
          </w:tcPr>
          <w:p w14:paraId="5E53ACCC" w14:textId="77777777" w:rsidR="00674AD3" w:rsidRPr="00286F40" w:rsidRDefault="00674AD3" w:rsidP="008A0FA0">
            <w:pPr>
              <w:spacing w:after="0" w:line="276" w:lineRule="auto"/>
              <w:rPr>
                <w:rFonts w:ascii="Book Antiqua" w:eastAsia="Times New Roman" w:hAnsi="Book Antiqua" w:cs="Arial"/>
                <w:color w:val="000000" w:themeColor="dark1"/>
                <w:kern w:val="24"/>
                <w:szCs w:val="48"/>
                <w:lang w:eastAsia="es-MX"/>
              </w:rPr>
            </w:pPr>
            <w:r w:rsidRPr="00286F40">
              <w:rPr>
                <w:rFonts w:ascii="Book Antiqua" w:eastAsia="Times New Roman" w:hAnsi="Book Antiqua" w:cs="Arial"/>
                <w:color w:val="000000" w:themeColor="dark1"/>
                <w:kern w:val="24"/>
                <w:szCs w:val="48"/>
                <w:lang w:eastAsia="es-MX"/>
              </w:rPr>
              <w:t>TiMo-A</w:t>
            </w:r>
          </w:p>
        </w:tc>
        <w:tc>
          <w:tcPr>
            <w:tcW w:w="3825" w:type="dxa"/>
            <w:vAlign w:val="center"/>
          </w:tcPr>
          <w:p w14:paraId="4B18F476" w14:textId="77777777" w:rsidR="00674AD3" w:rsidRPr="00286F40" w:rsidRDefault="00674AD3" w:rsidP="008A0FA0">
            <w:pPr>
              <w:spacing w:after="0" w:line="276" w:lineRule="auto"/>
              <w:textAlignment w:val="center"/>
              <w:rPr>
                <w:rFonts w:ascii="Book Antiqua" w:eastAsia="Times New Roman" w:hAnsi="Book Antiqua" w:cs="Arial"/>
                <w:color w:val="000000" w:themeColor="dark1"/>
                <w:kern w:val="24"/>
                <w:szCs w:val="48"/>
                <w:lang w:eastAsia="es-MX"/>
              </w:rPr>
            </w:pPr>
            <w:r w:rsidRPr="00286F40">
              <w:rPr>
                <w:rFonts w:ascii="Book Antiqua" w:eastAsia="Times New Roman" w:hAnsi="Book Antiqua" w:cs="Arial"/>
                <w:color w:val="000000" w:themeColor="dark1"/>
                <w:kern w:val="24"/>
                <w:szCs w:val="48"/>
                <w:lang w:eastAsia="es-MX"/>
              </w:rPr>
              <w:t>0.083</w:t>
            </w:r>
          </w:p>
        </w:tc>
      </w:tr>
      <w:tr w:rsidR="00674AD3" w:rsidRPr="00286F40" w14:paraId="07C8EFC9" w14:textId="77777777" w:rsidTr="008A0FA0">
        <w:trPr>
          <w:trHeight w:val="454"/>
          <w:jc w:val="center"/>
        </w:trPr>
        <w:tc>
          <w:tcPr>
            <w:tcW w:w="1704" w:type="dxa"/>
            <w:vAlign w:val="center"/>
          </w:tcPr>
          <w:p w14:paraId="6CDD2568" w14:textId="77777777" w:rsidR="00674AD3" w:rsidRPr="00286F40" w:rsidRDefault="00674AD3" w:rsidP="008A0FA0">
            <w:pPr>
              <w:spacing w:after="0" w:line="276" w:lineRule="auto"/>
              <w:rPr>
                <w:rFonts w:ascii="Book Antiqua" w:eastAsia="Times New Roman" w:hAnsi="Book Antiqua" w:cs="Arial"/>
                <w:szCs w:val="36"/>
                <w:lang w:eastAsia="es-MX"/>
              </w:rPr>
            </w:pPr>
            <w:r w:rsidRPr="00286F40">
              <w:rPr>
                <w:rFonts w:ascii="Book Antiqua" w:eastAsia="Times New Roman" w:hAnsi="Book Antiqua" w:cs="Arial"/>
                <w:color w:val="000000" w:themeColor="dark1"/>
                <w:kern w:val="24"/>
                <w:szCs w:val="48"/>
                <w:lang w:eastAsia="es-MX"/>
              </w:rPr>
              <w:t>TiMo-B</w:t>
            </w:r>
          </w:p>
        </w:tc>
        <w:tc>
          <w:tcPr>
            <w:tcW w:w="3825" w:type="dxa"/>
            <w:vAlign w:val="center"/>
          </w:tcPr>
          <w:p w14:paraId="7AF0ED34" w14:textId="77777777" w:rsidR="00674AD3" w:rsidRPr="00286F40" w:rsidRDefault="00674AD3" w:rsidP="008A0FA0">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szCs w:val="36"/>
                <w:lang w:eastAsia="es-MX"/>
              </w:rPr>
              <w:t>0.251</w:t>
            </w:r>
          </w:p>
        </w:tc>
      </w:tr>
      <w:tr w:rsidR="00674AD3" w:rsidRPr="00286F40" w14:paraId="7FDBB996"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tcW w:w="1704" w:type="dxa"/>
            <w:vAlign w:val="center"/>
          </w:tcPr>
          <w:p w14:paraId="42A3AA4A" w14:textId="77777777" w:rsidR="00674AD3" w:rsidRPr="00393839" w:rsidRDefault="00674AD3" w:rsidP="008A0FA0">
            <w:pPr>
              <w:spacing w:after="0" w:line="276" w:lineRule="auto"/>
              <w:rPr>
                <w:rFonts w:ascii="Book Antiqua" w:eastAsia="Times New Roman" w:hAnsi="Book Antiqua" w:cs="Arial"/>
                <w:szCs w:val="36"/>
                <w:lang w:eastAsia="es-MX"/>
              </w:rPr>
            </w:pPr>
            <w:r>
              <w:rPr>
                <w:rFonts w:ascii="Book Antiqua" w:eastAsia="Times New Roman" w:hAnsi="Book Antiqua" w:cs="Arial"/>
                <w:color w:val="000000" w:themeColor="dark1"/>
                <w:kern w:val="24"/>
                <w:szCs w:val="48"/>
                <w:lang w:eastAsia="es-MX"/>
              </w:rPr>
              <w:lastRenderedPageBreak/>
              <w:t>TiMo-C</w:t>
            </w:r>
          </w:p>
        </w:tc>
        <w:tc>
          <w:tcPr>
            <w:tcW w:w="3825" w:type="dxa"/>
            <w:vAlign w:val="center"/>
          </w:tcPr>
          <w:p w14:paraId="1BC8C289" w14:textId="77777777" w:rsidR="00674AD3" w:rsidRPr="00286F40" w:rsidRDefault="00674AD3" w:rsidP="008A0FA0">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color w:val="000000" w:themeColor="dark1"/>
                <w:kern w:val="24"/>
                <w:szCs w:val="48"/>
                <w:lang w:eastAsia="es-MX"/>
              </w:rPr>
              <w:t>0.500</w:t>
            </w:r>
          </w:p>
        </w:tc>
      </w:tr>
      <w:tr w:rsidR="00674AD3" w:rsidRPr="00286F40" w14:paraId="11482998" w14:textId="77777777" w:rsidTr="008A0FA0">
        <w:trPr>
          <w:trHeight w:val="454"/>
          <w:jc w:val="center"/>
        </w:trPr>
        <w:tc>
          <w:tcPr>
            <w:tcW w:w="1704" w:type="dxa"/>
            <w:vAlign w:val="center"/>
          </w:tcPr>
          <w:p w14:paraId="2B6BBC0F" w14:textId="77777777" w:rsidR="00674AD3" w:rsidRDefault="00674AD3" w:rsidP="008A0FA0">
            <w:pPr>
              <w:spacing w:after="0" w:line="276" w:lineRule="auto"/>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TiMo-D</w:t>
            </w:r>
          </w:p>
        </w:tc>
        <w:tc>
          <w:tcPr>
            <w:tcW w:w="3825" w:type="dxa"/>
            <w:vAlign w:val="center"/>
          </w:tcPr>
          <w:p w14:paraId="5F1A5BFF" w14:textId="77777777" w:rsidR="00674AD3" w:rsidRPr="00286F40" w:rsidRDefault="00674AD3" w:rsidP="008A0FA0">
            <w:pPr>
              <w:spacing w:after="0" w:line="276" w:lineRule="auto"/>
              <w:textAlignment w:val="center"/>
              <w:rPr>
                <w:rFonts w:ascii="Book Antiqua" w:eastAsia="Times New Roman" w:hAnsi="Book Antiqua" w:cs="Arial"/>
                <w:color w:val="000000" w:themeColor="dark1"/>
                <w:kern w:val="24"/>
                <w:szCs w:val="48"/>
                <w:lang w:eastAsia="es-MX"/>
              </w:rPr>
            </w:pPr>
            <w:r w:rsidRPr="00286F40">
              <w:rPr>
                <w:rFonts w:ascii="Book Antiqua" w:eastAsia="Times New Roman" w:hAnsi="Book Antiqua" w:cs="Arial"/>
                <w:color w:val="000000" w:themeColor="dark1"/>
                <w:kern w:val="24"/>
                <w:szCs w:val="48"/>
                <w:lang w:eastAsia="es-MX"/>
              </w:rPr>
              <w:t>0.754</w:t>
            </w:r>
          </w:p>
        </w:tc>
      </w:tr>
      <w:tr w:rsidR="00674AD3" w:rsidRPr="00286F40" w14:paraId="6BF9745B" w14:textId="77777777" w:rsidTr="008A0FA0">
        <w:trPr>
          <w:cnfStyle w:val="000000100000" w:firstRow="0" w:lastRow="0" w:firstColumn="0" w:lastColumn="0" w:oddVBand="0" w:evenVBand="0" w:oddHBand="1" w:evenHBand="0" w:firstRowFirstColumn="0" w:firstRowLastColumn="0" w:lastRowFirstColumn="0" w:lastRowLastColumn="0"/>
          <w:trHeight w:val="454"/>
          <w:jc w:val="center"/>
        </w:trPr>
        <w:tc>
          <w:tcPr>
            <w:tcW w:w="1704" w:type="dxa"/>
            <w:vAlign w:val="center"/>
          </w:tcPr>
          <w:p w14:paraId="18706B89" w14:textId="77777777" w:rsidR="00674AD3" w:rsidRDefault="00674AD3" w:rsidP="008A0FA0">
            <w:pPr>
              <w:spacing w:after="0" w:line="276" w:lineRule="auto"/>
              <w:rPr>
                <w:rFonts w:ascii="Book Antiqua" w:eastAsia="Times New Roman" w:hAnsi="Book Antiqua" w:cs="Arial"/>
                <w:color w:val="000000" w:themeColor="dark1"/>
                <w:kern w:val="24"/>
                <w:szCs w:val="48"/>
                <w:lang w:eastAsia="es-MX"/>
              </w:rPr>
            </w:pPr>
            <w:r>
              <w:rPr>
                <w:rFonts w:ascii="Book Antiqua" w:eastAsia="Times New Roman" w:hAnsi="Book Antiqua" w:cs="Arial"/>
                <w:color w:val="000000" w:themeColor="dark1"/>
                <w:kern w:val="24"/>
                <w:szCs w:val="48"/>
                <w:lang w:eastAsia="es-MX"/>
              </w:rPr>
              <w:t>TiMo-E</w:t>
            </w:r>
          </w:p>
        </w:tc>
        <w:tc>
          <w:tcPr>
            <w:tcW w:w="3825" w:type="dxa"/>
            <w:vAlign w:val="center"/>
          </w:tcPr>
          <w:p w14:paraId="2BDA2CE7" w14:textId="77777777" w:rsidR="00674AD3" w:rsidRPr="00286F40" w:rsidRDefault="00674AD3" w:rsidP="008A0FA0">
            <w:pPr>
              <w:spacing w:after="0" w:line="276" w:lineRule="auto"/>
              <w:textAlignment w:val="center"/>
              <w:rPr>
                <w:rFonts w:ascii="Book Antiqua" w:eastAsia="Times New Roman" w:hAnsi="Book Antiqua" w:cs="Arial"/>
                <w:szCs w:val="36"/>
                <w:lang w:eastAsia="es-MX"/>
              </w:rPr>
            </w:pPr>
            <w:r w:rsidRPr="00286F40">
              <w:rPr>
                <w:rFonts w:ascii="Book Antiqua" w:eastAsia="Times New Roman" w:hAnsi="Book Antiqua" w:cs="Arial"/>
                <w:szCs w:val="36"/>
                <w:lang w:eastAsia="es-MX"/>
              </w:rPr>
              <w:t>1.092</w:t>
            </w:r>
          </w:p>
        </w:tc>
      </w:tr>
    </w:tbl>
    <w:p w14:paraId="1E99602F" w14:textId="0BD52F19" w:rsidR="00220572" w:rsidRDefault="00220572" w:rsidP="002D1D41">
      <w:pPr>
        <w:pStyle w:val="Ttulo4"/>
        <w:spacing w:before="0" w:line="240" w:lineRule="auto"/>
      </w:pPr>
      <w:bookmarkStart w:id="259" w:name="_Ref176345736"/>
    </w:p>
    <w:p w14:paraId="4F6B084E" w14:textId="722A4353" w:rsidR="003639AC" w:rsidRDefault="003639AC" w:rsidP="00090821"/>
    <w:p w14:paraId="5A65BCA3" w14:textId="77777777" w:rsidR="00EF6E5A" w:rsidRDefault="00EF6E5A" w:rsidP="00090821"/>
    <w:p w14:paraId="14F29758" w14:textId="6EC9F4E4" w:rsidR="003639AC" w:rsidRDefault="003639AC" w:rsidP="00090821"/>
    <w:p w14:paraId="54C4BB07" w14:textId="684D17E7" w:rsidR="003639AC" w:rsidRDefault="003639AC" w:rsidP="00090821"/>
    <w:p w14:paraId="709ADE71" w14:textId="0369EED7" w:rsidR="003639AC" w:rsidRDefault="003639AC" w:rsidP="00090821"/>
    <w:p w14:paraId="11FC5FF0" w14:textId="5BE719B2" w:rsidR="003639AC" w:rsidRDefault="003639AC" w:rsidP="00090821"/>
    <w:p w14:paraId="4BD19DD3" w14:textId="7BA55DC4" w:rsidR="003639AC" w:rsidRDefault="003639AC" w:rsidP="00090821"/>
    <w:p w14:paraId="120B2FC0" w14:textId="106BFFBC" w:rsidR="003639AC" w:rsidRDefault="003639AC" w:rsidP="00090821"/>
    <w:p w14:paraId="1A3E87F2" w14:textId="33425148" w:rsidR="003639AC" w:rsidRDefault="003639AC" w:rsidP="00090821"/>
    <w:p w14:paraId="12350B3B" w14:textId="484A5964" w:rsidR="003639AC" w:rsidRDefault="003639AC" w:rsidP="00090821"/>
    <w:p w14:paraId="675435BB" w14:textId="59739709" w:rsidR="003639AC" w:rsidRDefault="003639AC" w:rsidP="00090821"/>
    <w:p w14:paraId="42762962" w14:textId="520BC470" w:rsidR="003639AC" w:rsidRDefault="003639AC" w:rsidP="00090821"/>
    <w:p w14:paraId="287BD39B" w14:textId="12962AF5" w:rsidR="003639AC" w:rsidRDefault="003639AC" w:rsidP="00090821"/>
    <w:p w14:paraId="25FAB579" w14:textId="77777777" w:rsidR="003639AC" w:rsidRDefault="003639AC" w:rsidP="00090821"/>
    <w:p w14:paraId="1D01627E" w14:textId="146C6CDF" w:rsidR="00337E80" w:rsidRPr="00337E80" w:rsidRDefault="002D1D41" w:rsidP="002D1D41">
      <w:pPr>
        <w:pStyle w:val="Ttulo4"/>
        <w:spacing w:before="0" w:line="240" w:lineRule="auto"/>
      </w:pPr>
      <w:bookmarkStart w:id="260" w:name="_Ref178769758"/>
      <w:bookmarkStart w:id="261" w:name="_Toc180067259"/>
      <w:r>
        <w:lastRenderedPageBreak/>
        <w:t>Anexo C</w:t>
      </w:r>
      <w:bookmarkEnd w:id="259"/>
      <w:bookmarkEnd w:id="260"/>
      <w:bookmarkEnd w:id="261"/>
    </w:p>
    <w:p w14:paraId="254AA604" w14:textId="7AEB7F24" w:rsidR="00100349" w:rsidRPr="00F00F00" w:rsidRDefault="00F00F00" w:rsidP="002D1D41">
      <w:pPr>
        <w:spacing w:after="0" w:line="240" w:lineRule="auto"/>
        <w:rPr>
          <w:rFonts w:ascii="Book Antiqua" w:hAnsi="Book Antiqua"/>
          <w:b/>
        </w:rPr>
      </w:pPr>
      <w:r w:rsidRPr="00F00F00">
        <w:rPr>
          <w:rFonts w:ascii="Book Antiqua" w:hAnsi="Book Antiqua"/>
          <w:b/>
        </w:rPr>
        <w:t>Determinación de Espesor</w:t>
      </w:r>
      <w:r w:rsidR="00337E80">
        <w:rPr>
          <w:rFonts w:ascii="Book Antiqua" w:hAnsi="Book Antiqua"/>
          <w:b/>
        </w:rPr>
        <w:t xml:space="preserve"> de Películas Delgadas</w:t>
      </w:r>
    </w:p>
    <w:p w14:paraId="1A8B4035" w14:textId="77777777" w:rsidR="002D1D41" w:rsidRDefault="002D1D41" w:rsidP="00C7146D">
      <w:pPr>
        <w:spacing w:after="240" w:line="276" w:lineRule="auto"/>
        <w:jc w:val="both"/>
        <w:rPr>
          <w:rFonts w:ascii="Book Antiqua" w:hAnsi="Book Antiqua" w:cs="Arial"/>
          <w:b/>
          <w:i/>
        </w:rPr>
      </w:pPr>
    </w:p>
    <w:p w14:paraId="55C8E676" w14:textId="5ADB2F49" w:rsidR="00C7146D" w:rsidRDefault="00C7146D" w:rsidP="00C7146D">
      <w:pPr>
        <w:spacing w:after="240" w:line="276" w:lineRule="auto"/>
        <w:jc w:val="both"/>
        <w:rPr>
          <w:rFonts w:ascii="Book Antiqua" w:hAnsi="Book Antiqua" w:cs="Arial"/>
        </w:rPr>
      </w:pPr>
      <w:r>
        <w:rPr>
          <w:rFonts w:ascii="Book Antiqua" w:hAnsi="Book Antiqua" w:cs="Arial"/>
        </w:rPr>
        <w:t>Las películas delgadas de TiO</w:t>
      </w:r>
      <w:r w:rsidRPr="00070046">
        <w:rPr>
          <w:rFonts w:ascii="Book Antiqua" w:hAnsi="Book Antiqua" w:cs="Arial"/>
          <w:vertAlign w:val="subscript"/>
        </w:rPr>
        <w:t>2</w:t>
      </w:r>
      <w:r>
        <w:rPr>
          <w:rFonts w:ascii="Book Antiqua" w:hAnsi="Book Antiqua" w:cs="Arial"/>
        </w:rPr>
        <w:t xml:space="preserve"> fueron caracterizadas </w:t>
      </w:r>
      <w:r w:rsidR="005C4058">
        <w:rPr>
          <w:rFonts w:ascii="Book Antiqua" w:hAnsi="Book Antiqua" w:cs="Arial"/>
        </w:rPr>
        <w:t>con espectroscopía</w:t>
      </w:r>
      <w:r w:rsidRPr="00AF001D">
        <w:rPr>
          <w:rFonts w:ascii="Book Antiqua" w:hAnsi="Book Antiqua" w:cs="Arial"/>
        </w:rPr>
        <w:t xml:space="preserve"> ultravioleta-visible (UV</w:t>
      </w:r>
      <w:r w:rsidR="002E2261" w:rsidRPr="00AF001D">
        <w:rPr>
          <w:rFonts w:ascii="Book Antiqua" w:hAnsi="Book Antiqua" w:cs="Arial"/>
        </w:rPr>
        <w:t>-Vis) en modo de transmitancia</w:t>
      </w:r>
      <w:r w:rsidRPr="00AF001D">
        <w:rPr>
          <w:rFonts w:ascii="Book Antiqua" w:hAnsi="Book Antiqua" w:cs="Arial"/>
        </w:rPr>
        <w:t xml:space="preserve">. En el modo de transmitancia, y por medio de la ecuación propuesta por Goodman </w:t>
      </w:r>
      <w:r w:rsidR="00D5722A">
        <w:rPr>
          <w:rFonts w:ascii="Book Antiqua" w:hAnsi="Book Antiqua" w:cs="Arial"/>
        </w:rPr>
        <w:fldChar w:fldCharType="begin" w:fldLock="1"/>
      </w:r>
      <w:r w:rsidR="00BB313E">
        <w:rPr>
          <w:rFonts w:ascii="Book Antiqua" w:hAnsi="Book Antiqua" w:cs="Arial"/>
        </w:rPr>
        <w:instrText>ADDIN CSL_CITATION {"citationItems":[{"id":"ITEM-1","itemData":{"author":[{"dropping-particle":"","family":"Goodman","given":"Alvin","non-dropping-particle":"","parse-names":false,"suffix":""}],"container-title":"Applied Optics","id":"ITEM-1","issue":"17","issued":{"date-parts":[["1978"]]},"page":"2779-2787","title":"Optical interference method","type":"article-journal","volume":"17"},"uris":["http://www.mendeley.com/documents/?uuid=be66cebb-e7e7-48f0-a093-95d1984cf545"]}],"mendeley":{"formattedCitation":"[33]","plainTextFormattedCitation":"[33]","previouslyFormattedCitation":"[33]"},"properties":{"noteIndex":0},"schema":"https://github.com/citation-style-language/schema/raw/master/csl-citation.json"}</w:instrText>
      </w:r>
      <w:r w:rsidR="00D5722A">
        <w:rPr>
          <w:rFonts w:ascii="Book Antiqua" w:hAnsi="Book Antiqua" w:cs="Arial"/>
        </w:rPr>
        <w:fldChar w:fldCharType="separate"/>
      </w:r>
      <w:r w:rsidR="006510AE" w:rsidRPr="006510AE">
        <w:rPr>
          <w:rFonts w:ascii="Book Antiqua" w:hAnsi="Book Antiqua" w:cs="Arial"/>
          <w:noProof/>
        </w:rPr>
        <w:t>[33]</w:t>
      </w:r>
      <w:r w:rsidR="00D5722A">
        <w:rPr>
          <w:rFonts w:ascii="Book Antiqua" w:hAnsi="Book Antiqua" w:cs="Arial"/>
        </w:rPr>
        <w:fldChar w:fldCharType="end"/>
      </w:r>
      <w:r w:rsidRPr="00AF001D">
        <w:rPr>
          <w:rFonts w:ascii="Book Antiqua" w:hAnsi="Book Antiqua" w:cs="Arial"/>
        </w:rPr>
        <w:t xml:space="preserve"> es posible calcular el espesor óptico de las películas a partir</w:t>
      </w:r>
      <w:r w:rsidR="002E2261" w:rsidRPr="00AF001D">
        <w:rPr>
          <w:rFonts w:ascii="Book Antiqua" w:hAnsi="Book Antiqua" w:cs="Arial"/>
        </w:rPr>
        <w:t xml:space="preserve"> de los mínimos y máximos de los espectros</w:t>
      </w:r>
      <w:r w:rsidRPr="00AF001D">
        <w:rPr>
          <w:rFonts w:ascii="Book Antiqua" w:hAnsi="Book Antiqua" w:cs="Arial"/>
        </w:rPr>
        <w:t xml:space="preserve">. </w:t>
      </w:r>
    </w:p>
    <w:p w14:paraId="08FA602A" w14:textId="43D26FB6" w:rsidR="005C4058" w:rsidRDefault="005C4058" w:rsidP="00C7146D">
      <w:pPr>
        <w:spacing w:after="240" w:line="276" w:lineRule="auto"/>
        <w:jc w:val="both"/>
        <w:rPr>
          <w:rFonts w:ascii="Book Antiqua" w:hAnsi="Book Antiqua" w:cs="Arial"/>
        </w:rPr>
      </w:pPr>
      <w:r>
        <w:rPr>
          <w:rFonts w:ascii="Book Antiqua" w:hAnsi="Book Antiqua" w:cs="Arial"/>
        </w:rPr>
        <w:t xml:space="preserve">Considerando una gráfica de UV-Vis como la que se muestra en la </w:t>
      </w:r>
      <w:r w:rsidR="005E18D0">
        <w:rPr>
          <w:rFonts w:ascii="Book Antiqua" w:hAnsi="Book Antiqua" w:cs="Arial"/>
        </w:rPr>
        <w:fldChar w:fldCharType="begin"/>
      </w:r>
      <w:r w:rsidR="005E18D0">
        <w:rPr>
          <w:rFonts w:ascii="Book Antiqua" w:hAnsi="Book Antiqua" w:cs="Arial"/>
        </w:rPr>
        <w:instrText xml:space="preserve"> REF _Ref178761450 \h </w:instrText>
      </w:r>
      <w:r w:rsidR="005E18D0">
        <w:rPr>
          <w:rFonts w:ascii="Book Antiqua" w:hAnsi="Book Antiqua" w:cs="Arial"/>
        </w:rPr>
      </w:r>
      <w:r w:rsidR="005E18D0">
        <w:rPr>
          <w:rFonts w:ascii="Book Antiqua" w:hAnsi="Book Antiqua" w:cs="Arial"/>
        </w:rPr>
        <w:fldChar w:fldCharType="separate"/>
      </w:r>
      <w:r w:rsidR="00D55F97" w:rsidRPr="005E18D0">
        <w:rPr>
          <w:rFonts w:ascii="Book Antiqua" w:hAnsi="Book Antiqua"/>
          <w:b/>
        </w:rPr>
        <w:t xml:space="preserve">Figura </w:t>
      </w:r>
      <w:r w:rsidR="00D55F97">
        <w:rPr>
          <w:rFonts w:ascii="Book Antiqua" w:hAnsi="Book Antiqua"/>
          <w:b/>
          <w:noProof/>
        </w:rPr>
        <w:t>40</w:t>
      </w:r>
      <w:r w:rsidR="005E18D0">
        <w:rPr>
          <w:rFonts w:ascii="Book Antiqua" w:hAnsi="Book Antiqua" w:cs="Arial"/>
        </w:rPr>
        <w:fldChar w:fldCharType="end"/>
      </w:r>
      <w:r>
        <w:rPr>
          <w:rFonts w:ascii="Book Antiqua" w:hAnsi="Book Antiqua" w:cs="Arial"/>
        </w:rPr>
        <w:t xml:space="preserve">, se pueden observar la longitud de onda en la que se da el punto máximo de transmitancia y la longitud de onda en la que se da la menor transmisión de la luz. Al recuperar esos datos de los espectros se usan las ecuaciones </w:t>
      </w:r>
      <w:r w:rsidR="00592751">
        <w:rPr>
          <w:rFonts w:ascii="Book Antiqua" w:hAnsi="Book Antiqua" w:cs="Arial"/>
        </w:rPr>
        <w:t>1 y 2 para obtener el resultado.</w:t>
      </w:r>
      <w:r>
        <w:rPr>
          <w:rFonts w:ascii="Book Antiqua" w:hAnsi="Book Antiqua" w:cs="Arial"/>
        </w:rPr>
        <w:t xml:space="preserve">  </w:t>
      </w:r>
    </w:p>
    <w:p w14:paraId="6357DDA0" w14:textId="77777777" w:rsidR="00905B1C" w:rsidRDefault="00C7146D" w:rsidP="002D7385">
      <w:pPr>
        <w:keepNext/>
        <w:spacing w:after="0" w:line="276" w:lineRule="auto"/>
      </w:pPr>
      <w:r w:rsidRPr="00070046">
        <w:rPr>
          <w:rFonts w:ascii="Book Antiqua" w:hAnsi="Book Antiqua" w:cs="Arial"/>
          <w:noProof/>
          <w:lang w:eastAsia="es-MX"/>
        </w:rPr>
        <w:drawing>
          <wp:inline distT="0" distB="0" distL="0" distR="0" wp14:anchorId="33307275" wp14:editId="1F825447">
            <wp:extent cx="3461582" cy="2907586"/>
            <wp:effectExtent l="38100" t="38100" r="43815" b="45720"/>
            <wp:docPr id="13" name="Picture 13"/>
            <wp:cNvGraphicFramePr/>
            <a:graphic xmlns:a="http://schemas.openxmlformats.org/drawingml/2006/main">
              <a:graphicData uri="http://schemas.openxmlformats.org/drawingml/2006/picture">
                <pic:pic xmlns:pic="http://schemas.openxmlformats.org/drawingml/2006/picture">
                  <pic:nvPicPr>
                    <pic:cNvPr id="2" name=""/>
                    <pic:cNvPicPr/>
                  </pic:nvPicPr>
                  <pic:blipFill rotWithShape="1">
                    <a:blip r:embed="rId133" cstate="print">
                      <a:extLst>
                        <a:ext uri="{28A0092B-C50C-407E-A947-70E740481C1C}">
                          <a14:useLocalDpi xmlns:a14="http://schemas.microsoft.com/office/drawing/2010/main" val="0"/>
                        </a:ext>
                      </a:extLst>
                    </a:blip>
                    <a:srcRect l="24553" t="11837" r="12778" b="13710"/>
                    <a:stretch/>
                  </pic:blipFill>
                  <pic:spPr bwMode="auto">
                    <a:xfrm>
                      <a:off x="0" y="0"/>
                      <a:ext cx="3462163" cy="2908074"/>
                    </a:xfrm>
                    <a:prstGeom prst="rect">
                      <a:avLst/>
                    </a:prstGeom>
                    <a:ln w="28575">
                      <a:solidFill>
                        <a:schemeClr val="tx1"/>
                      </a:solidFill>
                    </a:ln>
                    <a:extLst>
                      <a:ext uri="{53640926-AAD7-44D8-BBD7-CCE9431645EC}">
                        <a14:shadowObscured xmlns:a14="http://schemas.microsoft.com/office/drawing/2010/main"/>
                      </a:ext>
                    </a:extLst>
                  </pic:spPr>
                </pic:pic>
              </a:graphicData>
            </a:graphic>
          </wp:inline>
        </w:drawing>
      </w:r>
    </w:p>
    <w:p w14:paraId="173E2159" w14:textId="229EEE6A" w:rsidR="00C7146D" w:rsidRPr="005E18D0" w:rsidRDefault="00905B1C" w:rsidP="002D7385">
      <w:pPr>
        <w:pStyle w:val="Descripcin"/>
        <w:spacing w:after="0" w:line="276" w:lineRule="auto"/>
        <w:rPr>
          <w:rFonts w:ascii="Book Antiqua" w:hAnsi="Book Antiqua" w:cs="Arial"/>
          <w:b/>
          <w:color w:val="auto"/>
          <w:sz w:val="22"/>
        </w:rPr>
      </w:pPr>
      <w:bookmarkStart w:id="262" w:name="_Ref178761450"/>
      <w:bookmarkStart w:id="263" w:name="_Toc180150287"/>
      <w:r w:rsidRPr="005E18D0">
        <w:rPr>
          <w:rFonts w:ascii="Book Antiqua" w:hAnsi="Book Antiqua"/>
          <w:b/>
          <w:color w:val="auto"/>
          <w:sz w:val="22"/>
        </w:rPr>
        <w:t xml:space="preserve">Figura </w:t>
      </w:r>
      <w:r w:rsidR="00F359E0" w:rsidRPr="005E18D0">
        <w:rPr>
          <w:rFonts w:ascii="Book Antiqua" w:hAnsi="Book Antiqua"/>
          <w:b/>
          <w:color w:val="auto"/>
          <w:sz w:val="22"/>
        </w:rPr>
        <w:fldChar w:fldCharType="begin"/>
      </w:r>
      <w:r w:rsidR="00F359E0" w:rsidRPr="005E18D0">
        <w:rPr>
          <w:rFonts w:ascii="Book Antiqua" w:hAnsi="Book Antiqua"/>
          <w:b/>
          <w:color w:val="auto"/>
          <w:sz w:val="22"/>
        </w:rPr>
        <w:instrText xml:space="preserve"> SEQ Figura \* ARABIC </w:instrText>
      </w:r>
      <w:r w:rsidR="00F359E0" w:rsidRPr="005E18D0">
        <w:rPr>
          <w:rFonts w:ascii="Book Antiqua" w:hAnsi="Book Antiqua"/>
          <w:b/>
          <w:color w:val="auto"/>
          <w:sz w:val="22"/>
        </w:rPr>
        <w:fldChar w:fldCharType="separate"/>
      </w:r>
      <w:r w:rsidR="00D55F97">
        <w:rPr>
          <w:rFonts w:ascii="Book Antiqua" w:hAnsi="Book Antiqua"/>
          <w:b/>
          <w:noProof/>
          <w:color w:val="auto"/>
          <w:sz w:val="22"/>
        </w:rPr>
        <w:t>40</w:t>
      </w:r>
      <w:r w:rsidR="00F359E0" w:rsidRPr="005E18D0">
        <w:rPr>
          <w:rFonts w:ascii="Book Antiqua" w:hAnsi="Book Antiqua"/>
          <w:b/>
          <w:noProof/>
          <w:color w:val="auto"/>
          <w:sz w:val="22"/>
        </w:rPr>
        <w:fldChar w:fldCharType="end"/>
      </w:r>
      <w:bookmarkEnd w:id="262"/>
      <w:r w:rsidR="005E18D0">
        <w:rPr>
          <w:rFonts w:ascii="Book Antiqua" w:hAnsi="Book Antiqua"/>
          <w:b/>
          <w:color w:val="auto"/>
          <w:sz w:val="22"/>
        </w:rPr>
        <w:t>. Variables requeridas para aplicar la ecuación</w:t>
      </w:r>
      <w:r w:rsidRPr="005E18D0">
        <w:rPr>
          <w:rFonts w:ascii="Book Antiqua" w:hAnsi="Book Antiqua"/>
          <w:b/>
          <w:color w:val="auto"/>
          <w:sz w:val="22"/>
        </w:rPr>
        <w:t xml:space="preserve"> de Goodman</w:t>
      </w:r>
      <w:bookmarkEnd w:id="263"/>
    </w:p>
    <w:p w14:paraId="57DA6B98" w14:textId="77777777" w:rsidR="002D7385" w:rsidRDefault="002D7385" w:rsidP="002D7385">
      <w:pPr>
        <w:spacing w:after="0" w:line="276" w:lineRule="auto"/>
        <w:jc w:val="both"/>
        <w:rPr>
          <w:rFonts w:ascii="Book Antiqua" w:hAnsi="Book Antiqua" w:cs="Arial"/>
        </w:rPr>
      </w:pPr>
    </w:p>
    <w:p w14:paraId="20BB11C9" w14:textId="785B0BA3" w:rsidR="00F338AD" w:rsidRDefault="00F338AD" w:rsidP="002D7385">
      <w:pPr>
        <w:spacing w:after="0" w:line="276" w:lineRule="auto"/>
        <w:jc w:val="both"/>
        <w:rPr>
          <w:rFonts w:ascii="Book Antiqua" w:hAnsi="Book Antiqua" w:cs="Arial"/>
        </w:rPr>
      </w:pPr>
      <w:r>
        <w:rPr>
          <w:rFonts w:ascii="Book Antiqua" w:hAnsi="Book Antiqua" w:cs="Arial"/>
        </w:rPr>
        <w:t>Con la ecuación 1 se puede obtener el índice de refacción de la película a partir de los datos del índice de refracción del aire y del sustrato transparente empleado</w:t>
      </w:r>
      <w:r w:rsidR="00220572">
        <w:rPr>
          <w:rFonts w:ascii="Book Antiqua" w:hAnsi="Book Antiqua" w:cs="Arial"/>
        </w:rPr>
        <w:t xml:space="preserve"> y con la relación entre transmitancia máxima y mínima obtenida de los espectros</w:t>
      </w:r>
      <w:r>
        <w:rPr>
          <w:rFonts w:ascii="Book Antiqua" w:hAnsi="Book Antiqua" w:cs="Arial"/>
        </w:rPr>
        <w:t>.</w:t>
      </w:r>
    </w:p>
    <w:p w14:paraId="10945EA5" w14:textId="7C302933" w:rsidR="0028201C" w:rsidRDefault="00000000" w:rsidP="00681D3D">
      <w:pPr>
        <w:spacing w:after="240" w:line="276" w:lineRule="auto"/>
        <w:jc w:val="both"/>
        <w:rPr>
          <w:rFonts w:ascii="Book Antiqua" w:hAnsi="Book Antiqua" w:cs="Arial"/>
        </w:rPr>
      </w:pPr>
      <w:r>
        <w:rPr>
          <w:rFonts w:ascii="Book Antiqua" w:hAnsi="Book Antiqua" w:cs="Arial"/>
          <w:noProof/>
          <w:lang w:eastAsia="es-MX"/>
        </w:rPr>
        <w:object w:dxaOrig="1440" w:dyaOrig="1440" w14:anchorId="6807691B">
          <v:shape id="_x0000_s2103" type="#_x0000_t75" style="position:absolute;left:0;text-align:left;margin-left:1.9pt;margin-top:14.85pt;width:341pt;height:40pt;z-index:251664384;mso-wrap-style:tight">
            <v:imagedata r:id="rId134" o:title=""/>
          </v:shape>
          <o:OLEObject Type="Embed" ProgID="Equation.3" ShapeID="_x0000_s2103" DrawAspect="Content" ObjectID="_1791135730" r:id="rId135"/>
        </w:object>
      </w:r>
      <w:r w:rsidR="00681D3D">
        <w:rPr>
          <w:rFonts w:ascii="Book Antiqua" w:hAnsi="Book Antiqua" w:cs="Arial"/>
        </w:rPr>
        <w:t xml:space="preserve"> </w:t>
      </w:r>
    </w:p>
    <w:p w14:paraId="2114D936" w14:textId="7A8DD8D0" w:rsidR="00D5722A" w:rsidRDefault="00681D3D" w:rsidP="00C7146D">
      <w:pPr>
        <w:spacing w:after="240" w:line="276" w:lineRule="auto"/>
        <w:jc w:val="both"/>
        <w:rPr>
          <w:rFonts w:ascii="Book Antiqua" w:hAnsi="Book Antiqua" w:cs="Arial"/>
        </w:rPr>
      </w:pPr>
      <w:r>
        <w:rPr>
          <w:noProof/>
          <w:lang w:eastAsia="es-MX"/>
        </w:rPr>
        <mc:AlternateContent>
          <mc:Choice Requires="wps">
            <w:drawing>
              <wp:anchor distT="0" distB="0" distL="114300" distR="114300" simplePos="0" relativeHeight="251666432" behindDoc="0" locked="0" layoutInCell="1" allowOverlap="1" wp14:anchorId="49675560" wp14:editId="59CA7277">
                <wp:simplePos x="0" y="0"/>
                <wp:positionH relativeFrom="column">
                  <wp:posOffset>4506807</wp:posOffset>
                </wp:positionH>
                <wp:positionV relativeFrom="paragraph">
                  <wp:posOffset>36830</wp:posOffset>
                </wp:positionV>
                <wp:extent cx="1219200" cy="457200"/>
                <wp:effectExtent l="0" t="0" r="0" b="0"/>
                <wp:wrapNone/>
                <wp:docPr id="29" name="Cuadro de texto 29"/>
                <wp:cNvGraphicFramePr/>
                <a:graphic xmlns:a="http://schemas.openxmlformats.org/drawingml/2006/main">
                  <a:graphicData uri="http://schemas.microsoft.com/office/word/2010/wordprocessingShape">
                    <wps:wsp>
                      <wps:cNvSpPr txBox="1"/>
                      <wps:spPr>
                        <a:xfrm>
                          <a:off x="0" y="0"/>
                          <a:ext cx="1219200" cy="457200"/>
                        </a:xfrm>
                        <a:prstGeom prst="rect">
                          <a:avLst/>
                        </a:prstGeom>
                        <a:solidFill>
                          <a:prstClr val="white"/>
                        </a:solidFill>
                        <a:ln>
                          <a:noFill/>
                        </a:ln>
                      </wps:spPr>
                      <wps:txbx>
                        <w:txbxContent>
                          <w:p w14:paraId="7690F879" w14:textId="1B2DB719" w:rsidR="00EF6E5A" w:rsidRPr="008C7EAD" w:rsidRDefault="00EF6E5A" w:rsidP="00681D3D">
                            <w:pPr>
                              <w:pStyle w:val="Descripcin"/>
                              <w:rPr>
                                <w:rFonts w:ascii="Book Antiqua" w:hAnsi="Book Antiqua" w:cs="Arial"/>
                                <w:b/>
                                <w:noProof/>
                                <w:color w:val="auto"/>
                                <w:sz w:val="22"/>
                                <w:szCs w:val="22"/>
                              </w:rPr>
                            </w:pPr>
                            <w:r w:rsidRPr="008C7EAD">
                              <w:rPr>
                                <w:rFonts w:ascii="Book Antiqua" w:hAnsi="Book Antiqua"/>
                                <w:b/>
                                <w:color w:val="auto"/>
                                <w:sz w:val="22"/>
                                <w:szCs w:val="22"/>
                              </w:rPr>
                              <w:t xml:space="preserve">(Ecuación </w:t>
                            </w:r>
                            <w:r w:rsidRPr="008C7EAD">
                              <w:rPr>
                                <w:rFonts w:ascii="Book Antiqua" w:hAnsi="Book Antiqua"/>
                                <w:b/>
                                <w:color w:val="auto"/>
                                <w:sz w:val="22"/>
                                <w:szCs w:val="22"/>
                              </w:rPr>
                              <w:fldChar w:fldCharType="begin"/>
                            </w:r>
                            <w:r w:rsidRPr="008C7EAD">
                              <w:rPr>
                                <w:rFonts w:ascii="Book Antiqua" w:hAnsi="Book Antiqua"/>
                                <w:b/>
                                <w:color w:val="auto"/>
                                <w:sz w:val="22"/>
                                <w:szCs w:val="22"/>
                              </w:rPr>
                              <w:instrText xml:space="preserve"> SEQ Ecuación \* ARABIC </w:instrText>
                            </w:r>
                            <w:r w:rsidRPr="008C7EAD">
                              <w:rPr>
                                <w:rFonts w:ascii="Book Antiqua" w:hAnsi="Book Antiqua"/>
                                <w:b/>
                                <w:color w:val="auto"/>
                                <w:sz w:val="22"/>
                                <w:szCs w:val="22"/>
                              </w:rPr>
                              <w:fldChar w:fldCharType="separate"/>
                            </w:r>
                            <w:r w:rsidR="00D55F97">
                              <w:rPr>
                                <w:rFonts w:ascii="Book Antiqua" w:hAnsi="Book Antiqua"/>
                                <w:b/>
                                <w:noProof/>
                                <w:color w:val="auto"/>
                                <w:sz w:val="22"/>
                                <w:szCs w:val="22"/>
                              </w:rPr>
                              <w:t>1</w:t>
                            </w:r>
                            <w:r w:rsidRPr="008C7EAD">
                              <w:rPr>
                                <w:rFonts w:ascii="Book Antiqua" w:hAnsi="Book Antiqua"/>
                                <w:b/>
                                <w:color w:val="auto"/>
                                <w:sz w:val="22"/>
                                <w:szCs w:val="22"/>
                              </w:rPr>
                              <w:fldChar w:fldCharType="end"/>
                            </w:r>
                            <w:r w:rsidRPr="008C7EAD">
                              <w:rPr>
                                <w:rFonts w:ascii="Book Antiqua" w:hAnsi="Book Antiqua"/>
                                <w:b/>
                                <w:color w:val="auto"/>
                                <w:sz w:val="22"/>
                                <w:szCs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9675560" id="Cuadro de texto 29" o:spid="_x0000_s1030" type="#_x0000_t202" style="position:absolute;left:0;text-align:left;margin-left:354.85pt;margin-top:2.9pt;width:96pt;height:36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" stroked="f">
                <v:textbox inset="0,0,0,0">
                  <w:txbxContent>
                    <w:p w14:paraId="7690F879" w14:textId="1B2DB719" w:rsidR="00EF6E5A" w:rsidRPr="008C7EAD" w:rsidRDefault="00EF6E5A" w:rsidP="00681D3D">
                      <w:pPr>
                        <w:pStyle w:val="Descripcin"/>
                        <w:rPr>
                          <w:rFonts w:ascii="Book Antiqua" w:hAnsi="Book Antiqua" w:cs="Arial"/>
                          <w:b/>
                          <w:noProof/>
                          <w:color w:val="auto"/>
                          <w:sz w:val="22"/>
                          <w:szCs w:val="22"/>
                        </w:rPr>
                      </w:pPr>
                      <w:r w:rsidRPr="008C7EAD">
                        <w:rPr>
                          <w:rFonts w:ascii="Book Antiqua" w:hAnsi="Book Antiqua"/>
                          <w:b/>
                          <w:color w:val="auto"/>
                          <w:sz w:val="22"/>
                          <w:szCs w:val="22"/>
                        </w:rPr>
                        <w:t xml:space="preserve">(Ecuación </w:t>
                      </w:r>
                      <w:r w:rsidRPr="008C7EAD">
                        <w:rPr>
                          <w:rFonts w:ascii="Book Antiqua" w:hAnsi="Book Antiqua"/>
                          <w:b/>
                          <w:color w:val="auto"/>
                          <w:sz w:val="22"/>
                          <w:szCs w:val="22"/>
                        </w:rPr>
                        <w:fldChar w:fldCharType="begin"/>
                      </w:r>
                      <w:r w:rsidRPr="008C7EAD">
                        <w:rPr>
                          <w:rFonts w:ascii="Book Antiqua" w:hAnsi="Book Antiqua"/>
                          <w:b/>
                          <w:color w:val="auto"/>
                          <w:sz w:val="22"/>
                          <w:szCs w:val="22"/>
                        </w:rPr>
                        <w:instrText xml:space="preserve"> SEQ Ecuación \* ARABIC </w:instrText>
                      </w:r>
                      <w:r w:rsidRPr="008C7EAD">
                        <w:rPr>
                          <w:rFonts w:ascii="Book Antiqua" w:hAnsi="Book Antiqua"/>
                          <w:b/>
                          <w:color w:val="auto"/>
                          <w:sz w:val="22"/>
                          <w:szCs w:val="22"/>
                        </w:rPr>
                        <w:fldChar w:fldCharType="separate"/>
                      </w:r>
                      <w:r w:rsidR="00D55F97">
                        <w:rPr>
                          <w:rFonts w:ascii="Book Antiqua" w:hAnsi="Book Antiqua"/>
                          <w:b/>
                          <w:noProof/>
                          <w:color w:val="auto"/>
                          <w:sz w:val="22"/>
                          <w:szCs w:val="22"/>
                        </w:rPr>
                        <w:t>1</w:t>
                      </w:r>
                      <w:r w:rsidRPr="008C7EAD">
                        <w:rPr>
                          <w:rFonts w:ascii="Book Antiqua" w:hAnsi="Book Antiqua"/>
                          <w:b/>
                          <w:color w:val="auto"/>
                          <w:sz w:val="22"/>
                          <w:szCs w:val="22"/>
                        </w:rPr>
                        <w:fldChar w:fldCharType="end"/>
                      </w:r>
                      <w:r w:rsidRPr="008C7EAD">
                        <w:rPr>
                          <w:rFonts w:ascii="Book Antiqua" w:hAnsi="Book Antiqua"/>
                          <w:b/>
                          <w:color w:val="auto"/>
                          <w:sz w:val="22"/>
                          <w:szCs w:val="22"/>
                        </w:rPr>
                        <w:t>)</w:t>
                      </w:r>
                    </w:p>
                  </w:txbxContent>
                </v:textbox>
              </v:shape>
            </w:pict>
          </mc:Fallback>
        </mc:AlternateContent>
      </w:r>
    </w:p>
    <w:p w14:paraId="301B70AB" w14:textId="309B31CF" w:rsidR="00681D3D" w:rsidRPr="00681D3D" w:rsidRDefault="00681D3D" w:rsidP="00681D3D">
      <w:pPr>
        <w:spacing w:after="0" w:line="276" w:lineRule="auto"/>
        <w:jc w:val="both"/>
        <w:rPr>
          <w:rFonts w:ascii="Book Antiqua" w:hAnsi="Book Antiqua" w:cs="Arial"/>
        </w:rPr>
      </w:pPr>
      <w:r w:rsidRPr="00681D3D">
        <w:rPr>
          <w:rFonts w:ascii="Book Antiqua" w:hAnsi="Book Antiqua" w:cs="Arial"/>
        </w:rPr>
        <w:t>Donde</w:t>
      </w:r>
    </w:p>
    <w:p w14:paraId="20A6CF4A" w14:textId="7AD5C0DF" w:rsidR="008C7EAD" w:rsidRDefault="008C7EAD" w:rsidP="00681D3D">
      <w:pPr>
        <w:spacing w:after="0" w:line="276" w:lineRule="auto"/>
        <w:jc w:val="both"/>
        <w:rPr>
          <w:rFonts w:ascii="Book Antiqua" w:hAnsi="Book Antiqua" w:cs="Arial"/>
        </w:rPr>
      </w:pPr>
      <w:r>
        <w:rPr>
          <w:rFonts w:ascii="Book Antiqua" w:hAnsi="Book Antiqua" w:cs="Arial"/>
        </w:rPr>
        <w:t>n</w:t>
      </w:r>
      <w:r w:rsidRPr="008C7EAD">
        <w:rPr>
          <w:rFonts w:ascii="Book Antiqua" w:hAnsi="Book Antiqua" w:cs="Arial"/>
          <w:vertAlign w:val="subscript"/>
        </w:rPr>
        <w:t>p</w:t>
      </w:r>
      <w:r>
        <w:rPr>
          <w:rFonts w:ascii="Book Antiqua" w:hAnsi="Book Antiqua" w:cs="Arial"/>
        </w:rPr>
        <w:t xml:space="preserve">= Índice de Refracción de la película </w:t>
      </w:r>
    </w:p>
    <w:p w14:paraId="4CD29F26" w14:textId="541B769E" w:rsidR="00681D3D" w:rsidRPr="00681D3D" w:rsidRDefault="004B4234" w:rsidP="00681D3D">
      <w:pPr>
        <w:spacing w:after="0" w:line="276" w:lineRule="auto"/>
        <w:jc w:val="both"/>
        <w:rPr>
          <w:rFonts w:ascii="Book Antiqua" w:hAnsi="Book Antiqua" w:cs="Arial"/>
        </w:rPr>
      </w:pPr>
      <w:r>
        <w:rPr>
          <w:rFonts w:ascii="Book Antiqua" w:hAnsi="Book Antiqua" w:cs="Arial"/>
        </w:rPr>
        <w:t>n</w:t>
      </w:r>
      <w:r w:rsidRPr="004B4234">
        <w:rPr>
          <w:rFonts w:ascii="Book Antiqua" w:hAnsi="Book Antiqua" w:cs="Arial"/>
          <w:vertAlign w:val="subscript"/>
        </w:rPr>
        <w:t>0</w:t>
      </w:r>
      <w:r w:rsidR="00681D3D" w:rsidRPr="00681D3D">
        <w:rPr>
          <w:rFonts w:ascii="Book Antiqua" w:hAnsi="Book Antiqua" w:cs="Arial"/>
        </w:rPr>
        <w:t>=</w:t>
      </w:r>
      <w:r w:rsidR="009D0E53">
        <w:rPr>
          <w:rFonts w:ascii="Book Antiqua" w:hAnsi="Book Antiqua" w:cs="Arial"/>
        </w:rPr>
        <w:t xml:space="preserve"> </w:t>
      </w:r>
      <w:r>
        <w:rPr>
          <w:rFonts w:ascii="Book Antiqua" w:hAnsi="Book Antiqua" w:cs="Arial"/>
        </w:rPr>
        <w:t>Índice de Refracción del aire</w:t>
      </w:r>
    </w:p>
    <w:p w14:paraId="490D9B58" w14:textId="12933EE6" w:rsidR="00681D3D" w:rsidRDefault="00681D3D" w:rsidP="00681D3D">
      <w:pPr>
        <w:spacing w:after="0" w:line="276" w:lineRule="auto"/>
        <w:jc w:val="both"/>
        <w:rPr>
          <w:rFonts w:ascii="Book Antiqua" w:hAnsi="Book Antiqua" w:cs="Arial"/>
        </w:rPr>
      </w:pPr>
      <w:r>
        <w:rPr>
          <w:rFonts w:ascii="Book Antiqua" w:hAnsi="Book Antiqua" w:cs="Arial"/>
        </w:rPr>
        <w:lastRenderedPageBreak/>
        <w:t>n</w:t>
      </w:r>
      <w:r w:rsidRPr="004B4234">
        <w:rPr>
          <w:rFonts w:ascii="Book Antiqua" w:hAnsi="Book Antiqua" w:cs="Arial"/>
          <w:vertAlign w:val="subscript"/>
        </w:rPr>
        <w:t>2</w:t>
      </w:r>
      <w:r>
        <w:rPr>
          <w:rFonts w:ascii="Book Antiqua" w:hAnsi="Book Antiqua" w:cs="Arial"/>
        </w:rPr>
        <w:t>=</w:t>
      </w:r>
      <w:r w:rsidR="004B4234" w:rsidRPr="004B4234">
        <w:rPr>
          <w:rFonts w:ascii="Book Antiqua" w:hAnsi="Book Antiqua" w:cs="Arial"/>
        </w:rPr>
        <w:t xml:space="preserve"> </w:t>
      </w:r>
      <w:r w:rsidR="004B4234">
        <w:rPr>
          <w:rFonts w:ascii="Book Antiqua" w:hAnsi="Book Antiqua" w:cs="Arial"/>
        </w:rPr>
        <w:t>Índice de Refracción del sustrato transparente</w:t>
      </w:r>
    </w:p>
    <w:p w14:paraId="02795ACB" w14:textId="10D3F434" w:rsidR="004B4234" w:rsidRDefault="004B4234" w:rsidP="00681D3D">
      <w:pPr>
        <w:spacing w:after="0" w:line="276" w:lineRule="auto"/>
        <w:jc w:val="both"/>
        <w:rPr>
          <w:rFonts w:ascii="Book Antiqua" w:hAnsi="Book Antiqua" w:cs="Arial"/>
        </w:rPr>
      </w:pPr>
      <w:r>
        <w:rPr>
          <w:rFonts w:ascii="Book Antiqua" w:hAnsi="Book Antiqua" w:cs="Arial"/>
        </w:rPr>
        <w:t>ρ</w:t>
      </w:r>
      <w:r w:rsidRPr="004B4234">
        <w:rPr>
          <w:rFonts w:ascii="Book Antiqua" w:hAnsi="Book Antiqua" w:cs="Arial"/>
          <w:vertAlign w:val="subscript"/>
        </w:rPr>
        <w:t>T2</w:t>
      </w:r>
      <w:r>
        <w:rPr>
          <w:rFonts w:ascii="Book Antiqua" w:hAnsi="Book Antiqua" w:cs="Arial"/>
        </w:rPr>
        <w:t>=</w:t>
      </w:r>
      <w:r w:rsidR="00F338AD">
        <w:rPr>
          <w:rFonts w:ascii="Book Antiqua" w:hAnsi="Book Antiqua" w:cs="Arial"/>
        </w:rPr>
        <w:t xml:space="preserve"> Relación entre Transmitancia mayor y</w:t>
      </w:r>
      <w:r w:rsidR="00104813">
        <w:rPr>
          <w:rFonts w:ascii="Book Antiqua" w:hAnsi="Book Antiqua" w:cs="Arial"/>
        </w:rPr>
        <w:t xml:space="preserve"> </w:t>
      </w:r>
      <w:r w:rsidR="00F338AD">
        <w:rPr>
          <w:rFonts w:ascii="Book Antiqua" w:hAnsi="Book Antiqua" w:cs="Arial"/>
        </w:rPr>
        <w:t>transmitancia menor (T</w:t>
      </w:r>
      <w:r w:rsidR="00E1462C">
        <w:rPr>
          <w:rFonts w:ascii="Book Antiqua" w:hAnsi="Book Antiqua" w:cs="Arial"/>
          <w:vertAlign w:val="subscript"/>
        </w:rPr>
        <w:t>2</w:t>
      </w:r>
      <w:r w:rsidR="00F338AD">
        <w:rPr>
          <w:rFonts w:ascii="Book Antiqua" w:hAnsi="Book Antiqua" w:cs="Arial"/>
        </w:rPr>
        <w:t>/T</w:t>
      </w:r>
      <w:r w:rsidR="00E1462C">
        <w:rPr>
          <w:rFonts w:ascii="Book Antiqua" w:hAnsi="Book Antiqua" w:cs="Arial"/>
          <w:vertAlign w:val="subscript"/>
        </w:rPr>
        <w:t>1</w:t>
      </w:r>
      <w:r w:rsidR="00F338AD">
        <w:rPr>
          <w:rFonts w:ascii="Book Antiqua" w:hAnsi="Book Antiqua" w:cs="Arial"/>
        </w:rPr>
        <w:t>)</w:t>
      </w:r>
    </w:p>
    <w:p w14:paraId="2B34C536" w14:textId="77777777" w:rsidR="00681D3D" w:rsidRPr="00681D3D" w:rsidRDefault="00681D3D" w:rsidP="00681D3D">
      <w:pPr>
        <w:spacing w:after="0" w:line="276" w:lineRule="auto"/>
        <w:jc w:val="both"/>
        <w:rPr>
          <w:rFonts w:ascii="Book Antiqua" w:hAnsi="Book Antiqua" w:cs="Arial"/>
        </w:rPr>
      </w:pPr>
    </w:p>
    <w:p w14:paraId="782FB93A" w14:textId="5D8B969D" w:rsidR="00D5722A" w:rsidRDefault="00E1462C" w:rsidP="00E1462C">
      <w:pPr>
        <w:spacing w:after="240" w:line="276" w:lineRule="auto"/>
        <w:jc w:val="both"/>
        <w:rPr>
          <w:rFonts w:ascii="Book Antiqua" w:hAnsi="Book Antiqua" w:cs="Arial"/>
        </w:rPr>
      </w:pPr>
      <w:r>
        <w:rPr>
          <w:rFonts w:ascii="Book Antiqua" w:hAnsi="Book Antiqua" w:cs="Arial"/>
          <w:noProof/>
          <w:lang w:eastAsia="es-MX"/>
        </w:rPr>
        <w:drawing>
          <wp:anchor distT="0" distB="0" distL="114300" distR="114300" simplePos="0" relativeHeight="251663360" behindDoc="0" locked="0" layoutInCell="1" allowOverlap="1" wp14:anchorId="70F0ABDA" wp14:editId="69934EAD">
            <wp:simplePos x="0" y="0"/>
            <wp:positionH relativeFrom="column">
              <wp:posOffset>2132965</wp:posOffset>
            </wp:positionH>
            <wp:positionV relativeFrom="paragraph">
              <wp:posOffset>469265</wp:posOffset>
            </wp:positionV>
            <wp:extent cx="1857375" cy="447675"/>
            <wp:effectExtent l="0" t="0" r="9525" b="952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1857375" cy="4476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s-MX"/>
        </w:rPr>
        <mc:AlternateContent>
          <mc:Choice Requires="wps">
            <w:drawing>
              <wp:anchor distT="0" distB="0" distL="114300" distR="114300" simplePos="0" relativeHeight="251668480" behindDoc="0" locked="0" layoutInCell="1" allowOverlap="1" wp14:anchorId="124F2D57" wp14:editId="39EF8B8A">
                <wp:simplePos x="0" y="0"/>
                <wp:positionH relativeFrom="column">
                  <wp:posOffset>3820062</wp:posOffset>
                </wp:positionH>
                <wp:positionV relativeFrom="paragraph">
                  <wp:posOffset>480647</wp:posOffset>
                </wp:positionV>
                <wp:extent cx="1857375" cy="226646"/>
                <wp:effectExtent l="0" t="0" r="9525" b="2540"/>
                <wp:wrapNone/>
                <wp:docPr id="30" name="Cuadro de texto 30"/>
                <wp:cNvGraphicFramePr/>
                <a:graphic xmlns:a="http://schemas.openxmlformats.org/drawingml/2006/main">
                  <a:graphicData uri="http://schemas.microsoft.com/office/word/2010/wordprocessingShape">
                    <wps:wsp>
                      <wps:cNvSpPr txBox="1"/>
                      <wps:spPr>
                        <a:xfrm>
                          <a:off x="0" y="0"/>
                          <a:ext cx="1857375" cy="226646"/>
                        </a:xfrm>
                        <a:prstGeom prst="rect">
                          <a:avLst/>
                        </a:prstGeom>
                        <a:solidFill>
                          <a:prstClr val="white"/>
                        </a:solidFill>
                        <a:ln>
                          <a:noFill/>
                        </a:ln>
                      </wps:spPr>
                      <wps:txbx>
                        <w:txbxContent>
                          <w:p w14:paraId="3BFE0993" w14:textId="5AA88883" w:rsidR="00EF6E5A" w:rsidRPr="008C7EAD" w:rsidRDefault="00EF6E5A" w:rsidP="00681D3D">
                            <w:pPr>
                              <w:pStyle w:val="Descripcin"/>
                              <w:rPr>
                                <w:rFonts w:ascii="Book Antiqua" w:hAnsi="Book Antiqua" w:cs="Arial"/>
                                <w:b/>
                                <w:noProof/>
                                <w:color w:val="auto"/>
                                <w:sz w:val="22"/>
                              </w:rPr>
                            </w:pPr>
                            <w:r w:rsidRPr="008C7EAD">
                              <w:rPr>
                                <w:rFonts w:ascii="Book Antiqua" w:hAnsi="Book Antiqua"/>
                                <w:b/>
                                <w:color w:val="auto"/>
                                <w:sz w:val="22"/>
                              </w:rPr>
                              <w:t xml:space="preserve">(Ecuación </w:t>
                            </w:r>
                            <w:r w:rsidRPr="008C7EAD">
                              <w:rPr>
                                <w:rFonts w:ascii="Book Antiqua" w:hAnsi="Book Antiqua"/>
                                <w:b/>
                                <w:color w:val="auto"/>
                                <w:sz w:val="22"/>
                              </w:rPr>
                              <w:fldChar w:fldCharType="begin"/>
                            </w:r>
                            <w:r w:rsidRPr="008C7EAD">
                              <w:rPr>
                                <w:rFonts w:ascii="Book Antiqua" w:hAnsi="Book Antiqua"/>
                                <w:b/>
                                <w:color w:val="auto"/>
                                <w:sz w:val="22"/>
                              </w:rPr>
                              <w:instrText xml:space="preserve"> SEQ Ecuación \* ARABIC </w:instrText>
                            </w:r>
                            <w:r w:rsidRPr="008C7EAD">
                              <w:rPr>
                                <w:rFonts w:ascii="Book Antiqua" w:hAnsi="Book Antiqua"/>
                                <w:b/>
                                <w:color w:val="auto"/>
                                <w:sz w:val="22"/>
                              </w:rPr>
                              <w:fldChar w:fldCharType="separate"/>
                            </w:r>
                            <w:r w:rsidR="00D55F97">
                              <w:rPr>
                                <w:rFonts w:ascii="Book Antiqua" w:hAnsi="Book Antiqua"/>
                                <w:b/>
                                <w:noProof/>
                                <w:color w:val="auto"/>
                                <w:sz w:val="22"/>
                              </w:rPr>
                              <w:t>2</w:t>
                            </w:r>
                            <w:r w:rsidRPr="008C7EAD">
                              <w:rPr>
                                <w:rFonts w:ascii="Book Antiqua" w:hAnsi="Book Antiqua"/>
                                <w:b/>
                                <w:color w:val="auto"/>
                                <w:sz w:val="22"/>
                              </w:rPr>
                              <w:fldChar w:fldCharType="end"/>
                            </w:r>
                            <w:r w:rsidRPr="008C7EAD">
                              <w:rPr>
                                <w:rFonts w:ascii="Book Antiqua" w:hAnsi="Book Antiqua"/>
                                <w:b/>
                                <w:color w:val="auto"/>
                                <w:sz w:val="22"/>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24F2D57" id="Cuadro de texto 30" o:spid="_x0000_s1031" type="#_x0000_t202" style="position:absolute;left:0;text-align:left;margin-left:300.8pt;margin-top:37.85pt;width:146.25pt;height:17.85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" stroked="f">
                <v:textbox inset="0,0,0,0">
                  <w:txbxContent>
                    <w:p w14:paraId="3BFE0993" w14:textId="5AA88883" w:rsidR="00EF6E5A" w:rsidRPr="008C7EAD" w:rsidRDefault="00EF6E5A" w:rsidP="00681D3D">
                      <w:pPr>
                        <w:pStyle w:val="Descripcin"/>
                        <w:rPr>
                          <w:rFonts w:ascii="Book Antiqua" w:hAnsi="Book Antiqua" w:cs="Arial"/>
                          <w:b/>
                          <w:noProof/>
                          <w:color w:val="auto"/>
                          <w:sz w:val="22"/>
                        </w:rPr>
                      </w:pPr>
                      <w:r w:rsidRPr="008C7EAD">
                        <w:rPr>
                          <w:rFonts w:ascii="Book Antiqua" w:hAnsi="Book Antiqua"/>
                          <w:b/>
                          <w:color w:val="auto"/>
                          <w:sz w:val="22"/>
                        </w:rPr>
                        <w:t xml:space="preserve">(Ecuación </w:t>
                      </w:r>
                      <w:r w:rsidRPr="008C7EAD">
                        <w:rPr>
                          <w:rFonts w:ascii="Book Antiqua" w:hAnsi="Book Antiqua"/>
                          <w:b/>
                          <w:color w:val="auto"/>
                          <w:sz w:val="22"/>
                        </w:rPr>
                        <w:fldChar w:fldCharType="begin"/>
                      </w:r>
                      <w:r w:rsidRPr="008C7EAD">
                        <w:rPr>
                          <w:rFonts w:ascii="Book Antiqua" w:hAnsi="Book Antiqua"/>
                          <w:b/>
                          <w:color w:val="auto"/>
                          <w:sz w:val="22"/>
                        </w:rPr>
                        <w:instrText xml:space="preserve"> SEQ Ecuación \* ARABIC </w:instrText>
                      </w:r>
                      <w:r w:rsidRPr="008C7EAD">
                        <w:rPr>
                          <w:rFonts w:ascii="Book Antiqua" w:hAnsi="Book Antiqua"/>
                          <w:b/>
                          <w:color w:val="auto"/>
                          <w:sz w:val="22"/>
                        </w:rPr>
                        <w:fldChar w:fldCharType="separate"/>
                      </w:r>
                      <w:r w:rsidR="00D55F97">
                        <w:rPr>
                          <w:rFonts w:ascii="Book Antiqua" w:hAnsi="Book Antiqua"/>
                          <w:b/>
                          <w:noProof/>
                          <w:color w:val="auto"/>
                          <w:sz w:val="22"/>
                        </w:rPr>
                        <w:t>2</w:t>
                      </w:r>
                      <w:r w:rsidRPr="008C7EAD">
                        <w:rPr>
                          <w:rFonts w:ascii="Book Antiqua" w:hAnsi="Book Antiqua"/>
                          <w:b/>
                          <w:color w:val="auto"/>
                          <w:sz w:val="22"/>
                        </w:rPr>
                        <w:fldChar w:fldCharType="end"/>
                      </w:r>
                      <w:r w:rsidRPr="008C7EAD">
                        <w:rPr>
                          <w:rFonts w:ascii="Book Antiqua" w:hAnsi="Book Antiqua"/>
                          <w:b/>
                          <w:color w:val="auto"/>
                          <w:sz w:val="22"/>
                        </w:rPr>
                        <w:t>)</w:t>
                      </w:r>
                    </w:p>
                  </w:txbxContent>
                </v:textbox>
              </v:shape>
            </w:pict>
          </mc:Fallback>
        </mc:AlternateContent>
      </w:r>
      <w:r>
        <w:rPr>
          <w:rFonts w:ascii="Book Antiqua" w:hAnsi="Book Antiqua" w:cs="Arial"/>
        </w:rPr>
        <w:t>Después de haber obtenido el índice de refracción de la película es posible determinar el espesor con la ecuación 2.</w:t>
      </w:r>
    </w:p>
    <w:p w14:paraId="2BEE1EEA" w14:textId="77777777" w:rsidR="008A5CB7" w:rsidRDefault="008A5CB7" w:rsidP="00C7146D">
      <w:pPr>
        <w:spacing w:after="240" w:line="276" w:lineRule="auto"/>
        <w:jc w:val="both"/>
        <w:rPr>
          <w:rFonts w:ascii="Book Antiqua" w:hAnsi="Book Antiqua" w:cs="Arial"/>
        </w:rPr>
      </w:pPr>
    </w:p>
    <w:p w14:paraId="03FA2A0B" w14:textId="2C7A3C21" w:rsidR="00E1462C" w:rsidRDefault="00E1462C" w:rsidP="00E1462C">
      <w:pPr>
        <w:spacing w:after="0" w:line="276" w:lineRule="auto"/>
        <w:jc w:val="both"/>
        <w:rPr>
          <w:rFonts w:ascii="Book Antiqua" w:hAnsi="Book Antiqua" w:cs="Arial"/>
        </w:rPr>
      </w:pPr>
      <w:r>
        <w:rPr>
          <w:rFonts w:ascii="Book Antiqua" w:hAnsi="Book Antiqua" w:cs="Arial"/>
        </w:rPr>
        <w:t>Donde:</w:t>
      </w:r>
    </w:p>
    <w:p w14:paraId="68618B76" w14:textId="45FD7846" w:rsidR="00E1462C" w:rsidRDefault="009D0E53" w:rsidP="00E1462C">
      <w:pPr>
        <w:spacing w:after="0" w:line="276" w:lineRule="auto"/>
        <w:jc w:val="both"/>
        <w:rPr>
          <w:rFonts w:ascii="Book Antiqua" w:hAnsi="Book Antiqua" w:cs="Arial"/>
        </w:rPr>
      </w:pPr>
      <w:r>
        <w:rPr>
          <w:rFonts w:ascii="Book Antiqua" w:hAnsi="Book Antiqua" w:cs="Arial"/>
        </w:rPr>
        <w:t>t= E</w:t>
      </w:r>
      <w:r w:rsidR="00E1462C">
        <w:rPr>
          <w:rFonts w:ascii="Book Antiqua" w:hAnsi="Book Antiqua" w:cs="Arial"/>
        </w:rPr>
        <w:t>spesor de la película</w:t>
      </w:r>
    </w:p>
    <w:p w14:paraId="2F3DDD40" w14:textId="064E8A68" w:rsidR="00E1462C" w:rsidRDefault="00E1462C" w:rsidP="00E1462C">
      <w:pPr>
        <w:spacing w:after="0" w:line="276" w:lineRule="auto"/>
        <w:jc w:val="both"/>
        <w:rPr>
          <w:rFonts w:ascii="Book Antiqua" w:hAnsi="Book Antiqua" w:cs="Arial"/>
        </w:rPr>
      </w:pPr>
      <w:r>
        <w:rPr>
          <w:rFonts w:ascii="Book Antiqua" w:hAnsi="Book Antiqua" w:cs="Arial"/>
        </w:rPr>
        <w:t>M</w:t>
      </w:r>
      <w:r w:rsidRPr="008C7EAD">
        <w:rPr>
          <w:rFonts w:ascii="Book Antiqua" w:hAnsi="Book Antiqua" w:cs="Arial"/>
          <w:vertAlign w:val="subscript"/>
        </w:rPr>
        <w:t>ab</w:t>
      </w:r>
      <w:r>
        <w:rPr>
          <w:rFonts w:ascii="Book Antiqua" w:hAnsi="Book Antiqua" w:cs="Arial"/>
        </w:rPr>
        <w:t>= Número de franjas que separan los puntos máximos y mínimos</w:t>
      </w:r>
    </w:p>
    <w:p w14:paraId="0E207500" w14:textId="71677513" w:rsidR="00E1462C" w:rsidRDefault="00E1462C" w:rsidP="00E1462C">
      <w:pPr>
        <w:spacing w:after="0" w:line="276" w:lineRule="auto"/>
        <w:jc w:val="both"/>
        <w:rPr>
          <w:rFonts w:ascii="Book Antiqua" w:hAnsi="Book Antiqua" w:cs="Arial"/>
        </w:rPr>
      </w:pPr>
      <w:r>
        <w:rPr>
          <w:rFonts w:ascii="Symbol" w:hAnsi="Symbol" w:cs="Arial"/>
        </w:rPr>
        <w:t></w:t>
      </w:r>
      <w:r w:rsidRPr="00E1462C">
        <w:rPr>
          <w:rFonts w:ascii="Book Antiqua" w:hAnsi="Book Antiqua" w:cs="Arial"/>
          <w:vertAlign w:val="subscript"/>
        </w:rPr>
        <w:t>a</w:t>
      </w:r>
      <w:r>
        <w:rPr>
          <w:rFonts w:ascii="Book Antiqua" w:hAnsi="Book Antiqua" w:cs="Arial"/>
        </w:rPr>
        <w:t>=</w:t>
      </w:r>
      <w:r w:rsidR="00870378">
        <w:rPr>
          <w:rFonts w:ascii="Book Antiqua" w:hAnsi="Book Antiqua" w:cs="Arial"/>
        </w:rPr>
        <w:t xml:space="preserve"> Longitud de onda máximo</w:t>
      </w:r>
    </w:p>
    <w:p w14:paraId="1F6432D6" w14:textId="6F4D3A44" w:rsidR="00E1462C" w:rsidRDefault="00E1462C" w:rsidP="00E1462C">
      <w:pPr>
        <w:spacing w:after="0" w:line="276" w:lineRule="auto"/>
        <w:jc w:val="both"/>
        <w:rPr>
          <w:rFonts w:ascii="Book Antiqua" w:hAnsi="Book Antiqua" w:cs="Arial"/>
        </w:rPr>
      </w:pPr>
      <w:r w:rsidRPr="00E1462C">
        <w:rPr>
          <w:rFonts w:ascii="Symbol" w:hAnsi="Symbol" w:cs="Arial"/>
        </w:rPr>
        <w:t></w:t>
      </w:r>
      <w:r w:rsidRPr="00E1462C">
        <w:rPr>
          <w:rFonts w:ascii="Book Antiqua" w:hAnsi="Book Antiqua" w:cs="Arial"/>
          <w:vertAlign w:val="subscript"/>
        </w:rPr>
        <w:t>b</w:t>
      </w:r>
      <w:r>
        <w:rPr>
          <w:rFonts w:ascii="Book Antiqua" w:hAnsi="Book Antiqua" w:cs="Arial"/>
        </w:rPr>
        <w:t>=</w:t>
      </w:r>
      <w:r w:rsidR="00870378">
        <w:rPr>
          <w:rFonts w:ascii="Book Antiqua" w:hAnsi="Book Antiqua" w:cs="Arial"/>
        </w:rPr>
        <w:t xml:space="preserve"> Longitud de onda mínimo</w:t>
      </w:r>
    </w:p>
    <w:p w14:paraId="00C135DF" w14:textId="0C1C83A0" w:rsidR="00870378" w:rsidRDefault="00870378" w:rsidP="00E1462C">
      <w:pPr>
        <w:spacing w:after="0" w:line="276" w:lineRule="auto"/>
        <w:jc w:val="both"/>
        <w:rPr>
          <w:rFonts w:ascii="Book Antiqua" w:hAnsi="Book Antiqua" w:cs="Arial"/>
        </w:rPr>
      </w:pPr>
      <w:r>
        <w:rPr>
          <w:rFonts w:ascii="Book Antiqua" w:hAnsi="Book Antiqua" w:cs="Arial"/>
        </w:rPr>
        <w:t xml:space="preserve">Sin </w:t>
      </w:r>
      <w:r>
        <w:rPr>
          <w:rFonts w:ascii="Symbol" w:hAnsi="Symbol" w:cs="Arial"/>
        </w:rPr>
        <w:t></w:t>
      </w:r>
      <w:r w:rsidR="008C7EAD">
        <w:rPr>
          <w:rFonts w:ascii="Book Antiqua" w:hAnsi="Book Antiqua" w:cs="Arial"/>
        </w:rPr>
        <w:t>= Ángulo de incidencia entre la luz y el material</w:t>
      </w:r>
    </w:p>
    <w:p w14:paraId="25C283E8" w14:textId="77777777" w:rsidR="00E1462C" w:rsidRDefault="00E1462C" w:rsidP="00E1462C">
      <w:pPr>
        <w:spacing w:after="0" w:line="276" w:lineRule="auto"/>
        <w:jc w:val="both"/>
        <w:rPr>
          <w:rFonts w:ascii="Book Antiqua" w:hAnsi="Book Antiqua" w:cs="Arial"/>
        </w:rPr>
      </w:pPr>
    </w:p>
    <w:p w14:paraId="76287D91" w14:textId="6924C4DB" w:rsidR="004E2652" w:rsidRDefault="00D5722A" w:rsidP="00E1462C">
      <w:pPr>
        <w:spacing w:after="0" w:line="276" w:lineRule="auto"/>
        <w:jc w:val="both"/>
        <w:rPr>
          <w:rFonts w:ascii="Book Antiqua" w:hAnsi="Book Antiqua" w:cs="Arial"/>
        </w:rPr>
      </w:pPr>
      <w:r>
        <w:rPr>
          <w:rFonts w:ascii="Book Antiqua" w:hAnsi="Book Antiqua" w:cs="Arial"/>
        </w:rPr>
        <w:t>Por ejemplo, del siguiente espectro se obtuvieron los siguientes datos:</w:t>
      </w:r>
    </w:p>
    <w:tbl>
      <w:tblPr>
        <w:tblStyle w:val="Tabladelista2-nfasis3"/>
        <w:tblW w:w="4880" w:type="dxa"/>
        <w:jc w:val="center"/>
        <w:tblLook w:val="04A0" w:firstRow="1" w:lastRow="0" w:firstColumn="1" w:lastColumn="0" w:noHBand="0" w:noVBand="1"/>
      </w:tblPr>
      <w:tblGrid>
        <w:gridCol w:w="976"/>
        <w:gridCol w:w="976"/>
        <w:gridCol w:w="976"/>
        <w:gridCol w:w="976"/>
        <w:gridCol w:w="976"/>
      </w:tblGrid>
      <w:tr w:rsidR="00FD0D7E" w:rsidRPr="00FD0D7E" w14:paraId="0FC12C08" w14:textId="77777777" w:rsidTr="00FD0D7E">
        <w:trPr>
          <w:cnfStyle w:val="100000000000" w:firstRow="1" w:lastRow="0" w:firstColumn="0" w:lastColumn="0" w:oddVBand="0" w:evenVBand="0" w:oddHBand="0"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976" w:type="dxa"/>
            <w:noWrap/>
            <w:hideMark/>
          </w:tcPr>
          <w:p w14:paraId="6CC88E95" w14:textId="77777777" w:rsidR="00FD0D7E" w:rsidRPr="009D0E53" w:rsidRDefault="00FD0D7E" w:rsidP="0022610B">
            <w:pPr>
              <w:spacing w:after="0" w:line="240" w:lineRule="auto"/>
              <w:jc w:val="right"/>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n</w:t>
            </w:r>
            <w:r w:rsidRPr="009D0E53">
              <w:rPr>
                <w:rFonts w:ascii="Book Antiqua" w:eastAsia="Times New Roman" w:hAnsi="Book Antiqua" w:cs="Calibri"/>
                <w:color w:val="000000"/>
                <w:vertAlign w:val="subscript"/>
                <w:lang w:eastAsia="es-MX"/>
              </w:rPr>
              <w:t>0</w:t>
            </w:r>
            <w:r w:rsidRPr="009D0E53">
              <w:rPr>
                <w:rFonts w:ascii="Book Antiqua" w:eastAsia="Times New Roman" w:hAnsi="Book Antiqua" w:cs="Calibri"/>
                <w:color w:val="000000"/>
                <w:vertAlign w:val="superscript"/>
                <w:lang w:eastAsia="es-MX"/>
              </w:rPr>
              <w:t>2</w:t>
            </w:r>
            <w:r w:rsidRPr="009D0E53">
              <w:rPr>
                <w:rFonts w:ascii="Book Antiqua" w:eastAsia="Times New Roman" w:hAnsi="Book Antiqua" w:cs="Calibri"/>
                <w:color w:val="000000"/>
                <w:lang w:eastAsia="es-MX"/>
              </w:rPr>
              <w:t>=</w:t>
            </w:r>
          </w:p>
        </w:tc>
        <w:tc>
          <w:tcPr>
            <w:tcW w:w="976" w:type="dxa"/>
            <w:noWrap/>
            <w:hideMark/>
          </w:tcPr>
          <w:p w14:paraId="6512CE75" w14:textId="77777777" w:rsidR="00FD0D7E" w:rsidRPr="009D0E53" w:rsidRDefault="00FD0D7E" w:rsidP="0022610B">
            <w:pPr>
              <w:spacing w:after="0" w:line="240" w:lineRule="auto"/>
              <w:jc w:val="left"/>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color w:val="000000"/>
                <w:lang w:eastAsia="es-MX"/>
              </w:rPr>
            </w:pPr>
            <w:r w:rsidRPr="009D0E53">
              <w:rPr>
                <w:rFonts w:ascii="Book Antiqua" w:eastAsia="Times New Roman" w:hAnsi="Book Antiqua" w:cs="Calibri"/>
                <w:b w:val="0"/>
                <w:color w:val="000000"/>
                <w:lang w:eastAsia="es-MX"/>
              </w:rPr>
              <w:t>1</w:t>
            </w:r>
          </w:p>
        </w:tc>
        <w:tc>
          <w:tcPr>
            <w:tcW w:w="976" w:type="dxa"/>
            <w:noWrap/>
            <w:hideMark/>
          </w:tcPr>
          <w:p w14:paraId="1D8740BD" w14:textId="77777777" w:rsidR="00FD0D7E" w:rsidRPr="009D0E53" w:rsidRDefault="00FD0D7E" w:rsidP="00FD0D7E">
            <w:pPr>
              <w:spacing w:after="0" w:line="240" w:lineRule="auto"/>
              <w:jc w:val="left"/>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color w:val="000000"/>
                <w:lang w:eastAsia="es-MX"/>
              </w:rPr>
            </w:pPr>
            <w:r w:rsidRPr="009D0E53">
              <w:rPr>
                <w:rFonts w:ascii="Book Antiqua" w:eastAsia="Times New Roman" w:hAnsi="Book Antiqua" w:cs="Calibri"/>
                <w:b w:val="0"/>
                <w:color w:val="000000"/>
                <w:lang w:eastAsia="es-MX"/>
              </w:rPr>
              <w:t> </w:t>
            </w:r>
          </w:p>
        </w:tc>
        <w:tc>
          <w:tcPr>
            <w:tcW w:w="976" w:type="dxa"/>
            <w:noWrap/>
            <w:hideMark/>
          </w:tcPr>
          <w:p w14:paraId="68CB4B27" w14:textId="77777777" w:rsidR="00FD0D7E" w:rsidRPr="009D0E53" w:rsidRDefault="00FD0D7E" w:rsidP="00FD0D7E">
            <w:pPr>
              <w:spacing w:after="0" w:line="240" w:lineRule="auto"/>
              <w:jc w:val="right"/>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D0E53">
              <w:rPr>
                <w:rFonts w:ascii="Symbol" w:eastAsia="Times New Roman" w:hAnsi="Symbol" w:cs="Calibri"/>
                <w:color w:val="000000"/>
                <w:lang w:eastAsia="es-MX"/>
              </w:rPr>
              <w:t></w:t>
            </w:r>
            <w:r w:rsidRPr="009D0E53">
              <w:rPr>
                <w:rFonts w:ascii="Book Antiqua" w:eastAsia="Times New Roman" w:hAnsi="Book Antiqua" w:cs="Calibri"/>
                <w:color w:val="000000"/>
                <w:vertAlign w:val="subscript"/>
                <w:lang w:eastAsia="es-MX"/>
              </w:rPr>
              <w:t>T2</w:t>
            </w:r>
            <w:r w:rsidRPr="009D0E53">
              <w:rPr>
                <w:rFonts w:ascii="Book Antiqua" w:eastAsia="Times New Roman" w:hAnsi="Book Antiqua" w:cs="Calibri"/>
                <w:color w:val="000000"/>
                <w:lang w:eastAsia="es-MX"/>
              </w:rPr>
              <w:t>=</w:t>
            </w:r>
          </w:p>
        </w:tc>
        <w:tc>
          <w:tcPr>
            <w:tcW w:w="976" w:type="dxa"/>
            <w:noWrap/>
            <w:hideMark/>
          </w:tcPr>
          <w:p w14:paraId="5A0F15B8" w14:textId="77777777" w:rsidR="00FD0D7E" w:rsidRPr="009D0E53" w:rsidRDefault="00FD0D7E" w:rsidP="0022610B">
            <w:pPr>
              <w:spacing w:after="0" w:line="240" w:lineRule="auto"/>
              <w:jc w:val="left"/>
              <w:cnfStyle w:val="100000000000" w:firstRow="1" w:lastRow="0" w:firstColumn="0" w:lastColumn="0" w:oddVBand="0" w:evenVBand="0" w:oddHBand="0" w:evenHBand="0" w:firstRowFirstColumn="0" w:firstRowLastColumn="0" w:lastRowFirstColumn="0" w:lastRowLastColumn="0"/>
              <w:rPr>
                <w:rFonts w:ascii="Book Antiqua" w:eastAsia="Times New Roman" w:hAnsi="Book Antiqua" w:cs="Calibri"/>
                <w:b w:val="0"/>
                <w:color w:val="000000"/>
                <w:lang w:eastAsia="es-MX"/>
              </w:rPr>
            </w:pPr>
            <w:r w:rsidRPr="009D0E53">
              <w:rPr>
                <w:rFonts w:ascii="Book Antiqua" w:eastAsia="Times New Roman" w:hAnsi="Book Antiqua" w:cs="Calibri"/>
                <w:b w:val="0"/>
                <w:color w:val="000000"/>
                <w:lang w:eastAsia="es-MX"/>
              </w:rPr>
              <w:t>1.144</w:t>
            </w:r>
          </w:p>
        </w:tc>
      </w:tr>
      <w:tr w:rsidR="00FD0D7E" w:rsidRPr="00FD0D7E" w14:paraId="409FD62A" w14:textId="77777777" w:rsidTr="00FD0D7E">
        <w:trPr>
          <w:cnfStyle w:val="000000100000" w:firstRow="0" w:lastRow="0" w:firstColumn="0" w:lastColumn="0" w:oddVBand="0" w:evenVBand="0" w:oddHBand="1" w:evenHBand="0" w:firstRowFirstColumn="0" w:firstRowLastColumn="0" w:lastRowFirstColumn="0" w:lastRowLastColumn="0"/>
          <w:trHeight w:val="375"/>
          <w:jc w:val="center"/>
        </w:trPr>
        <w:tc>
          <w:tcPr>
            <w:cnfStyle w:val="001000000000" w:firstRow="0" w:lastRow="0" w:firstColumn="1" w:lastColumn="0" w:oddVBand="0" w:evenVBand="0" w:oddHBand="0" w:evenHBand="0" w:firstRowFirstColumn="0" w:firstRowLastColumn="0" w:lastRowFirstColumn="0" w:lastRowLastColumn="0"/>
            <w:tcW w:w="976" w:type="dxa"/>
            <w:noWrap/>
            <w:hideMark/>
          </w:tcPr>
          <w:p w14:paraId="00C2EFE0" w14:textId="77777777" w:rsidR="00FD0D7E" w:rsidRPr="009D0E53" w:rsidRDefault="00FD0D7E" w:rsidP="0022610B">
            <w:pPr>
              <w:spacing w:after="0" w:line="240" w:lineRule="auto"/>
              <w:jc w:val="right"/>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n</w:t>
            </w:r>
            <w:r w:rsidRPr="009D0E53">
              <w:rPr>
                <w:rFonts w:ascii="Book Antiqua" w:eastAsia="Times New Roman" w:hAnsi="Book Antiqua" w:cs="Calibri"/>
                <w:color w:val="000000"/>
                <w:vertAlign w:val="subscript"/>
                <w:lang w:eastAsia="es-MX"/>
              </w:rPr>
              <w:t>2</w:t>
            </w:r>
            <w:r w:rsidRPr="009D0E53">
              <w:rPr>
                <w:rFonts w:ascii="Book Antiqua" w:eastAsia="Times New Roman" w:hAnsi="Book Antiqua" w:cs="Calibri"/>
                <w:color w:val="000000"/>
                <w:vertAlign w:val="superscript"/>
                <w:lang w:eastAsia="es-MX"/>
              </w:rPr>
              <w:t>2</w:t>
            </w:r>
            <w:r w:rsidRPr="009D0E53">
              <w:rPr>
                <w:rFonts w:ascii="Book Antiqua" w:eastAsia="Times New Roman" w:hAnsi="Book Antiqua" w:cs="Calibri"/>
                <w:color w:val="000000"/>
                <w:lang w:eastAsia="es-MX"/>
              </w:rPr>
              <w:t>=</w:t>
            </w:r>
          </w:p>
        </w:tc>
        <w:tc>
          <w:tcPr>
            <w:tcW w:w="976" w:type="dxa"/>
            <w:noWrap/>
            <w:hideMark/>
          </w:tcPr>
          <w:p w14:paraId="517903FE" w14:textId="77777777" w:rsidR="00FD0D7E" w:rsidRPr="009D0E53" w:rsidRDefault="00FD0D7E" w:rsidP="0022610B">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2.25</w:t>
            </w:r>
          </w:p>
        </w:tc>
        <w:tc>
          <w:tcPr>
            <w:tcW w:w="976" w:type="dxa"/>
            <w:noWrap/>
            <w:hideMark/>
          </w:tcPr>
          <w:p w14:paraId="2A9B1A24" w14:textId="77777777" w:rsidR="00FD0D7E" w:rsidRPr="009D0E53" w:rsidRDefault="00FD0D7E" w:rsidP="00FD0D7E">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p>
        </w:tc>
        <w:tc>
          <w:tcPr>
            <w:tcW w:w="976" w:type="dxa"/>
            <w:noWrap/>
            <w:hideMark/>
          </w:tcPr>
          <w:p w14:paraId="1B46A77B" w14:textId="77777777" w:rsidR="00FD0D7E" w:rsidRPr="009D0E53" w:rsidRDefault="00FD0D7E" w:rsidP="00FD0D7E">
            <w:pPr>
              <w:spacing w:after="0" w:line="240" w:lineRule="auto"/>
              <w:jc w:val="right"/>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b/>
                <w:color w:val="000000"/>
                <w:lang w:eastAsia="es-MX"/>
              </w:rPr>
            </w:pPr>
            <w:r w:rsidRPr="009D0E53">
              <w:rPr>
                <w:rFonts w:ascii="Symbol" w:eastAsia="Times New Roman" w:hAnsi="Symbol" w:cs="Calibri"/>
                <w:b/>
                <w:color w:val="000000"/>
                <w:lang w:eastAsia="es-MX"/>
              </w:rPr>
              <w:t></w:t>
            </w:r>
            <w:r w:rsidRPr="009D0E53">
              <w:rPr>
                <w:rFonts w:ascii="Book Antiqua" w:eastAsia="Times New Roman" w:hAnsi="Book Antiqua"/>
                <w:b/>
                <w:color w:val="000000"/>
                <w:vertAlign w:val="subscript"/>
                <w:lang w:eastAsia="es-MX"/>
              </w:rPr>
              <w:t>máx</w:t>
            </w:r>
            <w:r w:rsidRPr="009D0E53">
              <w:rPr>
                <w:rFonts w:ascii="Book Antiqua" w:eastAsia="Times New Roman" w:hAnsi="Book Antiqua"/>
                <w:b/>
                <w:color w:val="000000"/>
                <w:lang w:eastAsia="es-MX"/>
              </w:rPr>
              <w:t>=</w:t>
            </w:r>
          </w:p>
        </w:tc>
        <w:tc>
          <w:tcPr>
            <w:tcW w:w="976" w:type="dxa"/>
            <w:noWrap/>
            <w:hideMark/>
          </w:tcPr>
          <w:p w14:paraId="0093C958" w14:textId="77777777" w:rsidR="00FD0D7E" w:rsidRPr="009D0E53" w:rsidRDefault="00FD0D7E" w:rsidP="0022610B">
            <w:pPr>
              <w:spacing w:after="0" w:line="240" w:lineRule="auto"/>
              <w:jc w:val="left"/>
              <w:cnfStyle w:val="000000100000" w:firstRow="0" w:lastRow="0" w:firstColumn="0" w:lastColumn="0" w:oddVBand="0" w:evenVBand="0" w:oddHBand="1" w:evenHBand="0" w:firstRowFirstColumn="0" w:firstRowLastColumn="0" w:lastRowFirstColumn="0" w:lastRowLastColumn="0"/>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840</w:t>
            </w:r>
          </w:p>
        </w:tc>
      </w:tr>
      <w:tr w:rsidR="00FD0D7E" w:rsidRPr="00FD0D7E" w14:paraId="29E0ED26" w14:textId="77777777" w:rsidTr="00FD0D7E">
        <w:trPr>
          <w:trHeight w:val="375"/>
          <w:jc w:val="center"/>
        </w:trPr>
        <w:tc>
          <w:tcPr>
            <w:cnfStyle w:val="001000000000" w:firstRow="0" w:lastRow="0" w:firstColumn="1" w:lastColumn="0" w:oddVBand="0" w:evenVBand="0" w:oddHBand="0" w:evenHBand="0" w:firstRowFirstColumn="0" w:firstRowLastColumn="0" w:lastRowFirstColumn="0" w:lastRowLastColumn="0"/>
            <w:tcW w:w="976" w:type="dxa"/>
            <w:noWrap/>
            <w:hideMark/>
          </w:tcPr>
          <w:p w14:paraId="4EE7CEA4" w14:textId="77777777" w:rsidR="00FD0D7E" w:rsidRPr="009D0E53" w:rsidRDefault="00FD0D7E" w:rsidP="0022610B">
            <w:pPr>
              <w:spacing w:after="0" w:line="240" w:lineRule="auto"/>
              <w:jc w:val="right"/>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T</w:t>
            </w:r>
            <w:r w:rsidRPr="009D0E53">
              <w:rPr>
                <w:rFonts w:ascii="Book Antiqua" w:eastAsia="Times New Roman" w:hAnsi="Book Antiqua" w:cs="Calibri"/>
                <w:color w:val="000000"/>
                <w:vertAlign w:val="subscript"/>
                <w:lang w:eastAsia="es-MX"/>
              </w:rPr>
              <w:t>max</w:t>
            </w:r>
            <w:r w:rsidRPr="009D0E53">
              <w:rPr>
                <w:rFonts w:ascii="Book Antiqua" w:eastAsia="Times New Roman" w:hAnsi="Book Antiqua" w:cs="Calibri"/>
                <w:color w:val="000000"/>
                <w:lang w:eastAsia="es-MX"/>
              </w:rPr>
              <w:t>=</w:t>
            </w:r>
          </w:p>
        </w:tc>
        <w:tc>
          <w:tcPr>
            <w:tcW w:w="976" w:type="dxa"/>
            <w:noWrap/>
            <w:hideMark/>
          </w:tcPr>
          <w:p w14:paraId="2DEF5686" w14:textId="6D3BF3BF" w:rsidR="00FD0D7E" w:rsidRPr="009D0E53" w:rsidRDefault="0022610B" w:rsidP="0022610B">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Arial"/>
                <w:color w:val="000000"/>
                <w:lang w:eastAsia="es-MX"/>
              </w:rPr>
            </w:pPr>
            <w:r w:rsidRPr="009D0E53">
              <w:rPr>
                <w:rFonts w:ascii="Book Antiqua" w:eastAsia="Times New Roman" w:hAnsi="Book Antiqua" w:cs="Arial"/>
                <w:color w:val="000000"/>
                <w:lang w:eastAsia="es-MX"/>
              </w:rPr>
              <w:t>72.495</w:t>
            </w:r>
          </w:p>
        </w:tc>
        <w:tc>
          <w:tcPr>
            <w:tcW w:w="976" w:type="dxa"/>
            <w:noWrap/>
            <w:hideMark/>
          </w:tcPr>
          <w:p w14:paraId="51D73090" w14:textId="77777777" w:rsidR="00FD0D7E" w:rsidRPr="009D0E53" w:rsidRDefault="00FD0D7E" w:rsidP="00FD0D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Arial"/>
                <w:color w:val="000000"/>
                <w:lang w:eastAsia="es-MX"/>
              </w:rPr>
            </w:pPr>
          </w:p>
        </w:tc>
        <w:tc>
          <w:tcPr>
            <w:tcW w:w="976" w:type="dxa"/>
            <w:noWrap/>
            <w:hideMark/>
          </w:tcPr>
          <w:p w14:paraId="476EF501" w14:textId="77777777" w:rsidR="00FD0D7E" w:rsidRPr="009D0E53" w:rsidRDefault="00FD0D7E" w:rsidP="00FD0D7E">
            <w:pPr>
              <w:spacing w:after="0" w:line="240" w:lineRule="auto"/>
              <w:jc w:val="right"/>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b/>
                <w:color w:val="000000"/>
                <w:lang w:eastAsia="es-MX"/>
              </w:rPr>
            </w:pPr>
            <w:r w:rsidRPr="009D0E53">
              <w:rPr>
                <w:rFonts w:ascii="Symbol" w:eastAsia="Times New Roman" w:hAnsi="Symbol" w:cs="Calibri"/>
                <w:b/>
                <w:color w:val="000000"/>
                <w:lang w:eastAsia="es-MX"/>
              </w:rPr>
              <w:t></w:t>
            </w:r>
            <w:r w:rsidRPr="009D0E53">
              <w:rPr>
                <w:rFonts w:ascii="Book Antiqua" w:eastAsia="Times New Roman" w:hAnsi="Book Antiqua"/>
                <w:b/>
                <w:color w:val="000000"/>
                <w:vertAlign w:val="subscript"/>
                <w:lang w:eastAsia="es-MX"/>
              </w:rPr>
              <w:t>min</w:t>
            </w:r>
            <w:r w:rsidRPr="009D0E53">
              <w:rPr>
                <w:rFonts w:ascii="Book Antiqua" w:eastAsia="Times New Roman" w:hAnsi="Book Antiqua"/>
                <w:b/>
                <w:color w:val="000000"/>
                <w:lang w:eastAsia="es-MX"/>
              </w:rPr>
              <w:t>=</w:t>
            </w:r>
          </w:p>
        </w:tc>
        <w:tc>
          <w:tcPr>
            <w:tcW w:w="976" w:type="dxa"/>
            <w:noWrap/>
            <w:hideMark/>
          </w:tcPr>
          <w:p w14:paraId="06BA0866" w14:textId="77777777" w:rsidR="00FD0D7E" w:rsidRPr="009D0E53" w:rsidRDefault="00FD0D7E" w:rsidP="0022610B">
            <w:pPr>
              <w:spacing w:after="0" w:line="240" w:lineRule="auto"/>
              <w:jc w:val="left"/>
              <w:cnfStyle w:val="000000000000" w:firstRow="0" w:lastRow="0" w:firstColumn="0" w:lastColumn="0" w:oddVBand="0" w:evenVBand="0" w:oddHBand="0" w:evenHBand="0" w:firstRowFirstColumn="0" w:firstRowLastColumn="0" w:lastRowFirstColumn="0" w:lastRowLastColumn="0"/>
              <w:rPr>
                <w:rFonts w:ascii="Book Antiqua" w:eastAsia="Times New Roman" w:hAnsi="Book Antiqua" w:cs="Calibri"/>
                <w:color w:val="000000"/>
                <w:lang w:eastAsia="es-MX"/>
              </w:rPr>
            </w:pPr>
            <w:r w:rsidRPr="009D0E53">
              <w:rPr>
                <w:rFonts w:ascii="Book Antiqua" w:eastAsia="Times New Roman" w:hAnsi="Book Antiqua" w:cs="Calibri"/>
                <w:color w:val="000000"/>
                <w:lang w:eastAsia="es-MX"/>
              </w:rPr>
              <w:t>559</w:t>
            </w:r>
          </w:p>
        </w:tc>
      </w:tr>
    </w:tbl>
    <w:p w14:paraId="7D2F4A11" w14:textId="1B75C5A0" w:rsidR="00D5722A" w:rsidRDefault="00D5722A" w:rsidP="00C7146D">
      <w:pPr>
        <w:spacing w:after="240" w:line="276" w:lineRule="auto"/>
        <w:jc w:val="both"/>
        <w:rPr>
          <w:rFonts w:ascii="Book Antiqua" w:hAnsi="Book Antiqua" w:cs="Arial"/>
        </w:rPr>
      </w:pPr>
    </w:p>
    <w:p w14:paraId="102B3F47" w14:textId="221B9EFD" w:rsidR="00220572" w:rsidRDefault="009D0E53" w:rsidP="00C7146D">
      <w:pPr>
        <w:spacing w:after="240" w:line="276" w:lineRule="auto"/>
        <w:jc w:val="both"/>
        <w:rPr>
          <w:rFonts w:ascii="Book Antiqua" w:hAnsi="Book Antiqua" w:cs="Arial"/>
        </w:rPr>
      </w:pPr>
      <w:r>
        <w:rPr>
          <w:rFonts w:ascii="Book Antiqua" w:hAnsi="Book Antiqua" w:cs="Arial"/>
        </w:rPr>
        <w:t>Se obtiene el índice de r</w:t>
      </w:r>
      <w:r w:rsidR="008C7EAD">
        <w:rPr>
          <w:rFonts w:ascii="Book Antiqua" w:hAnsi="Book Antiqua" w:cs="Arial"/>
        </w:rPr>
        <w:t>efracción de la película</w:t>
      </w:r>
    </w:p>
    <w:p w14:paraId="7C1F8B7B" w14:textId="1014EC33" w:rsidR="008C7EAD" w:rsidRDefault="00000000" w:rsidP="00C7146D">
      <w:pPr>
        <w:spacing w:after="240" w:line="276" w:lineRule="auto"/>
        <w:jc w:val="both"/>
        <w:rPr>
          <w:rFonts w:ascii="Book Antiqua" w:hAnsi="Book Antiqua" w:cs="Arial"/>
        </w:rPr>
      </w:pPr>
      <w:r>
        <w:rPr>
          <w:rFonts w:ascii="Book Antiqua" w:hAnsi="Book Antiqua" w:cs="Arial"/>
          <w:noProof/>
          <w:lang w:eastAsia="es-MX"/>
        </w:rPr>
        <w:object w:dxaOrig="1440" w:dyaOrig="1440" w14:anchorId="6807691B">
          <v:shape id="_x0000_s2153" type="#_x0000_t75" style="position:absolute;left:0;text-align:left;margin-left:25.75pt;margin-top:2.45pt;width:416pt;height:40pt;z-index:251680768;mso-wrap-style:tight">
            <v:imagedata r:id="rId137" o:title=""/>
          </v:shape>
          <o:OLEObject Type="Embed" ProgID="Equation.3" ShapeID="_x0000_s2153" DrawAspect="Content" ObjectID="_1791135731" r:id="rId138"/>
        </w:object>
      </w:r>
    </w:p>
    <w:p w14:paraId="74A606AC" w14:textId="7368DDAA" w:rsidR="00220572" w:rsidRDefault="00220572" w:rsidP="00C7146D">
      <w:pPr>
        <w:spacing w:after="240" w:line="276" w:lineRule="auto"/>
        <w:jc w:val="both"/>
        <w:rPr>
          <w:rFonts w:ascii="Book Antiqua" w:hAnsi="Book Antiqua" w:cs="Arial"/>
        </w:rPr>
      </w:pPr>
    </w:p>
    <w:p w14:paraId="1C656218" w14:textId="0DB61E46" w:rsidR="00220572" w:rsidRDefault="00000000" w:rsidP="00C7146D">
      <w:pPr>
        <w:spacing w:after="240" w:line="276" w:lineRule="auto"/>
        <w:jc w:val="both"/>
        <w:rPr>
          <w:rFonts w:ascii="Book Antiqua" w:hAnsi="Book Antiqua" w:cs="Arial"/>
        </w:rPr>
      </w:pPr>
      <w:r>
        <w:rPr>
          <w:noProof/>
          <w:lang w:eastAsia="es-MX"/>
        </w:rPr>
        <w:object w:dxaOrig="1440" w:dyaOrig="1440" w14:anchorId="6807691B">
          <v:shape id="_x0000_s2203" type="#_x0000_t75" style="position:absolute;left:0;text-align:left;margin-left:25.75pt;margin-top:7.9pt;width:54pt;height:19pt;z-index:251681792;mso-wrap-style:tight">
            <v:imagedata r:id="rId139" o:title=""/>
          </v:shape>
          <o:OLEObject Type="Embed" ProgID="Equation.3" ShapeID="_x0000_s2203" DrawAspect="Content" ObjectID="_1791135732" r:id="rId140"/>
        </w:object>
      </w:r>
    </w:p>
    <w:p w14:paraId="294F977D" w14:textId="77777777" w:rsidR="00D55F97" w:rsidRDefault="00D55F97" w:rsidP="00D55F97">
      <w:pPr>
        <w:spacing w:after="0" w:line="276" w:lineRule="auto"/>
        <w:jc w:val="both"/>
        <w:rPr>
          <w:rFonts w:ascii="Book Antiqua" w:hAnsi="Book Antiqua"/>
        </w:rPr>
      </w:pPr>
      <w:bookmarkStart w:id="264" w:name="_Ref176350925"/>
    </w:p>
    <w:p w14:paraId="5881AB05" w14:textId="4B8ADD10" w:rsidR="009A68EC" w:rsidRPr="009A68EC" w:rsidRDefault="009A68EC" w:rsidP="00D55F97">
      <w:pPr>
        <w:spacing w:after="0" w:line="276" w:lineRule="auto"/>
        <w:jc w:val="both"/>
        <w:rPr>
          <w:rFonts w:ascii="Book Antiqua" w:hAnsi="Book Antiqua"/>
        </w:rPr>
      </w:pPr>
      <w:r w:rsidRPr="009A68EC">
        <w:rPr>
          <w:rFonts w:ascii="Book Antiqua" w:hAnsi="Book Antiqua"/>
        </w:rPr>
        <w:t>Luego:</w:t>
      </w:r>
    </w:p>
    <w:p w14:paraId="79F07BDA" w14:textId="5A2F028C" w:rsidR="0022610B" w:rsidRPr="0022610B" w:rsidRDefault="00000000" w:rsidP="0022610B">
      <w:r>
        <w:rPr>
          <w:noProof/>
          <w:lang w:eastAsia="es-MX"/>
        </w:rPr>
        <w:object w:dxaOrig="1440" w:dyaOrig="1440" w14:anchorId="21FDB960">
          <v:shape id="_x0000_s2204" type="#_x0000_t75" style="position:absolute;left:0;text-align:left;margin-left:149.45pt;margin-top:7.95pt;width:177pt;height:34pt;z-index:251682816">
            <v:imagedata r:id="rId141" o:title=""/>
          </v:shape>
          <o:OLEObject Type="Embed" ProgID="Equation.3" ShapeID="_x0000_s2204" DrawAspect="Content" ObjectID="_1791135733" r:id="rId142"/>
        </w:object>
      </w:r>
    </w:p>
    <w:p w14:paraId="5C43F4CF" w14:textId="0324DCDF" w:rsidR="003639AC" w:rsidRDefault="00000000" w:rsidP="00D55F97">
      <w:r>
        <w:rPr>
          <w:noProof/>
          <w:lang w:eastAsia="es-MX"/>
        </w:rPr>
        <w:object w:dxaOrig="1440" w:dyaOrig="1440" w14:anchorId="21FDB960">
          <v:shape id="_x0000_s2205" type="#_x0000_t75" style="position:absolute;left:0;text-align:left;margin-left:149.45pt;margin-top:13.45pt;width:60pt;height:13.95pt;z-index:251683840">
            <v:imagedata r:id="rId143" o:title=""/>
          </v:shape>
          <o:OLEObject Type="Embed" ProgID="Equation.3" ShapeID="_x0000_s2205" DrawAspect="Content" ObjectID="_1791135734" r:id="rId144"/>
        </w:object>
      </w:r>
    </w:p>
    <w:p w14:paraId="47D5266E" w14:textId="5930F16F" w:rsidR="002D7385" w:rsidRDefault="002D7385" w:rsidP="002D7385"/>
    <w:p w14:paraId="45AB0378" w14:textId="77777777" w:rsidR="00D55F97" w:rsidRDefault="00D55F97" w:rsidP="002D7385"/>
    <w:p w14:paraId="11A7548A" w14:textId="0545A7D3" w:rsidR="002D1D41" w:rsidRPr="00337E80" w:rsidRDefault="002D1D41" w:rsidP="002D1D41">
      <w:pPr>
        <w:pStyle w:val="Ttulo4"/>
        <w:spacing w:before="0" w:line="240" w:lineRule="auto"/>
      </w:pPr>
      <w:bookmarkStart w:id="265" w:name="_Toc180067260"/>
      <w:bookmarkStart w:id="266" w:name="_Ref180151266"/>
      <w:r>
        <w:lastRenderedPageBreak/>
        <w:t>Anexo D</w:t>
      </w:r>
      <w:bookmarkEnd w:id="264"/>
      <w:bookmarkEnd w:id="265"/>
      <w:bookmarkEnd w:id="266"/>
    </w:p>
    <w:p w14:paraId="3791294F" w14:textId="21981631" w:rsidR="00985620" w:rsidRDefault="00BB1FF4" w:rsidP="002D1D41">
      <w:pPr>
        <w:spacing w:after="0" w:line="240" w:lineRule="auto"/>
        <w:rPr>
          <w:rFonts w:ascii="Book Antiqua" w:hAnsi="Book Antiqua"/>
          <w:b/>
        </w:rPr>
      </w:pPr>
      <w:r>
        <w:rPr>
          <w:rFonts w:ascii="Book Antiqua" w:hAnsi="Book Antiqua"/>
          <w:b/>
        </w:rPr>
        <w:t xml:space="preserve">Estimación de los </w:t>
      </w:r>
      <w:r w:rsidR="00985620">
        <w:rPr>
          <w:rFonts w:ascii="Book Antiqua" w:hAnsi="Book Antiqua"/>
          <w:b/>
        </w:rPr>
        <w:t xml:space="preserve">Valores de Banda Prohibida de Fotocatalizadores </w:t>
      </w:r>
    </w:p>
    <w:p w14:paraId="17A039E7" w14:textId="740DD6A7" w:rsidR="00985620" w:rsidRDefault="00985620" w:rsidP="002D1D41">
      <w:pPr>
        <w:spacing w:after="0" w:line="240" w:lineRule="auto"/>
        <w:rPr>
          <w:rFonts w:ascii="Book Antiqua" w:hAnsi="Book Antiqua"/>
          <w:b/>
        </w:rPr>
      </w:pPr>
    </w:p>
    <w:p w14:paraId="5A511F07" w14:textId="7F934CF5" w:rsidR="00BD11AA" w:rsidRDefault="00BD11AA" w:rsidP="00BD1898">
      <w:pPr>
        <w:spacing w:after="0" w:line="276" w:lineRule="auto"/>
        <w:jc w:val="both"/>
        <w:rPr>
          <w:rFonts w:ascii="Book Antiqua" w:hAnsi="Book Antiqua" w:cs="Arial"/>
        </w:rPr>
      </w:pPr>
      <w:r>
        <w:rPr>
          <w:rFonts w:ascii="Book Antiqua" w:hAnsi="Book Antiqua" w:cs="Arial"/>
        </w:rPr>
        <w:t>L</w:t>
      </w:r>
      <w:r w:rsidRPr="00252BBF">
        <w:rPr>
          <w:rFonts w:ascii="Book Antiqua" w:hAnsi="Book Antiqua" w:cs="Arial"/>
        </w:rPr>
        <w:t xml:space="preserve">os valores de </w:t>
      </w:r>
      <w:r>
        <w:rPr>
          <w:rFonts w:ascii="Book Antiqua" w:hAnsi="Book Antiqua" w:cs="Arial"/>
        </w:rPr>
        <w:t xml:space="preserve">banda prohibida </w:t>
      </w:r>
      <w:r w:rsidRPr="00252BBF">
        <w:rPr>
          <w:rFonts w:ascii="Book Antiqua" w:hAnsi="Book Antiqua" w:cs="Arial"/>
        </w:rPr>
        <w:t>E</w:t>
      </w:r>
      <w:r w:rsidRPr="00985620">
        <w:rPr>
          <w:rFonts w:ascii="Book Antiqua" w:hAnsi="Book Antiqua" w:cs="Arial"/>
          <w:vertAlign w:val="subscript"/>
        </w:rPr>
        <w:t>g</w:t>
      </w:r>
      <w:r w:rsidR="003F11FE">
        <w:rPr>
          <w:rFonts w:ascii="Book Antiqua" w:hAnsi="Book Antiqua" w:cs="Arial"/>
        </w:rPr>
        <w:t xml:space="preserve"> se estimaron</w:t>
      </w:r>
      <w:r w:rsidRPr="00252BBF">
        <w:rPr>
          <w:rFonts w:ascii="Book Antiqua" w:hAnsi="Book Antiqua" w:cs="Arial"/>
        </w:rPr>
        <w:t xml:space="preserve"> </w:t>
      </w:r>
      <w:r w:rsidR="003F11FE">
        <w:rPr>
          <w:rFonts w:ascii="Book Antiqua" w:hAnsi="Book Antiqua" w:cs="Arial"/>
        </w:rPr>
        <w:t>a través de</w:t>
      </w:r>
      <w:r w:rsidR="0003697F">
        <w:rPr>
          <w:rFonts w:ascii="Book Antiqua" w:hAnsi="Book Antiqua" w:cs="Arial"/>
        </w:rPr>
        <w:t>l Método de Tauc</w:t>
      </w:r>
      <w:r w:rsidR="003C30F7">
        <w:rPr>
          <w:rFonts w:ascii="Book Antiqua" w:hAnsi="Book Antiqua" w:cs="Arial"/>
        </w:rPr>
        <w:t xml:space="preserve">, en éste método se </w:t>
      </w:r>
      <w:r w:rsidR="00B457C5">
        <w:rPr>
          <w:rFonts w:ascii="Book Antiqua" w:hAnsi="Book Antiqua" w:cs="Arial"/>
        </w:rPr>
        <w:t xml:space="preserve">grafica </w:t>
      </w:r>
      <w:r w:rsidR="003C30F7">
        <w:rPr>
          <w:rFonts w:ascii="Book Antiqua" w:hAnsi="Book Antiqua" w:cs="Arial"/>
        </w:rPr>
        <w:t>la energía del fotón (h</w:t>
      </w:r>
      <w:r w:rsidR="003C30F7">
        <w:rPr>
          <w:rFonts w:ascii="Symbol" w:hAnsi="Symbol" w:cs="Arial"/>
        </w:rPr>
        <w:t></w:t>
      </w:r>
      <w:r w:rsidR="003C30F7">
        <w:rPr>
          <w:rFonts w:ascii="Symbol" w:hAnsi="Symbol" w:cs="Arial"/>
        </w:rPr>
        <w:t></w:t>
      </w:r>
      <w:r w:rsidR="003C30F7">
        <w:rPr>
          <w:rFonts w:ascii="Book Antiqua" w:hAnsi="Book Antiqua" w:cs="Arial"/>
        </w:rPr>
        <w:t xml:space="preserve"> vs (</w:t>
      </w:r>
      <w:r w:rsidR="003C30F7" w:rsidRPr="003C30F7">
        <w:rPr>
          <w:rFonts w:ascii="Symbol" w:hAnsi="Symbol" w:cs="Arial"/>
        </w:rPr>
        <w:t></w:t>
      </w:r>
      <w:r w:rsidR="003C30F7">
        <w:rPr>
          <w:rFonts w:ascii="Book Antiqua" w:hAnsi="Book Antiqua" w:cs="Arial"/>
        </w:rPr>
        <w:t>h</w:t>
      </w:r>
      <w:r w:rsidR="003C30F7" w:rsidRPr="003C30F7">
        <w:rPr>
          <w:rFonts w:ascii="Symbol" w:hAnsi="Symbol" w:cs="Arial"/>
        </w:rPr>
        <w:t></w:t>
      </w:r>
      <w:r w:rsidR="003C30F7">
        <w:rPr>
          <w:rFonts w:ascii="Book Antiqua" w:hAnsi="Book Antiqua" w:cs="Arial"/>
        </w:rPr>
        <w:t>)</w:t>
      </w:r>
      <w:r w:rsidR="003C30F7" w:rsidRPr="003C30F7">
        <w:rPr>
          <w:rFonts w:ascii="Book Antiqua" w:hAnsi="Book Antiqua" w:cs="Arial"/>
          <w:vertAlign w:val="superscript"/>
        </w:rPr>
        <w:t>1/2</w:t>
      </w:r>
      <w:r w:rsidR="003C30F7">
        <w:rPr>
          <w:rFonts w:ascii="Book Antiqua" w:hAnsi="Book Antiqua" w:cs="Arial"/>
        </w:rPr>
        <w:t>. Los datos se recopilan de los espectros de transmitancia adquiridos por espectroscopía UV-Vis</w:t>
      </w:r>
      <w:r w:rsidR="00FC5032">
        <w:rPr>
          <w:rFonts w:ascii="Book Antiqua" w:hAnsi="Book Antiqua" w:cs="Arial"/>
        </w:rPr>
        <w:t>. Posteriormente se llevó a</w:t>
      </w:r>
      <w:r w:rsidR="00B457C5">
        <w:rPr>
          <w:rFonts w:ascii="Book Antiqua" w:hAnsi="Book Antiqua" w:cs="Arial"/>
        </w:rPr>
        <w:t xml:space="preserve"> cabo </w:t>
      </w:r>
      <w:r w:rsidR="00FC5032">
        <w:rPr>
          <w:rFonts w:ascii="Book Antiqua" w:hAnsi="Book Antiqua" w:cs="Arial"/>
        </w:rPr>
        <w:t>un ajuste lineal de la zona</w:t>
      </w:r>
      <w:r w:rsidRPr="00252BBF">
        <w:rPr>
          <w:rFonts w:ascii="Book Antiqua" w:hAnsi="Book Antiqua" w:cs="Arial"/>
        </w:rPr>
        <w:t xml:space="preserve"> lineal de la curva, determinando su intersección con el eje de energía del fotón como el cociente de l</w:t>
      </w:r>
      <w:r>
        <w:rPr>
          <w:rFonts w:ascii="Book Antiqua" w:hAnsi="Book Antiqua" w:cs="Arial"/>
        </w:rPr>
        <w:t>a intersección con la pendiente. La</w:t>
      </w:r>
      <w:r w:rsidR="001310D2">
        <w:rPr>
          <w:rFonts w:ascii="Book Antiqua" w:hAnsi="Book Antiqua" w:cs="Arial"/>
        </w:rPr>
        <w:t xml:space="preserve"> </w:t>
      </w:r>
      <w:r w:rsidR="001310D2" w:rsidRPr="001310D2">
        <w:rPr>
          <w:rFonts w:ascii="Book Antiqua" w:hAnsi="Book Antiqua" w:cs="Arial"/>
          <w:b/>
        </w:rPr>
        <w:fldChar w:fldCharType="begin"/>
      </w:r>
      <w:r w:rsidR="001310D2" w:rsidRPr="001310D2">
        <w:rPr>
          <w:rFonts w:ascii="Book Antiqua" w:hAnsi="Book Antiqua" w:cs="Arial"/>
          <w:b/>
        </w:rPr>
        <w:instrText xml:space="preserve"> REF _Ref178938196 \h  \* MERGEFORMAT </w:instrText>
      </w:r>
      <w:r w:rsidR="001310D2" w:rsidRPr="001310D2">
        <w:rPr>
          <w:rFonts w:ascii="Book Antiqua" w:hAnsi="Book Antiqua" w:cs="Arial"/>
          <w:b/>
        </w:rPr>
      </w:r>
      <w:r w:rsidR="001310D2" w:rsidRPr="001310D2">
        <w:rPr>
          <w:rFonts w:ascii="Book Antiqua" w:hAnsi="Book Antiqua" w:cs="Arial"/>
          <w:b/>
        </w:rPr>
        <w:fldChar w:fldCharType="separate"/>
      </w:r>
      <w:r w:rsidR="00D55F97" w:rsidRPr="00703F34">
        <w:rPr>
          <w:rFonts w:ascii="Book Antiqua" w:hAnsi="Book Antiqua"/>
          <w:b/>
        </w:rPr>
        <w:t xml:space="preserve">Figura </w:t>
      </w:r>
      <w:r w:rsidR="00D55F97">
        <w:rPr>
          <w:rFonts w:ascii="Book Antiqua" w:hAnsi="Book Antiqua"/>
          <w:b/>
          <w:noProof/>
        </w:rPr>
        <w:t>41</w:t>
      </w:r>
      <w:r w:rsidR="001310D2" w:rsidRPr="001310D2">
        <w:rPr>
          <w:rFonts w:ascii="Book Antiqua" w:hAnsi="Book Antiqua" w:cs="Arial"/>
          <w:b/>
        </w:rPr>
        <w:fldChar w:fldCharType="end"/>
      </w:r>
      <w:r w:rsidRPr="001310D2">
        <w:rPr>
          <w:rFonts w:ascii="Book Antiqua" w:hAnsi="Book Antiqua" w:cs="Arial"/>
          <w:b/>
        </w:rPr>
        <w:t xml:space="preserve"> </w:t>
      </w:r>
      <w:r w:rsidRPr="00252BBF">
        <w:rPr>
          <w:rFonts w:ascii="Book Antiqua" w:hAnsi="Book Antiqua" w:cs="Arial"/>
        </w:rPr>
        <w:t>muestra los gráficos Ta</w:t>
      </w:r>
      <w:r>
        <w:rPr>
          <w:rFonts w:ascii="Book Antiqua" w:hAnsi="Book Antiqua" w:cs="Arial"/>
        </w:rPr>
        <w:t>uc</w:t>
      </w:r>
      <w:r w:rsidR="00FC5032">
        <w:rPr>
          <w:rFonts w:ascii="Book Antiqua" w:hAnsi="Book Antiqua" w:cs="Arial"/>
        </w:rPr>
        <w:t xml:space="preserve"> de algunos de los </w:t>
      </w:r>
      <w:r w:rsidRPr="00252BBF">
        <w:rPr>
          <w:rFonts w:ascii="Book Antiqua" w:hAnsi="Book Antiqua" w:cs="Arial"/>
        </w:rPr>
        <w:t xml:space="preserve">ajustes lineales </w:t>
      </w:r>
      <w:r w:rsidR="00FC5032">
        <w:rPr>
          <w:rFonts w:ascii="Book Antiqua" w:hAnsi="Book Antiqua" w:cs="Arial"/>
        </w:rPr>
        <w:t xml:space="preserve">evaluados </w:t>
      </w:r>
      <w:r w:rsidR="001310D2">
        <w:rPr>
          <w:rFonts w:ascii="Book Antiqua" w:hAnsi="Book Antiqua" w:cs="Arial"/>
        </w:rPr>
        <w:t>de</w:t>
      </w:r>
      <w:r w:rsidR="00BD1898">
        <w:rPr>
          <w:rFonts w:ascii="Book Antiqua" w:hAnsi="Book Antiqua" w:cs="Arial"/>
        </w:rPr>
        <w:t xml:space="preserve"> películas modificadas con boro.</w:t>
      </w:r>
      <w:r w:rsidRPr="00252BBF">
        <w:rPr>
          <w:rFonts w:ascii="Book Antiqua" w:hAnsi="Book Antiqua" w:cs="Arial"/>
        </w:rPr>
        <w:t xml:space="preserve"> </w:t>
      </w:r>
    </w:p>
    <w:p w14:paraId="1F0DBF60" w14:textId="0D368738" w:rsidR="00BD11AA" w:rsidRDefault="00BD11AA" w:rsidP="00BD1898">
      <w:pPr>
        <w:spacing w:after="0" w:line="276" w:lineRule="auto"/>
        <w:jc w:val="both"/>
        <w:rPr>
          <w:rFonts w:ascii="Book Antiqua" w:hAnsi="Book Antiqua" w:cs="Arial"/>
        </w:rPr>
      </w:pPr>
    </w:p>
    <w:tbl>
      <w:tblPr>
        <w:tblStyle w:val="Tabladelista1clara-nfasis3"/>
        <w:tblW w:w="0" w:type="auto"/>
        <w:tblLayout w:type="fixed"/>
        <w:tblLook w:val="04A0" w:firstRow="1" w:lastRow="0" w:firstColumn="1" w:lastColumn="0" w:noHBand="0" w:noVBand="1"/>
      </w:tblPr>
      <w:tblGrid>
        <w:gridCol w:w="4414"/>
        <w:gridCol w:w="4414"/>
      </w:tblGrid>
      <w:tr w:rsidR="00BD11AA" w:rsidRPr="00133271" w14:paraId="79943436" w14:textId="77777777" w:rsidTr="00BD1898">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5DBEBF8E" w14:textId="0C59D9B6" w:rsidR="00BD11AA" w:rsidRPr="00133271" w:rsidRDefault="00BD1898" w:rsidP="003639AC">
            <w:pPr>
              <w:keepNext/>
              <w:spacing w:after="0" w:line="276" w:lineRule="auto"/>
              <w:rPr>
                <w:rFonts w:ascii="Book Antiqua" w:hAnsi="Book Antiqua" w:cs="Arial"/>
              </w:rPr>
            </w:pPr>
            <w:r w:rsidRPr="00133271">
              <w:rPr>
                <w:rFonts w:ascii="Book Antiqua" w:hAnsi="Book Antiqua"/>
                <w:b w:val="0"/>
                <w:bCs w:val="0"/>
              </w:rPr>
              <w:object w:dxaOrig="6336" w:dyaOrig="4896" w14:anchorId="67D909CD">
                <v:shape id="_x0000_i1074" type="#_x0000_t75" style="width:163pt;height:114.4pt" o:ole="">
                  <v:imagedata r:id="rId145" o:title="" croptop="5160f" cropbottom="152f" cropleft="2111f" cropright="6978f"/>
                </v:shape>
                <o:OLEObject Type="Embed" ProgID="Origin50.Graph" ShapeID="_x0000_i1074" DrawAspect="Content" ObjectID="_1791135714" r:id="rId146"/>
              </w:object>
            </w:r>
          </w:p>
        </w:tc>
        <w:tc>
          <w:tcPr>
            <w:tcW w:w="4414" w:type="dxa"/>
            <w:vAlign w:val="center"/>
          </w:tcPr>
          <w:p w14:paraId="79C79B0D" w14:textId="4C8F882D" w:rsidR="00BD11AA" w:rsidRPr="00133271" w:rsidRDefault="00BD1898" w:rsidP="003639AC">
            <w:pPr>
              <w:keepNext/>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sidRPr="00133271">
              <w:rPr>
                <w:rFonts w:ascii="Book Antiqua" w:hAnsi="Book Antiqua"/>
                <w:b w:val="0"/>
                <w:bCs w:val="0"/>
              </w:rPr>
              <w:object w:dxaOrig="6336" w:dyaOrig="4896" w14:anchorId="53D925E4">
                <v:shape id="_x0000_i1075" type="#_x0000_t75" style="width:173.6pt;height:114.4pt" o:ole="">
                  <v:imagedata r:id="rId147" o:title="" croptop="4933f" cropbottom="1062f" cropleft="2346f" cropright="6978f"/>
                </v:shape>
                <o:OLEObject Type="Embed" ProgID="Origin50.Graph" ShapeID="_x0000_i1075" DrawAspect="Content" ObjectID="_1791135715" r:id="rId148"/>
              </w:object>
            </w:r>
          </w:p>
        </w:tc>
      </w:tr>
      <w:tr w:rsidR="00EA7F43" w:rsidRPr="00133271" w14:paraId="2EF0444D" w14:textId="77777777" w:rsidTr="00BD189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29EF8FAC" w14:textId="6622EAD3" w:rsidR="00EA7F43" w:rsidRPr="00133271" w:rsidRDefault="00EA7F43" w:rsidP="003639AC">
            <w:pPr>
              <w:keepNext/>
              <w:spacing w:after="0" w:line="276" w:lineRule="auto"/>
              <w:rPr>
                <w:rFonts w:ascii="Book Antiqua" w:hAnsi="Book Antiqua"/>
              </w:rPr>
            </w:pPr>
            <w:r w:rsidRPr="00133271">
              <w:rPr>
                <w:rFonts w:ascii="Book Antiqua" w:hAnsi="Book Antiqua"/>
              </w:rPr>
              <w:t>E</w:t>
            </w:r>
            <w:r w:rsidRPr="00133271">
              <w:rPr>
                <w:rFonts w:ascii="Book Antiqua" w:hAnsi="Book Antiqua"/>
                <w:vertAlign w:val="subscript"/>
              </w:rPr>
              <w:t>g</w:t>
            </w:r>
            <w:r w:rsidR="00495E8D" w:rsidRPr="00133271">
              <w:rPr>
                <w:rFonts w:ascii="Book Antiqua" w:hAnsi="Book Antiqua"/>
              </w:rPr>
              <w:t>=3.04</w:t>
            </w:r>
          </w:p>
        </w:tc>
        <w:tc>
          <w:tcPr>
            <w:tcW w:w="4414" w:type="dxa"/>
            <w:vAlign w:val="center"/>
          </w:tcPr>
          <w:p w14:paraId="666795F2" w14:textId="56953391" w:rsidR="00EA7F43" w:rsidRPr="00133271" w:rsidRDefault="00EA7F43" w:rsidP="003639A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w:r w:rsidRPr="00133271">
              <w:rPr>
                <w:rFonts w:ascii="Book Antiqua" w:hAnsi="Book Antiqua"/>
                <w:b/>
              </w:rPr>
              <w:t>E</w:t>
            </w:r>
            <w:r w:rsidRPr="00133271">
              <w:rPr>
                <w:rFonts w:ascii="Book Antiqua" w:hAnsi="Book Antiqua"/>
                <w:b/>
                <w:vertAlign w:val="subscript"/>
              </w:rPr>
              <w:t>g</w:t>
            </w:r>
            <w:r w:rsidRPr="00133271">
              <w:rPr>
                <w:rFonts w:ascii="Book Antiqua" w:hAnsi="Book Antiqua"/>
                <w:b/>
              </w:rPr>
              <w:t>=3.1</w:t>
            </w:r>
            <w:r w:rsidR="00775F2E" w:rsidRPr="00133271">
              <w:rPr>
                <w:rFonts w:ascii="Book Antiqua" w:hAnsi="Book Antiqua"/>
                <w:b/>
              </w:rPr>
              <w:t>1</w:t>
            </w:r>
          </w:p>
        </w:tc>
      </w:tr>
      <w:tr w:rsidR="00BD11AA" w:rsidRPr="00133271" w14:paraId="206037FF" w14:textId="77777777" w:rsidTr="00BD1898">
        <w:trPr>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45A3EA70" w14:textId="7ACA400A" w:rsidR="00BD11AA" w:rsidRPr="00133271" w:rsidRDefault="00BD1898" w:rsidP="003639AC">
            <w:pPr>
              <w:keepNext/>
              <w:spacing w:after="0" w:line="276" w:lineRule="auto"/>
              <w:rPr>
                <w:rFonts w:ascii="Book Antiqua" w:hAnsi="Book Antiqua" w:cs="Arial"/>
              </w:rPr>
            </w:pPr>
            <w:r w:rsidRPr="00133271">
              <w:rPr>
                <w:rFonts w:ascii="Book Antiqua" w:hAnsi="Book Antiqua"/>
                <w:b w:val="0"/>
                <w:bCs w:val="0"/>
              </w:rPr>
              <w:object w:dxaOrig="6336" w:dyaOrig="4896" w14:anchorId="7A0DB449">
                <v:shape id="_x0000_i1076" type="#_x0000_t75" style="width:173.6pt;height:114.4pt;mso-position-vertical:absolute" o:ole="">
                  <v:imagedata r:id="rId149" o:title="" croptop="4933f" cropbottom="3339f" cropleft="4398f" cropright="5688f"/>
                </v:shape>
                <o:OLEObject Type="Embed" ProgID="Origin50.Graph" ShapeID="_x0000_i1076" DrawAspect="Content" ObjectID="_1791135716" r:id="rId150"/>
              </w:object>
            </w:r>
          </w:p>
        </w:tc>
        <w:tc>
          <w:tcPr>
            <w:tcW w:w="4414" w:type="dxa"/>
            <w:vAlign w:val="center"/>
          </w:tcPr>
          <w:p w14:paraId="3C65970A" w14:textId="2889F60A" w:rsidR="00BD11AA" w:rsidRPr="00133271" w:rsidRDefault="00BD1898" w:rsidP="003639AC">
            <w:pPr>
              <w:keepNext/>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rPr>
            </w:pPr>
            <w:r w:rsidRPr="00133271">
              <w:rPr>
                <w:rFonts w:ascii="Book Antiqua" w:hAnsi="Book Antiqua"/>
              </w:rPr>
              <w:object w:dxaOrig="6336" w:dyaOrig="4896" w14:anchorId="2860E6FB">
                <v:shape id="_x0000_i1077" type="#_x0000_t75" style="width:163pt;height:114.4pt" o:ole="">
                  <v:imagedata r:id="rId151" o:title="" croptop="3946f" cropbottom="2504f" cropleft="4281f" cropright="6978f"/>
                </v:shape>
                <o:OLEObject Type="Embed" ProgID="Origin50.Graph" ShapeID="_x0000_i1077" DrawAspect="Content" ObjectID="_1791135717" r:id="rId152"/>
              </w:object>
            </w:r>
          </w:p>
        </w:tc>
      </w:tr>
      <w:tr w:rsidR="00EA7F43" w:rsidRPr="00133271" w14:paraId="1B500040" w14:textId="77777777" w:rsidTr="00BD189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2C687D9C" w14:textId="2CE69A6D" w:rsidR="00EA7F43" w:rsidRPr="00133271" w:rsidRDefault="00EA7F43" w:rsidP="003639AC">
            <w:pPr>
              <w:keepNext/>
              <w:spacing w:after="0" w:line="276" w:lineRule="auto"/>
              <w:rPr>
                <w:rFonts w:ascii="Book Antiqua" w:hAnsi="Book Antiqua"/>
              </w:rPr>
            </w:pPr>
            <w:r w:rsidRPr="00133271">
              <w:rPr>
                <w:rFonts w:ascii="Book Antiqua" w:hAnsi="Book Antiqua"/>
              </w:rPr>
              <w:t>E</w:t>
            </w:r>
            <w:r w:rsidRPr="00133271">
              <w:rPr>
                <w:rFonts w:ascii="Book Antiqua" w:hAnsi="Book Antiqua"/>
                <w:vertAlign w:val="subscript"/>
              </w:rPr>
              <w:t>g</w:t>
            </w:r>
            <w:r w:rsidR="00583A5B" w:rsidRPr="00133271">
              <w:rPr>
                <w:rFonts w:ascii="Book Antiqua" w:hAnsi="Book Antiqua"/>
              </w:rPr>
              <w:t>=3.13</w:t>
            </w:r>
          </w:p>
        </w:tc>
        <w:tc>
          <w:tcPr>
            <w:tcW w:w="4414" w:type="dxa"/>
            <w:vAlign w:val="center"/>
          </w:tcPr>
          <w:p w14:paraId="3FA796C6" w14:textId="108B748E" w:rsidR="00EA7F43" w:rsidRPr="00133271" w:rsidRDefault="00EA7F43" w:rsidP="003639AC">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w:r w:rsidRPr="00133271">
              <w:rPr>
                <w:rFonts w:ascii="Book Antiqua" w:hAnsi="Book Antiqua"/>
                <w:b/>
              </w:rPr>
              <w:t>E</w:t>
            </w:r>
            <w:r w:rsidRPr="00133271">
              <w:rPr>
                <w:rFonts w:ascii="Book Antiqua" w:hAnsi="Book Antiqua"/>
                <w:b/>
                <w:vertAlign w:val="subscript"/>
              </w:rPr>
              <w:t>g</w:t>
            </w:r>
            <w:r w:rsidR="00703F34" w:rsidRPr="00133271">
              <w:rPr>
                <w:rFonts w:ascii="Book Antiqua" w:hAnsi="Book Antiqua"/>
                <w:b/>
              </w:rPr>
              <w:t>=3.03</w:t>
            </w:r>
          </w:p>
        </w:tc>
      </w:tr>
      <w:tr w:rsidR="00BD11AA" w:rsidRPr="00133271" w14:paraId="0A4F85BE" w14:textId="77777777" w:rsidTr="00BD1898">
        <w:trPr>
          <w:trHeight w:val="454"/>
        </w:trPr>
        <w:tc>
          <w:tcPr>
            <w:cnfStyle w:val="001000000000" w:firstRow="0" w:lastRow="0" w:firstColumn="1" w:lastColumn="0" w:oddVBand="0" w:evenVBand="0" w:oddHBand="0" w:evenHBand="0" w:firstRowFirstColumn="0" w:firstRowLastColumn="0" w:lastRowFirstColumn="0" w:lastRowLastColumn="0"/>
            <w:tcW w:w="8828" w:type="dxa"/>
            <w:gridSpan w:val="2"/>
            <w:vAlign w:val="center"/>
          </w:tcPr>
          <w:p w14:paraId="2650F18D" w14:textId="2C3988F0" w:rsidR="00BD11AA" w:rsidRPr="00133271" w:rsidRDefault="00BD1898" w:rsidP="003639AC">
            <w:pPr>
              <w:keepNext/>
              <w:spacing w:after="0" w:line="276" w:lineRule="auto"/>
              <w:rPr>
                <w:rFonts w:ascii="Book Antiqua" w:hAnsi="Book Antiqua" w:cs="Arial"/>
              </w:rPr>
            </w:pPr>
            <w:r w:rsidRPr="00133271">
              <w:rPr>
                <w:rFonts w:ascii="Book Antiqua" w:hAnsi="Book Antiqua"/>
                <w:b w:val="0"/>
                <w:bCs w:val="0"/>
              </w:rPr>
              <w:object w:dxaOrig="6151" w:dyaOrig="4708" w14:anchorId="070D81CF">
                <v:shape id="_x0000_i1078" type="#_x0000_t75" style="width:176.25pt;height:114.4pt" o:ole="">
                  <v:imagedata r:id="rId153" o:title="" croptop="4104f" cropbottom="-552f" cropleft="2174f" cropright="7006f"/>
                </v:shape>
                <o:OLEObject Type="Embed" ProgID="Origin50.Graph" ShapeID="_x0000_i1078" DrawAspect="Content" ObjectID="_1791135718" r:id="rId154"/>
              </w:object>
            </w:r>
          </w:p>
        </w:tc>
      </w:tr>
      <w:tr w:rsidR="00EA7F43" w:rsidRPr="00133271" w14:paraId="05F2F660" w14:textId="77777777" w:rsidTr="00BD189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8828" w:type="dxa"/>
            <w:gridSpan w:val="2"/>
            <w:vAlign w:val="center"/>
          </w:tcPr>
          <w:p w14:paraId="7D0A0F1E" w14:textId="7B968B33" w:rsidR="00EA7F43" w:rsidRPr="00133271" w:rsidRDefault="00EA7F43" w:rsidP="003639AC">
            <w:pPr>
              <w:keepNext/>
              <w:spacing w:after="0" w:line="276" w:lineRule="auto"/>
              <w:rPr>
                <w:rFonts w:ascii="Book Antiqua" w:hAnsi="Book Antiqua"/>
              </w:rPr>
            </w:pPr>
            <w:r w:rsidRPr="00133271">
              <w:rPr>
                <w:rFonts w:ascii="Book Antiqua" w:hAnsi="Book Antiqua"/>
              </w:rPr>
              <w:t>E</w:t>
            </w:r>
            <w:r w:rsidRPr="00133271">
              <w:rPr>
                <w:rFonts w:ascii="Book Antiqua" w:hAnsi="Book Antiqua"/>
                <w:vertAlign w:val="subscript"/>
              </w:rPr>
              <w:t>g</w:t>
            </w:r>
            <w:r w:rsidR="00703F34" w:rsidRPr="00133271">
              <w:rPr>
                <w:rFonts w:ascii="Book Antiqua" w:hAnsi="Book Antiqua"/>
              </w:rPr>
              <w:t>=3.26</w:t>
            </w:r>
          </w:p>
        </w:tc>
      </w:tr>
    </w:tbl>
    <w:p w14:paraId="2E60F0EB" w14:textId="1C64CFA2" w:rsidR="00BD11AA" w:rsidRPr="00703F34" w:rsidRDefault="001310D2" w:rsidP="003639AC">
      <w:pPr>
        <w:pStyle w:val="Descripcin"/>
        <w:keepNext/>
        <w:spacing w:after="0" w:line="276" w:lineRule="auto"/>
        <w:rPr>
          <w:rFonts w:ascii="Book Antiqua" w:hAnsi="Book Antiqua"/>
          <w:b/>
          <w:color w:val="auto"/>
          <w:sz w:val="22"/>
        </w:rPr>
      </w:pPr>
      <w:bookmarkStart w:id="267" w:name="_Ref178938196"/>
      <w:bookmarkStart w:id="268" w:name="_Toc180150288"/>
      <w:r w:rsidRPr="00703F34">
        <w:rPr>
          <w:rFonts w:ascii="Book Antiqua" w:hAnsi="Book Antiqua"/>
          <w:b/>
          <w:color w:val="auto"/>
          <w:sz w:val="22"/>
        </w:rPr>
        <w:t xml:space="preserve">Figura </w:t>
      </w:r>
      <w:r w:rsidRPr="00703F34">
        <w:rPr>
          <w:rFonts w:ascii="Book Antiqua" w:hAnsi="Book Antiqua"/>
          <w:b/>
          <w:color w:val="auto"/>
          <w:sz w:val="22"/>
        </w:rPr>
        <w:fldChar w:fldCharType="begin"/>
      </w:r>
      <w:r w:rsidRPr="00703F34">
        <w:rPr>
          <w:rFonts w:ascii="Book Antiqua" w:hAnsi="Book Antiqua"/>
          <w:b/>
          <w:color w:val="auto"/>
          <w:sz w:val="22"/>
        </w:rPr>
        <w:instrText xml:space="preserve"> SEQ Figura \* ARABIC </w:instrText>
      </w:r>
      <w:r w:rsidRPr="00703F34">
        <w:rPr>
          <w:rFonts w:ascii="Book Antiqua" w:hAnsi="Book Antiqua"/>
          <w:b/>
          <w:color w:val="auto"/>
          <w:sz w:val="22"/>
        </w:rPr>
        <w:fldChar w:fldCharType="separate"/>
      </w:r>
      <w:r w:rsidR="00D55F97">
        <w:rPr>
          <w:rFonts w:ascii="Book Antiqua" w:hAnsi="Book Antiqua"/>
          <w:b/>
          <w:noProof/>
          <w:color w:val="auto"/>
          <w:sz w:val="22"/>
        </w:rPr>
        <w:t>41</w:t>
      </w:r>
      <w:r w:rsidRPr="00703F34">
        <w:rPr>
          <w:rFonts w:ascii="Book Antiqua" w:hAnsi="Book Antiqua"/>
          <w:b/>
          <w:color w:val="auto"/>
          <w:sz w:val="22"/>
        </w:rPr>
        <w:fldChar w:fldCharType="end"/>
      </w:r>
      <w:bookmarkEnd w:id="267"/>
      <w:r w:rsidRPr="00703F34">
        <w:rPr>
          <w:rFonts w:ascii="Book Antiqua" w:hAnsi="Book Antiqua"/>
          <w:b/>
          <w:color w:val="auto"/>
          <w:sz w:val="22"/>
        </w:rPr>
        <w:t>. Método de Tauc para estimar el valor de E</w:t>
      </w:r>
      <w:r w:rsidRPr="00703F34">
        <w:rPr>
          <w:rFonts w:ascii="Book Antiqua" w:hAnsi="Book Antiqua"/>
          <w:b/>
          <w:color w:val="auto"/>
          <w:sz w:val="22"/>
          <w:vertAlign w:val="subscript"/>
        </w:rPr>
        <w:t>g</w:t>
      </w:r>
      <w:bookmarkEnd w:id="268"/>
    </w:p>
    <w:p w14:paraId="711F39A1" w14:textId="77777777" w:rsidR="003639AC" w:rsidRDefault="003639AC" w:rsidP="00BD1898">
      <w:pPr>
        <w:spacing w:after="0" w:line="276" w:lineRule="auto"/>
        <w:jc w:val="both"/>
        <w:rPr>
          <w:rFonts w:ascii="Book Antiqua" w:hAnsi="Book Antiqua"/>
        </w:rPr>
      </w:pPr>
    </w:p>
    <w:p w14:paraId="4AC5CF8B" w14:textId="35264839" w:rsidR="0005068B" w:rsidRDefault="00BD1898" w:rsidP="00BD1898">
      <w:pPr>
        <w:spacing w:after="0" w:line="276" w:lineRule="auto"/>
        <w:jc w:val="both"/>
        <w:rPr>
          <w:rFonts w:ascii="Book Antiqua" w:hAnsi="Book Antiqua"/>
        </w:rPr>
      </w:pPr>
      <w:r>
        <w:rPr>
          <w:rFonts w:ascii="Book Antiqua" w:hAnsi="Book Antiqua"/>
        </w:rPr>
        <w:lastRenderedPageBreak/>
        <w:t xml:space="preserve">De igual forma, en la </w:t>
      </w:r>
      <w:r>
        <w:rPr>
          <w:rFonts w:ascii="Book Antiqua" w:hAnsi="Book Antiqua"/>
        </w:rPr>
        <w:fldChar w:fldCharType="begin"/>
      </w:r>
      <w:r>
        <w:rPr>
          <w:rFonts w:ascii="Book Antiqua" w:hAnsi="Book Antiqua"/>
        </w:rPr>
        <w:instrText xml:space="preserve"> REF _Ref179881987 \h </w:instrText>
      </w:r>
      <w:r>
        <w:rPr>
          <w:rFonts w:ascii="Book Antiqua" w:hAnsi="Book Antiqua"/>
        </w:rPr>
      </w:r>
      <w:r>
        <w:rPr>
          <w:rFonts w:ascii="Book Antiqua" w:hAnsi="Book Antiqua"/>
        </w:rPr>
        <w:fldChar w:fldCharType="separate"/>
      </w:r>
      <w:r w:rsidR="00D55F97" w:rsidRPr="008A0FA0">
        <w:rPr>
          <w:rFonts w:ascii="Book Antiqua" w:hAnsi="Book Antiqua"/>
          <w:b/>
        </w:rPr>
        <w:t xml:space="preserve">Figura </w:t>
      </w:r>
      <w:r w:rsidR="00D55F97">
        <w:rPr>
          <w:rFonts w:ascii="Book Antiqua" w:hAnsi="Book Antiqua"/>
          <w:b/>
          <w:noProof/>
        </w:rPr>
        <w:t>42</w:t>
      </w:r>
      <w:r>
        <w:rPr>
          <w:rFonts w:ascii="Book Antiqua" w:hAnsi="Book Antiqua"/>
        </w:rPr>
        <w:fldChar w:fldCharType="end"/>
      </w:r>
      <w:r w:rsidR="00E11209" w:rsidRPr="00E11209">
        <w:rPr>
          <w:rFonts w:ascii="Book Antiqua" w:hAnsi="Book Antiqua"/>
        </w:rPr>
        <w:t xml:space="preserve"> se observa la determinación de la energía de banda prohibida de los fotocatalizadores modificados con nanopartículas de molibdeno </w:t>
      </w:r>
    </w:p>
    <w:p w14:paraId="1A84C082" w14:textId="0C40F586" w:rsidR="0005068B" w:rsidRDefault="0005068B" w:rsidP="00BD1898">
      <w:pPr>
        <w:spacing w:after="0" w:line="276" w:lineRule="auto"/>
        <w:rPr>
          <w:rFonts w:ascii="Book Antiqua" w:hAnsi="Book Antiqua"/>
          <w:b/>
        </w:rPr>
      </w:pPr>
    </w:p>
    <w:tbl>
      <w:tblPr>
        <w:tblStyle w:val="Tabladelista2-nfasis3"/>
        <w:tblW w:w="0" w:type="auto"/>
        <w:tblLayout w:type="fixed"/>
        <w:tblLook w:val="04A0" w:firstRow="1" w:lastRow="0" w:firstColumn="1" w:lastColumn="0" w:noHBand="0" w:noVBand="1"/>
      </w:tblPr>
      <w:tblGrid>
        <w:gridCol w:w="4414"/>
        <w:gridCol w:w="4414"/>
      </w:tblGrid>
      <w:tr w:rsidR="00E11209" w:rsidRPr="00133271" w14:paraId="7A79D31C" w14:textId="77777777" w:rsidTr="00A01623">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417440BA" w14:textId="709CFD85" w:rsidR="00E11209" w:rsidRPr="00133271" w:rsidRDefault="00BD1898" w:rsidP="00BD1898">
            <w:pPr>
              <w:spacing w:after="0" w:line="276" w:lineRule="auto"/>
              <w:rPr>
                <w:rFonts w:ascii="Book Antiqua" w:hAnsi="Book Antiqua" w:cs="Arial"/>
              </w:rPr>
            </w:pPr>
            <w:r w:rsidRPr="00133271">
              <w:rPr>
                <w:rFonts w:ascii="Book Antiqua" w:hAnsi="Book Antiqua"/>
                <w:b w:val="0"/>
                <w:bCs w:val="0"/>
              </w:rPr>
              <w:object w:dxaOrig="6151" w:dyaOrig="4669" w14:anchorId="729C48AD">
                <v:shape id="_x0000_i1079" type="#_x0000_t75" style="width:155.5pt;height:114.4pt" o:ole="">
                  <v:imagedata r:id="rId155" o:title="" croptop="5172f" cropbottom="1751f" cropleft="3926f" cropright="6825f"/>
                </v:shape>
                <o:OLEObject Type="Embed" ProgID="Origin50.Graph" ShapeID="_x0000_i1079" DrawAspect="Content" ObjectID="_1791135719" r:id="rId156"/>
              </w:object>
            </w:r>
          </w:p>
        </w:tc>
        <w:tc>
          <w:tcPr>
            <w:tcW w:w="4414" w:type="dxa"/>
            <w:vAlign w:val="center"/>
          </w:tcPr>
          <w:p w14:paraId="23E3EFF8" w14:textId="5497FF60" w:rsidR="00E11209" w:rsidRPr="00133271" w:rsidRDefault="00BD1898" w:rsidP="00BD1898">
            <w:pPr>
              <w:spacing w:after="0"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cs="Arial"/>
              </w:rPr>
            </w:pPr>
            <w:r w:rsidRPr="00133271">
              <w:rPr>
                <w:rFonts w:ascii="Book Antiqua" w:hAnsi="Book Antiqua"/>
                <w:b w:val="0"/>
                <w:bCs w:val="0"/>
              </w:rPr>
              <w:object w:dxaOrig="6151" w:dyaOrig="4669" w14:anchorId="496F7994">
                <v:shape id="_x0000_i1080" type="#_x0000_t75" style="width:150.2pt;height:114.4pt;mso-position-vertical:absolute" o:ole="">
                  <v:imagedata r:id="rId157" o:title="" croptop="4854f" cropbottom="1273f" cropleft="3322f" cropright="7308f"/>
                </v:shape>
                <o:OLEObject Type="Embed" ProgID="Origin50.Graph" ShapeID="_x0000_i1080" DrawAspect="Content" ObjectID="_1791135720" r:id="rId158"/>
              </w:object>
            </w:r>
          </w:p>
        </w:tc>
      </w:tr>
      <w:tr w:rsidR="00E11209" w:rsidRPr="00133271" w14:paraId="1D450BCD" w14:textId="77777777" w:rsidTr="00A01623">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2EA4C718" w14:textId="533710F3" w:rsidR="00E11209" w:rsidRPr="00133271" w:rsidRDefault="00133271" w:rsidP="00A01623">
            <w:pPr>
              <w:spacing w:after="0" w:line="276" w:lineRule="auto"/>
              <w:rPr>
                <w:rFonts w:ascii="Book Antiqua" w:hAnsi="Book Antiqua"/>
              </w:rPr>
            </w:pPr>
            <w:r w:rsidRPr="00133271">
              <w:rPr>
                <w:rFonts w:ascii="Book Antiqua" w:hAnsi="Book Antiqua"/>
              </w:rPr>
              <w:t>3.54 eV</w:t>
            </w:r>
          </w:p>
        </w:tc>
        <w:tc>
          <w:tcPr>
            <w:tcW w:w="4414" w:type="dxa"/>
            <w:vAlign w:val="center"/>
          </w:tcPr>
          <w:p w14:paraId="0276A92E" w14:textId="20B6B0E4" w:rsidR="00E11209" w:rsidRPr="00133271" w:rsidRDefault="00133271" w:rsidP="00A01623">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133271">
              <w:rPr>
                <w:rFonts w:ascii="Book Antiqua" w:hAnsi="Book Antiqua"/>
                <w:b/>
              </w:rPr>
              <w:t>3.56 eV</w:t>
            </w:r>
          </w:p>
        </w:tc>
      </w:tr>
      <w:tr w:rsidR="00E11209" w:rsidRPr="00133271" w14:paraId="43773D73" w14:textId="77777777" w:rsidTr="00A01623">
        <w:trPr>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7CE272E4" w14:textId="2733F5BE" w:rsidR="00E11209" w:rsidRPr="00133271" w:rsidRDefault="00BD1898" w:rsidP="00A01623">
            <w:pPr>
              <w:spacing w:after="0" w:line="276" w:lineRule="auto"/>
              <w:rPr>
                <w:rFonts w:ascii="Book Antiqua" w:hAnsi="Book Antiqua" w:cs="Arial"/>
              </w:rPr>
            </w:pPr>
            <w:r w:rsidRPr="00133271">
              <w:rPr>
                <w:rFonts w:ascii="Book Antiqua" w:hAnsi="Book Antiqua"/>
                <w:b w:val="0"/>
                <w:bCs w:val="0"/>
              </w:rPr>
              <w:object w:dxaOrig="6151" w:dyaOrig="4669" w14:anchorId="2C788931">
                <v:shape id="_x0000_i1081" type="#_x0000_t75" style="width:152.85pt;height:114.4pt" o:ole="">
                  <v:imagedata r:id="rId159" o:title="" croptop="3660f" cropleft="3986f" cropright="6402f"/>
                </v:shape>
                <o:OLEObject Type="Embed" ProgID="Origin50.Graph" ShapeID="_x0000_i1081" DrawAspect="Content" ObjectID="_1791135721" r:id="rId160"/>
              </w:object>
            </w:r>
          </w:p>
        </w:tc>
        <w:tc>
          <w:tcPr>
            <w:tcW w:w="4414" w:type="dxa"/>
            <w:vAlign w:val="center"/>
          </w:tcPr>
          <w:p w14:paraId="165E873F" w14:textId="75AE2A48" w:rsidR="00E11209" w:rsidRPr="00133271" w:rsidRDefault="00BD1898" w:rsidP="00A01623">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b/>
              </w:rPr>
            </w:pPr>
            <w:r w:rsidRPr="00133271">
              <w:rPr>
                <w:rFonts w:ascii="Book Antiqua" w:hAnsi="Book Antiqua"/>
                <w:b/>
              </w:rPr>
              <w:object w:dxaOrig="6151" w:dyaOrig="4669" w14:anchorId="7905FC54">
                <v:shape id="_x0000_i1082" type="#_x0000_t75" style="width:146.65pt;height:114.4pt;mso-position-vertical:absolute" o:ole="">
                  <v:imagedata r:id="rId161" o:title="" croptop="4615f" cropbottom="1910f" cropleft="4349f" cropright="6946f"/>
                </v:shape>
                <o:OLEObject Type="Embed" ProgID="Origin50.Graph" ShapeID="_x0000_i1082" DrawAspect="Content" ObjectID="_1791135722" r:id="rId162"/>
              </w:object>
            </w:r>
          </w:p>
        </w:tc>
      </w:tr>
      <w:tr w:rsidR="00E11209" w:rsidRPr="00133271" w14:paraId="1633B68A" w14:textId="77777777" w:rsidTr="00A01623">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507D3C25" w14:textId="78D20E24" w:rsidR="00E11209" w:rsidRPr="00133271" w:rsidRDefault="00133271" w:rsidP="00A01623">
            <w:pPr>
              <w:spacing w:after="0" w:line="276" w:lineRule="auto"/>
              <w:rPr>
                <w:rFonts w:ascii="Book Antiqua" w:hAnsi="Book Antiqua"/>
              </w:rPr>
            </w:pPr>
            <w:r>
              <w:rPr>
                <w:rFonts w:ascii="Book Antiqua" w:hAnsi="Book Antiqua"/>
              </w:rPr>
              <w:t>3.40 eV</w:t>
            </w:r>
          </w:p>
        </w:tc>
        <w:tc>
          <w:tcPr>
            <w:tcW w:w="4414" w:type="dxa"/>
            <w:vAlign w:val="center"/>
          </w:tcPr>
          <w:p w14:paraId="6F792956" w14:textId="7DA52E6F" w:rsidR="00E11209" w:rsidRPr="00133271" w:rsidRDefault="00133271" w:rsidP="00A01623">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r>
              <w:rPr>
                <w:rFonts w:ascii="Book Antiqua" w:hAnsi="Book Antiqua"/>
                <w:b/>
              </w:rPr>
              <w:t>3.48 eV</w:t>
            </w:r>
          </w:p>
        </w:tc>
      </w:tr>
      <w:tr w:rsidR="00637771" w:rsidRPr="00133271" w14:paraId="52CA3C83" w14:textId="77777777" w:rsidTr="00A01623">
        <w:trPr>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465A7CA1" w14:textId="74C79E8F" w:rsidR="00637771" w:rsidRPr="00133271" w:rsidRDefault="00BD1898" w:rsidP="00A01623">
            <w:pPr>
              <w:spacing w:after="0" w:line="276" w:lineRule="auto"/>
              <w:rPr>
                <w:rFonts w:ascii="Book Antiqua" w:hAnsi="Book Antiqua" w:cs="Arial"/>
                <w:bCs w:val="0"/>
              </w:rPr>
            </w:pPr>
            <w:r w:rsidRPr="00133271">
              <w:rPr>
                <w:rFonts w:ascii="Book Antiqua" w:hAnsi="Book Antiqua"/>
                <w:b w:val="0"/>
                <w:bCs w:val="0"/>
              </w:rPr>
              <w:object w:dxaOrig="6151" w:dyaOrig="4669" w14:anchorId="7778EA76">
                <v:shape id="_x0000_i1083" type="#_x0000_t75" style="width:135.15pt;height:113.1pt" o:ole="">
                  <v:imagedata r:id="rId163" o:title="" croptop="4933f" cropleft="3986f" cropright="6644f"/>
                </v:shape>
                <o:OLEObject Type="Embed" ProgID="Origin50.Graph" ShapeID="_x0000_i1083" DrawAspect="Content" ObjectID="_1791135723" r:id="rId164"/>
              </w:object>
            </w:r>
          </w:p>
        </w:tc>
        <w:tc>
          <w:tcPr>
            <w:tcW w:w="4414" w:type="dxa"/>
            <w:vAlign w:val="center"/>
          </w:tcPr>
          <w:p w14:paraId="58EE8DFE" w14:textId="351D7692" w:rsidR="00637771" w:rsidRPr="00133271" w:rsidRDefault="00637771" w:rsidP="00A01623">
            <w:pPr>
              <w:spacing w:after="0"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cs="Arial"/>
                <w:b/>
              </w:rPr>
            </w:pPr>
          </w:p>
        </w:tc>
      </w:tr>
      <w:tr w:rsidR="00637771" w:rsidRPr="00133271" w14:paraId="127AE60D" w14:textId="77777777" w:rsidTr="00A01623">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4414" w:type="dxa"/>
            <w:vAlign w:val="center"/>
          </w:tcPr>
          <w:p w14:paraId="5AA633C8" w14:textId="0878923F" w:rsidR="00637771" w:rsidRPr="00133271" w:rsidRDefault="00133271" w:rsidP="008E59F2">
            <w:pPr>
              <w:spacing w:after="0" w:line="276" w:lineRule="auto"/>
              <w:rPr>
                <w:rFonts w:ascii="Book Antiqua" w:hAnsi="Book Antiqua"/>
                <w:bCs w:val="0"/>
              </w:rPr>
            </w:pPr>
            <w:r>
              <w:rPr>
                <w:rFonts w:ascii="Book Antiqua" w:hAnsi="Book Antiqua"/>
                <w:bCs w:val="0"/>
              </w:rPr>
              <w:t>3.37 eV</w:t>
            </w:r>
          </w:p>
        </w:tc>
        <w:tc>
          <w:tcPr>
            <w:tcW w:w="4414" w:type="dxa"/>
            <w:vAlign w:val="center"/>
          </w:tcPr>
          <w:p w14:paraId="252B8ADC" w14:textId="34A5E09A" w:rsidR="00637771" w:rsidRPr="00133271" w:rsidRDefault="00637771" w:rsidP="008E59F2">
            <w:pPr>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w:p>
        </w:tc>
      </w:tr>
    </w:tbl>
    <w:p w14:paraId="3317DA9D" w14:textId="39BACF0D" w:rsidR="00E11209" w:rsidRPr="008A0FA0" w:rsidRDefault="008E59F2" w:rsidP="008E59F2">
      <w:pPr>
        <w:pStyle w:val="Descripcin"/>
        <w:rPr>
          <w:rFonts w:ascii="Book Antiqua" w:hAnsi="Book Antiqua"/>
          <w:b/>
          <w:color w:val="auto"/>
          <w:sz w:val="22"/>
        </w:rPr>
      </w:pPr>
      <w:bookmarkStart w:id="269" w:name="_Ref179881987"/>
      <w:bookmarkStart w:id="270" w:name="_Toc180150289"/>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42</w:t>
      </w:r>
      <w:r w:rsidRPr="008A0FA0">
        <w:rPr>
          <w:rFonts w:ascii="Book Antiqua" w:hAnsi="Book Antiqua"/>
          <w:b/>
          <w:color w:val="auto"/>
          <w:sz w:val="22"/>
        </w:rPr>
        <w:fldChar w:fldCharType="end"/>
      </w:r>
      <w:bookmarkEnd w:id="269"/>
      <w:r w:rsidRPr="008A0FA0">
        <w:rPr>
          <w:rFonts w:ascii="Book Antiqua" w:hAnsi="Book Antiqua"/>
          <w:b/>
          <w:color w:val="auto"/>
          <w:sz w:val="22"/>
        </w:rPr>
        <w:t>. Determinación de Energía de Banda Prohibida de las Películas Ti-Mo</w:t>
      </w:r>
      <w:bookmarkEnd w:id="270"/>
    </w:p>
    <w:p w14:paraId="296C8F32" w14:textId="63DBDEBD" w:rsidR="00E11209" w:rsidRDefault="00E11209" w:rsidP="008E59F2">
      <w:pPr>
        <w:spacing w:after="0" w:line="276" w:lineRule="auto"/>
        <w:rPr>
          <w:rFonts w:ascii="Book Antiqua" w:hAnsi="Book Antiqua"/>
          <w:b/>
        </w:rPr>
      </w:pPr>
    </w:p>
    <w:p w14:paraId="04FCDE31" w14:textId="73DD2397" w:rsidR="00E11209" w:rsidRDefault="00E11209" w:rsidP="008E59F2">
      <w:pPr>
        <w:spacing w:after="0" w:line="276" w:lineRule="auto"/>
        <w:rPr>
          <w:rFonts w:ascii="Book Antiqua" w:hAnsi="Book Antiqua"/>
          <w:b/>
        </w:rPr>
      </w:pPr>
    </w:p>
    <w:p w14:paraId="05AB43E8" w14:textId="7AB3FD74" w:rsidR="00637771" w:rsidRDefault="00637771" w:rsidP="008E59F2">
      <w:pPr>
        <w:spacing w:after="0" w:line="276" w:lineRule="auto"/>
        <w:rPr>
          <w:rFonts w:ascii="Book Antiqua" w:hAnsi="Book Antiqua"/>
          <w:b/>
        </w:rPr>
      </w:pPr>
    </w:p>
    <w:p w14:paraId="660F432C" w14:textId="42CE966E" w:rsidR="00133271" w:rsidRDefault="00133271" w:rsidP="008E59F2">
      <w:pPr>
        <w:spacing w:after="0" w:line="276" w:lineRule="auto"/>
        <w:rPr>
          <w:rFonts w:ascii="Book Antiqua" w:hAnsi="Book Antiqua"/>
          <w:b/>
        </w:rPr>
      </w:pPr>
    </w:p>
    <w:p w14:paraId="0A6DD2D4" w14:textId="0503083A" w:rsidR="00133271" w:rsidRDefault="00133271" w:rsidP="002D1D41">
      <w:pPr>
        <w:spacing w:after="0" w:line="240" w:lineRule="auto"/>
        <w:rPr>
          <w:rFonts w:ascii="Book Antiqua" w:hAnsi="Book Antiqua"/>
          <w:b/>
        </w:rPr>
      </w:pPr>
    </w:p>
    <w:p w14:paraId="605F5BFB" w14:textId="45CA284D" w:rsidR="00133271" w:rsidRDefault="00133271" w:rsidP="002D1D41">
      <w:pPr>
        <w:spacing w:after="0" w:line="240" w:lineRule="auto"/>
        <w:rPr>
          <w:rFonts w:ascii="Book Antiqua" w:hAnsi="Book Antiqua"/>
          <w:b/>
        </w:rPr>
      </w:pPr>
    </w:p>
    <w:p w14:paraId="435ACDF8" w14:textId="055A6CA0" w:rsidR="00133271" w:rsidRDefault="00133271" w:rsidP="002D1D41">
      <w:pPr>
        <w:spacing w:after="0" w:line="240" w:lineRule="auto"/>
        <w:rPr>
          <w:rFonts w:ascii="Book Antiqua" w:hAnsi="Book Antiqua"/>
          <w:b/>
        </w:rPr>
      </w:pPr>
    </w:p>
    <w:p w14:paraId="0B00D468" w14:textId="4251712C" w:rsidR="00133271" w:rsidRDefault="00133271" w:rsidP="002D1D41">
      <w:pPr>
        <w:spacing w:after="0" w:line="240" w:lineRule="auto"/>
        <w:rPr>
          <w:rFonts w:ascii="Book Antiqua" w:hAnsi="Book Antiqua"/>
          <w:b/>
        </w:rPr>
      </w:pPr>
    </w:p>
    <w:p w14:paraId="21FA88BA" w14:textId="75D5324B" w:rsidR="00133271" w:rsidRDefault="00133271" w:rsidP="002D1D41">
      <w:pPr>
        <w:spacing w:after="0" w:line="240" w:lineRule="auto"/>
        <w:rPr>
          <w:rFonts w:ascii="Book Antiqua" w:hAnsi="Book Antiqua"/>
          <w:b/>
        </w:rPr>
      </w:pPr>
    </w:p>
    <w:p w14:paraId="38D40787" w14:textId="001D2B2B" w:rsidR="00C50162" w:rsidRDefault="00637771" w:rsidP="002A73F3">
      <w:pPr>
        <w:pStyle w:val="Ttulo4"/>
        <w:spacing w:before="0" w:line="276" w:lineRule="auto"/>
      </w:pPr>
      <w:bookmarkStart w:id="271" w:name="_Toc180067261"/>
      <w:r>
        <w:lastRenderedPageBreak/>
        <w:t>Anexo E</w:t>
      </w:r>
      <w:bookmarkEnd w:id="271"/>
    </w:p>
    <w:p w14:paraId="0F7D5424" w14:textId="6E5C35B6" w:rsidR="00C50162" w:rsidRDefault="00C50162" w:rsidP="002A73F3">
      <w:pPr>
        <w:spacing w:after="0" w:line="276" w:lineRule="auto"/>
        <w:rPr>
          <w:rFonts w:ascii="Book Antiqua" w:hAnsi="Book Antiqua"/>
          <w:b/>
        </w:rPr>
      </w:pPr>
      <w:r>
        <w:rPr>
          <w:rFonts w:ascii="Book Antiqua" w:hAnsi="Book Antiqua"/>
          <w:b/>
        </w:rPr>
        <w:t>Determinación de Orden de Reacción de la Degradación de Verde de Malaquita</w:t>
      </w:r>
    </w:p>
    <w:p w14:paraId="7C7FADC9" w14:textId="458D7966" w:rsidR="00985620" w:rsidRDefault="00985620" w:rsidP="0011121A">
      <w:pPr>
        <w:spacing w:after="0" w:line="276" w:lineRule="auto"/>
        <w:rPr>
          <w:rFonts w:ascii="Book Antiqua" w:hAnsi="Book Antiqua"/>
          <w:b/>
        </w:rPr>
      </w:pPr>
    </w:p>
    <w:p w14:paraId="55C21E5E" w14:textId="0C20F80F" w:rsidR="00204AB3" w:rsidRPr="00637771" w:rsidRDefault="00BC4ACD" w:rsidP="0011121A">
      <w:pPr>
        <w:pStyle w:val="Sinespaciado"/>
        <w:spacing w:line="276" w:lineRule="auto"/>
        <w:jc w:val="both"/>
        <w:rPr>
          <w:rFonts w:ascii="Book Antiqua" w:hAnsi="Book Antiqua"/>
        </w:rPr>
      </w:pPr>
      <w:r w:rsidRPr="00637771">
        <w:rPr>
          <w:rFonts w:ascii="Book Antiqua" w:hAnsi="Book Antiqua"/>
        </w:rPr>
        <w:t xml:space="preserve">El orden de reacción es un parámetro </w:t>
      </w:r>
      <w:r w:rsidR="00204AB3" w:rsidRPr="00637771">
        <w:rPr>
          <w:rFonts w:ascii="Book Antiqua" w:hAnsi="Book Antiqua"/>
        </w:rPr>
        <w:t xml:space="preserve">importante en la determinación de la rapidez con la que se efectúa una reacción química. La cinética química define que el orden de reacción puede ser de orden cero, primer o segundo orden. </w:t>
      </w:r>
    </w:p>
    <w:p w14:paraId="46083891" w14:textId="3BA40EBB" w:rsidR="00204AB3" w:rsidRPr="00637771" w:rsidRDefault="00204AB3" w:rsidP="0011121A">
      <w:pPr>
        <w:pStyle w:val="Sinespaciado"/>
        <w:spacing w:line="276" w:lineRule="auto"/>
        <w:jc w:val="both"/>
        <w:rPr>
          <w:rFonts w:ascii="Book Antiqua" w:hAnsi="Book Antiqua"/>
        </w:rPr>
      </w:pPr>
    </w:p>
    <w:p w14:paraId="37FD9B80" w14:textId="1ECE8A8D" w:rsidR="00D27D08" w:rsidRDefault="00204AB3" w:rsidP="0011121A">
      <w:pPr>
        <w:pStyle w:val="Sinespaciado"/>
        <w:spacing w:line="276" w:lineRule="auto"/>
        <w:jc w:val="both"/>
        <w:rPr>
          <w:rFonts w:ascii="Book Antiqua" w:hAnsi="Book Antiqua"/>
        </w:rPr>
      </w:pPr>
      <w:r w:rsidRPr="00637771">
        <w:rPr>
          <w:rFonts w:ascii="Book Antiqua" w:hAnsi="Book Antiqua"/>
        </w:rPr>
        <w:t>La determinación del orden de reacción es importante para el eventual cálculo de sistemas de reactores. Se ha reportado en la literatura que el orden de reacción puede ser calculado por distinto</w:t>
      </w:r>
      <w:r w:rsidR="00D27D08">
        <w:rPr>
          <w:rFonts w:ascii="Book Antiqua" w:hAnsi="Book Antiqua"/>
        </w:rPr>
        <w:t>s métodos, para este caso se determinó mediante el ajuste</w:t>
      </w:r>
      <w:r w:rsidR="00993235">
        <w:rPr>
          <w:rFonts w:ascii="Book Antiqua" w:hAnsi="Book Antiqua"/>
        </w:rPr>
        <w:t xml:space="preserve"> lineal</w:t>
      </w:r>
      <w:r w:rsidR="00D27D08">
        <w:rPr>
          <w:rFonts w:ascii="Book Antiqua" w:hAnsi="Book Antiqua"/>
        </w:rPr>
        <w:t xml:space="preserve"> de los datos experimentales de la degradación del colorante verde de malaquita con las ecuaciones del </w:t>
      </w:r>
      <w:r w:rsidR="00531CE5">
        <w:rPr>
          <w:rFonts w:ascii="Book Antiqua" w:hAnsi="Book Antiqua"/>
        </w:rPr>
        <w:t xml:space="preserve">método </w:t>
      </w:r>
      <w:r w:rsidR="006E3755">
        <w:rPr>
          <w:rFonts w:ascii="Book Antiqua" w:hAnsi="Book Antiqua"/>
        </w:rPr>
        <w:t>integral</w:t>
      </w:r>
      <w:r w:rsidR="00531CE5">
        <w:rPr>
          <w:rFonts w:ascii="Book Antiqua" w:hAnsi="Book Antiqua"/>
        </w:rPr>
        <w:t>, de la siguiente manera</w:t>
      </w:r>
      <w:r w:rsidR="007C61FD">
        <w:rPr>
          <w:rFonts w:ascii="Book Antiqua" w:hAnsi="Book Antiqua"/>
        </w:rPr>
        <w:t xml:space="preserve"> (</w:t>
      </w:r>
      <w:r w:rsidR="007C61FD">
        <w:rPr>
          <w:rFonts w:ascii="Book Antiqua" w:hAnsi="Book Antiqua"/>
        </w:rPr>
        <w:fldChar w:fldCharType="begin"/>
      </w:r>
      <w:r w:rsidR="007C61FD">
        <w:rPr>
          <w:rFonts w:ascii="Book Antiqua" w:hAnsi="Book Antiqua"/>
        </w:rPr>
        <w:instrText xml:space="preserve"> REF _Ref179890540 \h </w:instrText>
      </w:r>
      <w:r w:rsidR="007C61FD">
        <w:rPr>
          <w:rFonts w:ascii="Book Antiqua" w:hAnsi="Book Antiqua"/>
        </w:rPr>
      </w:r>
      <w:r w:rsidR="007C61FD">
        <w:rPr>
          <w:rFonts w:ascii="Book Antiqua" w:hAnsi="Book Antiqua"/>
        </w:rPr>
        <w:fldChar w:fldCharType="separate"/>
      </w:r>
      <w:r w:rsidR="00D55F97" w:rsidRPr="007C61FD">
        <w:rPr>
          <w:rFonts w:ascii="Book Antiqua" w:hAnsi="Book Antiqua"/>
          <w:b/>
        </w:rPr>
        <w:t xml:space="preserve">Tabla </w:t>
      </w:r>
      <w:r w:rsidR="00D55F97">
        <w:rPr>
          <w:rFonts w:ascii="Book Antiqua" w:hAnsi="Book Antiqua"/>
          <w:b/>
          <w:noProof/>
        </w:rPr>
        <w:t>19</w:t>
      </w:r>
      <w:r w:rsidR="007C61FD">
        <w:rPr>
          <w:rFonts w:ascii="Book Antiqua" w:hAnsi="Book Antiqua"/>
        </w:rPr>
        <w:fldChar w:fldCharType="end"/>
      </w:r>
      <w:r w:rsidR="007C61FD">
        <w:rPr>
          <w:rFonts w:ascii="Book Antiqua" w:hAnsi="Book Antiqua"/>
        </w:rPr>
        <w:t>)</w:t>
      </w:r>
      <w:r w:rsidR="00531CE5">
        <w:rPr>
          <w:rFonts w:ascii="Book Antiqua" w:hAnsi="Book Antiqua"/>
        </w:rPr>
        <w:t>:</w:t>
      </w:r>
    </w:p>
    <w:p w14:paraId="06080E18" w14:textId="77777777" w:rsidR="007C61FD" w:rsidRDefault="007C61FD" w:rsidP="007C61FD">
      <w:pPr>
        <w:pStyle w:val="Sinespaciado"/>
        <w:spacing w:line="276" w:lineRule="auto"/>
        <w:jc w:val="both"/>
        <w:rPr>
          <w:rFonts w:ascii="Book Antiqua" w:hAnsi="Book Antiqua"/>
        </w:rPr>
      </w:pPr>
    </w:p>
    <w:p w14:paraId="60241869" w14:textId="1AEF91C9" w:rsidR="00204AB3" w:rsidRPr="007C61FD" w:rsidRDefault="007C61FD" w:rsidP="007C61FD">
      <w:pPr>
        <w:pStyle w:val="Descripcin"/>
        <w:spacing w:after="0" w:line="276" w:lineRule="auto"/>
        <w:rPr>
          <w:rFonts w:ascii="Book Antiqua" w:hAnsi="Book Antiqua"/>
          <w:b/>
          <w:color w:val="auto"/>
          <w:sz w:val="22"/>
        </w:rPr>
      </w:pPr>
      <w:bookmarkStart w:id="272" w:name="_Ref179890540"/>
      <w:bookmarkStart w:id="273" w:name="_Toc180150143"/>
      <w:r w:rsidRPr="007C61FD">
        <w:rPr>
          <w:rFonts w:ascii="Book Antiqua" w:hAnsi="Book Antiqua"/>
          <w:b/>
          <w:color w:val="auto"/>
          <w:sz w:val="22"/>
        </w:rPr>
        <w:t xml:space="preserve">Tabla </w:t>
      </w:r>
      <w:r w:rsidRPr="007C61FD">
        <w:rPr>
          <w:rFonts w:ascii="Book Antiqua" w:hAnsi="Book Antiqua"/>
          <w:b/>
          <w:color w:val="auto"/>
          <w:sz w:val="22"/>
        </w:rPr>
        <w:fldChar w:fldCharType="begin"/>
      </w:r>
      <w:r w:rsidRPr="007C61FD">
        <w:rPr>
          <w:rFonts w:ascii="Book Antiqua" w:hAnsi="Book Antiqua"/>
          <w:b/>
          <w:color w:val="auto"/>
          <w:sz w:val="22"/>
        </w:rPr>
        <w:instrText xml:space="preserve"> SEQ Tabla \* ARABIC </w:instrText>
      </w:r>
      <w:r w:rsidRPr="007C61FD">
        <w:rPr>
          <w:rFonts w:ascii="Book Antiqua" w:hAnsi="Book Antiqua"/>
          <w:b/>
          <w:color w:val="auto"/>
          <w:sz w:val="22"/>
        </w:rPr>
        <w:fldChar w:fldCharType="separate"/>
      </w:r>
      <w:r w:rsidR="00D55F97">
        <w:rPr>
          <w:rFonts w:ascii="Book Antiqua" w:hAnsi="Book Antiqua"/>
          <w:b/>
          <w:noProof/>
          <w:color w:val="auto"/>
          <w:sz w:val="22"/>
        </w:rPr>
        <w:t>19</w:t>
      </w:r>
      <w:r w:rsidRPr="007C61FD">
        <w:rPr>
          <w:rFonts w:ascii="Book Antiqua" w:hAnsi="Book Antiqua"/>
          <w:b/>
          <w:color w:val="auto"/>
          <w:sz w:val="22"/>
        </w:rPr>
        <w:fldChar w:fldCharType="end"/>
      </w:r>
      <w:bookmarkEnd w:id="272"/>
      <w:r w:rsidRPr="007C61FD">
        <w:rPr>
          <w:rFonts w:ascii="Book Antiqua" w:hAnsi="Book Antiqua"/>
          <w:b/>
          <w:color w:val="auto"/>
          <w:sz w:val="22"/>
        </w:rPr>
        <w:t>. Ecuaciones para determinar orden de reacción</w:t>
      </w:r>
      <w:bookmarkEnd w:id="273"/>
    </w:p>
    <w:tbl>
      <w:tblPr>
        <w:tblStyle w:val="Tabladelista2-nfasis5"/>
        <w:tblW w:w="0" w:type="auto"/>
        <w:tblLook w:val="04A0" w:firstRow="1" w:lastRow="0" w:firstColumn="1" w:lastColumn="0" w:noHBand="0" w:noVBand="1"/>
      </w:tblPr>
      <w:tblGrid>
        <w:gridCol w:w="3686"/>
        <w:gridCol w:w="5142"/>
      </w:tblGrid>
      <w:tr w:rsidR="00993235" w:rsidRPr="007C61FD" w14:paraId="369DA001" w14:textId="77777777" w:rsidTr="007C61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vAlign w:val="center"/>
          </w:tcPr>
          <w:p w14:paraId="5AD8094A" w14:textId="1F0F719C" w:rsidR="00993235" w:rsidRPr="007C61FD" w:rsidRDefault="00993235" w:rsidP="007C61FD">
            <w:pPr>
              <w:pStyle w:val="Sinespaciado"/>
              <w:spacing w:line="276" w:lineRule="auto"/>
              <w:rPr>
                <w:rFonts w:ascii="Book Antiqua" w:hAnsi="Book Antiqua"/>
              </w:rPr>
            </w:pPr>
            <w:r w:rsidRPr="007C61FD">
              <w:rPr>
                <w:rFonts w:ascii="Book Antiqua" w:hAnsi="Book Antiqua"/>
              </w:rPr>
              <w:t>Porcentaje de Degradación de VM</w:t>
            </w:r>
          </w:p>
        </w:tc>
        <w:tc>
          <w:tcPr>
            <w:tcW w:w="5142" w:type="dxa"/>
            <w:vAlign w:val="center"/>
          </w:tcPr>
          <w:p w14:paraId="11B0AAA6" w14:textId="02D9066C" w:rsidR="00993235" w:rsidRPr="007C61FD" w:rsidRDefault="00993235" w:rsidP="007C61FD">
            <w:pPr>
              <w:pStyle w:val="Sinespaciado"/>
              <w:spacing w:line="276" w:lineRule="auto"/>
              <w:cnfStyle w:val="100000000000" w:firstRow="1" w:lastRow="0" w:firstColumn="0" w:lastColumn="0" w:oddVBand="0" w:evenVBand="0" w:oddHBand="0" w:evenHBand="0" w:firstRowFirstColumn="0" w:firstRowLastColumn="0" w:lastRowFirstColumn="0" w:lastRowLastColumn="0"/>
              <w:rPr>
                <w:rFonts w:ascii="Book Antiqua" w:hAnsi="Book Antiqua"/>
              </w:rPr>
            </w:pPr>
            <w:r w:rsidRPr="007C61FD">
              <w:rPr>
                <w:rFonts w:ascii="Book Antiqua" w:hAnsi="Book Antiqua"/>
              </w:rPr>
              <w:t>Orden Cero</w:t>
            </w:r>
          </w:p>
        </w:tc>
      </w:tr>
      <w:tr w:rsidR="00993235" w:rsidRPr="007C61FD" w14:paraId="5B56A397" w14:textId="77777777" w:rsidTr="007C61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vMerge w:val="restart"/>
            <w:vAlign w:val="center"/>
          </w:tcPr>
          <w:p w14:paraId="0E5F2D9A" w14:textId="71187B07" w:rsidR="00993235" w:rsidRPr="007C61FD" w:rsidRDefault="00000000" w:rsidP="007C61FD">
            <w:pPr>
              <w:pStyle w:val="Sinespaciado"/>
              <w:spacing w:line="276" w:lineRule="auto"/>
              <w:rPr>
                <w:rFonts w:ascii="Book Antiqua" w:hAnsi="Book Antiqua" w:cs="Arial"/>
              </w:rPr>
            </w:pPr>
            <m:oMathPara>
              <m:oMath>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A</m:t>
                    </m:r>
                  </m:sub>
                </m:sSub>
                <m:r>
                  <m:rPr>
                    <m:sty m:val="bi"/>
                  </m:rPr>
                  <w:rPr>
                    <w:rFonts w:ascii="Cambria Math" w:hAnsi="Cambria Math"/>
                  </w:rPr>
                  <m:t>=</m:t>
                </m:r>
                <m:f>
                  <m:fPr>
                    <m:ctrlPr>
                      <w:rPr>
                        <w:rFonts w:ascii="Cambria Math" w:hAnsi="Cambria Math"/>
                        <w:i/>
                      </w:rPr>
                    </m:ctrlPr>
                  </m:fPr>
                  <m:num>
                    <m:sSub>
                      <m:sSubPr>
                        <m:ctrlPr>
                          <w:rPr>
                            <w:rFonts w:ascii="Cambria Math" w:hAnsi="Cambria Math"/>
                            <w:i/>
                          </w:rPr>
                        </m:ctrlPr>
                      </m:sSubPr>
                      <m:e>
                        <m:r>
                          <m:rPr>
                            <m:sty m:val="bi"/>
                          </m:rPr>
                          <w:rPr>
                            <w:rFonts w:ascii="Cambria Math" w:hAnsi="Cambria Math"/>
                          </w:rPr>
                          <m:t>A</m:t>
                        </m:r>
                      </m:e>
                      <m:sub>
                        <m:r>
                          <m:rPr>
                            <m:sty m:val="bi"/>
                          </m:rPr>
                          <w:rPr>
                            <w:rFonts w:ascii="Cambria Math" w:hAnsi="Cambria Math"/>
                          </w:rPr>
                          <m:t>t</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A</m:t>
                        </m:r>
                      </m:e>
                      <m:sub>
                        <m:r>
                          <m:rPr>
                            <m:sty m:val="bi"/>
                          </m:rPr>
                          <w:rPr>
                            <w:rFonts w:ascii="Cambria Math" w:hAnsi="Cambria Math"/>
                          </w:rPr>
                          <m:t>0</m:t>
                        </m:r>
                      </m:sub>
                    </m:sSub>
                  </m:num>
                  <m:den>
                    <m:sSub>
                      <m:sSubPr>
                        <m:ctrlPr>
                          <w:rPr>
                            <w:rFonts w:ascii="Cambria Math" w:hAnsi="Cambria Math"/>
                            <w:i/>
                          </w:rPr>
                        </m:ctrlPr>
                      </m:sSubPr>
                      <m:e>
                        <m:r>
                          <m:rPr>
                            <m:sty m:val="bi"/>
                          </m:rPr>
                          <w:rPr>
                            <w:rFonts w:ascii="Cambria Math" w:hAnsi="Cambria Math"/>
                          </w:rPr>
                          <m:t>A</m:t>
                        </m:r>
                      </m:e>
                      <m:sub>
                        <m:r>
                          <m:rPr>
                            <m:sty m:val="bi"/>
                          </m:rPr>
                          <w:rPr>
                            <w:rFonts w:ascii="Cambria Math" w:hAnsi="Cambria Math"/>
                          </w:rPr>
                          <m:t>0</m:t>
                        </m:r>
                      </m:sub>
                    </m:sSub>
                  </m:den>
                </m:f>
                <m:r>
                  <m:rPr>
                    <m:sty m:val="bi"/>
                  </m:rPr>
                  <w:rPr>
                    <w:rFonts w:ascii="Cambria Math" w:hAnsi="Cambria Math"/>
                  </w:rPr>
                  <m:t>×100</m:t>
                </m:r>
              </m:oMath>
            </m:oMathPara>
          </w:p>
        </w:tc>
        <w:tc>
          <w:tcPr>
            <w:tcW w:w="5142" w:type="dxa"/>
            <w:vAlign w:val="center"/>
          </w:tcPr>
          <w:p w14:paraId="58102047" w14:textId="1148CA9D" w:rsidR="00993235" w:rsidRPr="007C61FD" w:rsidRDefault="00000000" w:rsidP="007C61FD">
            <w:pPr>
              <w:pStyle w:val="Sinespaciado"/>
              <w:spacing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m:oMathPara>
              <m:oMath>
                <m:sSub>
                  <m:sSubPr>
                    <m:ctrlPr>
                      <w:rPr>
                        <w:rFonts w:ascii="Cambria Math" w:hAnsi="Cambria Math"/>
                        <w:i/>
                      </w:rPr>
                    </m:ctrlPr>
                  </m:sSubPr>
                  <m:e>
                    <m:r>
                      <m:rPr>
                        <m:sty m:val="bi"/>
                      </m:rPr>
                      <w:rPr>
                        <w:rFonts w:ascii="Cambria Math" w:hAnsi="Cambria Math"/>
                      </w:rPr>
                      <m:t>x</m:t>
                    </m:r>
                  </m:e>
                  <m:sub>
                    <m:r>
                      <m:rPr>
                        <m:sty m:val="bi"/>
                      </m:rPr>
                      <w:rPr>
                        <w:rFonts w:ascii="Cambria Math" w:hAnsi="Cambria Math"/>
                      </w:rPr>
                      <m:t>A</m:t>
                    </m:r>
                  </m:sub>
                </m:sSub>
                <m:r>
                  <w:rPr>
                    <w:rFonts w:ascii="Cambria Math" w:hAnsi="Cambria Math"/>
                  </w:rPr>
                  <m:t>=</m:t>
                </m:r>
                <m:r>
                  <m:rPr>
                    <m:sty m:val="bi"/>
                  </m:rPr>
                  <w:rPr>
                    <w:rFonts w:ascii="Cambria Math" w:hAnsi="Cambria Math"/>
                  </w:rPr>
                  <m:t>kt</m:t>
                </m:r>
              </m:oMath>
            </m:oMathPara>
          </w:p>
        </w:tc>
      </w:tr>
      <w:tr w:rsidR="00993235" w:rsidRPr="007C61FD" w14:paraId="783B0BD4" w14:textId="77777777" w:rsidTr="007C61FD">
        <w:tc>
          <w:tcPr>
            <w:cnfStyle w:val="001000000000" w:firstRow="0" w:lastRow="0" w:firstColumn="1" w:lastColumn="0" w:oddVBand="0" w:evenVBand="0" w:oddHBand="0" w:evenHBand="0" w:firstRowFirstColumn="0" w:firstRowLastColumn="0" w:lastRowFirstColumn="0" w:lastRowLastColumn="0"/>
            <w:tcW w:w="3686" w:type="dxa"/>
            <w:vMerge/>
            <w:vAlign w:val="center"/>
          </w:tcPr>
          <w:p w14:paraId="6970E02F" w14:textId="77777777" w:rsidR="00993235" w:rsidRPr="007C61FD" w:rsidRDefault="00993235" w:rsidP="007C61FD">
            <w:pPr>
              <w:pStyle w:val="Sinespaciado"/>
              <w:spacing w:line="276" w:lineRule="auto"/>
              <w:rPr>
                <w:rFonts w:ascii="Book Antiqua" w:hAnsi="Book Antiqua"/>
              </w:rPr>
            </w:pPr>
          </w:p>
        </w:tc>
        <w:tc>
          <w:tcPr>
            <w:tcW w:w="5142" w:type="dxa"/>
            <w:vAlign w:val="center"/>
          </w:tcPr>
          <w:p w14:paraId="25CECCF8" w14:textId="74653360" w:rsidR="00993235" w:rsidRPr="007C61FD" w:rsidRDefault="00993235" w:rsidP="007C61FD">
            <w:pPr>
              <w:pStyle w:val="Sinespaciado"/>
              <w:spacing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b/>
              </w:rPr>
            </w:pPr>
            <w:r w:rsidRPr="007C61FD">
              <w:rPr>
                <w:rFonts w:ascii="Book Antiqua" w:hAnsi="Book Antiqua"/>
                <w:b/>
              </w:rPr>
              <w:t>Primer Orden</w:t>
            </w:r>
          </w:p>
        </w:tc>
      </w:tr>
      <w:tr w:rsidR="00993235" w:rsidRPr="007C61FD" w14:paraId="129850BE" w14:textId="77777777" w:rsidTr="007C61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vMerge/>
            <w:vAlign w:val="center"/>
          </w:tcPr>
          <w:p w14:paraId="28ED60E2" w14:textId="77777777" w:rsidR="00993235" w:rsidRPr="007C61FD" w:rsidRDefault="00993235" w:rsidP="007C61FD">
            <w:pPr>
              <w:pStyle w:val="Sinespaciado"/>
              <w:spacing w:line="276" w:lineRule="auto"/>
              <w:rPr>
                <w:rFonts w:ascii="Book Antiqua" w:hAnsi="Book Antiqua" w:cs="Arial"/>
                <w:bCs w:val="0"/>
                <w:iCs/>
              </w:rPr>
            </w:pPr>
          </w:p>
        </w:tc>
        <w:tc>
          <w:tcPr>
            <w:tcW w:w="5142" w:type="dxa"/>
            <w:vAlign w:val="center"/>
          </w:tcPr>
          <w:p w14:paraId="0C41CDE3" w14:textId="2A556416" w:rsidR="00993235" w:rsidRPr="007C61FD" w:rsidRDefault="00000000" w:rsidP="007C61FD">
            <w:pPr>
              <w:pStyle w:val="Sinespaciado"/>
              <w:spacing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rPr>
            </w:pPr>
            <m:oMathPara>
              <m:oMath>
                <m:func>
                  <m:funcPr>
                    <m:ctrlPr>
                      <w:rPr>
                        <w:rFonts w:ascii="Cambria Math" w:eastAsiaTheme="minorEastAsia" w:hAnsi="Cambria Math" w:cstheme="minorBidi"/>
                        <w:bCs/>
                        <w:i/>
                        <w:iCs/>
                      </w:rPr>
                    </m:ctrlPr>
                  </m:funcPr>
                  <m:fName>
                    <m:r>
                      <m:rPr>
                        <m:sty m:val="bi"/>
                      </m:rPr>
                      <w:rPr>
                        <w:rFonts w:ascii="Cambria Math" w:hAnsi="Cambria Math" w:cstheme="minorBidi"/>
                      </w:rPr>
                      <m:t>Ln</m:t>
                    </m:r>
                  </m:fName>
                  <m:e>
                    <m:d>
                      <m:dPr>
                        <m:ctrlPr>
                          <w:rPr>
                            <w:rFonts w:ascii="Cambria Math" w:eastAsiaTheme="minorEastAsia" w:hAnsi="Cambria Math" w:cstheme="minorBidi"/>
                            <w:bCs/>
                            <w:i/>
                            <w:iCs/>
                          </w:rPr>
                        </m:ctrlPr>
                      </m:dPr>
                      <m:e>
                        <m:r>
                          <m:rPr>
                            <m:sty m:val="b"/>
                          </m:rPr>
                          <w:rPr>
                            <w:rFonts w:ascii="Cambria Math" w:hAnsi="Cambria Math" w:cstheme="minorBidi"/>
                          </w:rPr>
                          <m:t>1</m:t>
                        </m:r>
                        <m:r>
                          <m:rPr>
                            <m:sty m:val="p"/>
                          </m:rPr>
                          <w:rPr>
                            <w:rFonts w:ascii="Cambria Math" w:hAnsi="Cambria Math" w:cstheme="minorBidi"/>
                          </w:rPr>
                          <m:t>-</m:t>
                        </m:r>
                        <m:sSub>
                          <m:sSubPr>
                            <m:ctrlPr>
                              <w:rPr>
                                <w:rFonts w:ascii="Cambria Math" w:eastAsiaTheme="minorEastAsia" w:hAnsi="Cambria Math" w:cstheme="minorBidi"/>
                                <w:bCs/>
                                <w:i/>
                                <w:iCs/>
                              </w:rPr>
                            </m:ctrlPr>
                          </m:sSubPr>
                          <m:e>
                            <m:r>
                              <m:rPr>
                                <m:sty m:val="bi"/>
                              </m:rPr>
                              <w:rPr>
                                <w:rFonts w:ascii="Cambria Math" w:hAnsi="Cambria Math" w:cstheme="minorBidi"/>
                              </w:rPr>
                              <m:t>x</m:t>
                            </m:r>
                          </m:e>
                          <m:sub>
                            <m:r>
                              <m:rPr>
                                <m:sty m:val="bi"/>
                              </m:rPr>
                              <w:rPr>
                                <w:rFonts w:ascii="Cambria Math" w:hAnsi="Cambria Math" w:cstheme="minorBidi"/>
                              </w:rPr>
                              <m:t>A</m:t>
                            </m:r>
                          </m:sub>
                        </m:sSub>
                      </m:e>
                    </m:d>
                  </m:e>
                </m:func>
                <m:r>
                  <m:rPr>
                    <m:sty m:val="p"/>
                  </m:rPr>
                  <w:rPr>
                    <w:rFonts w:ascii="Cambria Math" w:hAnsi="Cambria Math" w:cstheme="minorBidi"/>
                  </w:rPr>
                  <m:t>=-</m:t>
                </m:r>
                <m:sSub>
                  <m:sSubPr>
                    <m:ctrlPr>
                      <w:rPr>
                        <w:rFonts w:ascii="Cambria Math" w:eastAsiaTheme="minorEastAsia" w:hAnsi="Cambria Math" w:cstheme="minorBidi"/>
                        <w:bCs/>
                        <w:i/>
                        <w:iCs/>
                      </w:rPr>
                    </m:ctrlPr>
                  </m:sSubPr>
                  <m:e>
                    <m:r>
                      <m:rPr>
                        <m:sty m:val="bi"/>
                      </m:rPr>
                      <w:rPr>
                        <w:rFonts w:ascii="Cambria Math" w:hAnsi="Cambria Math" w:cstheme="minorBidi"/>
                      </w:rPr>
                      <m:t>k</m:t>
                    </m:r>
                  </m:e>
                  <m:sub>
                    <m:r>
                      <m:rPr>
                        <m:sty m:val="b"/>
                      </m:rPr>
                      <w:rPr>
                        <w:rFonts w:ascii="Cambria Math" w:hAnsi="Cambria Math" w:cstheme="minorBidi"/>
                      </w:rPr>
                      <m:t>1</m:t>
                    </m:r>
                  </m:sub>
                </m:sSub>
                <m:r>
                  <m:rPr>
                    <m:sty m:val="bi"/>
                  </m:rPr>
                  <w:rPr>
                    <w:rFonts w:ascii="Cambria Math" w:hAnsi="Cambria Math" w:cstheme="minorBidi"/>
                  </w:rPr>
                  <m:t>t</m:t>
                </m:r>
              </m:oMath>
            </m:oMathPara>
          </w:p>
        </w:tc>
      </w:tr>
      <w:tr w:rsidR="00993235" w:rsidRPr="007C61FD" w14:paraId="13EF73C8" w14:textId="77777777" w:rsidTr="007C61FD">
        <w:tc>
          <w:tcPr>
            <w:cnfStyle w:val="001000000000" w:firstRow="0" w:lastRow="0" w:firstColumn="1" w:lastColumn="0" w:oddVBand="0" w:evenVBand="0" w:oddHBand="0" w:evenHBand="0" w:firstRowFirstColumn="0" w:firstRowLastColumn="0" w:lastRowFirstColumn="0" w:lastRowLastColumn="0"/>
            <w:tcW w:w="3686" w:type="dxa"/>
            <w:vMerge/>
            <w:vAlign w:val="center"/>
          </w:tcPr>
          <w:p w14:paraId="688EB885" w14:textId="77777777" w:rsidR="00993235" w:rsidRPr="007C61FD" w:rsidRDefault="00993235" w:rsidP="007C61FD">
            <w:pPr>
              <w:pStyle w:val="Sinespaciado"/>
              <w:spacing w:line="276" w:lineRule="auto"/>
              <w:rPr>
                <w:rFonts w:ascii="Book Antiqua" w:hAnsi="Book Antiqua"/>
              </w:rPr>
            </w:pPr>
          </w:p>
        </w:tc>
        <w:tc>
          <w:tcPr>
            <w:tcW w:w="5142" w:type="dxa"/>
            <w:vAlign w:val="center"/>
          </w:tcPr>
          <w:p w14:paraId="785E3AD9" w14:textId="35AA7D1E" w:rsidR="00993235" w:rsidRPr="007C61FD" w:rsidRDefault="00993235" w:rsidP="007C61FD">
            <w:pPr>
              <w:pStyle w:val="Sinespaciado"/>
              <w:spacing w:line="276" w:lineRule="auto"/>
              <w:cnfStyle w:val="000000000000" w:firstRow="0" w:lastRow="0" w:firstColumn="0" w:lastColumn="0" w:oddVBand="0" w:evenVBand="0" w:oddHBand="0" w:evenHBand="0" w:firstRowFirstColumn="0" w:firstRowLastColumn="0" w:lastRowFirstColumn="0" w:lastRowLastColumn="0"/>
              <w:rPr>
                <w:rFonts w:ascii="Book Antiqua" w:hAnsi="Book Antiqua"/>
                <w:b/>
              </w:rPr>
            </w:pPr>
            <w:r w:rsidRPr="007C61FD">
              <w:rPr>
                <w:rFonts w:ascii="Book Antiqua" w:hAnsi="Book Antiqua"/>
                <w:b/>
              </w:rPr>
              <w:t>Segundo Orden</w:t>
            </w:r>
          </w:p>
        </w:tc>
      </w:tr>
      <w:tr w:rsidR="00993235" w:rsidRPr="007C61FD" w14:paraId="673E3790" w14:textId="77777777" w:rsidTr="007C61FD">
        <w:trPr>
          <w:cnfStyle w:val="000000100000" w:firstRow="0" w:lastRow="0" w:firstColumn="0" w:lastColumn="0" w:oddVBand="0" w:evenVBand="0" w:oddHBand="1" w:evenHBand="0" w:firstRowFirstColumn="0" w:firstRowLastColumn="0" w:lastRowFirstColumn="0" w:lastRowLastColumn="0"/>
          <w:trHeight w:val="627"/>
        </w:trPr>
        <w:tc>
          <w:tcPr>
            <w:cnfStyle w:val="001000000000" w:firstRow="0" w:lastRow="0" w:firstColumn="1" w:lastColumn="0" w:oddVBand="0" w:evenVBand="0" w:oddHBand="0" w:evenHBand="0" w:firstRowFirstColumn="0" w:firstRowLastColumn="0" w:lastRowFirstColumn="0" w:lastRowLastColumn="0"/>
            <w:tcW w:w="3686" w:type="dxa"/>
            <w:vMerge/>
            <w:vAlign w:val="center"/>
          </w:tcPr>
          <w:p w14:paraId="142152B8" w14:textId="77777777" w:rsidR="00993235" w:rsidRPr="007C61FD" w:rsidRDefault="00993235" w:rsidP="007C61FD">
            <w:pPr>
              <w:pStyle w:val="Sinespaciado"/>
              <w:spacing w:line="276" w:lineRule="auto"/>
              <w:rPr>
                <w:rFonts w:ascii="Book Antiqua" w:hAnsi="Book Antiqua"/>
              </w:rPr>
            </w:pPr>
          </w:p>
        </w:tc>
        <w:tc>
          <w:tcPr>
            <w:tcW w:w="5142" w:type="dxa"/>
            <w:vAlign w:val="center"/>
          </w:tcPr>
          <w:p w14:paraId="643985A3" w14:textId="3A0EDC43" w:rsidR="00993235" w:rsidRPr="007C61FD" w:rsidRDefault="00000000" w:rsidP="007C61FD">
            <w:pPr>
              <w:pStyle w:val="Sinespaciado"/>
              <w:spacing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b/>
              </w:rPr>
            </w:pPr>
            <m:oMathPara>
              <m:oMath>
                <m:sSub>
                  <m:sSubPr>
                    <m:ctrlPr>
                      <w:rPr>
                        <w:rFonts w:ascii="Cambria Math" w:eastAsiaTheme="minorEastAsia" w:hAnsi="Cambria Math" w:cstheme="minorBidi"/>
                        <w:b/>
                        <w:bCs/>
                        <w:i/>
                        <w:iCs/>
                        <w:color w:val="000000" w:themeColor="text1"/>
                      </w:rPr>
                    </m:ctrlPr>
                  </m:sSubPr>
                  <m:e>
                    <m:r>
                      <m:rPr>
                        <m:sty m:val="bi"/>
                      </m:rPr>
                      <w:rPr>
                        <w:rFonts w:ascii="Cambria Math" w:hAnsi="Cambria Math" w:cstheme="minorBidi"/>
                        <w:color w:val="000000" w:themeColor="text1"/>
                      </w:rPr>
                      <m:t>x</m:t>
                    </m:r>
                  </m:e>
                  <m:sub>
                    <m:r>
                      <m:rPr>
                        <m:sty m:val="bi"/>
                      </m:rPr>
                      <w:rPr>
                        <w:rFonts w:ascii="Cambria Math" w:hAnsi="Cambria Math" w:cstheme="minorBidi"/>
                        <w:color w:val="000000" w:themeColor="text1"/>
                      </w:rPr>
                      <m:t>A</m:t>
                    </m:r>
                  </m:sub>
                </m:sSub>
                <m:r>
                  <m:rPr>
                    <m:sty m:val="b"/>
                  </m:rPr>
                  <w:rPr>
                    <w:rFonts w:ascii="Cambria Math" w:hAnsi="Cambria Math" w:cstheme="minorBidi"/>
                    <w:color w:val="000000" w:themeColor="text1"/>
                  </w:rPr>
                  <m:t>=</m:t>
                </m:r>
                <m:f>
                  <m:fPr>
                    <m:ctrlPr>
                      <w:rPr>
                        <w:rFonts w:ascii="Cambria Math" w:eastAsiaTheme="minorEastAsia" w:hAnsi="Cambria Math" w:cstheme="minorBidi"/>
                        <w:b/>
                        <w:bCs/>
                        <w:i/>
                        <w:iCs/>
                        <w:color w:val="000000" w:themeColor="text1"/>
                      </w:rPr>
                    </m:ctrlPr>
                  </m:fPr>
                  <m:num>
                    <m:r>
                      <m:rPr>
                        <m:sty m:val="bi"/>
                      </m:rPr>
                      <w:rPr>
                        <w:rFonts w:ascii="Cambria Math" w:hAnsi="Cambria Math" w:cstheme="minorBidi"/>
                        <w:color w:val="000000" w:themeColor="text1"/>
                      </w:rPr>
                      <m:t>k</m:t>
                    </m:r>
                  </m:num>
                  <m:den>
                    <m:sSub>
                      <m:sSubPr>
                        <m:ctrlPr>
                          <w:rPr>
                            <w:rFonts w:ascii="Cambria Math" w:eastAsiaTheme="minorEastAsia" w:hAnsi="Cambria Math" w:cstheme="minorBidi"/>
                            <w:b/>
                            <w:bCs/>
                            <w:i/>
                            <w:iCs/>
                            <w:color w:val="000000" w:themeColor="text1"/>
                          </w:rPr>
                        </m:ctrlPr>
                      </m:sSubPr>
                      <m:e>
                        <m:r>
                          <m:rPr>
                            <m:sty m:val="bi"/>
                          </m:rPr>
                          <w:rPr>
                            <w:rFonts w:ascii="Cambria Math" w:hAnsi="Cambria Math" w:cstheme="minorBidi"/>
                            <w:color w:val="000000" w:themeColor="text1"/>
                          </w:rPr>
                          <m:t>A</m:t>
                        </m:r>
                      </m:e>
                      <m:sub>
                        <m:r>
                          <m:rPr>
                            <m:sty m:val="bi"/>
                          </m:rPr>
                          <w:rPr>
                            <w:rFonts w:ascii="Cambria Math" w:eastAsiaTheme="minorEastAsia" w:hAnsi="Cambria Math" w:cstheme="minorBidi"/>
                            <w:color w:val="000000" w:themeColor="text1"/>
                          </w:rPr>
                          <m:t>0</m:t>
                        </m:r>
                      </m:sub>
                    </m:sSub>
                  </m:den>
                </m:f>
                <m:r>
                  <m:rPr>
                    <m:sty m:val="bi"/>
                  </m:rPr>
                  <w:rPr>
                    <w:rFonts w:ascii="Cambria Math" w:hAnsi="Cambria Math" w:cstheme="minorBidi"/>
                    <w:color w:val="000000" w:themeColor="text1"/>
                  </w:rPr>
                  <m:t>t</m:t>
                </m:r>
              </m:oMath>
            </m:oMathPara>
          </w:p>
        </w:tc>
      </w:tr>
    </w:tbl>
    <w:p w14:paraId="3F834F01" w14:textId="5A6F4411" w:rsidR="003D0262" w:rsidRDefault="003D0262" w:rsidP="0011121A">
      <w:pPr>
        <w:pStyle w:val="Sinespaciado"/>
        <w:spacing w:line="276" w:lineRule="auto"/>
        <w:jc w:val="both"/>
      </w:pPr>
    </w:p>
    <w:p w14:paraId="79932E64" w14:textId="42E7C097" w:rsidR="003D0262" w:rsidRPr="006E3755" w:rsidRDefault="00D27D08" w:rsidP="0011121A">
      <w:pPr>
        <w:pStyle w:val="Sinespaciado"/>
        <w:spacing w:line="276" w:lineRule="auto"/>
        <w:jc w:val="both"/>
        <w:rPr>
          <w:rFonts w:ascii="Book Antiqua" w:hAnsi="Book Antiqua"/>
        </w:rPr>
      </w:pPr>
      <w:r w:rsidRPr="006E3755">
        <w:rPr>
          <w:rFonts w:ascii="Book Antiqua" w:hAnsi="Book Antiqua"/>
        </w:rPr>
        <w:t>Donde</w:t>
      </w:r>
    </w:p>
    <w:p w14:paraId="24D7B1B3" w14:textId="77777777" w:rsidR="00531CE5" w:rsidRPr="006E3755" w:rsidRDefault="00531CE5" w:rsidP="0011121A">
      <w:pPr>
        <w:pStyle w:val="Sinespaciado"/>
        <w:spacing w:line="276" w:lineRule="auto"/>
        <w:jc w:val="both"/>
        <w:rPr>
          <w:rFonts w:ascii="Book Antiqua" w:hAnsi="Book Antiqua"/>
        </w:rPr>
      </w:pPr>
      <w:r w:rsidRPr="006E3755">
        <w:rPr>
          <w:rFonts w:ascii="Book Antiqua" w:hAnsi="Book Antiqua"/>
        </w:rPr>
        <w:t>x</w:t>
      </w:r>
      <w:r w:rsidRPr="006E3755">
        <w:rPr>
          <w:rFonts w:ascii="Book Antiqua" w:hAnsi="Book Antiqua"/>
          <w:vertAlign w:val="subscript"/>
        </w:rPr>
        <w:t>A</w:t>
      </w:r>
      <w:r w:rsidRPr="006E3755">
        <w:rPr>
          <w:rFonts w:ascii="Book Antiqua" w:hAnsi="Book Antiqua"/>
        </w:rPr>
        <w:t>= Porcentaje de degradación del colorante verde de malaquita</w:t>
      </w:r>
    </w:p>
    <w:p w14:paraId="128F7FFD" w14:textId="77777777" w:rsidR="00531CE5" w:rsidRPr="006E3755" w:rsidRDefault="00531CE5" w:rsidP="0011121A">
      <w:pPr>
        <w:pStyle w:val="Sinespaciado"/>
        <w:spacing w:line="276" w:lineRule="auto"/>
        <w:jc w:val="both"/>
        <w:rPr>
          <w:rFonts w:ascii="Book Antiqua" w:hAnsi="Book Antiqua"/>
        </w:rPr>
      </w:pPr>
      <w:r w:rsidRPr="006E3755">
        <w:rPr>
          <w:rFonts w:ascii="Book Antiqua" w:hAnsi="Book Antiqua"/>
        </w:rPr>
        <w:t>A</w:t>
      </w:r>
      <w:r w:rsidRPr="006E3755">
        <w:rPr>
          <w:rFonts w:ascii="Book Antiqua" w:hAnsi="Book Antiqua"/>
          <w:vertAlign w:val="subscript"/>
        </w:rPr>
        <w:t>0</w:t>
      </w:r>
      <w:r w:rsidRPr="006E3755">
        <w:rPr>
          <w:rFonts w:ascii="Book Antiqua" w:hAnsi="Book Antiqua"/>
        </w:rPr>
        <w:t xml:space="preserve">= Concentración inicial de verde de malaquita  </w:t>
      </w:r>
    </w:p>
    <w:p w14:paraId="3C8A0D9D" w14:textId="11AE1CF1" w:rsidR="00531CE5" w:rsidRPr="006E3755" w:rsidRDefault="00531CE5" w:rsidP="0011121A">
      <w:pPr>
        <w:pStyle w:val="Sinespaciado"/>
        <w:spacing w:line="276" w:lineRule="auto"/>
        <w:jc w:val="both"/>
        <w:rPr>
          <w:rFonts w:ascii="Book Antiqua" w:hAnsi="Book Antiqua"/>
        </w:rPr>
      </w:pPr>
      <w:r w:rsidRPr="006E3755">
        <w:rPr>
          <w:rFonts w:ascii="Book Antiqua" w:hAnsi="Book Antiqua"/>
        </w:rPr>
        <w:t>A</w:t>
      </w:r>
      <w:r w:rsidRPr="00993235">
        <w:rPr>
          <w:rFonts w:ascii="Book Antiqua" w:hAnsi="Book Antiqua"/>
          <w:vertAlign w:val="subscript"/>
        </w:rPr>
        <w:t>t</w:t>
      </w:r>
      <w:r w:rsidRPr="006E3755">
        <w:rPr>
          <w:rFonts w:ascii="Book Antiqua" w:hAnsi="Book Antiqua"/>
        </w:rPr>
        <w:t xml:space="preserve">= Concentración </w:t>
      </w:r>
      <w:r w:rsidR="00993235" w:rsidRPr="006E3755">
        <w:rPr>
          <w:rFonts w:ascii="Book Antiqua" w:hAnsi="Book Antiqua"/>
        </w:rPr>
        <w:t xml:space="preserve">de verde de malaquita </w:t>
      </w:r>
      <w:r w:rsidRPr="006E3755">
        <w:rPr>
          <w:rFonts w:ascii="Book Antiqua" w:hAnsi="Book Antiqua"/>
        </w:rPr>
        <w:t xml:space="preserve">en el tiempo t </w:t>
      </w:r>
    </w:p>
    <w:p w14:paraId="6FC7F553" w14:textId="480323C7" w:rsidR="00D27D08" w:rsidRPr="006E3755" w:rsidRDefault="00531CE5" w:rsidP="0011121A">
      <w:pPr>
        <w:pStyle w:val="Sinespaciado"/>
        <w:spacing w:line="276" w:lineRule="auto"/>
        <w:jc w:val="both"/>
        <w:rPr>
          <w:rFonts w:ascii="Book Antiqua" w:hAnsi="Book Antiqua"/>
        </w:rPr>
      </w:pPr>
      <w:r w:rsidRPr="006E3755">
        <w:rPr>
          <w:rFonts w:ascii="Book Antiqua" w:hAnsi="Book Antiqua"/>
          <w:i/>
        </w:rPr>
        <w:t>k</w:t>
      </w:r>
      <w:r w:rsidRPr="006E3755">
        <w:rPr>
          <w:rFonts w:ascii="Book Antiqua" w:hAnsi="Book Antiqua"/>
        </w:rPr>
        <w:t xml:space="preserve">= Constante de rapidez de reacción </w:t>
      </w:r>
    </w:p>
    <w:p w14:paraId="6D71BEDF" w14:textId="0AC80E46" w:rsidR="00531CE5" w:rsidRPr="006E3755" w:rsidRDefault="00531CE5" w:rsidP="0011121A">
      <w:pPr>
        <w:pStyle w:val="Sinespaciado"/>
        <w:spacing w:line="276" w:lineRule="auto"/>
        <w:jc w:val="both"/>
        <w:rPr>
          <w:rFonts w:ascii="Book Antiqua" w:hAnsi="Book Antiqua"/>
        </w:rPr>
      </w:pPr>
      <w:r w:rsidRPr="006E3755">
        <w:rPr>
          <w:rFonts w:ascii="Book Antiqua" w:hAnsi="Book Antiqua"/>
        </w:rPr>
        <w:t xml:space="preserve">t= Tiempo </w:t>
      </w:r>
    </w:p>
    <w:p w14:paraId="78C28C5B" w14:textId="324E59F1" w:rsidR="00204AB3" w:rsidRDefault="00204AB3" w:rsidP="0011121A">
      <w:pPr>
        <w:pStyle w:val="Sinespaciado"/>
        <w:spacing w:line="276" w:lineRule="auto"/>
        <w:ind w:firstLine="708"/>
        <w:jc w:val="both"/>
      </w:pPr>
      <w:r>
        <w:t xml:space="preserve">  </w:t>
      </w:r>
      <w:r w:rsidR="003D0262">
        <w:t xml:space="preserve">   </w:t>
      </w:r>
      <w:r w:rsidR="003D0262">
        <w:tab/>
      </w:r>
      <w:r w:rsidR="003D0262">
        <w:tab/>
      </w:r>
      <w:r w:rsidR="003D0262">
        <w:tab/>
      </w:r>
      <w:r w:rsidR="003D0262">
        <w:tab/>
      </w:r>
      <w:r w:rsidR="003D0262">
        <w:tab/>
      </w:r>
      <w:r w:rsidR="003D0262">
        <w:tab/>
      </w:r>
      <w:r w:rsidR="003D0262">
        <w:tab/>
        <w:t xml:space="preserve"> </w:t>
      </w:r>
    </w:p>
    <w:p w14:paraId="09F2F0ED" w14:textId="6DC8D992" w:rsidR="009707FE" w:rsidRDefault="002D7385" w:rsidP="0011121A">
      <w:pPr>
        <w:pStyle w:val="Sinespaciado"/>
        <w:spacing w:line="276" w:lineRule="auto"/>
        <w:jc w:val="both"/>
        <w:rPr>
          <w:rFonts w:ascii="Book Antiqua" w:hAnsi="Book Antiqua"/>
        </w:rPr>
      </w:pPr>
      <w:r>
        <w:rPr>
          <w:rFonts w:ascii="Book Antiqua" w:hAnsi="Book Antiqua"/>
          <w:noProof/>
          <w:lang w:eastAsia="es-MX"/>
        </w:rPr>
        <w:t>Despué</w:t>
      </w:r>
      <w:r w:rsidR="00993235" w:rsidRPr="00A72058">
        <w:rPr>
          <w:rFonts w:ascii="Book Antiqua" w:hAnsi="Book Antiqua"/>
          <w:noProof/>
          <w:lang w:eastAsia="es-MX"/>
        </w:rPr>
        <w:t>s de</w:t>
      </w:r>
      <w:r w:rsidR="00A72058" w:rsidRPr="00A72058">
        <w:rPr>
          <w:rFonts w:ascii="Book Antiqua" w:hAnsi="Book Antiqua"/>
          <w:noProof/>
          <w:lang w:eastAsia="es-MX"/>
        </w:rPr>
        <w:t xml:space="preserve"> graficar los datos se obtuvo</w:t>
      </w:r>
      <w:r w:rsidR="00993235" w:rsidRPr="00A72058">
        <w:rPr>
          <w:rFonts w:ascii="Book Antiqua" w:hAnsi="Book Antiqua"/>
          <w:noProof/>
          <w:lang w:eastAsia="es-MX"/>
        </w:rPr>
        <w:t xml:space="preserve"> el </w:t>
      </w:r>
      <w:r w:rsidR="00A72058">
        <w:rPr>
          <w:rFonts w:ascii="Book Antiqua" w:hAnsi="Book Antiqua"/>
          <w:noProof/>
          <w:lang w:eastAsia="es-MX"/>
        </w:rPr>
        <w:t xml:space="preserve">orden de reacción al comparar los coeficientes de correlación entre los ordenes graficados y determinando cual era el más proximo a la unidad. El </w:t>
      </w:r>
      <w:r w:rsidR="00993235" w:rsidRPr="00A72058">
        <w:rPr>
          <w:rFonts w:ascii="Book Antiqua" w:hAnsi="Book Antiqua"/>
          <w:noProof/>
          <w:lang w:eastAsia="es-MX"/>
        </w:rPr>
        <w:t xml:space="preserve">valor de la constante de velocidad de reacción </w:t>
      </w:r>
      <w:r w:rsidR="00A72058">
        <w:rPr>
          <w:rFonts w:ascii="Book Antiqua" w:hAnsi="Book Antiqua"/>
          <w:noProof/>
          <w:lang w:eastAsia="es-MX"/>
        </w:rPr>
        <w:t xml:space="preserve">de determinó </w:t>
      </w:r>
      <w:r w:rsidR="00993235" w:rsidRPr="00A72058">
        <w:rPr>
          <w:rFonts w:ascii="Book Antiqua" w:hAnsi="Book Antiqua"/>
          <w:noProof/>
          <w:lang w:eastAsia="es-MX"/>
        </w:rPr>
        <w:t>a partir de la pendiente de la recta</w:t>
      </w:r>
      <w:r w:rsidR="00A72058">
        <w:rPr>
          <w:rFonts w:ascii="Book Antiqua" w:hAnsi="Book Antiqua"/>
          <w:noProof/>
          <w:lang w:eastAsia="es-MX"/>
        </w:rPr>
        <w:t xml:space="preserve"> del orden determinado previamente</w:t>
      </w:r>
      <w:r w:rsidR="0011121A">
        <w:rPr>
          <w:rFonts w:ascii="Book Antiqua" w:hAnsi="Book Antiqua"/>
          <w:noProof/>
          <w:lang w:eastAsia="es-MX"/>
        </w:rPr>
        <w:t>.</w:t>
      </w:r>
    </w:p>
    <w:p w14:paraId="6555AC91" w14:textId="77777777" w:rsidR="009707FE" w:rsidRPr="00A72058" w:rsidRDefault="009707FE" w:rsidP="0011121A">
      <w:pPr>
        <w:pStyle w:val="Sinespaciado"/>
        <w:spacing w:line="276" w:lineRule="auto"/>
        <w:ind w:firstLine="708"/>
        <w:jc w:val="both"/>
        <w:rPr>
          <w:rFonts w:ascii="Book Antiqua" w:hAnsi="Book Antiqua"/>
        </w:rPr>
      </w:pPr>
    </w:p>
    <w:p w14:paraId="1AFFC60C" w14:textId="7DDA901C" w:rsidR="00204AB3" w:rsidRDefault="00486A19" w:rsidP="0011121A">
      <w:pPr>
        <w:pStyle w:val="Sinespaciado"/>
        <w:spacing w:line="276" w:lineRule="auto"/>
        <w:jc w:val="both"/>
        <w:rPr>
          <w:rFonts w:ascii="Book Antiqua" w:hAnsi="Book Antiqua"/>
        </w:rPr>
      </w:pPr>
      <w:r>
        <w:rPr>
          <w:rFonts w:ascii="Book Antiqua" w:hAnsi="Book Antiqua"/>
        </w:rPr>
        <w:t xml:space="preserve">En la </w:t>
      </w:r>
      <w:r w:rsidR="00394264">
        <w:rPr>
          <w:rFonts w:ascii="Book Antiqua" w:hAnsi="Book Antiqua"/>
        </w:rPr>
        <w:fldChar w:fldCharType="begin"/>
      </w:r>
      <w:r w:rsidR="00394264">
        <w:rPr>
          <w:rFonts w:ascii="Book Antiqua" w:hAnsi="Book Antiqua"/>
        </w:rPr>
        <w:instrText xml:space="preserve"> REF _Ref179893243 \h </w:instrText>
      </w:r>
      <w:r w:rsidR="00394264">
        <w:rPr>
          <w:rFonts w:ascii="Book Antiqua" w:hAnsi="Book Antiqua"/>
        </w:rPr>
      </w:r>
      <w:r w:rsidR="00394264">
        <w:rPr>
          <w:rFonts w:ascii="Book Antiqua" w:hAnsi="Book Antiqua"/>
        </w:rPr>
        <w:fldChar w:fldCharType="separate"/>
      </w:r>
      <w:r w:rsidR="00D55F97" w:rsidRPr="00486A19">
        <w:rPr>
          <w:rFonts w:ascii="Book Antiqua" w:hAnsi="Book Antiqua"/>
          <w:b/>
        </w:rPr>
        <w:t xml:space="preserve">Tabla </w:t>
      </w:r>
      <w:r w:rsidR="00D55F97">
        <w:rPr>
          <w:rFonts w:ascii="Book Antiqua" w:hAnsi="Book Antiqua"/>
          <w:b/>
          <w:noProof/>
        </w:rPr>
        <w:t>20</w:t>
      </w:r>
      <w:r w:rsidR="00394264">
        <w:rPr>
          <w:rFonts w:ascii="Book Antiqua" w:hAnsi="Book Antiqua"/>
        </w:rPr>
        <w:fldChar w:fldCharType="end"/>
      </w:r>
      <w:r w:rsidR="00204AB3" w:rsidRPr="00A72058">
        <w:rPr>
          <w:rFonts w:ascii="Book Antiqua" w:hAnsi="Book Antiqua"/>
        </w:rPr>
        <w:t xml:space="preserve"> se describen </w:t>
      </w:r>
      <w:r w:rsidR="00A72058">
        <w:rPr>
          <w:rFonts w:ascii="Book Antiqua" w:hAnsi="Book Antiqua"/>
        </w:rPr>
        <w:t xml:space="preserve">algunos de </w:t>
      </w:r>
      <w:r w:rsidR="00204AB3" w:rsidRPr="00A72058">
        <w:rPr>
          <w:rFonts w:ascii="Book Antiqua" w:hAnsi="Book Antiqua"/>
        </w:rPr>
        <w:t>los</w:t>
      </w:r>
      <w:r w:rsidR="00394264">
        <w:rPr>
          <w:rFonts w:ascii="Book Antiqua" w:hAnsi="Book Antiqua"/>
        </w:rPr>
        <w:t xml:space="preserve"> resultados de la degradación de VM con películas delgadas de TiO</w:t>
      </w:r>
      <w:r w:rsidR="00394264" w:rsidRPr="00394264">
        <w:rPr>
          <w:rFonts w:ascii="Book Antiqua" w:hAnsi="Book Antiqua"/>
          <w:vertAlign w:val="subscript"/>
        </w:rPr>
        <w:t>2</w:t>
      </w:r>
      <w:r w:rsidR="00394264">
        <w:rPr>
          <w:rFonts w:ascii="Book Antiqua" w:hAnsi="Book Antiqua"/>
        </w:rPr>
        <w:t xml:space="preserve"> modificadas y los ajustes lineales de</w:t>
      </w:r>
      <w:r w:rsidR="00204AB3" w:rsidRPr="00A72058">
        <w:rPr>
          <w:rFonts w:ascii="Book Antiqua" w:hAnsi="Book Antiqua"/>
        </w:rPr>
        <w:t xml:space="preserve"> los distintos órdenes de reacción</w:t>
      </w:r>
      <w:r w:rsidR="00394264">
        <w:rPr>
          <w:rFonts w:ascii="Book Antiqua" w:hAnsi="Book Antiqua"/>
        </w:rPr>
        <w:t>.</w:t>
      </w:r>
    </w:p>
    <w:p w14:paraId="207C0EAD" w14:textId="0AE35268" w:rsidR="00A72058" w:rsidRDefault="00A72058" w:rsidP="00204AB3">
      <w:pPr>
        <w:pStyle w:val="Sinespaciado"/>
        <w:jc w:val="both"/>
        <w:rPr>
          <w:rFonts w:ascii="Book Antiqua" w:hAnsi="Book Antiqua"/>
        </w:rPr>
      </w:pPr>
    </w:p>
    <w:p w14:paraId="4DDD1B93" w14:textId="11D85266" w:rsidR="0011121A" w:rsidRDefault="0011121A" w:rsidP="00204AB3">
      <w:pPr>
        <w:pStyle w:val="Sinespaciado"/>
        <w:jc w:val="both"/>
        <w:rPr>
          <w:rFonts w:ascii="Book Antiqua" w:hAnsi="Book Antiqua"/>
        </w:rPr>
      </w:pPr>
    </w:p>
    <w:p w14:paraId="32DDD345" w14:textId="0D6BC07E" w:rsidR="0011121A" w:rsidRDefault="0011121A" w:rsidP="00204AB3">
      <w:pPr>
        <w:pStyle w:val="Sinespaciado"/>
        <w:jc w:val="both"/>
        <w:rPr>
          <w:rFonts w:ascii="Book Antiqua" w:hAnsi="Book Antiqua"/>
        </w:rPr>
      </w:pPr>
    </w:p>
    <w:p w14:paraId="79C4577E" w14:textId="1FD106B8" w:rsidR="0011121A" w:rsidRPr="00486A19" w:rsidRDefault="0011121A" w:rsidP="00204AB3">
      <w:pPr>
        <w:pStyle w:val="Sinespaciado"/>
        <w:jc w:val="both"/>
        <w:rPr>
          <w:rFonts w:ascii="Book Antiqua" w:hAnsi="Book Antiqua"/>
          <w:b/>
          <w:sz w:val="28"/>
        </w:rPr>
      </w:pPr>
    </w:p>
    <w:p w14:paraId="745EBC1D" w14:textId="771F2696" w:rsidR="0011121A" w:rsidRPr="00486A19" w:rsidRDefault="00486A19" w:rsidP="00394264">
      <w:pPr>
        <w:pStyle w:val="Descripcin"/>
        <w:spacing w:after="0" w:line="276" w:lineRule="auto"/>
        <w:rPr>
          <w:rFonts w:ascii="Book Antiqua" w:hAnsi="Book Antiqua"/>
          <w:b/>
          <w:color w:val="auto"/>
          <w:sz w:val="22"/>
        </w:rPr>
      </w:pPr>
      <w:bookmarkStart w:id="274" w:name="_Ref179893243"/>
      <w:bookmarkStart w:id="275" w:name="_Toc180150144"/>
      <w:r w:rsidRPr="00486A19">
        <w:rPr>
          <w:rFonts w:ascii="Book Antiqua" w:hAnsi="Book Antiqua"/>
          <w:b/>
          <w:color w:val="auto"/>
          <w:sz w:val="22"/>
        </w:rPr>
        <w:lastRenderedPageBreak/>
        <w:t xml:space="preserve">Tabla </w:t>
      </w:r>
      <w:r w:rsidRPr="00486A19">
        <w:rPr>
          <w:rFonts w:ascii="Book Antiqua" w:hAnsi="Book Antiqua"/>
          <w:b/>
          <w:color w:val="auto"/>
          <w:sz w:val="22"/>
        </w:rPr>
        <w:fldChar w:fldCharType="begin"/>
      </w:r>
      <w:r w:rsidRPr="00486A19">
        <w:rPr>
          <w:rFonts w:ascii="Book Antiqua" w:hAnsi="Book Antiqua"/>
          <w:b/>
          <w:color w:val="auto"/>
          <w:sz w:val="22"/>
        </w:rPr>
        <w:instrText xml:space="preserve"> SEQ Tabla \* ARABIC </w:instrText>
      </w:r>
      <w:r w:rsidRPr="00486A19">
        <w:rPr>
          <w:rFonts w:ascii="Book Antiqua" w:hAnsi="Book Antiqua"/>
          <w:b/>
          <w:color w:val="auto"/>
          <w:sz w:val="22"/>
        </w:rPr>
        <w:fldChar w:fldCharType="separate"/>
      </w:r>
      <w:r w:rsidR="00D55F97">
        <w:rPr>
          <w:rFonts w:ascii="Book Antiqua" w:hAnsi="Book Antiqua"/>
          <w:b/>
          <w:noProof/>
          <w:color w:val="auto"/>
          <w:sz w:val="22"/>
        </w:rPr>
        <w:t>20</w:t>
      </w:r>
      <w:r w:rsidRPr="00486A19">
        <w:rPr>
          <w:rFonts w:ascii="Book Antiqua" w:hAnsi="Book Antiqua"/>
          <w:b/>
          <w:color w:val="auto"/>
          <w:sz w:val="22"/>
        </w:rPr>
        <w:fldChar w:fldCharType="end"/>
      </w:r>
      <w:bookmarkEnd w:id="274"/>
      <w:r w:rsidRPr="00486A19">
        <w:rPr>
          <w:rFonts w:ascii="Book Antiqua" w:hAnsi="Book Antiqua"/>
          <w:b/>
          <w:color w:val="auto"/>
          <w:sz w:val="22"/>
        </w:rPr>
        <w:t>. Determinación de Ordenes de Reacción y Constantes de Rapidez de Reacción</w:t>
      </w:r>
      <w:bookmarkEnd w:id="275"/>
    </w:p>
    <w:tbl>
      <w:tblPr>
        <w:tblStyle w:val="Tabladelista6concolores-nfasis1"/>
        <w:tblW w:w="0" w:type="auto"/>
        <w:tblLayout w:type="fixed"/>
        <w:tblLook w:val="04A0" w:firstRow="1" w:lastRow="0" w:firstColumn="1" w:lastColumn="0" w:noHBand="0" w:noVBand="1"/>
      </w:tblPr>
      <w:tblGrid>
        <w:gridCol w:w="2942"/>
        <w:gridCol w:w="2943"/>
        <w:gridCol w:w="2943"/>
      </w:tblGrid>
      <w:tr w:rsidR="007C61FD" w:rsidRPr="00486A19" w14:paraId="61479F34" w14:textId="77777777" w:rsidTr="00486A19">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8828" w:type="dxa"/>
            <w:gridSpan w:val="3"/>
            <w:vAlign w:val="center"/>
          </w:tcPr>
          <w:p w14:paraId="37981AC4" w14:textId="1249C40B" w:rsidR="007C61FD" w:rsidRPr="00486A19" w:rsidRDefault="007C61FD" w:rsidP="00394264">
            <w:pPr>
              <w:pStyle w:val="Sinespaciado"/>
              <w:spacing w:line="276" w:lineRule="auto"/>
              <w:rPr>
                <w:rFonts w:ascii="Book Antiqua" w:hAnsi="Book Antiqua"/>
                <w:color w:val="auto"/>
              </w:rPr>
            </w:pPr>
            <w:r w:rsidRPr="00486A19">
              <w:rPr>
                <w:rFonts w:ascii="Book Antiqua" w:hAnsi="Book Antiqua"/>
                <w:color w:val="auto"/>
              </w:rPr>
              <w:t>Película TiB5%</w:t>
            </w:r>
          </w:p>
        </w:tc>
      </w:tr>
      <w:tr w:rsidR="007C61FD" w:rsidRPr="00486A19" w14:paraId="3E64260B" w14:textId="77777777" w:rsidTr="00486A19">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5B759563" w14:textId="7C9627D3" w:rsidR="009707FE" w:rsidRPr="00486A19" w:rsidRDefault="009707FE" w:rsidP="00486A19">
            <w:pPr>
              <w:pStyle w:val="Sinespaciado"/>
              <w:rPr>
                <w:rFonts w:ascii="Book Antiqua" w:hAnsi="Book Antiqua"/>
                <w:b w:val="0"/>
                <w:color w:val="auto"/>
              </w:rPr>
            </w:pPr>
            <w:r w:rsidRPr="00486A19">
              <w:rPr>
                <w:rFonts w:ascii="Book Antiqua" w:hAnsi="Book Antiqua"/>
                <w:b w:val="0"/>
                <w:color w:val="auto"/>
              </w:rPr>
              <w:t>Orden Cero</w:t>
            </w:r>
          </w:p>
        </w:tc>
        <w:tc>
          <w:tcPr>
            <w:tcW w:w="2943" w:type="dxa"/>
            <w:vAlign w:val="center"/>
          </w:tcPr>
          <w:p w14:paraId="48F0D96C" w14:textId="7798309C" w:rsidR="009707FE" w:rsidRPr="00486A19" w:rsidRDefault="009707FE"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b/>
                <w:color w:val="auto"/>
              </w:rPr>
            </w:pPr>
            <w:r w:rsidRPr="00486A19">
              <w:rPr>
                <w:rFonts w:ascii="Book Antiqua" w:hAnsi="Book Antiqua"/>
                <w:b/>
                <w:color w:val="auto"/>
              </w:rPr>
              <w:t>Primer Orden</w:t>
            </w:r>
          </w:p>
        </w:tc>
        <w:tc>
          <w:tcPr>
            <w:tcW w:w="2943" w:type="dxa"/>
            <w:vAlign w:val="center"/>
          </w:tcPr>
          <w:p w14:paraId="5AD1D1A2" w14:textId="5827EDFB" w:rsidR="009707FE" w:rsidRPr="00486A19" w:rsidRDefault="009707FE"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486A19">
              <w:rPr>
                <w:rFonts w:ascii="Book Antiqua" w:hAnsi="Book Antiqua"/>
                <w:color w:val="auto"/>
              </w:rPr>
              <w:t>Segundo Orden</w:t>
            </w:r>
          </w:p>
        </w:tc>
      </w:tr>
      <w:tr w:rsidR="007C61FD" w:rsidRPr="00486A19" w14:paraId="62571E20" w14:textId="77777777" w:rsidTr="00486A19">
        <w:trPr>
          <w:trHeight w:val="82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231446F2" w14:textId="68EC3467" w:rsidR="009707FE" w:rsidRPr="00486A19" w:rsidRDefault="00486A19" w:rsidP="00486A19">
            <w:pPr>
              <w:pStyle w:val="Sinespaciado"/>
              <w:rPr>
                <w:rFonts w:ascii="Book Antiqua" w:hAnsi="Book Antiqua"/>
                <w:b w:val="0"/>
                <w:color w:val="auto"/>
              </w:rPr>
            </w:pPr>
            <w:r w:rsidRPr="00486A19">
              <w:rPr>
                <w:rFonts w:ascii="Book Antiqua" w:hAnsi="Book Antiqua"/>
                <w:b w:val="0"/>
                <w:bCs w:val="0"/>
                <w:color w:val="auto"/>
              </w:rPr>
              <w:object w:dxaOrig="6151" w:dyaOrig="4669" w14:anchorId="012B91EE">
                <v:shape id="_x0000_i1084" type="#_x0000_t75" style="width:140pt;height:115.75pt" o:ole="">
                  <v:imagedata r:id="rId165" o:title="" croptop="5566f" cropbottom="928f" cropleft="3087f" cropright="7740f"/>
                </v:shape>
                <o:OLEObject Type="Embed" ProgID="Origin50.Graph" ShapeID="_x0000_i1084" DrawAspect="Content" ObjectID="_1791135724" r:id="rId166"/>
              </w:object>
            </w:r>
          </w:p>
        </w:tc>
        <w:tc>
          <w:tcPr>
            <w:tcW w:w="2943" w:type="dxa"/>
            <w:vAlign w:val="center"/>
          </w:tcPr>
          <w:p w14:paraId="5BF26850" w14:textId="18F1CE03" w:rsidR="009707FE"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486A19">
              <w:rPr>
                <w:rFonts w:ascii="Book Antiqua" w:hAnsi="Book Antiqua"/>
                <w:color w:val="auto"/>
              </w:rPr>
              <w:object w:dxaOrig="6151" w:dyaOrig="4669" w14:anchorId="39EE28D6">
                <v:shape id="_x0000_i1085" type="#_x0000_t75" style="width:141.35pt;height:114.4pt" o:ole="">
                  <v:imagedata r:id="rId167" o:title="" croptop="5333f" cropbottom="702f" cropleft="2664f" cropright="6927f"/>
                </v:shape>
                <o:OLEObject Type="Embed" ProgID="Origin50.Graph" ShapeID="_x0000_i1085" DrawAspect="Content" ObjectID="_1791135725" r:id="rId168"/>
              </w:object>
            </w:r>
          </w:p>
        </w:tc>
        <w:tc>
          <w:tcPr>
            <w:tcW w:w="2943" w:type="dxa"/>
            <w:vAlign w:val="center"/>
          </w:tcPr>
          <w:p w14:paraId="7D9899F4" w14:textId="6FB0C06A" w:rsidR="009707FE"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486A19">
              <w:rPr>
                <w:rFonts w:ascii="Book Antiqua" w:hAnsi="Book Antiqua"/>
                <w:color w:val="auto"/>
              </w:rPr>
              <w:object w:dxaOrig="6151" w:dyaOrig="4669" w14:anchorId="6AF46686">
                <v:shape id="_x0000_i1086" type="#_x0000_t75" style="width:141.35pt;height:114.4pt" o:ole="">
                  <v:imagedata r:id="rId169" o:title="" croptop="5858f" cropbottom="1948f" cropleft="3145f" cropright="7591f"/>
                </v:shape>
                <o:OLEObject Type="Embed" ProgID="Origin50.Graph" ShapeID="_x0000_i1086" DrawAspect="Content" ObjectID="_1791135726" r:id="rId170"/>
              </w:object>
            </w:r>
          </w:p>
        </w:tc>
      </w:tr>
      <w:tr w:rsidR="007C61FD" w:rsidRPr="00486A19" w14:paraId="08EFD819" w14:textId="77777777" w:rsidTr="00486A19">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358BB36B" w14:textId="77777777" w:rsidR="0011121A" w:rsidRPr="00486A19" w:rsidRDefault="0011121A" w:rsidP="00486A19">
            <w:pPr>
              <w:pStyle w:val="Sinespaciado"/>
              <w:rPr>
                <w:rFonts w:ascii="Book Antiqua" w:hAnsi="Book Antiqua"/>
                <w:b w:val="0"/>
                <w:color w:val="auto"/>
              </w:rPr>
            </w:pPr>
            <w:r w:rsidRPr="00486A19">
              <w:rPr>
                <w:rFonts w:ascii="Book Antiqua" w:hAnsi="Book Antiqua"/>
                <w:b w:val="0"/>
                <w:color w:val="auto"/>
              </w:rPr>
              <w:t>Coeficiente de Correlación r</w:t>
            </w:r>
            <w:r w:rsidRPr="00486A19">
              <w:rPr>
                <w:rFonts w:ascii="Book Antiqua" w:hAnsi="Book Antiqua"/>
                <w:b w:val="0"/>
                <w:color w:val="auto"/>
                <w:vertAlign w:val="superscript"/>
              </w:rPr>
              <w:t>2</w:t>
            </w:r>
            <w:r w:rsidRPr="00486A19">
              <w:rPr>
                <w:rFonts w:ascii="Book Antiqua" w:hAnsi="Book Antiqua"/>
                <w:b w:val="0"/>
                <w:color w:val="auto"/>
              </w:rPr>
              <w:t>=0.99491</w:t>
            </w:r>
          </w:p>
          <w:p w14:paraId="3A34C1D3" w14:textId="49564268" w:rsidR="00AD277A" w:rsidRPr="00486A19" w:rsidRDefault="00AD277A" w:rsidP="00486A19">
            <w:pPr>
              <w:pStyle w:val="Sinespaciado"/>
              <w:rPr>
                <w:rFonts w:ascii="Book Antiqua" w:hAnsi="Book Antiqua"/>
                <w:b w:val="0"/>
                <w:color w:val="auto"/>
              </w:rPr>
            </w:pPr>
            <w:r w:rsidRPr="00486A19">
              <w:rPr>
                <w:rFonts w:ascii="Book Antiqua" w:hAnsi="Book Antiqua"/>
                <w:b w:val="0"/>
                <w:color w:val="auto"/>
              </w:rPr>
              <w:t>Pendiente=0.31656</w:t>
            </w:r>
          </w:p>
        </w:tc>
        <w:tc>
          <w:tcPr>
            <w:tcW w:w="2943" w:type="dxa"/>
            <w:vAlign w:val="center"/>
          </w:tcPr>
          <w:p w14:paraId="171DC3EE" w14:textId="77777777" w:rsidR="0011121A" w:rsidRPr="00486A19" w:rsidRDefault="0011121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b/>
                <w:color w:val="auto"/>
              </w:rPr>
            </w:pPr>
            <w:r w:rsidRPr="00486A19">
              <w:rPr>
                <w:rFonts w:ascii="Book Antiqua" w:hAnsi="Book Antiqua"/>
                <w:b/>
                <w:color w:val="auto"/>
              </w:rPr>
              <w:t>Coeficiente de Correlación</w:t>
            </w:r>
          </w:p>
          <w:p w14:paraId="51E1BFA0" w14:textId="77777777" w:rsidR="0011121A" w:rsidRPr="00486A19" w:rsidRDefault="0011121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b/>
                <w:color w:val="auto"/>
              </w:rPr>
            </w:pPr>
            <w:r w:rsidRPr="00486A19">
              <w:rPr>
                <w:rFonts w:ascii="Book Antiqua" w:hAnsi="Book Antiqua"/>
                <w:b/>
                <w:color w:val="auto"/>
              </w:rPr>
              <w:t>r</w:t>
            </w:r>
            <w:r w:rsidRPr="00486A19">
              <w:rPr>
                <w:rFonts w:ascii="Book Antiqua" w:hAnsi="Book Antiqua"/>
                <w:b/>
                <w:color w:val="auto"/>
                <w:vertAlign w:val="superscript"/>
              </w:rPr>
              <w:t>2</w:t>
            </w:r>
            <w:r w:rsidRPr="00486A19">
              <w:rPr>
                <w:rFonts w:ascii="Book Antiqua" w:hAnsi="Book Antiqua"/>
                <w:b/>
                <w:color w:val="auto"/>
              </w:rPr>
              <w:t>=0.99919</w:t>
            </w:r>
          </w:p>
          <w:p w14:paraId="14FC8589" w14:textId="1026DA16" w:rsidR="00AD277A" w:rsidRPr="00486A19" w:rsidRDefault="00AD277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486A19">
              <w:rPr>
                <w:rFonts w:ascii="Book Antiqua" w:hAnsi="Book Antiqua"/>
                <w:b/>
                <w:color w:val="auto"/>
              </w:rPr>
              <w:t>Pendiente=0.00386</w:t>
            </w:r>
          </w:p>
        </w:tc>
        <w:tc>
          <w:tcPr>
            <w:tcW w:w="2943" w:type="dxa"/>
            <w:vAlign w:val="center"/>
          </w:tcPr>
          <w:p w14:paraId="1842FA79" w14:textId="77777777" w:rsidR="0011121A" w:rsidRPr="00486A19" w:rsidRDefault="0011121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486A19">
              <w:rPr>
                <w:rFonts w:ascii="Book Antiqua" w:hAnsi="Book Antiqua"/>
                <w:color w:val="auto"/>
              </w:rPr>
              <w:t>Coeficiente de Correlación</w:t>
            </w:r>
          </w:p>
          <w:p w14:paraId="46C1816A" w14:textId="77777777" w:rsidR="0011121A" w:rsidRPr="00486A19" w:rsidRDefault="0011121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486A19">
              <w:rPr>
                <w:rFonts w:ascii="Book Antiqua" w:hAnsi="Book Antiqua"/>
                <w:color w:val="auto"/>
              </w:rPr>
              <w:t>r</w:t>
            </w:r>
            <w:r w:rsidRPr="00486A19">
              <w:rPr>
                <w:rFonts w:ascii="Book Antiqua" w:hAnsi="Book Antiqua"/>
                <w:color w:val="auto"/>
                <w:vertAlign w:val="superscript"/>
              </w:rPr>
              <w:t>2</w:t>
            </w:r>
            <w:r w:rsidRPr="00486A19">
              <w:rPr>
                <w:rFonts w:ascii="Book Antiqua" w:hAnsi="Book Antiqua"/>
                <w:color w:val="auto"/>
              </w:rPr>
              <w:t>=0.99571</w:t>
            </w:r>
          </w:p>
          <w:p w14:paraId="369B8FFE" w14:textId="2A02D03A" w:rsidR="00AD277A" w:rsidRPr="00486A19" w:rsidRDefault="00AD277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color w:val="auto"/>
              </w:rPr>
            </w:pPr>
            <w:r w:rsidRPr="00486A19">
              <w:rPr>
                <w:rFonts w:ascii="Book Antiqua" w:hAnsi="Book Antiqua"/>
                <w:color w:val="auto"/>
              </w:rPr>
              <w:t>Pendiente=0.00476</w:t>
            </w:r>
          </w:p>
        </w:tc>
      </w:tr>
      <w:tr w:rsidR="003E28EB" w:rsidRPr="00486A19" w14:paraId="62387DBA" w14:textId="77777777" w:rsidTr="00486A19">
        <w:trPr>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55A78A70" w14:textId="77777777" w:rsidR="003E28EB" w:rsidRPr="00486A19" w:rsidRDefault="003E28EB" w:rsidP="00486A19">
            <w:pPr>
              <w:pStyle w:val="Sinespaciado"/>
              <w:rPr>
                <w:rFonts w:ascii="Book Antiqua" w:hAnsi="Book Antiqua"/>
                <w:b w:val="0"/>
              </w:rPr>
            </w:pPr>
          </w:p>
        </w:tc>
        <w:tc>
          <w:tcPr>
            <w:tcW w:w="2943" w:type="dxa"/>
            <w:vAlign w:val="center"/>
          </w:tcPr>
          <w:p w14:paraId="1776C341" w14:textId="64B1BFEE" w:rsidR="003E28EB" w:rsidRPr="00486A19" w:rsidRDefault="003E28EB"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rPr>
            </w:pPr>
          </w:p>
        </w:tc>
        <w:tc>
          <w:tcPr>
            <w:tcW w:w="2943" w:type="dxa"/>
            <w:vAlign w:val="center"/>
          </w:tcPr>
          <w:p w14:paraId="422D62EA" w14:textId="77777777" w:rsidR="003E28EB" w:rsidRPr="00486A19" w:rsidRDefault="003E28EB"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rPr>
            </w:pPr>
          </w:p>
        </w:tc>
      </w:tr>
      <w:tr w:rsidR="003E28EB" w:rsidRPr="00486A19" w14:paraId="3D8D0527" w14:textId="77777777" w:rsidTr="00486A19">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73C93F51" w14:textId="77777777" w:rsidR="003E28EB" w:rsidRPr="00486A19" w:rsidRDefault="003E28EB" w:rsidP="00486A19">
            <w:pPr>
              <w:pStyle w:val="Sinespaciado"/>
              <w:rPr>
                <w:rFonts w:ascii="Book Antiqua" w:hAnsi="Book Antiqua"/>
                <w:b w:val="0"/>
              </w:rPr>
            </w:pPr>
          </w:p>
        </w:tc>
        <w:tc>
          <w:tcPr>
            <w:tcW w:w="2943" w:type="dxa"/>
            <w:vAlign w:val="center"/>
          </w:tcPr>
          <w:p w14:paraId="0A8F01D6" w14:textId="11A22035" w:rsidR="003E28EB" w:rsidRPr="00486A19" w:rsidRDefault="00AD277A"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86A19">
              <w:rPr>
                <w:rFonts w:ascii="Book Antiqua" w:hAnsi="Book Antiqua"/>
                <w:b/>
                <w:color w:val="auto"/>
              </w:rPr>
              <w:t>Película TiMo</w:t>
            </w:r>
            <w:r w:rsidR="00486A19" w:rsidRPr="00486A19">
              <w:rPr>
                <w:rFonts w:ascii="Book Antiqua" w:hAnsi="Book Antiqua"/>
                <w:b/>
                <w:color w:val="auto"/>
              </w:rPr>
              <w:t>-D</w:t>
            </w:r>
          </w:p>
        </w:tc>
        <w:tc>
          <w:tcPr>
            <w:tcW w:w="2943" w:type="dxa"/>
            <w:vAlign w:val="center"/>
          </w:tcPr>
          <w:p w14:paraId="2B462883" w14:textId="77777777" w:rsidR="003E28EB" w:rsidRPr="00486A19" w:rsidRDefault="003E28EB"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rPr>
            </w:pPr>
          </w:p>
        </w:tc>
      </w:tr>
      <w:tr w:rsidR="00486A19" w:rsidRPr="00486A19" w14:paraId="0E99AA9A" w14:textId="77777777" w:rsidTr="00486A19">
        <w:trPr>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01A65473" w14:textId="683C07DF" w:rsidR="00486A19" w:rsidRPr="00486A19" w:rsidRDefault="00486A19" w:rsidP="00486A19">
            <w:pPr>
              <w:pStyle w:val="Sinespaciado"/>
              <w:rPr>
                <w:rFonts w:ascii="Book Antiqua" w:hAnsi="Book Antiqua"/>
              </w:rPr>
            </w:pPr>
            <w:r w:rsidRPr="00486A19">
              <w:rPr>
                <w:rFonts w:ascii="Book Antiqua" w:hAnsi="Book Antiqua"/>
                <w:b w:val="0"/>
                <w:color w:val="auto"/>
              </w:rPr>
              <w:t>Orden Cero</w:t>
            </w:r>
          </w:p>
        </w:tc>
        <w:tc>
          <w:tcPr>
            <w:tcW w:w="2943" w:type="dxa"/>
            <w:vAlign w:val="center"/>
          </w:tcPr>
          <w:p w14:paraId="6502817D" w14:textId="6206F670"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b/>
              </w:rPr>
            </w:pPr>
            <w:r w:rsidRPr="00486A19">
              <w:rPr>
                <w:rFonts w:ascii="Book Antiqua" w:hAnsi="Book Antiqua"/>
                <w:b/>
                <w:color w:val="auto"/>
              </w:rPr>
              <w:t>Primer Orden</w:t>
            </w:r>
          </w:p>
        </w:tc>
        <w:tc>
          <w:tcPr>
            <w:tcW w:w="2943" w:type="dxa"/>
            <w:vAlign w:val="center"/>
          </w:tcPr>
          <w:p w14:paraId="2C2E7DB7" w14:textId="40290D44"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rPr>
            </w:pPr>
            <w:r w:rsidRPr="00486A19">
              <w:rPr>
                <w:rFonts w:ascii="Book Antiqua" w:hAnsi="Book Antiqua"/>
                <w:color w:val="auto"/>
              </w:rPr>
              <w:t>Segundo Orden</w:t>
            </w:r>
          </w:p>
        </w:tc>
      </w:tr>
      <w:tr w:rsidR="00486A19" w:rsidRPr="00486A19" w14:paraId="5729C8ED" w14:textId="77777777" w:rsidTr="00486A19">
        <w:trPr>
          <w:cnfStyle w:val="000000100000" w:firstRow="0" w:lastRow="0" w:firstColumn="0" w:lastColumn="0" w:oddVBand="0" w:evenVBand="0" w:oddHBand="1" w:evenHBand="0" w:firstRowFirstColumn="0" w:firstRowLastColumn="0" w:lastRowFirstColumn="0" w:lastRowLastColumn="0"/>
          <w:trHeight w:val="820"/>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47969F3E" w14:textId="16CB2A5E" w:rsidR="00486A19" w:rsidRPr="00486A19" w:rsidRDefault="00486A19" w:rsidP="00486A19">
            <w:pPr>
              <w:pStyle w:val="Sinespaciado"/>
              <w:rPr>
                <w:rFonts w:ascii="Book Antiqua" w:hAnsi="Book Antiqua"/>
                <w:b w:val="0"/>
              </w:rPr>
            </w:pPr>
            <w:r w:rsidRPr="00486A19">
              <w:rPr>
                <w:rFonts w:ascii="Book Antiqua" w:hAnsi="Book Antiqua"/>
                <w:b w:val="0"/>
                <w:bCs w:val="0"/>
                <w:color w:val="auto"/>
              </w:rPr>
              <w:object w:dxaOrig="6151" w:dyaOrig="4669" w14:anchorId="75081999">
                <v:shape id="_x0000_i1087" type="#_x0000_t75" style="width:136.05pt;height:113.1pt" o:ole="">
                  <v:imagedata r:id="rId171" o:title="" croptop="5785f" cropbottom="1797f" cropleft="3981f" cropright="7358f"/>
                </v:shape>
                <o:OLEObject Type="Embed" ProgID="Origin50.Graph" ShapeID="_x0000_i1087" DrawAspect="Content" ObjectID="_1791135727" r:id="rId172"/>
              </w:object>
            </w:r>
          </w:p>
        </w:tc>
        <w:tc>
          <w:tcPr>
            <w:tcW w:w="2943" w:type="dxa"/>
            <w:vAlign w:val="center"/>
          </w:tcPr>
          <w:p w14:paraId="7867ED81" w14:textId="5D3C7B7E" w:rsidR="00486A19" w:rsidRPr="00486A19" w:rsidRDefault="00486A19"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b/>
              </w:rPr>
            </w:pPr>
            <w:r w:rsidRPr="00486A19">
              <w:rPr>
                <w:rFonts w:ascii="Book Antiqua" w:hAnsi="Book Antiqua"/>
                <w:b/>
                <w:color w:val="auto"/>
              </w:rPr>
              <w:object w:dxaOrig="6151" w:dyaOrig="4669" w14:anchorId="687EA2E8">
                <v:shape id="_x0000_i1088" type="#_x0000_t75" style="width:137.35pt;height:114.4pt" o:ole="">
                  <v:imagedata r:id="rId173" o:title="" croptop="4887f" cropbottom="1446f" cropleft="2879f" cropright="8093f"/>
                </v:shape>
                <o:OLEObject Type="Embed" ProgID="Origin50.Graph" ShapeID="_x0000_i1088" DrawAspect="Content" ObjectID="_1791135728" r:id="rId174"/>
              </w:object>
            </w:r>
          </w:p>
        </w:tc>
        <w:tc>
          <w:tcPr>
            <w:tcW w:w="2943" w:type="dxa"/>
            <w:vAlign w:val="center"/>
          </w:tcPr>
          <w:p w14:paraId="460F61DA" w14:textId="05DB2080" w:rsidR="00486A19" w:rsidRPr="00486A19" w:rsidRDefault="00486A19" w:rsidP="00486A19">
            <w:pPr>
              <w:pStyle w:val="Sinespaciado"/>
              <w:cnfStyle w:val="000000100000" w:firstRow="0" w:lastRow="0" w:firstColumn="0" w:lastColumn="0" w:oddVBand="0" w:evenVBand="0" w:oddHBand="1" w:evenHBand="0" w:firstRowFirstColumn="0" w:firstRowLastColumn="0" w:lastRowFirstColumn="0" w:lastRowLastColumn="0"/>
              <w:rPr>
                <w:rFonts w:ascii="Book Antiqua" w:hAnsi="Book Antiqua"/>
              </w:rPr>
            </w:pPr>
            <w:r w:rsidRPr="00486A19">
              <w:rPr>
                <w:rFonts w:ascii="Book Antiqua" w:hAnsi="Book Antiqua"/>
                <w:color w:val="auto"/>
              </w:rPr>
              <w:object w:dxaOrig="6151" w:dyaOrig="4669" w14:anchorId="12637EAA">
                <v:shape id="_x0000_i1089" type="#_x0000_t75" style="width:137.35pt;height:114.4pt" o:ole="">
                  <v:imagedata r:id="rId175" o:title="" croptop="6264f" cropbottom="2430f" cropleft="3376f" cropright="7407f"/>
                </v:shape>
                <o:OLEObject Type="Embed" ProgID="Origin50.Graph" ShapeID="_x0000_i1089" DrawAspect="Content" ObjectID="_1791135729" r:id="rId176"/>
              </w:object>
            </w:r>
          </w:p>
        </w:tc>
      </w:tr>
      <w:tr w:rsidR="00486A19" w:rsidRPr="00486A19" w14:paraId="43766902" w14:textId="77777777" w:rsidTr="00486A19">
        <w:trPr>
          <w:trHeight w:val="454"/>
        </w:trPr>
        <w:tc>
          <w:tcPr>
            <w:cnfStyle w:val="001000000000" w:firstRow="0" w:lastRow="0" w:firstColumn="1" w:lastColumn="0" w:oddVBand="0" w:evenVBand="0" w:oddHBand="0" w:evenHBand="0" w:firstRowFirstColumn="0" w:firstRowLastColumn="0" w:lastRowFirstColumn="0" w:lastRowLastColumn="0"/>
            <w:tcW w:w="2942" w:type="dxa"/>
            <w:vAlign w:val="center"/>
          </w:tcPr>
          <w:p w14:paraId="7DB793CA" w14:textId="77777777" w:rsidR="00486A19" w:rsidRPr="00486A19" w:rsidRDefault="00486A19" w:rsidP="00486A19">
            <w:pPr>
              <w:pStyle w:val="Sinespaciado"/>
              <w:rPr>
                <w:rFonts w:ascii="Book Antiqua" w:hAnsi="Book Antiqua"/>
                <w:b w:val="0"/>
                <w:color w:val="auto"/>
              </w:rPr>
            </w:pPr>
            <w:r w:rsidRPr="00486A19">
              <w:rPr>
                <w:rFonts w:ascii="Book Antiqua" w:hAnsi="Book Antiqua"/>
                <w:b w:val="0"/>
                <w:color w:val="auto"/>
              </w:rPr>
              <w:t>Coeficiente de Correlación r</w:t>
            </w:r>
            <w:r w:rsidRPr="00486A19">
              <w:rPr>
                <w:rFonts w:ascii="Book Antiqua" w:hAnsi="Book Antiqua"/>
                <w:b w:val="0"/>
                <w:color w:val="auto"/>
                <w:vertAlign w:val="superscript"/>
              </w:rPr>
              <w:t>2</w:t>
            </w:r>
            <w:r w:rsidRPr="00486A19">
              <w:rPr>
                <w:rFonts w:ascii="Book Antiqua" w:hAnsi="Book Antiqua"/>
                <w:b w:val="0"/>
                <w:color w:val="auto"/>
              </w:rPr>
              <w:t>=0.9781</w:t>
            </w:r>
          </w:p>
          <w:p w14:paraId="0773CEF2" w14:textId="1B200D28" w:rsidR="00486A19" w:rsidRPr="00486A19" w:rsidRDefault="00486A19" w:rsidP="00486A19">
            <w:pPr>
              <w:pStyle w:val="Sinespaciado"/>
              <w:rPr>
                <w:rFonts w:ascii="Book Antiqua" w:hAnsi="Book Antiqua"/>
                <w:b w:val="0"/>
              </w:rPr>
            </w:pPr>
            <w:r w:rsidRPr="00486A19">
              <w:rPr>
                <w:rFonts w:ascii="Book Antiqua" w:hAnsi="Book Antiqua"/>
                <w:b w:val="0"/>
                <w:color w:val="auto"/>
              </w:rPr>
              <w:t>Pendiente=0.4491</w:t>
            </w:r>
          </w:p>
        </w:tc>
        <w:tc>
          <w:tcPr>
            <w:tcW w:w="2943" w:type="dxa"/>
            <w:vAlign w:val="center"/>
          </w:tcPr>
          <w:p w14:paraId="4A865CBB" w14:textId="77777777"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b/>
                <w:color w:val="auto"/>
              </w:rPr>
            </w:pPr>
            <w:r w:rsidRPr="00486A19">
              <w:rPr>
                <w:rFonts w:ascii="Book Antiqua" w:hAnsi="Book Antiqua"/>
                <w:b/>
                <w:color w:val="auto"/>
              </w:rPr>
              <w:t>Coeficiente de Correlación r</w:t>
            </w:r>
            <w:r w:rsidRPr="00486A19">
              <w:rPr>
                <w:rFonts w:ascii="Book Antiqua" w:hAnsi="Book Antiqua"/>
                <w:b/>
                <w:color w:val="auto"/>
                <w:vertAlign w:val="superscript"/>
              </w:rPr>
              <w:t>2</w:t>
            </w:r>
            <w:r w:rsidRPr="00486A19">
              <w:rPr>
                <w:rFonts w:ascii="Book Antiqua" w:hAnsi="Book Antiqua"/>
                <w:b/>
                <w:color w:val="auto"/>
              </w:rPr>
              <w:t>=0.99335</w:t>
            </w:r>
          </w:p>
          <w:p w14:paraId="00D6D94F" w14:textId="58B66B01"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b/>
              </w:rPr>
            </w:pPr>
            <w:r w:rsidRPr="00486A19">
              <w:rPr>
                <w:rFonts w:ascii="Book Antiqua" w:hAnsi="Book Antiqua"/>
                <w:b/>
                <w:color w:val="auto"/>
              </w:rPr>
              <w:t>Pendiente=0.00609</w:t>
            </w:r>
          </w:p>
        </w:tc>
        <w:tc>
          <w:tcPr>
            <w:tcW w:w="2943" w:type="dxa"/>
            <w:vAlign w:val="center"/>
          </w:tcPr>
          <w:p w14:paraId="00D1EC99" w14:textId="77777777"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color w:val="auto"/>
              </w:rPr>
            </w:pPr>
            <w:r w:rsidRPr="00486A19">
              <w:rPr>
                <w:rFonts w:ascii="Book Antiqua" w:hAnsi="Book Antiqua"/>
                <w:color w:val="auto"/>
              </w:rPr>
              <w:t>Coeficiente de Correlación r</w:t>
            </w:r>
            <w:r w:rsidRPr="00486A19">
              <w:rPr>
                <w:rFonts w:ascii="Book Antiqua" w:hAnsi="Book Antiqua"/>
                <w:color w:val="auto"/>
                <w:vertAlign w:val="superscript"/>
              </w:rPr>
              <w:t>2</w:t>
            </w:r>
            <w:r w:rsidRPr="00486A19">
              <w:rPr>
                <w:rFonts w:ascii="Book Antiqua" w:hAnsi="Book Antiqua"/>
                <w:color w:val="auto"/>
              </w:rPr>
              <w:t>=0.99299</w:t>
            </w:r>
          </w:p>
          <w:p w14:paraId="4D5B5270" w14:textId="6F04F3FB" w:rsidR="00486A19" w:rsidRPr="00486A19" w:rsidRDefault="00486A19" w:rsidP="00486A19">
            <w:pPr>
              <w:pStyle w:val="Sinespaciado"/>
              <w:cnfStyle w:val="000000000000" w:firstRow="0" w:lastRow="0" w:firstColumn="0" w:lastColumn="0" w:oddVBand="0" w:evenVBand="0" w:oddHBand="0" w:evenHBand="0" w:firstRowFirstColumn="0" w:firstRowLastColumn="0" w:lastRowFirstColumn="0" w:lastRowLastColumn="0"/>
              <w:rPr>
                <w:rFonts w:ascii="Book Antiqua" w:hAnsi="Book Antiqua"/>
              </w:rPr>
            </w:pPr>
            <w:r w:rsidRPr="00486A19">
              <w:rPr>
                <w:rFonts w:ascii="Book Antiqua" w:hAnsi="Book Antiqua"/>
                <w:color w:val="auto"/>
              </w:rPr>
              <w:t>Pendiente=0.00847</w:t>
            </w:r>
          </w:p>
        </w:tc>
      </w:tr>
    </w:tbl>
    <w:p w14:paraId="51B25CFC" w14:textId="77777777" w:rsidR="00A72058" w:rsidRPr="00A72058" w:rsidRDefault="00A72058" w:rsidP="00204AB3">
      <w:pPr>
        <w:pStyle w:val="Sinespaciado"/>
        <w:jc w:val="both"/>
        <w:rPr>
          <w:rFonts w:ascii="Book Antiqua" w:hAnsi="Book Antiqua"/>
        </w:rPr>
      </w:pPr>
    </w:p>
    <w:p w14:paraId="1A4ECBDC" w14:textId="117199D0" w:rsidR="00204AB3" w:rsidRPr="00A72058" w:rsidRDefault="00204AB3" w:rsidP="00204AB3">
      <w:pPr>
        <w:pStyle w:val="Sinespaciado"/>
        <w:jc w:val="both"/>
        <w:rPr>
          <w:rFonts w:ascii="Book Antiqua" w:hAnsi="Book Antiqua"/>
        </w:rPr>
      </w:pPr>
    </w:p>
    <w:p w14:paraId="4E266F18" w14:textId="5217C5B2" w:rsidR="00204AB3" w:rsidRPr="00A72058" w:rsidRDefault="00204AB3" w:rsidP="00204AB3">
      <w:pPr>
        <w:pStyle w:val="Sinespaciado"/>
        <w:jc w:val="both"/>
        <w:rPr>
          <w:rFonts w:ascii="Book Antiqua" w:hAnsi="Book Antiqua"/>
        </w:rPr>
      </w:pPr>
    </w:p>
    <w:p w14:paraId="62875F1B" w14:textId="19E11EE3" w:rsidR="00234B2D" w:rsidRPr="00A72058" w:rsidRDefault="00234B2D" w:rsidP="00204AB3">
      <w:pPr>
        <w:pStyle w:val="Sinespaciado"/>
        <w:jc w:val="both"/>
        <w:rPr>
          <w:rFonts w:ascii="Book Antiqua" w:hAnsi="Book Antiqua"/>
        </w:rPr>
      </w:pPr>
    </w:p>
    <w:p w14:paraId="6C6ABC5C" w14:textId="3DA935ED" w:rsidR="00234B2D" w:rsidRDefault="00234B2D" w:rsidP="00204AB3">
      <w:pPr>
        <w:pStyle w:val="Sinespaciado"/>
        <w:jc w:val="both"/>
        <w:rPr>
          <w:rFonts w:ascii="Book Antiqua" w:hAnsi="Book Antiqua"/>
        </w:rPr>
      </w:pPr>
    </w:p>
    <w:p w14:paraId="1F86998B" w14:textId="052F4F06" w:rsidR="00394264" w:rsidRDefault="00394264" w:rsidP="00204AB3">
      <w:pPr>
        <w:pStyle w:val="Sinespaciado"/>
        <w:jc w:val="both"/>
        <w:rPr>
          <w:rFonts w:ascii="Book Antiqua" w:hAnsi="Book Antiqua"/>
        </w:rPr>
      </w:pPr>
    </w:p>
    <w:p w14:paraId="02F75EF1" w14:textId="01584282" w:rsidR="00394264" w:rsidRDefault="00394264" w:rsidP="00204AB3">
      <w:pPr>
        <w:pStyle w:val="Sinespaciado"/>
        <w:jc w:val="both"/>
        <w:rPr>
          <w:rFonts w:ascii="Book Antiqua" w:hAnsi="Book Antiqua"/>
        </w:rPr>
      </w:pPr>
    </w:p>
    <w:p w14:paraId="31FC160C" w14:textId="626CE07F" w:rsidR="00394264" w:rsidRDefault="00394264" w:rsidP="00204AB3">
      <w:pPr>
        <w:pStyle w:val="Sinespaciado"/>
        <w:jc w:val="both"/>
        <w:rPr>
          <w:rFonts w:ascii="Book Antiqua" w:hAnsi="Book Antiqua"/>
        </w:rPr>
      </w:pPr>
    </w:p>
    <w:p w14:paraId="05ED4CC5" w14:textId="6E1DA9C2" w:rsidR="00394264" w:rsidRDefault="00394264" w:rsidP="00204AB3">
      <w:pPr>
        <w:pStyle w:val="Sinespaciado"/>
        <w:jc w:val="both"/>
        <w:rPr>
          <w:rFonts w:ascii="Book Antiqua" w:hAnsi="Book Antiqua"/>
        </w:rPr>
      </w:pPr>
    </w:p>
    <w:p w14:paraId="03066C5F" w14:textId="77777777" w:rsidR="00394264" w:rsidRPr="00A72058" w:rsidRDefault="00394264" w:rsidP="00204AB3">
      <w:pPr>
        <w:pStyle w:val="Sinespaciado"/>
        <w:jc w:val="both"/>
        <w:rPr>
          <w:rFonts w:ascii="Book Antiqua" w:hAnsi="Book Antiqua"/>
        </w:rPr>
      </w:pPr>
    </w:p>
    <w:p w14:paraId="21078F99" w14:textId="77777777" w:rsidR="00400D59" w:rsidRDefault="00400D59" w:rsidP="00204AB3">
      <w:pPr>
        <w:pStyle w:val="Sinespaciado"/>
        <w:jc w:val="both"/>
      </w:pPr>
    </w:p>
    <w:p w14:paraId="368A56ED" w14:textId="1E6653C7" w:rsidR="00204AB3" w:rsidRDefault="00204AB3" w:rsidP="00204AB3">
      <w:pPr>
        <w:pStyle w:val="Sinespaciado"/>
        <w:jc w:val="both"/>
      </w:pPr>
    </w:p>
    <w:p w14:paraId="56A8B349" w14:textId="77777777" w:rsidR="00590B5F" w:rsidRDefault="00590B5F" w:rsidP="00204AB3">
      <w:pPr>
        <w:pStyle w:val="Sinespaciado"/>
        <w:jc w:val="both"/>
      </w:pPr>
    </w:p>
    <w:p w14:paraId="220AC65F" w14:textId="1FAEA971" w:rsidR="00985620" w:rsidRDefault="002A73F3" w:rsidP="002A73F3">
      <w:pPr>
        <w:pStyle w:val="Ttulo4"/>
        <w:spacing w:before="0" w:line="276" w:lineRule="auto"/>
      </w:pPr>
      <w:bookmarkStart w:id="276" w:name="_Ref180065036"/>
      <w:bookmarkStart w:id="277" w:name="_Toc180067262"/>
      <w:r>
        <w:lastRenderedPageBreak/>
        <w:t>Anexo F</w:t>
      </w:r>
      <w:bookmarkEnd w:id="276"/>
      <w:bookmarkEnd w:id="277"/>
    </w:p>
    <w:p w14:paraId="5B62F139" w14:textId="03759F80" w:rsidR="002D1D41" w:rsidRDefault="002D1D41" w:rsidP="002A73F3">
      <w:pPr>
        <w:spacing w:after="0" w:line="276" w:lineRule="auto"/>
        <w:rPr>
          <w:rFonts w:ascii="Book Antiqua" w:hAnsi="Book Antiqua"/>
          <w:b/>
          <w:vertAlign w:val="subscript"/>
        </w:rPr>
      </w:pPr>
      <w:r>
        <w:rPr>
          <w:rFonts w:ascii="Book Antiqua" w:hAnsi="Book Antiqua"/>
          <w:b/>
        </w:rPr>
        <w:t>Caracterización de las Nanopartículas de MoO</w:t>
      </w:r>
      <w:r w:rsidRPr="002D1D41">
        <w:rPr>
          <w:rFonts w:ascii="Book Antiqua" w:hAnsi="Book Antiqua"/>
          <w:b/>
          <w:vertAlign w:val="subscript"/>
        </w:rPr>
        <w:t>3</w:t>
      </w:r>
    </w:p>
    <w:p w14:paraId="5274A6EC" w14:textId="6ABC2E23" w:rsidR="00A651B3" w:rsidRPr="00A651B3" w:rsidRDefault="00A651B3" w:rsidP="002A73F3">
      <w:pPr>
        <w:spacing w:after="0" w:line="276" w:lineRule="auto"/>
        <w:rPr>
          <w:rFonts w:ascii="Book Antiqua" w:hAnsi="Book Antiqua"/>
          <w:b/>
        </w:rPr>
      </w:pPr>
    </w:p>
    <w:p w14:paraId="5042F7C4" w14:textId="7E5D7F37" w:rsidR="00A651B3" w:rsidRDefault="00590B5F" w:rsidP="002A73F3">
      <w:pPr>
        <w:spacing w:after="0" w:line="276" w:lineRule="auto"/>
        <w:jc w:val="both"/>
        <w:rPr>
          <w:rFonts w:ascii="Book Antiqua" w:hAnsi="Book Antiqua"/>
        </w:rPr>
      </w:pPr>
      <w:r w:rsidRPr="00590B5F">
        <w:rPr>
          <w:rFonts w:ascii="Book Antiqua" w:hAnsi="Book Antiqua"/>
        </w:rPr>
        <w:t>Las soluciones coloidales</w:t>
      </w:r>
      <w:r>
        <w:rPr>
          <w:rFonts w:ascii="Book Antiqua" w:hAnsi="Book Antiqua"/>
        </w:rPr>
        <w:t xml:space="preserve"> de MoO</w:t>
      </w:r>
      <w:r w:rsidRPr="00590B5F">
        <w:rPr>
          <w:rFonts w:ascii="Book Antiqua" w:hAnsi="Book Antiqua"/>
          <w:vertAlign w:val="subscript"/>
        </w:rPr>
        <w:t>3</w:t>
      </w:r>
      <w:r>
        <w:rPr>
          <w:rFonts w:ascii="Book Antiqua" w:hAnsi="Book Antiqua"/>
        </w:rPr>
        <w:t xml:space="preserve"> fueron </w:t>
      </w:r>
      <w:r w:rsidR="00F540D4">
        <w:rPr>
          <w:rFonts w:ascii="Book Antiqua" w:hAnsi="Book Antiqua"/>
        </w:rPr>
        <w:t>caracterizadas con</w:t>
      </w:r>
      <w:r>
        <w:rPr>
          <w:rFonts w:ascii="Book Antiqua" w:hAnsi="Book Antiqua"/>
        </w:rPr>
        <w:t xml:space="preserve"> Microscopía Electrónica de Barrido y Espectroscopía Raman. Los coloides obtenidos son de color azul oscuro </w:t>
      </w:r>
      <w:r w:rsidR="00F540D4">
        <w:rPr>
          <w:rFonts w:ascii="Book Antiqua" w:hAnsi="Book Antiqua"/>
        </w:rPr>
        <w:t>y presentan una gran estabilidad a través del tiempo</w:t>
      </w:r>
      <w:r>
        <w:rPr>
          <w:rFonts w:ascii="Book Antiqua" w:hAnsi="Book Antiqua"/>
        </w:rPr>
        <w:t xml:space="preserve">. Las imágenes obtenidas por SEM muestran la formación de nanoestructuras de trióxido de molibdeno en forma de bastones de entre </w:t>
      </w:r>
      <w:r w:rsidR="00F540D4">
        <w:rPr>
          <w:rFonts w:ascii="Book Antiqua" w:hAnsi="Book Antiqua"/>
        </w:rPr>
        <w:t xml:space="preserve">1.5 y 2.5 </w:t>
      </w:r>
      <w:r w:rsidR="00F540D4" w:rsidRPr="00F540D4">
        <w:rPr>
          <w:rFonts w:ascii="Symbol" w:hAnsi="Symbol"/>
        </w:rPr>
        <w:t></w:t>
      </w:r>
      <w:r w:rsidR="00F540D4">
        <w:rPr>
          <w:rFonts w:ascii="Book Antiqua" w:hAnsi="Book Antiqua"/>
        </w:rPr>
        <w:t>m de largo y ancho en escala nanométrica</w:t>
      </w:r>
      <w:r w:rsidR="00043AB9">
        <w:rPr>
          <w:rFonts w:ascii="Book Antiqua" w:hAnsi="Book Antiqua"/>
        </w:rPr>
        <w:t xml:space="preserve"> </w:t>
      </w:r>
      <w:r w:rsidR="00043AB9" w:rsidRPr="00043AB9">
        <w:rPr>
          <w:rFonts w:ascii="Book Antiqua" w:hAnsi="Book Antiqua"/>
          <w:b/>
        </w:rPr>
        <w:t>(Figura 43)</w:t>
      </w:r>
      <w:r w:rsidR="00F540D4">
        <w:rPr>
          <w:rFonts w:ascii="Book Antiqua" w:hAnsi="Book Antiqua"/>
        </w:rPr>
        <w:t xml:space="preserve">. </w:t>
      </w:r>
    </w:p>
    <w:p w14:paraId="24E604D1" w14:textId="61120680" w:rsidR="00590B5F" w:rsidRDefault="00590B5F" w:rsidP="00590B5F">
      <w:pPr>
        <w:spacing w:after="0" w:line="240" w:lineRule="auto"/>
        <w:jc w:val="both"/>
        <w:rPr>
          <w:rFonts w:ascii="Book Antiqua" w:hAnsi="Book Antiqua"/>
        </w:rPr>
      </w:pPr>
    </w:p>
    <w:tbl>
      <w:tblPr>
        <w:tblStyle w:val="Tablanormal4"/>
        <w:tblW w:w="0" w:type="auto"/>
        <w:tblLook w:val="04A0" w:firstRow="1" w:lastRow="0" w:firstColumn="1" w:lastColumn="0" w:noHBand="0" w:noVBand="1"/>
      </w:tblPr>
      <w:tblGrid>
        <w:gridCol w:w="4414"/>
        <w:gridCol w:w="4414"/>
      </w:tblGrid>
      <w:tr w:rsidR="00F540D4" w14:paraId="710911A1" w14:textId="77777777" w:rsidTr="001905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C85E12D" w14:textId="2BB9236F" w:rsidR="00F540D4" w:rsidRPr="002A73F3" w:rsidRDefault="00F540D4" w:rsidP="00F540D4">
            <w:pPr>
              <w:spacing w:after="0" w:line="240" w:lineRule="auto"/>
              <w:rPr>
                <w:rFonts w:ascii="Book Antiqua" w:hAnsi="Book Antiqua"/>
              </w:rPr>
            </w:pPr>
            <w:r w:rsidRPr="002A73F3">
              <w:rPr>
                <w:rFonts w:ascii="Book Antiqua" w:eastAsia="Times New Roman" w:hAnsi="Book Antiqua"/>
                <w:noProof/>
                <w:sz w:val="24"/>
                <w:szCs w:val="24"/>
                <w:lang w:eastAsia="es-MX"/>
              </w:rPr>
              <w:drawing>
                <wp:inline distT="0" distB="0" distL="0" distR="0" wp14:anchorId="789129B8" wp14:editId="73FA7439">
                  <wp:extent cx="1991119" cy="1474382"/>
                  <wp:effectExtent l="0" t="0" r="0" b="0"/>
                  <wp:docPr id="14" name="Imagen 14" descr="C:\Users\estef\Downloads\20210701_140248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estef\Downloads\20210701_140248 (1).jpg"/>
                          <pic:cNvPicPr>
                            <a:picLocks noChangeAspect="1" noChangeArrowheads="1"/>
                          </pic:cNvPicPr>
                        </pic:nvPicPr>
                        <pic:blipFill rotWithShape="1">
                          <a:blip r:embed="rId177" cstate="print">
                            <a:extLst>
                              <a:ext uri="{28A0092B-C50C-407E-A947-70E740481C1C}">
                                <a14:useLocalDpi xmlns:a14="http://schemas.microsoft.com/office/drawing/2010/main" val="0"/>
                              </a:ext>
                            </a:extLst>
                          </a:blip>
                          <a:srcRect l="15598" r="34595" b="18042"/>
                          <a:stretch/>
                        </pic:blipFill>
                        <pic:spPr bwMode="auto">
                          <a:xfrm>
                            <a:off x="0" y="0"/>
                            <a:ext cx="1992276" cy="14752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14" w:type="dxa"/>
          </w:tcPr>
          <w:p w14:paraId="571C3AD0" w14:textId="4432B81E" w:rsidR="00F540D4" w:rsidRPr="002A73F3" w:rsidRDefault="00F540D4" w:rsidP="00F540D4">
            <w:pPr>
              <w:spacing w:after="0" w:line="240" w:lineRule="auto"/>
              <w:cnfStyle w:val="100000000000" w:firstRow="1" w:lastRow="0" w:firstColumn="0" w:lastColumn="0" w:oddVBand="0" w:evenVBand="0" w:oddHBand="0" w:evenHBand="0" w:firstRowFirstColumn="0" w:firstRowLastColumn="0" w:lastRowFirstColumn="0" w:lastRowLastColumn="0"/>
              <w:rPr>
                <w:rFonts w:ascii="Book Antiqua" w:hAnsi="Book Antiqua"/>
              </w:rPr>
            </w:pPr>
            <w:r w:rsidRPr="002A73F3">
              <w:rPr>
                <w:rFonts w:ascii="Book Antiqua" w:hAnsi="Book Antiqua"/>
                <w:noProof/>
                <w:lang w:eastAsia="es-MX"/>
              </w:rPr>
              <w:drawing>
                <wp:inline distT="0" distB="0" distL="0" distR="0" wp14:anchorId="68CE2EF0" wp14:editId="3B803857">
                  <wp:extent cx="1918986" cy="1440000"/>
                  <wp:effectExtent l="0" t="0" r="508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8"/>
                          <a:stretch>
                            <a:fillRect/>
                          </a:stretch>
                        </pic:blipFill>
                        <pic:spPr>
                          <a:xfrm>
                            <a:off x="0" y="0"/>
                            <a:ext cx="1918986" cy="1440000"/>
                          </a:xfrm>
                          <a:prstGeom prst="rect">
                            <a:avLst/>
                          </a:prstGeom>
                        </pic:spPr>
                      </pic:pic>
                    </a:graphicData>
                  </a:graphic>
                </wp:inline>
              </w:drawing>
            </w:r>
          </w:p>
        </w:tc>
      </w:tr>
      <w:tr w:rsidR="002A73F3" w14:paraId="7A780AB7" w14:textId="77777777" w:rsidTr="001905B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0E2B8777" w14:textId="5CFAA68A" w:rsidR="002A73F3" w:rsidRPr="001905B3" w:rsidRDefault="002A73F3" w:rsidP="00F846F2">
            <w:pPr>
              <w:pStyle w:val="Prrafodelista"/>
              <w:numPr>
                <w:ilvl w:val="0"/>
                <w:numId w:val="27"/>
              </w:numPr>
              <w:spacing w:after="0" w:line="276" w:lineRule="auto"/>
              <w:rPr>
                <w:rFonts w:ascii="Book Antiqua" w:eastAsia="Times New Roman" w:hAnsi="Book Antiqua"/>
                <w:b w:val="0"/>
                <w:noProof/>
                <w:sz w:val="24"/>
                <w:szCs w:val="24"/>
                <w:lang w:eastAsia="es-MX"/>
              </w:rPr>
            </w:pPr>
          </w:p>
        </w:tc>
        <w:tc>
          <w:tcPr>
            <w:tcW w:w="4414" w:type="dxa"/>
          </w:tcPr>
          <w:p w14:paraId="36F89BA6" w14:textId="2A84E3A2" w:rsidR="002A73F3" w:rsidRPr="001905B3" w:rsidRDefault="002A73F3" w:rsidP="00F846F2">
            <w:pPr>
              <w:keepNext/>
              <w:spacing w:after="0" w:line="276" w:lineRule="auto"/>
              <w:cnfStyle w:val="000000100000" w:firstRow="0" w:lastRow="0" w:firstColumn="0" w:lastColumn="0" w:oddVBand="0" w:evenVBand="0" w:oddHBand="1" w:evenHBand="0" w:firstRowFirstColumn="0" w:firstRowLastColumn="0" w:lastRowFirstColumn="0" w:lastRowLastColumn="0"/>
              <w:rPr>
                <w:rFonts w:ascii="Book Antiqua" w:hAnsi="Book Antiqua"/>
                <w:noProof/>
                <w:lang w:eastAsia="es-MX"/>
              </w:rPr>
            </w:pPr>
            <w:r w:rsidRPr="001905B3">
              <w:rPr>
                <w:rFonts w:ascii="Book Antiqua" w:hAnsi="Book Antiqua"/>
                <w:noProof/>
                <w:lang w:eastAsia="es-MX"/>
              </w:rPr>
              <w:t>b)</w:t>
            </w:r>
          </w:p>
        </w:tc>
      </w:tr>
    </w:tbl>
    <w:p w14:paraId="0B9040D5" w14:textId="6B9F6C7A" w:rsidR="00F540D4" w:rsidRPr="00F846F2" w:rsidRDefault="00F846F2" w:rsidP="00F846F2">
      <w:pPr>
        <w:pStyle w:val="Descripcin"/>
        <w:spacing w:after="0" w:line="276" w:lineRule="auto"/>
        <w:rPr>
          <w:rFonts w:ascii="Book Antiqua" w:hAnsi="Book Antiqua"/>
          <w:b/>
          <w:color w:val="auto"/>
          <w:sz w:val="22"/>
        </w:rPr>
      </w:pPr>
      <w:bookmarkStart w:id="278" w:name="_Toc180150290"/>
      <w:r w:rsidRPr="00F846F2">
        <w:rPr>
          <w:rFonts w:ascii="Book Antiqua" w:hAnsi="Book Antiqua"/>
          <w:b/>
          <w:color w:val="auto"/>
          <w:sz w:val="22"/>
        </w:rPr>
        <w:t xml:space="preserve">Figura </w:t>
      </w:r>
      <w:r w:rsidRPr="00F846F2">
        <w:rPr>
          <w:rFonts w:ascii="Book Antiqua" w:hAnsi="Book Antiqua"/>
          <w:b/>
          <w:color w:val="auto"/>
          <w:sz w:val="22"/>
        </w:rPr>
        <w:fldChar w:fldCharType="begin"/>
      </w:r>
      <w:r w:rsidRPr="00F846F2">
        <w:rPr>
          <w:rFonts w:ascii="Book Antiqua" w:hAnsi="Book Antiqua"/>
          <w:b/>
          <w:color w:val="auto"/>
          <w:sz w:val="22"/>
        </w:rPr>
        <w:instrText xml:space="preserve"> SEQ Figura \* ARABIC </w:instrText>
      </w:r>
      <w:r w:rsidRPr="00F846F2">
        <w:rPr>
          <w:rFonts w:ascii="Book Antiqua" w:hAnsi="Book Antiqua"/>
          <w:b/>
          <w:color w:val="auto"/>
          <w:sz w:val="22"/>
        </w:rPr>
        <w:fldChar w:fldCharType="separate"/>
      </w:r>
      <w:r w:rsidR="00D55F97">
        <w:rPr>
          <w:rFonts w:ascii="Book Antiqua" w:hAnsi="Book Antiqua"/>
          <w:b/>
          <w:noProof/>
          <w:color w:val="auto"/>
          <w:sz w:val="22"/>
        </w:rPr>
        <w:t>43</w:t>
      </w:r>
      <w:r w:rsidRPr="00F846F2">
        <w:rPr>
          <w:rFonts w:ascii="Book Antiqua" w:hAnsi="Book Antiqua"/>
          <w:b/>
          <w:color w:val="auto"/>
          <w:sz w:val="22"/>
        </w:rPr>
        <w:fldChar w:fldCharType="end"/>
      </w:r>
      <w:r w:rsidRPr="00F846F2">
        <w:rPr>
          <w:rFonts w:ascii="Book Antiqua" w:hAnsi="Book Antiqua"/>
          <w:b/>
          <w:color w:val="auto"/>
          <w:sz w:val="22"/>
        </w:rPr>
        <w:t>. Nanopartículas de MoO</w:t>
      </w:r>
      <w:r w:rsidRPr="00F846F2">
        <w:rPr>
          <w:rFonts w:ascii="Book Antiqua" w:hAnsi="Book Antiqua"/>
          <w:b/>
          <w:color w:val="auto"/>
          <w:sz w:val="22"/>
          <w:vertAlign w:val="subscript"/>
        </w:rPr>
        <w:t>3</w:t>
      </w:r>
      <w:r w:rsidRPr="00F846F2">
        <w:rPr>
          <w:rFonts w:ascii="Book Antiqua" w:hAnsi="Book Antiqua"/>
          <w:b/>
          <w:color w:val="auto"/>
          <w:sz w:val="22"/>
        </w:rPr>
        <w:t>: a) Solución Coloidal, b) Nanoestructuras de MoO</w:t>
      </w:r>
      <w:r w:rsidRPr="00F846F2">
        <w:rPr>
          <w:rFonts w:ascii="Book Antiqua" w:hAnsi="Book Antiqua"/>
          <w:b/>
          <w:color w:val="auto"/>
          <w:sz w:val="22"/>
          <w:vertAlign w:val="subscript"/>
        </w:rPr>
        <w:t>3</w:t>
      </w:r>
      <w:bookmarkEnd w:id="278"/>
    </w:p>
    <w:p w14:paraId="5A67C458" w14:textId="77777777" w:rsidR="00590B5F" w:rsidRDefault="00590B5F" w:rsidP="00F846F2">
      <w:pPr>
        <w:spacing w:after="0" w:line="276" w:lineRule="auto"/>
        <w:jc w:val="both"/>
        <w:rPr>
          <w:rFonts w:ascii="Book Antiqua" w:hAnsi="Book Antiqua"/>
        </w:rPr>
      </w:pPr>
    </w:p>
    <w:p w14:paraId="1D8915C8" w14:textId="728BA565" w:rsidR="00A651B3" w:rsidRDefault="00F540D4" w:rsidP="00F846F2">
      <w:pPr>
        <w:spacing w:after="0" w:line="276" w:lineRule="auto"/>
        <w:jc w:val="both"/>
        <w:rPr>
          <w:rFonts w:ascii="Book Antiqua" w:hAnsi="Book Antiqua"/>
        </w:rPr>
      </w:pPr>
      <w:r>
        <w:rPr>
          <w:rFonts w:ascii="Book Antiqua" w:hAnsi="Book Antiqua"/>
        </w:rPr>
        <w:t xml:space="preserve">Para la caracterización con </w:t>
      </w:r>
      <w:r w:rsidR="00590B5F" w:rsidRPr="00590B5F">
        <w:rPr>
          <w:rFonts w:ascii="Book Antiqua" w:hAnsi="Book Antiqua"/>
        </w:rPr>
        <w:t>espectroscopia Raman</w:t>
      </w:r>
      <w:r>
        <w:rPr>
          <w:rFonts w:ascii="Book Antiqua" w:hAnsi="Book Antiqua"/>
        </w:rPr>
        <w:t xml:space="preserve"> se depositó </w:t>
      </w:r>
      <w:r w:rsidR="00590B5F" w:rsidRPr="00590B5F">
        <w:rPr>
          <w:rFonts w:ascii="Book Antiqua" w:hAnsi="Book Antiqua"/>
        </w:rPr>
        <w:t xml:space="preserve">una gota </w:t>
      </w:r>
      <w:r>
        <w:rPr>
          <w:rFonts w:ascii="Book Antiqua" w:hAnsi="Book Antiqua"/>
        </w:rPr>
        <w:t xml:space="preserve">del </w:t>
      </w:r>
      <w:r w:rsidR="00590B5F" w:rsidRPr="00590B5F">
        <w:rPr>
          <w:rFonts w:ascii="Book Antiqua" w:hAnsi="Book Antiqua"/>
        </w:rPr>
        <w:t>coloide</w:t>
      </w:r>
      <w:r>
        <w:rPr>
          <w:rFonts w:ascii="Book Antiqua" w:hAnsi="Book Antiqua"/>
        </w:rPr>
        <w:t xml:space="preserve"> sobre </w:t>
      </w:r>
      <w:r w:rsidR="00590B5F" w:rsidRPr="00590B5F">
        <w:rPr>
          <w:rFonts w:ascii="Book Antiqua" w:hAnsi="Book Antiqua"/>
        </w:rPr>
        <w:t>obleas de silicio.</w:t>
      </w:r>
      <w:r>
        <w:rPr>
          <w:rFonts w:ascii="Book Antiqua" w:hAnsi="Book Antiqua"/>
        </w:rPr>
        <w:t xml:space="preserve"> Los </w:t>
      </w:r>
      <w:r w:rsidR="00590B5F" w:rsidRPr="00590B5F">
        <w:rPr>
          <w:rFonts w:ascii="Book Antiqua" w:hAnsi="Book Antiqua"/>
        </w:rPr>
        <w:t>espectros</w:t>
      </w:r>
      <w:r>
        <w:rPr>
          <w:rFonts w:ascii="Book Antiqua" w:hAnsi="Book Antiqua"/>
        </w:rPr>
        <w:t xml:space="preserve"> resultantes</w:t>
      </w:r>
      <w:r w:rsidR="00590B5F" w:rsidRPr="00590B5F">
        <w:rPr>
          <w:rFonts w:ascii="Book Antiqua" w:hAnsi="Book Antiqua"/>
        </w:rPr>
        <w:t xml:space="preserve"> se muestra</w:t>
      </w:r>
      <w:r>
        <w:rPr>
          <w:rFonts w:ascii="Book Antiqua" w:hAnsi="Book Antiqua"/>
        </w:rPr>
        <w:t>n</w:t>
      </w:r>
      <w:r w:rsidR="00590B5F" w:rsidRPr="00590B5F">
        <w:rPr>
          <w:rFonts w:ascii="Book Antiqua" w:hAnsi="Book Antiqua"/>
        </w:rPr>
        <w:t xml:space="preserve"> en la </w:t>
      </w:r>
      <w:r w:rsidR="00043AB9" w:rsidRPr="00043AB9">
        <w:rPr>
          <w:rFonts w:ascii="Book Antiqua" w:hAnsi="Book Antiqua"/>
          <w:b/>
        </w:rPr>
        <w:t>Figura 44</w:t>
      </w:r>
      <w:r>
        <w:rPr>
          <w:rFonts w:ascii="Book Antiqua" w:hAnsi="Book Antiqua"/>
        </w:rPr>
        <w:t xml:space="preserve">, en donde se pueden observar </w:t>
      </w:r>
      <w:r w:rsidR="00590B5F" w:rsidRPr="00590B5F">
        <w:rPr>
          <w:rFonts w:ascii="Book Antiqua" w:hAnsi="Book Antiqua"/>
        </w:rPr>
        <w:t xml:space="preserve">picos </w:t>
      </w:r>
      <w:r>
        <w:rPr>
          <w:rFonts w:ascii="Book Antiqua" w:hAnsi="Book Antiqua"/>
        </w:rPr>
        <w:t>en</w:t>
      </w:r>
      <w:r w:rsidR="00590B5F" w:rsidRPr="00590B5F">
        <w:rPr>
          <w:rFonts w:ascii="Book Antiqua" w:hAnsi="Book Antiqua"/>
        </w:rPr>
        <w:t xml:space="preserve"> 115, 128, 157, 197, 217, 283, 290, 337, 365, 666, 819 y 995 cm</w:t>
      </w:r>
      <w:r w:rsidR="00590B5F" w:rsidRPr="00F540D4">
        <w:rPr>
          <w:rFonts w:ascii="Book Antiqua" w:hAnsi="Book Antiqua"/>
          <w:vertAlign w:val="superscript"/>
        </w:rPr>
        <w:t>-1</w:t>
      </w:r>
      <w:r w:rsidR="00590B5F" w:rsidRPr="00590B5F">
        <w:rPr>
          <w:rFonts w:ascii="Book Antiqua" w:hAnsi="Book Antiqua"/>
        </w:rPr>
        <w:t xml:space="preserve">, </w:t>
      </w:r>
      <w:r w:rsidR="00BD6611">
        <w:rPr>
          <w:rFonts w:ascii="Book Antiqua" w:hAnsi="Book Antiqua"/>
        </w:rPr>
        <w:t>que corresponden con las vibraciones</w:t>
      </w:r>
      <w:r w:rsidR="00590B5F" w:rsidRPr="00590B5F">
        <w:rPr>
          <w:rFonts w:ascii="Book Antiqua" w:hAnsi="Book Antiqua"/>
        </w:rPr>
        <w:t xml:space="preserve"> del MoO</w:t>
      </w:r>
      <w:r w:rsidR="00590B5F" w:rsidRPr="00BD6611">
        <w:rPr>
          <w:rFonts w:ascii="Book Antiqua" w:hAnsi="Book Antiqua"/>
          <w:vertAlign w:val="subscript"/>
        </w:rPr>
        <w:t>3</w:t>
      </w:r>
      <w:r w:rsidR="002313BE">
        <w:rPr>
          <w:rFonts w:ascii="Book Antiqua" w:hAnsi="Book Antiqua"/>
          <w:vertAlign w:val="subscript"/>
        </w:rPr>
        <w:fldChar w:fldCharType="begin" w:fldLock="1"/>
      </w:r>
      <w:r w:rsidR="002313BE">
        <w:rPr>
          <w:rFonts w:ascii="Book Antiqua" w:hAnsi="Book Antiqua"/>
          <w:vertAlign w:val="subscript"/>
        </w:rPr>
        <w:instrText>ADDIN CSL_CITATION {"citationItems":[{"id":"ITEM-1","itemData":{"DOI":"10.1039/B107012F","abstract":"MoO3−x samples were prepared under different temperature and gas atmosphere conditions. The samples{,} which are all of the crystallographic MoO3 structure{,} have been investigated by XRD{,} SEM{,} diffuse reflection (DR) UV/VIS and Raman spectroscopies to characterize their properties as a function of the different concentrations of oxygen vacancies. The different preparation conditions led to differences in the concentration of oxygen vacancies as well as primary crystallite sizes and morphologies. The UV/VIS spectra of the MoO3−x samples were deconvoluted into Gaussian bands attributed to ligand to metal charge transfer (LMCT){,} d–d transitions{,} and intervalence charge transfer (IVCT) transitions of [Mo5+O5] and [Mo5+O6] defect centers. The IVCT band positions at 2 eV were used to determine the sample oxygen stoichiometries. A resonance Raman enhancement was observed for the MoO3−x samples and explained by resonant coupling to the electronic absorption of the type [Mo5+O5]–[Mo6+O6]</w:instrText>
      </w:r>
      <w:r w:rsidR="002313BE">
        <w:rPr>
          <w:rFonts w:ascii="Times New Roman" w:hAnsi="Times New Roman"/>
          <w:vertAlign w:val="subscript"/>
        </w:rPr>
        <w:instrText> </w:instrText>
      </w:r>
      <w:r w:rsidR="002313BE">
        <w:rPr>
          <w:rFonts w:ascii="Book Antiqua" w:hAnsi="Book Antiqua" w:cs="Book Antiqua"/>
          <w:vertAlign w:val="subscript"/>
        </w:rPr>
        <w:instrText>→</w:instrText>
      </w:r>
      <w:r w:rsidR="002313BE">
        <w:rPr>
          <w:rFonts w:ascii="Times New Roman" w:hAnsi="Times New Roman"/>
          <w:vertAlign w:val="subscript"/>
        </w:rPr>
        <w:instrText> </w:instrText>
      </w:r>
      <w:r w:rsidR="002313BE">
        <w:rPr>
          <w:rFonts w:ascii="Book Antiqua" w:hAnsi="Book Antiqua"/>
          <w:vertAlign w:val="subscript"/>
        </w:rPr>
        <w:instrText>[Mo6+O5]</w:instrText>
      </w:r>
      <w:r w:rsidR="002313BE">
        <w:rPr>
          <w:rFonts w:ascii="Book Antiqua" w:hAnsi="Book Antiqua" w:cs="Book Antiqua"/>
          <w:vertAlign w:val="subscript"/>
        </w:rPr>
        <w:instrText>–</w:instrText>
      </w:r>
      <w:r w:rsidR="002313BE">
        <w:rPr>
          <w:rFonts w:ascii="Book Antiqua" w:hAnsi="Book Antiqua"/>
          <w:vertAlign w:val="subscript"/>
        </w:rPr>
        <w:instrText>[Mo5+O6] at 2.03 eV. A linear correlation was found between the Raman band intensity ratios I285/I295 and the sample oxygen/metal ratio{,} and hence this Raman band intensity ratio can be used to determine the oxygen stoichiometry of MoO3−x. The integral intensity of the Raman band at 823 cm−1 was also found to depend on the oxygen stoichiometry. These observed changes of the integral Raman intensities of the band at 823 cm−1 are explained by the interplay of a resonant enhanced Raman scattering and changes of the positions of the IVCT transition to which the resonant Raman scattering is coupled. The intensity ratio of the translational Raman bands at 117 and 130 cm−1{,} on the other hand{,} was shown to be a function of the primary crystallite size. The observed resonance Raman effect is discussed in the frame of in situ Raman characterization of operating Mo-based catalysts.","author":[{"dropping-particle":"","family":"Dieterle","given":"M","non-dropping-particle":"","parse-names":false,"suffix":""},{"dropping-particle":"","family":"Weinberg","given":"G","non-dropping-particle":"","parse-names":false,"suffix":""},{"dropping-particle":"","family":"Mestl","given":"G","non-dropping-particle":"","parse-names":false,"suffix":""}],"container-title":"Phys. Chem. Chem. Phys.","id":"ITEM-1","issue":"5","issued":{"date-parts":[["2002"]]},"page":"812-821","publisher":"The Royal Society of Chemistry","title":"Raman spectroscopy of molybdenum oxides Part I. Structural characterization of oxygen defects in MoO3−x by DR UV/VIS{,} Raman spectroscopy and X-ray diffraction","type":"article-journal","volume":"4"},"uris":["http://www.mendeley.com/documents/?uuid=fec2315d-5951-4f23-a839-6e06abf4e814"]}],"mendeley":{"formattedCitation":"[41]","plainTextFormattedCitation":"[41]"},"properties":{"noteIndex":0},"schema":"https://github.com/citation-style-language/schema/raw/master/csl-citation.json"}</w:instrText>
      </w:r>
      <w:r w:rsidR="002313BE">
        <w:rPr>
          <w:rFonts w:ascii="Book Antiqua" w:hAnsi="Book Antiqua"/>
          <w:vertAlign w:val="subscript"/>
        </w:rPr>
        <w:fldChar w:fldCharType="separate"/>
      </w:r>
      <w:r w:rsidR="002313BE" w:rsidRPr="002313BE">
        <w:rPr>
          <w:rFonts w:ascii="Book Antiqua" w:hAnsi="Book Antiqua"/>
          <w:noProof/>
        </w:rPr>
        <w:t>[41]</w:t>
      </w:r>
      <w:r w:rsidR="002313BE">
        <w:rPr>
          <w:rFonts w:ascii="Book Antiqua" w:hAnsi="Book Antiqua"/>
          <w:vertAlign w:val="subscript"/>
        </w:rPr>
        <w:fldChar w:fldCharType="end"/>
      </w:r>
      <w:r w:rsidR="002A73F3">
        <w:rPr>
          <w:rFonts w:ascii="Book Antiqua" w:hAnsi="Book Antiqua"/>
        </w:rPr>
        <w:t>. En general, se puede concluir que las soluciones coloidales están conformadas de nanoestructuras de MoO</w:t>
      </w:r>
      <w:r w:rsidR="002A73F3" w:rsidRPr="002A73F3">
        <w:rPr>
          <w:rFonts w:ascii="Book Antiqua" w:hAnsi="Book Antiqua"/>
          <w:vertAlign w:val="subscript"/>
        </w:rPr>
        <w:t>3</w:t>
      </w:r>
      <w:r w:rsidR="00590B5F" w:rsidRPr="00590B5F">
        <w:rPr>
          <w:rFonts w:ascii="Book Antiqua" w:hAnsi="Book Antiqua"/>
        </w:rPr>
        <w:t>.</w:t>
      </w:r>
    </w:p>
    <w:p w14:paraId="179DB276" w14:textId="6533DB40" w:rsidR="009E3296" w:rsidRDefault="009E3296" w:rsidP="00F846F2">
      <w:pPr>
        <w:spacing w:after="0" w:line="276" w:lineRule="auto"/>
        <w:jc w:val="both"/>
        <w:rPr>
          <w:rFonts w:ascii="Book Antiqua" w:hAnsi="Book Antiqua"/>
        </w:rPr>
      </w:pPr>
    </w:p>
    <w:p w14:paraId="114C1C7F" w14:textId="77777777" w:rsidR="008A0FA0" w:rsidRDefault="009E3296" w:rsidP="008A0FA0">
      <w:pPr>
        <w:keepNext/>
        <w:spacing w:after="0" w:line="276" w:lineRule="auto"/>
      </w:pPr>
      <w:r>
        <w:rPr>
          <w:noProof/>
          <w:lang w:eastAsia="es-MX"/>
        </w:rPr>
        <w:drawing>
          <wp:inline distT="0" distB="0" distL="0" distR="0" wp14:anchorId="112A6AB1" wp14:editId="51231B9E">
            <wp:extent cx="3011214" cy="2455543"/>
            <wp:effectExtent l="0" t="0" r="0" b="254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3036175" cy="2475898"/>
                    </a:xfrm>
                    <a:prstGeom prst="rect">
                      <a:avLst/>
                    </a:prstGeom>
                  </pic:spPr>
                </pic:pic>
              </a:graphicData>
            </a:graphic>
          </wp:inline>
        </w:drawing>
      </w:r>
    </w:p>
    <w:p w14:paraId="116F0F27" w14:textId="0FE54C59" w:rsidR="009E3296" w:rsidRPr="008A0FA0" w:rsidRDefault="008A0FA0" w:rsidP="008A0FA0">
      <w:pPr>
        <w:pStyle w:val="Descripcin"/>
        <w:rPr>
          <w:rFonts w:ascii="Book Antiqua" w:hAnsi="Book Antiqua"/>
          <w:b/>
          <w:color w:val="auto"/>
          <w:sz w:val="22"/>
        </w:rPr>
      </w:pPr>
      <w:bookmarkStart w:id="279" w:name="_Toc180150291"/>
      <w:r w:rsidRPr="008A0FA0">
        <w:rPr>
          <w:rFonts w:ascii="Book Antiqua" w:hAnsi="Book Antiqua"/>
          <w:b/>
          <w:color w:val="auto"/>
          <w:sz w:val="22"/>
        </w:rPr>
        <w:t xml:space="preserve">Figura </w:t>
      </w:r>
      <w:r w:rsidRPr="008A0FA0">
        <w:rPr>
          <w:rFonts w:ascii="Book Antiqua" w:hAnsi="Book Antiqua"/>
          <w:b/>
          <w:color w:val="auto"/>
          <w:sz w:val="22"/>
        </w:rPr>
        <w:fldChar w:fldCharType="begin"/>
      </w:r>
      <w:r w:rsidRPr="008A0FA0">
        <w:rPr>
          <w:rFonts w:ascii="Book Antiqua" w:hAnsi="Book Antiqua"/>
          <w:b/>
          <w:color w:val="auto"/>
          <w:sz w:val="22"/>
        </w:rPr>
        <w:instrText xml:space="preserve"> SEQ Figura \* ARABIC </w:instrText>
      </w:r>
      <w:r w:rsidRPr="008A0FA0">
        <w:rPr>
          <w:rFonts w:ascii="Book Antiqua" w:hAnsi="Book Antiqua"/>
          <w:b/>
          <w:color w:val="auto"/>
          <w:sz w:val="22"/>
        </w:rPr>
        <w:fldChar w:fldCharType="separate"/>
      </w:r>
      <w:r w:rsidR="00D55F97">
        <w:rPr>
          <w:rFonts w:ascii="Book Antiqua" w:hAnsi="Book Antiqua"/>
          <w:b/>
          <w:noProof/>
          <w:color w:val="auto"/>
          <w:sz w:val="22"/>
        </w:rPr>
        <w:t>44</w:t>
      </w:r>
      <w:r w:rsidRPr="008A0FA0">
        <w:rPr>
          <w:rFonts w:ascii="Book Antiqua" w:hAnsi="Book Antiqua"/>
          <w:b/>
          <w:color w:val="auto"/>
          <w:sz w:val="22"/>
        </w:rPr>
        <w:fldChar w:fldCharType="end"/>
      </w:r>
      <w:r w:rsidRPr="008A0FA0">
        <w:rPr>
          <w:rFonts w:ascii="Book Antiqua" w:hAnsi="Book Antiqua"/>
          <w:b/>
          <w:color w:val="auto"/>
          <w:sz w:val="22"/>
        </w:rPr>
        <w:t>. Espectro Raman de Nanopartículas de MoO</w:t>
      </w:r>
      <w:r w:rsidRPr="008A0FA0">
        <w:rPr>
          <w:rFonts w:ascii="Book Antiqua" w:hAnsi="Book Antiqua"/>
          <w:b/>
          <w:color w:val="auto"/>
          <w:sz w:val="22"/>
          <w:vertAlign w:val="subscript"/>
        </w:rPr>
        <w:t>3</w:t>
      </w:r>
      <w:bookmarkEnd w:id="279"/>
    </w:p>
    <w:p w14:paraId="23DBBF3A" w14:textId="13C50975" w:rsidR="00B35E33" w:rsidRDefault="004E2652" w:rsidP="00FF4BB5">
      <w:pPr>
        <w:pStyle w:val="Ttulo4"/>
      </w:pPr>
      <w:bookmarkStart w:id="280" w:name="_Toc180067263"/>
      <w:r>
        <w:lastRenderedPageBreak/>
        <w:t>Referencias</w:t>
      </w:r>
      <w:bookmarkEnd w:id="280"/>
    </w:p>
    <w:p w14:paraId="49402E22" w14:textId="0F43A8EE" w:rsidR="002313BE" w:rsidRPr="00EF6E5A" w:rsidRDefault="001310D2" w:rsidP="002B4CE5">
      <w:pPr>
        <w:widowControl w:val="0"/>
        <w:autoSpaceDE w:val="0"/>
        <w:autoSpaceDN w:val="0"/>
        <w:adjustRightInd w:val="0"/>
        <w:spacing w:after="240" w:line="240" w:lineRule="auto"/>
        <w:ind w:left="640" w:hanging="640"/>
        <w:jc w:val="both"/>
        <w:rPr>
          <w:rFonts w:ascii="Book Antiqua" w:hAnsi="Book Antiqua"/>
          <w:noProof/>
          <w:szCs w:val="24"/>
        </w:rPr>
      </w:pPr>
      <w:r w:rsidRPr="002B4CE5">
        <w:rPr>
          <w:rFonts w:ascii="Book Antiqua" w:hAnsi="Book Antiqua"/>
          <w:highlight w:val="yellow"/>
        </w:rPr>
        <w:fldChar w:fldCharType="begin" w:fldLock="1"/>
      </w:r>
      <w:r w:rsidRPr="00EF6E5A">
        <w:rPr>
          <w:rFonts w:ascii="Book Antiqua" w:hAnsi="Book Antiqua"/>
          <w:highlight w:val="yellow"/>
        </w:rPr>
        <w:instrText xml:space="preserve">ADDIN Mendeley Bibliography CSL_BIBLIOGRAPHY </w:instrText>
      </w:r>
      <w:r w:rsidRPr="002B4CE5">
        <w:rPr>
          <w:rFonts w:ascii="Book Antiqua" w:hAnsi="Book Antiqua"/>
          <w:highlight w:val="yellow"/>
        </w:rPr>
        <w:fldChar w:fldCharType="separate"/>
      </w:r>
      <w:r w:rsidR="002313BE" w:rsidRPr="00EF6E5A">
        <w:rPr>
          <w:rFonts w:ascii="Book Antiqua" w:hAnsi="Book Antiqua"/>
          <w:noProof/>
          <w:szCs w:val="24"/>
        </w:rPr>
        <w:t>[1]</w:t>
      </w:r>
      <w:r w:rsidR="002313BE" w:rsidRPr="00EF6E5A">
        <w:rPr>
          <w:rFonts w:ascii="Book Antiqua" w:hAnsi="Book Antiqua"/>
          <w:noProof/>
          <w:szCs w:val="24"/>
        </w:rPr>
        <w:tab/>
        <w:t>A. Zaleska, “Doped-TiO 2</w:t>
      </w:r>
      <w:r w:rsidR="002313BE" w:rsidRPr="00EF6E5A">
        <w:rPr>
          <w:rFonts w:ascii="Times New Roman" w:hAnsi="Times New Roman"/>
          <w:noProof/>
          <w:szCs w:val="24"/>
        </w:rPr>
        <w:t> </w:t>
      </w:r>
      <w:r w:rsidR="002313BE" w:rsidRPr="00EF6E5A">
        <w:rPr>
          <w:rFonts w:ascii="Book Antiqua" w:hAnsi="Book Antiqua"/>
          <w:noProof/>
          <w:szCs w:val="24"/>
        </w:rPr>
        <w:t>: A Review,</w:t>
      </w:r>
      <w:r w:rsidR="002313BE" w:rsidRPr="00EF6E5A">
        <w:rPr>
          <w:rFonts w:ascii="Book Antiqua" w:hAnsi="Book Antiqua" w:cs="Book Antiqua"/>
          <w:noProof/>
          <w:szCs w:val="24"/>
        </w:rPr>
        <w:t>”</w:t>
      </w:r>
      <w:r w:rsidR="002313BE" w:rsidRPr="00EF6E5A">
        <w:rPr>
          <w:rFonts w:ascii="Book Antiqua" w:hAnsi="Book Antiqua"/>
          <w:noProof/>
          <w:szCs w:val="24"/>
        </w:rPr>
        <w:t xml:space="preserve"> no. 1, pp. 157</w:t>
      </w:r>
      <w:r w:rsidR="002313BE" w:rsidRPr="00EF6E5A">
        <w:rPr>
          <w:rFonts w:ascii="Book Antiqua" w:hAnsi="Book Antiqua" w:cs="Book Antiqua"/>
          <w:noProof/>
          <w:szCs w:val="24"/>
        </w:rPr>
        <w:t>–</w:t>
      </w:r>
      <w:r w:rsidR="002313BE" w:rsidRPr="00EF6E5A">
        <w:rPr>
          <w:rFonts w:ascii="Book Antiqua" w:hAnsi="Book Antiqua"/>
          <w:noProof/>
          <w:szCs w:val="24"/>
        </w:rPr>
        <w:t>164, 2008.</w:t>
      </w:r>
    </w:p>
    <w:p w14:paraId="3E36A7E4"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EF6E5A">
        <w:rPr>
          <w:rFonts w:ascii="Book Antiqua" w:hAnsi="Book Antiqua"/>
          <w:noProof/>
          <w:szCs w:val="24"/>
        </w:rPr>
        <w:t>[2]</w:t>
      </w:r>
      <w:r w:rsidRPr="00EF6E5A">
        <w:rPr>
          <w:rFonts w:ascii="Book Antiqua" w:hAnsi="Book Antiqua"/>
          <w:noProof/>
          <w:szCs w:val="24"/>
        </w:rPr>
        <w:tab/>
        <w:t xml:space="preserve">R. Solís-Casados, Dora Alicia; Escobar-Alarcón, Luis; Natividad, R.; Romero, “Advanced Oxidation Processes II: Removal of Pharmaceuticals by Photocatalysis,” in </w:t>
      </w:r>
      <w:r w:rsidRPr="00EF6E5A">
        <w:rPr>
          <w:rFonts w:ascii="Book Antiqua" w:hAnsi="Book Antiqua"/>
          <w:i/>
          <w:iCs/>
          <w:noProof/>
          <w:szCs w:val="24"/>
        </w:rPr>
        <w:t xml:space="preserve">Ecopharmacovigilance. </w:t>
      </w:r>
      <w:r w:rsidRPr="002B4CE5">
        <w:rPr>
          <w:rFonts w:ascii="Book Antiqua" w:hAnsi="Book Antiqua"/>
          <w:i/>
          <w:iCs/>
          <w:noProof/>
          <w:szCs w:val="24"/>
          <w:lang w:val="en-US"/>
        </w:rPr>
        <w:t>The Handbook of Environmental Chemistry</w:t>
      </w:r>
      <w:r w:rsidRPr="002B4CE5">
        <w:rPr>
          <w:rFonts w:ascii="Book Antiqua" w:hAnsi="Book Antiqua"/>
          <w:noProof/>
          <w:szCs w:val="24"/>
          <w:lang w:val="en-US"/>
        </w:rPr>
        <w:t>, L. M. Gómez-Oliván, Ed. Toluca, México: Springer, 2018, p. 275.</w:t>
      </w:r>
    </w:p>
    <w:p w14:paraId="51D3B1FD"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rPr>
      </w:pPr>
      <w:r w:rsidRPr="002B4CE5">
        <w:rPr>
          <w:rFonts w:ascii="Book Antiqua" w:hAnsi="Book Antiqua"/>
          <w:noProof/>
          <w:szCs w:val="24"/>
          <w:lang w:val="en-US"/>
        </w:rPr>
        <w:t>[3]</w:t>
      </w:r>
      <w:r w:rsidRPr="002B4CE5">
        <w:rPr>
          <w:rFonts w:ascii="Book Antiqua" w:hAnsi="Book Antiqua"/>
          <w:noProof/>
          <w:szCs w:val="24"/>
          <w:lang w:val="en-US"/>
        </w:rPr>
        <w:tab/>
        <w:t xml:space="preserve">S. C. Ameta, “Introduction,” </w:t>
      </w:r>
      <w:r w:rsidRPr="002B4CE5">
        <w:rPr>
          <w:rFonts w:ascii="Book Antiqua" w:hAnsi="Book Antiqua"/>
          <w:i/>
          <w:iCs/>
          <w:noProof/>
          <w:szCs w:val="24"/>
          <w:lang w:val="en-US"/>
        </w:rPr>
        <w:t xml:space="preserve">Adv. Oxid. Process. Wastewater Treat. </w:t>
      </w:r>
      <w:r w:rsidRPr="002B4CE5">
        <w:rPr>
          <w:rFonts w:ascii="Book Antiqua" w:hAnsi="Book Antiqua"/>
          <w:i/>
          <w:iCs/>
          <w:noProof/>
          <w:szCs w:val="24"/>
        </w:rPr>
        <w:t>Emerg. Green Chem. Technol.</w:t>
      </w:r>
      <w:r w:rsidRPr="002B4CE5">
        <w:rPr>
          <w:rFonts w:ascii="Book Antiqua" w:hAnsi="Book Antiqua"/>
          <w:noProof/>
          <w:szCs w:val="24"/>
        </w:rPr>
        <w:t>, pp. 1–12, 2018, doi: 10.1016/B978-0-12-810499-6.00001-2.</w:t>
      </w:r>
    </w:p>
    <w:p w14:paraId="416020C9"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rPr>
      </w:pPr>
      <w:r w:rsidRPr="002B4CE5">
        <w:rPr>
          <w:rFonts w:ascii="Book Antiqua" w:hAnsi="Book Antiqua"/>
          <w:noProof/>
          <w:szCs w:val="24"/>
        </w:rPr>
        <w:t>[4]</w:t>
      </w:r>
      <w:r w:rsidRPr="002B4CE5">
        <w:rPr>
          <w:rFonts w:ascii="Book Antiqua" w:hAnsi="Book Antiqua"/>
          <w:noProof/>
          <w:szCs w:val="24"/>
        </w:rPr>
        <w:tab/>
        <w:t>Instalaciones Garcia Robles, “Desinfección por UV,” 2020. https://garciarobles.com/climatizacioncalefaccion/desinfeccion-por-uv/.</w:t>
      </w:r>
    </w:p>
    <w:p w14:paraId="1FD68BC0"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rPr>
      </w:pPr>
      <w:r w:rsidRPr="002B4CE5">
        <w:rPr>
          <w:rFonts w:ascii="Book Antiqua" w:hAnsi="Book Antiqua"/>
          <w:noProof/>
          <w:szCs w:val="24"/>
          <w:lang w:val="en-US"/>
        </w:rPr>
        <w:t>[5]</w:t>
      </w:r>
      <w:r w:rsidRPr="002B4CE5">
        <w:rPr>
          <w:rFonts w:ascii="Book Antiqua" w:hAnsi="Book Antiqua"/>
          <w:noProof/>
          <w:szCs w:val="24"/>
          <w:lang w:val="en-US"/>
        </w:rPr>
        <w:tab/>
        <w:t xml:space="preserve">F. Scarpelli, T. F. Mastropietro, T. Poerio, and N. Godbert, “Mesoporous TiO2 Thin Films: State of the Art,” in </w:t>
      </w:r>
      <w:r w:rsidRPr="002B4CE5">
        <w:rPr>
          <w:rFonts w:ascii="Book Antiqua" w:hAnsi="Book Antiqua"/>
          <w:i/>
          <w:iCs/>
          <w:noProof/>
          <w:szCs w:val="24"/>
          <w:lang w:val="en-US"/>
        </w:rPr>
        <w:t>Titanium Dioxide - Material for a Sustainable Environment</w:t>
      </w:r>
      <w:r w:rsidRPr="002B4CE5">
        <w:rPr>
          <w:rFonts w:ascii="Book Antiqua" w:hAnsi="Book Antiqua"/>
          <w:noProof/>
          <w:szCs w:val="24"/>
          <w:lang w:val="en-US"/>
        </w:rPr>
        <w:t xml:space="preserve">, no. </w:t>
      </w:r>
      <w:r w:rsidRPr="002B4CE5">
        <w:rPr>
          <w:rFonts w:ascii="Book Antiqua" w:hAnsi="Book Antiqua"/>
          <w:noProof/>
          <w:szCs w:val="24"/>
        </w:rPr>
        <w:t>June 2018, 2018.</w:t>
      </w:r>
    </w:p>
    <w:p w14:paraId="04BBF83B"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rPr>
        <w:t>[6]</w:t>
      </w:r>
      <w:r w:rsidRPr="002B4CE5">
        <w:rPr>
          <w:rFonts w:ascii="Book Antiqua" w:hAnsi="Book Antiqua"/>
          <w:noProof/>
          <w:szCs w:val="24"/>
        </w:rPr>
        <w:tab/>
        <w:t xml:space="preserve">D. Askeland and W. Wright, </w:t>
      </w:r>
      <w:r w:rsidRPr="002B4CE5">
        <w:rPr>
          <w:rFonts w:ascii="Book Antiqua" w:hAnsi="Book Antiqua"/>
          <w:i/>
          <w:iCs/>
          <w:noProof/>
          <w:szCs w:val="24"/>
        </w:rPr>
        <w:t>Ciencia e ingeniería de materiales</w:t>
      </w:r>
      <w:r w:rsidRPr="002B4CE5">
        <w:rPr>
          <w:rFonts w:ascii="Book Antiqua" w:hAnsi="Book Antiqua"/>
          <w:noProof/>
          <w:szCs w:val="24"/>
        </w:rPr>
        <w:t xml:space="preserve">, Séptima. </w:t>
      </w:r>
      <w:r w:rsidRPr="002B4CE5">
        <w:rPr>
          <w:rFonts w:ascii="Book Antiqua" w:hAnsi="Book Antiqua"/>
          <w:noProof/>
          <w:szCs w:val="24"/>
          <w:lang w:val="en-US"/>
        </w:rPr>
        <w:t>México: Cengage Learning, 2017.</w:t>
      </w:r>
    </w:p>
    <w:p w14:paraId="3A2E9ABE"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[7]</w:t>
      </w:r>
      <w:r w:rsidRPr="002B4CE5">
        <w:rPr>
          <w:rFonts w:ascii="Book Antiqua" w:hAnsi="Book Antiqua"/>
          <w:noProof/>
          <w:szCs w:val="24"/>
          <w:lang w:val="en-US"/>
        </w:rPr>
        <w:tab/>
        <w:t xml:space="preserve">K. Siwińska-Stefańska and T. Jesionowski, “Advanced Hybrid Materials Based on Titanium Dioxide for Environmental and Electrochemical Applications,” </w:t>
      </w:r>
      <w:r w:rsidRPr="002B4CE5">
        <w:rPr>
          <w:rFonts w:ascii="Book Antiqua" w:hAnsi="Book Antiqua"/>
          <w:i/>
          <w:iCs/>
          <w:noProof/>
          <w:szCs w:val="24"/>
          <w:lang w:val="en-US"/>
        </w:rPr>
        <w:t>Titan. Dioxide</w:t>
      </w:r>
      <w:r w:rsidRPr="002B4CE5">
        <w:rPr>
          <w:rFonts w:ascii="Book Antiqua" w:hAnsi="Book Antiqua"/>
          <w:noProof/>
          <w:szCs w:val="24"/>
          <w:lang w:val="en-US"/>
        </w:rPr>
        <w:t>, 2017, doi: 10.5772/intechopen.69357.</w:t>
      </w:r>
    </w:p>
    <w:p w14:paraId="28F3446A"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[8]</w:t>
      </w:r>
      <w:r w:rsidRPr="002B4CE5">
        <w:rPr>
          <w:rFonts w:ascii="Book Antiqua" w:hAnsi="Book Antiqua"/>
          <w:noProof/>
          <w:szCs w:val="24"/>
          <w:lang w:val="en-US"/>
        </w:rPr>
        <w:tab/>
        <w:t xml:space="preserve">L. Zeng, W. Song, M. Li, X. Jie, D. Zeng, and C. Xie, “Comparative study on the visible light driven photocatalytic activity between substitutional nitrogen doped and interstitial nitrogen doped TiO2,” </w:t>
      </w:r>
      <w:r w:rsidRPr="002B4CE5">
        <w:rPr>
          <w:rFonts w:ascii="Book Antiqua" w:hAnsi="Book Antiqua"/>
          <w:i/>
          <w:iCs/>
          <w:noProof/>
          <w:szCs w:val="24"/>
          <w:lang w:val="en-US"/>
        </w:rPr>
        <w:t>Appl. Catal. A Gen.</w:t>
      </w:r>
      <w:r w:rsidRPr="002B4CE5">
        <w:rPr>
          <w:rFonts w:ascii="Book Antiqua" w:hAnsi="Book Antiqua"/>
          <w:noProof/>
          <w:szCs w:val="24"/>
          <w:lang w:val="en-US"/>
        </w:rPr>
        <w:t>, vol. 488, pp. 239–247, 2014, doi: https://doi.org/10.1016/j.apcata.2014.09.041.</w:t>
      </w:r>
    </w:p>
    <w:p w14:paraId="179464BC"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[9]</w:t>
      </w:r>
      <w:r w:rsidRPr="002B4CE5">
        <w:rPr>
          <w:rFonts w:ascii="Book Antiqua" w:hAnsi="Book Antiqua"/>
          <w:noProof/>
          <w:szCs w:val="24"/>
          <w:lang w:val="en-US"/>
        </w:rPr>
        <w:tab/>
        <w:t xml:space="preserve">M. B. Kanoun, F. Ahmed, C. Awada, C. Jonin, and P.-F. Brevet, “Band gap engineering of Au doping and Au – N codoping into anatase TiO2 for enhancing the visible light photocatalytic performance,” </w:t>
      </w:r>
      <w:r w:rsidRPr="002B4CE5">
        <w:rPr>
          <w:rFonts w:ascii="Book Antiqua" w:hAnsi="Book Antiqua"/>
          <w:i/>
          <w:iCs/>
          <w:noProof/>
          <w:szCs w:val="24"/>
          <w:lang w:val="en-US"/>
        </w:rPr>
        <w:t>Int. J. Hydrogen Energy</w:t>
      </w:r>
      <w:r w:rsidRPr="002B4CE5">
        <w:rPr>
          <w:rFonts w:ascii="Book Antiqua" w:hAnsi="Book Antiqua"/>
          <w:noProof/>
          <w:szCs w:val="24"/>
          <w:lang w:val="en-US"/>
        </w:rPr>
        <w:t>, vol. 51, pp. 907–913, 2024, doi: https://doi.org/10.1016/j.ijhydene.2023.10.244.</w:t>
      </w:r>
    </w:p>
    <w:p w14:paraId="32E94C0D"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rPr>
        <w:t>[10]</w:t>
      </w:r>
      <w:r w:rsidRPr="002B4CE5">
        <w:rPr>
          <w:rFonts w:ascii="Book Antiqua" w:hAnsi="Book Antiqua"/>
          <w:noProof/>
          <w:szCs w:val="24"/>
        </w:rPr>
        <w:tab/>
        <w:t xml:space="preserve">D. A. Camps, Enrique; Escobar-Alarcón, Luis; Camacho-López,Marco Antonio; Solís Casados, “Visible-light photocatalytic activity of nitrided TiO2 thin films,” </w:t>
      </w:r>
      <w:r w:rsidRPr="002B4CE5">
        <w:rPr>
          <w:rFonts w:ascii="Book Antiqua" w:hAnsi="Book Antiqua"/>
          <w:i/>
          <w:iCs/>
          <w:noProof/>
          <w:szCs w:val="24"/>
        </w:rPr>
        <w:t xml:space="preserve">Mater. </w:t>
      </w:r>
      <w:r w:rsidRPr="002B4CE5">
        <w:rPr>
          <w:rFonts w:ascii="Book Antiqua" w:hAnsi="Book Antiqua"/>
          <w:i/>
          <w:iCs/>
          <w:noProof/>
          <w:szCs w:val="24"/>
          <w:lang w:val="en-US"/>
        </w:rPr>
        <w:t>Sci. Eng. B</w:t>
      </w:r>
      <w:r w:rsidRPr="002B4CE5">
        <w:rPr>
          <w:rFonts w:ascii="Book Antiqua" w:hAnsi="Book Antiqua"/>
          <w:noProof/>
          <w:szCs w:val="24"/>
          <w:lang w:val="en-US"/>
        </w:rPr>
        <w:t>, vol. 174, no. 1–3, pp. 80–83, 2010.</w:t>
      </w:r>
    </w:p>
    <w:p w14:paraId="3B175AB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[11]</w:t>
      </w:r>
      <w:r w:rsidRPr="002B4CE5">
        <w:rPr>
          <w:rFonts w:ascii="Book Antiqua" w:hAnsi="Book Antiqua"/>
          <w:noProof/>
          <w:szCs w:val="24"/>
          <w:lang w:val="en-US"/>
        </w:rPr>
        <w:tab/>
        <w:t xml:space="preserve">D. Chen, D. Yang, Q. Wang, and Z. Jiang, “Effects of boron doping on photocatalytic activity and microstructure of titanium dioxide nanoparticles,” </w:t>
      </w:r>
      <w:r w:rsidRPr="002B4CE5">
        <w:rPr>
          <w:rFonts w:ascii="Book Antiqua" w:hAnsi="Book Antiqua"/>
          <w:i/>
          <w:iCs/>
          <w:noProof/>
          <w:szCs w:val="24"/>
          <w:lang w:val="en-US"/>
        </w:rPr>
        <w:t>Ind. Eng. Chem. Res.</w:t>
      </w:r>
      <w:r w:rsidRPr="002B4CE5">
        <w:rPr>
          <w:rFonts w:ascii="Book Antiqua" w:hAnsi="Book Antiqua"/>
          <w:noProof/>
          <w:szCs w:val="24"/>
          <w:lang w:val="en-US"/>
        </w:rPr>
        <w:t>, vol. 45, no. 12, pp. 4110–4116, 2006, doi: 10.1021/ie0600902.</w:t>
      </w:r>
    </w:p>
    <w:p w14:paraId="09FF65EA"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[12]</w:t>
      </w:r>
      <w:r w:rsidRPr="002B4CE5">
        <w:rPr>
          <w:rFonts w:ascii="Book Antiqua" w:hAnsi="Book Antiqua"/>
          <w:noProof/>
          <w:szCs w:val="24"/>
          <w:lang w:val="en-US"/>
        </w:rPr>
        <w:tab/>
        <w:t>W. Zhao, W. Ma, C. Chen, J. Zhao, and Z. Shuai, “Efficient Degradation of Toxic Organic Pollutants with Ni 2 O 3 / TiO 2 - x B x under Visible Irradiation,” pp. 4782–4783, 2004.</w:t>
      </w:r>
    </w:p>
    <w:p w14:paraId="25F5702A"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lastRenderedPageBreak/>
        <w:t>[13]</w:t>
      </w:r>
      <w:r w:rsidRPr="002B4CE5">
        <w:rPr>
          <w:rFonts w:ascii="Book Antiqua" w:hAnsi="Book Antiqua"/>
          <w:noProof/>
          <w:szCs w:val="24"/>
          <w:lang w:val="en-US"/>
        </w:rPr>
        <w:tab/>
        <w:t xml:space="preserve">C. Y. Kuo, S. E. Syu, and S. R. Lin, “Photodegradation of aqueous bisphenol A using boric acid-doped titanium dioxide,” </w:t>
      </w:r>
      <w:r w:rsidRPr="002B4CE5">
        <w:rPr>
          <w:rFonts w:ascii="Book Antiqua" w:hAnsi="Book Antiqua"/>
          <w:i/>
          <w:iCs/>
          <w:noProof/>
          <w:szCs w:val="24"/>
          <w:lang w:val="en-US"/>
        </w:rPr>
        <w:t>Water Sci. Technol. Water Supply</w:t>
      </w:r>
      <w:r w:rsidRPr="002B4CE5">
        <w:rPr>
          <w:rFonts w:ascii="Book Antiqua" w:hAnsi="Book Antiqua"/>
          <w:noProof/>
          <w:szCs w:val="24"/>
          <w:lang w:val="en-US"/>
        </w:rPr>
        <w:t>, vol. 16, no. 5, pp. 1410–1416, 2016, doi: 10.2166/ws.2016.069.</w:t>
      </w:r>
    </w:p>
    <w:p w14:paraId="53DCD0E6"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[14]</w:t>
      </w:r>
      <w:r w:rsidRPr="002B4CE5">
        <w:rPr>
          <w:rFonts w:ascii="Book Antiqua" w:hAnsi="Book Antiqua"/>
          <w:noProof/>
          <w:szCs w:val="24"/>
          <w:lang w:val="en-US"/>
        </w:rPr>
        <w:tab/>
        <w:t xml:space="preserve">P.-P. Filippatos, N. Kelaidis, M. Vasilopoulou, D. Davazoglou, and A. Chroneos, “Impact of boron and indium doping on the structural, electronic and optical properties of SnO2,” </w:t>
      </w:r>
      <w:r w:rsidRPr="002B4CE5">
        <w:rPr>
          <w:rFonts w:ascii="Book Antiqua" w:hAnsi="Book Antiqua"/>
          <w:i/>
          <w:iCs/>
          <w:noProof/>
          <w:szCs w:val="24"/>
          <w:lang w:val="en-US"/>
        </w:rPr>
        <w:t>Sci. Rep.</w:t>
      </w:r>
      <w:r w:rsidRPr="002B4CE5">
        <w:rPr>
          <w:rFonts w:ascii="Book Antiqua" w:hAnsi="Book Antiqua"/>
          <w:noProof/>
          <w:szCs w:val="24"/>
          <w:lang w:val="en-US"/>
        </w:rPr>
        <w:t>, vol. 11, no. 1, p. 13031, 2021, doi: 10.1038/s41598-021-92450-2.</w:t>
      </w:r>
    </w:p>
    <w:p w14:paraId="5946F8FF"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[15]</w:t>
      </w:r>
      <w:r w:rsidRPr="002B4CE5">
        <w:rPr>
          <w:rFonts w:ascii="Book Antiqua" w:hAnsi="Book Antiqua"/>
          <w:noProof/>
          <w:szCs w:val="24"/>
          <w:lang w:val="en-US"/>
        </w:rPr>
        <w:tab/>
        <w:t>K. Umar, M. M. Haque, M. Muneer, T. Harada, and M. Matsumura, “Mo , Mn and La doped TiO 2</w:t>
      </w:r>
      <w:r w:rsidRPr="002B4CE5">
        <w:rPr>
          <w:rFonts w:ascii="Times New Roman" w:hAnsi="Times New Roman"/>
          <w:noProof/>
          <w:szCs w:val="24"/>
          <w:lang w:val="en-US"/>
        </w:rPr>
        <w:t> </w:t>
      </w:r>
      <w:r w:rsidRPr="002B4CE5">
        <w:rPr>
          <w:rFonts w:ascii="Book Antiqua" w:hAnsi="Book Antiqua"/>
          <w:noProof/>
          <w:szCs w:val="24"/>
          <w:lang w:val="en-US"/>
        </w:rPr>
        <w:t xml:space="preserve">: Synthesis , characterization and photocatalytic activity for the decolourization of three different chromophoric dyes,” </w:t>
      </w:r>
      <w:r w:rsidRPr="002B4CE5">
        <w:rPr>
          <w:rFonts w:ascii="Book Antiqua" w:hAnsi="Book Antiqua"/>
          <w:i/>
          <w:iCs/>
          <w:noProof/>
          <w:szCs w:val="24"/>
          <w:lang w:val="en-US"/>
        </w:rPr>
        <w:t>J. Alloys Compd.</w:t>
      </w:r>
      <w:r w:rsidRPr="002B4CE5">
        <w:rPr>
          <w:rFonts w:ascii="Book Antiqua" w:hAnsi="Book Antiqua"/>
          <w:noProof/>
          <w:szCs w:val="24"/>
          <w:lang w:val="en-US"/>
        </w:rPr>
        <w:t>, vol. 578, pp. 431–438, 2013, doi: 10.1016/j.jallcom.2013.06.083.</w:t>
      </w:r>
    </w:p>
    <w:p w14:paraId="12CB28A1"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[16]</w:t>
      </w:r>
      <w:r w:rsidRPr="002B4CE5">
        <w:rPr>
          <w:rFonts w:ascii="Book Antiqua" w:hAnsi="Book Antiqua"/>
          <w:noProof/>
          <w:szCs w:val="24"/>
          <w:lang w:val="en-US"/>
        </w:rPr>
        <w:tab/>
        <w:t>Y. Yang, X. Li, J. Chen, and L. Wang, “Effect of doping mode on the photocatalytic activities of Mo / TiO 2,” vol. 163, no. February, pp. 517–522, 2004, doi: 10.1016/j.jphotochem.2004.02.008.</w:t>
      </w:r>
    </w:p>
    <w:p w14:paraId="16E261BD"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[17]</w:t>
      </w:r>
      <w:r w:rsidRPr="002B4CE5">
        <w:rPr>
          <w:rFonts w:ascii="Book Antiqua" w:hAnsi="Book Antiqua"/>
          <w:noProof/>
          <w:szCs w:val="24"/>
          <w:lang w:val="en-US"/>
        </w:rPr>
        <w:tab/>
        <w:t xml:space="preserve">M. Khan, J. Xu, N. Chen, and W. Cao, “First principle calculations of the electronic and optical properties of pure and (Mo, N) co-doped anatase TiO 2,” </w:t>
      </w:r>
      <w:r w:rsidRPr="002B4CE5">
        <w:rPr>
          <w:rFonts w:ascii="Book Antiqua" w:hAnsi="Book Antiqua"/>
          <w:i/>
          <w:iCs/>
          <w:noProof/>
          <w:szCs w:val="24"/>
          <w:lang w:val="en-US"/>
        </w:rPr>
        <w:t>J. Alloys Compd.</w:t>
      </w:r>
      <w:r w:rsidRPr="002B4CE5">
        <w:rPr>
          <w:rFonts w:ascii="Book Antiqua" w:hAnsi="Book Antiqua"/>
          <w:noProof/>
          <w:szCs w:val="24"/>
          <w:lang w:val="en-US"/>
        </w:rPr>
        <w:t>, vol. 513, pp. 539–545, 2012, doi: 10.1016/j.jallcom.2011.11.002.</w:t>
      </w:r>
    </w:p>
    <w:p w14:paraId="05CC3A7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[18]</w:t>
      </w:r>
      <w:r w:rsidRPr="002B4CE5">
        <w:rPr>
          <w:rFonts w:ascii="Book Antiqua" w:hAnsi="Book Antiqua"/>
          <w:noProof/>
          <w:szCs w:val="24"/>
          <w:lang w:val="en-US"/>
        </w:rPr>
        <w:tab/>
        <w:t xml:space="preserve">H. Liu </w:t>
      </w:r>
      <w:r w:rsidRPr="002B4CE5">
        <w:rPr>
          <w:rFonts w:ascii="Book Antiqua" w:hAnsi="Book Antiqua"/>
          <w:i/>
          <w:iCs/>
          <w:noProof/>
          <w:szCs w:val="24"/>
          <w:lang w:val="en-US"/>
        </w:rPr>
        <w:t>et al.</w:t>
      </w:r>
      <w:r w:rsidRPr="002B4CE5">
        <w:rPr>
          <w:rFonts w:ascii="Book Antiqua" w:hAnsi="Book Antiqua"/>
          <w:noProof/>
          <w:szCs w:val="24"/>
          <w:lang w:val="en-US"/>
        </w:rPr>
        <w:t xml:space="preserve">, “Mo-N-co-doped mesoporous TiO2 microspheres with enhanced visible light photocatalytic activity,” </w:t>
      </w:r>
      <w:r w:rsidRPr="002B4CE5">
        <w:rPr>
          <w:rFonts w:ascii="Book Antiqua" w:hAnsi="Book Antiqua"/>
          <w:i/>
          <w:iCs/>
          <w:noProof/>
          <w:szCs w:val="24"/>
          <w:lang w:val="en-US"/>
        </w:rPr>
        <w:t>Mater. Res. Bull.</w:t>
      </w:r>
      <w:r w:rsidRPr="002B4CE5">
        <w:rPr>
          <w:rFonts w:ascii="Book Antiqua" w:hAnsi="Book Antiqua"/>
          <w:noProof/>
          <w:szCs w:val="24"/>
          <w:lang w:val="en-US"/>
        </w:rPr>
        <w:t>, vol. 96, pp. 10–17, 2017, doi: 10.1016/j.materresbull.2016.12.041.</w:t>
      </w:r>
    </w:p>
    <w:p w14:paraId="06EAF664"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[19]</w:t>
      </w:r>
      <w:r w:rsidRPr="002B4CE5">
        <w:rPr>
          <w:rFonts w:ascii="Book Antiqua" w:hAnsi="Book Antiqua"/>
          <w:noProof/>
          <w:szCs w:val="24"/>
          <w:lang w:val="en-US"/>
        </w:rPr>
        <w:tab/>
        <w:t xml:space="preserve">N. Lu, X. Quan, J. Y. Li, S. Chen, H. T. Yu, and G. Chen, “Fabrication of boron-doped TiO2 nanotube array electrode and investigation of its photoelectrochemical capability,” </w:t>
      </w:r>
      <w:r w:rsidRPr="002B4CE5">
        <w:rPr>
          <w:rFonts w:ascii="Book Antiqua" w:hAnsi="Book Antiqua"/>
          <w:i/>
          <w:iCs/>
          <w:noProof/>
          <w:szCs w:val="24"/>
          <w:lang w:val="en-US"/>
        </w:rPr>
        <w:t>J. Phys. Chem. C</w:t>
      </w:r>
      <w:r w:rsidRPr="002B4CE5">
        <w:rPr>
          <w:rFonts w:ascii="Book Antiqua" w:hAnsi="Book Antiqua"/>
          <w:noProof/>
          <w:szCs w:val="24"/>
          <w:lang w:val="en-US"/>
        </w:rPr>
        <w:t>, vol. 111, no. 32, pp. 11836–11842, 2007, doi: 10.1021/jp071359d.</w:t>
      </w:r>
    </w:p>
    <w:p w14:paraId="7EFB1F09"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[20]</w:t>
      </w:r>
      <w:r w:rsidRPr="002B4CE5">
        <w:rPr>
          <w:rFonts w:ascii="Book Antiqua" w:hAnsi="Book Antiqua"/>
          <w:noProof/>
          <w:szCs w:val="24"/>
          <w:lang w:val="en-US"/>
        </w:rPr>
        <w:tab/>
        <w:t xml:space="preserve">J. Sharma, S. Sharma, and V. Soni, “Toxicity of malachite green on plants and its phytoremediation: A review,” </w:t>
      </w:r>
      <w:r w:rsidRPr="002B4CE5">
        <w:rPr>
          <w:rFonts w:ascii="Book Antiqua" w:hAnsi="Book Antiqua"/>
          <w:i/>
          <w:iCs/>
          <w:noProof/>
          <w:szCs w:val="24"/>
          <w:lang w:val="en-US"/>
        </w:rPr>
        <w:t>Reg. Stud. Mar. Sci.</w:t>
      </w:r>
      <w:r w:rsidRPr="002B4CE5">
        <w:rPr>
          <w:rFonts w:ascii="Book Antiqua" w:hAnsi="Book Antiqua"/>
          <w:noProof/>
          <w:szCs w:val="24"/>
          <w:lang w:val="en-US"/>
        </w:rPr>
        <w:t>, vol. 62, p. 102911, 2023, doi: https://doi.org/10.1016/j.rsma.2023.102911.</w:t>
      </w:r>
    </w:p>
    <w:p w14:paraId="02E28BC4"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[21]</w:t>
      </w:r>
      <w:r w:rsidRPr="002B4CE5">
        <w:rPr>
          <w:rFonts w:ascii="Book Antiqua" w:hAnsi="Book Antiqua"/>
          <w:noProof/>
          <w:szCs w:val="24"/>
          <w:lang w:val="en-US"/>
        </w:rPr>
        <w:tab/>
        <w:t xml:space="preserve">P. O. Oladoye, T. O. Ajiboye, W. C. Wanyonyi, E. O. Omotola, and M. E. Oladipo, “Insights into remediation technology for malachite green wastewater treatment,” </w:t>
      </w:r>
      <w:r w:rsidRPr="002B4CE5">
        <w:rPr>
          <w:rFonts w:ascii="Book Antiqua" w:hAnsi="Book Antiqua"/>
          <w:i/>
          <w:iCs/>
          <w:noProof/>
          <w:szCs w:val="24"/>
          <w:lang w:val="en-US"/>
        </w:rPr>
        <w:t>Water Sci. Eng.</w:t>
      </w:r>
      <w:r w:rsidRPr="002B4CE5">
        <w:rPr>
          <w:rFonts w:ascii="Book Antiqua" w:hAnsi="Book Antiqua"/>
          <w:noProof/>
          <w:szCs w:val="24"/>
          <w:lang w:val="en-US"/>
        </w:rPr>
        <w:t>, vol. 16, no. 3, pp. 261–270, 2023, doi: https://doi.org/10.1016/j.wse.2023.03.002.</w:t>
      </w:r>
    </w:p>
    <w:p w14:paraId="48189C78"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[22]</w:t>
      </w:r>
      <w:r w:rsidRPr="002B4CE5">
        <w:rPr>
          <w:rFonts w:ascii="Book Antiqua" w:hAnsi="Book Antiqua"/>
          <w:noProof/>
          <w:szCs w:val="24"/>
          <w:lang w:val="en-US"/>
        </w:rPr>
        <w:tab/>
        <w:t xml:space="preserve">S. Srivastava, R. Sinha, and D. Roy, “Toxicological effects of malachite green,” </w:t>
      </w:r>
      <w:r w:rsidRPr="002B4CE5">
        <w:rPr>
          <w:rFonts w:ascii="Book Antiqua" w:hAnsi="Book Antiqua"/>
          <w:i/>
          <w:iCs/>
          <w:noProof/>
          <w:szCs w:val="24"/>
          <w:lang w:val="en-US"/>
        </w:rPr>
        <w:t>Aquat. Toxicol.</w:t>
      </w:r>
      <w:r w:rsidRPr="002B4CE5">
        <w:rPr>
          <w:rFonts w:ascii="Book Antiqua" w:hAnsi="Book Antiqua"/>
          <w:noProof/>
          <w:szCs w:val="24"/>
          <w:lang w:val="en-US"/>
        </w:rPr>
        <w:t>, vol. 66, no. 3, pp. 319–329, 2004, doi: https://doi.org/10.1016/j.aquatox.2003.09.008.</w:t>
      </w:r>
    </w:p>
    <w:p w14:paraId="73377F42"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[23]</w:t>
      </w:r>
      <w:r w:rsidRPr="002B4CE5">
        <w:rPr>
          <w:rFonts w:ascii="Book Antiqua" w:hAnsi="Book Antiqua"/>
          <w:noProof/>
          <w:szCs w:val="24"/>
          <w:lang w:val="en-US"/>
        </w:rPr>
        <w:tab/>
        <w:t xml:space="preserve">A. Ayodele, “Thin Film Deposition: Everything You Need to Know,” </w:t>
      </w:r>
      <w:r w:rsidRPr="002B4CE5">
        <w:rPr>
          <w:rFonts w:ascii="Book Antiqua" w:hAnsi="Book Antiqua"/>
          <w:i/>
          <w:iCs/>
          <w:noProof/>
          <w:szCs w:val="24"/>
          <w:lang w:val="en-US"/>
        </w:rPr>
        <w:t>Wevolver</w:t>
      </w:r>
      <w:r w:rsidRPr="002B4CE5">
        <w:rPr>
          <w:rFonts w:ascii="Book Antiqua" w:hAnsi="Book Antiqua"/>
          <w:noProof/>
          <w:szCs w:val="24"/>
          <w:lang w:val="en-US"/>
        </w:rPr>
        <w:t xml:space="preserve">, vol. 24. pp. 7157–7165, 2023, [Online]. Available: </w:t>
      </w:r>
      <w:r w:rsidRPr="002B4CE5">
        <w:rPr>
          <w:rFonts w:ascii="Book Antiqua" w:hAnsi="Book Antiqua"/>
          <w:noProof/>
          <w:szCs w:val="24"/>
          <w:lang w:val="en-US"/>
        </w:rPr>
        <w:lastRenderedPageBreak/>
        <w:t>https://www.wevolver.com/article/thin-film-deposition-everything-you-need-to-know.</w:t>
      </w:r>
    </w:p>
    <w:p w14:paraId="331A0BC0"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[24]</w:t>
      </w:r>
      <w:r w:rsidRPr="002B4CE5">
        <w:rPr>
          <w:rFonts w:ascii="Book Antiqua" w:hAnsi="Book Antiqua"/>
          <w:noProof/>
          <w:szCs w:val="24"/>
          <w:lang w:val="en-US"/>
        </w:rPr>
        <w:tab/>
        <w:t xml:space="preserve">G. M. . Greenway, “ATOMIC EMISSION SPECTROMETRY | Microwave-Induced Plasma,” </w:t>
      </w:r>
      <w:r w:rsidRPr="002B4CE5">
        <w:rPr>
          <w:rFonts w:ascii="Book Antiqua" w:hAnsi="Book Antiqua"/>
          <w:i/>
          <w:iCs/>
          <w:noProof/>
          <w:szCs w:val="24"/>
          <w:lang w:val="en-US"/>
        </w:rPr>
        <w:t>Ref. Modul. Chem. Mol. Sci. Chem. Eng. Elsevier</w:t>
      </w:r>
      <w:r w:rsidRPr="002B4CE5">
        <w:rPr>
          <w:rFonts w:ascii="Book Antiqua" w:hAnsi="Book Antiqua"/>
          <w:noProof/>
          <w:szCs w:val="24"/>
          <w:lang w:val="en-US"/>
        </w:rPr>
        <w:t>, 2013.</w:t>
      </w:r>
    </w:p>
    <w:p w14:paraId="0941997F"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[25]</w:t>
      </w:r>
      <w:r w:rsidRPr="002B4CE5">
        <w:rPr>
          <w:rFonts w:ascii="Book Antiqua" w:hAnsi="Book Antiqua"/>
          <w:noProof/>
          <w:szCs w:val="24"/>
          <w:lang w:val="en-US"/>
        </w:rPr>
        <w:tab/>
        <w:t xml:space="preserve">J. Green, “Exploring the Advantages and Disadvantages of Sputtering,” </w:t>
      </w:r>
      <w:r w:rsidRPr="002B4CE5">
        <w:rPr>
          <w:rFonts w:ascii="Book Antiqua" w:hAnsi="Book Antiqua"/>
          <w:i/>
          <w:iCs/>
          <w:noProof/>
          <w:szCs w:val="24"/>
          <w:lang w:val="en-US"/>
        </w:rPr>
        <w:t>Stanford Advanced Materials</w:t>
      </w:r>
      <w:r w:rsidRPr="002B4CE5">
        <w:rPr>
          <w:rFonts w:ascii="Book Antiqua" w:hAnsi="Book Antiqua"/>
          <w:noProof/>
          <w:szCs w:val="24"/>
          <w:lang w:val="en-US"/>
        </w:rPr>
        <w:t>, 2023. https://www.sputtertargets.net/blog/exploring-the-advantages-and-disadvantages-of-sputtering.html#:~:text=In summary%2C sputtering is a,equipment costs%2C and heat sensitivity.</w:t>
      </w:r>
    </w:p>
    <w:p w14:paraId="34AA615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[26]</w:t>
      </w:r>
      <w:r w:rsidRPr="002B4CE5">
        <w:rPr>
          <w:rFonts w:ascii="Book Antiqua" w:hAnsi="Book Antiqua"/>
          <w:noProof/>
          <w:szCs w:val="24"/>
          <w:lang w:val="en-US"/>
        </w:rPr>
        <w:tab/>
        <w:t xml:space="preserve">H. Soonmin, “Characterization of SILAR Deposited Co9Se8 Films (trisodium citrate=complexing agent),” </w:t>
      </w:r>
      <w:r w:rsidRPr="002B4CE5">
        <w:rPr>
          <w:rFonts w:ascii="Book Antiqua" w:hAnsi="Book Antiqua"/>
          <w:i/>
          <w:iCs/>
          <w:noProof/>
          <w:szCs w:val="24"/>
          <w:lang w:val="en-US"/>
        </w:rPr>
        <w:t>Int. Res. J. Adv. Eng. Sci.</w:t>
      </w:r>
      <w:r w:rsidRPr="002B4CE5">
        <w:rPr>
          <w:rFonts w:ascii="Book Antiqua" w:hAnsi="Book Antiqua"/>
          <w:noProof/>
          <w:szCs w:val="24"/>
          <w:lang w:val="en-US"/>
        </w:rPr>
        <w:t>, vol. 7, no. 2, pp. 335–339, 2022, [Online]. Available: https://www.researchgate.net/publication/361160737.</w:t>
      </w:r>
    </w:p>
    <w:p w14:paraId="07646BDF"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[27]</w:t>
      </w:r>
      <w:r w:rsidRPr="002B4CE5">
        <w:rPr>
          <w:rFonts w:ascii="Book Antiqua" w:hAnsi="Book Antiqua"/>
          <w:noProof/>
          <w:szCs w:val="24"/>
          <w:lang w:val="en-US"/>
        </w:rPr>
        <w:tab/>
        <w:t xml:space="preserve">A. Urrutia, P. J. Rivero, J. Goicoechea, and F. J. Arregui, “Chapter 23 - Micro/nanodeposition techniques for enhanced optical fiber sensors,” in </w:t>
      </w:r>
      <w:r w:rsidRPr="002B4CE5">
        <w:rPr>
          <w:rFonts w:ascii="Book Antiqua" w:hAnsi="Book Antiqua"/>
          <w:i/>
          <w:iCs/>
          <w:noProof/>
          <w:szCs w:val="24"/>
          <w:lang w:val="en-US"/>
        </w:rPr>
        <w:t>Handbook of Nanomaterials for Sensing Applications</w:t>
      </w:r>
      <w:r w:rsidRPr="002B4CE5">
        <w:rPr>
          <w:rFonts w:ascii="Book Antiqua" w:hAnsi="Book Antiqua"/>
          <w:noProof/>
          <w:szCs w:val="24"/>
          <w:lang w:val="en-US"/>
        </w:rPr>
        <w:t>, C. M. Hussain and S. K. Kailasa, Eds. Elsevier, 2021, pp. 531–573.</w:t>
      </w:r>
    </w:p>
    <w:p w14:paraId="328AFEC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[28]</w:t>
      </w:r>
      <w:r w:rsidRPr="002B4CE5">
        <w:rPr>
          <w:rFonts w:ascii="Book Antiqua" w:hAnsi="Book Antiqua"/>
          <w:noProof/>
          <w:szCs w:val="24"/>
          <w:lang w:val="en-US"/>
        </w:rPr>
        <w:tab/>
        <w:t xml:space="preserve">C. A. Bishop, “19 - Atomic Layer Deposition,” in </w:t>
      </w:r>
      <w:r w:rsidRPr="002B4CE5">
        <w:rPr>
          <w:rFonts w:ascii="Book Antiqua" w:hAnsi="Book Antiqua"/>
          <w:i/>
          <w:iCs/>
          <w:noProof/>
          <w:szCs w:val="24"/>
          <w:lang w:val="en-US"/>
        </w:rPr>
        <w:t>Vacuum Deposition onto Webs, Films and Foils (Second Edition)</w:t>
      </w:r>
      <w:r w:rsidRPr="002B4CE5">
        <w:rPr>
          <w:rFonts w:ascii="Book Antiqua" w:hAnsi="Book Antiqua"/>
          <w:noProof/>
          <w:szCs w:val="24"/>
          <w:lang w:val="en-US"/>
        </w:rPr>
        <w:t>, Second Edi., C. A. Bishop, Ed. Oxford: William Andrew Publishing, 2011, pp. 331–336.</w:t>
      </w:r>
    </w:p>
    <w:p w14:paraId="195C53E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[29]</w:t>
      </w:r>
      <w:r w:rsidRPr="002B4CE5">
        <w:rPr>
          <w:rFonts w:ascii="Book Antiqua" w:hAnsi="Book Antiqua"/>
          <w:noProof/>
          <w:szCs w:val="24"/>
          <w:lang w:val="en-US"/>
        </w:rPr>
        <w:tab/>
        <w:t xml:space="preserve">D. A. Solís-Casados, L. Escobar-Alarcón, V. Alvarado-Pérez, and E. Haro-Poniatowski, “Photocatalytic activity under simulated sunlight of Bi-modified TiO2 thin films obtained by sol gel,” </w:t>
      </w:r>
      <w:r w:rsidRPr="002B4CE5">
        <w:rPr>
          <w:rFonts w:ascii="Book Antiqua" w:hAnsi="Book Antiqua"/>
          <w:i/>
          <w:iCs/>
          <w:noProof/>
          <w:szCs w:val="24"/>
          <w:lang w:val="en-US"/>
        </w:rPr>
        <w:t>Int. J. Photoenergy</w:t>
      </w:r>
      <w:r w:rsidRPr="002B4CE5">
        <w:rPr>
          <w:rFonts w:ascii="Book Antiqua" w:hAnsi="Book Antiqua"/>
          <w:noProof/>
          <w:szCs w:val="24"/>
          <w:lang w:val="en-US"/>
        </w:rPr>
        <w:t>, vol. 2018, 2018, doi: 10.1155/2018/8715987.</w:t>
      </w:r>
    </w:p>
    <w:p w14:paraId="060AE52A"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rPr>
        <w:t>[30]</w:t>
      </w:r>
      <w:r w:rsidRPr="002B4CE5">
        <w:rPr>
          <w:rFonts w:ascii="Book Antiqua" w:hAnsi="Book Antiqua"/>
          <w:noProof/>
          <w:szCs w:val="24"/>
        </w:rPr>
        <w:tab/>
        <w:t xml:space="preserve">M. Faraldos and C. Goberna, </w:t>
      </w:r>
      <w:r w:rsidRPr="002B4CE5">
        <w:rPr>
          <w:rFonts w:ascii="Book Antiqua" w:hAnsi="Book Antiqua"/>
          <w:i/>
          <w:iCs/>
          <w:noProof/>
          <w:szCs w:val="24"/>
        </w:rPr>
        <w:t>Técnicas de análisis y caracterización de materiales</w:t>
      </w:r>
      <w:r w:rsidRPr="002B4CE5">
        <w:rPr>
          <w:rFonts w:ascii="Book Antiqua" w:hAnsi="Book Antiqua"/>
          <w:noProof/>
          <w:szCs w:val="24"/>
        </w:rPr>
        <w:t xml:space="preserve">. </w:t>
      </w:r>
      <w:r w:rsidRPr="002B4CE5">
        <w:rPr>
          <w:rFonts w:ascii="Book Antiqua" w:hAnsi="Book Antiqua"/>
          <w:noProof/>
          <w:szCs w:val="24"/>
          <w:lang w:val="en-US"/>
        </w:rPr>
        <w:t>2011.</w:t>
      </w:r>
    </w:p>
    <w:p w14:paraId="6B062A7C"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[31]</w:t>
      </w:r>
      <w:r w:rsidRPr="002B4CE5">
        <w:rPr>
          <w:rFonts w:ascii="Book Antiqua" w:hAnsi="Book Antiqua"/>
          <w:noProof/>
          <w:szCs w:val="24"/>
          <w:lang w:val="en-US"/>
        </w:rPr>
        <w:tab/>
        <w:t xml:space="preserve">J. Liqiang </w:t>
      </w:r>
      <w:r w:rsidRPr="002B4CE5">
        <w:rPr>
          <w:rFonts w:ascii="Book Antiqua" w:hAnsi="Book Antiqua"/>
          <w:i/>
          <w:iCs/>
          <w:noProof/>
          <w:szCs w:val="24"/>
          <w:lang w:val="en-US"/>
        </w:rPr>
        <w:t>et al.</w:t>
      </w:r>
      <w:r w:rsidRPr="002B4CE5">
        <w:rPr>
          <w:rFonts w:ascii="Book Antiqua" w:hAnsi="Book Antiqua"/>
          <w:noProof/>
          <w:szCs w:val="24"/>
          <w:lang w:val="en-US"/>
        </w:rPr>
        <w:t xml:space="preserve">, “Review of photoluminescence performance of nano-sized semiconductor materials and its relationships with photocatalytic activity,” </w:t>
      </w:r>
      <w:r w:rsidRPr="002B4CE5">
        <w:rPr>
          <w:rFonts w:ascii="Book Antiqua" w:hAnsi="Book Antiqua"/>
          <w:i/>
          <w:iCs/>
          <w:noProof/>
          <w:szCs w:val="24"/>
          <w:lang w:val="en-US"/>
        </w:rPr>
        <w:t>Sol. Energy Mater. Sol. Cells</w:t>
      </w:r>
      <w:r w:rsidRPr="002B4CE5">
        <w:rPr>
          <w:rFonts w:ascii="Book Antiqua" w:hAnsi="Book Antiqua"/>
          <w:noProof/>
          <w:szCs w:val="24"/>
          <w:lang w:val="en-US"/>
        </w:rPr>
        <w:t>, vol. 90, no. 12, pp. 1773–1787, 2006, doi: 10.1016/j.solmat.2005.11.007.</w:t>
      </w:r>
    </w:p>
    <w:p w14:paraId="6698DA05"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[32]</w:t>
      </w:r>
      <w:r w:rsidRPr="002B4CE5">
        <w:rPr>
          <w:rFonts w:ascii="Book Antiqua" w:hAnsi="Book Antiqua"/>
          <w:noProof/>
          <w:szCs w:val="24"/>
          <w:lang w:val="en-US"/>
        </w:rPr>
        <w:tab/>
        <w:t xml:space="preserve">S. Esposito, “‘Traditional’ sol-gel chemistry as a powerful tool for the preparation of supported metal and metal oxide catalysts,” </w:t>
      </w:r>
      <w:r w:rsidRPr="002B4CE5">
        <w:rPr>
          <w:rFonts w:ascii="Book Antiqua" w:hAnsi="Book Antiqua"/>
          <w:i/>
          <w:iCs/>
          <w:noProof/>
          <w:szCs w:val="24"/>
          <w:lang w:val="en-US"/>
        </w:rPr>
        <w:t>Materials (Basel).</w:t>
      </w:r>
      <w:r w:rsidRPr="002B4CE5">
        <w:rPr>
          <w:rFonts w:ascii="Book Antiqua" w:hAnsi="Book Antiqua"/>
          <w:noProof/>
          <w:szCs w:val="24"/>
          <w:lang w:val="en-US"/>
        </w:rPr>
        <w:t>, vol. 12, no. 4, pp. 1–25, 2019, doi: 10.3390/ma12040668.</w:t>
      </w:r>
    </w:p>
    <w:p w14:paraId="10F0DF24"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[33]</w:t>
      </w:r>
      <w:r w:rsidRPr="002B4CE5">
        <w:rPr>
          <w:rFonts w:ascii="Book Antiqua" w:hAnsi="Book Antiqua"/>
          <w:noProof/>
          <w:szCs w:val="24"/>
          <w:lang w:val="en-US"/>
        </w:rPr>
        <w:tab/>
        <w:t xml:space="preserve">A. Goodman, “Optical interference method,” </w:t>
      </w:r>
      <w:r w:rsidRPr="002B4CE5">
        <w:rPr>
          <w:rFonts w:ascii="Book Antiqua" w:hAnsi="Book Antiqua"/>
          <w:i/>
          <w:iCs/>
          <w:noProof/>
          <w:szCs w:val="24"/>
          <w:lang w:val="en-US"/>
        </w:rPr>
        <w:t>Appl. Opt.</w:t>
      </w:r>
      <w:r w:rsidRPr="002B4CE5">
        <w:rPr>
          <w:rFonts w:ascii="Book Antiqua" w:hAnsi="Book Antiqua"/>
          <w:noProof/>
          <w:szCs w:val="24"/>
          <w:lang w:val="en-US"/>
        </w:rPr>
        <w:t>, vol. 17, no. 17, pp. 2779–2787, 1978, [Online]. Available: papers2://publication/uuid/2DE08AAB-B181-4A6A-8B81-B20F440ED1C9.</w:t>
      </w:r>
    </w:p>
    <w:p w14:paraId="03AD1C15"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[34]</w:t>
      </w:r>
      <w:r w:rsidRPr="002B4CE5">
        <w:rPr>
          <w:rFonts w:ascii="Book Antiqua" w:hAnsi="Book Antiqua"/>
          <w:noProof/>
          <w:szCs w:val="24"/>
          <w:lang w:val="en-US"/>
        </w:rPr>
        <w:tab/>
        <w:t xml:space="preserve">R. D. Gould, S. Kasap, and A. K. Ray, </w:t>
      </w:r>
      <w:r w:rsidRPr="002B4CE5">
        <w:rPr>
          <w:rFonts w:ascii="Book Antiqua" w:hAnsi="Book Antiqua"/>
          <w:i/>
          <w:iCs/>
          <w:noProof/>
          <w:szCs w:val="24"/>
          <w:lang w:val="en-US"/>
        </w:rPr>
        <w:t>Handbook ofElectronic and Photonic Materials-Thin films</w:t>
      </w:r>
      <w:r w:rsidRPr="002B4CE5">
        <w:rPr>
          <w:rFonts w:ascii="Book Antiqua" w:hAnsi="Book Antiqua"/>
          <w:noProof/>
          <w:szCs w:val="24"/>
          <w:lang w:val="en-US"/>
        </w:rPr>
        <w:t>. 2017.</w:t>
      </w:r>
    </w:p>
    <w:p w14:paraId="231B075B"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lastRenderedPageBreak/>
        <w:t>[35]</w:t>
      </w:r>
      <w:r w:rsidRPr="002B4CE5">
        <w:rPr>
          <w:rFonts w:ascii="Book Antiqua" w:hAnsi="Book Antiqua"/>
          <w:noProof/>
          <w:szCs w:val="24"/>
          <w:lang w:val="en-US"/>
        </w:rPr>
        <w:tab/>
        <w:t xml:space="preserve">U. Balachandran and N. G. Eror, “Raman spectra of titanium dioxide,” </w:t>
      </w:r>
      <w:r w:rsidRPr="002B4CE5">
        <w:rPr>
          <w:rFonts w:ascii="Book Antiqua" w:hAnsi="Book Antiqua"/>
          <w:i/>
          <w:iCs/>
          <w:noProof/>
          <w:szCs w:val="24"/>
          <w:lang w:val="en-US"/>
        </w:rPr>
        <w:t>J. Solid State Chem.</w:t>
      </w:r>
      <w:r w:rsidRPr="002B4CE5">
        <w:rPr>
          <w:rFonts w:ascii="Book Antiqua" w:hAnsi="Book Antiqua"/>
          <w:noProof/>
          <w:szCs w:val="24"/>
          <w:lang w:val="en-US"/>
        </w:rPr>
        <w:t>, vol. 42, no. 3, pp. 276–282, 1982, doi: 10.1016/0022-4596(82)90006-8.</w:t>
      </w:r>
    </w:p>
    <w:p w14:paraId="5EF5EA99"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[36]</w:t>
      </w:r>
      <w:r w:rsidRPr="002B4CE5">
        <w:rPr>
          <w:rFonts w:ascii="Book Antiqua" w:hAnsi="Book Antiqua"/>
          <w:noProof/>
          <w:szCs w:val="24"/>
          <w:lang w:val="en-US"/>
        </w:rPr>
        <w:tab/>
        <w:t xml:space="preserve">M. A. Boda and M. A. Shah, “Fabrication mechanism of compact TiO2 nanotubes and their photo-electrochemical ability,” </w:t>
      </w:r>
      <w:r w:rsidRPr="002B4CE5">
        <w:rPr>
          <w:rFonts w:ascii="Book Antiqua" w:hAnsi="Book Antiqua"/>
          <w:i/>
          <w:iCs/>
          <w:noProof/>
          <w:szCs w:val="24"/>
          <w:lang w:val="en-US"/>
        </w:rPr>
        <w:t>Mater. Res. Express</w:t>
      </w:r>
      <w:r w:rsidRPr="002B4CE5">
        <w:rPr>
          <w:rFonts w:ascii="Book Antiqua" w:hAnsi="Book Antiqua"/>
          <w:noProof/>
          <w:szCs w:val="24"/>
          <w:lang w:val="en-US"/>
        </w:rPr>
        <w:t>, vol. 4, no. 7, 2017, doi: 10.1088/2053-1591/aa7cd2.</w:t>
      </w:r>
    </w:p>
    <w:p w14:paraId="1B35E6CC"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[37]</w:t>
      </w:r>
      <w:r w:rsidRPr="002B4CE5">
        <w:rPr>
          <w:rFonts w:ascii="Book Antiqua" w:hAnsi="Book Antiqua"/>
          <w:noProof/>
          <w:szCs w:val="24"/>
          <w:lang w:val="en-US"/>
        </w:rPr>
        <w:tab/>
        <w:t xml:space="preserve">T. F. Scientifics, “Titanium,” </w:t>
      </w:r>
      <w:r w:rsidRPr="002B4CE5">
        <w:rPr>
          <w:rFonts w:ascii="Book Antiqua" w:hAnsi="Book Antiqua"/>
          <w:i/>
          <w:iCs/>
          <w:noProof/>
          <w:szCs w:val="24"/>
          <w:lang w:val="en-US"/>
        </w:rPr>
        <w:t>Thermo Scientific XPS</w:t>
      </w:r>
      <w:r w:rsidRPr="002B4CE5">
        <w:rPr>
          <w:rFonts w:ascii="Book Antiqua" w:hAnsi="Book Antiqua"/>
          <w:noProof/>
          <w:szCs w:val="24"/>
          <w:lang w:val="en-US"/>
        </w:rPr>
        <w:t>, 2013. https://www.jp.xpssimplified.com/elements/titanium.php (accessed Mar. 03, 2022).</w:t>
      </w:r>
    </w:p>
    <w:p w14:paraId="7DE3D335"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[38]</w:t>
      </w:r>
      <w:r w:rsidRPr="002B4CE5">
        <w:rPr>
          <w:rFonts w:ascii="Book Antiqua" w:hAnsi="Book Antiqua"/>
          <w:noProof/>
          <w:szCs w:val="24"/>
          <w:lang w:val="en-US"/>
        </w:rPr>
        <w:tab/>
        <w:t xml:space="preserve">X. Lv, C. Feng, and T. Lin, “Enhanced humidity sensing properties of interstitial B-doped TiO2 nanofibers,” </w:t>
      </w:r>
      <w:r w:rsidRPr="002B4CE5">
        <w:rPr>
          <w:rFonts w:ascii="Book Antiqua" w:hAnsi="Book Antiqua"/>
          <w:i/>
          <w:iCs/>
          <w:noProof/>
          <w:szCs w:val="24"/>
          <w:lang w:val="en-US"/>
        </w:rPr>
        <w:t>Sensors Actuators A Phys.</w:t>
      </w:r>
      <w:r w:rsidRPr="002B4CE5">
        <w:rPr>
          <w:rFonts w:ascii="Book Antiqua" w:hAnsi="Book Antiqua"/>
          <w:noProof/>
          <w:szCs w:val="24"/>
          <w:lang w:val="en-US"/>
        </w:rPr>
        <w:t>, vol. 358, p. 114412, 2023, doi: https://doi.org/10.1016/j.sna.2023.114412.</w:t>
      </w:r>
    </w:p>
    <w:p w14:paraId="282A93D0"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rPr>
      </w:pPr>
      <w:r w:rsidRPr="002B4CE5">
        <w:rPr>
          <w:rFonts w:ascii="Book Antiqua" w:hAnsi="Book Antiqua"/>
          <w:noProof/>
          <w:szCs w:val="24"/>
          <w:lang w:val="en-US"/>
        </w:rPr>
        <w:t>[39]</w:t>
      </w:r>
      <w:r w:rsidRPr="002B4CE5">
        <w:rPr>
          <w:rFonts w:ascii="Book Antiqua" w:hAnsi="Book Antiqua"/>
          <w:noProof/>
          <w:szCs w:val="24"/>
          <w:lang w:val="en-US"/>
        </w:rPr>
        <w:tab/>
        <w:t xml:space="preserve">P. Karthik, V. Vinesh, A. R. Mahammed Shaheer, and B. Neppolian, “Self-doping of Ti3+ in TiO2 through incomplete hydrolysis of titanium (IV) isopropoxide: An efficient visible light sonophotocatalyst for organic pollutants degradation,” </w:t>
      </w:r>
      <w:r w:rsidRPr="002B4CE5">
        <w:rPr>
          <w:rFonts w:ascii="Book Antiqua" w:hAnsi="Book Antiqua"/>
          <w:i/>
          <w:iCs/>
          <w:noProof/>
          <w:szCs w:val="24"/>
          <w:lang w:val="en-US"/>
        </w:rPr>
        <w:t xml:space="preserve">Appl. </w:t>
      </w:r>
      <w:r w:rsidRPr="002B4CE5">
        <w:rPr>
          <w:rFonts w:ascii="Book Antiqua" w:hAnsi="Book Antiqua"/>
          <w:i/>
          <w:iCs/>
          <w:noProof/>
          <w:szCs w:val="24"/>
        </w:rPr>
        <w:t>Catal. A Gen.</w:t>
      </w:r>
      <w:r w:rsidRPr="002B4CE5">
        <w:rPr>
          <w:rFonts w:ascii="Book Antiqua" w:hAnsi="Book Antiqua"/>
          <w:noProof/>
          <w:szCs w:val="24"/>
        </w:rPr>
        <w:t>, vol. 585, p. 117208, 2019, doi: https://doi.org/10.1016/j.apcata.2019.117208.</w:t>
      </w:r>
    </w:p>
    <w:p w14:paraId="04755A46"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szCs w:val="24"/>
          <w:lang w:val="en-US"/>
        </w:rPr>
      </w:pPr>
      <w:r w:rsidRPr="002B4CE5">
        <w:rPr>
          <w:rFonts w:ascii="Book Antiqua" w:hAnsi="Book Antiqua"/>
          <w:noProof/>
          <w:szCs w:val="24"/>
          <w:lang w:val="en-US"/>
        </w:rPr>
        <w:t>[40]</w:t>
      </w:r>
      <w:r w:rsidRPr="002B4CE5">
        <w:rPr>
          <w:rFonts w:ascii="Book Antiqua" w:hAnsi="Book Antiqua"/>
          <w:noProof/>
          <w:szCs w:val="24"/>
          <w:lang w:val="en-US"/>
        </w:rPr>
        <w:tab/>
        <w:t xml:space="preserve">J. Tauc, “Optical properties and electronic structure of amorphous Ge and Si,” </w:t>
      </w:r>
      <w:r w:rsidRPr="002B4CE5">
        <w:rPr>
          <w:rFonts w:ascii="Book Antiqua" w:hAnsi="Book Antiqua"/>
          <w:i/>
          <w:iCs/>
          <w:noProof/>
          <w:szCs w:val="24"/>
          <w:lang w:val="en-US"/>
        </w:rPr>
        <w:t>Mater. Res. Bull.</w:t>
      </w:r>
      <w:r w:rsidRPr="002B4CE5">
        <w:rPr>
          <w:rFonts w:ascii="Book Antiqua" w:hAnsi="Book Antiqua"/>
          <w:noProof/>
          <w:szCs w:val="24"/>
          <w:lang w:val="en-US"/>
        </w:rPr>
        <w:t>, vol. 3, no. 1, pp. 37–46, 1968, doi: https://doi.org/10.1016/0025-5408(68)90023-8.</w:t>
      </w:r>
    </w:p>
    <w:p w14:paraId="2514DC63" w14:textId="77777777" w:rsidR="002313BE" w:rsidRPr="002B4CE5" w:rsidRDefault="002313BE" w:rsidP="002B4CE5">
      <w:pPr>
        <w:widowControl w:val="0"/>
        <w:autoSpaceDE w:val="0"/>
        <w:autoSpaceDN w:val="0"/>
        <w:adjustRightInd w:val="0"/>
        <w:spacing w:after="240" w:line="240" w:lineRule="auto"/>
        <w:ind w:left="640" w:hanging="640"/>
        <w:jc w:val="both"/>
        <w:rPr>
          <w:rFonts w:ascii="Book Antiqua" w:hAnsi="Book Antiqua"/>
          <w:noProof/>
        </w:rPr>
      </w:pPr>
      <w:r w:rsidRPr="002B4CE5">
        <w:rPr>
          <w:rFonts w:ascii="Book Antiqua" w:hAnsi="Book Antiqua"/>
          <w:noProof/>
          <w:szCs w:val="24"/>
          <w:lang w:val="en-US"/>
        </w:rPr>
        <w:t>[41]</w:t>
      </w:r>
      <w:r w:rsidRPr="002B4CE5">
        <w:rPr>
          <w:rFonts w:ascii="Book Antiqua" w:hAnsi="Book Antiqua"/>
          <w:noProof/>
          <w:szCs w:val="24"/>
          <w:lang w:val="en-US"/>
        </w:rPr>
        <w:tab/>
        <w:t xml:space="preserve">M. Dieterle, G. Weinberg, and G. Mestl, “Raman spectroscopy of molybdenum oxides Part I. Structural characterization of oxygen defects in MoO3−x by DR UV/VIS{,} Raman spectroscopy and X-ray diffraction,” </w:t>
      </w:r>
      <w:r w:rsidRPr="002B4CE5">
        <w:rPr>
          <w:rFonts w:ascii="Book Antiqua" w:hAnsi="Book Antiqua"/>
          <w:i/>
          <w:iCs/>
          <w:noProof/>
          <w:szCs w:val="24"/>
          <w:lang w:val="en-US"/>
        </w:rPr>
        <w:t xml:space="preserve">Phys. </w:t>
      </w:r>
      <w:r w:rsidRPr="002B4CE5">
        <w:rPr>
          <w:rFonts w:ascii="Book Antiqua" w:hAnsi="Book Antiqua"/>
          <w:i/>
          <w:iCs/>
          <w:noProof/>
          <w:szCs w:val="24"/>
        </w:rPr>
        <w:t>Chem. Chem. Phys.</w:t>
      </w:r>
      <w:r w:rsidRPr="002B4CE5">
        <w:rPr>
          <w:rFonts w:ascii="Book Antiqua" w:hAnsi="Book Antiqua"/>
          <w:noProof/>
          <w:szCs w:val="24"/>
        </w:rPr>
        <w:t>, vol. 4, no. 5, pp. 812–821, 2002, doi: 10.1039/B107012F.</w:t>
      </w:r>
    </w:p>
    <w:p w14:paraId="68952509" w14:textId="74878C00" w:rsidR="001310D2" w:rsidRDefault="001310D2" w:rsidP="002B4CE5">
      <w:pPr>
        <w:autoSpaceDE w:val="0"/>
        <w:autoSpaceDN w:val="0"/>
        <w:adjustRightInd w:val="0"/>
        <w:spacing w:after="240" w:line="276" w:lineRule="auto"/>
        <w:jc w:val="both"/>
        <w:rPr>
          <w:rFonts w:ascii="Book Antiqua" w:hAnsi="Book Antiqua"/>
          <w:highlight w:val="yellow"/>
        </w:rPr>
      </w:pPr>
      <w:r w:rsidRPr="002B4CE5">
        <w:rPr>
          <w:rFonts w:ascii="Book Antiqua" w:hAnsi="Book Antiqua"/>
          <w:highlight w:val="yellow"/>
        </w:rPr>
        <w:fldChar w:fldCharType="end"/>
      </w:r>
    </w:p>
    <w:p w14:paraId="31BF5B44" w14:textId="77777777" w:rsidR="001310D2" w:rsidRDefault="001310D2" w:rsidP="002B4CE5">
      <w:pPr>
        <w:autoSpaceDE w:val="0"/>
        <w:autoSpaceDN w:val="0"/>
        <w:adjustRightInd w:val="0"/>
        <w:spacing w:after="240" w:line="276" w:lineRule="auto"/>
        <w:jc w:val="both"/>
        <w:rPr>
          <w:rFonts w:ascii="Book Antiqua" w:hAnsi="Book Antiqua"/>
          <w:highlight w:val="yellow"/>
        </w:rPr>
      </w:pPr>
    </w:p>
    <w:sectPr w:rsidR="001310D2">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1B60EB" w14:textId="77777777" w:rsidR="002D271B" w:rsidRDefault="002D271B" w:rsidP="00A60A38">
      <w:pPr>
        <w:spacing w:after="0" w:line="240" w:lineRule="auto"/>
      </w:pPr>
      <w:r>
        <w:separator/>
      </w:r>
    </w:p>
  </w:endnote>
  <w:endnote w:type="continuationSeparator" w:id="0">
    <w:p w14:paraId="592D2DC1" w14:textId="77777777" w:rsidR="002D271B" w:rsidRDefault="002D271B" w:rsidP="00A60A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12228109"/>
      <w:docPartObj>
        <w:docPartGallery w:val="Page Numbers (Bottom of Page)"/>
        <w:docPartUnique/>
      </w:docPartObj>
    </w:sdtPr>
    <w:sdtContent>
      <w:p w14:paraId="08A22F05" w14:textId="6B29BEF1" w:rsidR="00EF6E5A" w:rsidRDefault="00EF6E5A">
        <w:pPr>
          <w:pStyle w:val="Piedepgina"/>
        </w:pPr>
        <w:r>
          <w:rPr>
            <w:noProof/>
            <w:lang w:eastAsia="es-MX"/>
          </w:rPr>
          <mc:AlternateContent>
            <mc:Choice Requires="wps">
              <w:drawing>
                <wp:inline distT="0" distB="0" distL="0" distR="0" wp14:anchorId="1444B1B3" wp14:editId="12DE2C28">
                  <wp:extent cx="5467350" cy="45085"/>
                  <wp:effectExtent l="9525" t="9525" r="0" b="2540"/>
                  <wp:docPr id="11" name="Decisión 1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7D437B1C" id="_x0000_t110" coordsize="21600,21600" o:spt="110" path="m10800,l,10800,10800,21600,21600,10800xe">
                  <v:stroke joinstyle="miter"/>
                  <v:path gradientshapeok="t" o:connecttype="rect" textboxrect="5400,5400,16200,16200"/>
                </v:shapetype>
                <v:shape id="Decisión 1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" fillcolor="black" stroked="f">
                  <v:fill r:id="rId1" o:title="" type="pattern"/>
                  <w10:anchorlock/>
                </v:shape>
              </w:pict>
            </mc:Fallback>
          </mc:AlternateContent>
        </w:r>
      </w:p>
      <w:p w14:paraId="50F2785B" w14:textId="05FBD19E" w:rsidR="00EF6E5A" w:rsidRDefault="00EF6E5A">
        <w:pPr>
          <w:pStyle w:val="Piedepgina"/>
        </w:pPr>
        <w:r w:rsidRPr="00D2255B">
          <w:rPr>
            <w:rFonts w:ascii="Book Antiqua" w:hAnsi="Book Antiqua"/>
          </w:rPr>
          <w:fldChar w:fldCharType="begin"/>
        </w:r>
        <w:r w:rsidRPr="00D2255B">
          <w:rPr>
            <w:rFonts w:ascii="Book Antiqua" w:hAnsi="Book Antiqua"/>
          </w:rPr>
          <w:instrText>PAGE    \* MERGEFORMAT</w:instrText>
        </w:r>
        <w:r w:rsidRPr="00D2255B">
          <w:rPr>
            <w:rFonts w:ascii="Book Antiqua" w:hAnsi="Book Antiqua"/>
          </w:rPr>
          <w:fldChar w:fldCharType="separate"/>
        </w:r>
        <w:r w:rsidR="00D55F97" w:rsidRPr="00D55F97">
          <w:rPr>
            <w:rFonts w:ascii="Book Antiqua" w:hAnsi="Book Antiqua"/>
            <w:noProof/>
            <w:lang w:val="es-ES"/>
          </w:rPr>
          <w:t>14</w:t>
        </w:r>
        <w:r w:rsidRPr="00D2255B">
          <w:rPr>
            <w:rFonts w:ascii="Book Antiqua" w:hAnsi="Book Antiqua"/>
          </w:rPr>
          <w:fldChar w:fldCharType="end"/>
        </w:r>
      </w:p>
    </w:sdtContent>
  </w:sdt>
  <w:p w14:paraId="2A7AC755" w14:textId="77777777" w:rsidR="00EF6E5A" w:rsidRDefault="00EF6E5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CDE5B1" w14:textId="77777777" w:rsidR="002D271B" w:rsidRDefault="002D271B" w:rsidP="00A60A38">
      <w:pPr>
        <w:spacing w:after="0" w:line="240" w:lineRule="auto"/>
      </w:pPr>
      <w:r>
        <w:separator/>
      </w:r>
    </w:p>
  </w:footnote>
  <w:footnote w:type="continuationSeparator" w:id="0">
    <w:p w14:paraId="0A037C46" w14:textId="77777777" w:rsidR="002D271B" w:rsidRDefault="002D271B" w:rsidP="00A60A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DE31A8" w14:textId="4AE6B98D" w:rsidR="00EF6E5A" w:rsidRPr="00D550A2" w:rsidRDefault="00EF6E5A" w:rsidP="00D550A2">
    <w:pPr>
      <w:pStyle w:val="Encabezado"/>
      <w:jc w:val="right"/>
      <w:rPr>
        <w:rFonts w:ascii="Book Antiqua" w:hAnsi="Book Antiqua"/>
        <w:i/>
      </w:rPr>
    </w:pPr>
    <w:r>
      <w:rPr>
        <w:noProof/>
        <w:lang w:eastAsia="es-MX"/>
      </w:rPr>
      <mc:AlternateContent>
        <mc:Choice Requires="wps">
          <w:drawing>
            <wp:anchor distT="0" distB="0" distL="114300" distR="114300" simplePos="0" relativeHeight="251661312" behindDoc="0" locked="0" layoutInCell="1" allowOverlap="1" wp14:anchorId="281ECA81" wp14:editId="5A6123D0">
              <wp:simplePos x="0" y="0"/>
              <wp:positionH relativeFrom="column">
                <wp:posOffset>-127212</wp:posOffset>
              </wp:positionH>
              <wp:positionV relativeFrom="paragraph">
                <wp:posOffset>260985</wp:posOffset>
              </wp:positionV>
              <wp:extent cx="5746044" cy="0"/>
              <wp:effectExtent l="0" t="0" r="26670" b="19050"/>
              <wp:wrapNone/>
              <wp:docPr id="28" name="Conector recto 28"/>
              <wp:cNvGraphicFramePr/>
              <a:graphic xmlns:a="http://schemas.openxmlformats.org/drawingml/2006/main">
                <a:graphicData uri="http://schemas.microsoft.com/office/word/2010/wordprocessingShape">
                  <wps:wsp>
                    <wps:cNvCnPr/>
                    <wps:spPr>
                      <a:xfrm>
                        <a:off x="0" y="0"/>
                        <a:ext cx="5746044"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5A54D3F" id="Conector recto 2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10pt,20.55pt" to="442.45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" strokecolor="black [3200]" strokeweight="1.5pt">
              <v:stroke joinstyle="miter"/>
            </v:line>
          </w:pict>
        </mc:Fallback>
      </mc:AlternateContent>
    </w:r>
    <w:r w:rsidRPr="00D550A2">
      <w:rPr>
        <w:rFonts w:ascii="Book Antiqua" w:hAnsi="Book Antiqua"/>
        <w:i/>
      </w:rPr>
      <w:t>Facultad de Química, Universidad Autónoma del Estado de México</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07300B" w14:textId="11147438" w:rsidR="00EF6E5A" w:rsidRPr="00D550A2" w:rsidRDefault="00EF6E5A" w:rsidP="00D550A2">
    <w:pPr>
      <w:spacing w:after="0" w:line="276" w:lineRule="auto"/>
      <w:jc w:val="right"/>
      <w:rPr>
        <w:rFonts w:ascii="Book Antiqua" w:eastAsia="Times New Roman" w:hAnsi="Book Antiqua" w:cs="Arial"/>
        <w:bCs/>
        <w:i/>
        <w:lang w:eastAsia="es-MX"/>
      </w:rPr>
    </w:pPr>
    <w:r w:rsidRPr="00D550A2">
      <w:rPr>
        <w:rFonts w:ascii="Book Antiqua" w:eastAsia="Times New Roman" w:hAnsi="Book Antiqua" w:cs="Arial"/>
        <w:bCs/>
        <w:i/>
        <w:lang w:eastAsia="es-MX"/>
      </w:rPr>
      <w:t>Síntesis, preparación y Evaluación Fotocatalítica de películas delgadas de TiO</w:t>
    </w:r>
    <w:r w:rsidRPr="00D550A2">
      <w:rPr>
        <w:rFonts w:ascii="Book Antiqua" w:eastAsia="Times New Roman" w:hAnsi="Book Antiqua" w:cs="Arial"/>
        <w:bCs/>
        <w:i/>
        <w:vertAlign w:val="subscript"/>
        <w:lang w:eastAsia="es-MX"/>
      </w:rPr>
      <w:t>2</w:t>
    </w:r>
    <w:r>
      <w:rPr>
        <w:rFonts w:ascii="Book Antiqua" w:eastAsia="Times New Roman" w:hAnsi="Book Antiqua" w:cs="Arial"/>
        <w:bCs/>
        <w:i/>
        <w:lang w:eastAsia="es-MX"/>
      </w:rPr>
      <w:t xml:space="preserve"> modificadas con boro o</w:t>
    </w:r>
    <w:r w:rsidRPr="00D550A2">
      <w:rPr>
        <w:rFonts w:ascii="Book Antiqua" w:eastAsia="Times New Roman" w:hAnsi="Book Antiqua" w:cs="Arial"/>
        <w:bCs/>
        <w:i/>
        <w:lang w:eastAsia="es-MX"/>
      </w:rPr>
      <w:t xml:space="preserve"> molibdeno</w:t>
    </w:r>
  </w:p>
  <w:p w14:paraId="0DAC55D7" w14:textId="51179588" w:rsidR="00EF6E5A" w:rsidRDefault="00EF6E5A">
    <w:pPr>
      <w:pStyle w:val="Encabezado"/>
    </w:pPr>
    <w:r>
      <w:rPr>
        <w:noProof/>
        <w:lang w:eastAsia="es-MX"/>
      </w:rPr>
      <mc:AlternateContent>
        <mc:Choice Requires="wps">
          <w:drawing>
            <wp:anchor distT="0" distB="0" distL="114300" distR="114300" simplePos="0" relativeHeight="251659264" behindDoc="0" locked="0" layoutInCell="1" allowOverlap="1" wp14:anchorId="10D0665D" wp14:editId="0CF5B8C9">
              <wp:simplePos x="0" y="0"/>
              <wp:positionH relativeFrom="column">
                <wp:posOffset>-18979</wp:posOffset>
              </wp:positionH>
              <wp:positionV relativeFrom="paragraph">
                <wp:posOffset>43603</wp:posOffset>
              </wp:positionV>
              <wp:extent cx="5746044" cy="0"/>
              <wp:effectExtent l="0" t="0" r="26670" b="19050"/>
              <wp:wrapNone/>
              <wp:docPr id="27" name="Conector recto 27"/>
              <wp:cNvGraphicFramePr/>
              <a:graphic xmlns:a="http://schemas.openxmlformats.org/drawingml/2006/main">
                <a:graphicData uri="http://schemas.microsoft.com/office/word/2010/wordprocessingShape">
                  <wps:wsp>
                    <wps:cNvCnPr/>
                    <wps:spPr>
                      <a:xfrm>
                        <a:off x="0" y="0"/>
                        <a:ext cx="5746044" cy="0"/>
                      </a:xfrm>
                      <a:prstGeom prst="line">
                        <a:avLst/>
                      </a:prstGeom>
                      <a:ln w="1905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3A2EFC" id="Conector recto 27"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5pt,3.45pt" to="450.9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" strokecolor="black [3200]" strokeweight="1.5pt">
              <v:stroke joinstyle="miter"/>
            </v:line>
          </w:pict>
        </mc:Fallback>
      </mc:AlternateContent>
    </w:r>
  </w:p>
  <w:p w14:paraId="1366CDF6" w14:textId="77777777" w:rsidR="00EF6E5A" w:rsidRDefault="00EF6E5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F773D0"/>
    <w:multiLevelType w:val="hybridMultilevel"/>
    <w:tmpl w:val="587AB174"/>
    <w:lvl w:ilvl="0" w:tplc="5D2A9A7C">
      <w:start w:val="1"/>
      <w:numFmt w:val="lowerLetter"/>
      <w:lvlText w:val="%1)"/>
      <w:lvlJc w:val="left"/>
      <w:pPr>
        <w:ind w:left="720" w:hanging="360"/>
      </w:p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19592025"/>
    <w:multiLevelType w:val="hybridMultilevel"/>
    <w:tmpl w:val="AADAF9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1B066F3F"/>
    <w:multiLevelType w:val="hybridMultilevel"/>
    <w:tmpl w:val="3AD0A0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D806385"/>
    <w:multiLevelType w:val="hybridMultilevel"/>
    <w:tmpl w:val="568CCC46"/>
    <w:lvl w:ilvl="0" w:tplc="080A0017">
      <w:start w:val="1"/>
      <w:numFmt w:val="lowerLetter"/>
      <w:lvlText w:val="%1)"/>
      <w:lvlJc w:val="left"/>
      <w:pPr>
        <w:ind w:left="720" w:hanging="360"/>
      </w:p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 w15:restartNumberingAfterBreak="0">
    <w:nsid w:val="1E09651E"/>
    <w:multiLevelType w:val="hybridMultilevel"/>
    <w:tmpl w:val="2D3CC3A0"/>
    <w:lvl w:ilvl="0" w:tplc="4DC2690A">
      <w:start w:val="1"/>
      <w:numFmt w:val="lowerLetter"/>
      <w:pStyle w:val="Ttulo3"/>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29E3A54"/>
    <w:multiLevelType w:val="hybridMultilevel"/>
    <w:tmpl w:val="3496D73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A93067C"/>
    <w:multiLevelType w:val="hybridMultilevel"/>
    <w:tmpl w:val="568CCC46"/>
    <w:lvl w:ilvl="0" w:tplc="080A0017">
      <w:start w:val="1"/>
      <w:numFmt w:val="lowerLetter"/>
      <w:lvlText w:val="%1)"/>
      <w:lvlJc w:val="left"/>
      <w:pPr>
        <w:ind w:left="720" w:hanging="360"/>
      </w:p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 w15:restartNumberingAfterBreak="0">
    <w:nsid w:val="2BA2326E"/>
    <w:multiLevelType w:val="hybridMultilevel"/>
    <w:tmpl w:val="3956FB4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CBB32FB"/>
    <w:multiLevelType w:val="hybridMultilevel"/>
    <w:tmpl w:val="F398D21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3A6A2E64"/>
    <w:multiLevelType w:val="hybridMultilevel"/>
    <w:tmpl w:val="DF381D4E"/>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0" w15:restartNumberingAfterBreak="0">
    <w:nsid w:val="3F80541D"/>
    <w:multiLevelType w:val="multilevel"/>
    <w:tmpl w:val="187A891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FE74331"/>
    <w:multiLevelType w:val="hybridMultilevel"/>
    <w:tmpl w:val="6128C5F0"/>
    <w:lvl w:ilvl="0" w:tplc="D2DCF76A">
      <w:start w:val="1"/>
      <w:numFmt w:val="lowerLetter"/>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2" w15:restartNumberingAfterBreak="0">
    <w:nsid w:val="45760B58"/>
    <w:multiLevelType w:val="multilevel"/>
    <w:tmpl w:val="403EDB44"/>
    <w:lvl w:ilvl="0">
      <w:start w:val="5"/>
      <w:numFmt w:val="decimal"/>
      <w:lvlText w:val="%1"/>
      <w:lvlJc w:val="left"/>
      <w:pPr>
        <w:ind w:left="360" w:hanging="360"/>
      </w:pPr>
      <w:rPr>
        <w:rFonts w:hint="default"/>
      </w:rPr>
    </w:lvl>
    <w:lvl w:ilvl="1">
      <w:start w:val="1"/>
      <w:numFmt w:val="decimal"/>
      <w:pStyle w:val="Ttulo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8F9444C"/>
    <w:multiLevelType w:val="hybridMultilevel"/>
    <w:tmpl w:val="5F34B2D4"/>
    <w:lvl w:ilvl="0" w:tplc="FE720E18">
      <w:start w:val="1"/>
      <w:numFmt w:val="lowerLetter"/>
      <w:lvlText w:val="%1."/>
      <w:lvlJc w:val="left"/>
      <w:pPr>
        <w:ind w:left="720" w:hanging="360"/>
      </w:pPr>
      <w:rPr>
        <w:rFonts w:ascii="Book Antiqua" w:hAnsi="Book Antiqua" w:hint="default"/>
      </w:rPr>
    </w:lvl>
    <w:lvl w:ilvl="1" w:tplc="080A0013">
      <w:start w:val="1"/>
      <w:numFmt w:val="upperRoman"/>
      <w:lvlText w:val="%2."/>
      <w:lvlJc w:val="righ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A71061F"/>
    <w:multiLevelType w:val="hybridMultilevel"/>
    <w:tmpl w:val="69BCAAD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024185E"/>
    <w:multiLevelType w:val="hybridMultilevel"/>
    <w:tmpl w:val="8AE02E2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63BB544D"/>
    <w:multiLevelType w:val="hybridMultilevel"/>
    <w:tmpl w:val="FFFC319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64270411"/>
    <w:multiLevelType w:val="hybridMultilevel"/>
    <w:tmpl w:val="6FA68F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6E5175AE"/>
    <w:multiLevelType w:val="hybridMultilevel"/>
    <w:tmpl w:val="7C5AF12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6FA552A1"/>
    <w:multiLevelType w:val="hybridMultilevel"/>
    <w:tmpl w:val="7F3208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74C57C17"/>
    <w:multiLevelType w:val="multilevel"/>
    <w:tmpl w:val="4D7CECF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755D3991"/>
    <w:multiLevelType w:val="hybridMultilevel"/>
    <w:tmpl w:val="752A60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67002127">
    <w:abstractNumId w:val="17"/>
  </w:num>
  <w:num w:numId="2" w16cid:durableId="1791168109">
    <w:abstractNumId w:val="10"/>
  </w:num>
  <w:num w:numId="3" w16cid:durableId="1655837616">
    <w:abstractNumId w:val="3"/>
    <w:lvlOverride w:ilvl="0">
      <w:startOverride w:val="1"/>
    </w:lvlOverride>
    <w:lvlOverride w:ilvl="1"/>
    <w:lvlOverride w:ilvl="2"/>
    <w:lvlOverride w:ilvl="3"/>
    <w:lvlOverride w:ilvl="4"/>
    <w:lvlOverride w:ilvl="5"/>
    <w:lvlOverride w:ilvl="6"/>
    <w:lvlOverride w:ilvl="7"/>
    <w:lvlOverride w:ilvl="8"/>
  </w:num>
  <w:num w:numId="4" w16cid:durableId="1994750450">
    <w:abstractNumId w:val="1"/>
  </w:num>
  <w:num w:numId="5" w16cid:durableId="352193160">
    <w:abstractNumId w:val="14"/>
  </w:num>
  <w:num w:numId="6" w16cid:durableId="735054824">
    <w:abstractNumId w:val="12"/>
  </w:num>
  <w:num w:numId="7" w16cid:durableId="886339501">
    <w:abstractNumId w:val="0"/>
  </w:num>
  <w:num w:numId="8" w16cid:durableId="1236815158">
    <w:abstractNumId w:val="3"/>
  </w:num>
  <w:num w:numId="9" w16cid:durableId="1498158052">
    <w:abstractNumId w:val="5"/>
  </w:num>
  <w:num w:numId="10" w16cid:durableId="2010211712">
    <w:abstractNumId w:val="6"/>
  </w:num>
  <w:num w:numId="11" w16cid:durableId="1496609082">
    <w:abstractNumId w:val="20"/>
  </w:num>
  <w:num w:numId="12" w16cid:durableId="17549330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40077072">
    <w:abstractNumId w:val="19"/>
  </w:num>
  <w:num w:numId="14" w16cid:durableId="14888375">
    <w:abstractNumId w:val="4"/>
  </w:num>
  <w:num w:numId="15" w16cid:durableId="1778063936">
    <w:abstractNumId w:val="4"/>
    <w:lvlOverride w:ilvl="0">
      <w:startOverride w:val="1"/>
    </w:lvlOverride>
  </w:num>
  <w:num w:numId="16" w16cid:durableId="1588615420">
    <w:abstractNumId w:val="18"/>
  </w:num>
  <w:num w:numId="17" w16cid:durableId="2122602829">
    <w:abstractNumId w:val="4"/>
    <w:lvlOverride w:ilvl="0">
      <w:startOverride w:val="1"/>
    </w:lvlOverride>
  </w:num>
  <w:num w:numId="18" w16cid:durableId="431516519">
    <w:abstractNumId w:val="9"/>
  </w:num>
  <w:num w:numId="19" w16cid:durableId="1227760115">
    <w:abstractNumId w:val="11"/>
  </w:num>
  <w:num w:numId="20" w16cid:durableId="345643889">
    <w:abstractNumId w:val="21"/>
  </w:num>
  <w:num w:numId="21" w16cid:durableId="2014067829">
    <w:abstractNumId w:val="7"/>
  </w:num>
  <w:num w:numId="22" w16cid:durableId="2046321302">
    <w:abstractNumId w:val="2"/>
  </w:num>
  <w:num w:numId="23" w16cid:durableId="410320992">
    <w:abstractNumId w:val="15"/>
  </w:num>
  <w:num w:numId="24" w16cid:durableId="2034333459">
    <w:abstractNumId w:val="13"/>
  </w:num>
  <w:num w:numId="25" w16cid:durableId="1397119937">
    <w:abstractNumId w:val="8"/>
  </w:num>
  <w:num w:numId="26" w16cid:durableId="1859154372">
    <w:abstractNumId w:val="4"/>
    <w:lvlOverride w:ilvl="0">
      <w:startOverride w:val="1"/>
    </w:lvlOverride>
  </w:num>
  <w:num w:numId="27" w16cid:durableId="800079616">
    <w:abstractNumId w:val="16"/>
  </w:num>
  <w:num w:numId="28" w16cid:durableId="2101556665">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hdrShapeDefaults>
    <o:shapedefaults v:ext="edit" spidmax="220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67D8"/>
    <w:rsid w:val="0000071C"/>
    <w:rsid w:val="000078D4"/>
    <w:rsid w:val="00010CEE"/>
    <w:rsid w:val="00011A4A"/>
    <w:rsid w:val="000126C8"/>
    <w:rsid w:val="0001420F"/>
    <w:rsid w:val="00014A5F"/>
    <w:rsid w:val="00014A90"/>
    <w:rsid w:val="000166A8"/>
    <w:rsid w:val="00020A9C"/>
    <w:rsid w:val="00023B3E"/>
    <w:rsid w:val="00030D37"/>
    <w:rsid w:val="0003697F"/>
    <w:rsid w:val="00036C53"/>
    <w:rsid w:val="000376F7"/>
    <w:rsid w:val="000415F4"/>
    <w:rsid w:val="0004256A"/>
    <w:rsid w:val="00043357"/>
    <w:rsid w:val="00043AB9"/>
    <w:rsid w:val="00045878"/>
    <w:rsid w:val="0005068B"/>
    <w:rsid w:val="00051EED"/>
    <w:rsid w:val="0005202D"/>
    <w:rsid w:val="000535AA"/>
    <w:rsid w:val="00056EEF"/>
    <w:rsid w:val="000613D4"/>
    <w:rsid w:val="00061CE3"/>
    <w:rsid w:val="00062A20"/>
    <w:rsid w:val="00064072"/>
    <w:rsid w:val="00070685"/>
    <w:rsid w:val="000709E0"/>
    <w:rsid w:val="0007339D"/>
    <w:rsid w:val="0007356E"/>
    <w:rsid w:val="00075168"/>
    <w:rsid w:val="00076B12"/>
    <w:rsid w:val="0008066F"/>
    <w:rsid w:val="00081A80"/>
    <w:rsid w:val="00083323"/>
    <w:rsid w:val="00084FFC"/>
    <w:rsid w:val="00090821"/>
    <w:rsid w:val="000933D7"/>
    <w:rsid w:val="00094BB2"/>
    <w:rsid w:val="00096625"/>
    <w:rsid w:val="000975C4"/>
    <w:rsid w:val="000A1433"/>
    <w:rsid w:val="000A1984"/>
    <w:rsid w:val="000A4E5F"/>
    <w:rsid w:val="000A76F6"/>
    <w:rsid w:val="000A7A83"/>
    <w:rsid w:val="000B27FE"/>
    <w:rsid w:val="000B3CF4"/>
    <w:rsid w:val="000C07A6"/>
    <w:rsid w:val="000C3180"/>
    <w:rsid w:val="000C61C8"/>
    <w:rsid w:val="000D3F6A"/>
    <w:rsid w:val="000D5B82"/>
    <w:rsid w:val="000D5DEA"/>
    <w:rsid w:val="000D6A58"/>
    <w:rsid w:val="000D7D34"/>
    <w:rsid w:val="000E05C6"/>
    <w:rsid w:val="000E1CC3"/>
    <w:rsid w:val="000E263C"/>
    <w:rsid w:val="000E50B3"/>
    <w:rsid w:val="000F0DFF"/>
    <w:rsid w:val="000F203B"/>
    <w:rsid w:val="000F2FB8"/>
    <w:rsid w:val="000F4DB7"/>
    <w:rsid w:val="000F5266"/>
    <w:rsid w:val="00100349"/>
    <w:rsid w:val="0010166E"/>
    <w:rsid w:val="00101D09"/>
    <w:rsid w:val="00101F85"/>
    <w:rsid w:val="001044AD"/>
    <w:rsid w:val="0010460A"/>
    <w:rsid w:val="00104813"/>
    <w:rsid w:val="001069AD"/>
    <w:rsid w:val="00106B1A"/>
    <w:rsid w:val="00107099"/>
    <w:rsid w:val="001071C0"/>
    <w:rsid w:val="00107516"/>
    <w:rsid w:val="00107F50"/>
    <w:rsid w:val="0011121A"/>
    <w:rsid w:val="00113D6B"/>
    <w:rsid w:val="001179D6"/>
    <w:rsid w:val="001212BF"/>
    <w:rsid w:val="0012433A"/>
    <w:rsid w:val="001248BD"/>
    <w:rsid w:val="00125A4E"/>
    <w:rsid w:val="001261E9"/>
    <w:rsid w:val="001261FD"/>
    <w:rsid w:val="00127214"/>
    <w:rsid w:val="00130020"/>
    <w:rsid w:val="001310D2"/>
    <w:rsid w:val="00131AA6"/>
    <w:rsid w:val="00133271"/>
    <w:rsid w:val="00133D00"/>
    <w:rsid w:val="00134E3E"/>
    <w:rsid w:val="00137265"/>
    <w:rsid w:val="00140326"/>
    <w:rsid w:val="00141DA9"/>
    <w:rsid w:val="00147D00"/>
    <w:rsid w:val="001524C1"/>
    <w:rsid w:val="00154449"/>
    <w:rsid w:val="001546CD"/>
    <w:rsid w:val="001553BA"/>
    <w:rsid w:val="001557BD"/>
    <w:rsid w:val="00156097"/>
    <w:rsid w:val="001568C7"/>
    <w:rsid w:val="0016341A"/>
    <w:rsid w:val="00166441"/>
    <w:rsid w:val="00166669"/>
    <w:rsid w:val="00170976"/>
    <w:rsid w:val="00170EE6"/>
    <w:rsid w:val="00171C24"/>
    <w:rsid w:val="00172535"/>
    <w:rsid w:val="00180DD4"/>
    <w:rsid w:val="00181B2D"/>
    <w:rsid w:val="001832F4"/>
    <w:rsid w:val="00183F93"/>
    <w:rsid w:val="00185564"/>
    <w:rsid w:val="001874AF"/>
    <w:rsid w:val="001875A0"/>
    <w:rsid w:val="00187D65"/>
    <w:rsid w:val="001905B3"/>
    <w:rsid w:val="0019133F"/>
    <w:rsid w:val="00194A46"/>
    <w:rsid w:val="001A000D"/>
    <w:rsid w:val="001A0EBA"/>
    <w:rsid w:val="001A36AA"/>
    <w:rsid w:val="001A4108"/>
    <w:rsid w:val="001B1B89"/>
    <w:rsid w:val="001B272B"/>
    <w:rsid w:val="001B402A"/>
    <w:rsid w:val="001B774C"/>
    <w:rsid w:val="001B7B41"/>
    <w:rsid w:val="001C0B67"/>
    <w:rsid w:val="001C499E"/>
    <w:rsid w:val="001C6DFB"/>
    <w:rsid w:val="001D1C3A"/>
    <w:rsid w:val="001D3013"/>
    <w:rsid w:val="001D716C"/>
    <w:rsid w:val="001D724E"/>
    <w:rsid w:val="001E11DF"/>
    <w:rsid w:val="001E2A69"/>
    <w:rsid w:val="001E47E5"/>
    <w:rsid w:val="001F1FC5"/>
    <w:rsid w:val="001F2D3C"/>
    <w:rsid w:val="001F75D2"/>
    <w:rsid w:val="00202275"/>
    <w:rsid w:val="002024C2"/>
    <w:rsid w:val="00204AB3"/>
    <w:rsid w:val="002056B8"/>
    <w:rsid w:val="00207325"/>
    <w:rsid w:val="00207FCE"/>
    <w:rsid w:val="00210FFA"/>
    <w:rsid w:val="002136F2"/>
    <w:rsid w:val="0021375A"/>
    <w:rsid w:val="002160D5"/>
    <w:rsid w:val="00216F8E"/>
    <w:rsid w:val="00220572"/>
    <w:rsid w:val="0022316C"/>
    <w:rsid w:val="0022328A"/>
    <w:rsid w:val="0022610B"/>
    <w:rsid w:val="002266E1"/>
    <w:rsid w:val="00227EE7"/>
    <w:rsid w:val="0023038F"/>
    <w:rsid w:val="00230473"/>
    <w:rsid w:val="002313BE"/>
    <w:rsid w:val="00233A88"/>
    <w:rsid w:val="00234B2D"/>
    <w:rsid w:val="00236690"/>
    <w:rsid w:val="00236D1E"/>
    <w:rsid w:val="0024382F"/>
    <w:rsid w:val="00246B6C"/>
    <w:rsid w:val="00247031"/>
    <w:rsid w:val="00252422"/>
    <w:rsid w:val="00252858"/>
    <w:rsid w:val="00252BBF"/>
    <w:rsid w:val="0025368F"/>
    <w:rsid w:val="0025576F"/>
    <w:rsid w:val="00255B72"/>
    <w:rsid w:val="00256389"/>
    <w:rsid w:val="00265771"/>
    <w:rsid w:val="00267E63"/>
    <w:rsid w:val="00270902"/>
    <w:rsid w:val="00271186"/>
    <w:rsid w:val="0027363C"/>
    <w:rsid w:val="0027376C"/>
    <w:rsid w:val="00274DCC"/>
    <w:rsid w:val="00277827"/>
    <w:rsid w:val="00280109"/>
    <w:rsid w:val="00280683"/>
    <w:rsid w:val="0028201C"/>
    <w:rsid w:val="00282781"/>
    <w:rsid w:val="00286F40"/>
    <w:rsid w:val="00291393"/>
    <w:rsid w:val="00291A4F"/>
    <w:rsid w:val="00291BED"/>
    <w:rsid w:val="002965B8"/>
    <w:rsid w:val="002971BC"/>
    <w:rsid w:val="002A18E1"/>
    <w:rsid w:val="002A1939"/>
    <w:rsid w:val="002A3BED"/>
    <w:rsid w:val="002A3CC5"/>
    <w:rsid w:val="002A55B9"/>
    <w:rsid w:val="002A73E8"/>
    <w:rsid w:val="002A73F3"/>
    <w:rsid w:val="002B0349"/>
    <w:rsid w:val="002B0851"/>
    <w:rsid w:val="002B1CB6"/>
    <w:rsid w:val="002B1F2C"/>
    <w:rsid w:val="002B3AE0"/>
    <w:rsid w:val="002B4906"/>
    <w:rsid w:val="002B4CE5"/>
    <w:rsid w:val="002B5BA3"/>
    <w:rsid w:val="002C09A8"/>
    <w:rsid w:val="002C1A3A"/>
    <w:rsid w:val="002D0EAD"/>
    <w:rsid w:val="002D15F2"/>
    <w:rsid w:val="002D1D41"/>
    <w:rsid w:val="002D1E41"/>
    <w:rsid w:val="002D271B"/>
    <w:rsid w:val="002D2AA9"/>
    <w:rsid w:val="002D2EA7"/>
    <w:rsid w:val="002D57E3"/>
    <w:rsid w:val="002D5BF4"/>
    <w:rsid w:val="002D64A8"/>
    <w:rsid w:val="002D7040"/>
    <w:rsid w:val="002D7385"/>
    <w:rsid w:val="002E0690"/>
    <w:rsid w:val="002E157B"/>
    <w:rsid w:val="002E2261"/>
    <w:rsid w:val="002E3461"/>
    <w:rsid w:val="002E57F4"/>
    <w:rsid w:val="002E582D"/>
    <w:rsid w:val="002E73FA"/>
    <w:rsid w:val="002F329A"/>
    <w:rsid w:val="002F3E72"/>
    <w:rsid w:val="002F684D"/>
    <w:rsid w:val="002F6999"/>
    <w:rsid w:val="003026B0"/>
    <w:rsid w:val="00303413"/>
    <w:rsid w:val="00305E9F"/>
    <w:rsid w:val="0030620B"/>
    <w:rsid w:val="0030666A"/>
    <w:rsid w:val="00312F15"/>
    <w:rsid w:val="003167C7"/>
    <w:rsid w:val="00316E1B"/>
    <w:rsid w:val="00320406"/>
    <w:rsid w:val="0032234A"/>
    <w:rsid w:val="00323389"/>
    <w:rsid w:val="00325116"/>
    <w:rsid w:val="00327CAC"/>
    <w:rsid w:val="0033556E"/>
    <w:rsid w:val="00335667"/>
    <w:rsid w:val="00337E80"/>
    <w:rsid w:val="00343CEF"/>
    <w:rsid w:val="00345F95"/>
    <w:rsid w:val="00346885"/>
    <w:rsid w:val="0035099F"/>
    <w:rsid w:val="0035558D"/>
    <w:rsid w:val="00361F2A"/>
    <w:rsid w:val="00362BCC"/>
    <w:rsid w:val="0036368B"/>
    <w:rsid w:val="003639AC"/>
    <w:rsid w:val="00363F4C"/>
    <w:rsid w:val="00364AB7"/>
    <w:rsid w:val="003676CF"/>
    <w:rsid w:val="0037150E"/>
    <w:rsid w:val="003724E2"/>
    <w:rsid w:val="0037354C"/>
    <w:rsid w:val="00373B8F"/>
    <w:rsid w:val="00373C93"/>
    <w:rsid w:val="00374794"/>
    <w:rsid w:val="00376E89"/>
    <w:rsid w:val="00380079"/>
    <w:rsid w:val="0038068F"/>
    <w:rsid w:val="00380AD6"/>
    <w:rsid w:val="0038256F"/>
    <w:rsid w:val="00393354"/>
    <w:rsid w:val="00394264"/>
    <w:rsid w:val="00395BDA"/>
    <w:rsid w:val="003978E7"/>
    <w:rsid w:val="003A0BE3"/>
    <w:rsid w:val="003A1853"/>
    <w:rsid w:val="003A5823"/>
    <w:rsid w:val="003B3FF3"/>
    <w:rsid w:val="003C0A8A"/>
    <w:rsid w:val="003C219B"/>
    <w:rsid w:val="003C30F7"/>
    <w:rsid w:val="003C35E9"/>
    <w:rsid w:val="003D0262"/>
    <w:rsid w:val="003D11A2"/>
    <w:rsid w:val="003D329C"/>
    <w:rsid w:val="003D4E0D"/>
    <w:rsid w:val="003D5412"/>
    <w:rsid w:val="003D64F8"/>
    <w:rsid w:val="003D6F79"/>
    <w:rsid w:val="003E1191"/>
    <w:rsid w:val="003E28EB"/>
    <w:rsid w:val="003E330A"/>
    <w:rsid w:val="003E48E1"/>
    <w:rsid w:val="003E7C55"/>
    <w:rsid w:val="003F016D"/>
    <w:rsid w:val="003F11FE"/>
    <w:rsid w:val="003F1DBA"/>
    <w:rsid w:val="003F586D"/>
    <w:rsid w:val="003F594B"/>
    <w:rsid w:val="003F73DC"/>
    <w:rsid w:val="00400D59"/>
    <w:rsid w:val="00402550"/>
    <w:rsid w:val="004041A3"/>
    <w:rsid w:val="00404B21"/>
    <w:rsid w:val="00405C7B"/>
    <w:rsid w:val="00406586"/>
    <w:rsid w:val="004072EA"/>
    <w:rsid w:val="00407352"/>
    <w:rsid w:val="00407D16"/>
    <w:rsid w:val="00407D1C"/>
    <w:rsid w:val="00412C39"/>
    <w:rsid w:val="00414D1A"/>
    <w:rsid w:val="00421188"/>
    <w:rsid w:val="00425961"/>
    <w:rsid w:val="00431353"/>
    <w:rsid w:val="00431624"/>
    <w:rsid w:val="00433C2D"/>
    <w:rsid w:val="00437137"/>
    <w:rsid w:val="00440B46"/>
    <w:rsid w:val="004425DB"/>
    <w:rsid w:val="00443B9A"/>
    <w:rsid w:val="00443C74"/>
    <w:rsid w:val="00445794"/>
    <w:rsid w:val="00447F4C"/>
    <w:rsid w:val="00447F78"/>
    <w:rsid w:val="00453287"/>
    <w:rsid w:val="00453EC6"/>
    <w:rsid w:val="00455454"/>
    <w:rsid w:val="00461779"/>
    <w:rsid w:val="004626CA"/>
    <w:rsid w:val="0047002D"/>
    <w:rsid w:val="0047011E"/>
    <w:rsid w:val="00470180"/>
    <w:rsid w:val="00471365"/>
    <w:rsid w:val="004719AC"/>
    <w:rsid w:val="0047220E"/>
    <w:rsid w:val="0047245B"/>
    <w:rsid w:val="00472E2E"/>
    <w:rsid w:val="00473D4B"/>
    <w:rsid w:val="00484364"/>
    <w:rsid w:val="00484DB1"/>
    <w:rsid w:val="00486A19"/>
    <w:rsid w:val="00490CA7"/>
    <w:rsid w:val="0049114F"/>
    <w:rsid w:val="00491599"/>
    <w:rsid w:val="00495E8D"/>
    <w:rsid w:val="004964E3"/>
    <w:rsid w:val="004A3B6D"/>
    <w:rsid w:val="004A7558"/>
    <w:rsid w:val="004B4234"/>
    <w:rsid w:val="004C0E3A"/>
    <w:rsid w:val="004C123C"/>
    <w:rsid w:val="004C4DF8"/>
    <w:rsid w:val="004C7334"/>
    <w:rsid w:val="004D0EEE"/>
    <w:rsid w:val="004D1A17"/>
    <w:rsid w:val="004D1E55"/>
    <w:rsid w:val="004E2652"/>
    <w:rsid w:val="004E2A49"/>
    <w:rsid w:val="004E43AA"/>
    <w:rsid w:val="004F2B88"/>
    <w:rsid w:val="004F3EE9"/>
    <w:rsid w:val="004F47F9"/>
    <w:rsid w:val="004F50EE"/>
    <w:rsid w:val="004F69A2"/>
    <w:rsid w:val="004F76B7"/>
    <w:rsid w:val="00500F99"/>
    <w:rsid w:val="00502A90"/>
    <w:rsid w:val="00504E68"/>
    <w:rsid w:val="005061C9"/>
    <w:rsid w:val="00511245"/>
    <w:rsid w:val="00511DA2"/>
    <w:rsid w:val="00512A44"/>
    <w:rsid w:val="0051302B"/>
    <w:rsid w:val="00516855"/>
    <w:rsid w:val="00520746"/>
    <w:rsid w:val="00520F41"/>
    <w:rsid w:val="005233B4"/>
    <w:rsid w:val="0052747A"/>
    <w:rsid w:val="0053035F"/>
    <w:rsid w:val="00530B2D"/>
    <w:rsid w:val="005316CE"/>
    <w:rsid w:val="00531CE5"/>
    <w:rsid w:val="005323AC"/>
    <w:rsid w:val="005354B4"/>
    <w:rsid w:val="005358BA"/>
    <w:rsid w:val="00535DD2"/>
    <w:rsid w:val="00540F46"/>
    <w:rsid w:val="00542493"/>
    <w:rsid w:val="005430B0"/>
    <w:rsid w:val="005433C6"/>
    <w:rsid w:val="00545D76"/>
    <w:rsid w:val="0054632C"/>
    <w:rsid w:val="0054723F"/>
    <w:rsid w:val="005503B4"/>
    <w:rsid w:val="00550F2C"/>
    <w:rsid w:val="00561464"/>
    <w:rsid w:val="0056295E"/>
    <w:rsid w:val="00567C1E"/>
    <w:rsid w:val="00571A29"/>
    <w:rsid w:val="00571D44"/>
    <w:rsid w:val="00572448"/>
    <w:rsid w:val="005729CA"/>
    <w:rsid w:val="00574524"/>
    <w:rsid w:val="00574F23"/>
    <w:rsid w:val="00581B4D"/>
    <w:rsid w:val="00583A5B"/>
    <w:rsid w:val="00584EA3"/>
    <w:rsid w:val="0058545E"/>
    <w:rsid w:val="00585999"/>
    <w:rsid w:val="00586FD4"/>
    <w:rsid w:val="00590B5F"/>
    <w:rsid w:val="00592688"/>
    <w:rsid w:val="00592751"/>
    <w:rsid w:val="00592EA1"/>
    <w:rsid w:val="005A2604"/>
    <w:rsid w:val="005A29E4"/>
    <w:rsid w:val="005A2E70"/>
    <w:rsid w:val="005A48BB"/>
    <w:rsid w:val="005A5234"/>
    <w:rsid w:val="005B164D"/>
    <w:rsid w:val="005B1C07"/>
    <w:rsid w:val="005B20D2"/>
    <w:rsid w:val="005B250E"/>
    <w:rsid w:val="005B3363"/>
    <w:rsid w:val="005B37F2"/>
    <w:rsid w:val="005B5AFC"/>
    <w:rsid w:val="005C0F4D"/>
    <w:rsid w:val="005C10B6"/>
    <w:rsid w:val="005C2ECD"/>
    <w:rsid w:val="005C2F99"/>
    <w:rsid w:val="005C4031"/>
    <w:rsid w:val="005C4058"/>
    <w:rsid w:val="005C43E7"/>
    <w:rsid w:val="005C7BA1"/>
    <w:rsid w:val="005D147F"/>
    <w:rsid w:val="005D23D4"/>
    <w:rsid w:val="005D3AF3"/>
    <w:rsid w:val="005D5CC4"/>
    <w:rsid w:val="005D621A"/>
    <w:rsid w:val="005D7646"/>
    <w:rsid w:val="005E18D0"/>
    <w:rsid w:val="005E3ABA"/>
    <w:rsid w:val="005E44B9"/>
    <w:rsid w:val="005E589A"/>
    <w:rsid w:val="005E664A"/>
    <w:rsid w:val="00601F43"/>
    <w:rsid w:val="00602997"/>
    <w:rsid w:val="00602B2D"/>
    <w:rsid w:val="006042A6"/>
    <w:rsid w:val="00605C31"/>
    <w:rsid w:val="00607373"/>
    <w:rsid w:val="00607996"/>
    <w:rsid w:val="00610711"/>
    <w:rsid w:val="00612CEE"/>
    <w:rsid w:val="006160A2"/>
    <w:rsid w:val="00616D8B"/>
    <w:rsid w:val="00617F3E"/>
    <w:rsid w:val="006222D3"/>
    <w:rsid w:val="00625931"/>
    <w:rsid w:val="00626B36"/>
    <w:rsid w:val="00627150"/>
    <w:rsid w:val="006307E7"/>
    <w:rsid w:val="00631478"/>
    <w:rsid w:val="00632B8D"/>
    <w:rsid w:val="0063545E"/>
    <w:rsid w:val="00637771"/>
    <w:rsid w:val="006404EC"/>
    <w:rsid w:val="0064285C"/>
    <w:rsid w:val="00643550"/>
    <w:rsid w:val="00644C82"/>
    <w:rsid w:val="006479F5"/>
    <w:rsid w:val="006510AE"/>
    <w:rsid w:val="00651904"/>
    <w:rsid w:val="006522D5"/>
    <w:rsid w:val="0066037A"/>
    <w:rsid w:val="00667D87"/>
    <w:rsid w:val="00670B94"/>
    <w:rsid w:val="0067454E"/>
    <w:rsid w:val="006745CB"/>
    <w:rsid w:val="00674AD3"/>
    <w:rsid w:val="00674ADC"/>
    <w:rsid w:val="006750D1"/>
    <w:rsid w:val="00675DA3"/>
    <w:rsid w:val="00677328"/>
    <w:rsid w:val="00677DF7"/>
    <w:rsid w:val="00681593"/>
    <w:rsid w:val="00681ACD"/>
    <w:rsid w:val="00681D3D"/>
    <w:rsid w:val="006824FE"/>
    <w:rsid w:val="0068646F"/>
    <w:rsid w:val="006877C2"/>
    <w:rsid w:val="006906D5"/>
    <w:rsid w:val="006913FB"/>
    <w:rsid w:val="0069151C"/>
    <w:rsid w:val="00691B04"/>
    <w:rsid w:val="00691ECF"/>
    <w:rsid w:val="00693092"/>
    <w:rsid w:val="00694314"/>
    <w:rsid w:val="00695E51"/>
    <w:rsid w:val="006974EC"/>
    <w:rsid w:val="006A12DF"/>
    <w:rsid w:val="006A322B"/>
    <w:rsid w:val="006A3C31"/>
    <w:rsid w:val="006B0CBE"/>
    <w:rsid w:val="006B19ED"/>
    <w:rsid w:val="006B1A18"/>
    <w:rsid w:val="006B61DC"/>
    <w:rsid w:val="006B76E1"/>
    <w:rsid w:val="006C1979"/>
    <w:rsid w:val="006C5D49"/>
    <w:rsid w:val="006C747A"/>
    <w:rsid w:val="006D045D"/>
    <w:rsid w:val="006D230F"/>
    <w:rsid w:val="006D31DC"/>
    <w:rsid w:val="006D4E49"/>
    <w:rsid w:val="006D527A"/>
    <w:rsid w:val="006D541B"/>
    <w:rsid w:val="006D5C90"/>
    <w:rsid w:val="006E3528"/>
    <w:rsid w:val="006E3755"/>
    <w:rsid w:val="006E5350"/>
    <w:rsid w:val="006E598B"/>
    <w:rsid w:val="006E67C7"/>
    <w:rsid w:val="006F0B97"/>
    <w:rsid w:val="006F1347"/>
    <w:rsid w:val="006F1938"/>
    <w:rsid w:val="006F1BFB"/>
    <w:rsid w:val="006F4208"/>
    <w:rsid w:val="006F4A9F"/>
    <w:rsid w:val="006F4FBC"/>
    <w:rsid w:val="006F6CE5"/>
    <w:rsid w:val="00700F0A"/>
    <w:rsid w:val="00703F34"/>
    <w:rsid w:val="00704D0A"/>
    <w:rsid w:val="0070585D"/>
    <w:rsid w:val="00705AA8"/>
    <w:rsid w:val="0071087A"/>
    <w:rsid w:val="00712E48"/>
    <w:rsid w:val="00713947"/>
    <w:rsid w:val="007154E4"/>
    <w:rsid w:val="00715951"/>
    <w:rsid w:val="00715AA8"/>
    <w:rsid w:val="00716CD6"/>
    <w:rsid w:val="007215D1"/>
    <w:rsid w:val="007221F9"/>
    <w:rsid w:val="00724629"/>
    <w:rsid w:val="00725CF6"/>
    <w:rsid w:val="00734B4B"/>
    <w:rsid w:val="00737A6E"/>
    <w:rsid w:val="007402FD"/>
    <w:rsid w:val="00743B18"/>
    <w:rsid w:val="00744860"/>
    <w:rsid w:val="0074553F"/>
    <w:rsid w:val="007464EB"/>
    <w:rsid w:val="007504B8"/>
    <w:rsid w:val="00752046"/>
    <w:rsid w:val="007523AC"/>
    <w:rsid w:val="0075376C"/>
    <w:rsid w:val="007552B7"/>
    <w:rsid w:val="00755983"/>
    <w:rsid w:val="007566C3"/>
    <w:rsid w:val="007619A8"/>
    <w:rsid w:val="0076397D"/>
    <w:rsid w:val="00767476"/>
    <w:rsid w:val="007679BF"/>
    <w:rsid w:val="0077020D"/>
    <w:rsid w:val="0077286F"/>
    <w:rsid w:val="00772E54"/>
    <w:rsid w:val="00775F2E"/>
    <w:rsid w:val="00780ECF"/>
    <w:rsid w:val="007812B2"/>
    <w:rsid w:val="007813D0"/>
    <w:rsid w:val="0078390E"/>
    <w:rsid w:val="007845D7"/>
    <w:rsid w:val="00784E18"/>
    <w:rsid w:val="00784E48"/>
    <w:rsid w:val="00790871"/>
    <w:rsid w:val="0079255D"/>
    <w:rsid w:val="00796D21"/>
    <w:rsid w:val="00796ECB"/>
    <w:rsid w:val="007A2906"/>
    <w:rsid w:val="007A3FDF"/>
    <w:rsid w:val="007A6A3A"/>
    <w:rsid w:val="007A77E2"/>
    <w:rsid w:val="007A7A30"/>
    <w:rsid w:val="007A7C9E"/>
    <w:rsid w:val="007B3B34"/>
    <w:rsid w:val="007B47C2"/>
    <w:rsid w:val="007B564F"/>
    <w:rsid w:val="007B5895"/>
    <w:rsid w:val="007B5BE6"/>
    <w:rsid w:val="007C23C7"/>
    <w:rsid w:val="007C380E"/>
    <w:rsid w:val="007C5540"/>
    <w:rsid w:val="007C5DFE"/>
    <w:rsid w:val="007C61FD"/>
    <w:rsid w:val="007C7F95"/>
    <w:rsid w:val="007D496C"/>
    <w:rsid w:val="007D55DB"/>
    <w:rsid w:val="007D68EA"/>
    <w:rsid w:val="007D79B5"/>
    <w:rsid w:val="007E3C4F"/>
    <w:rsid w:val="007E4D95"/>
    <w:rsid w:val="007E5E1D"/>
    <w:rsid w:val="007E74C6"/>
    <w:rsid w:val="007F066F"/>
    <w:rsid w:val="007F2460"/>
    <w:rsid w:val="007F24D1"/>
    <w:rsid w:val="007F3C5A"/>
    <w:rsid w:val="007F3CE7"/>
    <w:rsid w:val="007F64B2"/>
    <w:rsid w:val="007F6EA0"/>
    <w:rsid w:val="007F7803"/>
    <w:rsid w:val="0080120E"/>
    <w:rsid w:val="00807C22"/>
    <w:rsid w:val="00814A77"/>
    <w:rsid w:val="00820EDA"/>
    <w:rsid w:val="0082394F"/>
    <w:rsid w:val="00827D5D"/>
    <w:rsid w:val="00830305"/>
    <w:rsid w:val="0083542C"/>
    <w:rsid w:val="00835803"/>
    <w:rsid w:val="00835EAD"/>
    <w:rsid w:val="008420D5"/>
    <w:rsid w:val="008429BB"/>
    <w:rsid w:val="008466A8"/>
    <w:rsid w:val="0085130A"/>
    <w:rsid w:val="00852269"/>
    <w:rsid w:val="00854D8D"/>
    <w:rsid w:val="00860773"/>
    <w:rsid w:val="00860D65"/>
    <w:rsid w:val="008633D5"/>
    <w:rsid w:val="00865243"/>
    <w:rsid w:val="00870378"/>
    <w:rsid w:val="0087327B"/>
    <w:rsid w:val="00874BD1"/>
    <w:rsid w:val="00876AE1"/>
    <w:rsid w:val="00880E7B"/>
    <w:rsid w:val="00890B14"/>
    <w:rsid w:val="00891B24"/>
    <w:rsid w:val="0089451C"/>
    <w:rsid w:val="008956F7"/>
    <w:rsid w:val="008971BC"/>
    <w:rsid w:val="00897C33"/>
    <w:rsid w:val="008A0FA0"/>
    <w:rsid w:val="008A1FF9"/>
    <w:rsid w:val="008A20F7"/>
    <w:rsid w:val="008A2934"/>
    <w:rsid w:val="008A5CB7"/>
    <w:rsid w:val="008A633C"/>
    <w:rsid w:val="008B20B6"/>
    <w:rsid w:val="008C0FB1"/>
    <w:rsid w:val="008C6BD8"/>
    <w:rsid w:val="008C7EAD"/>
    <w:rsid w:val="008D22F7"/>
    <w:rsid w:val="008D26A9"/>
    <w:rsid w:val="008D3DB1"/>
    <w:rsid w:val="008D4BF5"/>
    <w:rsid w:val="008D6D2D"/>
    <w:rsid w:val="008E2A22"/>
    <w:rsid w:val="008E2D2A"/>
    <w:rsid w:val="008E3A95"/>
    <w:rsid w:val="008E49B9"/>
    <w:rsid w:val="008E58CB"/>
    <w:rsid w:val="008E59F2"/>
    <w:rsid w:val="008E7246"/>
    <w:rsid w:val="008F0C52"/>
    <w:rsid w:val="008F26A8"/>
    <w:rsid w:val="008F28FD"/>
    <w:rsid w:val="008F4239"/>
    <w:rsid w:val="008F4925"/>
    <w:rsid w:val="00902A67"/>
    <w:rsid w:val="00905B1C"/>
    <w:rsid w:val="00906047"/>
    <w:rsid w:val="00906631"/>
    <w:rsid w:val="00906E2A"/>
    <w:rsid w:val="00910292"/>
    <w:rsid w:val="009103A9"/>
    <w:rsid w:val="0091144E"/>
    <w:rsid w:val="00913052"/>
    <w:rsid w:val="00913F15"/>
    <w:rsid w:val="00914853"/>
    <w:rsid w:val="00916FD4"/>
    <w:rsid w:val="00920A04"/>
    <w:rsid w:val="00922D4F"/>
    <w:rsid w:val="00933362"/>
    <w:rsid w:val="00943044"/>
    <w:rsid w:val="00944CFB"/>
    <w:rsid w:val="009475B8"/>
    <w:rsid w:val="00951B67"/>
    <w:rsid w:val="009530DE"/>
    <w:rsid w:val="00955649"/>
    <w:rsid w:val="00956783"/>
    <w:rsid w:val="009608B8"/>
    <w:rsid w:val="009621B5"/>
    <w:rsid w:val="00967620"/>
    <w:rsid w:val="009707FE"/>
    <w:rsid w:val="00971351"/>
    <w:rsid w:val="00975895"/>
    <w:rsid w:val="00975A68"/>
    <w:rsid w:val="00977F85"/>
    <w:rsid w:val="00980FEA"/>
    <w:rsid w:val="0098164F"/>
    <w:rsid w:val="00981FB9"/>
    <w:rsid w:val="00982839"/>
    <w:rsid w:val="009835EA"/>
    <w:rsid w:val="00985620"/>
    <w:rsid w:val="00985D37"/>
    <w:rsid w:val="00986FB7"/>
    <w:rsid w:val="00993235"/>
    <w:rsid w:val="00995DBB"/>
    <w:rsid w:val="009A3827"/>
    <w:rsid w:val="009A62D5"/>
    <w:rsid w:val="009A68EC"/>
    <w:rsid w:val="009A6DAB"/>
    <w:rsid w:val="009A78FC"/>
    <w:rsid w:val="009B4716"/>
    <w:rsid w:val="009B6F30"/>
    <w:rsid w:val="009B772A"/>
    <w:rsid w:val="009D031C"/>
    <w:rsid w:val="009D0E53"/>
    <w:rsid w:val="009D2A17"/>
    <w:rsid w:val="009D7BBB"/>
    <w:rsid w:val="009E13C2"/>
    <w:rsid w:val="009E1D89"/>
    <w:rsid w:val="009E3296"/>
    <w:rsid w:val="009E35F3"/>
    <w:rsid w:val="009E5A04"/>
    <w:rsid w:val="009E62B7"/>
    <w:rsid w:val="009E6CA9"/>
    <w:rsid w:val="009E72E8"/>
    <w:rsid w:val="009F1A9B"/>
    <w:rsid w:val="009F33D7"/>
    <w:rsid w:val="009F518D"/>
    <w:rsid w:val="00A01623"/>
    <w:rsid w:val="00A030E5"/>
    <w:rsid w:val="00A03D89"/>
    <w:rsid w:val="00A05938"/>
    <w:rsid w:val="00A06F3F"/>
    <w:rsid w:val="00A079A6"/>
    <w:rsid w:val="00A1085D"/>
    <w:rsid w:val="00A12F5D"/>
    <w:rsid w:val="00A145DE"/>
    <w:rsid w:val="00A16034"/>
    <w:rsid w:val="00A16E00"/>
    <w:rsid w:val="00A175CF"/>
    <w:rsid w:val="00A226B7"/>
    <w:rsid w:val="00A22C0A"/>
    <w:rsid w:val="00A26C70"/>
    <w:rsid w:val="00A27A2F"/>
    <w:rsid w:val="00A31031"/>
    <w:rsid w:val="00A31BB8"/>
    <w:rsid w:val="00A31D46"/>
    <w:rsid w:val="00A350C4"/>
    <w:rsid w:val="00A40D87"/>
    <w:rsid w:val="00A511F7"/>
    <w:rsid w:val="00A51827"/>
    <w:rsid w:val="00A54850"/>
    <w:rsid w:val="00A60170"/>
    <w:rsid w:val="00A604E9"/>
    <w:rsid w:val="00A607C5"/>
    <w:rsid w:val="00A60A38"/>
    <w:rsid w:val="00A61A64"/>
    <w:rsid w:val="00A61BA0"/>
    <w:rsid w:val="00A63C86"/>
    <w:rsid w:val="00A651B3"/>
    <w:rsid w:val="00A652B7"/>
    <w:rsid w:val="00A6645E"/>
    <w:rsid w:val="00A667D8"/>
    <w:rsid w:val="00A679F6"/>
    <w:rsid w:val="00A67CAE"/>
    <w:rsid w:val="00A70F6B"/>
    <w:rsid w:val="00A7124E"/>
    <w:rsid w:val="00A72058"/>
    <w:rsid w:val="00A73C78"/>
    <w:rsid w:val="00A808CB"/>
    <w:rsid w:val="00A84B8C"/>
    <w:rsid w:val="00A854EA"/>
    <w:rsid w:val="00A868C9"/>
    <w:rsid w:val="00A900DE"/>
    <w:rsid w:val="00A92246"/>
    <w:rsid w:val="00A9370F"/>
    <w:rsid w:val="00A944A1"/>
    <w:rsid w:val="00A94A96"/>
    <w:rsid w:val="00A97B91"/>
    <w:rsid w:val="00AA2503"/>
    <w:rsid w:val="00AA25F8"/>
    <w:rsid w:val="00AA55D5"/>
    <w:rsid w:val="00AA7274"/>
    <w:rsid w:val="00AB11F4"/>
    <w:rsid w:val="00AB6C9A"/>
    <w:rsid w:val="00AC2C80"/>
    <w:rsid w:val="00AC7BE9"/>
    <w:rsid w:val="00AC7CF9"/>
    <w:rsid w:val="00AD0403"/>
    <w:rsid w:val="00AD10A9"/>
    <w:rsid w:val="00AD277A"/>
    <w:rsid w:val="00AD28AE"/>
    <w:rsid w:val="00AD4D85"/>
    <w:rsid w:val="00AD649D"/>
    <w:rsid w:val="00AE29A0"/>
    <w:rsid w:val="00AE4910"/>
    <w:rsid w:val="00AE6B82"/>
    <w:rsid w:val="00AE7244"/>
    <w:rsid w:val="00AF001D"/>
    <w:rsid w:val="00AF21C2"/>
    <w:rsid w:val="00AF6374"/>
    <w:rsid w:val="00B065A9"/>
    <w:rsid w:val="00B07584"/>
    <w:rsid w:val="00B10140"/>
    <w:rsid w:val="00B10323"/>
    <w:rsid w:val="00B103E2"/>
    <w:rsid w:val="00B1179F"/>
    <w:rsid w:val="00B11FA4"/>
    <w:rsid w:val="00B13FFD"/>
    <w:rsid w:val="00B142C8"/>
    <w:rsid w:val="00B228F8"/>
    <w:rsid w:val="00B240B3"/>
    <w:rsid w:val="00B24812"/>
    <w:rsid w:val="00B24E7C"/>
    <w:rsid w:val="00B26C4F"/>
    <w:rsid w:val="00B26CF4"/>
    <w:rsid w:val="00B305EF"/>
    <w:rsid w:val="00B31260"/>
    <w:rsid w:val="00B31FE6"/>
    <w:rsid w:val="00B3202D"/>
    <w:rsid w:val="00B32389"/>
    <w:rsid w:val="00B32EA8"/>
    <w:rsid w:val="00B35AA7"/>
    <w:rsid w:val="00B35C95"/>
    <w:rsid w:val="00B35E33"/>
    <w:rsid w:val="00B36E49"/>
    <w:rsid w:val="00B409E7"/>
    <w:rsid w:val="00B40E1E"/>
    <w:rsid w:val="00B42FD1"/>
    <w:rsid w:val="00B43FE0"/>
    <w:rsid w:val="00B457C5"/>
    <w:rsid w:val="00B46F01"/>
    <w:rsid w:val="00B516B1"/>
    <w:rsid w:val="00B51CA3"/>
    <w:rsid w:val="00B53717"/>
    <w:rsid w:val="00B54992"/>
    <w:rsid w:val="00B57EFD"/>
    <w:rsid w:val="00B601CF"/>
    <w:rsid w:val="00B60ED2"/>
    <w:rsid w:val="00B64634"/>
    <w:rsid w:val="00B67964"/>
    <w:rsid w:val="00B70373"/>
    <w:rsid w:val="00B705EE"/>
    <w:rsid w:val="00B70F8D"/>
    <w:rsid w:val="00B7441F"/>
    <w:rsid w:val="00B74CAB"/>
    <w:rsid w:val="00B7641B"/>
    <w:rsid w:val="00B7689A"/>
    <w:rsid w:val="00B770FE"/>
    <w:rsid w:val="00B77D82"/>
    <w:rsid w:val="00B85C6F"/>
    <w:rsid w:val="00B95BB8"/>
    <w:rsid w:val="00BA1B7F"/>
    <w:rsid w:val="00BA34CD"/>
    <w:rsid w:val="00BA3B7D"/>
    <w:rsid w:val="00BA3C82"/>
    <w:rsid w:val="00BA447E"/>
    <w:rsid w:val="00BA465B"/>
    <w:rsid w:val="00BA71F2"/>
    <w:rsid w:val="00BA784D"/>
    <w:rsid w:val="00BB147C"/>
    <w:rsid w:val="00BB1FF4"/>
    <w:rsid w:val="00BB313E"/>
    <w:rsid w:val="00BB38B9"/>
    <w:rsid w:val="00BB3D3F"/>
    <w:rsid w:val="00BB40C7"/>
    <w:rsid w:val="00BB4C23"/>
    <w:rsid w:val="00BB7987"/>
    <w:rsid w:val="00BC08A2"/>
    <w:rsid w:val="00BC0F33"/>
    <w:rsid w:val="00BC3EEB"/>
    <w:rsid w:val="00BC4ACD"/>
    <w:rsid w:val="00BC75F5"/>
    <w:rsid w:val="00BD0021"/>
    <w:rsid w:val="00BD04E1"/>
    <w:rsid w:val="00BD0A21"/>
    <w:rsid w:val="00BD11AA"/>
    <w:rsid w:val="00BD1898"/>
    <w:rsid w:val="00BD20D0"/>
    <w:rsid w:val="00BD22A3"/>
    <w:rsid w:val="00BD2951"/>
    <w:rsid w:val="00BD4C3E"/>
    <w:rsid w:val="00BD4F2F"/>
    <w:rsid w:val="00BD569C"/>
    <w:rsid w:val="00BD6611"/>
    <w:rsid w:val="00BE632A"/>
    <w:rsid w:val="00BE709A"/>
    <w:rsid w:val="00BF0D50"/>
    <w:rsid w:val="00BF3EF9"/>
    <w:rsid w:val="00BF52D0"/>
    <w:rsid w:val="00BF5E53"/>
    <w:rsid w:val="00BF761E"/>
    <w:rsid w:val="00C02724"/>
    <w:rsid w:val="00C0284F"/>
    <w:rsid w:val="00C03C52"/>
    <w:rsid w:val="00C03EFB"/>
    <w:rsid w:val="00C071D7"/>
    <w:rsid w:val="00C077BE"/>
    <w:rsid w:val="00C164E9"/>
    <w:rsid w:val="00C168D5"/>
    <w:rsid w:val="00C16A5E"/>
    <w:rsid w:val="00C20153"/>
    <w:rsid w:val="00C212E0"/>
    <w:rsid w:val="00C231C5"/>
    <w:rsid w:val="00C23577"/>
    <w:rsid w:val="00C254AD"/>
    <w:rsid w:val="00C267F9"/>
    <w:rsid w:val="00C302BF"/>
    <w:rsid w:val="00C41A33"/>
    <w:rsid w:val="00C437CE"/>
    <w:rsid w:val="00C441B4"/>
    <w:rsid w:val="00C46B66"/>
    <w:rsid w:val="00C50162"/>
    <w:rsid w:val="00C6249E"/>
    <w:rsid w:val="00C67614"/>
    <w:rsid w:val="00C67EDC"/>
    <w:rsid w:val="00C7146D"/>
    <w:rsid w:val="00C72355"/>
    <w:rsid w:val="00C72BF2"/>
    <w:rsid w:val="00C73258"/>
    <w:rsid w:val="00C758EF"/>
    <w:rsid w:val="00C85220"/>
    <w:rsid w:val="00C861EE"/>
    <w:rsid w:val="00C920A8"/>
    <w:rsid w:val="00C934DC"/>
    <w:rsid w:val="00C93840"/>
    <w:rsid w:val="00C97E17"/>
    <w:rsid w:val="00CA45A8"/>
    <w:rsid w:val="00CA4878"/>
    <w:rsid w:val="00CA5EC2"/>
    <w:rsid w:val="00CB0A50"/>
    <w:rsid w:val="00CB1A5C"/>
    <w:rsid w:val="00CB427F"/>
    <w:rsid w:val="00CB7DFA"/>
    <w:rsid w:val="00CC249F"/>
    <w:rsid w:val="00CC47FB"/>
    <w:rsid w:val="00CC5710"/>
    <w:rsid w:val="00CC627C"/>
    <w:rsid w:val="00CC6453"/>
    <w:rsid w:val="00CD52BF"/>
    <w:rsid w:val="00CE0518"/>
    <w:rsid w:val="00CE2F1A"/>
    <w:rsid w:val="00CE589E"/>
    <w:rsid w:val="00CE5B20"/>
    <w:rsid w:val="00CE661F"/>
    <w:rsid w:val="00CF0929"/>
    <w:rsid w:val="00CF0CF3"/>
    <w:rsid w:val="00CF0F91"/>
    <w:rsid w:val="00CF24E7"/>
    <w:rsid w:val="00CF6710"/>
    <w:rsid w:val="00D00A28"/>
    <w:rsid w:val="00D010CF"/>
    <w:rsid w:val="00D01EF4"/>
    <w:rsid w:val="00D10491"/>
    <w:rsid w:val="00D13657"/>
    <w:rsid w:val="00D15080"/>
    <w:rsid w:val="00D154ED"/>
    <w:rsid w:val="00D15BF1"/>
    <w:rsid w:val="00D206ED"/>
    <w:rsid w:val="00D21216"/>
    <w:rsid w:val="00D21C85"/>
    <w:rsid w:val="00D2255B"/>
    <w:rsid w:val="00D27D08"/>
    <w:rsid w:val="00D30B1F"/>
    <w:rsid w:val="00D324F2"/>
    <w:rsid w:val="00D33F0D"/>
    <w:rsid w:val="00D345BF"/>
    <w:rsid w:val="00D353D1"/>
    <w:rsid w:val="00D3665E"/>
    <w:rsid w:val="00D407AC"/>
    <w:rsid w:val="00D42238"/>
    <w:rsid w:val="00D44327"/>
    <w:rsid w:val="00D44A8B"/>
    <w:rsid w:val="00D47824"/>
    <w:rsid w:val="00D50104"/>
    <w:rsid w:val="00D50B81"/>
    <w:rsid w:val="00D528ED"/>
    <w:rsid w:val="00D5349B"/>
    <w:rsid w:val="00D53A6E"/>
    <w:rsid w:val="00D53B39"/>
    <w:rsid w:val="00D544C1"/>
    <w:rsid w:val="00D550A2"/>
    <w:rsid w:val="00D55F97"/>
    <w:rsid w:val="00D5722A"/>
    <w:rsid w:val="00D63C5B"/>
    <w:rsid w:val="00D63D1C"/>
    <w:rsid w:val="00D64A95"/>
    <w:rsid w:val="00D653A4"/>
    <w:rsid w:val="00D660E6"/>
    <w:rsid w:val="00D669B0"/>
    <w:rsid w:val="00D67495"/>
    <w:rsid w:val="00D7702E"/>
    <w:rsid w:val="00D77F46"/>
    <w:rsid w:val="00D81374"/>
    <w:rsid w:val="00D829FD"/>
    <w:rsid w:val="00D83B57"/>
    <w:rsid w:val="00D85990"/>
    <w:rsid w:val="00D85DE0"/>
    <w:rsid w:val="00D96BFA"/>
    <w:rsid w:val="00DA0479"/>
    <w:rsid w:val="00DA2445"/>
    <w:rsid w:val="00DA2C1A"/>
    <w:rsid w:val="00DA4C96"/>
    <w:rsid w:val="00DB2009"/>
    <w:rsid w:val="00DB3808"/>
    <w:rsid w:val="00DB5450"/>
    <w:rsid w:val="00DB7CB9"/>
    <w:rsid w:val="00DC0A64"/>
    <w:rsid w:val="00DC2F32"/>
    <w:rsid w:val="00DD3B27"/>
    <w:rsid w:val="00DD719D"/>
    <w:rsid w:val="00DD783C"/>
    <w:rsid w:val="00DF25ED"/>
    <w:rsid w:val="00DF68F8"/>
    <w:rsid w:val="00DF6BC3"/>
    <w:rsid w:val="00DF7F8A"/>
    <w:rsid w:val="00E0071F"/>
    <w:rsid w:val="00E00F20"/>
    <w:rsid w:val="00E07836"/>
    <w:rsid w:val="00E07C4A"/>
    <w:rsid w:val="00E11209"/>
    <w:rsid w:val="00E1462C"/>
    <w:rsid w:val="00E1687B"/>
    <w:rsid w:val="00E20B8E"/>
    <w:rsid w:val="00E21AE7"/>
    <w:rsid w:val="00E24585"/>
    <w:rsid w:val="00E32602"/>
    <w:rsid w:val="00E330CB"/>
    <w:rsid w:val="00E33AC9"/>
    <w:rsid w:val="00E412E5"/>
    <w:rsid w:val="00E41D39"/>
    <w:rsid w:val="00E42184"/>
    <w:rsid w:val="00E432C2"/>
    <w:rsid w:val="00E56576"/>
    <w:rsid w:val="00E576BE"/>
    <w:rsid w:val="00E60428"/>
    <w:rsid w:val="00E61F82"/>
    <w:rsid w:val="00E64309"/>
    <w:rsid w:val="00E65BBC"/>
    <w:rsid w:val="00E72679"/>
    <w:rsid w:val="00E73615"/>
    <w:rsid w:val="00E73EDB"/>
    <w:rsid w:val="00E81623"/>
    <w:rsid w:val="00E82960"/>
    <w:rsid w:val="00E8367C"/>
    <w:rsid w:val="00E83E97"/>
    <w:rsid w:val="00E872D2"/>
    <w:rsid w:val="00EA245F"/>
    <w:rsid w:val="00EA7876"/>
    <w:rsid w:val="00EA7F43"/>
    <w:rsid w:val="00EB625C"/>
    <w:rsid w:val="00EB675B"/>
    <w:rsid w:val="00EC1CC0"/>
    <w:rsid w:val="00EC28BD"/>
    <w:rsid w:val="00EC400A"/>
    <w:rsid w:val="00EC72DF"/>
    <w:rsid w:val="00EC782C"/>
    <w:rsid w:val="00ED168B"/>
    <w:rsid w:val="00ED24ED"/>
    <w:rsid w:val="00ED3A08"/>
    <w:rsid w:val="00ED3DC2"/>
    <w:rsid w:val="00ED5D2B"/>
    <w:rsid w:val="00EE70C0"/>
    <w:rsid w:val="00EF44FD"/>
    <w:rsid w:val="00EF45BF"/>
    <w:rsid w:val="00EF4F54"/>
    <w:rsid w:val="00EF6E5A"/>
    <w:rsid w:val="00EF78D5"/>
    <w:rsid w:val="00F00F00"/>
    <w:rsid w:val="00F01EE4"/>
    <w:rsid w:val="00F02A71"/>
    <w:rsid w:val="00F1049D"/>
    <w:rsid w:val="00F133AF"/>
    <w:rsid w:val="00F136C0"/>
    <w:rsid w:val="00F1736C"/>
    <w:rsid w:val="00F1755E"/>
    <w:rsid w:val="00F17CA6"/>
    <w:rsid w:val="00F17EC8"/>
    <w:rsid w:val="00F22CAE"/>
    <w:rsid w:val="00F2370E"/>
    <w:rsid w:val="00F23857"/>
    <w:rsid w:val="00F26D62"/>
    <w:rsid w:val="00F338AD"/>
    <w:rsid w:val="00F34CA7"/>
    <w:rsid w:val="00F3531F"/>
    <w:rsid w:val="00F359E0"/>
    <w:rsid w:val="00F368B9"/>
    <w:rsid w:val="00F429BB"/>
    <w:rsid w:val="00F43BFD"/>
    <w:rsid w:val="00F5325B"/>
    <w:rsid w:val="00F53740"/>
    <w:rsid w:val="00F540D4"/>
    <w:rsid w:val="00F56628"/>
    <w:rsid w:val="00F62782"/>
    <w:rsid w:val="00F65A07"/>
    <w:rsid w:val="00F65DBE"/>
    <w:rsid w:val="00F6625A"/>
    <w:rsid w:val="00F677A8"/>
    <w:rsid w:val="00F6797F"/>
    <w:rsid w:val="00F67C1C"/>
    <w:rsid w:val="00F73458"/>
    <w:rsid w:val="00F753CF"/>
    <w:rsid w:val="00F77321"/>
    <w:rsid w:val="00F805B1"/>
    <w:rsid w:val="00F840B8"/>
    <w:rsid w:val="00F846F2"/>
    <w:rsid w:val="00F85D1D"/>
    <w:rsid w:val="00F85D70"/>
    <w:rsid w:val="00F8680C"/>
    <w:rsid w:val="00F86984"/>
    <w:rsid w:val="00F9145A"/>
    <w:rsid w:val="00F93344"/>
    <w:rsid w:val="00F95FBA"/>
    <w:rsid w:val="00FA155A"/>
    <w:rsid w:val="00FB0018"/>
    <w:rsid w:val="00FB376C"/>
    <w:rsid w:val="00FB4F48"/>
    <w:rsid w:val="00FB6AFC"/>
    <w:rsid w:val="00FB6EAF"/>
    <w:rsid w:val="00FB76D6"/>
    <w:rsid w:val="00FB7D7D"/>
    <w:rsid w:val="00FC0730"/>
    <w:rsid w:val="00FC2C5D"/>
    <w:rsid w:val="00FC5032"/>
    <w:rsid w:val="00FC7A43"/>
    <w:rsid w:val="00FC7FE2"/>
    <w:rsid w:val="00FD0D7E"/>
    <w:rsid w:val="00FD149B"/>
    <w:rsid w:val="00FD2916"/>
    <w:rsid w:val="00FD350A"/>
    <w:rsid w:val="00FD3743"/>
    <w:rsid w:val="00FD7373"/>
    <w:rsid w:val="00FD783B"/>
    <w:rsid w:val="00FE1D80"/>
    <w:rsid w:val="00FE2B53"/>
    <w:rsid w:val="00FE35AF"/>
    <w:rsid w:val="00FE3A03"/>
    <w:rsid w:val="00FE4160"/>
    <w:rsid w:val="00FF4BB5"/>
    <w:rsid w:val="00FF4DAD"/>
    <w:rsid w:val="00FF57D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206"/>
    <o:shapelayout v:ext="edit">
      <o:idmap v:ext="edit" data="2"/>
    </o:shapelayout>
  </w:shapeDefaults>
  <w:decimalSymbol w:val="."/>
  <w:listSeparator w:val=","/>
  <w14:docId w14:val="70F0A64E"/>
  <w15:chartTrackingRefBased/>
  <w15:docId w15:val="{B3F44232-62B5-4E7B-93A7-4890ED8C7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1216"/>
    <w:pPr>
      <w:spacing w:after="200" w:line="480" w:lineRule="auto"/>
      <w:jc w:val="center"/>
    </w:pPr>
    <w:rPr>
      <w:rFonts w:ascii="Calibri" w:eastAsia="Calibri" w:hAnsi="Calibri" w:cs="Times New Roman"/>
    </w:rPr>
  </w:style>
  <w:style w:type="paragraph" w:styleId="Ttulo1">
    <w:name w:val="heading 1"/>
    <w:basedOn w:val="Prrafodelista"/>
    <w:next w:val="Normal"/>
    <w:link w:val="Ttulo1Car"/>
    <w:uiPriority w:val="9"/>
    <w:qFormat/>
    <w:rsid w:val="00A667D8"/>
    <w:pPr>
      <w:numPr>
        <w:numId w:val="2"/>
      </w:numPr>
      <w:spacing w:after="240" w:line="276" w:lineRule="auto"/>
      <w:outlineLvl w:val="0"/>
    </w:pPr>
    <w:rPr>
      <w:rFonts w:ascii="Book Antiqua" w:hAnsi="Book Antiqua"/>
      <w:b/>
    </w:rPr>
  </w:style>
  <w:style w:type="paragraph" w:styleId="Ttulo2">
    <w:name w:val="heading 2"/>
    <w:basedOn w:val="Prrafodelista"/>
    <w:next w:val="Normal"/>
    <w:link w:val="Ttulo2Car"/>
    <w:uiPriority w:val="9"/>
    <w:unhideWhenUsed/>
    <w:qFormat/>
    <w:rsid w:val="004E2A49"/>
    <w:pPr>
      <w:numPr>
        <w:ilvl w:val="1"/>
        <w:numId w:val="6"/>
      </w:numPr>
      <w:spacing w:after="240" w:line="276" w:lineRule="auto"/>
      <w:jc w:val="both"/>
      <w:outlineLvl w:val="1"/>
    </w:pPr>
    <w:rPr>
      <w:rFonts w:ascii="Book Antiqua" w:hAnsi="Book Antiqua" w:cs="Arial"/>
      <w:b/>
    </w:rPr>
  </w:style>
  <w:style w:type="paragraph" w:styleId="Ttulo3">
    <w:name w:val="heading 3"/>
    <w:basedOn w:val="Normal"/>
    <w:next w:val="Normal"/>
    <w:link w:val="Ttulo3Car"/>
    <w:uiPriority w:val="9"/>
    <w:unhideWhenUsed/>
    <w:qFormat/>
    <w:rsid w:val="007C5DFE"/>
    <w:pPr>
      <w:numPr>
        <w:numId w:val="14"/>
      </w:numPr>
      <w:spacing w:after="240" w:line="276" w:lineRule="auto"/>
      <w:contextualSpacing/>
      <w:jc w:val="both"/>
      <w:outlineLvl w:val="2"/>
    </w:pPr>
    <w:rPr>
      <w:rFonts w:ascii="Book Antiqua" w:eastAsiaTheme="majorEastAsia" w:hAnsi="Book Antiqua" w:cstheme="majorBidi"/>
      <w:b/>
      <w:i/>
    </w:rPr>
  </w:style>
  <w:style w:type="paragraph" w:styleId="Ttulo4">
    <w:name w:val="heading 4"/>
    <w:basedOn w:val="Normal"/>
    <w:next w:val="Normal"/>
    <w:link w:val="Ttulo4Car"/>
    <w:uiPriority w:val="9"/>
    <w:unhideWhenUsed/>
    <w:qFormat/>
    <w:rsid w:val="00DA4C96"/>
    <w:pPr>
      <w:keepNext/>
      <w:keepLines/>
      <w:spacing w:before="40" w:after="0"/>
      <w:outlineLvl w:val="3"/>
    </w:pPr>
    <w:rPr>
      <w:rFonts w:ascii="Book Antiqua" w:eastAsiaTheme="majorEastAsia" w:hAnsi="Book Antiqua" w:cstheme="majorBidi"/>
      <w:b/>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67D8"/>
    <w:rPr>
      <w:rFonts w:ascii="Book Antiqua" w:eastAsia="Calibri" w:hAnsi="Book Antiqua" w:cs="Times New Roman"/>
      <w:b/>
    </w:rPr>
  </w:style>
  <w:style w:type="paragraph" w:styleId="Prrafodelista">
    <w:name w:val="List Paragraph"/>
    <w:basedOn w:val="Normal"/>
    <w:uiPriority w:val="34"/>
    <w:qFormat/>
    <w:rsid w:val="00A667D8"/>
    <w:pPr>
      <w:ind w:left="720"/>
      <w:contextualSpacing/>
    </w:pPr>
  </w:style>
  <w:style w:type="paragraph" w:styleId="Bibliografa">
    <w:name w:val="Bibliography"/>
    <w:basedOn w:val="Normal"/>
    <w:next w:val="Normal"/>
    <w:uiPriority w:val="37"/>
    <w:unhideWhenUsed/>
    <w:rsid w:val="00D15080"/>
  </w:style>
  <w:style w:type="character" w:customStyle="1" w:styleId="Ttulo2Car">
    <w:name w:val="Título 2 Car"/>
    <w:basedOn w:val="Fuentedeprrafopredeter"/>
    <w:link w:val="Ttulo2"/>
    <w:uiPriority w:val="9"/>
    <w:rsid w:val="004E2A49"/>
    <w:rPr>
      <w:rFonts w:ascii="Book Antiqua" w:eastAsia="Calibri" w:hAnsi="Book Antiqua" w:cs="Arial"/>
      <w:b/>
    </w:rPr>
  </w:style>
  <w:style w:type="paragraph" w:styleId="Descripcin">
    <w:name w:val="caption"/>
    <w:basedOn w:val="Normal"/>
    <w:next w:val="Normal"/>
    <w:uiPriority w:val="35"/>
    <w:unhideWhenUsed/>
    <w:qFormat/>
    <w:rsid w:val="004425DB"/>
    <w:pPr>
      <w:spacing w:line="240" w:lineRule="auto"/>
    </w:pPr>
    <w:rPr>
      <w:i/>
      <w:iCs/>
      <w:color w:val="44546A" w:themeColor="text2"/>
      <w:sz w:val="18"/>
      <w:szCs w:val="18"/>
    </w:rPr>
  </w:style>
  <w:style w:type="table" w:styleId="Tabladelista2-nfasis1">
    <w:name w:val="List Table 2 Accent 1"/>
    <w:basedOn w:val="Tablanormal"/>
    <w:uiPriority w:val="47"/>
    <w:rsid w:val="00433C2D"/>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Ttulo3Car">
    <w:name w:val="Título 3 Car"/>
    <w:basedOn w:val="Fuentedeprrafopredeter"/>
    <w:link w:val="Ttulo3"/>
    <w:uiPriority w:val="9"/>
    <w:rsid w:val="007C5DFE"/>
    <w:rPr>
      <w:rFonts w:ascii="Book Antiqua" w:eastAsiaTheme="majorEastAsia" w:hAnsi="Book Antiqua" w:cstheme="majorBidi"/>
      <w:b/>
      <w:i/>
    </w:rPr>
  </w:style>
  <w:style w:type="table" w:styleId="Tabladelista6concolores-nfasis1">
    <w:name w:val="List Table 6 Colorful Accent 1"/>
    <w:basedOn w:val="Tablanormal"/>
    <w:uiPriority w:val="51"/>
    <w:rsid w:val="00100349"/>
    <w:pPr>
      <w:spacing w:after="0"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
    <w:name w:val="Table Grid"/>
    <w:basedOn w:val="Tablanormal"/>
    <w:uiPriority w:val="39"/>
    <w:rsid w:val="00100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4">
    <w:name w:val="Plain Table 4"/>
    <w:basedOn w:val="Tablanormal"/>
    <w:uiPriority w:val="44"/>
    <w:rsid w:val="00FC0730"/>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Textodelmarcadordeposicin">
    <w:name w:val="Placeholder Text"/>
    <w:basedOn w:val="Fuentedeprrafopredeter"/>
    <w:uiPriority w:val="99"/>
    <w:semiHidden/>
    <w:rsid w:val="006D541B"/>
    <w:rPr>
      <w:color w:val="808080"/>
    </w:rPr>
  </w:style>
  <w:style w:type="paragraph" w:styleId="TtuloTDC">
    <w:name w:val="TOC Heading"/>
    <w:basedOn w:val="Ttulo1"/>
    <w:next w:val="Normal"/>
    <w:uiPriority w:val="39"/>
    <w:unhideWhenUsed/>
    <w:qFormat/>
    <w:rsid w:val="00F677A8"/>
    <w:pPr>
      <w:keepNext/>
      <w:keepLines/>
      <w:numPr>
        <w:numId w:val="0"/>
      </w:numPr>
      <w:spacing w:before="240" w:after="0" w:line="259" w:lineRule="auto"/>
      <w:contextualSpacing w:val="0"/>
      <w:jc w:val="left"/>
      <w:outlineLvl w:val="9"/>
    </w:pPr>
    <w:rPr>
      <w:rFonts w:asciiTheme="majorHAnsi" w:eastAsiaTheme="majorEastAsia" w:hAnsiTheme="majorHAnsi" w:cstheme="majorBidi"/>
      <w:b w:val="0"/>
      <w:color w:val="2E74B5" w:themeColor="accent1" w:themeShade="BF"/>
      <w:sz w:val="32"/>
      <w:szCs w:val="32"/>
      <w:lang w:eastAsia="es-MX"/>
    </w:rPr>
  </w:style>
  <w:style w:type="paragraph" w:styleId="TDC1">
    <w:name w:val="toc 1"/>
    <w:basedOn w:val="Normal"/>
    <w:next w:val="Normal"/>
    <w:autoRedefine/>
    <w:uiPriority w:val="39"/>
    <w:unhideWhenUsed/>
    <w:rsid w:val="00F6797F"/>
    <w:pPr>
      <w:tabs>
        <w:tab w:val="left" w:pos="440"/>
        <w:tab w:val="right" w:leader="dot" w:pos="8828"/>
      </w:tabs>
      <w:spacing w:after="0" w:line="276" w:lineRule="auto"/>
    </w:pPr>
    <w:rPr>
      <w:rFonts w:ascii="Book Antiqua" w:hAnsi="Book Antiqua"/>
    </w:rPr>
  </w:style>
  <w:style w:type="paragraph" w:styleId="TDC2">
    <w:name w:val="toc 2"/>
    <w:basedOn w:val="Normal"/>
    <w:next w:val="Normal"/>
    <w:autoRedefine/>
    <w:uiPriority w:val="39"/>
    <w:unhideWhenUsed/>
    <w:rsid w:val="003A1853"/>
    <w:pPr>
      <w:tabs>
        <w:tab w:val="left" w:pos="284"/>
        <w:tab w:val="left" w:pos="426"/>
        <w:tab w:val="right" w:leader="dot" w:pos="8828"/>
      </w:tabs>
      <w:spacing w:after="100" w:line="240" w:lineRule="auto"/>
      <w:ind w:firstLine="142"/>
    </w:pPr>
    <w:rPr>
      <w:rFonts w:ascii="Book Antiqua" w:hAnsi="Book Antiqua"/>
    </w:rPr>
  </w:style>
  <w:style w:type="paragraph" w:styleId="TDC3">
    <w:name w:val="toc 3"/>
    <w:basedOn w:val="Normal"/>
    <w:next w:val="Normal"/>
    <w:autoRedefine/>
    <w:uiPriority w:val="39"/>
    <w:unhideWhenUsed/>
    <w:rsid w:val="00F6797F"/>
    <w:pPr>
      <w:tabs>
        <w:tab w:val="left" w:pos="880"/>
        <w:tab w:val="right" w:leader="dot" w:pos="8828"/>
      </w:tabs>
      <w:spacing w:after="100" w:line="240" w:lineRule="auto"/>
      <w:ind w:left="440"/>
    </w:pPr>
    <w:rPr>
      <w:rFonts w:ascii="Book Antiqua" w:hAnsi="Book Antiqua"/>
    </w:rPr>
  </w:style>
  <w:style w:type="character" w:styleId="Hipervnculo">
    <w:name w:val="Hyperlink"/>
    <w:basedOn w:val="Fuentedeprrafopredeter"/>
    <w:uiPriority w:val="99"/>
    <w:unhideWhenUsed/>
    <w:rsid w:val="00F677A8"/>
    <w:rPr>
      <w:color w:val="0563C1" w:themeColor="hyperlink"/>
      <w:u w:val="single"/>
    </w:rPr>
  </w:style>
  <w:style w:type="paragraph" w:styleId="NormalWeb">
    <w:name w:val="Normal (Web)"/>
    <w:basedOn w:val="Normal"/>
    <w:uiPriority w:val="99"/>
    <w:semiHidden/>
    <w:unhideWhenUsed/>
    <w:rsid w:val="00FB76D6"/>
    <w:pPr>
      <w:spacing w:before="100" w:beforeAutospacing="1" w:after="100" w:afterAutospacing="1" w:line="240" w:lineRule="auto"/>
      <w:jc w:val="left"/>
    </w:pPr>
    <w:rPr>
      <w:rFonts w:ascii="Times New Roman" w:eastAsia="Times New Roman" w:hAnsi="Times New Roman"/>
      <w:sz w:val="24"/>
      <w:szCs w:val="24"/>
      <w:lang w:eastAsia="es-MX"/>
    </w:rPr>
  </w:style>
  <w:style w:type="character" w:styleId="Refdecomentario">
    <w:name w:val="annotation reference"/>
    <w:basedOn w:val="Fuentedeprrafopredeter"/>
    <w:uiPriority w:val="99"/>
    <w:semiHidden/>
    <w:unhideWhenUsed/>
    <w:rsid w:val="00625931"/>
    <w:rPr>
      <w:sz w:val="16"/>
      <w:szCs w:val="16"/>
    </w:rPr>
  </w:style>
  <w:style w:type="paragraph" w:styleId="Textocomentario">
    <w:name w:val="annotation text"/>
    <w:basedOn w:val="Normal"/>
    <w:link w:val="TextocomentarioCar"/>
    <w:uiPriority w:val="99"/>
    <w:unhideWhenUsed/>
    <w:rsid w:val="00625931"/>
    <w:pPr>
      <w:spacing w:line="240" w:lineRule="auto"/>
    </w:pPr>
    <w:rPr>
      <w:sz w:val="20"/>
      <w:szCs w:val="20"/>
    </w:rPr>
  </w:style>
  <w:style w:type="character" w:customStyle="1" w:styleId="TextocomentarioCar">
    <w:name w:val="Texto comentario Car"/>
    <w:basedOn w:val="Fuentedeprrafopredeter"/>
    <w:link w:val="Textocomentario"/>
    <w:uiPriority w:val="99"/>
    <w:rsid w:val="00625931"/>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625931"/>
    <w:rPr>
      <w:b/>
      <w:bCs/>
    </w:rPr>
  </w:style>
  <w:style w:type="character" w:customStyle="1" w:styleId="AsuntodelcomentarioCar">
    <w:name w:val="Asunto del comentario Car"/>
    <w:basedOn w:val="TextocomentarioCar"/>
    <w:link w:val="Asuntodelcomentario"/>
    <w:uiPriority w:val="99"/>
    <w:semiHidden/>
    <w:rsid w:val="00625931"/>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D01EF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01EF4"/>
    <w:rPr>
      <w:rFonts w:ascii="Segoe UI" w:eastAsia="Calibri" w:hAnsi="Segoe UI" w:cs="Segoe UI"/>
      <w:sz w:val="18"/>
      <w:szCs w:val="18"/>
    </w:rPr>
  </w:style>
  <w:style w:type="paragraph" w:styleId="Encabezado">
    <w:name w:val="header"/>
    <w:basedOn w:val="Normal"/>
    <w:link w:val="EncabezadoCar"/>
    <w:uiPriority w:val="99"/>
    <w:unhideWhenUsed/>
    <w:rsid w:val="00A60A3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60A38"/>
    <w:rPr>
      <w:rFonts w:ascii="Calibri" w:eastAsia="Calibri" w:hAnsi="Calibri" w:cs="Times New Roman"/>
    </w:rPr>
  </w:style>
  <w:style w:type="paragraph" w:styleId="Piedepgina">
    <w:name w:val="footer"/>
    <w:basedOn w:val="Normal"/>
    <w:link w:val="PiedepginaCar"/>
    <w:uiPriority w:val="99"/>
    <w:unhideWhenUsed/>
    <w:rsid w:val="00A60A3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60A38"/>
    <w:rPr>
      <w:rFonts w:ascii="Calibri" w:eastAsia="Calibri" w:hAnsi="Calibri" w:cs="Times New Roman"/>
    </w:rPr>
  </w:style>
  <w:style w:type="table" w:styleId="Tabladelista6concolores">
    <w:name w:val="List Table 6 Colorful"/>
    <w:basedOn w:val="Tablanormal"/>
    <w:uiPriority w:val="51"/>
    <w:rsid w:val="00291BED"/>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CA45A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lista2-nfasis5">
    <w:name w:val="List Table 2 Accent 5"/>
    <w:basedOn w:val="Tablanormal"/>
    <w:uiPriority w:val="47"/>
    <w:rsid w:val="00E33AC9"/>
    <w:pPr>
      <w:spacing w:after="0" w:line="240" w:lineRule="auto"/>
    </w:pPr>
    <w:tblPr>
      <w:tblStyleRowBandSize w:val="1"/>
      <w:tblStyleColBandSize w:val="1"/>
      <w:tblBorders>
        <w:top w:val="single" w:sz="4" w:space="0" w:color="8EAADB" w:themeColor="accent5" w:themeTint="99"/>
        <w:bottom w:val="single" w:sz="4" w:space="0" w:color="8EAADB" w:themeColor="accent5" w:themeTint="99"/>
        <w:insideH w:val="single" w:sz="4" w:space="0" w:color="8EAAD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delista2-nfasis3">
    <w:name w:val="List Table 2 Accent 3"/>
    <w:basedOn w:val="Tablanormal"/>
    <w:uiPriority w:val="47"/>
    <w:rsid w:val="00E33AC9"/>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abladeilustraciones">
    <w:name w:val="table of figures"/>
    <w:basedOn w:val="Normal"/>
    <w:next w:val="Normal"/>
    <w:uiPriority w:val="99"/>
    <w:unhideWhenUsed/>
    <w:rsid w:val="000D7D34"/>
    <w:pPr>
      <w:spacing w:after="0"/>
    </w:pPr>
  </w:style>
  <w:style w:type="character" w:customStyle="1" w:styleId="Ttulo4Car">
    <w:name w:val="Título 4 Car"/>
    <w:basedOn w:val="Fuentedeprrafopredeter"/>
    <w:link w:val="Ttulo4"/>
    <w:uiPriority w:val="9"/>
    <w:rsid w:val="00DA4C96"/>
    <w:rPr>
      <w:rFonts w:ascii="Book Antiqua" w:eastAsiaTheme="majorEastAsia" w:hAnsi="Book Antiqua" w:cstheme="majorBidi"/>
      <w:b/>
      <w:i/>
      <w:iCs/>
    </w:rPr>
  </w:style>
  <w:style w:type="paragraph" w:styleId="HTMLconformatoprevio">
    <w:name w:val="HTML Preformatted"/>
    <w:basedOn w:val="Normal"/>
    <w:link w:val="HTMLconformatoprevioCar"/>
    <w:uiPriority w:val="99"/>
    <w:semiHidden/>
    <w:unhideWhenUsed/>
    <w:rsid w:val="00101F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es-MX"/>
    </w:rPr>
  </w:style>
  <w:style w:type="character" w:customStyle="1" w:styleId="HTMLconformatoprevioCar">
    <w:name w:val="HTML con formato previo Car"/>
    <w:basedOn w:val="Fuentedeprrafopredeter"/>
    <w:link w:val="HTMLconformatoprevio"/>
    <w:uiPriority w:val="99"/>
    <w:semiHidden/>
    <w:rsid w:val="00101F85"/>
    <w:rPr>
      <w:rFonts w:ascii="Courier New" w:eastAsia="Times New Roman" w:hAnsi="Courier New" w:cs="Courier New"/>
      <w:sz w:val="20"/>
      <w:szCs w:val="20"/>
      <w:lang w:eastAsia="es-MX"/>
    </w:rPr>
  </w:style>
  <w:style w:type="character" w:customStyle="1" w:styleId="y2iqfc">
    <w:name w:val="y2iqfc"/>
    <w:basedOn w:val="Fuentedeprrafopredeter"/>
    <w:rsid w:val="00101F85"/>
  </w:style>
  <w:style w:type="table" w:styleId="Tabladelista6concolores-nfasis5">
    <w:name w:val="List Table 6 Colorful Accent 5"/>
    <w:basedOn w:val="Tablanormal"/>
    <w:uiPriority w:val="51"/>
    <w:rsid w:val="00023B3E"/>
    <w:pPr>
      <w:spacing w:after="0" w:line="240" w:lineRule="auto"/>
    </w:pPr>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Sinespaciado">
    <w:name w:val="No Spacing"/>
    <w:uiPriority w:val="1"/>
    <w:qFormat/>
    <w:rsid w:val="00204AB3"/>
    <w:pPr>
      <w:spacing w:after="0" w:line="240" w:lineRule="auto"/>
      <w:jc w:val="center"/>
    </w:pPr>
    <w:rPr>
      <w:rFonts w:ascii="Calibri" w:eastAsia="Calibri" w:hAnsi="Calibri" w:cs="Times New Roman"/>
    </w:rPr>
  </w:style>
  <w:style w:type="table" w:styleId="Tabladelista6concolores-nfasis4">
    <w:name w:val="List Table 6 Colorful Accent 4"/>
    <w:basedOn w:val="Tablanormal"/>
    <w:uiPriority w:val="51"/>
    <w:rsid w:val="00453287"/>
    <w:pPr>
      <w:spacing w:after="0" w:line="240" w:lineRule="auto"/>
    </w:pPr>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lista1clara">
    <w:name w:val="List Table 1 Light"/>
    <w:basedOn w:val="Tablanormal"/>
    <w:uiPriority w:val="46"/>
    <w:rsid w:val="00BA465B"/>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2">
    <w:name w:val="List Table 2"/>
    <w:basedOn w:val="Tablanormal"/>
    <w:uiPriority w:val="47"/>
    <w:rsid w:val="00FA155A"/>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8E49B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lista1clara-nfasis3">
    <w:name w:val="List Table 1 Light Accent 3"/>
    <w:basedOn w:val="Tablanormal"/>
    <w:uiPriority w:val="46"/>
    <w:rsid w:val="00495E8D"/>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1clara">
    <w:name w:val="Grid Table 1 Light"/>
    <w:basedOn w:val="Tablanormal"/>
    <w:uiPriority w:val="46"/>
    <w:rsid w:val="0063777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aconcuadrcula1clara-nfasis5">
    <w:name w:val="Grid Table 1 Light Accent 5"/>
    <w:basedOn w:val="Tablanormal"/>
    <w:uiPriority w:val="46"/>
    <w:rsid w:val="00486A19"/>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paragraph" w:styleId="TDC4">
    <w:name w:val="toc 4"/>
    <w:basedOn w:val="Normal"/>
    <w:next w:val="Normal"/>
    <w:autoRedefine/>
    <w:uiPriority w:val="39"/>
    <w:unhideWhenUsed/>
    <w:rsid w:val="00F6797F"/>
    <w:pPr>
      <w:spacing w:after="100" w:line="240" w:lineRule="auto"/>
      <w:ind w:left="658"/>
    </w:pPr>
    <w:rPr>
      <w:rFonts w:ascii="Book Antiqua" w:hAnsi="Book Antiq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05536">
      <w:bodyDiv w:val="1"/>
      <w:marLeft w:val="0"/>
      <w:marRight w:val="0"/>
      <w:marTop w:val="0"/>
      <w:marBottom w:val="0"/>
      <w:divBdr>
        <w:top w:val="none" w:sz="0" w:space="0" w:color="auto"/>
        <w:left w:val="none" w:sz="0" w:space="0" w:color="auto"/>
        <w:bottom w:val="none" w:sz="0" w:space="0" w:color="auto"/>
        <w:right w:val="none" w:sz="0" w:space="0" w:color="auto"/>
      </w:divBdr>
    </w:div>
    <w:div w:id="9649843">
      <w:bodyDiv w:val="1"/>
      <w:marLeft w:val="0"/>
      <w:marRight w:val="0"/>
      <w:marTop w:val="0"/>
      <w:marBottom w:val="0"/>
      <w:divBdr>
        <w:top w:val="none" w:sz="0" w:space="0" w:color="auto"/>
        <w:left w:val="none" w:sz="0" w:space="0" w:color="auto"/>
        <w:bottom w:val="none" w:sz="0" w:space="0" w:color="auto"/>
        <w:right w:val="none" w:sz="0" w:space="0" w:color="auto"/>
      </w:divBdr>
    </w:div>
    <w:div w:id="25252980">
      <w:bodyDiv w:val="1"/>
      <w:marLeft w:val="0"/>
      <w:marRight w:val="0"/>
      <w:marTop w:val="0"/>
      <w:marBottom w:val="0"/>
      <w:divBdr>
        <w:top w:val="none" w:sz="0" w:space="0" w:color="auto"/>
        <w:left w:val="none" w:sz="0" w:space="0" w:color="auto"/>
        <w:bottom w:val="none" w:sz="0" w:space="0" w:color="auto"/>
        <w:right w:val="none" w:sz="0" w:space="0" w:color="auto"/>
      </w:divBdr>
    </w:div>
    <w:div w:id="52776931">
      <w:bodyDiv w:val="1"/>
      <w:marLeft w:val="0"/>
      <w:marRight w:val="0"/>
      <w:marTop w:val="0"/>
      <w:marBottom w:val="0"/>
      <w:divBdr>
        <w:top w:val="none" w:sz="0" w:space="0" w:color="auto"/>
        <w:left w:val="none" w:sz="0" w:space="0" w:color="auto"/>
        <w:bottom w:val="none" w:sz="0" w:space="0" w:color="auto"/>
        <w:right w:val="none" w:sz="0" w:space="0" w:color="auto"/>
      </w:divBdr>
    </w:div>
    <w:div w:id="77137152">
      <w:bodyDiv w:val="1"/>
      <w:marLeft w:val="0"/>
      <w:marRight w:val="0"/>
      <w:marTop w:val="0"/>
      <w:marBottom w:val="0"/>
      <w:divBdr>
        <w:top w:val="none" w:sz="0" w:space="0" w:color="auto"/>
        <w:left w:val="none" w:sz="0" w:space="0" w:color="auto"/>
        <w:bottom w:val="none" w:sz="0" w:space="0" w:color="auto"/>
        <w:right w:val="none" w:sz="0" w:space="0" w:color="auto"/>
      </w:divBdr>
    </w:div>
    <w:div w:id="79567219">
      <w:bodyDiv w:val="1"/>
      <w:marLeft w:val="0"/>
      <w:marRight w:val="0"/>
      <w:marTop w:val="0"/>
      <w:marBottom w:val="0"/>
      <w:divBdr>
        <w:top w:val="none" w:sz="0" w:space="0" w:color="auto"/>
        <w:left w:val="none" w:sz="0" w:space="0" w:color="auto"/>
        <w:bottom w:val="none" w:sz="0" w:space="0" w:color="auto"/>
        <w:right w:val="none" w:sz="0" w:space="0" w:color="auto"/>
      </w:divBdr>
    </w:div>
    <w:div w:id="93093255">
      <w:bodyDiv w:val="1"/>
      <w:marLeft w:val="0"/>
      <w:marRight w:val="0"/>
      <w:marTop w:val="0"/>
      <w:marBottom w:val="0"/>
      <w:divBdr>
        <w:top w:val="none" w:sz="0" w:space="0" w:color="auto"/>
        <w:left w:val="none" w:sz="0" w:space="0" w:color="auto"/>
        <w:bottom w:val="none" w:sz="0" w:space="0" w:color="auto"/>
        <w:right w:val="none" w:sz="0" w:space="0" w:color="auto"/>
      </w:divBdr>
    </w:div>
    <w:div w:id="176388025">
      <w:bodyDiv w:val="1"/>
      <w:marLeft w:val="0"/>
      <w:marRight w:val="0"/>
      <w:marTop w:val="0"/>
      <w:marBottom w:val="0"/>
      <w:divBdr>
        <w:top w:val="none" w:sz="0" w:space="0" w:color="auto"/>
        <w:left w:val="none" w:sz="0" w:space="0" w:color="auto"/>
        <w:bottom w:val="none" w:sz="0" w:space="0" w:color="auto"/>
        <w:right w:val="none" w:sz="0" w:space="0" w:color="auto"/>
      </w:divBdr>
    </w:div>
    <w:div w:id="179899453">
      <w:bodyDiv w:val="1"/>
      <w:marLeft w:val="0"/>
      <w:marRight w:val="0"/>
      <w:marTop w:val="0"/>
      <w:marBottom w:val="0"/>
      <w:divBdr>
        <w:top w:val="none" w:sz="0" w:space="0" w:color="auto"/>
        <w:left w:val="none" w:sz="0" w:space="0" w:color="auto"/>
        <w:bottom w:val="none" w:sz="0" w:space="0" w:color="auto"/>
        <w:right w:val="none" w:sz="0" w:space="0" w:color="auto"/>
      </w:divBdr>
    </w:div>
    <w:div w:id="202445727">
      <w:bodyDiv w:val="1"/>
      <w:marLeft w:val="0"/>
      <w:marRight w:val="0"/>
      <w:marTop w:val="0"/>
      <w:marBottom w:val="0"/>
      <w:divBdr>
        <w:top w:val="none" w:sz="0" w:space="0" w:color="auto"/>
        <w:left w:val="none" w:sz="0" w:space="0" w:color="auto"/>
        <w:bottom w:val="none" w:sz="0" w:space="0" w:color="auto"/>
        <w:right w:val="none" w:sz="0" w:space="0" w:color="auto"/>
      </w:divBdr>
    </w:div>
    <w:div w:id="235171571">
      <w:bodyDiv w:val="1"/>
      <w:marLeft w:val="0"/>
      <w:marRight w:val="0"/>
      <w:marTop w:val="0"/>
      <w:marBottom w:val="0"/>
      <w:divBdr>
        <w:top w:val="none" w:sz="0" w:space="0" w:color="auto"/>
        <w:left w:val="none" w:sz="0" w:space="0" w:color="auto"/>
        <w:bottom w:val="none" w:sz="0" w:space="0" w:color="auto"/>
        <w:right w:val="none" w:sz="0" w:space="0" w:color="auto"/>
      </w:divBdr>
    </w:div>
    <w:div w:id="249391937">
      <w:bodyDiv w:val="1"/>
      <w:marLeft w:val="0"/>
      <w:marRight w:val="0"/>
      <w:marTop w:val="0"/>
      <w:marBottom w:val="0"/>
      <w:divBdr>
        <w:top w:val="none" w:sz="0" w:space="0" w:color="auto"/>
        <w:left w:val="none" w:sz="0" w:space="0" w:color="auto"/>
        <w:bottom w:val="none" w:sz="0" w:space="0" w:color="auto"/>
        <w:right w:val="none" w:sz="0" w:space="0" w:color="auto"/>
      </w:divBdr>
    </w:div>
    <w:div w:id="290985250">
      <w:bodyDiv w:val="1"/>
      <w:marLeft w:val="0"/>
      <w:marRight w:val="0"/>
      <w:marTop w:val="0"/>
      <w:marBottom w:val="0"/>
      <w:divBdr>
        <w:top w:val="none" w:sz="0" w:space="0" w:color="auto"/>
        <w:left w:val="none" w:sz="0" w:space="0" w:color="auto"/>
        <w:bottom w:val="none" w:sz="0" w:space="0" w:color="auto"/>
        <w:right w:val="none" w:sz="0" w:space="0" w:color="auto"/>
      </w:divBdr>
    </w:div>
    <w:div w:id="301690980">
      <w:bodyDiv w:val="1"/>
      <w:marLeft w:val="0"/>
      <w:marRight w:val="0"/>
      <w:marTop w:val="0"/>
      <w:marBottom w:val="0"/>
      <w:divBdr>
        <w:top w:val="none" w:sz="0" w:space="0" w:color="auto"/>
        <w:left w:val="none" w:sz="0" w:space="0" w:color="auto"/>
        <w:bottom w:val="none" w:sz="0" w:space="0" w:color="auto"/>
        <w:right w:val="none" w:sz="0" w:space="0" w:color="auto"/>
      </w:divBdr>
    </w:div>
    <w:div w:id="338696924">
      <w:bodyDiv w:val="1"/>
      <w:marLeft w:val="0"/>
      <w:marRight w:val="0"/>
      <w:marTop w:val="0"/>
      <w:marBottom w:val="0"/>
      <w:divBdr>
        <w:top w:val="none" w:sz="0" w:space="0" w:color="auto"/>
        <w:left w:val="none" w:sz="0" w:space="0" w:color="auto"/>
        <w:bottom w:val="none" w:sz="0" w:space="0" w:color="auto"/>
        <w:right w:val="none" w:sz="0" w:space="0" w:color="auto"/>
      </w:divBdr>
    </w:div>
    <w:div w:id="352459941">
      <w:bodyDiv w:val="1"/>
      <w:marLeft w:val="0"/>
      <w:marRight w:val="0"/>
      <w:marTop w:val="0"/>
      <w:marBottom w:val="0"/>
      <w:divBdr>
        <w:top w:val="none" w:sz="0" w:space="0" w:color="auto"/>
        <w:left w:val="none" w:sz="0" w:space="0" w:color="auto"/>
        <w:bottom w:val="none" w:sz="0" w:space="0" w:color="auto"/>
        <w:right w:val="none" w:sz="0" w:space="0" w:color="auto"/>
      </w:divBdr>
    </w:div>
    <w:div w:id="352539616">
      <w:bodyDiv w:val="1"/>
      <w:marLeft w:val="0"/>
      <w:marRight w:val="0"/>
      <w:marTop w:val="0"/>
      <w:marBottom w:val="0"/>
      <w:divBdr>
        <w:top w:val="none" w:sz="0" w:space="0" w:color="auto"/>
        <w:left w:val="none" w:sz="0" w:space="0" w:color="auto"/>
        <w:bottom w:val="none" w:sz="0" w:space="0" w:color="auto"/>
        <w:right w:val="none" w:sz="0" w:space="0" w:color="auto"/>
      </w:divBdr>
    </w:div>
    <w:div w:id="388186956">
      <w:bodyDiv w:val="1"/>
      <w:marLeft w:val="0"/>
      <w:marRight w:val="0"/>
      <w:marTop w:val="0"/>
      <w:marBottom w:val="0"/>
      <w:divBdr>
        <w:top w:val="none" w:sz="0" w:space="0" w:color="auto"/>
        <w:left w:val="none" w:sz="0" w:space="0" w:color="auto"/>
        <w:bottom w:val="none" w:sz="0" w:space="0" w:color="auto"/>
        <w:right w:val="none" w:sz="0" w:space="0" w:color="auto"/>
      </w:divBdr>
    </w:div>
    <w:div w:id="390201782">
      <w:bodyDiv w:val="1"/>
      <w:marLeft w:val="0"/>
      <w:marRight w:val="0"/>
      <w:marTop w:val="0"/>
      <w:marBottom w:val="0"/>
      <w:divBdr>
        <w:top w:val="none" w:sz="0" w:space="0" w:color="auto"/>
        <w:left w:val="none" w:sz="0" w:space="0" w:color="auto"/>
        <w:bottom w:val="none" w:sz="0" w:space="0" w:color="auto"/>
        <w:right w:val="none" w:sz="0" w:space="0" w:color="auto"/>
      </w:divBdr>
    </w:div>
    <w:div w:id="443038399">
      <w:bodyDiv w:val="1"/>
      <w:marLeft w:val="0"/>
      <w:marRight w:val="0"/>
      <w:marTop w:val="0"/>
      <w:marBottom w:val="0"/>
      <w:divBdr>
        <w:top w:val="none" w:sz="0" w:space="0" w:color="auto"/>
        <w:left w:val="none" w:sz="0" w:space="0" w:color="auto"/>
        <w:bottom w:val="none" w:sz="0" w:space="0" w:color="auto"/>
        <w:right w:val="none" w:sz="0" w:space="0" w:color="auto"/>
      </w:divBdr>
    </w:div>
    <w:div w:id="476336089">
      <w:bodyDiv w:val="1"/>
      <w:marLeft w:val="0"/>
      <w:marRight w:val="0"/>
      <w:marTop w:val="0"/>
      <w:marBottom w:val="0"/>
      <w:divBdr>
        <w:top w:val="none" w:sz="0" w:space="0" w:color="auto"/>
        <w:left w:val="none" w:sz="0" w:space="0" w:color="auto"/>
        <w:bottom w:val="none" w:sz="0" w:space="0" w:color="auto"/>
        <w:right w:val="none" w:sz="0" w:space="0" w:color="auto"/>
      </w:divBdr>
    </w:div>
    <w:div w:id="510073999">
      <w:bodyDiv w:val="1"/>
      <w:marLeft w:val="0"/>
      <w:marRight w:val="0"/>
      <w:marTop w:val="0"/>
      <w:marBottom w:val="0"/>
      <w:divBdr>
        <w:top w:val="none" w:sz="0" w:space="0" w:color="auto"/>
        <w:left w:val="none" w:sz="0" w:space="0" w:color="auto"/>
        <w:bottom w:val="none" w:sz="0" w:space="0" w:color="auto"/>
        <w:right w:val="none" w:sz="0" w:space="0" w:color="auto"/>
      </w:divBdr>
    </w:div>
    <w:div w:id="519663856">
      <w:bodyDiv w:val="1"/>
      <w:marLeft w:val="0"/>
      <w:marRight w:val="0"/>
      <w:marTop w:val="0"/>
      <w:marBottom w:val="0"/>
      <w:divBdr>
        <w:top w:val="none" w:sz="0" w:space="0" w:color="auto"/>
        <w:left w:val="none" w:sz="0" w:space="0" w:color="auto"/>
        <w:bottom w:val="none" w:sz="0" w:space="0" w:color="auto"/>
        <w:right w:val="none" w:sz="0" w:space="0" w:color="auto"/>
      </w:divBdr>
    </w:div>
    <w:div w:id="537276768">
      <w:bodyDiv w:val="1"/>
      <w:marLeft w:val="0"/>
      <w:marRight w:val="0"/>
      <w:marTop w:val="0"/>
      <w:marBottom w:val="0"/>
      <w:divBdr>
        <w:top w:val="none" w:sz="0" w:space="0" w:color="auto"/>
        <w:left w:val="none" w:sz="0" w:space="0" w:color="auto"/>
        <w:bottom w:val="none" w:sz="0" w:space="0" w:color="auto"/>
        <w:right w:val="none" w:sz="0" w:space="0" w:color="auto"/>
      </w:divBdr>
    </w:div>
    <w:div w:id="542523732">
      <w:bodyDiv w:val="1"/>
      <w:marLeft w:val="0"/>
      <w:marRight w:val="0"/>
      <w:marTop w:val="0"/>
      <w:marBottom w:val="0"/>
      <w:divBdr>
        <w:top w:val="none" w:sz="0" w:space="0" w:color="auto"/>
        <w:left w:val="none" w:sz="0" w:space="0" w:color="auto"/>
        <w:bottom w:val="none" w:sz="0" w:space="0" w:color="auto"/>
        <w:right w:val="none" w:sz="0" w:space="0" w:color="auto"/>
      </w:divBdr>
    </w:div>
    <w:div w:id="544101093">
      <w:bodyDiv w:val="1"/>
      <w:marLeft w:val="0"/>
      <w:marRight w:val="0"/>
      <w:marTop w:val="0"/>
      <w:marBottom w:val="0"/>
      <w:divBdr>
        <w:top w:val="none" w:sz="0" w:space="0" w:color="auto"/>
        <w:left w:val="none" w:sz="0" w:space="0" w:color="auto"/>
        <w:bottom w:val="none" w:sz="0" w:space="0" w:color="auto"/>
        <w:right w:val="none" w:sz="0" w:space="0" w:color="auto"/>
      </w:divBdr>
    </w:div>
    <w:div w:id="619537245">
      <w:bodyDiv w:val="1"/>
      <w:marLeft w:val="0"/>
      <w:marRight w:val="0"/>
      <w:marTop w:val="0"/>
      <w:marBottom w:val="0"/>
      <w:divBdr>
        <w:top w:val="none" w:sz="0" w:space="0" w:color="auto"/>
        <w:left w:val="none" w:sz="0" w:space="0" w:color="auto"/>
        <w:bottom w:val="none" w:sz="0" w:space="0" w:color="auto"/>
        <w:right w:val="none" w:sz="0" w:space="0" w:color="auto"/>
      </w:divBdr>
    </w:div>
    <w:div w:id="628783604">
      <w:bodyDiv w:val="1"/>
      <w:marLeft w:val="0"/>
      <w:marRight w:val="0"/>
      <w:marTop w:val="0"/>
      <w:marBottom w:val="0"/>
      <w:divBdr>
        <w:top w:val="none" w:sz="0" w:space="0" w:color="auto"/>
        <w:left w:val="none" w:sz="0" w:space="0" w:color="auto"/>
        <w:bottom w:val="none" w:sz="0" w:space="0" w:color="auto"/>
        <w:right w:val="none" w:sz="0" w:space="0" w:color="auto"/>
      </w:divBdr>
    </w:div>
    <w:div w:id="665086219">
      <w:bodyDiv w:val="1"/>
      <w:marLeft w:val="0"/>
      <w:marRight w:val="0"/>
      <w:marTop w:val="0"/>
      <w:marBottom w:val="0"/>
      <w:divBdr>
        <w:top w:val="none" w:sz="0" w:space="0" w:color="auto"/>
        <w:left w:val="none" w:sz="0" w:space="0" w:color="auto"/>
        <w:bottom w:val="none" w:sz="0" w:space="0" w:color="auto"/>
        <w:right w:val="none" w:sz="0" w:space="0" w:color="auto"/>
      </w:divBdr>
    </w:div>
    <w:div w:id="668674622">
      <w:bodyDiv w:val="1"/>
      <w:marLeft w:val="0"/>
      <w:marRight w:val="0"/>
      <w:marTop w:val="0"/>
      <w:marBottom w:val="0"/>
      <w:divBdr>
        <w:top w:val="none" w:sz="0" w:space="0" w:color="auto"/>
        <w:left w:val="none" w:sz="0" w:space="0" w:color="auto"/>
        <w:bottom w:val="none" w:sz="0" w:space="0" w:color="auto"/>
        <w:right w:val="none" w:sz="0" w:space="0" w:color="auto"/>
      </w:divBdr>
      <w:divsChild>
        <w:div w:id="486169497">
          <w:marLeft w:val="0"/>
          <w:marRight w:val="0"/>
          <w:marTop w:val="0"/>
          <w:marBottom w:val="0"/>
          <w:divBdr>
            <w:top w:val="none" w:sz="0" w:space="0" w:color="auto"/>
            <w:left w:val="none" w:sz="0" w:space="0" w:color="auto"/>
            <w:bottom w:val="none" w:sz="0" w:space="0" w:color="auto"/>
            <w:right w:val="none" w:sz="0" w:space="0" w:color="auto"/>
          </w:divBdr>
        </w:div>
        <w:div w:id="952399953">
          <w:marLeft w:val="0"/>
          <w:marRight w:val="0"/>
          <w:marTop w:val="0"/>
          <w:marBottom w:val="0"/>
          <w:divBdr>
            <w:top w:val="none" w:sz="0" w:space="0" w:color="auto"/>
            <w:left w:val="none" w:sz="0" w:space="0" w:color="auto"/>
            <w:bottom w:val="none" w:sz="0" w:space="0" w:color="auto"/>
            <w:right w:val="none" w:sz="0" w:space="0" w:color="auto"/>
          </w:divBdr>
        </w:div>
        <w:div w:id="1444886146">
          <w:marLeft w:val="0"/>
          <w:marRight w:val="0"/>
          <w:marTop w:val="0"/>
          <w:marBottom w:val="0"/>
          <w:divBdr>
            <w:top w:val="none" w:sz="0" w:space="0" w:color="auto"/>
            <w:left w:val="none" w:sz="0" w:space="0" w:color="auto"/>
            <w:bottom w:val="none" w:sz="0" w:space="0" w:color="auto"/>
            <w:right w:val="none" w:sz="0" w:space="0" w:color="auto"/>
          </w:divBdr>
        </w:div>
        <w:div w:id="1519537648">
          <w:marLeft w:val="0"/>
          <w:marRight w:val="0"/>
          <w:marTop w:val="0"/>
          <w:marBottom w:val="0"/>
          <w:divBdr>
            <w:top w:val="none" w:sz="0" w:space="0" w:color="auto"/>
            <w:left w:val="none" w:sz="0" w:space="0" w:color="auto"/>
            <w:bottom w:val="none" w:sz="0" w:space="0" w:color="auto"/>
            <w:right w:val="none" w:sz="0" w:space="0" w:color="auto"/>
          </w:divBdr>
        </w:div>
        <w:div w:id="1583830065">
          <w:marLeft w:val="0"/>
          <w:marRight w:val="0"/>
          <w:marTop w:val="0"/>
          <w:marBottom w:val="0"/>
          <w:divBdr>
            <w:top w:val="none" w:sz="0" w:space="0" w:color="auto"/>
            <w:left w:val="none" w:sz="0" w:space="0" w:color="auto"/>
            <w:bottom w:val="none" w:sz="0" w:space="0" w:color="auto"/>
            <w:right w:val="none" w:sz="0" w:space="0" w:color="auto"/>
          </w:divBdr>
        </w:div>
        <w:div w:id="1706709115">
          <w:marLeft w:val="0"/>
          <w:marRight w:val="0"/>
          <w:marTop w:val="0"/>
          <w:marBottom w:val="0"/>
          <w:divBdr>
            <w:top w:val="none" w:sz="0" w:space="0" w:color="auto"/>
            <w:left w:val="none" w:sz="0" w:space="0" w:color="auto"/>
            <w:bottom w:val="none" w:sz="0" w:space="0" w:color="auto"/>
            <w:right w:val="none" w:sz="0" w:space="0" w:color="auto"/>
          </w:divBdr>
          <w:divsChild>
            <w:div w:id="353003280">
              <w:marLeft w:val="0"/>
              <w:marRight w:val="0"/>
              <w:marTop w:val="0"/>
              <w:marBottom w:val="0"/>
              <w:divBdr>
                <w:top w:val="none" w:sz="0" w:space="0" w:color="auto"/>
                <w:left w:val="none" w:sz="0" w:space="0" w:color="auto"/>
                <w:bottom w:val="none" w:sz="0" w:space="0" w:color="auto"/>
                <w:right w:val="none" w:sz="0" w:space="0" w:color="auto"/>
              </w:divBdr>
            </w:div>
            <w:div w:id="496724149">
              <w:marLeft w:val="0"/>
              <w:marRight w:val="0"/>
              <w:marTop w:val="0"/>
              <w:marBottom w:val="0"/>
              <w:divBdr>
                <w:top w:val="none" w:sz="0" w:space="0" w:color="auto"/>
                <w:left w:val="none" w:sz="0" w:space="0" w:color="auto"/>
                <w:bottom w:val="none" w:sz="0" w:space="0" w:color="auto"/>
                <w:right w:val="none" w:sz="0" w:space="0" w:color="auto"/>
              </w:divBdr>
            </w:div>
          </w:divsChild>
        </w:div>
        <w:div w:id="1864399913">
          <w:marLeft w:val="0"/>
          <w:marRight w:val="0"/>
          <w:marTop w:val="0"/>
          <w:marBottom w:val="0"/>
          <w:divBdr>
            <w:top w:val="none" w:sz="0" w:space="0" w:color="auto"/>
            <w:left w:val="none" w:sz="0" w:space="0" w:color="auto"/>
            <w:bottom w:val="none" w:sz="0" w:space="0" w:color="auto"/>
            <w:right w:val="none" w:sz="0" w:space="0" w:color="auto"/>
          </w:divBdr>
        </w:div>
      </w:divsChild>
    </w:div>
    <w:div w:id="684788230">
      <w:bodyDiv w:val="1"/>
      <w:marLeft w:val="0"/>
      <w:marRight w:val="0"/>
      <w:marTop w:val="0"/>
      <w:marBottom w:val="0"/>
      <w:divBdr>
        <w:top w:val="none" w:sz="0" w:space="0" w:color="auto"/>
        <w:left w:val="none" w:sz="0" w:space="0" w:color="auto"/>
        <w:bottom w:val="none" w:sz="0" w:space="0" w:color="auto"/>
        <w:right w:val="none" w:sz="0" w:space="0" w:color="auto"/>
      </w:divBdr>
    </w:div>
    <w:div w:id="727802197">
      <w:bodyDiv w:val="1"/>
      <w:marLeft w:val="0"/>
      <w:marRight w:val="0"/>
      <w:marTop w:val="0"/>
      <w:marBottom w:val="0"/>
      <w:divBdr>
        <w:top w:val="none" w:sz="0" w:space="0" w:color="auto"/>
        <w:left w:val="none" w:sz="0" w:space="0" w:color="auto"/>
        <w:bottom w:val="none" w:sz="0" w:space="0" w:color="auto"/>
        <w:right w:val="none" w:sz="0" w:space="0" w:color="auto"/>
      </w:divBdr>
    </w:div>
    <w:div w:id="756051477">
      <w:bodyDiv w:val="1"/>
      <w:marLeft w:val="0"/>
      <w:marRight w:val="0"/>
      <w:marTop w:val="0"/>
      <w:marBottom w:val="0"/>
      <w:divBdr>
        <w:top w:val="none" w:sz="0" w:space="0" w:color="auto"/>
        <w:left w:val="none" w:sz="0" w:space="0" w:color="auto"/>
        <w:bottom w:val="none" w:sz="0" w:space="0" w:color="auto"/>
        <w:right w:val="none" w:sz="0" w:space="0" w:color="auto"/>
      </w:divBdr>
    </w:div>
    <w:div w:id="761952860">
      <w:bodyDiv w:val="1"/>
      <w:marLeft w:val="0"/>
      <w:marRight w:val="0"/>
      <w:marTop w:val="0"/>
      <w:marBottom w:val="0"/>
      <w:divBdr>
        <w:top w:val="none" w:sz="0" w:space="0" w:color="auto"/>
        <w:left w:val="none" w:sz="0" w:space="0" w:color="auto"/>
        <w:bottom w:val="none" w:sz="0" w:space="0" w:color="auto"/>
        <w:right w:val="none" w:sz="0" w:space="0" w:color="auto"/>
      </w:divBdr>
    </w:div>
    <w:div w:id="777526940">
      <w:bodyDiv w:val="1"/>
      <w:marLeft w:val="0"/>
      <w:marRight w:val="0"/>
      <w:marTop w:val="0"/>
      <w:marBottom w:val="0"/>
      <w:divBdr>
        <w:top w:val="none" w:sz="0" w:space="0" w:color="auto"/>
        <w:left w:val="none" w:sz="0" w:space="0" w:color="auto"/>
        <w:bottom w:val="none" w:sz="0" w:space="0" w:color="auto"/>
        <w:right w:val="none" w:sz="0" w:space="0" w:color="auto"/>
      </w:divBdr>
    </w:div>
    <w:div w:id="787552242">
      <w:bodyDiv w:val="1"/>
      <w:marLeft w:val="0"/>
      <w:marRight w:val="0"/>
      <w:marTop w:val="0"/>
      <w:marBottom w:val="0"/>
      <w:divBdr>
        <w:top w:val="none" w:sz="0" w:space="0" w:color="auto"/>
        <w:left w:val="none" w:sz="0" w:space="0" w:color="auto"/>
        <w:bottom w:val="none" w:sz="0" w:space="0" w:color="auto"/>
        <w:right w:val="none" w:sz="0" w:space="0" w:color="auto"/>
      </w:divBdr>
    </w:div>
    <w:div w:id="792140670">
      <w:bodyDiv w:val="1"/>
      <w:marLeft w:val="0"/>
      <w:marRight w:val="0"/>
      <w:marTop w:val="0"/>
      <w:marBottom w:val="0"/>
      <w:divBdr>
        <w:top w:val="none" w:sz="0" w:space="0" w:color="auto"/>
        <w:left w:val="none" w:sz="0" w:space="0" w:color="auto"/>
        <w:bottom w:val="none" w:sz="0" w:space="0" w:color="auto"/>
        <w:right w:val="none" w:sz="0" w:space="0" w:color="auto"/>
      </w:divBdr>
    </w:div>
    <w:div w:id="803043902">
      <w:bodyDiv w:val="1"/>
      <w:marLeft w:val="0"/>
      <w:marRight w:val="0"/>
      <w:marTop w:val="0"/>
      <w:marBottom w:val="0"/>
      <w:divBdr>
        <w:top w:val="none" w:sz="0" w:space="0" w:color="auto"/>
        <w:left w:val="none" w:sz="0" w:space="0" w:color="auto"/>
        <w:bottom w:val="none" w:sz="0" w:space="0" w:color="auto"/>
        <w:right w:val="none" w:sz="0" w:space="0" w:color="auto"/>
      </w:divBdr>
    </w:div>
    <w:div w:id="805053116">
      <w:bodyDiv w:val="1"/>
      <w:marLeft w:val="0"/>
      <w:marRight w:val="0"/>
      <w:marTop w:val="0"/>
      <w:marBottom w:val="0"/>
      <w:divBdr>
        <w:top w:val="none" w:sz="0" w:space="0" w:color="auto"/>
        <w:left w:val="none" w:sz="0" w:space="0" w:color="auto"/>
        <w:bottom w:val="none" w:sz="0" w:space="0" w:color="auto"/>
        <w:right w:val="none" w:sz="0" w:space="0" w:color="auto"/>
      </w:divBdr>
    </w:div>
    <w:div w:id="853569938">
      <w:bodyDiv w:val="1"/>
      <w:marLeft w:val="0"/>
      <w:marRight w:val="0"/>
      <w:marTop w:val="0"/>
      <w:marBottom w:val="0"/>
      <w:divBdr>
        <w:top w:val="none" w:sz="0" w:space="0" w:color="auto"/>
        <w:left w:val="none" w:sz="0" w:space="0" w:color="auto"/>
        <w:bottom w:val="none" w:sz="0" w:space="0" w:color="auto"/>
        <w:right w:val="none" w:sz="0" w:space="0" w:color="auto"/>
      </w:divBdr>
    </w:div>
    <w:div w:id="864709343">
      <w:bodyDiv w:val="1"/>
      <w:marLeft w:val="0"/>
      <w:marRight w:val="0"/>
      <w:marTop w:val="0"/>
      <w:marBottom w:val="0"/>
      <w:divBdr>
        <w:top w:val="none" w:sz="0" w:space="0" w:color="auto"/>
        <w:left w:val="none" w:sz="0" w:space="0" w:color="auto"/>
        <w:bottom w:val="none" w:sz="0" w:space="0" w:color="auto"/>
        <w:right w:val="none" w:sz="0" w:space="0" w:color="auto"/>
      </w:divBdr>
      <w:divsChild>
        <w:div w:id="1158230441">
          <w:marLeft w:val="547"/>
          <w:marRight w:val="0"/>
          <w:marTop w:val="0"/>
          <w:marBottom w:val="0"/>
          <w:divBdr>
            <w:top w:val="none" w:sz="0" w:space="0" w:color="auto"/>
            <w:left w:val="none" w:sz="0" w:space="0" w:color="auto"/>
            <w:bottom w:val="none" w:sz="0" w:space="0" w:color="auto"/>
            <w:right w:val="none" w:sz="0" w:space="0" w:color="auto"/>
          </w:divBdr>
        </w:div>
        <w:div w:id="1370839248">
          <w:marLeft w:val="547"/>
          <w:marRight w:val="0"/>
          <w:marTop w:val="0"/>
          <w:marBottom w:val="0"/>
          <w:divBdr>
            <w:top w:val="none" w:sz="0" w:space="0" w:color="auto"/>
            <w:left w:val="none" w:sz="0" w:space="0" w:color="auto"/>
            <w:bottom w:val="none" w:sz="0" w:space="0" w:color="auto"/>
            <w:right w:val="none" w:sz="0" w:space="0" w:color="auto"/>
          </w:divBdr>
        </w:div>
      </w:divsChild>
    </w:div>
    <w:div w:id="876158170">
      <w:bodyDiv w:val="1"/>
      <w:marLeft w:val="0"/>
      <w:marRight w:val="0"/>
      <w:marTop w:val="0"/>
      <w:marBottom w:val="0"/>
      <w:divBdr>
        <w:top w:val="none" w:sz="0" w:space="0" w:color="auto"/>
        <w:left w:val="none" w:sz="0" w:space="0" w:color="auto"/>
        <w:bottom w:val="none" w:sz="0" w:space="0" w:color="auto"/>
        <w:right w:val="none" w:sz="0" w:space="0" w:color="auto"/>
      </w:divBdr>
    </w:div>
    <w:div w:id="915280970">
      <w:bodyDiv w:val="1"/>
      <w:marLeft w:val="0"/>
      <w:marRight w:val="0"/>
      <w:marTop w:val="0"/>
      <w:marBottom w:val="0"/>
      <w:divBdr>
        <w:top w:val="none" w:sz="0" w:space="0" w:color="auto"/>
        <w:left w:val="none" w:sz="0" w:space="0" w:color="auto"/>
        <w:bottom w:val="none" w:sz="0" w:space="0" w:color="auto"/>
        <w:right w:val="none" w:sz="0" w:space="0" w:color="auto"/>
      </w:divBdr>
    </w:div>
    <w:div w:id="940533680">
      <w:bodyDiv w:val="1"/>
      <w:marLeft w:val="0"/>
      <w:marRight w:val="0"/>
      <w:marTop w:val="0"/>
      <w:marBottom w:val="0"/>
      <w:divBdr>
        <w:top w:val="none" w:sz="0" w:space="0" w:color="auto"/>
        <w:left w:val="none" w:sz="0" w:space="0" w:color="auto"/>
        <w:bottom w:val="none" w:sz="0" w:space="0" w:color="auto"/>
        <w:right w:val="none" w:sz="0" w:space="0" w:color="auto"/>
      </w:divBdr>
    </w:div>
    <w:div w:id="970212309">
      <w:bodyDiv w:val="1"/>
      <w:marLeft w:val="0"/>
      <w:marRight w:val="0"/>
      <w:marTop w:val="0"/>
      <w:marBottom w:val="0"/>
      <w:divBdr>
        <w:top w:val="none" w:sz="0" w:space="0" w:color="auto"/>
        <w:left w:val="none" w:sz="0" w:space="0" w:color="auto"/>
        <w:bottom w:val="none" w:sz="0" w:space="0" w:color="auto"/>
        <w:right w:val="none" w:sz="0" w:space="0" w:color="auto"/>
      </w:divBdr>
    </w:div>
    <w:div w:id="984507924">
      <w:bodyDiv w:val="1"/>
      <w:marLeft w:val="0"/>
      <w:marRight w:val="0"/>
      <w:marTop w:val="0"/>
      <w:marBottom w:val="0"/>
      <w:divBdr>
        <w:top w:val="none" w:sz="0" w:space="0" w:color="auto"/>
        <w:left w:val="none" w:sz="0" w:space="0" w:color="auto"/>
        <w:bottom w:val="none" w:sz="0" w:space="0" w:color="auto"/>
        <w:right w:val="none" w:sz="0" w:space="0" w:color="auto"/>
      </w:divBdr>
    </w:div>
    <w:div w:id="1029262963">
      <w:bodyDiv w:val="1"/>
      <w:marLeft w:val="0"/>
      <w:marRight w:val="0"/>
      <w:marTop w:val="0"/>
      <w:marBottom w:val="0"/>
      <w:divBdr>
        <w:top w:val="none" w:sz="0" w:space="0" w:color="auto"/>
        <w:left w:val="none" w:sz="0" w:space="0" w:color="auto"/>
        <w:bottom w:val="none" w:sz="0" w:space="0" w:color="auto"/>
        <w:right w:val="none" w:sz="0" w:space="0" w:color="auto"/>
      </w:divBdr>
    </w:div>
    <w:div w:id="1032681625">
      <w:bodyDiv w:val="1"/>
      <w:marLeft w:val="0"/>
      <w:marRight w:val="0"/>
      <w:marTop w:val="0"/>
      <w:marBottom w:val="0"/>
      <w:divBdr>
        <w:top w:val="none" w:sz="0" w:space="0" w:color="auto"/>
        <w:left w:val="none" w:sz="0" w:space="0" w:color="auto"/>
        <w:bottom w:val="none" w:sz="0" w:space="0" w:color="auto"/>
        <w:right w:val="none" w:sz="0" w:space="0" w:color="auto"/>
      </w:divBdr>
    </w:div>
    <w:div w:id="1108426541">
      <w:bodyDiv w:val="1"/>
      <w:marLeft w:val="0"/>
      <w:marRight w:val="0"/>
      <w:marTop w:val="0"/>
      <w:marBottom w:val="0"/>
      <w:divBdr>
        <w:top w:val="none" w:sz="0" w:space="0" w:color="auto"/>
        <w:left w:val="none" w:sz="0" w:space="0" w:color="auto"/>
        <w:bottom w:val="none" w:sz="0" w:space="0" w:color="auto"/>
        <w:right w:val="none" w:sz="0" w:space="0" w:color="auto"/>
      </w:divBdr>
    </w:div>
    <w:div w:id="1151950145">
      <w:bodyDiv w:val="1"/>
      <w:marLeft w:val="0"/>
      <w:marRight w:val="0"/>
      <w:marTop w:val="0"/>
      <w:marBottom w:val="0"/>
      <w:divBdr>
        <w:top w:val="none" w:sz="0" w:space="0" w:color="auto"/>
        <w:left w:val="none" w:sz="0" w:space="0" w:color="auto"/>
        <w:bottom w:val="none" w:sz="0" w:space="0" w:color="auto"/>
        <w:right w:val="none" w:sz="0" w:space="0" w:color="auto"/>
      </w:divBdr>
      <w:divsChild>
        <w:div w:id="564221578">
          <w:marLeft w:val="547"/>
          <w:marRight w:val="0"/>
          <w:marTop w:val="0"/>
          <w:marBottom w:val="0"/>
          <w:divBdr>
            <w:top w:val="none" w:sz="0" w:space="0" w:color="auto"/>
            <w:left w:val="none" w:sz="0" w:space="0" w:color="auto"/>
            <w:bottom w:val="none" w:sz="0" w:space="0" w:color="auto"/>
            <w:right w:val="none" w:sz="0" w:space="0" w:color="auto"/>
          </w:divBdr>
        </w:div>
        <w:div w:id="898322182">
          <w:marLeft w:val="547"/>
          <w:marRight w:val="0"/>
          <w:marTop w:val="0"/>
          <w:marBottom w:val="0"/>
          <w:divBdr>
            <w:top w:val="none" w:sz="0" w:space="0" w:color="auto"/>
            <w:left w:val="none" w:sz="0" w:space="0" w:color="auto"/>
            <w:bottom w:val="none" w:sz="0" w:space="0" w:color="auto"/>
            <w:right w:val="none" w:sz="0" w:space="0" w:color="auto"/>
          </w:divBdr>
        </w:div>
        <w:div w:id="1182814585">
          <w:marLeft w:val="547"/>
          <w:marRight w:val="0"/>
          <w:marTop w:val="0"/>
          <w:marBottom w:val="0"/>
          <w:divBdr>
            <w:top w:val="none" w:sz="0" w:space="0" w:color="auto"/>
            <w:left w:val="none" w:sz="0" w:space="0" w:color="auto"/>
            <w:bottom w:val="none" w:sz="0" w:space="0" w:color="auto"/>
            <w:right w:val="none" w:sz="0" w:space="0" w:color="auto"/>
          </w:divBdr>
        </w:div>
        <w:div w:id="1273391364">
          <w:marLeft w:val="547"/>
          <w:marRight w:val="0"/>
          <w:marTop w:val="0"/>
          <w:marBottom w:val="0"/>
          <w:divBdr>
            <w:top w:val="none" w:sz="0" w:space="0" w:color="auto"/>
            <w:left w:val="none" w:sz="0" w:space="0" w:color="auto"/>
            <w:bottom w:val="none" w:sz="0" w:space="0" w:color="auto"/>
            <w:right w:val="none" w:sz="0" w:space="0" w:color="auto"/>
          </w:divBdr>
        </w:div>
      </w:divsChild>
    </w:div>
    <w:div w:id="1160387011">
      <w:bodyDiv w:val="1"/>
      <w:marLeft w:val="0"/>
      <w:marRight w:val="0"/>
      <w:marTop w:val="0"/>
      <w:marBottom w:val="0"/>
      <w:divBdr>
        <w:top w:val="none" w:sz="0" w:space="0" w:color="auto"/>
        <w:left w:val="none" w:sz="0" w:space="0" w:color="auto"/>
        <w:bottom w:val="none" w:sz="0" w:space="0" w:color="auto"/>
        <w:right w:val="none" w:sz="0" w:space="0" w:color="auto"/>
      </w:divBdr>
    </w:div>
    <w:div w:id="1170409313">
      <w:bodyDiv w:val="1"/>
      <w:marLeft w:val="0"/>
      <w:marRight w:val="0"/>
      <w:marTop w:val="0"/>
      <w:marBottom w:val="0"/>
      <w:divBdr>
        <w:top w:val="none" w:sz="0" w:space="0" w:color="auto"/>
        <w:left w:val="none" w:sz="0" w:space="0" w:color="auto"/>
        <w:bottom w:val="none" w:sz="0" w:space="0" w:color="auto"/>
        <w:right w:val="none" w:sz="0" w:space="0" w:color="auto"/>
      </w:divBdr>
    </w:div>
    <w:div w:id="1184977344">
      <w:bodyDiv w:val="1"/>
      <w:marLeft w:val="0"/>
      <w:marRight w:val="0"/>
      <w:marTop w:val="0"/>
      <w:marBottom w:val="0"/>
      <w:divBdr>
        <w:top w:val="none" w:sz="0" w:space="0" w:color="auto"/>
        <w:left w:val="none" w:sz="0" w:space="0" w:color="auto"/>
        <w:bottom w:val="none" w:sz="0" w:space="0" w:color="auto"/>
        <w:right w:val="none" w:sz="0" w:space="0" w:color="auto"/>
      </w:divBdr>
    </w:div>
    <w:div w:id="1200244821">
      <w:bodyDiv w:val="1"/>
      <w:marLeft w:val="0"/>
      <w:marRight w:val="0"/>
      <w:marTop w:val="0"/>
      <w:marBottom w:val="0"/>
      <w:divBdr>
        <w:top w:val="none" w:sz="0" w:space="0" w:color="auto"/>
        <w:left w:val="none" w:sz="0" w:space="0" w:color="auto"/>
        <w:bottom w:val="none" w:sz="0" w:space="0" w:color="auto"/>
        <w:right w:val="none" w:sz="0" w:space="0" w:color="auto"/>
      </w:divBdr>
    </w:div>
    <w:div w:id="1258903409">
      <w:bodyDiv w:val="1"/>
      <w:marLeft w:val="0"/>
      <w:marRight w:val="0"/>
      <w:marTop w:val="0"/>
      <w:marBottom w:val="0"/>
      <w:divBdr>
        <w:top w:val="none" w:sz="0" w:space="0" w:color="auto"/>
        <w:left w:val="none" w:sz="0" w:space="0" w:color="auto"/>
        <w:bottom w:val="none" w:sz="0" w:space="0" w:color="auto"/>
        <w:right w:val="none" w:sz="0" w:space="0" w:color="auto"/>
      </w:divBdr>
      <w:divsChild>
        <w:div w:id="923339438">
          <w:marLeft w:val="547"/>
          <w:marRight w:val="0"/>
          <w:marTop w:val="0"/>
          <w:marBottom w:val="0"/>
          <w:divBdr>
            <w:top w:val="none" w:sz="0" w:space="0" w:color="auto"/>
            <w:left w:val="none" w:sz="0" w:space="0" w:color="auto"/>
            <w:bottom w:val="none" w:sz="0" w:space="0" w:color="auto"/>
            <w:right w:val="none" w:sz="0" w:space="0" w:color="auto"/>
          </w:divBdr>
        </w:div>
        <w:div w:id="1053849577">
          <w:marLeft w:val="547"/>
          <w:marRight w:val="0"/>
          <w:marTop w:val="0"/>
          <w:marBottom w:val="0"/>
          <w:divBdr>
            <w:top w:val="none" w:sz="0" w:space="0" w:color="auto"/>
            <w:left w:val="none" w:sz="0" w:space="0" w:color="auto"/>
            <w:bottom w:val="none" w:sz="0" w:space="0" w:color="auto"/>
            <w:right w:val="none" w:sz="0" w:space="0" w:color="auto"/>
          </w:divBdr>
        </w:div>
        <w:div w:id="1167746734">
          <w:marLeft w:val="547"/>
          <w:marRight w:val="0"/>
          <w:marTop w:val="0"/>
          <w:marBottom w:val="0"/>
          <w:divBdr>
            <w:top w:val="none" w:sz="0" w:space="0" w:color="auto"/>
            <w:left w:val="none" w:sz="0" w:space="0" w:color="auto"/>
            <w:bottom w:val="none" w:sz="0" w:space="0" w:color="auto"/>
            <w:right w:val="none" w:sz="0" w:space="0" w:color="auto"/>
          </w:divBdr>
        </w:div>
      </w:divsChild>
    </w:div>
    <w:div w:id="1399017080">
      <w:bodyDiv w:val="1"/>
      <w:marLeft w:val="0"/>
      <w:marRight w:val="0"/>
      <w:marTop w:val="0"/>
      <w:marBottom w:val="0"/>
      <w:divBdr>
        <w:top w:val="none" w:sz="0" w:space="0" w:color="auto"/>
        <w:left w:val="none" w:sz="0" w:space="0" w:color="auto"/>
        <w:bottom w:val="none" w:sz="0" w:space="0" w:color="auto"/>
        <w:right w:val="none" w:sz="0" w:space="0" w:color="auto"/>
      </w:divBdr>
    </w:div>
    <w:div w:id="1480875775">
      <w:bodyDiv w:val="1"/>
      <w:marLeft w:val="0"/>
      <w:marRight w:val="0"/>
      <w:marTop w:val="0"/>
      <w:marBottom w:val="0"/>
      <w:divBdr>
        <w:top w:val="none" w:sz="0" w:space="0" w:color="auto"/>
        <w:left w:val="none" w:sz="0" w:space="0" w:color="auto"/>
        <w:bottom w:val="none" w:sz="0" w:space="0" w:color="auto"/>
        <w:right w:val="none" w:sz="0" w:space="0" w:color="auto"/>
      </w:divBdr>
    </w:div>
    <w:div w:id="1512258860">
      <w:bodyDiv w:val="1"/>
      <w:marLeft w:val="0"/>
      <w:marRight w:val="0"/>
      <w:marTop w:val="0"/>
      <w:marBottom w:val="0"/>
      <w:divBdr>
        <w:top w:val="none" w:sz="0" w:space="0" w:color="auto"/>
        <w:left w:val="none" w:sz="0" w:space="0" w:color="auto"/>
        <w:bottom w:val="none" w:sz="0" w:space="0" w:color="auto"/>
        <w:right w:val="none" w:sz="0" w:space="0" w:color="auto"/>
      </w:divBdr>
    </w:div>
    <w:div w:id="1514487750">
      <w:bodyDiv w:val="1"/>
      <w:marLeft w:val="0"/>
      <w:marRight w:val="0"/>
      <w:marTop w:val="0"/>
      <w:marBottom w:val="0"/>
      <w:divBdr>
        <w:top w:val="none" w:sz="0" w:space="0" w:color="auto"/>
        <w:left w:val="none" w:sz="0" w:space="0" w:color="auto"/>
        <w:bottom w:val="none" w:sz="0" w:space="0" w:color="auto"/>
        <w:right w:val="none" w:sz="0" w:space="0" w:color="auto"/>
      </w:divBdr>
    </w:div>
    <w:div w:id="1648893411">
      <w:bodyDiv w:val="1"/>
      <w:marLeft w:val="0"/>
      <w:marRight w:val="0"/>
      <w:marTop w:val="0"/>
      <w:marBottom w:val="0"/>
      <w:divBdr>
        <w:top w:val="none" w:sz="0" w:space="0" w:color="auto"/>
        <w:left w:val="none" w:sz="0" w:space="0" w:color="auto"/>
        <w:bottom w:val="none" w:sz="0" w:space="0" w:color="auto"/>
        <w:right w:val="none" w:sz="0" w:space="0" w:color="auto"/>
      </w:divBdr>
    </w:div>
    <w:div w:id="1651789404">
      <w:bodyDiv w:val="1"/>
      <w:marLeft w:val="0"/>
      <w:marRight w:val="0"/>
      <w:marTop w:val="0"/>
      <w:marBottom w:val="0"/>
      <w:divBdr>
        <w:top w:val="none" w:sz="0" w:space="0" w:color="auto"/>
        <w:left w:val="none" w:sz="0" w:space="0" w:color="auto"/>
        <w:bottom w:val="none" w:sz="0" w:space="0" w:color="auto"/>
        <w:right w:val="none" w:sz="0" w:space="0" w:color="auto"/>
      </w:divBdr>
    </w:div>
    <w:div w:id="1692142299">
      <w:bodyDiv w:val="1"/>
      <w:marLeft w:val="0"/>
      <w:marRight w:val="0"/>
      <w:marTop w:val="0"/>
      <w:marBottom w:val="0"/>
      <w:divBdr>
        <w:top w:val="none" w:sz="0" w:space="0" w:color="auto"/>
        <w:left w:val="none" w:sz="0" w:space="0" w:color="auto"/>
        <w:bottom w:val="none" w:sz="0" w:space="0" w:color="auto"/>
        <w:right w:val="none" w:sz="0" w:space="0" w:color="auto"/>
      </w:divBdr>
    </w:div>
    <w:div w:id="1710033383">
      <w:bodyDiv w:val="1"/>
      <w:marLeft w:val="0"/>
      <w:marRight w:val="0"/>
      <w:marTop w:val="0"/>
      <w:marBottom w:val="0"/>
      <w:divBdr>
        <w:top w:val="none" w:sz="0" w:space="0" w:color="auto"/>
        <w:left w:val="none" w:sz="0" w:space="0" w:color="auto"/>
        <w:bottom w:val="none" w:sz="0" w:space="0" w:color="auto"/>
        <w:right w:val="none" w:sz="0" w:space="0" w:color="auto"/>
      </w:divBdr>
    </w:div>
    <w:div w:id="1732728935">
      <w:bodyDiv w:val="1"/>
      <w:marLeft w:val="0"/>
      <w:marRight w:val="0"/>
      <w:marTop w:val="0"/>
      <w:marBottom w:val="0"/>
      <w:divBdr>
        <w:top w:val="none" w:sz="0" w:space="0" w:color="auto"/>
        <w:left w:val="none" w:sz="0" w:space="0" w:color="auto"/>
        <w:bottom w:val="none" w:sz="0" w:space="0" w:color="auto"/>
        <w:right w:val="none" w:sz="0" w:space="0" w:color="auto"/>
      </w:divBdr>
    </w:div>
    <w:div w:id="1750155503">
      <w:bodyDiv w:val="1"/>
      <w:marLeft w:val="0"/>
      <w:marRight w:val="0"/>
      <w:marTop w:val="0"/>
      <w:marBottom w:val="0"/>
      <w:divBdr>
        <w:top w:val="none" w:sz="0" w:space="0" w:color="auto"/>
        <w:left w:val="none" w:sz="0" w:space="0" w:color="auto"/>
        <w:bottom w:val="none" w:sz="0" w:space="0" w:color="auto"/>
        <w:right w:val="none" w:sz="0" w:space="0" w:color="auto"/>
      </w:divBdr>
    </w:div>
    <w:div w:id="1756634971">
      <w:bodyDiv w:val="1"/>
      <w:marLeft w:val="0"/>
      <w:marRight w:val="0"/>
      <w:marTop w:val="0"/>
      <w:marBottom w:val="0"/>
      <w:divBdr>
        <w:top w:val="none" w:sz="0" w:space="0" w:color="auto"/>
        <w:left w:val="none" w:sz="0" w:space="0" w:color="auto"/>
        <w:bottom w:val="none" w:sz="0" w:space="0" w:color="auto"/>
        <w:right w:val="none" w:sz="0" w:space="0" w:color="auto"/>
      </w:divBdr>
    </w:div>
    <w:div w:id="1771390994">
      <w:bodyDiv w:val="1"/>
      <w:marLeft w:val="0"/>
      <w:marRight w:val="0"/>
      <w:marTop w:val="0"/>
      <w:marBottom w:val="0"/>
      <w:divBdr>
        <w:top w:val="none" w:sz="0" w:space="0" w:color="auto"/>
        <w:left w:val="none" w:sz="0" w:space="0" w:color="auto"/>
        <w:bottom w:val="none" w:sz="0" w:space="0" w:color="auto"/>
        <w:right w:val="none" w:sz="0" w:space="0" w:color="auto"/>
      </w:divBdr>
    </w:div>
    <w:div w:id="1776320147">
      <w:bodyDiv w:val="1"/>
      <w:marLeft w:val="0"/>
      <w:marRight w:val="0"/>
      <w:marTop w:val="0"/>
      <w:marBottom w:val="0"/>
      <w:divBdr>
        <w:top w:val="none" w:sz="0" w:space="0" w:color="auto"/>
        <w:left w:val="none" w:sz="0" w:space="0" w:color="auto"/>
        <w:bottom w:val="none" w:sz="0" w:space="0" w:color="auto"/>
        <w:right w:val="none" w:sz="0" w:space="0" w:color="auto"/>
      </w:divBdr>
    </w:div>
    <w:div w:id="1803570375">
      <w:bodyDiv w:val="1"/>
      <w:marLeft w:val="0"/>
      <w:marRight w:val="0"/>
      <w:marTop w:val="0"/>
      <w:marBottom w:val="0"/>
      <w:divBdr>
        <w:top w:val="none" w:sz="0" w:space="0" w:color="auto"/>
        <w:left w:val="none" w:sz="0" w:space="0" w:color="auto"/>
        <w:bottom w:val="none" w:sz="0" w:space="0" w:color="auto"/>
        <w:right w:val="none" w:sz="0" w:space="0" w:color="auto"/>
      </w:divBdr>
    </w:div>
    <w:div w:id="1874533200">
      <w:bodyDiv w:val="1"/>
      <w:marLeft w:val="0"/>
      <w:marRight w:val="0"/>
      <w:marTop w:val="0"/>
      <w:marBottom w:val="0"/>
      <w:divBdr>
        <w:top w:val="none" w:sz="0" w:space="0" w:color="auto"/>
        <w:left w:val="none" w:sz="0" w:space="0" w:color="auto"/>
        <w:bottom w:val="none" w:sz="0" w:space="0" w:color="auto"/>
        <w:right w:val="none" w:sz="0" w:space="0" w:color="auto"/>
      </w:divBdr>
    </w:div>
    <w:div w:id="1922057555">
      <w:bodyDiv w:val="1"/>
      <w:marLeft w:val="0"/>
      <w:marRight w:val="0"/>
      <w:marTop w:val="0"/>
      <w:marBottom w:val="0"/>
      <w:divBdr>
        <w:top w:val="none" w:sz="0" w:space="0" w:color="auto"/>
        <w:left w:val="none" w:sz="0" w:space="0" w:color="auto"/>
        <w:bottom w:val="none" w:sz="0" w:space="0" w:color="auto"/>
        <w:right w:val="none" w:sz="0" w:space="0" w:color="auto"/>
      </w:divBdr>
    </w:div>
    <w:div w:id="1945074632">
      <w:bodyDiv w:val="1"/>
      <w:marLeft w:val="0"/>
      <w:marRight w:val="0"/>
      <w:marTop w:val="0"/>
      <w:marBottom w:val="0"/>
      <w:divBdr>
        <w:top w:val="none" w:sz="0" w:space="0" w:color="auto"/>
        <w:left w:val="none" w:sz="0" w:space="0" w:color="auto"/>
        <w:bottom w:val="none" w:sz="0" w:space="0" w:color="auto"/>
        <w:right w:val="none" w:sz="0" w:space="0" w:color="auto"/>
      </w:divBdr>
    </w:div>
    <w:div w:id="1946381645">
      <w:bodyDiv w:val="1"/>
      <w:marLeft w:val="0"/>
      <w:marRight w:val="0"/>
      <w:marTop w:val="0"/>
      <w:marBottom w:val="0"/>
      <w:divBdr>
        <w:top w:val="none" w:sz="0" w:space="0" w:color="auto"/>
        <w:left w:val="none" w:sz="0" w:space="0" w:color="auto"/>
        <w:bottom w:val="none" w:sz="0" w:space="0" w:color="auto"/>
        <w:right w:val="none" w:sz="0" w:space="0" w:color="auto"/>
      </w:divBdr>
    </w:div>
    <w:div w:id="1970744555">
      <w:bodyDiv w:val="1"/>
      <w:marLeft w:val="0"/>
      <w:marRight w:val="0"/>
      <w:marTop w:val="0"/>
      <w:marBottom w:val="0"/>
      <w:divBdr>
        <w:top w:val="none" w:sz="0" w:space="0" w:color="auto"/>
        <w:left w:val="none" w:sz="0" w:space="0" w:color="auto"/>
        <w:bottom w:val="none" w:sz="0" w:space="0" w:color="auto"/>
        <w:right w:val="none" w:sz="0" w:space="0" w:color="auto"/>
      </w:divBdr>
    </w:div>
    <w:div w:id="2013751804">
      <w:bodyDiv w:val="1"/>
      <w:marLeft w:val="0"/>
      <w:marRight w:val="0"/>
      <w:marTop w:val="0"/>
      <w:marBottom w:val="0"/>
      <w:divBdr>
        <w:top w:val="none" w:sz="0" w:space="0" w:color="auto"/>
        <w:left w:val="none" w:sz="0" w:space="0" w:color="auto"/>
        <w:bottom w:val="none" w:sz="0" w:space="0" w:color="auto"/>
        <w:right w:val="none" w:sz="0" w:space="0" w:color="auto"/>
      </w:divBdr>
    </w:div>
    <w:div w:id="2094818731">
      <w:bodyDiv w:val="1"/>
      <w:marLeft w:val="0"/>
      <w:marRight w:val="0"/>
      <w:marTop w:val="0"/>
      <w:marBottom w:val="0"/>
      <w:divBdr>
        <w:top w:val="none" w:sz="0" w:space="0" w:color="auto"/>
        <w:left w:val="none" w:sz="0" w:space="0" w:color="auto"/>
        <w:bottom w:val="none" w:sz="0" w:space="0" w:color="auto"/>
        <w:right w:val="none" w:sz="0" w:space="0" w:color="auto"/>
      </w:divBdr>
    </w:div>
    <w:div w:id="213177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7.bin"/><Relationship Id="rId21" Type="http://schemas.openxmlformats.org/officeDocument/2006/relationships/footer" Target="footer1.xml"/><Relationship Id="rId42" Type="http://schemas.openxmlformats.org/officeDocument/2006/relationships/image" Target="media/image15.wmf"/><Relationship Id="rId63" Type="http://schemas.openxmlformats.org/officeDocument/2006/relationships/oleObject" Target="embeddings/oleObject13.bin"/><Relationship Id="rId84" Type="http://schemas.openxmlformats.org/officeDocument/2006/relationships/oleObject" Target="embeddings/oleObject21.bin"/><Relationship Id="rId138" Type="http://schemas.openxmlformats.org/officeDocument/2006/relationships/oleObject" Target="embeddings/oleObject45.bin"/><Relationship Id="rId159" Type="http://schemas.openxmlformats.org/officeDocument/2006/relationships/image" Target="media/image79.wmf"/><Relationship Id="rId170" Type="http://schemas.openxmlformats.org/officeDocument/2006/relationships/oleObject" Target="embeddings/oleObject61.bin"/><Relationship Id="rId107" Type="http://schemas.openxmlformats.org/officeDocument/2006/relationships/oleObject" Target="embeddings/oleObject32.bin"/><Relationship Id="rId11" Type="http://schemas.openxmlformats.org/officeDocument/2006/relationships/diagramQuickStyle" Target="diagrams/quickStyle1.xml"/><Relationship Id="rId32" Type="http://schemas.openxmlformats.org/officeDocument/2006/relationships/image" Target="media/image7.wmf"/><Relationship Id="rId53" Type="http://schemas.openxmlformats.org/officeDocument/2006/relationships/oleObject" Target="embeddings/oleObject8.bin"/><Relationship Id="rId74" Type="http://schemas.openxmlformats.org/officeDocument/2006/relationships/image" Target="media/image33.png"/><Relationship Id="rId128" Type="http://schemas.openxmlformats.org/officeDocument/2006/relationships/image" Target="media/image61.wmf"/><Relationship Id="rId149" Type="http://schemas.openxmlformats.org/officeDocument/2006/relationships/image" Target="media/image74.wmf"/><Relationship Id="rId5" Type="http://schemas.openxmlformats.org/officeDocument/2006/relationships/webSettings" Target="webSettings.xml"/><Relationship Id="rId95" Type="http://schemas.openxmlformats.org/officeDocument/2006/relationships/image" Target="media/image44.wmf"/><Relationship Id="rId160" Type="http://schemas.openxmlformats.org/officeDocument/2006/relationships/oleObject" Target="embeddings/oleObject56.bin"/><Relationship Id="rId181" Type="http://schemas.openxmlformats.org/officeDocument/2006/relationships/theme" Target="theme/theme1.xml"/><Relationship Id="rId22" Type="http://schemas.openxmlformats.org/officeDocument/2006/relationships/diagramData" Target="diagrams/data2.xml"/><Relationship Id="rId43" Type="http://schemas.openxmlformats.org/officeDocument/2006/relationships/oleObject" Target="embeddings/oleObject3.bin"/><Relationship Id="rId64" Type="http://schemas.openxmlformats.org/officeDocument/2006/relationships/image" Target="media/image26.wmf"/><Relationship Id="rId118" Type="http://schemas.openxmlformats.org/officeDocument/2006/relationships/image" Target="media/image56.wmf"/><Relationship Id="rId139" Type="http://schemas.openxmlformats.org/officeDocument/2006/relationships/image" Target="media/image69.wmf"/><Relationship Id="rId85" Type="http://schemas.openxmlformats.org/officeDocument/2006/relationships/image" Target="media/image39.wmf"/><Relationship Id="rId150" Type="http://schemas.openxmlformats.org/officeDocument/2006/relationships/oleObject" Target="embeddings/oleObject51.bin"/><Relationship Id="rId171" Type="http://schemas.openxmlformats.org/officeDocument/2006/relationships/image" Target="media/image85.wmf"/><Relationship Id="rId12" Type="http://schemas.openxmlformats.org/officeDocument/2006/relationships/diagramColors" Target="diagrams/colors1.xml"/><Relationship Id="rId33" Type="http://schemas.openxmlformats.org/officeDocument/2006/relationships/oleObject" Target="embeddings/oleObject1.bin"/><Relationship Id="rId108" Type="http://schemas.openxmlformats.org/officeDocument/2006/relationships/image" Target="media/image51.wmf"/><Relationship Id="rId129" Type="http://schemas.openxmlformats.org/officeDocument/2006/relationships/oleObject" Target="embeddings/oleObject43.bin"/><Relationship Id="rId54" Type="http://schemas.openxmlformats.org/officeDocument/2006/relationships/image" Target="media/image21.wmf"/><Relationship Id="rId75" Type="http://schemas.openxmlformats.org/officeDocument/2006/relationships/image" Target="media/image34.wmf"/><Relationship Id="rId96" Type="http://schemas.openxmlformats.org/officeDocument/2006/relationships/oleObject" Target="embeddings/oleObject27.bin"/><Relationship Id="rId140" Type="http://schemas.openxmlformats.org/officeDocument/2006/relationships/oleObject" Target="embeddings/oleObject46.bin"/><Relationship Id="rId161" Type="http://schemas.openxmlformats.org/officeDocument/2006/relationships/image" Target="media/image80.wmf"/><Relationship Id="rId6" Type="http://schemas.openxmlformats.org/officeDocument/2006/relationships/footnotes" Target="footnotes.xml"/><Relationship Id="rId23" Type="http://schemas.openxmlformats.org/officeDocument/2006/relationships/diagramLayout" Target="diagrams/layout2.xml"/><Relationship Id="rId119" Type="http://schemas.openxmlformats.org/officeDocument/2006/relationships/oleObject" Target="embeddings/oleObject38.bin"/><Relationship Id="rId44" Type="http://schemas.openxmlformats.org/officeDocument/2006/relationships/image" Target="media/image16.wmf"/><Relationship Id="rId60" Type="http://schemas.openxmlformats.org/officeDocument/2006/relationships/image" Target="media/image24.wmf"/><Relationship Id="rId65" Type="http://schemas.openxmlformats.org/officeDocument/2006/relationships/oleObject" Target="embeddings/oleObject14.bin"/><Relationship Id="rId81" Type="http://schemas.openxmlformats.org/officeDocument/2006/relationships/image" Target="media/image37.wmf"/><Relationship Id="rId86" Type="http://schemas.openxmlformats.org/officeDocument/2006/relationships/oleObject" Target="embeddings/oleObject22.bin"/><Relationship Id="rId130" Type="http://schemas.openxmlformats.org/officeDocument/2006/relationships/image" Target="media/image62.png"/><Relationship Id="rId135" Type="http://schemas.openxmlformats.org/officeDocument/2006/relationships/oleObject" Target="embeddings/oleObject44.bin"/><Relationship Id="rId151" Type="http://schemas.openxmlformats.org/officeDocument/2006/relationships/image" Target="media/image75.wmf"/><Relationship Id="rId156" Type="http://schemas.openxmlformats.org/officeDocument/2006/relationships/oleObject" Target="embeddings/oleObject54.bin"/><Relationship Id="rId177" Type="http://schemas.openxmlformats.org/officeDocument/2006/relationships/image" Target="media/image88.jpeg"/><Relationship Id="rId172" Type="http://schemas.openxmlformats.org/officeDocument/2006/relationships/oleObject" Target="embeddings/oleObject62.bin"/><Relationship Id="rId13" Type="http://schemas.microsoft.com/office/2007/relationships/diagramDrawing" Target="diagrams/drawing1.xml"/><Relationship Id="rId18" Type="http://schemas.openxmlformats.org/officeDocument/2006/relationships/image" Target="media/image6.png"/><Relationship Id="rId39" Type="http://schemas.openxmlformats.org/officeDocument/2006/relationships/image" Target="media/image13.wmf"/><Relationship Id="rId109" Type="http://schemas.openxmlformats.org/officeDocument/2006/relationships/oleObject" Target="embeddings/oleObject33.bin"/><Relationship Id="rId34" Type="http://schemas.openxmlformats.org/officeDocument/2006/relationships/image" Target="media/image8.png"/><Relationship Id="rId50" Type="http://schemas.openxmlformats.org/officeDocument/2006/relationships/image" Target="media/image19.wmf"/><Relationship Id="rId55" Type="http://schemas.openxmlformats.org/officeDocument/2006/relationships/oleObject" Target="embeddings/oleObject9.bin"/><Relationship Id="rId76" Type="http://schemas.openxmlformats.org/officeDocument/2006/relationships/oleObject" Target="embeddings/oleObject17.bin"/><Relationship Id="rId97" Type="http://schemas.openxmlformats.org/officeDocument/2006/relationships/image" Target="media/image45.wmf"/><Relationship Id="rId104" Type="http://schemas.openxmlformats.org/officeDocument/2006/relationships/image" Target="media/image49.wmf"/><Relationship Id="rId120" Type="http://schemas.openxmlformats.org/officeDocument/2006/relationships/image" Target="media/image57.wmf"/><Relationship Id="rId125" Type="http://schemas.openxmlformats.org/officeDocument/2006/relationships/oleObject" Target="embeddings/oleObject41.bin"/><Relationship Id="rId141" Type="http://schemas.openxmlformats.org/officeDocument/2006/relationships/image" Target="media/image70.wmf"/><Relationship Id="rId146" Type="http://schemas.openxmlformats.org/officeDocument/2006/relationships/oleObject" Target="embeddings/oleObject49.bin"/><Relationship Id="rId167" Type="http://schemas.openxmlformats.org/officeDocument/2006/relationships/image" Target="media/image83.wmf"/><Relationship Id="rId7" Type="http://schemas.openxmlformats.org/officeDocument/2006/relationships/endnotes" Target="endnotes.xml"/><Relationship Id="rId71" Type="http://schemas.openxmlformats.org/officeDocument/2006/relationships/image" Target="media/image30.png"/><Relationship Id="rId92" Type="http://schemas.openxmlformats.org/officeDocument/2006/relationships/oleObject" Target="embeddings/oleObject25.bin"/><Relationship Id="rId162" Type="http://schemas.openxmlformats.org/officeDocument/2006/relationships/oleObject" Target="embeddings/oleObject57.bin"/><Relationship Id="rId2" Type="http://schemas.openxmlformats.org/officeDocument/2006/relationships/numbering" Target="numbering.xml"/><Relationship Id="rId29" Type="http://schemas.openxmlformats.org/officeDocument/2006/relationships/diagramQuickStyle" Target="diagrams/quickStyle3.xml"/><Relationship Id="rId24" Type="http://schemas.openxmlformats.org/officeDocument/2006/relationships/diagramQuickStyle" Target="diagrams/quickStyle2.xml"/><Relationship Id="rId40" Type="http://schemas.openxmlformats.org/officeDocument/2006/relationships/image" Target="media/image14.wmf"/><Relationship Id="rId45" Type="http://schemas.openxmlformats.org/officeDocument/2006/relationships/oleObject" Target="embeddings/oleObject4.bin"/><Relationship Id="rId66" Type="http://schemas.openxmlformats.org/officeDocument/2006/relationships/image" Target="media/image27.wmf"/><Relationship Id="rId87" Type="http://schemas.openxmlformats.org/officeDocument/2006/relationships/image" Target="media/image40.wmf"/><Relationship Id="rId110" Type="http://schemas.openxmlformats.org/officeDocument/2006/relationships/image" Target="media/image52.wmf"/><Relationship Id="rId115" Type="http://schemas.openxmlformats.org/officeDocument/2006/relationships/oleObject" Target="embeddings/oleObject36.bin"/><Relationship Id="rId131" Type="http://schemas.openxmlformats.org/officeDocument/2006/relationships/image" Target="media/image63.png"/><Relationship Id="rId136" Type="http://schemas.openxmlformats.org/officeDocument/2006/relationships/image" Target="media/image67.wmf"/><Relationship Id="rId157" Type="http://schemas.openxmlformats.org/officeDocument/2006/relationships/image" Target="media/image78.wmf"/><Relationship Id="rId178" Type="http://schemas.openxmlformats.org/officeDocument/2006/relationships/image" Target="media/image89.png"/><Relationship Id="rId61" Type="http://schemas.openxmlformats.org/officeDocument/2006/relationships/oleObject" Target="embeddings/oleObject12.bin"/><Relationship Id="rId82" Type="http://schemas.openxmlformats.org/officeDocument/2006/relationships/oleObject" Target="embeddings/oleObject20.bin"/><Relationship Id="rId152" Type="http://schemas.openxmlformats.org/officeDocument/2006/relationships/oleObject" Target="embeddings/oleObject52.bin"/><Relationship Id="rId173" Type="http://schemas.openxmlformats.org/officeDocument/2006/relationships/image" Target="media/image86.wmf"/><Relationship Id="rId19" Type="http://schemas.openxmlformats.org/officeDocument/2006/relationships/header" Target="header1.xml"/><Relationship Id="rId14" Type="http://schemas.openxmlformats.org/officeDocument/2006/relationships/image" Target="media/image2.png"/><Relationship Id="rId30" Type="http://schemas.openxmlformats.org/officeDocument/2006/relationships/diagramColors" Target="diagrams/colors3.xml"/><Relationship Id="rId35" Type="http://schemas.openxmlformats.org/officeDocument/2006/relationships/image" Target="media/image9.jpeg"/><Relationship Id="rId56" Type="http://schemas.openxmlformats.org/officeDocument/2006/relationships/image" Target="media/image22.wmf"/><Relationship Id="rId77" Type="http://schemas.openxmlformats.org/officeDocument/2006/relationships/image" Target="media/image35.wmf"/><Relationship Id="rId100" Type="http://schemas.openxmlformats.org/officeDocument/2006/relationships/image" Target="media/image47.wmf"/><Relationship Id="rId105" Type="http://schemas.openxmlformats.org/officeDocument/2006/relationships/oleObject" Target="embeddings/oleObject31.bin"/><Relationship Id="rId126" Type="http://schemas.openxmlformats.org/officeDocument/2006/relationships/image" Target="media/image60.wmf"/><Relationship Id="rId147" Type="http://schemas.openxmlformats.org/officeDocument/2006/relationships/image" Target="media/image73.wmf"/><Relationship Id="rId168" Type="http://schemas.openxmlformats.org/officeDocument/2006/relationships/oleObject" Target="embeddings/oleObject60.bin"/><Relationship Id="rId8" Type="http://schemas.openxmlformats.org/officeDocument/2006/relationships/image" Target="media/image1.png"/><Relationship Id="rId51" Type="http://schemas.openxmlformats.org/officeDocument/2006/relationships/oleObject" Target="embeddings/oleObject7.bin"/><Relationship Id="rId72" Type="http://schemas.openxmlformats.org/officeDocument/2006/relationships/image" Target="media/image31.png"/><Relationship Id="rId93" Type="http://schemas.openxmlformats.org/officeDocument/2006/relationships/image" Target="media/image43.wmf"/><Relationship Id="rId98" Type="http://schemas.openxmlformats.org/officeDocument/2006/relationships/image" Target="media/image46.wmf"/><Relationship Id="rId121" Type="http://schemas.openxmlformats.org/officeDocument/2006/relationships/oleObject" Target="embeddings/oleObject39.bin"/><Relationship Id="rId142" Type="http://schemas.openxmlformats.org/officeDocument/2006/relationships/oleObject" Target="embeddings/oleObject47.bin"/><Relationship Id="rId163" Type="http://schemas.openxmlformats.org/officeDocument/2006/relationships/image" Target="media/image81.wmf"/><Relationship Id="rId3" Type="http://schemas.openxmlformats.org/officeDocument/2006/relationships/styles" Target="styles.xml"/><Relationship Id="rId25" Type="http://schemas.openxmlformats.org/officeDocument/2006/relationships/diagramColors" Target="diagrams/colors2.xml"/><Relationship Id="rId46" Type="http://schemas.openxmlformats.org/officeDocument/2006/relationships/image" Target="media/image17.wmf"/><Relationship Id="rId67" Type="http://schemas.openxmlformats.org/officeDocument/2006/relationships/oleObject" Target="embeddings/oleObject15.bin"/><Relationship Id="rId116" Type="http://schemas.openxmlformats.org/officeDocument/2006/relationships/image" Target="media/image55.wmf"/><Relationship Id="rId137" Type="http://schemas.openxmlformats.org/officeDocument/2006/relationships/image" Target="media/image68.wmf"/><Relationship Id="rId158" Type="http://schemas.openxmlformats.org/officeDocument/2006/relationships/oleObject" Target="embeddings/oleObject55.bin"/><Relationship Id="rId20" Type="http://schemas.openxmlformats.org/officeDocument/2006/relationships/header" Target="header2.xml"/><Relationship Id="rId41" Type="http://schemas.openxmlformats.org/officeDocument/2006/relationships/oleObject" Target="embeddings/oleObject2.bin"/><Relationship Id="rId62" Type="http://schemas.openxmlformats.org/officeDocument/2006/relationships/image" Target="media/image25.wmf"/><Relationship Id="rId83" Type="http://schemas.openxmlformats.org/officeDocument/2006/relationships/image" Target="media/image38.wmf"/><Relationship Id="rId88" Type="http://schemas.openxmlformats.org/officeDocument/2006/relationships/oleObject" Target="embeddings/oleObject23.bin"/><Relationship Id="rId111" Type="http://schemas.openxmlformats.org/officeDocument/2006/relationships/oleObject" Target="embeddings/oleObject34.bin"/><Relationship Id="rId132" Type="http://schemas.openxmlformats.org/officeDocument/2006/relationships/image" Target="media/image64.png"/><Relationship Id="rId153" Type="http://schemas.openxmlformats.org/officeDocument/2006/relationships/image" Target="media/image76.wmf"/><Relationship Id="rId174" Type="http://schemas.openxmlformats.org/officeDocument/2006/relationships/oleObject" Target="embeddings/oleObject63.bin"/><Relationship Id="rId179" Type="http://schemas.openxmlformats.org/officeDocument/2006/relationships/image" Target="media/image90.png"/><Relationship Id="rId15" Type="http://schemas.openxmlformats.org/officeDocument/2006/relationships/image" Target="media/image3.png"/><Relationship Id="rId36" Type="http://schemas.openxmlformats.org/officeDocument/2006/relationships/image" Target="media/image10.png"/><Relationship Id="rId57" Type="http://schemas.openxmlformats.org/officeDocument/2006/relationships/oleObject" Target="embeddings/oleObject10.bin"/><Relationship Id="rId106" Type="http://schemas.openxmlformats.org/officeDocument/2006/relationships/image" Target="media/image50.wmf"/><Relationship Id="rId127" Type="http://schemas.openxmlformats.org/officeDocument/2006/relationships/oleObject" Target="embeddings/oleObject42.bin"/><Relationship Id="rId10" Type="http://schemas.openxmlformats.org/officeDocument/2006/relationships/diagramLayout" Target="diagrams/layout1.xml"/><Relationship Id="rId31" Type="http://schemas.microsoft.com/office/2007/relationships/diagramDrawing" Target="diagrams/drawing3.xml"/><Relationship Id="rId52" Type="http://schemas.openxmlformats.org/officeDocument/2006/relationships/image" Target="media/image20.wmf"/><Relationship Id="rId73" Type="http://schemas.openxmlformats.org/officeDocument/2006/relationships/image" Target="media/image32.png"/><Relationship Id="rId78" Type="http://schemas.openxmlformats.org/officeDocument/2006/relationships/oleObject" Target="embeddings/oleObject18.bin"/><Relationship Id="rId94" Type="http://schemas.openxmlformats.org/officeDocument/2006/relationships/oleObject" Target="embeddings/oleObject26.bin"/><Relationship Id="rId99" Type="http://schemas.openxmlformats.org/officeDocument/2006/relationships/oleObject" Target="embeddings/oleObject28.bin"/><Relationship Id="rId101" Type="http://schemas.openxmlformats.org/officeDocument/2006/relationships/oleObject" Target="embeddings/oleObject29.bin"/><Relationship Id="rId122" Type="http://schemas.openxmlformats.org/officeDocument/2006/relationships/image" Target="media/image58.wmf"/><Relationship Id="rId143" Type="http://schemas.openxmlformats.org/officeDocument/2006/relationships/image" Target="media/image71.wmf"/><Relationship Id="rId148" Type="http://schemas.openxmlformats.org/officeDocument/2006/relationships/oleObject" Target="embeddings/oleObject50.bin"/><Relationship Id="rId164" Type="http://schemas.openxmlformats.org/officeDocument/2006/relationships/oleObject" Target="embeddings/oleObject58.bin"/><Relationship Id="rId169" Type="http://schemas.openxmlformats.org/officeDocument/2006/relationships/image" Target="media/image84.wmf"/><Relationship Id="rId4" Type="http://schemas.openxmlformats.org/officeDocument/2006/relationships/settings" Target="settings.xml"/><Relationship Id="rId9" Type="http://schemas.openxmlformats.org/officeDocument/2006/relationships/diagramData" Target="diagrams/data1.xml"/><Relationship Id="rId180" Type="http://schemas.openxmlformats.org/officeDocument/2006/relationships/fontTable" Target="fontTable.xml"/><Relationship Id="rId26" Type="http://schemas.microsoft.com/office/2007/relationships/diagramDrawing" Target="diagrams/drawing2.xml"/><Relationship Id="rId47" Type="http://schemas.openxmlformats.org/officeDocument/2006/relationships/oleObject" Target="embeddings/oleObject5.bin"/><Relationship Id="rId68" Type="http://schemas.openxmlformats.org/officeDocument/2006/relationships/image" Target="media/image28.wmf"/><Relationship Id="rId89" Type="http://schemas.openxmlformats.org/officeDocument/2006/relationships/image" Target="media/image41.wmf"/><Relationship Id="rId112" Type="http://schemas.openxmlformats.org/officeDocument/2006/relationships/image" Target="media/image53.wmf"/><Relationship Id="rId133" Type="http://schemas.openxmlformats.org/officeDocument/2006/relationships/image" Target="media/image65.wmf"/><Relationship Id="rId154" Type="http://schemas.openxmlformats.org/officeDocument/2006/relationships/oleObject" Target="embeddings/oleObject53.bin"/><Relationship Id="rId175" Type="http://schemas.openxmlformats.org/officeDocument/2006/relationships/image" Target="media/image87.wmf"/><Relationship Id="rId16" Type="http://schemas.openxmlformats.org/officeDocument/2006/relationships/image" Target="media/image4.png"/><Relationship Id="rId37" Type="http://schemas.openxmlformats.org/officeDocument/2006/relationships/image" Target="media/image11.wmf"/><Relationship Id="rId58" Type="http://schemas.openxmlformats.org/officeDocument/2006/relationships/image" Target="media/image23.wmf"/><Relationship Id="rId79" Type="http://schemas.openxmlformats.org/officeDocument/2006/relationships/image" Target="media/image36.wmf"/><Relationship Id="rId102" Type="http://schemas.openxmlformats.org/officeDocument/2006/relationships/image" Target="media/image48.wmf"/><Relationship Id="rId123" Type="http://schemas.openxmlformats.org/officeDocument/2006/relationships/oleObject" Target="embeddings/oleObject40.bin"/><Relationship Id="rId144" Type="http://schemas.openxmlformats.org/officeDocument/2006/relationships/oleObject" Target="embeddings/oleObject48.bin"/><Relationship Id="rId90" Type="http://schemas.openxmlformats.org/officeDocument/2006/relationships/oleObject" Target="embeddings/oleObject24.bin"/><Relationship Id="rId165" Type="http://schemas.openxmlformats.org/officeDocument/2006/relationships/image" Target="media/image82.wmf"/><Relationship Id="rId27" Type="http://schemas.openxmlformats.org/officeDocument/2006/relationships/diagramData" Target="diagrams/data3.xml"/><Relationship Id="rId48" Type="http://schemas.openxmlformats.org/officeDocument/2006/relationships/image" Target="media/image18.wmf"/><Relationship Id="rId69" Type="http://schemas.openxmlformats.org/officeDocument/2006/relationships/oleObject" Target="embeddings/oleObject16.bin"/><Relationship Id="rId113" Type="http://schemas.openxmlformats.org/officeDocument/2006/relationships/oleObject" Target="embeddings/oleObject35.bin"/><Relationship Id="rId134" Type="http://schemas.openxmlformats.org/officeDocument/2006/relationships/image" Target="media/image66.wmf"/><Relationship Id="rId80" Type="http://schemas.openxmlformats.org/officeDocument/2006/relationships/oleObject" Target="embeddings/oleObject19.bin"/><Relationship Id="rId155" Type="http://schemas.openxmlformats.org/officeDocument/2006/relationships/image" Target="media/image77.wmf"/><Relationship Id="rId176" Type="http://schemas.openxmlformats.org/officeDocument/2006/relationships/oleObject" Target="embeddings/oleObject64.bin"/><Relationship Id="rId17" Type="http://schemas.openxmlformats.org/officeDocument/2006/relationships/image" Target="media/image5.png"/><Relationship Id="rId38" Type="http://schemas.openxmlformats.org/officeDocument/2006/relationships/image" Target="media/image12.png"/><Relationship Id="rId59" Type="http://schemas.openxmlformats.org/officeDocument/2006/relationships/oleObject" Target="embeddings/oleObject11.bin"/><Relationship Id="rId103" Type="http://schemas.openxmlformats.org/officeDocument/2006/relationships/oleObject" Target="embeddings/oleObject30.bin"/><Relationship Id="rId124" Type="http://schemas.openxmlformats.org/officeDocument/2006/relationships/image" Target="media/image59.wmf"/><Relationship Id="rId70" Type="http://schemas.openxmlformats.org/officeDocument/2006/relationships/image" Target="media/image29.jpeg"/><Relationship Id="rId91" Type="http://schemas.openxmlformats.org/officeDocument/2006/relationships/image" Target="media/image42.wmf"/><Relationship Id="rId145" Type="http://schemas.openxmlformats.org/officeDocument/2006/relationships/image" Target="media/image72.wmf"/><Relationship Id="rId166" Type="http://schemas.openxmlformats.org/officeDocument/2006/relationships/oleObject" Target="embeddings/oleObject59.bin"/><Relationship Id="rId1" Type="http://schemas.openxmlformats.org/officeDocument/2006/relationships/customXml" Target="../customXml/item1.xml"/><Relationship Id="rId28" Type="http://schemas.openxmlformats.org/officeDocument/2006/relationships/diagramLayout" Target="diagrams/layout3.xml"/><Relationship Id="rId49" Type="http://schemas.openxmlformats.org/officeDocument/2006/relationships/oleObject" Target="embeddings/oleObject6.bin"/><Relationship Id="rId114" Type="http://schemas.openxmlformats.org/officeDocument/2006/relationships/image" Target="media/image54.wmf"/></Relationships>
</file>

<file path=word/_rels/footer1.xml.rels><?xml version="1.0" encoding="UTF-8" standalone="yes"?>
<Relationships xmlns="http://schemas.openxmlformats.org/package/2006/relationships"><Relationship Id="rId1" Type="http://schemas.openxmlformats.org/officeDocument/2006/relationships/image" Target="media/image7.gif"/></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5FEE739-BC2A-459F-8F07-F549BBE32125}" type="doc">
      <dgm:prSet loTypeId="urn:microsoft.com/office/officeart/2005/8/layout/radial6" loCatId="relationship" qsTypeId="urn:microsoft.com/office/officeart/2005/8/quickstyle/simple4" qsCatId="simple" csTypeId="urn:microsoft.com/office/officeart/2005/8/colors/colorful1" csCatId="colorful" phldr="1"/>
      <dgm:spPr/>
      <dgm:t>
        <a:bodyPr/>
        <a:lstStyle/>
        <a:p>
          <a:endParaRPr lang="es-MX"/>
        </a:p>
      </dgm:t>
    </dgm:pt>
    <dgm:pt modelId="{BBE7AE4E-0A53-4EBB-9CFB-324A283A5389}">
      <dgm:prSet phldrT="[Text]" custT="1"/>
      <dgm:spPr/>
      <dgm:t>
        <a:bodyPr/>
        <a:lstStyle/>
        <a:p>
          <a:r>
            <a:rPr lang="es-MX" sz="1600" b="1" dirty="0">
              <a:solidFill>
                <a:sysClr val="windowText" lastClr="000000"/>
              </a:solidFill>
              <a:latin typeface="Book Antiqua" panose="02040602050305030304" pitchFamily="18" charset="0"/>
            </a:rPr>
            <a:t>POA´s</a:t>
          </a:r>
        </a:p>
      </dgm:t>
    </dgm:pt>
    <dgm:pt modelId="{E9AA6BE2-5ED6-45F8-B7D4-4408F14408B7}" type="parTrans" cxnId="{A559AC43-23A6-4BFD-B375-B734B351C452}">
      <dgm:prSet/>
      <dgm:spPr/>
      <dgm:t>
        <a:bodyPr/>
        <a:lstStyle/>
        <a:p>
          <a:endParaRPr lang="es-MX"/>
        </a:p>
      </dgm:t>
    </dgm:pt>
    <dgm:pt modelId="{9F4F5B70-8CF5-4DA7-8A0B-CAB48EDCED2B}" type="sibTrans" cxnId="{A559AC43-23A6-4BFD-B375-B734B351C452}">
      <dgm:prSet/>
      <dgm:spPr/>
      <dgm:t>
        <a:bodyPr/>
        <a:lstStyle/>
        <a:p>
          <a:endParaRPr lang="es-MX"/>
        </a:p>
      </dgm:t>
    </dgm:pt>
    <dgm:pt modelId="{8319BFFB-7662-4DEB-A83E-F322D7BCF862}">
      <dgm:prSet phldrT="[Text]" custT="1"/>
      <dgm:spPr/>
      <dgm:t>
        <a:bodyPr/>
        <a:lstStyle/>
        <a:p>
          <a:pPr algn="ctr"/>
          <a:r>
            <a:rPr lang="es-MX" sz="900" b="1" i="1" dirty="0">
              <a:solidFill>
                <a:sysClr val="windowText" lastClr="000000"/>
              </a:solidFill>
              <a:latin typeface="Book Antiqua" panose="02040602050305030304" pitchFamily="18" charset="0"/>
            </a:rPr>
            <a:t>Procesos Fotoquímicos </a:t>
          </a:r>
        </a:p>
      </dgm:t>
    </dgm:pt>
    <dgm:pt modelId="{0C2A1CBB-BEA5-467F-A5A6-3865E520BC2A}" type="parTrans" cxnId="{FCB11B6B-49BB-4693-9FD6-2D9FA4255668}">
      <dgm:prSet/>
      <dgm:spPr/>
      <dgm:t>
        <a:bodyPr/>
        <a:lstStyle/>
        <a:p>
          <a:endParaRPr lang="es-MX"/>
        </a:p>
      </dgm:t>
    </dgm:pt>
    <dgm:pt modelId="{A923B779-5B23-4D5B-930C-C06723947EBC}" type="sibTrans" cxnId="{FCB11B6B-49BB-4693-9FD6-2D9FA4255668}">
      <dgm:prSet/>
      <dgm:spPr/>
      <dgm:t>
        <a:bodyPr/>
        <a:lstStyle/>
        <a:p>
          <a:endParaRPr lang="es-MX"/>
        </a:p>
      </dgm:t>
    </dgm:pt>
    <dgm:pt modelId="{72AD346B-E67B-4D0F-985C-4553682AF5FE}">
      <dgm:prSet phldrT="[Text]" custT="1"/>
      <dgm:spPr/>
      <dgm:t>
        <a:bodyPr/>
        <a:lstStyle/>
        <a:p>
          <a:pPr algn="ctr"/>
          <a:r>
            <a:rPr lang="es-MX" sz="900" b="1" i="1" dirty="0">
              <a:solidFill>
                <a:sysClr val="windowText" lastClr="000000"/>
              </a:solidFill>
              <a:latin typeface="Book Antiqua" panose="02040602050305030304" pitchFamily="18" charset="0"/>
            </a:rPr>
            <a:t>Procesos No Fotoquímicos</a:t>
          </a:r>
        </a:p>
      </dgm:t>
    </dgm:pt>
    <dgm:pt modelId="{77641AC4-44AF-4611-8F0B-0445F77DE1B9}" type="parTrans" cxnId="{5E3827A3-239F-4529-8ADE-9FD23B882084}">
      <dgm:prSet/>
      <dgm:spPr/>
      <dgm:t>
        <a:bodyPr/>
        <a:lstStyle/>
        <a:p>
          <a:endParaRPr lang="es-MX"/>
        </a:p>
      </dgm:t>
    </dgm:pt>
    <dgm:pt modelId="{81AFB5B4-D12C-4225-A61C-67D477AEF617}" type="sibTrans" cxnId="{5E3827A3-239F-4529-8ADE-9FD23B882084}">
      <dgm:prSet/>
      <dgm:spPr/>
      <dgm:t>
        <a:bodyPr/>
        <a:lstStyle/>
        <a:p>
          <a:endParaRPr lang="es-MX"/>
        </a:p>
      </dgm:t>
    </dgm:pt>
    <dgm:pt modelId="{D8DEC4A7-5399-4C2B-8F0C-A121FE356B76}">
      <dgm:prSet phldrT="[Text]" phldr="1"/>
      <dgm:spPr/>
      <dgm:t>
        <a:bodyPr/>
        <a:lstStyle/>
        <a:p>
          <a:endParaRPr lang="es-MX" dirty="0"/>
        </a:p>
      </dgm:t>
    </dgm:pt>
    <dgm:pt modelId="{D8FB1694-BCD7-4297-B652-A8491AABB4C8}" type="parTrans" cxnId="{7A7C1DB5-2B40-47E5-99F7-C09B2C47C954}">
      <dgm:prSet/>
      <dgm:spPr/>
      <dgm:t>
        <a:bodyPr/>
        <a:lstStyle/>
        <a:p>
          <a:endParaRPr lang="es-MX"/>
        </a:p>
      </dgm:t>
    </dgm:pt>
    <dgm:pt modelId="{B042B6C1-37DE-48A4-8C1F-88E0C086B84B}" type="sibTrans" cxnId="{7A7C1DB5-2B40-47E5-99F7-C09B2C47C954}">
      <dgm:prSet/>
      <dgm:spPr/>
      <dgm:t>
        <a:bodyPr/>
        <a:lstStyle/>
        <a:p>
          <a:endParaRPr lang="es-MX"/>
        </a:p>
      </dgm:t>
    </dgm:pt>
    <dgm:pt modelId="{EF1F416E-5B3F-4216-B1B7-92241CB617D6}">
      <dgm:prSet phldrT="[Text]" phldr="1"/>
      <dgm:spPr/>
      <dgm:t>
        <a:bodyPr/>
        <a:lstStyle/>
        <a:p>
          <a:endParaRPr lang="es-MX"/>
        </a:p>
      </dgm:t>
    </dgm:pt>
    <dgm:pt modelId="{4A3A89B7-A823-44BE-A8AC-E0EC268A6AED}" type="parTrans" cxnId="{8422C6CC-7B42-4AF6-A776-856E47B54ACD}">
      <dgm:prSet/>
      <dgm:spPr/>
      <dgm:t>
        <a:bodyPr/>
        <a:lstStyle/>
        <a:p>
          <a:endParaRPr lang="es-MX"/>
        </a:p>
      </dgm:t>
    </dgm:pt>
    <dgm:pt modelId="{8ED3B348-38CA-4647-B74E-A479534DF5C7}" type="sibTrans" cxnId="{8422C6CC-7B42-4AF6-A776-856E47B54ACD}">
      <dgm:prSet/>
      <dgm:spPr/>
      <dgm:t>
        <a:bodyPr/>
        <a:lstStyle/>
        <a:p>
          <a:endParaRPr lang="es-MX"/>
        </a:p>
      </dgm:t>
    </dgm:pt>
    <dgm:pt modelId="{10B580C9-EDEF-4A14-8D02-1FA0B99DD976}">
      <dgm:prSet phldrT="[Text]" phldr="1"/>
      <dgm:spPr/>
      <dgm:t>
        <a:bodyPr/>
        <a:lstStyle/>
        <a:p>
          <a:endParaRPr lang="es-MX"/>
        </a:p>
      </dgm:t>
    </dgm:pt>
    <dgm:pt modelId="{C731581E-3453-4839-BFE6-C497323CBABE}" type="parTrans" cxnId="{A6B96B87-8CEA-4788-837C-616DB54BE337}">
      <dgm:prSet/>
      <dgm:spPr/>
      <dgm:t>
        <a:bodyPr/>
        <a:lstStyle/>
        <a:p>
          <a:endParaRPr lang="es-MX"/>
        </a:p>
      </dgm:t>
    </dgm:pt>
    <dgm:pt modelId="{5ABBD41D-CBF8-4763-84C0-2D374DFE5706}" type="sibTrans" cxnId="{A6B96B87-8CEA-4788-837C-616DB54BE337}">
      <dgm:prSet/>
      <dgm:spPr/>
      <dgm:t>
        <a:bodyPr/>
        <a:lstStyle/>
        <a:p>
          <a:endParaRPr lang="es-MX"/>
        </a:p>
      </dgm:t>
    </dgm:pt>
    <dgm:pt modelId="{C38EE939-9823-4D3C-8C86-FF2C1286C74F}">
      <dgm:prSet phldrT="[Text]" phldr="1"/>
      <dgm:spPr/>
      <dgm:t>
        <a:bodyPr/>
        <a:lstStyle/>
        <a:p>
          <a:endParaRPr lang="es-MX"/>
        </a:p>
      </dgm:t>
    </dgm:pt>
    <dgm:pt modelId="{C16B4325-3DCD-438F-9C94-B7FB15680A36}" type="parTrans" cxnId="{B769B9BD-CCC5-42A0-A41F-9E11CC64131D}">
      <dgm:prSet/>
      <dgm:spPr/>
      <dgm:t>
        <a:bodyPr/>
        <a:lstStyle/>
        <a:p>
          <a:endParaRPr lang="es-MX"/>
        </a:p>
      </dgm:t>
    </dgm:pt>
    <dgm:pt modelId="{6CB2B805-966B-4D4D-8AFC-D8FA37ED5E15}" type="sibTrans" cxnId="{B769B9BD-CCC5-42A0-A41F-9E11CC64131D}">
      <dgm:prSet/>
      <dgm:spPr/>
      <dgm:t>
        <a:bodyPr/>
        <a:lstStyle/>
        <a:p>
          <a:endParaRPr lang="es-MX"/>
        </a:p>
      </dgm:t>
    </dgm:pt>
    <dgm:pt modelId="{B2C58BFC-ACA8-4C7E-9750-32B810D88B5E}">
      <dgm:prSet phldrT="[Text]" phldr="1"/>
      <dgm:spPr/>
      <dgm:t>
        <a:bodyPr/>
        <a:lstStyle/>
        <a:p>
          <a:endParaRPr lang="es-MX"/>
        </a:p>
      </dgm:t>
    </dgm:pt>
    <dgm:pt modelId="{5F1AD6A4-9424-4AF4-B0BF-34D41EC10DDF}" type="parTrans" cxnId="{BFE03555-1EA0-4673-A253-685AC45A8D02}">
      <dgm:prSet/>
      <dgm:spPr/>
      <dgm:t>
        <a:bodyPr/>
        <a:lstStyle/>
        <a:p>
          <a:endParaRPr lang="es-MX"/>
        </a:p>
      </dgm:t>
    </dgm:pt>
    <dgm:pt modelId="{87B6560C-250F-41AC-8A62-7EBE547D732A}" type="sibTrans" cxnId="{BFE03555-1EA0-4673-A253-685AC45A8D02}">
      <dgm:prSet/>
      <dgm:spPr/>
      <dgm:t>
        <a:bodyPr/>
        <a:lstStyle/>
        <a:p>
          <a:endParaRPr lang="es-MX"/>
        </a:p>
      </dgm:t>
    </dgm:pt>
    <dgm:pt modelId="{43058A61-D3C6-4BFB-B547-6B46635C1233}">
      <dgm:prSet phldrT="[Text]" phldr="1"/>
      <dgm:spPr/>
      <dgm:t>
        <a:bodyPr/>
        <a:lstStyle/>
        <a:p>
          <a:endParaRPr lang="es-MX"/>
        </a:p>
      </dgm:t>
    </dgm:pt>
    <dgm:pt modelId="{09D362B7-21CB-436C-B807-35B1BD21605F}" type="parTrans" cxnId="{5DF09DF6-2E22-4CA3-9725-1170F57C75E1}">
      <dgm:prSet/>
      <dgm:spPr/>
      <dgm:t>
        <a:bodyPr/>
        <a:lstStyle/>
        <a:p>
          <a:endParaRPr lang="es-MX"/>
        </a:p>
      </dgm:t>
    </dgm:pt>
    <dgm:pt modelId="{4A5B9BF2-D295-4FA2-869A-01129837EC7C}" type="sibTrans" cxnId="{5DF09DF6-2E22-4CA3-9725-1170F57C75E1}">
      <dgm:prSet/>
      <dgm:spPr/>
      <dgm:t>
        <a:bodyPr/>
        <a:lstStyle/>
        <a:p>
          <a:endParaRPr lang="es-MX"/>
        </a:p>
      </dgm:t>
    </dgm:pt>
    <dgm:pt modelId="{E1382AD4-4B98-4ED3-9254-8F756B85EA31}">
      <dgm:prSet phldrT="[Text]" custT="1"/>
      <dgm:spPr/>
      <dgm:t>
        <a:bodyPr/>
        <a:lstStyle/>
        <a:p>
          <a:pPr algn="ctr"/>
          <a:r>
            <a:rPr lang="es-MX" sz="900" b="1" i="1" dirty="0">
              <a:solidFill>
                <a:sysClr val="windowText" lastClr="000000"/>
              </a:solidFill>
              <a:latin typeface="Book Antiqua" panose="02040602050305030304" pitchFamily="18" charset="0"/>
            </a:rPr>
            <a:t>Procesos Híbridos</a:t>
          </a:r>
        </a:p>
      </dgm:t>
    </dgm:pt>
    <dgm:pt modelId="{3BCA23F1-32F1-4274-BD12-8DD00AFA121B}" type="parTrans" cxnId="{B5C98EC2-93DE-4374-8A68-C0D8722FA5FE}">
      <dgm:prSet/>
      <dgm:spPr/>
      <dgm:t>
        <a:bodyPr/>
        <a:lstStyle/>
        <a:p>
          <a:endParaRPr lang="es-MX"/>
        </a:p>
      </dgm:t>
    </dgm:pt>
    <dgm:pt modelId="{56542516-FC0B-4148-88DF-15B665AC77C1}" type="sibTrans" cxnId="{B5C98EC2-93DE-4374-8A68-C0D8722FA5FE}">
      <dgm:prSet/>
      <dgm:spPr/>
      <dgm:t>
        <a:bodyPr/>
        <a:lstStyle/>
        <a:p>
          <a:endParaRPr lang="es-MX"/>
        </a:p>
      </dgm:t>
    </dgm:pt>
    <dgm:pt modelId="{DF230493-3A09-42D7-A408-143FBCD9D86D}">
      <dgm:prSet phldrT="[Text]" custT="1"/>
      <dgm:spPr/>
      <dgm:t>
        <a:bodyPr/>
        <a:lstStyle/>
        <a:p>
          <a:pPr algn="ctr"/>
          <a:r>
            <a:rPr lang="es-MX" sz="900" b="1" dirty="0">
              <a:solidFill>
                <a:sysClr val="windowText" lastClr="000000"/>
              </a:solidFill>
              <a:latin typeface="Book Antiqua" panose="02040602050305030304" pitchFamily="18" charset="0"/>
            </a:rPr>
            <a:t>Oxidación UV</a:t>
          </a:r>
        </a:p>
      </dgm:t>
    </dgm:pt>
    <dgm:pt modelId="{2B84D553-FC5B-49B7-9A0C-1E97C185D637}" type="parTrans" cxnId="{27661F3A-3ADD-47CD-8F9C-51DCC92F2307}">
      <dgm:prSet/>
      <dgm:spPr/>
      <dgm:t>
        <a:bodyPr/>
        <a:lstStyle/>
        <a:p>
          <a:endParaRPr lang="es-MX"/>
        </a:p>
      </dgm:t>
    </dgm:pt>
    <dgm:pt modelId="{A2112B10-AFCB-4529-A58A-2369C7E89F09}" type="sibTrans" cxnId="{27661F3A-3ADD-47CD-8F9C-51DCC92F2307}">
      <dgm:prSet/>
      <dgm:spPr/>
      <dgm:t>
        <a:bodyPr/>
        <a:lstStyle/>
        <a:p>
          <a:endParaRPr lang="es-MX"/>
        </a:p>
      </dgm:t>
    </dgm:pt>
    <dgm:pt modelId="{C3EB766B-4628-4EC0-8251-F2D8E0BF778F}">
      <dgm:prSet phldrT="[Text]" custT="1"/>
      <dgm:spPr/>
      <dgm:t>
        <a:bodyPr/>
        <a:lstStyle/>
        <a:p>
          <a:pPr algn="ctr"/>
          <a:r>
            <a:rPr lang="es-MX" sz="900" b="1" dirty="0">
              <a:solidFill>
                <a:sysClr val="windowText" lastClr="000000"/>
              </a:solidFill>
              <a:latin typeface="Book Antiqua" panose="02040602050305030304" pitchFamily="18" charset="0"/>
            </a:rPr>
            <a:t>Foto-Fenton</a:t>
          </a:r>
        </a:p>
      </dgm:t>
    </dgm:pt>
    <dgm:pt modelId="{82D83D36-C313-4172-BC00-37BE81AA843E}" type="parTrans" cxnId="{88BDA986-313D-4E4C-A0C7-179530D8436F}">
      <dgm:prSet/>
      <dgm:spPr/>
      <dgm:t>
        <a:bodyPr/>
        <a:lstStyle/>
        <a:p>
          <a:endParaRPr lang="es-MX"/>
        </a:p>
      </dgm:t>
    </dgm:pt>
    <dgm:pt modelId="{FA53B4D8-9009-4866-89F3-A0215472F01C}" type="sibTrans" cxnId="{88BDA986-313D-4E4C-A0C7-179530D8436F}">
      <dgm:prSet/>
      <dgm:spPr/>
      <dgm:t>
        <a:bodyPr/>
        <a:lstStyle/>
        <a:p>
          <a:endParaRPr lang="es-MX"/>
        </a:p>
      </dgm:t>
    </dgm:pt>
    <dgm:pt modelId="{265E8078-3CB0-4C08-B4B6-ED4FBD8886B8}">
      <dgm:prSet phldrT="[Text]" custT="1"/>
      <dgm:spPr/>
      <dgm:t>
        <a:bodyPr/>
        <a:lstStyle/>
        <a:p>
          <a:pPr algn="ctr"/>
          <a:r>
            <a:rPr lang="es-MX" sz="900" b="1" dirty="0">
              <a:solidFill>
                <a:sysClr val="windowText" lastClr="000000"/>
              </a:solidFill>
              <a:latin typeface="Book Antiqua" panose="02040602050305030304" pitchFamily="18" charset="0"/>
            </a:rPr>
            <a:t>Fotocatálisis</a:t>
          </a:r>
        </a:p>
      </dgm:t>
    </dgm:pt>
    <dgm:pt modelId="{E2675AEE-BC58-4C1F-8B0D-99E38929CE72}" type="parTrans" cxnId="{9130A51B-C19C-4891-B4F7-DECE8614CA68}">
      <dgm:prSet/>
      <dgm:spPr/>
      <dgm:t>
        <a:bodyPr/>
        <a:lstStyle/>
        <a:p>
          <a:endParaRPr lang="es-MX"/>
        </a:p>
      </dgm:t>
    </dgm:pt>
    <dgm:pt modelId="{F2921F32-49EB-4225-A17A-CB3170E86AC9}" type="sibTrans" cxnId="{9130A51B-C19C-4891-B4F7-DECE8614CA68}">
      <dgm:prSet/>
      <dgm:spPr/>
      <dgm:t>
        <a:bodyPr/>
        <a:lstStyle/>
        <a:p>
          <a:endParaRPr lang="es-MX"/>
        </a:p>
      </dgm:t>
    </dgm:pt>
    <dgm:pt modelId="{522AA30D-E4DA-4206-A39A-90F09E0696C6}">
      <dgm:prSet phldrT="[Text]" custT="1"/>
      <dgm:spPr/>
      <dgm:t>
        <a:bodyPr/>
        <a:lstStyle/>
        <a:p>
          <a:pPr algn="ctr"/>
          <a:r>
            <a:rPr lang="es-MX" sz="900" b="1" dirty="0">
              <a:solidFill>
                <a:sysClr val="windowText" lastClr="000000"/>
              </a:solidFill>
              <a:latin typeface="Book Antiqua" panose="02040602050305030304" pitchFamily="18" charset="0"/>
            </a:rPr>
            <a:t>Fenton</a:t>
          </a:r>
        </a:p>
      </dgm:t>
    </dgm:pt>
    <dgm:pt modelId="{DD906E26-F09A-45F0-92CB-E05B0E12C247}" type="parTrans" cxnId="{5F48A04A-6B05-40C3-B20C-F28C29E8EDD3}">
      <dgm:prSet/>
      <dgm:spPr/>
      <dgm:t>
        <a:bodyPr/>
        <a:lstStyle/>
        <a:p>
          <a:endParaRPr lang="es-MX"/>
        </a:p>
      </dgm:t>
    </dgm:pt>
    <dgm:pt modelId="{C8B7D082-4A09-4191-85D9-5372D08F84CC}" type="sibTrans" cxnId="{5F48A04A-6B05-40C3-B20C-F28C29E8EDD3}">
      <dgm:prSet/>
      <dgm:spPr/>
      <dgm:t>
        <a:bodyPr/>
        <a:lstStyle/>
        <a:p>
          <a:endParaRPr lang="es-MX"/>
        </a:p>
      </dgm:t>
    </dgm:pt>
    <dgm:pt modelId="{CBB7B727-9952-4E86-8127-273088A3FEDC}">
      <dgm:prSet phldrT="[Text]" custT="1"/>
      <dgm:spPr/>
      <dgm:t>
        <a:bodyPr/>
        <a:lstStyle/>
        <a:p>
          <a:pPr algn="ctr"/>
          <a:r>
            <a:rPr lang="es-MX" sz="900" b="1" dirty="0">
              <a:solidFill>
                <a:sysClr val="windowText" lastClr="000000"/>
              </a:solidFill>
              <a:latin typeface="Book Antiqua" panose="02040602050305030304" pitchFamily="18" charset="0"/>
            </a:rPr>
            <a:t>Ozonación</a:t>
          </a:r>
        </a:p>
      </dgm:t>
    </dgm:pt>
    <dgm:pt modelId="{DD587B1B-7E51-4275-A834-06DFDCEBB579}" type="parTrans" cxnId="{CFB53714-BDE9-4DC6-A2A7-614C044DE0F5}">
      <dgm:prSet/>
      <dgm:spPr/>
      <dgm:t>
        <a:bodyPr/>
        <a:lstStyle/>
        <a:p>
          <a:endParaRPr lang="es-MX"/>
        </a:p>
      </dgm:t>
    </dgm:pt>
    <dgm:pt modelId="{ADA63E4D-573A-4815-8BBD-2A284DA1ACE8}" type="sibTrans" cxnId="{CFB53714-BDE9-4DC6-A2A7-614C044DE0F5}">
      <dgm:prSet/>
      <dgm:spPr/>
      <dgm:t>
        <a:bodyPr/>
        <a:lstStyle/>
        <a:p>
          <a:endParaRPr lang="es-MX"/>
        </a:p>
      </dgm:t>
    </dgm:pt>
    <dgm:pt modelId="{C2C8D79E-7E7B-4AE4-981D-C184D0FBFE08}">
      <dgm:prSet phldrT="[Text]" custT="1"/>
      <dgm:spPr/>
      <dgm:t>
        <a:bodyPr/>
        <a:lstStyle/>
        <a:p>
          <a:pPr algn="ctr"/>
          <a:r>
            <a:rPr lang="es-MX" sz="900" b="1" dirty="0">
              <a:solidFill>
                <a:sysClr val="windowText" lastClr="000000"/>
              </a:solidFill>
              <a:latin typeface="Book Antiqua" panose="02040602050305030304" pitchFamily="18" charset="0"/>
            </a:rPr>
            <a:t>Electroquímica</a:t>
          </a:r>
        </a:p>
      </dgm:t>
    </dgm:pt>
    <dgm:pt modelId="{2ACEBE0C-36AD-47CC-8056-C07828478379}" type="parTrans" cxnId="{C63AABCA-4D26-451E-B5BE-DAA237C19415}">
      <dgm:prSet/>
      <dgm:spPr/>
      <dgm:t>
        <a:bodyPr/>
        <a:lstStyle/>
        <a:p>
          <a:endParaRPr lang="es-MX"/>
        </a:p>
      </dgm:t>
    </dgm:pt>
    <dgm:pt modelId="{A1D36B19-2BC6-4B3A-A7EF-7F2FAE7CE2DA}" type="sibTrans" cxnId="{C63AABCA-4D26-451E-B5BE-DAA237C19415}">
      <dgm:prSet/>
      <dgm:spPr/>
      <dgm:t>
        <a:bodyPr/>
        <a:lstStyle/>
        <a:p>
          <a:endParaRPr lang="es-MX"/>
        </a:p>
      </dgm:t>
    </dgm:pt>
    <dgm:pt modelId="{B3A65119-26DB-4777-8161-69163E63A856}">
      <dgm:prSet phldrT="[Text]" custT="1"/>
      <dgm:spPr/>
      <dgm:t>
        <a:bodyPr/>
        <a:lstStyle/>
        <a:p>
          <a:pPr algn="ctr"/>
          <a:r>
            <a:rPr lang="es-MX" sz="900" b="1" dirty="0" err="1">
              <a:solidFill>
                <a:sysClr val="windowText" lastClr="000000"/>
              </a:solidFill>
              <a:latin typeface="Book Antiqua" panose="02040602050305030304" pitchFamily="18" charset="0"/>
            </a:rPr>
            <a:t>Sonofotólisis</a:t>
          </a:r>
          <a:endParaRPr lang="es-MX" sz="900" b="1" dirty="0">
            <a:solidFill>
              <a:sysClr val="windowText" lastClr="000000"/>
            </a:solidFill>
            <a:latin typeface="Book Antiqua" panose="02040602050305030304" pitchFamily="18" charset="0"/>
          </a:endParaRPr>
        </a:p>
      </dgm:t>
    </dgm:pt>
    <dgm:pt modelId="{C8A432A5-5D72-4D7D-9F6F-31CB8C75C12D}" type="parTrans" cxnId="{C6FFAA97-7605-48D4-A2EE-1B0B6237237E}">
      <dgm:prSet/>
      <dgm:spPr/>
      <dgm:t>
        <a:bodyPr/>
        <a:lstStyle/>
        <a:p>
          <a:endParaRPr lang="es-MX"/>
        </a:p>
      </dgm:t>
    </dgm:pt>
    <dgm:pt modelId="{B37CD7F2-EF75-432F-9703-58E5F35FED75}" type="sibTrans" cxnId="{C6FFAA97-7605-48D4-A2EE-1B0B6237237E}">
      <dgm:prSet/>
      <dgm:spPr/>
      <dgm:t>
        <a:bodyPr/>
        <a:lstStyle/>
        <a:p>
          <a:endParaRPr lang="es-MX"/>
        </a:p>
      </dgm:t>
    </dgm:pt>
    <dgm:pt modelId="{6045494D-F5FD-4A9C-B45D-84DEE4BC794C}">
      <dgm:prSet phldrT="[Text]" custT="1"/>
      <dgm:spPr/>
      <dgm:t>
        <a:bodyPr/>
        <a:lstStyle/>
        <a:p>
          <a:pPr algn="ctr"/>
          <a:r>
            <a:rPr lang="es-MX" sz="900" b="1" dirty="0" err="1">
              <a:solidFill>
                <a:sysClr val="windowText" lastClr="000000"/>
              </a:solidFill>
              <a:latin typeface="Book Antiqua" panose="02040602050305030304" pitchFamily="18" charset="0"/>
            </a:rPr>
            <a:t>Fotoelectro</a:t>
          </a:r>
          <a:r>
            <a:rPr lang="es-MX" sz="900" b="1" dirty="0">
              <a:solidFill>
                <a:sysClr val="windowText" lastClr="000000"/>
              </a:solidFill>
              <a:latin typeface="Book Antiqua" panose="02040602050305030304" pitchFamily="18" charset="0"/>
            </a:rPr>
            <a:t>-catálisis</a:t>
          </a:r>
        </a:p>
      </dgm:t>
    </dgm:pt>
    <dgm:pt modelId="{175E1903-E4D0-41FB-BC7B-98650006A1E0}" type="parTrans" cxnId="{AD79D6DD-B270-4879-B8EC-DF764F7F8B63}">
      <dgm:prSet/>
      <dgm:spPr/>
      <dgm:t>
        <a:bodyPr/>
        <a:lstStyle/>
        <a:p>
          <a:endParaRPr lang="es-MX"/>
        </a:p>
      </dgm:t>
    </dgm:pt>
    <dgm:pt modelId="{98AB4CBC-C989-4342-BB51-89A0A668544A}" type="sibTrans" cxnId="{AD79D6DD-B270-4879-B8EC-DF764F7F8B63}">
      <dgm:prSet/>
      <dgm:spPr/>
      <dgm:t>
        <a:bodyPr/>
        <a:lstStyle/>
        <a:p>
          <a:endParaRPr lang="es-MX"/>
        </a:p>
      </dgm:t>
    </dgm:pt>
    <dgm:pt modelId="{A699FBB2-CBAC-4674-9292-066E1CB0BDA3}">
      <dgm:prSet phldrT="[Text]" custT="1"/>
      <dgm:spPr/>
      <dgm:t>
        <a:bodyPr/>
        <a:lstStyle/>
        <a:p>
          <a:pPr algn="ctr"/>
          <a:r>
            <a:rPr lang="es-MX" sz="900" b="1" dirty="0" err="1">
              <a:solidFill>
                <a:sysClr val="windowText" lastClr="000000"/>
              </a:solidFill>
              <a:latin typeface="Book Antiqua" panose="02040602050305030304" pitchFamily="18" charset="0"/>
            </a:rPr>
            <a:t>Sonólisis</a:t>
          </a:r>
          <a:endParaRPr lang="es-MX" sz="900" b="1" dirty="0">
            <a:solidFill>
              <a:sysClr val="windowText" lastClr="000000"/>
            </a:solidFill>
            <a:latin typeface="Book Antiqua" panose="02040602050305030304" pitchFamily="18" charset="0"/>
          </a:endParaRPr>
        </a:p>
      </dgm:t>
    </dgm:pt>
    <dgm:pt modelId="{463EA465-A317-4CFB-90FD-27280995B288}" type="parTrans" cxnId="{578FA630-25DF-4304-9B47-416E0C48E8DD}">
      <dgm:prSet/>
      <dgm:spPr/>
      <dgm:t>
        <a:bodyPr/>
        <a:lstStyle/>
        <a:p>
          <a:endParaRPr lang="es-MX"/>
        </a:p>
      </dgm:t>
    </dgm:pt>
    <dgm:pt modelId="{ED3782AC-338D-4FC7-8BF1-124C9B8F530C}" type="sibTrans" cxnId="{578FA630-25DF-4304-9B47-416E0C48E8DD}">
      <dgm:prSet/>
      <dgm:spPr/>
      <dgm:t>
        <a:bodyPr/>
        <a:lstStyle/>
        <a:p>
          <a:endParaRPr lang="es-MX"/>
        </a:p>
      </dgm:t>
    </dgm:pt>
    <dgm:pt modelId="{26E5DAD5-810C-4192-9245-4E7FA99CB815}">
      <dgm:prSet/>
      <dgm:spPr/>
      <dgm:t>
        <a:bodyPr/>
        <a:lstStyle/>
        <a:p>
          <a:endParaRPr lang="es-MX"/>
        </a:p>
      </dgm:t>
    </dgm:pt>
    <dgm:pt modelId="{5F831D3D-4244-4E10-A30D-85A79BE982B4}" type="parTrans" cxnId="{E0D82392-2D23-47C8-BECE-182BE3DB9733}">
      <dgm:prSet/>
      <dgm:spPr/>
      <dgm:t>
        <a:bodyPr/>
        <a:lstStyle/>
        <a:p>
          <a:endParaRPr lang="es-MX"/>
        </a:p>
      </dgm:t>
    </dgm:pt>
    <dgm:pt modelId="{DAEC8E66-94A6-4017-905E-D6C57EF68BBD}" type="sibTrans" cxnId="{E0D82392-2D23-47C8-BECE-182BE3DB9733}">
      <dgm:prSet/>
      <dgm:spPr/>
      <dgm:t>
        <a:bodyPr/>
        <a:lstStyle/>
        <a:p>
          <a:endParaRPr lang="es-MX"/>
        </a:p>
      </dgm:t>
    </dgm:pt>
    <dgm:pt modelId="{AB714FE2-EEE9-4223-9E4D-88A45F773FB6}">
      <dgm:prSet phldrT="[Text]" custT="1"/>
      <dgm:spPr/>
      <dgm:t>
        <a:bodyPr/>
        <a:lstStyle/>
        <a:p>
          <a:pPr algn="ctr"/>
          <a:r>
            <a:rPr lang="es-MX" sz="900" b="1" dirty="0">
              <a:solidFill>
                <a:sysClr val="windowText" lastClr="000000"/>
              </a:solidFill>
              <a:latin typeface="Book Antiqua" panose="02040602050305030304" pitchFamily="18" charset="0"/>
            </a:rPr>
            <a:t>Etc.</a:t>
          </a:r>
        </a:p>
      </dgm:t>
    </dgm:pt>
    <dgm:pt modelId="{66E2FC00-5421-43C3-B8A2-94BE53FC9DB5}" type="parTrans" cxnId="{CB2520D3-FF03-4669-ADEB-7191ECC81749}">
      <dgm:prSet/>
      <dgm:spPr/>
      <dgm:t>
        <a:bodyPr/>
        <a:lstStyle/>
        <a:p>
          <a:endParaRPr lang="es-ES"/>
        </a:p>
      </dgm:t>
    </dgm:pt>
    <dgm:pt modelId="{507933F8-72D0-4F6D-A7F1-32BCC3B9A692}" type="sibTrans" cxnId="{CB2520D3-FF03-4669-ADEB-7191ECC81749}">
      <dgm:prSet/>
      <dgm:spPr/>
      <dgm:t>
        <a:bodyPr/>
        <a:lstStyle/>
        <a:p>
          <a:endParaRPr lang="es-ES"/>
        </a:p>
      </dgm:t>
    </dgm:pt>
    <dgm:pt modelId="{DBFD359A-7055-412E-B77C-5BD58CABA2DD}" type="pres">
      <dgm:prSet presAssocID="{B5FEE739-BC2A-459F-8F07-F549BBE32125}" presName="Name0" presStyleCnt="0">
        <dgm:presLayoutVars>
          <dgm:chMax val="1"/>
          <dgm:dir/>
          <dgm:animLvl val="ctr"/>
          <dgm:resizeHandles val="exact"/>
        </dgm:presLayoutVars>
      </dgm:prSet>
      <dgm:spPr/>
    </dgm:pt>
    <dgm:pt modelId="{675B133D-0539-458B-B080-2D6699FFC6EA}" type="pres">
      <dgm:prSet presAssocID="{BBE7AE4E-0A53-4EBB-9CFB-324A283A5389}" presName="centerShape" presStyleLbl="node0" presStyleIdx="0" presStyleCnt="1" custScaleX="105365" custScaleY="61666" custLinFactNeighborY="-3718"/>
      <dgm:spPr/>
    </dgm:pt>
    <dgm:pt modelId="{AA9E0D02-C8DF-4841-A0FF-5CBB6DF1BEEA}" type="pres">
      <dgm:prSet presAssocID="{8319BFFB-7662-4DEB-A83E-F322D7BCF862}" presName="node" presStyleLbl="node1" presStyleIdx="0" presStyleCnt="3" custScaleX="179916" custScaleY="131894">
        <dgm:presLayoutVars>
          <dgm:bulletEnabled val="1"/>
        </dgm:presLayoutVars>
      </dgm:prSet>
      <dgm:spPr/>
    </dgm:pt>
    <dgm:pt modelId="{08BF978F-A46C-4162-8E96-4165546F58B9}" type="pres">
      <dgm:prSet presAssocID="{8319BFFB-7662-4DEB-A83E-F322D7BCF862}" presName="dummy" presStyleCnt="0"/>
      <dgm:spPr/>
    </dgm:pt>
    <dgm:pt modelId="{553CED59-46D4-4526-BC91-6439E2F70E4A}" type="pres">
      <dgm:prSet presAssocID="{A923B779-5B23-4D5B-930C-C06723947EBC}" presName="sibTrans" presStyleLbl="sibTrans2D1" presStyleIdx="0" presStyleCnt="3"/>
      <dgm:spPr/>
    </dgm:pt>
    <dgm:pt modelId="{A0949787-7400-4B05-8691-8D677E9674F0}" type="pres">
      <dgm:prSet presAssocID="{72AD346B-E67B-4D0F-985C-4553682AF5FE}" presName="node" presStyleLbl="node1" presStyleIdx="1" presStyleCnt="3" custScaleX="214481" custScaleY="151519" custRadScaleRad="106589" custRadScaleInc="-1343">
        <dgm:presLayoutVars>
          <dgm:bulletEnabled val="1"/>
        </dgm:presLayoutVars>
      </dgm:prSet>
      <dgm:spPr/>
    </dgm:pt>
    <dgm:pt modelId="{494FE2C0-722A-4D04-91E3-8F0290E66E53}" type="pres">
      <dgm:prSet presAssocID="{72AD346B-E67B-4D0F-985C-4553682AF5FE}" presName="dummy" presStyleCnt="0"/>
      <dgm:spPr/>
    </dgm:pt>
    <dgm:pt modelId="{E0F22E79-2032-4469-A239-A947FB7429A1}" type="pres">
      <dgm:prSet presAssocID="{81AFB5B4-D12C-4225-A61C-67D477AEF617}" presName="sibTrans" presStyleLbl="sibTrans2D1" presStyleIdx="1" presStyleCnt="3"/>
      <dgm:spPr/>
    </dgm:pt>
    <dgm:pt modelId="{A6F4E721-5BD5-4A4C-AE34-7BBF73C16EE2}" type="pres">
      <dgm:prSet presAssocID="{E1382AD4-4B98-4ED3-9254-8F756B85EA31}" presName="node" presStyleLbl="node1" presStyleIdx="2" presStyleCnt="3" custScaleX="163702" custScaleY="132403">
        <dgm:presLayoutVars>
          <dgm:bulletEnabled val="1"/>
        </dgm:presLayoutVars>
      </dgm:prSet>
      <dgm:spPr/>
    </dgm:pt>
    <dgm:pt modelId="{873F9E3F-A593-430D-93E9-A479B3389CD4}" type="pres">
      <dgm:prSet presAssocID="{E1382AD4-4B98-4ED3-9254-8F756B85EA31}" presName="dummy" presStyleCnt="0"/>
      <dgm:spPr/>
    </dgm:pt>
    <dgm:pt modelId="{CEF102A8-C862-4C2A-89F0-60B0D079900E}" type="pres">
      <dgm:prSet presAssocID="{56542516-FC0B-4148-88DF-15B665AC77C1}" presName="sibTrans" presStyleLbl="sibTrans2D1" presStyleIdx="2" presStyleCnt="3"/>
      <dgm:spPr/>
    </dgm:pt>
  </dgm:ptLst>
  <dgm:cxnLst>
    <dgm:cxn modelId="{CBDAAE07-A8AA-4893-9409-B98AF2C9B3F7}" type="presOf" srcId="{81AFB5B4-D12C-4225-A61C-67D477AEF617}" destId="{E0F22E79-2032-4469-A239-A947FB7429A1}" srcOrd="0" destOrd="0" presId="urn:microsoft.com/office/officeart/2005/8/layout/radial6"/>
    <dgm:cxn modelId="{CFB53714-BDE9-4DC6-A2A7-614C044DE0F5}" srcId="{72AD346B-E67B-4D0F-985C-4553682AF5FE}" destId="{CBB7B727-9952-4E86-8127-273088A3FEDC}" srcOrd="1" destOrd="0" parTransId="{DD587B1B-7E51-4275-A834-06DFDCEBB579}" sibTransId="{ADA63E4D-573A-4815-8BBD-2A284DA1ACE8}"/>
    <dgm:cxn modelId="{9130A51B-C19C-4891-B4F7-DECE8614CA68}" srcId="{8319BFFB-7662-4DEB-A83E-F322D7BCF862}" destId="{265E8078-3CB0-4C08-B4B6-ED4FBD8886B8}" srcOrd="2" destOrd="0" parTransId="{E2675AEE-BC58-4C1F-8B0D-99E38929CE72}" sibTransId="{F2921F32-49EB-4225-A17A-CB3170E86AC9}"/>
    <dgm:cxn modelId="{5876F624-8B53-4FC6-AAD0-D1CC7EAE3A52}" type="presOf" srcId="{8319BFFB-7662-4DEB-A83E-F322D7BCF862}" destId="{AA9E0D02-C8DF-4841-A0FF-5CBB6DF1BEEA}" srcOrd="0" destOrd="0" presId="urn:microsoft.com/office/officeart/2005/8/layout/radial6"/>
    <dgm:cxn modelId="{9AEE0E27-EC50-4F00-BA70-9C97A9CC5519}" type="presOf" srcId="{6045494D-F5FD-4A9C-B45D-84DEE4BC794C}" destId="{A6F4E721-5BD5-4A4C-AE34-7BBF73C16EE2}" srcOrd="0" destOrd="2" presId="urn:microsoft.com/office/officeart/2005/8/layout/radial6"/>
    <dgm:cxn modelId="{4FF4F42C-5556-44F4-93E4-56AABBB71B47}" type="presOf" srcId="{A923B779-5B23-4D5B-930C-C06723947EBC}" destId="{553CED59-46D4-4526-BC91-6439E2F70E4A}" srcOrd="0" destOrd="0" presId="urn:microsoft.com/office/officeart/2005/8/layout/radial6"/>
    <dgm:cxn modelId="{578FA630-25DF-4304-9B47-416E0C48E8DD}" srcId="{72AD346B-E67B-4D0F-985C-4553682AF5FE}" destId="{A699FBB2-CBAC-4674-9292-066E1CB0BDA3}" srcOrd="3" destOrd="0" parTransId="{463EA465-A317-4CFB-90FD-27280995B288}" sibTransId="{ED3782AC-338D-4FC7-8BF1-124C9B8F530C}"/>
    <dgm:cxn modelId="{27661F3A-3ADD-47CD-8F9C-51DCC92F2307}" srcId="{8319BFFB-7662-4DEB-A83E-F322D7BCF862}" destId="{DF230493-3A09-42D7-A408-143FBCD9D86D}" srcOrd="0" destOrd="0" parTransId="{2B84D553-FC5B-49B7-9A0C-1E97C185D637}" sibTransId="{A2112B10-AFCB-4529-A58A-2369C7E89F09}"/>
    <dgm:cxn modelId="{A559AC43-23A6-4BFD-B375-B734B351C452}" srcId="{B5FEE739-BC2A-459F-8F07-F549BBE32125}" destId="{BBE7AE4E-0A53-4EBB-9CFB-324A283A5389}" srcOrd="0" destOrd="0" parTransId="{E9AA6BE2-5ED6-45F8-B7D4-4408F14408B7}" sibTransId="{9F4F5B70-8CF5-4DA7-8A0B-CAB48EDCED2B}"/>
    <dgm:cxn modelId="{C60E7646-4C26-4CEA-AC74-5B4978C8A68C}" type="presOf" srcId="{A699FBB2-CBAC-4674-9292-066E1CB0BDA3}" destId="{A0949787-7400-4B05-8691-8D677E9674F0}" srcOrd="0" destOrd="4" presId="urn:microsoft.com/office/officeart/2005/8/layout/radial6"/>
    <dgm:cxn modelId="{5F48A04A-6B05-40C3-B20C-F28C29E8EDD3}" srcId="{72AD346B-E67B-4D0F-985C-4553682AF5FE}" destId="{522AA30D-E4DA-4206-A39A-90F09E0696C6}" srcOrd="0" destOrd="0" parTransId="{DD906E26-F09A-45F0-92CB-E05B0E12C247}" sibTransId="{C8B7D082-4A09-4191-85D9-5372D08F84CC}"/>
    <dgm:cxn modelId="{FCB11B6B-49BB-4693-9FD6-2D9FA4255668}" srcId="{BBE7AE4E-0A53-4EBB-9CFB-324A283A5389}" destId="{8319BFFB-7662-4DEB-A83E-F322D7BCF862}" srcOrd="0" destOrd="0" parTransId="{0C2A1CBB-BEA5-467F-A5A6-3865E520BC2A}" sibTransId="{A923B779-5B23-4D5B-930C-C06723947EBC}"/>
    <dgm:cxn modelId="{9DB9FB6F-FFA2-46D4-8789-FC4253E295F2}" type="presOf" srcId="{522AA30D-E4DA-4206-A39A-90F09E0696C6}" destId="{A0949787-7400-4B05-8691-8D677E9674F0}" srcOrd="0" destOrd="1" presId="urn:microsoft.com/office/officeart/2005/8/layout/radial6"/>
    <dgm:cxn modelId="{A984F550-8A72-451A-BA63-E00B15EA74C3}" type="presOf" srcId="{72AD346B-E67B-4D0F-985C-4553682AF5FE}" destId="{A0949787-7400-4B05-8691-8D677E9674F0}" srcOrd="0" destOrd="0" presId="urn:microsoft.com/office/officeart/2005/8/layout/radial6"/>
    <dgm:cxn modelId="{F1D1A973-FF51-457C-BF47-6E46358B86E0}" type="presOf" srcId="{265E8078-3CB0-4C08-B4B6-ED4FBD8886B8}" destId="{AA9E0D02-C8DF-4841-A0FF-5CBB6DF1BEEA}" srcOrd="0" destOrd="3" presId="urn:microsoft.com/office/officeart/2005/8/layout/radial6"/>
    <dgm:cxn modelId="{C8B53874-D47D-4B1D-B249-502AB89478DE}" type="presOf" srcId="{C3EB766B-4628-4EC0-8251-F2D8E0BF778F}" destId="{AA9E0D02-C8DF-4841-A0FF-5CBB6DF1BEEA}" srcOrd="0" destOrd="2" presId="urn:microsoft.com/office/officeart/2005/8/layout/radial6"/>
    <dgm:cxn modelId="{BFE03555-1EA0-4673-A253-685AC45A8D02}" srcId="{C38EE939-9823-4D3C-8C86-FF2C1286C74F}" destId="{B2C58BFC-ACA8-4C7E-9750-32B810D88B5E}" srcOrd="0" destOrd="0" parTransId="{5F1AD6A4-9424-4AF4-B0BF-34D41EC10DDF}" sibTransId="{87B6560C-250F-41AC-8A62-7EBE547D732A}"/>
    <dgm:cxn modelId="{6DFEE376-39C2-479C-BF1C-1F52DFA4D868}" type="presOf" srcId="{E1382AD4-4B98-4ED3-9254-8F756B85EA31}" destId="{A6F4E721-5BD5-4A4C-AE34-7BBF73C16EE2}" srcOrd="0" destOrd="0" presId="urn:microsoft.com/office/officeart/2005/8/layout/radial6"/>
    <dgm:cxn modelId="{88BDA986-313D-4E4C-A0C7-179530D8436F}" srcId="{8319BFFB-7662-4DEB-A83E-F322D7BCF862}" destId="{C3EB766B-4628-4EC0-8251-F2D8E0BF778F}" srcOrd="1" destOrd="0" parTransId="{82D83D36-C313-4172-BC00-37BE81AA843E}" sibTransId="{FA53B4D8-9009-4866-89F3-A0215472F01C}"/>
    <dgm:cxn modelId="{D415EA86-F23D-4BE1-8659-2CBD06EADA35}" type="presOf" srcId="{DF230493-3A09-42D7-A408-143FBCD9D86D}" destId="{AA9E0D02-C8DF-4841-A0FF-5CBB6DF1BEEA}" srcOrd="0" destOrd="1" presId="urn:microsoft.com/office/officeart/2005/8/layout/radial6"/>
    <dgm:cxn modelId="{A6B96B87-8CEA-4788-837C-616DB54BE337}" srcId="{D8DEC4A7-5399-4C2B-8F0C-A121FE356B76}" destId="{10B580C9-EDEF-4A14-8D02-1FA0B99DD976}" srcOrd="1" destOrd="0" parTransId="{C731581E-3453-4839-BFE6-C497323CBABE}" sibTransId="{5ABBD41D-CBF8-4763-84C0-2D374DFE5706}"/>
    <dgm:cxn modelId="{E0D82392-2D23-47C8-BECE-182BE3DB9733}" srcId="{B5FEE739-BC2A-459F-8F07-F549BBE32125}" destId="{26E5DAD5-810C-4192-9245-4E7FA99CB815}" srcOrd="3" destOrd="0" parTransId="{5F831D3D-4244-4E10-A30D-85A79BE982B4}" sibTransId="{DAEC8E66-94A6-4017-905E-D6C57EF68BBD}"/>
    <dgm:cxn modelId="{C6FFAA97-7605-48D4-A2EE-1B0B6237237E}" srcId="{E1382AD4-4B98-4ED3-9254-8F756B85EA31}" destId="{B3A65119-26DB-4777-8161-69163E63A856}" srcOrd="0" destOrd="0" parTransId="{C8A432A5-5D72-4D7D-9F6F-31CB8C75C12D}" sibTransId="{B37CD7F2-EF75-432F-9703-58E5F35FED75}"/>
    <dgm:cxn modelId="{5E3827A3-239F-4529-8ADE-9FD23B882084}" srcId="{BBE7AE4E-0A53-4EBB-9CFB-324A283A5389}" destId="{72AD346B-E67B-4D0F-985C-4553682AF5FE}" srcOrd="1" destOrd="0" parTransId="{77641AC4-44AF-4611-8F0B-0445F77DE1B9}" sibTransId="{81AFB5B4-D12C-4225-A61C-67D477AEF617}"/>
    <dgm:cxn modelId="{DCD3B3A3-0BA2-4E03-B986-F53C910AC58C}" type="presOf" srcId="{B5FEE739-BC2A-459F-8F07-F549BBE32125}" destId="{DBFD359A-7055-412E-B77C-5BD58CABA2DD}" srcOrd="0" destOrd="0" presId="urn:microsoft.com/office/officeart/2005/8/layout/radial6"/>
    <dgm:cxn modelId="{C5EBE9AD-5348-490F-8A96-DCC9A8C5D3A0}" type="presOf" srcId="{B3A65119-26DB-4777-8161-69163E63A856}" destId="{A6F4E721-5BD5-4A4C-AE34-7BBF73C16EE2}" srcOrd="0" destOrd="1" presId="urn:microsoft.com/office/officeart/2005/8/layout/radial6"/>
    <dgm:cxn modelId="{7A7C1DB5-2B40-47E5-99F7-C09B2C47C954}" srcId="{B5FEE739-BC2A-459F-8F07-F549BBE32125}" destId="{D8DEC4A7-5399-4C2B-8F0C-A121FE356B76}" srcOrd="1" destOrd="0" parTransId="{D8FB1694-BCD7-4297-B652-A8491AABB4C8}" sibTransId="{B042B6C1-37DE-48A4-8C1F-88E0C086B84B}"/>
    <dgm:cxn modelId="{B769B9BD-CCC5-42A0-A41F-9E11CC64131D}" srcId="{B5FEE739-BC2A-459F-8F07-F549BBE32125}" destId="{C38EE939-9823-4D3C-8C86-FF2C1286C74F}" srcOrd="2" destOrd="0" parTransId="{C16B4325-3DCD-438F-9C94-B7FB15680A36}" sibTransId="{6CB2B805-966B-4D4D-8AFC-D8FA37ED5E15}"/>
    <dgm:cxn modelId="{A7B18ABF-160B-4E61-8BEC-D05B3CD325F1}" type="presOf" srcId="{56542516-FC0B-4148-88DF-15B665AC77C1}" destId="{CEF102A8-C862-4C2A-89F0-60B0D079900E}" srcOrd="0" destOrd="0" presId="urn:microsoft.com/office/officeart/2005/8/layout/radial6"/>
    <dgm:cxn modelId="{B5C98EC2-93DE-4374-8A68-C0D8722FA5FE}" srcId="{BBE7AE4E-0A53-4EBB-9CFB-324A283A5389}" destId="{E1382AD4-4B98-4ED3-9254-8F756B85EA31}" srcOrd="2" destOrd="0" parTransId="{3BCA23F1-32F1-4274-BD12-8DD00AFA121B}" sibTransId="{56542516-FC0B-4148-88DF-15B665AC77C1}"/>
    <dgm:cxn modelId="{C63AABCA-4D26-451E-B5BE-DAA237C19415}" srcId="{72AD346B-E67B-4D0F-985C-4553682AF5FE}" destId="{C2C8D79E-7E7B-4AE4-981D-C184D0FBFE08}" srcOrd="2" destOrd="0" parTransId="{2ACEBE0C-36AD-47CC-8056-C07828478379}" sibTransId="{A1D36B19-2BC6-4B3A-A7EF-7F2FAE7CE2DA}"/>
    <dgm:cxn modelId="{8422C6CC-7B42-4AF6-A776-856E47B54ACD}" srcId="{D8DEC4A7-5399-4C2B-8F0C-A121FE356B76}" destId="{EF1F416E-5B3F-4216-B1B7-92241CB617D6}" srcOrd="0" destOrd="0" parTransId="{4A3A89B7-A823-44BE-A8AC-E0EC268A6AED}" sibTransId="{8ED3B348-38CA-4647-B74E-A479534DF5C7}"/>
    <dgm:cxn modelId="{CB2520D3-FF03-4669-ADEB-7191ECC81749}" srcId="{E1382AD4-4B98-4ED3-9254-8F756B85EA31}" destId="{AB714FE2-EEE9-4223-9E4D-88A45F773FB6}" srcOrd="2" destOrd="0" parTransId="{66E2FC00-5421-43C3-B8A2-94BE53FC9DB5}" sibTransId="{507933F8-72D0-4F6D-A7F1-32BCC3B9A692}"/>
    <dgm:cxn modelId="{AD79D6DD-B270-4879-B8EC-DF764F7F8B63}" srcId="{E1382AD4-4B98-4ED3-9254-8F756B85EA31}" destId="{6045494D-F5FD-4A9C-B45D-84DEE4BC794C}" srcOrd="1" destOrd="0" parTransId="{175E1903-E4D0-41FB-BC7B-98650006A1E0}" sibTransId="{98AB4CBC-C989-4342-BB51-89A0A668544A}"/>
    <dgm:cxn modelId="{CFCCDDDE-6875-4081-BC3A-153214D1AC6C}" type="presOf" srcId="{C2C8D79E-7E7B-4AE4-981D-C184D0FBFE08}" destId="{A0949787-7400-4B05-8691-8D677E9674F0}" srcOrd="0" destOrd="3" presId="urn:microsoft.com/office/officeart/2005/8/layout/radial6"/>
    <dgm:cxn modelId="{C95259DF-6832-43B4-87B0-501D0FE88A55}" type="presOf" srcId="{CBB7B727-9952-4E86-8127-273088A3FEDC}" destId="{A0949787-7400-4B05-8691-8D677E9674F0}" srcOrd="0" destOrd="2" presId="urn:microsoft.com/office/officeart/2005/8/layout/radial6"/>
    <dgm:cxn modelId="{50DDABE3-69C1-4A08-9AC8-34CDF84D4073}" type="presOf" srcId="{BBE7AE4E-0A53-4EBB-9CFB-324A283A5389}" destId="{675B133D-0539-458B-B080-2D6699FFC6EA}" srcOrd="0" destOrd="0" presId="urn:microsoft.com/office/officeart/2005/8/layout/radial6"/>
    <dgm:cxn modelId="{D1414AF2-6419-4F0F-9B96-5D6BF6B35E80}" type="presOf" srcId="{AB714FE2-EEE9-4223-9E4D-88A45F773FB6}" destId="{A6F4E721-5BD5-4A4C-AE34-7BBF73C16EE2}" srcOrd="0" destOrd="3" presId="urn:microsoft.com/office/officeart/2005/8/layout/radial6"/>
    <dgm:cxn modelId="{5DF09DF6-2E22-4CA3-9725-1170F57C75E1}" srcId="{C38EE939-9823-4D3C-8C86-FF2C1286C74F}" destId="{43058A61-D3C6-4BFB-B547-6B46635C1233}" srcOrd="1" destOrd="0" parTransId="{09D362B7-21CB-436C-B807-35B1BD21605F}" sibTransId="{4A5B9BF2-D295-4FA2-869A-01129837EC7C}"/>
    <dgm:cxn modelId="{BD3546B2-4A6D-4E4F-83FE-7CA918658E80}" type="presParOf" srcId="{DBFD359A-7055-412E-B77C-5BD58CABA2DD}" destId="{675B133D-0539-458B-B080-2D6699FFC6EA}" srcOrd="0" destOrd="0" presId="urn:microsoft.com/office/officeart/2005/8/layout/radial6"/>
    <dgm:cxn modelId="{5B4F5BD9-30AF-4C91-85C2-C355A80DD4AC}" type="presParOf" srcId="{DBFD359A-7055-412E-B77C-5BD58CABA2DD}" destId="{AA9E0D02-C8DF-4841-A0FF-5CBB6DF1BEEA}" srcOrd="1" destOrd="0" presId="urn:microsoft.com/office/officeart/2005/8/layout/radial6"/>
    <dgm:cxn modelId="{5A03459F-BDE0-4BEC-9567-0FC287973AFE}" type="presParOf" srcId="{DBFD359A-7055-412E-B77C-5BD58CABA2DD}" destId="{08BF978F-A46C-4162-8E96-4165546F58B9}" srcOrd="2" destOrd="0" presId="urn:microsoft.com/office/officeart/2005/8/layout/radial6"/>
    <dgm:cxn modelId="{69958116-EFAC-4AFB-A2DF-EDE79EB1147D}" type="presParOf" srcId="{DBFD359A-7055-412E-B77C-5BD58CABA2DD}" destId="{553CED59-46D4-4526-BC91-6439E2F70E4A}" srcOrd="3" destOrd="0" presId="urn:microsoft.com/office/officeart/2005/8/layout/radial6"/>
    <dgm:cxn modelId="{BAF4376E-F4E8-45AD-88E4-5B2EB128E99B}" type="presParOf" srcId="{DBFD359A-7055-412E-B77C-5BD58CABA2DD}" destId="{A0949787-7400-4B05-8691-8D677E9674F0}" srcOrd="4" destOrd="0" presId="urn:microsoft.com/office/officeart/2005/8/layout/radial6"/>
    <dgm:cxn modelId="{2652B143-544D-4D3C-AE7A-A5F4C7FFB942}" type="presParOf" srcId="{DBFD359A-7055-412E-B77C-5BD58CABA2DD}" destId="{494FE2C0-722A-4D04-91E3-8F0290E66E53}" srcOrd="5" destOrd="0" presId="urn:microsoft.com/office/officeart/2005/8/layout/radial6"/>
    <dgm:cxn modelId="{8FDFB607-02BD-494F-94DF-49BDDD148D71}" type="presParOf" srcId="{DBFD359A-7055-412E-B77C-5BD58CABA2DD}" destId="{E0F22E79-2032-4469-A239-A947FB7429A1}" srcOrd="6" destOrd="0" presId="urn:microsoft.com/office/officeart/2005/8/layout/radial6"/>
    <dgm:cxn modelId="{D62C2DA8-255E-4F73-B0C3-D008FEC904C0}" type="presParOf" srcId="{DBFD359A-7055-412E-B77C-5BD58CABA2DD}" destId="{A6F4E721-5BD5-4A4C-AE34-7BBF73C16EE2}" srcOrd="7" destOrd="0" presId="urn:microsoft.com/office/officeart/2005/8/layout/radial6"/>
    <dgm:cxn modelId="{0CDE158B-F0B9-4842-9F45-EB07A21B43C4}" type="presParOf" srcId="{DBFD359A-7055-412E-B77C-5BD58CABA2DD}" destId="{873F9E3F-A593-430D-93E9-A479B3389CD4}" srcOrd="8" destOrd="0" presId="urn:microsoft.com/office/officeart/2005/8/layout/radial6"/>
    <dgm:cxn modelId="{EEAF3C8B-7AD2-4B2C-A22B-CCDD6FD73369}" type="presParOf" srcId="{DBFD359A-7055-412E-B77C-5BD58CABA2DD}" destId="{CEF102A8-C862-4C2A-89F0-60B0D079900E}" srcOrd="9" destOrd="0" presId="urn:microsoft.com/office/officeart/2005/8/layout/radial6"/>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3071032-CBD3-4B01-87A4-3BDC6C1F2896}" type="doc">
      <dgm:prSet loTypeId="urn:microsoft.com/office/officeart/2005/8/layout/hProcess9" loCatId="process" qsTypeId="urn:microsoft.com/office/officeart/2005/8/quickstyle/simple1" qsCatId="simple" csTypeId="urn:microsoft.com/office/officeart/2005/8/colors/accent2_2" csCatId="accent2" phldr="1"/>
      <dgm:spPr/>
    </dgm:pt>
    <dgm:pt modelId="{D143B601-CA59-457A-B627-6CFB082946A8}">
      <dgm:prSet phldrT="[Text]" custT="1"/>
      <dgm:spPr>
        <a:solidFill>
          <a:schemeClr val="accent1"/>
        </a:solidFill>
      </dgm:spPr>
      <dgm:t>
        <a:bodyPr/>
        <a:lstStyle/>
        <a:p>
          <a:r>
            <a:rPr lang="es-MX" sz="1000" dirty="0">
              <a:latin typeface="Book Antiqua" panose="02040602050305030304" pitchFamily="18" charset="0"/>
            </a:rPr>
            <a:t>Película TiO</a:t>
          </a:r>
          <a:r>
            <a:rPr lang="es-MX" sz="1000" baseline="-25000" dirty="0">
              <a:latin typeface="Book Antiqua" panose="02040602050305030304" pitchFamily="18" charset="0"/>
            </a:rPr>
            <a:t>2</a:t>
          </a:r>
          <a:r>
            <a:rPr lang="es-MX" sz="1000" dirty="0">
              <a:latin typeface="Book Antiqua" panose="02040602050305030304" pitchFamily="18" charset="0"/>
            </a:rPr>
            <a:t> </a:t>
          </a:r>
        </a:p>
      </dgm:t>
    </dgm:pt>
    <dgm:pt modelId="{D026193D-9AEB-496D-8314-1C8A55433A53}" type="parTrans" cxnId="{A364D0A5-6E1D-4F11-98A9-D1D807D0F24B}">
      <dgm:prSet/>
      <dgm:spPr/>
      <dgm:t>
        <a:bodyPr/>
        <a:lstStyle/>
        <a:p>
          <a:endParaRPr lang="es-MX"/>
        </a:p>
      </dgm:t>
    </dgm:pt>
    <dgm:pt modelId="{B3ABDD3B-EF71-45FC-8AAB-CDD36B37B990}" type="sibTrans" cxnId="{A364D0A5-6E1D-4F11-98A9-D1D807D0F24B}">
      <dgm:prSet/>
      <dgm:spPr/>
      <dgm:t>
        <a:bodyPr/>
        <a:lstStyle/>
        <a:p>
          <a:endParaRPr lang="es-MX"/>
        </a:p>
      </dgm:t>
    </dgm:pt>
    <dgm:pt modelId="{88A5B35B-B7E2-46B9-9577-59065F4CF0DB}">
      <dgm:prSet custT="1"/>
      <dgm:spPr/>
      <dgm:t>
        <a:bodyPr/>
        <a:lstStyle/>
        <a:p>
          <a:r>
            <a:rPr lang="es-MX" sz="1000" baseline="0" dirty="0">
              <a:latin typeface="Book Antiqua" panose="02040602050305030304" pitchFamily="18" charset="0"/>
            </a:rPr>
            <a:t>2-Propanol </a:t>
          </a:r>
        </a:p>
        <a:p>
          <a:r>
            <a:rPr lang="es-MX" sz="1000" baseline="0" dirty="0">
              <a:latin typeface="Book Antiqua" panose="02040602050305030304" pitchFamily="18" charset="0"/>
            </a:rPr>
            <a:t>5 mL</a:t>
          </a:r>
        </a:p>
      </dgm:t>
    </dgm:pt>
    <dgm:pt modelId="{F795DF70-6434-44E2-BEB6-CA8942CBCCB5}" type="parTrans" cxnId="{A70C3E9C-E50D-43EB-86FA-84FD2A112F33}">
      <dgm:prSet/>
      <dgm:spPr/>
      <dgm:t>
        <a:bodyPr/>
        <a:lstStyle/>
        <a:p>
          <a:endParaRPr lang="es-MX"/>
        </a:p>
      </dgm:t>
    </dgm:pt>
    <dgm:pt modelId="{15FAB88C-3C78-4910-BDB0-B03E48BA8948}" type="sibTrans" cxnId="{A70C3E9C-E50D-43EB-86FA-84FD2A112F33}">
      <dgm:prSet/>
      <dgm:spPr>
        <a:solidFill>
          <a:schemeClr val="accent1">
            <a:lumMod val="75000"/>
          </a:schemeClr>
        </a:solidFill>
      </dgm:spPr>
      <dgm:t>
        <a:bodyPr/>
        <a:lstStyle/>
        <a:p>
          <a:endParaRPr lang="es-MX" dirty="0"/>
        </a:p>
      </dgm:t>
    </dgm:pt>
    <dgm:pt modelId="{2E912505-9A8C-4229-B58E-84E6DD6EBD47}">
      <dgm:prSet custT="1"/>
      <dgm:spPr/>
      <dgm:t>
        <a:bodyPr/>
        <a:lstStyle/>
        <a:p>
          <a:r>
            <a:rPr lang="es-MX" sz="1000" baseline="0" dirty="0">
              <a:latin typeface="Book Antiqua" panose="02040602050305030304" pitchFamily="18" charset="0"/>
            </a:rPr>
            <a:t>Ácido Nitríco </a:t>
          </a:r>
          <a:br>
            <a:rPr lang="es-MX" sz="1000" baseline="0" dirty="0">
              <a:latin typeface="Book Antiqua" panose="02040602050305030304" pitchFamily="18" charset="0"/>
            </a:rPr>
          </a:br>
          <a:r>
            <a:rPr lang="es-MX" sz="1000" baseline="0" dirty="0">
              <a:latin typeface="Book Antiqua" panose="02040602050305030304" pitchFamily="18" charset="0"/>
            </a:rPr>
            <a:t>~1 mL</a:t>
          </a:r>
        </a:p>
      </dgm:t>
    </dgm:pt>
    <dgm:pt modelId="{7CF1C905-3523-4538-B04B-3A19EECDF26D}" type="parTrans" cxnId="{2AF69DE4-1FBE-4DAC-80AA-A454FBC3AEC6}">
      <dgm:prSet/>
      <dgm:spPr/>
      <dgm:t>
        <a:bodyPr/>
        <a:lstStyle/>
        <a:p>
          <a:endParaRPr lang="es-MX"/>
        </a:p>
      </dgm:t>
    </dgm:pt>
    <dgm:pt modelId="{009B2ABC-A403-4F84-B6BF-0B6AD0943BB3}" type="sibTrans" cxnId="{2AF69DE4-1FBE-4DAC-80AA-A454FBC3AEC6}">
      <dgm:prSet/>
      <dgm:spPr>
        <a:solidFill>
          <a:schemeClr val="accent1">
            <a:lumMod val="75000"/>
          </a:schemeClr>
        </a:solidFill>
      </dgm:spPr>
      <dgm:t>
        <a:bodyPr/>
        <a:lstStyle/>
        <a:p>
          <a:endParaRPr lang="es-MX"/>
        </a:p>
      </dgm:t>
    </dgm:pt>
    <dgm:pt modelId="{713C366F-D832-4F1D-B328-7FB6B7975B46}">
      <dgm:prSet custT="1"/>
      <dgm:spPr/>
      <dgm:t>
        <a:bodyPr/>
        <a:lstStyle/>
        <a:p>
          <a:r>
            <a:rPr lang="es-MX" sz="1000" baseline="0" dirty="0">
              <a:latin typeface="Book Antiqua" panose="02040602050305030304" pitchFamily="18" charset="0"/>
            </a:rPr>
            <a:t>Isopropóxido de titanio</a:t>
          </a:r>
          <a:br>
            <a:rPr lang="es-MX" sz="1000" baseline="0" dirty="0">
              <a:latin typeface="Book Antiqua" panose="02040602050305030304" pitchFamily="18" charset="0"/>
            </a:rPr>
          </a:br>
          <a:r>
            <a:rPr lang="es-MX" sz="1000" baseline="0" dirty="0">
              <a:latin typeface="Book Antiqua" panose="02040602050305030304" pitchFamily="18" charset="0"/>
            </a:rPr>
            <a:t>0.75 mL</a:t>
          </a:r>
        </a:p>
      </dgm:t>
    </dgm:pt>
    <dgm:pt modelId="{622606BC-8FE1-4E87-9BB8-409F596B9170}" type="parTrans" cxnId="{92F75544-6FA5-4AD5-9313-5F8C360DD9D9}">
      <dgm:prSet/>
      <dgm:spPr/>
      <dgm:t>
        <a:bodyPr/>
        <a:lstStyle/>
        <a:p>
          <a:endParaRPr lang="es-MX"/>
        </a:p>
      </dgm:t>
    </dgm:pt>
    <dgm:pt modelId="{50C376A0-2CC1-4CCA-ABEF-3595FBABD2AC}" type="sibTrans" cxnId="{92F75544-6FA5-4AD5-9313-5F8C360DD9D9}">
      <dgm:prSet/>
      <dgm:spPr/>
      <dgm:t>
        <a:bodyPr/>
        <a:lstStyle/>
        <a:p>
          <a:endParaRPr lang="es-MX"/>
        </a:p>
      </dgm:t>
    </dgm:pt>
    <dgm:pt modelId="{DE161ED6-23DC-492D-9F55-30806F21D5E1}">
      <dgm:prSet custT="1"/>
      <dgm:spPr>
        <a:solidFill>
          <a:schemeClr val="accent3">
            <a:lumMod val="75000"/>
          </a:schemeClr>
        </a:solidFill>
      </dgm:spPr>
      <dgm:t>
        <a:bodyPr/>
        <a:lstStyle/>
        <a:p>
          <a:r>
            <a:rPr lang="es-MX" sz="1000" baseline="0" dirty="0">
              <a:latin typeface="Book Antiqua" panose="02040602050305030304" pitchFamily="18" charset="0"/>
            </a:rPr>
            <a:t>Depósito en sustrato</a:t>
          </a:r>
        </a:p>
      </dgm:t>
    </dgm:pt>
    <dgm:pt modelId="{C90C3E0B-C737-4F72-8C22-B109E3B93AA6}" type="parTrans" cxnId="{6AE37501-0ABC-41D3-89D3-B4E5A1D7DA22}">
      <dgm:prSet/>
      <dgm:spPr/>
      <dgm:t>
        <a:bodyPr/>
        <a:lstStyle/>
        <a:p>
          <a:endParaRPr lang="es-MX"/>
        </a:p>
      </dgm:t>
    </dgm:pt>
    <dgm:pt modelId="{BFFFE624-4C14-4F52-919B-CE2E9F28C5A8}" type="sibTrans" cxnId="{6AE37501-0ABC-41D3-89D3-B4E5A1D7DA22}">
      <dgm:prSet/>
      <dgm:spPr/>
      <dgm:t>
        <a:bodyPr/>
        <a:lstStyle/>
        <a:p>
          <a:endParaRPr lang="es-MX"/>
        </a:p>
      </dgm:t>
    </dgm:pt>
    <dgm:pt modelId="{60AF449D-BA8D-4D3A-9B6B-D47B7821BA94}">
      <dgm:prSet custT="1"/>
      <dgm:spPr>
        <a:solidFill>
          <a:schemeClr val="accent3">
            <a:lumMod val="75000"/>
          </a:schemeClr>
        </a:solidFill>
      </dgm:spPr>
      <dgm:t>
        <a:bodyPr/>
        <a:lstStyle/>
        <a:p>
          <a:r>
            <a:rPr lang="es-MX" sz="1000" baseline="0" dirty="0">
              <a:latin typeface="Book Antiqua" panose="02040602050305030304" pitchFamily="18" charset="0"/>
            </a:rPr>
            <a:t>Tratamiento Térmico 500 °C, 2 h</a:t>
          </a:r>
        </a:p>
      </dgm:t>
    </dgm:pt>
    <dgm:pt modelId="{A6E4286F-7799-41CB-8E78-931447CB86B1}" type="parTrans" cxnId="{7BFCE322-96BF-42C4-9C04-CF5F7542A88A}">
      <dgm:prSet/>
      <dgm:spPr/>
      <dgm:t>
        <a:bodyPr/>
        <a:lstStyle/>
        <a:p>
          <a:endParaRPr lang="es-MX"/>
        </a:p>
      </dgm:t>
    </dgm:pt>
    <dgm:pt modelId="{D82B2D37-D0C2-4414-951B-1F418F94001D}" type="sibTrans" cxnId="{7BFCE322-96BF-42C4-9C04-CF5F7542A88A}">
      <dgm:prSet/>
      <dgm:spPr/>
      <dgm:t>
        <a:bodyPr/>
        <a:lstStyle/>
        <a:p>
          <a:endParaRPr lang="es-MX"/>
        </a:p>
      </dgm:t>
    </dgm:pt>
    <dgm:pt modelId="{B0A55C3A-FC66-40BC-A5ED-F01327ACA611}" type="pres">
      <dgm:prSet presAssocID="{03071032-CBD3-4B01-87A4-3BDC6C1F2896}" presName="CompostProcess" presStyleCnt="0">
        <dgm:presLayoutVars>
          <dgm:dir/>
          <dgm:resizeHandles val="exact"/>
        </dgm:presLayoutVars>
      </dgm:prSet>
      <dgm:spPr/>
    </dgm:pt>
    <dgm:pt modelId="{B99311D1-4456-4BA4-BDDF-738FED961B3A}" type="pres">
      <dgm:prSet presAssocID="{03071032-CBD3-4B01-87A4-3BDC6C1F2896}" presName="arrow" presStyleLbl="bgShp" presStyleIdx="0" presStyleCnt="1"/>
      <dgm:spPr/>
    </dgm:pt>
    <dgm:pt modelId="{96F15143-E739-4102-85F5-32E8637FD026}" type="pres">
      <dgm:prSet presAssocID="{03071032-CBD3-4B01-87A4-3BDC6C1F2896}" presName="linearProcess" presStyleCnt="0"/>
      <dgm:spPr/>
    </dgm:pt>
    <dgm:pt modelId="{5D8D6C58-77A2-4BD1-AFC4-4DFB137F90A9}" type="pres">
      <dgm:prSet presAssocID="{88A5B35B-B7E2-46B9-9577-59065F4CF0DB}" presName="textNode" presStyleLbl="node1" presStyleIdx="0" presStyleCnt="6">
        <dgm:presLayoutVars>
          <dgm:bulletEnabled val="1"/>
        </dgm:presLayoutVars>
      </dgm:prSet>
      <dgm:spPr/>
    </dgm:pt>
    <dgm:pt modelId="{097270CE-999D-4E39-A0F5-BEC08AEF04AE}" type="pres">
      <dgm:prSet presAssocID="{15FAB88C-3C78-4910-BDB0-B03E48BA8948}" presName="sibTrans" presStyleCnt="0"/>
      <dgm:spPr/>
    </dgm:pt>
    <dgm:pt modelId="{B3D37779-FDE4-4AE2-ADF4-84A7281E7B12}" type="pres">
      <dgm:prSet presAssocID="{713C366F-D832-4F1D-B328-7FB6B7975B46}" presName="textNode" presStyleLbl="node1" presStyleIdx="1" presStyleCnt="6" custScaleX="119513">
        <dgm:presLayoutVars>
          <dgm:bulletEnabled val="1"/>
        </dgm:presLayoutVars>
      </dgm:prSet>
      <dgm:spPr/>
    </dgm:pt>
    <dgm:pt modelId="{852BC787-96D8-46A4-9167-E906C6F465B5}" type="pres">
      <dgm:prSet presAssocID="{50C376A0-2CC1-4CCA-ABEF-3595FBABD2AC}" presName="sibTrans" presStyleCnt="0"/>
      <dgm:spPr/>
    </dgm:pt>
    <dgm:pt modelId="{4FB3D6CA-0E53-480E-A338-F6C13DD30EE0}" type="pres">
      <dgm:prSet presAssocID="{2E912505-9A8C-4229-B58E-84E6DD6EBD47}" presName="textNode" presStyleLbl="node1" presStyleIdx="2" presStyleCnt="6">
        <dgm:presLayoutVars>
          <dgm:bulletEnabled val="1"/>
        </dgm:presLayoutVars>
      </dgm:prSet>
      <dgm:spPr/>
    </dgm:pt>
    <dgm:pt modelId="{D72DA481-5092-47C6-AE3E-F2E794C7A29B}" type="pres">
      <dgm:prSet presAssocID="{009B2ABC-A403-4F84-B6BF-0B6AD0943BB3}" presName="sibTrans" presStyleCnt="0"/>
      <dgm:spPr/>
    </dgm:pt>
    <dgm:pt modelId="{89999B17-6553-4D9F-B44E-9A5385AC59A3}" type="pres">
      <dgm:prSet presAssocID="{DE161ED6-23DC-492D-9F55-30806F21D5E1}" presName="textNode" presStyleLbl="node1" presStyleIdx="3" presStyleCnt="6">
        <dgm:presLayoutVars>
          <dgm:bulletEnabled val="1"/>
        </dgm:presLayoutVars>
      </dgm:prSet>
      <dgm:spPr/>
    </dgm:pt>
    <dgm:pt modelId="{32C21C53-FB2E-4D86-8161-E485E4DE2218}" type="pres">
      <dgm:prSet presAssocID="{BFFFE624-4C14-4F52-919B-CE2E9F28C5A8}" presName="sibTrans" presStyleCnt="0"/>
      <dgm:spPr/>
    </dgm:pt>
    <dgm:pt modelId="{341DF7D9-85A5-4222-B587-CFAEE612E9F6}" type="pres">
      <dgm:prSet presAssocID="{60AF449D-BA8D-4D3A-9B6B-D47B7821BA94}" presName="textNode" presStyleLbl="node1" presStyleIdx="4" presStyleCnt="6" custScaleX="110206">
        <dgm:presLayoutVars>
          <dgm:bulletEnabled val="1"/>
        </dgm:presLayoutVars>
      </dgm:prSet>
      <dgm:spPr/>
    </dgm:pt>
    <dgm:pt modelId="{1D05BE9C-A696-478E-BC47-E062FF1E27C7}" type="pres">
      <dgm:prSet presAssocID="{D82B2D37-D0C2-4414-951B-1F418F94001D}" presName="sibTrans" presStyleCnt="0"/>
      <dgm:spPr/>
    </dgm:pt>
    <dgm:pt modelId="{3571A94A-1DED-4E4D-9C8B-9E9151B55F4C}" type="pres">
      <dgm:prSet presAssocID="{D143B601-CA59-457A-B627-6CFB082946A8}" presName="textNode" presStyleLbl="node1" presStyleIdx="5" presStyleCnt="6">
        <dgm:presLayoutVars>
          <dgm:bulletEnabled val="1"/>
        </dgm:presLayoutVars>
      </dgm:prSet>
      <dgm:spPr/>
    </dgm:pt>
  </dgm:ptLst>
  <dgm:cxnLst>
    <dgm:cxn modelId="{6AE37501-0ABC-41D3-89D3-B4E5A1D7DA22}" srcId="{03071032-CBD3-4B01-87A4-3BDC6C1F2896}" destId="{DE161ED6-23DC-492D-9F55-30806F21D5E1}" srcOrd="3" destOrd="0" parTransId="{C90C3E0B-C737-4F72-8C22-B109E3B93AA6}" sibTransId="{BFFFE624-4C14-4F52-919B-CE2E9F28C5A8}"/>
    <dgm:cxn modelId="{7BFCE322-96BF-42C4-9C04-CF5F7542A88A}" srcId="{03071032-CBD3-4B01-87A4-3BDC6C1F2896}" destId="{60AF449D-BA8D-4D3A-9B6B-D47B7821BA94}" srcOrd="4" destOrd="0" parTransId="{A6E4286F-7799-41CB-8E78-931447CB86B1}" sibTransId="{D82B2D37-D0C2-4414-951B-1F418F94001D}"/>
    <dgm:cxn modelId="{E3B94B60-6571-48FB-A350-4F51D6940F52}" type="presOf" srcId="{D143B601-CA59-457A-B627-6CFB082946A8}" destId="{3571A94A-1DED-4E4D-9C8B-9E9151B55F4C}" srcOrd="0" destOrd="0" presId="urn:microsoft.com/office/officeart/2005/8/layout/hProcess9"/>
    <dgm:cxn modelId="{7E56D143-B6C7-4DFC-B7E3-F59C75A59E80}" type="presOf" srcId="{2E912505-9A8C-4229-B58E-84E6DD6EBD47}" destId="{4FB3D6CA-0E53-480E-A338-F6C13DD30EE0}" srcOrd="0" destOrd="0" presId="urn:microsoft.com/office/officeart/2005/8/layout/hProcess9"/>
    <dgm:cxn modelId="{92F75544-6FA5-4AD5-9313-5F8C360DD9D9}" srcId="{03071032-CBD3-4B01-87A4-3BDC6C1F2896}" destId="{713C366F-D832-4F1D-B328-7FB6B7975B46}" srcOrd="1" destOrd="0" parTransId="{622606BC-8FE1-4E87-9BB8-409F596B9170}" sibTransId="{50C376A0-2CC1-4CCA-ABEF-3595FBABD2AC}"/>
    <dgm:cxn modelId="{97F5D444-371B-4D5F-BD0A-F06DA9DFA18C}" type="presOf" srcId="{03071032-CBD3-4B01-87A4-3BDC6C1F2896}" destId="{B0A55C3A-FC66-40BC-A5ED-F01327ACA611}" srcOrd="0" destOrd="0" presId="urn:microsoft.com/office/officeart/2005/8/layout/hProcess9"/>
    <dgm:cxn modelId="{0335A14B-1B04-4434-A656-AF86AD43E680}" type="presOf" srcId="{DE161ED6-23DC-492D-9F55-30806F21D5E1}" destId="{89999B17-6553-4D9F-B44E-9A5385AC59A3}" srcOrd="0" destOrd="0" presId="urn:microsoft.com/office/officeart/2005/8/layout/hProcess9"/>
    <dgm:cxn modelId="{4371199C-B7AD-4CED-9C22-72A48D66ADD4}" type="presOf" srcId="{88A5B35B-B7E2-46B9-9577-59065F4CF0DB}" destId="{5D8D6C58-77A2-4BD1-AFC4-4DFB137F90A9}" srcOrd="0" destOrd="0" presId="urn:microsoft.com/office/officeart/2005/8/layout/hProcess9"/>
    <dgm:cxn modelId="{A70C3E9C-E50D-43EB-86FA-84FD2A112F33}" srcId="{03071032-CBD3-4B01-87A4-3BDC6C1F2896}" destId="{88A5B35B-B7E2-46B9-9577-59065F4CF0DB}" srcOrd="0" destOrd="0" parTransId="{F795DF70-6434-44E2-BEB6-CA8942CBCCB5}" sibTransId="{15FAB88C-3C78-4910-BDB0-B03E48BA8948}"/>
    <dgm:cxn modelId="{A364D0A5-6E1D-4F11-98A9-D1D807D0F24B}" srcId="{03071032-CBD3-4B01-87A4-3BDC6C1F2896}" destId="{D143B601-CA59-457A-B627-6CFB082946A8}" srcOrd="5" destOrd="0" parTransId="{D026193D-9AEB-496D-8314-1C8A55433A53}" sibTransId="{B3ABDD3B-EF71-45FC-8AAB-CDD36B37B990}"/>
    <dgm:cxn modelId="{29A0D1E0-7780-4887-8484-848F8477239B}" type="presOf" srcId="{713C366F-D832-4F1D-B328-7FB6B7975B46}" destId="{B3D37779-FDE4-4AE2-ADF4-84A7281E7B12}" srcOrd="0" destOrd="0" presId="urn:microsoft.com/office/officeart/2005/8/layout/hProcess9"/>
    <dgm:cxn modelId="{C46B95E4-5959-4F99-B333-FC2E473DF4F7}" type="presOf" srcId="{60AF449D-BA8D-4D3A-9B6B-D47B7821BA94}" destId="{341DF7D9-85A5-4222-B587-CFAEE612E9F6}" srcOrd="0" destOrd="0" presId="urn:microsoft.com/office/officeart/2005/8/layout/hProcess9"/>
    <dgm:cxn modelId="{2AF69DE4-1FBE-4DAC-80AA-A454FBC3AEC6}" srcId="{03071032-CBD3-4B01-87A4-3BDC6C1F2896}" destId="{2E912505-9A8C-4229-B58E-84E6DD6EBD47}" srcOrd="2" destOrd="0" parTransId="{7CF1C905-3523-4538-B04B-3A19EECDF26D}" sibTransId="{009B2ABC-A403-4F84-B6BF-0B6AD0943BB3}"/>
    <dgm:cxn modelId="{82596DA6-F235-458F-9BFA-9FEF3038C9DF}" type="presParOf" srcId="{B0A55C3A-FC66-40BC-A5ED-F01327ACA611}" destId="{B99311D1-4456-4BA4-BDDF-738FED961B3A}" srcOrd="0" destOrd="0" presId="urn:microsoft.com/office/officeart/2005/8/layout/hProcess9"/>
    <dgm:cxn modelId="{A8DDBC00-EF54-4AA3-A1F3-D0415F34B6C4}" type="presParOf" srcId="{B0A55C3A-FC66-40BC-A5ED-F01327ACA611}" destId="{96F15143-E739-4102-85F5-32E8637FD026}" srcOrd="1" destOrd="0" presId="urn:microsoft.com/office/officeart/2005/8/layout/hProcess9"/>
    <dgm:cxn modelId="{CD0BCBFC-BC51-4FF9-A451-4250E6F9516C}" type="presParOf" srcId="{96F15143-E739-4102-85F5-32E8637FD026}" destId="{5D8D6C58-77A2-4BD1-AFC4-4DFB137F90A9}" srcOrd="0" destOrd="0" presId="urn:microsoft.com/office/officeart/2005/8/layout/hProcess9"/>
    <dgm:cxn modelId="{D3C755F0-E483-4DEB-B00C-8B6AF818EF08}" type="presParOf" srcId="{96F15143-E739-4102-85F5-32E8637FD026}" destId="{097270CE-999D-4E39-A0F5-BEC08AEF04AE}" srcOrd="1" destOrd="0" presId="urn:microsoft.com/office/officeart/2005/8/layout/hProcess9"/>
    <dgm:cxn modelId="{B5EF5EAE-EAE2-4631-B307-D9D5EECEDB6C}" type="presParOf" srcId="{96F15143-E739-4102-85F5-32E8637FD026}" destId="{B3D37779-FDE4-4AE2-ADF4-84A7281E7B12}" srcOrd="2" destOrd="0" presId="urn:microsoft.com/office/officeart/2005/8/layout/hProcess9"/>
    <dgm:cxn modelId="{605AE3F8-662B-4000-8B11-6DD7690E5EDE}" type="presParOf" srcId="{96F15143-E739-4102-85F5-32E8637FD026}" destId="{852BC787-96D8-46A4-9167-E906C6F465B5}" srcOrd="3" destOrd="0" presId="urn:microsoft.com/office/officeart/2005/8/layout/hProcess9"/>
    <dgm:cxn modelId="{AD8FAB54-1BE9-42B3-A15A-8D9A48B0CEEE}" type="presParOf" srcId="{96F15143-E739-4102-85F5-32E8637FD026}" destId="{4FB3D6CA-0E53-480E-A338-F6C13DD30EE0}" srcOrd="4" destOrd="0" presId="urn:microsoft.com/office/officeart/2005/8/layout/hProcess9"/>
    <dgm:cxn modelId="{D6E76741-43F5-44D8-A9B0-B09CBB676B8B}" type="presParOf" srcId="{96F15143-E739-4102-85F5-32E8637FD026}" destId="{D72DA481-5092-47C6-AE3E-F2E794C7A29B}" srcOrd="5" destOrd="0" presId="urn:microsoft.com/office/officeart/2005/8/layout/hProcess9"/>
    <dgm:cxn modelId="{9FE01B9C-206C-4D7D-9A0E-4C1B3F662E57}" type="presParOf" srcId="{96F15143-E739-4102-85F5-32E8637FD026}" destId="{89999B17-6553-4D9F-B44E-9A5385AC59A3}" srcOrd="6" destOrd="0" presId="urn:microsoft.com/office/officeart/2005/8/layout/hProcess9"/>
    <dgm:cxn modelId="{A622D4FB-AF38-4683-8C45-C16AA118C8C3}" type="presParOf" srcId="{96F15143-E739-4102-85F5-32E8637FD026}" destId="{32C21C53-FB2E-4D86-8161-E485E4DE2218}" srcOrd="7" destOrd="0" presId="urn:microsoft.com/office/officeart/2005/8/layout/hProcess9"/>
    <dgm:cxn modelId="{629D7162-BE55-419C-B90D-99782AC7341B}" type="presParOf" srcId="{96F15143-E739-4102-85F5-32E8637FD026}" destId="{341DF7D9-85A5-4222-B587-CFAEE612E9F6}" srcOrd="8" destOrd="0" presId="urn:microsoft.com/office/officeart/2005/8/layout/hProcess9"/>
    <dgm:cxn modelId="{FC3CB574-E52F-46F0-9826-E66D9C2907AE}" type="presParOf" srcId="{96F15143-E739-4102-85F5-32E8637FD026}" destId="{1D05BE9C-A696-478E-BC47-E062FF1E27C7}" srcOrd="9" destOrd="0" presId="urn:microsoft.com/office/officeart/2005/8/layout/hProcess9"/>
    <dgm:cxn modelId="{B6353BDE-403D-48EE-A79C-A2CAAE5D6B7C}" type="presParOf" srcId="{96F15143-E739-4102-85F5-32E8637FD026}" destId="{3571A94A-1DED-4E4D-9C8B-9E9151B55F4C}" srcOrd="10" destOrd="0" presId="urn:microsoft.com/office/officeart/2005/8/layout/hProcess9"/>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3071032-CBD3-4B01-87A4-3BDC6C1F2896}" type="doc">
      <dgm:prSet loTypeId="urn:microsoft.com/office/officeart/2005/8/layout/hProcess9" loCatId="process" qsTypeId="urn:microsoft.com/office/officeart/2005/8/quickstyle/simple1" qsCatId="simple" csTypeId="urn:microsoft.com/office/officeart/2005/8/colors/accent2_2" csCatId="accent2" phldr="1"/>
      <dgm:spPr/>
    </dgm:pt>
    <dgm:pt modelId="{D143B601-CA59-457A-B627-6CFB082946A8}">
      <dgm:prSet phldrT="[Text]" custT="1"/>
      <dgm:spPr>
        <a:solidFill>
          <a:schemeClr val="accent1"/>
        </a:solidFill>
      </dgm:spPr>
      <dgm:t>
        <a:bodyPr/>
        <a:lstStyle/>
        <a:p>
          <a:r>
            <a:rPr lang="es-MX" sz="1000" dirty="0">
              <a:latin typeface="Book Antiqua" panose="02040602050305030304" pitchFamily="18" charset="0"/>
            </a:rPr>
            <a:t>Película TiO</a:t>
          </a:r>
          <a:r>
            <a:rPr lang="es-MX" sz="1000" baseline="-25000" dirty="0">
              <a:latin typeface="Book Antiqua" panose="02040602050305030304" pitchFamily="18" charset="0"/>
            </a:rPr>
            <a:t>2</a:t>
          </a:r>
          <a:r>
            <a:rPr lang="es-MX" sz="1000" dirty="0">
              <a:latin typeface="Book Antiqua" panose="02040602050305030304" pitchFamily="18" charset="0"/>
            </a:rPr>
            <a:t> </a:t>
          </a:r>
        </a:p>
      </dgm:t>
    </dgm:pt>
    <dgm:pt modelId="{D026193D-9AEB-496D-8314-1C8A55433A53}" type="parTrans" cxnId="{A364D0A5-6E1D-4F11-98A9-D1D807D0F24B}">
      <dgm:prSet/>
      <dgm:spPr/>
      <dgm:t>
        <a:bodyPr/>
        <a:lstStyle/>
        <a:p>
          <a:endParaRPr lang="es-MX"/>
        </a:p>
      </dgm:t>
    </dgm:pt>
    <dgm:pt modelId="{B3ABDD3B-EF71-45FC-8AAB-CDD36B37B990}" type="sibTrans" cxnId="{A364D0A5-6E1D-4F11-98A9-D1D807D0F24B}">
      <dgm:prSet/>
      <dgm:spPr/>
      <dgm:t>
        <a:bodyPr/>
        <a:lstStyle/>
        <a:p>
          <a:endParaRPr lang="es-MX"/>
        </a:p>
      </dgm:t>
    </dgm:pt>
    <dgm:pt modelId="{88A5B35B-B7E2-46B9-9577-59065F4CF0DB}">
      <dgm:prSet custT="1"/>
      <dgm:spPr/>
      <dgm:t>
        <a:bodyPr/>
        <a:lstStyle/>
        <a:p>
          <a:r>
            <a:rPr lang="es-MX" sz="1000" baseline="0" dirty="0">
              <a:latin typeface="Book Antiqua" panose="02040602050305030304" pitchFamily="18" charset="0"/>
            </a:rPr>
            <a:t>2-Propanol </a:t>
          </a:r>
        </a:p>
        <a:p>
          <a:r>
            <a:rPr lang="es-MX" sz="1000" baseline="0" dirty="0">
              <a:latin typeface="Book Antiqua" panose="02040602050305030304" pitchFamily="18" charset="0"/>
            </a:rPr>
            <a:t>5 mL</a:t>
          </a:r>
        </a:p>
      </dgm:t>
    </dgm:pt>
    <dgm:pt modelId="{F795DF70-6434-44E2-BEB6-CA8942CBCCB5}" type="parTrans" cxnId="{A70C3E9C-E50D-43EB-86FA-84FD2A112F33}">
      <dgm:prSet/>
      <dgm:spPr/>
      <dgm:t>
        <a:bodyPr/>
        <a:lstStyle/>
        <a:p>
          <a:endParaRPr lang="es-MX"/>
        </a:p>
      </dgm:t>
    </dgm:pt>
    <dgm:pt modelId="{15FAB88C-3C78-4910-BDB0-B03E48BA8948}" type="sibTrans" cxnId="{A70C3E9C-E50D-43EB-86FA-84FD2A112F33}">
      <dgm:prSet/>
      <dgm:spPr>
        <a:solidFill>
          <a:schemeClr val="accent1">
            <a:lumMod val="75000"/>
          </a:schemeClr>
        </a:solidFill>
      </dgm:spPr>
      <dgm:t>
        <a:bodyPr/>
        <a:lstStyle/>
        <a:p>
          <a:endParaRPr lang="es-MX" dirty="0"/>
        </a:p>
      </dgm:t>
    </dgm:pt>
    <dgm:pt modelId="{713C366F-D832-4F1D-B328-7FB6B7975B46}">
      <dgm:prSet custT="1"/>
      <dgm:spPr/>
      <dgm:t>
        <a:bodyPr/>
        <a:lstStyle/>
        <a:p>
          <a:r>
            <a:rPr lang="es-MX" sz="950" baseline="0" dirty="0">
              <a:latin typeface="Book Antiqua" panose="02040602050305030304" pitchFamily="18" charset="0"/>
            </a:rPr>
            <a:t>Isopropóxido de titanio</a:t>
          </a:r>
          <a:br>
            <a:rPr lang="es-MX" sz="1000" baseline="0" dirty="0">
              <a:latin typeface="Book Antiqua" panose="02040602050305030304" pitchFamily="18" charset="0"/>
            </a:rPr>
          </a:br>
          <a:r>
            <a:rPr lang="es-MX" sz="1000" baseline="0" dirty="0">
              <a:latin typeface="Book Antiqua" panose="02040602050305030304" pitchFamily="18" charset="0"/>
            </a:rPr>
            <a:t>0.75 mL</a:t>
          </a:r>
        </a:p>
      </dgm:t>
    </dgm:pt>
    <dgm:pt modelId="{622606BC-8FE1-4E87-9BB8-409F596B9170}" type="parTrans" cxnId="{92F75544-6FA5-4AD5-9313-5F8C360DD9D9}">
      <dgm:prSet/>
      <dgm:spPr/>
      <dgm:t>
        <a:bodyPr/>
        <a:lstStyle/>
        <a:p>
          <a:endParaRPr lang="es-MX"/>
        </a:p>
      </dgm:t>
    </dgm:pt>
    <dgm:pt modelId="{50C376A0-2CC1-4CCA-ABEF-3595FBABD2AC}" type="sibTrans" cxnId="{92F75544-6FA5-4AD5-9313-5F8C360DD9D9}">
      <dgm:prSet/>
      <dgm:spPr/>
      <dgm:t>
        <a:bodyPr/>
        <a:lstStyle/>
        <a:p>
          <a:endParaRPr lang="es-MX"/>
        </a:p>
      </dgm:t>
    </dgm:pt>
    <dgm:pt modelId="{DE161ED6-23DC-492D-9F55-30806F21D5E1}">
      <dgm:prSet custT="1"/>
      <dgm:spPr>
        <a:solidFill>
          <a:schemeClr val="accent3">
            <a:lumMod val="75000"/>
          </a:schemeClr>
        </a:solidFill>
      </dgm:spPr>
      <dgm:t>
        <a:bodyPr/>
        <a:lstStyle/>
        <a:p>
          <a:r>
            <a:rPr lang="es-MX" sz="1000" baseline="0" dirty="0">
              <a:latin typeface="Book Antiqua" panose="02040602050305030304" pitchFamily="18" charset="0"/>
            </a:rPr>
            <a:t>Depósito en sustrato</a:t>
          </a:r>
        </a:p>
      </dgm:t>
    </dgm:pt>
    <dgm:pt modelId="{C90C3E0B-C737-4F72-8C22-B109E3B93AA6}" type="parTrans" cxnId="{6AE37501-0ABC-41D3-89D3-B4E5A1D7DA22}">
      <dgm:prSet/>
      <dgm:spPr/>
      <dgm:t>
        <a:bodyPr/>
        <a:lstStyle/>
        <a:p>
          <a:endParaRPr lang="es-MX"/>
        </a:p>
      </dgm:t>
    </dgm:pt>
    <dgm:pt modelId="{BFFFE624-4C14-4F52-919B-CE2E9F28C5A8}" type="sibTrans" cxnId="{6AE37501-0ABC-41D3-89D3-B4E5A1D7DA22}">
      <dgm:prSet/>
      <dgm:spPr/>
      <dgm:t>
        <a:bodyPr/>
        <a:lstStyle/>
        <a:p>
          <a:endParaRPr lang="es-MX"/>
        </a:p>
      </dgm:t>
    </dgm:pt>
    <dgm:pt modelId="{60AF449D-BA8D-4D3A-9B6B-D47B7821BA94}">
      <dgm:prSet custT="1"/>
      <dgm:spPr>
        <a:solidFill>
          <a:schemeClr val="accent3">
            <a:lumMod val="75000"/>
          </a:schemeClr>
        </a:solidFill>
      </dgm:spPr>
      <dgm:t>
        <a:bodyPr/>
        <a:lstStyle/>
        <a:p>
          <a:r>
            <a:rPr lang="es-MX" sz="1000" baseline="0" dirty="0">
              <a:latin typeface="Book Antiqua" panose="02040602050305030304" pitchFamily="18" charset="0"/>
            </a:rPr>
            <a:t>Tratamiento Térmico </a:t>
          </a:r>
          <a:br>
            <a:rPr lang="es-MX" sz="1000" baseline="0" dirty="0">
              <a:latin typeface="Book Antiqua" panose="02040602050305030304" pitchFamily="18" charset="0"/>
            </a:rPr>
          </a:br>
          <a:r>
            <a:rPr lang="es-MX" sz="1000" baseline="0" dirty="0">
              <a:latin typeface="Book Antiqua" panose="02040602050305030304" pitchFamily="18" charset="0"/>
            </a:rPr>
            <a:t>500 °C, 2 h</a:t>
          </a:r>
        </a:p>
      </dgm:t>
    </dgm:pt>
    <dgm:pt modelId="{A6E4286F-7799-41CB-8E78-931447CB86B1}" type="parTrans" cxnId="{7BFCE322-96BF-42C4-9C04-CF5F7542A88A}">
      <dgm:prSet/>
      <dgm:spPr/>
      <dgm:t>
        <a:bodyPr/>
        <a:lstStyle/>
        <a:p>
          <a:endParaRPr lang="es-MX"/>
        </a:p>
      </dgm:t>
    </dgm:pt>
    <dgm:pt modelId="{D82B2D37-D0C2-4414-951B-1F418F94001D}" type="sibTrans" cxnId="{7BFCE322-96BF-42C4-9C04-CF5F7542A88A}">
      <dgm:prSet/>
      <dgm:spPr/>
      <dgm:t>
        <a:bodyPr/>
        <a:lstStyle/>
        <a:p>
          <a:endParaRPr lang="es-MX"/>
        </a:p>
      </dgm:t>
    </dgm:pt>
    <dgm:pt modelId="{8768CC7E-0572-45BC-998F-639AA5707284}">
      <dgm:prSet custT="1"/>
      <dgm:spPr/>
      <dgm:t>
        <a:bodyPr/>
        <a:lstStyle/>
        <a:p>
          <a:r>
            <a:rPr lang="es-MX" sz="1000" baseline="0" dirty="0">
              <a:latin typeface="Book Antiqua" panose="02040602050305030304" pitchFamily="18" charset="0"/>
            </a:rPr>
            <a:t>Ácido Bórico </a:t>
          </a:r>
          <a:endParaRPr lang="es-MX" sz="1000" baseline="0" dirty="0">
            <a:highlight>
              <a:srgbClr val="00FFFF"/>
            </a:highlight>
            <a:latin typeface="Book Antiqua" panose="02040602050305030304" pitchFamily="18" charset="0"/>
          </a:endParaRPr>
        </a:p>
      </dgm:t>
    </dgm:pt>
    <dgm:pt modelId="{32E8D041-8020-46AE-93DE-74909A50C9A4}" type="parTrans" cxnId="{728E0790-331C-4840-92F1-DA0CBC00CE93}">
      <dgm:prSet/>
      <dgm:spPr/>
      <dgm:t>
        <a:bodyPr/>
        <a:lstStyle/>
        <a:p>
          <a:endParaRPr lang="es-MX"/>
        </a:p>
      </dgm:t>
    </dgm:pt>
    <dgm:pt modelId="{3BC21FE9-EAFD-4F3F-9941-7FA6222EF360}" type="sibTrans" cxnId="{728E0790-331C-4840-92F1-DA0CBC00CE93}">
      <dgm:prSet/>
      <dgm:spPr/>
      <dgm:t>
        <a:bodyPr/>
        <a:lstStyle/>
        <a:p>
          <a:endParaRPr lang="es-MX"/>
        </a:p>
      </dgm:t>
    </dgm:pt>
    <dgm:pt modelId="{DA109379-7CFD-4A26-A770-5CE4F78458BE}">
      <dgm:prSet custT="1"/>
      <dgm:spPr/>
      <dgm:t>
        <a:bodyPr/>
        <a:lstStyle/>
        <a:p>
          <a:r>
            <a:rPr lang="es-MX" sz="1000" baseline="0" dirty="0">
              <a:latin typeface="Book Antiqua" panose="02040602050305030304" pitchFamily="18" charset="0"/>
            </a:rPr>
            <a:t>Ácido Nitríco </a:t>
          </a:r>
          <a:br>
            <a:rPr lang="es-MX" sz="1000" baseline="0" dirty="0">
              <a:latin typeface="Book Antiqua" panose="02040602050305030304" pitchFamily="18" charset="0"/>
            </a:rPr>
          </a:br>
          <a:r>
            <a:rPr lang="es-MX" sz="1000" baseline="0" dirty="0">
              <a:latin typeface="Book Antiqua" panose="02040602050305030304" pitchFamily="18" charset="0"/>
            </a:rPr>
            <a:t>~1 mL</a:t>
          </a:r>
          <a:endParaRPr lang="es-MX" sz="1000" baseline="0" dirty="0">
            <a:highlight>
              <a:srgbClr val="00FFFF"/>
            </a:highlight>
            <a:latin typeface="Book Antiqua" panose="02040602050305030304" pitchFamily="18" charset="0"/>
          </a:endParaRPr>
        </a:p>
      </dgm:t>
    </dgm:pt>
    <dgm:pt modelId="{18985B72-9A0A-4E0E-AAF9-47E8B2FC6414}" type="parTrans" cxnId="{2651FA12-D9B1-453C-B290-59DE1F872C28}">
      <dgm:prSet/>
      <dgm:spPr/>
      <dgm:t>
        <a:bodyPr/>
        <a:lstStyle/>
        <a:p>
          <a:endParaRPr lang="es-ES"/>
        </a:p>
      </dgm:t>
    </dgm:pt>
    <dgm:pt modelId="{AD818061-6601-4F35-B2AA-72119A9DE82D}" type="sibTrans" cxnId="{2651FA12-D9B1-453C-B290-59DE1F872C28}">
      <dgm:prSet/>
      <dgm:spPr/>
      <dgm:t>
        <a:bodyPr/>
        <a:lstStyle/>
        <a:p>
          <a:endParaRPr lang="es-ES"/>
        </a:p>
      </dgm:t>
    </dgm:pt>
    <dgm:pt modelId="{7123EEED-C634-492B-BFDC-B52A8FBC422D}" type="pres">
      <dgm:prSet presAssocID="{03071032-CBD3-4B01-87A4-3BDC6C1F2896}" presName="CompostProcess" presStyleCnt="0">
        <dgm:presLayoutVars>
          <dgm:dir/>
          <dgm:resizeHandles val="exact"/>
        </dgm:presLayoutVars>
      </dgm:prSet>
      <dgm:spPr/>
    </dgm:pt>
    <dgm:pt modelId="{0BF00072-6F11-43DC-BFA5-E4A4A73F21B3}" type="pres">
      <dgm:prSet presAssocID="{03071032-CBD3-4B01-87A4-3BDC6C1F2896}" presName="arrow" presStyleLbl="bgShp" presStyleIdx="0" presStyleCnt="1"/>
      <dgm:spPr/>
    </dgm:pt>
    <dgm:pt modelId="{DD761410-61D9-4D26-8B06-30334DD949FE}" type="pres">
      <dgm:prSet presAssocID="{03071032-CBD3-4B01-87A4-3BDC6C1F2896}" presName="linearProcess" presStyleCnt="0"/>
      <dgm:spPr/>
    </dgm:pt>
    <dgm:pt modelId="{75D20C37-8645-494A-AB12-D1BD5E9746E6}" type="pres">
      <dgm:prSet presAssocID="{88A5B35B-B7E2-46B9-9577-59065F4CF0DB}" presName="textNode" presStyleLbl="node1" presStyleIdx="0" presStyleCnt="7">
        <dgm:presLayoutVars>
          <dgm:bulletEnabled val="1"/>
        </dgm:presLayoutVars>
      </dgm:prSet>
      <dgm:spPr/>
    </dgm:pt>
    <dgm:pt modelId="{1CFF3347-C37F-48AE-9473-B19E0D1F5B55}" type="pres">
      <dgm:prSet presAssocID="{15FAB88C-3C78-4910-BDB0-B03E48BA8948}" presName="sibTrans" presStyleCnt="0"/>
      <dgm:spPr/>
    </dgm:pt>
    <dgm:pt modelId="{FB98C27B-2828-4C63-AC46-FCDFCABC6BCE}" type="pres">
      <dgm:prSet presAssocID="{713C366F-D832-4F1D-B328-7FB6B7975B46}" presName="textNode" presStyleLbl="node1" presStyleIdx="1" presStyleCnt="7">
        <dgm:presLayoutVars>
          <dgm:bulletEnabled val="1"/>
        </dgm:presLayoutVars>
      </dgm:prSet>
      <dgm:spPr/>
    </dgm:pt>
    <dgm:pt modelId="{C86490EA-0BA8-4D3A-BD94-94041791CFFD}" type="pres">
      <dgm:prSet presAssocID="{50C376A0-2CC1-4CCA-ABEF-3595FBABD2AC}" presName="sibTrans" presStyleCnt="0"/>
      <dgm:spPr/>
    </dgm:pt>
    <dgm:pt modelId="{5D9697EF-DAD3-47DD-B105-74850744AD42}" type="pres">
      <dgm:prSet presAssocID="{8768CC7E-0572-45BC-998F-639AA5707284}" presName="textNode" presStyleLbl="node1" presStyleIdx="2" presStyleCnt="7" custLinFactNeighborX="0">
        <dgm:presLayoutVars>
          <dgm:bulletEnabled val="1"/>
        </dgm:presLayoutVars>
      </dgm:prSet>
      <dgm:spPr/>
    </dgm:pt>
    <dgm:pt modelId="{CEDC6516-5751-4339-8073-469FF0614B21}" type="pres">
      <dgm:prSet presAssocID="{3BC21FE9-EAFD-4F3F-9941-7FA6222EF360}" presName="sibTrans" presStyleCnt="0"/>
      <dgm:spPr/>
    </dgm:pt>
    <dgm:pt modelId="{1E77EA12-019A-4B29-A239-A0689049DD5B}" type="pres">
      <dgm:prSet presAssocID="{DA109379-7CFD-4A26-A770-5CE4F78458BE}" presName="textNode" presStyleLbl="node1" presStyleIdx="3" presStyleCnt="7">
        <dgm:presLayoutVars>
          <dgm:bulletEnabled val="1"/>
        </dgm:presLayoutVars>
      </dgm:prSet>
      <dgm:spPr/>
    </dgm:pt>
    <dgm:pt modelId="{13F17897-3B24-46B1-B562-24729D63F2B6}" type="pres">
      <dgm:prSet presAssocID="{AD818061-6601-4F35-B2AA-72119A9DE82D}" presName="sibTrans" presStyleCnt="0"/>
      <dgm:spPr/>
    </dgm:pt>
    <dgm:pt modelId="{9F6A8832-65B6-45FB-B0ED-B8E759D9298D}" type="pres">
      <dgm:prSet presAssocID="{DE161ED6-23DC-492D-9F55-30806F21D5E1}" presName="textNode" presStyleLbl="node1" presStyleIdx="4" presStyleCnt="7">
        <dgm:presLayoutVars>
          <dgm:bulletEnabled val="1"/>
        </dgm:presLayoutVars>
      </dgm:prSet>
      <dgm:spPr/>
    </dgm:pt>
    <dgm:pt modelId="{AD7D5072-A999-4F91-8BE9-BAFAFA563ACC}" type="pres">
      <dgm:prSet presAssocID="{BFFFE624-4C14-4F52-919B-CE2E9F28C5A8}" presName="sibTrans" presStyleCnt="0"/>
      <dgm:spPr/>
    </dgm:pt>
    <dgm:pt modelId="{33A5A5AB-00D8-43AF-86F2-73ACAAC02C0E}" type="pres">
      <dgm:prSet presAssocID="{60AF449D-BA8D-4D3A-9B6B-D47B7821BA94}" presName="textNode" presStyleLbl="node1" presStyleIdx="5" presStyleCnt="7" custScaleX="129357">
        <dgm:presLayoutVars>
          <dgm:bulletEnabled val="1"/>
        </dgm:presLayoutVars>
      </dgm:prSet>
      <dgm:spPr/>
    </dgm:pt>
    <dgm:pt modelId="{81F7F3F7-47EB-40C6-9AB2-51B14EBE34ED}" type="pres">
      <dgm:prSet presAssocID="{D82B2D37-D0C2-4414-951B-1F418F94001D}" presName="sibTrans" presStyleCnt="0"/>
      <dgm:spPr/>
    </dgm:pt>
    <dgm:pt modelId="{D1D809B3-AE4E-43B9-86DC-AE84F5F4185B}" type="pres">
      <dgm:prSet presAssocID="{D143B601-CA59-457A-B627-6CFB082946A8}" presName="textNode" presStyleLbl="node1" presStyleIdx="6" presStyleCnt="7">
        <dgm:presLayoutVars>
          <dgm:bulletEnabled val="1"/>
        </dgm:presLayoutVars>
      </dgm:prSet>
      <dgm:spPr/>
    </dgm:pt>
  </dgm:ptLst>
  <dgm:cxnLst>
    <dgm:cxn modelId="{6AE37501-0ABC-41D3-89D3-B4E5A1D7DA22}" srcId="{03071032-CBD3-4B01-87A4-3BDC6C1F2896}" destId="{DE161ED6-23DC-492D-9F55-30806F21D5E1}" srcOrd="4" destOrd="0" parTransId="{C90C3E0B-C737-4F72-8C22-B109E3B93AA6}" sibTransId="{BFFFE624-4C14-4F52-919B-CE2E9F28C5A8}"/>
    <dgm:cxn modelId="{D8129B02-E7BD-4646-9997-E67D16498E02}" type="presOf" srcId="{8768CC7E-0572-45BC-998F-639AA5707284}" destId="{5D9697EF-DAD3-47DD-B105-74850744AD42}" srcOrd="0" destOrd="0" presId="urn:microsoft.com/office/officeart/2005/8/layout/hProcess9"/>
    <dgm:cxn modelId="{2651FA12-D9B1-453C-B290-59DE1F872C28}" srcId="{03071032-CBD3-4B01-87A4-3BDC6C1F2896}" destId="{DA109379-7CFD-4A26-A770-5CE4F78458BE}" srcOrd="3" destOrd="0" parTransId="{18985B72-9A0A-4E0E-AAF9-47E8B2FC6414}" sibTransId="{AD818061-6601-4F35-B2AA-72119A9DE82D}"/>
    <dgm:cxn modelId="{7BFCE322-96BF-42C4-9C04-CF5F7542A88A}" srcId="{03071032-CBD3-4B01-87A4-3BDC6C1F2896}" destId="{60AF449D-BA8D-4D3A-9B6B-D47B7821BA94}" srcOrd="5" destOrd="0" parTransId="{A6E4286F-7799-41CB-8E78-931447CB86B1}" sibTransId="{D82B2D37-D0C2-4414-951B-1F418F94001D}"/>
    <dgm:cxn modelId="{9324D126-904F-4092-AA61-DF939C3D97F7}" type="presOf" srcId="{D143B601-CA59-457A-B627-6CFB082946A8}" destId="{D1D809B3-AE4E-43B9-86DC-AE84F5F4185B}" srcOrd="0" destOrd="0" presId="urn:microsoft.com/office/officeart/2005/8/layout/hProcess9"/>
    <dgm:cxn modelId="{2750F641-41B6-4F36-9996-C4597081EA9B}" type="presOf" srcId="{60AF449D-BA8D-4D3A-9B6B-D47B7821BA94}" destId="{33A5A5AB-00D8-43AF-86F2-73ACAAC02C0E}" srcOrd="0" destOrd="0" presId="urn:microsoft.com/office/officeart/2005/8/layout/hProcess9"/>
    <dgm:cxn modelId="{92F75544-6FA5-4AD5-9313-5F8C360DD9D9}" srcId="{03071032-CBD3-4B01-87A4-3BDC6C1F2896}" destId="{713C366F-D832-4F1D-B328-7FB6B7975B46}" srcOrd="1" destOrd="0" parTransId="{622606BC-8FE1-4E87-9BB8-409F596B9170}" sibTransId="{50C376A0-2CC1-4CCA-ABEF-3595FBABD2AC}"/>
    <dgm:cxn modelId="{4A6F1D51-CA85-4BF0-A861-69F2FC470A79}" type="presOf" srcId="{DE161ED6-23DC-492D-9F55-30806F21D5E1}" destId="{9F6A8832-65B6-45FB-B0ED-B8E759D9298D}" srcOrd="0" destOrd="0" presId="urn:microsoft.com/office/officeart/2005/8/layout/hProcess9"/>
    <dgm:cxn modelId="{95DD8354-0AF9-4908-B810-BDA1DBCC1B0C}" type="presOf" srcId="{713C366F-D832-4F1D-B328-7FB6B7975B46}" destId="{FB98C27B-2828-4C63-AC46-FCDFCABC6BCE}" srcOrd="0" destOrd="0" presId="urn:microsoft.com/office/officeart/2005/8/layout/hProcess9"/>
    <dgm:cxn modelId="{C44EA177-FAF2-440B-8CB3-177604C7DEAC}" type="presOf" srcId="{03071032-CBD3-4B01-87A4-3BDC6C1F2896}" destId="{7123EEED-C634-492B-BFDC-B52A8FBC422D}" srcOrd="0" destOrd="0" presId="urn:microsoft.com/office/officeart/2005/8/layout/hProcess9"/>
    <dgm:cxn modelId="{728E0790-331C-4840-92F1-DA0CBC00CE93}" srcId="{03071032-CBD3-4B01-87A4-3BDC6C1F2896}" destId="{8768CC7E-0572-45BC-998F-639AA5707284}" srcOrd="2" destOrd="0" parTransId="{32E8D041-8020-46AE-93DE-74909A50C9A4}" sibTransId="{3BC21FE9-EAFD-4F3F-9941-7FA6222EF360}"/>
    <dgm:cxn modelId="{A70C3E9C-E50D-43EB-86FA-84FD2A112F33}" srcId="{03071032-CBD3-4B01-87A4-3BDC6C1F2896}" destId="{88A5B35B-B7E2-46B9-9577-59065F4CF0DB}" srcOrd="0" destOrd="0" parTransId="{F795DF70-6434-44E2-BEB6-CA8942CBCCB5}" sibTransId="{15FAB88C-3C78-4910-BDB0-B03E48BA8948}"/>
    <dgm:cxn modelId="{A364D0A5-6E1D-4F11-98A9-D1D807D0F24B}" srcId="{03071032-CBD3-4B01-87A4-3BDC6C1F2896}" destId="{D143B601-CA59-457A-B627-6CFB082946A8}" srcOrd="6" destOrd="0" parTransId="{D026193D-9AEB-496D-8314-1C8A55433A53}" sibTransId="{B3ABDD3B-EF71-45FC-8AAB-CDD36B37B990}"/>
    <dgm:cxn modelId="{0ED03DC5-2325-4597-9348-E1653F90C7BB}" type="presOf" srcId="{DA109379-7CFD-4A26-A770-5CE4F78458BE}" destId="{1E77EA12-019A-4B29-A239-A0689049DD5B}" srcOrd="0" destOrd="0" presId="urn:microsoft.com/office/officeart/2005/8/layout/hProcess9"/>
    <dgm:cxn modelId="{3456C4DB-296F-47BD-807A-0D3EF0548413}" type="presOf" srcId="{88A5B35B-B7E2-46B9-9577-59065F4CF0DB}" destId="{75D20C37-8645-494A-AB12-D1BD5E9746E6}" srcOrd="0" destOrd="0" presId="urn:microsoft.com/office/officeart/2005/8/layout/hProcess9"/>
    <dgm:cxn modelId="{B1AE5339-FEDC-43DC-B24A-1C67C6033860}" type="presParOf" srcId="{7123EEED-C634-492B-BFDC-B52A8FBC422D}" destId="{0BF00072-6F11-43DC-BFA5-E4A4A73F21B3}" srcOrd="0" destOrd="0" presId="urn:microsoft.com/office/officeart/2005/8/layout/hProcess9"/>
    <dgm:cxn modelId="{C42FCB96-2F52-451A-8245-0A62281ECD02}" type="presParOf" srcId="{7123EEED-C634-492B-BFDC-B52A8FBC422D}" destId="{DD761410-61D9-4D26-8B06-30334DD949FE}" srcOrd="1" destOrd="0" presId="urn:microsoft.com/office/officeart/2005/8/layout/hProcess9"/>
    <dgm:cxn modelId="{EA207520-6054-4E60-B886-2D8963976067}" type="presParOf" srcId="{DD761410-61D9-4D26-8B06-30334DD949FE}" destId="{75D20C37-8645-494A-AB12-D1BD5E9746E6}" srcOrd="0" destOrd="0" presId="urn:microsoft.com/office/officeart/2005/8/layout/hProcess9"/>
    <dgm:cxn modelId="{19EA9B2F-AEA8-4F56-9AD9-6D4A204F37B6}" type="presParOf" srcId="{DD761410-61D9-4D26-8B06-30334DD949FE}" destId="{1CFF3347-C37F-48AE-9473-B19E0D1F5B55}" srcOrd="1" destOrd="0" presId="urn:microsoft.com/office/officeart/2005/8/layout/hProcess9"/>
    <dgm:cxn modelId="{644F1C1D-2545-4A48-AE07-E5D204E47CE6}" type="presParOf" srcId="{DD761410-61D9-4D26-8B06-30334DD949FE}" destId="{FB98C27B-2828-4C63-AC46-FCDFCABC6BCE}" srcOrd="2" destOrd="0" presId="urn:microsoft.com/office/officeart/2005/8/layout/hProcess9"/>
    <dgm:cxn modelId="{AA1C945C-1142-45C5-9FBA-375ABFD383A1}" type="presParOf" srcId="{DD761410-61D9-4D26-8B06-30334DD949FE}" destId="{C86490EA-0BA8-4D3A-BD94-94041791CFFD}" srcOrd="3" destOrd="0" presId="urn:microsoft.com/office/officeart/2005/8/layout/hProcess9"/>
    <dgm:cxn modelId="{A139A6FD-57CC-4F18-946A-4D78020BEAE5}" type="presParOf" srcId="{DD761410-61D9-4D26-8B06-30334DD949FE}" destId="{5D9697EF-DAD3-47DD-B105-74850744AD42}" srcOrd="4" destOrd="0" presId="urn:microsoft.com/office/officeart/2005/8/layout/hProcess9"/>
    <dgm:cxn modelId="{35910478-5E9E-4209-98D0-F64C2C268137}" type="presParOf" srcId="{DD761410-61D9-4D26-8B06-30334DD949FE}" destId="{CEDC6516-5751-4339-8073-469FF0614B21}" srcOrd="5" destOrd="0" presId="urn:microsoft.com/office/officeart/2005/8/layout/hProcess9"/>
    <dgm:cxn modelId="{FBFE61BE-66EB-46B8-B97E-087F978106E3}" type="presParOf" srcId="{DD761410-61D9-4D26-8B06-30334DD949FE}" destId="{1E77EA12-019A-4B29-A239-A0689049DD5B}" srcOrd="6" destOrd="0" presId="urn:microsoft.com/office/officeart/2005/8/layout/hProcess9"/>
    <dgm:cxn modelId="{687D6A73-CD0E-4A6E-BC35-14A6F9519E30}" type="presParOf" srcId="{DD761410-61D9-4D26-8B06-30334DD949FE}" destId="{13F17897-3B24-46B1-B562-24729D63F2B6}" srcOrd="7" destOrd="0" presId="urn:microsoft.com/office/officeart/2005/8/layout/hProcess9"/>
    <dgm:cxn modelId="{9FE3C903-638F-4D87-A161-900194C537FE}" type="presParOf" srcId="{DD761410-61D9-4D26-8B06-30334DD949FE}" destId="{9F6A8832-65B6-45FB-B0ED-B8E759D9298D}" srcOrd="8" destOrd="0" presId="urn:microsoft.com/office/officeart/2005/8/layout/hProcess9"/>
    <dgm:cxn modelId="{20F84650-8D3D-49F5-ABB3-EFBEE27EE28E}" type="presParOf" srcId="{DD761410-61D9-4D26-8B06-30334DD949FE}" destId="{AD7D5072-A999-4F91-8BE9-BAFAFA563ACC}" srcOrd="9" destOrd="0" presId="urn:microsoft.com/office/officeart/2005/8/layout/hProcess9"/>
    <dgm:cxn modelId="{A95B3C95-C6F0-4E33-A940-CE2AD1DDD6CC}" type="presParOf" srcId="{DD761410-61D9-4D26-8B06-30334DD949FE}" destId="{33A5A5AB-00D8-43AF-86F2-73ACAAC02C0E}" srcOrd="10" destOrd="0" presId="urn:microsoft.com/office/officeart/2005/8/layout/hProcess9"/>
    <dgm:cxn modelId="{64E27A40-DFDD-458D-B631-AFA32C1F41F0}" type="presParOf" srcId="{DD761410-61D9-4D26-8B06-30334DD949FE}" destId="{81F7F3F7-47EB-40C6-9AB2-51B14EBE34ED}" srcOrd="11" destOrd="0" presId="urn:microsoft.com/office/officeart/2005/8/layout/hProcess9"/>
    <dgm:cxn modelId="{9A458210-7869-40F1-B8B4-CBE690A9DA30}" type="presParOf" srcId="{DD761410-61D9-4D26-8B06-30334DD949FE}" destId="{D1D809B3-AE4E-43B9-86DC-AE84F5F4185B}" srcOrd="12" destOrd="0" presId="urn:microsoft.com/office/officeart/2005/8/layout/hProcess9"/>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F102A8-C862-4C2A-89F0-60B0D079900E}">
      <dsp:nvSpPr>
        <dsp:cNvPr id="0" name=""/>
        <dsp:cNvSpPr/>
      </dsp:nvSpPr>
      <dsp:spPr>
        <a:xfrm>
          <a:off x="1665050" y="370951"/>
          <a:ext cx="2109378" cy="2109378"/>
        </a:xfrm>
        <a:prstGeom prst="blockArc">
          <a:avLst>
            <a:gd name="adj1" fmla="val 9000000"/>
            <a:gd name="adj2" fmla="val 16200000"/>
            <a:gd name="adj3" fmla="val 4642"/>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E0F22E79-2032-4469-A239-A947FB7429A1}">
      <dsp:nvSpPr>
        <dsp:cNvPr id="0" name=""/>
        <dsp:cNvSpPr/>
      </dsp:nvSpPr>
      <dsp:spPr>
        <a:xfrm>
          <a:off x="1703152" y="443458"/>
          <a:ext cx="2109378" cy="2109378"/>
        </a:xfrm>
        <a:prstGeom prst="blockArc">
          <a:avLst>
            <a:gd name="adj1" fmla="val 1619599"/>
            <a:gd name="adj2" fmla="val 9273395"/>
            <a:gd name="adj3" fmla="val 4642"/>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553CED59-46D4-4526-BC91-6439E2F70E4A}">
      <dsp:nvSpPr>
        <dsp:cNvPr id="0" name=""/>
        <dsp:cNvSpPr/>
      </dsp:nvSpPr>
      <dsp:spPr>
        <a:xfrm>
          <a:off x="1745811" y="367781"/>
          <a:ext cx="2109378" cy="2109378"/>
        </a:xfrm>
        <a:prstGeom prst="blockArc">
          <a:avLst>
            <a:gd name="adj1" fmla="val 15930230"/>
            <a:gd name="adj2" fmla="val 1909572"/>
            <a:gd name="adj3" fmla="val 4642"/>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sp>
    <dsp:sp modelId="{675B133D-0539-458B-B080-2D6699FFC6EA}">
      <dsp:nvSpPr>
        <dsp:cNvPr id="0" name=""/>
        <dsp:cNvSpPr/>
      </dsp:nvSpPr>
      <dsp:spPr>
        <a:xfrm>
          <a:off x="2207963" y="1049511"/>
          <a:ext cx="1023553" cy="599045"/>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0320" tIns="20320" rIns="20320" bIns="20320" numCol="1" spcCol="1270" anchor="ctr" anchorCtr="0">
          <a:noAutofit/>
        </a:bodyPr>
        <a:lstStyle/>
        <a:p>
          <a:pPr marL="0" lvl="0" indent="0" algn="ctr" defTabSz="711200">
            <a:lnSpc>
              <a:spcPct val="90000"/>
            </a:lnSpc>
            <a:spcBef>
              <a:spcPct val="0"/>
            </a:spcBef>
            <a:spcAft>
              <a:spcPct val="35000"/>
            </a:spcAft>
            <a:buNone/>
          </a:pPr>
          <a:r>
            <a:rPr lang="es-MX" sz="1600" b="1" kern="1200" dirty="0">
              <a:solidFill>
                <a:sysClr val="windowText" lastClr="000000"/>
              </a:solidFill>
              <a:latin typeface="Book Antiqua" panose="02040602050305030304" pitchFamily="18" charset="0"/>
            </a:rPr>
            <a:t>POA´s</a:t>
          </a:r>
        </a:p>
      </dsp:txBody>
      <dsp:txXfrm>
        <a:off x="2357859" y="1137239"/>
        <a:ext cx="723761" cy="423589"/>
      </dsp:txXfrm>
    </dsp:sp>
    <dsp:sp modelId="{AA9E0D02-C8DF-4841-A0FF-5CBB6DF1BEEA}">
      <dsp:nvSpPr>
        <dsp:cNvPr id="0" name=""/>
        <dsp:cNvSpPr/>
      </dsp:nvSpPr>
      <dsp:spPr>
        <a:xfrm>
          <a:off x="2108021" y="-53011"/>
          <a:ext cx="1223437" cy="896885"/>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MX" sz="900" b="1" i="1" kern="1200" dirty="0">
              <a:solidFill>
                <a:sysClr val="windowText" lastClr="000000"/>
              </a:solidFill>
              <a:latin typeface="Book Antiqua" panose="02040602050305030304" pitchFamily="18" charset="0"/>
            </a:rPr>
            <a:t>Procesos Fotoquímicos </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Oxidación UV</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Foto-Fenton</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Fotocatálisis</a:t>
          </a:r>
        </a:p>
      </dsp:txBody>
      <dsp:txXfrm>
        <a:off x="2287189" y="78335"/>
        <a:ext cx="865101" cy="634193"/>
      </dsp:txXfrm>
    </dsp:sp>
    <dsp:sp modelId="{A0949787-7400-4B05-8691-8D677E9674F0}">
      <dsp:nvSpPr>
        <dsp:cNvPr id="0" name=""/>
        <dsp:cNvSpPr/>
      </dsp:nvSpPr>
      <dsp:spPr>
        <a:xfrm>
          <a:off x="2946578" y="1450576"/>
          <a:ext cx="1458481" cy="1030336"/>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MX" sz="900" b="1" i="1" kern="1200" dirty="0">
              <a:solidFill>
                <a:sysClr val="windowText" lastClr="000000"/>
              </a:solidFill>
              <a:latin typeface="Book Antiqua" panose="02040602050305030304" pitchFamily="18" charset="0"/>
            </a:rPr>
            <a:t>Procesos No Fotoquímicos</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Fenton</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Ozonación</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Electroquímica</a:t>
          </a:r>
        </a:p>
        <a:p>
          <a:pPr marL="57150" lvl="1" indent="-57150" algn="ctr" defTabSz="400050">
            <a:lnSpc>
              <a:spcPct val="90000"/>
            </a:lnSpc>
            <a:spcBef>
              <a:spcPct val="0"/>
            </a:spcBef>
            <a:spcAft>
              <a:spcPct val="15000"/>
            </a:spcAft>
            <a:buChar char="•"/>
          </a:pPr>
          <a:r>
            <a:rPr lang="es-MX" sz="900" b="1" kern="1200" dirty="0" err="1">
              <a:solidFill>
                <a:sysClr val="windowText" lastClr="000000"/>
              </a:solidFill>
              <a:latin typeface="Book Antiqua" panose="02040602050305030304" pitchFamily="18" charset="0"/>
            </a:rPr>
            <a:t>Sonólisis</a:t>
          </a:r>
          <a:endParaRPr lang="es-MX" sz="900" b="1" kern="1200" dirty="0">
            <a:solidFill>
              <a:sysClr val="windowText" lastClr="000000"/>
            </a:solidFill>
            <a:latin typeface="Book Antiqua" panose="02040602050305030304" pitchFamily="18" charset="0"/>
          </a:endParaRPr>
        </a:p>
      </dsp:txBody>
      <dsp:txXfrm>
        <a:off x="3160168" y="1601465"/>
        <a:ext cx="1031301" cy="728558"/>
      </dsp:txXfrm>
    </dsp:sp>
    <dsp:sp modelId="{A6F4E721-5BD5-4A4C-AE34-7BBF73C16EE2}">
      <dsp:nvSpPr>
        <dsp:cNvPr id="0" name=""/>
        <dsp:cNvSpPr/>
      </dsp:nvSpPr>
      <dsp:spPr>
        <a:xfrm>
          <a:off x="1270962" y="1490571"/>
          <a:ext cx="1113181" cy="900346"/>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s-MX" sz="900" b="1" i="1" kern="1200" dirty="0">
              <a:solidFill>
                <a:sysClr val="windowText" lastClr="000000"/>
              </a:solidFill>
              <a:latin typeface="Book Antiqua" panose="02040602050305030304" pitchFamily="18" charset="0"/>
            </a:rPr>
            <a:t>Procesos Híbridos</a:t>
          </a:r>
        </a:p>
        <a:p>
          <a:pPr marL="57150" lvl="1" indent="-57150" algn="ctr" defTabSz="400050">
            <a:lnSpc>
              <a:spcPct val="90000"/>
            </a:lnSpc>
            <a:spcBef>
              <a:spcPct val="0"/>
            </a:spcBef>
            <a:spcAft>
              <a:spcPct val="15000"/>
            </a:spcAft>
            <a:buChar char="•"/>
          </a:pPr>
          <a:r>
            <a:rPr lang="es-MX" sz="900" b="1" kern="1200" dirty="0" err="1">
              <a:solidFill>
                <a:sysClr val="windowText" lastClr="000000"/>
              </a:solidFill>
              <a:latin typeface="Book Antiqua" panose="02040602050305030304" pitchFamily="18" charset="0"/>
            </a:rPr>
            <a:t>Sonofotólisis</a:t>
          </a:r>
          <a:endParaRPr lang="es-MX" sz="900" b="1" kern="1200" dirty="0">
            <a:solidFill>
              <a:sysClr val="windowText" lastClr="000000"/>
            </a:solidFill>
            <a:latin typeface="Book Antiqua" panose="02040602050305030304" pitchFamily="18" charset="0"/>
          </a:endParaRPr>
        </a:p>
        <a:p>
          <a:pPr marL="57150" lvl="1" indent="-57150" algn="ctr" defTabSz="400050">
            <a:lnSpc>
              <a:spcPct val="90000"/>
            </a:lnSpc>
            <a:spcBef>
              <a:spcPct val="0"/>
            </a:spcBef>
            <a:spcAft>
              <a:spcPct val="15000"/>
            </a:spcAft>
            <a:buChar char="•"/>
          </a:pPr>
          <a:r>
            <a:rPr lang="es-MX" sz="900" b="1" kern="1200" dirty="0" err="1">
              <a:solidFill>
                <a:sysClr val="windowText" lastClr="000000"/>
              </a:solidFill>
              <a:latin typeface="Book Antiqua" panose="02040602050305030304" pitchFamily="18" charset="0"/>
            </a:rPr>
            <a:t>Fotoelectro</a:t>
          </a:r>
          <a:r>
            <a:rPr lang="es-MX" sz="900" b="1" kern="1200" dirty="0">
              <a:solidFill>
                <a:sysClr val="windowText" lastClr="000000"/>
              </a:solidFill>
              <a:latin typeface="Book Antiqua" panose="02040602050305030304" pitchFamily="18" charset="0"/>
            </a:rPr>
            <a:t>-catálisis</a:t>
          </a:r>
        </a:p>
        <a:p>
          <a:pPr marL="57150" lvl="1" indent="-57150" algn="ctr" defTabSz="400050">
            <a:lnSpc>
              <a:spcPct val="90000"/>
            </a:lnSpc>
            <a:spcBef>
              <a:spcPct val="0"/>
            </a:spcBef>
            <a:spcAft>
              <a:spcPct val="15000"/>
            </a:spcAft>
            <a:buChar char="•"/>
          </a:pPr>
          <a:r>
            <a:rPr lang="es-MX" sz="900" b="1" kern="1200" dirty="0">
              <a:solidFill>
                <a:sysClr val="windowText" lastClr="000000"/>
              </a:solidFill>
              <a:latin typeface="Book Antiqua" panose="02040602050305030304" pitchFamily="18" charset="0"/>
            </a:rPr>
            <a:t>Etc.</a:t>
          </a:r>
        </a:p>
      </dsp:txBody>
      <dsp:txXfrm>
        <a:off x="1433984" y="1622424"/>
        <a:ext cx="787137" cy="6366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9311D1-4456-4BA4-BDDF-738FED961B3A}">
      <dsp:nvSpPr>
        <dsp:cNvPr id="0" name=""/>
        <dsp:cNvSpPr/>
      </dsp:nvSpPr>
      <dsp:spPr>
        <a:xfrm>
          <a:off x="420909" y="0"/>
          <a:ext cx="4770310" cy="1505585"/>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D8D6C58-77A2-4BD1-AFC4-4DFB137F90A9}">
      <dsp:nvSpPr>
        <dsp:cNvPr id="0" name=""/>
        <dsp:cNvSpPr/>
      </dsp:nvSpPr>
      <dsp:spPr>
        <a:xfrm>
          <a:off x="1132" y="451675"/>
          <a:ext cx="786739" cy="602234"/>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2-Propanol </a:t>
          </a:r>
        </a:p>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5 mL</a:t>
          </a:r>
        </a:p>
      </dsp:txBody>
      <dsp:txXfrm>
        <a:off x="30531" y="481074"/>
        <a:ext cx="727941" cy="543436"/>
      </dsp:txXfrm>
    </dsp:sp>
    <dsp:sp modelId="{B3D37779-FDE4-4AE2-ADF4-84A7281E7B12}">
      <dsp:nvSpPr>
        <dsp:cNvPr id="0" name=""/>
        <dsp:cNvSpPr/>
      </dsp:nvSpPr>
      <dsp:spPr>
        <a:xfrm>
          <a:off x="918995" y="451675"/>
          <a:ext cx="940255" cy="602234"/>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Isopropóxido de titanio</a:t>
          </a:r>
          <a:br>
            <a:rPr lang="es-MX" sz="1000" kern="1200" baseline="0" dirty="0">
              <a:latin typeface="Book Antiqua" panose="02040602050305030304" pitchFamily="18" charset="0"/>
            </a:rPr>
          </a:br>
          <a:r>
            <a:rPr lang="es-MX" sz="1000" kern="1200" baseline="0" dirty="0">
              <a:latin typeface="Book Antiqua" panose="02040602050305030304" pitchFamily="18" charset="0"/>
            </a:rPr>
            <a:t>0.75 mL</a:t>
          </a:r>
        </a:p>
      </dsp:txBody>
      <dsp:txXfrm>
        <a:off x="948394" y="481074"/>
        <a:ext cx="881457" cy="543436"/>
      </dsp:txXfrm>
    </dsp:sp>
    <dsp:sp modelId="{4FB3D6CA-0E53-480E-A338-F6C13DD30EE0}">
      <dsp:nvSpPr>
        <dsp:cNvPr id="0" name=""/>
        <dsp:cNvSpPr/>
      </dsp:nvSpPr>
      <dsp:spPr>
        <a:xfrm>
          <a:off x="1990374" y="451675"/>
          <a:ext cx="786739" cy="602234"/>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Ácido Nitríco </a:t>
          </a:r>
          <a:br>
            <a:rPr lang="es-MX" sz="1000" kern="1200" baseline="0" dirty="0">
              <a:latin typeface="Book Antiqua" panose="02040602050305030304" pitchFamily="18" charset="0"/>
            </a:rPr>
          </a:br>
          <a:r>
            <a:rPr lang="es-MX" sz="1000" kern="1200" baseline="0" dirty="0">
              <a:latin typeface="Book Antiqua" panose="02040602050305030304" pitchFamily="18" charset="0"/>
            </a:rPr>
            <a:t>~1 mL</a:t>
          </a:r>
        </a:p>
      </dsp:txBody>
      <dsp:txXfrm>
        <a:off x="2019773" y="481074"/>
        <a:ext cx="727941" cy="543436"/>
      </dsp:txXfrm>
    </dsp:sp>
    <dsp:sp modelId="{89999B17-6553-4D9F-B44E-9A5385AC59A3}">
      <dsp:nvSpPr>
        <dsp:cNvPr id="0" name=""/>
        <dsp:cNvSpPr/>
      </dsp:nvSpPr>
      <dsp:spPr>
        <a:xfrm>
          <a:off x="2908237" y="451675"/>
          <a:ext cx="786739" cy="602234"/>
        </a:xfrm>
        <a:prstGeom prst="round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Depósito en sustrato</a:t>
          </a:r>
        </a:p>
      </dsp:txBody>
      <dsp:txXfrm>
        <a:off x="2937636" y="481074"/>
        <a:ext cx="727941" cy="543436"/>
      </dsp:txXfrm>
    </dsp:sp>
    <dsp:sp modelId="{341DF7D9-85A5-4222-B587-CFAEE612E9F6}">
      <dsp:nvSpPr>
        <dsp:cNvPr id="0" name=""/>
        <dsp:cNvSpPr/>
      </dsp:nvSpPr>
      <dsp:spPr>
        <a:xfrm>
          <a:off x="3826100" y="451675"/>
          <a:ext cx="867034" cy="602234"/>
        </a:xfrm>
        <a:prstGeom prst="round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Tratamiento Térmico 500 °C, 2 h</a:t>
          </a:r>
        </a:p>
      </dsp:txBody>
      <dsp:txXfrm>
        <a:off x="3855499" y="481074"/>
        <a:ext cx="808236" cy="543436"/>
      </dsp:txXfrm>
    </dsp:sp>
    <dsp:sp modelId="{3571A94A-1DED-4E4D-9C8B-9E9151B55F4C}">
      <dsp:nvSpPr>
        <dsp:cNvPr id="0" name=""/>
        <dsp:cNvSpPr/>
      </dsp:nvSpPr>
      <dsp:spPr>
        <a:xfrm>
          <a:off x="4824257" y="451675"/>
          <a:ext cx="786739" cy="602234"/>
        </a:xfrm>
        <a:prstGeom prst="round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dirty="0">
              <a:latin typeface="Book Antiqua" panose="02040602050305030304" pitchFamily="18" charset="0"/>
            </a:rPr>
            <a:t>Película TiO</a:t>
          </a:r>
          <a:r>
            <a:rPr lang="es-MX" sz="1000" kern="1200" baseline="-25000" dirty="0">
              <a:latin typeface="Book Antiqua" panose="02040602050305030304" pitchFamily="18" charset="0"/>
            </a:rPr>
            <a:t>2</a:t>
          </a:r>
          <a:r>
            <a:rPr lang="es-MX" sz="1000" kern="1200" dirty="0">
              <a:latin typeface="Book Antiqua" panose="02040602050305030304" pitchFamily="18" charset="0"/>
            </a:rPr>
            <a:t> </a:t>
          </a:r>
        </a:p>
      </dsp:txBody>
      <dsp:txXfrm>
        <a:off x="4853656" y="481074"/>
        <a:ext cx="727941" cy="54343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F00072-6F11-43DC-BFA5-E4A4A73F21B3}">
      <dsp:nvSpPr>
        <dsp:cNvPr id="0" name=""/>
        <dsp:cNvSpPr/>
      </dsp:nvSpPr>
      <dsp:spPr>
        <a:xfrm>
          <a:off x="420909" y="0"/>
          <a:ext cx="4770310" cy="1666875"/>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5D20C37-8645-494A-AB12-D1BD5E9746E6}">
      <dsp:nvSpPr>
        <dsp:cNvPr id="0" name=""/>
        <dsp:cNvSpPr/>
      </dsp:nvSpPr>
      <dsp:spPr>
        <a:xfrm>
          <a:off x="435" y="500062"/>
          <a:ext cx="676579" cy="666750"/>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2-Propanol </a:t>
          </a:r>
        </a:p>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5 mL</a:t>
          </a:r>
        </a:p>
      </dsp:txBody>
      <dsp:txXfrm>
        <a:off x="32983" y="532610"/>
        <a:ext cx="611483" cy="601654"/>
      </dsp:txXfrm>
    </dsp:sp>
    <dsp:sp modelId="{FB98C27B-2828-4C63-AC46-FCDFCABC6BCE}">
      <dsp:nvSpPr>
        <dsp:cNvPr id="0" name=""/>
        <dsp:cNvSpPr/>
      </dsp:nvSpPr>
      <dsp:spPr>
        <a:xfrm>
          <a:off x="789777" y="500062"/>
          <a:ext cx="676579" cy="666750"/>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22275">
            <a:lnSpc>
              <a:spcPct val="90000"/>
            </a:lnSpc>
            <a:spcBef>
              <a:spcPct val="0"/>
            </a:spcBef>
            <a:spcAft>
              <a:spcPct val="35000"/>
            </a:spcAft>
            <a:buNone/>
          </a:pPr>
          <a:r>
            <a:rPr lang="es-MX" sz="950" kern="1200" baseline="0" dirty="0">
              <a:latin typeface="Book Antiqua" panose="02040602050305030304" pitchFamily="18" charset="0"/>
            </a:rPr>
            <a:t>Isopropóxido de titanio</a:t>
          </a:r>
          <a:br>
            <a:rPr lang="es-MX" sz="1000" kern="1200" baseline="0" dirty="0">
              <a:latin typeface="Book Antiqua" panose="02040602050305030304" pitchFamily="18" charset="0"/>
            </a:rPr>
          </a:br>
          <a:r>
            <a:rPr lang="es-MX" sz="1000" kern="1200" baseline="0" dirty="0">
              <a:latin typeface="Book Antiqua" panose="02040602050305030304" pitchFamily="18" charset="0"/>
            </a:rPr>
            <a:t>0.75 mL</a:t>
          </a:r>
        </a:p>
      </dsp:txBody>
      <dsp:txXfrm>
        <a:off x="822325" y="532610"/>
        <a:ext cx="611483" cy="601654"/>
      </dsp:txXfrm>
    </dsp:sp>
    <dsp:sp modelId="{5D9697EF-DAD3-47DD-B105-74850744AD42}">
      <dsp:nvSpPr>
        <dsp:cNvPr id="0" name=""/>
        <dsp:cNvSpPr/>
      </dsp:nvSpPr>
      <dsp:spPr>
        <a:xfrm>
          <a:off x="1579120" y="500062"/>
          <a:ext cx="676579" cy="666750"/>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Ácido Bórico </a:t>
          </a:r>
          <a:endParaRPr lang="es-MX" sz="1000" kern="1200" baseline="0" dirty="0">
            <a:highlight>
              <a:srgbClr val="00FFFF"/>
            </a:highlight>
            <a:latin typeface="Book Antiqua" panose="02040602050305030304" pitchFamily="18" charset="0"/>
          </a:endParaRPr>
        </a:p>
      </dsp:txBody>
      <dsp:txXfrm>
        <a:off x="1611668" y="532610"/>
        <a:ext cx="611483" cy="601654"/>
      </dsp:txXfrm>
    </dsp:sp>
    <dsp:sp modelId="{1E77EA12-019A-4B29-A239-A0689049DD5B}">
      <dsp:nvSpPr>
        <dsp:cNvPr id="0" name=""/>
        <dsp:cNvSpPr/>
      </dsp:nvSpPr>
      <dsp:spPr>
        <a:xfrm>
          <a:off x="2368463" y="500062"/>
          <a:ext cx="676579" cy="666750"/>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Ácido Nitríco </a:t>
          </a:r>
          <a:br>
            <a:rPr lang="es-MX" sz="1000" kern="1200" baseline="0" dirty="0">
              <a:latin typeface="Book Antiqua" panose="02040602050305030304" pitchFamily="18" charset="0"/>
            </a:rPr>
          </a:br>
          <a:r>
            <a:rPr lang="es-MX" sz="1000" kern="1200" baseline="0" dirty="0">
              <a:latin typeface="Book Antiqua" panose="02040602050305030304" pitchFamily="18" charset="0"/>
            </a:rPr>
            <a:t>~1 mL</a:t>
          </a:r>
          <a:endParaRPr lang="es-MX" sz="1000" kern="1200" baseline="0" dirty="0">
            <a:highlight>
              <a:srgbClr val="00FFFF"/>
            </a:highlight>
            <a:latin typeface="Book Antiqua" panose="02040602050305030304" pitchFamily="18" charset="0"/>
          </a:endParaRPr>
        </a:p>
      </dsp:txBody>
      <dsp:txXfrm>
        <a:off x="2401011" y="532610"/>
        <a:ext cx="611483" cy="601654"/>
      </dsp:txXfrm>
    </dsp:sp>
    <dsp:sp modelId="{9F6A8832-65B6-45FB-B0ED-B8E759D9298D}">
      <dsp:nvSpPr>
        <dsp:cNvPr id="0" name=""/>
        <dsp:cNvSpPr/>
      </dsp:nvSpPr>
      <dsp:spPr>
        <a:xfrm>
          <a:off x="3157806" y="500062"/>
          <a:ext cx="676579" cy="666750"/>
        </a:xfrm>
        <a:prstGeom prst="round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Depósito en sustrato</a:t>
          </a:r>
        </a:p>
      </dsp:txBody>
      <dsp:txXfrm>
        <a:off x="3190354" y="532610"/>
        <a:ext cx="611483" cy="601654"/>
      </dsp:txXfrm>
    </dsp:sp>
    <dsp:sp modelId="{33A5A5AB-00D8-43AF-86F2-73ACAAC02C0E}">
      <dsp:nvSpPr>
        <dsp:cNvPr id="0" name=""/>
        <dsp:cNvSpPr/>
      </dsp:nvSpPr>
      <dsp:spPr>
        <a:xfrm>
          <a:off x="3947149" y="500062"/>
          <a:ext cx="875202" cy="666750"/>
        </a:xfrm>
        <a:prstGeom prst="roundRect">
          <a:avLst/>
        </a:prstGeom>
        <a:solidFill>
          <a:schemeClr val="accent3">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baseline="0" dirty="0">
              <a:latin typeface="Book Antiqua" panose="02040602050305030304" pitchFamily="18" charset="0"/>
            </a:rPr>
            <a:t>Tratamiento Térmico </a:t>
          </a:r>
          <a:br>
            <a:rPr lang="es-MX" sz="1000" kern="1200" baseline="0" dirty="0">
              <a:latin typeface="Book Antiqua" panose="02040602050305030304" pitchFamily="18" charset="0"/>
            </a:rPr>
          </a:br>
          <a:r>
            <a:rPr lang="es-MX" sz="1000" kern="1200" baseline="0" dirty="0">
              <a:latin typeface="Book Antiqua" panose="02040602050305030304" pitchFamily="18" charset="0"/>
            </a:rPr>
            <a:t>500 °C, 2 h</a:t>
          </a:r>
        </a:p>
      </dsp:txBody>
      <dsp:txXfrm>
        <a:off x="3979697" y="532610"/>
        <a:ext cx="810106" cy="601654"/>
      </dsp:txXfrm>
    </dsp:sp>
    <dsp:sp modelId="{D1D809B3-AE4E-43B9-86DC-AE84F5F4185B}">
      <dsp:nvSpPr>
        <dsp:cNvPr id="0" name=""/>
        <dsp:cNvSpPr/>
      </dsp:nvSpPr>
      <dsp:spPr>
        <a:xfrm>
          <a:off x="4935115" y="500062"/>
          <a:ext cx="676579" cy="666750"/>
        </a:xfrm>
        <a:prstGeom prst="round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MX" sz="1000" kern="1200" dirty="0">
              <a:latin typeface="Book Antiqua" panose="02040602050305030304" pitchFamily="18" charset="0"/>
            </a:rPr>
            <a:t>Película TiO</a:t>
          </a:r>
          <a:r>
            <a:rPr lang="es-MX" sz="1000" kern="1200" baseline="-25000" dirty="0">
              <a:latin typeface="Book Antiqua" panose="02040602050305030304" pitchFamily="18" charset="0"/>
            </a:rPr>
            <a:t>2</a:t>
          </a:r>
          <a:r>
            <a:rPr lang="es-MX" sz="1000" kern="1200" dirty="0">
              <a:latin typeface="Book Antiqua" panose="02040602050305030304" pitchFamily="18" charset="0"/>
            </a:rPr>
            <a:t> </a:t>
          </a:r>
        </a:p>
      </dsp:txBody>
      <dsp:txXfrm>
        <a:off x="4967663" y="532610"/>
        <a:ext cx="611483" cy="601654"/>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Far11</b:Tag>
    <b:SourceType>Book</b:SourceType>
    <b:Guid>{F57AAD10-1777-4E78-9DC3-7BFDA39CBE76}</b:Guid>
    <b:Title>Técnicas de Análisis y Caracterización de Materiales</b:Title>
    <b:Year>2011</b:Year>
    <b:City>Madrid</b:City>
    <b:Publisher>Consejo Superior de Investigaciones Científicas </b:Publisher>
    <b:Author>
      <b:Editor>
        <b:NameList>
          <b:Person>
            <b:Last>Faraldos</b:Last>
            <b:First>Marisol</b:First>
          </b:Person>
          <b:Person>
            <b:Last>Goberna</b:Last>
            <b:First>Consuelo</b:First>
          </b:Person>
        </b:NameList>
      </b:Editor>
    </b:Author>
    <b:Edition>2da.</b:Edition>
    <b:RefOrder>3</b:RefOrder>
  </b:Source>
  <b:Source>
    <b:Tag>Liq06</b:Tag>
    <b:SourceType>JournalArticle</b:SourceType>
    <b:Guid>{25527C29-857D-4D09-A401-597C57B2843A}</b:Guid>
    <b:Author>
      <b:Author>
        <b:NameList>
          <b:Person>
            <b:Last>Liqiang</b:Last>
            <b:First>J.</b:First>
          </b:Person>
          <b:Person>
            <b:Last>Yichun</b:Last>
            <b:First>Q.</b:First>
          </b:Person>
          <b:Person>
            <b:Last>Baiqi</b:Last>
            <b:First>W.</b:First>
          </b:Person>
          <b:Person>
            <b:Last>Shudan</b:Last>
            <b:First>L.</b:First>
          </b:Person>
          <b:Person>
            <b:Last>Baojiang</b:Last>
            <b:First>J.</b:First>
          </b:Person>
          <b:Person>
            <b:Last>Libin</b:Last>
            <b:First>Y.</b:First>
          </b:Person>
          <b:Person>
            <b:Last>Wei</b:Last>
            <b:First>F.</b:First>
          </b:Person>
          <b:Person>
            <b:Last>Honggang</b:Last>
            <b:First>F.</b:First>
          </b:Person>
          <b:Person>
            <b:Last>Jiazhong</b:Last>
            <b:First>S.</b:First>
          </b:Person>
        </b:NameList>
      </b:Author>
    </b:Author>
    <b:Title>Review of photoluminescence performance of nano-sized semiconductor materials and its relationships with photocatalytic activity</b:Title>
    <b:JournalName>Solar Energy Materials and Solar Cells</b:JournalName>
    <b:Year>2006</b:Year>
    <b:Pages>1773-1787</b:Pages>
    <b:Volume>90</b:Volume>
    <b:Issue>12</b:Issue>
    <b:RefOrder>2</b:RefOrder>
  </b:Source>
  <b:Source>
    <b:Tag>Goo78</b:Tag>
    <b:SourceType>JournalArticle</b:SourceType>
    <b:Guid>{7C25C18D-BF21-42E0-8620-BE26B8C6A4C0}</b:Guid>
    <b:Author>
      <b:Author>
        <b:NameList>
          <b:Person>
            <b:Last>Goodman</b:Last>
            <b:First>A.</b:First>
            <b:Middle>M.</b:Middle>
          </b:Person>
        </b:NameList>
      </b:Author>
    </b:Author>
    <b:Title> Optical interference method for the approximate determination of refractive index and thickness of a transparent layer.</b:Title>
    <b:Year>1978</b:Year>
    <b:Publisher>Appl Opt</b:Publisher>
    <b:Volume>17</b:Volume>
    <b:Issue>2779</b:Issue>
    <b:RefOrder>4</b:RefOrder>
  </b:Source>
  <b:Source>
    <b:Tag>Gou17</b:Tag>
    <b:SourceType>BookSection</b:SourceType>
    <b:Guid>{759F97E1-CAA5-47C7-B49B-6AC6006B8970}</b:Guid>
    <b:Title>Thin Films</b:Title>
    <b:Year>2017</b:Year>
    <b:Publisher>Springer</b:Publisher>
    <b:Author>
      <b:Author>
        <b:NameList>
          <b:Person>
            <b:Last>Gould</b:Last>
            <b:First>R.</b:First>
            <b:Middle>D.</b:Middle>
          </b:Person>
          <b:Person>
            <b:Last>Kasap</b:Last>
            <b:First>S.</b:First>
          </b:Person>
          <b:Person>
            <b:Last>Ray</b:Last>
            <b:First>A.</b:First>
            <b:Middle>K.</b:Middle>
          </b:Person>
        </b:NameList>
      </b:Author>
      <b:BookAuthor>
        <b:NameList>
          <b:Person>
            <b:Last>Kasap</b:Last>
            <b:First>S.</b:First>
          </b:Person>
          <b:Person>
            <b:Last>Capper</b:Last>
            <b:First>P.</b:First>
          </b:Person>
        </b:NameList>
      </b:BookAuthor>
    </b:Author>
    <b:BookTitle>Handbook of Electronic and Photonic Materials</b:BookTitle>
    <b:Pages>645-706</b:Pages>
    <b:RefOrder>5</b:RefOrder>
  </b:Source>
  <b:Source>
    <b:Tag>Bal82</b:Tag>
    <b:SourceType>JournalArticle</b:SourceType>
    <b:Guid>{C0D08D48-2B18-4BFD-9D53-6B739A69890F}</b:Guid>
    <b:Title>Raman spectra of titanium dioxide</b:Title>
    <b:Year>1982</b:Year>
    <b:Pages>276–282</b:Pages>
    <b:Author>
      <b:Author>
        <b:NameList>
          <b:Person>
            <b:Last>Balachandran</b:Last>
            <b:First>U.</b:First>
          </b:Person>
          <b:Person>
            <b:Last>Eror</b:Last>
            <b:First>N.</b:First>
            <b:Middle>G.</b:Middle>
          </b:Person>
        </b:NameList>
      </b:Author>
    </b:Author>
    <b:JournalName>Journal of Solid State Chemistry</b:JournalName>
    <b:Volume>42</b:Volume>
    <b:Issue>3</b:Issue>
    <b:RefOrder>6</b:RefOrder>
  </b:Source>
  <b:Source>
    <b:Tag>Bod17</b:Tag>
    <b:SourceType>JournalArticle</b:SourceType>
    <b:Guid>{44F95C8E-F85A-47AB-B1B0-79F44ADF56FC}</b:Guid>
    <b:Author>
      <b:Author>
        <b:NameList>
          <b:Person>
            <b:Last>Boda</b:Last>
            <b:First>M.</b:First>
            <b:Middle>A.</b:Middle>
          </b:Person>
          <b:Person>
            <b:Last>Shah</b:Last>
            <b:First>M.</b:First>
            <b:Middle>A.</b:Middle>
          </b:Person>
        </b:NameList>
      </b:Author>
    </b:Author>
    <b:Title>Fabrication mechanism of compact TiO2 nanotubes and their photo-electrochemical ability</b:Title>
    <b:JournalName>Materials Research Express</b:JournalName>
    <b:Year>2017</b:Year>
    <b:Pages>075908</b:Pages>
    <b:Volume> 4</b:Volume>
    <b:Issue>7</b:Issue>
    <b:RefOrder>7</b:RefOrder>
  </b:Source>
  <b:Source>
    <b:Tag>Ras18</b:Tag>
    <b:SourceType>JournalArticle</b:SourceType>
    <b:Guid>{4FC51471-46A4-4325-BA13-1A6D846AFFE1}</b:Guid>
    <b:Author>
      <b:Author>
        <b:NameList>
          <b:Person>
            <b:Last>Rasoulnezhad</b:Last>
            <b:First>Hossein</b:First>
          </b:Person>
          <b:Person>
            <b:Last>Hosseinzadeh</b:Last>
            <b:First>Ghader</b:First>
          </b:Person>
          <b:Person>
            <b:Last>Javad</b:Last>
            <b:First>Yekrang</b:First>
          </b:Person>
        </b:NameList>
      </b:Author>
    </b:Author>
    <b:Title>Preparation and Characterization of Nanostructured S and Fe co-doped TiO2 Thin Film by Ultrasonic-assisted Spray Pyrolysis Method</b:Title>
    <b:JournalName>Journal of Nanostructure</b:JournalName>
    <b:Year>2018</b:Year>
    <b:Pages>251-258</b:Pages>
    <b:Volume>8</b:Volume>
    <b:Issue>3</b:Issue>
    <b:RefOrder>1</b:RefOrder>
  </b:Source>
</b:Sources>
</file>

<file path=customXml/itemProps1.xml><?xml version="1.0" encoding="utf-8"?>
<ds:datastoreItem xmlns:ds="http://schemas.openxmlformats.org/officeDocument/2006/customXml" ds:itemID="{B329C608-AD8E-4879-90EA-D48D58DD4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81</Pages>
  <Words>32006</Words>
  <Characters>176037</Characters>
  <Application>Microsoft Office Word</Application>
  <DocSecurity>0</DocSecurity>
  <Lines>1466</Lines>
  <Paragraphs>415</Paragraphs>
  <ScaleCrop>false</ScaleCrop>
  <HeadingPairs>
    <vt:vector size="2" baseType="variant">
      <vt:variant>
        <vt:lpstr>Título</vt:lpstr>
      </vt:variant>
      <vt:variant>
        <vt:i4>1</vt:i4>
      </vt:variant>
    </vt:vector>
  </HeadingPairs>
  <TitlesOfParts>
    <vt:vector size="1" baseType="lpstr">
      <vt:lpstr>Sintesis, Caracterización y Evaluación Fotocatalitica de Películas Delgadas de TiO2 modificadas con Boro o Molibdeno</vt:lpstr>
    </vt:vector>
  </TitlesOfParts>
  <Company/>
  <LinksUpToDate>false</LinksUpToDate>
  <CharactersWithSpaces>207628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Sintesis, Caracterización y Evaluación Fotocatalitica de Películas Delgadas de TiO2 modificadas con Boro o Molibdeno</dc:title>
  <dc:subject/>
  <dc:creator>Claudia Estefany Rodríguez N</dc:creator>
  <cp:keywords/>
  <dc:description/>
  <cp:lastModifiedBy>Dora Alicia Solis Casados</cp:lastModifiedBy>
  <cp:revision>3</cp:revision>
  <cp:lastPrinted>2024-10-18T19:42:00Z</cp:lastPrinted>
  <dcterms:created xsi:type="dcterms:W3CDTF">2024-10-23T01:55:00Z</dcterms:created>
  <dcterms:modified xsi:type="dcterms:W3CDTF">2024-10-23T02:52:00Z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1f165602-8bd0-354c-88c4-e9ce4acbc8fc</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