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header10.xml" ContentType="application/vnd.openxmlformats-officedocument.wordprocessingml.header+xml"/>
  <Override PartName="/word/footer12.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3.xml" ContentType="application/vnd.openxmlformats-officedocument.wordprocessingml.header+xml"/>
  <Override PartName="/word/footer15.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16.xml" ContentType="application/vnd.openxmlformats-officedocument.wordprocessingml.header+xml"/>
  <Override PartName="/word/footer18.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19.xml" ContentType="application/vnd.openxmlformats-officedocument.wordprocessingml.header+xml"/>
  <Override PartName="/word/footer21.xml" ContentType="application/vnd.openxmlformats-officedocument.wordprocessingml.footer+xml"/>
  <Override PartName="/word/header20.xml" ContentType="application/vnd.openxmlformats-officedocument.wordprocessingml.header+xml"/>
  <Override PartName="/word/footer22.xml" ContentType="application/vnd.openxmlformats-officedocument.wordprocessingml.footer+xml"/>
  <Override PartName="/word/header21.xml" ContentType="application/vnd.openxmlformats-officedocument.wordprocessingml.header+xml"/>
  <Override PartName="/word/footer23.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24.xml" ContentType="application/vnd.openxmlformats-officedocument.wordprocessingml.footer+xml"/>
  <Override PartName="/word/footer25.xml" ContentType="application/vnd.openxmlformats-officedocument.wordprocessingml.footer+xml"/>
  <Override PartName="/word/header24.xml" ContentType="application/vnd.openxmlformats-officedocument.wordprocessingml.header+xml"/>
  <Override PartName="/word/footer26.xml" ContentType="application/vnd.openxmlformats-officedocument.wordprocessingml.footer+xml"/>
  <Override PartName="/word/header25.xml" ContentType="application/vnd.openxmlformats-officedocument.wordprocessingml.header+xml"/>
  <Override PartName="/word/footer27.xml" ContentType="application/vnd.openxmlformats-officedocument.wordprocessingml.footer+xml"/>
  <Override PartName="/word/header26.xml" ContentType="application/vnd.openxmlformats-officedocument.wordprocessingml.header+xml"/>
  <Override PartName="/word/footer28.xml" ContentType="application/vnd.openxmlformats-officedocument.wordprocessingml.footer+xml"/>
  <Override PartName="/word/header27.xml" ContentType="application/vnd.openxmlformats-officedocument.wordprocessingml.header+xml"/>
  <Override PartName="/word/header28.xml" ContentType="application/vnd.openxmlformats-officedocument.wordprocessingml.header+xml"/>
  <Override PartName="/word/footer29.xml" ContentType="application/vnd.openxmlformats-officedocument.wordprocessingml.footer+xml"/>
  <Override PartName="/word/footer30.xml" ContentType="application/vnd.openxmlformats-officedocument.wordprocessingml.footer+xml"/>
  <Override PartName="/word/header29.xml" ContentType="application/vnd.openxmlformats-officedocument.wordprocessingml.header+xml"/>
  <Override PartName="/word/footer31.xml" ContentType="application/vnd.openxmlformats-officedocument.wordprocessingml.footer+xml"/>
  <Override PartName="/word/header30.xml" ContentType="application/vnd.openxmlformats-officedocument.wordprocessingml.header+xml"/>
  <Override PartName="/word/footer32.xml" ContentType="application/vnd.openxmlformats-officedocument.wordprocessingml.footer+xml"/>
  <Override PartName="/word/header31.xml" ContentType="application/vnd.openxmlformats-officedocument.wordprocessingml.header+xml"/>
  <Override PartName="/word/footer33.xml" ContentType="application/vnd.openxmlformats-officedocument.wordprocessingml.footer+xml"/>
  <Override PartName="/word/header32.xml" ContentType="application/vnd.openxmlformats-officedocument.wordprocessingml.header+xml"/>
  <Override PartName="/word/footer34.xml" ContentType="application/vnd.openxmlformats-officedocument.wordprocessingml.footer+xml"/>
  <Override PartName="/word/header33.xml" ContentType="application/vnd.openxmlformats-officedocument.wordprocessingml.header+xml"/>
  <Override PartName="/word/footer35.xml" ContentType="application/vnd.openxmlformats-officedocument.wordprocessingml.footer+xml"/>
  <Override PartName="/word/header34.xml" ContentType="application/vnd.openxmlformats-officedocument.wordprocessingml.header+xml"/>
  <Override PartName="/word/header35.xml" ContentType="application/vnd.openxmlformats-officedocument.wordprocessingml.head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header36.xml" ContentType="application/vnd.openxmlformats-officedocument.wordprocessingml.header+xml"/>
  <Override PartName="/word/footer40.xml" ContentType="application/vnd.openxmlformats-officedocument.wordprocessingml.footer+xml"/>
  <Override PartName="/word/header37.xml" ContentType="application/vnd.openxmlformats-officedocument.wordprocessingml.header+xml"/>
  <Override PartName="/word/footer4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sz w:val="20"/>
        </w:rPr>
      </w:pPr>
      <w:r>
        <w:rPr>
          <w:sz w:val="20"/>
        </w:rPr>
        <w:drawing>
          <wp:inline distT="0" distB="0" distL="0" distR="0">
            <wp:extent cx="5928359" cy="8174735"/>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928359" cy="8174735"/>
                    </a:xfrm>
                    <a:prstGeom prst="rect">
                      <a:avLst/>
                    </a:prstGeom>
                  </pic:spPr>
                </pic:pic>
              </a:graphicData>
            </a:graphic>
          </wp:inline>
        </w:drawing>
      </w:r>
      <w:r>
        <w:rPr>
          <w:sz w:val="20"/>
        </w:rPr>
      </w:r>
    </w:p>
    <w:p>
      <w:pPr>
        <w:spacing w:after="0"/>
        <w:rPr>
          <w:sz w:val="20"/>
        </w:rPr>
        <w:sectPr>
          <w:type w:val="continuous"/>
          <w:pgSz w:w="9340" w:h="12880"/>
          <w:pgMar w:top="0" w:bottom="0" w:left="0" w:right="0"/>
        </w:sectPr>
      </w:pPr>
    </w:p>
    <w:p>
      <w:pPr>
        <w:pStyle w:val="BodyText"/>
        <w:spacing w:before="4"/>
        <w:rPr>
          <w:sz w:val="17"/>
        </w:rPr>
      </w:pPr>
    </w:p>
    <w:p>
      <w:pPr>
        <w:spacing w:after="0"/>
        <w:rPr>
          <w:sz w:val="17"/>
        </w:rPr>
        <w:sectPr>
          <w:pgSz w:w="9080" w:h="13040"/>
          <w:pgMar w:top="1200" w:bottom="280" w:left="1260" w:right="1260"/>
        </w:sectPr>
      </w:pPr>
    </w:p>
    <w:p>
      <w:pPr>
        <w:pStyle w:val="BodyText"/>
        <w:spacing w:before="11"/>
        <w:rPr>
          <w:sz w:val="20"/>
        </w:rPr>
      </w:pPr>
    </w:p>
    <w:p>
      <w:pPr>
        <w:spacing w:line="271" w:lineRule="auto" w:before="58"/>
        <w:ind w:left="1725" w:right="1719" w:firstLine="0"/>
        <w:jc w:val="center"/>
        <w:rPr>
          <w:sz w:val="20"/>
        </w:rPr>
      </w:pPr>
      <w:r>
        <w:rPr>
          <w:w w:val="95"/>
          <w:sz w:val="20"/>
        </w:rPr>
        <w:t>Técnicas tradicionales y biotecnológicas </w:t>
      </w:r>
      <w:r>
        <w:rPr>
          <w:sz w:val="20"/>
        </w:rPr>
        <w:t>en el mejoramiento genético del rosal </w:t>
      </w:r>
      <w:r>
        <w:rPr>
          <w:w w:val="95"/>
          <w:sz w:val="20"/>
        </w:rPr>
        <w:t>(</w:t>
      </w:r>
      <w:r>
        <w:rPr>
          <w:i/>
          <w:w w:val="95"/>
          <w:sz w:val="20"/>
        </w:rPr>
        <w:t>Rosa </w:t>
      </w:r>
      <w:r>
        <w:rPr>
          <w:w w:val="95"/>
          <w:sz w:val="20"/>
        </w:rPr>
        <w:t>spp.)</w:t>
      </w:r>
    </w:p>
    <w:p>
      <w:pPr>
        <w:spacing w:after="0" w:line="271" w:lineRule="auto"/>
        <w:jc w:val="center"/>
        <w:rPr>
          <w:sz w:val="20"/>
        </w:rPr>
        <w:sectPr>
          <w:pgSz w:w="9080" w:h="13040"/>
          <w:pgMar w:top="1200" w:bottom="280" w:left="1260" w:right="1260"/>
        </w:sectPr>
      </w:pPr>
    </w:p>
    <w:p>
      <w:pPr>
        <w:pStyle w:val="BodyText"/>
        <w:spacing w:before="10"/>
        <w:rPr>
          <w:sz w:val="20"/>
        </w:rPr>
      </w:pPr>
    </w:p>
    <w:p>
      <w:pPr>
        <w:spacing w:line="302" w:lineRule="auto" w:before="62"/>
        <w:ind w:left="467" w:right="185" w:firstLine="0"/>
        <w:jc w:val="center"/>
        <w:rPr>
          <w:sz w:val="18"/>
        </w:rPr>
      </w:pPr>
      <w:r>
        <w:rPr>
          <w:color w:val="231F20"/>
          <w:sz w:val="18"/>
        </w:rPr>
        <w:t>Este</w:t>
      </w:r>
      <w:r>
        <w:rPr>
          <w:color w:val="231F20"/>
          <w:spacing w:val="-24"/>
          <w:sz w:val="18"/>
        </w:rPr>
        <w:t> </w:t>
      </w:r>
      <w:r>
        <w:rPr>
          <w:color w:val="231F20"/>
          <w:sz w:val="18"/>
        </w:rPr>
        <w:t>libro</w:t>
      </w:r>
      <w:r>
        <w:rPr>
          <w:color w:val="231F20"/>
          <w:spacing w:val="-24"/>
          <w:sz w:val="18"/>
        </w:rPr>
        <w:t> </w:t>
      </w:r>
      <w:r>
        <w:rPr>
          <w:color w:val="231F20"/>
          <w:sz w:val="18"/>
        </w:rPr>
        <w:t>fue</w:t>
      </w:r>
      <w:r>
        <w:rPr>
          <w:color w:val="231F20"/>
          <w:spacing w:val="-24"/>
          <w:sz w:val="18"/>
        </w:rPr>
        <w:t> </w:t>
      </w:r>
      <w:r>
        <w:rPr>
          <w:color w:val="231F20"/>
          <w:sz w:val="18"/>
        </w:rPr>
        <w:t>dicatminado</w:t>
      </w:r>
      <w:r>
        <w:rPr>
          <w:color w:val="231F20"/>
          <w:spacing w:val="-24"/>
          <w:sz w:val="18"/>
        </w:rPr>
        <w:t> </w:t>
      </w:r>
      <w:r>
        <w:rPr>
          <w:color w:val="231F20"/>
          <w:sz w:val="18"/>
        </w:rPr>
        <w:t>positivamente</w:t>
      </w:r>
      <w:r>
        <w:rPr>
          <w:color w:val="231F20"/>
          <w:spacing w:val="-24"/>
          <w:sz w:val="18"/>
        </w:rPr>
        <w:t> </w:t>
      </w:r>
      <w:r>
        <w:rPr>
          <w:color w:val="231F20"/>
          <w:sz w:val="18"/>
        </w:rPr>
        <w:t>bajo</w:t>
      </w:r>
      <w:r>
        <w:rPr>
          <w:color w:val="231F20"/>
          <w:spacing w:val="-24"/>
          <w:sz w:val="18"/>
        </w:rPr>
        <w:t> </w:t>
      </w:r>
      <w:r>
        <w:rPr>
          <w:color w:val="231F20"/>
          <w:sz w:val="18"/>
        </w:rPr>
        <w:t>el</w:t>
      </w:r>
      <w:r>
        <w:rPr>
          <w:color w:val="231F20"/>
          <w:spacing w:val="-24"/>
          <w:sz w:val="18"/>
        </w:rPr>
        <w:t> </w:t>
      </w:r>
      <w:r>
        <w:rPr>
          <w:color w:val="231F20"/>
          <w:sz w:val="18"/>
        </w:rPr>
        <w:t>sistema</w:t>
      </w:r>
      <w:r>
        <w:rPr>
          <w:color w:val="231F20"/>
          <w:spacing w:val="-24"/>
          <w:sz w:val="18"/>
        </w:rPr>
        <w:t> </w:t>
      </w:r>
      <w:r>
        <w:rPr>
          <w:color w:val="231F20"/>
          <w:sz w:val="18"/>
        </w:rPr>
        <w:t>de</w:t>
      </w:r>
      <w:r>
        <w:rPr>
          <w:color w:val="231F20"/>
          <w:spacing w:val="-24"/>
          <w:sz w:val="18"/>
        </w:rPr>
        <w:t> </w:t>
      </w:r>
      <w:r>
        <w:rPr>
          <w:color w:val="231F20"/>
          <w:sz w:val="18"/>
        </w:rPr>
        <w:t>revisión</w:t>
      </w:r>
      <w:r>
        <w:rPr>
          <w:color w:val="231F20"/>
          <w:spacing w:val="-24"/>
          <w:sz w:val="18"/>
        </w:rPr>
        <w:t> </w:t>
      </w:r>
      <w:r>
        <w:rPr>
          <w:color w:val="231F20"/>
          <w:sz w:val="18"/>
        </w:rPr>
        <w:t>de</w:t>
      </w:r>
      <w:r>
        <w:rPr>
          <w:color w:val="231F20"/>
          <w:spacing w:val="-24"/>
          <w:sz w:val="18"/>
        </w:rPr>
        <w:t> </w:t>
      </w:r>
      <w:r>
        <w:rPr>
          <w:color w:val="231F20"/>
          <w:sz w:val="18"/>
        </w:rPr>
        <w:t>pares</w:t>
      </w:r>
      <w:r>
        <w:rPr>
          <w:color w:val="231F20"/>
          <w:spacing w:val="-24"/>
          <w:sz w:val="18"/>
        </w:rPr>
        <w:t> </w:t>
      </w:r>
      <w:r>
        <w:rPr>
          <w:color w:val="231F20"/>
          <w:sz w:val="18"/>
        </w:rPr>
        <w:t>doble</w:t>
      </w:r>
      <w:r>
        <w:rPr>
          <w:color w:val="231F20"/>
          <w:spacing w:val="-24"/>
          <w:sz w:val="18"/>
        </w:rPr>
        <w:t> </w:t>
      </w:r>
      <w:r>
        <w:rPr>
          <w:color w:val="231F20"/>
          <w:sz w:val="18"/>
        </w:rPr>
        <w:t>ciego, conforme</w:t>
      </w:r>
      <w:r>
        <w:rPr>
          <w:color w:val="231F20"/>
          <w:spacing w:val="-27"/>
          <w:sz w:val="18"/>
        </w:rPr>
        <w:t> </w:t>
      </w:r>
      <w:r>
        <w:rPr>
          <w:color w:val="231F20"/>
          <w:sz w:val="18"/>
        </w:rPr>
        <w:t>lo</w:t>
      </w:r>
      <w:r>
        <w:rPr>
          <w:color w:val="231F20"/>
          <w:spacing w:val="-27"/>
          <w:sz w:val="18"/>
        </w:rPr>
        <w:t> </w:t>
      </w:r>
      <w:r>
        <w:rPr>
          <w:color w:val="231F20"/>
          <w:sz w:val="18"/>
        </w:rPr>
        <w:t>establecen</w:t>
      </w:r>
      <w:r>
        <w:rPr>
          <w:color w:val="231F20"/>
          <w:spacing w:val="-27"/>
          <w:sz w:val="18"/>
        </w:rPr>
        <w:t> </w:t>
      </w:r>
      <w:r>
        <w:rPr>
          <w:color w:val="231F20"/>
          <w:sz w:val="18"/>
        </w:rPr>
        <w:t>los</w:t>
      </w:r>
      <w:r>
        <w:rPr>
          <w:color w:val="231F20"/>
          <w:spacing w:val="-27"/>
          <w:sz w:val="18"/>
        </w:rPr>
        <w:t> </w:t>
      </w:r>
      <w:r>
        <w:rPr>
          <w:color w:val="231F20"/>
          <w:sz w:val="18"/>
        </w:rPr>
        <w:t>lineamientos</w:t>
      </w:r>
      <w:r>
        <w:rPr>
          <w:color w:val="231F20"/>
          <w:spacing w:val="-27"/>
          <w:sz w:val="18"/>
        </w:rPr>
        <w:t> </w:t>
      </w:r>
      <w:r>
        <w:rPr>
          <w:color w:val="231F20"/>
          <w:sz w:val="18"/>
        </w:rPr>
        <w:t>del</w:t>
      </w:r>
      <w:r>
        <w:rPr>
          <w:color w:val="231F20"/>
          <w:spacing w:val="-27"/>
          <w:sz w:val="18"/>
        </w:rPr>
        <w:t> </w:t>
      </w:r>
      <w:r>
        <w:rPr>
          <w:color w:val="231F20"/>
          <w:sz w:val="18"/>
        </w:rPr>
        <w:t>Consejo</w:t>
      </w:r>
      <w:r>
        <w:rPr>
          <w:color w:val="231F20"/>
          <w:spacing w:val="-27"/>
          <w:sz w:val="18"/>
        </w:rPr>
        <w:t> </w:t>
      </w:r>
      <w:r>
        <w:rPr>
          <w:color w:val="231F20"/>
          <w:sz w:val="18"/>
        </w:rPr>
        <w:t>General</w:t>
      </w:r>
      <w:r>
        <w:rPr>
          <w:color w:val="231F20"/>
          <w:spacing w:val="-27"/>
          <w:sz w:val="18"/>
        </w:rPr>
        <w:t> </w:t>
      </w:r>
      <w:r>
        <w:rPr>
          <w:color w:val="231F20"/>
          <w:sz w:val="18"/>
        </w:rPr>
        <w:t>Editorial</w:t>
      </w:r>
    </w:p>
    <w:p>
      <w:pPr>
        <w:spacing w:before="1"/>
        <w:ind w:left="464" w:right="185" w:firstLine="0"/>
        <w:jc w:val="center"/>
        <w:rPr>
          <w:sz w:val="18"/>
        </w:rPr>
      </w:pPr>
      <w:r>
        <w:rPr>
          <w:color w:val="231F20"/>
          <w:sz w:val="18"/>
        </w:rPr>
        <w:t>de la Universidad Autónoma del Estado de 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8"/>
        </w:rPr>
      </w:pPr>
    </w:p>
    <w:p>
      <w:pPr>
        <w:spacing w:line="278" w:lineRule="auto" w:before="67"/>
        <w:ind w:left="100" w:right="6044" w:firstLine="0"/>
        <w:jc w:val="left"/>
        <w:rPr>
          <w:b/>
          <w:sz w:val="18"/>
        </w:rPr>
      </w:pPr>
      <w:r>
        <w:rPr>
          <w:b/>
          <w:color w:val="231F20"/>
          <w:sz w:val="18"/>
        </w:rPr>
        <w:t>SB 411.54</w:t>
      </w:r>
    </w:p>
    <w:p>
      <w:pPr>
        <w:spacing w:line="278" w:lineRule="auto" w:before="1"/>
        <w:ind w:left="100" w:right="6342" w:firstLine="0"/>
        <w:jc w:val="left"/>
        <w:rPr>
          <w:b/>
          <w:sz w:val="18"/>
        </w:rPr>
      </w:pPr>
      <w:r>
        <w:rPr>
          <w:b/>
          <w:color w:val="231F20"/>
          <w:w w:val="105"/>
          <w:sz w:val="18"/>
        </w:rPr>
        <w:t>.T43 2014</w:t>
      </w:r>
    </w:p>
    <w:p>
      <w:pPr>
        <w:spacing w:before="1"/>
        <w:ind w:left="100" w:right="0" w:firstLine="0"/>
        <w:jc w:val="both"/>
        <w:rPr>
          <w:sz w:val="18"/>
        </w:rPr>
      </w:pPr>
      <w:r>
        <w:rPr>
          <w:color w:val="231F20"/>
          <w:sz w:val="18"/>
        </w:rPr>
        <w:t>(L.C.) Library of Congress</w:t>
      </w:r>
    </w:p>
    <w:p>
      <w:pPr>
        <w:pStyle w:val="BodyText"/>
        <w:spacing w:before="8"/>
        <w:rPr>
          <w:sz w:val="23"/>
        </w:rPr>
      </w:pPr>
    </w:p>
    <w:p>
      <w:pPr>
        <w:spacing w:line="278" w:lineRule="auto" w:before="0"/>
        <w:ind w:left="100" w:right="1719" w:firstLine="0"/>
        <w:jc w:val="both"/>
        <w:rPr>
          <w:sz w:val="18"/>
        </w:rPr>
      </w:pPr>
      <w:r>
        <w:rPr>
          <w:color w:val="231F20"/>
          <w:spacing w:val="-3"/>
          <w:sz w:val="18"/>
        </w:rPr>
        <w:t>Técnicas</w:t>
      </w:r>
      <w:r>
        <w:rPr>
          <w:color w:val="231F20"/>
          <w:spacing w:val="-29"/>
          <w:sz w:val="18"/>
        </w:rPr>
        <w:t> </w:t>
      </w:r>
      <w:r>
        <w:rPr>
          <w:color w:val="231F20"/>
          <w:sz w:val="18"/>
        </w:rPr>
        <w:t>tradicionales</w:t>
      </w:r>
      <w:r>
        <w:rPr>
          <w:color w:val="231F20"/>
          <w:spacing w:val="-29"/>
          <w:sz w:val="18"/>
        </w:rPr>
        <w:t> </w:t>
      </w:r>
      <w:r>
        <w:rPr>
          <w:color w:val="231F20"/>
          <w:sz w:val="18"/>
        </w:rPr>
        <w:t>y</w:t>
      </w:r>
      <w:r>
        <w:rPr>
          <w:color w:val="231F20"/>
          <w:spacing w:val="-29"/>
          <w:sz w:val="18"/>
        </w:rPr>
        <w:t> </w:t>
      </w:r>
      <w:r>
        <w:rPr>
          <w:color w:val="231F20"/>
          <w:sz w:val="18"/>
        </w:rPr>
        <w:t>biotecnológicas</w:t>
      </w:r>
      <w:r>
        <w:rPr>
          <w:color w:val="231F20"/>
          <w:spacing w:val="-29"/>
          <w:sz w:val="18"/>
        </w:rPr>
        <w:t> </w:t>
      </w:r>
      <w:r>
        <w:rPr>
          <w:color w:val="231F20"/>
          <w:sz w:val="18"/>
        </w:rPr>
        <w:t>en</w:t>
      </w:r>
      <w:r>
        <w:rPr>
          <w:color w:val="231F20"/>
          <w:spacing w:val="-29"/>
          <w:sz w:val="18"/>
        </w:rPr>
        <w:t> </w:t>
      </w:r>
      <w:r>
        <w:rPr>
          <w:color w:val="231F20"/>
          <w:sz w:val="18"/>
        </w:rPr>
        <w:t>el</w:t>
      </w:r>
      <w:r>
        <w:rPr>
          <w:color w:val="231F20"/>
          <w:spacing w:val="-29"/>
          <w:sz w:val="18"/>
        </w:rPr>
        <w:t> </w:t>
      </w:r>
      <w:r>
        <w:rPr>
          <w:color w:val="231F20"/>
          <w:sz w:val="18"/>
        </w:rPr>
        <w:t>mejoramiento</w:t>
      </w:r>
      <w:r>
        <w:rPr>
          <w:color w:val="231F20"/>
          <w:spacing w:val="-29"/>
          <w:sz w:val="18"/>
        </w:rPr>
        <w:t> </w:t>
      </w:r>
      <w:r>
        <w:rPr>
          <w:color w:val="231F20"/>
          <w:sz w:val="18"/>
        </w:rPr>
        <w:t>genético</w:t>
      </w:r>
      <w:r>
        <w:rPr>
          <w:color w:val="231F20"/>
          <w:spacing w:val="-29"/>
          <w:sz w:val="18"/>
        </w:rPr>
        <w:t> </w:t>
      </w:r>
      <w:r>
        <w:rPr>
          <w:color w:val="231F20"/>
          <w:sz w:val="18"/>
        </w:rPr>
        <w:t>del rosal,</w:t>
      </w:r>
      <w:r>
        <w:rPr>
          <w:color w:val="231F20"/>
          <w:spacing w:val="-9"/>
          <w:sz w:val="18"/>
        </w:rPr>
        <w:t> </w:t>
      </w:r>
      <w:r>
        <w:rPr>
          <w:i/>
          <w:color w:val="231F20"/>
          <w:sz w:val="18"/>
        </w:rPr>
        <w:t>Rosa</w:t>
      </w:r>
      <w:r>
        <w:rPr>
          <w:i/>
          <w:color w:val="231F20"/>
          <w:spacing w:val="-9"/>
          <w:sz w:val="18"/>
        </w:rPr>
        <w:t> </w:t>
      </w:r>
      <w:r>
        <w:rPr>
          <w:color w:val="231F20"/>
          <w:sz w:val="18"/>
        </w:rPr>
        <w:t>spp</w:t>
      </w:r>
      <w:r>
        <w:rPr>
          <w:color w:val="231F20"/>
          <w:spacing w:val="-9"/>
          <w:sz w:val="18"/>
        </w:rPr>
        <w:t> </w:t>
      </w:r>
      <w:r>
        <w:rPr>
          <w:color w:val="231F20"/>
          <w:sz w:val="18"/>
        </w:rPr>
        <w:t>/</w:t>
      </w:r>
      <w:r>
        <w:rPr>
          <w:color w:val="231F20"/>
          <w:spacing w:val="-9"/>
          <w:sz w:val="18"/>
        </w:rPr>
        <w:t> </w:t>
      </w:r>
      <w:r>
        <w:rPr>
          <w:color w:val="231F20"/>
          <w:sz w:val="18"/>
        </w:rPr>
        <w:t>Amaury</w:t>
      </w:r>
      <w:r>
        <w:rPr>
          <w:color w:val="231F20"/>
          <w:spacing w:val="-9"/>
          <w:sz w:val="18"/>
        </w:rPr>
        <w:t> </w:t>
      </w:r>
      <w:r>
        <w:rPr>
          <w:color w:val="231F20"/>
          <w:sz w:val="18"/>
        </w:rPr>
        <w:t>Martín</w:t>
      </w:r>
      <w:r>
        <w:rPr>
          <w:color w:val="231F20"/>
          <w:spacing w:val="-9"/>
          <w:sz w:val="18"/>
        </w:rPr>
        <w:t> </w:t>
      </w:r>
      <w:r>
        <w:rPr>
          <w:color w:val="231F20"/>
          <w:sz w:val="18"/>
        </w:rPr>
        <w:t>Arzate-Fernández</w:t>
      </w:r>
      <w:r>
        <w:rPr>
          <w:color w:val="231F20"/>
          <w:spacing w:val="-9"/>
          <w:sz w:val="18"/>
        </w:rPr>
        <w:t> </w:t>
      </w:r>
      <w:r>
        <w:rPr>
          <w:color w:val="231F20"/>
          <w:sz w:val="18"/>
        </w:rPr>
        <w:t>…</w:t>
      </w:r>
      <w:r>
        <w:rPr>
          <w:color w:val="231F20"/>
          <w:spacing w:val="-9"/>
          <w:sz w:val="18"/>
        </w:rPr>
        <w:t> </w:t>
      </w:r>
      <w:r>
        <w:rPr>
          <w:color w:val="231F20"/>
          <w:sz w:val="18"/>
        </w:rPr>
        <w:t>[et</w:t>
      </w:r>
      <w:r>
        <w:rPr>
          <w:color w:val="231F20"/>
          <w:spacing w:val="-9"/>
          <w:sz w:val="18"/>
        </w:rPr>
        <w:t> </w:t>
      </w:r>
      <w:r>
        <w:rPr>
          <w:color w:val="231F20"/>
          <w:sz w:val="18"/>
        </w:rPr>
        <w:t>al.].–</w:t>
      </w:r>
      <w:r>
        <w:rPr>
          <w:color w:val="231F20"/>
          <w:spacing w:val="-9"/>
          <w:sz w:val="18"/>
        </w:rPr>
        <w:t> </w:t>
      </w:r>
      <w:r>
        <w:rPr>
          <w:color w:val="231F20"/>
          <w:sz w:val="18"/>
        </w:rPr>
        <w:t>1ª</w:t>
      </w:r>
      <w:r>
        <w:rPr>
          <w:color w:val="231F20"/>
          <w:spacing w:val="-9"/>
          <w:sz w:val="18"/>
        </w:rPr>
        <w:t> </w:t>
      </w:r>
      <w:r>
        <w:rPr>
          <w:color w:val="231F20"/>
          <w:sz w:val="18"/>
        </w:rPr>
        <w:t>ed.– </w:t>
      </w:r>
      <w:r>
        <w:rPr>
          <w:color w:val="231F20"/>
          <w:spacing w:val="-4"/>
          <w:sz w:val="18"/>
        </w:rPr>
        <w:t>Toluca,</w:t>
      </w:r>
      <w:r>
        <w:rPr>
          <w:color w:val="231F20"/>
          <w:spacing w:val="-19"/>
          <w:sz w:val="18"/>
        </w:rPr>
        <w:t> </w:t>
      </w:r>
      <w:r>
        <w:rPr>
          <w:color w:val="231F20"/>
          <w:sz w:val="18"/>
        </w:rPr>
        <w:t>Estado</w:t>
      </w:r>
      <w:r>
        <w:rPr>
          <w:color w:val="231F20"/>
          <w:spacing w:val="-19"/>
          <w:sz w:val="18"/>
        </w:rPr>
        <w:t> </w:t>
      </w:r>
      <w:r>
        <w:rPr>
          <w:color w:val="231F20"/>
          <w:sz w:val="18"/>
        </w:rPr>
        <w:t>de</w:t>
      </w:r>
      <w:r>
        <w:rPr>
          <w:color w:val="231F20"/>
          <w:spacing w:val="-19"/>
          <w:sz w:val="18"/>
        </w:rPr>
        <w:t> </w:t>
      </w:r>
      <w:r>
        <w:rPr>
          <w:color w:val="231F20"/>
          <w:sz w:val="18"/>
        </w:rPr>
        <w:t>México</w:t>
      </w:r>
      <w:r>
        <w:rPr>
          <w:color w:val="231F20"/>
          <w:spacing w:val="-19"/>
          <w:sz w:val="18"/>
        </w:rPr>
        <w:t> </w:t>
      </w:r>
      <w:r>
        <w:rPr>
          <w:color w:val="231F20"/>
          <w:sz w:val="18"/>
        </w:rPr>
        <w:t>:</w:t>
      </w:r>
      <w:r>
        <w:rPr>
          <w:color w:val="231F20"/>
          <w:spacing w:val="-19"/>
          <w:sz w:val="18"/>
        </w:rPr>
        <w:t> </w:t>
      </w:r>
      <w:r>
        <w:rPr>
          <w:color w:val="231F20"/>
          <w:sz w:val="18"/>
        </w:rPr>
        <w:t>UAEM,</w:t>
      </w:r>
      <w:r>
        <w:rPr>
          <w:color w:val="231F20"/>
          <w:spacing w:val="-19"/>
          <w:sz w:val="18"/>
        </w:rPr>
        <w:t> </w:t>
      </w:r>
      <w:r>
        <w:rPr>
          <w:color w:val="231F20"/>
          <w:sz w:val="18"/>
        </w:rPr>
        <w:t>Facultad</w:t>
      </w:r>
      <w:r>
        <w:rPr>
          <w:color w:val="231F20"/>
          <w:spacing w:val="-19"/>
          <w:sz w:val="18"/>
        </w:rPr>
        <w:t> </w:t>
      </w:r>
      <w:r>
        <w:rPr>
          <w:color w:val="231F20"/>
          <w:sz w:val="18"/>
        </w:rPr>
        <w:t>de</w:t>
      </w:r>
      <w:r>
        <w:rPr>
          <w:color w:val="231F20"/>
          <w:spacing w:val="-19"/>
          <w:sz w:val="18"/>
        </w:rPr>
        <w:t> </w:t>
      </w:r>
      <w:r>
        <w:rPr>
          <w:color w:val="231F20"/>
          <w:sz w:val="18"/>
        </w:rPr>
        <w:t>Ciencias,</w:t>
      </w:r>
      <w:r>
        <w:rPr>
          <w:color w:val="231F20"/>
          <w:spacing w:val="-19"/>
          <w:sz w:val="18"/>
        </w:rPr>
        <w:t> </w:t>
      </w:r>
      <w:r>
        <w:rPr>
          <w:color w:val="231F20"/>
          <w:sz w:val="18"/>
        </w:rPr>
        <w:t>2014.</w:t>
      </w:r>
    </w:p>
    <w:p>
      <w:pPr>
        <w:spacing w:line="278" w:lineRule="auto" w:before="1"/>
        <w:ind w:left="460" w:right="1981" w:firstLine="0"/>
        <w:jc w:val="left"/>
        <w:rPr>
          <w:sz w:val="18"/>
        </w:rPr>
      </w:pPr>
      <w:r>
        <w:rPr>
          <w:color w:val="231F20"/>
          <w:sz w:val="18"/>
        </w:rPr>
        <w:t>114</w:t>
      </w:r>
      <w:r>
        <w:rPr>
          <w:color w:val="231F20"/>
          <w:spacing w:val="-17"/>
          <w:sz w:val="18"/>
        </w:rPr>
        <w:t> </w:t>
      </w:r>
      <w:r>
        <w:rPr>
          <w:color w:val="231F20"/>
          <w:sz w:val="18"/>
        </w:rPr>
        <w:t>p.</w:t>
      </w:r>
      <w:r>
        <w:rPr>
          <w:color w:val="231F20"/>
          <w:spacing w:val="-17"/>
          <w:sz w:val="18"/>
        </w:rPr>
        <w:t> </w:t>
      </w:r>
      <w:r>
        <w:rPr>
          <w:color w:val="231F20"/>
          <w:sz w:val="18"/>
        </w:rPr>
        <w:t>:</w:t>
      </w:r>
      <w:r>
        <w:rPr>
          <w:color w:val="231F20"/>
          <w:spacing w:val="-17"/>
          <w:sz w:val="18"/>
        </w:rPr>
        <w:t> </w:t>
      </w:r>
      <w:r>
        <w:rPr>
          <w:color w:val="231F20"/>
          <w:sz w:val="18"/>
        </w:rPr>
        <w:t>il.</w:t>
      </w:r>
      <w:r>
        <w:rPr>
          <w:color w:val="231F20"/>
          <w:spacing w:val="-17"/>
          <w:sz w:val="18"/>
        </w:rPr>
        <w:t> </w:t>
      </w:r>
      <w:r>
        <w:rPr>
          <w:color w:val="231F20"/>
          <w:sz w:val="18"/>
        </w:rPr>
        <w:t>col.</w:t>
      </w:r>
      <w:r>
        <w:rPr>
          <w:color w:val="231F20"/>
          <w:spacing w:val="-17"/>
          <w:sz w:val="18"/>
        </w:rPr>
        <w:t> </w:t>
      </w:r>
      <w:r>
        <w:rPr>
          <w:color w:val="231F20"/>
          <w:sz w:val="18"/>
        </w:rPr>
        <w:t>;</w:t>
      </w:r>
      <w:r>
        <w:rPr>
          <w:color w:val="231F20"/>
          <w:spacing w:val="-17"/>
          <w:sz w:val="18"/>
        </w:rPr>
        <w:t> </w:t>
      </w:r>
      <w:r>
        <w:rPr>
          <w:color w:val="231F20"/>
          <w:sz w:val="18"/>
        </w:rPr>
        <w:t>23</w:t>
      </w:r>
      <w:r>
        <w:rPr>
          <w:color w:val="231F20"/>
          <w:spacing w:val="-17"/>
          <w:sz w:val="18"/>
        </w:rPr>
        <w:t> </w:t>
      </w:r>
      <w:r>
        <w:rPr>
          <w:color w:val="231F20"/>
          <w:sz w:val="18"/>
        </w:rPr>
        <w:t>cm.—</w:t>
      </w:r>
      <w:r>
        <w:rPr>
          <w:color w:val="231F20"/>
          <w:spacing w:val="-17"/>
          <w:sz w:val="18"/>
        </w:rPr>
        <w:t> </w:t>
      </w:r>
      <w:r>
        <w:rPr>
          <w:color w:val="231F20"/>
          <w:sz w:val="18"/>
        </w:rPr>
        <w:t>(Ciencia</w:t>
      </w:r>
      <w:r>
        <w:rPr>
          <w:color w:val="231F20"/>
          <w:spacing w:val="-17"/>
          <w:sz w:val="18"/>
        </w:rPr>
        <w:t> </w:t>
      </w:r>
      <w:r>
        <w:rPr>
          <w:color w:val="231F20"/>
          <w:sz w:val="18"/>
        </w:rPr>
        <w:t>Agropecuaria.</w:t>
      </w:r>
      <w:r>
        <w:rPr>
          <w:color w:val="231F20"/>
          <w:spacing w:val="-17"/>
          <w:sz w:val="18"/>
        </w:rPr>
        <w:t> </w:t>
      </w:r>
      <w:r>
        <w:rPr>
          <w:color w:val="231F20"/>
          <w:sz w:val="18"/>
        </w:rPr>
        <w:t>Agronomía). </w:t>
      </w:r>
      <w:r>
        <w:rPr>
          <w:color w:val="231F20"/>
          <w:w w:val="95"/>
          <w:sz w:val="18"/>
        </w:rPr>
        <w:t>Incluye</w:t>
      </w:r>
      <w:r>
        <w:rPr>
          <w:color w:val="231F20"/>
          <w:spacing w:val="-24"/>
          <w:w w:val="95"/>
          <w:sz w:val="18"/>
        </w:rPr>
        <w:t> </w:t>
      </w:r>
      <w:r>
        <w:rPr>
          <w:color w:val="231F20"/>
          <w:w w:val="95"/>
          <w:sz w:val="18"/>
        </w:rPr>
        <w:t>referencias</w:t>
      </w:r>
      <w:r>
        <w:rPr>
          <w:color w:val="231F20"/>
          <w:spacing w:val="-24"/>
          <w:w w:val="95"/>
          <w:sz w:val="18"/>
        </w:rPr>
        <w:t> </w:t>
      </w:r>
      <w:r>
        <w:rPr>
          <w:color w:val="231F20"/>
          <w:w w:val="95"/>
          <w:sz w:val="18"/>
        </w:rPr>
        <w:t>bibliográficas.</w:t>
      </w:r>
    </w:p>
    <w:p>
      <w:pPr>
        <w:spacing w:before="1"/>
        <w:ind w:left="460" w:right="1981" w:firstLine="0"/>
        <w:jc w:val="left"/>
        <w:rPr>
          <w:sz w:val="18"/>
        </w:rPr>
      </w:pPr>
      <w:r>
        <w:rPr>
          <w:color w:val="231F20"/>
          <w:sz w:val="18"/>
        </w:rPr>
        <w:t>ISBN: 978-607-422-547-1</w:t>
      </w:r>
    </w:p>
    <w:p>
      <w:pPr>
        <w:pStyle w:val="BodyText"/>
        <w:spacing w:before="8"/>
        <w:rPr>
          <w:sz w:val="23"/>
        </w:rPr>
      </w:pPr>
    </w:p>
    <w:p>
      <w:pPr>
        <w:spacing w:before="0"/>
        <w:ind w:left="100" w:right="0" w:firstLine="0"/>
        <w:jc w:val="both"/>
        <w:rPr>
          <w:sz w:val="18"/>
        </w:rPr>
      </w:pPr>
      <w:r>
        <w:rPr>
          <w:color w:val="231F20"/>
          <w:sz w:val="18"/>
        </w:rPr>
        <w:t>1. Mejoramiento selectivo de la rosa 2. Rosas. 3. Genética vegetal.</w:t>
      </w:r>
    </w:p>
    <w:p>
      <w:pPr>
        <w:spacing w:after="0"/>
        <w:jc w:val="both"/>
        <w:rPr>
          <w:sz w:val="18"/>
        </w:rPr>
        <w:sectPr>
          <w:pgSz w:w="9080" w:h="13040"/>
          <w:pgMar w:top="1200" w:bottom="280" w:left="980" w:right="1260"/>
        </w:sectPr>
      </w:pPr>
    </w:p>
    <w:p>
      <w:pPr>
        <w:pStyle w:val="BodyText"/>
        <w:spacing w:before="2"/>
        <w:rPr>
          <w:sz w:val="20"/>
        </w:rPr>
      </w:pPr>
    </w:p>
    <w:p>
      <w:pPr>
        <w:spacing w:line="278" w:lineRule="auto" w:before="33"/>
        <w:ind w:left="365" w:right="363" w:firstLine="0"/>
        <w:jc w:val="center"/>
        <w:rPr>
          <w:b/>
          <w:sz w:val="36"/>
        </w:rPr>
      </w:pPr>
      <w:r>
        <w:rPr>
          <w:b/>
          <w:color w:val="231F20"/>
          <w:w w:val="95"/>
          <w:sz w:val="36"/>
        </w:rPr>
        <w:t>Técnicas tradicionales y biotecnológicas </w:t>
      </w:r>
      <w:r>
        <w:rPr>
          <w:b/>
          <w:color w:val="231F20"/>
          <w:sz w:val="36"/>
        </w:rPr>
        <w:t>en el mejoramiento genético del rosal </w:t>
      </w:r>
      <w:r>
        <w:rPr>
          <w:b/>
          <w:color w:val="231F20"/>
          <w:w w:val="95"/>
          <w:sz w:val="36"/>
        </w:rPr>
        <w:t>(</w:t>
      </w:r>
      <w:r>
        <w:rPr>
          <w:b/>
          <w:i/>
          <w:color w:val="231F20"/>
          <w:w w:val="95"/>
          <w:sz w:val="36"/>
        </w:rPr>
        <w:t>Rosa </w:t>
      </w:r>
      <w:r>
        <w:rPr>
          <w:b/>
          <w:color w:val="231F20"/>
          <w:w w:val="95"/>
          <w:sz w:val="36"/>
        </w:rPr>
        <w:t>spp.)</w:t>
      </w:r>
    </w:p>
    <w:p>
      <w:pPr>
        <w:pStyle w:val="BodyText"/>
        <w:spacing w:before="5"/>
        <w:rPr>
          <w:b/>
          <w:sz w:val="23"/>
        </w:rPr>
      </w:pPr>
      <w:r>
        <w:rPr/>
        <w:drawing>
          <wp:anchor distT="0" distB="0" distL="0" distR="0" allowOverlap="1" layoutInCell="1" locked="0" behindDoc="0" simplePos="0" relativeHeight="0">
            <wp:simplePos x="0" y="0"/>
            <wp:positionH relativeFrom="page">
              <wp:posOffset>1682612</wp:posOffset>
            </wp:positionH>
            <wp:positionV relativeFrom="paragraph">
              <wp:posOffset>196267</wp:posOffset>
            </wp:positionV>
            <wp:extent cx="2356146" cy="2066544"/>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2356146" cy="2066544"/>
                    </a:xfrm>
                    <a:prstGeom prst="rect">
                      <a:avLst/>
                    </a:prstGeom>
                  </pic:spPr>
                </pic:pic>
              </a:graphicData>
            </a:graphic>
          </wp:anchor>
        </w:drawing>
      </w:r>
    </w:p>
    <w:p>
      <w:pPr>
        <w:pStyle w:val="Heading1"/>
        <w:spacing w:line="256" w:lineRule="auto" w:before="238"/>
        <w:ind w:left="1546" w:right="1544"/>
      </w:pPr>
      <w:r>
        <w:rPr>
          <w:color w:val="231F20"/>
          <w:w w:val="95"/>
        </w:rPr>
        <w:t>Amaury Martín Arzate-Fernández </w:t>
      </w:r>
      <w:r>
        <w:rPr>
          <w:color w:val="231F20"/>
        </w:rPr>
        <w:t>Mónica Deneb Bautista-Puga</w:t>
      </w:r>
    </w:p>
    <w:p>
      <w:pPr>
        <w:spacing w:line="256" w:lineRule="auto" w:before="1"/>
        <w:ind w:left="1962" w:right="1601" w:firstLine="141"/>
        <w:jc w:val="left"/>
        <w:rPr>
          <w:sz w:val="26"/>
        </w:rPr>
      </w:pPr>
      <w:r>
        <w:rPr>
          <w:color w:val="231F20"/>
          <w:sz w:val="26"/>
        </w:rPr>
        <w:t>José Luis Piña-Escutia </w:t>
      </w:r>
      <w:r>
        <w:rPr>
          <w:color w:val="231F20"/>
          <w:w w:val="95"/>
          <w:sz w:val="26"/>
        </w:rPr>
        <w:t>Jesús Ignacio Reyes-Díaz</w:t>
      </w:r>
    </w:p>
    <w:p>
      <w:pPr>
        <w:spacing w:before="1"/>
        <w:ind w:left="1725" w:right="1719" w:firstLine="0"/>
        <w:jc w:val="center"/>
        <w:rPr>
          <w:sz w:val="26"/>
        </w:rPr>
      </w:pPr>
      <w:r>
        <w:rPr>
          <w:color w:val="231F20"/>
          <w:w w:val="95"/>
          <w:sz w:val="26"/>
        </w:rPr>
        <w:t>Luis Miguel Vázquez-García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1"/>
        </w:rPr>
      </w:pPr>
      <w:r>
        <w:rPr/>
        <w:drawing>
          <wp:anchor distT="0" distB="0" distL="0" distR="0" allowOverlap="1" layoutInCell="1" locked="0" behindDoc="0" simplePos="0" relativeHeight="1048">
            <wp:simplePos x="0" y="0"/>
            <wp:positionH relativeFrom="page">
              <wp:posOffset>2216645</wp:posOffset>
            </wp:positionH>
            <wp:positionV relativeFrom="paragraph">
              <wp:posOffset>109698</wp:posOffset>
            </wp:positionV>
            <wp:extent cx="1296951" cy="612648"/>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1296951" cy="612648"/>
                    </a:xfrm>
                    <a:prstGeom prst="rect">
                      <a:avLst/>
                    </a:prstGeom>
                  </pic:spPr>
                </pic:pic>
              </a:graphicData>
            </a:graphic>
          </wp:anchor>
        </w:drawing>
      </w:r>
    </w:p>
    <w:p>
      <w:pPr>
        <w:pStyle w:val="BodyText"/>
        <w:spacing w:before="7"/>
        <w:rPr>
          <w:sz w:val="9"/>
        </w:rPr>
      </w:pPr>
    </w:p>
    <w:p>
      <w:pPr>
        <w:spacing w:before="59"/>
        <w:ind w:left="1250" w:right="0" w:firstLine="0"/>
        <w:jc w:val="left"/>
        <w:rPr>
          <w:i/>
          <w:sz w:val="20"/>
        </w:rPr>
      </w:pPr>
      <w:r>
        <w:rPr>
          <w:i/>
          <w:color w:val="231F20"/>
          <w:spacing w:val="5"/>
          <w:w w:val="93"/>
          <w:sz w:val="20"/>
        </w:rPr>
        <w:t>“2014</w:t>
      </w:r>
      <w:r>
        <w:rPr>
          <w:i/>
          <w:color w:val="231F20"/>
          <w:w w:val="93"/>
          <w:sz w:val="20"/>
        </w:rPr>
        <w:t>,</w:t>
      </w:r>
      <w:r>
        <w:rPr>
          <w:i/>
          <w:color w:val="231F20"/>
          <w:spacing w:val="10"/>
          <w:sz w:val="20"/>
        </w:rPr>
        <w:t> </w:t>
      </w:r>
      <w:r>
        <w:rPr>
          <w:i/>
          <w:color w:val="231F20"/>
          <w:spacing w:val="5"/>
          <w:sz w:val="20"/>
        </w:rPr>
        <w:t>7</w:t>
      </w:r>
      <w:r>
        <w:rPr>
          <w:i/>
          <w:color w:val="231F20"/>
          <w:sz w:val="20"/>
        </w:rPr>
        <w:t>0</w:t>
      </w:r>
      <w:r>
        <w:rPr>
          <w:i/>
          <w:color w:val="231F20"/>
          <w:spacing w:val="10"/>
          <w:sz w:val="20"/>
        </w:rPr>
        <w:t> </w:t>
      </w:r>
      <w:r>
        <w:rPr>
          <w:i/>
          <w:color w:val="231F20"/>
          <w:spacing w:val="1"/>
          <w:w w:val="97"/>
          <w:sz w:val="20"/>
        </w:rPr>
        <w:t>A</w:t>
      </w:r>
      <w:r>
        <w:rPr>
          <w:i/>
          <w:color w:val="231F20"/>
          <w:spacing w:val="5"/>
          <w:w w:val="98"/>
          <w:sz w:val="20"/>
        </w:rPr>
        <w:t>ni</w:t>
      </w:r>
      <w:r>
        <w:rPr>
          <w:i/>
          <w:color w:val="231F20"/>
          <w:spacing w:val="3"/>
          <w:w w:val="98"/>
          <w:sz w:val="20"/>
        </w:rPr>
        <w:t>v</w:t>
      </w:r>
      <w:r>
        <w:rPr>
          <w:i/>
          <w:color w:val="231F20"/>
          <w:spacing w:val="5"/>
          <w:w w:val="83"/>
          <w:sz w:val="20"/>
        </w:rPr>
        <w:t>ersari</w:t>
      </w:r>
      <w:r>
        <w:rPr>
          <w:i/>
          <w:color w:val="231F20"/>
          <w:w w:val="83"/>
          <w:sz w:val="20"/>
        </w:rPr>
        <w:t>o</w:t>
      </w:r>
      <w:r>
        <w:rPr>
          <w:i/>
          <w:color w:val="231F20"/>
          <w:spacing w:val="10"/>
          <w:sz w:val="20"/>
        </w:rPr>
        <w:t> </w:t>
      </w:r>
      <w:r>
        <w:rPr>
          <w:i/>
          <w:color w:val="231F20"/>
          <w:spacing w:val="5"/>
          <w:w w:val="86"/>
          <w:sz w:val="20"/>
        </w:rPr>
        <w:t>d</w:t>
      </w:r>
      <w:r>
        <w:rPr>
          <w:i/>
          <w:color w:val="231F20"/>
          <w:w w:val="86"/>
          <w:sz w:val="20"/>
        </w:rPr>
        <w:t>e</w:t>
      </w:r>
      <w:r>
        <w:rPr>
          <w:i/>
          <w:color w:val="231F20"/>
          <w:spacing w:val="10"/>
          <w:sz w:val="20"/>
        </w:rPr>
        <w:t> </w:t>
      </w:r>
      <w:r>
        <w:rPr>
          <w:i/>
          <w:color w:val="231F20"/>
          <w:spacing w:val="5"/>
          <w:w w:val="88"/>
          <w:sz w:val="20"/>
        </w:rPr>
        <w:t>l</w:t>
      </w:r>
      <w:r>
        <w:rPr>
          <w:i/>
          <w:color w:val="231F20"/>
          <w:w w:val="88"/>
          <w:sz w:val="20"/>
        </w:rPr>
        <w:t>a</w:t>
      </w:r>
      <w:r>
        <w:rPr>
          <w:i/>
          <w:color w:val="231F20"/>
          <w:spacing w:val="10"/>
          <w:sz w:val="20"/>
        </w:rPr>
        <w:t> </w:t>
      </w:r>
      <w:r>
        <w:rPr>
          <w:i/>
          <w:color w:val="231F20"/>
          <w:spacing w:val="1"/>
          <w:w w:val="97"/>
          <w:sz w:val="20"/>
        </w:rPr>
        <w:t>A</w:t>
      </w:r>
      <w:r>
        <w:rPr>
          <w:i/>
          <w:color w:val="231F20"/>
          <w:spacing w:val="5"/>
          <w:w w:val="93"/>
          <w:sz w:val="20"/>
        </w:rPr>
        <w:t>utonomí</w:t>
      </w:r>
      <w:r>
        <w:rPr>
          <w:i/>
          <w:color w:val="231F20"/>
          <w:w w:val="93"/>
          <w:sz w:val="20"/>
        </w:rPr>
        <w:t>a</w:t>
      </w:r>
      <w:r>
        <w:rPr>
          <w:i/>
          <w:color w:val="231F20"/>
          <w:spacing w:val="9"/>
          <w:sz w:val="20"/>
        </w:rPr>
        <w:t> </w:t>
      </w:r>
      <w:r>
        <w:rPr>
          <w:i/>
          <w:color w:val="231F20"/>
          <w:spacing w:val="5"/>
          <w:w w:val="122"/>
          <w:sz w:val="14"/>
        </w:rPr>
        <w:t>i</w:t>
      </w:r>
      <w:r>
        <w:rPr>
          <w:i/>
          <w:color w:val="231F20"/>
          <w:spacing w:val="5"/>
          <w:w w:val="145"/>
          <w:sz w:val="14"/>
        </w:rPr>
        <w:t>c</w:t>
      </w:r>
      <w:r>
        <w:rPr>
          <w:i/>
          <w:color w:val="231F20"/>
          <w:spacing w:val="6"/>
          <w:w w:val="196"/>
          <w:sz w:val="14"/>
        </w:rPr>
        <w:t>l</w:t>
      </w:r>
      <w:r>
        <w:rPr>
          <w:i/>
          <w:color w:val="231F20"/>
          <w:spacing w:val="4"/>
          <w:w w:val="119"/>
          <w:sz w:val="14"/>
        </w:rPr>
        <w:t>a</w:t>
      </w:r>
      <w:r>
        <w:rPr>
          <w:i/>
          <w:color w:val="231F20"/>
          <w:spacing w:val="5"/>
          <w:w w:val="96"/>
          <w:sz w:val="20"/>
        </w:rPr>
        <w:t>-</w:t>
      </w:r>
      <w:r>
        <w:rPr>
          <w:i/>
          <w:color w:val="231F20"/>
          <w:w w:val="146"/>
          <w:sz w:val="14"/>
        </w:rPr>
        <w:t>u</w:t>
      </w:r>
      <w:r>
        <w:rPr>
          <w:i/>
          <w:color w:val="231F20"/>
          <w:spacing w:val="5"/>
          <w:w w:val="119"/>
          <w:sz w:val="14"/>
        </w:rPr>
        <w:t>a</w:t>
      </w:r>
      <w:r>
        <w:rPr>
          <w:i/>
          <w:color w:val="231F20"/>
          <w:spacing w:val="5"/>
          <w:w w:val="127"/>
          <w:sz w:val="14"/>
        </w:rPr>
        <w:t>e</w:t>
      </w:r>
      <w:r>
        <w:rPr>
          <w:i/>
          <w:color w:val="231F20"/>
          <w:spacing w:val="4"/>
          <w:w w:val="121"/>
          <w:sz w:val="14"/>
        </w:rPr>
        <w:t>m</w:t>
      </w:r>
      <w:r>
        <w:rPr>
          <w:i/>
          <w:color w:val="231F20"/>
          <w:w w:val="68"/>
          <w:sz w:val="20"/>
        </w:rPr>
        <w:t>”</w:t>
      </w:r>
    </w:p>
    <w:p>
      <w:pPr>
        <w:spacing w:after="0"/>
        <w:jc w:val="left"/>
        <w:rPr>
          <w:sz w:val="20"/>
        </w:rPr>
        <w:sectPr>
          <w:pgSz w:w="9080" w:h="13040"/>
          <w:pgMar w:top="1200" w:bottom="280" w:left="1260" w:right="1260"/>
        </w:sectPr>
      </w:pPr>
    </w:p>
    <w:p>
      <w:pPr>
        <w:pStyle w:val="BodyText"/>
        <w:spacing w:before="11"/>
        <w:rPr>
          <w:i/>
          <w:sz w:val="20"/>
        </w:rPr>
      </w:pPr>
    </w:p>
    <w:p>
      <w:pPr>
        <w:spacing w:before="62"/>
        <w:ind w:left="1162" w:right="53" w:firstLine="0"/>
        <w:jc w:val="left"/>
        <w:rPr>
          <w:sz w:val="18"/>
        </w:rPr>
      </w:pPr>
      <w:r>
        <w:rPr>
          <w:color w:val="A7A9AC"/>
          <w:w w:val="105"/>
          <w:sz w:val="18"/>
        </w:rPr>
        <w:t>Colección Ciencias Agropecuarias | Serie Aportes Académicos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spacing w:before="62"/>
        <w:ind w:left="100" w:right="0" w:firstLine="0"/>
        <w:jc w:val="both"/>
        <w:rPr>
          <w:sz w:val="18"/>
        </w:rPr>
      </w:pPr>
      <w:r>
        <w:rPr>
          <w:color w:val="231F20"/>
          <w:sz w:val="18"/>
        </w:rPr>
        <w:t>Primera edición, julio 2014</w:t>
      </w:r>
    </w:p>
    <w:p>
      <w:pPr>
        <w:pStyle w:val="BodyText"/>
        <w:spacing w:before="8"/>
        <w:rPr>
          <w:sz w:val="23"/>
        </w:rPr>
      </w:pPr>
    </w:p>
    <w:p>
      <w:pPr>
        <w:spacing w:before="0"/>
        <w:ind w:left="100" w:right="0" w:firstLine="0"/>
        <w:jc w:val="both"/>
        <w:rPr>
          <w:sz w:val="18"/>
        </w:rPr>
      </w:pPr>
      <w:r>
        <w:rPr>
          <w:i/>
          <w:color w:val="231F20"/>
          <w:w w:val="90"/>
          <w:sz w:val="18"/>
        </w:rPr>
        <w:t>Técnicas tradicionales y biotecnológicas en el mejoramiento genético del rosal </w:t>
      </w:r>
      <w:r>
        <w:rPr>
          <w:color w:val="231F20"/>
          <w:w w:val="90"/>
          <w:sz w:val="18"/>
        </w:rPr>
        <w:t>(Rosa </w:t>
      </w:r>
      <w:r>
        <w:rPr>
          <w:i/>
          <w:color w:val="231F20"/>
          <w:w w:val="90"/>
          <w:sz w:val="18"/>
        </w:rPr>
        <w:t>spp.</w:t>
      </w:r>
      <w:r>
        <w:rPr>
          <w:color w:val="231F20"/>
          <w:w w:val="90"/>
          <w:sz w:val="18"/>
        </w:rPr>
        <w:t>)</w:t>
      </w:r>
    </w:p>
    <w:p>
      <w:pPr>
        <w:spacing w:line="278" w:lineRule="auto" w:before="33"/>
        <w:ind w:left="100" w:right="53" w:firstLine="0"/>
        <w:jc w:val="left"/>
        <w:rPr>
          <w:sz w:val="18"/>
        </w:rPr>
      </w:pPr>
      <w:r>
        <w:rPr>
          <w:color w:val="231F20"/>
          <w:sz w:val="18"/>
        </w:rPr>
        <w:t>Amaury Martín Arzate-Fernández | Mónica Deneb Bautista-Puga | José Luis Piña-Escutia | Jesús </w:t>
      </w:r>
      <w:r>
        <w:rPr>
          <w:color w:val="231F20"/>
          <w:w w:val="95"/>
          <w:sz w:val="18"/>
        </w:rPr>
        <w:t>Ignacio Reyes-Díaz | Luis Miguel Vázquez-García</w:t>
      </w:r>
    </w:p>
    <w:p>
      <w:pPr>
        <w:pStyle w:val="BodyText"/>
        <w:rPr>
          <w:sz w:val="18"/>
        </w:rPr>
      </w:pPr>
    </w:p>
    <w:p>
      <w:pPr>
        <w:pStyle w:val="BodyText"/>
        <w:spacing w:before="9"/>
        <w:rPr>
          <w:sz w:val="23"/>
        </w:rPr>
      </w:pPr>
    </w:p>
    <w:p>
      <w:pPr>
        <w:spacing w:line="278" w:lineRule="auto" w:before="0"/>
        <w:ind w:left="100" w:right="3860" w:firstLine="0"/>
        <w:jc w:val="left"/>
        <w:rPr>
          <w:sz w:val="18"/>
        </w:rPr>
      </w:pPr>
      <w:r>
        <w:rPr>
          <w:color w:val="231F20"/>
          <w:sz w:val="18"/>
        </w:rPr>
        <w:t>Universidad</w:t>
      </w:r>
      <w:r>
        <w:rPr>
          <w:color w:val="231F20"/>
          <w:spacing w:val="-27"/>
          <w:sz w:val="18"/>
        </w:rPr>
        <w:t> </w:t>
      </w:r>
      <w:r>
        <w:rPr>
          <w:color w:val="231F20"/>
          <w:sz w:val="18"/>
        </w:rPr>
        <w:t>Autónoma</w:t>
      </w:r>
      <w:r>
        <w:rPr>
          <w:color w:val="231F20"/>
          <w:spacing w:val="-27"/>
          <w:sz w:val="18"/>
        </w:rPr>
        <w:t> </w:t>
      </w:r>
      <w:r>
        <w:rPr>
          <w:color w:val="231F20"/>
          <w:sz w:val="18"/>
        </w:rPr>
        <w:t>del</w:t>
      </w:r>
      <w:r>
        <w:rPr>
          <w:color w:val="231F20"/>
          <w:spacing w:val="-27"/>
          <w:sz w:val="18"/>
        </w:rPr>
        <w:t> </w:t>
      </w:r>
      <w:r>
        <w:rPr>
          <w:color w:val="231F20"/>
          <w:sz w:val="18"/>
        </w:rPr>
        <w:t>Estado</w:t>
      </w:r>
      <w:r>
        <w:rPr>
          <w:color w:val="231F20"/>
          <w:spacing w:val="-27"/>
          <w:sz w:val="18"/>
        </w:rPr>
        <w:t> </w:t>
      </w:r>
      <w:r>
        <w:rPr>
          <w:color w:val="231F20"/>
          <w:sz w:val="18"/>
        </w:rPr>
        <w:t>de</w:t>
      </w:r>
      <w:r>
        <w:rPr>
          <w:color w:val="231F20"/>
          <w:spacing w:val="-27"/>
          <w:sz w:val="18"/>
        </w:rPr>
        <w:t> </w:t>
      </w:r>
      <w:r>
        <w:rPr>
          <w:color w:val="231F20"/>
          <w:sz w:val="18"/>
        </w:rPr>
        <w:t>México </w:t>
      </w:r>
      <w:r>
        <w:rPr>
          <w:color w:val="231F20"/>
          <w:spacing w:val="-8"/>
          <w:sz w:val="18"/>
        </w:rPr>
        <w:t>Av.</w:t>
      </w:r>
      <w:r>
        <w:rPr>
          <w:color w:val="231F20"/>
          <w:spacing w:val="-13"/>
          <w:sz w:val="18"/>
        </w:rPr>
        <w:t> </w:t>
      </w:r>
      <w:r>
        <w:rPr>
          <w:color w:val="231F20"/>
          <w:sz w:val="18"/>
        </w:rPr>
        <w:t>Instituto</w:t>
      </w:r>
      <w:r>
        <w:rPr>
          <w:color w:val="231F20"/>
          <w:spacing w:val="-13"/>
          <w:sz w:val="18"/>
        </w:rPr>
        <w:t> </w:t>
      </w:r>
      <w:r>
        <w:rPr>
          <w:color w:val="231F20"/>
          <w:sz w:val="18"/>
        </w:rPr>
        <w:t>Literario</w:t>
      </w:r>
      <w:r>
        <w:rPr>
          <w:color w:val="231F20"/>
          <w:spacing w:val="-13"/>
          <w:sz w:val="18"/>
        </w:rPr>
        <w:t> </w:t>
      </w:r>
      <w:r>
        <w:rPr>
          <w:color w:val="231F20"/>
          <w:sz w:val="18"/>
        </w:rPr>
        <w:t>100</w:t>
      </w:r>
      <w:r>
        <w:rPr>
          <w:color w:val="231F20"/>
          <w:spacing w:val="-13"/>
          <w:sz w:val="18"/>
        </w:rPr>
        <w:t> </w:t>
      </w:r>
      <w:r>
        <w:rPr>
          <w:color w:val="231F20"/>
          <w:sz w:val="18"/>
        </w:rPr>
        <w:t>Ote.</w:t>
      </w:r>
    </w:p>
    <w:p>
      <w:pPr>
        <w:spacing w:before="1"/>
        <w:ind w:left="100" w:right="0" w:firstLine="0"/>
        <w:jc w:val="both"/>
        <w:rPr>
          <w:sz w:val="18"/>
        </w:rPr>
      </w:pPr>
      <w:r>
        <w:rPr>
          <w:color w:val="231F20"/>
          <w:sz w:val="18"/>
        </w:rPr>
        <w:t>Toluca, Estado de México</w:t>
      </w:r>
    </w:p>
    <w:p>
      <w:pPr>
        <w:spacing w:before="33"/>
        <w:ind w:left="100" w:right="0" w:firstLine="0"/>
        <w:jc w:val="both"/>
        <w:rPr>
          <w:sz w:val="18"/>
        </w:rPr>
      </w:pPr>
      <w:r>
        <w:rPr>
          <w:color w:val="231F20"/>
          <w:sz w:val="18"/>
        </w:rPr>
        <w:t>C.P. 50000</w:t>
      </w:r>
    </w:p>
    <w:p>
      <w:pPr>
        <w:spacing w:before="33"/>
        <w:ind w:left="100" w:right="0" w:firstLine="0"/>
        <w:jc w:val="both"/>
        <w:rPr>
          <w:sz w:val="18"/>
        </w:rPr>
      </w:pPr>
      <w:r>
        <w:rPr>
          <w:color w:val="231F20"/>
          <w:sz w:val="18"/>
        </w:rPr>
        <w:t>Tel. (52) 722 277 38 35 y 36</w:t>
      </w:r>
    </w:p>
    <w:p>
      <w:pPr>
        <w:spacing w:line="278" w:lineRule="auto" w:before="33"/>
        <w:ind w:left="100" w:right="3860" w:firstLine="0"/>
        <w:jc w:val="left"/>
        <w:rPr>
          <w:sz w:val="18"/>
        </w:rPr>
      </w:pPr>
      <w:hyperlink r:id="rId8">
        <w:r>
          <w:rPr>
            <w:color w:val="231F20"/>
            <w:sz w:val="18"/>
          </w:rPr>
          <w:t>http://www.uaemex.mx</w:t>
        </w:r>
      </w:hyperlink>
      <w:r>
        <w:rPr>
          <w:color w:val="231F20"/>
          <w:sz w:val="18"/>
        </w:rPr>
        <w:t> </w:t>
      </w:r>
      <w:hyperlink r:id="rId9">
        <w:r>
          <w:rPr>
            <w:color w:val="231F20"/>
            <w:w w:val="90"/>
            <w:sz w:val="18"/>
          </w:rPr>
          <w:t>dir</w:t>
        </w:r>
      </w:hyperlink>
      <w:hyperlink r:id="rId10">
        <w:r>
          <w:rPr>
            <w:color w:val="231F20"/>
            <w:w w:val="90"/>
            <w:sz w:val="18"/>
          </w:rPr>
          <w:t>eccioneditorial@uaemex.mx</w:t>
        </w:r>
      </w:hyperlink>
    </w:p>
    <w:p>
      <w:pPr>
        <w:pStyle w:val="BodyText"/>
        <w:spacing w:before="9"/>
        <w:rPr>
          <w:sz w:val="19"/>
        </w:rPr>
      </w:pPr>
    </w:p>
    <w:p>
      <w:pPr>
        <w:spacing w:line="266" w:lineRule="auto" w:before="0"/>
        <w:ind w:left="100" w:right="118" w:firstLine="0"/>
        <w:jc w:val="both"/>
        <w:rPr>
          <w:sz w:val="18"/>
        </w:rPr>
      </w:pPr>
      <w:r>
        <w:rPr/>
        <w:drawing>
          <wp:inline distT="0" distB="0" distL="0" distR="0">
            <wp:extent cx="787222" cy="283667"/>
            <wp:effectExtent l="0" t="0" r="0" b="0"/>
            <wp:docPr id="7" name="image4.png" descr=""/>
            <wp:cNvGraphicFramePr>
              <a:graphicFrameLocks noChangeAspect="1"/>
            </wp:cNvGraphicFramePr>
            <a:graphic>
              <a:graphicData uri="http://schemas.openxmlformats.org/drawingml/2006/picture">
                <pic:pic>
                  <pic:nvPicPr>
                    <pic:cNvPr id="8" name="image4.png"/>
                    <pic:cNvPicPr/>
                  </pic:nvPicPr>
                  <pic:blipFill>
                    <a:blip r:embed="rId11" cstate="print"/>
                    <a:stretch>
                      <a:fillRect/>
                    </a:stretch>
                  </pic:blipFill>
                  <pic:spPr>
                    <a:xfrm>
                      <a:off x="0" y="0"/>
                      <a:ext cx="787222" cy="283667"/>
                    </a:xfrm>
                    <a:prstGeom prst="rect">
                      <a:avLst/>
                    </a:prstGeom>
                  </pic:spPr>
                </pic:pic>
              </a:graphicData>
            </a:graphic>
          </wp:inline>
        </w:drawing>
      </w:r>
      <w:r>
        <w:rPr/>
      </w:r>
      <w:r>
        <w:rPr>
          <w:color w:val="231F20"/>
          <w:spacing w:val="-3"/>
          <w:position w:val="1"/>
          <w:sz w:val="18"/>
        </w:rPr>
        <w:t>Esta</w:t>
      </w:r>
      <w:r>
        <w:rPr>
          <w:color w:val="231F20"/>
          <w:spacing w:val="-25"/>
          <w:position w:val="1"/>
          <w:sz w:val="18"/>
        </w:rPr>
        <w:t> </w:t>
      </w:r>
      <w:r>
        <w:rPr>
          <w:color w:val="231F20"/>
          <w:spacing w:val="-3"/>
          <w:position w:val="1"/>
          <w:sz w:val="18"/>
        </w:rPr>
        <w:t>obra está</w:t>
      </w:r>
      <w:r>
        <w:rPr>
          <w:color w:val="231F20"/>
          <w:spacing w:val="-25"/>
          <w:position w:val="1"/>
          <w:sz w:val="18"/>
        </w:rPr>
        <w:t> </w:t>
      </w:r>
      <w:r>
        <w:rPr>
          <w:color w:val="231F20"/>
          <w:spacing w:val="-3"/>
          <w:position w:val="1"/>
          <w:sz w:val="18"/>
        </w:rPr>
        <w:t>sujeta </w:t>
      </w:r>
      <w:r>
        <w:rPr>
          <w:color w:val="231F20"/>
          <w:position w:val="1"/>
          <w:sz w:val="18"/>
        </w:rPr>
        <w:t>a</w:t>
      </w:r>
      <w:r>
        <w:rPr>
          <w:color w:val="231F20"/>
          <w:spacing w:val="-25"/>
          <w:position w:val="1"/>
          <w:sz w:val="18"/>
        </w:rPr>
        <w:t> </w:t>
      </w:r>
      <w:r>
        <w:rPr>
          <w:color w:val="231F20"/>
          <w:position w:val="1"/>
          <w:sz w:val="18"/>
        </w:rPr>
        <w:t>una</w:t>
      </w:r>
      <w:r>
        <w:rPr>
          <w:color w:val="231F20"/>
          <w:spacing w:val="-25"/>
          <w:position w:val="1"/>
          <w:sz w:val="18"/>
        </w:rPr>
        <w:t> </w:t>
      </w:r>
      <w:r>
        <w:rPr>
          <w:color w:val="231F20"/>
          <w:spacing w:val="-3"/>
          <w:position w:val="1"/>
          <w:sz w:val="18"/>
        </w:rPr>
        <w:t>licencia</w:t>
      </w:r>
      <w:r>
        <w:rPr>
          <w:color w:val="231F20"/>
          <w:spacing w:val="-23"/>
          <w:position w:val="1"/>
          <w:sz w:val="18"/>
        </w:rPr>
        <w:t> </w:t>
      </w:r>
      <w:r>
        <w:rPr>
          <w:i/>
          <w:color w:val="231F20"/>
          <w:spacing w:val="-4"/>
          <w:position w:val="1"/>
          <w:sz w:val="18"/>
        </w:rPr>
        <w:t>Creative</w:t>
      </w:r>
      <w:r>
        <w:rPr>
          <w:i/>
          <w:color w:val="231F20"/>
          <w:spacing w:val="-25"/>
          <w:position w:val="1"/>
          <w:sz w:val="18"/>
        </w:rPr>
        <w:t> </w:t>
      </w:r>
      <w:r>
        <w:rPr>
          <w:i/>
          <w:color w:val="231F20"/>
          <w:spacing w:val="-3"/>
          <w:position w:val="1"/>
          <w:sz w:val="18"/>
        </w:rPr>
        <w:t>Commons</w:t>
      </w:r>
      <w:r>
        <w:rPr>
          <w:i/>
          <w:color w:val="231F20"/>
          <w:spacing w:val="-25"/>
          <w:position w:val="1"/>
          <w:sz w:val="18"/>
        </w:rPr>
        <w:t> </w:t>
      </w:r>
      <w:r>
        <w:rPr>
          <w:color w:val="231F20"/>
          <w:spacing w:val="-3"/>
          <w:position w:val="1"/>
          <w:sz w:val="18"/>
        </w:rPr>
        <w:t>Atribución</w:t>
      </w:r>
      <w:r>
        <w:rPr>
          <w:color w:val="231F20"/>
          <w:spacing w:val="-25"/>
          <w:position w:val="1"/>
          <w:sz w:val="18"/>
        </w:rPr>
        <w:t> </w:t>
      </w:r>
      <w:r>
        <w:rPr>
          <w:color w:val="231F20"/>
          <w:position w:val="1"/>
          <w:sz w:val="18"/>
        </w:rPr>
        <w:t>2.5</w:t>
      </w:r>
      <w:r>
        <w:rPr>
          <w:color w:val="231F20"/>
          <w:spacing w:val="-25"/>
          <w:position w:val="1"/>
          <w:sz w:val="18"/>
        </w:rPr>
        <w:t> </w:t>
      </w:r>
      <w:r>
        <w:rPr>
          <w:color w:val="231F20"/>
          <w:spacing w:val="-4"/>
          <w:position w:val="1"/>
          <w:sz w:val="18"/>
        </w:rPr>
        <w:t>México</w:t>
      </w:r>
      <w:r>
        <w:rPr>
          <w:color w:val="231F20"/>
          <w:spacing w:val="-25"/>
          <w:position w:val="1"/>
          <w:sz w:val="18"/>
        </w:rPr>
        <w:t> </w:t>
      </w:r>
      <w:r>
        <w:rPr>
          <w:color w:val="231F20"/>
          <w:spacing w:val="-3"/>
          <w:position w:val="1"/>
          <w:sz w:val="18"/>
        </w:rPr>
        <w:t>(cc</w:t>
      </w:r>
      <w:r>
        <w:rPr>
          <w:color w:val="231F20"/>
          <w:spacing w:val="-25"/>
          <w:position w:val="1"/>
          <w:sz w:val="18"/>
        </w:rPr>
        <w:t> </w:t>
      </w:r>
      <w:r>
        <w:rPr>
          <w:color w:val="231F20"/>
          <w:spacing w:val="-4"/>
          <w:position w:val="1"/>
          <w:sz w:val="18"/>
        </w:rPr>
        <w:t>by </w:t>
      </w:r>
      <w:r>
        <w:rPr>
          <w:color w:val="231F20"/>
          <w:spacing w:val="-3"/>
          <w:sz w:val="18"/>
        </w:rPr>
        <w:t>2.5).</w:t>
      </w:r>
      <w:r>
        <w:rPr>
          <w:color w:val="231F20"/>
          <w:spacing w:val="-20"/>
          <w:sz w:val="18"/>
        </w:rPr>
        <w:t> </w:t>
      </w:r>
      <w:r>
        <w:rPr>
          <w:color w:val="231F20"/>
          <w:spacing w:val="-4"/>
          <w:sz w:val="18"/>
        </w:rPr>
        <w:t>Para</w:t>
      </w:r>
      <w:r>
        <w:rPr>
          <w:color w:val="231F20"/>
          <w:spacing w:val="-19"/>
          <w:sz w:val="18"/>
        </w:rPr>
        <w:t> </w:t>
      </w:r>
      <w:r>
        <w:rPr>
          <w:color w:val="231F20"/>
          <w:sz w:val="18"/>
        </w:rPr>
        <w:t>ver</w:t>
      </w:r>
      <w:r>
        <w:rPr>
          <w:color w:val="231F20"/>
          <w:spacing w:val="-19"/>
          <w:sz w:val="18"/>
        </w:rPr>
        <w:t> </w:t>
      </w:r>
      <w:r>
        <w:rPr>
          <w:color w:val="231F20"/>
          <w:sz w:val="18"/>
        </w:rPr>
        <w:t>una</w:t>
      </w:r>
      <w:r>
        <w:rPr>
          <w:color w:val="231F20"/>
          <w:spacing w:val="-19"/>
          <w:sz w:val="18"/>
        </w:rPr>
        <w:t> </w:t>
      </w:r>
      <w:r>
        <w:rPr>
          <w:color w:val="231F20"/>
          <w:sz w:val="18"/>
        </w:rPr>
        <w:t>copia</w:t>
      </w:r>
      <w:r>
        <w:rPr>
          <w:color w:val="231F20"/>
          <w:spacing w:val="8"/>
          <w:sz w:val="18"/>
        </w:rPr>
        <w:t> </w:t>
      </w:r>
      <w:r>
        <w:rPr>
          <w:color w:val="231F20"/>
          <w:sz w:val="18"/>
        </w:rPr>
        <w:t>de</w:t>
      </w:r>
      <w:r>
        <w:rPr>
          <w:color w:val="231F20"/>
          <w:spacing w:val="-19"/>
          <w:sz w:val="18"/>
        </w:rPr>
        <w:t> </w:t>
      </w:r>
      <w:r>
        <w:rPr>
          <w:color w:val="231F20"/>
          <w:sz w:val="18"/>
        </w:rPr>
        <w:t>esta</w:t>
      </w:r>
      <w:r>
        <w:rPr>
          <w:color w:val="231F20"/>
          <w:spacing w:val="-19"/>
          <w:sz w:val="18"/>
        </w:rPr>
        <w:t> </w:t>
      </w:r>
      <w:r>
        <w:rPr>
          <w:color w:val="231F20"/>
          <w:sz w:val="18"/>
        </w:rPr>
        <w:t>licencia</w:t>
      </w:r>
      <w:r>
        <w:rPr>
          <w:color w:val="231F20"/>
          <w:spacing w:val="-19"/>
          <w:sz w:val="18"/>
        </w:rPr>
        <w:t> </w:t>
      </w:r>
      <w:r>
        <w:rPr>
          <w:color w:val="231F20"/>
          <w:sz w:val="18"/>
        </w:rPr>
        <w:t>visite</w:t>
      </w:r>
      <w:r>
        <w:rPr>
          <w:color w:val="231F20"/>
          <w:spacing w:val="-19"/>
          <w:sz w:val="18"/>
        </w:rPr>
        <w:t> </w:t>
      </w:r>
      <w:hyperlink r:id="rId12">
        <w:r>
          <w:rPr>
            <w:color w:val="231F20"/>
            <w:spacing w:val="-3"/>
            <w:sz w:val="18"/>
          </w:rPr>
          <w:t>http://creativecommons.org/licenses/by/2.5/mx.</w:t>
        </w:r>
      </w:hyperlink>
      <w:r>
        <w:rPr>
          <w:color w:val="231F20"/>
          <w:spacing w:val="-19"/>
          <w:sz w:val="18"/>
        </w:rPr>
        <w:t> </w:t>
      </w:r>
      <w:r>
        <w:rPr>
          <w:color w:val="231F20"/>
          <w:spacing w:val="-4"/>
          <w:sz w:val="18"/>
        </w:rPr>
        <w:t>Puede </w:t>
      </w:r>
      <w:r>
        <w:rPr>
          <w:color w:val="231F20"/>
          <w:sz w:val="18"/>
        </w:rPr>
        <w:t>ser</w:t>
      </w:r>
      <w:r>
        <w:rPr>
          <w:color w:val="231F20"/>
          <w:spacing w:val="-28"/>
          <w:sz w:val="18"/>
        </w:rPr>
        <w:t> </w:t>
      </w:r>
      <w:r>
        <w:rPr>
          <w:color w:val="231F20"/>
          <w:sz w:val="18"/>
        </w:rPr>
        <w:t>utilizada</w:t>
      </w:r>
      <w:r>
        <w:rPr>
          <w:color w:val="231F20"/>
          <w:spacing w:val="-28"/>
          <w:sz w:val="18"/>
        </w:rPr>
        <w:t> </w:t>
      </w:r>
      <w:r>
        <w:rPr>
          <w:color w:val="231F20"/>
          <w:sz w:val="18"/>
        </w:rPr>
        <w:t>con</w:t>
      </w:r>
      <w:r>
        <w:rPr>
          <w:color w:val="231F20"/>
          <w:spacing w:val="-28"/>
          <w:sz w:val="18"/>
        </w:rPr>
        <w:t> </w:t>
      </w:r>
      <w:r>
        <w:rPr>
          <w:color w:val="231F20"/>
          <w:sz w:val="18"/>
        </w:rPr>
        <w:t>fines</w:t>
      </w:r>
      <w:r>
        <w:rPr>
          <w:color w:val="231F20"/>
          <w:spacing w:val="-28"/>
          <w:sz w:val="18"/>
        </w:rPr>
        <w:t> </w:t>
      </w:r>
      <w:r>
        <w:rPr>
          <w:color w:val="231F20"/>
          <w:sz w:val="18"/>
        </w:rPr>
        <w:t>educativos,</w:t>
      </w:r>
      <w:r>
        <w:rPr>
          <w:color w:val="231F20"/>
          <w:spacing w:val="-28"/>
          <w:sz w:val="18"/>
        </w:rPr>
        <w:t> </w:t>
      </w:r>
      <w:r>
        <w:rPr>
          <w:color w:val="231F20"/>
          <w:sz w:val="18"/>
        </w:rPr>
        <w:t>informativos</w:t>
      </w:r>
      <w:r>
        <w:rPr>
          <w:color w:val="231F20"/>
          <w:spacing w:val="-28"/>
          <w:sz w:val="18"/>
        </w:rPr>
        <w:t> </w:t>
      </w:r>
      <w:r>
        <w:rPr>
          <w:color w:val="231F20"/>
          <w:sz w:val="18"/>
        </w:rPr>
        <w:t>o</w:t>
      </w:r>
      <w:r>
        <w:rPr>
          <w:color w:val="231F20"/>
          <w:spacing w:val="-28"/>
          <w:sz w:val="18"/>
        </w:rPr>
        <w:t> </w:t>
      </w:r>
      <w:r>
        <w:rPr>
          <w:color w:val="231F20"/>
          <w:sz w:val="18"/>
        </w:rPr>
        <w:t>culturales,</w:t>
      </w:r>
      <w:r>
        <w:rPr>
          <w:color w:val="231F20"/>
          <w:spacing w:val="-28"/>
          <w:sz w:val="18"/>
        </w:rPr>
        <w:t> </w:t>
      </w:r>
      <w:r>
        <w:rPr>
          <w:color w:val="231F20"/>
          <w:sz w:val="18"/>
        </w:rPr>
        <w:t>siempre</w:t>
      </w:r>
      <w:r>
        <w:rPr>
          <w:color w:val="231F20"/>
          <w:spacing w:val="-28"/>
          <w:sz w:val="18"/>
        </w:rPr>
        <w:t> </w:t>
      </w:r>
      <w:r>
        <w:rPr>
          <w:color w:val="231F20"/>
          <w:sz w:val="18"/>
        </w:rPr>
        <w:t>que</w:t>
      </w:r>
      <w:r>
        <w:rPr>
          <w:color w:val="231F20"/>
          <w:spacing w:val="-28"/>
          <w:sz w:val="18"/>
        </w:rPr>
        <w:t> </w:t>
      </w:r>
      <w:r>
        <w:rPr>
          <w:color w:val="231F20"/>
          <w:sz w:val="18"/>
        </w:rPr>
        <w:t>se</w:t>
      </w:r>
      <w:r>
        <w:rPr>
          <w:color w:val="231F20"/>
          <w:spacing w:val="-28"/>
          <w:sz w:val="18"/>
        </w:rPr>
        <w:t> </w:t>
      </w:r>
      <w:r>
        <w:rPr>
          <w:color w:val="231F20"/>
          <w:sz w:val="18"/>
        </w:rPr>
        <w:t>cite</w:t>
      </w:r>
      <w:r>
        <w:rPr>
          <w:color w:val="231F20"/>
          <w:spacing w:val="-28"/>
          <w:sz w:val="18"/>
        </w:rPr>
        <w:t> </w:t>
      </w:r>
      <w:r>
        <w:rPr>
          <w:color w:val="231F20"/>
          <w:sz w:val="18"/>
        </w:rPr>
        <w:t>la</w:t>
      </w:r>
      <w:r>
        <w:rPr>
          <w:color w:val="231F20"/>
          <w:spacing w:val="-28"/>
          <w:sz w:val="18"/>
        </w:rPr>
        <w:t> </w:t>
      </w:r>
      <w:r>
        <w:rPr>
          <w:color w:val="231F20"/>
          <w:sz w:val="18"/>
        </w:rPr>
        <w:t>fuente.</w:t>
      </w:r>
      <w:r>
        <w:rPr>
          <w:color w:val="231F20"/>
          <w:spacing w:val="-28"/>
          <w:sz w:val="18"/>
        </w:rPr>
        <w:t> </w:t>
      </w:r>
      <w:r>
        <w:rPr>
          <w:color w:val="231F20"/>
          <w:sz w:val="18"/>
        </w:rPr>
        <w:t>Disponible para</w:t>
      </w:r>
      <w:r>
        <w:rPr>
          <w:color w:val="231F20"/>
          <w:spacing w:val="-23"/>
          <w:sz w:val="18"/>
        </w:rPr>
        <w:t> </w:t>
      </w:r>
      <w:r>
        <w:rPr>
          <w:color w:val="231F20"/>
          <w:sz w:val="18"/>
        </w:rPr>
        <w:t>su</w:t>
      </w:r>
      <w:r>
        <w:rPr>
          <w:color w:val="231F20"/>
          <w:spacing w:val="-23"/>
          <w:sz w:val="18"/>
        </w:rPr>
        <w:t> </w:t>
      </w:r>
      <w:r>
        <w:rPr>
          <w:color w:val="231F20"/>
          <w:sz w:val="18"/>
        </w:rPr>
        <w:t>descarga</w:t>
      </w:r>
      <w:r>
        <w:rPr>
          <w:color w:val="231F20"/>
          <w:spacing w:val="-23"/>
          <w:sz w:val="18"/>
        </w:rPr>
        <w:t> </w:t>
      </w:r>
      <w:r>
        <w:rPr>
          <w:color w:val="231F20"/>
          <w:sz w:val="18"/>
        </w:rPr>
        <w:t>en</w:t>
      </w:r>
      <w:r>
        <w:rPr>
          <w:color w:val="231F20"/>
          <w:spacing w:val="-23"/>
          <w:sz w:val="18"/>
        </w:rPr>
        <w:t> </w:t>
      </w:r>
      <w:r>
        <w:rPr>
          <w:color w:val="231F20"/>
          <w:sz w:val="18"/>
        </w:rPr>
        <w:t>acceso</w:t>
      </w:r>
      <w:r>
        <w:rPr>
          <w:color w:val="231F20"/>
          <w:spacing w:val="-23"/>
          <w:sz w:val="18"/>
        </w:rPr>
        <w:t> </w:t>
      </w:r>
      <w:r>
        <w:rPr>
          <w:color w:val="231F20"/>
          <w:sz w:val="18"/>
        </w:rPr>
        <w:t>abierto</w:t>
      </w:r>
      <w:r>
        <w:rPr>
          <w:color w:val="231F20"/>
          <w:spacing w:val="-23"/>
          <w:sz w:val="18"/>
        </w:rPr>
        <w:t> </w:t>
      </w:r>
      <w:r>
        <w:rPr>
          <w:color w:val="231F20"/>
          <w:sz w:val="18"/>
        </w:rPr>
        <w:t>en:</w:t>
      </w:r>
      <w:r>
        <w:rPr>
          <w:color w:val="231F20"/>
          <w:spacing w:val="-23"/>
          <w:sz w:val="18"/>
        </w:rPr>
        <w:t> </w:t>
      </w:r>
      <w:hyperlink r:id="rId13">
        <w:r>
          <w:rPr>
            <w:color w:val="231F20"/>
            <w:sz w:val="18"/>
          </w:rPr>
          <w:t>http://ri.uaemex.mx/</w:t>
        </w:r>
      </w:hyperlink>
    </w:p>
    <w:p>
      <w:pPr>
        <w:pStyle w:val="BodyText"/>
        <w:spacing w:before="9"/>
        <w:rPr>
          <w:sz w:val="21"/>
        </w:rPr>
      </w:pPr>
    </w:p>
    <w:p>
      <w:pPr>
        <w:spacing w:before="0"/>
        <w:ind w:left="100" w:right="0" w:firstLine="0"/>
        <w:jc w:val="both"/>
        <w:rPr>
          <w:sz w:val="18"/>
        </w:rPr>
      </w:pPr>
      <w:r>
        <w:rPr>
          <w:color w:val="231F20"/>
          <w:sz w:val="18"/>
        </w:rPr>
        <w:t>Citación:</w:t>
      </w:r>
    </w:p>
    <w:p>
      <w:pPr>
        <w:spacing w:line="278" w:lineRule="auto" w:before="33"/>
        <w:ind w:left="100" w:right="117" w:firstLine="0"/>
        <w:jc w:val="both"/>
        <w:rPr>
          <w:sz w:val="18"/>
        </w:rPr>
      </w:pPr>
      <w:r>
        <w:rPr>
          <w:color w:val="231F20"/>
          <w:sz w:val="18"/>
        </w:rPr>
        <w:t>Amaury Martín Arzate-Fernández, Mónica Deneb Bautista-Puga, José Luis Piña-Escutia, Jesús </w:t>
      </w:r>
      <w:r>
        <w:rPr>
          <w:color w:val="231F20"/>
          <w:w w:val="95"/>
          <w:sz w:val="18"/>
        </w:rPr>
        <w:t>Ignacio</w:t>
      </w:r>
      <w:r>
        <w:rPr>
          <w:color w:val="231F20"/>
          <w:spacing w:val="-12"/>
          <w:w w:val="95"/>
          <w:sz w:val="18"/>
        </w:rPr>
        <w:t> </w:t>
      </w:r>
      <w:r>
        <w:rPr>
          <w:color w:val="231F20"/>
          <w:w w:val="95"/>
          <w:sz w:val="18"/>
        </w:rPr>
        <w:t>Reyes-Díaz,</w:t>
      </w:r>
      <w:r>
        <w:rPr>
          <w:color w:val="231F20"/>
          <w:spacing w:val="-12"/>
          <w:w w:val="95"/>
          <w:sz w:val="18"/>
        </w:rPr>
        <w:t> </w:t>
      </w:r>
      <w:r>
        <w:rPr>
          <w:color w:val="231F20"/>
          <w:w w:val="95"/>
          <w:sz w:val="18"/>
        </w:rPr>
        <w:t>Luis</w:t>
      </w:r>
      <w:r>
        <w:rPr>
          <w:color w:val="231F20"/>
          <w:spacing w:val="-12"/>
          <w:w w:val="95"/>
          <w:sz w:val="18"/>
        </w:rPr>
        <w:t> </w:t>
      </w:r>
      <w:r>
        <w:rPr>
          <w:color w:val="231F20"/>
          <w:w w:val="95"/>
          <w:sz w:val="18"/>
        </w:rPr>
        <w:t>Miguel</w:t>
      </w:r>
      <w:r>
        <w:rPr>
          <w:color w:val="231F20"/>
          <w:spacing w:val="-13"/>
          <w:w w:val="95"/>
          <w:sz w:val="18"/>
        </w:rPr>
        <w:t> </w:t>
      </w:r>
      <w:r>
        <w:rPr>
          <w:color w:val="231F20"/>
          <w:w w:val="95"/>
          <w:sz w:val="18"/>
        </w:rPr>
        <w:t>Vázquez-García</w:t>
      </w:r>
      <w:r>
        <w:rPr>
          <w:color w:val="231F20"/>
          <w:spacing w:val="19"/>
          <w:w w:val="95"/>
          <w:sz w:val="18"/>
        </w:rPr>
        <w:t> </w:t>
      </w:r>
      <w:r>
        <w:rPr>
          <w:color w:val="231F20"/>
          <w:w w:val="95"/>
          <w:sz w:val="18"/>
        </w:rPr>
        <w:t>(2014),</w:t>
      </w:r>
      <w:r>
        <w:rPr>
          <w:color w:val="231F20"/>
          <w:spacing w:val="-13"/>
          <w:w w:val="95"/>
          <w:sz w:val="18"/>
        </w:rPr>
        <w:t> </w:t>
      </w:r>
      <w:r>
        <w:rPr>
          <w:i/>
          <w:color w:val="231F20"/>
          <w:spacing w:val="-3"/>
          <w:w w:val="95"/>
          <w:sz w:val="18"/>
        </w:rPr>
        <w:t>Técnicas</w:t>
      </w:r>
      <w:r>
        <w:rPr>
          <w:i/>
          <w:color w:val="231F20"/>
          <w:spacing w:val="-12"/>
          <w:w w:val="95"/>
          <w:sz w:val="18"/>
        </w:rPr>
        <w:t> </w:t>
      </w:r>
      <w:r>
        <w:rPr>
          <w:i/>
          <w:color w:val="231F20"/>
          <w:w w:val="95"/>
          <w:sz w:val="18"/>
        </w:rPr>
        <w:t>tradicionales</w:t>
      </w:r>
      <w:r>
        <w:rPr>
          <w:i/>
          <w:color w:val="231F20"/>
          <w:spacing w:val="-12"/>
          <w:w w:val="95"/>
          <w:sz w:val="18"/>
        </w:rPr>
        <w:t> </w:t>
      </w:r>
      <w:r>
        <w:rPr>
          <w:i/>
          <w:color w:val="231F20"/>
          <w:w w:val="95"/>
          <w:sz w:val="18"/>
        </w:rPr>
        <w:t>y</w:t>
      </w:r>
      <w:r>
        <w:rPr>
          <w:i/>
          <w:color w:val="231F20"/>
          <w:spacing w:val="-12"/>
          <w:w w:val="95"/>
          <w:sz w:val="18"/>
        </w:rPr>
        <w:t> </w:t>
      </w:r>
      <w:r>
        <w:rPr>
          <w:i/>
          <w:color w:val="231F20"/>
          <w:w w:val="95"/>
          <w:sz w:val="18"/>
        </w:rPr>
        <w:t>biotecnológicas</w:t>
      </w:r>
      <w:r>
        <w:rPr>
          <w:i/>
          <w:color w:val="231F20"/>
          <w:spacing w:val="-12"/>
          <w:w w:val="95"/>
          <w:sz w:val="18"/>
        </w:rPr>
        <w:t> </w:t>
      </w:r>
      <w:r>
        <w:rPr>
          <w:i/>
          <w:color w:val="231F20"/>
          <w:w w:val="95"/>
          <w:sz w:val="18"/>
        </w:rPr>
        <w:t>en </w:t>
      </w:r>
      <w:r>
        <w:rPr>
          <w:i/>
          <w:color w:val="231F20"/>
          <w:sz w:val="18"/>
        </w:rPr>
        <w:t>el</w:t>
      </w:r>
      <w:r>
        <w:rPr>
          <w:i/>
          <w:color w:val="231F20"/>
          <w:spacing w:val="-20"/>
          <w:sz w:val="18"/>
        </w:rPr>
        <w:t> </w:t>
      </w:r>
      <w:r>
        <w:rPr>
          <w:i/>
          <w:color w:val="231F20"/>
          <w:sz w:val="18"/>
        </w:rPr>
        <w:t>mejoramiento</w:t>
      </w:r>
      <w:r>
        <w:rPr>
          <w:i/>
          <w:color w:val="231F20"/>
          <w:spacing w:val="-20"/>
          <w:sz w:val="18"/>
        </w:rPr>
        <w:t> </w:t>
      </w:r>
      <w:r>
        <w:rPr>
          <w:i/>
          <w:color w:val="231F20"/>
          <w:sz w:val="18"/>
        </w:rPr>
        <w:t>genético</w:t>
      </w:r>
      <w:r>
        <w:rPr>
          <w:i/>
          <w:color w:val="231F20"/>
          <w:spacing w:val="-20"/>
          <w:sz w:val="18"/>
        </w:rPr>
        <w:t> </w:t>
      </w:r>
      <w:r>
        <w:rPr>
          <w:i/>
          <w:color w:val="231F20"/>
          <w:sz w:val="18"/>
        </w:rPr>
        <w:t>del</w:t>
      </w:r>
      <w:r>
        <w:rPr>
          <w:i/>
          <w:color w:val="231F20"/>
          <w:spacing w:val="-20"/>
          <w:sz w:val="18"/>
        </w:rPr>
        <w:t> </w:t>
      </w:r>
      <w:r>
        <w:rPr>
          <w:i/>
          <w:color w:val="231F20"/>
          <w:sz w:val="18"/>
        </w:rPr>
        <w:t>rosal</w:t>
      </w:r>
      <w:r>
        <w:rPr>
          <w:i/>
          <w:color w:val="231F20"/>
          <w:spacing w:val="-20"/>
          <w:sz w:val="18"/>
        </w:rPr>
        <w:t> </w:t>
      </w:r>
      <w:r>
        <w:rPr>
          <w:color w:val="231F20"/>
          <w:sz w:val="18"/>
        </w:rPr>
        <w:t>(Rosa</w:t>
      </w:r>
      <w:r>
        <w:rPr>
          <w:color w:val="231F20"/>
          <w:spacing w:val="-20"/>
          <w:sz w:val="18"/>
        </w:rPr>
        <w:t> </w:t>
      </w:r>
      <w:r>
        <w:rPr>
          <w:i/>
          <w:color w:val="231F20"/>
          <w:sz w:val="18"/>
        </w:rPr>
        <w:t>spp</w:t>
      </w:r>
      <w:r>
        <w:rPr>
          <w:color w:val="231F20"/>
          <w:sz w:val="18"/>
        </w:rPr>
        <w:t>.),</w:t>
      </w:r>
      <w:r>
        <w:rPr>
          <w:color w:val="231F20"/>
          <w:spacing w:val="-20"/>
          <w:sz w:val="18"/>
        </w:rPr>
        <w:t> </w:t>
      </w:r>
      <w:r>
        <w:rPr>
          <w:color w:val="231F20"/>
          <w:sz w:val="18"/>
        </w:rPr>
        <w:t>(ISBN:</w:t>
      </w:r>
      <w:r>
        <w:rPr>
          <w:color w:val="231F20"/>
          <w:spacing w:val="-20"/>
          <w:sz w:val="18"/>
        </w:rPr>
        <w:t> </w:t>
      </w:r>
      <w:r>
        <w:rPr>
          <w:color w:val="231F20"/>
          <w:sz w:val="18"/>
        </w:rPr>
        <w:t>978-607-422-547-1),</w:t>
      </w:r>
      <w:r>
        <w:rPr>
          <w:color w:val="231F20"/>
          <w:spacing w:val="-20"/>
          <w:sz w:val="18"/>
        </w:rPr>
        <w:t> </w:t>
      </w:r>
      <w:r>
        <w:rPr>
          <w:color w:val="231F20"/>
          <w:sz w:val="18"/>
        </w:rPr>
        <w:t>México,</w:t>
      </w:r>
      <w:r>
        <w:rPr>
          <w:color w:val="231F20"/>
          <w:spacing w:val="-20"/>
          <w:sz w:val="18"/>
        </w:rPr>
        <w:t> </w:t>
      </w:r>
      <w:r>
        <w:rPr>
          <w:color w:val="231F20"/>
          <w:sz w:val="18"/>
        </w:rPr>
        <w:t>Universidad Autónoma</w:t>
      </w:r>
      <w:r>
        <w:rPr>
          <w:color w:val="231F20"/>
          <w:spacing w:val="-25"/>
          <w:sz w:val="18"/>
        </w:rPr>
        <w:t> </w:t>
      </w:r>
      <w:r>
        <w:rPr>
          <w:color w:val="231F20"/>
          <w:sz w:val="18"/>
        </w:rPr>
        <w:t>del</w:t>
      </w:r>
      <w:r>
        <w:rPr>
          <w:color w:val="231F20"/>
          <w:spacing w:val="-25"/>
          <w:sz w:val="18"/>
        </w:rPr>
        <w:t> </w:t>
      </w:r>
      <w:r>
        <w:rPr>
          <w:color w:val="231F20"/>
          <w:sz w:val="18"/>
        </w:rPr>
        <w:t>Estado</w:t>
      </w:r>
      <w:r>
        <w:rPr>
          <w:color w:val="231F20"/>
          <w:spacing w:val="-25"/>
          <w:sz w:val="18"/>
        </w:rPr>
        <w:t> </w:t>
      </w:r>
      <w:r>
        <w:rPr>
          <w:color w:val="231F20"/>
          <w:sz w:val="18"/>
        </w:rPr>
        <w:t>de</w:t>
      </w:r>
      <w:r>
        <w:rPr>
          <w:color w:val="231F20"/>
          <w:spacing w:val="-25"/>
          <w:sz w:val="18"/>
        </w:rPr>
        <w:t> </w:t>
      </w:r>
      <w:r>
        <w:rPr>
          <w:color w:val="231F20"/>
          <w:sz w:val="18"/>
        </w:rPr>
        <w:t>México.</w:t>
      </w:r>
    </w:p>
    <w:p>
      <w:pPr>
        <w:pStyle w:val="BodyText"/>
        <w:spacing w:before="11"/>
        <w:rPr>
          <w:sz w:val="20"/>
        </w:rPr>
      </w:pPr>
    </w:p>
    <w:p>
      <w:pPr>
        <w:spacing w:line="278" w:lineRule="auto" w:before="0"/>
        <w:ind w:left="100" w:right="117" w:firstLine="0"/>
        <w:jc w:val="both"/>
        <w:rPr>
          <w:sz w:val="18"/>
        </w:rPr>
      </w:pPr>
      <w:r>
        <w:rPr>
          <w:color w:val="231F20"/>
          <w:sz w:val="18"/>
        </w:rPr>
        <w:t>Responsable</w:t>
      </w:r>
      <w:r>
        <w:rPr>
          <w:color w:val="231F20"/>
          <w:spacing w:val="-15"/>
          <w:sz w:val="18"/>
        </w:rPr>
        <w:t> </w:t>
      </w:r>
      <w:r>
        <w:rPr>
          <w:color w:val="231F20"/>
          <w:sz w:val="18"/>
        </w:rPr>
        <w:t>editorial:</w:t>
      </w:r>
      <w:r>
        <w:rPr>
          <w:color w:val="231F20"/>
          <w:spacing w:val="-15"/>
          <w:sz w:val="18"/>
        </w:rPr>
        <w:t> </w:t>
      </w:r>
      <w:r>
        <w:rPr>
          <w:color w:val="231F20"/>
          <w:sz w:val="18"/>
        </w:rPr>
        <w:t>Rosario</w:t>
      </w:r>
      <w:r>
        <w:rPr>
          <w:color w:val="231F20"/>
          <w:spacing w:val="-15"/>
          <w:sz w:val="18"/>
        </w:rPr>
        <w:t> </w:t>
      </w:r>
      <w:r>
        <w:rPr>
          <w:color w:val="231F20"/>
          <w:sz w:val="18"/>
        </w:rPr>
        <w:t>Rogel</w:t>
      </w:r>
      <w:r>
        <w:rPr>
          <w:color w:val="231F20"/>
          <w:spacing w:val="-15"/>
          <w:sz w:val="18"/>
        </w:rPr>
        <w:t> </w:t>
      </w:r>
      <w:r>
        <w:rPr>
          <w:color w:val="231F20"/>
          <w:sz w:val="18"/>
        </w:rPr>
        <w:t>Salazar.</w:t>
      </w:r>
      <w:r>
        <w:rPr>
          <w:color w:val="231F20"/>
          <w:spacing w:val="-15"/>
          <w:sz w:val="18"/>
        </w:rPr>
        <w:t> </w:t>
      </w:r>
      <w:r>
        <w:rPr>
          <w:color w:val="231F20"/>
          <w:sz w:val="18"/>
        </w:rPr>
        <w:t>Coordinación</w:t>
      </w:r>
      <w:r>
        <w:rPr>
          <w:color w:val="231F20"/>
          <w:spacing w:val="-15"/>
          <w:sz w:val="18"/>
        </w:rPr>
        <w:t> </w:t>
      </w:r>
      <w:r>
        <w:rPr>
          <w:color w:val="231F20"/>
          <w:sz w:val="18"/>
        </w:rPr>
        <w:t>editorial:</w:t>
      </w:r>
      <w:r>
        <w:rPr>
          <w:color w:val="231F20"/>
          <w:spacing w:val="-15"/>
          <w:sz w:val="18"/>
        </w:rPr>
        <w:t> </w:t>
      </w:r>
      <w:r>
        <w:rPr>
          <w:color w:val="231F20"/>
          <w:sz w:val="18"/>
        </w:rPr>
        <w:t>María</w:t>
      </w:r>
      <w:r>
        <w:rPr>
          <w:color w:val="231F20"/>
          <w:spacing w:val="-15"/>
          <w:sz w:val="18"/>
        </w:rPr>
        <w:t> </w:t>
      </w:r>
      <w:r>
        <w:rPr>
          <w:color w:val="231F20"/>
          <w:sz w:val="18"/>
        </w:rPr>
        <w:t>Lucina</w:t>
      </w:r>
      <w:r>
        <w:rPr>
          <w:color w:val="231F20"/>
          <w:spacing w:val="-15"/>
          <w:sz w:val="18"/>
        </w:rPr>
        <w:t> </w:t>
      </w:r>
      <w:r>
        <w:rPr>
          <w:color w:val="231F20"/>
          <w:sz w:val="18"/>
        </w:rPr>
        <w:t>Ayala</w:t>
      </w:r>
      <w:r>
        <w:rPr>
          <w:color w:val="231F20"/>
          <w:spacing w:val="-15"/>
          <w:sz w:val="18"/>
        </w:rPr>
        <w:t> </w:t>
      </w:r>
      <w:r>
        <w:rPr>
          <w:color w:val="231F20"/>
          <w:sz w:val="18"/>
        </w:rPr>
        <w:t>López. </w:t>
      </w:r>
      <w:r>
        <w:rPr>
          <w:color w:val="231F20"/>
          <w:w w:val="95"/>
          <w:sz w:val="18"/>
        </w:rPr>
        <w:t>Corrección</w:t>
      </w:r>
      <w:r>
        <w:rPr>
          <w:color w:val="231F20"/>
          <w:spacing w:val="-14"/>
          <w:w w:val="95"/>
          <w:sz w:val="18"/>
        </w:rPr>
        <w:t> </w:t>
      </w:r>
      <w:r>
        <w:rPr>
          <w:color w:val="231F20"/>
          <w:w w:val="95"/>
          <w:sz w:val="18"/>
        </w:rPr>
        <w:t>de</w:t>
      </w:r>
      <w:r>
        <w:rPr>
          <w:color w:val="231F20"/>
          <w:spacing w:val="-14"/>
          <w:w w:val="95"/>
          <w:sz w:val="18"/>
        </w:rPr>
        <w:t> </w:t>
      </w:r>
      <w:r>
        <w:rPr>
          <w:color w:val="231F20"/>
          <w:w w:val="95"/>
          <w:sz w:val="18"/>
        </w:rPr>
        <w:t>estilo:</w:t>
      </w:r>
      <w:r>
        <w:rPr>
          <w:color w:val="231F20"/>
          <w:spacing w:val="-14"/>
          <w:w w:val="95"/>
          <w:sz w:val="18"/>
        </w:rPr>
        <w:t> </w:t>
      </w:r>
      <w:r>
        <w:rPr>
          <w:color w:val="231F20"/>
          <w:w w:val="95"/>
          <w:sz w:val="18"/>
        </w:rPr>
        <w:t>Daniela</w:t>
      </w:r>
      <w:r>
        <w:rPr>
          <w:color w:val="231F20"/>
          <w:spacing w:val="-14"/>
          <w:w w:val="95"/>
          <w:sz w:val="18"/>
        </w:rPr>
        <w:t> </w:t>
      </w:r>
      <w:r>
        <w:rPr>
          <w:color w:val="231F20"/>
          <w:w w:val="95"/>
          <w:sz w:val="18"/>
        </w:rPr>
        <w:t>Arellano</w:t>
      </w:r>
      <w:r>
        <w:rPr>
          <w:color w:val="231F20"/>
          <w:spacing w:val="-14"/>
          <w:w w:val="95"/>
          <w:sz w:val="18"/>
        </w:rPr>
        <w:t> </w:t>
      </w:r>
      <w:r>
        <w:rPr>
          <w:color w:val="231F20"/>
          <w:spacing w:val="-2"/>
          <w:w w:val="95"/>
          <w:sz w:val="18"/>
        </w:rPr>
        <w:t>Bautista.</w:t>
      </w:r>
      <w:r>
        <w:rPr>
          <w:color w:val="231F20"/>
          <w:spacing w:val="-14"/>
          <w:w w:val="95"/>
          <w:sz w:val="18"/>
        </w:rPr>
        <w:t> </w:t>
      </w:r>
      <w:r>
        <w:rPr>
          <w:color w:val="231F20"/>
          <w:spacing w:val="-3"/>
          <w:w w:val="95"/>
          <w:sz w:val="18"/>
        </w:rPr>
        <w:t>Formación</w:t>
      </w:r>
      <w:r>
        <w:rPr>
          <w:color w:val="231F20"/>
          <w:spacing w:val="-14"/>
          <w:w w:val="95"/>
          <w:sz w:val="18"/>
        </w:rPr>
        <w:t> </w:t>
      </w:r>
      <w:r>
        <w:rPr>
          <w:color w:val="231F20"/>
          <w:w w:val="95"/>
          <w:sz w:val="18"/>
        </w:rPr>
        <w:t>y</w:t>
      </w:r>
      <w:r>
        <w:rPr>
          <w:color w:val="231F20"/>
          <w:spacing w:val="-14"/>
          <w:w w:val="95"/>
          <w:sz w:val="18"/>
        </w:rPr>
        <w:t> </w:t>
      </w:r>
      <w:r>
        <w:rPr>
          <w:color w:val="231F20"/>
          <w:w w:val="95"/>
          <w:sz w:val="18"/>
        </w:rPr>
        <w:t>diseño:</w:t>
      </w:r>
      <w:r>
        <w:rPr>
          <w:color w:val="231F20"/>
          <w:spacing w:val="-14"/>
          <w:w w:val="95"/>
          <w:sz w:val="18"/>
        </w:rPr>
        <w:t> </w:t>
      </w:r>
      <w:r>
        <w:rPr>
          <w:color w:val="231F20"/>
          <w:spacing w:val="-2"/>
          <w:w w:val="95"/>
          <w:sz w:val="18"/>
        </w:rPr>
        <w:t>Elizabeth</w:t>
      </w:r>
      <w:r>
        <w:rPr>
          <w:color w:val="231F20"/>
          <w:spacing w:val="-17"/>
          <w:w w:val="95"/>
          <w:sz w:val="18"/>
        </w:rPr>
        <w:t> </w:t>
      </w:r>
      <w:r>
        <w:rPr>
          <w:color w:val="231F20"/>
          <w:spacing w:val="-5"/>
          <w:w w:val="95"/>
          <w:sz w:val="18"/>
        </w:rPr>
        <w:t>Vargas</w:t>
      </w:r>
      <w:r>
        <w:rPr>
          <w:color w:val="231F20"/>
          <w:spacing w:val="-14"/>
          <w:w w:val="95"/>
          <w:sz w:val="18"/>
        </w:rPr>
        <w:t> </w:t>
      </w:r>
      <w:r>
        <w:rPr>
          <w:color w:val="231F20"/>
          <w:w w:val="95"/>
          <w:sz w:val="18"/>
        </w:rPr>
        <w:t>Albarrán.</w:t>
      </w:r>
      <w:r>
        <w:rPr>
          <w:color w:val="231F20"/>
          <w:spacing w:val="-14"/>
          <w:w w:val="95"/>
          <w:sz w:val="18"/>
        </w:rPr>
        <w:t> </w:t>
      </w:r>
      <w:r>
        <w:rPr>
          <w:color w:val="231F20"/>
          <w:spacing w:val="-3"/>
          <w:w w:val="95"/>
          <w:sz w:val="18"/>
        </w:rPr>
        <w:t>Diseño </w:t>
      </w:r>
      <w:r>
        <w:rPr>
          <w:color w:val="231F20"/>
          <w:w w:val="95"/>
          <w:sz w:val="18"/>
        </w:rPr>
        <w:t>de forros: Concepción </w:t>
      </w:r>
      <w:r>
        <w:rPr>
          <w:color w:val="231F20"/>
          <w:spacing w:val="-2"/>
          <w:w w:val="95"/>
          <w:sz w:val="18"/>
        </w:rPr>
        <w:t>Contreras </w:t>
      </w:r>
      <w:r>
        <w:rPr>
          <w:color w:val="231F20"/>
          <w:w w:val="95"/>
          <w:sz w:val="18"/>
        </w:rPr>
        <w:t>Martínez. Imágenes de portada: Amaury Martín</w:t>
      </w:r>
      <w:r>
        <w:rPr>
          <w:color w:val="231F20"/>
          <w:spacing w:val="-15"/>
          <w:w w:val="95"/>
          <w:sz w:val="18"/>
        </w:rPr>
        <w:t> </w:t>
      </w:r>
      <w:r>
        <w:rPr>
          <w:color w:val="231F20"/>
          <w:spacing w:val="-3"/>
          <w:w w:val="95"/>
          <w:sz w:val="18"/>
        </w:rPr>
        <w:t>Arzate-Fernández.</w:t>
      </w:r>
    </w:p>
    <w:p>
      <w:pPr>
        <w:pStyle w:val="BodyText"/>
        <w:spacing w:before="1"/>
        <w:rPr>
          <w:sz w:val="25"/>
        </w:rPr>
      </w:pPr>
    </w:p>
    <w:p>
      <w:pPr>
        <w:spacing w:before="0"/>
        <w:ind w:left="100" w:right="0" w:firstLine="0"/>
        <w:jc w:val="both"/>
        <w:rPr>
          <w:sz w:val="18"/>
        </w:rPr>
      </w:pPr>
      <w:r>
        <w:rPr>
          <w:color w:val="231F20"/>
          <w:sz w:val="18"/>
        </w:rPr>
        <w:t>ISBN: 978-607-422-547-1</w:t>
      </w:r>
    </w:p>
    <w:p>
      <w:pPr>
        <w:pStyle w:val="BodyText"/>
        <w:rPr>
          <w:sz w:val="18"/>
        </w:rPr>
      </w:pPr>
    </w:p>
    <w:p>
      <w:pPr>
        <w:spacing w:before="114"/>
        <w:ind w:left="100" w:right="0" w:firstLine="0"/>
        <w:jc w:val="both"/>
        <w:rPr>
          <w:sz w:val="18"/>
        </w:rPr>
      </w:pPr>
      <w:r>
        <w:rPr>
          <w:color w:val="231F20"/>
          <w:sz w:val="18"/>
        </w:rPr>
        <w:t>Impreso y hecho en México</w:t>
      </w:r>
    </w:p>
    <w:p>
      <w:pPr>
        <w:spacing w:before="33"/>
        <w:ind w:left="100" w:right="0" w:firstLine="0"/>
        <w:jc w:val="both"/>
        <w:rPr>
          <w:i/>
          <w:sz w:val="18"/>
        </w:rPr>
      </w:pPr>
      <w:r>
        <w:rPr>
          <w:i/>
          <w:color w:val="231F20"/>
          <w:w w:val="95"/>
          <w:sz w:val="18"/>
        </w:rPr>
        <w:t>Printed and made in Mexico</w:t>
      </w:r>
    </w:p>
    <w:p>
      <w:pPr>
        <w:spacing w:after="0"/>
        <w:jc w:val="both"/>
        <w:rPr>
          <w:sz w:val="18"/>
        </w:rPr>
        <w:sectPr>
          <w:pgSz w:w="9080" w:h="13040"/>
          <w:pgMar w:top="1200" w:bottom="280" w:left="980" w:right="96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1"/>
        <w:rPr>
          <w:i/>
          <w:sz w:val="19"/>
        </w:rPr>
      </w:pPr>
    </w:p>
    <w:p>
      <w:pPr>
        <w:pStyle w:val="BodyText"/>
        <w:spacing w:before="53"/>
        <w:ind w:left="289" w:right="238"/>
        <w:jc w:val="center"/>
      </w:pPr>
      <w:r>
        <w:rPr>
          <w:color w:val="231F20"/>
          <w:w w:val="105"/>
        </w:rPr>
        <w:t>CONTENIDO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9"/>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95"/>
        <w:gridCol w:w="3725"/>
        <w:gridCol w:w="1210"/>
      </w:tblGrid>
      <w:tr>
        <w:trPr>
          <w:trHeight w:val="904" w:hRule="exact"/>
        </w:trPr>
        <w:tc>
          <w:tcPr>
            <w:tcW w:w="1995" w:type="dxa"/>
          </w:tcPr>
          <w:p>
            <w:pPr>
              <w:pStyle w:val="TableParagraph"/>
              <w:spacing w:before="57"/>
              <w:ind w:left="35"/>
              <w:rPr>
                <w:sz w:val="20"/>
              </w:rPr>
            </w:pPr>
            <w:r>
              <w:rPr>
                <w:color w:val="231F20"/>
                <w:w w:val="105"/>
                <w:sz w:val="20"/>
              </w:rPr>
              <w:t>PRÓLOGO</w:t>
            </w:r>
          </w:p>
        </w:tc>
        <w:tc>
          <w:tcPr>
            <w:tcW w:w="3725" w:type="dxa"/>
          </w:tcPr>
          <w:p>
            <w:pPr>
              <w:pStyle w:val="TableParagraph"/>
              <w:spacing w:before="0"/>
              <w:rPr>
                <w:sz w:val="18"/>
              </w:rPr>
            </w:pPr>
          </w:p>
          <w:p>
            <w:pPr>
              <w:pStyle w:val="TableParagraph"/>
              <w:spacing w:before="0"/>
              <w:rPr>
                <w:sz w:val="18"/>
              </w:rPr>
            </w:pPr>
          </w:p>
          <w:p>
            <w:pPr>
              <w:pStyle w:val="TableParagraph"/>
              <w:spacing w:before="3"/>
              <w:rPr>
                <w:sz w:val="19"/>
              </w:rPr>
            </w:pPr>
          </w:p>
          <w:p>
            <w:pPr>
              <w:pStyle w:val="TableParagraph"/>
              <w:ind w:left="179" w:right="910"/>
              <w:jc w:val="center"/>
              <w:rPr>
                <w:sz w:val="18"/>
              </w:rPr>
            </w:pPr>
            <w:r>
              <w:rPr>
                <w:color w:val="231F20"/>
                <w:sz w:val="18"/>
              </w:rPr>
              <w:t>CAPÍTULO 1</w:t>
            </w:r>
          </w:p>
        </w:tc>
        <w:tc>
          <w:tcPr>
            <w:tcW w:w="1210" w:type="dxa"/>
          </w:tcPr>
          <w:p>
            <w:pPr>
              <w:pStyle w:val="TableParagraph"/>
              <w:spacing w:before="57"/>
              <w:ind w:right="33"/>
              <w:jc w:val="right"/>
              <w:rPr>
                <w:sz w:val="20"/>
              </w:rPr>
            </w:pPr>
            <w:r>
              <w:rPr>
                <w:color w:val="231F20"/>
                <w:sz w:val="20"/>
              </w:rPr>
              <w:t>9</w:t>
            </w:r>
          </w:p>
        </w:tc>
      </w:tr>
      <w:tr>
        <w:trPr>
          <w:trHeight w:val="381" w:hRule="exact"/>
        </w:trPr>
        <w:tc>
          <w:tcPr>
            <w:tcW w:w="1995" w:type="dxa"/>
          </w:tcPr>
          <w:p>
            <w:pPr/>
          </w:p>
        </w:tc>
        <w:tc>
          <w:tcPr>
            <w:tcW w:w="3725" w:type="dxa"/>
          </w:tcPr>
          <w:p>
            <w:pPr>
              <w:pStyle w:val="TableParagraph"/>
              <w:spacing w:before="12"/>
              <w:ind w:left="179" w:right="910"/>
              <w:jc w:val="center"/>
              <w:rPr>
                <w:sz w:val="18"/>
              </w:rPr>
            </w:pPr>
            <w:r>
              <w:rPr>
                <w:color w:val="231F20"/>
                <w:sz w:val="18"/>
              </w:rPr>
              <w:t>GENERALIDADES DE LA ROSA</w:t>
            </w:r>
          </w:p>
        </w:tc>
        <w:tc>
          <w:tcPr>
            <w:tcW w:w="1210" w:type="dxa"/>
          </w:tcPr>
          <w:p>
            <w:pPr/>
          </w:p>
        </w:tc>
      </w:tr>
      <w:tr>
        <w:trPr>
          <w:trHeight w:val="391" w:hRule="exact"/>
        </w:trPr>
        <w:tc>
          <w:tcPr>
            <w:tcW w:w="1995" w:type="dxa"/>
          </w:tcPr>
          <w:p>
            <w:pPr>
              <w:pStyle w:val="TableParagraph"/>
              <w:spacing w:before="108"/>
              <w:ind w:left="35"/>
              <w:rPr>
                <w:sz w:val="20"/>
              </w:rPr>
            </w:pPr>
            <w:r>
              <w:rPr>
                <w:color w:val="231F20"/>
                <w:sz w:val="20"/>
              </w:rPr>
              <w:t>Importancia de la rosa</w:t>
            </w:r>
          </w:p>
        </w:tc>
        <w:tc>
          <w:tcPr>
            <w:tcW w:w="3725" w:type="dxa"/>
          </w:tcPr>
          <w:p>
            <w:pPr/>
          </w:p>
        </w:tc>
        <w:tc>
          <w:tcPr>
            <w:tcW w:w="1210" w:type="dxa"/>
          </w:tcPr>
          <w:p>
            <w:pPr>
              <w:pStyle w:val="TableParagraph"/>
              <w:spacing w:before="108"/>
              <w:ind w:right="33"/>
              <w:jc w:val="right"/>
              <w:rPr>
                <w:sz w:val="20"/>
              </w:rPr>
            </w:pPr>
            <w:r>
              <w:rPr>
                <w:color w:val="231F20"/>
                <w:sz w:val="20"/>
              </w:rPr>
              <w:t>13</w:t>
            </w:r>
          </w:p>
        </w:tc>
      </w:tr>
      <w:tr>
        <w:trPr>
          <w:trHeight w:val="280" w:hRule="exact"/>
        </w:trPr>
        <w:tc>
          <w:tcPr>
            <w:tcW w:w="1995" w:type="dxa"/>
          </w:tcPr>
          <w:p>
            <w:pPr>
              <w:pStyle w:val="TableParagraph"/>
              <w:spacing w:line="228" w:lineRule="exact" w:before="0"/>
              <w:ind w:left="35"/>
              <w:rPr>
                <w:sz w:val="20"/>
              </w:rPr>
            </w:pPr>
            <w:r>
              <w:rPr>
                <w:color w:val="231F20"/>
                <w:sz w:val="20"/>
              </w:rPr>
              <w:t>Taxonomía</w:t>
            </w:r>
          </w:p>
        </w:tc>
        <w:tc>
          <w:tcPr>
            <w:tcW w:w="3725" w:type="dxa"/>
          </w:tcPr>
          <w:p>
            <w:pPr/>
          </w:p>
        </w:tc>
        <w:tc>
          <w:tcPr>
            <w:tcW w:w="1210" w:type="dxa"/>
          </w:tcPr>
          <w:p>
            <w:pPr>
              <w:pStyle w:val="TableParagraph"/>
              <w:spacing w:line="228" w:lineRule="exact" w:before="0"/>
              <w:ind w:right="33"/>
              <w:jc w:val="right"/>
              <w:rPr>
                <w:sz w:val="20"/>
              </w:rPr>
            </w:pPr>
            <w:r>
              <w:rPr>
                <w:color w:val="231F20"/>
                <w:sz w:val="20"/>
              </w:rPr>
              <w:t>15</w:t>
            </w:r>
          </w:p>
        </w:tc>
      </w:tr>
      <w:tr>
        <w:trPr>
          <w:trHeight w:val="280" w:hRule="exact"/>
        </w:trPr>
        <w:tc>
          <w:tcPr>
            <w:tcW w:w="1995" w:type="dxa"/>
          </w:tcPr>
          <w:p>
            <w:pPr>
              <w:pStyle w:val="TableParagraph"/>
              <w:spacing w:line="228" w:lineRule="exact" w:before="0"/>
              <w:ind w:left="35"/>
              <w:rPr>
                <w:sz w:val="20"/>
              </w:rPr>
            </w:pPr>
            <w:r>
              <w:rPr>
                <w:color w:val="231F20"/>
                <w:w w:val="95"/>
                <w:sz w:val="20"/>
              </w:rPr>
              <w:t>Descripción botánica</w:t>
            </w:r>
          </w:p>
        </w:tc>
        <w:tc>
          <w:tcPr>
            <w:tcW w:w="3725" w:type="dxa"/>
          </w:tcPr>
          <w:p>
            <w:pPr/>
          </w:p>
        </w:tc>
        <w:tc>
          <w:tcPr>
            <w:tcW w:w="1210" w:type="dxa"/>
          </w:tcPr>
          <w:p>
            <w:pPr>
              <w:pStyle w:val="TableParagraph"/>
              <w:spacing w:line="228" w:lineRule="exact" w:before="0"/>
              <w:ind w:right="33"/>
              <w:jc w:val="right"/>
              <w:rPr>
                <w:sz w:val="20"/>
              </w:rPr>
            </w:pPr>
            <w:r>
              <w:rPr>
                <w:color w:val="231F20"/>
                <w:sz w:val="20"/>
              </w:rPr>
              <w:t>16</w:t>
            </w:r>
          </w:p>
        </w:tc>
      </w:tr>
      <w:tr>
        <w:trPr>
          <w:trHeight w:val="280" w:hRule="exact"/>
        </w:trPr>
        <w:tc>
          <w:tcPr>
            <w:tcW w:w="1995" w:type="dxa"/>
          </w:tcPr>
          <w:p>
            <w:pPr>
              <w:pStyle w:val="TableParagraph"/>
              <w:spacing w:line="228" w:lineRule="exact" w:before="0"/>
              <w:ind w:left="35"/>
              <w:rPr>
                <w:sz w:val="20"/>
              </w:rPr>
            </w:pPr>
            <w:r>
              <w:rPr>
                <w:color w:val="231F20"/>
                <w:sz w:val="20"/>
              </w:rPr>
              <w:t>Distribución</w:t>
            </w:r>
          </w:p>
        </w:tc>
        <w:tc>
          <w:tcPr>
            <w:tcW w:w="3725" w:type="dxa"/>
          </w:tcPr>
          <w:p>
            <w:pPr/>
          </w:p>
        </w:tc>
        <w:tc>
          <w:tcPr>
            <w:tcW w:w="1210" w:type="dxa"/>
          </w:tcPr>
          <w:p>
            <w:pPr>
              <w:pStyle w:val="TableParagraph"/>
              <w:spacing w:line="228" w:lineRule="exact" w:before="0"/>
              <w:ind w:right="33"/>
              <w:jc w:val="right"/>
              <w:rPr>
                <w:sz w:val="20"/>
              </w:rPr>
            </w:pPr>
            <w:r>
              <w:rPr>
                <w:color w:val="231F20"/>
                <w:sz w:val="20"/>
              </w:rPr>
              <w:t>18</w:t>
            </w:r>
          </w:p>
        </w:tc>
      </w:tr>
      <w:tr>
        <w:trPr>
          <w:trHeight w:val="279" w:hRule="exact"/>
        </w:trPr>
        <w:tc>
          <w:tcPr>
            <w:tcW w:w="1995" w:type="dxa"/>
          </w:tcPr>
          <w:p>
            <w:pPr>
              <w:pStyle w:val="TableParagraph"/>
              <w:spacing w:line="228" w:lineRule="exact" w:before="0"/>
              <w:ind w:left="35"/>
              <w:rPr>
                <w:sz w:val="20"/>
              </w:rPr>
            </w:pPr>
            <w:r>
              <w:rPr>
                <w:color w:val="231F20"/>
                <w:sz w:val="20"/>
              </w:rPr>
              <w:t>Clasificación</w:t>
            </w:r>
          </w:p>
        </w:tc>
        <w:tc>
          <w:tcPr>
            <w:tcW w:w="3725" w:type="dxa"/>
          </w:tcPr>
          <w:p>
            <w:pPr/>
          </w:p>
        </w:tc>
        <w:tc>
          <w:tcPr>
            <w:tcW w:w="1210" w:type="dxa"/>
          </w:tcPr>
          <w:p>
            <w:pPr>
              <w:pStyle w:val="TableParagraph"/>
              <w:spacing w:line="228" w:lineRule="exact" w:before="0"/>
              <w:ind w:right="33"/>
              <w:jc w:val="right"/>
              <w:rPr>
                <w:sz w:val="20"/>
              </w:rPr>
            </w:pPr>
            <w:r>
              <w:rPr>
                <w:color w:val="231F20"/>
                <w:sz w:val="20"/>
              </w:rPr>
              <w:t>18</w:t>
            </w:r>
          </w:p>
        </w:tc>
      </w:tr>
      <w:tr>
        <w:trPr>
          <w:trHeight w:val="280" w:hRule="exact"/>
        </w:trPr>
        <w:tc>
          <w:tcPr>
            <w:tcW w:w="1995" w:type="dxa"/>
          </w:tcPr>
          <w:p>
            <w:pPr>
              <w:pStyle w:val="TableParagraph"/>
              <w:spacing w:line="228" w:lineRule="exact" w:before="0"/>
              <w:ind w:left="318"/>
              <w:rPr>
                <w:i/>
                <w:sz w:val="20"/>
              </w:rPr>
            </w:pPr>
            <w:r>
              <w:rPr>
                <w:i/>
                <w:color w:val="231F20"/>
                <w:w w:val="80"/>
                <w:sz w:val="20"/>
              </w:rPr>
              <w:t>Rosas silvestres</w:t>
            </w:r>
          </w:p>
        </w:tc>
        <w:tc>
          <w:tcPr>
            <w:tcW w:w="3725" w:type="dxa"/>
          </w:tcPr>
          <w:p>
            <w:pPr/>
          </w:p>
        </w:tc>
        <w:tc>
          <w:tcPr>
            <w:tcW w:w="1210" w:type="dxa"/>
          </w:tcPr>
          <w:p>
            <w:pPr>
              <w:pStyle w:val="TableParagraph"/>
              <w:spacing w:line="228" w:lineRule="exact" w:before="0"/>
              <w:ind w:right="33"/>
              <w:jc w:val="right"/>
              <w:rPr>
                <w:sz w:val="20"/>
              </w:rPr>
            </w:pPr>
            <w:r>
              <w:rPr>
                <w:color w:val="231F20"/>
                <w:sz w:val="20"/>
              </w:rPr>
              <w:t>19</w:t>
            </w:r>
          </w:p>
        </w:tc>
      </w:tr>
      <w:tr>
        <w:trPr>
          <w:trHeight w:val="280" w:hRule="exact"/>
        </w:trPr>
        <w:tc>
          <w:tcPr>
            <w:tcW w:w="1995" w:type="dxa"/>
          </w:tcPr>
          <w:p>
            <w:pPr>
              <w:pStyle w:val="TableParagraph"/>
              <w:spacing w:line="228" w:lineRule="exact" w:before="0"/>
              <w:ind w:left="318"/>
              <w:rPr>
                <w:i/>
                <w:sz w:val="20"/>
              </w:rPr>
            </w:pPr>
            <w:r>
              <w:rPr>
                <w:i/>
                <w:color w:val="231F20"/>
                <w:w w:val="85"/>
                <w:sz w:val="20"/>
              </w:rPr>
              <w:t>Rosas antiguas</w:t>
            </w:r>
          </w:p>
        </w:tc>
        <w:tc>
          <w:tcPr>
            <w:tcW w:w="3725" w:type="dxa"/>
          </w:tcPr>
          <w:p>
            <w:pPr/>
          </w:p>
        </w:tc>
        <w:tc>
          <w:tcPr>
            <w:tcW w:w="1210" w:type="dxa"/>
          </w:tcPr>
          <w:p>
            <w:pPr>
              <w:pStyle w:val="TableParagraph"/>
              <w:spacing w:line="228" w:lineRule="exact" w:before="0"/>
              <w:ind w:right="33"/>
              <w:jc w:val="right"/>
              <w:rPr>
                <w:sz w:val="20"/>
              </w:rPr>
            </w:pPr>
            <w:r>
              <w:rPr>
                <w:color w:val="231F20"/>
                <w:sz w:val="20"/>
              </w:rPr>
              <w:t>19</w:t>
            </w:r>
          </w:p>
        </w:tc>
      </w:tr>
      <w:tr>
        <w:trPr>
          <w:trHeight w:val="341" w:hRule="exact"/>
        </w:trPr>
        <w:tc>
          <w:tcPr>
            <w:tcW w:w="1995" w:type="dxa"/>
          </w:tcPr>
          <w:p>
            <w:pPr>
              <w:pStyle w:val="TableParagraph"/>
              <w:spacing w:line="228" w:lineRule="exact" w:before="0"/>
              <w:ind w:left="318"/>
              <w:rPr>
                <w:i/>
                <w:sz w:val="20"/>
              </w:rPr>
            </w:pPr>
            <w:r>
              <w:rPr>
                <w:i/>
                <w:color w:val="231F20"/>
                <w:w w:val="85"/>
                <w:sz w:val="20"/>
              </w:rPr>
              <w:t>Rosas modernas</w:t>
            </w:r>
          </w:p>
        </w:tc>
        <w:tc>
          <w:tcPr>
            <w:tcW w:w="3725" w:type="dxa"/>
          </w:tcPr>
          <w:p>
            <w:pPr/>
          </w:p>
        </w:tc>
        <w:tc>
          <w:tcPr>
            <w:tcW w:w="1210" w:type="dxa"/>
          </w:tcPr>
          <w:p>
            <w:pPr>
              <w:pStyle w:val="TableParagraph"/>
              <w:spacing w:line="228" w:lineRule="exact" w:before="0"/>
              <w:ind w:right="33"/>
              <w:jc w:val="right"/>
              <w:rPr>
                <w:sz w:val="20"/>
              </w:rPr>
            </w:pPr>
            <w:r>
              <w:rPr>
                <w:color w:val="231F20"/>
                <w:sz w:val="20"/>
              </w:rPr>
              <w:t>24</w:t>
            </w:r>
          </w:p>
        </w:tc>
      </w:tr>
    </w:tbl>
    <w:p>
      <w:pPr>
        <w:pStyle w:val="BodyText"/>
        <w:rPr>
          <w:sz w:val="20"/>
        </w:rPr>
      </w:pPr>
    </w:p>
    <w:p>
      <w:pPr>
        <w:pStyle w:val="BodyText"/>
        <w:spacing w:before="2"/>
        <w:rPr>
          <w:sz w:val="20"/>
        </w:rPr>
      </w:pPr>
    </w:p>
    <w:p>
      <w:pPr>
        <w:spacing w:before="62"/>
        <w:ind w:left="289" w:right="249" w:firstLine="0"/>
        <w:jc w:val="center"/>
        <w:rPr>
          <w:sz w:val="18"/>
        </w:rPr>
      </w:pPr>
      <w:r>
        <w:rPr>
          <w:color w:val="231F20"/>
          <w:sz w:val="18"/>
        </w:rPr>
        <w:t>CAPÍTULO 2</w:t>
      </w:r>
    </w:p>
    <w:p>
      <w:pPr>
        <w:spacing w:before="73"/>
        <w:ind w:left="289" w:right="249" w:firstLine="0"/>
        <w:jc w:val="center"/>
        <w:rPr>
          <w:sz w:val="18"/>
        </w:rPr>
      </w:pPr>
      <w:r>
        <w:rPr>
          <w:color w:val="231F20"/>
          <w:sz w:val="18"/>
        </w:rPr>
        <w:t>MEJORAMIENTO GENÉTICO CONVENCIONAL DE LA ROSA</w:t>
      </w:r>
    </w:p>
    <w:p>
      <w:pPr>
        <w:tabs>
          <w:tab w:pos="6999" w:val="right" w:leader="none"/>
        </w:tabs>
        <w:spacing w:before="270"/>
        <w:ind w:left="140" w:right="0" w:firstLine="0"/>
        <w:jc w:val="left"/>
        <w:rPr>
          <w:sz w:val="20"/>
        </w:rPr>
      </w:pPr>
      <w:r>
        <w:rPr>
          <w:color w:val="231F20"/>
          <w:sz w:val="20"/>
        </w:rPr>
        <w:t>Reproducción</w:t>
      </w:r>
      <w:r>
        <w:rPr>
          <w:color w:val="231F20"/>
          <w:spacing w:val="-1"/>
          <w:sz w:val="20"/>
        </w:rPr>
        <w:t> </w:t>
      </w:r>
      <w:r>
        <w:rPr>
          <w:color w:val="231F20"/>
          <w:sz w:val="20"/>
        </w:rPr>
        <w:t>sexual</w:t>
        <w:tab/>
        <w:t>34</w:t>
      </w:r>
    </w:p>
    <w:p>
      <w:pPr>
        <w:tabs>
          <w:tab w:pos="6999" w:val="right" w:leader="none"/>
        </w:tabs>
        <w:spacing w:before="50"/>
        <w:ind w:left="423" w:right="0" w:firstLine="0"/>
        <w:jc w:val="left"/>
        <w:rPr>
          <w:sz w:val="20"/>
        </w:rPr>
      </w:pPr>
      <w:r>
        <w:rPr>
          <w:i/>
          <w:color w:val="231F20"/>
          <w:sz w:val="20"/>
        </w:rPr>
        <w:t>Polen</w:t>
      </w:r>
      <w:r>
        <w:rPr>
          <w:i/>
          <w:color w:val="231F20"/>
          <w:spacing w:val="-2"/>
          <w:sz w:val="20"/>
        </w:rPr>
        <w:t> </w:t>
      </w:r>
      <w:r>
        <w:rPr>
          <w:i/>
          <w:color w:val="231F20"/>
          <w:sz w:val="20"/>
        </w:rPr>
        <w:t>y</w:t>
      </w:r>
      <w:r>
        <w:rPr>
          <w:i/>
          <w:color w:val="231F20"/>
          <w:spacing w:val="-2"/>
          <w:sz w:val="20"/>
        </w:rPr>
        <w:t> </w:t>
      </w:r>
      <w:r>
        <w:rPr>
          <w:i/>
          <w:color w:val="231F20"/>
          <w:sz w:val="20"/>
        </w:rPr>
        <w:t>polinización</w:t>
      </w:r>
      <w:r>
        <w:rPr>
          <w:color w:val="231F20"/>
          <w:sz w:val="20"/>
        </w:rPr>
        <w:tab/>
        <w:t>34</w:t>
      </w:r>
    </w:p>
    <w:p>
      <w:pPr>
        <w:tabs>
          <w:tab w:pos="6999" w:val="right" w:leader="none"/>
        </w:tabs>
        <w:spacing w:before="50"/>
        <w:ind w:left="423" w:right="0" w:firstLine="0"/>
        <w:jc w:val="left"/>
        <w:rPr>
          <w:sz w:val="20"/>
        </w:rPr>
      </w:pPr>
      <w:r>
        <w:rPr>
          <w:i/>
          <w:color w:val="231F20"/>
          <w:sz w:val="20"/>
        </w:rPr>
        <w:t>Maduración de semillas</w:t>
      </w:r>
      <w:r>
        <w:rPr>
          <w:i/>
          <w:color w:val="231F20"/>
          <w:spacing w:val="-13"/>
          <w:sz w:val="20"/>
        </w:rPr>
        <w:t> </w:t>
      </w:r>
      <w:r>
        <w:rPr>
          <w:i/>
          <w:color w:val="231F20"/>
          <w:sz w:val="20"/>
        </w:rPr>
        <w:t>y</w:t>
      </w:r>
      <w:r>
        <w:rPr>
          <w:i/>
          <w:color w:val="231F20"/>
          <w:spacing w:val="-5"/>
          <w:sz w:val="20"/>
        </w:rPr>
        <w:t> </w:t>
      </w:r>
      <w:r>
        <w:rPr>
          <w:i/>
          <w:color w:val="231F20"/>
          <w:sz w:val="20"/>
        </w:rPr>
        <w:t>germinación</w:t>
      </w:r>
      <w:r>
        <w:rPr>
          <w:color w:val="231F20"/>
          <w:sz w:val="20"/>
        </w:rPr>
        <w:tab/>
        <w:t>36</w:t>
      </w:r>
    </w:p>
    <w:p>
      <w:pPr>
        <w:tabs>
          <w:tab w:pos="6999" w:val="right" w:leader="none"/>
        </w:tabs>
        <w:spacing w:before="50"/>
        <w:ind w:left="140" w:right="0" w:firstLine="0"/>
        <w:jc w:val="left"/>
        <w:rPr>
          <w:sz w:val="20"/>
        </w:rPr>
      </w:pPr>
      <w:r>
        <w:rPr>
          <w:color w:val="231F20"/>
          <w:sz w:val="20"/>
        </w:rPr>
        <w:t>Genética de</w:t>
      </w:r>
      <w:r>
        <w:rPr>
          <w:color w:val="231F20"/>
          <w:spacing w:val="-2"/>
          <w:sz w:val="20"/>
        </w:rPr>
        <w:t> </w:t>
      </w:r>
      <w:r>
        <w:rPr>
          <w:color w:val="231F20"/>
          <w:sz w:val="20"/>
        </w:rPr>
        <w:t>la</w:t>
      </w:r>
      <w:r>
        <w:rPr>
          <w:color w:val="231F20"/>
          <w:spacing w:val="-1"/>
          <w:sz w:val="20"/>
        </w:rPr>
        <w:t> </w:t>
      </w:r>
      <w:r>
        <w:rPr>
          <w:color w:val="231F20"/>
          <w:sz w:val="20"/>
        </w:rPr>
        <w:t>rosa</w:t>
        <w:tab/>
        <w:t>38</w:t>
      </w:r>
    </w:p>
    <w:p>
      <w:pPr>
        <w:tabs>
          <w:tab w:pos="6999" w:val="right" w:leader="none"/>
        </w:tabs>
        <w:spacing w:before="50"/>
        <w:ind w:left="423" w:right="0" w:firstLine="0"/>
        <w:jc w:val="left"/>
        <w:rPr>
          <w:sz w:val="20"/>
        </w:rPr>
      </w:pPr>
      <w:r>
        <w:rPr>
          <w:i/>
          <w:color w:val="231F20"/>
          <w:sz w:val="20"/>
        </w:rPr>
        <w:t>Meiosis</w:t>
      </w:r>
      <w:r>
        <w:rPr>
          <w:color w:val="231F20"/>
          <w:sz w:val="20"/>
        </w:rPr>
        <w:tab/>
        <w:t>41</w:t>
      </w:r>
    </w:p>
    <w:p>
      <w:pPr>
        <w:spacing w:after="0"/>
        <w:jc w:val="left"/>
        <w:rPr>
          <w:sz w:val="20"/>
        </w:rPr>
        <w:sectPr>
          <w:pgSz w:w="9080" w:h="13040"/>
          <w:pgMar w:top="1200" w:bottom="280" w:left="940" w:right="980"/>
        </w:sectPr>
      </w:pPr>
    </w:p>
    <w:sdt>
      <w:sdtPr>
        <w:docPartObj>
          <w:docPartGallery w:val="Table of Contents"/>
          <w:docPartUnique/>
        </w:docPartObj>
      </w:sdtPr>
      <w:sdtEndPr/>
      <w:sdtContent>
        <w:p>
          <w:pPr>
            <w:pStyle w:val="TOC1"/>
            <w:tabs>
              <w:tab w:pos="6859" w:val="right" w:leader="none"/>
            </w:tabs>
            <w:spacing w:before="299"/>
          </w:pPr>
          <w:r>
            <w:rPr>
              <w:color w:val="231F20"/>
            </w:rPr>
            <w:t>Hibridación</w:t>
            <w:tab/>
            <w:t>44</w:t>
          </w:r>
        </w:p>
        <w:p>
          <w:pPr>
            <w:pStyle w:val="TOC3"/>
            <w:tabs>
              <w:tab w:pos="6959" w:val="right" w:leader="none"/>
            </w:tabs>
            <w:rPr>
              <w:i w:val="0"/>
            </w:rPr>
          </w:pPr>
          <w:r>
            <w:rPr>
              <w:i/>
              <w:color w:val="231F20"/>
            </w:rPr>
            <w:t>Hibridación</w:t>
          </w:r>
          <w:r>
            <w:rPr>
              <w:i/>
              <w:color w:val="231F20"/>
              <w:spacing w:val="-3"/>
            </w:rPr>
            <w:t> </w:t>
          </w:r>
          <w:r>
            <w:rPr>
              <w:i/>
              <w:color w:val="231F20"/>
            </w:rPr>
            <w:t>intergenérica</w:t>
          </w:r>
          <w:r>
            <w:rPr>
              <w:i w:val="0"/>
              <w:color w:val="231F20"/>
            </w:rPr>
            <w:tab/>
            <w:t>44</w:t>
          </w:r>
        </w:p>
        <w:p>
          <w:pPr>
            <w:pStyle w:val="TOC3"/>
            <w:tabs>
              <w:tab w:pos="6959" w:val="right" w:leader="none"/>
            </w:tabs>
            <w:rPr>
              <w:i w:val="0"/>
            </w:rPr>
          </w:pPr>
          <w:r>
            <w:rPr>
              <w:i/>
              <w:color w:val="231F20"/>
            </w:rPr>
            <w:t>Hibridación</w:t>
          </w:r>
          <w:r>
            <w:rPr>
              <w:i/>
              <w:color w:val="231F20"/>
              <w:spacing w:val="-3"/>
            </w:rPr>
            <w:t> </w:t>
          </w:r>
          <w:r>
            <w:rPr>
              <w:i/>
              <w:color w:val="231F20"/>
            </w:rPr>
            <w:t>interespecífica</w:t>
          </w:r>
          <w:r>
            <w:rPr>
              <w:i w:val="0"/>
              <w:color w:val="231F20"/>
            </w:rPr>
            <w:tab/>
            <w:t>46</w:t>
          </w:r>
        </w:p>
        <w:p>
          <w:pPr>
            <w:pStyle w:val="TOC1"/>
            <w:tabs>
              <w:tab w:pos="6859" w:val="right" w:leader="none"/>
            </w:tabs>
          </w:pPr>
          <w:r>
            <w:rPr>
              <w:color w:val="231F20"/>
            </w:rPr>
            <w:t>Propagación asexual: ventajas</w:t>
          </w:r>
          <w:r>
            <w:rPr>
              <w:color w:val="231F20"/>
              <w:spacing w:val="-11"/>
            </w:rPr>
            <w:t> </w:t>
          </w:r>
          <w:r>
            <w:rPr>
              <w:color w:val="231F20"/>
            </w:rPr>
            <w:t>y</w:t>
          </w:r>
          <w:r>
            <w:rPr>
              <w:color w:val="231F20"/>
              <w:spacing w:val="-4"/>
            </w:rPr>
            <w:t> </w:t>
          </w:r>
          <w:r>
            <w:rPr>
              <w:color w:val="231F20"/>
            </w:rPr>
            <w:t>desventajas</w:t>
            <w:tab/>
            <w:t>47</w:t>
          </w:r>
        </w:p>
        <w:p>
          <w:pPr>
            <w:pStyle w:val="TOC1"/>
            <w:tabs>
              <w:tab w:pos="6859" w:val="right" w:leader="none"/>
            </w:tabs>
          </w:pPr>
          <w:r>
            <w:rPr>
              <w:color w:val="231F20"/>
            </w:rPr>
            <w:t>Apomixis</w:t>
            <w:tab/>
            <w:t>49</w:t>
          </w:r>
        </w:p>
        <w:p>
          <w:pPr>
            <w:pStyle w:val="TOC3"/>
            <w:tabs>
              <w:tab w:pos="6959" w:val="right" w:leader="none"/>
            </w:tabs>
            <w:rPr>
              <w:i w:val="0"/>
            </w:rPr>
          </w:pPr>
          <w:r>
            <w:rPr>
              <w:i/>
              <w:color w:val="231F20"/>
            </w:rPr>
            <w:t>Mejoramiento genético de</w:t>
          </w:r>
          <w:r>
            <w:rPr>
              <w:i/>
              <w:color w:val="231F20"/>
              <w:spacing w:val="-23"/>
            </w:rPr>
            <w:t> </w:t>
          </w:r>
          <w:r>
            <w:rPr>
              <w:i/>
              <w:color w:val="231F20"/>
            </w:rPr>
            <w:t>especies</w:t>
          </w:r>
          <w:r>
            <w:rPr>
              <w:i/>
              <w:color w:val="231F20"/>
              <w:spacing w:val="-8"/>
            </w:rPr>
            <w:t> </w:t>
          </w:r>
          <w:r>
            <w:rPr>
              <w:i/>
              <w:color w:val="231F20"/>
            </w:rPr>
            <w:t>apomícticas</w:t>
          </w:r>
          <w:r>
            <w:rPr>
              <w:i w:val="0"/>
              <w:color w:val="231F20"/>
            </w:rPr>
            <w:tab/>
            <w:t>52</w:t>
          </w:r>
        </w:p>
        <w:p>
          <w:pPr>
            <w:pStyle w:val="TOC1"/>
            <w:tabs>
              <w:tab w:pos="6859" w:val="right" w:leader="none"/>
            </w:tabs>
          </w:pPr>
          <w:r>
            <w:rPr>
              <w:color w:val="231F20"/>
            </w:rPr>
            <w:t>Criterios</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selección</w:t>
          </w:r>
          <w:r>
            <w:rPr>
              <w:color w:val="231F20"/>
              <w:spacing w:val="-6"/>
            </w:rPr>
            <w:t> </w:t>
          </w:r>
          <w:r>
            <w:rPr>
              <w:color w:val="231F20"/>
            </w:rPr>
            <w:t>de</w:t>
          </w:r>
          <w:r>
            <w:rPr>
              <w:color w:val="231F20"/>
              <w:spacing w:val="-6"/>
            </w:rPr>
            <w:t> </w:t>
          </w:r>
          <w:r>
            <w:rPr>
              <w:color w:val="231F20"/>
            </w:rPr>
            <w:t>materiales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mejora</w:t>
          </w:r>
          <w:r>
            <w:rPr>
              <w:color w:val="231F20"/>
              <w:spacing w:val="-6"/>
            </w:rPr>
            <w:t> </w:t>
          </w:r>
          <w:r>
            <w:rPr>
              <w:color w:val="231F20"/>
            </w:rPr>
            <w:t>genética</w:t>
            <w:tab/>
            <w:t>53</w:t>
          </w:r>
        </w:p>
        <w:p>
          <w:pPr>
            <w:pStyle w:val="TOC3"/>
            <w:tabs>
              <w:tab w:pos="6959" w:val="right" w:leader="none"/>
            </w:tabs>
            <w:rPr>
              <w:i w:val="0"/>
            </w:rPr>
          </w:pPr>
          <w:r>
            <w:rPr>
              <w:i/>
              <w:color w:val="231F20"/>
            </w:rPr>
            <w:t>Resistencia</w:t>
          </w:r>
          <w:r>
            <w:rPr>
              <w:i/>
              <w:color w:val="231F20"/>
              <w:spacing w:val="-4"/>
            </w:rPr>
            <w:t> </w:t>
          </w:r>
          <w:r>
            <w:rPr>
              <w:i/>
              <w:color w:val="231F20"/>
            </w:rPr>
            <w:t>a</w:t>
          </w:r>
          <w:r>
            <w:rPr>
              <w:i/>
              <w:color w:val="231F20"/>
              <w:spacing w:val="-4"/>
            </w:rPr>
            <w:t> </w:t>
          </w:r>
          <w:r>
            <w:rPr>
              <w:i/>
              <w:color w:val="231F20"/>
            </w:rPr>
            <w:t>enfermedades</w:t>
          </w:r>
          <w:r>
            <w:rPr>
              <w:i w:val="0"/>
              <w:color w:val="231F20"/>
            </w:rPr>
            <w:tab/>
            <w:t>53</w:t>
          </w:r>
        </w:p>
        <w:p>
          <w:pPr>
            <w:pStyle w:val="TOC3"/>
            <w:tabs>
              <w:tab w:pos="6959" w:val="right" w:leader="none"/>
            </w:tabs>
            <w:rPr>
              <w:i w:val="0"/>
            </w:rPr>
          </w:pPr>
          <w:r>
            <w:rPr>
              <w:i/>
              <w:color w:val="231F20"/>
            </w:rPr>
            <w:t>Floración</w:t>
          </w:r>
          <w:r>
            <w:rPr>
              <w:i/>
              <w:color w:val="231F20"/>
              <w:spacing w:val="-3"/>
            </w:rPr>
            <w:t> </w:t>
          </w:r>
          <w:r>
            <w:rPr>
              <w:i/>
              <w:color w:val="231F20"/>
            </w:rPr>
            <w:t>recurrente</w:t>
          </w:r>
          <w:r>
            <w:rPr>
              <w:i w:val="0"/>
              <w:color w:val="231F20"/>
            </w:rPr>
            <w:tab/>
            <w:t>58</w:t>
          </w:r>
        </w:p>
        <w:p>
          <w:pPr>
            <w:pStyle w:val="TOC3"/>
            <w:tabs>
              <w:tab w:pos="6959" w:val="right" w:leader="none"/>
            </w:tabs>
            <w:rPr>
              <w:i w:val="0"/>
            </w:rPr>
          </w:pPr>
          <w:r>
            <w:rPr>
              <w:i/>
              <w:color w:val="231F20"/>
            </w:rPr>
            <w:t>Morfología de</w:t>
          </w:r>
          <w:r>
            <w:rPr>
              <w:i/>
              <w:color w:val="231F20"/>
              <w:spacing w:val="-4"/>
            </w:rPr>
            <w:t> </w:t>
          </w:r>
          <w:r>
            <w:rPr>
              <w:i/>
              <w:color w:val="231F20"/>
            </w:rPr>
            <w:t>la</w:t>
          </w:r>
          <w:r>
            <w:rPr>
              <w:i/>
              <w:color w:val="231F20"/>
              <w:spacing w:val="-2"/>
            </w:rPr>
            <w:t> </w:t>
          </w:r>
          <w:r>
            <w:rPr>
              <w:i/>
              <w:color w:val="231F20"/>
            </w:rPr>
            <w:t>flor</w:t>
          </w:r>
          <w:r>
            <w:rPr>
              <w:i w:val="0"/>
              <w:color w:val="231F20"/>
            </w:rPr>
            <w:tab/>
            <w:t>59</w:t>
          </w:r>
        </w:p>
        <w:p>
          <w:pPr>
            <w:pStyle w:val="TOC4"/>
            <w:tabs>
              <w:tab w:pos="6959" w:val="right" w:leader="none"/>
            </w:tabs>
            <w:rPr>
              <w:b w:val="0"/>
              <w:i w:val="0"/>
              <w:sz w:val="20"/>
            </w:rPr>
          </w:pPr>
          <w:r>
            <w:rPr>
              <w:b w:val="0"/>
              <w:i/>
              <w:color w:val="231F20"/>
              <w:sz w:val="20"/>
            </w:rPr>
            <w:t>Espinas</w:t>
          </w:r>
          <w:r>
            <w:rPr>
              <w:b w:val="0"/>
              <w:i w:val="0"/>
              <w:color w:val="231F20"/>
              <w:sz w:val="20"/>
            </w:rPr>
            <w:tab/>
            <w:t>59</w:t>
          </w:r>
        </w:p>
        <w:p>
          <w:pPr>
            <w:pStyle w:val="TOC2"/>
            <w:spacing w:before="628"/>
          </w:pPr>
          <w:hyperlink w:history="true" w:anchor="_TOC_250003">
            <w:r>
              <w:rPr>
                <w:color w:val="231F20"/>
              </w:rPr>
              <w:t>CAPÍTULO 3</w:t>
            </w:r>
          </w:hyperlink>
        </w:p>
        <w:p>
          <w:pPr>
            <w:pStyle w:val="TOC2"/>
          </w:pPr>
          <w:hyperlink w:history="true" w:anchor="_TOC_250002">
            <w:r>
              <w:rPr>
                <w:color w:val="231F20"/>
              </w:rPr>
              <w:t>MEJORAMIENTO GENÉTICO POR CULTIVO  DE TEJIDOS</w:t>
            </w:r>
          </w:hyperlink>
        </w:p>
        <w:p>
          <w:pPr>
            <w:pStyle w:val="TOC1"/>
            <w:tabs>
              <w:tab w:pos="6859" w:val="right" w:leader="none"/>
            </w:tabs>
            <w:spacing w:before="334"/>
          </w:pPr>
          <w:r>
            <w:rPr>
              <w:color w:val="231F20"/>
            </w:rPr>
            <w:t>Micropropagación</w:t>
          </w:r>
          <w:r>
            <w:rPr>
              <w:color w:val="231F20"/>
              <w:spacing w:val="-1"/>
            </w:rPr>
            <w:t> </w:t>
          </w:r>
          <w:r>
            <w:rPr>
              <w:color w:val="231F20"/>
            </w:rPr>
            <w:t>de</w:t>
          </w:r>
          <w:r>
            <w:rPr>
              <w:color w:val="231F20"/>
              <w:spacing w:val="-1"/>
            </w:rPr>
            <w:t> </w:t>
          </w:r>
          <w:r>
            <w:rPr>
              <w:color w:val="231F20"/>
            </w:rPr>
            <w:t>rosa</w:t>
            <w:tab/>
            <w:t>64</w:t>
          </w:r>
        </w:p>
        <w:p>
          <w:pPr>
            <w:pStyle w:val="TOC1"/>
            <w:tabs>
              <w:tab w:pos="6859" w:val="right" w:leader="none"/>
            </w:tabs>
          </w:pPr>
          <w:r>
            <w:rPr>
              <w:color w:val="231F20"/>
            </w:rPr>
            <w:t>Cultivo y fusión</w:t>
          </w:r>
          <w:r>
            <w:rPr>
              <w:color w:val="231F20"/>
              <w:spacing w:val="-4"/>
            </w:rPr>
            <w:t> </w:t>
          </w:r>
          <w:r>
            <w:rPr>
              <w:color w:val="231F20"/>
            </w:rPr>
            <w:t>de</w:t>
          </w:r>
          <w:r>
            <w:rPr>
              <w:color w:val="231F20"/>
              <w:spacing w:val="-2"/>
            </w:rPr>
            <w:t> </w:t>
          </w:r>
          <w:r>
            <w:rPr>
              <w:color w:val="231F20"/>
            </w:rPr>
            <w:t>protoplastos</w:t>
            <w:tab/>
            <w:t>66</w:t>
          </w:r>
        </w:p>
        <w:p>
          <w:pPr>
            <w:pStyle w:val="TOC1"/>
            <w:tabs>
              <w:tab w:pos="6859" w:val="right" w:leader="none"/>
            </w:tabs>
          </w:pPr>
          <w:r>
            <w:rPr>
              <w:color w:val="231F20"/>
            </w:rPr>
            <w:t>Cultivo</w:t>
          </w:r>
          <w:r>
            <w:rPr>
              <w:color w:val="231F20"/>
              <w:spacing w:val="-1"/>
            </w:rPr>
            <w:t> </w:t>
          </w:r>
          <w:r>
            <w:rPr>
              <w:color w:val="231F20"/>
            </w:rPr>
            <w:t>de</w:t>
          </w:r>
          <w:r>
            <w:rPr>
              <w:color w:val="231F20"/>
              <w:spacing w:val="-1"/>
            </w:rPr>
            <w:t> </w:t>
          </w:r>
          <w:r>
            <w:rPr>
              <w:color w:val="231F20"/>
            </w:rPr>
            <w:t>anteras</w:t>
            <w:tab/>
            <w:t>71</w:t>
          </w:r>
        </w:p>
        <w:p>
          <w:pPr>
            <w:pStyle w:val="TOC1"/>
            <w:tabs>
              <w:tab w:pos="6859" w:val="right" w:leader="none"/>
            </w:tabs>
          </w:pPr>
          <w:r>
            <w:rPr>
              <w:color w:val="231F20"/>
            </w:rPr>
            <w:t>Germinación</w:t>
          </w:r>
          <w:r>
            <w:rPr>
              <w:color w:val="231F20"/>
              <w:spacing w:val="-1"/>
            </w:rPr>
            <w:t> </w:t>
          </w:r>
          <w:r>
            <w:rPr>
              <w:color w:val="231F20"/>
            </w:rPr>
            <w:t>de</w:t>
          </w:r>
          <w:r>
            <w:rPr>
              <w:color w:val="231F20"/>
              <w:spacing w:val="-1"/>
            </w:rPr>
            <w:t> </w:t>
          </w:r>
          <w:r>
            <w:rPr>
              <w:color w:val="231F20"/>
            </w:rPr>
            <w:t>polen</w:t>
            <w:tab/>
            <w:t>72</w:t>
          </w:r>
        </w:p>
        <w:p>
          <w:pPr>
            <w:pStyle w:val="TOC1"/>
            <w:tabs>
              <w:tab w:pos="6859" w:val="right" w:leader="none"/>
            </w:tabs>
          </w:pPr>
          <w:r>
            <w:rPr>
              <w:color w:val="231F20"/>
            </w:rPr>
            <w:t>Rescate</w:t>
          </w:r>
          <w:r>
            <w:rPr>
              <w:color w:val="231F20"/>
              <w:spacing w:val="-1"/>
            </w:rPr>
            <w:t> </w:t>
          </w:r>
          <w:r>
            <w:rPr>
              <w:color w:val="231F20"/>
            </w:rPr>
            <w:t>de</w:t>
          </w:r>
          <w:r>
            <w:rPr>
              <w:color w:val="231F20"/>
              <w:spacing w:val="-1"/>
            </w:rPr>
            <w:t> </w:t>
          </w:r>
          <w:r>
            <w:rPr>
              <w:color w:val="231F20"/>
            </w:rPr>
            <w:t>embriones</w:t>
            <w:tab/>
            <w:t>73</w:t>
          </w:r>
        </w:p>
        <w:p>
          <w:pPr>
            <w:pStyle w:val="TOC1"/>
            <w:tabs>
              <w:tab w:pos="6859" w:val="right" w:leader="none"/>
            </w:tabs>
          </w:pPr>
          <w:r>
            <w:rPr>
              <w:color w:val="231F20"/>
            </w:rPr>
            <w:t>Cultivo</w:t>
          </w:r>
          <w:r>
            <w:rPr>
              <w:color w:val="231F20"/>
              <w:spacing w:val="-1"/>
            </w:rPr>
            <w:t> </w:t>
          </w:r>
          <w:r>
            <w:rPr>
              <w:color w:val="231F20"/>
            </w:rPr>
            <w:t>de</w:t>
          </w:r>
          <w:r>
            <w:rPr>
              <w:color w:val="231F20"/>
              <w:spacing w:val="-1"/>
            </w:rPr>
            <w:t> </w:t>
          </w:r>
          <w:r>
            <w:rPr>
              <w:color w:val="231F20"/>
            </w:rPr>
            <w:t>callos</w:t>
            <w:tab/>
            <w:t>74</w:t>
          </w:r>
        </w:p>
        <w:p>
          <w:pPr>
            <w:pStyle w:val="TOC1"/>
            <w:tabs>
              <w:tab w:pos="6859" w:val="right" w:leader="none"/>
            </w:tabs>
          </w:pPr>
          <w:r>
            <w:rPr>
              <w:color w:val="231F20"/>
            </w:rPr>
            <w:t>Embriogénesis</w:t>
          </w:r>
          <w:r>
            <w:rPr>
              <w:color w:val="231F20"/>
              <w:spacing w:val="-2"/>
            </w:rPr>
            <w:t> </w:t>
          </w:r>
          <w:r>
            <w:rPr>
              <w:color w:val="231F20"/>
            </w:rPr>
            <w:t>somática</w:t>
            <w:tab/>
            <w:t>75</w:t>
          </w:r>
        </w:p>
        <w:p>
          <w:pPr>
            <w:pStyle w:val="TOC1"/>
            <w:tabs>
              <w:tab w:pos="6859" w:val="right" w:leader="none"/>
            </w:tabs>
          </w:pPr>
          <w:r>
            <w:rPr>
              <w:color w:val="231F20"/>
            </w:rPr>
            <w:t>Variación</w:t>
          </w:r>
          <w:r>
            <w:rPr>
              <w:color w:val="231F20"/>
              <w:spacing w:val="-2"/>
            </w:rPr>
            <w:t> </w:t>
          </w:r>
          <w:r>
            <w:rPr>
              <w:color w:val="231F20"/>
            </w:rPr>
            <w:t>somaclonal</w:t>
            <w:tab/>
            <w:t>78</w:t>
          </w:r>
        </w:p>
        <w:p>
          <w:pPr>
            <w:pStyle w:val="TOC2"/>
            <w:spacing w:before="564"/>
          </w:pPr>
          <w:hyperlink w:history="true" w:anchor="_TOC_250001">
            <w:r>
              <w:rPr>
                <w:color w:val="231F20"/>
              </w:rPr>
              <w:t>CAPÍTULO 4</w:t>
            </w:r>
          </w:hyperlink>
        </w:p>
        <w:p>
          <w:pPr>
            <w:pStyle w:val="TOC2"/>
          </w:pPr>
          <w:hyperlink w:history="true" w:anchor="_TOC_250000">
            <w:r>
              <w:rPr>
                <w:color w:val="231F20"/>
              </w:rPr>
              <w:t>BIOLOGÍA MOLECULAR E INGENIERÍA GENÉTICA</w:t>
            </w:r>
          </w:hyperlink>
        </w:p>
        <w:p>
          <w:pPr>
            <w:pStyle w:val="TOC1"/>
            <w:tabs>
              <w:tab w:pos="6859" w:val="right" w:leader="none"/>
            </w:tabs>
            <w:spacing w:before="270"/>
          </w:pPr>
          <w:r>
            <w:rPr>
              <w:color w:val="231F20"/>
            </w:rPr>
            <w:t>Marcadores</w:t>
          </w:r>
          <w:r>
            <w:rPr>
              <w:color w:val="231F20"/>
              <w:spacing w:val="-10"/>
            </w:rPr>
            <w:t> </w:t>
          </w:r>
          <w:r>
            <w:rPr>
              <w:color w:val="231F20"/>
            </w:rPr>
            <w:t>moleculares,</w:t>
          </w:r>
          <w:r>
            <w:rPr>
              <w:color w:val="231F20"/>
              <w:spacing w:val="-10"/>
            </w:rPr>
            <w:t> </w:t>
          </w:r>
          <w:r>
            <w:rPr>
              <w:color w:val="231F20"/>
            </w:rPr>
            <w:t>una</w:t>
          </w:r>
          <w:r>
            <w:rPr>
              <w:color w:val="231F20"/>
              <w:spacing w:val="-10"/>
            </w:rPr>
            <w:t> </w:t>
          </w:r>
          <w:r>
            <w:rPr>
              <w:color w:val="231F20"/>
            </w:rPr>
            <w:t>herramienta</w:t>
          </w:r>
          <w:r>
            <w:rPr>
              <w:color w:val="231F20"/>
              <w:spacing w:val="-10"/>
            </w:rPr>
            <w:t> </w:t>
          </w:r>
          <w:r>
            <w:rPr>
              <w:color w:val="231F20"/>
            </w:rPr>
            <w:t>de</w:t>
          </w:r>
          <w:r>
            <w:rPr>
              <w:color w:val="231F20"/>
              <w:spacing w:val="-10"/>
            </w:rPr>
            <w:t> </w:t>
          </w:r>
          <w:r>
            <w:rPr>
              <w:color w:val="231F20"/>
            </w:rPr>
            <w:t>apoyo</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Fitomejoramiento</w:t>
            <w:tab/>
            <w:t>83</w:t>
          </w:r>
        </w:p>
        <w:p>
          <w:pPr>
            <w:pStyle w:val="TOC1"/>
            <w:tabs>
              <w:tab w:pos="6859" w:val="right" w:leader="none"/>
            </w:tabs>
          </w:pPr>
          <w:r>
            <w:rPr>
              <w:color w:val="231F20"/>
            </w:rPr>
            <w:t>Identificación de genes de</w:t>
          </w:r>
          <w:r>
            <w:rPr>
              <w:color w:val="231F20"/>
              <w:spacing w:val="-12"/>
            </w:rPr>
            <w:t> </w:t>
          </w:r>
          <w:r>
            <w:rPr>
              <w:color w:val="231F20"/>
            </w:rPr>
            <w:t>importancia</w:t>
          </w:r>
          <w:r>
            <w:rPr>
              <w:color w:val="231F20"/>
              <w:spacing w:val="-3"/>
            </w:rPr>
            <w:t> </w:t>
          </w:r>
          <w:r>
            <w:rPr>
              <w:color w:val="231F20"/>
            </w:rPr>
            <w:t>agronómica</w:t>
            <w:tab/>
            <w:t>85</w:t>
          </w:r>
        </w:p>
        <w:p>
          <w:pPr>
            <w:pStyle w:val="TOC1"/>
            <w:tabs>
              <w:tab w:pos="6859" w:val="right" w:leader="none"/>
            </w:tabs>
          </w:pPr>
          <w:r>
            <w:rPr>
              <w:color w:val="231F20"/>
            </w:rPr>
            <w:t>Transformación</w:t>
          </w:r>
          <w:r>
            <w:rPr>
              <w:color w:val="231F20"/>
              <w:spacing w:val="-2"/>
            </w:rPr>
            <w:t> </w:t>
          </w:r>
          <w:r>
            <w:rPr>
              <w:color w:val="231F20"/>
            </w:rPr>
            <w:t>genética</w:t>
            <w:tab/>
            <w:t>90</w:t>
          </w:r>
        </w:p>
        <w:p>
          <w:pPr>
            <w:pStyle w:val="TOC1"/>
            <w:tabs>
              <w:tab w:pos="6859" w:val="right" w:leader="none"/>
            </w:tabs>
            <w:spacing w:before="338"/>
          </w:pPr>
          <w:r>
            <w:rPr>
              <w:color w:val="231F20"/>
            </w:rPr>
            <w:t>GLOSARIO</w:t>
            <w:tab/>
            <w:t>95</w:t>
          </w:r>
        </w:p>
        <w:p>
          <w:pPr>
            <w:pStyle w:val="TOC1"/>
            <w:tabs>
              <w:tab w:pos="6859" w:val="right" w:leader="none"/>
            </w:tabs>
            <w:spacing w:before="330"/>
          </w:pPr>
          <w:r>
            <w:rPr>
              <w:color w:val="231F20"/>
            </w:rPr>
            <w:t>BIBLIOGRAFÍA</w:t>
            <w:tab/>
            <w:t>99</w:t>
          </w:r>
        </w:p>
      </w:sdtContent>
    </w:sdt>
    <w:p>
      <w:pPr>
        <w:spacing w:after="0"/>
        <w:sectPr>
          <w:pgSz w:w="9080" w:h="13040"/>
          <w:pgMar w:top="1200" w:bottom="280" w:left="980" w:right="1020"/>
        </w:sectPr>
      </w:pPr>
    </w:p>
    <w:p>
      <w:pPr>
        <w:pStyle w:val="BodyText"/>
        <w:spacing w:before="7"/>
        <w:rPr>
          <w:sz w:val="25"/>
        </w:rPr>
      </w:pPr>
    </w:p>
    <w:p>
      <w:pPr>
        <w:pStyle w:val="BodyText"/>
        <w:ind w:left="289" w:right="278"/>
        <w:jc w:val="center"/>
      </w:pPr>
      <w:r>
        <w:rPr>
          <w:color w:val="231F20"/>
          <w:w w:val="105"/>
        </w:rPr>
        <w:t>PRÓLOGO</w:t>
      </w:r>
    </w:p>
    <w:p>
      <w:pPr>
        <w:pStyle w:val="BodyText"/>
      </w:pPr>
    </w:p>
    <w:p>
      <w:pPr>
        <w:pStyle w:val="BodyText"/>
      </w:pPr>
    </w:p>
    <w:p>
      <w:pPr>
        <w:pStyle w:val="BodyText"/>
      </w:pPr>
    </w:p>
    <w:p>
      <w:pPr>
        <w:pStyle w:val="BodyText"/>
      </w:pPr>
    </w:p>
    <w:p>
      <w:pPr>
        <w:pStyle w:val="BodyText"/>
      </w:pPr>
    </w:p>
    <w:p>
      <w:pPr>
        <w:pStyle w:val="BodyText"/>
        <w:spacing w:line="273" w:lineRule="auto" w:before="169"/>
        <w:ind w:left="119" w:right="117"/>
        <w:jc w:val="both"/>
      </w:pPr>
      <w:r>
        <w:rPr>
          <w:color w:val="231F20"/>
          <w:w w:val="95"/>
          <w:sz w:val="36"/>
        </w:rPr>
        <w:t>L</w:t>
      </w:r>
      <w:r>
        <w:rPr>
          <w:color w:val="231F20"/>
          <w:w w:val="95"/>
        </w:rPr>
        <w:t>a</w:t>
      </w:r>
      <w:r>
        <w:rPr>
          <w:color w:val="231F20"/>
          <w:spacing w:val="-32"/>
          <w:w w:val="95"/>
        </w:rPr>
        <w:t> </w:t>
      </w:r>
      <w:r>
        <w:rPr>
          <w:color w:val="231F20"/>
          <w:w w:val="95"/>
        </w:rPr>
        <w:t>Facultadde</w:t>
      </w:r>
      <w:r>
        <w:rPr>
          <w:color w:val="231F20"/>
          <w:spacing w:val="-32"/>
          <w:w w:val="95"/>
        </w:rPr>
        <w:t> </w:t>
      </w:r>
      <w:r>
        <w:rPr>
          <w:color w:val="231F20"/>
          <w:w w:val="95"/>
        </w:rPr>
        <w:t>Ciencias</w:t>
      </w:r>
      <w:r>
        <w:rPr>
          <w:color w:val="231F20"/>
          <w:spacing w:val="-32"/>
          <w:w w:val="95"/>
        </w:rPr>
        <w:t> </w:t>
      </w:r>
      <w:r>
        <w:rPr>
          <w:color w:val="231F20"/>
          <w:spacing w:val="2"/>
          <w:w w:val="95"/>
        </w:rPr>
        <w:t>Agrícolasdela</w:t>
      </w:r>
      <w:r>
        <w:rPr>
          <w:color w:val="231F20"/>
          <w:spacing w:val="-32"/>
          <w:w w:val="95"/>
        </w:rPr>
        <w:t> </w:t>
      </w:r>
      <w:r>
        <w:rPr>
          <w:color w:val="231F20"/>
          <w:w w:val="95"/>
        </w:rPr>
        <w:t>Universidad</w:t>
      </w:r>
      <w:r>
        <w:rPr>
          <w:color w:val="231F20"/>
          <w:spacing w:val="-32"/>
          <w:w w:val="95"/>
        </w:rPr>
        <w:t> </w:t>
      </w:r>
      <w:r>
        <w:rPr>
          <w:color w:val="231F20"/>
          <w:w w:val="95"/>
        </w:rPr>
        <w:t>Autónomadel</w:t>
      </w:r>
      <w:r>
        <w:rPr>
          <w:color w:val="231F20"/>
          <w:spacing w:val="-32"/>
          <w:w w:val="95"/>
        </w:rPr>
        <w:t> </w:t>
      </w:r>
      <w:r>
        <w:rPr>
          <w:color w:val="231F20"/>
          <w:spacing w:val="2"/>
          <w:w w:val="95"/>
        </w:rPr>
        <w:t>Estadode</w:t>
      </w:r>
      <w:r>
        <w:rPr>
          <w:color w:val="231F20"/>
          <w:spacing w:val="-32"/>
          <w:w w:val="95"/>
        </w:rPr>
        <w:t> </w:t>
      </w:r>
      <w:r>
        <w:rPr>
          <w:color w:val="231F20"/>
          <w:w w:val="95"/>
        </w:rPr>
        <w:t>México, </w:t>
      </w:r>
      <w:r>
        <w:rPr>
          <w:color w:val="231F20"/>
        </w:rPr>
        <w:t>a</w:t>
      </w:r>
      <w:r>
        <w:rPr>
          <w:color w:val="231F20"/>
          <w:spacing w:val="-36"/>
        </w:rPr>
        <w:t> </w:t>
      </w:r>
      <w:r>
        <w:rPr>
          <w:color w:val="231F20"/>
        </w:rPr>
        <w:t>través</w:t>
      </w:r>
      <w:r>
        <w:rPr>
          <w:color w:val="231F20"/>
          <w:spacing w:val="-36"/>
        </w:rPr>
        <w:t> </w:t>
      </w:r>
      <w:r>
        <w:rPr>
          <w:color w:val="231F20"/>
        </w:rPr>
        <w:t>de</w:t>
      </w:r>
      <w:r>
        <w:rPr>
          <w:color w:val="231F20"/>
          <w:spacing w:val="-36"/>
        </w:rPr>
        <w:t> </w:t>
      </w:r>
      <w:r>
        <w:rPr>
          <w:color w:val="231F20"/>
        </w:rPr>
        <w:t>su</w:t>
      </w:r>
      <w:r>
        <w:rPr>
          <w:color w:val="231F20"/>
          <w:spacing w:val="-36"/>
        </w:rPr>
        <w:t> </w:t>
      </w:r>
      <w:r>
        <w:rPr>
          <w:color w:val="231F20"/>
        </w:rPr>
        <w:t>Centro</w:t>
      </w:r>
      <w:r>
        <w:rPr>
          <w:color w:val="231F20"/>
          <w:spacing w:val="-36"/>
        </w:rPr>
        <w:t> </w:t>
      </w:r>
      <w:r>
        <w:rPr>
          <w:color w:val="231F20"/>
        </w:rPr>
        <w:t>de</w:t>
      </w:r>
      <w:r>
        <w:rPr>
          <w:color w:val="231F20"/>
          <w:spacing w:val="-36"/>
        </w:rPr>
        <w:t> </w:t>
      </w:r>
      <w:r>
        <w:rPr>
          <w:color w:val="231F20"/>
        </w:rPr>
        <w:t>Investigación</w:t>
      </w:r>
      <w:r>
        <w:rPr>
          <w:color w:val="231F20"/>
          <w:spacing w:val="-36"/>
        </w:rPr>
        <w:t> </w:t>
      </w:r>
      <w:r>
        <w:rPr>
          <w:color w:val="231F20"/>
        </w:rPr>
        <w:t>y</w:t>
      </w:r>
      <w:r>
        <w:rPr>
          <w:color w:val="231F20"/>
          <w:spacing w:val="-36"/>
        </w:rPr>
        <w:t> </w:t>
      </w:r>
      <w:r>
        <w:rPr>
          <w:color w:val="231F20"/>
        </w:rPr>
        <w:t>Estudios</w:t>
      </w:r>
      <w:r>
        <w:rPr>
          <w:color w:val="231F20"/>
          <w:spacing w:val="-36"/>
        </w:rPr>
        <w:t> </w:t>
      </w:r>
      <w:r>
        <w:rPr>
          <w:color w:val="231F20"/>
        </w:rPr>
        <w:t>Avanzados</w:t>
      </w:r>
      <w:r>
        <w:rPr>
          <w:color w:val="231F20"/>
          <w:spacing w:val="-36"/>
        </w:rPr>
        <w:t> </w:t>
      </w:r>
      <w:r>
        <w:rPr>
          <w:color w:val="231F20"/>
        </w:rPr>
        <w:t>en</w:t>
      </w:r>
      <w:r>
        <w:rPr>
          <w:color w:val="231F20"/>
          <w:spacing w:val="-36"/>
        </w:rPr>
        <w:t> </w:t>
      </w:r>
      <w:r>
        <w:rPr>
          <w:color w:val="231F20"/>
        </w:rPr>
        <w:t>Fitomejoramiento, publica</w:t>
      </w:r>
      <w:r>
        <w:rPr>
          <w:color w:val="231F20"/>
          <w:spacing w:val="-33"/>
        </w:rPr>
        <w:t> </w:t>
      </w:r>
      <w:r>
        <w:rPr>
          <w:color w:val="231F20"/>
        </w:rPr>
        <w:t>en</w:t>
      </w:r>
      <w:r>
        <w:rPr>
          <w:color w:val="231F20"/>
          <w:spacing w:val="-33"/>
        </w:rPr>
        <w:t> </w:t>
      </w:r>
      <w:r>
        <w:rPr>
          <w:color w:val="231F20"/>
        </w:rPr>
        <w:t>español</w:t>
      </w:r>
      <w:r>
        <w:rPr>
          <w:color w:val="231F20"/>
          <w:spacing w:val="-33"/>
        </w:rPr>
        <w:t> </w:t>
      </w:r>
      <w:r>
        <w:rPr>
          <w:color w:val="231F20"/>
        </w:rPr>
        <w:t>esta</w:t>
      </w:r>
      <w:r>
        <w:rPr>
          <w:color w:val="231F20"/>
          <w:spacing w:val="-33"/>
        </w:rPr>
        <w:t> </w:t>
      </w:r>
      <w:r>
        <w:rPr>
          <w:color w:val="231F20"/>
        </w:rPr>
        <w:t>recopilación</w:t>
      </w:r>
      <w:r>
        <w:rPr>
          <w:color w:val="231F20"/>
          <w:spacing w:val="-33"/>
        </w:rPr>
        <w:t> </w:t>
      </w:r>
      <w:r>
        <w:rPr>
          <w:color w:val="231F20"/>
        </w:rPr>
        <w:t>de</w:t>
      </w:r>
      <w:r>
        <w:rPr>
          <w:color w:val="231F20"/>
          <w:spacing w:val="-33"/>
        </w:rPr>
        <w:t> </w:t>
      </w:r>
      <w:r>
        <w:rPr>
          <w:color w:val="231F20"/>
        </w:rPr>
        <w:t>trabajos</w:t>
      </w:r>
      <w:r>
        <w:rPr>
          <w:color w:val="231F20"/>
          <w:spacing w:val="-33"/>
        </w:rPr>
        <w:t> </w:t>
      </w:r>
      <w:r>
        <w:rPr>
          <w:color w:val="231F20"/>
        </w:rPr>
        <w:t>de</w:t>
      </w:r>
      <w:r>
        <w:rPr>
          <w:color w:val="231F20"/>
          <w:spacing w:val="-33"/>
        </w:rPr>
        <w:t> </w:t>
      </w:r>
      <w:r>
        <w:rPr>
          <w:color w:val="231F20"/>
        </w:rPr>
        <w:t>investigación</w:t>
      </w:r>
      <w:r>
        <w:rPr>
          <w:color w:val="231F20"/>
          <w:spacing w:val="-33"/>
        </w:rPr>
        <w:t> </w:t>
      </w:r>
      <w:r>
        <w:rPr>
          <w:color w:val="231F20"/>
        </w:rPr>
        <w:t>sobre</w:t>
      </w:r>
      <w:r>
        <w:rPr>
          <w:color w:val="231F20"/>
          <w:spacing w:val="-33"/>
        </w:rPr>
        <w:t> </w:t>
      </w:r>
      <w:r>
        <w:rPr>
          <w:color w:val="231F20"/>
        </w:rPr>
        <w:t>los</w:t>
      </w:r>
      <w:r>
        <w:rPr>
          <w:color w:val="231F20"/>
          <w:spacing w:val="-33"/>
        </w:rPr>
        <w:t> </w:t>
      </w:r>
      <w:r>
        <w:rPr>
          <w:color w:val="231F20"/>
        </w:rPr>
        <w:t>avances actuales</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mejoramiento</w:t>
      </w:r>
      <w:r>
        <w:rPr>
          <w:color w:val="231F20"/>
          <w:spacing w:val="-23"/>
        </w:rPr>
        <w:t> </w:t>
      </w:r>
      <w:r>
        <w:rPr>
          <w:color w:val="231F20"/>
        </w:rPr>
        <w:t>genético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especie</w:t>
      </w:r>
      <w:r>
        <w:rPr>
          <w:color w:val="231F20"/>
          <w:spacing w:val="-23"/>
        </w:rPr>
        <w:t> </w:t>
      </w:r>
      <w:r>
        <w:rPr>
          <w:i/>
          <w:color w:val="231F20"/>
        </w:rPr>
        <w:t>Rosa</w:t>
      </w:r>
      <w:r>
        <w:rPr>
          <w:i/>
          <w:color w:val="231F20"/>
          <w:spacing w:val="-23"/>
        </w:rPr>
        <w:t> </w:t>
      </w:r>
      <w:r>
        <w:rPr>
          <w:color w:val="231F20"/>
        </w:rPr>
        <w:t>spp.,</w:t>
      </w:r>
      <w:r>
        <w:rPr>
          <w:color w:val="231F20"/>
          <w:spacing w:val="-23"/>
        </w:rPr>
        <w:t> </w:t>
      </w:r>
      <w:r>
        <w:rPr>
          <w:color w:val="231F20"/>
        </w:rPr>
        <w:t>mediante</w:t>
      </w:r>
      <w:r>
        <w:rPr>
          <w:color w:val="231F20"/>
          <w:spacing w:val="-23"/>
        </w:rPr>
        <w:t> </w:t>
      </w:r>
      <w:r>
        <w:rPr>
          <w:color w:val="231F20"/>
        </w:rPr>
        <w:t>el</w:t>
      </w:r>
      <w:r>
        <w:rPr>
          <w:color w:val="231F20"/>
          <w:spacing w:val="-23"/>
        </w:rPr>
        <w:t> </w:t>
      </w:r>
      <w:r>
        <w:rPr>
          <w:color w:val="231F20"/>
        </w:rPr>
        <w:t>empleo </w:t>
      </w:r>
      <w:r>
        <w:rPr>
          <w:color w:val="231F20"/>
          <w:w w:val="95"/>
        </w:rPr>
        <w:t>de técnicas convencionales (hibridización, propagación asexual) y</w:t>
      </w:r>
      <w:r>
        <w:rPr>
          <w:color w:val="231F20"/>
          <w:spacing w:val="15"/>
          <w:w w:val="95"/>
        </w:rPr>
        <w:t> </w:t>
      </w:r>
      <w:r>
        <w:rPr>
          <w:color w:val="231F20"/>
          <w:w w:val="95"/>
        </w:rPr>
        <w:t>biotecnológicas</w:t>
      </w:r>
    </w:p>
    <w:p>
      <w:pPr>
        <w:pStyle w:val="BodyText"/>
        <w:spacing w:line="288" w:lineRule="auto" w:before="16"/>
        <w:ind w:left="119" w:right="117"/>
        <w:jc w:val="both"/>
      </w:pPr>
      <w:r>
        <w:rPr>
          <w:color w:val="231F20"/>
          <w:w w:val="95"/>
        </w:rPr>
        <w:t>(micropropagación, mutagénesis, marcadores moleculares), dirigida a estudiantes, </w:t>
      </w:r>
      <w:r>
        <w:rPr>
          <w:color w:val="231F20"/>
        </w:rPr>
        <w:t>técnicos,</w:t>
      </w:r>
      <w:r>
        <w:rPr>
          <w:color w:val="231F20"/>
          <w:spacing w:val="-21"/>
        </w:rPr>
        <w:t> </w:t>
      </w:r>
      <w:r>
        <w:rPr>
          <w:color w:val="231F20"/>
        </w:rPr>
        <w:t>profesionistas,</w:t>
      </w:r>
      <w:r>
        <w:rPr>
          <w:color w:val="231F20"/>
          <w:spacing w:val="-21"/>
        </w:rPr>
        <w:t> </w:t>
      </w:r>
      <w:r>
        <w:rPr>
          <w:color w:val="231F20"/>
        </w:rPr>
        <w:t>asociaciones</w:t>
      </w:r>
      <w:r>
        <w:rPr>
          <w:color w:val="231F20"/>
          <w:spacing w:val="-21"/>
        </w:rPr>
        <w:t> </w:t>
      </w:r>
      <w:r>
        <w:rPr>
          <w:color w:val="231F20"/>
        </w:rPr>
        <w:t>de</w:t>
      </w:r>
      <w:r>
        <w:rPr>
          <w:color w:val="231F20"/>
          <w:spacing w:val="-21"/>
        </w:rPr>
        <w:t> </w:t>
      </w:r>
      <w:r>
        <w:rPr>
          <w:color w:val="231F20"/>
        </w:rPr>
        <w:t>productores,</w:t>
      </w:r>
      <w:r>
        <w:rPr>
          <w:color w:val="231F20"/>
          <w:spacing w:val="-21"/>
        </w:rPr>
        <w:t> </w:t>
      </w:r>
      <w:r>
        <w:rPr>
          <w:color w:val="231F20"/>
        </w:rPr>
        <w:t>viveristas</w:t>
      </w:r>
      <w:r>
        <w:rPr>
          <w:color w:val="231F20"/>
          <w:spacing w:val="-21"/>
        </w:rPr>
        <w:t> </w:t>
      </w:r>
      <w:r>
        <w:rPr>
          <w:color w:val="231F20"/>
        </w:rPr>
        <w:t>e</w:t>
      </w:r>
      <w:r>
        <w:rPr>
          <w:color w:val="231F20"/>
          <w:spacing w:val="-21"/>
        </w:rPr>
        <w:t> </w:t>
      </w:r>
      <w:r>
        <w:rPr>
          <w:color w:val="231F20"/>
        </w:rPr>
        <w:t>investigadores interesados</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tema,</w:t>
      </w:r>
      <w:r>
        <w:rPr>
          <w:color w:val="231F20"/>
          <w:spacing w:val="-32"/>
        </w:rPr>
        <w:t> </w:t>
      </w:r>
      <w:r>
        <w:rPr>
          <w:color w:val="231F20"/>
        </w:rPr>
        <w:t>con</w:t>
      </w:r>
      <w:r>
        <w:rPr>
          <w:color w:val="231F20"/>
          <w:spacing w:val="-32"/>
        </w:rPr>
        <w:t> </w:t>
      </w:r>
      <w:r>
        <w:rPr>
          <w:color w:val="231F20"/>
        </w:rPr>
        <w:t>la</w:t>
      </w:r>
      <w:r>
        <w:rPr>
          <w:color w:val="231F20"/>
          <w:spacing w:val="-32"/>
        </w:rPr>
        <w:t> </w:t>
      </w:r>
      <w:r>
        <w:rPr>
          <w:color w:val="231F20"/>
        </w:rPr>
        <w:t>confianza</w:t>
      </w:r>
      <w:r>
        <w:rPr>
          <w:color w:val="231F20"/>
          <w:spacing w:val="-32"/>
        </w:rPr>
        <w:t> </w:t>
      </w:r>
      <w:r>
        <w:rPr>
          <w:color w:val="231F20"/>
        </w:rPr>
        <w:t>de</w:t>
      </w:r>
      <w:r>
        <w:rPr>
          <w:color w:val="231F20"/>
          <w:spacing w:val="-32"/>
        </w:rPr>
        <w:t> </w:t>
      </w:r>
      <w:r>
        <w:rPr>
          <w:color w:val="231F20"/>
        </w:rPr>
        <w:t>que</w:t>
      </w:r>
      <w:r>
        <w:rPr>
          <w:color w:val="231F20"/>
          <w:spacing w:val="-32"/>
        </w:rPr>
        <w:t> </w:t>
      </w:r>
      <w:r>
        <w:rPr>
          <w:color w:val="231F20"/>
        </w:rPr>
        <w:t>este</w:t>
      </w:r>
      <w:r>
        <w:rPr>
          <w:color w:val="231F20"/>
          <w:spacing w:val="-32"/>
        </w:rPr>
        <w:t> </w:t>
      </w:r>
      <w:r>
        <w:rPr>
          <w:color w:val="231F20"/>
        </w:rPr>
        <w:t>primer</w:t>
      </w:r>
      <w:r>
        <w:rPr>
          <w:color w:val="231F20"/>
          <w:spacing w:val="-32"/>
        </w:rPr>
        <w:t> </w:t>
      </w:r>
      <w:r>
        <w:rPr>
          <w:color w:val="231F20"/>
        </w:rPr>
        <w:t>esfuerzo</w:t>
      </w:r>
      <w:r>
        <w:rPr>
          <w:color w:val="231F20"/>
          <w:spacing w:val="-32"/>
        </w:rPr>
        <w:t> </w:t>
      </w:r>
      <w:r>
        <w:rPr>
          <w:color w:val="231F20"/>
        </w:rPr>
        <w:t>permita</w:t>
      </w:r>
      <w:r>
        <w:rPr>
          <w:color w:val="231F20"/>
          <w:spacing w:val="-32"/>
        </w:rPr>
        <w:t> </w:t>
      </w:r>
      <w:r>
        <w:rPr>
          <w:color w:val="231F20"/>
        </w:rPr>
        <w:t>iniciar y</w:t>
      </w:r>
      <w:r>
        <w:rPr>
          <w:color w:val="231F20"/>
          <w:spacing w:val="-36"/>
        </w:rPr>
        <w:t> </w:t>
      </w:r>
      <w:r>
        <w:rPr>
          <w:color w:val="231F20"/>
        </w:rPr>
        <w:t>fomentar</w:t>
      </w:r>
      <w:r>
        <w:rPr>
          <w:color w:val="231F20"/>
          <w:spacing w:val="-36"/>
        </w:rPr>
        <w:t> </w:t>
      </w:r>
      <w:r>
        <w:rPr>
          <w:color w:val="231F20"/>
        </w:rPr>
        <w:t>trabajos</w:t>
      </w:r>
      <w:r>
        <w:rPr>
          <w:color w:val="231F20"/>
          <w:spacing w:val="-36"/>
        </w:rPr>
        <w:t> </w:t>
      </w:r>
      <w:r>
        <w:rPr>
          <w:color w:val="231F20"/>
        </w:rPr>
        <w:t>formales</w:t>
      </w:r>
      <w:r>
        <w:rPr>
          <w:color w:val="231F20"/>
          <w:spacing w:val="-36"/>
        </w:rPr>
        <w:t> </w:t>
      </w:r>
      <w:r>
        <w:rPr>
          <w:color w:val="231F20"/>
        </w:rPr>
        <w:t>interinstitucionales</w:t>
      </w:r>
      <w:r>
        <w:rPr>
          <w:color w:val="231F20"/>
          <w:spacing w:val="-36"/>
        </w:rPr>
        <w:t> </w:t>
      </w:r>
      <w:r>
        <w:rPr>
          <w:color w:val="231F20"/>
        </w:rPr>
        <w:t>en</w:t>
      </w:r>
      <w:r>
        <w:rPr>
          <w:color w:val="231F20"/>
          <w:spacing w:val="-36"/>
        </w:rPr>
        <w:t> </w:t>
      </w:r>
      <w:r>
        <w:rPr>
          <w:color w:val="231F20"/>
        </w:rPr>
        <w:t>estudios</w:t>
      </w:r>
      <w:r>
        <w:rPr>
          <w:color w:val="231F20"/>
          <w:spacing w:val="-36"/>
        </w:rPr>
        <w:t> </w:t>
      </w:r>
      <w:r>
        <w:rPr>
          <w:color w:val="231F20"/>
        </w:rPr>
        <w:t>de</w:t>
      </w:r>
      <w:r>
        <w:rPr>
          <w:color w:val="231F20"/>
          <w:spacing w:val="-36"/>
        </w:rPr>
        <w:t> </w:t>
      </w:r>
      <w:r>
        <w:rPr>
          <w:color w:val="231F20"/>
        </w:rPr>
        <w:t>Fitomejoramiento aplicados a ésta y otras especies con potencial ornamental, para incrementar el aprovechamiento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recursos</w:t>
      </w:r>
      <w:r>
        <w:rPr>
          <w:color w:val="231F20"/>
          <w:spacing w:val="-7"/>
        </w:rPr>
        <w:t> </w:t>
      </w:r>
      <w:r>
        <w:rPr>
          <w:color w:val="231F20"/>
        </w:rPr>
        <w:t>fitogenéticos</w:t>
      </w:r>
      <w:r>
        <w:rPr>
          <w:color w:val="231F20"/>
          <w:spacing w:val="-7"/>
        </w:rPr>
        <w:t> </w:t>
      </w:r>
      <w:r>
        <w:rPr>
          <w:color w:val="231F20"/>
        </w:rPr>
        <w:t>nacionales.</w:t>
      </w:r>
      <w:r>
        <w:rPr>
          <w:color w:val="231F20"/>
          <w:spacing w:val="-7"/>
        </w:rPr>
        <w:t> </w:t>
      </w:r>
      <w:r>
        <w:rPr>
          <w:color w:val="231F20"/>
        </w:rPr>
        <w:t>Cabe</w:t>
      </w:r>
      <w:r>
        <w:rPr>
          <w:color w:val="231F20"/>
          <w:spacing w:val="-7"/>
        </w:rPr>
        <w:t> </w:t>
      </w:r>
      <w:r>
        <w:rPr>
          <w:color w:val="231F20"/>
        </w:rPr>
        <w:t>mencionar</w:t>
      </w:r>
      <w:r>
        <w:rPr>
          <w:color w:val="231F20"/>
          <w:spacing w:val="-7"/>
        </w:rPr>
        <w:t> </w:t>
      </w:r>
      <w:r>
        <w:rPr>
          <w:color w:val="231F20"/>
        </w:rPr>
        <w:t>que en nuestro país se ha trabajado muy poco en el mejoramiento genético de rosa, no</w:t>
      </w:r>
      <w:r>
        <w:rPr>
          <w:color w:val="231F20"/>
          <w:spacing w:val="-12"/>
        </w:rPr>
        <w:t> </w:t>
      </w:r>
      <w:r>
        <w:rPr>
          <w:color w:val="231F20"/>
        </w:rPr>
        <w:t>obstante</w:t>
      </w:r>
      <w:r>
        <w:rPr>
          <w:color w:val="231F20"/>
          <w:spacing w:val="-12"/>
        </w:rPr>
        <w:t> </w:t>
      </w:r>
      <w:r>
        <w:rPr>
          <w:color w:val="231F20"/>
        </w:rPr>
        <w:t>la</w:t>
      </w:r>
      <w:r>
        <w:rPr>
          <w:color w:val="231F20"/>
          <w:spacing w:val="-12"/>
        </w:rPr>
        <w:t> </w:t>
      </w:r>
      <w:r>
        <w:rPr>
          <w:color w:val="231F20"/>
        </w:rPr>
        <w:t>enorme</w:t>
      </w:r>
      <w:r>
        <w:rPr>
          <w:color w:val="231F20"/>
          <w:spacing w:val="-12"/>
        </w:rPr>
        <w:t> </w:t>
      </w:r>
      <w:r>
        <w:rPr>
          <w:color w:val="231F20"/>
        </w:rPr>
        <w:t>importancia</w:t>
      </w:r>
      <w:r>
        <w:rPr>
          <w:color w:val="231F20"/>
          <w:spacing w:val="-12"/>
        </w:rPr>
        <w:t> </w:t>
      </w:r>
      <w:r>
        <w:rPr>
          <w:color w:val="231F20"/>
        </w:rPr>
        <w:t>de</w:t>
      </w:r>
      <w:r>
        <w:rPr>
          <w:color w:val="231F20"/>
          <w:spacing w:val="-12"/>
        </w:rPr>
        <w:t> </w:t>
      </w:r>
      <w:r>
        <w:rPr>
          <w:color w:val="231F20"/>
        </w:rPr>
        <w:t>este</w:t>
      </w:r>
      <w:r>
        <w:rPr>
          <w:color w:val="231F20"/>
          <w:spacing w:val="-12"/>
        </w:rPr>
        <w:t> </w:t>
      </w:r>
      <w:r>
        <w:rPr>
          <w:color w:val="231F20"/>
        </w:rPr>
        <w:t>cultivo</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mercado</w:t>
      </w:r>
      <w:r>
        <w:rPr>
          <w:color w:val="231F20"/>
          <w:spacing w:val="-12"/>
        </w:rPr>
        <w:t> </w:t>
      </w:r>
      <w:r>
        <w:rPr>
          <w:color w:val="231F20"/>
        </w:rPr>
        <w:t>comercial</w:t>
      </w:r>
      <w:r>
        <w:rPr>
          <w:color w:val="231F20"/>
          <w:spacing w:val="-12"/>
        </w:rPr>
        <w:t> </w:t>
      </w:r>
      <w:r>
        <w:rPr>
          <w:color w:val="231F20"/>
        </w:rPr>
        <w:t>de</w:t>
      </w:r>
      <w:r>
        <w:rPr>
          <w:color w:val="231F20"/>
          <w:spacing w:val="-12"/>
        </w:rPr>
        <w:t> </w:t>
      </w:r>
      <w:r>
        <w:rPr>
          <w:color w:val="231F20"/>
        </w:rPr>
        <w:t>la Floricultura.</w:t>
      </w:r>
    </w:p>
    <w:p>
      <w:pPr>
        <w:pStyle w:val="BodyText"/>
        <w:spacing w:line="288" w:lineRule="auto" w:before="1"/>
        <w:ind w:left="119" w:right="117" w:firstLine="359"/>
        <w:jc w:val="both"/>
      </w:pPr>
      <w:r>
        <w:rPr>
          <w:color w:val="231F20"/>
        </w:rPr>
        <w:t>En</w:t>
      </w:r>
      <w:r>
        <w:rPr>
          <w:color w:val="231F20"/>
          <w:spacing w:val="-20"/>
        </w:rPr>
        <w:t> </w:t>
      </w:r>
      <w:r>
        <w:rPr>
          <w:color w:val="231F20"/>
        </w:rPr>
        <w:t>la</w:t>
      </w:r>
      <w:r>
        <w:rPr>
          <w:color w:val="231F20"/>
          <w:spacing w:val="-20"/>
        </w:rPr>
        <w:t> </w:t>
      </w:r>
      <w:r>
        <w:rPr>
          <w:color w:val="231F20"/>
        </w:rPr>
        <w:t>primera</w:t>
      </w:r>
      <w:r>
        <w:rPr>
          <w:color w:val="231F20"/>
          <w:spacing w:val="-20"/>
        </w:rPr>
        <w:t> </w:t>
      </w:r>
      <w:r>
        <w:rPr>
          <w:color w:val="231F20"/>
        </w:rPr>
        <w:t>parte</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obra,</w:t>
      </w:r>
      <w:r>
        <w:rPr>
          <w:color w:val="231F20"/>
          <w:spacing w:val="-20"/>
        </w:rPr>
        <w:t> </w:t>
      </w:r>
      <w:r>
        <w:rPr>
          <w:color w:val="231F20"/>
        </w:rPr>
        <w:t>el</w:t>
      </w:r>
      <w:r>
        <w:rPr>
          <w:color w:val="231F20"/>
          <w:spacing w:val="-20"/>
        </w:rPr>
        <w:t> </w:t>
      </w:r>
      <w:r>
        <w:rPr>
          <w:color w:val="231F20"/>
        </w:rPr>
        <w:t>lector</w:t>
      </w:r>
      <w:r>
        <w:rPr>
          <w:color w:val="231F20"/>
          <w:spacing w:val="-20"/>
        </w:rPr>
        <w:t> </w:t>
      </w:r>
      <w:r>
        <w:rPr>
          <w:color w:val="231F20"/>
        </w:rPr>
        <w:t>reconocerá</w:t>
      </w:r>
      <w:r>
        <w:rPr>
          <w:color w:val="231F20"/>
          <w:spacing w:val="-20"/>
        </w:rPr>
        <w:t> </w:t>
      </w:r>
      <w:r>
        <w:rPr>
          <w:color w:val="231F20"/>
        </w:rPr>
        <w:t>la</w:t>
      </w:r>
      <w:r>
        <w:rPr>
          <w:color w:val="231F20"/>
          <w:spacing w:val="-20"/>
        </w:rPr>
        <w:t> </w:t>
      </w:r>
      <w:r>
        <w:rPr>
          <w:color w:val="231F20"/>
        </w:rPr>
        <w:t>importancia</w:t>
      </w:r>
      <w:r>
        <w:rPr>
          <w:color w:val="231F20"/>
          <w:spacing w:val="-20"/>
        </w:rPr>
        <w:t> </w:t>
      </w:r>
      <w:r>
        <w:rPr>
          <w:color w:val="231F20"/>
        </w:rPr>
        <w:t>económica del</w:t>
      </w:r>
      <w:r>
        <w:rPr>
          <w:color w:val="231F20"/>
          <w:spacing w:val="-5"/>
        </w:rPr>
        <w:t> </w:t>
      </w:r>
      <w:r>
        <w:rPr>
          <w:color w:val="231F20"/>
        </w:rPr>
        <w:t>cultivo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rosa</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contexto</w:t>
      </w:r>
      <w:r>
        <w:rPr>
          <w:color w:val="231F20"/>
          <w:spacing w:val="-5"/>
        </w:rPr>
        <w:t> </w:t>
      </w:r>
      <w:r>
        <w:rPr>
          <w:color w:val="231F20"/>
        </w:rPr>
        <w:t>nacional</w:t>
      </w:r>
      <w:r>
        <w:rPr>
          <w:color w:val="231F20"/>
          <w:spacing w:val="-5"/>
        </w:rPr>
        <w:t> </w:t>
      </w:r>
      <w:r>
        <w:rPr>
          <w:color w:val="231F20"/>
        </w:rPr>
        <w:t>e</w:t>
      </w:r>
      <w:r>
        <w:rPr>
          <w:color w:val="231F20"/>
          <w:spacing w:val="-5"/>
        </w:rPr>
        <w:t> </w:t>
      </w:r>
      <w:r>
        <w:rPr>
          <w:color w:val="231F20"/>
        </w:rPr>
        <w:t>internacional</w:t>
      </w:r>
      <w:r>
        <w:rPr>
          <w:color w:val="231F20"/>
          <w:spacing w:val="-5"/>
        </w:rPr>
        <w:t> </w:t>
      </w:r>
      <w:r>
        <w:rPr>
          <w:color w:val="231F20"/>
        </w:rPr>
        <w:t>por</w:t>
      </w:r>
      <w:r>
        <w:rPr>
          <w:color w:val="231F20"/>
          <w:spacing w:val="-5"/>
        </w:rPr>
        <w:t> </w:t>
      </w:r>
      <w:r>
        <w:rPr>
          <w:color w:val="231F20"/>
        </w:rPr>
        <w:t>sus</w:t>
      </w:r>
      <w:r>
        <w:rPr>
          <w:color w:val="231F20"/>
          <w:spacing w:val="-5"/>
        </w:rPr>
        <w:t> </w:t>
      </w:r>
      <w:r>
        <w:rPr>
          <w:color w:val="231F20"/>
        </w:rPr>
        <w:t>volúmenes de producción y exportación, así como de sus usos y aplicaciones en el sector industrial,</w:t>
      </w:r>
      <w:r>
        <w:rPr>
          <w:color w:val="231F20"/>
          <w:spacing w:val="-24"/>
        </w:rPr>
        <w:t> </w:t>
      </w:r>
      <w:r>
        <w:rPr>
          <w:color w:val="231F20"/>
        </w:rPr>
        <w:t>definiendo</w:t>
      </w:r>
      <w:r>
        <w:rPr>
          <w:color w:val="231F20"/>
          <w:spacing w:val="-24"/>
        </w:rPr>
        <w:t> </w:t>
      </w:r>
      <w:r>
        <w:rPr>
          <w:color w:val="231F20"/>
        </w:rPr>
        <w:t>con</w:t>
      </w:r>
      <w:r>
        <w:rPr>
          <w:color w:val="231F20"/>
          <w:spacing w:val="-24"/>
        </w:rPr>
        <w:t> </w:t>
      </w:r>
      <w:r>
        <w:rPr>
          <w:color w:val="231F20"/>
        </w:rPr>
        <w:t>precisión</w:t>
      </w:r>
      <w:r>
        <w:rPr>
          <w:color w:val="231F20"/>
          <w:spacing w:val="-24"/>
        </w:rPr>
        <w:t> </w:t>
      </w:r>
      <w:r>
        <w:rPr>
          <w:color w:val="231F20"/>
        </w:rPr>
        <w:t>las</w:t>
      </w:r>
      <w:r>
        <w:rPr>
          <w:color w:val="231F20"/>
          <w:spacing w:val="-24"/>
        </w:rPr>
        <w:t> </w:t>
      </w:r>
      <w:r>
        <w:rPr>
          <w:color w:val="231F20"/>
        </w:rPr>
        <w:t>características</w:t>
      </w:r>
      <w:r>
        <w:rPr>
          <w:color w:val="231F20"/>
          <w:spacing w:val="-24"/>
        </w:rPr>
        <w:t> </w:t>
      </w:r>
      <w:r>
        <w:rPr>
          <w:color w:val="231F20"/>
        </w:rPr>
        <w:t>de</w:t>
      </w:r>
      <w:r>
        <w:rPr>
          <w:color w:val="231F20"/>
          <w:spacing w:val="-24"/>
        </w:rPr>
        <w:t> </w:t>
      </w:r>
      <w:r>
        <w:rPr>
          <w:color w:val="231F20"/>
        </w:rPr>
        <w:t>calidad</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cultivares desarrollados, o por desarrollar, para satisfacer los gustos y preferencias del consumidor. Además, se incluye la clasificación actual del género </w:t>
      </w:r>
      <w:r>
        <w:rPr>
          <w:i/>
          <w:color w:val="231F20"/>
        </w:rPr>
        <w:t>Rosa </w:t>
      </w:r>
      <w:r>
        <w:rPr>
          <w:color w:val="231F20"/>
        </w:rPr>
        <w:t>(en subgéneros</w:t>
      </w:r>
      <w:r>
        <w:rPr>
          <w:color w:val="231F20"/>
          <w:spacing w:val="-16"/>
        </w:rPr>
        <w:t> </w:t>
      </w:r>
      <w:r>
        <w:rPr>
          <w:color w:val="231F20"/>
        </w:rPr>
        <w:t>y</w:t>
      </w:r>
      <w:r>
        <w:rPr>
          <w:color w:val="231F20"/>
          <w:spacing w:val="-16"/>
        </w:rPr>
        <w:t> </w:t>
      </w:r>
      <w:r>
        <w:rPr>
          <w:color w:val="231F20"/>
        </w:rPr>
        <w:t>secciones),</w:t>
      </w:r>
      <w:r>
        <w:rPr>
          <w:color w:val="231F20"/>
          <w:spacing w:val="-16"/>
        </w:rPr>
        <w:t> </w:t>
      </w:r>
      <w:r>
        <w:rPr>
          <w:color w:val="231F20"/>
        </w:rPr>
        <w:t>su</w:t>
      </w:r>
      <w:r>
        <w:rPr>
          <w:color w:val="231F20"/>
          <w:spacing w:val="-16"/>
        </w:rPr>
        <w:t> </w:t>
      </w:r>
      <w:r>
        <w:rPr>
          <w:color w:val="231F20"/>
        </w:rPr>
        <w:t>descripción</w:t>
      </w:r>
      <w:r>
        <w:rPr>
          <w:color w:val="231F20"/>
          <w:spacing w:val="-16"/>
        </w:rPr>
        <w:t> </w:t>
      </w:r>
      <w:r>
        <w:rPr>
          <w:color w:val="231F20"/>
        </w:rPr>
        <w:t>botánica,</w:t>
      </w:r>
      <w:r>
        <w:rPr>
          <w:color w:val="231F20"/>
          <w:spacing w:val="-16"/>
        </w:rPr>
        <w:t> </w:t>
      </w:r>
      <w:r>
        <w:rPr>
          <w:color w:val="231F20"/>
        </w:rPr>
        <w:t>distribución</w:t>
      </w:r>
      <w:r>
        <w:rPr>
          <w:color w:val="231F20"/>
          <w:spacing w:val="-16"/>
        </w:rPr>
        <w:t> </w:t>
      </w:r>
      <w:r>
        <w:rPr>
          <w:color w:val="231F20"/>
        </w:rPr>
        <w:t>y</w:t>
      </w:r>
      <w:r>
        <w:rPr>
          <w:color w:val="231F20"/>
          <w:spacing w:val="-16"/>
        </w:rPr>
        <w:t> </w:t>
      </w:r>
      <w:r>
        <w:rPr>
          <w:color w:val="231F20"/>
        </w:rPr>
        <w:t>clasificación</w:t>
      </w:r>
      <w:r>
        <w:rPr>
          <w:color w:val="231F20"/>
          <w:spacing w:val="-16"/>
        </w:rPr>
        <w:t> </w:t>
      </w:r>
      <w:r>
        <w:rPr>
          <w:color w:val="231F20"/>
        </w:rPr>
        <w:t>en rosales</w:t>
      </w:r>
      <w:r>
        <w:rPr>
          <w:color w:val="231F20"/>
          <w:spacing w:val="-23"/>
        </w:rPr>
        <w:t> </w:t>
      </w:r>
      <w:r>
        <w:rPr>
          <w:color w:val="231F20"/>
        </w:rPr>
        <w:t>silvestres</w:t>
      </w:r>
      <w:r>
        <w:rPr>
          <w:color w:val="231F20"/>
          <w:spacing w:val="-23"/>
        </w:rPr>
        <w:t> </w:t>
      </w:r>
      <w:r>
        <w:rPr>
          <w:color w:val="231F20"/>
        </w:rPr>
        <w:t>(antiguos</w:t>
      </w:r>
      <w:r>
        <w:rPr>
          <w:color w:val="231F20"/>
          <w:spacing w:val="-23"/>
        </w:rPr>
        <w:t> </w:t>
      </w:r>
      <w:r>
        <w:rPr>
          <w:color w:val="231F20"/>
        </w:rPr>
        <w:t>y</w:t>
      </w:r>
      <w:r>
        <w:rPr>
          <w:color w:val="231F20"/>
          <w:spacing w:val="-23"/>
        </w:rPr>
        <w:t> </w:t>
      </w:r>
      <w:r>
        <w:rPr>
          <w:color w:val="231F20"/>
        </w:rPr>
        <w:t>modernos)</w:t>
      </w:r>
      <w:r>
        <w:rPr>
          <w:color w:val="231F20"/>
          <w:spacing w:val="-23"/>
        </w:rPr>
        <w:t> </w:t>
      </w:r>
      <w:r>
        <w:rPr>
          <w:color w:val="231F20"/>
        </w:rPr>
        <w:t>propuesta</w:t>
      </w:r>
      <w:r>
        <w:rPr>
          <w:color w:val="231F20"/>
          <w:spacing w:val="-23"/>
        </w:rPr>
        <w:t> </w:t>
      </w:r>
      <w:r>
        <w:rPr>
          <w:color w:val="231F20"/>
        </w:rPr>
        <w:t>por</w:t>
      </w:r>
      <w:r>
        <w:rPr>
          <w:color w:val="231F20"/>
          <w:spacing w:val="-23"/>
        </w:rPr>
        <w:t> </w:t>
      </w:r>
      <w:r>
        <w:rPr>
          <w:color w:val="231F20"/>
        </w:rPr>
        <w:t>la</w:t>
      </w:r>
      <w:r>
        <w:rPr>
          <w:color w:val="231F20"/>
          <w:spacing w:val="-23"/>
        </w:rPr>
        <w:t> </w:t>
      </w:r>
      <w:r>
        <w:rPr>
          <w:color w:val="231F20"/>
        </w:rPr>
        <w:t>Sociedad</w:t>
      </w:r>
      <w:r>
        <w:rPr>
          <w:color w:val="231F20"/>
          <w:spacing w:val="-23"/>
        </w:rPr>
        <w:t> </w:t>
      </w:r>
      <w:r>
        <w:rPr>
          <w:color w:val="231F20"/>
        </w:rPr>
        <w:t>Americana</w:t>
      </w:r>
      <w:r>
        <w:rPr>
          <w:color w:val="231F20"/>
          <w:spacing w:val="-23"/>
        </w:rPr>
        <w:t> </w:t>
      </w:r>
      <w:r>
        <w:rPr>
          <w:color w:val="231F20"/>
        </w:rPr>
        <w:t>de la</w:t>
      </w:r>
      <w:r>
        <w:rPr>
          <w:color w:val="231F20"/>
          <w:spacing w:val="-23"/>
        </w:rPr>
        <w:t> </w:t>
      </w:r>
      <w:r>
        <w:rPr>
          <w:color w:val="231F20"/>
        </w:rPr>
        <w:t>Rosa</w:t>
      </w:r>
      <w:r>
        <w:rPr>
          <w:color w:val="231F20"/>
          <w:spacing w:val="-23"/>
        </w:rPr>
        <w:t> </w:t>
      </w:r>
      <w:r>
        <w:rPr>
          <w:color w:val="231F20"/>
        </w:rPr>
        <w:t>con</w:t>
      </w:r>
      <w:r>
        <w:rPr>
          <w:color w:val="231F20"/>
          <w:spacing w:val="-23"/>
        </w:rPr>
        <w:t> </w:t>
      </w:r>
      <w:r>
        <w:rPr>
          <w:color w:val="231F20"/>
        </w:rPr>
        <w:t>base</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historia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domesticación</w:t>
      </w:r>
      <w:r>
        <w:rPr>
          <w:color w:val="231F20"/>
          <w:spacing w:val="-23"/>
        </w:rPr>
        <w:t> </w:t>
      </w:r>
      <w:r>
        <w:rPr>
          <w:color w:val="231F20"/>
        </w:rPr>
        <w:t>de</w:t>
      </w:r>
      <w:r>
        <w:rPr>
          <w:color w:val="231F20"/>
          <w:spacing w:val="-23"/>
        </w:rPr>
        <w:t> </w:t>
      </w:r>
      <w:r>
        <w:rPr>
          <w:color w:val="231F20"/>
        </w:rPr>
        <w:t>esta</w:t>
      </w:r>
      <w:r>
        <w:rPr>
          <w:color w:val="231F20"/>
          <w:spacing w:val="-23"/>
        </w:rPr>
        <w:t> </w:t>
      </w:r>
      <w:r>
        <w:rPr>
          <w:color w:val="231F20"/>
        </w:rPr>
        <w:t>especie.</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siguiente capítulo</w:t>
      </w:r>
      <w:r>
        <w:rPr>
          <w:color w:val="231F20"/>
          <w:spacing w:val="-18"/>
        </w:rPr>
        <w:t> </w:t>
      </w:r>
      <w:r>
        <w:rPr>
          <w:color w:val="231F20"/>
        </w:rPr>
        <w:t>se</w:t>
      </w:r>
      <w:r>
        <w:rPr>
          <w:color w:val="231F20"/>
          <w:spacing w:val="-18"/>
        </w:rPr>
        <w:t> </w:t>
      </w:r>
      <w:r>
        <w:rPr>
          <w:color w:val="231F20"/>
        </w:rPr>
        <w:t>describen</w:t>
      </w:r>
      <w:r>
        <w:rPr>
          <w:color w:val="231F20"/>
          <w:spacing w:val="-18"/>
        </w:rPr>
        <w:t> </w:t>
      </w:r>
      <w:r>
        <w:rPr>
          <w:color w:val="231F20"/>
        </w:rPr>
        <w:t>los</w:t>
      </w:r>
      <w:r>
        <w:rPr>
          <w:color w:val="231F20"/>
          <w:spacing w:val="-18"/>
        </w:rPr>
        <w:t> </w:t>
      </w:r>
      <w:r>
        <w:rPr>
          <w:color w:val="231F20"/>
        </w:rPr>
        <w:t>mecanismos</w:t>
      </w:r>
      <w:r>
        <w:rPr>
          <w:color w:val="231F20"/>
          <w:spacing w:val="-18"/>
        </w:rPr>
        <w:t> </w:t>
      </w:r>
      <w:r>
        <w:rPr>
          <w:color w:val="231F20"/>
        </w:rPr>
        <w:t>de</w:t>
      </w:r>
      <w:r>
        <w:rPr>
          <w:color w:val="231F20"/>
          <w:spacing w:val="-18"/>
        </w:rPr>
        <w:t> </w:t>
      </w:r>
      <w:r>
        <w:rPr>
          <w:color w:val="231F20"/>
        </w:rPr>
        <w:t>polinización</w:t>
      </w:r>
      <w:r>
        <w:rPr>
          <w:color w:val="231F20"/>
          <w:spacing w:val="-18"/>
        </w:rPr>
        <w:t> </w:t>
      </w:r>
      <w:r>
        <w:rPr>
          <w:color w:val="231F20"/>
        </w:rPr>
        <w:t>y</w:t>
      </w:r>
      <w:r>
        <w:rPr>
          <w:color w:val="231F20"/>
          <w:spacing w:val="-18"/>
        </w:rPr>
        <w:t> </w:t>
      </w:r>
      <w:r>
        <w:rPr>
          <w:color w:val="231F20"/>
        </w:rPr>
        <w:t>las</w:t>
      </w:r>
      <w:r>
        <w:rPr>
          <w:color w:val="231F20"/>
          <w:spacing w:val="-18"/>
        </w:rPr>
        <w:t> </w:t>
      </w:r>
      <w:r>
        <w:rPr>
          <w:color w:val="231F20"/>
        </w:rPr>
        <w:t>pruebas</w:t>
      </w:r>
      <w:r>
        <w:rPr>
          <w:color w:val="231F20"/>
          <w:spacing w:val="-18"/>
        </w:rPr>
        <w:t> </w:t>
      </w:r>
      <w:r>
        <w:rPr>
          <w:color w:val="231F20"/>
        </w:rPr>
        <w:t>de</w:t>
      </w:r>
      <w:r>
        <w:rPr>
          <w:color w:val="231F20"/>
          <w:spacing w:val="-18"/>
        </w:rPr>
        <w:t> </w:t>
      </w:r>
      <w:r>
        <w:rPr>
          <w:color w:val="231F20"/>
        </w:rPr>
        <w:t>viabilidad y calidad del polen, así como la botánica y otras características fisiológicas del fruto</w:t>
      </w:r>
      <w:r>
        <w:rPr>
          <w:color w:val="231F20"/>
          <w:spacing w:val="-11"/>
        </w:rPr>
        <w:t> </w:t>
      </w:r>
      <w:r>
        <w:rPr>
          <w:color w:val="231F20"/>
        </w:rPr>
        <w:t>(aquenio),</w:t>
      </w:r>
      <w:r>
        <w:rPr>
          <w:color w:val="231F20"/>
          <w:spacing w:val="-11"/>
        </w:rPr>
        <w:t> </w:t>
      </w:r>
      <w:r>
        <w:rPr>
          <w:color w:val="231F20"/>
        </w:rPr>
        <w:t>maduración</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semillas</w:t>
      </w:r>
      <w:r>
        <w:rPr>
          <w:color w:val="231F20"/>
          <w:spacing w:val="-11"/>
        </w:rPr>
        <w:t> </w:t>
      </w:r>
      <w:r>
        <w:rPr>
          <w:color w:val="231F20"/>
        </w:rPr>
        <w:t>y</w:t>
      </w:r>
      <w:r>
        <w:rPr>
          <w:color w:val="231F20"/>
          <w:spacing w:val="-11"/>
        </w:rPr>
        <w:t> </w:t>
      </w:r>
      <w:r>
        <w:rPr>
          <w:color w:val="231F20"/>
        </w:rPr>
        <w:t>tratamientos</w:t>
      </w:r>
      <w:r>
        <w:rPr>
          <w:color w:val="231F20"/>
          <w:spacing w:val="-11"/>
        </w:rPr>
        <w:t> </w:t>
      </w:r>
      <w:r>
        <w:rPr>
          <w:color w:val="231F20"/>
        </w:rPr>
        <w:t>para</w:t>
      </w:r>
      <w:r>
        <w:rPr>
          <w:color w:val="231F20"/>
          <w:spacing w:val="-11"/>
        </w:rPr>
        <w:t> </w:t>
      </w:r>
      <w:r>
        <w:rPr>
          <w:color w:val="231F20"/>
        </w:rPr>
        <w:t>su</w:t>
      </w:r>
      <w:r>
        <w:rPr>
          <w:color w:val="231F20"/>
          <w:spacing w:val="-11"/>
        </w:rPr>
        <w:t> </w:t>
      </w:r>
      <w:r>
        <w:rPr>
          <w:color w:val="231F20"/>
        </w:rPr>
        <w:t>germinación. Se</w:t>
      </w:r>
      <w:r>
        <w:rPr>
          <w:color w:val="231F20"/>
          <w:spacing w:val="-20"/>
        </w:rPr>
        <w:t> </w:t>
      </w:r>
      <w:r>
        <w:rPr>
          <w:color w:val="231F20"/>
        </w:rPr>
        <w:t>aborda</w:t>
      </w:r>
      <w:r>
        <w:rPr>
          <w:color w:val="231F20"/>
          <w:spacing w:val="-20"/>
        </w:rPr>
        <w:t> </w:t>
      </w:r>
      <w:r>
        <w:rPr>
          <w:color w:val="231F20"/>
        </w:rPr>
        <w:t>también</w:t>
      </w:r>
      <w:r>
        <w:rPr>
          <w:color w:val="231F20"/>
          <w:spacing w:val="-20"/>
        </w:rPr>
        <w:t> </w:t>
      </w:r>
      <w:r>
        <w:rPr>
          <w:color w:val="231F20"/>
        </w:rPr>
        <w:t>la</w:t>
      </w:r>
      <w:r>
        <w:rPr>
          <w:color w:val="231F20"/>
          <w:spacing w:val="-20"/>
        </w:rPr>
        <w:t> </w:t>
      </w:r>
      <w:r>
        <w:rPr>
          <w:color w:val="231F20"/>
        </w:rPr>
        <w:t>genética</w:t>
      </w:r>
      <w:r>
        <w:rPr>
          <w:color w:val="231F20"/>
          <w:spacing w:val="-20"/>
        </w:rPr>
        <w:t> </w:t>
      </w:r>
      <w:r>
        <w:rPr>
          <w:color w:val="231F20"/>
        </w:rPr>
        <w:t>poliploide</w:t>
      </w:r>
      <w:r>
        <w:rPr>
          <w:color w:val="231F20"/>
          <w:spacing w:val="-20"/>
        </w:rPr>
        <w:t> </w:t>
      </w:r>
      <w:r>
        <w:rPr>
          <w:color w:val="231F20"/>
        </w:rPr>
        <w:t>y</w:t>
      </w:r>
      <w:r>
        <w:rPr>
          <w:color w:val="231F20"/>
          <w:spacing w:val="-20"/>
        </w:rPr>
        <w:t> </w:t>
      </w:r>
      <w:r>
        <w:rPr>
          <w:color w:val="231F20"/>
        </w:rPr>
        <w:t>el</w:t>
      </w:r>
      <w:r>
        <w:rPr>
          <w:color w:val="231F20"/>
          <w:spacing w:val="-20"/>
        </w:rPr>
        <w:t> </w:t>
      </w:r>
      <w:r>
        <w:rPr>
          <w:color w:val="231F20"/>
        </w:rPr>
        <w:t>origen</w:t>
      </w:r>
      <w:r>
        <w:rPr>
          <w:color w:val="231F20"/>
          <w:spacing w:val="-20"/>
        </w:rPr>
        <w:t> </w:t>
      </w:r>
      <w:r>
        <w:rPr>
          <w:color w:val="231F20"/>
        </w:rPr>
        <w:t>citogenético</w:t>
      </w:r>
      <w:r>
        <w:rPr>
          <w:color w:val="231F20"/>
          <w:spacing w:val="-20"/>
        </w:rPr>
        <w:t> </w:t>
      </w:r>
      <w:r>
        <w:rPr>
          <w:color w:val="231F20"/>
        </w:rPr>
        <w:t>de</w:t>
      </w:r>
      <w:r>
        <w:rPr>
          <w:color w:val="231F20"/>
          <w:spacing w:val="-20"/>
        </w:rPr>
        <w:t> </w:t>
      </w:r>
      <w:r>
        <w:rPr>
          <w:color w:val="231F20"/>
        </w:rPr>
        <w:t>sus</w:t>
      </w:r>
      <w:r>
        <w:rPr>
          <w:color w:val="231F20"/>
          <w:spacing w:val="-20"/>
        </w:rPr>
        <w:t> </w:t>
      </w:r>
      <w:r>
        <w:rPr>
          <w:color w:val="231F20"/>
        </w:rPr>
        <w:t>especies, y</w:t>
      </w:r>
      <w:r>
        <w:rPr>
          <w:color w:val="231F20"/>
          <w:spacing w:val="-13"/>
        </w:rPr>
        <w:t> </w:t>
      </w:r>
      <w:r>
        <w:rPr>
          <w:color w:val="231F20"/>
        </w:rPr>
        <w:t>la</w:t>
      </w:r>
      <w:r>
        <w:rPr>
          <w:color w:val="231F20"/>
          <w:spacing w:val="-13"/>
        </w:rPr>
        <w:t> </w:t>
      </w:r>
      <w:r>
        <w:rPr>
          <w:color w:val="231F20"/>
        </w:rPr>
        <w:t>enorme</w:t>
      </w:r>
      <w:r>
        <w:rPr>
          <w:color w:val="231F20"/>
          <w:spacing w:val="-13"/>
        </w:rPr>
        <w:t> </w:t>
      </w:r>
      <w:r>
        <w:rPr>
          <w:color w:val="231F20"/>
        </w:rPr>
        <w:t>dificultad</w:t>
      </w:r>
      <w:r>
        <w:rPr>
          <w:color w:val="231F20"/>
          <w:spacing w:val="-13"/>
        </w:rPr>
        <w:t> </w:t>
      </w:r>
      <w:r>
        <w:rPr>
          <w:color w:val="231F20"/>
        </w:rPr>
        <w:t>que</w:t>
      </w:r>
      <w:r>
        <w:rPr>
          <w:color w:val="231F20"/>
          <w:spacing w:val="-13"/>
        </w:rPr>
        <w:t> </w:t>
      </w:r>
      <w:r>
        <w:rPr>
          <w:color w:val="231F20"/>
        </w:rPr>
        <w:t>ello</w:t>
      </w:r>
      <w:r>
        <w:rPr>
          <w:color w:val="231F20"/>
          <w:spacing w:val="-13"/>
        </w:rPr>
        <w:t> </w:t>
      </w:r>
      <w:r>
        <w:rPr>
          <w:color w:val="231F20"/>
        </w:rPr>
        <w:t>implica</w:t>
      </w:r>
      <w:r>
        <w:rPr>
          <w:color w:val="231F20"/>
          <w:spacing w:val="-13"/>
        </w:rPr>
        <w:t> </w:t>
      </w:r>
      <w:r>
        <w:rPr>
          <w:color w:val="231F20"/>
        </w:rPr>
        <w:t>para</w:t>
      </w:r>
      <w:r>
        <w:rPr>
          <w:color w:val="231F20"/>
          <w:spacing w:val="-13"/>
        </w:rPr>
        <w:t> </w:t>
      </w:r>
      <w:r>
        <w:rPr>
          <w:color w:val="231F20"/>
        </w:rPr>
        <w:t>su</w:t>
      </w:r>
      <w:r>
        <w:rPr>
          <w:color w:val="231F20"/>
          <w:spacing w:val="-13"/>
        </w:rPr>
        <w:t> </w:t>
      </w:r>
      <w:r>
        <w:rPr>
          <w:color w:val="231F20"/>
        </w:rPr>
        <w:t>identificación,</w:t>
      </w:r>
      <w:r>
        <w:rPr>
          <w:color w:val="231F20"/>
          <w:spacing w:val="-13"/>
        </w:rPr>
        <w:t> </w:t>
      </w:r>
      <w:r>
        <w:rPr>
          <w:color w:val="231F20"/>
        </w:rPr>
        <w:t>así</w:t>
      </w:r>
      <w:r>
        <w:rPr>
          <w:color w:val="231F20"/>
          <w:spacing w:val="-13"/>
        </w:rPr>
        <w:t> </w:t>
      </w:r>
      <w:r>
        <w:rPr>
          <w:color w:val="231F20"/>
        </w:rPr>
        <w:t>como</w:t>
      </w:r>
      <w:r>
        <w:rPr>
          <w:color w:val="231F20"/>
          <w:spacing w:val="-13"/>
        </w:rPr>
        <w:t> </w:t>
      </w:r>
      <w:r>
        <w:rPr>
          <w:color w:val="231F20"/>
        </w:rPr>
        <w:t>aspectos</w:t>
      </w:r>
    </w:p>
    <w:p>
      <w:pPr>
        <w:spacing w:after="0" w:line="288" w:lineRule="auto"/>
        <w:jc w:val="both"/>
        <w:sectPr>
          <w:footerReference w:type="default" r:id="rId14"/>
          <w:footerReference w:type="even" r:id="rId15"/>
          <w:pgSz w:w="9080" w:h="13040"/>
          <w:pgMar w:footer="639" w:header="0" w:top="1200" w:bottom="820" w:left="960" w:right="960"/>
        </w:sectPr>
      </w:pPr>
    </w:p>
    <w:p>
      <w:pPr>
        <w:pStyle w:val="BodyText"/>
        <w:spacing w:before="9"/>
        <w:rPr>
          <w:sz w:val="29"/>
        </w:rPr>
      </w:pPr>
    </w:p>
    <w:p>
      <w:pPr>
        <w:pStyle w:val="BodyText"/>
        <w:spacing w:line="278" w:lineRule="auto" w:before="53"/>
        <w:ind w:left="100" w:right="115"/>
        <w:jc w:val="both"/>
      </w:pPr>
      <w:r>
        <w:rPr>
          <w:color w:val="231F20"/>
        </w:rPr>
        <w:t>relacionados</w:t>
      </w:r>
      <w:r>
        <w:rPr>
          <w:color w:val="231F20"/>
          <w:spacing w:val="-14"/>
        </w:rPr>
        <w:t> </w:t>
      </w:r>
      <w:r>
        <w:rPr>
          <w:color w:val="231F20"/>
        </w:rPr>
        <w:t>con</w:t>
      </w:r>
      <w:r>
        <w:rPr>
          <w:color w:val="231F20"/>
          <w:spacing w:val="-14"/>
        </w:rPr>
        <w:t> </w:t>
      </w:r>
      <w:r>
        <w:rPr>
          <w:color w:val="231F20"/>
        </w:rPr>
        <w:t>la</w:t>
      </w:r>
      <w:r>
        <w:rPr>
          <w:color w:val="231F20"/>
          <w:spacing w:val="-14"/>
        </w:rPr>
        <w:t> </w:t>
      </w:r>
      <w:r>
        <w:rPr>
          <w:color w:val="231F20"/>
        </w:rPr>
        <w:t>hibridación</w:t>
      </w:r>
      <w:r>
        <w:rPr>
          <w:color w:val="231F20"/>
          <w:spacing w:val="-14"/>
        </w:rPr>
        <w:t> </w:t>
      </w:r>
      <w:r>
        <w:rPr>
          <w:color w:val="231F20"/>
        </w:rPr>
        <w:t>intergenérica</w:t>
      </w:r>
      <w:r>
        <w:rPr>
          <w:color w:val="231F20"/>
          <w:spacing w:val="-14"/>
        </w:rPr>
        <w:t> </w:t>
      </w:r>
      <w:r>
        <w:rPr>
          <w:color w:val="231F20"/>
        </w:rPr>
        <w:t>e</w:t>
      </w:r>
      <w:r>
        <w:rPr>
          <w:color w:val="231F20"/>
          <w:spacing w:val="-14"/>
        </w:rPr>
        <w:t> </w:t>
      </w:r>
      <w:r>
        <w:rPr>
          <w:color w:val="231F20"/>
        </w:rPr>
        <w:t>interespecífica</w:t>
      </w:r>
      <w:r>
        <w:rPr>
          <w:color w:val="231F20"/>
          <w:spacing w:val="-14"/>
        </w:rPr>
        <w:t> </w:t>
      </w:r>
      <w:r>
        <w:rPr>
          <w:color w:val="231F20"/>
        </w:rPr>
        <w:t>que</w:t>
      </w:r>
      <w:r>
        <w:rPr>
          <w:color w:val="231F20"/>
          <w:spacing w:val="-14"/>
        </w:rPr>
        <w:t> </w:t>
      </w:r>
      <w:r>
        <w:rPr>
          <w:color w:val="231F20"/>
        </w:rPr>
        <w:t>han</w:t>
      </w:r>
      <w:r>
        <w:rPr>
          <w:color w:val="231F20"/>
          <w:spacing w:val="-14"/>
        </w:rPr>
        <w:t> </w:t>
      </w:r>
      <w:r>
        <w:rPr>
          <w:color w:val="231F20"/>
        </w:rPr>
        <w:t>llevado</w:t>
      </w:r>
      <w:r>
        <w:rPr>
          <w:color w:val="231F20"/>
          <w:spacing w:val="-14"/>
        </w:rPr>
        <w:t> </w:t>
      </w:r>
      <w:r>
        <w:rPr>
          <w:color w:val="231F20"/>
        </w:rPr>
        <w:t>a cabo</w:t>
      </w:r>
      <w:r>
        <w:rPr>
          <w:color w:val="231F20"/>
          <w:spacing w:val="-12"/>
        </w:rPr>
        <w:t> </w:t>
      </w:r>
      <w:r>
        <w:rPr>
          <w:color w:val="231F20"/>
        </w:rPr>
        <w:t>los</w:t>
      </w:r>
      <w:r>
        <w:rPr>
          <w:color w:val="231F20"/>
          <w:spacing w:val="-12"/>
        </w:rPr>
        <w:t> </w:t>
      </w:r>
      <w:r>
        <w:rPr>
          <w:color w:val="231F20"/>
        </w:rPr>
        <w:t>fitomejoradores</w:t>
      </w:r>
      <w:r>
        <w:rPr>
          <w:color w:val="231F20"/>
          <w:spacing w:val="-12"/>
        </w:rPr>
        <w:t> </w:t>
      </w:r>
      <w:r>
        <w:rPr>
          <w:color w:val="231F20"/>
        </w:rPr>
        <w:t>y</w:t>
      </w:r>
      <w:r>
        <w:rPr>
          <w:color w:val="231F20"/>
          <w:spacing w:val="-12"/>
        </w:rPr>
        <w:t> </w:t>
      </w:r>
      <w:r>
        <w:rPr>
          <w:color w:val="231F20"/>
        </w:rPr>
        <w:t>productores</w:t>
      </w:r>
      <w:r>
        <w:rPr>
          <w:color w:val="231F20"/>
          <w:spacing w:val="-12"/>
        </w:rPr>
        <w:t> </w:t>
      </w:r>
      <w:r>
        <w:rPr>
          <w:color w:val="231F20"/>
        </w:rPr>
        <w:t>para</w:t>
      </w:r>
      <w:r>
        <w:rPr>
          <w:color w:val="231F20"/>
          <w:spacing w:val="-12"/>
        </w:rPr>
        <w:t> </w:t>
      </w:r>
      <w:r>
        <w:rPr>
          <w:color w:val="231F20"/>
        </w:rPr>
        <w:t>obtener</w:t>
      </w:r>
      <w:r>
        <w:rPr>
          <w:color w:val="231F20"/>
          <w:spacing w:val="-12"/>
        </w:rPr>
        <w:t> </w:t>
      </w:r>
      <w:r>
        <w:rPr>
          <w:color w:val="231F20"/>
        </w:rPr>
        <w:t>materiales</w:t>
      </w:r>
      <w:r>
        <w:rPr>
          <w:color w:val="231F20"/>
          <w:spacing w:val="-12"/>
        </w:rPr>
        <w:t> </w:t>
      </w:r>
      <w:r>
        <w:rPr>
          <w:color w:val="231F20"/>
        </w:rPr>
        <w:t>comerciales</w:t>
      </w:r>
      <w:r>
        <w:rPr>
          <w:color w:val="231F20"/>
          <w:spacing w:val="-12"/>
        </w:rPr>
        <w:t> </w:t>
      </w:r>
      <w:r>
        <w:rPr>
          <w:color w:val="231F20"/>
        </w:rPr>
        <w:t>con </w:t>
      </w:r>
      <w:r>
        <w:rPr>
          <w:color w:val="231F20"/>
          <w:w w:val="95"/>
        </w:rPr>
        <w:t>caracteres</w:t>
      </w:r>
      <w:r>
        <w:rPr>
          <w:color w:val="231F20"/>
          <w:spacing w:val="-27"/>
          <w:w w:val="95"/>
        </w:rPr>
        <w:t> </w:t>
      </w:r>
      <w:r>
        <w:rPr>
          <w:color w:val="231F20"/>
          <w:w w:val="95"/>
        </w:rPr>
        <w:t>deseables</w:t>
      </w:r>
      <w:r>
        <w:rPr>
          <w:color w:val="231F20"/>
          <w:spacing w:val="-27"/>
          <w:w w:val="95"/>
        </w:rPr>
        <w:t> </w:t>
      </w:r>
      <w:r>
        <w:rPr>
          <w:color w:val="231F20"/>
          <w:w w:val="95"/>
        </w:rPr>
        <w:t>por</w:t>
      </w:r>
      <w:r>
        <w:rPr>
          <w:color w:val="231F20"/>
          <w:spacing w:val="-27"/>
          <w:w w:val="95"/>
        </w:rPr>
        <w:t> </w:t>
      </w:r>
      <w:r>
        <w:rPr>
          <w:color w:val="231F20"/>
          <w:w w:val="95"/>
        </w:rPr>
        <w:t>transferencia</w:t>
      </w:r>
      <w:r>
        <w:rPr>
          <w:color w:val="231F20"/>
          <w:spacing w:val="-27"/>
          <w:w w:val="95"/>
        </w:rPr>
        <w:t> </w:t>
      </w:r>
      <w:r>
        <w:rPr>
          <w:color w:val="231F20"/>
          <w:w w:val="95"/>
        </w:rPr>
        <w:t>de</w:t>
      </w:r>
      <w:r>
        <w:rPr>
          <w:color w:val="231F20"/>
          <w:spacing w:val="-27"/>
          <w:w w:val="95"/>
        </w:rPr>
        <w:t> </w:t>
      </w:r>
      <w:r>
        <w:rPr>
          <w:color w:val="231F20"/>
          <w:w w:val="95"/>
        </w:rPr>
        <w:t>genes</w:t>
      </w:r>
      <w:r>
        <w:rPr>
          <w:color w:val="231F20"/>
          <w:spacing w:val="-27"/>
          <w:w w:val="95"/>
        </w:rPr>
        <w:t> </w:t>
      </w:r>
      <w:r>
        <w:rPr>
          <w:color w:val="231F20"/>
          <w:w w:val="95"/>
        </w:rPr>
        <w:t>y</w:t>
      </w:r>
      <w:r>
        <w:rPr>
          <w:color w:val="231F20"/>
          <w:spacing w:val="-27"/>
          <w:w w:val="95"/>
        </w:rPr>
        <w:t> </w:t>
      </w:r>
      <w:r>
        <w:rPr>
          <w:color w:val="231F20"/>
          <w:w w:val="95"/>
        </w:rPr>
        <w:t>sus</w:t>
      </w:r>
      <w:r>
        <w:rPr>
          <w:color w:val="231F20"/>
          <w:spacing w:val="-27"/>
          <w:w w:val="95"/>
        </w:rPr>
        <w:t> </w:t>
      </w:r>
      <w:r>
        <w:rPr>
          <w:color w:val="231F20"/>
          <w:w w:val="95"/>
        </w:rPr>
        <w:t>implicaciones</w:t>
      </w:r>
      <w:r>
        <w:rPr>
          <w:color w:val="231F20"/>
          <w:spacing w:val="-27"/>
          <w:w w:val="95"/>
        </w:rPr>
        <w:t> </w:t>
      </w:r>
      <w:r>
        <w:rPr>
          <w:color w:val="231F20"/>
          <w:w w:val="95"/>
        </w:rPr>
        <w:t>a</w:t>
      </w:r>
      <w:r>
        <w:rPr>
          <w:color w:val="231F20"/>
          <w:spacing w:val="-27"/>
          <w:w w:val="95"/>
        </w:rPr>
        <w:t> </w:t>
      </w:r>
      <w:r>
        <w:rPr>
          <w:color w:val="231F20"/>
          <w:w w:val="95"/>
        </w:rPr>
        <w:t>nivel</w:t>
      </w:r>
      <w:r>
        <w:rPr>
          <w:color w:val="231F20"/>
          <w:spacing w:val="-27"/>
          <w:w w:val="95"/>
        </w:rPr>
        <w:t> </w:t>
      </w:r>
      <w:r>
        <w:rPr>
          <w:color w:val="231F20"/>
          <w:w w:val="95"/>
        </w:rPr>
        <w:t>de</w:t>
      </w:r>
      <w:r>
        <w:rPr>
          <w:color w:val="231F20"/>
          <w:spacing w:val="-27"/>
          <w:w w:val="95"/>
        </w:rPr>
        <w:t> </w:t>
      </w:r>
      <w:r>
        <w:rPr>
          <w:color w:val="231F20"/>
          <w:w w:val="95"/>
        </w:rPr>
        <w:t>meiosis. </w:t>
      </w:r>
      <w:r>
        <w:rPr>
          <w:color w:val="231F20"/>
        </w:rPr>
        <w:t>De</w:t>
      </w:r>
      <w:r>
        <w:rPr>
          <w:color w:val="231F20"/>
          <w:spacing w:val="-26"/>
        </w:rPr>
        <w:t> </w:t>
      </w:r>
      <w:r>
        <w:rPr>
          <w:color w:val="231F20"/>
        </w:rPr>
        <w:t>manera</w:t>
      </w:r>
      <w:r>
        <w:rPr>
          <w:color w:val="231F20"/>
          <w:spacing w:val="-26"/>
        </w:rPr>
        <w:t> </w:t>
      </w:r>
      <w:r>
        <w:rPr>
          <w:color w:val="231F20"/>
        </w:rPr>
        <w:t>adicional,</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tema</w:t>
      </w:r>
      <w:r>
        <w:rPr>
          <w:color w:val="231F20"/>
          <w:spacing w:val="-26"/>
        </w:rPr>
        <w:t> </w:t>
      </w:r>
      <w:r>
        <w:rPr>
          <w:color w:val="231F20"/>
        </w:rPr>
        <w:t>de</w:t>
      </w:r>
      <w:r>
        <w:rPr>
          <w:color w:val="231F20"/>
          <w:spacing w:val="-26"/>
        </w:rPr>
        <w:t> </w:t>
      </w:r>
      <w:r>
        <w:rPr>
          <w:color w:val="231F20"/>
        </w:rPr>
        <w:t>propagación</w:t>
      </w:r>
      <w:r>
        <w:rPr>
          <w:color w:val="231F20"/>
          <w:spacing w:val="-26"/>
        </w:rPr>
        <w:t> </w:t>
      </w:r>
      <w:r>
        <w:rPr>
          <w:color w:val="231F20"/>
        </w:rPr>
        <w:t>asexual,</w:t>
      </w:r>
      <w:r>
        <w:rPr>
          <w:color w:val="231F20"/>
          <w:spacing w:val="-26"/>
        </w:rPr>
        <w:t> </w:t>
      </w:r>
      <w:r>
        <w:rPr>
          <w:color w:val="231F20"/>
        </w:rPr>
        <w:t>se</w:t>
      </w:r>
      <w:r>
        <w:rPr>
          <w:color w:val="231F20"/>
          <w:spacing w:val="-26"/>
        </w:rPr>
        <w:t> </w:t>
      </w:r>
      <w:r>
        <w:rPr>
          <w:color w:val="231F20"/>
        </w:rPr>
        <w:t>describen</w:t>
      </w:r>
      <w:r>
        <w:rPr>
          <w:color w:val="231F20"/>
          <w:spacing w:val="-26"/>
        </w:rPr>
        <w:t> </w:t>
      </w:r>
      <w:r>
        <w:rPr>
          <w:color w:val="231F20"/>
        </w:rPr>
        <w:t>las</w:t>
      </w:r>
      <w:r>
        <w:rPr>
          <w:color w:val="231F20"/>
          <w:spacing w:val="-26"/>
        </w:rPr>
        <w:t> </w:t>
      </w:r>
      <w:r>
        <w:rPr>
          <w:color w:val="231F20"/>
        </w:rPr>
        <w:t>ventajas y</w:t>
      </w:r>
      <w:r>
        <w:rPr>
          <w:color w:val="231F20"/>
          <w:spacing w:val="-15"/>
        </w:rPr>
        <w:t> </w:t>
      </w:r>
      <w:r>
        <w:rPr>
          <w:color w:val="231F20"/>
        </w:rPr>
        <w:t>desventajas</w:t>
      </w:r>
      <w:r>
        <w:rPr>
          <w:color w:val="231F20"/>
          <w:spacing w:val="-15"/>
        </w:rPr>
        <w:t> </w:t>
      </w:r>
      <w:r>
        <w:rPr>
          <w:color w:val="231F20"/>
        </w:rPr>
        <w:t>del</w:t>
      </w:r>
      <w:r>
        <w:rPr>
          <w:color w:val="231F20"/>
          <w:spacing w:val="-15"/>
        </w:rPr>
        <w:t> </w:t>
      </w:r>
      <w:r>
        <w:rPr>
          <w:color w:val="231F20"/>
        </w:rPr>
        <w:t>uso</w:t>
      </w:r>
      <w:r>
        <w:rPr>
          <w:color w:val="231F20"/>
          <w:spacing w:val="-15"/>
        </w:rPr>
        <w:t> </w:t>
      </w:r>
      <w:r>
        <w:rPr>
          <w:color w:val="231F20"/>
        </w:rPr>
        <w:t>de</w:t>
      </w:r>
      <w:r>
        <w:rPr>
          <w:color w:val="231F20"/>
          <w:spacing w:val="-15"/>
        </w:rPr>
        <w:t> </w:t>
      </w:r>
      <w:r>
        <w:rPr>
          <w:color w:val="231F20"/>
        </w:rPr>
        <w:t>portainjertos</w:t>
      </w:r>
      <w:r>
        <w:rPr>
          <w:color w:val="231F20"/>
          <w:spacing w:val="-15"/>
        </w:rPr>
        <w:t> </w:t>
      </w:r>
      <w:r>
        <w:rPr>
          <w:color w:val="231F20"/>
        </w:rPr>
        <w:t>de</w:t>
      </w:r>
      <w:r>
        <w:rPr>
          <w:color w:val="231F20"/>
          <w:spacing w:val="-15"/>
        </w:rPr>
        <w:t> </w:t>
      </w:r>
      <w:r>
        <w:rPr>
          <w:color w:val="231F20"/>
        </w:rPr>
        <w:t>rosal</w:t>
      </w:r>
      <w:r>
        <w:rPr>
          <w:color w:val="231F20"/>
          <w:spacing w:val="-15"/>
        </w:rPr>
        <w:t> </w:t>
      </w:r>
      <w:r>
        <w:rPr>
          <w:color w:val="231F20"/>
        </w:rPr>
        <w:t>y</w:t>
      </w:r>
      <w:r>
        <w:rPr>
          <w:color w:val="231F20"/>
          <w:spacing w:val="-15"/>
        </w:rPr>
        <w:t> </w:t>
      </w:r>
      <w:r>
        <w:rPr>
          <w:color w:val="231F20"/>
        </w:rPr>
        <w:t>sus</w:t>
      </w:r>
      <w:r>
        <w:rPr>
          <w:color w:val="231F20"/>
          <w:spacing w:val="-15"/>
        </w:rPr>
        <w:t> </w:t>
      </w:r>
      <w:r>
        <w:rPr>
          <w:color w:val="231F20"/>
        </w:rPr>
        <w:t>características</w:t>
      </w:r>
      <w:r>
        <w:rPr>
          <w:color w:val="231F20"/>
          <w:spacing w:val="-15"/>
        </w:rPr>
        <w:t> </w:t>
      </w:r>
      <w:r>
        <w:rPr>
          <w:color w:val="231F20"/>
        </w:rPr>
        <w:t>de</w:t>
      </w:r>
      <w:r>
        <w:rPr>
          <w:color w:val="231F20"/>
          <w:spacing w:val="-15"/>
        </w:rPr>
        <w:t> </w:t>
      </w:r>
      <w:r>
        <w:rPr>
          <w:color w:val="231F20"/>
        </w:rPr>
        <w:t>utilización dentro</w:t>
      </w:r>
      <w:r>
        <w:rPr>
          <w:color w:val="231F20"/>
          <w:spacing w:val="-24"/>
        </w:rPr>
        <w:t> </w:t>
      </w:r>
      <w:r>
        <w:rPr>
          <w:color w:val="231F20"/>
        </w:rPr>
        <w:t>y</w:t>
      </w:r>
      <w:r>
        <w:rPr>
          <w:color w:val="231F20"/>
          <w:spacing w:val="-24"/>
        </w:rPr>
        <w:t> </w:t>
      </w:r>
      <w:r>
        <w:rPr>
          <w:color w:val="231F20"/>
        </w:rPr>
        <w:t>fuera</w:t>
      </w:r>
      <w:r>
        <w:rPr>
          <w:color w:val="231F20"/>
          <w:spacing w:val="-24"/>
        </w:rPr>
        <w:t> </w:t>
      </w:r>
      <w:r>
        <w:rPr>
          <w:color w:val="231F20"/>
        </w:rPr>
        <w:t>del</w:t>
      </w:r>
      <w:r>
        <w:rPr>
          <w:color w:val="231F20"/>
          <w:spacing w:val="-24"/>
        </w:rPr>
        <w:t> </w:t>
      </w:r>
      <w:r>
        <w:rPr>
          <w:color w:val="231F20"/>
        </w:rPr>
        <w:t>invernadero.</w:t>
      </w:r>
      <w:r>
        <w:rPr>
          <w:color w:val="231F20"/>
          <w:spacing w:val="-24"/>
        </w:rPr>
        <w:t> </w:t>
      </w:r>
      <w:r>
        <w:rPr>
          <w:color w:val="231F20"/>
        </w:rPr>
        <w:t>Se</w:t>
      </w:r>
      <w:r>
        <w:rPr>
          <w:color w:val="231F20"/>
          <w:spacing w:val="-24"/>
        </w:rPr>
        <w:t> </w:t>
      </w:r>
      <w:r>
        <w:rPr>
          <w:color w:val="231F20"/>
        </w:rPr>
        <w:t>revisa</w:t>
      </w:r>
      <w:r>
        <w:rPr>
          <w:color w:val="231F20"/>
          <w:spacing w:val="-24"/>
        </w:rPr>
        <w:t> </w:t>
      </w:r>
      <w:r>
        <w:rPr>
          <w:color w:val="231F20"/>
        </w:rPr>
        <w:t>el</w:t>
      </w:r>
      <w:r>
        <w:rPr>
          <w:color w:val="231F20"/>
          <w:spacing w:val="-24"/>
        </w:rPr>
        <w:t> </w:t>
      </w:r>
      <w:r>
        <w:rPr>
          <w:color w:val="231F20"/>
        </w:rPr>
        <w:t>fenómeno</w:t>
      </w:r>
      <w:r>
        <w:rPr>
          <w:color w:val="231F20"/>
          <w:spacing w:val="-24"/>
        </w:rPr>
        <w:t> </w:t>
      </w:r>
      <w:r>
        <w:rPr>
          <w:color w:val="231F20"/>
        </w:rPr>
        <w:t>de</w:t>
      </w:r>
      <w:r>
        <w:rPr>
          <w:color w:val="231F20"/>
          <w:spacing w:val="-24"/>
        </w:rPr>
        <w:t> </w:t>
      </w:r>
      <w:r>
        <w:rPr>
          <w:color w:val="231F20"/>
        </w:rPr>
        <w:t>apomixis</w:t>
      </w:r>
      <w:r>
        <w:rPr>
          <w:color w:val="231F20"/>
          <w:spacing w:val="-24"/>
        </w:rPr>
        <w:t> </w:t>
      </w:r>
      <w:r>
        <w:rPr>
          <w:color w:val="231F20"/>
        </w:rPr>
        <w:t>como</w:t>
      </w:r>
      <w:r>
        <w:rPr>
          <w:color w:val="231F20"/>
          <w:spacing w:val="-24"/>
        </w:rPr>
        <w:t> </w:t>
      </w:r>
      <w:r>
        <w:rPr>
          <w:color w:val="231F20"/>
        </w:rPr>
        <w:t>un</w:t>
      </w:r>
      <w:r>
        <w:rPr>
          <w:color w:val="231F20"/>
          <w:spacing w:val="-24"/>
        </w:rPr>
        <w:t> </w:t>
      </w:r>
      <w:r>
        <w:rPr>
          <w:color w:val="231F20"/>
        </w:rPr>
        <w:t>modo asexual</w:t>
      </w:r>
      <w:r>
        <w:rPr>
          <w:color w:val="231F20"/>
          <w:spacing w:val="-32"/>
        </w:rPr>
        <w:t> </w:t>
      </w:r>
      <w:r>
        <w:rPr>
          <w:color w:val="231F20"/>
        </w:rPr>
        <w:t>de</w:t>
      </w:r>
      <w:r>
        <w:rPr>
          <w:color w:val="231F20"/>
          <w:spacing w:val="-32"/>
        </w:rPr>
        <w:t> </w:t>
      </w:r>
      <w:r>
        <w:rPr>
          <w:color w:val="231F20"/>
        </w:rPr>
        <w:t>propagación</w:t>
      </w:r>
      <w:r>
        <w:rPr>
          <w:color w:val="231F20"/>
          <w:spacing w:val="-32"/>
        </w:rPr>
        <w:t> </w:t>
      </w:r>
      <w:r>
        <w:rPr>
          <w:color w:val="231F20"/>
        </w:rPr>
        <w:t>en</w:t>
      </w:r>
      <w:r>
        <w:rPr>
          <w:color w:val="231F20"/>
          <w:spacing w:val="-32"/>
        </w:rPr>
        <w:t> </w:t>
      </w:r>
      <w:r>
        <w:rPr>
          <w:color w:val="231F20"/>
        </w:rPr>
        <w:t>muchas</w:t>
      </w:r>
      <w:r>
        <w:rPr>
          <w:color w:val="231F20"/>
          <w:spacing w:val="-32"/>
        </w:rPr>
        <w:t> </w:t>
      </w:r>
      <w:r>
        <w:rPr>
          <w:color w:val="231F20"/>
        </w:rPr>
        <w:t>especies,</w:t>
      </w:r>
      <w:r>
        <w:rPr>
          <w:color w:val="231F20"/>
          <w:spacing w:val="-32"/>
        </w:rPr>
        <w:t> </w:t>
      </w:r>
      <w:r>
        <w:rPr>
          <w:color w:val="231F20"/>
        </w:rPr>
        <w:t>y</w:t>
      </w:r>
      <w:r>
        <w:rPr>
          <w:color w:val="231F20"/>
          <w:spacing w:val="-32"/>
        </w:rPr>
        <w:t> </w:t>
      </w:r>
      <w:r>
        <w:rPr>
          <w:color w:val="231F20"/>
        </w:rPr>
        <w:t>se</w:t>
      </w:r>
      <w:r>
        <w:rPr>
          <w:color w:val="231F20"/>
          <w:spacing w:val="-32"/>
        </w:rPr>
        <w:t> </w:t>
      </w:r>
      <w:r>
        <w:rPr>
          <w:color w:val="231F20"/>
        </w:rPr>
        <w:t>examinan</w:t>
      </w:r>
      <w:r>
        <w:rPr>
          <w:color w:val="231F20"/>
          <w:spacing w:val="-32"/>
        </w:rPr>
        <w:t> </w:t>
      </w:r>
      <w:r>
        <w:rPr>
          <w:color w:val="231F20"/>
        </w:rPr>
        <w:t>los</w:t>
      </w:r>
      <w:r>
        <w:rPr>
          <w:color w:val="231F20"/>
          <w:spacing w:val="-32"/>
        </w:rPr>
        <w:t> </w:t>
      </w:r>
      <w:r>
        <w:rPr>
          <w:color w:val="231F20"/>
        </w:rPr>
        <w:t>procesos,</w:t>
      </w:r>
      <w:r>
        <w:rPr>
          <w:color w:val="231F20"/>
          <w:spacing w:val="-32"/>
        </w:rPr>
        <w:t> </w:t>
      </w:r>
      <w:r>
        <w:rPr>
          <w:color w:val="231F20"/>
        </w:rPr>
        <w:t>objetivos y</w:t>
      </w:r>
      <w:r>
        <w:rPr>
          <w:color w:val="231F20"/>
          <w:spacing w:val="-23"/>
        </w:rPr>
        <w:t> </w:t>
      </w:r>
      <w:r>
        <w:rPr>
          <w:color w:val="231F20"/>
        </w:rPr>
        <w:t>perspectivas</w:t>
      </w:r>
      <w:r>
        <w:rPr>
          <w:color w:val="231F20"/>
          <w:spacing w:val="-23"/>
        </w:rPr>
        <w:t> </w:t>
      </w:r>
      <w:r>
        <w:rPr>
          <w:color w:val="231F20"/>
        </w:rPr>
        <w:t>de</w:t>
      </w:r>
      <w:r>
        <w:rPr>
          <w:color w:val="231F20"/>
          <w:spacing w:val="-23"/>
        </w:rPr>
        <w:t> </w:t>
      </w:r>
      <w:r>
        <w:rPr>
          <w:color w:val="231F20"/>
        </w:rPr>
        <w:t>su</w:t>
      </w:r>
      <w:r>
        <w:rPr>
          <w:color w:val="231F20"/>
          <w:spacing w:val="-23"/>
        </w:rPr>
        <w:t> </w:t>
      </w:r>
      <w:r>
        <w:rPr>
          <w:color w:val="231F20"/>
        </w:rPr>
        <w:t>mejoramiento</w:t>
      </w:r>
      <w:r>
        <w:rPr>
          <w:color w:val="231F20"/>
          <w:spacing w:val="-23"/>
        </w:rPr>
        <w:t> </w:t>
      </w:r>
      <w:r>
        <w:rPr>
          <w:color w:val="231F20"/>
        </w:rPr>
        <w:t>genético.</w:t>
      </w:r>
      <w:r>
        <w:rPr>
          <w:color w:val="231F20"/>
          <w:spacing w:val="-23"/>
        </w:rPr>
        <w:t> </w:t>
      </w:r>
      <w:r>
        <w:rPr>
          <w:color w:val="231F20"/>
        </w:rPr>
        <w:t>Se</w:t>
      </w:r>
      <w:r>
        <w:rPr>
          <w:color w:val="231F20"/>
          <w:spacing w:val="-23"/>
        </w:rPr>
        <w:t> </w:t>
      </w:r>
      <w:r>
        <w:rPr>
          <w:color w:val="231F20"/>
        </w:rPr>
        <w:t>definen</w:t>
      </w:r>
      <w:r>
        <w:rPr>
          <w:color w:val="231F20"/>
          <w:spacing w:val="-23"/>
        </w:rPr>
        <w:t> </w:t>
      </w:r>
      <w:r>
        <w:rPr>
          <w:color w:val="231F20"/>
        </w:rPr>
        <w:t>claramente</w:t>
      </w:r>
      <w:r>
        <w:rPr>
          <w:color w:val="231F20"/>
          <w:spacing w:val="-23"/>
        </w:rPr>
        <w:t> </w:t>
      </w:r>
      <w:r>
        <w:rPr>
          <w:color w:val="231F20"/>
        </w:rPr>
        <w:t>los</w:t>
      </w:r>
      <w:r>
        <w:rPr>
          <w:color w:val="231F20"/>
          <w:spacing w:val="-23"/>
        </w:rPr>
        <w:t> </w:t>
      </w:r>
      <w:r>
        <w:rPr>
          <w:color w:val="231F20"/>
        </w:rPr>
        <w:t>criterios</w:t>
      </w:r>
      <w:r>
        <w:rPr>
          <w:color w:val="231F20"/>
          <w:spacing w:val="-23"/>
        </w:rPr>
        <w:t> </w:t>
      </w:r>
      <w:r>
        <w:rPr>
          <w:color w:val="231F20"/>
        </w:rPr>
        <w:t>u </w:t>
      </w:r>
      <w:r>
        <w:rPr>
          <w:color w:val="231F20"/>
          <w:w w:val="95"/>
        </w:rPr>
        <w:t>objetivos</w:t>
      </w:r>
      <w:r>
        <w:rPr>
          <w:color w:val="231F20"/>
          <w:spacing w:val="-17"/>
          <w:w w:val="95"/>
        </w:rPr>
        <w:t> </w:t>
      </w:r>
      <w:r>
        <w:rPr>
          <w:color w:val="231F20"/>
          <w:w w:val="95"/>
        </w:rPr>
        <w:t>genotécnicos</w:t>
      </w:r>
      <w:r>
        <w:rPr>
          <w:color w:val="231F20"/>
          <w:spacing w:val="-17"/>
          <w:w w:val="95"/>
        </w:rPr>
        <w:t> </w:t>
      </w:r>
      <w:r>
        <w:rPr>
          <w:color w:val="231F20"/>
          <w:w w:val="95"/>
        </w:rPr>
        <w:t>deseables</w:t>
      </w:r>
      <w:r>
        <w:rPr>
          <w:color w:val="231F20"/>
          <w:spacing w:val="-17"/>
          <w:w w:val="95"/>
        </w:rPr>
        <w:t> </w:t>
      </w:r>
      <w:r>
        <w:rPr>
          <w:color w:val="231F20"/>
          <w:w w:val="95"/>
        </w:rPr>
        <w:t>para</w:t>
      </w:r>
      <w:r>
        <w:rPr>
          <w:color w:val="231F20"/>
          <w:spacing w:val="-17"/>
          <w:w w:val="95"/>
        </w:rPr>
        <w:t> </w:t>
      </w:r>
      <w:r>
        <w:rPr>
          <w:color w:val="231F20"/>
          <w:w w:val="95"/>
        </w:rPr>
        <w:t>la</w:t>
      </w:r>
      <w:r>
        <w:rPr>
          <w:color w:val="231F20"/>
          <w:spacing w:val="-17"/>
          <w:w w:val="95"/>
        </w:rPr>
        <w:t> </w:t>
      </w:r>
      <w:r>
        <w:rPr>
          <w:color w:val="231F20"/>
          <w:w w:val="95"/>
        </w:rPr>
        <w:t>selección</w:t>
      </w:r>
      <w:r>
        <w:rPr>
          <w:color w:val="231F20"/>
          <w:spacing w:val="-17"/>
          <w:w w:val="95"/>
        </w:rPr>
        <w:t> </w:t>
      </w:r>
      <w:r>
        <w:rPr>
          <w:color w:val="231F20"/>
          <w:w w:val="95"/>
        </w:rPr>
        <w:t>de</w:t>
      </w:r>
      <w:r>
        <w:rPr>
          <w:color w:val="231F20"/>
          <w:spacing w:val="-17"/>
          <w:w w:val="95"/>
        </w:rPr>
        <w:t> </w:t>
      </w:r>
      <w:r>
        <w:rPr>
          <w:color w:val="231F20"/>
          <w:w w:val="95"/>
        </w:rPr>
        <w:t>materiales</w:t>
      </w:r>
      <w:r>
        <w:rPr>
          <w:color w:val="231F20"/>
          <w:spacing w:val="-17"/>
          <w:w w:val="95"/>
        </w:rPr>
        <w:t> </w:t>
      </w:r>
      <w:r>
        <w:rPr>
          <w:color w:val="231F20"/>
          <w:w w:val="95"/>
        </w:rPr>
        <w:t>en</w:t>
      </w:r>
      <w:r>
        <w:rPr>
          <w:color w:val="231F20"/>
          <w:spacing w:val="-17"/>
          <w:w w:val="95"/>
        </w:rPr>
        <w:t> </w:t>
      </w:r>
      <w:r>
        <w:rPr>
          <w:color w:val="231F20"/>
          <w:w w:val="95"/>
        </w:rPr>
        <w:t>los</w:t>
      </w:r>
      <w:r>
        <w:rPr>
          <w:color w:val="231F20"/>
          <w:spacing w:val="-17"/>
          <w:w w:val="95"/>
        </w:rPr>
        <w:t> </w:t>
      </w:r>
      <w:r>
        <w:rPr>
          <w:color w:val="231F20"/>
          <w:w w:val="95"/>
        </w:rPr>
        <w:t>programas</w:t>
      </w:r>
      <w:r>
        <w:rPr>
          <w:color w:val="231F20"/>
          <w:spacing w:val="-17"/>
          <w:w w:val="95"/>
        </w:rPr>
        <w:t> </w:t>
      </w:r>
      <w:r>
        <w:rPr>
          <w:color w:val="231F20"/>
          <w:w w:val="95"/>
        </w:rPr>
        <w:t>de mejoramiento</w:t>
      </w:r>
      <w:r>
        <w:rPr>
          <w:color w:val="231F20"/>
          <w:spacing w:val="-5"/>
          <w:w w:val="95"/>
        </w:rPr>
        <w:t> </w:t>
      </w:r>
      <w:r>
        <w:rPr>
          <w:color w:val="231F20"/>
          <w:w w:val="95"/>
        </w:rPr>
        <w:t>genético</w:t>
      </w:r>
      <w:r>
        <w:rPr>
          <w:color w:val="231F20"/>
          <w:spacing w:val="-5"/>
          <w:w w:val="95"/>
        </w:rPr>
        <w:t> </w:t>
      </w:r>
      <w:r>
        <w:rPr>
          <w:color w:val="231F20"/>
          <w:w w:val="95"/>
        </w:rPr>
        <w:t>de</w:t>
      </w:r>
      <w:r>
        <w:rPr>
          <w:color w:val="231F20"/>
          <w:spacing w:val="-5"/>
          <w:w w:val="95"/>
        </w:rPr>
        <w:t> </w:t>
      </w:r>
      <w:r>
        <w:rPr>
          <w:i/>
          <w:color w:val="231F20"/>
          <w:w w:val="95"/>
        </w:rPr>
        <w:t>Rosa</w:t>
      </w:r>
      <w:r>
        <w:rPr>
          <w:i/>
          <w:color w:val="231F20"/>
          <w:spacing w:val="-5"/>
          <w:w w:val="95"/>
        </w:rPr>
        <w:t> </w:t>
      </w:r>
      <w:r>
        <w:rPr>
          <w:color w:val="231F20"/>
          <w:w w:val="95"/>
        </w:rPr>
        <w:t>spp.,</w:t>
      </w:r>
      <w:r>
        <w:rPr>
          <w:color w:val="231F20"/>
          <w:spacing w:val="-5"/>
          <w:w w:val="95"/>
        </w:rPr>
        <w:t> </w:t>
      </w:r>
      <w:r>
        <w:rPr>
          <w:color w:val="231F20"/>
          <w:w w:val="95"/>
        </w:rPr>
        <w:t>todos</w:t>
      </w:r>
      <w:r>
        <w:rPr>
          <w:color w:val="231F20"/>
          <w:spacing w:val="-5"/>
          <w:w w:val="95"/>
        </w:rPr>
        <w:t> </w:t>
      </w:r>
      <w:r>
        <w:rPr>
          <w:color w:val="231F20"/>
          <w:w w:val="95"/>
        </w:rPr>
        <w:t>ellos</w:t>
      </w:r>
      <w:r>
        <w:rPr>
          <w:color w:val="231F20"/>
          <w:spacing w:val="-5"/>
          <w:w w:val="95"/>
        </w:rPr>
        <w:t> </w:t>
      </w:r>
      <w:r>
        <w:rPr>
          <w:color w:val="231F20"/>
          <w:w w:val="95"/>
        </w:rPr>
        <w:t>fundamentados</w:t>
      </w:r>
      <w:r>
        <w:rPr>
          <w:color w:val="231F20"/>
          <w:spacing w:val="-5"/>
          <w:w w:val="95"/>
        </w:rPr>
        <w:t> </w:t>
      </w:r>
      <w:r>
        <w:rPr>
          <w:color w:val="231F20"/>
          <w:w w:val="95"/>
        </w:rPr>
        <w:t>en</w:t>
      </w:r>
      <w:r>
        <w:rPr>
          <w:color w:val="231F20"/>
          <w:spacing w:val="-5"/>
          <w:w w:val="95"/>
        </w:rPr>
        <w:t> </w:t>
      </w:r>
      <w:r>
        <w:rPr>
          <w:color w:val="231F20"/>
          <w:w w:val="95"/>
        </w:rPr>
        <w:t>las</w:t>
      </w:r>
      <w:r>
        <w:rPr>
          <w:color w:val="231F20"/>
          <w:spacing w:val="-5"/>
          <w:w w:val="95"/>
        </w:rPr>
        <w:t> </w:t>
      </w:r>
      <w:r>
        <w:rPr>
          <w:color w:val="231F20"/>
          <w:w w:val="95"/>
        </w:rPr>
        <w:t>necesidades </w:t>
      </w:r>
      <w:r>
        <w:rPr>
          <w:color w:val="231F20"/>
        </w:rPr>
        <w:t>cada</w:t>
      </w:r>
      <w:r>
        <w:rPr>
          <w:color w:val="231F20"/>
          <w:spacing w:val="-5"/>
        </w:rPr>
        <w:t> </w:t>
      </w:r>
      <w:r>
        <w:rPr>
          <w:color w:val="231F20"/>
        </w:rPr>
        <w:t>vez</w:t>
      </w:r>
      <w:r>
        <w:rPr>
          <w:color w:val="231F20"/>
          <w:spacing w:val="-5"/>
        </w:rPr>
        <w:t> </w:t>
      </w:r>
      <w:r>
        <w:rPr>
          <w:color w:val="231F20"/>
        </w:rPr>
        <w:t>más</w:t>
      </w:r>
      <w:r>
        <w:rPr>
          <w:color w:val="231F20"/>
          <w:spacing w:val="-5"/>
        </w:rPr>
        <w:t> </w:t>
      </w:r>
      <w:r>
        <w:rPr>
          <w:color w:val="231F20"/>
        </w:rPr>
        <w:t>exigentes</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calidad</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rosas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mercado</w:t>
      </w:r>
      <w:r>
        <w:rPr>
          <w:color w:val="231F20"/>
          <w:spacing w:val="-5"/>
        </w:rPr>
        <w:t> </w:t>
      </w:r>
      <w:r>
        <w:rPr>
          <w:color w:val="231F20"/>
        </w:rPr>
        <w:t>comercial</w:t>
      </w:r>
      <w:r>
        <w:rPr>
          <w:color w:val="231F20"/>
          <w:spacing w:val="-5"/>
        </w:rPr>
        <w:t> </w:t>
      </w:r>
      <w:r>
        <w:rPr>
          <w:color w:val="231F20"/>
        </w:rPr>
        <w:t>de</w:t>
      </w:r>
      <w:r>
        <w:rPr>
          <w:color w:val="231F20"/>
          <w:spacing w:val="-5"/>
        </w:rPr>
        <w:t> </w:t>
      </w:r>
      <w:r>
        <w:rPr>
          <w:color w:val="231F20"/>
        </w:rPr>
        <w:t>la Floricultura.</w:t>
      </w:r>
      <w:r>
        <w:rPr>
          <w:color w:val="231F20"/>
          <w:spacing w:val="-16"/>
        </w:rPr>
        <w:t> </w:t>
      </w:r>
      <w:r>
        <w:rPr>
          <w:color w:val="231F20"/>
          <w:spacing w:val="-3"/>
        </w:rPr>
        <w:t>Varios</w:t>
      </w:r>
      <w:r>
        <w:rPr>
          <w:color w:val="231F20"/>
          <w:spacing w:val="-14"/>
        </w:rPr>
        <w:t> </w:t>
      </w:r>
      <w:r>
        <w:rPr>
          <w:color w:val="231F20"/>
        </w:rPr>
        <w:t>autores</w:t>
      </w:r>
      <w:r>
        <w:rPr>
          <w:color w:val="231F20"/>
          <w:spacing w:val="-14"/>
        </w:rPr>
        <w:t> </w:t>
      </w:r>
      <w:r>
        <w:rPr>
          <w:color w:val="231F20"/>
        </w:rPr>
        <w:t>ejemplifican</w:t>
      </w:r>
      <w:r>
        <w:rPr>
          <w:color w:val="231F20"/>
          <w:spacing w:val="-14"/>
        </w:rPr>
        <w:t> </w:t>
      </w:r>
      <w:r>
        <w:rPr>
          <w:color w:val="231F20"/>
        </w:rPr>
        <w:t>y</w:t>
      </w:r>
      <w:r>
        <w:rPr>
          <w:color w:val="231F20"/>
          <w:spacing w:val="-14"/>
        </w:rPr>
        <w:t> </w:t>
      </w:r>
      <w:r>
        <w:rPr>
          <w:color w:val="231F20"/>
        </w:rPr>
        <w:t>reportan</w:t>
      </w:r>
      <w:r>
        <w:rPr>
          <w:color w:val="231F20"/>
          <w:spacing w:val="-14"/>
        </w:rPr>
        <w:t> </w:t>
      </w:r>
      <w:r>
        <w:rPr>
          <w:color w:val="231F20"/>
        </w:rPr>
        <w:t>los</w:t>
      </w:r>
      <w:r>
        <w:rPr>
          <w:color w:val="231F20"/>
          <w:spacing w:val="-14"/>
        </w:rPr>
        <w:t> </w:t>
      </w:r>
      <w:r>
        <w:rPr>
          <w:color w:val="231F20"/>
        </w:rPr>
        <w:t>genes</w:t>
      </w:r>
      <w:r>
        <w:rPr>
          <w:color w:val="231F20"/>
          <w:spacing w:val="-14"/>
        </w:rPr>
        <w:t> </w:t>
      </w:r>
      <w:r>
        <w:rPr>
          <w:color w:val="231F20"/>
        </w:rPr>
        <w:t>involucrados</w:t>
      </w:r>
      <w:r>
        <w:rPr>
          <w:color w:val="231F20"/>
          <w:spacing w:val="-14"/>
        </w:rPr>
        <w:t> </w:t>
      </w:r>
      <w:r>
        <w:rPr>
          <w:color w:val="231F20"/>
        </w:rPr>
        <w:t>en</w:t>
      </w:r>
      <w:r>
        <w:rPr>
          <w:color w:val="231F20"/>
          <w:spacing w:val="-14"/>
        </w:rPr>
        <w:t> </w:t>
      </w:r>
      <w:r>
        <w:rPr>
          <w:color w:val="231F20"/>
        </w:rPr>
        <w:t>la resistencia</w:t>
      </w:r>
      <w:r>
        <w:rPr>
          <w:color w:val="231F20"/>
          <w:spacing w:val="-34"/>
        </w:rPr>
        <w:t> </w:t>
      </w:r>
      <w:r>
        <w:rPr>
          <w:color w:val="231F20"/>
        </w:rPr>
        <w:t>a</w:t>
      </w:r>
      <w:r>
        <w:rPr>
          <w:color w:val="231F20"/>
          <w:spacing w:val="-34"/>
        </w:rPr>
        <w:t> </w:t>
      </w:r>
      <w:r>
        <w:rPr>
          <w:color w:val="231F20"/>
        </w:rPr>
        <w:t>enfermedades</w:t>
      </w:r>
      <w:r>
        <w:rPr>
          <w:color w:val="231F20"/>
          <w:spacing w:val="-34"/>
        </w:rPr>
        <w:t> </w:t>
      </w:r>
      <w:r>
        <w:rPr>
          <w:color w:val="231F20"/>
        </w:rPr>
        <w:t>de</w:t>
      </w:r>
      <w:r>
        <w:rPr>
          <w:color w:val="231F20"/>
          <w:spacing w:val="-34"/>
        </w:rPr>
        <w:t> </w:t>
      </w:r>
      <w:r>
        <w:rPr>
          <w:color w:val="231F20"/>
        </w:rPr>
        <w:t>importancia</w:t>
      </w:r>
      <w:r>
        <w:rPr>
          <w:color w:val="231F20"/>
          <w:spacing w:val="-34"/>
        </w:rPr>
        <w:t> </w:t>
      </w:r>
      <w:r>
        <w:rPr>
          <w:color w:val="231F20"/>
        </w:rPr>
        <w:t>económica</w:t>
      </w:r>
      <w:r>
        <w:rPr>
          <w:color w:val="231F20"/>
          <w:spacing w:val="-34"/>
        </w:rPr>
        <w:t> </w:t>
      </w:r>
      <w:r>
        <w:rPr>
          <w:color w:val="231F20"/>
        </w:rPr>
        <w:t>prioritaria,</w:t>
      </w:r>
      <w:r>
        <w:rPr>
          <w:color w:val="231F20"/>
          <w:spacing w:val="-34"/>
        </w:rPr>
        <w:t> </w:t>
      </w:r>
      <w:r>
        <w:rPr>
          <w:color w:val="231F20"/>
        </w:rPr>
        <w:t>como</w:t>
      </w:r>
      <w:r>
        <w:rPr>
          <w:color w:val="231F20"/>
          <w:spacing w:val="-34"/>
        </w:rPr>
        <w:t> </w:t>
      </w:r>
      <w:r>
        <w:rPr>
          <w:color w:val="231F20"/>
        </w:rPr>
        <w:t>la</w:t>
      </w:r>
      <w:r>
        <w:rPr>
          <w:color w:val="231F20"/>
          <w:spacing w:val="-34"/>
        </w:rPr>
        <w:t> </w:t>
      </w:r>
      <w:r>
        <w:rPr>
          <w:color w:val="231F20"/>
        </w:rPr>
        <w:t>mancha negra</w:t>
      </w:r>
      <w:r>
        <w:rPr>
          <w:color w:val="231F20"/>
          <w:spacing w:val="-7"/>
        </w:rPr>
        <w:t> </w:t>
      </w:r>
      <w:r>
        <w:rPr>
          <w:color w:val="231F20"/>
        </w:rPr>
        <w:t>del</w:t>
      </w:r>
      <w:r>
        <w:rPr>
          <w:color w:val="231F20"/>
          <w:spacing w:val="-7"/>
        </w:rPr>
        <w:t> </w:t>
      </w:r>
      <w:r>
        <w:rPr>
          <w:color w:val="231F20"/>
        </w:rPr>
        <w:t>rosal,</w:t>
      </w:r>
      <w:r>
        <w:rPr>
          <w:color w:val="231F20"/>
          <w:spacing w:val="-7"/>
        </w:rPr>
        <w:t> </w:t>
      </w:r>
      <w:r>
        <w:rPr>
          <w:color w:val="231F20"/>
        </w:rPr>
        <w:t>la</w:t>
      </w:r>
      <w:r>
        <w:rPr>
          <w:color w:val="231F20"/>
          <w:spacing w:val="-7"/>
        </w:rPr>
        <w:t> </w:t>
      </w:r>
      <w:r>
        <w:rPr>
          <w:color w:val="231F20"/>
        </w:rPr>
        <w:t>cenicilla</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mildiú;</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floración</w:t>
      </w:r>
      <w:r>
        <w:rPr>
          <w:color w:val="231F20"/>
          <w:spacing w:val="-7"/>
        </w:rPr>
        <w:t> </w:t>
      </w:r>
      <w:r>
        <w:rPr>
          <w:color w:val="231F20"/>
        </w:rPr>
        <w:t>recurrente,</w:t>
      </w:r>
      <w:r>
        <w:rPr>
          <w:color w:val="231F20"/>
          <w:spacing w:val="-7"/>
        </w:rPr>
        <w:t> </w:t>
      </w:r>
      <w:r>
        <w:rPr>
          <w:color w:val="231F20"/>
        </w:rPr>
        <w:t>para</w:t>
      </w:r>
      <w:r>
        <w:rPr>
          <w:color w:val="231F20"/>
          <w:spacing w:val="-7"/>
        </w:rPr>
        <w:t> </w:t>
      </w:r>
      <w:r>
        <w:rPr>
          <w:color w:val="231F20"/>
        </w:rPr>
        <w:t>asegurar la</w:t>
      </w:r>
      <w:r>
        <w:rPr>
          <w:color w:val="231F20"/>
          <w:spacing w:val="-8"/>
        </w:rPr>
        <w:t> </w:t>
      </w:r>
      <w:r>
        <w:rPr>
          <w:color w:val="231F20"/>
        </w:rPr>
        <w:t>floración</w:t>
      </w:r>
      <w:r>
        <w:rPr>
          <w:color w:val="231F20"/>
          <w:spacing w:val="-8"/>
        </w:rPr>
        <w:t> </w:t>
      </w:r>
      <w:r>
        <w:rPr>
          <w:color w:val="231F20"/>
        </w:rPr>
        <w:t>durante</w:t>
      </w:r>
      <w:r>
        <w:rPr>
          <w:color w:val="231F20"/>
          <w:spacing w:val="-8"/>
        </w:rPr>
        <w:t> </w:t>
      </w:r>
      <w:r>
        <w:rPr>
          <w:color w:val="231F20"/>
        </w:rPr>
        <w:t>toda</w:t>
      </w:r>
      <w:r>
        <w:rPr>
          <w:color w:val="231F20"/>
          <w:spacing w:val="-8"/>
        </w:rPr>
        <w:t> </w:t>
      </w:r>
      <w:r>
        <w:rPr>
          <w:color w:val="231F20"/>
        </w:rPr>
        <w:t>la</w:t>
      </w:r>
      <w:r>
        <w:rPr>
          <w:color w:val="231F20"/>
          <w:spacing w:val="-8"/>
        </w:rPr>
        <w:t> </w:t>
      </w:r>
      <w:r>
        <w:rPr>
          <w:color w:val="231F20"/>
        </w:rPr>
        <w:t>estación;</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morfología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flor</w:t>
      </w:r>
      <w:r>
        <w:rPr>
          <w:color w:val="231F20"/>
          <w:spacing w:val="-8"/>
        </w:rPr>
        <w:t> </w:t>
      </w:r>
      <w:r>
        <w:rPr>
          <w:color w:val="231F20"/>
        </w:rPr>
        <w:t>(multi-pétalas</w:t>
      </w:r>
      <w:r>
        <w:rPr>
          <w:color w:val="231F20"/>
          <w:spacing w:val="-8"/>
        </w:rPr>
        <w:t> </w:t>
      </w:r>
      <w:r>
        <w:rPr>
          <w:color w:val="231F20"/>
        </w:rPr>
        <w:t>o flores</w:t>
      </w:r>
      <w:r>
        <w:rPr>
          <w:color w:val="231F20"/>
          <w:spacing w:val="-34"/>
        </w:rPr>
        <w:t> </w:t>
      </w:r>
      <w:r>
        <w:rPr>
          <w:color w:val="231F20"/>
        </w:rPr>
        <w:t>dobles)</w:t>
      </w:r>
      <w:r>
        <w:rPr>
          <w:color w:val="231F20"/>
          <w:spacing w:val="-35"/>
        </w:rPr>
        <w:t> </w:t>
      </w:r>
      <w:r>
        <w:rPr>
          <w:color w:val="231F20"/>
        </w:rPr>
        <w:t>para</w:t>
      </w:r>
      <w:r>
        <w:rPr>
          <w:color w:val="231F20"/>
          <w:spacing w:val="-35"/>
        </w:rPr>
        <w:t> </w:t>
      </w:r>
      <w:r>
        <w:rPr>
          <w:color w:val="231F20"/>
        </w:rPr>
        <w:t>la</w:t>
      </w:r>
      <w:r>
        <w:rPr>
          <w:color w:val="231F20"/>
          <w:spacing w:val="-35"/>
        </w:rPr>
        <w:t> </w:t>
      </w:r>
      <w:r>
        <w:rPr>
          <w:color w:val="231F20"/>
        </w:rPr>
        <w:t>comercialización</w:t>
      </w:r>
      <w:r>
        <w:rPr>
          <w:color w:val="231F20"/>
          <w:spacing w:val="-35"/>
        </w:rPr>
        <w:t> </w:t>
      </w:r>
      <w:r>
        <w:rPr>
          <w:color w:val="231F20"/>
        </w:rPr>
        <w:t>de</w:t>
      </w:r>
      <w:r>
        <w:rPr>
          <w:color w:val="231F20"/>
          <w:spacing w:val="-35"/>
        </w:rPr>
        <w:t> </w:t>
      </w:r>
      <w:r>
        <w:rPr>
          <w:color w:val="231F20"/>
        </w:rPr>
        <w:t>flores</w:t>
      </w:r>
      <w:r>
        <w:rPr>
          <w:color w:val="231F20"/>
          <w:spacing w:val="-35"/>
        </w:rPr>
        <w:t> </w:t>
      </w:r>
      <w:r>
        <w:rPr>
          <w:color w:val="231F20"/>
        </w:rPr>
        <w:t>de</w:t>
      </w:r>
      <w:r>
        <w:rPr>
          <w:color w:val="231F20"/>
          <w:spacing w:val="-35"/>
        </w:rPr>
        <w:t> </w:t>
      </w:r>
      <w:r>
        <w:rPr>
          <w:color w:val="231F20"/>
        </w:rPr>
        <w:t>corte</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ausencia</w:t>
      </w:r>
      <w:r>
        <w:rPr>
          <w:color w:val="231F20"/>
          <w:spacing w:val="-35"/>
        </w:rPr>
        <w:t> </w:t>
      </w:r>
      <w:r>
        <w:rPr>
          <w:color w:val="231F20"/>
        </w:rPr>
        <w:t>de</w:t>
      </w:r>
      <w:r>
        <w:rPr>
          <w:color w:val="231F20"/>
          <w:spacing w:val="-35"/>
        </w:rPr>
        <w:t> </w:t>
      </w:r>
      <w:r>
        <w:rPr>
          <w:color w:val="231F20"/>
        </w:rPr>
        <w:t>espinas en</w:t>
      </w:r>
      <w:r>
        <w:rPr>
          <w:color w:val="231F20"/>
          <w:spacing w:val="-23"/>
        </w:rPr>
        <w:t> </w:t>
      </w:r>
      <w:r>
        <w:rPr>
          <w:color w:val="231F20"/>
        </w:rPr>
        <w:t>las</w:t>
      </w:r>
      <w:r>
        <w:rPr>
          <w:color w:val="231F20"/>
          <w:spacing w:val="-23"/>
        </w:rPr>
        <w:t> </w:t>
      </w:r>
      <w:r>
        <w:rPr>
          <w:color w:val="231F20"/>
        </w:rPr>
        <w:t>rosas</w:t>
      </w:r>
      <w:r>
        <w:rPr>
          <w:color w:val="231F20"/>
          <w:spacing w:val="-23"/>
        </w:rPr>
        <w:t> </w:t>
      </w:r>
      <w:r>
        <w:rPr>
          <w:color w:val="231F20"/>
        </w:rPr>
        <w:t>de</w:t>
      </w:r>
      <w:r>
        <w:rPr>
          <w:color w:val="231F20"/>
          <w:spacing w:val="-23"/>
        </w:rPr>
        <w:t> </w:t>
      </w:r>
      <w:r>
        <w:rPr>
          <w:color w:val="231F20"/>
        </w:rPr>
        <w:t>corte</w:t>
      </w:r>
      <w:r>
        <w:rPr>
          <w:color w:val="231F20"/>
          <w:spacing w:val="-23"/>
        </w:rPr>
        <w:t> </w:t>
      </w:r>
      <w:r>
        <w:rPr>
          <w:color w:val="231F20"/>
        </w:rPr>
        <w:t>y</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macetería.</w:t>
      </w:r>
    </w:p>
    <w:p>
      <w:pPr>
        <w:pStyle w:val="BodyText"/>
        <w:spacing w:line="278" w:lineRule="auto" w:before="2"/>
        <w:ind w:left="100" w:right="119" w:firstLine="359"/>
        <w:jc w:val="both"/>
      </w:pPr>
      <w:r>
        <w:rPr>
          <w:color w:val="231F20"/>
          <w:w w:val="95"/>
        </w:rPr>
        <w:t>En</w:t>
      </w:r>
      <w:r>
        <w:rPr>
          <w:color w:val="231F20"/>
          <w:spacing w:val="-39"/>
          <w:w w:val="95"/>
        </w:rPr>
        <w:t> </w:t>
      </w:r>
      <w:r>
        <w:rPr>
          <w:color w:val="231F20"/>
          <w:w w:val="95"/>
        </w:rPr>
        <w:t>los</w:t>
      </w:r>
      <w:r>
        <w:rPr>
          <w:color w:val="231F20"/>
          <w:spacing w:val="-39"/>
          <w:w w:val="95"/>
        </w:rPr>
        <w:t> </w:t>
      </w:r>
      <w:r>
        <w:rPr>
          <w:color w:val="231F20"/>
          <w:w w:val="95"/>
        </w:rPr>
        <w:t>capítulos</w:t>
      </w:r>
      <w:r>
        <w:rPr>
          <w:color w:val="231F20"/>
          <w:spacing w:val="-39"/>
          <w:w w:val="95"/>
        </w:rPr>
        <w:t> </w:t>
      </w:r>
      <w:r>
        <w:rPr>
          <w:color w:val="231F20"/>
          <w:w w:val="95"/>
        </w:rPr>
        <w:t>subsecuentes</w:t>
      </w:r>
      <w:r>
        <w:rPr>
          <w:color w:val="231F20"/>
          <w:spacing w:val="-39"/>
          <w:w w:val="95"/>
        </w:rPr>
        <w:t> </w:t>
      </w:r>
      <w:r>
        <w:rPr>
          <w:color w:val="231F20"/>
          <w:w w:val="95"/>
        </w:rPr>
        <w:t>se</w:t>
      </w:r>
      <w:r>
        <w:rPr>
          <w:color w:val="231F20"/>
          <w:spacing w:val="-39"/>
          <w:w w:val="95"/>
        </w:rPr>
        <w:t> </w:t>
      </w:r>
      <w:r>
        <w:rPr>
          <w:color w:val="231F20"/>
          <w:w w:val="95"/>
        </w:rPr>
        <w:t>revisan</w:t>
      </w:r>
      <w:r>
        <w:rPr>
          <w:color w:val="231F20"/>
          <w:spacing w:val="-39"/>
          <w:w w:val="95"/>
        </w:rPr>
        <w:t> </w:t>
      </w:r>
      <w:r>
        <w:rPr>
          <w:color w:val="231F20"/>
          <w:w w:val="95"/>
        </w:rPr>
        <w:t>los</w:t>
      </w:r>
      <w:r>
        <w:rPr>
          <w:color w:val="231F20"/>
          <w:spacing w:val="-39"/>
          <w:w w:val="95"/>
        </w:rPr>
        <w:t> </w:t>
      </w:r>
      <w:r>
        <w:rPr>
          <w:color w:val="231F20"/>
          <w:w w:val="95"/>
        </w:rPr>
        <w:t>avances</w:t>
      </w:r>
      <w:r>
        <w:rPr>
          <w:color w:val="231F20"/>
          <w:spacing w:val="-39"/>
          <w:w w:val="95"/>
        </w:rPr>
        <w:t> </w:t>
      </w:r>
      <w:r>
        <w:rPr>
          <w:color w:val="231F20"/>
          <w:w w:val="95"/>
        </w:rPr>
        <w:t>biotecnológicos</w:t>
      </w:r>
      <w:r>
        <w:rPr>
          <w:color w:val="231F20"/>
          <w:spacing w:val="-39"/>
          <w:w w:val="95"/>
        </w:rPr>
        <w:t> </w:t>
      </w:r>
      <w:r>
        <w:rPr>
          <w:color w:val="231F20"/>
          <w:spacing w:val="-3"/>
          <w:w w:val="95"/>
        </w:rPr>
        <w:t>desarrollados </w:t>
      </w:r>
      <w:r>
        <w:rPr>
          <w:color w:val="231F20"/>
        </w:rPr>
        <w:t>en</w:t>
      </w:r>
      <w:r>
        <w:rPr>
          <w:color w:val="231F20"/>
          <w:spacing w:val="-5"/>
        </w:rPr>
        <w:t> </w:t>
      </w:r>
      <w:r>
        <w:rPr>
          <w:color w:val="231F20"/>
        </w:rPr>
        <w:t>rosa,</w:t>
      </w:r>
      <w:r>
        <w:rPr>
          <w:color w:val="231F20"/>
          <w:spacing w:val="-5"/>
        </w:rPr>
        <w:t> </w:t>
      </w:r>
      <w:r>
        <w:rPr>
          <w:color w:val="231F20"/>
        </w:rPr>
        <w:t>se</w:t>
      </w:r>
      <w:r>
        <w:rPr>
          <w:color w:val="231F20"/>
          <w:spacing w:val="-5"/>
        </w:rPr>
        <w:t> </w:t>
      </w:r>
      <w:r>
        <w:rPr>
          <w:color w:val="231F20"/>
        </w:rPr>
        <w:t>describen</w:t>
      </w:r>
      <w:r>
        <w:rPr>
          <w:color w:val="231F20"/>
          <w:spacing w:val="-5"/>
        </w:rPr>
        <w:t> </w:t>
      </w:r>
      <w:r>
        <w:rPr>
          <w:color w:val="231F20"/>
        </w:rPr>
        <w:t>las</w:t>
      </w:r>
      <w:r>
        <w:rPr>
          <w:color w:val="231F20"/>
          <w:spacing w:val="-5"/>
        </w:rPr>
        <w:t> </w:t>
      </w:r>
      <w:r>
        <w:rPr>
          <w:color w:val="231F20"/>
        </w:rPr>
        <w:t>técnicas</w:t>
      </w:r>
      <w:r>
        <w:rPr>
          <w:color w:val="231F20"/>
          <w:spacing w:val="-5"/>
        </w:rPr>
        <w:t> </w:t>
      </w:r>
      <w:r>
        <w:rPr>
          <w:color w:val="231F20"/>
        </w:rPr>
        <w:t>y</w:t>
      </w:r>
      <w:r>
        <w:rPr>
          <w:color w:val="231F20"/>
          <w:spacing w:val="-5"/>
        </w:rPr>
        <w:t> </w:t>
      </w:r>
      <w:r>
        <w:rPr>
          <w:color w:val="231F20"/>
        </w:rPr>
        <w:t>metodologías</w:t>
      </w:r>
      <w:r>
        <w:rPr>
          <w:color w:val="231F20"/>
          <w:spacing w:val="-5"/>
        </w:rPr>
        <w:t> </w:t>
      </w:r>
      <w:r>
        <w:rPr>
          <w:color w:val="231F20"/>
        </w:rPr>
        <w:t>empleadas</w:t>
      </w:r>
      <w:r>
        <w:rPr>
          <w:color w:val="231F20"/>
          <w:spacing w:val="-5"/>
        </w:rPr>
        <w:t> </w:t>
      </w:r>
      <w:r>
        <w:rPr>
          <w:color w:val="231F20"/>
        </w:rPr>
        <w:t>actualmente</w:t>
      </w:r>
      <w:r>
        <w:rPr>
          <w:color w:val="231F20"/>
          <w:spacing w:val="-5"/>
        </w:rPr>
        <w:t> </w:t>
      </w:r>
      <w:r>
        <w:rPr>
          <w:color w:val="231F20"/>
        </w:rPr>
        <w:t>como herramientas alternativas para el mejoramiento convencional, sus resultados y </w:t>
      </w:r>
      <w:r>
        <w:rPr>
          <w:color w:val="231F20"/>
          <w:w w:val="95"/>
        </w:rPr>
        <w:t>experiencias</w:t>
      </w:r>
      <w:r>
        <w:rPr>
          <w:color w:val="231F20"/>
          <w:spacing w:val="-7"/>
          <w:w w:val="95"/>
        </w:rPr>
        <w:t> </w:t>
      </w:r>
      <w:r>
        <w:rPr>
          <w:color w:val="231F20"/>
          <w:w w:val="95"/>
        </w:rPr>
        <w:t>derivadas</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w w:val="95"/>
        </w:rPr>
        <w:t>investigación</w:t>
      </w:r>
      <w:r>
        <w:rPr>
          <w:color w:val="231F20"/>
          <w:spacing w:val="-7"/>
          <w:w w:val="95"/>
        </w:rPr>
        <w:t> </w:t>
      </w:r>
      <w:r>
        <w:rPr>
          <w:color w:val="231F20"/>
          <w:w w:val="95"/>
        </w:rPr>
        <w:t>científica,</w:t>
      </w:r>
      <w:r>
        <w:rPr>
          <w:color w:val="231F20"/>
          <w:spacing w:val="-7"/>
          <w:w w:val="95"/>
        </w:rPr>
        <w:t> </w:t>
      </w:r>
      <w:r>
        <w:rPr>
          <w:color w:val="231F20"/>
          <w:w w:val="95"/>
        </w:rPr>
        <w:t>así</w:t>
      </w:r>
      <w:r>
        <w:rPr>
          <w:color w:val="231F20"/>
          <w:spacing w:val="-7"/>
          <w:w w:val="95"/>
        </w:rPr>
        <w:t> </w:t>
      </w:r>
      <w:r>
        <w:rPr>
          <w:color w:val="231F20"/>
          <w:w w:val="95"/>
        </w:rPr>
        <w:t>como</w:t>
      </w:r>
      <w:r>
        <w:rPr>
          <w:color w:val="231F20"/>
          <w:spacing w:val="-7"/>
          <w:w w:val="95"/>
        </w:rPr>
        <w:t> </w:t>
      </w:r>
      <w:r>
        <w:rPr>
          <w:color w:val="231F20"/>
          <w:w w:val="95"/>
        </w:rPr>
        <w:t>sus</w:t>
      </w:r>
      <w:r>
        <w:rPr>
          <w:color w:val="231F20"/>
          <w:spacing w:val="-7"/>
          <w:w w:val="95"/>
        </w:rPr>
        <w:t> </w:t>
      </w:r>
      <w:r>
        <w:rPr>
          <w:color w:val="231F20"/>
          <w:w w:val="95"/>
        </w:rPr>
        <w:t>usos</w:t>
      </w:r>
      <w:r>
        <w:rPr>
          <w:color w:val="231F20"/>
          <w:spacing w:val="-7"/>
          <w:w w:val="95"/>
        </w:rPr>
        <w:t> </w:t>
      </w:r>
      <w:r>
        <w:rPr>
          <w:color w:val="231F20"/>
          <w:w w:val="95"/>
        </w:rPr>
        <w:t>potenciales y</w:t>
      </w:r>
      <w:r>
        <w:rPr>
          <w:color w:val="231F20"/>
          <w:spacing w:val="-13"/>
          <w:w w:val="95"/>
        </w:rPr>
        <w:t> </w:t>
      </w:r>
      <w:r>
        <w:rPr>
          <w:color w:val="231F20"/>
          <w:w w:val="95"/>
        </w:rPr>
        <w:t>aplicaciones</w:t>
      </w:r>
      <w:r>
        <w:rPr>
          <w:color w:val="231F20"/>
          <w:spacing w:val="-13"/>
          <w:w w:val="95"/>
        </w:rPr>
        <w:t> </w:t>
      </w:r>
      <w:r>
        <w:rPr>
          <w:color w:val="231F20"/>
          <w:w w:val="95"/>
        </w:rPr>
        <w:t>prácticas</w:t>
      </w:r>
      <w:r>
        <w:rPr>
          <w:color w:val="231F20"/>
          <w:spacing w:val="-13"/>
          <w:w w:val="95"/>
        </w:rPr>
        <w:t> </w:t>
      </w:r>
      <w:r>
        <w:rPr>
          <w:color w:val="231F20"/>
          <w:w w:val="95"/>
        </w:rPr>
        <w:t>en</w:t>
      </w:r>
      <w:r>
        <w:rPr>
          <w:color w:val="231F20"/>
          <w:spacing w:val="-13"/>
          <w:w w:val="95"/>
        </w:rPr>
        <w:t> </w:t>
      </w:r>
      <w:r>
        <w:rPr>
          <w:color w:val="231F20"/>
          <w:w w:val="95"/>
        </w:rPr>
        <w:t>áreas</w:t>
      </w:r>
      <w:r>
        <w:rPr>
          <w:color w:val="231F20"/>
          <w:spacing w:val="-13"/>
          <w:w w:val="95"/>
        </w:rPr>
        <w:t> </w:t>
      </w:r>
      <w:r>
        <w:rPr>
          <w:color w:val="231F20"/>
          <w:w w:val="95"/>
        </w:rPr>
        <w:t>asociadas</w:t>
      </w:r>
      <w:r>
        <w:rPr>
          <w:color w:val="231F20"/>
          <w:spacing w:val="-13"/>
          <w:w w:val="95"/>
        </w:rPr>
        <w:t> </w:t>
      </w:r>
      <w:r>
        <w:rPr>
          <w:color w:val="231F20"/>
          <w:w w:val="95"/>
        </w:rPr>
        <w:t>con</w:t>
      </w:r>
      <w:r>
        <w:rPr>
          <w:color w:val="231F20"/>
          <w:spacing w:val="-13"/>
          <w:w w:val="95"/>
        </w:rPr>
        <w:t> </w:t>
      </w:r>
      <w:r>
        <w:rPr>
          <w:color w:val="231F20"/>
          <w:w w:val="95"/>
        </w:rPr>
        <w:t>la</w:t>
      </w:r>
      <w:r>
        <w:rPr>
          <w:color w:val="231F20"/>
          <w:spacing w:val="-13"/>
          <w:w w:val="95"/>
        </w:rPr>
        <w:t> </w:t>
      </w:r>
      <w:r>
        <w:rPr>
          <w:color w:val="231F20"/>
          <w:w w:val="95"/>
        </w:rPr>
        <w:t>rápida</w:t>
      </w:r>
      <w:r>
        <w:rPr>
          <w:color w:val="231F20"/>
          <w:spacing w:val="-13"/>
          <w:w w:val="95"/>
        </w:rPr>
        <w:t> </w:t>
      </w:r>
      <w:r>
        <w:rPr>
          <w:color w:val="231F20"/>
          <w:w w:val="95"/>
        </w:rPr>
        <w:t>propagación</w:t>
      </w:r>
      <w:r>
        <w:rPr>
          <w:color w:val="231F20"/>
          <w:spacing w:val="-13"/>
          <w:w w:val="95"/>
        </w:rPr>
        <w:t> </w:t>
      </w:r>
      <w:r>
        <w:rPr>
          <w:color w:val="231F20"/>
          <w:w w:val="95"/>
        </w:rPr>
        <w:t>(acortamiento </w:t>
      </w:r>
      <w:r>
        <w:rPr>
          <w:color w:val="231F20"/>
        </w:rPr>
        <w:t>de</w:t>
      </w:r>
      <w:r>
        <w:rPr>
          <w:color w:val="231F20"/>
          <w:spacing w:val="-21"/>
        </w:rPr>
        <w:t> </w:t>
      </w:r>
      <w:r>
        <w:rPr>
          <w:color w:val="231F20"/>
        </w:rPr>
        <w:t>los</w:t>
      </w:r>
      <w:r>
        <w:rPr>
          <w:color w:val="231F20"/>
          <w:spacing w:val="-21"/>
        </w:rPr>
        <w:t> </w:t>
      </w:r>
      <w:r>
        <w:rPr>
          <w:color w:val="231F20"/>
        </w:rPr>
        <w:t>ciclos</w:t>
      </w:r>
      <w:r>
        <w:rPr>
          <w:color w:val="231F20"/>
          <w:spacing w:val="-21"/>
        </w:rPr>
        <w:t> </w:t>
      </w:r>
      <w:r>
        <w:rPr>
          <w:color w:val="231F20"/>
        </w:rPr>
        <w:t>de</w:t>
      </w:r>
      <w:r>
        <w:rPr>
          <w:color w:val="231F20"/>
          <w:spacing w:val="-21"/>
        </w:rPr>
        <w:t> </w:t>
      </w:r>
      <w:r>
        <w:rPr>
          <w:color w:val="231F20"/>
        </w:rPr>
        <w:t>germinación</w:t>
      </w:r>
      <w:r>
        <w:rPr>
          <w:color w:val="231F20"/>
          <w:spacing w:val="-21"/>
        </w:rPr>
        <w:t> </w:t>
      </w:r>
      <w:r>
        <w:rPr>
          <w:i/>
          <w:color w:val="231F20"/>
        </w:rPr>
        <w:t>in</w:t>
      </w:r>
      <w:r>
        <w:rPr>
          <w:i/>
          <w:color w:val="231F20"/>
          <w:spacing w:val="-21"/>
        </w:rPr>
        <w:t> </w:t>
      </w:r>
      <w:r>
        <w:rPr>
          <w:i/>
          <w:color w:val="231F20"/>
        </w:rPr>
        <w:t>vitro</w:t>
      </w:r>
      <w:r>
        <w:rPr>
          <w:color w:val="231F20"/>
        </w:rPr>
        <w:t>);</w:t>
      </w:r>
      <w:r>
        <w:rPr>
          <w:color w:val="231F20"/>
          <w:spacing w:val="-21"/>
        </w:rPr>
        <w:t> </w:t>
      </w:r>
      <w:r>
        <w:rPr>
          <w:color w:val="231F20"/>
        </w:rPr>
        <w:t>cultivo</w:t>
      </w:r>
      <w:r>
        <w:rPr>
          <w:color w:val="231F20"/>
          <w:spacing w:val="-21"/>
        </w:rPr>
        <w:t> </w:t>
      </w:r>
      <w:r>
        <w:rPr>
          <w:color w:val="231F20"/>
        </w:rPr>
        <w:t>de</w:t>
      </w:r>
      <w:r>
        <w:rPr>
          <w:color w:val="231F20"/>
          <w:spacing w:val="-21"/>
        </w:rPr>
        <w:t> </w:t>
      </w:r>
      <w:r>
        <w:rPr>
          <w:color w:val="231F20"/>
        </w:rPr>
        <w:t>callos,</w:t>
      </w:r>
      <w:r>
        <w:rPr>
          <w:color w:val="231F20"/>
          <w:spacing w:val="-21"/>
        </w:rPr>
        <w:t> </w:t>
      </w:r>
      <w:r>
        <w:rPr>
          <w:color w:val="231F20"/>
        </w:rPr>
        <w:t>anteras,</w:t>
      </w:r>
      <w:r>
        <w:rPr>
          <w:color w:val="231F20"/>
          <w:spacing w:val="-21"/>
        </w:rPr>
        <w:t> </w:t>
      </w:r>
      <w:r>
        <w:rPr>
          <w:color w:val="231F20"/>
        </w:rPr>
        <w:t>polen;</w:t>
      </w:r>
      <w:r>
        <w:rPr>
          <w:color w:val="231F20"/>
          <w:spacing w:val="-21"/>
        </w:rPr>
        <w:t> </w:t>
      </w:r>
      <w:r>
        <w:rPr>
          <w:color w:val="231F20"/>
        </w:rPr>
        <w:t>rescate</w:t>
      </w:r>
      <w:r>
        <w:rPr>
          <w:color w:val="231F20"/>
          <w:spacing w:val="-21"/>
        </w:rPr>
        <w:t> </w:t>
      </w:r>
      <w:r>
        <w:rPr>
          <w:color w:val="231F20"/>
        </w:rPr>
        <w:t>de embriones</w:t>
      </w:r>
      <w:r>
        <w:rPr>
          <w:color w:val="231F20"/>
          <w:spacing w:val="-5"/>
        </w:rPr>
        <w:t> </w:t>
      </w:r>
      <w:r>
        <w:rPr>
          <w:color w:val="231F20"/>
        </w:rPr>
        <w:t>(superando</w:t>
      </w:r>
      <w:r>
        <w:rPr>
          <w:color w:val="231F20"/>
          <w:spacing w:val="-5"/>
        </w:rPr>
        <w:t> </w:t>
      </w:r>
      <w:r>
        <w:rPr>
          <w:color w:val="231F20"/>
        </w:rPr>
        <w:t>algunos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problemas</w:t>
      </w:r>
      <w:r>
        <w:rPr>
          <w:color w:val="231F20"/>
          <w:spacing w:val="-5"/>
        </w:rPr>
        <w:t> </w:t>
      </w:r>
      <w:r>
        <w:rPr>
          <w:color w:val="231F20"/>
        </w:rPr>
        <w:t>de</w:t>
      </w:r>
      <w:r>
        <w:rPr>
          <w:color w:val="231F20"/>
          <w:spacing w:val="-5"/>
        </w:rPr>
        <w:t> </w:t>
      </w:r>
      <w:r>
        <w:rPr>
          <w:color w:val="231F20"/>
        </w:rPr>
        <w:t>esterilidad);</w:t>
      </w:r>
      <w:r>
        <w:rPr>
          <w:color w:val="231F20"/>
          <w:spacing w:val="-5"/>
        </w:rPr>
        <w:t> </w:t>
      </w:r>
      <w:r>
        <w:rPr>
          <w:color w:val="231F20"/>
        </w:rPr>
        <w:t>embriogénesis somática; cultivo y fusión de protoplastos; mutagénesis </w:t>
      </w:r>
      <w:r>
        <w:rPr>
          <w:i/>
          <w:color w:val="231F20"/>
        </w:rPr>
        <w:t>in vitro</w:t>
      </w:r>
      <w:r>
        <w:rPr>
          <w:color w:val="231F20"/>
        </w:rPr>
        <w:t>; desarrollo de </w:t>
      </w:r>
      <w:r>
        <w:rPr>
          <w:color w:val="231F20"/>
          <w:spacing w:val="-3"/>
        </w:rPr>
        <w:t>cultivares</w:t>
      </w:r>
      <w:r>
        <w:rPr>
          <w:color w:val="231F20"/>
          <w:spacing w:val="-10"/>
        </w:rPr>
        <w:t> </w:t>
      </w:r>
      <w:r>
        <w:rPr>
          <w:color w:val="231F20"/>
        </w:rPr>
        <w:t>por</w:t>
      </w:r>
      <w:r>
        <w:rPr>
          <w:color w:val="231F20"/>
          <w:spacing w:val="-10"/>
        </w:rPr>
        <w:t> </w:t>
      </w:r>
      <w:r>
        <w:rPr>
          <w:color w:val="231F20"/>
        </w:rPr>
        <w:t>medio</w:t>
      </w:r>
      <w:r>
        <w:rPr>
          <w:color w:val="231F20"/>
          <w:spacing w:val="-10"/>
        </w:rPr>
        <w:t> </w:t>
      </w:r>
      <w:r>
        <w:rPr>
          <w:color w:val="231F20"/>
        </w:rPr>
        <w:t>de</w:t>
      </w:r>
      <w:r>
        <w:rPr>
          <w:color w:val="231F20"/>
          <w:spacing w:val="-10"/>
        </w:rPr>
        <w:t> </w:t>
      </w:r>
      <w:r>
        <w:rPr>
          <w:color w:val="231F20"/>
        </w:rPr>
        <w:t>variación</w:t>
      </w:r>
      <w:r>
        <w:rPr>
          <w:color w:val="231F20"/>
          <w:spacing w:val="-10"/>
        </w:rPr>
        <w:t> </w:t>
      </w:r>
      <w:r>
        <w:rPr>
          <w:color w:val="231F20"/>
        </w:rPr>
        <w:t>somaclonal;</w:t>
      </w:r>
      <w:r>
        <w:rPr>
          <w:color w:val="231F20"/>
          <w:spacing w:val="-10"/>
        </w:rPr>
        <w:t> </w:t>
      </w:r>
      <w:r>
        <w:rPr>
          <w:color w:val="231F20"/>
        </w:rPr>
        <w:t>uso</w:t>
      </w:r>
      <w:r>
        <w:rPr>
          <w:color w:val="231F20"/>
          <w:spacing w:val="-10"/>
        </w:rPr>
        <w:t> </w:t>
      </w:r>
      <w:r>
        <w:rPr>
          <w:color w:val="231F20"/>
        </w:rPr>
        <w:t>de</w:t>
      </w:r>
      <w:r>
        <w:rPr>
          <w:color w:val="231F20"/>
          <w:spacing w:val="-10"/>
        </w:rPr>
        <w:t> </w:t>
      </w:r>
      <w:r>
        <w:rPr>
          <w:color w:val="231F20"/>
          <w:spacing w:val="-3"/>
        </w:rPr>
        <w:t>marcadores</w:t>
      </w:r>
      <w:r>
        <w:rPr>
          <w:color w:val="231F20"/>
          <w:spacing w:val="-10"/>
        </w:rPr>
        <w:t> </w:t>
      </w:r>
      <w:r>
        <w:rPr>
          <w:color w:val="231F20"/>
        </w:rPr>
        <w:t>moleculares</w:t>
      </w:r>
      <w:r>
        <w:rPr>
          <w:color w:val="231F20"/>
          <w:spacing w:val="-10"/>
        </w:rPr>
        <w:t> </w:t>
      </w:r>
      <w:r>
        <w:rPr>
          <w:color w:val="231F20"/>
        </w:rPr>
        <w:t>y </w:t>
      </w:r>
      <w:r>
        <w:rPr>
          <w:color w:val="231F20"/>
          <w:spacing w:val="-1"/>
          <w:w w:val="95"/>
        </w:rPr>
        <w:t>transformación</w:t>
      </w:r>
      <w:r>
        <w:rPr>
          <w:color w:val="231F20"/>
          <w:spacing w:val="-12"/>
          <w:w w:val="95"/>
        </w:rPr>
        <w:t> </w:t>
      </w:r>
      <w:r>
        <w:rPr>
          <w:color w:val="231F20"/>
          <w:w w:val="95"/>
        </w:rPr>
        <w:t>genética.</w:t>
      </w:r>
    </w:p>
    <w:p>
      <w:pPr>
        <w:pStyle w:val="BodyText"/>
        <w:spacing w:line="278" w:lineRule="auto" w:before="2"/>
        <w:ind w:left="100" w:right="117" w:firstLine="359"/>
        <w:jc w:val="both"/>
      </w:pPr>
      <w:r>
        <w:rPr>
          <w:color w:val="231F20"/>
          <w:spacing w:val="-3"/>
        </w:rPr>
        <w:t>Para</w:t>
      </w:r>
      <w:r>
        <w:rPr>
          <w:color w:val="231F20"/>
          <w:spacing w:val="-17"/>
        </w:rPr>
        <w:t> </w:t>
      </w:r>
      <w:r>
        <w:rPr>
          <w:color w:val="231F20"/>
        </w:rPr>
        <w:t>concluir</w:t>
      </w:r>
      <w:r>
        <w:rPr>
          <w:color w:val="231F20"/>
          <w:spacing w:val="-17"/>
        </w:rPr>
        <w:t> </w:t>
      </w:r>
      <w:r>
        <w:rPr>
          <w:color w:val="231F20"/>
        </w:rPr>
        <w:t>la</w:t>
      </w:r>
      <w:r>
        <w:rPr>
          <w:color w:val="231F20"/>
          <w:spacing w:val="-17"/>
        </w:rPr>
        <w:t> </w:t>
      </w:r>
      <w:r>
        <w:rPr>
          <w:color w:val="231F20"/>
        </w:rPr>
        <w:t>obra,</w:t>
      </w:r>
      <w:r>
        <w:rPr>
          <w:color w:val="231F20"/>
          <w:spacing w:val="-17"/>
        </w:rPr>
        <w:t> </w:t>
      </w:r>
      <w:r>
        <w:rPr>
          <w:color w:val="231F20"/>
        </w:rPr>
        <w:t>se</w:t>
      </w:r>
      <w:r>
        <w:rPr>
          <w:color w:val="231F20"/>
          <w:spacing w:val="-17"/>
        </w:rPr>
        <w:t> </w:t>
      </w:r>
      <w:r>
        <w:rPr>
          <w:color w:val="231F20"/>
        </w:rPr>
        <w:t>visualiza</w:t>
      </w:r>
      <w:r>
        <w:rPr>
          <w:color w:val="231F20"/>
          <w:spacing w:val="-17"/>
        </w:rPr>
        <w:t> </w:t>
      </w:r>
      <w:r>
        <w:rPr>
          <w:color w:val="231F20"/>
        </w:rPr>
        <w:t>la</w:t>
      </w:r>
      <w:r>
        <w:rPr>
          <w:color w:val="231F20"/>
          <w:spacing w:val="-17"/>
        </w:rPr>
        <w:t> </w:t>
      </w:r>
      <w:r>
        <w:rPr>
          <w:color w:val="231F20"/>
        </w:rPr>
        <w:t>biotecnología</w:t>
      </w:r>
      <w:r>
        <w:rPr>
          <w:color w:val="231F20"/>
          <w:spacing w:val="-17"/>
        </w:rPr>
        <w:t> </w:t>
      </w:r>
      <w:r>
        <w:rPr>
          <w:color w:val="231F20"/>
        </w:rPr>
        <w:t>en</w:t>
      </w:r>
      <w:r>
        <w:rPr>
          <w:color w:val="231F20"/>
          <w:spacing w:val="-17"/>
        </w:rPr>
        <w:t> </w:t>
      </w:r>
      <w:r>
        <w:rPr>
          <w:color w:val="231F20"/>
        </w:rPr>
        <w:t>su</w:t>
      </w:r>
      <w:r>
        <w:rPr>
          <w:color w:val="231F20"/>
          <w:spacing w:val="-17"/>
        </w:rPr>
        <w:t> </w:t>
      </w:r>
      <w:r>
        <w:rPr>
          <w:color w:val="231F20"/>
        </w:rPr>
        <w:t>conjunto</w:t>
      </w:r>
      <w:r>
        <w:rPr>
          <w:color w:val="231F20"/>
          <w:spacing w:val="-17"/>
        </w:rPr>
        <w:t> </w:t>
      </w:r>
      <w:r>
        <w:rPr>
          <w:color w:val="231F20"/>
        </w:rPr>
        <w:t>(cultivo</w:t>
      </w:r>
      <w:r>
        <w:rPr>
          <w:color w:val="231F20"/>
          <w:spacing w:val="-17"/>
        </w:rPr>
        <w:t> </w:t>
      </w:r>
      <w:r>
        <w:rPr>
          <w:color w:val="231F20"/>
        </w:rPr>
        <w:t>de tejidos,</w:t>
      </w:r>
      <w:r>
        <w:rPr>
          <w:color w:val="231F20"/>
          <w:spacing w:val="-37"/>
        </w:rPr>
        <w:t> </w:t>
      </w:r>
      <w:r>
        <w:rPr>
          <w:color w:val="231F20"/>
        </w:rPr>
        <w:t>biología</w:t>
      </w:r>
      <w:r>
        <w:rPr>
          <w:color w:val="231F20"/>
          <w:spacing w:val="-37"/>
        </w:rPr>
        <w:t> </w:t>
      </w:r>
      <w:r>
        <w:rPr>
          <w:color w:val="231F20"/>
        </w:rPr>
        <w:t>celular</w:t>
      </w:r>
      <w:r>
        <w:rPr>
          <w:color w:val="231F20"/>
          <w:spacing w:val="-37"/>
        </w:rPr>
        <w:t> </w:t>
      </w:r>
      <w:r>
        <w:rPr>
          <w:color w:val="231F20"/>
        </w:rPr>
        <w:t>y</w:t>
      </w:r>
      <w:r>
        <w:rPr>
          <w:color w:val="231F20"/>
          <w:spacing w:val="-37"/>
        </w:rPr>
        <w:t> </w:t>
      </w:r>
      <w:r>
        <w:rPr>
          <w:color w:val="231F20"/>
        </w:rPr>
        <w:t>molecular,</w:t>
      </w:r>
      <w:r>
        <w:rPr>
          <w:color w:val="231F20"/>
          <w:spacing w:val="-37"/>
        </w:rPr>
        <w:t> </w:t>
      </w:r>
      <w:r>
        <w:rPr>
          <w:color w:val="231F20"/>
        </w:rPr>
        <w:t>ingeniería</w:t>
      </w:r>
      <w:r>
        <w:rPr>
          <w:color w:val="231F20"/>
          <w:spacing w:val="-37"/>
        </w:rPr>
        <w:t> </w:t>
      </w:r>
      <w:r>
        <w:rPr>
          <w:color w:val="231F20"/>
        </w:rPr>
        <w:t>genética)</w:t>
      </w:r>
      <w:r>
        <w:rPr>
          <w:color w:val="231F20"/>
          <w:spacing w:val="-37"/>
        </w:rPr>
        <w:t> </w:t>
      </w:r>
      <w:r>
        <w:rPr>
          <w:color w:val="231F20"/>
        </w:rPr>
        <w:t>como</w:t>
      </w:r>
      <w:r>
        <w:rPr>
          <w:color w:val="231F20"/>
          <w:spacing w:val="-37"/>
        </w:rPr>
        <w:t> </w:t>
      </w:r>
      <w:r>
        <w:rPr>
          <w:color w:val="231F20"/>
        </w:rPr>
        <w:t>un</w:t>
      </w:r>
      <w:r>
        <w:rPr>
          <w:color w:val="231F20"/>
          <w:spacing w:val="-37"/>
        </w:rPr>
        <w:t> </w:t>
      </w:r>
      <w:r>
        <w:rPr>
          <w:color w:val="231F20"/>
        </w:rPr>
        <w:t>área</w:t>
      </w:r>
      <w:r>
        <w:rPr>
          <w:color w:val="231F20"/>
          <w:spacing w:val="-37"/>
        </w:rPr>
        <w:t> </w:t>
      </w:r>
      <w:r>
        <w:rPr>
          <w:color w:val="231F20"/>
        </w:rPr>
        <w:t>de</w:t>
      </w:r>
      <w:r>
        <w:rPr>
          <w:color w:val="231F20"/>
          <w:spacing w:val="-37"/>
        </w:rPr>
        <w:t> </w:t>
      </w:r>
      <w:r>
        <w:rPr>
          <w:color w:val="231F20"/>
        </w:rPr>
        <w:t>enormes oportunidades</w:t>
      </w:r>
      <w:r>
        <w:rPr>
          <w:color w:val="231F20"/>
          <w:spacing w:val="-39"/>
        </w:rPr>
        <w:t> </w:t>
      </w:r>
      <w:r>
        <w:rPr>
          <w:color w:val="231F20"/>
        </w:rPr>
        <w:t>para</w:t>
      </w:r>
      <w:r>
        <w:rPr>
          <w:color w:val="231F20"/>
          <w:spacing w:val="-39"/>
        </w:rPr>
        <w:t> </w:t>
      </w:r>
      <w:r>
        <w:rPr>
          <w:color w:val="231F20"/>
        </w:rPr>
        <w:t>desarrollar</w:t>
      </w:r>
      <w:r>
        <w:rPr>
          <w:color w:val="231F20"/>
          <w:spacing w:val="-39"/>
        </w:rPr>
        <w:t> </w:t>
      </w:r>
      <w:r>
        <w:rPr>
          <w:color w:val="231F20"/>
        </w:rPr>
        <w:t>nuevos</w:t>
      </w:r>
      <w:r>
        <w:rPr>
          <w:color w:val="231F20"/>
          <w:spacing w:val="-39"/>
        </w:rPr>
        <w:t> </w:t>
      </w:r>
      <w:r>
        <w:rPr>
          <w:color w:val="231F20"/>
        </w:rPr>
        <w:t>cultivares</w:t>
      </w:r>
      <w:r>
        <w:rPr>
          <w:color w:val="231F20"/>
          <w:spacing w:val="-39"/>
        </w:rPr>
        <w:t> </w:t>
      </w:r>
      <w:r>
        <w:rPr>
          <w:color w:val="231F20"/>
        </w:rPr>
        <w:t>de</w:t>
      </w:r>
      <w:r>
        <w:rPr>
          <w:color w:val="231F20"/>
          <w:spacing w:val="-39"/>
        </w:rPr>
        <w:t> </w:t>
      </w:r>
      <w:r>
        <w:rPr>
          <w:color w:val="231F20"/>
        </w:rPr>
        <w:t>rosa</w:t>
      </w:r>
      <w:r>
        <w:rPr>
          <w:color w:val="231F20"/>
          <w:spacing w:val="-39"/>
        </w:rPr>
        <w:t> </w:t>
      </w:r>
      <w:r>
        <w:rPr>
          <w:color w:val="231F20"/>
        </w:rPr>
        <w:t>en</w:t>
      </w:r>
      <w:r>
        <w:rPr>
          <w:color w:val="231F20"/>
          <w:spacing w:val="-39"/>
        </w:rPr>
        <w:t> </w:t>
      </w:r>
      <w:r>
        <w:rPr>
          <w:color w:val="231F20"/>
        </w:rPr>
        <w:t>respuesta</w:t>
      </w:r>
      <w:r>
        <w:rPr>
          <w:color w:val="231F20"/>
          <w:spacing w:val="-39"/>
        </w:rPr>
        <w:t> </w:t>
      </w:r>
      <w:r>
        <w:rPr>
          <w:color w:val="231F20"/>
        </w:rPr>
        <w:t>a</w:t>
      </w:r>
      <w:r>
        <w:rPr>
          <w:color w:val="231F20"/>
          <w:spacing w:val="-39"/>
        </w:rPr>
        <w:t> </w:t>
      </w:r>
      <w:r>
        <w:rPr>
          <w:color w:val="231F20"/>
        </w:rPr>
        <w:t>los</w:t>
      </w:r>
      <w:r>
        <w:rPr>
          <w:color w:val="231F20"/>
          <w:spacing w:val="-39"/>
        </w:rPr>
        <w:t> </w:t>
      </w:r>
      <w:r>
        <w:rPr>
          <w:color w:val="231F20"/>
        </w:rPr>
        <w:t>cambios en la demanda de este producto ornamental, además se anexa un glosario de términos</w:t>
      </w:r>
      <w:r>
        <w:rPr>
          <w:color w:val="231F20"/>
          <w:spacing w:val="-32"/>
        </w:rPr>
        <w:t> </w:t>
      </w:r>
      <w:r>
        <w:rPr>
          <w:color w:val="231F20"/>
        </w:rPr>
        <w:t>para</w:t>
      </w:r>
      <w:r>
        <w:rPr>
          <w:color w:val="231F20"/>
          <w:spacing w:val="-32"/>
        </w:rPr>
        <w:t> </w:t>
      </w:r>
      <w:r>
        <w:rPr>
          <w:color w:val="231F20"/>
        </w:rPr>
        <w:t>facilitar</w:t>
      </w:r>
      <w:r>
        <w:rPr>
          <w:color w:val="231F20"/>
          <w:spacing w:val="-32"/>
        </w:rPr>
        <w:t> </w:t>
      </w:r>
      <w:r>
        <w:rPr>
          <w:color w:val="231F20"/>
        </w:rPr>
        <w:t>su</w:t>
      </w:r>
      <w:r>
        <w:rPr>
          <w:color w:val="231F20"/>
          <w:spacing w:val="-32"/>
        </w:rPr>
        <w:t> </w:t>
      </w:r>
      <w:r>
        <w:rPr>
          <w:color w:val="231F20"/>
        </w:rPr>
        <w:t>comprensión.</w:t>
      </w:r>
    </w:p>
    <w:p>
      <w:pPr>
        <w:pStyle w:val="BodyText"/>
        <w:spacing w:before="3"/>
        <w:rPr>
          <w:sz w:val="25"/>
        </w:rPr>
      </w:pPr>
    </w:p>
    <w:p>
      <w:pPr>
        <w:pStyle w:val="BodyText"/>
        <w:spacing w:line="288" w:lineRule="auto"/>
        <w:ind w:left="1163" w:right="68" w:firstLine="1911"/>
      </w:pPr>
      <w:r>
        <w:rPr>
          <w:color w:val="231F20"/>
        </w:rPr>
        <w:t>M. en F. ftomas Héctor Norman Mondragón </w:t>
      </w:r>
      <w:r>
        <w:rPr>
          <w:color w:val="231F20"/>
          <w:w w:val="95"/>
        </w:rPr>
        <w:t>Profesor-investigador de la Facultad de Ciencias Agrícolas de la uaem</w:t>
      </w:r>
    </w:p>
    <w:p>
      <w:pPr>
        <w:spacing w:after="0" w:line="288" w:lineRule="auto"/>
        <w:sectPr>
          <w:headerReference w:type="even" r:id="rId16"/>
          <w:pgSz w:w="9080" w:h="13040"/>
          <w:pgMar w:header="918" w:footer="639" w:top="1100" w:bottom="820" w:left="98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p>
    <w:p>
      <w:pPr>
        <w:pStyle w:val="Heading1"/>
        <w:spacing w:before="45"/>
        <w:ind w:left="1720"/>
      </w:pPr>
      <w:r>
        <w:rPr>
          <w:color w:val="231F20"/>
        </w:rPr>
        <w:t>CAPÍTULO 1</w:t>
      </w:r>
    </w:p>
    <w:p>
      <w:pPr>
        <w:pStyle w:val="BodyText"/>
        <w:spacing w:before="7"/>
        <w:rPr>
          <w:sz w:val="36"/>
        </w:rPr>
      </w:pPr>
    </w:p>
    <w:p>
      <w:pPr>
        <w:spacing w:before="0"/>
        <w:ind w:left="365" w:right="352" w:firstLine="0"/>
        <w:jc w:val="center"/>
        <w:rPr>
          <w:sz w:val="26"/>
        </w:rPr>
      </w:pPr>
      <w:r>
        <w:rPr>
          <w:color w:val="231F20"/>
          <w:sz w:val="26"/>
        </w:rPr>
        <w:t>GENERALIDADES DE LA ROSA</w:t>
      </w:r>
    </w:p>
    <w:p>
      <w:pPr>
        <w:spacing w:after="0"/>
        <w:jc w:val="center"/>
        <w:rPr>
          <w:sz w:val="26"/>
        </w:rPr>
        <w:sectPr>
          <w:headerReference w:type="default" r:id="rId17"/>
          <w:footerReference w:type="default" r:id="rId18"/>
          <w:pgSz w:w="9080" w:h="13040"/>
          <w:pgMar w:header="0" w:footer="0" w:top="1200" w:bottom="280" w:left="1260" w:right="1260"/>
        </w:sectPr>
      </w:pPr>
    </w:p>
    <w:p>
      <w:pPr>
        <w:pStyle w:val="BodyText"/>
        <w:spacing w:before="4"/>
        <w:rPr>
          <w:sz w:val="17"/>
        </w:rPr>
      </w:pPr>
    </w:p>
    <w:p>
      <w:pPr>
        <w:spacing w:after="0"/>
        <w:rPr>
          <w:sz w:val="17"/>
        </w:rPr>
        <w:sectPr>
          <w:headerReference w:type="even" r:id="rId19"/>
          <w:footerReference w:type="even" r:id="rId20"/>
          <w:pgSz w:w="9080" w:h="13040"/>
          <w:pgMar w:header="0" w:footer="0" w:top="1200" w:bottom="280" w:left="1260" w:right="1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7"/>
        </w:rPr>
      </w:pPr>
    </w:p>
    <w:p>
      <w:pPr>
        <w:pStyle w:val="BodyText"/>
        <w:spacing w:before="53"/>
        <w:ind w:left="120"/>
        <w:jc w:val="both"/>
      </w:pPr>
      <w:r>
        <w:rPr>
          <w:color w:val="231F20"/>
          <w:w w:val="115"/>
        </w:rPr>
        <w:t>Importancia de la rosa</w:t>
      </w:r>
    </w:p>
    <w:p>
      <w:pPr>
        <w:pStyle w:val="BodyText"/>
        <w:spacing w:before="3"/>
        <w:rPr>
          <w:sz w:val="19"/>
        </w:rPr>
      </w:pPr>
    </w:p>
    <w:p>
      <w:pPr>
        <w:pStyle w:val="BodyText"/>
        <w:spacing w:line="273" w:lineRule="auto" w:before="1"/>
        <w:ind w:left="119" w:right="117"/>
        <w:jc w:val="both"/>
      </w:pPr>
      <w:r>
        <w:rPr>
          <w:color w:val="231F20"/>
          <w:sz w:val="36"/>
        </w:rPr>
        <w:t>L</w:t>
      </w:r>
      <w:r>
        <w:rPr>
          <w:color w:val="231F20"/>
        </w:rPr>
        <w:t>a</w:t>
      </w:r>
      <w:r>
        <w:rPr>
          <w:color w:val="231F20"/>
          <w:spacing w:val="-7"/>
        </w:rPr>
        <w:t> </w:t>
      </w:r>
      <w:r>
        <w:rPr>
          <w:color w:val="231F20"/>
        </w:rPr>
        <w:t>rosa</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cultivo</w:t>
      </w:r>
      <w:r>
        <w:rPr>
          <w:color w:val="231F20"/>
          <w:spacing w:val="-7"/>
        </w:rPr>
        <w:t> </w:t>
      </w:r>
      <w:r>
        <w:rPr>
          <w:color w:val="231F20"/>
        </w:rPr>
        <w:t>más</w:t>
      </w:r>
      <w:r>
        <w:rPr>
          <w:color w:val="231F20"/>
          <w:spacing w:val="-7"/>
        </w:rPr>
        <w:t> </w:t>
      </w:r>
      <w:r>
        <w:rPr>
          <w:color w:val="231F20"/>
        </w:rPr>
        <w:t>importante</w:t>
      </w:r>
      <w:r>
        <w:rPr>
          <w:color w:val="231F20"/>
          <w:spacing w:val="-7"/>
        </w:rPr>
        <w:t> </w:t>
      </w:r>
      <w:r>
        <w:rPr>
          <w:color w:val="231F20"/>
        </w:rPr>
        <w:t>del</w:t>
      </w:r>
      <w:r>
        <w:rPr>
          <w:color w:val="231F20"/>
          <w:spacing w:val="-7"/>
        </w:rPr>
        <w:t> </w:t>
      </w:r>
      <w:r>
        <w:rPr>
          <w:color w:val="231F20"/>
        </w:rPr>
        <w:t>sector</w:t>
      </w:r>
      <w:r>
        <w:rPr>
          <w:color w:val="231F20"/>
          <w:spacing w:val="-7"/>
        </w:rPr>
        <w:t> </w:t>
      </w:r>
      <w:r>
        <w:rPr>
          <w:color w:val="231F20"/>
        </w:rPr>
        <w:t>ornamental</w:t>
      </w:r>
      <w:r>
        <w:rPr>
          <w:color w:val="231F20"/>
          <w:spacing w:val="-7"/>
        </w:rPr>
        <w:t> </w:t>
      </w:r>
      <w:r>
        <w:rPr>
          <w:color w:val="231F20"/>
        </w:rPr>
        <w:t>y</w:t>
      </w:r>
      <w:r>
        <w:rPr>
          <w:color w:val="231F20"/>
          <w:spacing w:val="-7"/>
        </w:rPr>
        <w:t> </w:t>
      </w:r>
      <w:r>
        <w:rPr>
          <w:color w:val="231F20"/>
        </w:rPr>
        <w:t>representa</w:t>
      </w:r>
      <w:r>
        <w:rPr>
          <w:color w:val="231F20"/>
          <w:spacing w:val="-7"/>
        </w:rPr>
        <w:t> </w:t>
      </w:r>
      <w:r>
        <w:rPr>
          <w:color w:val="231F20"/>
        </w:rPr>
        <w:t>uno</w:t>
      </w:r>
      <w:r>
        <w:rPr>
          <w:color w:val="231F20"/>
          <w:spacing w:val="-7"/>
        </w:rPr>
        <w:t> </w:t>
      </w:r>
      <w:r>
        <w:rPr>
          <w:color w:val="231F20"/>
        </w:rPr>
        <w:t>de los</w:t>
      </w:r>
      <w:r>
        <w:rPr>
          <w:color w:val="231F20"/>
          <w:spacing w:val="-16"/>
        </w:rPr>
        <w:t> </w:t>
      </w:r>
      <w:r>
        <w:rPr>
          <w:color w:val="231F20"/>
        </w:rPr>
        <w:t>productos</w:t>
      </w:r>
      <w:r>
        <w:rPr>
          <w:color w:val="231F20"/>
          <w:spacing w:val="-16"/>
        </w:rPr>
        <w:t> </w:t>
      </w:r>
      <w:r>
        <w:rPr>
          <w:color w:val="231F20"/>
        </w:rPr>
        <w:t>principales</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mercado</w:t>
      </w:r>
      <w:r>
        <w:rPr>
          <w:color w:val="231F20"/>
          <w:spacing w:val="-16"/>
        </w:rPr>
        <w:t> </w:t>
      </w:r>
      <w:r>
        <w:rPr>
          <w:color w:val="231F20"/>
        </w:rPr>
        <w:t>comercial</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Floricultura</w:t>
      </w:r>
      <w:r>
        <w:rPr>
          <w:color w:val="231F20"/>
          <w:spacing w:val="-16"/>
        </w:rPr>
        <w:t> </w:t>
      </w:r>
      <w:r>
        <w:rPr>
          <w:color w:val="231F20"/>
        </w:rPr>
        <w:t>(Kaur</w:t>
      </w:r>
      <w:r>
        <w:rPr>
          <w:color w:val="231F20"/>
          <w:spacing w:val="-16"/>
        </w:rPr>
        <w:t> </w:t>
      </w:r>
      <w:r>
        <w:rPr>
          <w:i/>
          <w:color w:val="231F20"/>
        </w:rPr>
        <w:t>et</w:t>
      </w:r>
      <w:r>
        <w:rPr>
          <w:i/>
          <w:color w:val="231F20"/>
          <w:spacing w:val="-16"/>
        </w:rPr>
        <w:t> </w:t>
      </w:r>
      <w:r>
        <w:rPr>
          <w:i/>
          <w:color w:val="231F20"/>
        </w:rPr>
        <w:t>al., </w:t>
      </w:r>
      <w:r>
        <w:rPr>
          <w:color w:val="231F20"/>
          <w:w w:val="95"/>
        </w:rPr>
        <w:t>2007); también es económicamente trascendente como fuente de aceites</w:t>
      </w:r>
      <w:r>
        <w:rPr>
          <w:color w:val="231F20"/>
          <w:spacing w:val="-17"/>
          <w:w w:val="95"/>
        </w:rPr>
        <w:t> </w:t>
      </w:r>
      <w:r>
        <w:rPr>
          <w:color w:val="231F20"/>
          <w:w w:val="95"/>
        </w:rPr>
        <w:t>esenciales </w:t>
      </w:r>
      <w:r>
        <w:rPr>
          <w:color w:val="231F20"/>
        </w:rPr>
        <w:t>para</w:t>
      </w:r>
      <w:r>
        <w:rPr>
          <w:color w:val="231F20"/>
          <w:spacing w:val="-16"/>
        </w:rPr>
        <w:t> </w:t>
      </w:r>
      <w:r>
        <w:rPr>
          <w:color w:val="231F20"/>
        </w:rPr>
        <w:t>la</w:t>
      </w:r>
      <w:r>
        <w:rPr>
          <w:color w:val="231F20"/>
          <w:spacing w:val="-16"/>
        </w:rPr>
        <w:t> </w:t>
      </w:r>
      <w:r>
        <w:rPr>
          <w:color w:val="231F20"/>
        </w:rPr>
        <w:t>industria</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perfumería</w:t>
      </w:r>
      <w:r>
        <w:rPr>
          <w:color w:val="231F20"/>
          <w:spacing w:val="-16"/>
        </w:rPr>
        <w:t> </w:t>
      </w:r>
      <w:r>
        <w:rPr>
          <w:color w:val="231F20"/>
        </w:rPr>
        <w:t>y</w:t>
      </w:r>
      <w:r>
        <w:rPr>
          <w:color w:val="231F20"/>
          <w:spacing w:val="-16"/>
        </w:rPr>
        <w:t> </w:t>
      </w:r>
      <w:r>
        <w:rPr>
          <w:color w:val="231F20"/>
        </w:rPr>
        <w:t>fragancias.</w:t>
      </w:r>
      <w:r>
        <w:rPr>
          <w:color w:val="231F20"/>
          <w:spacing w:val="-16"/>
        </w:rPr>
        <w:t> </w:t>
      </w:r>
      <w:r>
        <w:rPr>
          <w:color w:val="231F20"/>
        </w:rPr>
        <w:t>En</w:t>
      </w:r>
      <w:r>
        <w:rPr>
          <w:color w:val="231F20"/>
          <w:spacing w:val="-16"/>
        </w:rPr>
        <w:t> </w:t>
      </w:r>
      <w:r>
        <w:rPr>
          <w:color w:val="231F20"/>
        </w:rPr>
        <w:t>las</w:t>
      </w:r>
      <w:r>
        <w:rPr>
          <w:color w:val="231F20"/>
          <w:spacing w:val="-16"/>
        </w:rPr>
        <w:t> </w:t>
      </w:r>
      <w:r>
        <w:rPr>
          <w:color w:val="231F20"/>
        </w:rPr>
        <w:t>empresas</w:t>
      </w:r>
      <w:r>
        <w:rPr>
          <w:color w:val="231F20"/>
          <w:spacing w:val="-16"/>
        </w:rPr>
        <w:t> </w:t>
      </w:r>
      <w:r>
        <w:rPr>
          <w:color w:val="231F20"/>
        </w:rPr>
        <w:t>farmacéuticas</w:t>
      </w:r>
      <w:r>
        <w:rPr>
          <w:color w:val="231F20"/>
          <w:spacing w:val="-16"/>
        </w:rPr>
        <w:t> </w:t>
      </w:r>
      <w:r>
        <w:rPr>
          <w:color w:val="231F20"/>
        </w:rPr>
        <w:t>su uso</w:t>
      </w:r>
      <w:r>
        <w:rPr>
          <w:color w:val="231F20"/>
          <w:spacing w:val="-28"/>
        </w:rPr>
        <w:t> </w:t>
      </w:r>
      <w:r>
        <w:rPr>
          <w:color w:val="231F20"/>
        </w:rPr>
        <w:t>es</w:t>
      </w:r>
      <w:r>
        <w:rPr>
          <w:color w:val="231F20"/>
          <w:spacing w:val="-28"/>
        </w:rPr>
        <w:t> </w:t>
      </w:r>
      <w:r>
        <w:rPr>
          <w:color w:val="231F20"/>
        </w:rPr>
        <w:t>notable</w:t>
      </w:r>
      <w:r>
        <w:rPr>
          <w:color w:val="231F20"/>
          <w:spacing w:val="-28"/>
        </w:rPr>
        <w:t> </w:t>
      </w:r>
      <w:r>
        <w:rPr>
          <w:color w:val="231F20"/>
        </w:rPr>
        <w:t>debido</w:t>
      </w:r>
      <w:r>
        <w:rPr>
          <w:color w:val="231F20"/>
          <w:spacing w:val="-28"/>
        </w:rPr>
        <w:t> </w:t>
      </w:r>
      <w:r>
        <w:rPr>
          <w:color w:val="231F20"/>
        </w:rPr>
        <w:t>a</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han</w:t>
      </w:r>
      <w:r>
        <w:rPr>
          <w:color w:val="231F20"/>
          <w:spacing w:val="-28"/>
        </w:rPr>
        <w:t> </w:t>
      </w:r>
      <w:r>
        <w:rPr>
          <w:color w:val="231F20"/>
        </w:rPr>
        <w:t>encontrado</w:t>
      </w:r>
      <w:r>
        <w:rPr>
          <w:color w:val="231F20"/>
          <w:spacing w:val="-28"/>
        </w:rPr>
        <w:t> </w:t>
      </w:r>
      <w:r>
        <w:rPr>
          <w:color w:val="231F20"/>
        </w:rPr>
        <w:t>en</w:t>
      </w:r>
      <w:r>
        <w:rPr>
          <w:color w:val="231F20"/>
          <w:spacing w:val="-28"/>
        </w:rPr>
        <w:t> </w:t>
      </w:r>
      <w:r>
        <w:rPr>
          <w:color w:val="231F20"/>
        </w:rPr>
        <w:t>los</w:t>
      </w:r>
      <w:r>
        <w:rPr>
          <w:color w:val="231F20"/>
          <w:spacing w:val="-28"/>
        </w:rPr>
        <w:t> </w:t>
      </w:r>
      <w:r>
        <w:rPr>
          <w:color w:val="231F20"/>
        </w:rPr>
        <w:t>extractos</w:t>
      </w:r>
      <w:r>
        <w:rPr>
          <w:color w:val="231F20"/>
          <w:spacing w:val="-28"/>
        </w:rPr>
        <w:t> </w:t>
      </w:r>
      <w:r>
        <w:rPr>
          <w:color w:val="231F20"/>
        </w:rPr>
        <w:t>de</w:t>
      </w:r>
      <w:r>
        <w:rPr>
          <w:color w:val="231F20"/>
          <w:spacing w:val="-28"/>
        </w:rPr>
        <w:t> </w:t>
      </w:r>
      <w:r>
        <w:rPr>
          <w:color w:val="231F20"/>
        </w:rPr>
        <w:t>rosa</w:t>
      </w:r>
      <w:r>
        <w:rPr>
          <w:color w:val="231F20"/>
          <w:spacing w:val="-28"/>
        </w:rPr>
        <w:t> </w:t>
      </w:r>
      <w:r>
        <w:rPr>
          <w:color w:val="231F20"/>
        </w:rPr>
        <w:t>propiedades</w:t>
      </w:r>
    </w:p>
    <w:p>
      <w:pPr>
        <w:pStyle w:val="BodyText"/>
        <w:spacing w:line="288" w:lineRule="auto" w:before="16"/>
        <w:ind w:left="119" w:right="117"/>
        <w:jc w:val="both"/>
      </w:pPr>
      <w:r>
        <w:rPr>
          <w:color w:val="231F20"/>
        </w:rPr>
        <w:t>antiinflamatorias</w:t>
      </w:r>
      <w:r>
        <w:rPr>
          <w:color w:val="231F20"/>
          <w:spacing w:val="-25"/>
        </w:rPr>
        <w:t> </w:t>
      </w:r>
      <w:r>
        <w:rPr>
          <w:color w:val="231F20"/>
        </w:rPr>
        <w:t>y</w:t>
      </w:r>
      <w:r>
        <w:rPr>
          <w:color w:val="231F20"/>
          <w:spacing w:val="-25"/>
        </w:rPr>
        <w:t> </w:t>
      </w:r>
      <w:r>
        <w:rPr>
          <w:color w:val="231F20"/>
        </w:rPr>
        <w:t>radioprotectoras</w:t>
      </w:r>
      <w:r>
        <w:rPr>
          <w:color w:val="231F20"/>
          <w:spacing w:val="-25"/>
        </w:rPr>
        <w:t> </w:t>
      </w:r>
      <w:r>
        <w:rPr>
          <w:color w:val="231F20"/>
        </w:rPr>
        <w:t>para</w:t>
      </w:r>
      <w:r>
        <w:rPr>
          <w:color w:val="231F20"/>
          <w:spacing w:val="-25"/>
        </w:rPr>
        <w:t> </w:t>
      </w:r>
      <w:r>
        <w:rPr>
          <w:color w:val="231F20"/>
        </w:rPr>
        <w:t>el</w:t>
      </w:r>
      <w:r>
        <w:rPr>
          <w:color w:val="231F20"/>
          <w:spacing w:val="-25"/>
        </w:rPr>
        <w:t> </w:t>
      </w:r>
      <w:r>
        <w:rPr>
          <w:color w:val="231F20"/>
        </w:rPr>
        <w:t>cuerpo</w:t>
      </w:r>
      <w:r>
        <w:rPr>
          <w:color w:val="231F20"/>
          <w:spacing w:val="-25"/>
        </w:rPr>
        <w:t> </w:t>
      </w:r>
      <w:r>
        <w:rPr>
          <w:color w:val="231F20"/>
        </w:rPr>
        <w:t>humano</w:t>
      </w:r>
      <w:r>
        <w:rPr>
          <w:color w:val="231F20"/>
          <w:spacing w:val="-25"/>
        </w:rPr>
        <w:t> </w:t>
      </w:r>
      <w:r>
        <w:rPr>
          <w:color w:val="231F20"/>
        </w:rPr>
        <w:t>(Winther</w:t>
      </w:r>
      <w:r>
        <w:rPr>
          <w:color w:val="231F20"/>
          <w:spacing w:val="-25"/>
        </w:rPr>
        <w:t> </w:t>
      </w:r>
      <w:r>
        <w:rPr>
          <w:i/>
          <w:color w:val="231F20"/>
        </w:rPr>
        <w:t>et</w:t>
      </w:r>
      <w:r>
        <w:rPr>
          <w:i/>
          <w:color w:val="231F20"/>
          <w:spacing w:val="-25"/>
        </w:rPr>
        <w:t> </w:t>
      </w:r>
      <w:r>
        <w:rPr>
          <w:i/>
          <w:color w:val="231F20"/>
        </w:rPr>
        <w:t>al</w:t>
      </w:r>
      <w:r>
        <w:rPr>
          <w:color w:val="231F20"/>
        </w:rPr>
        <w:t>.,</w:t>
      </w:r>
      <w:r>
        <w:rPr>
          <w:color w:val="231F20"/>
          <w:spacing w:val="-25"/>
        </w:rPr>
        <w:t> </w:t>
      </w:r>
      <w:r>
        <w:rPr>
          <w:color w:val="231F20"/>
        </w:rPr>
        <w:t>1999; Akhmadieva</w:t>
      </w:r>
      <w:r>
        <w:rPr>
          <w:color w:val="231F20"/>
          <w:spacing w:val="-23"/>
        </w:rPr>
        <w:t> </w:t>
      </w:r>
      <w:r>
        <w:rPr>
          <w:i/>
          <w:color w:val="231F20"/>
        </w:rPr>
        <w:t>et</w:t>
      </w:r>
      <w:r>
        <w:rPr>
          <w:i/>
          <w:color w:val="231F20"/>
          <w:spacing w:val="-23"/>
        </w:rPr>
        <w:t> </w:t>
      </w:r>
      <w:r>
        <w:rPr>
          <w:i/>
          <w:color w:val="231F20"/>
        </w:rPr>
        <w:t>al</w:t>
      </w:r>
      <w:r>
        <w:rPr>
          <w:color w:val="231F20"/>
        </w:rPr>
        <w:t>.,</w:t>
      </w:r>
      <w:r>
        <w:rPr>
          <w:color w:val="231F20"/>
          <w:spacing w:val="-23"/>
        </w:rPr>
        <w:t> </w:t>
      </w:r>
      <w:r>
        <w:rPr>
          <w:color w:val="231F20"/>
        </w:rPr>
        <w:t>1993,</w:t>
      </w:r>
      <w:r>
        <w:rPr>
          <w:color w:val="231F20"/>
          <w:spacing w:val="-23"/>
        </w:rPr>
        <w:t> </w:t>
      </w:r>
      <w:r>
        <w:rPr>
          <w:color w:val="231F20"/>
        </w:rPr>
        <w:t>citados</w:t>
      </w:r>
      <w:r>
        <w:rPr>
          <w:color w:val="231F20"/>
          <w:spacing w:val="-23"/>
        </w:rPr>
        <w:t> </w:t>
      </w:r>
      <w:r>
        <w:rPr>
          <w:color w:val="231F20"/>
        </w:rPr>
        <w:t>por</w:t>
      </w:r>
      <w:r>
        <w:rPr>
          <w:color w:val="231F20"/>
          <w:spacing w:val="-23"/>
        </w:rPr>
        <w:t> </w:t>
      </w:r>
      <w:r>
        <w:rPr>
          <w:color w:val="231F20"/>
        </w:rPr>
        <w:t>Bruneau</w:t>
      </w:r>
      <w:r>
        <w:rPr>
          <w:color w:val="231F20"/>
          <w:spacing w:val="-23"/>
        </w:rPr>
        <w:t> </w:t>
      </w:r>
      <w:r>
        <w:rPr>
          <w:i/>
          <w:color w:val="231F20"/>
        </w:rPr>
        <w:t>et</w:t>
      </w:r>
      <w:r>
        <w:rPr>
          <w:i/>
          <w:color w:val="231F20"/>
          <w:spacing w:val="-23"/>
        </w:rPr>
        <w:t> </w:t>
      </w:r>
      <w:r>
        <w:rPr>
          <w:i/>
          <w:color w:val="231F20"/>
        </w:rPr>
        <w:t>al</w:t>
      </w:r>
      <w:r>
        <w:rPr>
          <w:color w:val="231F20"/>
        </w:rPr>
        <w:t>.,</w:t>
      </w:r>
      <w:r>
        <w:rPr>
          <w:color w:val="231F20"/>
          <w:spacing w:val="-23"/>
        </w:rPr>
        <w:t> </w:t>
      </w:r>
      <w:r>
        <w:rPr>
          <w:color w:val="231F20"/>
        </w:rPr>
        <w:t>2007).</w:t>
      </w:r>
      <w:r>
        <w:rPr>
          <w:color w:val="231F20"/>
          <w:spacing w:val="-23"/>
        </w:rPr>
        <w:t> </w:t>
      </w:r>
      <w:r>
        <w:rPr>
          <w:color w:val="231F20"/>
        </w:rPr>
        <w:t>En</w:t>
      </w:r>
      <w:r>
        <w:rPr>
          <w:color w:val="231F20"/>
          <w:spacing w:val="-23"/>
        </w:rPr>
        <w:t> </w:t>
      </w:r>
      <w:r>
        <w:rPr>
          <w:color w:val="231F20"/>
        </w:rPr>
        <w:t>los</w:t>
      </w:r>
      <w:r>
        <w:rPr>
          <w:color w:val="231F20"/>
          <w:spacing w:val="-23"/>
        </w:rPr>
        <w:t> </w:t>
      </w:r>
      <w:r>
        <w:rPr>
          <w:color w:val="231F20"/>
        </w:rPr>
        <w:t>últimos</w:t>
      </w:r>
      <w:r>
        <w:rPr>
          <w:color w:val="231F20"/>
          <w:spacing w:val="-23"/>
        </w:rPr>
        <w:t> </w:t>
      </w:r>
      <w:r>
        <w:rPr>
          <w:color w:val="231F20"/>
        </w:rPr>
        <w:t>años</w:t>
      </w:r>
      <w:r>
        <w:rPr>
          <w:color w:val="231F20"/>
          <w:spacing w:val="-23"/>
        </w:rPr>
        <w:t> </w:t>
      </w:r>
      <w:r>
        <w:rPr>
          <w:color w:val="231F20"/>
        </w:rPr>
        <w:t>la florifagia</w:t>
      </w:r>
      <w:r>
        <w:rPr>
          <w:color w:val="231F20"/>
          <w:spacing w:val="-23"/>
        </w:rPr>
        <w:t> </w:t>
      </w:r>
      <w:r>
        <w:rPr>
          <w:color w:val="231F20"/>
        </w:rPr>
        <w:t>ha</w:t>
      </w:r>
      <w:r>
        <w:rPr>
          <w:color w:val="231F20"/>
          <w:spacing w:val="-23"/>
        </w:rPr>
        <w:t> </w:t>
      </w:r>
      <w:r>
        <w:rPr>
          <w:color w:val="231F20"/>
        </w:rPr>
        <w:t>despertado</w:t>
      </w:r>
      <w:r>
        <w:rPr>
          <w:color w:val="231F20"/>
          <w:spacing w:val="-23"/>
        </w:rPr>
        <w:t> </w:t>
      </w:r>
      <w:r>
        <w:rPr>
          <w:color w:val="231F20"/>
        </w:rPr>
        <w:t>interés</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gastronomía,</w:t>
      </w:r>
      <w:r>
        <w:rPr>
          <w:color w:val="231F20"/>
          <w:spacing w:val="-23"/>
        </w:rPr>
        <w:t> </w:t>
      </w:r>
      <w:r>
        <w:rPr>
          <w:color w:val="231F20"/>
        </w:rPr>
        <w:t>debido</w:t>
      </w:r>
      <w:r>
        <w:rPr>
          <w:color w:val="231F20"/>
          <w:spacing w:val="-23"/>
        </w:rPr>
        <w:t> </w:t>
      </w:r>
      <w:r>
        <w:rPr>
          <w:color w:val="231F20"/>
        </w:rPr>
        <w:t>a</w:t>
      </w:r>
      <w:r>
        <w:rPr>
          <w:color w:val="231F20"/>
          <w:spacing w:val="-23"/>
        </w:rPr>
        <w:t> </w:t>
      </w:r>
      <w:r>
        <w:rPr>
          <w:color w:val="231F20"/>
        </w:rPr>
        <w:t>las</w:t>
      </w:r>
      <w:r>
        <w:rPr>
          <w:color w:val="231F20"/>
          <w:spacing w:val="-23"/>
        </w:rPr>
        <w:t> </w:t>
      </w:r>
      <w:r>
        <w:rPr>
          <w:color w:val="231F20"/>
        </w:rPr>
        <w:t>nuevas</w:t>
      </w:r>
      <w:r>
        <w:rPr>
          <w:color w:val="231F20"/>
          <w:spacing w:val="-23"/>
        </w:rPr>
        <w:t> </w:t>
      </w:r>
      <w:r>
        <w:rPr>
          <w:color w:val="231F20"/>
        </w:rPr>
        <w:t>tendencias alimentarias</w:t>
      </w:r>
      <w:r>
        <w:rPr>
          <w:color w:val="231F20"/>
          <w:spacing w:val="-33"/>
        </w:rPr>
        <w:t> </w:t>
      </w:r>
      <w:r>
        <w:rPr>
          <w:color w:val="231F20"/>
        </w:rPr>
        <w:t>del</w:t>
      </w:r>
      <w:r>
        <w:rPr>
          <w:color w:val="231F20"/>
          <w:spacing w:val="-33"/>
        </w:rPr>
        <w:t> </w:t>
      </w:r>
      <w:r>
        <w:rPr>
          <w:color w:val="231F20"/>
        </w:rPr>
        <w:t>ser</w:t>
      </w:r>
      <w:r>
        <w:rPr>
          <w:color w:val="231F20"/>
          <w:spacing w:val="-33"/>
        </w:rPr>
        <w:t> </w:t>
      </w:r>
      <w:r>
        <w:rPr>
          <w:color w:val="231F20"/>
        </w:rPr>
        <w:t>humano.</w:t>
      </w:r>
    </w:p>
    <w:p>
      <w:pPr>
        <w:pStyle w:val="BodyText"/>
        <w:spacing w:line="288" w:lineRule="auto" w:before="1"/>
        <w:ind w:left="119" w:right="118" w:firstLine="360"/>
        <w:jc w:val="both"/>
      </w:pPr>
      <w:r>
        <w:rPr>
          <w:color w:val="231F20"/>
          <w:w w:val="95"/>
        </w:rPr>
        <w:t>Algunas</w:t>
      </w:r>
      <w:r>
        <w:rPr>
          <w:color w:val="231F20"/>
          <w:spacing w:val="-24"/>
          <w:w w:val="95"/>
        </w:rPr>
        <w:t> </w:t>
      </w:r>
      <w:r>
        <w:rPr>
          <w:color w:val="231F20"/>
          <w:w w:val="95"/>
        </w:rPr>
        <w:t>especies</w:t>
      </w:r>
      <w:r>
        <w:rPr>
          <w:color w:val="231F20"/>
          <w:spacing w:val="-24"/>
          <w:w w:val="95"/>
        </w:rPr>
        <w:t> </w:t>
      </w:r>
      <w:r>
        <w:rPr>
          <w:color w:val="231F20"/>
          <w:w w:val="95"/>
        </w:rPr>
        <w:t>de</w:t>
      </w:r>
      <w:r>
        <w:rPr>
          <w:color w:val="231F20"/>
          <w:spacing w:val="-24"/>
          <w:w w:val="95"/>
        </w:rPr>
        <w:t> </w:t>
      </w:r>
      <w:r>
        <w:rPr>
          <w:color w:val="231F20"/>
          <w:w w:val="95"/>
        </w:rPr>
        <w:t>rosa,</w:t>
      </w:r>
      <w:r>
        <w:rPr>
          <w:color w:val="231F20"/>
          <w:spacing w:val="-24"/>
          <w:w w:val="95"/>
        </w:rPr>
        <w:t> </w:t>
      </w:r>
      <w:r>
        <w:rPr>
          <w:color w:val="231F20"/>
          <w:w w:val="95"/>
        </w:rPr>
        <w:t>como</w:t>
      </w:r>
      <w:r>
        <w:rPr>
          <w:color w:val="231F20"/>
          <w:spacing w:val="-24"/>
          <w:w w:val="95"/>
        </w:rPr>
        <w:t> </w:t>
      </w:r>
      <w:r>
        <w:rPr>
          <w:i/>
          <w:color w:val="231F20"/>
          <w:w w:val="95"/>
        </w:rPr>
        <w:t>Rosa</w:t>
      </w:r>
      <w:r>
        <w:rPr>
          <w:i/>
          <w:color w:val="231F20"/>
          <w:spacing w:val="-24"/>
          <w:w w:val="95"/>
        </w:rPr>
        <w:t> </w:t>
      </w:r>
      <w:r>
        <w:rPr>
          <w:i/>
          <w:color w:val="231F20"/>
          <w:w w:val="95"/>
        </w:rPr>
        <w:t>gallica</w:t>
      </w:r>
      <w:r>
        <w:rPr>
          <w:i/>
          <w:color w:val="231F20"/>
          <w:spacing w:val="-24"/>
          <w:w w:val="95"/>
        </w:rPr>
        <w:t> </w:t>
      </w:r>
      <w:r>
        <w:rPr>
          <w:color w:val="231F20"/>
          <w:w w:val="95"/>
        </w:rPr>
        <w:t>y</w:t>
      </w:r>
      <w:r>
        <w:rPr>
          <w:color w:val="231F20"/>
          <w:spacing w:val="-24"/>
          <w:w w:val="95"/>
        </w:rPr>
        <w:t> </w:t>
      </w:r>
      <w:r>
        <w:rPr>
          <w:i/>
          <w:color w:val="231F20"/>
          <w:w w:val="95"/>
        </w:rPr>
        <w:t>R.</w:t>
      </w:r>
      <w:r>
        <w:rPr>
          <w:i/>
          <w:color w:val="231F20"/>
          <w:spacing w:val="-24"/>
          <w:w w:val="95"/>
        </w:rPr>
        <w:t> </w:t>
      </w:r>
      <w:r>
        <w:rPr>
          <w:i/>
          <w:color w:val="231F20"/>
          <w:w w:val="95"/>
        </w:rPr>
        <w:t>damascena</w:t>
      </w:r>
      <w:r>
        <w:rPr>
          <w:color w:val="231F20"/>
          <w:w w:val="95"/>
        </w:rPr>
        <w:t>,</w:t>
      </w:r>
      <w:r>
        <w:rPr>
          <w:color w:val="231F20"/>
          <w:spacing w:val="-24"/>
          <w:w w:val="95"/>
        </w:rPr>
        <w:t> </w:t>
      </w:r>
      <w:r>
        <w:rPr>
          <w:color w:val="231F20"/>
          <w:w w:val="95"/>
        </w:rPr>
        <w:t>han</w:t>
      </w:r>
      <w:r>
        <w:rPr>
          <w:color w:val="231F20"/>
          <w:spacing w:val="-24"/>
          <w:w w:val="95"/>
        </w:rPr>
        <w:t> </w:t>
      </w:r>
      <w:r>
        <w:rPr>
          <w:color w:val="231F20"/>
          <w:w w:val="95"/>
        </w:rPr>
        <w:t>sido</w:t>
      </w:r>
      <w:r>
        <w:rPr>
          <w:color w:val="231F20"/>
          <w:spacing w:val="-24"/>
          <w:w w:val="95"/>
        </w:rPr>
        <w:t> </w:t>
      </w:r>
      <w:r>
        <w:rPr>
          <w:color w:val="231F20"/>
          <w:w w:val="95"/>
        </w:rPr>
        <w:t>utilizadas </w:t>
      </w:r>
      <w:r>
        <w:rPr>
          <w:color w:val="231F20"/>
        </w:rPr>
        <w:t>como</w:t>
      </w:r>
      <w:r>
        <w:rPr>
          <w:color w:val="231F20"/>
          <w:spacing w:val="-29"/>
        </w:rPr>
        <w:t> </w:t>
      </w:r>
      <w:r>
        <w:rPr>
          <w:color w:val="231F20"/>
        </w:rPr>
        <w:t>esencia</w:t>
      </w:r>
      <w:r>
        <w:rPr>
          <w:color w:val="231F20"/>
          <w:spacing w:val="-29"/>
        </w:rPr>
        <w:t> </w:t>
      </w:r>
      <w:r>
        <w:rPr>
          <w:color w:val="231F20"/>
        </w:rPr>
        <w:t>y</w:t>
      </w:r>
      <w:r>
        <w:rPr>
          <w:color w:val="231F20"/>
          <w:spacing w:val="-29"/>
        </w:rPr>
        <w:t> </w:t>
      </w:r>
      <w:r>
        <w:rPr>
          <w:color w:val="231F20"/>
        </w:rPr>
        <w:t>agua</w:t>
      </w:r>
      <w:r>
        <w:rPr>
          <w:color w:val="231F20"/>
          <w:spacing w:val="-29"/>
        </w:rPr>
        <w:t> </w:t>
      </w:r>
      <w:r>
        <w:rPr>
          <w:color w:val="231F20"/>
        </w:rPr>
        <w:t>de</w:t>
      </w:r>
      <w:r>
        <w:rPr>
          <w:color w:val="231F20"/>
          <w:spacing w:val="-29"/>
        </w:rPr>
        <w:t> </w:t>
      </w:r>
      <w:r>
        <w:rPr>
          <w:color w:val="231F20"/>
        </w:rPr>
        <w:t>rosas,</w:t>
      </w:r>
      <w:r>
        <w:rPr>
          <w:color w:val="231F20"/>
          <w:spacing w:val="-29"/>
        </w:rPr>
        <w:t> </w:t>
      </w:r>
      <w:r>
        <w:rPr>
          <w:color w:val="231F20"/>
        </w:rPr>
        <w:t>o</w:t>
      </w:r>
      <w:r>
        <w:rPr>
          <w:color w:val="231F20"/>
          <w:spacing w:val="-29"/>
        </w:rPr>
        <w:t> </w:t>
      </w:r>
      <w:r>
        <w:rPr>
          <w:color w:val="231F20"/>
        </w:rPr>
        <w:t>bien,</w:t>
      </w:r>
      <w:r>
        <w:rPr>
          <w:color w:val="231F20"/>
          <w:spacing w:val="-29"/>
        </w:rPr>
        <w:t> </w:t>
      </w:r>
      <w:r>
        <w:rPr>
          <w:color w:val="231F20"/>
        </w:rPr>
        <w:t>como</w:t>
      </w:r>
      <w:r>
        <w:rPr>
          <w:color w:val="231F20"/>
          <w:spacing w:val="-29"/>
        </w:rPr>
        <w:t> </w:t>
      </w:r>
      <w:r>
        <w:rPr>
          <w:color w:val="231F20"/>
        </w:rPr>
        <w:t>mermelada</w:t>
      </w:r>
      <w:r>
        <w:rPr>
          <w:color w:val="231F20"/>
          <w:spacing w:val="-29"/>
        </w:rPr>
        <w:t> </w:t>
      </w:r>
      <w:r>
        <w:rPr>
          <w:color w:val="231F20"/>
        </w:rPr>
        <w:t>de</w:t>
      </w:r>
      <w:r>
        <w:rPr>
          <w:color w:val="231F20"/>
          <w:spacing w:val="-29"/>
        </w:rPr>
        <w:t> </w:t>
      </w:r>
      <w:r>
        <w:rPr>
          <w:color w:val="231F20"/>
        </w:rPr>
        <w:t>fruto</w:t>
      </w:r>
      <w:r>
        <w:rPr>
          <w:color w:val="231F20"/>
          <w:spacing w:val="-29"/>
        </w:rPr>
        <w:t> </w:t>
      </w:r>
      <w:r>
        <w:rPr>
          <w:color w:val="231F20"/>
        </w:rPr>
        <w:t>de</w:t>
      </w:r>
      <w:r>
        <w:rPr>
          <w:color w:val="231F20"/>
          <w:spacing w:val="-29"/>
        </w:rPr>
        <w:t> </w:t>
      </w:r>
      <w:r>
        <w:rPr>
          <w:color w:val="231F20"/>
        </w:rPr>
        <w:t>rosa,</w:t>
      </w:r>
      <w:r>
        <w:rPr>
          <w:color w:val="231F20"/>
          <w:spacing w:val="-29"/>
        </w:rPr>
        <w:t> </w:t>
      </w:r>
      <w:r>
        <w:rPr>
          <w:color w:val="231F20"/>
        </w:rPr>
        <w:t>jarabes,</w:t>
      </w:r>
      <w:r>
        <w:rPr>
          <w:color w:val="231F20"/>
          <w:spacing w:val="-29"/>
        </w:rPr>
        <w:t> </w:t>
      </w:r>
      <w:r>
        <w:rPr>
          <w:color w:val="231F20"/>
        </w:rPr>
        <w:t>té (Ercisli,</w:t>
      </w:r>
      <w:r>
        <w:rPr>
          <w:color w:val="231F20"/>
          <w:spacing w:val="-34"/>
        </w:rPr>
        <w:t> </w:t>
      </w:r>
      <w:r>
        <w:rPr>
          <w:color w:val="231F20"/>
        </w:rPr>
        <w:t>2005;</w:t>
      </w:r>
      <w:r>
        <w:rPr>
          <w:color w:val="231F20"/>
          <w:spacing w:val="-34"/>
        </w:rPr>
        <w:t> </w:t>
      </w:r>
      <w:r>
        <w:rPr>
          <w:color w:val="231F20"/>
          <w:spacing w:val="-3"/>
        </w:rPr>
        <w:t>Folta</w:t>
      </w:r>
      <w:r>
        <w:rPr>
          <w:color w:val="231F20"/>
          <w:spacing w:val="-34"/>
        </w:rPr>
        <w:t> </w:t>
      </w:r>
      <w:r>
        <w:rPr>
          <w:color w:val="231F20"/>
        </w:rPr>
        <w:t>y</w:t>
      </w:r>
      <w:r>
        <w:rPr>
          <w:color w:val="231F20"/>
          <w:spacing w:val="-34"/>
        </w:rPr>
        <w:t> </w:t>
      </w:r>
      <w:r>
        <w:rPr>
          <w:color w:val="231F20"/>
          <w:spacing w:val="-4"/>
        </w:rPr>
        <w:t>Gardiner,</w:t>
      </w:r>
      <w:r>
        <w:rPr>
          <w:color w:val="231F20"/>
          <w:spacing w:val="-34"/>
        </w:rPr>
        <w:t> </w:t>
      </w:r>
      <w:r>
        <w:rPr>
          <w:color w:val="231F20"/>
        </w:rPr>
        <w:t>2009).</w:t>
      </w:r>
      <w:r>
        <w:rPr>
          <w:color w:val="231F20"/>
          <w:spacing w:val="-34"/>
        </w:rPr>
        <w:t> </w:t>
      </w:r>
      <w:r>
        <w:rPr>
          <w:color w:val="231F20"/>
        </w:rPr>
        <w:t>Los</w:t>
      </w:r>
      <w:r>
        <w:rPr>
          <w:color w:val="231F20"/>
          <w:spacing w:val="-34"/>
        </w:rPr>
        <w:t> </w:t>
      </w:r>
      <w:r>
        <w:rPr>
          <w:color w:val="231F20"/>
        </w:rPr>
        <w:t>frutos</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rosales</w:t>
      </w:r>
      <w:r>
        <w:rPr>
          <w:color w:val="231F20"/>
          <w:spacing w:val="-34"/>
        </w:rPr>
        <w:t> </w:t>
      </w:r>
      <w:r>
        <w:rPr>
          <w:color w:val="231F20"/>
        </w:rPr>
        <w:t>son</w:t>
      </w:r>
      <w:r>
        <w:rPr>
          <w:color w:val="231F20"/>
          <w:spacing w:val="-34"/>
        </w:rPr>
        <w:t> </w:t>
      </w:r>
      <w:r>
        <w:rPr>
          <w:color w:val="231F20"/>
        </w:rPr>
        <w:t>bien</w:t>
      </w:r>
      <w:r>
        <w:rPr>
          <w:color w:val="231F20"/>
          <w:spacing w:val="-34"/>
        </w:rPr>
        <w:t> </w:t>
      </w:r>
      <w:r>
        <w:rPr>
          <w:color w:val="231F20"/>
        </w:rPr>
        <w:t>conocidos </w:t>
      </w:r>
      <w:r>
        <w:rPr>
          <w:color w:val="231F20"/>
          <w:w w:val="95"/>
        </w:rPr>
        <w:t>por</w:t>
      </w:r>
      <w:r>
        <w:rPr>
          <w:color w:val="231F20"/>
          <w:spacing w:val="-20"/>
          <w:w w:val="95"/>
        </w:rPr>
        <w:t> </w:t>
      </w:r>
      <w:r>
        <w:rPr>
          <w:color w:val="231F20"/>
          <w:w w:val="95"/>
        </w:rPr>
        <w:t>su</w:t>
      </w:r>
      <w:r>
        <w:rPr>
          <w:color w:val="231F20"/>
          <w:spacing w:val="-20"/>
          <w:w w:val="95"/>
        </w:rPr>
        <w:t> </w:t>
      </w:r>
      <w:r>
        <w:rPr>
          <w:color w:val="231F20"/>
          <w:w w:val="95"/>
        </w:rPr>
        <w:t>eficacia</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w w:val="95"/>
        </w:rPr>
        <w:t>fortalecimiento</w:t>
      </w:r>
      <w:r>
        <w:rPr>
          <w:color w:val="231F20"/>
          <w:spacing w:val="-20"/>
          <w:w w:val="95"/>
        </w:rPr>
        <w:t> </w:t>
      </w:r>
      <w:r>
        <w:rPr>
          <w:color w:val="231F20"/>
          <w:w w:val="95"/>
        </w:rPr>
        <w:t>de</w:t>
      </w:r>
      <w:r>
        <w:rPr>
          <w:color w:val="231F20"/>
          <w:spacing w:val="-20"/>
          <w:w w:val="95"/>
        </w:rPr>
        <w:t> </w:t>
      </w:r>
      <w:r>
        <w:rPr>
          <w:color w:val="231F20"/>
          <w:w w:val="95"/>
        </w:rPr>
        <w:t>las</w:t>
      </w:r>
      <w:r>
        <w:rPr>
          <w:color w:val="231F20"/>
          <w:spacing w:val="-20"/>
          <w:w w:val="95"/>
        </w:rPr>
        <w:t> </w:t>
      </w:r>
      <w:r>
        <w:rPr>
          <w:color w:val="231F20"/>
          <w:w w:val="95"/>
        </w:rPr>
        <w:t>defensas</w:t>
      </w:r>
      <w:r>
        <w:rPr>
          <w:color w:val="231F20"/>
          <w:spacing w:val="-20"/>
          <w:w w:val="95"/>
        </w:rPr>
        <w:t> </w:t>
      </w:r>
      <w:r>
        <w:rPr>
          <w:color w:val="231F20"/>
          <w:w w:val="95"/>
        </w:rPr>
        <w:t>del</w:t>
      </w:r>
      <w:r>
        <w:rPr>
          <w:color w:val="231F20"/>
          <w:spacing w:val="-20"/>
          <w:w w:val="95"/>
        </w:rPr>
        <w:t> </w:t>
      </w:r>
      <w:r>
        <w:rPr>
          <w:color w:val="231F20"/>
          <w:w w:val="95"/>
        </w:rPr>
        <w:t>cuerpo</w:t>
      </w:r>
      <w:r>
        <w:rPr>
          <w:color w:val="231F20"/>
          <w:spacing w:val="-20"/>
          <w:w w:val="95"/>
        </w:rPr>
        <w:t> </w:t>
      </w:r>
      <w:r>
        <w:rPr>
          <w:color w:val="231F20"/>
          <w:w w:val="95"/>
        </w:rPr>
        <w:t>contra</w:t>
      </w:r>
      <w:r>
        <w:rPr>
          <w:color w:val="231F20"/>
          <w:spacing w:val="-20"/>
          <w:w w:val="95"/>
        </w:rPr>
        <w:t> </w:t>
      </w:r>
      <w:r>
        <w:rPr>
          <w:color w:val="231F20"/>
          <w:w w:val="95"/>
        </w:rPr>
        <w:t>las</w:t>
      </w:r>
      <w:r>
        <w:rPr>
          <w:color w:val="231F20"/>
          <w:spacing w:val="-20"/>
          <w:w w:val="95"/>
        </w:rPr>
        <w:t> </w:t>
      </w:r>
      <w:r>
        <w:rPr>
          <w:color w:val="231F20"/>
          <w:spacing w:val="-2"/>
          <w:w w:val="95"/>
        </w:rPr>
        <w:t>infecciones, </w:t>
      </w:r>
      <w:r>
        <w:rPr>
          <w:color w:val="231F20"/>
        </w:rPr>
        <w:t>particularmente</w:t>
      </w:r>
      <w:r>
        <w:rPr>
          <w:color w:val="231F20"/>
          <w:spacing w:val="-24"/>
        </w:rPr>
        <w:t> </w:t>
      </w:r>
      <w:r>
        <w:rPr>
          <w:color w:val="231F20"/>
        </w:rPr>
        <w:t>los</w:t>
      </w:r>
      <w:r>
        <w:rPr>
          <w:color w:val="231F20"/>
          <w:spacing w:val="-24"/>
        </w:rPr>
        <w:t> </w:t>
      </w:r>
      <w:r>
        <w:rPr>
          <w:color w:val="231F20"/>
        </w:rPr>
        <w:t>resfriados.</w:t>
      </w:r>
      <w:r>
        <w:rPr>
          <w:color w:val="231F20"/>
          <w:spacing w:val="-24"/>
        </w:rPr>
        <w:t> </w:t>
      </w:r>
      <w:r>
        <w:rPr>
          <w:color w:val="231F20"/>
        </w:rPr>
        <w:t>Los</w:t>
      </w:r>
      <w:r>
        <w:rPr>
          <w:color w:val="231F20"/>
          <w:spacing w:val="-24"/>
        </w:rPr>
        <w:t> </w:t>
      </w:r>
      <w:r>
        <w:rPr>
          <w:color w:val="231F20"/>
        </w:rPr>
        <w:t>frutos,</w:t>
      </w:r>
      <w:r>
        <w:rPr>
          <w:color w:val="231F20"/>
          <w:spacing w:val="-24"/>
        </w:rPr>
        <w:t> </w:t>
      </w:r>
      <w:r>
        <w:rPr>
          <w:color w:val="231F20"/>
        </w:rPr>
        <w:t>las</w:t>
      </w:r>
      <w:r>
        <w:rPr>
          <w:color w:val="231F20"/>
          <w:spacing w:val="-24"/>
        </w:rPr>
        <w:t> </w:t>
      </w:r>
      <w:r>
        <w:rPr>
          <w:color w:val="231F20"/>
        </w:rPr>
        <w:t>hojas</w:t>
      </w:r>
      <w:r>
        <w:rPr>
          <w:color w:val="231F20"/>
          <w:spacing w:val="-24"/>
        </w:rPr>
        <w:t> </w:t>
      </w:r>
      <w:r>
        <w:rPr>
          <w:color w:val="231F20"/>
        </w:rPr>
        <w:t>e</w:t>
      </w:r>
      <w:r>
        <w:rPr>
          <w:color w:val="231F20"/>
          <w:spacing w:val="-24"/>
        </w:rPr>
        <w:t> </w:t>
      </w:r>
      <w:r>
        <w:rPr>
          <w:color w:val="231F20"/>
        </w:rPr>
        <w:t>incluso</w:t>
      </w:r>
      <w:r>
        <w:rPr>
          <w:color w:val="231F20"/>
          <w:spacing w:val="-24"/>
        </w:rPr>
        <w:t> </w:t>
      </w:r>
      <w:r>
        <w:rPr>
          <w:color w:val="231F20"/>
        </w:rPr>
        <w:t>la</w:t>
      </w:r>
      <w:r>
        <w:rPr>
          <w:color w:val="231F20"/>
          <w:spacing w:val="-24"/>
        </w:rPr>
        <w:t> </w:t>
      </w:r>
      <w:r>
        <w:rPr>
          <w:color w:val="231F20"/>
        </w:rPr>
        <w:t>raíz,</w:t>
      </w:r>
      <w:r>
        <w:rPr>
          <w:color w:val="231F20"/>
          <w:spacing w:val="-24"/>
        </w:rPr>
        <w:t> </w:t>
      </w:r>
      <w:r>
        <w:rPr>
          <w:color w:val="231F20"/>
        </w:rPr>
        <w:t>hervidos</w:t>
      </w:r>
      <w:r>
        <w:rPr>
          <w:color w:val="231F20"/>
          <w:spacing w:val="-24"/>
        </w:rPr>
        <w:t> </w:t>
      </w:r>
      <w:r>
        <w:rPr>
          <w:color w:val="231F20"/>
          <w:spacing w:val="-2"/>
        </w:rPr>
        <w:t>con </w:t>
      </w:r>
      <w:r>
        <w:rPr>
          <w:color w:val="231F20"/>
        </w:rPr>
        <w:t>agua,</w:t>
      </w:r>
      <w:r>
        <w:rPr>
          <w:color w:val="231F20"/>
          <w:spacing w:val="-5"/>
        </w:rPr>
        <w:t> </w:t>
      </w:r>
      <w:r>
        <w:rPr>
          <w:color w:val="231F20"/>
        </w:rPr>
        <w:t>son</w:t>
      </w:r>
      <w:r>
        <w:rPr>
          <w:color w:val="231F20"/>
          <w:spacing w:val="-5"/>
        </w:rPr>
        <w:t> </w:t>
      </w:r>
      <w:r>
        <w:rPr>
          <w:color w:val="231F20"/>
        </w:rPr>
        <w:t>usados</w:t>
      </w:r>
      <w:r>
        <w:rPr>
          <w:color w:val="231F20"/>
          <w:spacing w:val="-5"/>
        </w:rPr>
        <w:t> </w:t>
      </w:r>
      <w:r>
        <w:rPr>
          <w:color w:val="231F20"/>
        </w:rPr>
        <w:t>como</w:t>
      </w:r>
      <w:r>
        <w:rPr>
          <w:color w:val="231F20"/>
          <w:spacing w:val="-5"/>
        </w:rPr>
        <w:t> </w:t>
      </w:r>
      <w:r>
        <w:rPr>
          <w:color w:val="231F20"/>
        </w:rPr>
        <w:t>diuréticos</w:t>
      </w:r>
      <w:r>
        <w:rPr>
          <w:color w:val="231F20"/>
          <w:spacing w:val="-5"/>
        </w:rPr>
        <w:t> </w:t>
      </w:r>
      <w:r>
        <w:rPr>
          <w:color w:val="231F20"/>
        </w:rPr>
        <w:t>y</w:t>
      </w:r>
      <w:r>
        <w:rPr>
          <w:color w:val="231F20"/>
          <w:spacing w:val="-5"/>
        </w:rPr>
        <w:t> </w:t>
      </w:r>
      <w:r>
        <w:rPr>
          <w:color w:val="231F20"/>
        </w:rPr>
        <w:t>como</w:t>
      </w:r>
      <w:r>
        <w:rPr>
          <w:color w:val="231F20"/>
          <w:spacing w:val="-5"/>
        </w:rPr>
        <w:t> </w:t>
      </w:r>
      <w:r>
        <w:rPr>
          <w:color w:val="231F20"/>
        </w:rPr>
        <w:t>ingrediente</w:t>
      </w:r>
      <w:r>
        <w:rPr>
          <w:color w:val="231F20"/>
          <w:spacing w:val="-5"/>
        </w:rPr>
        <w:t> </w:t>
      </w:r>
      <w:r>
        <w:rPr>
          <w:color w:val="231F20"/>
        </w:rPr>
        <w:t>común</w:t>
      </w:r>
      <w:r>
        <w:rPr>
          <w:color w:val="231F20"/>
          <w:spacing w:val="-5"/>
        </w:rPr>
        <w:t> </w:t>
      </w:r>
      <w:r>
        <w:rPr>
          <w:color w:val="231F20"/>
        </w:rPr>
        <w:t>para</w:t>
      </w:r>
      <w:r>
        <w:rPr>
          <w:color w:val="231F20"/>
          <w:spacing w:val="-5"/>
        </w:rPr>
        <w:t> </w:t>
      </w:r>
      <w:r>
        <w:rPr>
          <w:color w:val="231F20"/>
        </w:rPr>
        <w:t>combatir</w:t>
      </w:r>
      <w:r>
        <w:rPr>
          <w:color w:val="231F20"/>
          <w:spacing w:val="-5"/>
        </w:rPr>
        <w:t> </w:t>
      </w:r>
      <w:r>
        <w:rPr>
          <w:color w:val="231F20"/>
          <w:spacing w:val="-2"/>
        </w:rPr>
        <w:t>los </w:t>
      </w:r>
      <w:r>
        <w:rPr>
          <w:color w:val="231F20"/>
        </w:rPr>
        <w:t>resfriados;</w:t>
      </w:r>
      <w:r>
        <w:rPr>
          <w:color w:val="231F20"/>
          <w:spacing w:val="-12"/>
        </w:rPr>
        <w:t> </w:t>
      </w:r>
      <w:r>
        <w:rPr>
          <w:color w:val="231F20"/>
        </w:rPr>
        <w:t>también</w:t>
      </w:r>
      <w:r>
        <w:rPr>
          <w:color w:val="231F20"/>
          <w:spacing w:val="-12"/>
        </w:rPr>
        <w:t> </w:t>
      </w:r>
      <w:r>
        <w:rPr>
          <w:color w:val="231F20"/>
        </w:rPr>
        <w:t>son</w:t>
      </w:r>
      <w:r>
        <w:rPr>
          <w:color w:val="231F20"/>
          <w:spacing w:val="-12"/>
        </w:rPr>
        <w:t> </w:t>
      </w:r>
      <w:r>
        <w:rPr>
          <w:color w:val="231F20"/>
        </w:rPr>
        <w:t>conocidos</w:t>
      </w:r>
      <w:r>
        <w:rPr>
          <w:color w:val="231F20"/>
          <w:spacing w:val="-12"/>
        </w:rPr>
        <w:t> </w:t>
      </w:r>
      <w:r>
        <w:rPr>
          <w:color w:val="231F20"/>
        </w:rPr>
        <w:t>porque</w:t>
      </w:r>
      <w:r>
        <w:rPr>
          <w:color w:val="231F20"/>
          <w:spacing w:val="-12"/>
        </w:rPr>
        <w:t> </w:t>
      </w:r>
      <w:r>
        <w:rPr>
          <w:color w:val="231F20"/>
        </w:rPr>
        <w:t>poseen</w:t>
      </w:r>
      <w:r>
        <w:rPr>
          <w:color w:val="231F20"/>
          <w:spacing w:val="-12"/>
        </w:rPr>
        <w:t> </w:t>
      </w:r>
      <w:r>
        <w:rPr>
          <w:color w:val="231F20"/>
        </w:rPr>
        <w:t>un</w:t>
      </w:r>
      <w:r>
        <w:rPr>
          <w:color w:val="231F20"/>
          <w:spacing w:val="-12"/>
        </w:rPr>
        <w:t> </w:t>
      </w:r>
      <w:r>
        <w:rPr>
          <w:color w:val="231F20"/>
        </w:rPr>
        <w:t>alto</w:t>
      </w:r>
      <w:r>
        <w:rPr>
          <w:color w:val="231F20"/>
          <w:spacing w:val="-12"/>
        </w:rPr>
        <w:t> </w:t>
      </w:r>
      <w:r>
        <w:rPr>
          <w:color w:val="231F20"/>
        </w:rPr>
        <w:t>contenido</w:t>
      </w:r>
      <w:r>
        <w:rPr>
          <w:color w:val="231F20"/>
          <w:spacing w:val="-12"/>
        </w:rPr>
        <w:t> </w:t>
      </w:r>
      <w:r>
        <w:rPr>
          <w:color w:val="231F20"/>
        </w:rPr>
        <w:t>en</w:t>
      </w:r>
      <w:r>
        <w:rPr>
          <w:color w:val="231F20"/>
          <w:spacing w:val="-12"/>
        </w:rPr>
        <w:t> </w:t>
      </w:r>
      <w:r>
        <w:rPr>
          <w:color w:val="231F20"/>
        </w:rPr>
        <w:t>vitamina C (300-400 mg/100g), en comparación con algunas frutas y </w:t>
      </w:r>
      <w:r>
        <w:rPr>
          <w:color w:val="231F20"/>
          <w:spacing w:val="-3"/>
        </w:rPr>
        <w:t>verduras; </w:t>
      </w:r>
      <w:r>
        <w:rPr>
          <w:color w:val="231F20"/>
        </w:rPr>
        <w:t>de igual forma,</w:t>
      </w:r>
      <w:r>
        <w:rPr>
          <w:color w:val="231F20"/>
          <w:spacing w:val="-23"/>
        </w:rPr>
        <w:t> </w:t>
      </w:r>
      <w:r>
        <w:rPr>
          <w:color w:val="231F20"/>
        </w:rPr>
        <w:t>contienen</w:t>
      </w:r>
      <w:r>
        <w:rPr>
          <w:color w:val="231F20"/>
          <w:spacing w:val="-23"/>
        </w:rPr>
        <w:t> </w:t>
      </w:r>
      <w:r>
        <w:rPr>
          <w:color w:val="231F20"/>
        </w:rPr>
        <w:t>otras</w:t>
      </w:r>
      <w:r>
        <w:rPr>
          <w:color w:val="231F20"/>
          <w:spacing w:val="-23"/>
        </w:rPr>
        <w:t> </w:t>
      </w:r>
      <w:r>
        <w:rPr>
          <w:color w:val="231F20"/>
        </w:rPr>
        <w:t>vitaminas</w:t>
      </w:r>
      <w:r>
        <w:rPr>
          <w:color w:val="231F20"/>
          <w:spacing w:val="-23"/>
        </w:rPr>
        <w:t> </w:t>
      </w:r>
      <w:r>
        <w:rPr>
          <w:color w:val="231F20"/>
        </w:rPr>
        <w:t>y</w:t>
      </w:r>
      <w:r>
        <w:rPr>
          <w:color w:val="231F20"/>
          <w:spacing w:val="-23"/>
        </w:rPr>
        <w:t> </w:t>
      </w:r>
      <w:r>
        <w:rPr>
          <w:color w:val="231F20"/>
        </w:rPr>
        <w:t>minerales</w:t>
      </w:r>
      <w:r>
        <w:rPr>
          <w:color w:val="231F20"/>
          <w:spacing w:val="-23"/>
        </w:rPr>
        <w:t> </w:t>
      </w:r>
      <w:r>
        <w:rPr>
          <w:color w:val="231F20"/>
        </w:rPr>
        <w:t>como</w:t>
      </w:r>
      <w:r>
        <w:rPr>
          <w:color w:val="231F20"/>
          <w:spacing w:val="-23"/>
        </w:rPr>
        <w:t> </w:t>
      </w:r>
      <w:r>
        <w:rPr>
          <w:color w:val="231F20"/>
        </w:rPr>
        <w:t>los</w:t>
      </w:r>
      <w:r>
        <w:rPr>
          <w:color w:val="231F20"/>
          <w:spacing w:val="-23"/>
        </w:rPr>
        <w:t> </w:t>
      </w:r>
      <w:r>
        <w:rPr>
          <w:color w:val="231F20"/>
        </w:rPr>
        <w:t>carotenoides,</w:t>
      </w:r>
      <w:r>
        <w:rPr>
          <w:color w:val="231F20"/>
          <w:spacing w:val="-23"/>
        </w:rPr>
        <w:t> </w:t>
      </w:r>
      <w:r>
        <w:rPr>
          <w:color w:val="231F20"/>
          <w:spacing w:val="-3"/>
        </w:rPr>
        <w:t>tocoferoles, </w:t>
      </w:r>
      <w:r>
        <w:rPr>
          <w:color w:val="231F20"/>
          <w:w w:val="95"/>
        </w:rPr>
        <w:t>bioflavonoides,</w:t>
      </w:r>
      <w:r>
        <w:rPr>
          <w:color w:val="231F20"/>
          <w:spacing w:val="-19"/>
          <w:w w:val="95"/>
        </w:rPr>
        <w:t> </w:t>
      </w:r>
      <w:r>
        <w:rPr>
          <w:color w:val="231F20"/>
          <w:w w:val="95"/>
        </w:rPr>
        <w:t>ácidos,</w:t>
      </w:r>
      <w:r>
        <w:rPr>
          <w:color w:val="231F20"/>
          <w:spacing w:val="-19"/>
          <w:w w:val="95"/>
        </w:rPr>
        <w:t> </w:t>
      </w:r>
      <w:r>
        <w:rPr>
          <w:color w:val="231F20"/>
          <w:w w:val="95"/>
        </w:rPr>
        <w:t>taninos,</w:t>
      </w:r>
      <w:r>
        <w:rPr>
          <w:color w:val="231F20"/>
          <w:spacing w:val="-19"/>
          <w:w w:val="95"/>
        </w:rPr>
        <w:t> </w:t>
      </w:r>
      <w:r>
        <w:rPr>
          <w:color w:val="231F20"/>
          <w:w w:val="95"/>
        </w:rPr>
        <w:t>pectinas,</w:t>
      </w:r>
      <w:r>
        <w:rPr>
          <w:color w:val="231F20"/>
          <w:spacing w:val="-19"/>
          <w:w w:val="95"/>
        </w:rPr>
        <w:t> </w:t>
      </w:r>
      <w:r>
        <w:rPr>
          <w:color w:val="231F20"/>
          <w:w w:val="95"/>
        </w:rPr>
        <w:t>azúcares,</w:t>
      </w:r>
      <w:r>
        <w:rPr>
          <w:color w:val="231F20"/>
          <w:spacing w:val="-19"/>
          <w:w w:val="95"/>
        </w:rPr>
        <w:t> </w:t>
      </w:r>
      <w:r>
        <w:rPr>
          <w:color w:val="231F20"/>
          <w:w w:val="95"/>
        </w:rPr>
        <w:t>ácidos</w:t>
      </w:r>
      <w:r>
        <w:rPr>
          <w:color w:val="231F20"/>
          <w:spacing w:val="-19"/>
          <w:w w:val="95"/>
        </w:rPr>
        <w:t> </w:t>
      </w:r>
      <w:r>
        <w:rPr>
          <w:color w:val="231F20"/>
          <w:w w:val="95"/>
        </w:rPr>
        <w:t>orgánicos,</w:t>
      </w:r>
      <w:r>
        <w:rPr>
          <w:color w:val="231F20"/>
          <w:spacing w:val="-19"/>
          <w:w w:val="95"/>
        </w:rPr>
        <w:t> </w:t>
      </w:r>
      <w:r>
        <w:rPr>
          <w:color w:val="231F20"/>
          <w:w w:val="95"/>
        </w:rPr>
        <w:t>aminoácidos</w:t>
      </w:r>
      <w:r>
        <w:rPr>
          <w:color w:val="231F20"/>
          <w:spacing w:val="-19"/>
          <w:w w:val="95"/>
        </w:rPr>
        <w:t> </w:t>
      </w:r>
      <w:r>
        <w:rPr>
          <w:color w:val="231F20"/>
          <w:w w:val="95"/>
        </w:rPr>
        <w:t>y </w:t>
      </w:r>
      <w:r>
        <w:rPr>
          <w:color w:val="231F20"/>
        </w:rPr>
        <w:t>aceites</w:t>
      </w:r>
      <w:r>
        <w:rPr>
          <w:color w:val="231F20"/>
          <w:spacing w:val="-29"/>
        </w:rPr>
        <w:t> </w:t>
      </w:r>
      <w:r>
        <w:rPr>
          <w:color w:val="231F20"/>
        </w:rPr>
        <w:t>esenciales</w:t>
      </w:r>
      <w:r>
        <w:rPr>
          <w:color w:val="231F20"/>
          <w:spacing w:val="-29"/>
        </w:rPr>
        <w:t> </w:t>
      </w:r>
      <w:r>
        <w:rPr>
          <w:color w:val="231F20"/>
        </w:rPr>
        <w:t>(Chai</w:t>
      </w:r>
      <w:r>
        <w:rPr>
          <w:color w:val="231F20"/>
          <w:spacing w:val="-29"/>
        </w:rPr>
        <w:t> </w:t>
      </w:r>
      <w:r>
        <w:rPr>
          <w:color w:val="231F20"/>
        </w:rPr>
        <w:t>y</w:t>
      </w:r>
      <w:r>
        <w:rPr>
          <w:color w:val="231F20"/>
          <w:spacing w:val="-29"/>
        </w:rPr>
        <w:t> </w:t>
      </w:r>
      <w:r>
        <w:rPr>
          <w:color w:val="231F20"/>
        </w:rPr>
        <w:t>Ding,</w:t>
      </w:r>
      <w:r>
        <w:rPr>
          <w:color w:val="231F20"/>
          <w:spacing w:val="-29"/>
        </w:rPr>
        <w:t> </w:t>
      </w:r>
      <w:r>
        <w:rPr>
          <w:color w:val="231F20"/>
        </w:rPr>
        <w:t>1995;</w:t>
      </w:r>
      <w:r>
        <w:rPr>
          <w:color w:val="231F20"/>
          <w:spacing w:val="-29"/>
        </w:rPr>
        <w:t> </w:t>
      </w:r>
      <w:r>
        <w:rPr>
          <w:color w:val="231F20"/>
        </w:rPr>
        <w:t>Demir</w:t>
      </w:r>
      <w:r>
        <w:rPr>
          <w:color w:val="231F20"/>
          <w:spacing w:val="-29"/>
        </w:rPr>
        <w:t> </w:t>
      </w:r>
      <w:r>
        <w:rPr>
          <w:color w:val="231F20"/>
        </w:rPr>
        <w:t>y</w:t>
      </w:r>
      <w:r>
        <w:rPr>
          <w:color w:val="231F20"/>
          <w:spacing w:val="-29"/>
        </w:rPr>
        <w:t> </w:t>
      </w:r>
      <w:r>
        <w:rPr>
          <w:color w:val="231F20"/>
          <w:spacing w:val="-2"/>
        </w:rPr>
        <w:t>Ozcan,</w:t>
      </w:r>
      <w:r>
        <w:rPr>
          <w:color w:val="231F20"/>
          <w:spacing w:val="-29"/>
        </w:rPr>
        <w:t> </w:t>
      </w:r>
      <w:r>
        <w:rPr>
          <w:color w:val="231F20"/>
        </w:rPr>
        <w:t>2001;</w:t>
      </w:r>
      <w:r>
        <w:rPr>
          <w:color w:val="231F20"/>
          <w:spacing w:val="-29"/>
        </w:rPr>
        <w:t> </w:t>
      </w:r>
      <w:r>
        <w:rPr>
          <w:color w:val="231F20"/>
        </w:rPr>
        <w:t>Kadakal</w:t>
      </w:r>
      <w:r>
        <w:rPr>
          <w:color w:val="231F20"/>
          <w:spacing w:val="-29"/>
        </w:rPr>
        <w:t> </w:t>
      </w:r>
      <w:r>
        <w:rPr>
          <w:i/>
          <w:color w:val="231F20"/>
        </w:rPr>
        <w:t>et</w:t>
      </w:r>
      <w:r>
        <w:rPr>
          <w:i/>
          <w:color w:val="231F20"/>
          <w:spacing w:val="-29"/>
        </w:rPr>
        <w:t> </w:t>
      </w:r>
      <w:r>
        <w:rPr>
          <w:i/>
          <w:color w:val="231F20"/>
        </w:rPr>
        <w:t>al.,</w:t>
      </w:r>
      <w:r>
        <w:rPr>
          <w:i/>
          <w:color w:val="231F20"/>
          <w:spacing w:val="-29"/>
        </w:rPr>
        <w:t> </w:t>
      </w:r>
      <w:r>
        <w:rPr>
          <w:color w:val="231F20"/>
        </w:rPr>
        <w:t>2002; </w:t>
      </w:r>
      <w:r>
        <w:rPr>
          <w:color w:val="231F20"/>
          <w:spacing w:val="-3"/>
        </w:rPr>
        <w:t>Uggla</w:t>
      </w:r>
      <w:r>
        <w:rPr>
          <w:color w:val="231F20"/>
          <w:spacing w:val="-31"/>
        </w:rPr>
        <w:t> </w:t>
      </w:r>
      <w:r>
        <w:rPr>
          <w:i/>
          <w:color w:val="231F20"/>
        </w:rPr>
        <w:t>et</w:t>
      </w:r>
      <w:r>
        <w:rPr>
          <w:i/>
          <w:color w:val="231F20"/>
          <w:spacing w:val="-31"/>
        </w:rPr>
        <w:t> </w:t>
      </w:r>
      <w:r>
        <w:rPr>
          <w:i/>
          <w:color w:val="231F20"/>
        </w:rPr>
        <w:t>al.,</w:t>
      </w:r>
      <w:r>
        <w:rPr>
          <w:i/>
          <w:color w:val="231F20"/>
          <w:spacing w:val="-31"/>
        </w:rPr>
        <w:t> </w:t>
      </w:r>
      <w:r>
        <w:rPr>
          <w:color w:val="231F20"/>
        </w:rPr>
        <w:t>2003;</w:t>
      </w:r>
      <w:r>
        <w:rPr>
          <w:color w:val="231F20"/>
          <w:spacing w:val="-31"/>
        </w:rPr>
        <w:t> </w:t>
      </w:r>
      <w:r>
        <w:rPr>
          <w:color w:val="231F20"/>
          <w:spacing w:val="-3"/>
        </w:rPr>
        <w:t>Uggla</w:t>
      </w:r>
      <w:r>
        <w:rPr>
          <w:color w:val="231F20"/>
          <w:spacing w:val="-31"/>
        </w:rPr>
        <w:t> </w:t>
      </w:r>
      <w:r>
        <w:rPr>
          <w:i/>
          <w:color w:val="231F20"/>
        </w:rPr>
        <w:t>et</w:t>
      </w:r>
      <w:r>
        <w:rPr>
          <w:i/>
          <w:color w:val="231F20"/>
          <w:spacing w:val="-31"/>
        </w:rPr>
        <w:t> </w:t>
      </w:r>
      <w:r>
        <w:rPr>
          <w:i/>
          <w:color w:val="231F20"/>
        </w:rPr>
        <w:t>al.,</w:t>
      </w:r>
      <w:r>
        <w:rPr>
          <w:i/>
          <w:color w:val="231F20"/>
          <w:spacing w:val="-31"/>
        </w:rPr>
        <w:t> </w:t>
      </w:r>
      <w:r>
        <w:rPr>
          <w:color w:val="231F20"/>
        </w:rPr>
        <w:t>2005,</w:t>
      </w:r>
      <w:r>
        <w:rPr>
          <w:color w:val="231F20"/>
          <w:spacing w:val="-31"/>
        </w:rPr>
        <w:t> </w:t>
      </w:r>
      <w:r>
        <w:rPr>
          <w:color w:val="231F20"/>
        </w:rPr>
        <w:t>citados</w:t>
      </w:r>
      <w:r>
        <w:rPr>
          <w:color w:val="231F20"/>
          <w:spacing w:val="-31"/>
        </w:rPr>
        <w:t> </w:t>
      </w:r>
      <w:r>
        <w:rPr>
          <w:color w:val="231F20"/>
        </w:rPr>
        <w:t>por</w:t>
      </w:r>
      <w:r>
        <w:rPr>
          <w:color w:val="231F20"/>
          <w:spacing w:val="-31"/>
        </w:rPr>
        <w:t> </w:t>
      </w:r>
      <w:r>
        <w:rPr>
          <w:color w:val="231F20"/>
        </w:rPr>
        <w:t>Ercisli,</w:t>
      </w:r>
      <w:r>
        <w:rPr>
          <w:color w:val="231F20"/>
          <w:spacing w:val="-31"/>
        </w:rPr>
        <w:t> </w:t>
      </w:r>
      <w:r>
        <w:rPr>
          <w:color w:val="231F20"/>
        </w:rPr>
        <w:t>2007b).</w:t>
      </w:r>
    </w:p>
    <w:p>
      <w:pPr>
        <w:pStyle w:val="BodyText"/>
        <w:spacing w:line="288" w:lineRule="auto" w:before="1"/>
        <w:ind w:left="119" w:right="117" w:firstLine="359"/>
        <w:jc w:val="both"/>
      </w:pPr>
      <w:r>
        <w:rPr>
          <w:color w:val="231F20"/>
          <w:spacing w:val="-4"/>
        </w:rPr>
        <w:t>Un </w:t>
      </w:r>
      <w:r>
        <w:rPr>
          <w:color w:val="231F20"/>
        </w:rPr>
        <w:t>gran número de cultivares han sido desarrollados para satisfacer las necesidades actuales del mercado, tanto para flor de corte como para planta en maceta</w:t>
      </w:r>
      <w:r>
        <w:rPr>
          <w:color w:val="231F20"/>
          <w:spacing w:val="-7"/>
        </w:rPr>
        <w:t> </w:t>
      </w:r>
      <w:r>
        <w:rPr>
          <w:color w:val="231F20"/>
        </w:rPr>
        <w:t>(plantas</w:t>
      </w:r>
      <w:r>
        <w:rPr>
          <w:color w:val="231F20"/>
          <w:spacing w:val="-8"/>
        </w:rPr>
        <w:t> </w:t>
      </w:r>
      <w:r>
        <w:rPr>
          <w:color w:val="231F20"/>
        </w:rPr>
        <w:t>de</w:t>
      </w:r>
      <w:r>
        <w:rPr>
          <w:color w:val="231F20"/>
          <w:spacing w:val="-7"/>
        </w:rPr>
        <w:t> </w:t>
      </w:r>
      <w:r>
        <w:rPr>
          <w:color w:val="231F20"/>
        </w:rPr>
        <w:t>jardín</w:t>
      </w:r>
      <w:r>
        <w:rPr>
          <w:color w:val="231F20"/>
          <w:spacing w:val="-8"/>
        </w:rPr>
        <w:t> </w:t>
      </w:r>
      <w:r>
        <w:rPr>
          <w:color w:val="231F20"/>
        </w:rPr>
        <w:t>y</w:t>
      </w:r>
      <w:r>
        <w:rPr>
          <w:color w:val="231F20"/>
          <w:spacing w:val="-7"/>
        </w:rPr>
        <w:t> </w:t>
      </w:r>
      <w:r>
        <w:rPr>
          <w:color w:val="231F20"/>
        </w:rPr>
        <w:t>recientemente</w:t>
      </w:r>
      <w:r>
        <w:rPr>
          <w:color w:val="231F20"/>
          <w:spacing w:val="-8"/>
        </w:rPr>
        <w:t> </w:t>
      </w:r>
      <w:r>
        <w:rPr>
          <w:color w:val="231F20"/>
        </w:rPr>
        <w:t>plantas</w:t>
      </w:r>
      <w:r>
        <w:rPr>
          <w:color w:val="231F20"/>
          <w:spacing w:val="-7"/>
        </w:rPr>
        <w:t> </w:t>
      </w:r>
      <w:r>
        <w:rPr>
          <w:color w:val="231F20"/>
        </w:rPr>
        <w:t>de</w:t>
      </w:r>
      <w:r>
        <w:rPr>
          <w:color w:val="231F20"/>
          <w:spacing w:val="-7"/>
        </w:rPr>
        <w:t> </w:t>
      </w:r>
      <w:r>
        <w:rPr>
          <w:color w:val="231F20"/>
        </w:rPr>
        <w:t>interior)</w:t>
      </w:r>
      <w:r>
        <w:rPr>
          <w:color w:val="231F20"/>
          <w:spacing w:val="-7"/>
        </w:rPr>
        <w:t> </w:t>
      </w:r>
      <w:r>
        <w:rPr>
          <w:color w:val="231F20"/>
        </w:rPr>
        <w:t>(Folta</w:t>
      </w:r>
      <w:r>
        <w:rPr>
          <w:color w:val="231F20"/>
          <w:spacing w:val="-7"/>
        </w:rPr>
        <w:t> </w:t>
      </w:r>
      <w:r>
        <w:rPr>
          <w:color w:val="231F20"/>
        </w:rPr>
        <w:t>y</w:t>
      </w:r>
      <w:r>
        <w:rPr>
          <w:color w:val="231F20"/>
          <w:spacing w:val="-8"/>
        </w:rPr>
        <w:t> </w:t>
      </w:r>
      <w:r>
        <w:rPr>
          <w:color w:val="231F20"/>
          <w:spacing w:val="-3"/>
        </w:rPr>
        <w:t>Gardiner, </w:t>
      </w:r>
      <w:r>
        <w:rPr>
          <w:color w:val="231F20"/>
        </w:rPr>
        <w:t>2009).</w:t>
      </w:r>
      <w:r>
        <w:rPr>
          <w:color w:val="231F20"/>
          <w:spacing w:val="-6"/>
        </w:rPr>
        <w:t> </w:t>
      </w:r>
      <w:r>
        <w:rPr>
          <w:color w:val="231F20"/>
        </w:rPr>
        <w:t>Sin</w:t>
      </w:r>
      <w:r>
        <w:rPr>
          <w:color w:val="231F20"/>
          <w:spacing w:val="-6"/>
        </w:rPr>
        <w:t> </w:t>
      </w:r>
      <w:r>
        <w:rPr>
          <w:color w:val="231F20"/>
        </w:rPr>
        <w:t>embargo,</w:t>
      </w:r>
      <w:r>
        <w:rPr>
          <w:color w:val="231F20"/>
          <w:spacing w:val="-6"/>
        </w:rPr>
        <w:t> </w:t>
      </w:r>
      <w:r>
        <w:rPr>
          <w:color w:val="231F20"/>
        </w:rPr>
        <w:t>la</w:t>
      </w:r>
      <w:r>
        <w:rPr>
          <w:color w:val="231F20"/>
          <w:spacing w:val="-6"/>
        </w:rPr>
        <w:t> </w:t>
      </w:r>
      <w:r>
        <w:rPr>
          <w:color w:val="231F20"/>
        </w:rPr>
        <w:t>exigencia</w:t>
      </w:r>
      <w:r>
        <w:rPr>
          <w:color w:val="231F20"/>
          <w:spacing w:val="-6"/>
        </w:rPr>
        <w:t> </w:t>
      </w:r>
      <w:r>
        <w:rPr>
          <w:color w:val="231F20"/>
        </w:rPr>
        <w:t>del</w:t>
      </w:r>
      <w:r>
        <w:rPr>
          <w:color w:val="231F20"/>
          <w:spacing w:val="-6"/>
        </w:rPr>
        <w:t> </w:t>
      </w:r>
      <w:r>
        <w:rPr>
          <w:color w:val="231F20"/>
        </w:rPr>
        <w:t>mercado</w:t>
      </w:r>
      <w:r>
        <w:rPr>
          <w:color w:val="231F20"/>
          <w:spacing w:val="-6"/>
        </w:rPr>
        <w:t> </w:t>
      </w:r>
      <w:r>
        <w:rPr>
          <w:color w:val="231F20"/>
        </w:rPr>
        <w:t>cada</w:t>
      </w:r>
      <w:r>
        <w:rPr>
          <w:color w:val="231F20"/>
          <w:spacing w:val="-6"/>
        </w:rPr>
        <w:t> </w:t>
      </w:r>
      <w:r>
        <w:rPr>
          <w:color w:val="231F20"/>
        </w:rPr>
        <w:t>vez</w:t>
      </w:r>
      <w:r>
        <w:rPr>
          <w:color w:val="231F20"/>
          <w:spacing w:val="-6"/>
        </w:rPr>
        <w:t> </w:t>
      </w:r>
      <w:r>
        <w:rPr>
          <w:color w:val="231F20"/>
        </w:rPr>
        <w:t>es</w:t>
      </w:r>
      <w:r>
        <w:rPr>
          <w:color w:val="231F20"/>
          <w:spacing w:val="-6"/>
        </w:rPr>
        <w:t> </w:t>
      </w:r>
      <w:r>
        <w:rPr>
          <w:color w:val="231F20"/>
        </w:rPr>
        <w:t>mayor</w:t>
      </w:r>
      <w:r>
        <w:rPr>
          <w:color w:val="231F20"/>
          <w:spacing w:val="-6"/>
        </w:rPr>
        <w:t> </w:t>
      </w:r>
      <w:r>
        <w:rPr>
          <w:color w:val="231F20"/>
        </w:rPr>
        <w:t>en</w:t>
      </w:r>
      <w:r>
        <w:rPr>
          <w:color w:val="231F20"/>
          <w:spacing w:val="-6"/>
        </w:rPr>
        <w:t> </w:t>
      </w:r>
      <w:r>
        <w:rPr>
          <w:color w:val="231F20"/>
        </w:rPr>
        <w:t>cuanto</w:t>
      </w:r>
      <w:r>
        <w:rPr>
          <w:color w:val="231F20"/>
          <w:spacing w:val="-6"/>
        </w:rPr>
        <w:t> </w:t>
      </w:r>
      <w:r>
        <w:rPr>
          <w:color w:val="231F20"/>
        </w:rPr>
        <w:t>a</w:t>
      </w:r>
      <w:r>
        <w:rPr>
          <w:color w:val="231F20"/>
          <w:spacing w:val="-6"/>
        </w:rPr>
        <w:t> </w:t>
      </w:r>
      <w:r>
        <w:rPr>
          <w:color w:val="231F20"/>
        </w:rPr>
        <w:t>la calidad</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rosas</w:t>
      </w:r>
      <w:r>
        <w:rPr>
          <w:color w:val="231F20"/>
          <w:spacing w:val="-18"/>
        </w:rPr>
        <w:t> </w:t>
      </w:r>
      <w:r>
        <w:rPr>
          <w:color w:val="231F20"/>
          <w:spacing w:val="-10"/>
        </w:rPr>
        <w:t>y,</w:t>
      </w:r>
      <w:r>
        <w:rPr>
          <w:color w:val="231F20"/>
          <w:spacing w:val="-18"/>
        </w:rPr>
        <w:t> </w:t>
      </w:r>
      <w:r>
        <w:rPr>
          <w:color w:val="231F20"/>
        </w:rPr>
        <w:t>por</w:t>
      </w:r>
      <w:r>
        <w:rPr>
          <w:color w:val="231F20"/>
          <w:spacing w:val="-18"/>
        </w:rPr>
        <w:t> </w:t>
      </w:r>
      <w:r>
        <w:rPr>
          <w:color w:val="231F20"/>
        </w:rPr>
        <w:t>lo</w:t>
      </w:r>
      <w:r>
        <w:rPr>
          <w:color w:val="231F20"/>
          <w:spacing w:val="-18"/>
        </w:rPr>
        <w:t> </w:t>
      </w:r>
      <w:r>
        <w:rPr>
          <w:color w:val="231F20"/>
        </w:rPr>
        <w:t>tanto,</w:t>
      </w:r>
      <w:r>
        <w:rPr>
          <w:color w:val="231F20"/>
          <w:spacing w:val="-18"/>
        </w:rPr>
        <w:t> </w:t>
      </w:r>
      <w:r>
        <w:rPr>
          <w:color w:val="231F20"/>
        </w:rPr>
        <w:t>el</w:t>
      </w:r>
      <w:r>
        <w:rPr>
          <w:color w:val="231F20"/>
          <w:spacing w:val="-18"/>
        </w:rPr>
        <w:t> </w:t>
      </w:r>
      <w:r>
        <w:rPr>
          <w:color w:val="231F20"/>
        </w:rPr>
        <w:t>productor</w:t>
      </w:r>
      <w:r>
        <w:rPr>
          <w:color w:val="231F20"/>
          <w:spacing w:val="-18"/>
        </w:rPr>
        <w:t> </w:t>
      </w:r>
      <w:r>
        <w:rPr>
          <w:color w:val="231F20"/>
        </w:rPr>
        <w:t>debería</w:t>
      </w:r>
      <w:r>
        <w:rPr>
          <w:color w:val="231F20"/>
          <w:spacing w:val="-18"/>
        </w:rPr>
        <w:t> </w:t>
      </w:r>
      <w:r>
        <w:rPr>
          <w:color w:val="231F20"/>
        </w:rPr>
        <w:t>tener</w:t>
      </w:r>
      <w:r>
        <w:rPr>
          <w:color w:val="231F20"/>
          <w:spacing w:val="-18"/>
        </w:rPr>
        <w:t> </w:t>
      </w:r>
      <w:r>
        <w:rPr>
          <w:color w:val="231F20"/>
        </w:rPr>
        <w:t>en</w:t>
      </w:r>
      <w:r>
        <w:rPr>
          <w:color w:val="231F20"/>
          <w:spacing w:val="-18"/>
        </w:rPr>
        <w:t> </w:t>
      </w:r>
      <w:r>
        <w:rPr>
          <w:color w:val="231F20"/>
        </w:rPr>
        <w:t>cuenta</w:t>
      </w:r>
      <w:r>
        <w:rPr>
          <w:color w:val="231F20"/>
          <w:spacing w:val="-18"/>
        </w:rPr>
        <w:t> </w:t>
      </w:r>
      <w:r>
        <w:rPr>
          <w:color w:val="231F20"/>
        </w:rPr>
        <w:t>los</w:t>
      </w:r>
      <w:r>
        <w:rPr>
          <w:color w:val="231F20"/>
          <w:spacing w:val="-18"/>
        </w:rPr>
        <w:t> </w:t>
      </w:r>
      <w:r>
        <w:rPr>
          <w:color w:val="231F20"/>
        </w:rPr>
        <w:t>gustos</w:t>
      </w:r>
    </w:p>
    <w:p>
      <w:pPr>
        <w:spacing w:after="0" w:line="288" w:lineRule="auto"/>
        <w:jc w:val="both"/>
        <w:sectPr>
          <w:headerReference w:type="default" r:id="rId21"/>
          <w:footerReference w:type="default" r:id="rId22"/>
          <w:footerReference w:type="even" r:id="rId23"/>
          <w:pgSz w:w="9080" w:h="13040"/>
          <w:pgMar w:header="0" w:footer="639" w:top="1200" w:bottom="820" w:left="960" w:right="960"/>
        </w:sectPr>
      </w:pPr>
    </w:p>
    <w:p>
      <w:pPr>
        <w:pStyle w:val="BodyText"/>
        <w:spacing w:before="6"/>
        <w:rPr>
          <w:sz w:val="29"/>
        </w:rPr>
      </w:pPr>
    </w:p>
    <w:p>
      <w:pPr>
        <w:pStyle w:val="BodyText"/>
        <w:spacing w:line="288" w:lineRule="auto" w:before="53"/>
        <w:ind w:left="120" w:right="117"/>
        <w:jc w:val="both"/>
      </w:pPr>
      <w:r>
        <w:rPr>
          <w:color w:val="231F20"/>
        </w:rPr>
        <w:t>y</w:t>
      </w:r>
      <w:r>
        <w:rPr>
          <w:color w:val="231F20"/>
          <w:spacing w:val="-37"/>
        </w:rPr>
        <w:t> </w:t>
      </w:r>
      <w:r>
        <w:rPr>
          <w:color w:val="231F20"/>
        </w:rPr>
        <w:t>preferencias</w:t>
      </w:r>
      <w:r>
        <w:rPr>
          <w:color w:val="231F20"/>
          <w:spacing w:val="-37"/>
        </w:rPr>
        <w:t> </w:t>
      </w:r>
      <w:r>
        <w:rPr>
          <w:color w:val="231F20"/>
        </w:rPr>
        <w:t>del</w:t>
      </w:r>
      <w:r>
        <w:rPr>
          <w:color w:val="231F20"/>
          <w:spacing w:val="-37"/>
        </w:rPr>
        <w:t> </w:t>
      </w:r>
      <w:r>
        <w:rPr>
          <w:color w:val="231F20"/>
        </w:rPr>
        <w:t>consumidor,</w:t>
      </w:r>
      <w:r>
        <w:rPr>
          <w:color w:val="231F20"/>
          <w:spacing w:val="-37"/>
        </w:rPr>
        <w:t> </w:t>
      </w:r>
      <w:r>
        <w:rPr>
          <w:color w:val="231F20"/>
        </w:rPr>
        <w:t>por</w:t>
      </w:r>
      <w:r>
        <w:rPr>
          <w:color w:val="231F20"/>
          <w:spacing w:val="-37"/>
        </w:rPr>
        <w:t> </w:t>
      </w:r>
      <w:r>
        <w:rPr>
          <w:color w:val="231F20"/>
        </w:rPr>
        <w:t>lo</w:t>
      </w:r>
      <w:r>
        <w:rPr>
          <w:color w:val="231F20"/>
          <w:spacing w:val="-37"/>
        </w:rPr>
        <w:t> </w:t>
      </w:r>
      <w:r>
        <w:rPr>
          <w:color w:val="231F20"/>
        </w:rPr>
        <w:t>que</w:t>
      </w:r>
      <w:r>
        <w:rPr>
          <w:color w:val="231F20"/>
          <w:spacing w:val="-37"/>
        </w:rPr>
        <w:t> </w:t>
      </w:r>
      <w:r>
        <w:rPr>
          <w:color w:val="231F20"/>
        </w:rPr>
        <w:t>es</w:t>
      </w:r>
      <w:r>
        <w:rPr>
          <w:color w:val="231F20"/>
          <w:spacing w:val="-37"/>
        </w:rPr>
        <w:t> </w:t>
      </w:r>
      <w:r>
        <w:rPr>
          <w:color w:val="231F20"/>
        </w:rPr>
        <w:t>necesario</w:t>
      </w:r>
      <w:r>
        <w:rPr>
          <w:color w:val="231F20"/>
          <w:spacing w:val="-37"/>
        </w:rPr>
        <w:t> </w:t>
      </w:r>
      <w:r>
        <w:rPr>
          <w:color w:val="231F20"/>
        </w:rPr>
        <w:t>buscar</w:t>
      </w:r>
      <w:r>
        <w:rPr>
          <w:color w:val="231F20"/>
          <w:spacing w:val="-37"/>
        </w:rPr>
        <w:t> </w:t>
      </w:r>
      <w:r>
        <w:rPr>
          <w:color w:val="231F20"/>
        </w:rPr>
        <w:t>variedades</w:t>
      </w:r>
      <w:r>
        <w:rPr>
          <w:color w:val="231F20"/>
          <w:spacing w:val="-37"/>
        </w:rPr>
        <w:t> </w:t>
      </w:r>
      <w:r>
        <w:rPr>
          <w:color w:val="231F20"/>
        </w:rPr>
        <w:t>altamente productivas</w:t>
      </w:r>
      <w:r>
        <w:rPr>
          <w:color w:val="231F20"/>
          <w:spacing w:val="-13"/>
        </w:rPr>
        <w:t> </w:t>
      </w:r>
      <w:r>
        <w:rPr>
          <w:color w:val="231F20"/>
        </w:rPr>
        <w:t>que</w:t>
      </w:r>
      <w:r>
        <w:rPr>
          <w:color w:val="231F20"/>
          <w:spacing w:val="-13"/>
        </w:rPr>
        <w:t> </w:t>
      </w:r>
      <w:r>
        <w:rPr>
          <w:color w:val="231F20"/>
        </w:rPr>
        <w:t>tengan</w:t>
      </w:r>
      <w:r>
        <w:rPr>
          <w:color w:val="231F20"/>
          <w:spacing w:val="-13"/>
        </w:rPr>
        <w:t> </w:t>
      </w:r>
      <w:r>
        <w:rPr>
          <w:color w:val="231F20"/>
        </w:rPr>
        <w:t>una</w:t>
      </w:r>
      <w:r>
        <w:rPr>
          <w:color w:val="231F20"/>
          <w:spacing w:val="-13"/>
        </w:rPr>
        <w:t> </w:t>
      </w:r>
      <w:r>
        <w:rPr>
          <w:color w:val="231F20"/>
        </w:rPr>
        <w:t>vida</w:t>
      </w:r>
      <w:r>
        <w:rPr>
          <w:color w:val="231F20"/>
          <w:spacing w:val="-13"/>
        </w:rPr>
        <w:t> </w:t>
      </w:r>
      <w:r>
        <w:rPr>
          <w:color w:val="231F20"/>
        </w:rPr>
        <w:t>más</w:t>
      </w:r>
      <w:r>
        <w:rPr>
          <w:color w:val="231F20"/>
          <w:spacing w:val="-13"/>
        </w:rPr>
        <w:t> </w:t>
      </w:r>
      <w:r>
        <w:rPr>
          <w:color w:val="231F20"/>
        </w:rPr>
        <w:t>larga</w:t>
      </w:r>
      <w:r>
        <w:rPr>
          <w:color w:val="231F20"/>
          <w:spacing w:val="-13"/>
        </w:rPr>
        <w:t> </w:t>
      </w:r>
      <w:r>
        <w:rPr>
          <w:color w:val="231F20"/>
        </w:rPr>
        <w:t>en</w:t>
      </w:r>
      <w:r>
        <w:rPr>
          <w:color w:val="231F20"/>
          <w:spacing w:val="-13"/>
        </w:rPr>
        <w:t> </w:t>
      </w:r>
      <w:r>
        <w:rPr>
          <w:color w:val="231F20"/>
        </w:rPr>
        <w:t>florero,</w:t>
      </w:r>
      <w:r>
        <w:rPr>
          <w:color w:val="231F20"/>
          <w:spacing w:val="-13"/>
        </w:rPr>
        <w:t> </w:t>
      </w:r>
      <w:r>
        <w:rPr>
          <w:color w:val="231F20"/>
        </w:rPr>
        <w:t>variedades</w:t>
      </w:r>
      <w:r>
        <w:rPr>
          <w:color w:val="231F20"/>
          <w:spacing w:val="-13"/>
        </w:rPr>
        <w:t> </w:t>
      </w:r>
      <w:r>
        <w:rPr>
          <w:color w:val="231F20"/>
        </w:rPr>
        <w:t>con</w:t>
      </w:r>
      <w:r>
        <w:rPr>
          <w:color w:val="231F20"/>
          <w:spacing w:val="-13"/>
        </w:rPr>
        <w:t> </w:t>
      </w:r>
      <w:r>
        <w:rPr>
          <w:color w:val="231F20"/>
        </w:rPr>
        <w:t>fragancias más</w:t>
      </w:r>
      <w:r>
        <w:rPr>
          <w:color w:val="231F20"/>
          <w:spacing w:val="-30"/>
        </w:rPr>
        <w:t> </w:t>
      </w:r>
      <w:r>
        <w:rPr>
          <w:color w:val="231F20"/>
        </w:rPr>
        <w:t>intensas,</w:t>
      </w:r>
      <w:r>
        <w:rPr>
          <w:color w:val="231F20"/>
          <w:spacing w:val="-30"/>
        </w:rPr>
        <w:t> </w:t>
      </w:r>
      <w:r>
        <w:rPr>
          <w:color w:val="231F20"/>
        </w:rPr>
        <w:t>sin</w:t>
      </w:r>
      <w:r>
        <w:rPr>
          <w:color w:val="231F20"/>
          <w:spacing w:val="-30"/>
        </w:rPr>
        <w:t> </w:t>
      </w:r>
      <w:r>
        <w:rPr>
          <w:color w:val="231F20"/>
        </w:rPr>
        <w:t>espinas,</w:t>
      </w:r>
      <w:r>
        <w:rPr>
          <w:color w:val="231F20"/>
          <w:spacing w:val="-30"/>
        </w:rPr>
        <w:t> </w:t>
      </w:r>
      <w:r>
        <w:rPr>
          <w:color w:val="231F20"/>
        </w:rPr>
        <w:t>para</w:t>
      </w:r>
      <w:r>
        <w:rPr>
          <w:color w:val="231F20"/>
          <w:spacing w:val="-30"/>
        </w:rPr>
        <w:t> </w:t>
      </w:r>
      <w:r>
        <w:rPr>
          <w:color w:val="231F20"/>
        </w:rPr>
        <w:t>un</w:t>
      </w:r>
      <w:r>
        <w:rPr>
          <w:color w:val="231F20"/>
          <w:spacing w:val="-30"/>
        </w:rPr>
        <w:t> </w:t>
      </w:r>
      <w:r>
        <w:rPr>
          <w:color w:val="231F20"/>
        </w:rPr>
        <w:t>mejor</w:t>
      </w:r>
      <w:r>
        <w:rPr>
          <w:color w:val="231F20"/>
          <w:spacing w:val="-30"/>
        </w:rPr>
        <w:t> </w:t>
      </w:r>
      <w:r>
        <w:rPr>
          <w:color w:val="231F20"/>
        </w:rPr>
        <w:t>manejo,</w:t>
      </w:r>
      <w:r>
        <w:rPr>
          <w:color w:val="231F20"/>
          <w:spacing w:val="-30"/>
        </w:rPr>
        <w:t> </w:t>
      </w:r>
      <w:r>
        <w:rPr>
          <w:color w:val="231F20"/>
        </w:rPr>
        <w:t>resistentes</w:t>
      </w:r>
      <w:r>
        <w:rPr>
          <w:color w:val="231F20"/>
          <w:spacing w:val="-30"/>
        </w:rPr>
        <w:t> </w:t>
      </w:r>
      <w:r>
        <w:rPr>
          <w:color w:val="231F20"/>
        </w:rPr>
        <w:t>a</w:t>
      </w:r>
      <w:r>
        <w:rPr>
          <w:color w:val="231F20"/>
          <w:spacing w:val="-30"/>
        </w:rPr>
        <w:t> </w:t>
      </w:r>
      <w:r>
        <w:rPr>
          <w:color w:val="231F20"/>
        </w:rPr>
        <w:t>los</w:t>
      </w:r>
      <w:r>
        <w:rPr>
          <w:color w:val="231F20"/>
          <w:spacing w:val="-30"/>
        </w:rPr>
        <w:t> </w:t>
      </w:r>
      <w:r>
        <w:rPr>
          <w:color w:val="231F20"/>
        </w:rPr>
        <w:t>daños</w:t>
      </w:r>
      <w:r>
        <w:rPr>
          <w:color w:val="231F20"/>
          <w:spacing w:val="-30"/>
        </w:rPr>
        <w:t> </w:t>
      </w:r>
      <w:r>
        <w:rPr>
          <w:color w:val="231F20"/>
        </w:rPr>
        <w:t>mecánicos durante la recolección y el transporte, pero, sobre todo, que sean resistentes a </w:t>
      </w:r>
      <w:r>
        <w:rPr>
          <w:color w:val="231F20"/>
          <w:w w:val="95"/>
        </w:rPr>
        <w:t>plagas y</w:t>
      </w:r>
      <w:r>
        <w:rPr>
          <w:color w:val="231F20"/>
          <w:spacing w:val="-24"/>
          <w:w w:val="95"/>
        </w:rPr>
        <w:t> </w:t>
      </w:r>
      <w:r>
        <w:rPr>
          <w:color w:val="231F20"/>
          <w:w w:val="95"/>
        </w:rPr>
        <w:t>enfermedades.</w:t>
      </w:r>
    </w:p>
    <w:p>
      <w:pPr>
        <w:pStyle w:val="BodyText"/>
        <w:spacing w:line="288" w:lineRule="auto" w:before="1"/>
        <w:ind w:left="120" w:right="119" w:firstLine="359"/>
        <w:jc w:val="both"/>
      </w:pPr>
      <w:r>
        <w:rPr>
          <w:color w:val="231F20"/>
        </w:rPr>
        <w:t>La rosa es una de las flores más vendidas en el mundo, seguida por los crisantemos, claveles, tulipanes y lilium. Ninguna flor ornamental ha sido tan estimada como la rosa.</w:t>
      </w:r>
    </w:p>
    <w:p>
      <w:pPr>
        <w:pStyle w:val="BodyText"/>
        <w:spacing w:line="288" w:lineRule="auto" w:before="1"/>
        <w:ind w:left="120" w:right="117" w:firstLine="359"/>
        <w:jc w:val="both"/>
      </w:pPr>
      <w:r>
        <w:rPr>
          <w:color w:val="231F20"/>
        </w:rPr>
        <w:t>Desde la década de los noventa, su liderazgo se ha consolidado debido, principalmente,</w:t>
      </w:r>
      <w:r>
        <w:rPr>
          <w:color w:val="231F20"/>
          <w:spacing w:val="-33"/>
        </w:rPr>
        <w:t> </w:t>
      </w:r>
      <w:r>
        <w:rPr>
          <w:color w:val="231F20"/>
        </w:rPr>
        <w:t>a</w:t>
      </w:r>
      <w:r>
        <w:rPr>
          <w:color w:val="231F20"/>
          <w:spacing w:val="-33"/>
        </w:rPr>
        <w:t> </w:t>
      </w:r>
      <w:r>
        <w:rPr>
          <w:color w:val="231F20"/>
        </w:rPr>
        <w:t>una</w:t>
      </w:r>
      <w:r>
        <w:rPr>
          <w:color w:val="231F20"/>
          <w:spacing w:val="-33"/>
        </w:rPr>
        <w:t> </w:t>
      </w:r>
      <w:r>
        <w:rPr>
          <w:color w:val="231F20"/>
        </w:rPr>
        <w:t>mejora</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variedades,</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ampliación</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oferta</w:t>
      </w:r>
      <w:r>
        <w:rPr>
          <w:color w:val="231F20"/>
          <w:spacing w:val="-33"/>
        </w:rPr>
        <w:t> </w:t>
      </w:r>
      <w:r>
        <w:rPr>
          <w:color w:val="231F20"/>
        </w:rPr>
        <w:t>durante todo</w:t>
      </w:r>
      <w:r>
        <w:rPr>
          <w:color w:val="231F20"/>
          <w:spacing w:val="-17"/>
        </w:rPr>
        <w:t> </w:t>
      </w:r>
      <w:r>
        <w:rPr>
          <w:color w:val="231F20"/>
        </w:rPr>
        <w:t>el</w:t>
      </w:r>
      <w:r>
        <w:rPr>
          <w:color w:val="231F20"/>
          <w:spacing w:val="-17"/>
        </w:rPr>
        <w:t> </w:t>
      </w:r>
      <w:r>
        <w:rPr>
          <w:color w:val="231F20"/>
        </w:rPr>
        <w:t>año</w:t>
      </w:r>
      <w:r>
        <w:rPr>
          <w:color w:val="231F20"/>
          <w:spacing w:val="-17"/>
        </w:rPr>
        <w:t> </w:t>
      </w:r>
      <w:r>
        <w:rPr>
          <w:color w:val="231F20"/>
        </w:rPr>
        <w:t>y</w:t>
      </w:r>
      <w:r>
        <w:rPr>
          <w:color w:val="231F20"/>
          <w:spacing w:val="-17"/>
        </w:rPr>
        <w:t> </w:t>
      </w:r>
      <w:r>
        <w:rPr>
          <w:color w:val="231F20"/>
        </w:rPr>
        <w:t>a</w:t>
      </w:r>
      <w:r>
        <w:rPr>
          <w:color w:val="231F20"/>
          <w:spacing w:val="-17"/>
        </w:rPr>
        <w:t> </w:t>
      </w:r>
      <w:r>
        <w:rPr>
          <w:color w:val="231F20"/>
        </w:rPr>
        <w:t>su</w:t>
      </w:r>
      <w:r>
        <w:rPr>
          <w:color w:val="231F20"/>
          <w:spacing w:val="-17"/>
        </w:rPr>
        <w:t> </w:t>
      </w:r>
      <w:r>
        <w:rPr>
          <w:color w:val="231F20"/>
        </w:rPr>
        <w:t>creciente</w:t>
      </w:r>
      <w:r>
        <w:rPr>
          <w:color w:val="231F20"/>
          <w:spacing w:val="-17"/>
        </w:rPr>
        <w:t> </w:t>
      </w:r>
      <w:r>
        <w:rPr>
          <w:color w:val="231F20"/>
        </w:rPr>
        <w:t>demanda.</w:t>
      </w:r>
    </w:p>
    <w:p>
      <w:pPr>
        <w:pStyle w:val="BodyText"/>
        <w:spacing w:line="288" w:lineRule="auto" w:before="1"/>
        <w:ind w:left="120" w:right="118" w:firstLine="359"/>
        <w:jc w:val="both"/>
      </w:pPr>
      <w:r>
        <w:rPr>
          <w:color w:val="231F20"/>
          <w:spacing w:val="-4"/>
        </w:rPr>
        <w:t>Uno </w:t>
      </w:r>
      <w:r>
        <w:rPr>
          <w:color w:val="231F20"/>
        </w:rPr>
        <w:t>de los principales mercados de consumo de flores frescas es </w:t>
      </w:r>
      <w:r>
        <w:rPr>
          <w:color w:val="231F20"/>
          <w:spacing w:val="-3"/>
        </w:rPr>
        <w:t>Europa; </w:t>
      </w:r>
      <w:r>
        <w:rPr>
          <w:color w:val="231F20"/>
        </w:rPr>
        <w:t>Alemania</w:t>
      </w:r>
      <w:r>
        <w:rPr>
          <w:color w:val="231F20"/>
          <w:spacing w:val="-19"/>
        </w:rPr>
        <w:t> </w:t>
      </w:r>
      <w:r>
        <w:rPr>
          <w:color w:val="231F20"/>
        </w:rPr>
        <w:t>es</w:t>
      </w:r>
      <w:r>
        <w:rPr>
          <w:color w:val="231F20"/>
          <w:spacing w:val="-19"/>
        </w:rPr>
        <w:t> </w:t>
      </w:r>
      <w:r>
        <w:rPr>
          <w:color w:val="231F20"/>
        </w:rPr>
        <w:t>el</w:t>
      </w:r>
      <w:r>
        <w:rPr>
          <w:color w:val="231F20"/>
          <w:spacing w:val="-19"/>
        </w:rPr>
        <w:t> </w:t>
      </w:r>
      <w:r>
        <w:rPr>
          <w:color w:val="231F20"/>
        </w:rPr>
        <w:t>principal</w:t>
      </w:r>
      <w:r>
        <w:rPr>
          <w:color w:val="231F20"/>
          <w:spacing w:val="-19"/>
        </w:rPr>
        <w:t> </w:t>
      </w:r>
      <w:r>
        <w:rPr>
          <w:color w:val="231F20"/>
        </w:rPr>
        <w:t>importador</w:t>
      </w:r>
      <w:r>
        <w:rPr>
          <w:color w:val="231F20"/>
          <w:spacing w:val="-19"/>
        </w:rPr>
        <w:t> </w:t>
      </w:r>
      <w:r>
        <w:rPr>
          <w:color w:val="231F20"/>
        </w:rPr>
        <w:t>de</w:t>
      </w:r>
      <w:r>
        <w:rPr>
          <w:color w:val="231F20"/>
          <w:spacing w:val="-19"/>
        </w:rPr>
        <w:t> </w:t>
      </w:r>
      <w:r>
        <w:rPr>
          <w:color w:val="231F20"/>
        </w:rPr>
        <w:t>flores,</w:t>
      </w:r>
      <w:r>
        <w:rPr>
          <w:color w:val="231F20"/>
          <w:spacing w:val="-19"/>
        </w:rPr>
        <w:t> </w:t>
      </w:r>
      <w:r>
        <w:rPr>
          <w:color w:val="231F20"/>
        </w:rPr>
        <w:t>con</w:t>
      </w:r>
      <w:r>
        <w:rPr>
          <w:color w:val="231F20"/>
          <w:spacing w:val="-19"/>
        </w:rPr>
        <w:t> </w:t>
      </w:r>
      <w:r>
        <w:rPr>
          <w:color w:val="231F20"/>
        </w:rPr>
        <w:t>un</w:t>
      </w:r>
      <w:r>
        <w:rPr>
          <w:color w:val="231F20"/>
          <w:spacing w:val="-19"/>
        </w:rPr>
        <w:t> </w:t>
      </w:r>
      <w:r>
        <w:rPr>
          <w:color w:val="231F20"/>
        </w:rPr>
        <w:t>valor</w:t>
      </w:r>
      <w:r>
        <w:rPr>
          <w:color w:val="231F20"/>
          <w:spacing w:val="-19"/>
        </w:rPr>
        <w:t> </w:t>
      </w:r>
      <w:r>
        <w:rPr>
          <w:color w:val="231F20"/>
        </w:rPr>
        <w:t>aproximado</w:t>
      </w:r>
      <w:r>
        <w:rPr>
          <w:color w:val="231F20"/>
          <w:spacing w:val="-19"/>
        </w:rPr>
        <w:t> </w:t>
      </w:r>
      <w:r>
        <w:rPr>
          <w:color w:val="231F20"/>
        </w:rPr>
        <w:t>de</w:t>
      </w:r>
      <w:r>
        <w:rPr>
          <w:color w:val="231F20"/>
          <w:spacing w:val="-19"/>
        </w:rPr>
        <w:t> </w:t>
      </w:r>
      <w:r>
        <w:rPr>
          <w:color w:val="231F20"/>
        </w:rPr>
        <w:t>1</w:t>
      </w:r>
      <w:r>
        <w:rPr>
          <w:color w:val="231F20"/>
          <w:spacing w:val="-19"/>
        </w:rPr>
        <w:t> </w:t>
      </w:r>
      <w:r>
        <w:rPr>
          <w:color w:val="231F20"/>
          <w:spacing w:val="-2"/>
        </w:rPr>
        <w:t>064 </w:t>
      </w:r>
      <w:r>
        <w:rPr>
          <w:color w:val="231F20"/>
        </w:rPr>
        <w:t>millones</w:t>
      </w:r>
      <w:r>
        <w:rPr>
          <w:color w:val="231F20"/>
          <w:spacing w:val="-6"/>
        </w:rPr>
        <w:t> </w:t>
      </w:r>
      <w:r>
        <w:rPr>
          <w:color w:val="231F20"/>
        </w:rPr>
        <w:t>de</w:t>
      </w:r>
      <w:r>
        <w:rPr>
          <w:color w:val="231F20"/>
          <w:spacing w:val="-6"/>
        </w:rPr>
        <w:t> </w:t>
      </w:r>
      <w:r>
        <w:rPr>
          <w:color w:val="231F20"/>
        </w:rPr>
        <w:t>dólares</w:t>
      </w:r>
      <w:r>
        <w:rPr>
          <w:color w:val="231F20"/>
          <w:spacing w:val="-6"/>
        </w:rPr>
        <w:t> </w:t>
      </w:r>
      <w:r>
        <w:rPr>
          <w:color w:val="231F20"/>
        </w:rPr>
        <w:t>en</w:t>
      </w:r>
      <w:r>
        <w:rPr>
          <w:color w:val="231F20"/>
          <w:spacing w:val="-6"/>
        </w:rPr>
        <w:t> </w:t>
      </w:r>
      <w:r>
        <w:rPr>
          <w:color w:val="231F20"/>
        </w:rPr>
        <w:t>2006,</w:t>
      </w:r>
      <w:r>
        <w:rPr>
          <w:color w:val="231F20"/>
          <w:spacing w:val="-6"/>
        </w:rPr>
        <w:t> </w:t>
      </w:r>
      <w:r>
        <w:rPr>
          <w:color w:val="231F20"/>
        </w:rPr>
        <w:t>y</w:t>
      </w:r>
      <w:r>
        <w:rPr>
          <w:color w:val="231F20"/>
          <w:spacing w:val="-6"/>
        </w:rPr>
        <w:t> </w:t>
      </w:r>
      <w:r>
        <w:rPr>
          <w:color w:val="231F20"/>
        </w:rPr>
        <w:t>un</w:t>
      </w:r>
      <w:r>
        <w:rPr>
          <w:color w:val="231F20"/>
          <w:spacing w:val="-6"/>
        </w:rPr>
        <w:t> </w:t>
      </w:r>
      <w:r>
        <w:rPr>
          <w:color w:val="231F20"/>
        </w:rPr>
        <w:t>crecimiento</w:t>
      </w:r>
      <w:r>
        <w:rPr>
          <w:color w:val="231F20"/>
          <w:spacing w:val="-6"/>
        </w:rPr>
        <w:t> </w:t>
      </w:r>
      <w:r>
        <w:rPr>
          <w:color w:val="231F20"/>
        </w:rPr>
        <w:t>promedio</w:t>
      </w:r>
      <w:r>
        <w:rPr>
          <w:color w:val="231F20"/>
          <w:spacing w:val="-6"/>
        </w:rPr>
        <w:t> </w:t>
      </w:r>
      <w:r>
        <w:rPr>
          <w:color w:val="231F20"/>
        </w:rPr>
        <w:t>anual</w:t>
      </w:r>
      <w:r>
        <w:rPr>
          <w:color w:val="231F20"/>
          <w:spacing w:val="-6"/>
        </w:rPr>
        <w:t> </w:t>
      </w:r>
      <w:r>
        <w:rPr>
          <w:color w:val="231F20"/>
        </w:rPr>
        <w:t>de</w:t>
      </w:r>
      <w:r>
        <w:rPr>
          <w:color w:val="231F20"/>
          <w:spacing w:val="-6"/>
        </w:rPr>
        <w:t> </w:t>
      </w:r>
      <w:r>
        <w:rPr>
          <w:color w:val="231F20"/>
        </w:rPr>
        <w:t>8%.</w:t>
      </w:r>
      <w:r>
        <w:rPr>
          <w:color w:val="231F20"/>
          <w:spacing w:val="-6"/>
        </w:rPr>
        <w:t> </w:t>
      </w:r>
      <w:r>
        <w:rPr>
          <w:color w:val="231F20"/>
        </w:rPr>
        <w:t>Le</w:t>
      </w:r>
      <w:r>
        <w:rPr>
          <w:color w:val="231F20"/>
          <w:spacing w:val="-6"/>
        </w:rPr>
        <w:t> </w:t>
      </w:r>
      <w:r>
        <w:rPr>
          <w:color w:val="231F20"/>
        </w:rPr>
        <w:t>sigue Reino </w:t>
      </w:r>
      <w:r>
        <w:rPr>
          <w:color w:val="231F20"/>
          <w:spacing w:val="-3"/>
        </w:rPr>
        <w:t>Unido, </w:t>
      </w:r>
      <w:r>
        <w:rPr>
          <w:color w:val="231F20"/>
        </w:rPr>
        <w:t>con 984 018 mdd; Estados </w:t>
      </w:r>
      <w:r>
        <w:rPr>
          <w:color w:val="231F20"/>
          <w:spacing w:val="-3"/>
        </w:rPr>
        <w:t>Unidos   </w:t>
      </w:r>
      <w:r>
        <w:rPr>
          <w:color w:val="231F20"/>
          <w:spacing w:val="19"/>
        </w:rPr>
        <w:t> </w:t>
      </w:r>
      <w:r>
        <w:rPr>
          <w:color w:val="231F20"/>
        </w:rPr>
        <w:t>de América, 974 477 mmd;</w:t>
      </w:r>
    </w:p>
    <w:p>
      <w:pPr>
        <w:pStyle w:val="BodyText"/>
        <w:spacing w:before="1"/>
        <w:ind w:left="120"/>
        <w:jc w:val="both"/>
      </w:pPr>
      <w:r>
        <w:rPr>
          <w:color w:val="231F20"/>
          <w:spacing w:val="-3"/>
        </w:rPr>
        <w:t>Holanda,</w:t>
      </w:r>
      <w:r>
        <w:rPr>
          <w:color w:val="231F20"/>
          <w:spacing w:val="-16"/>
        </w:rPr>
        <w:t> </w:t>
      </w:r>
      <w:r>
        <w:rPr>
          <w:color w:val="231F20"/>
        </w:rPr>
        <w:t>587</w:t>
      </w:r>
      <w:r>
        <w:rPr>
          <w:color w:val="231F20"/>
          <w:spacing w:val="-16"/>
        </w:rPr>
        <w:t> </w:t>
      </w:r>
      <w:r>
        <w:rPr>
          <w:color w:val="231F20"/>
        </w:rPr>
        <w:t>930</w:t>
      </w:r>
      <w:r>
        <w:rPr>
          <w:color w:val="231F20"/>
          <w:spacing w:val="-16"/>
        </w:rPr>
        <w:t> </w:t>
      </w:r>
      <w:r>
        <w:rPr>
          <w:color w:val="231F20"/>
        </w:rPr>
        <w:t>mmd;</w:t>
      </w:r>
      <w:r>
        <w:rPr>
          <w:color w:val="231F20"/>
          <w:spacing w:val="-16"/>
        </w:rPr>
        <w:t> </w:t>
      </w:r>
      <w:r>
        <w:rPr>
          <w:color w:val="231F20"/>
          <w:spacing w:val="-3"/>
        </w:rPr>
        <w:t>Francia,</w:t>
      </w:r>
      <w:r>
        <w:rPr>
          <w:color w:val="231F20"/>
          <w:spacing w:val="-16"/>
        </w:rPr>
        <w:t> </w:t>
      </w:r>
      <w:r>
        <w:rPr>
          <w:color w:val="231F20"/>
        </w:rPr>
        <w:t>506</w:t>
      </w:r>
      <w:r>
        <w:rPr>
          <w:color w:val="231F20"/>
          <w:spacing w:val="-16"/>
        </w:rPr>
        <w:t> </w:t>
      </w:r>
      <w:r>
        <w:rPr>
          <w:color w:val="231F20"/>
        </w:rPr>
        <w:t>135</w:t>
      </w:r>
      <w:r>
        <w:rPr>
          <w:color w:val="231F20"/>
          <w:spacing w:val="-16"/>
        </w:rPr>
        <w:t> </w:t>
      </w:r>
      <w:r>
        <w:rPr>
          <w:color w:val="231F20"/>
        </w:rPr>
        <w:t>mmd;</w:t>
      </w:r>
      <w:r>
        <w:rPr>
          <w:color w:val="231F20"/>
          <w:spacing w:val="-16"/>
        </w:rPr>
        <w:t> </w:t>
      </w:r>
      <w:r>
        <w:rPr>
          <w:color w:val="231F20"/>
          <w:spacing w:val="-3"/>
        </w:rPr>
        <w:t>Japón,</w:t>
      </w:r>
      <w:r>
        <w:rPr>
          <w:color w:val="231F20"/>
          <w:spacing w:val="-16"/>
        </w:rPr>
        <w:t> </w:t>
      </w:r>
      <w:r>
        <w:rPr>
          <w:color w:val="231F20"/>
        </w:rPr>
        <w:t>225</w:t>
      </w:r>
      <w:r>
        <w:rPr>
          <w:color w:val="231F20"/>
          <w:spacing w:val="-16"/>
        </w:rPr>
        <w:t> </w:t>
      </w:r>
      <w:r>
        <w:rPr>
          <w:color w:val="231F20"/>
        </w:rPr>
        <w:t>794</w:t>
      </w:r>
      <w:r>
        <w:rPr>
          <w:color w:val="231F20"/>
          <w:spacing w:val="-16"/>
        </w:rPr>
        <w:t> </w:t>
      </w:r>
      <w:r>
        <w:rPr>
          <w:color w:val="231F20"/>
        </w:rPr>
        <w:t>mmd;</w:t>
      </w:r>
      <w:r>
        <w:rPr>
          <w:color w:val="231F20"/>
          <w:spacing w:val="-16"/>
        </w:rPr>
        <w:t> </w:t>
      </w:r>
      <w:r>
        <w:rPr>
          <w:color w:val="231F20"/>
          <w:spacing w:val="-3"/>
        </w:rPr>
        <w:t>Italia,</w:t>
      </w:r>
      <w:r>
        <w:rPr>
          <w:color w:val="231F20"/>
          <w:spacing w:val="-16"/>
        </w:rPr>
        <w:t> </w:t>
      </w:r>
      <w:r>
        <w:rPr>
          <w:color w:val="231F20"/>
          <w:spacing w:val="-2"/>
        </w:rPr>
        <w:t>203</w:t>
      </w:r>
    </w:p>
    <w:p>
      <w:pPr>
        <w:pStyle w:val="BodyText"/>
        <w:spacing w:before="50"/>
        <w:ind w:left="120"/>
        <w:jc w:val="both"/>
      </w:pPr>
      <w:r>
        <w:rPr>
          <w:color w:val="231F20"/>
        </w:rPr>
        <w:t>836 mmd, y Suiza, 165 135 mmd (corpei-cico, 2006).</w:t>
      </w:r>
    </w:p>
    <w:p>
      <w:pPr>
        <w:pStyle w:val="BodyText"/>
        <w:spacing w:line="288" w:lineRule="auto" w:before="50"/>
        <w:ind w:left="120" w:right="116" w:firstLine="359"/>
        <w:jc w:val="both"/>
      </w:pPr>
      <w:r>
        <w:rPr>
          <w:color w:val="231F20"/>
        </w:rPr>
        <w:t>Los principales países productores de rosa son Italia (1000 ha), Holanda (920</w:t>
      </w:r>
      <w:r>
        <w:rPr>
          <w:color w:val="231F20"/>
          <w:spacing w:val="-14"/>
        </w:rPr>
        <w:t> </w:t>
      </w:r>
      <w:r>
        <w:rPr>
          <w:color w:val="231F20"/>
        </w:rPr>
        <w:t>ha),</w:t>
      </w:r>
      <w:r>
        <w:rPr>
          <w:color w:val="231F20"/>
          <w:spacing w:val="-14"/>
        </w:rPr>
        <w:t> </w:t>
      </w:r>
      <w:r>
        <w:rPr>
          <w:color w:val="231F20"/>
        </w:rPr>
        <w:t>Francia</w:t>
      </w:r>
      <w:r>
        <w:rPr>
          <w:color w:val="231F20"/>
          <w:spacing w:val="-14"/>
        </w:rPr>
        <w:t> </w:t>
      </w:r>
      <w:r>
        <w:rPr>
          <w:color w:val="231F20"/>
        </w:rPr>
        <w:t>(540</w:t>
      </w:r>
      <w:r>
        <w:rPr>
          <w:color w:val="231F20"/>
          <w:spacing w:val="-14"/>
        </w:rPr>
        <w:t> </w:t>
      </w:r>
      <w:r>
        <w:rPr>
          <w:color w:val="231F20"/>
        </w:rPr>
        <w:t>ha),</w:t>
      </w:r>
      <w:r>
        <w:rPr>
          <w:color w:val="231F20"/>
          <w:spacing w:val="-14"/>
        </w:rPr>
        <w:t> </w:t>
      </w:r>
      <w:r>
        <w:rPr>
          <w:color w:val="231F20"/>
        </w:rPr>
        <w:t>España</w:t>
      </w:r>
      <w:r>
        <w:rPr>
          <w:color w:val="231F20"/>
          <w:spacing w:val="-14"/>
        </w:rPr>
        <w:t> </w:t>
      </w:r>
      <w:r>
        <w:rPr>
          <w:color w:val="231F20"/>
        </w:rPr>
        <w:t>(250</w:t>
      </w:r>
      <w:r>
        <w:rPr>
          <w:color w:val="231F20"/>
          <w:spacing w:val="-14"/>
        </w:rPr>
        <w:t> </w:t>
      </w:r>
      <w:r>
        <w:rPr>
          <w:color w:val="231F20"/>
        </w:rPr>
        <w:t>ha),</w:t>
      </w:r>
      <w:r>
        <w:rPr>
          <w:color w:val="231F20"/>
          <w:spacing w:val="-14"/>
        </w:rPr>
        <w:t> </w:t>
      </w:r>
      <w:r>
        <w:rPr>
          <w:color w:val="231F20"/>
        </w:rPr>
        <w:t>Israel</w:t>
      </w:r>
      <w:r>
        <w:rPr>
          <w:color w:val="231F20"/>
          <w:spacing w:val="-14"/>
        </w:rPr>
        <w:t> </w:t>
      </w:r>
      <w:r>
        <w:rPr>
          <w:color w:val="231F20"/>
        </w:rPr>
        <w:t>(220</w:t>
      </w:r>
      <w:r>
        <w:rPr>
          <w:color w:val="231F20"/>
          <w:spacing w:val="-14"/>
        </w:rPr>
        <w:t> </w:t>
      </w:r>
      <w:r>
        <w:rPr>
          <w:color w:val="231F20"/>
        </w:rPr>
        <w:t>ha)</w:t>
      </w:r>
      <w:r>
        <w:rPr>
          <w:color w:val="231F20"/>
          <w:spacing w:val="-14"/>
        </w:rPr>
        <w:t> </w:t>
      </w:r>
      <w:r>
        <w:rPr>
          <w:color w:val="231F20"/>
        </w:rPr>
        <w:t>y</w:t>
      </w:r>
      <w:r>
        <w:rPr>
          <w:color w:val="231F20"/>
          <w:spacing w:val="-14"/>
        </w:rPr>
        <w:t> </w:t>
      </w:r>
      <w:r>
        <w:rPr>
          <w:color w:val="231F20"/>
        </w:rPr>
        <w:t>Alemania</w:t>
      </w:r>
      <w:r>
        <w:rPr>
          <w:color w:val="231F20"/>
          <w:spacing w:val="-14"/>
        </w:rPr>
        <w:t> </w:t>
      </w:r>
      <w:r>
        <w:rPr>
          <w:color w:val="231F20"/>
        </w:rPr>
        <w:t>(200</w:t>
      </w:r>
      <w:r>
        <w:rPr>
          <w:color w:val="231F20"/>
          <w:spacing w:val="-14"/>
        </w:rPr>
        <w:t> </w:t>
      </w:r>
      <w:r>
        <w:rPr>
          <w:color w:val="231F20"/>
        </w:rPr>
        <w:t>ha) (InfoAgro,</w:t>
      </w:r>
      <w:r>
        <w:rPr>
          <w:color w:val="231F20"/>
          <w:spacing w:val="-19"/>
        </w:rPr>
        <w:t> </w:t>
      </w:r>
      <w:r>
        <w:rPr>
          <w:color w:val="231F20"/>
        </w:rPr>
        <w:t>2014).</w:t>
      </w:r>
      <w:r>
        <w:rPr>
          <w:color w:val="231F20"/>
          <w:spacing w:val="-19"/>
        </w:rPr>
        <w:t> </w:t>
      </w:r>
      <w:r>
        <w:rPr>
          <w:color w:val="231F20"/>
        </w:rPr>
        <w:t>En</w:t>
      </w:r>
      <w:r>
        <w:rPr>
          <w:color w:val="231F20"/>
          <w:spacing w:val="-19"/>
        </w:rPr>
        <w:t> </w:t>
      </w:r>
      <w:r>
        <w:rPr>
          <w:color w:val="231F20"/>
        </w:rPr>
        <w:t>países</w:t>
      </w:r>
      <w:r>
        <w:rPr>
          <w:color w:val="231F20"/>
          <w:spacing w:val="-19"/>
        </w:rPr>
        <w:t> </w:t>
      </w:r>
      <w:r>
        <w:rPr>
          <w:color w:val="231F20"/>
        </w:rPr>
        <w:t>sudamericanos</w:t>
      </w:r>
      <w:r>
        <w:rPr>
          <w:color w:val="231F20"/>
          <w:spacing w:val="-19"/>
        </w:rPr>
        <w:t> </w:t>
      </w:r>
      <w:r>
        <w:rPr>
          <w:color w:val="231F20"/>
        </w:rPr>
        <w:t>la</w:t>
      </w:r>
      <w:r>
        <w:rPr>
          <w:color w:val="231F20"/>
          <w:spacing w:val="-19"/>
        </w:rPr>
        <w:t> </w:t>
      </w:r>
      <w:r>
        <w:rPr>
          <w:color w:val="231F20"/>
        </w:rPr>
        <w:t>producción</w:t>
      </w:r>
      <w:r>
        <w:rPr>
          <w:color w:val="231F20"/>
          <w:spacing w:val="-19"/>
        </w:rPr>
        <w:t> </w:t>
      </w:r>
      <w:r>
        <w:rPr>
          <w:color w:val="231F20"/>
        </w:rPr>
        <w:t>se</w:t>
      </w:r>
      <w:r>
        <w:rPr>
          <w:color w:val="231F20"/>
          <w:spacing w:val="-19"/>
        </w:rPr>
        <w:t> </w:t>
      </w:r>
      <w:r>
        <w:rPr>
          <w:color w:val="231F20"/>
        </w:rPr>
        <w:t>ha</w:t>
      </w:r>
      <w:r>
        <w:rPr>
          <w:color w:val="231F20"/>
          <w:spacing w:val="-19"/>
        </w:rPr>
        <w:t> </w:t>
      </w:r>
      <w:r>
        <w:rPr>
          <w:color w:val="231F20"/>
        </w:rPr>
        <w:t>incrementado</w:t>
      </w:r>
      <w:r>
        <w:rPr>
          <w:color w:val="231F20"/>
          <w:spacing w:val="-19"/>
        </w:rPr>
        <w:t> </w:t>
      </w:r>
      <w:r>
        <w:rPr>
          <w:color w:val="231F20"/>
        </w:rPr>
        <w:t>en los últimos años, Colombia es el segundo exportador a nivel mundial con una participación de 14%, en comparación con Holanda, primer exportador de flor con 56% del total del comercio. En Colombia la principal especie exportada</w:t>
      </w:r>
      <w:r>
        <w:rPr>
          <w:color w:val="231F20"/>
          <w:spacing w:val="-23"/>
        </w:rPr>
        <w:t> </w:t>
      </w:r>
      <w:r>
        <w:rPr>
          <w:color w:val="231F20"/>
        </w:rPr>
        <w:t>es el clavel, seguida por la rosa, con más de 60% del total exportado (Colombian Products Guide for Importers, 2004). Ecuador se ubica en el tercer sitio, sus principales mercados son: Estados Unidos (61%), Rusia (14%), Holanda</w:t>
      </w:r>
      <w:r>
        <w:rPr>
          <w:color w:val="231F20"/>
          <w:spacing w:val="-32"/>
        </w:rPr>
        <w:t> </w:t>
      </w:r>
      <w:r>
        <w:rPr>
          <w:color w:val="231F20"/>
        </w:rPr>
        <w:t>(8%), España y Canadá (3%), que representan 90% de las exportaciones de rosa. En 2008,</w:t>
      </w:r>
      <w:r>
        <w:rPr>
          <w:color w:val="231F20"/>
          <w:spacing w:val="-23"/>
        </w:rPr>
        <w:t> </w:t>
      </w:r>
      <w:r>
        <w:rPr>
          <w:color w:val="231F20"/>
        </w:rPr>
        <w:t>Ecuador</w:t>
      </w:r>
      <w:r>
        <w:rPr>
          <w:color w:val="231F20"/>
          <w:spacing w:val="-23"/>
        </w:rPr>
        <w:t> </w:t>
      </w:r>
      <w:r>
        <w:rPr>
          <w:color w:val="231F20"/>
        </w:rPr>
        <w:t>exportó</w:t>
      </w:r>
      <w:r>
        <w:rPr>
          <w:color w:val="231F20"/>
          <w:spacing w:val="-23"/>
        </w:rPr>
        <w:t> </w:t>
      </w:r>
      <w:r>
        <w:rPr>
          <w:color w:val="231F20"/>
        </w:rPr>
        <w:t>105</w:t>
      </w:r>
      <w:r>
        <w:rPr>
          <w:color w:val="231F20"/>
          <w:spacing w:val="-23"/>
        </w:rPr>
        <w:t> </w:t>
      </w:r>
      <w:r>
        <w:rPr>
          <w:color w:val="231F20"/>
        </w:rPr>
        <w:t>mil</w:t>
      </w:r>
      <w:r>
        <w:rPr>
          <w:color w:val="231F20"/>
          <w:spacing w:val="-23"/>
        </w:rPr>
        <w:t> </w:t>
      </w:r>
      <w:r>
        <w:rPr>
          <w:color w:val="231F20"/>
        </w:rPr>
        <w:t>toneladas</w:t>
      </w:r>
      <w:r>
        <w:rPr>
          <w:color w:val="231F20"/>
          <w:spacing w:val="-23"/>
        </w:rPr>
        <w:t> </w:t>
      </w:r>
      <w:r>
        <w:rPr>
          <w:color w:val="231F20"/>
        </w:rPr>
        <w:t>con</w:t>
      </w:r>
      <w:r>
        <w:rPr>
          <w:color w:val="231F20"/>
          <w:spacing w:val="-23"/>
        </w:rPr>
        <w:t> </w:t>
      </w:r>
      <w:r>
        <w:rPr>
          <w:color w:val="231F20"/>
        </w:rPr>
        <w:t>un</w:t>
      </w:r>
      <w:r>
        <w:rPr>
          <w:color w:val="231F20"/>
          <w:spacing w:val="-23"/>
        </w:rPr>
        <w:t> </w:t>
      </w:r>
      <w:r>
        <w:rPr>
          <w:color w:val="231F20"/>
        </w:rPr>
        <w:t>valor</w:t>
      </w:r>
      <w:r>
        <w:rPr>
          <w:color w:val="231F20"/>
          <w:spacing w:val="-23"/>
        </w:rPr>
        <w:t> </w:t>
      </w:r>
      <w:r>
        <w:rPr>
          <w:color w:val="231F20"/>
        </w:rPr>
        <w:t>de</w:t>
      </w:r>
      <w:r>
        <w:rPr>
          <w:color w:val="231F20"/>
          <w:spacing w:val="-23"/>
        </w:rPr>
        <w:t> </w:t>
      </w:r>
      <w:r>
        <w:rPr>
          <w:color w:val="231F20"/>
        </w:rPr>
        <w:t>546</w:t>
      </w:r>
      <w:r>
        <w:rPr>
          <w:color w:val="231F20"/>
          <w:spacing w:val="-23"/>
        </w:rPr>
        <w:t> </w:t>
      </w:r>
      <w:r>
        <w:rPr>
          <w:color w:val="231F20"/>
        </w:rPr>
        <w:t>millones</w:t>
      </w:r>
      <w:r>
        <w:rPr>
          <w:color w:val="231F20"/>
          <w:spacing w:val="-23"/>
        </w:rPr>
        <w:t> </w:t>
      </w:r>
      <w:r>
        <w:rPr>
          <w:color w:val="231F20"/>
        </w:rPr>
        <w:t>de</w:t>
      </w:r>
      <w:r>
        <w:rPr>
          <w:color w:val="231F20"/>
          <w:spacing w:val="-23"/>
        </w:rPr>
        <w:t> </w:t>
      </w:r>
      <w:r>
        <w:rPr>
          <w:color w:val="231F20"/>
        </w:rPr>
        <w:t>dólares (PROECUADOR,</w:t>
      </w:r>
      <w:r>
        <w:rPr>
          <w:color w:val="231F20"/>
          <w:spacing w:val="29"/>
        </w:rPr>
        <w:t> </w:t>
      </w:r>
      <w:r>
        <w:rPr>
          <w:color w:val="231F20"/>
        </w:rPr>
        <w:t>2010).</w:t>
      </w:r>
    </w:p>
    <w:p>
      <w:pPr>
        <w:pStyle w:val="BodyText"/>
        <w:spacing w:line="288" w:lineRule="auto" w:before="1"/>
        <w:ind w:left="119" w:right="117" w:firstLine="359"/>
        <w:jc w:val="both"/>
      </w:pPr>
      <w:r>
        <w:rPr>
          <w:color w:val="231F20"/>
          <w:spacing w:val="-4"/>
        </w:rPr>
        <w:t>Por </w:t>
      </w:r>
      <w:r>
        <w:rPr>
          <w:color w:val="231F20"/>
        </w:rPr>
        <w:t>su parte, México cuenta con 655 ha con un valor de producción de</w:t>
      </w:r>
      <w:r>
        <w:rPr>
          <w:color w:val="231F20"/>
          <w:spacing w:val="-28"/>
        </w:rPr>
        <w:t> </w:t>
      </w:r>
      <w:r>
        <w:rPr>
          <w:color w:val="231F20"/>
        </w:rPr>
        <w:t>890 millones</w:t>
      </w:r>
      <w:r>
        <w:rPr>
          <w:color w:val="231F20"/>
          <w:spacing w:val="-8"/>
        </w:rPr>
        <w:t> </w:t>
      </w:r>
      <w:r>
        <w:rPr>
          <w:color w:val="231F20"/>
        </w:rPr>
        <w:t>de</w:t>
      </w:r>
      <w:r>
        <w:rPr>
          <w:color w:val="231F20"/>
          <w:spacing w:val="-8"/>
        </w:rPr>
        <w:t> </w:t>
      </w:r>
      <w:r>
        <w:rPr>
          <w:color w:val="231F20"/>
        </w:rPr>
        <w:t>pesos</w:t>
      </w:r>
      <w:r>
        <w:rPr>
          <w:color w:val="231F20"/>
          <w:spacing w:val="-8"/>
        </w:rPr>
        <w:t> </w:t>
      </w:r>
      <w:r>
        <w:rPr>
          <w:color w:val="231F20"/>
          <w:spacing w:val="-3"/>
        </w:rPr>
        <w:t>(siap,</w:t>
      </w:r>
      <w:r>
        <w:rPr>
          <w:color w:val="231F20"/>
          <w:spacing w:val="-8"/>
        </w:rPr>
        <w:t> </w:t>
      </w:r>
      <w:r>
        <w:rPr>
          <w:color w:val="231F20"/>
        </w:rPr>
        <w:t>2010).</w:t>
      </w:r>
      <w:r>
        <w:rPr>
          <w:color w:val="231F20"/>
          <w:spacing w:val="-7"/>
        </w:rPr>
        <w:t> </w:t>
      </w:r>
      <w:r>
        <w:rPr>
          <w:color w:val="231F20"/>
        </w:rPr>
        <w:t>A</w:t>
      </w:r>
      <w:r>
        <w:rPr>
          <w:color w:val="231F20"/>
          <w:spacing w:val="-7"/>
        </w:rPr>
        <w:t> </w:t>
      </w:r>
      <w:r>
        <w:rPr>
          <w:color w:val="231F20"/>
        </w:rPr>
        <w:t>nivel</w:t>
      </w:r>
      <w:r>
        <w:rPr>
          <w:color w:val="231F20"/>
          <w:spacing w:val="-7"/>
        </w:rPr>
        <w:t> </w:t>
      </w:r>
      <w:r>
        <w:rPr>
          <w:color w:val="231F20"/>
        </w:rPr>
        <w:t>nacional,</w:t>
      </w:r>
      <w:r>
        <w:rPr>
          <w:color w:val="231F20"/>
          <w:spacing w:val="-7"/>
        </w:rPr>
        <w:t> </w:t>
      </w:r>
      <w:r>
        <w:rPr>
          <w:color w:val="231F20"/>
        </w:rPr>
        <w:t>el</w:t>
      </w:r>
      <w:r>
        <w:rPr>
          <w:color w:val="231F20"/>
          <w:spacing w:val="-7"/>
        </w:rPr>
        <w:t> </w:t>
      </w:r>
      <w:r>
        <w:rPr>
          <w:color w:val="231F20"/>
        </w:rPr>
        <w:t>cultivo</w:t>
      </w:r>
      <w:r>
        <w:rPr>
          <w:color w:val="231F20"/>
          <w:spacing w:val="-7"/>
        </w:rPr>
        <w:t> </w:t>
      </w:r>
      <w:r>
        <w:rPr>
          <w:color w:val="231F20"/>
        </w:rPr>
        <w:t>de</w:t>
      </w:r>
      <w:r>
        <w:rPr>
          <w:color w:val="231F20"/>
          <w:spacing w:val="-7"/>
        </w:rPr>
        <w:t> </w:t>
      </w:r>
      <w:r>
        <w:rPr>
          <w:color w:val="231F20"/>
        </w:rPr>
        <w:t>rosa</w:t>
      </w:r>
      <w:r>
        <w:rPr>
          <w:color w:val="231F20"/>
          <w:spacing w:val="-7"/>
        </w:rPr>
        <w:t> </w:t>
      </w:r>
      <w:r>
        <w:rPr>
          <w:color w:val="231F20"/>
        </w:rPr>
        <w:t>se</w:t>
      </w:r>
      <w:r>
        <w:rPr>
          <w:color w:val="231F20"/>
          <w:spacing w:val="-7"/>
        </w:rPr>
        <w:t> </w:t>
      </w:r>
      <w:r>
        <w:rPr>
          <w:color w:val="231F20"/>
        </w:rPr>
        <w:t>concentra en</w:t>
      </w:r>
      <w:r>
        <w:rPr>
          <w:color w:val="231F20"/>
          <w:spacing w:val="-9"/>
        </w:rPr>
        <w:t> </w:t>
      </w:r>
      <w:r>
        <w:rPr>
          <w:color w:val="231F20"/>
        </w:rPr>
        <w:t>12</w:t>
      </w:r>
      <w:r>
        <w:rPr>
          <w:color w:val="231F20"/>
          <w:spacing w:val="-9"/>
        </w:rPr>
        <w:t> </w:t>
      </w:r>
      <w:r>
        <w:rPr>
          <w:color w:val="231F20"/>
        </w:rPr>
        <w:t>estados:</w:t>
      </w:r>
      <w:r>
        <w:rPr>
          <w:color w:val="231F20"/>
          <w:spacing w:val="-9"/>
        </w:rPr>
        <w:t> </w:t>
      </w:r>
      <w:r>
        <w:rPr>
          <w:color w:val="231F20"/>
        </w:rPr>
        <w:t>Baja</w:t>
      </w:r>
      <w:r>
        <w:rPr>
          <w:color w:val="231F20"/>
          <w:spacing w:val="-10"/>
        </w:rPr>
        <w:t> </w:t>
      </w:r>
      <w:r>
        <w:rPr>
          <w:color w:val="231F20"/>
        </w:rPr>
        <w:t>California</w:t>
      </w:r>
      <w:r>
        <w:rPr>
          <w:color w:val="231F20"/>
          <w:spacing w:val="-10"/>
        </w:rPr>
        <w:t> </w:t>
      </w:r>
      <w:r>
        <w:rPr>
          <w:color w:val="231F20"/>
          <w:spacing w:val="-3"/>
        </w:rPr>
        <w:t>Norte,</w:t>
      </w:r>
      <w:r>
        <w:rPr>
          <w:color w:val="231F20"/>
          <w:spacing w:val="-10"/>
        </w:rPr>
        <w:t> </w:t>
      </w:r>
      <w:r>
        <w:rPr>
          <w:color w:val="231F20"/>
        </w:rPr>
        <w:t>Chiapas,</w:t>
      </w:r>
      <w:r>
        <w:rPr>
          <w:color w:val="231F20"/>
          <w:spacing w:val="-10"/>
        </w:rPr>
        <w:t> </w:t>
      </w:r>
      <w:r>
        <w:rPr>
          <w:color w:val="231F20"/>
        </w:rPr>
        <w:t>Colima,</w:t>
      </w:r>
      <w:r>
        <w:rPr>
          <w:color w:val="231F20"/>
          <w:spacing w:val="-10"/>
        </w:rPr>
        <w:t> </w:t>
      </w:r>
      <w:r>
        <w:rPr>
          <w:color w:val="231F20"/>
        </w:rPr>
        <w:t>Distrito</w:t>
      </w:r>
      <w:r>
        <w:rPr>
          <w:color w:val="231F20"/>
          <w:spacing w:val="-10"/>
        </w:rPr>
        <w:t> </w:t>
      </w:r>
      <w:r>
        <w:rPr>
          <w:color w:val="231F20"/>
          <w:spacing w:val="-3"/>
        </w:rPr>
        <w:t>Federal,</w:t>
      </w:r>
      <w:r>
        <w:rPr>
          <w:color w:val="231F20"/>
          <w:spacing w:val="-10"/>
        </w:rPr>
        <w:t> </w:t>
      </w:r>
      <w:r>
        <w:rPr>
          <w:color w:val="231F20"/>
          <w:spacing w:val="-3"/>
        </w:rPr>
        <w:t>Jalisco, </w:t>
      </w:r>
      <w:r>
        <w:rPr>
          <w:color w:val="231F20"/>
        </w:rPr>
        <w:t>Estado de </w:t>
      </w:r>
      <w:r>
        <w:rPr>
          <w:color w:val="231F20"/>
          <w:spacing w:val="-3"/>
        </w:rPr>
        <w:t>México, Morelos, Puebla, </w:t>
      </w:r>
      <w:r>
        <w:rPr>
          <w:color w:val="231F20"/>
          <w:spacing w:val="-4"/>
        </w:rPr>
        <w:t>Veracruz, Yucatán, </w:t>
      </w:r>
      <w:r>
        <w:rPr>
          <w:color w:val="231F20"/>
          <w:spacing w:val="-2"/>
        </w:rPr>
        <w:t>Michoacán </w:t>
      </w:r>
      <w:r>
        <w:rPr>
          <w:color w:val="231F20"/>
        </w:rPr>
        <w:t>y </w:t>
      </w:r>
      <w:r>
        <w:rPr>
          <w:color w:val="231F20"/>
          <w:spacing w:val="-3"/>
        </w:rPr>
        <w:t>Guerrero </w:t>
      </w:r>
      <w:r>
        <w:rPr>
          <w:color w:val="231F20"/>
        </w:rPr>
        <w:t>(aserca,</w:t>
      </w:r>
      <w:r>
        <w:rPr>
          <w:color w:val="231F20"/>
          <w:spacing w:val="25"/>
        </w:rPr>
        <w:t> </w:t>
      </w:r>
      <w:r>
        <w:rPr>
          <w:color w:val="231F20"/>
          <w:spacing w:val="-2"/>
        </w:rPr>
        <w:t>2008).</w:t>
      </w:r>
    </w:p>
    <w:p>
      <w:pPr>
        <w:spacing w:after="0" w:line="288" w:lineRule="auto"/>
        <w:jc w:val="both"/>
        <w:sectPr>
          <w:headerReference w:type="even" r:id="rId24"/>
          <w:headerReference w:type="default" r:id="rId25"/>
          <w:pgSz w:w="9080" w:h="13040"/>
          <w:pgMar w:header="921" w:footer="639" w:top="1120" w:bottom="820" w:left="960" w:right="960"/>
        </w:sectPr>
      </w:pPr>
    </w:p>
    <w:p>
      <w:pPr>
        <w:pStyle w:val="BodyText"/>
        <w:spacing w:before="6"/>
        <w:rPr>
          <w:sz w:val="29"/>
        </w:rPr>
      </w:pPr>
    </w:p>
    <w:p>
      <w:pPr>
        <w:pStyle w:val="BodyText"/>
        <w:spacing w:line="276" w:lineRule="auto" w:before="53"/>
        <w:ind w:left="100" w:right="119" w:firstLine="359"/>
        <w:jc w:val="both"/>
      </w:pPr>
      <w:r>
        <w:rPr>
          <w:color w:val="231F20"/>
        </w:rPr>
        <w:t>En</w:t>
      </w:r>
      <w:r>
        <w:rPr>
          <w:color w:val="231F20"/>
          <w:spacing w:val="-24"/>
        </w:rPr>
        <w:t> </w:t>
      </w:r>
      <w:r>
        <w:rPr>
          <w:color w:val="231F20"/>
        </w:rPr>
        <w:t>el</w:t>
      </w:r>
      <w:r>
        <w:rPr>
          <w:color w:val="231F20"/>
          <w:spacing w:val="-24"/>
        </w:rPr>
        <w:t> </w:t>
      </w:r>
      <w:r>
        <w:rPr>
          <w:color w:val="231F20"/>
          <w:spacing w:val="-3"/>
        </w:rPr>
        <w:t>Estado</w:t>
      </w:r>
      <w:r>
        <w:rPr>
          <w:color w:val="231F20"/>
          <w:spacing w:val="-24"/>
        </w:rPr>
        <w:t> </w:t>
      </w:r>
      <w:r>
        <w:rPr>
          <w:color w:val="231F20"/>
        </w:rPr>
        <w:t>de</w:t>
      </w:r>
      <w:r>
        <w:rPr>
          <w:color w:val="231F20"/>
          <w:spacing w:val="-24"/>
        </w:rPr>
        <w:t> </w:t>
      </w:r>
      <w:r>
        <w:rPr>
          <w:color w:val="231F20"/>
          <w:spacing w:val="-4"/>
        </w:rPr>
        <w:t>México</w:t>
      </w:r>
      <w:r>
        <w:rPr>
          <w:color w:val="231F20"/>
          <w:spacing w:val="-24"/>
        </w:rPr>
        <w:t> </w:t>
      </w:r>
      <w:r>
        <w:rPr>
          <w:color w:val="231F20"/>
        </w:rPr>
        <w:t>la</w:t>
      </w:r>
      <w:r>
        <w:rPr>
          <w:color w:val="231F20"/>
          <w:spacing w:val="-24"/>
        </w:rPr>
        <w:t> </w:t>
      </w:r>
      <w:r>
        <w:rPr>
          <w:color w:val="231F20"/>
          <w:spacing w:val="-3"/>
        </w:rPr>
        <w:t>superficie</w:t>
      </w:r>
      <w:r>
        <w:rPr>
          <w:color w:val="231F20"/>
          <w:spacing w:val="-24"/>
        </w:rPr>
        <w:t> </w:t>
      </w:r>
      <w:r>
        <w:rPr>
          <w:color w:val="231F20"/>
          <w:spacing w:val="-3"/>
        </w:rPr>
        <w:t>florícola</w:t>
      </w:r>
      <w:r>
        <w:rPr>
          <w:color w:val="231F20"/>
          <w:spacing w:val="-24"/>
        </w:rPr>
        <w:t> </w:t>
      </w:r>
      <w:r>
        <w:rPr>
          <w:color w:val="231F20"/>
          <w:spacing w:val="-4"/>
        </w:rPr>
        <w:t>representa</w:t>
      </w:r>
      <w:r>
        <w:rPr>
          <w:color w:val="231F20"/>
          <w:spacing w:val="-24"/>
        </w:rPr>
        <w:t> </w:t>
      </w:r>
      <w:r>
        <w:rPr>
          <w:color w:val="231F20"/>
          <w:spacing w:val="-3"/>
        </w:rPr>
        <w:t>menos</w:t>
      </w:r>
      <w:r>
        <w:rPr>
          <w:color w:val="231F20"/>
          <w:spacing w:val="-24"/>
        </w:rPr>
        <w:t> </w:t>
      </w:r>
      <w:r>
        <w:rPr>
          <w:color w:val="231F20"/>
        </w:rPr>
        <w:t>de</w:t>
      </w:r>
      <w:r>
        <w:rPr>
          <w:color w:val="231F20"/>
          <w:spacing w:val="-24"/>
        </w:rPr>
        <w:t> </w:t>
      </w:r>
      <w:r>
        <w:rPr>
          <w:color w:val="231F20"/>
        </w:rPr>
        <w:t>1%</w:t>
      </w:r>
      <w:r>
        <w:rPr>
          <w:color w:val="231F20"/>
          <w:spacing w:val="-24"/>
        </w:rPr>
        <w:t> </w:t>
      </w:r>
      <w:r>
        <w:rPr>
          <w:color w:val="231F20"/>
        </w:rPr>
        <w:t>del</w:t>
      </w:r>
      <w:r>
        <w:rPr>
          <w:color w:val="231F20"/>
          <w:spacing w:val="-24"/>
        </w:rPr>
        <w:t> </w:t>
      </w:r>
      <w:r>
        <w:rPr>
          <w:color w:val="231F20"/>
          <w:spacing w:val="-3"/>
        </w:rPr>
        <w:t>total </w:t>
      </w:r>
      <w:r>
        <w:rPr>
          <w:color w:val="231F20"/>
        </w:rPr>
        <w:t>de</w:t>
      </w:r>
      <w:r>
        <w:rPr>
          <w:color w:val="231F20"/>
          <w:spacing w:val="-15"/>
        </w:rPr>
        <w:t> </w:t>
      </w:r>
      <w:r>
        <w:rPr>
          <w:color w:val="231F20"/>
        </w:rPr>
        <w:t>la</w:t>
      </w:r>
      <w:r>
        <w:rPr>
          <w:color w:val="231F20"/>
          <w:spacing w:val="-15"/>
        </w:rPr>
        <w:t> </w:t>
      </w:r>
      <w:r>
        <w:rPr>
          <w:color w:val="231F20"/>
          <w:spacing w:val="-3"/>
        </w:rPr>
        <w:t>superficie</w:t>
      </w:r>
      <w:r>
        <w:rPr>
          <w:color w:val="231F20"/>
          <w:spacing w:val="-15"/>
        </w:rPr>
        <w:t> </w:t>
      </w:r>
      <w:r>
        <w:rPr>
          <w:color w:val="231F20"/>
          <w:spacing w:val="-3"/>
        </w:rPr>
        <w:t>agrícola</w:t>
      </w:r>
      <w:r>
        <w:rPr>
          <w:color w:val="231F20"/>
          <w:spacing w:val="-15"/>
        </w:rPr>
        <w:t> </w:t>
      </w:r>
      <w:r>
        <w:rPr>
          <w:color w:val="231F20"/>
          <w:spacing w:val="-3"/>
        </w:rPr>
        <w:t>sembrada,</w:t>
      </w:r>
      <w:r>
        <w:rPr>
          <w:color w:val="231F20"/>
          <w:spacing w:val="-15"/>
        </w:rPr>
        <w:t> </w:t>
      </w:r>
      <w:r>
        <w:rPr>
          <w:color w:val="231F20"/>
        </w:rPr>
        <w:t>de</w:t>
      </w:r>
      <w:r>
        <w:rPr>
          <w:color w:val="231F20"/>
          <w:spacing w:val="-15"/>
        </w:rPr>
        <w:t> </w:t>
      </w:r>
      <w:r>
        <w:rPr>
          <w:color w:val="231F20"/>
          <w:spacing w:val="-3"/>
        </w:rPr>
        <w:t>donde</w:t>
      </w:r>
      <w:r>
        <w:rPr>
          <w:color w:val="231F20"/>
          <w:spacing w:val="-15"/>
        </w:rPr>
        <w:t> </w:t>
      </w:r>
      <w:r>
        <w:rPr>
          <w:color w:val="231F20"/>
        </w:rPr>
        <w:t>se</w:t>
      </w:r>
      <w:r>
        <w:rPr>
          <w:color w:val="231F20"/>
          <w:spacing w:val="-15"/>
        </w:rPr>
        <w:t> </w:t>
      </w:r>
      <w:r>
        <w:rPr>
          <w:color w:val="231F20"/>
          <w:spacing w:val="-3"/>
        </w:rPr>
        <w:t>obtienen</w:t>
      </w:r>
      <w:r>
        <w:rPr>
          <w:color w:val="231F20"/>
          <w:spacing w:val="-15"/>
        </w:rPr>
        <w:t> </w:t>
      </w:r>
      <w:r>
        <w:rPr>
          <w:color w:val="231F20"/>
        </w:rPr>
        <w:t>118</w:t>
      </w:r>
      <w:r>
        <w:rPr>
          <w:color w:val="231F20"/>
          <w:spacing w:val="-15"/>
        </w:rPr>
        <w:t> </w:t>
      </w:r>
      <w:r>
        <w:rPr>
          <w:color w:val="231F20"/>
          <w:spacing w:val="-3"/>
        </w:rPr>
        <w:t>millones</w:t>
      </w:r>
      <w:r>
        <w:rPr>
          <w:color w:val="231F20"/>
          <w:spacing w:val="-15"/>
        </w:rPr>
        <w:t> </w:t>
      </w:r>
      <w:r>
        <w:rPr>
          <w:color w:val="231F20"/>
        </w:rPr>
        <w:t>de</w:t>
      </w:r>
      <w:r>
        <w:rPr>
          <w:color w:val="231F20"/>
          <w:spacing w:val="-15"/>
        </w:rPr>
        <w:t> </w:t>
      </w:r>
      <w:r>
        <w:rPr>
          <w:color w:val="231F20"/>
          <w:spacing w:val="-3"/>
        </w:rPr>
        <w:t>manojos </w:t>
      </w:r>
      <w:r>
        <w:rPr>
          <w:color w:val="231F20"/>
        </w:rPr>
        <w:t>y </w:t>
      </w:r>
      <w:r>
        <w:rPr>
          <w:color w:val="231F20"/>
          <w:spacing w:val="-3"/>
        </w:rPr>
        <w:t>15.9 millones </w:t>
      </w:r>
      <w:r>
        <w:rPr>
          <w:color w:val="231F20"/>
        </w:rPr>
        <w:t>de </w:t>
      </w:r>
      <w:r>
        <w:rPr>
          <w:color w:val="231F20"/>
          <w:spacing w:val="-3"/>
        </w:rPr>
        <w:t>macetas, producción </w:t>
      </w:r>
      <w:r>
        <w:rPr>
          <w:color w:val="231F20"/>
        </w:rPr>
        <w:t>que en su </w:t>
      </w:r>
      <w:r>
        <w:rPr>
          <w:color w:val="231F20"/>
          <w:spacing w:val="-3"/>
        </w:rPr>
        <w:t>mayoría </w:t>
      </w:r>
      <w:r>
        <w:rPr>
          <w:color w:val="231F20"/>
        </w:rPr>
        <w:t>se </w:t>
      </w:r>
      <w:r>
        <w:rPr>
          <w:color w:val="231F20"/>
          <w:spacing w:val="-3"/>
        </w:rPr>
        <w:t>destina </w:t>
      </w:r>
      <w:r>
        <w:rPr>
          <w:color w:val="231F20"/>
        </w:rPr>
        <w:t>al </w:t>
      </w:r>
      <w:r>
        <w:rPr>
          <w:color w:val="231F20"/>
          <w:spacing w:val="-4"/>
        </w:rPr>
        <w:t>mercado </w:t>
      </w:r>
      <w:r>
        <w:rPr>
          <w:color w:val="231F20"/>
          <w:spacing w:val="-3"/>
        </w:rPr>
        <w:t>nacional,</w:t>
      </w:r>
      <w:r>
        <w:rPr>
          <w:color w:val="231F20"/>
          <w:spacing w:val="-44"/>
        </w:rPr>
        <w:t> </w:t>
      </w:r>
      <w:r>
        <w:rPr>
          <w:color w:val="231F20"/>
          <w:spacing w:val="-3"/>
        </w:rPr>
        <w:t>cuyo</w:t>
      </w:r>
      <w:r>
        <w:rPr>
          <w:color w:val="231F20"/>
          <w:spacing w:val="-44"/>
        </w:rPr>
        <w:t> </w:t>
      </w:r>
      <w:r>
        <w:rPr>
          <w:color w:val="231F20"/>
          <w:spacing w:val="-3"/>
        </w:rPr>
        <w:t>principal</w:t>
      </w:r>
      <w:r>
        <w:rPr>
          <w:color w:val="231F20"/>
          <w:spacing w:val="-44"/>
        </w:rPr>
        <w:t> </w:t>
      </w:r>
      <w:r>
        <w:rPr>
          <w:color w:val="231F20"/>
          <w:spacing w:val="-3"/>
        </w:rPr>
        <w:t>consumidor</w:t>
      </w:r>
      <w:r>
        <w:rPr>
          <w:color w:val="231F20"/>
          <w:spacing w:val="-44"/>
        </w:rPr>
        <w:t> </w:t>
      </w:r>
      <w:r>
        <w:rPr>
          <w:color w:val="231F20"/>
        </w:rPr>
        <w:t>es</w:t>
      </w:r>
      <w:r>
        <w:rPr>
          <w:color w:val="231F20"/>
          <w:spacing w:val="-44"/>
        </w:rPr>
        <w:t> </w:t>
      </w:r>
      <w:r>
        <w:rPr>
          <w:color w:val="231F20"/>
        </w:rPr>
        <w:t>el</w:t>
      </w:r>
      <w:r>
        <w:rPr>
          <w:color w:val="231F20"/>
          <w:spacing w:val="-44"/>
        </w:rPr>
        <w:t> </w:t>
      </w:r>
      <w:r>
        <w:rPr>
          <w:color w:val="231F20"/>
          <w:spacing w:val="-3"/>
        </w:rPr>
        <w:t>Distrito</w:t>
      </w:r>
      <w:r>
        <w:rPr>
          <w:color w:val="231F20"/>
          <w:spacing w:val="-44"/>
        </w:rPr>
        <w:t> </w:t>
      </w:r>
      <w:r>
        <w:rPr>
          <w:color w:val="231F20"/>
          <w:spacing w:val="-4"/>
        </w:rPr>
        <w:t>Federal.</w:t>
      </w:r>
      <w:r>
        <w:rPr>
          <w:color w:val="231F20"/>
          <w:spacing w:val="-44"/>
        </w:rPr>
        <w:t> </w:t>
      </w:r>
      <w:r>
        <w:rPr>
          <w:color w:val="231F20"/>
        </w:rPr>
        <w:t>En</w:t>
      </w:r>
      <w:r>
        <w:rPr>
          <w:color w:val="231F20"/>
          <w:spacing w:val="-44"/>
        </w:rPr>
        <w:t> </w:t>
      </w:r>
      <w:r>
        <w:rPr>
          <w:color w:val="231F20"/>
          <w:spacing w:val="-3"/>
        </w:rPr>
        <w:t>cuanto</w:t>
      </w:r>
      <w:r>
        <w:rPr>
          <w:color w:val="231F20"/>
          <w:spacing w:val="-44"/>
        </w:rPr>
        <w:t> </w:t>
      </w:r>
      <w:r>
        <w:rPr>
          <w:color w:val="231F20"/>
        </w:rPr>
        <w:t>a</w:t>
      </w:r>
      <w:r>
        <w:rPr>
          <w:color w:val="231F20"/>
          <w:spacing w:val="-44"/>
        </w:rPr>
        <w:t> </w:t>
      </w:r>
      <w:r>
        <w:rPr>
          <w:color w:val="231F20"/>
        </w:rPr>
        <w:t>la</w:t>
      </w:r>
      <w:r>
        <w:rPr>
          <w:color w:val="231F20"/>
          <w:spacing w:val="-44"/>
        </w:rPr>
        <w:t> </w:t>
      </w:r>
      <w:r>
        <w:rPr>
          <w:color w:val="231F20"/>
          <w:spacing w:val="-3"/>
        </w:rPr>
        <w:t>exportación, </w:t>
      </w:r>
      <w:r>
        <w:rPr>
          <w:color w:val="231F20"/>
        </w:rPr>
        <w:t>los </w:t>
      </w:r>
      <w:r>
        <w:rPr>
          <w:color w:val="231F20"/>
          <w:spacing w:val="-3"/>
        </w:rPr>
        <w:t>floricultores mexiquenses aportan </w:t>
      </w:r>
      <w:r>
        <w:rPr>
          <w:color w:val="231F20"/>
        </w:rPr>
        <w:t>80% del </w:t>
      </w:r>
      <w:r>
        <w:rPr>
          <w:color w:val="231F20"/>
          <w:spacing w:val="-3"/>
        </w:rPr>
        <w:t>total nacional </w:t>
      </w:r>
      <w:r>
        <w:rPr>
          <w:color w:val="231F20"/>
        </w:rPr>
        <w:t>de </w:t>
      </w:r>
      <w:r>
        <w:rPr>
          <w:color w:val="231F20"/>
          <w:spacing w:val="-3"/>
        </w:rPr>
        <w:t>ornamentales, cuyos</w:t>
      </w:r>
      <w:r>
        <w:rPr>
          <w:color w:val="231F20"/>
          <w:spacing w:val="3"/>
        </w:rPr>
        <w:t> </w:t>
      </w:r>
      <w:r>
        <w:rPr>
          <w:color w:val="231F20"/>
          <w:spacing w:val="-3"/>
        </w:rPr>
        <w:t>principales</w:t>
      </w:r>
      <w:r>
        <w:rPr>
          <w:color w:val="231F20"/>
          <w:spacing w:val="-27"/>
        </w:rPr>
        <w:t> </w:t>
      </w:r>
      <w:r>
        <w:rPr>
          <w:color w:val="231F20"/>
          <w:spacing w:val="-3"/>
        </w:rPr>
        <w:t>destinos</w:t>
      </w:r>
      <w:r>
        <w:rPr>
          <w:color w:val="231F20"/>
          <w:spacing w:val="-27"/>
        </w:rPr>
        <w:t> </w:t>
      </w:r>
      <w:r>
        <w:rPr>
          <w:color w:val="231F20"/>
        </w:rPr>
        <w:t>son</w:t>
      </w:r>
      <w:r>
        <w:rPr>
          <w:color w:val="231F20"/>
          <w:spacing w:val="-27"/>
        </w:rPr>
        <w:t> </w:t>
      </w:r>
      <w:r>
        <w:rPr>
          <w:color w:val="231F20"/>
          <w:spacing w:val="-3"/>
        </w:rPr>
        <w:t>Estados</w:t>
      </w:r>
      <w:r>
        <w:rPr>
          <w:color w:val="231F20"/>
          <w:spacing w:val="-27"/>
        </w:rPr>
        <w:t> </w:t>
      </w:r>
      <w:r>
        <w:rPr>
          <w:color w:val="231F20"/>
          <w:spacing w:val="-4"/>
        </w:rPr>
        <w:t>Unidos</w:t>
      </w:r>
      <w:r>
        <w:rPr>
          <w:color w:val="231F20"/>
          <w:spacing w:val="-27"/>
        </w:rPr>
        <w:t> </w:t>
      </w:r>
      <w:r>
        <w:rPr>
          <w:color w:val="231F20"/>
        </w:rPr>
        <w:t>y</w:t>
      </w:r>
      <w:r>
        <w:rPr>
          <w:color w:val="231F20"/>
          <w:spacing w:val="-27"/>
        </w:rPr>
        <w:t> </w:t>
      </w:r>
      <w:r>
        <w:rPr>
          <w:color w:val="231F20"/>
          <w:spacing w:val="-3"/>
        </w:rPr>
        <w:t>Canadá</w:t>
      </w:r>
      <w:r>
        <w:rPr>
          <w:color w:val="231F20"/>
          <w:spacing w:val="-27"/>
        </w:rPr>
        <w:t> </w:t>
      </w:r>
      <w:r>
        <w:rPr>
          <w:color w:val="231F20"/>
          <w:spacing w:val="-3"/>
        </w:rPr>
        <w:t>(gem,</w:t>
      </w:r>
      <w:r>
        <w:rPr>
          <w:color w:val="231F20"/>
          <w:spacing w:val="-27"/>
        </w:rPr>
        <w:t> </w:t>
      </w:r>
      <w:r>
        <w:rPr>
          <w:color w:val="231F20"/>
          <w:spacing w:val="-3"/>
        </w:rPr>
        <w:t>2008).</w:t>
      </w:r>
    </w:p>
    <w:p>
      <w:pPr>
        <w:pStyle w:val="BodyText"/>
      </w:pPr>
    </w:p>
    <w:p>
      <w:pPr>
        <w:pStyle w:val="BodyText"/>
        <w:spacing w:before="10"/>
        <w:rPr>
          <w:sz w:val="25"/>
        </w:rPr>
      </w:pPr>
    </w:p>
    <w:p>
      <w:pPr>
        <w:pStyle w:val="BodyText"/>
        <w:ind w:left="100"/>
        <w:jc w:val="both"/>
      </w:pPr>
      <w:r>
        <w:rPr>
          <w:color w:val="231F20"/>
          <w:w w:val="105"/>
        </w:rPr>
        <w:t>Taxonomía</w:t>
      </w:r>
    </w:p>
    <w:p>
      <w:pPr>
        <w:pStyle w:val="BodyText"/>
        <w:spacing w:before="8"/>
        <w:rPr>
          <w:sz w:val="27"/>
        </w:rPr>
      </w:pPr>
    </w:p>
    <w:p>
      <w:pPr>
        <w:pStyle w:val="BodyText"/>
        <w:spacing w:line="276" w:lineRule="auto"/>
        <w:ind w:left="100" w:right="116"/>
        <w:jc w:val="both"/>
      </w:pPr>
      <w:r>
        <w:rPr>
          <w:color w:val="231F20"/>
        </w:rPr>
        <w:t>El</w:t>
      </w:r>
      <w:r>
        <w:rPr>
          <w:color w:val="231F20"/>
          <w:spacing w:val="-20"/>
        </w:rPr>
        <w:t> </w:t>
      </w:r>
      <w:r>
        <w:rPr>
          <w:color w:val="231F20"/>
        </w:rPr>
        <w:t>género</w:t>
      </w:r>
      <w:r>
        <w:rPr>
          <w:color w:val="231F20"/>
          <w:spacing w:val="-20"/>
        </w:rPr>
        <w:t> </w:t>
      </w:r>
      <w:r>
        <w:rPr>
          <w:i/>
          <w:color w:val="231F20"/>
        </w:rPr>
        <w:t>Rosa</w:t>
      </w:r>
      <w:r>
        <w:rPr>
          <w:i/>
          <w:color w:val="231F20"/>
          <w:spacing w:val="-20"/>
        </w:rPr>
        <w:t> </w:t>
      </w:r>
      <w:r>
        <w:rPr>
          <w:color w:val="231F20"/>
        </w:rPr>
        <w:t>pertenece</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familia</w:t>
      </w:r>
      <w:r>
        <w:rPr>
          <w:color w:val="231F20"/>
          <w:spacing w:val="-20"/>
        </w:rPr>
        <w:t> </w:t>
      </w:r>
      <w:r>
        <w:rPr>
          <w:color w:val="231F20"/>
        </w:rPr>
        <w:t>Rosaceae</w:t>
      </w:r>
      <w:r>
        <w:rPr>
          <w:color w:val="231F20"/>
          <w:spacing w:val="-20"/>
        </w:rPr>
        <w:t> </w:t>
      </w:r>
      <w:r>
        <w:rPr>
          <w:color w:val="231F20"/>
        </w:rPr>
        <w:t>y</w:t>
      </w:r>
      <w:r>
        <w:rPr>
          <w:color w:val="231F20"/>
          <w:spacing w:val="-20"/>
        </w:rPr>
        <w:t> </w:t>
      </w:r>
      <w:r>
        <w:rPr>
          <w:color w:val="231F20"/>
        </w:rPr>
        <w:t>está</w:t>
      </w:r>
      <w:r>
        <w:rPr>
          <w:color w:val="231F20"/>
          <w:spacing w:val="-20"/>
        </w:rPr>
        <w:t> </w:t>
      </w:r>
      <w:r>
        <w:rPr>
          <w:color w:val="231F20"/>
        </w:rPr>
        <w:t>estrechamente</w:t>
      </w:r>
      <w:r>
        <w:rPr>
          <w:color w:val="231F20"/>
          <w:spacing w:val="-20"/>
        </w:rPr>
        <w:t> </w:t>
      </w:r>
      <w:r>
        <w:rPr>
          <w:color w:val="231F20"/>
        </w:rPr>
        <w:t>relacionado con</w:t>
      </w:r>
      <w:r>
        <w:rPr>
          <w:color w:val="231F20"/>
          <w:spacing w:val="-33"/>
        </w:rPr>
        <w:t> </w:t>
      </w:r>
      <w:r>
        <w:rPr>
          <w:color w:val="231F20"/>
        </w:rPr>
        <w:t>la</w:t>
      </w:r>
      <w:r>
        <w:rPr>
          <w:color w:val="231F20"/>
          <w:spacing w:val="-33"/>
        </w:rPr>
        <w:t> </w:t>
      </w:r>
      <w:r>
        <w:rPr>
          <w:color w:val="231F20"/>
        </w:rPr>
        <w:t>manzana,</w:t>
      </w:r>
      <w:r>
        <w:rPr>
          <w:color w:val="231F20"/>
          <w:spacing w:val="-33"/>
        </w:rPr>
        <w:t> </w:t>
      </w:r>
      <w:r>
        <w:rPr>
          <w:color w:val="231F20"/>
        </w:rPr>
        <w:t>la</w:t>
      </w:r>
      <w:r>
        <w:rPr>
          <w:color w:val="231F20"/>
          <w:spacing w:val="-33"/>
        </w:rPr>
        <w:t> </w:t>
      </w:r>
      <w:r>
        <w:rPr>
          <w:color w:val="231F20"/>
        </w:rPr>
        <w:t>pera,</w:t>
      </w:r>
      <w:r>
        <w:rPr>
          <w:color w:val="231F20"/>
          <w:spacing w:val="-33"/>
        </w:rPr>
        <w:t> </w:t>
      </w:r>
      <w:r>
        <w:rPr>
          <w:color w:val="231F20"/>
        </w:rPr>
        <w:t>el</w:t>
      </w:r>
      <w:r>
        <w:rPr>
          <w:color w:val="231F20"/>
          <w:spacing w:val="-33"/>
        </w:rPr>
        <w:t> </w:t>
      </w:r>
      <w:r>
        <w:rPr>
          <w:color w:val="231F20"/>
        </w:rPr>
        <w:t>membrillo,</w:t>
      </w:r>
      <w:r>
        <w:rPr>
          <w:color w:val="231F20"/>
          <w:spacing w:val="-33"/>
        </w:rPr>
        <w:t> </w:t>
      </w:r>
      <w:r>
        <w:rPr>
          <w:color w:val="231F20"/>
        </w:rPr>
        <w:t>la</w:t>
      </w:r>
      <w:r>
        <w:rPr>
          <w:color w:val="231F20"/>
          <w:spacing w:val="-33"/>
        </w:rPr>
        <w:t> </w:t>
      </w:r>
      <w:r>
        <w:rPr>
          <w:color w:val="231F20"/>
        </w:rPr>
        <w:t>ciruela,</w:t>
      </w:r>
      <w:r>
        <w:rPr>
          <w:color w:val="231F20"/>
          <w:spacing w:val="-33"/>
        </w:rPr>
        <w:t> </w:t>
      </w:r>
      <w:r>
        <w:rPr>
          <w:color w:val="231F20"/>
        </w:rPr>
        <w:t>la</w:t>
      </w:r>
      <w:r>
        <w:rPr>
          <w:color w:val="231F20"/>
          <w:spacing w:val="-33"/>
        </w:rPr>
        <w:t> </w:t>
      </w:r>
      <w:r>
        <w:rPr>
          <w:color w:val="231F20"/>
        </w:rPr>
        <w:t>cereza,</w:t>
      </w:r>
      <w:r>
        <w:rPr>
          <w:color w:val="231F20"/>
          <w:spacing w:val="-33"/>
        </w:rPr>
        <w:t> </w:t>
      </w:r>
      <w:r>
        <w:rPr>
          <w:color w:val="231F20"/>
        </w:rPr>
        <w:t>las</w:t>
      </w:r>
      <w:r>
        <w:rPr>
          <w:color w:val="231F20"/>
          <w:spacing w:val="-33"/>
        </w:rPr>
        <w:t> </w:t>
      </w:r>
      <w:r>
        <w:rPr>
          <w:color w:val="231F20"/>
        </w:rPr>
        <w:t>moras</w:t>
      </w:r>
      <w:r>
        <w:rPr>
          <w:color w:val="231F20"/>
          <w:spacing w:val="-33"/>
        </w:rPr>
        <w:t> </w:t>
      </w:r>
      <w:r>
        <w:rPr>
          <w:color w:val="231F20"/>
        </w:rPr>
        <w:t>y</w:t>
      </w:r>
      <w:r>
        <w:rPr>
          <w:color w:val="231F20"/>
          <w:spacing w:val="-33"/>
        </w:rPr>
        <w:t> </w:t>
      </w:r>
      <w:r>
        <w:rPr>
          <w:color w:val="231F20"/>
        </w:rPr>
        <w:t>las</w:t>
      </w:r>
      <w:r>
        <w:rPr>
          <w:color w:val="231F20"/>
          <w:spacing w:val="-33"/>
        </w:rPr>
        <w:t> </w:t>
      </w:r>
      <w:r>
        <w:rPr>
          <w:color w:val="231F20"/>
        </w:rPr>
        <w:t>fresas.</w:t>
      </w:r>
      <w:r>
        <w:rPr>
          <w:color w:val="231F20"/>
          <w:spacing w:val="-33"/>
        </w:rPr>
        <w:t> </w:t>
      </w:r>
      <w:r>
        <w:rPr>
          <w:color w:val="231F20"/>
        </w:rPr>
        <w:t>La clasificación</w:t>
      </w:r>
      <w:r>
        <w:rPr>
          <w:color w:val="231F20"/>
          <w:spacing w:val="-34"/>
        </w:rPr>
        <w:t> </w:t>
      </w:r>
      <w:r>
        <w:rPr>
          <w:color w:val="231F20"/>
        </w:rPr>
        <w:t>actual</w:t>
      </w:r>
      <w:r>
        <w:rPr>
          <w:color w:val="231F20"/>
          <w:spacing w:val="-34"/>
        </w:rPr>
        <w:t> </w:t>
      </w:r>
      <w:r>
        <w:rPr>
          <w:color w:val="231F20"/>
        </w:rPr>
        <w:t>está</w:t>
      </w:r>
      <w:r>
        <w:rPr>
          <w:color w:val="231F20"/>
          <w:spacing w:val="-34"/>
        </w:rPr>
        <w:t> </w:t>
      </w:r>
      <w:r>
        <w:rPr>
          <w:color w:val="231F20"/>
        </w:rPr>
        <w:t>basada</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rPr>
        <w:t>sistema</w:t>
      </w:r>
      <w:r>
        <w:rPr>
          <w:color w:val="231F20"/>
          <w:spacing w:val="-34"/>
        </w:rPr>
        <w:t> </w:t>
      </w:r>
      <w:r>
        <w:rPr>
          <w:color w:val="231F20"/>
        </w:rPr>
        <w:t>de</w:t>
      </w:r>
      <w:r>
        <w:rPr>
          <w:color w:val="231F20"/>
          <w:spacing w:val="-34"/>
        </w:rPr>
        <w:t> </w:t>
      </w:r>
      <w:r>
        <w:rPr>
          <w:color w:val="231F20"/>
        </w:rPr>
        <w:t>Rehder</w:t>
      </w:r>
      <w:r>
        <w:rPr>
          <w:color w:val="231F20"/>
          <w:spacing w:val="-34"/>
        </w:rPr>
        <w:t> </w:t>
      </w:r>
      <w:r>
        <w:rPr>
          <w:color w:val="231F20"/>
        </w:rPr>
        <w:t>(1940)</w:t>
      </w:r>
      <w:r>
        <w:rPr>
          <w:color w:val="231F20"/>
          <w:spacing w:val="-34"/>
        </w:rPr>
        <w:t> </w:t>
      </w:r>
      <w:r>
        <w:rPr>
          <w:color w:val="231F20"/>
        </w:rPr>
        <w:t>(Wissemann,</w:t>
      </w:r>
      <w:r>
        <w:rPr>
          <w:color w:val="231F20"/>
          <w:spacing w:val="-34"/>
        </w:rPr>
        <w:t> </w:t>
      </w:r>
      <w:r>
        <w:rPr>
          <w:color w:val="231F20"/>
        </w:rPr>
        <w:t>2003, citado</w:t>
      </w:r>
      <w:r>
        <w:rPr>
          <w:color w:val="231F20"/>
          <w:spacing w:val="-37"/>
        </w:rPr>
        <w:t> </w:t>
      </w:r>
      <w:r>
        <w:rPr>
          <w:color w:val="231F20"/>
        </w:rPr>
        <w:t>por</w:t>
      </w:r>
      <w:r>
        <w:rPr>
          <w:color w:val="231F20"/>
          <w:spacing w:val="-37"/>
        </w:rPr>
        <w:t> </w:t>
      </w:r>
      <w:r>
        <w:rPr>
          <w:color w:val="231F20"/>
        </w:rPr>
        <w:t>Debener</w:t>
      </w:r>
      <w:r>
        <w:rPr>
          <w:color w:val="231F20"/>
          <w:spacing w:val="-37"/>
        </w:rPr>
        <w:t> </w:t>
      </w:r>
      <w:r>
        <w:rPr>
          <w:color w:val="231F20"/>
        </w:rPr>
        <w:t>y</w:t>
      </w:r>
      <w:r>
        <w:rPr>
          <w:color w:val="231F20"/>
          <w:spacing w:val="-37"/>
        </w:rPr>
        <w:t> </w:t>
      </w:r>
      <w:r>
        <w:rPr>
          <w:color w:val="231F20"/>
        </w:rPr>
        <w:t>Linde,</w:t>
      </w:r>
      <w:r>
        <w:rPr>
          <w:color w:val="231F20"/>
          <w:spacing w:val="-37"/>
        </w:rPr>
        <w:t> </w:t>
      </w:r>
      <w:r>
        <w:rPr>
          <w:color w:val="231F20"/>
        </w:rPr>
        <w:t>2009),</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rPr>
        <w:t>cual</w:t>
      </w:r>
      <w:r>
        <w:rPr>
          <w:color w:val="231F20"/>
          <w:spacing w:val="-37"/>
        </w:rPr>
        <w:t> </w:t>
      </w:r>
      <w:r>
        <w:rPr>
          <w:color w:val="231F20"/>
        </w:rPr>
        <w:t>hay</w:t>
      </w:r>
      <w:r>
        <w:rPr>
          <w:color w:val="231F20"/>
          <w:spacing w:val="-37"/>
        </w:rPr>
        <w:t> </w:t>
      </w:r>
      <w:r>
        <w:rPr>
          <w:color w:val="231F20"/>
        </w:rPr>
        <w:t>cuatro</w:t>
      </w:r>
      <w:r>
        <w:rPr>
          <w:color w:val="231F20"/>
          <w:spacing w:val="-37"/>
        </w:rPr>
        <w:t> </w:t>
      </w:r>
      <w:r>
        <w:rPr>
          <w:color w:val="231F20"/>
        </w:rPr>
        <w:t>subgéneros:</w:t>
      </w:r>
      <w:r>
        <w:rPr>
          <w:color w:val="231F20"/>
          <w:spacing w:val="-37"/>
        </w:rPr>
        <w:t> </w:t>
      </w:r>
      <w:r>
        <w:rPr>
          <w:i/>
          <w:color w:val="231F20"/>
        </w:rPr>
        <w:t>Hesperhodos, </w:t>
      </w:r>
      <w:r>
        <w:rPr>
          <w:i/>
          <w:color w:val="231F20"/>
          <w:w w:val="95"/>
        </w:rPr>
        <w:t>Hulthemia, Platyrhodon </w:t>
      </w:r>
      <w:r>
        <w:rPr>
          <w:color w:val="231F20"/>
          <w:w w:val="95"/>
        </w:rPr>
        <w:t>y </w:t>
      </w:r>
      <w:r>
        <w:rPr>
          <w:i/>
          <w:color w:val="231F20"/>
          <w:w w:val="95"/>
        </w:rPr>
        <w:t>Rosa </w:t>
      </w:r>
      <w:r>
        <w:rPr>
          <w:color w:val="231F20"/>
          <w:w w:val="95"/>
        </w:rPr>
        <w:t>(</w:t>
      </w:r>
      <w:r>
        <w:rPr>
          <w:i/>
          <w:color w:val="231F20"/>
          <w:w w:val="95"/>
        </w:rPr>
        <w:t>Eurosa). </w:t>
      </w:r>
      <w:r>
        <w:rPr>
          <w:color w:val="231F20"/>
          <w:w w:val="95"/>
        </w:rPr>
        <w:t>En esta clasificación, el subgénero </w:t>
      </w:r>
      <w:r>
        <w:rPr>
          <w:i/>
          <w:color w:val="231F20"/>
          <w:w w:val="95"/>
        </w:rPr>
        <w:t>Rosa </w:t>
      </w:r>
      <w:r>
        <w:rPr>
          <w:color w:val="231F20"/>
        </w:rPr>
        <w:t>abarca</w:t>
      </w:r>
      <w:r>
        <w:rPr>
          <w:color w:val="231F20"/>
          <w:spacing w:val="-26"/>
        </w:rPr>
        <w:t> </w:t>
      </w:r>
      <w:r>
        <w:rPr>
          <w:color w:val="231F20"/>
        </w:rPr>
        <w:t>alrededor</w:t>
      </w:r>
      <w:r>
        <w:rPr>
          <w:color w:val="231F20"/>
          <w:spacing w:val="-26"/>
        </w:rPr>
        <w:t> </w:t>
      </w:r>
      <w:r>
        <w:rPr>
          <w:color w:val="231F20"/>
        </w:rPr>
        <w:t>de</w:t>
      </w:r>
      <w:r>
        <w:rPr>
          <w:color w:val="231F20"/>
          <w:spacing w:val="-26"/>
        </w:rPr>
        <w:t> </w:t>
      </w:r>
      <w:r>
        <w:rPr>
          <w:color w:val="231F20"/>
        </w:rPr>
        <w:t>95%</w:t>
      </w:r>
      <w:r>
        <w:rPr>
          <w:color w:val="231F20"/>
          <w:spacing w:val="-26"/>
        </w:rPr>
        <w:t> </w:t>
      </w:r>
      <w:r>
        <w:rPr>
          <w:color w:val="231F20"/>
        </w:rPr>
        <w:t>de</w:t>
      </w:r>
      <w:r>
        <w:rPr>
          <w:color w:val="231F20"/>
          <w:spacing w:val="-26"/>
        </w:rPr>
        <w:t> </w:t>
      </w:r>
      <w:r>
        <w:rPr>
          <w:color w:val="231F20"/>
        </w:rPr>
        <w:t>todas</w:t>
      </w:r>
      <w:r>
        <w:rPr>
          <w:color w:val="231F20"/>
          <w:spacing w:val="-26"/>
        </w:rPr>
        <w:t> </w:t>
      </w:r>
      <w:r>
        <w:rPr>
          <w:color w:val="231F20"/>
        </w:rPr>
        <w:t>las</w:t>
      </w:r>
      <w:r>
        <w:rPr>
          <w:color w:val="231F20"/>
          <w:spacing w:val="-26"/>
        </w:rPr>
        <w:t> </w:t>
      </w:r>
      <w:r>
        <w:rPr>
          <w:color w:val="231F20"/>
        </w:rPr>
        <w:t>especies,</w:t>
      </w:r>
      <w:r>
        <w:rPr>
          <w:color w:val="231F20"/>
          <w:spacing w:val="-26"/>
        </w:rPr>
        <w:t> </w:t>
      </w:r>
      <w:r>
        <w:rPr>
          <w:color w:val="231F20"/>
        </w:rPr>
        <w:t>divididas</w:t>
      </w:r>
      <w:r>
        <w:rPr>
          <w:color w:val="231F20"/>
          <w:spacing w:val="-26"/>
        </w:rPr>
        <w:t> </w:t>
      </w:r>
      <w:r>
        <w:rPr>
          <w:color w:val="231F20"/>
        </w:rPr>
        <w:t>en</w:t>
      </w:r>
      <w:r>
        <w:rPr>
          <w:color w:val="231F20"/>
          <w:spacing w:val="-26"/>
        </w:rPr>
        <w:t> </w:t>
      </w:r>
      <w:r>
        <w:rPr>
          <w:color w:val="231F20"/>
        </w:rPr>
        <w:t>10</w:t>
      </w:r>
      <w:r>
        <w:rPr>
          <w:color w:val="231F20"/>
          <w:spacing w:val="-26"/>
        </w:rPr>
        <w:t> </w:t>
      </w:r>
      <w:r>
        <w:rPr>
          <w:color w:val="231F20"/>
        </w:rPr>
        <w:t>secciones,</w:t>
      </w:r>
      <w:r>
        <w:rPr>
          <w:color w:val="231F20"/>
          <w:spacing w:val="-26"/>
        </w:rPr>
        <w:t> </w:t>
      </w:r>
      <w:r>
        <w:rPr>
          <w:color w:val="231F20"/>
        </w:rPr>
        <w:t>como</w:t>
      </w:r>
      <w:r>
        <w:rPr>
          <w:color w:val="231F20"/>
          <w:spacing w:val="-26"/>
        </w:rPr>
        <w:t> </w:t>
      </w:r>
      <w:r>
        <w:rPr>
          <w:color w:val="231F20"/>
        </w:rPr>
        <w:t>se muestra</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cuadro</w:t>
      </w:r>
      <w:r>
        <w:rPr>
          <w:color w:val="231F20"/>
          <w:spacing w:val="-17"/>
        </w:rPr>
        <w:t> </w:t>
      </w:r>
      <w:r>
        <w:rPr>
          <w:color w:val="231F20"/>
        </w:rPr>
        <w:t>1.</w:t>
      </w:r>
    </w:p>
    <w:p>
      <w:pPr>
        <w:pStyle w:val="BodyText"/>
        <w:spacing w:before="4"/>
        <w:rPr>
          <w:sz w:val="23"/>
        </w:rPr>
      </w:pPr>
    </w:p>
    <w:p>
      <w:pPr>
        <w:spacing w:before="0"/>
        <w:ind w:left="171" w:right="190" w:firstLine="0"/>
        <w:jc w:val="center"/>
        <w:rPr>
          <w:b/>
          <w:sz w:val="18"/>
        </w:rPr>
      </w:pPr>
      <w:r>
        <w:rPr>
          <w:b/>
          <w:color w:val="231F20"/>
          <w:w w:val="95"/>
          <w:sz w:val="18"/>
        </w:rPr>
        <w:t>Cuadro 1</w:t>
      </w:r>
    </w:p>
    <w:p>
      <w:pPr>
        <w:spacing w:before="33"/>
        <w:ind w:left="173" w:right="190" w:firstLine="0"/>
        <w:jc w:val="center"/>
        <w:rPr>
          <w:b/>
          <w:i/>
          <w:sz w:val="18"/>
        </w:rPr>
      </w:pPr>
      <w:r>
        <w:rPr>
          <w:b/>
          <w:color w:val="231F20"/>
          <w:w w:val="95"/>
          <w:sz w:val="18"/>
        </w:rPr>
        <w:t>Taxonomía convencional del género </w:t>
      </w:r>
      <w:r>
        <w:rPr>
          <w:b/>
          <w:i/>
          <w:color w:val="231F20"/>
          <w:w w:val="95"/>
          <w:sz w:val="18"/>
        </w:rPr>
        <w:t>Rosa</w:t>
      </w:r>
    </w:p>
    <w:p>
      <w:pPr>
        <w:pStyle w:val="BodyText"/>
        <w:spacing w:before="10"/>
        <w:rPr>
          <w:b/>
          <w:i/>
          <w:sz w:val="14"/>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45"/>
        <w:gridCol w:w="1099"/>
        <w:gridCol w:w="909"/>
        <w:gridCol w:w="3048"/>
      </w:tblGrid>
      <w:tr>
        <w:trPr>
          <w:trHeight w:val="236" w:hRule="exact"/>
        </w:trPr>
        <w:tc>
          <w:tcPr>
            <w:tcW w:w="2944" w:type="dxa"/>
            <w:gridSpan w:val="2"/>
            <w:tcBorders>
              <w:top w:val="single" w:sz="8" w:space="0" w:color="231F20"/>
            </w:tcBorders>
          </w:tcPr>
          <w:p>
            <w:pPr>
              <w:pStyle w:val="TableParagraph"/>
              <w:tabs>
                <w:tab w:pos="1860" w:val="left" w:leader="none"/>
              </w:tabs>
              <w:spacing w:line="252" w:lineRule="exact" w:before="13"/>
              <w:ind w:left="338"/>
              <w:rPr>
                <w:i/>
                <w:sz w:val="16"/>
              </w:rPr>
            </w:pPr>
            <w:r>
              <w:rPr>
                <w:i/>
                <w:color w:val="231F20"/>
                <w:sz w:val="16"/>
              </w:rPr>
              <w:t>Grupo</w:t>
            </w:r>
            <w:r>
              <w:rPr>
                <w:i/>
                <w:color w:val="231F20"/>
                <w:spacing w:val="-25"/>
                <w:sz w:val="16"/>
              </w:rPr>
              <w:t> </w:t>
            </w:r>
            <w:r>
              <w:rPr>
                <w:i/>
                <w:color w:val="231F20"/>
                <w:sz w:val="16"/>
              </w:rPr>
              <w:t>taxonómico</w:t>
              <w:tab/>
            </w:r>
            <w:r>
              <w:rPr>
                <w:i/>
                <w:color w:val="231F20"/>
                <w:w w:val="90"/>
                <w:position w:val="10"/>
                <w:sz w:val="16"/>
              </w:rPr>
              <w:t>Núm. de</w:t>
            </w:r>
            <w:r>
              <w:rPr>
                <w:i/>
                <w:color w:val="231F20"/>
                <w:spacing w:val="-16"/>
                <w:w w:val="90"/>
                <w:position w:val="10"/>
                <w:sz w:val="16"/>
              </w:rPr>
              <w:t> </w:t>
            </w:r>
            <w:r>
              <w:rPr>
                <w:i/>
                <w:color w:val="231F20"/>
                <w:w w:val="90"/>
                <w:position w:val="10"/>
                <w:sz w:val="16"/>
              </w:rPr>
              <w:t>especies</w:t>
            </w:r>
          </w:p>
        </w:tc>
        <w:tc>
          <w:tcPr>
            <w:tcW w:w="3957" w:type="dxa"/>
            <w:gridSpan w:val="2"/>
            <w:tcBorders>
              <w:top w:val="single" w:sz="8" w:space="0" w:color="231F20"/>
            </w:tcBorders>
          </w:tcPr>
          <w:p>
            <w:pPr>
              <w:pStyle w:val="TableParagraph"/>
              <w:spacing w:before="13"/>
              <w:ind w:left="214"/>
              <w:rPr>
                <w:i/>
                <w:sz w:val="16"/>
              </w:rPr>
            </w:pPr>
            <w:r>
              <w:rPr>
                <w:i/>
                <w:color w:val="231F20"/>
                <w:w w:val="95"/>
                <w:sz w:val="16"/>
              </w:rPr>
              <w:t>Nivel de</w:t>
            </w:r>
          </w:p>
        </w:tc>
      </w:tr>
      <w:tr>
        <w:trPr>
          <w:trHeight w:val="194" w:hRule="exact"/>
        </w:trPr>
        <w:tc>
          <w:tcPr>
            <w:tcW w:w="1845" w:type="dxa"/>
            <w:tcBorders>
              <w:bottom w:val="single" w:sz="4" w:space="0" w:color="231F20"/>
            </w:tcBorders>
          </w:tcPr>
          <w:p>
            <w:pPr/>
          </w:p>
        </w:tc>
        <w:tc>
          <w:tcPr>
            <w:tcW w:w="1099" w:type="dxa"/>
            <w:tcBorders>
              <w:bottom w:val="single" w:sz="4" w:space="0" w:color="231F20"/>
            </w:tcBorders>
          </w:tcPr>
          <w:p>
            <w:pPr>
              <w:pStyle w:val="TableParagraph"/>
              <w:spacing w:line="172" w:lineRule="exact" w:before="0"/>
              <w:ind w:left="158" w:right="244"/>
              <w:jc w:val="center"/>
              <w:rPr>
                <w:i/>
                <w:sz w:val="16"/>
              </w:rPr>
            </w:pPr>
            <w:r>
              <w:rPr>
                <w:i/>
                <w:color w:val="231F20"/>
                <w:w w:val="90"/>
                <w:sz w:val="16"/>
              </w:rPr>
              <w:t>en el grupo</w:t>
            </w:r>
          </w:p>
        </w:tc>
        <w:tc>
          <w:tcPr>
            <w:tcW w:w="909" w:type="dxa"/>
            <w:tcBorders>
              <w:bottom w:val="single" w:sz="4" w:space="0" w:color="231F20"/>
            </w:tcBorders>
          </w:tcPr>
          <w:p>
            <w:pPr>
              <w:pStyle w:val="TableParagraph"/>
              <w:spacing w:line="172" w:lineRule="exact" w:before="0"/>
              <w:ind w:left="150"/>
              <w:rPr>
                <w:i/>
                <w:sz w:val="16"/>
              </w:rPr>
            </w:pPr>
            <w:r>
              <w:rPr>
                <w:i/>
                <w:color w:val="231F20"/>
                <w:w w:val="95"/>
                <w:sz w:val="16"/>
              </w:rPr>
              <w:t>ploidía (x)</w:t>
            </w:r>
          </w:p>
        </w:tc>
        <w:tc>
          <w:tcPr>
            <w:tcW w:w="3048" w:type="dxa"/>
            <w:tcBorders>
              <w:bottom w:val="single" w:sz="4" w:space="0" w:color="231F20"/>
            </w:tcBorders>
          </w:tcPr>
          <w:p>
            <w:pPr>
              <w:pStyle w:val="TableParagraph"/>
              <w:spacing w:line="72" w:lineRule="exact" w:before="0"/>
              <w:ind w:left="408"/>
              <w:rPr>
                <w:i/>
                <w:sz w:val="16"/>
              </w:rPr>
            </w:pPr>
            <w:r>
              <w:rPr>
                <w:i/>
                <w:color w:val="231F20"/>
                <w:w w:val="85"/>
                <w:sz w:val="16"/>
              </w:rPr>
              <w:t>Especies representativas de cada sección</w:t>
            </w:r>
          </w:p>
        </w:tc>
      </w:tr>
      <w:tr>
        <w:trPr>
          <w:trHeight w:val="251" w:hRule="exact"/>
        </w:trPr>
        <w:tc>
          <w:tcPr>
            <w:tcW w:w="1845" w:type="dxa"/>
            <w:tcBorders>
              <w:top w:val="single" w:sz="4" w:space="0" w:color="231F20"/>
            </w:tcBorders>
          </w:tcPr>
          <w:p>
            <w:pPr>
              <w:pStyle w:val="TableParagraph"/>
              <w:spacing w:before="18"/>
              <w:ind w:left="56"/>
              <w:rPr>
                <w:i/>
                <w:sz w:val="16"/>
              </w:rPr>
            </w:pPr>
            <w:r>
              <w:rPr>
                <w:color w:val="231F20"/>
                <w:w w:val="90"/>
                <w:sz w:val="16"/>
              </w:rPr>
              <w:t>Subgénero </w:t>
            </w:r>
            <w:r>
              <w:rPr>
                <w:i/>
                <w:color w:val="231F20"/>
                <w:w w:val="90"/>
                <w:sz w:val="16"/>
              </w:rPr>
              <w:t>Hesperhodos</w:t>
            </w:r>
          </w:p>
        </w:tc>
        <w:tc>
          <w:tcPr>
            <w:tcW w:w="1099" w:type="dxa"/>
            <w:tcBorders>
              <w:top w:val="single" w:sz="4" w:space="0" w:color="231F20"/>
            </w:tcBorders>
          </w:tcPr>
          <w:p>
            <w:pPr>
              <w:pStyle w:val="TableParagraph"/>
              <w:spacing w:before="18"/>
              <w:ind w:right="85"/>
              <w:jc w:val="center"/>
              <w:rPr>
                <w:sz w:val="16"/>
              </w:rPr>
            </w:pPr>
            <w:r>
              <w:rPr>
                <w:color w:val="231F20"/>
                <w:sz w:val="16"/>
              </w:rPr>
              <w:t>2</w:t>
            </w:r>
          </w:p>
        </w:tc>
        <w:tc>
          <w:tcPr>
            <w:tcW w:w="909" w:type="dxa"/>
            <w:tcBorders>
              <w:top w:val="single" w:sz="4" w:space="0" w:color="231F20"/>
            </w:tcBorders>
          </w:tcPr>
          <w:p>
            <w:pPr>
              <w:pStyle w:val="TableParagraph"/>
              <w:spacing w:before="18"/>
              <w:ind w:left="13"/>
              <w:jc w:val="center"/>
              <w:rPr>
                <w:sz w:val="16"/>
              </w:rPr>
            </w:pPr>
            <w:r>
              <w:rPr>
                <w:color w:val="231F20"/>
                <w:sz w:val="16"/>
              </w:rPr>
              <w:t>2</w:t>
            </w:r>
          </w:p>
        </w:tc>
        <w:tc>
          <w:tcPr>
            <w:tcW w:w="3048" w:type="dxa"/>
            <w:tcBorders>
              <w:top w:val="single" w:sz="4" w:space="0" w:color="231F20"/>
            </w:tcBorders>
          </w:tcPr>
          <w:p>
            <w:pPr>
              <w:pStyle w:val="TableParagraph"/>
              <w:spacing w:before="18"/>
              <w:ind w:left="85"/>
              <w:rPr>
                <w:sz w:val="16"/>
              </w:rPr>
            </w:pPr>
            <w:r>
              <w:rPr>
                <w:i/>
                <w:color w:val="231F20"/>
                <w:w w:val="95"/>
                <w:sz w:val="16"/>
              </w:rPr>
              <w:t>R. stellata </w:t>
            </w:r>
            <w:r>
              <w:rPr>
                <w:color w:val="231F20"/>
                <w:w w:val="95"/>
                <w:sz w:val="16"/>
              </w:rPr>
              <w:t>Wooton</w:t>
            </w:r>
          </w:p>
        </w:tc>
      </w:tr>
      <w:tr>
        <w:trPr>
          <w:trHeight w:val="229" w:hRule="exact"/>
        </w:trPr>
        <w:tc>
          <w:tcPr>
            <w:tcW w:w="1845" w:type="dxa"/>
          </w:tcPr>
          <w:p>
            <w:pPr>
              <w:pStyle w:val="TableParagraph"/>
              <w:ind w:left="57"/>
              <w:rPr>
                <w:i/>
                <w:sz w:val="16"/>
              </w:rPr>
            </w:pPr>
            <w:r>
              <w:rPr>
                <w:color w:val="231F20"/>
                <w:w w:val="95"/>
                <w:sz w:val="16"/>
              </w:rPr>
              <w:t>Subgénero </w:t>
            </w:r>
            <w:r>
              <w:rPr>
                <w:i/>
                <w:color w:val="231F20"/>
                <w:w w:val="95"/>
                <w:sz w:val="16"/>
              </w:rPr>
              <w:t>Hulthemia</w:t>
            </w:r>
          </w:p>
        </w:tc>
        <w:tc>
          <w:tcPr>
            <w:tcW w:w="1099" w:type="dxa"/>
          </w:tcPr>
          <w:p>
            <w:pPr>
              <w:pStyle w:val="TableParagraph"/>
              <w:ind w:right="85"/>
              <w:jc w:val="center"/>
              <w:rPr>
                <w:sz w:val="16"/>
              </w:rPr>
            </w:pPr>
            <w:r>
              <w:rPr>
                <w:color w:val="231F20"/>
                <w:sz w:val="16"/>
              </w:rPr>
              <w:t>2</w:t>
            </w:r>
          </w:p>
        </w:tc>
        <w:tc>
          <w:tcPr>
            <w:tcW w:w="909" w:type="dxa"/>
          </w:tcPr>
          <w:p>
            <w:pPr>
              <w:pStyle w:val="TableParagraph"/>
              <w:ind w:left="14"/>
              <w:jc w:val="center"/>
              <w:rPr>
                <w:sz w:val="16"/>
              </w:rPr>
            </w:pPr>
            <w:r>
              <w:rPr>
                <w:color w:val="231F20"/>
                <w:sz w:val="16"/>
              </w:rPr>
              <w:t>2</w:t>
            </w:r>
          </w:p>
        </w:tc>
        <w:tc>
          <w:tcPr>
            <w:tcW w:w="3048" w:type="dxa"/>
          </w:tcPr>
          <w:p>
            <w:pPr>
              <w:pStyle w:val="TableParagraph"/>
              <w:ind w:left="85"/>
              <w:rPr>
                <w:sz w:val="16"/>
              </w:rPr>
            </w:pPr>
            <w:r>
              <w:rPr>
                <w:i/>
                <w:color w:val="231F20"/>
                <w:w w:val="95"/>
                <w:sz w:val="16"/>
              </w:rPr>
              <w:t>R. persica </w:t>
            </w:r>
            <w:r>
              <w:rPr>
                <w:color w:val="231F20"/>
                <w:w w:val="95"/>
                <w:sz w:val="16"/>
              </w:rPr>
              <w:t>Michx. Ex Juss</w:t>
            </w:r>
          </w:p>
        </w:tc>
      </w:tr>
      <w:tr>
        <w:trPr>
          <w:trHeight w:val="229" w:hRule="exact"/>
        </w:trPr>
        <w:tc>
          <w:tcPr>
            <w:tcW w:w="1845" w:type="dxa"/>
          </w:tcPr>
          <w:p>
            <w:pPr>
              <w:pStyle w:val="TableParagraph"/>
              <w:ind w:left="57"/>
              <w:rPr>
                <w:i/>
                <w:sz w:val="16"/>
              </w:rPr>
            </w:pPr>
            <w:r>
              <w:rPr>
                <w:color w:val="231F20"/>
                <w:w w:val="90"/>
                <w:sz w:val="16"/>
              </w:rPr>
              <w:t>Subgénero </w:t>
            </w:r>
            <w:r>
              <w:rPr>
                <w:i/>
                <w:color w:val="231F20"/>
                <w:w w:val="90"/>
                <w:sz w:val="16"/>
              </w:rPr>
              <w:t>Platyrhodon</w:t>
            </w:r>
          </w:p>
        </w:tc>
        <w:tc>
          <w:tcPr>
            <w:tcW w:w="1099" w:type="dxa"/>
          </w:tcPr>
          <w:p>
            <w:pPr>
              <w:pStyle w:val="TableParagraph"/>
              <w:ind w:right="85"/>
              <w:jc w:val="center"/>
              <w:rPr>
                <w:sz w:val="16"/>
              </w:rPr>
            </w:pPr>
            <w:r>
              <w:rPr>
                <w:color w:val="231F20"/>
                <w:sz w:val="16"/>
              </w:rPr>
              <w:t>3</w:t>
            </w:r>
          </w:p>
        </w:tc>
        <w:tc>
          <w:tcPr>
            <w:tcW w:w="909" w:type="dxa"/>
          </w:tcPr>
          <w:p>
            <w:pPr>
              <w:pStyle w:val="TableParagraph"/>
              <w:ind w:left="14"/>
              <w:jc w:val="center"/>
              <w:rPr>
                <w:sz w:val="16"/>
              </w:rPr>
            </w:pPr>
            <w:r>
              <w:rPr>
                <w:color w:val="231F20"/>
                <w:sz w:val="16"/>
              </w:rPr>
              <w:t>2</w:t>
            </w:r>
          </w:p>
        </w:tc>
        <w:tc>
          <w:tcPr>
            <w:tcW w:w="3048" w:type="dxa"/>
          </w:tcPr>
          <w:p>
            <w:pPr>
              <w:pStyle w:val="TableParagraph"/>
              <w:ind w:left="85"/>
              <w:rPr>
                <w:sz w:val="16"/>
              </w:rPr>
            </w:pPr>
            <w:r>
              <w:rPr>
                <w:i/>
                <w:color w:val="231F20"/>
                <w:w w:val="95"/>
                <w:sz w:val="16"/>
              </w:rPr>
              <w:t>R. roxburghii. </w:t>
            </w:r>
            <w:r>
              <w:rPr>
                <w:color w:val="231F20"/>
                <w:w w:val="95"/>
                <w:sz w:val="16"/>
              </w:rPr>
              <w:t>Tratt</w:t>
            </w:r>
          </w:p>
        </w:tc>
      </w:tr>
      <w:tr>
        <w:trPr>
          <w:trHeight w:val="229" w:hRule="exact"/>
        </w:trPr>
        <w:tc>
          <w:tcPr>
            <w:tcW w:w="1845" w:type="dxa"/>
          </w:tcPr>
          <w:p>
            <w:pPr>
              <w:pStyle w:val="TableParagraph"/>
              <w:ind w:left="57"/>
              <w:rPr>
                <w:sz w:val="16"/>
              </w:rPr>
            </w:pPr>
            <w:r>
              <w:rPr>
                <w:color w:val="231F20"/>
                <w:w w:val="90"/>
                <w:sz w:val="16"/>
              </w:rPr>
              <w:t>Subgénero </w:t>
            </w:r>
            <w:r>
              <w:rPr>
                <w:i/>
                <w:color w:val="231F20"/>
                <w:w w:val="90"/>
                <w:sz w:val="16"/>
              </w:rPr>
              <w:t>Rosa </w:t>
            </w:r>
            <w:r>
              <w:rPr>
                <w:color w:val="231F20"/>
                <w:w w:val="90"/>
                <w:sz w:val="16"/>
              </w:rPr>
              <w:t>(</w:t>
            </w:r>
            <w:r>
              <w:rPr>
                <w:i/>
                <w:color w:val="231F20"/>
                <w:w w:val="90"/>
                <w:sz w:val="16"/>
              </w:rPr>
              <w:t>Eurosa</w:t>
            </w:r>
            <w:r>
              <w:rPr>
                <w:color w:val="231F20"/>
                <w:w w:val="90"/>
                <w:sz w:val="16"/>
              </w:rPr>
              <w:t>)</w:t>
            </w:r>
          </w:p>
        </w:tc>
        <w:tc>
          <w:tcPr>
            <w:tcW w:w="1099" w:type="dxa"/>
          </w:tcPr>
          <w:p>
            <w:pPr/>
          </w:p>
        </w:tc>
        <w:tc>
          <w:tcPr>
            <w:tcW w:w="909" w:type="dxa"/>
          </w:tcPr>
          <w:p>
            <w:pPr/>
          </w:p>
        </w:tc>
        <w:tc>
          <w:tcPr>
            <w:tcW w:w="3048" w:type="dxa"/>
          </w:tcPr>
          <w:p>
            <w:pPr/>
          </w:p>
        </w:tc>
      </w:tr>
      <w:tr>
        <w:trPr>
          <w:trHeight w:val="229" w:hRule="exact"/>
        </w:trPr>
        <w:tc>
          <w:tcPr>
            <w:tcW w:w="1845" w:type="dxa"/>
          </w:tcPr>
          <w:p>
            <w:pPr>
              <w:pStyle w:val="TableParagraph"/>
              <w:ind w:left="57"/>
              <w:rPr>
                <w:i/>
                <w:sz w:val="16"/>
              </w:rPr>
            </w:pPr>
            <w:r>
              <w:rPr>
                <w:color w:val="231F20"/>
                <w:w w:val="90"/>
                <w:sz w:val="16"/>
              </w:rPr>
              <w:t>Sección </w:t>
            </w:r>
            <w:r>
              <w:rPr>
                <w:i/>
                <w:color w:val="231F20"/>
                <w:w w:val="90"/>
                <w:sz w:val="16"/>
              </w:rPr>
              <w:t>Banksiae</w:t>
            </w:r>
          </w:p>
        </w:tc>
        <w:tc>
          <w:tcPr>
            <w:tcW w:w="1099" w:type="dxa"/>
          </w:tcPr>
          <w:p>
            <w:pPr>
              <w:pStyle w:val="TableParagraph"/>
              <w:ind w:right="84"/>
              <w:jc w:val="center"/>
              <w:rPr>
                <w:sz w:val="16"/>
              </w:rPr>
            </w:pPr>
            <w:r>
              <w:rPr>
                <w:color w:val="231F20"/>
                <w:sz w:val="16"/>
              </w:rPr>
              <w:t>4</w:t>
            </w:r>
          </w:p>
        </w:tc>
        <w:tc>
          <w:tcPr>
            <w:tcW w:w="909" w:type="dxa"/>
          </w:tcPr>
          <w:p>
            <w:pPr>
              <w:pStyle w:val="TableParagraph"/>
              <w:ind w:left="319" w:right="305"/>
              <w:jc w:val="center"/>
              <w:rPr>
                <w:sz w:val="16"/>
              </w:rPr>
            </w:pPr>
            <w:r>
              <w:rPr>
                <w:color w:val="231F20"/>
                <w:sz w:val="16"/>
              </w:rPr>
              <w:t>2, 4</w:t>
            </w:r>
          </w:p>
        </w:tc>
        <w:tc>
          <w:tcPr>
            <w:tcW w:w="3048" w:type="dxa"/>
          </w:tcPr>
          <w:p>
            <w:pPr>
              <w:pStyle w:val="TableParagraph"/>
              <w:ind w:left="85"/>
              <w:rPr>
                <w:i/>
                <w:sz w:val="16"/>
              </w:rPr>
            </w:pPr>
            <w:r>
              <w:rPr>
                <w:i/>
                <w:color w:val="231F20"/>
                <w:w w:val="90"/>
                <w:sz w:val="16"/>
              </w:rPr>
              <w:t>R. banksiae; R. cymosa</w:t>
            </w:r>
          </w:p>
        </w:tc>
      </w:tr>
      <w:tr>
        <w:trPr>
          <w:trHeight w:val="229" w:hRule="exact"/>
        </w:trPr>
        <w:tc>
          <w:tcPr>
            <w:tcW w:w="1845" w:type="dxa"/>
          </w:tcPr>
          <w:p>
            <w:pPr>
              <w:pStyle w:val="TableParagraph"/>
              <w:ind w:left="57"/>
              <w:rPr>
                <w:i/>
                <w:sz w:val="16"/>
              </w:rPr>
            </w:pPr>
            <w:r>
              <w:rPr>
                <w:color w:val="231F20"/>
                <w:w w:val="90"/>
                <w:sz w:val="16"/>
              </w:rPr>
              <w:t>Sección </w:t>
            </w:r>
            <w:r>
              <w:rPr>
                <w:i/>
                <w:color w:val="231F20"/>
                <w:w w:val="90"/>
                <w:sz w:val="16"/>
              </w:rPr>
              <w:t>Bracteatae</w:t>
            </w:r>
          </w:p>
        </w:tc>
        <w:tc>
          <w:tcPr>
            <w:tcW w:w="1099" w:type="dxa"/>
          </w:tcPr>
          <w:p>
            <w:pPr>
              <w:pStyle w:val="TableParagraph"/>
              <w:ind w:right="84"/>
              <w:jc w:val="center"/>
              <w:rPr>
                <w:sz w:val="16"/>
              </w:rPr>
            </w:pPr>
            <w:r>
              <w:rPr>
                <w:color w:val="231F20"/>
                <w:sz w:val="16"/>
              </w:rPr>
              <w:t>1</w:t>
            </w:r>
          </w:p>
        </w:tc>
        <w:tc>
          <w:tcPr>
            <w:tcW w:w="909" w:type="dxa"/>
          </w:tcPr>
          <w:p>
            <w:pPr>
              <w:pStyle w:val="TableParagraph"/>
              <w:ind w:left="15"/>
              <w:jc w:val="center"/>
              <w:rPr>
                <w:sz w:val="16"/>
              </w:rPr>
            </w:pPr>
            <w:r>
              <w:rPr>
                <w:color w:val="231F20"/>
                <w:sz w:val="16"/>
              </w:rPr>
              <w:t>2</w:t>
            </w:r>
          </w:p>
        </w:tc>
        <w:tc>
          <w:tcPr>
            <w:tcW w:w="3048" w:type="dxa"/>
          </w:tcPr>
          <w:p>
            <w:pPr>
              <w:pStyle w:val="TableParagraph"/>
              <w:ind w:left="86"/>
              <w:rPr>
                <w:i/>
                <w:sz w:val="16"/>
              </w:rPr>
            </w:pPr>
            <w:r>
              <w:rPr>
                <w:i/>
                <w:color w:val="231F20"/>
                <w:w w:val="90"/>
                <w:sz w:val="16"/>
              </w:rPr>
              <w:t>R. bracteata; R. clinophyla</w:t>
            </w:r>
          </w:p>
        </w:tc>
      </w:tr>
      <w:tr>
        <w:trPr>
          <w:trHeight w:val="229" w:hRule="exact"/>
        </w:trPr>
        <w:tc>
          <w:tcPr>
            <w:tcW w:w="1845" w:type="dxa"/>
          </w:tcPr>
          <w:p>
            <w:pPr>
              <w:pStyle w:val="TableParagraph"/>
              <w:ind w:left="57"/>
              <w:rPr>
                <w:i/>
                <w:sz w:val="16"/>
              </w:rPr>
            </w:pPr>
            <w:r>
              <w:rPr>
                <w:color w:val="231F20"/>
                <w:w w:val="95"/>
                <w:sz w:val="16"/>
              </w:rPr>
              <w:t>Sección </w:t>
            </w:r>
            <w:r>
              <w:rPr>
                <w:i/>
                <w:color w:val="231F20"/>
                <w:w w:val="95"/>
                <w:sz w:val="16"/>
              </w:rPr>
              <w:t>Caninae</w:t>
            </w:r>
          </w:p>
        </w:tc>
        <w:tc>
          <w:tcPr>
            <w:tcW w:w="1099" w:type="dxa"/>
          </w:tcPr>
          <w:p>
            <w:pPr>
              <w:pStyle w:val="TableParagraph"/>
              <w:ind w:left="158" w:right="242"/>
              <w:jc w:val="center"/>
              <w:rPr>
                <w:sz w:val="16"/>
              </w:rPr>
            </w:pPr>
            <w:r>
              <w:rPr>
                <w:color w:val="231F20"/>
                <w:sz w:val="16"/>
              </w:rPr>
              <w:t>41</w:t>
            </w:r>
          </w:p>
        </w:tc>
        <w:tc>
          <w:tcPr>
            <w:tcW w:w="909" w:type="dxa"/>
          </w:tcPr>
          <w:p>
            <w:pPr>
              <w:pStyle w:val="TableParagraph"/>
              <w:ind w:left="261"/>
              <w:rPr>
                <w:sz w:val="16"/>
              </w:rPr>
            </w:pPr>
            <w:r>
              <w:rPr>
                <w:color w:val="231F20"/>
                <w:sz w:val="16"/>
              </w:rPr>
              <w:t>4, 5, 6</w:t>
            </w:r>
          </w:p>
        </w:tc>
        <w:tc>
          <w:tcPr>
            <w:tcW w:w="3048" w:type="dxa"/>
          </w:tcPr>
          <w:p>
            <w:pPr>
              <w:pStyle w:val="TableParagraph"/>
              <w:ind w:left="86"/>
              <w:rPr>
                <w:i/>
                <w:sz w:val="16"/>
              </w:rPr>
            </w:pPr>
            <w:r>
              <w:rPr>
                <w:i/>
                <w:color w:val="231F20"/>
                <w:w w:val="95"/>
                <w:sz w:val="16"/>
              </w:rPr>
              <w:t>R. canina; R. rubiginosa: R. corymbifera</w:t>
            </w:r>
          </w:p>
        </w:tc>
      </w:tr>
      <w:tr>
        <w:trPr>
          <w:trHeight w:val="229" w:hRule="exact"/>
        </w:trPr>
        <w:tc>
          <w:tcPr>
            <w:tcW w:w="1845" w:type="dxa"/>
          </w:tcPr>
          <w:p>
            <w:pPr>
              <w:pStyle w:val="TableParagraph"/>
              <w:ind w:left="57"/>
              <w:rPr>
                <w:i/>
                <w:sz w:val="16"/>
              </w:rPr>
            </w:pPr>
            <w:r>
              <w:rPr>
                <w:color w:val="231F20"/>
                <w:w w:val="90"/>
                <w:sz w:val="16"/>
              </w:rPr>
              <w:t>Sección </w:t>
            </w:r>
            <w:r>
              <w:rPr>
                <w:i/>
                <w:color w:val="231F20"/>
                <w:w w:val="90"/>
                <w:sz w:val="16"/>
              </w:rPr>
              <w:t>Carolinae</w:t>
            </w:r>
          </w:p>
        </w:tc>
        <w:tc>
          <w:tcPr>
            <w:tcW w:w="1099" w:type="dxa"/>
          </w:tcPr>
          <w:p>
            <w:pPr>
              <w:pStyle w:val="TableParagraph"/>
              <w:ind w:right="83"/>
              <w:jc w:val="center"/>
              <w:rPr>
                <w:sz w:val="16"/>
              </w:rPr>
            </w:pPr>
            <w:r>
              <w:rPr>
                <w:color w:val="231F20"/>
                <w:sz w:val="16"/>
              </w:rPr>
              <w:t>7</w:t>
            </w:r>
          </w:p>
        </w:tc>
        <w:tc>
          <w:tcPr>
            <w:tcW w:w="909" w:type="dxa"/>
          </w:tcPr>
          <w:p>
            <w:pPr>
              <w:pStyle w:val="TableParagraph"/>
              <w:ind w:left="262"/>
              <w:rPr>
                <w:sz w:val="16"/>
              </w:rPr>
            </w:pPr>
            <w:r>
              <w:rPr>
                <w:color w:val="231F20"/>
                <w:sz w:val="16"/>
              </w:rPr>
              <w:t>2, 4, 6</w:t>
            </w:r>
          </w:p>
        </w:tc>
        <w:tc>
          <w:tcPr>
            <w:tcW w:w="3048" w:type="dxa"/>
          </w:tcPr>
          <w:p>
            <w:pPr>
              <w:pStyle w:val="TableParagraph"/>
              <w:ind w:left="86"/>
              <w:rPr>
                <w:i/>
                <w:sz w:val="16"/>
              </w:rPr>
            </w:pPr>
            <w:r>
              <w:rPr>
                <w:i/>
                <w:color w:val="231F20"/>
                <w:w w:val="90"/>
                <w:sz w:val="16"/>
              </w:rPr>
              <w:t>R. carolina; R. foliosa</w:t>
            </w:r>
          </w:p>
        </w:tc>
      </w:tr>
      <w:tr>
        <w:trPr>
          <w:trHeight w:val="229" w:hRule="exact"/>
        </w:trPr>
        <w:tc>
          <w:tcPr>
            <w:tcW w:w="1845" w:type="dxa"/>
          </w:tcPr>
          <w:p>
            <w:pPr>
              <w:pStyle w:val="TableParagraph"/>
              <w:ind w:left="58"/>
              <w:rPr>
                <w:i/>
                <w:sz w:val="16"/>
              </w:rPr>
            </w:pPr>
            <w:r>
              <w:rPr>
                <w:color w:val="231F20"/>
                <w:w w:val="90"/>
                <w:sz w:val="16"/>
              </w:rPr>
              <w:t>Sección </w:t>
            </w:r>
            <w:r>
              <w:rPr>
                <w:i/>
                <w:color w:val="231F20"/>
                <w:w w:val="90"/>
                <w:sz w:val="16"/>
              </w:rPr>
              <w:t>Indicae (chinensis)</w:t>
            </w:r>
          </w:p>
        </w:tc>
        <w:tc>
          <w:tcPr>
            <w:tcW w:w="1099" w:type="dxa"/>
          </w:tcPr>
          <w:p>
            <w:pPr>
              <w:pStyle w:val="TableParagraph"/>
              <w:ind w:right="83"/>
              <w:jc w:val="center"/>
              <w:rPr>
                <w:sz w:val="16"/>
              </w:rPr>
            </w:pPr>
            <w:r>
              <w:rPr>
                <w:color w:val="231F20"/>
                <w:sz w:val="16"/>
              </w:rPr>
              <w:t>5</w:t>
            </w:r>
          </w:p>
        </w:tc>
        <w:tc>
          <w:tcPr>
            <w:tcW w:w="909" w:type="dxa"/>
          </w:tcPr>
          <w:p>
            <w:pPr>
              <w:pStyle w:val="TableParagraph"/>
              <w:ind w:left="262"/>
              <w:rPr>
                <w:sz w:val="16"/>
              </w:rPr>
            </w:pPr>
            <w:r>
              <w:rPr>
                <w:color w:val="231F20"/>
                <w:sz w:val="16"/>
              </w:rPr>
              <w:t>2, 3, 4</w:t>
            </w:r>
          </w:p>
        </w:tc>
        <w:tc>
          <w:tcPr>
            <w:tcW w:w="3048" w:type="dxa"/>
          </w:tcPr>
          <w:p>
            <w:pPr>
              <w:pStyle w:val="TableParagraph"/>
              <w:ind w:left="86"/>
              <w:rPr>
                <w:i/>
                <w:sz w:val="16"/>
              </w:rPr>
            </w:pPr>
            <w:r>
              <w:rPr>
                <w:i/>
                <w:color w:val="231F20"/>
                <w:w w:val="95"/>
                <w:sz w:val="16"/>
              </w:rPr>
              <w:t>R.</w:t>
            </w:r>
            <w:r>
              <w:rPr>
                <w:i/>
                <w:color w:val="231F20"/>
                <w:spacing w:val="-22"/>
                <w:w w:val="95"/>
                <w:sz w:val="16"/>
              </w:rPr>
              <w:t> </w:t>
            </w:r>
            <w:r>
              <w:rPr>
                <w:i/>
                <w:color w:val="231F20"/>
                <w:w w:val="95"/>
                <w:sz w:val="16"/>
              </w:rPr>
              <w:t>chinensis</w:t>
            </w:r>
            <w:r>
              <w:rPr>
                <w:i/>
                <w:color w:val="231F20"/>
                <w:spacing w:val="-22"/>
                <w:w w:val="95"/>
                <w:sz w:val="16"/>
              </w:rPr>
              <w:t> </w:t>
            </w:r>
            <w:r>
              <w:rPr>
                <w:i/>
                <w:color w:val="231F20"/>
                <w:w w:val="95"/>
                <w:sz w:val="16"/>
              </w:rPr>
              <w:t>(=R.</w:t>
            </w:r>
            <w:r>
              <w:rPr>
                <w:i/>
                <w:color w:val="231F20"/>
                <w:spacing w:val="-22"/>
                <w:w w:val="95"/>
                <w:sz w:val="16"/>
              </w:rPr>
              <w:t> </w:t>
            </w:r>
            <w:r>
              <w:rPr>
                <w:i/>
                <w:color w:val="231F20"/>
                <w:w w:val="95"/>
                <w:sz w:val="16"/>
              </w:rPr>
              <w:t>indica);</w:t>
            </w:r>
            <w:r>
              <w:rPr>
                <w:i/>
                <w:color w:val="231F20"/>
                <w:spacing w:val="-22"/>
                <w:w w:val="95"/>
                <w:sz w:val="16"/>
              </w:rPr>
              <w:t> </w:t>
            </w:r>
            <w:r>
              <w:rPr>
                <w:i/>
                <w:color w:val="231F20"/>
                <w:w w:val="95"/>
                <w:sz w:val="16"/>
              </w:rPr>
              <w:t>R.</w:t>
            </w:r>
            <w:r>
              <w:rPr>
                <w:i/>
                <w:color w:val="231F20"/>
                <w:spacing w:val="-22"/>
                <w:w w:val="95"/>
                <w:sz w:val="16"/>
              </w:rPr>
              <w:t> </w:t>
            </w:r>
            <w:r>
              <w:rPr>
                <w:i/>
                <w:color w:val="231F20"/>
                <w:w w:val="95"/>
                <w:sz w:val="16"/>
              </w:rPr>
              <w:t>gigantea;</w:t>
            </w:r>
            <w:r>
              <w:rPr>
                <w:i/>
                <w:color w:val="231F20"/>
                <w:spacing w:val="-22"/>
                <w:w w:val="95"/>
                <w:sz w:val="16"/>
              </w:rPr>
              <w:t> </w:t>
            </w:r>
            <w:r>
              <w:rPr>
                <w:i/>
                <w:color w:val="231F20"/>
                <w:w w:val="95"/>
                <w:sz w:val="16"/>
              </w:rPr>
              <w:t>R.</w:t>
            </w:r>
            <w:r>
              <w:rPr>
                <w:i/>
                <w:color w:val="231F20"/>
                <w:spacing w:val="-22"/>
                <w:w w:val="95"/>
                <w:sz w:val="16"/>
              </w:rPr>
              <w:t> </w:t>
            </w:r>
            <w:r>
              <w:rPr>
                <w:i/>
                <w:color w:val="231F20"/>
                <w:w w:val="95"/>
                <w:sz w:val="16"/>
              </w:rPr>
              <w:t>odorata</w:t>
            </w:r>
          </w:p>
        </w:tc>
      </w:tr>
      <w:tr>
        <w:trPr>
          <w:trHeight w:val="229" w:hRule="exact"/>
        </w:trPr>
        <w:tc>
          <w:tcPr>
            <w:tcW w:w="1845" w:type="dxa"/>
          </w:tcPr>
          <w:p>
            <w:pPr>
              <w:pStyle w:val="TableParagraph"/>
              <w:ind w:left="58"/>
              <w:rPr>
                <w:i/>
                <w:sz w:val="16"/>
              </w:rPr>
            </w:pPr>
            <w:r>
              <w:rPr>
                <w:color w:val="231F20"/>
                <w:w w:val="90"/>
                <w:sz w:val="16"/>
              </w:rPr>
              <w:t>Sección  </w:t>
            </w:r>
            <w:r>
              <w:rPr>
                <w:i/>
                <w:color w:val="231F20"/>
                <w:w w:val="90"/>
                <w:sz w:val="16"/>
              </w:rPr>
              <w:t>Cinnamomeae</w:t>
            </w:r>
          </w:p>
        </w:tc>
        <w:tc>
          <w:tcPr>
            <w:tcW w:w="1099" w:type="dxa"/>
          </w:tcPr>
          <w:p>
            <w:pPr>
              <w:pStyle w:val="TableParagraph"/>
              <w:ind w:left="158" w:right="241"/>
              <w:jc w:val="center"/>
              <w:rPr>
                <w:sz w:val="16"/>
              </w:rPr>
            </w:pPr>
            <w:r>
              <w:rPr>
                <w:color w:val="231F20"/>
                <w:sz w:val="16"/>
              </w:rPr>
              <w:t>53</w:t>
            </w:r>
          </w:p>
        </w:tc>
        <w:tc>
          <w:tcPr>
            <w:tcW w:w="909" w:type="dxa"/>
          </w:tcPr>
          <w:p>
            <w:pPr>
              <w:pStyle w:val="TableParagraph"/>
              <w:ind w:left="182"/>
              <w:rPr>
                <w:sz w:val="16"/>
              </w:rPr>
            </w:pPr>
            <w:r>
              <w:rPr>
                <w:color w:val="231F20"/>
                <w:sz w:val="16"/>
              </w:rPr>
              <w:t>2, 4, 6, 8</w:t>
            </w:r>
          </w:p>
        </w:tc>
        <w:tc>
          <w:tcPr>
            <w:tcW w:w="3048" w:type="dxa"/>
          </w:tcPr>
          <w:p>
            <w:pPr>
              <w:pStyle w:val="TableParagraph"/>
              <w:ind w:left="86"/>
              <w:rPr>
                <w:i/>
                <w:sz w:val="16"/>
              </w:rPr>
            </w:pPr>
            <w:r>
              <w:rPr>
                <w:i/>
                <w:color w:val="231F20"/>
                <w:w w:val="95"/>
                <w:sz w:val="16"/>
              </w:rPr>
              <w:t>R. rugosa: R. nuktana; R. acicularis; R. blanda</w:t>
            </w:r>
          </w:p>
        </w:tc>
      </w:tr>
      <w:tr>
        <w:trPr>
          <w:trHeight w:val="229" w:hRule="exact"/>
        </w:trPr>
        <w:tc>
          <w:tcPr>
            <w:tcW w:w="1845" w:type="dxa"/>
          </w:tcPr>
          <w:p>
            <w:pPr>
              <w:pStyle w:val="TableParagraph"/>
              <w:ind w:left="58"/>
              <w:rPr>
                <w:sz w:val="16"/>
              </w:rPr>
            </w:pPr>
            <w:r>
              <w:rPr>
                <w:color w:val="231F20"/>
                <w:w w:val="90"/>
                <w:sz w:val="16"/>
              </w:rPr>
              <w:t>Sección </w:t>
            </w:r>
            <w:r>
              <w:rPr>
                <w:i/>
                <w:color w:val="231F20"/>
                <w:w w:val="90"/>
                <w:sz w:val="16"/>
              </w:rPr>
              <w:t>Rosa </w:t>
            </w:r>
            <w:r>
              <w:rPr>
                <w:color w:val="231F20"/>
                <w:w w:val="90"/>
                <w:sz w:val="16"/>
              </w:rPr>
              <w:t>(</w:t>
            </w:r>
            <w:r>
              <w:rPr>
                <w:i/>
                <w:color w:val="231F20"/>
                <w:w w:val="90"/>
                <w:sz w:val="16"/>
              </w:rPr>
              <w:t>Gallicanae</w:t>
            </w:r>
            <w:r>
              <w:rPr>
                <w:color w:val="231F20"/>
                <w:w w:val="90"/>
                <w:sz w:val="16"/>
              </w:rPr>
              <w:t>)</w:t>
            </w:r>
          </w:p>
        </w:tc>
        <w:tc>
          <w:tcPr>
            <w:tcW w:w="1099" w:type="dxa"/>
          </w:tcPr>
          <w:p>
            <w:pPr>
              <w:pStyle w:val="TableParagraph"/>
              <w:ind w:right="82"/>
              <w:jc w:val="center"/>
              <w:rPr>
                <w:sz w:val="16"/>
              </w:rPr>
            </w:pPr>
            <w:r>
              <w:rPr>
                <w:color w:val="231F20"/>
                <w:sz w:val="16"/>
              </w:rPr>
              <w:t>9</w:t>
            </w:r>
          </w:p>
        </w:tc>
        <w:tc>
          <w:tcPr>
            <w:tcW w:w="909" w:type="dxa"/>
          </w:tcPr>
          <w:p>
            <w:pPr>
              <w:pStyle w:val="TableParagraph"/>
              <w:ind w:left="182"/>
              <w:rPr>
                <w:sz w:val="16"/>
              </w:rPr>
            </w:pPr>
            <w:r>
              <w:rPr>
                <w:color w:val="231F20"/>
                <w:sz w:val="16"/>
              </w:rPr>
              <w:t>3, 4, 5, 6</w:t>
            </w:r>
          </w:p>
        </w:tc>
        <w:tc>
          <w:tcPr>
            <w:tcW w:w="3048" w:type="dxa"/>
          </w:tcPr>
          <w:p>
            <w:pPr>
              <w:pStyle w:val="TableParagraph"/>
              <w:ind w:left="86"/>
              <w:rPr>
                <w:i/>
                <w:sz w:val="16"/>
              </w:rPr>
            </w:pPr>
            <w:r>
              <w:rPr>
                <w:i/>
                <w:color w:val="231F20"/>
                <w:w w:val="95"/>
                <w:sz w:val="16"/>
              </w:rPr>
              <w:t>R. gallica; R. centifolia; R. damascena; R. alba</w:t>
            </w:r>
          </w:p>
        </w:tc>
      </w:tr>
      <w:tr>
        <w:trPr>
          <w:trHeight w:val="229" w:hRule="exact"/>
        </w:trPr>
        <w:tc>
          <w:tcPr>
            <w:tcW w:w="1845" w:type="dxa"/>
          </w:tcPr>
          <w:p>
            <w:pPr>
              <w:pStyle w:val="TableParagraph"/>
              <w:ind w:left="58"/>
              <w:rPr>
                <w:i/>
                <w:sz w:val="16"/>
              </w:rPr>
            </w:pPr>
            <w:r>
              <w:rPr>
                <w:color w:val="231F20"/>
                <w:w w:val="90"/>
                <w:sz w:val="16"/>
              </w:rPr>
              <w:t>Sección </w:t>
            </w:r>
            <w:r>
              <w:rPr>
                <w:i/>
                <w:color w:val="231F20"/>
                <w:w w:val="90"/>
                <w:sz w:val="16"/>
              </w:rPr>
              <w:t>Laevigatae</w:t>
            </w:r>
          </w:p>
        </w:tc>
        <w:tc>
          <w:tcPr>
            <w:tcW w:w="1099" w:type="dxa"/>
          </w:tcPr>
          <w:p>
            <w:pPr>
              <w:pStyle w:val="TableParagraph"/>
              <w:ind w:right="82"/>
              <w:jc w:val="center"/>
              <w:rPr>
                <w:sz w:val="16"/>
              </w:rPr>
            </w:pPr>
            <w:r>
              <w:rPr>
                <w:color w:val="231F20"/>
                <w:sz w:val="16"/>
              </w:rPr>
              <w:t>1</w:t>
            </w:r>
          </w:p>
        </w:tc>
        <w:tc>
          <w:tcPr>
            <w:tcW w:w="909" w:type="dxa"/>
          </w:tcPr>
          <w:p>
            <w:pPr>
              <w:pStyle w:val="TableParagraph"/>
              <w:ind w:left="16"/>
              <w:jc w:val="center"/>
              <w:rPr>
                <w:sz w:val="16"/>
              </w:rPr>
            </w:pPr>
            <w:r>
              <w:rPr>
                <w:color w:val="231F20"/>
                <w:sz w:val="16"/>
              </w:rPr>
              <w:t>2</w:t>
            </w:r>
          </w:p>
        </w:tc>
        <w:tc>
          <w:tcPr>
            <w:tcW w:w="3048" w:type="dxa"/>
          </w:tcPr>
          <w:p>
            <w:pPr>
              <w:pStyle w:val="TableParagraph"/>
              <w:ind w:left="87"/>
              <w:rPr>
                <w:i/>
                <w:sz w:val="16"/>
              </w:rPr>
            </w:pPr>
            <w:r>
              <w:rPr>
                <w:i/>
                <w:color w:val="231F20"/>
                <w:w w:val="90"/>
                <w:sz w:val="16"/>
              </w:rPr>
              <w:t>R. laevigata</w:t>
            </w:r>
          </w:p>
        </w:tc>
      </w:tr>
      <w:tr>
        <w:trPr>
          <w:trHeight w:val="439" w:hRule="exact"/>
        </w:trPr>
        <w:tc>
          <w:tcPr>
            <w:tcW w:w="1845" w:type="dxa"/>
          </w:tcPr>
          <w:p>
            <w:pPr>
              <w:pStyle w:val="TableParagraph"/>
              <w:ind w:left="58"/>
              <w:rPr>
                <w:i/>
                <w:sz w:val="16"/>
              </w:rPr>
            </w:pPr>
            <w:r>
              <w:rPr>
                <w:color w:val="231F20"/>
                <w:w w:val="90"/>
                <w:sz w:val="16"/>
              </w:rPr>
              <w:t>Sección </w:t>
            </w:r>
            <w:r>
              <w:rPr>
                <w:i/>
                <w:color w:val="231F20"/>
                <w:w w:val="90"/>
                <w:sz w:val="16"/>
              </w:rPr>
              <w:t>Pimpinellifoliae</w:t>
            </w:r>
          </w:p>
        </w:tc>
        <w:tc>
          <w:tcPr>
            <w:tcW w:w="1099" w:type="dxa"/>
          </w:tcPr>
          <w:p>
            <w:pPr>
              <w:pStyle w:val="TableParagraph"/>
              <w:ind w:left="158" w:right="240"/>
              <w:jc w:val="center"/>
              <w:rPr>
                <w:sz w:val="16"/>
              </w:rPr>
            </w:pPr>
            <w:r>
              <w:rPr>
                <w:color w:val="231F20"/>
                <w:sz w:val="16"/>
              </w:rPr>
              <w:t>21</w:t>
            </w:r>
          </w:p>
        </w:tc>
        <w:tc>
          <w:tcPr>
            <w:tcW w:w="909" w:type="dxa"/>
          </w:tcPr>
          <w:p>
            <w:pPr>
              <w:pStyle w:val="TableParagraph"/>
              <w:ind w:left="321" w:right="304"/>
              <w:jc w:val="center"/>
              <w:rPr>
                <w:sz w:val="16"/>
              </w:rPr>
            </w:pPr>
            <w:r>
              <w:rPr>
                <w:color w:val="231F20"/>
                <w:sz w:val="16"/>
              </w:rPr>
              <w:t>2, 4</w:t>
            </w:r>
          </w:p>
        </w:tc>
        <w:tc>
          <w:tcPr>
            <w:tcW w:w="3048" w:type="dxa"/>
          </w:tcPr>
          <w:p>
            <w:pPr>
              <w:pStyle w:val="TableParagraph"/>
              <w:spacing w:line="261" w:lineRule="auto"/>
              <w:ind w:left="87" w:right="41"/>
              <w:rPr>
                <w:i/>
                <w:sz w:val="16"/>
              </w:rPr>
            </w:pPr>
            <w:r>
              <w:rPr>
                <w:i/>
                <w:color w:val="231F20"/>
                <w:w w:val="95"/>
                <w:sz w:val="16"/>
              </w:rPr>
              <w:t>R.</w:t>
            </w:r>
            <w:r>
              <w:rPr>
                <w:i/>
                <w:color w:val="231F20"/>
                <w:spacing w:val="-17"/>
                <w:w w:val="95"/>
                <w:sz w:val="16"/>
              </w:rPr>
              <w:t> </w:t>
            </w:r>
            <w:r>
              <w:rPr>
                <w:i/>
                <w:color w:val="231F20"/>
                <w:w w:val="95"/>
                <w:sz w:val="16"/>
              </w:rPr>
              <w:t>serícea;</w:t>
            </w:r>
            <w:r>
              <w:rPr>
                <w:i/>
                <w:color w:val="231F20"/>
                <w:spacing w:val="-17"/>
                <w:w w:val="95"/>
                <w:sz w:val="16"/>
              </w:rPr>
              <w:t> </w:t>
            </w:r>
            <w:r>
              <w:rPr>
                <w:i/>
                <w:color w:val="231F20"/>
                <w:w w:val="95"/>
                <w:sz w:val="16"/>
              </w:rPr>
              <w:t>R.</w:t>
            </w:r>
            <w:r>
              <w:rPr>
                <w:i/>
                <w:color w:val="231F20"/>
                <w:spacing w:val="-17"/>
                <w:w w:val="95"/>
                <w:sz w:val="16"/>
              </w:rPr>
              <w:t> </w:t>
            </w:r>
            <w:r>
              <w:rPr>
                <w:i/>
                <w:color w:val="231F20"/>
                <w:w w:val="95"/>
                <w:sz w:val="16"/>
              </w:rPr>
              <w:t>foetida;</w:t>
            </w:r>
            <w:r>
              <w:rPr>
                <w:i/>
                <w:color w:val="231F20"/>
                <w:spacing w:val="-17"/>
                <w:w w:val="95"/>
                <w:sz w:val="16"/>
              </w:rPr>
              <w:t> </w:t>
            </w:r>
            <w:r>
              <w:rPr>
                <w:i/>
                <w:color w:val="231F20"/>
                <w:w w:val="95"/>
                <w:sz w:val="16"/>
              </w:rPr>
              <w:t>R.</w:t>
            </w:r>
            <w:r>
              <w:rPr>
                <w:i/>
                <w:color w:val="231F20"/>
                <w:spacing w:val="-17"/>
                <w:w w:val="95"/>
                <w:sz w:val="16"/>
              </w:rPr>
              <w:t> </w:t>
            </w:r>
            <w:r>
              <w:rPr>
                <w:i/>
                <w:color w:val="231F20"/>
                <w:w w:val="95"/>
                <w:sz w:val="16"/>
              </w:rPr>
              <w:t>xanthina;</w:t>
            </w:r>
            <w:r>
              <w:rPr>
                <w:i/>
                <w:color w:val="231F20"/>
                <w:spacing w:val="-17"/>
                <w:w w:val="95"/>
                <w:sz w:val="16"/>
              </w:rPr>
              <w:t> </w:t>
            </w:r>
            <w:r>
              <w:rPr>
                <w:i/>
                <w:color w:val="231F20"/>
                <w:w w:val="95"/>
                <w:sz w:val="16"/>
              </w:rPr>
              <w:t>R.</w:t>
            </w:r>
            <w:r>
              <w:rPr>
                <w:i/>
                <w:color w:val="231F20"/>
                <w:spacing w:val="-17"/>
                <w:w w:val="95"/>
                <w:sz w:val="16"/>
              </w:rPr>
              <w:t> </w:t>
            </w:r>
            <w:r>
              <w:rPr>
                <w:i/>
                <w:color w:val="231F20"/>
                <w:w w:val="95"/>
                <w:sz w:val="16"/>
              </w:rPr>
              <w:t>hugonis;</w:t>
            </w:r>
            <w:r>
              <w:rPr>
                <w:i/>
                <w:color w:val="231F20"/>
                <w:spacing w:val="-17"/>
                <w:w w:val="95"/>
                <w:sz w:val="16"/>
              </w:rPr>
              <w:t> </w:t>
            </w:r>
            <w:r>
              <w:rPr>
                <w:i/>
                <w:color w:val="231F20"/>
                <w:w w:val="95"/>
                <w:sz w:val="16"/>
              </w:rPr>
              <w:t>R.</w:t>
            </w:r>
            <w:r>
              <w:rPr>
                <w:i/>
                <w:color w:val="231F20"/>
                <w:w w:val="95"/>
                <w:sz w:val="16"/>
              </w:rPr>
              <w:t> </w:t>
            </w:r>
            <w:r>
              <w:rPr>
                <w:i/>
                <w:color w:val="231F20"/>
                <w:sz w:val="16"/>
              </w:rPr>
              <w:t>spinosissima</w:t>
            </w:r>
          </w:p>
        </w:tc>
      </w:tr>
      <w:tr>
        <w:trPr>
          <w:trHeight w:val="206" w:hRule="exact"/>
        </w:trPr>
        <w:tc>
          <w:tcPr>
            <w:tcW w:w="1845" w:type="dxa"/>
          </w:tcPr>
          <w:p>
            <w:pPr>
              <w:pStyle w:val="TableParagraph"/>
              <w:spacing w:before="12"/>
              <w:ind w:left="58"/>
              <w:rPr>
                <w:i/>
                <w:sz w:val="16"/>
              </w:rPr>
            </w:pPr>
            <w:r>
              <w:rPr>
                <w:color w:val="231F20"/>
                <w:w w:val="90"/>
                <w:sz w:val="16"/>
              </w:rPr>
              <w:t>Sección </w:t>
            </w:r>
            <w:r>
              <w:rPr>
                <w:i/>
                <w:color w:val="231F20"/>
                <w:w w:val="90"/>
                <w:sz w:val="16"/>
              </w:rPr>
              <w:t>Synstylae</w:t>
            </w:r>
          </w:p>
        </w:tc>
        <w:tc>
          <w:tcPr>
            <w:tcW w:w="1099" w:type="dxa"/>
          </w:tcPr>
          <w:p>
            <w:pPr>
              <w:pStyle w:val="TableParagraph"/>
              <w:spacing w:before="12"/>
              <w:ind w:left="158" w:right="239"/>
              <w:jc w:val="center"/>
              <w:rPr>
                <w:sz w:val="16"/>
              </w:rPr>
            </w:pPr>
            <w:r>
              <w:rPr>
                <w:color w:val="231F20"/>
                <w:sz w:val="16"/>
              </w:rPr>
              <w:t>36</w:t>
            </w:r>
          </w:p>
        </w:tc>
        <w:tc>
          <w:tcPr>
            <w:tcW w:w="909" w:type="dxa"/>
          </w:tcPr>
          <w:p>
            <w:pPr>
              <w:pStyle w:val="TableParagraph"/>
              <w:spacing w:before="12"/>
              <w:ind w:left="103"/>
              <w:rPr>
                <w:sz w:val="16"/>
              </w:rPr>
            </w:pPr>
            <w:r>
              <w:rPr>
                <w:color w:val="231F20"/>
                <w:sz w:val="16"/>
              </w:rPr>
              <w:t>2, 3, 4, 5, 6</w:t>
            </w:r>
          </w:p>
        </w:tc>
        <w:tc>
          <w:tcPr>
            <w:tcW w:w="3048" w:type="dxa"/>
          </w:tcPr>
          <w:p>
            <w:pPr>
              <w:pStyle w:val="TableParagraph"/>
              <w:spacing w:before="12"/>
              <w:ind w:left="87"/>
              <w:rPr>
                <w:i/>
                <w:sz w:val="16"/>
              </w:rPr>
            </w:pPr>
            <w:r>
              <w:rPr>
                <w:i/>
                <w:color w:val="231F20"/>
                <w:w w:val="95"/>
                <w:sz w:val="16"/>
              </w:rPr>
              <w:t>R. moschata; R. multiflora; R. sempervivens; R.</w:t>
            </w:r>
          </w:p>
        </w:tc>
      </w:tr>
    </w:tbl>
    <w:p>
      <w:pPr>
        <w:tabs>
          <w:tab w:pos="4040" w:val="left" w:leader="none"/>
          <w:tab w:pos="7000" w:val="left" w:leader="none"/>
        </w:tabs>
        <w:spacing w:before="6"/>
        <w:ind w:left="100" w:right="53" w:firstLine="0"/>
        <w:jc w:val="left"/>
        <w:rPr>
          <w:i/>
          <w:sz w:val="16"/>
        </w:rPr>
      </w:pPr>
      <w:r>
        <w:rPr>
          <w:i/>
          <w:color w:val="231F20"/>
          <w:sz w:val="16"/>
          <w:u w:val="single" w:color="231F20"/>
        </w:rPr>
        <w:t> </w:t>
        <w:tab/>
      </w:r>
      <w:r>
        <w:rPr>
          <w:i/>
          <w:color w:val="231F20"/>
          <w:w w:val="90"/>
          <w:sz w:val="16"/>
          <w:u w:val="single" w:color="231F20"/>
        </w:rPr>
        <w:t>wichuraiana: R. setigera; R.</w:t>
      </w:r>
      <w:r>
        <w:rPr>
          <w:i/>
          <w:color w:val="231F20"/>
          <w:spacing w:val="-12"/>
          <w:w w:val="90"/>
          <w:sz w:val="16"/>
          <w:u w:val="single" w:color="231F20"/>
        </w:rPr>
        <w:t> </w:t>
      </w:r>
      <w:r>
        <w:rPr>
          <w:i/>
          <w:color w:val="231F20"/>
          <w:w w:val="90"/>
          <w:sz w:val="16"/>
          <w:u w:val="single" w:color="231F20"/>
        </w:rPr>
        <w:t>phoenicia</w:t>
      </w:r>
      <w:r>
        <w:rPr>
          <w:i/>
          <w:color w:val="231F20"/>
          <w:sz w:val="16"/>
          <w:u w:val="single" w:color="231F20"/>
        </w:rPr>
        <w:tab/>
      </w:r>
    </w:p>
    <w:p>
      <w:pPr>
        <w:pStyle w:val="BodyText"/>
        <w:spacing w:before="3"/>
        <w:rPr>
          <w:i/>
          <w:sz w:val="17"/>
        </w:rPr>
      </w:pPr>
    </w:p>
    <w:p>
      <w:pPr>
        <w:spacing w:before="1"/>
        <w:ind w:left="102" w:right="53" w:firstLine="0"/>
        <w:jc w:val="left"/>
        <w:rPr>
          <w:sz w:val="16"/>
        </w:rPr>
      </w:pPr>
      <w:r>
        <w:rPr>
          <w:color w:val="A7A9AC"/>
          <w:sz w:val="16"/>
        </w:rPr>
        <w:t>Fuente: Wisseman (2003, citado por Ritz </w:t>
      </w:r>
      <w:r>
        <w:rPr>
          <w:i/>
          <w:color w:val="A7A9AC"/>
          <w:sz w:val="16"/>
        </w:rPr>
        <w:t>et al., </w:t>
      </w:r>
      <w:r>
        <w:rPr>
          <w:color w:val="A7A9AC"/>
          <w:sz w:val="16"/>
        </w:rPr>
        <w:t>2005).</w:t>
      </w:r>
    </w:p>
    <w:p>
      <w:pPr>
        <w:spacing w:after="0"/>
        <w:jc w:val="left"/>
        <w:rPr>
          <w:sz w:val="16"/>
        </w:rPr>
        <w:sectPr>
          <w:footerReference w:type="default" r:id="rId26"/>
          <w:footerReference w:type="even" r:id="rId27"/>
          <w:pgSz w:w="9080" w:h="13040"/>
          <w:pgMar w:footer="639" w:header="921" w:top="1120" w:bottom="820" w:left="980" w:right="960"/>
          <w:pgNumType w:start="15"/>
        </w:sectPr>
      </w:pPr>
    </w:p>
    <w:p>
      <w:pPr>
        <w:pStyle w:val="BodyText"/>
        <w:spacing w:before="6"/>
        <w:rPr>
          <w:sz w:val="29"/>
        </w:rPr>
      </w:pPr>
    </w:p>
    <w:p>
      <w:pPr>
        <w:pStyle w:val="BodyText"/>
        <w:spacing w:before="53"/>
        <w:ind w:left="120"/>
        <w:jc w:val="both"/>
      </w:pPr>
      <w:r>
        <w:rPr>
          <w:color w:val="231F20"/>
          <w:w w:val="110"/>
        </w:rPr>
        <w:t>Descripción botánica</w:t>
      </w:r>
    </w:p>
    <w:p>
      <w:pPr>
        <w:pStyle w:val="BodyText"/>
        <w:spacing w:before="2"/>
        <w:rPr>
          <w:sz w:val="32"/>
        </w:rPr>
      </w:pPr>
    </w:p>
    <w:p>
      <w:pPr>
        <w:pStyle w:val="BodyText"/>
        <w:spacing w:line="295" w:lineRule="auto" w:before="1"/>
        <w:ind w:left="120" w:right="117"/>
        <w:jc w:val="both"/>
      </w:pPr>
      <w:r>
        <w:rPr>
          <w:color w:val="231F20"/>
        </w:rPr>
        <w:t>El</w:t>
      </w:r>
      <w:r>
        <w:rPr>
          <w:color w:val="231F20"/>
          <w:spacing w:val="-32"/>
        </w:rPr>
        <w:t> </w:t>
      </w:r>
      <w:r>
        <w:rPr>
          <w:color w:val="231F20"/>
        </w:rPr>
        <w:t>rosal</w:t>
      </w:r>
      <w:r>
        <w:rPr>
          <w:color w:val="231F20"/>
          <w:spacing w:val="-32"/>
        </w:rPr>
        <w:t> </w:t>
      </w:r>
      <w:r>
        <w:rPr>
          <w:color w:val="231F20"/>
        </w:rPr>
        <w:t>es</w:t>
      </w:r>
      <w:r>
        <w:rPr>
          <w:color w:val="231F20"/>
          <w:spacing w:val="-32"/>
        </w:rPr>
        <w:t> </w:t>
      </w:r>
      <w:r>
        <w:rPr>
          <w:color w:val="231F20"/>
        </w:rPr>
        <w:t>una</w:t>
      </w:r>
      <w:r>
        <w:rPr>
          <w:color w:val="231F20"/>
          <w:spacing w:val="-32"/>
        </w:rPr>
        <w:t> </w:t>
      </w:r>
      <w:r>
        <w:rPr>
          <w:color w:val="231F20"/>
        </w:rPr>
        <w:t>planta</w:t>
      </w:r>
      <w:r>
        <w:rPr>
          <w:color w:val="231F20"/>
          <w:spacing w:val="-32"/>
        </w:rPr>
        <w:t> </w:t>
      </w:r>
      <w:r>
        <w:rPr>
          <w:color w:val="231F20"/>
        </w:rPr>
        <w:t>arbustiva,</w:t>
      </w:r>
      <w:r>
        <w:rPr>
          <w:color w:val="231F20"/>
          <w:spacing w:val="-32"/>
        </w:rPr>
        <w:t> </w:t>
      </w:r>
      <w:r>
        <w:rPr>
          <w:color w:val="231F20"/>
        </w:rPr>
        <w:t>de</w:t>
      </w:r>
      <w:r>
        <w:rPr>
          <w:color w:val="231F20"/>
          <w:spacing w:val="-32"/>
        </w:rPr>
        <w:t> </w:t>
      </w:r>
      <w:r>
        <w:rPr>
          <w:color w:val="231F20"/>
        </w:rPr>
        <w:t>porte</w:t>
      </w:r>
      <w:r>
        <w:rPr>
          <w:color w:val="231F20"/>
          <w:spacing w:val="-32"/>
        </w:rPr>
        <w:t> </w:t>
      </w:r>
      <w:r>
        <w:rPr>
          <w:color w:val="231F20"/>
        </w:rPr>
        <w:t>abierto,</w:t>
      </w:r>
      <w:r>
        <w:rPr>
          <w:color w:val="231F20"/>
          <w:spacing w:val="-32"/>
        </w:rPr>
        <w:t> </w:t>
      </w:r>
      <w:r>
        <w:rPr>
          <w:color w:val="231F20"/>
        </w:rPr>
        <w:t>con</w:t>
      </w:r>
      <w:r>
        <w:rPr>
          <w:color w:val="231F20"/>
          <w:spacing w:val="-32"/>
        </w:rPr>
        <w:t> </w:t>
      </w:r>
      <w:r>
        <w:rPr>
          <w:color w:val="231F20"/>
        </w:rPr>
        <w:t>ramas</w:t>
      </w:r>
      <w:r>
        <w:rPr>
          <w:color w:val="231F20"/>
          <w:spacing w:val="-32"/>
        </w:rPr>
        <w:t> </w:t>
      </w:r>
      <w:r>
        <w:rPr>
          <w:color w:val="231F20"/>
        </w:rPr>
        <w:t>leñosas</w:t>
      </w:r>
      <w:r>
        <w:rPr>
          <w:color w:val="231F20"/>
          <w:spacing w:val="-32"/>
        </w:rPr>
        <w:t> </w:t>
      </w:r>
      <w:r>
        <w:rPr>
          <w:color w:val="231F20"/>
        </w:rPr>
        <w:t>y</w:t>
      </w:r>
      <w:r>
        <w:rPr>
          <w:color w:val="231F20"/>
          <w:spacing w:val="-32"/>
        </w:rPr>
        <w:t> </w:t>
      </w:r>
      <w:r>
        <w:rPr>
          <w:color w:val="231F20"/>
        </w:rPr>
        <w:t>normalmente espinosas.</w:t>
      </w:r>
      <w:r>
        <w:rPr>
          <w:color w:val="231F20"/>
          <w:spacing w:val="-7"/>
        </w:rPr>
        <w:t> </w:t>
      </w:r>
      <w:r>
        <w:rPr>
          <w:color w:val="231F20"/>
        </w:rPr>
        <w:t>Las</w:t>
      </w:r>
      <w:r>
        <w:rPr>
          <w:color w:val="231F20"/>
          <w:spacing w:val="-7"/>
        </w:rPr>
        <w:t> </w:t>
      </w:r>
      <w:r>
        <w:rPr>
          <w:color w:val="231F20"/>
        </w:rPr>
        <w:t>hojas</w:t>
      </w:r>
      <w:r>
        <w:rPr>
          <w:color w:val="231F20"/>
          <w:spacing w:val="-7"/>
        </w:rPr>
        <w:t> </w:t>
      </w:r>
      <w:r>
        <w:rPr>
          <w:color w:val="231F20"/>
        </w:rPr>
        <w:t>son</w:t>
      </w:r>
      <w:r>
        <w:rPr>
          <w:color w:val="231F20"/>
          <w:spacing w:val="-7"/>
        </w:rPr>
        <w:t> </w:t>
      </w:r>
      <w:r>
        <w:rPr>
          <w:color w:val="231F20"/>
        </w:rPr>
        <w:t>pinnadas,</w:t>
      </w:r>
      <w:r>
        <w:rPr>
          <w:color w:val="231F20"/>
          <w:spacing w:val="-7"/>
        </w:rPr>
        <w:t> </w:t>
      </w:r>
      <w:r>
        <w:rPr>
          <w:color w:val="231F20"/>
        </w:rPr>
        <w:t>con</w:t>
      </w:r>
      <w:r>
        <w:rPr>
          <w:color w:val="231F20"/>
          <w:spacing w:val="-7"/>
        </w:rPr>
        <w:t> </w:t>
      </w:r>
      <w:r>
        <w:rPr>
          <w:color w:val="231F20"/>
        </w:rPr>
        <w:t>estípulas,</w:t>
      </w:r>
      <w:r>
        <w:rPr>
          <w:color w:val="231F20"/>
          <w:spacing w:val="-7"/>
        </w:rPr>
        <w:t> </w:t>
      </w:r>
      <w:r>
        <w:rPr>
          <w:color w:val="231F20"/>
        </w:rPr>
        <w:t>caducas,</w:t>
      </w:r>
      <w:r>
        <w:rPr>
          <w:color w:val="231F20"/>
          <w:spacing w:val="-7"/>
        </w:rPr>
        <w:t> </w:t>
      </w:r>
      <w:r>
        <w:rPr>
          <w:color w:val="231F20"/>
        </w:rPr>
        <w:t>compuestas</w:t>
      </w:r>
      <w:r>
        <w:rPr>
          <w:color w:val="231F20"/>
          <w:spacing w:val="-7"/>
        </w:rPr>
        <w:t> </w:t>
      </w:r>
      <w:r>
        <w:rPr>
          <w:color w:val="231F20"/>
        </w:rPr>
        <w:t>de</w:t>
      </w:r>
      <w:r>
        <w:rPr>
          <w:color w:val="231F20"/>
          <w:spacing w:val="-7"/>
        </w:rPr>
        <w:t> </w:t>
      </w:r>
      <w:r>
        <w:rPr>
          <w:color w:val="231F20"/>
        </w:rPr>
        <w:t>cinco </w:t>
      </w:r>
      <w:r>
        <w:rPr>
          <w:color w:val="231F20"/>
          <w:w w:val="95"/>
        </w:rPr>
        <w:t>folíolos,</w:t>
      </w:r>
      <w:r>
        <w:rPr>
          <w:color w:val="231F20"/>
          <w:spacing w:val="-12"/>
          <w:w w:val="95"/>
        </w:rPr>
        <w:t> </w:t>
      </w:r>
      <w:r>
        <w:rPr>
          <w:color w:val="231F20"/>
          <w:w w:val="95"/>
        </w:rPr>
        <w:t>ovaladas</w:t>
      </w:r>
      <w:r>
        <w:rPr>
          <w:color w:val="231F20"/>
          <w:spacing w:val="-12"/>
          <w:w w:val="95"/>
        </w:rPr>
        <w:t> </w:t>
      </w:r>
      <w:r>
        <w:rPr>
          <w:color w:val="231F20"/>
          <w:w w:val="95"/>
        </w:rPr>
        <w:t>y</w:t>
      </w:r>
      <w:r>
        <w:rPr>
          <w:color w:val="231F20"/>
          <w:spacing w:val="-12"/>
          <w:w w:val="95"/>
        </w:rPr>
        <w:t> </w:t>
      </w:r>
      <w:r>
        <w:rPr>
          <w:color w:val="231F20"/>
          <w:w w:val="95"/>
        </w:rPr>
        <w:t>con</w:t>
      </w:r>
      <w:r>
        <w:rPr>
          <w:color w:val="231F20"/>
          <w:spacing w:val="-12"/>
          <w:w w:val="95"/>
        </w:rPr>
        <w:t> </w:t>
      </w:r>
      <w:r>
        <w:rPr>
          <w:color w:val="231F20"/>
          <w:w w:val="95"/>
        </w:rPr>
        <w:t>las</w:t>
      </w:r>
      <w:r>
        <w:rPr>
          <w:color w:val="231F20"/>
          <w:spacing w:val="-12"/>
          <w:w w:val="95"/>
        </w:rPr>
        <w:t> </w:t>
      </w:r>
      <w:r>
        <w:rPr>
          <w:color w:val="231F20"/>
          <w:w w:val="95"/>
        </w:rPr>
        <w:t>nervaduras</w:t>
      </w:r>
      <w:r>
        <w:rPr>
          <w:color w:val="231F20"/>
          <w:spacing w:val="-12"/>
          <w:w w:val="95"/>
        </w:rPr>
        <w:t> </w:t>
      </w:r>
      <w:r>
        <w:rPr>
          <w:color w:val="231F20"/>
          <w:w w:val="95"/>
        </w:rPr>
        <w:t>del</w:t>
      </w:r>
      <w:r>
        <w:rPr>
          <w:color w:val="231F20"/>
          <w:spacing w:val="-12"/>
          <w:w w:val="95"/>
        </w:rPr>
        <w:t> </w:t>
      </w:r>
      <w:r>
        <w:rPr>
          <w:color w:val="231F20"/>
          <w:w w:val="95"/>
        </w:rPr>
        <w:t>envés</w:t>
      </w:r>
      <w:r>
        <w:rPr>
          <w:color w:val="231F20"/>
          <w:spacing w:val="-12"/>
          <w:w w:val="95"/>
        </w:rPr>
        <w:t> </w:t>
      </w:r>
      <w:r>
        <w:rPr>
          <w:color w:val="231F20"/>
          <w:w w:val="95"/>
        </w:rPr>
        <w:t>sobresalientes.</w:t>
      </w:r>
    </w:p>
    <w:p>
      <w:pPr>
        <w:pStyle w:val="BodyText"/>
        <w:spacing w:line="295" w:lineRule="auto" w:before="3"/>
        <w:ind w:left="120" w:right="117" w:firstLine="359"/>
        <w:jc w:val="both"/>
      </w:pPr>
      <w:r>
        <w:rPr>
          <w:color w:val="231F20"/>
        </w:rPr>
        <w:t>Sus</w:t>
      </w:r>
      <w:r>
        <w:rPr>
          <w:color w:val="231F20"/>
          <w:spacing w:val="-12"/>
        </w:rPr>
        <w:t> </w:t>
      </w:r>
      <w:r>
        <w:rPr>
          <w:color w:val="231F20"/>
        </w:rPr>
        <w:t>flores</w:t>
      </w:r>
      <w:r>
        <w:rPr>
          <w:color w:val="231F20"/>
          <w:spacing w:val="-12"/>
        </w:rPr>
        <w:t> </w:t>
      </w:r>
      <w:r>
        <w:rPr>
          <w:color w:val="231F20"/>
        </w:rPr>
        <w:t>suelen</w:t>
      </w:r>
      <w:r>
        <w:rPr>
          <w:color w:val="231F20"/>
          <w:spacing w:val="-12"/>
        </w:rPr>
        <w:t> </w:t>
      </w:r>
      <w:r>
        <w:rPr>
          <w:color w:val="231F20"/>
        </w:rPr>
        <w:t>ser</w:t>
      </w:r>
      <w:r>
        <w:rPr>
          <w:color w:val="231F20"/>
          <w:spacing w:val="-12"/>
        </w:rPr>
        <w:t> </w:t>
      </w:r>
      <w:r>
        <w:rPr>
          <w:color w:val="231F20"/>
        </w:rPr>
        <w:t>grandes</w:t>
      </w:r>
      <w:r>
        <w:rPr>
          <w:color w:val="231F20"/>
          <w:spacing w:val="-12"/>
        </w:rPr>
        <w:t> </w:t>
      </w:r>
      <w:r>
        <w:rPr>
          <w:color w:val="231F20"/>
        </w:rPr>
        <w:t>y</w:t>
      </w:r>
      <w:r>
        <w:rPr>
          <w:color w:val="231F20"/>
          <w:spacing w:val="-12"/>
        </w:rPr>
        <w:t> </w:t>
      </w:r>
      <w:r>
        <w:rPr>
          <w:color w:val="231F20"/>
        </w:rPr>
        <w:t>vistosas,</w:t>
      </w:r>
      <w:r>
        <w:rPr>
          <w:color w:val="231F20"/>
          <w:spacing w:val="-12"/>
        </w:rPr>
        <w:t> </w:t>
      </w:r>
      <w:r>
        <w:rPr>
          <w:color w:val="231F20"/>
        </w:rPr>
        <w:t>comúnmente</w:t>
      </w:r>
      <w:r>
        <w:rPr>
          <w:color w:val="231F20"/>
          <w:spacing w:val="-12"/>
        </w:rPr>
        <w:t> </w:t>
      </w:r>
      <w:r>
        <w:rPr>
          <w:color w:val="231F20"/>
        </w:rPr>
        <w:t>solitarias</w:t>
      </w:r>
      <w:r>
        <w:rPr>
          <w:color w:val="231F20"/>
          <w:spacing w:val="-12"/>
        </w:rPr>
        <w:t> </w:t>
      </w:r>
      <w:r>
        <w:rPr>
          <w:color w:val="231F20"/>
        </w:rPr>
        <w:t>o</w:t>
      </w:r>
      <w:r>
        <w:rPr>
          <w:color w:val="231F20"/>
          <w:spacing w:val="-12"/>
        </w:rPr>
        <w:t> </w:t>
      </w:r>
      <w:r>
        <w:rPr>
          <w:color w:val="231F20"/>
        </w:rPr>
        <w:t>agrupadas en</w:t>
      </w:r>
      <w:r>
        <w:rPr>
          <w:color w:val="231F20"/>
          <w:spacing w:val="-17"/>
        </w:rPr>
        <w:t> </w:t>
      </w:r>
      <w:r>
        <w:rPr>
          <w:color w:val="231F20"/>
        </w:rPr>
        <w:t>inflorescencias</w:t>
      </w:r>
      <w:r>
        <w:rPr>
          <w:color w:val="231F20"/>
          <w:spacing w:val="-17"/>
        </w:rPr>
        <w:t> </w:t>
      </w:r>
      <w:r>
        <w:rPr>
          <w:color w:val="231F20"/>
        </w:rPr>
        <w:t>terminales</w:t>
      </w:r>
      <w:r>
        <w:rPr>
          <w:color w:val="231F20"/>
          <w:spacing w:val="-17"/>
        </w:rPr>
        <w:t> </w:t>
      </w:r>
      <w:r>
        <w:rPr>
          <w:color w:val="231F20"/>
        </w:rPr>
        <w:t>(Álvarez,</w:t>
      </w:r>
      <w:r>
        <w:rPr>
          <w:color w:val="231F20"/>
          <w:spacing w:val="-17"/>
        </w:rPr>
        <w:t> </w:t>
      </w:r>
      <w:r>
        <w:rPr>
          <w:color w:val="231F20"/>
        </w:rPr>
        <w:t>2005).</w:t>
      </w:r>
      <w:r>
        <w:rPr>
          <w:color w:val="231F20"/>
          <w:spacing w:val="-22"/>
        </w:rPr>
        <w:t> </w:t>
      </w:r>
      <w:r>
        <w:rPr>
          <w:color w:val="231F20"/>
        </w:rPr>
        <w:t>Tienen</w:t>
      </w:r>
      <w:r>
        <w:rPr>
          <w:color w:val="231F20"/>
          <w:spacing w:val="-17"/>
        </w:rPr>
        <w:t> </w:t>
      </w:r>
      <w:r>
        <w:rPr>
          <w:color w:val="231F20"/>
        </w:rPr>
        <w:t>un</w:t>
      </w:r>
      <w:r>
        <w:rPr>
          <w:color w:val="231F20"/>
          <w:spacing w:val="-17"/>
        </w:rPr>
        <w:t> </w:t>
      </w:r>
      <w:r>
        <w:rPr>
          <w:color w:val="231F20"/>
        </w:rPr>
        <w:t>receptáculo</w:t>
      </w:r>
      <w:r>
        <w:rPr>
          <w:color w:val="231F20"/>
          <w:spacing w:val="-17"/>
        </w:rPr>
        <w:t> </w:t>
      </w:r>
      <w:r>
        <w:rPr>
          <w:color w:val="231F20"/>
        </w:rPr>
        <w:t>carnoso</w:t>
      </w:r>
      <w:r>
        <w:rPr>
          <w:color w:val="231F20"/>
          <w:spacing w:val="-17"/>
        </w:rPr>
        <w:t> </w:t>
      </w:r>
      <w:r>
        <w:rPr>
          <w:color w:val="231F20"/>
        </w:rPr>
        <w:t>en forma</w:t>
      </w:r>
      <w:r>
        <w:rPr>
          <w:color w:val="231F20"/>
          <w:spacing w:val="-34"/>
        </w:rPr>
        <w:t> </w:t>
      </w:r>
      <w:r>
        <w:rPr>
          <w:color w:val="231F20"/>
        </w:rPr>
        <w:t>cónica</w:t>
      </w:r>
      <w:r>
        <w:rPr>
          <w:color w:val="231F20"/>
          <w:spacing w:val="-34"/>
        </w:rPr>
        <w:t> </w:t>
      </w:r>
      <w:r>
        <w:rPr>
          <w:color w:val="231F20"/>
        </w:rPr>
        <w:t>hueca</w:t>
      </w:r>
      <w:r>
        <w:rPr>
          <w:color w:val="231F20"/>
          <w:spacing w:val="-34"/>
        </w:rPr>
        <w:t> </w:t>
      </w:r>
      <w:r>
        <w:rPr>
          <w:color w:val="231F20"/>
        </w:rPr>
        <w:t>que</w:t>
      </w:r>
      <w:r>
        <w:rPr>
          <w:color w:val="231F20"/>
          <w:spacing w:val="-34"/>
        </w:rPr>
        <w:t> </w:t>
      </w:r>
      <w:r>
        <w:rPr>
          <w:color w:val="231F20"/>
        </w:rPr>
        <w:t>rodea</w:t>
      </w:r>
      <w:r>
        <w:rPr>
          <w:color w:val="231F20"/>
          <w:spacing w:val="-34"/>
        </w:rPr>
        <w:t> </w:t>
      </w:r>
      <w:r>
        <w:rPr>
          <w:color w:val="231F20"/>
        </w:rPr>
        <w:t>muchos</w:t>
      </w:r>
      <w:r>
        <w:rPr>
          <w:color w:val="231F20"/>
          <w:spacing w:val="-34"/>
        </w:rPr>
        <w:t> </w:t>
      </w:r>
      <w:r>
        <w:rPr>
          <w:color w:val="231F20"/>
        </w:rPr>
        <w:t>carpelos</w:t>
      </w:r>
      <w:r>
        <w:rPr>
          <w:color w:val="231F20"/>
          <w:spacing w:val="-34"/>
        </w:rPr>
        <w:t> </w:t>
      </w:r>
      <w:r>
        <w:rPr>
          <w:color w:val="231F20"/>
        </w:rPr>
        <w:t>monospermos</w:t>
      </w:r>
      <w:r>
        <w:rPr>
          <w:color w:val="231F20"/>
          <w:spacing w:val="-34"/>
        </w:rPr>
        <w:t> </w:t>
      </w:r>
      <w:r>
        <w:rPr>
          <w:color w:val="231F20"/>
        </w:rPr>
        <w:t>situados</w:t>
      </w:r>
      <w:r>
        <w:rPr>
          <w:color w:val="231F20"/>
          <w:spacing w:val="-34"/>
        </w:rPr>
        <w:t> </w:t>
      </w:r>
      <w:r>
        <w:rPr>
          <w:color w:val="231F20"/>
        </w:rPr>
        <w:t>en</w:t>
      </w:r>
      <w:r>
        <w:rPr>
          <w:color w:val="231F20"/>
          <w:spacing w:val="-34"/>
        </w:rPr>
        <w:t> </w:t>
      </w:r>
      <w:r>
        <w:rPr>
          <w:color w:val="231F20"/>
        </w:rPr>
        <w:t>su</w:t>
      </w:r>
      <w:r>
        <w:rPr>
          <w:color w:val="231F20"/>
          <w:spacing w:val="-34"/>
        </w:rPr>
        <w:t> </w:t>
      </w:r>
      <w:r>
        <w:rPr>
          <w:color w:val="231F20"/>
        </w:rPr>
        <w:t>pared interna</w:t>
      </w:r>
      <w:r>
        <w:rPr>
          <w:color w:val="231F20"/>
          <w:spacing w:val="-18"/>
        </w:rPr>
        <w:t> </w:t>
      </w:r>
      <w:r>
        <w:rPr>
          <w:color w:val="231F20"/>
        </w:rPr>
        <w:t>(Bañon</w:t>
      </w:r>
      <w:r>
        <w:rPr>
          <w:color w:val="231F20"/>
          <w:spacing w:val="-18"/>
        </w:rPr>
        <w:t> </w:t>
      </w:r>
      <w:r>
        <w:rPr>
          <w:i/>
          <w:color w:val="231F20"/>
        </w:rPr>
        <w:t>et</w:t>
      </w:r>
      <w:r>
        <w:rPr>
          <w:i/>
          <w:color w:val="231F20"/>
          <w:spacing w:val="-18"/>
        </w:rPr>
        <w:t> </w:t>
      </w:r>
      <w:r>
        <w:rPr>
          <w:i/>
          <w:color w:val="231F20"/>
        </w:rPr>
        <w:t>al.,</w:t>
      </w:r>
      <w:r>
        <w:rPr>
          <w:i/>
          <w:color w:val="231F20"/>
          <w:spacing w:val="-18"/>
        </w:rPr>
        <w:t> </w:t>
      </w:r>
      <w:r>
        <w:rPr>
          <w:color w:val="231F20"/>
        </w:rPr>
        <w:t>1993).</w:t>
      </w:r>
    </w:p>
    <w:p>
      <w:pPr>
        <w:pStyle w:val="BodyText"/>
        <w:spacing w:before="3"/>
        <w:ind w:left="479"/>
        <w:jc w:val="both"/>
      </w:pPr>
      <w:r>
        <w:rPr>
          <w:color w:val="231F20"/>
          <w:w w:val="95"/>
        </w:rPr>
        <w:t>Las características morfológicas generales del género </w:t>
      </w:r>
      <w:r>
        <w:rPr>
          <w:i/>
          <w:color w:val="231F20"/>
          <w:w w:val="95"/>
        </w:rPr>
        <w:t>Rosa </w:t>
      </w:r>
      <w:r>
        <w:rPr>
          <w:color w:val="231F20"/>
          <w:w w:val="95"/>
        </w:rPr>
        <w:t>son:</w:t>
      </w:r>
    </w:p>
    <w:p>
      <w:pPr>
        <w:pStyle w:val="ListParagraph"/>
        <w:numPr>
          <w:ilvl w:val="0"/>
          <w:numId w:val="1"/>
        </w:numPr>
        <w:tabs>
          <w:tab w:pos="480" w:val="left" w:leader="none"/>
        </w:tabs>
        <w:spacing w:line="240" w:lineRule="auto" w:before="59" w:after="0"/>
        <w:ind w:left="479" w:right="0" w:hanging="359"/>
        <w:jc w:val="both"/>
        <w:rPr>
          <w:sz w:val="22"/>
        </w:rPr>
      </w:pPr>
      <w:r>
        <w:rPr>
          <w:color w:val="231F20"/>
          <w:w w:val="95"/>
          <w:sz w:val="22"/>
        </w:rPr>
        <w:t>Raíz: rizoma estolonífero (figura</w:t>
      </w:r>
      <w:r>
        <w:rPr>
          <w:color w:val="231F20"/>
          <w:spacing w:val="-15"/>
          <w:w w:val="95"/>
          <w:sz w:val="22"/>
        </w:rPr>
        <w:t> </w:t>
      </w:r>
      <w:r>
        <w:rPr>
          <w:color w:val="231F20"/>
          <w:w w:val="95"/>
          <w:sz w:val="22"/>
        </w:rPr>
        <w:t>1a).</w:t>
      </w:r>
    </w:p>
    <w:p>
      <w:pPr>
        <w:pStyle w:val="BodyText"/>
        <w:spacing w:line="295" w:lineRule="auto" w:before="59"/>
        <w:ind w:left="479" w:right="119"/>
        <w:jc w:val="both"/>
      </w:pPr>
      <w:r>
        <w:rPr>
          <w:color w:val="231F20"/>
          <w:spacing w:val="-5"/>
        </w:rPr>
        <w:t>Tallo:</w:t>
      </w:r>
      <w:r>
        <w:rPr>
          <w:color w:val="231F20"/>
          <w:spacing w:val="-17"/>
        </w:rPr>
        <w:t> </w:t>
      </w:r>
      <w:r>
        <w:rPr>
          <w:color w:val="231F20"/>
        </w:rPr>
        <w:t>arbusto</w:t>
      </w:r>
      <w:r>
        <w:rPr>
          <w:color w:val="231F20"/>
          <w:spacing w:val="-17"/>
        </w:rPr>
        <w:t> </w:t>
      </w:r>
      <w:r>
        <w:rPr>
          <w:color w:val="231F20"/>
        </w:rPr>
        <w:t>de</w:t>
      </w:r>
      <w:r>
        <w:rPr>
          <w:color w:val="231F20"/>
          <w:spacing w:val="-17"/>
        </w:rPr>
        <w:t> </w:t>
      </w:r>
      <w:r>
        <w:rPr>
          <w:color w:val="231F20"/>
        </w:rPr>
        <w:t>tallos</w:t>
      </w:r>
      <w:r>
        <w:rPr>
          <w:color w:val="231F20"/>
          <w:spacing w:val="-17"/>
        </w:rPr>
        <w:t> </w:t>
      </w:r>
      <w:r>
        <w:rPr>
          <w:color w:val="231F20"/>
        </w:rPr>
        <w:t>semileñosos,</w:t>
      </w:r>
      <w:r>
        <w:rPr>
          <w:color w:val="231F20"/>
          <w:spacing w:val="-17"/>
        </w:rPr>
        <w:t> </w:t>
      </w:r>
      <w:r>
        <w:rPr>
          <w:color w:val="231F20"/>
        </w:rPr>
        <w:t>casi</w:t>
      </w:r>
      <w:r>
        <w:rPr>
          <w:color w:val="231F20"/>
          <w:spacing w:val="-17"/>
        </w:rPr>
        <w:t> </w:t>
      </w:r>
      <w:r>
        <w:rPr>
          <w:color w:val="231F20"/>
        </w:rPr>
        <w:t>siempre</w:t>
      </w:r>
      <w:r>
        <w:rPr>
          <w:color w:val="231F20"/>
          <w:spacing w:val="-17"/>
        </w:rPr>
        <w:t> </w:t>
      </w:r>
      <w:r>
        <w:rPr>
          <w:color w:val="231F20"/>
        </w:rPr>
        <w:t>erectos</w:t>
      </w:r>
      <w:r>
        <w:rPr>
          <w:color w:val="231F20"/>
          <w:spacing w:val="-17"/>
        </w:rPr>
        <w:t> </w:t>
      </w:r>
      <w:r>
        <w:rPr>
          <w:color w:val="231F20"/>
        </w:rPr>
        <w:t>(a</w:t>
      </w:r>
      <w:r>
        <w:rPr>
          <w:color w:val="231F20"/>
          <w:spacing w:val="-17"/>
        </w:rPr>
        <w:t> </w:t>
      </w:r>
      <w:r>
        <w:rPr>
          <w:color w:val="231F20"/>
        </w:rPr>
        <w:t>veces</w:t>
      </w:r>
      <w:r>
        <w:rPr>
          <w:color w:val="231F20"/>
          <w:spacing w:val="-17"/>
        </w:rPr>
        <w:t> </w:t>
      </w:r>
      <w:r>
        <w:rPr>
          <w:color w:val="231F20"/>
        </w:rPr>
        <w:t>rastreros), </w:t>
      </w:r>
      <w:r>
        <w:rPr>
          <w:color w:val="231F20"/>
          <w:w w:val="95"/>
        </w:rPr>
        <w:t>algunos de textura rugosa y escamosos, con notables formaciones epidérmicas de</w:t>
      </w:r>
      <w:r>
        <w:rPr>
          <w:color w:val="231F20"/>
          <w:spacing w:val="-6"/>
          <w:w w:val="95"/>
        </w:rPr>
        <w:t> </w:t>
      </w:r>
      <w:r>
        <w:rPr>
          <w:color w:val="231F20"/>
          <w:w w:val="95"/>
        </w:rPr>
        <w:t>variadas</w:t>
      </w:r>
      <w:r>
        <w:rPr>
          <w:color w:val="231F20"/>
          <w:spacing w:val="-6"/>
          <w:w w:val="95"/>
        </w:rPr>
        <w:t> </w:t>
      </w:r>
      <w:r>
        <w:rPr>
          <w:color w:val="231F20"/>
          <w:w w:val="95"/>
        </w:rPr>
        <w:t>formas,</w:t>
      </w:r>
      <w:r>
        <w:rPr>
          <w:color w:val="231F20"/>
          <w:spacing w:val="-6"/>
          <w:w w:val="95"/>
        </w:rPr>
        <w:t> </w:t>
      </w:r>
      <w:r>
        <w:rPr>
          <w:color w:val="231F20"/>
          <w:w w:val="95"/>
        </w:rPr>
        <w:t>estípulas</w:t>
      </w:r>
      <w:r>
        <w:rPr>
          <w:color w:val="231F20"/>
          <w:spacing w:val="-6"/>
          <w:w w:val="95"/>
        </w:rPr>
        <w:t> </w:t>
      </w:r>
      <w:r>
        <w:rPr>
          <w:color w:val="231F20"/>
          <w:w w:val="95"/>
        </w:rPr>
        <w:t>persistentes</w:t>
      </w:r>
      <w:r>
        <w:rPr>
          <w:color w:val="231F20"/>
          <w:spacing w:val="-6"/>
          <w:w w:val="95"/>
        </w:rPr>
        <w:t> </w:t>
      </w:r>
      <w:r>
        <w:rPr>
          <w:color w:val="231F20"/>
          <w:w w:val="95"/>
        </w:rPr>
        <w:t>y</w:t>
      </w:r>
      <w:r>
        <w:rPr>
          <w:color w:val="231F20"/>
          <w:spacing w:val="-6"/>
          <w:w w:val="95"/>
        </w:rPr>
        <w:t> </w:t>
      </w:r>
      <w:r>
        <w:rPr>
          <w:color w:val="231F20"/>
          <w:w w:val="95"/>
        </w:rPr>
        <w:t>bien</w:t>
      </w:r>
      <w:r>
        <w:rPr>
          <w:color w:val="231F20"/>
          <w:spacing w:val="-6"/>
          <w:w w:val="95"/>
        </w:rPr>
        <w:t> </w:t>
      </w:r>
      <w:r>
        <w:rPr>
          <w:color w:val="231F20"/>
          <w:w w:val="95"/>
        </w:rPr>
        <w:t>desarrolladas</w:t>
      </w:r>
      <w:r>
        <w:rPr>
          <w:color w:val="231F20"/>
          <w:spacing w:val="-6"/>
          <w:w w:val="95"/>
        </w:rPr>
        <w:t> </w:t>
      </w:r>
      <w:r>
        <w:rPr>
          <w:color w:val="231F20"/>
          <w:w w:val="95"/>
        </w:rPr>
        <w:t>(aguijones).</w:t>
      </w:r>
    </w:p>
    <w:p>
      <w:pPr>
        <w:pStyle w:val="ListParagraph"/>
        <w:numPr>
          <w:ilvl w:val="0"/>
          <w:numId w:val="1"/>
        </w:numPr>
        <w:tabs>
          <w:tab w:pos="480" w:val="left" w:leader="none"/>
        </w:tabs>
        <w:spacing w:line="295" w:lineRule="auto" w:before="3" w:after="0"/>
        <w:ind w:left="479" w:right="117" w:hanging="359"/>
        <w:jc w:val="both"/>
        <w:rPr>
          <w:sz w:val="22"/>
        </w:rPr>
      </w:pPr>
      <w:r>
        <w:rPr>
          <w:color w:val="231F20"/>
          <w:sz w:val="22"/>
        </w:rPr>
        <w:t>Hojas:</w:t>
      </w:r>
      <w:r>
        <w:rPr>
          <w:color w:val="231F20"/>
          <w:spacing w:val="-28"/>
          <w:sz w:val="22"/>
        </w:rPr>
        <w:t> </w:t>
      </w:r>
      <w:r>
        <w:rPr>
          <w:color w:val="231F20"/>
          <w:sz w:val="22"/>
        </w:rPr>
        <w:t>las</w:t>
      </w:r>
      <w:r>
        <w:rPr>
          <w:color w:val="231F20"/>
          <w:spacing w:val="-28"/>
          <w:sz w:val="22"/>
        </w:rPr>
        <w:t> </w:t>
      </w:r>
      <w:r>
        <w:rPr>
          <w:color w:val="231F20"/>
          <w:sz w:val="22"/>
        </w:rPr>
        <w:t>hojas</w:t>
      </w:r>
      <w:r>
        <w:rPr>
          <w:color w:val="231F20"/>
          <w:spacing w:val="-28"/>
          <w:sz w:val="22"/>
        </w:rPr>
        <w:t> </w:t>
      </w:r>
      <w:r>
        <w:rPr>
          <w:color w:val="231F20"/>
          <w:sz w:val="22"/>
        </w:rPr>
        <w:t>son</w:t>
      </w:r>
      <w:r>
        <w:rPr>
          <w:color w:val="231F20"/>
          <w:spacing w:val="-28"/>
          <w:sz w:val="22"/>
        </w:rPr>
        <w:t> </w:t>
      </w:r>
      <w:r>
        <w:rPr>
          <w:color w:val="231F20"/>
          <w:sz w:val="22"/>
        </w:rPr>
        <w:t>compuestas,</w:t>
      </w:r>
      <w:r>
        <w:rPr>
          <w:color w:val="231F20"/>
          <w:spacing w:val="-28"/>
          <w:sz w:val="22"/>
        </w:rPr>
        <w:t> </w:t>
      </w:r>
      <w:r>
        <w:rPr>
          <w:color w:val="231F20"/>
          <w:sz w:val="22"/>
        </w:rPr>
        <w:t>imparipinadas,</w:t>
      </w:r>
      <w:r>
        <w:rPr>
          <w:color w:val="231F20"/>
          <w:spacing w:val="-28"/>
          <w:sz w:val="22"/>
        </w:rPr>
        <w:t> </w:t>
      </w:r>
      <w:r>
        <w:rPr>
          <w:color w:val="231F20"/>
          <w:sz w:val="22"/>
        </w:rPr>
        <w:t>generalmente</w:t>
      </w:r>
      <w:r>
        <w:rPr>
          <w:color w:val="231F20"/>
          <w:spacing w:val="-28"/>
          <w:sz w:val="22"/>
        </w:rPr>
        <w:t> </w:t>
      </w:r>
      <w:r>
        <w:rPr>
          <w:color w:val="231F20"/>
          <w:sz w:val="22"/>
        </w:rPr>
        <w:t>de</w:t>
      </w:r>
      <w:r>
        <w:rPr>
          <w:color w:val="231F20"/>
          <w:spacing w:val="-28"/>
          <w:sz w:val="22"/>
        </w:rPr>
        <w:t> </w:t>
      </w:r>
      <w:r>
        <w:rPr>
          <w:color w:val="231F20"/>
          <w:sz w:val="22"/>
        </w:rPr>
        <w:t>color</w:t>
      </w:r>
      <w:r>
        <w:rPr>
          <w:color w:val="231F20"/>
          <w:spacing w:val="-28"/>
          <w:sz w:val="22"/>
        </w:rPr>
        <w:t> </w:t>
      </w:r>
      <w:r>
        <w:rPr>
          <w:color w:val="231F20"/>
          <w:sz w:val="22"/>
        </w:rPr>
        <w:t>verde oscuro</w:t>
      </w:r>
      <w:r>
        <w:rPr>
          <w:color w:val="231F20"/>
          <w:spacing w:val="-26"/>
          <w:sz w:val="22"/>
        </w:rPr>
        <w:t> </w:t>
      </w:r>
      <w:r>
        <w:rPr>
          <w:color w:val="231F20"/>
          <w:sz w:val="22"/>
        </w:rPr>
        <w:t>brillante,</w:t>
      </w:r>
      <w:r>
        <w:rPr>
          <w:color w:val="231F20"/>
          <w:spacing w:val="-26"/>
          <w:sz w:val="22"/>
        </w:rPr>
        <w:t> </w:t>
      </w:r>
      <w:r>
        <w:rPr>
          <w:color w:val="231F20"/>
          <w:sz w:val="22"/>
        </w:rPr>
        <w:t>con</w:t>
      </w:r>
      <w:r>
        <w:rPr>
          <w:color w:val="231F20"/>
          <w:spacing w:val="-26"/>
          <w:sz w:val="22"/>
        </w:rPr>
        <w:t> </w:t>
      </w:r>
      <w:r>
        <w:rPr>
          <w:color w:val="231F20"/>
          <w:sz w:val="22"/>
        </w:rPr>
        <w:t>tres,</w:t>
      </w:r>
      <w:r>
        <w:rPr>
          <w:color w:val="231F20"/>
          <w:spacing w:val="-26"/>
          <w:sz w:val="22"/>
        </w:rPr>
        <w:t> </w:t>
      </w:r>
      <w:r>
        <w:rPr>
          <w:color w:val="231F20"/>
          <w:sz w:val="22"/>
        </w:rPr>
        <w:t>cinco</w:t>
      </w:r>
      <w:r>
        <w:rPr>
          <w:color w:val="231F20"/>
          <w:spacing w:val="-26"/>
          <w:sz w:val="22"/>
        </w:rPr>
        <w:t> </w:t>
      </w:r>
      <w:r>
        <w:rPr>
          <w:color w:val="231F20"/>
          <w:sz w:val="22"/>
        </w:rPr>
        <w:t>o</w:t>
      </w:r>
      <w:r>
        <w:rPr>
          <w:color w:val="231F20"/>
          <w:spacing w:val="-26"/>
          <w:sz w:val="22"/>
        </w:rPr>
        <w:t> </w:t>
      </w:r>
      <w:r>
        <w:rPr>
          <w:color w:val="231F20"/>
          <w:sz w:val="22"/>
        </w:rPr>
        <w:t>siete</w:t>
      </w:r>
      <w:r>
        <w:rPr>
          <w:color w:val="231F20"/>
          <w:spacing w:val="-26"/>
          <w:sz w:val="22"/>
        </w:rPr>
        <w:t> </w:t>
      </w:r>
      <w:r>
        <w:rPr>
          <w:color w:val="231F20"/>
          <w:sz w:val="22"/>
        </w:rPr>
        <w:t>folíolos</w:t>
      </w:r>
      <w:r>
        <w:rPr>
          <w:color w:val="231F20"/>
          <w:spacing w:val="-26"/>
          <w:sz w:val="22"/>
        </w:rPr>
        <w:t> </w:t>
      </w:r>
      <w:r>
        <w:rPr>
          <w:color w:val="231F20"/>
          <w:sz w:val="22"/>
        </w:rPr>
        <w:t>de</w:t>
      </w:r>
      <w:r>
        <w:rPr>
          <w:color w:val="231F20"/>
          <w:spacing w:val="-26"/>
          <w:sz w:val="22"/>
        </w:rPr>
        <w:t> </w:t>
      </w:r>
      <w:r>
        <w:rPr>
          <w:color w:val="231F20"/>
          <w:sz w:val="22"/>
        </w:rPr>
        <w:t>forma</w:t>
      </w:r>
      <w:r>
        <w:rPr>
          <w:color w:val="231F20"/>
          <w:spacing w:val="-26"/>
          <w:sz w:val="22"/>
        </w:rPr>
        <w:t> </w:t>
      </w:r>
      <w:r>
        <w:rPr>
          <w:color w:val="231F20"/>
          <w:sz w:val="22"/>
        </w:rPr>
        <w:t>ovalada,</w:t>
      </w:r>
      <w:r>
        <w:rPr>
          <w:color w:val="231F20"/>
          <w:spacing w:val="-26"/>
          <w:sz w:val="22"/>
        </w:rPr>
        <w:t> </w:t>
      </w:r>
      <w:r>
        <w:rPr>
          <w:color w:val="231F20"/>
          <w:sz w:val="22"/>
        </w:rPr>
        <w:t>con</w:t>
      </w:r>
      <w:r>
        <w:rPr>
          <w:color w:val="231F20"/>
          <w:spacing w:val="-26"/>
          <w:sz w:val="22"/>
        </w:rPr>
        <w:t> </w:t>
      </w:r>
      <w:r>
        <w:rPr>
          <w:color w:val="231F20"/>
          <w:sz w:val="22"/>
        </w:rPr>
        <w:t>el</w:t>
      </w:r>
      <w:r>
        <w:rPr>
          <w:color w:val="231F20"/>
          <w:spacing w:val="-26"/>
          <w:sz w:val="22"/>
        </w:rPr>
        <w:t> </w:t>
      </w:r>
      <w:r>
        <w:rPr>
          <w:color w:val="231F20"/>
          <w:sz w:val="22"/>
        </w:rPr>
        <w:t>borde dentado</w:t>
      </w:r>
      <w:r>
        <w:rPr>
          <w:color w:val="231F20"/>
          <w:spacing w:val="-5"/>
          <w:sz w:val="22"/>
        </w:rPr>
        <w:t> </w:t>
      </w:r>
      <w:r>
        <w:rPr>
          <w:color w:val="231F20"/>
          <w:sz w:val="22"/>
        </w:rPr>
        <w:t>y</w:t>
      </w:r>
      <w:r>
        <w:rPr>
          <w:color w:val="231F20"/>
          <w:spacing w:val="-5"/>
          <w:sz w:val="22"/>
        </w:rPr>
        <w:t> </w:t>
      </w:r>
      <w:r>
        <w:rPr>
          <w:color w:val="231F20"/>
          <w:sz w:val="22"/>
        </w:rPr>
        <w:t>a</w:t>
      </w:r>
      <w:r>
        <w:rPr>
          <w:color w:val="231F20"/>
          <w:spacing w:val="-5"/>
          <w:sz w:val="22"/>
        </w:rPr>
        <w:t> </w:t>
      </w:r>
      <w:r>
        <w:rPr>
          <w:color w:val="231F20"/>
          <w:sz w:val="22"/>
        </w:rPr>
        <w:t>veces</w:t>
      </w:r>
      <w:r>
        <w:rPr>
          <w:color w:val="231F20"/>
          <w:spacing w:val="-5"/>
          <w:sz w:val="22"/>
        </w:rPr>
        <w:t> </w:t>
      </w:r>
      <w:r>
        <w:rPr>
          <w:color w:val="231F20"/>
          <w:sz w:val="22"/>
        </w:rPr>
        <w:t>estípulas,</w:t>
      </w:r>
      <w:r>
        <w:rPr>
          <w:color w:val="231F20"/>
          <w:spacing w:val="-5"/>
          <w:sz w:val="22"/>
        </w:rPr>
        <w:t> </w:t>
      </w:r>
      <w:r>
        <w:rPr>
          <w:color w:val="231F20"/>
          <w:sz w:val="22"/>
        </w:rPr>
        <w:t>es</w:t>
      </w:r>
      <w:r>
        <w:rPr>
          <w:color w:val="231F20"/>
          <w:spacing w:val="-5"/>
          <w:sz w:val="22"/>
        </w:rPr>
        <w:t> </w:t>
      </w:r>
      <w:r>
        <w:rPr>
          <w:color w:val="231F20"/>
          <w:spacing w:val="-3"/>
          <w:sz w:val="22"/>
        </w:rPr>
        <w:t>decir,</w:t>
      </w:r>
      <w:r>
        <w:rPr>
          <w:color w:val="231F20"/>
          <w:spacing w:val="-5"/>
          <w:sz w:val="22"/>
        </w:rPr>
        <w:t> </w:t>
      </w:r>
      <w:r>
        <w:rPr>
          <w:color w:val="231F20"/>
          <w:sz w:val="22"/>
        </w:rPr>
        <w:t>pequeñas</w:t>
      </w:r>
      <w:r>
        <w:rPr>
          <w:color w:val="231F20"/>
          <w:spacing w:val="-5"/>
          <w:sz w:val="22"/>
        </w:rPr>
        <w:t> </w:t>
      </w:r>
      <w:r>
        <w:rPr>
          <w:color w:val="231F20"/>
          <w:sz w:val="22"/>
        </w:rPr>
        <w:t>expansiones</w:t>
      </w:r>
      <w:r>
        <w:rPr>
          <w:color w:val="231F20"/>
          <w:spacing w:val="-5"/>
          <w:sz w:val="22"/>
        </w:rPr>
        <w:t> </w:t>
      </w:r>
      <w:r>
        <w:rPr>
          <w:color w:val="231F20"/>
          <w:sz w:val="22"/>
        </w:rPr>
        <w:t>en</w:t>
      </w:r>
      <w:r>
        <w:rPr>
          <w:color w:val="231F20"/>
          <w:spacing w:val="-5"/>
          <w:sz w:val="22"/>
        </w:rPr>
        <w:t> </w:t>
      </w:r>
      <w:r>
        <w:rPr>
          <w:color w:val="231F20"/>
          <w:sz w:val="22"/>
        </w:rPr>
        <w:t>la</w:t>
      </w:r>
      <w:r>
        <w:rPr>
          <w:color w:val="231F20"/>
          <w:spacing w:val="-5"/>
          <w:sz w:val="22"/>
        </w:rPr>
        <w:t> </w:t>
      </w:r>
      <w:r>
        <w:rPr>
          <w:color w:val="231F20"/>
          <w:sz w:val="22"/>
        </w:rPr>
        <w:t>base</w:t>
      </w:r>
      <w:r>
        <w:rPr>
          <w:color w:val="231F20"/>
          <w:spacing w:val="-5"/>
          <w:sz w:val="22"/>
        </w:rPr>
        <w:t> </w:t>
      </w:r>
      <w:r>
        <w:rPr>
          <w:color w:val="231F20"/>
          <w:sz w:val="22"/>
        </w:rPr>
        <w:t>de</w:t>
      </w:r>
      <w:r>
        <w:rPr>
          <w:color w:val="231F20"/>
          <w:spacing w:val="-5"/>
          <w:sz w:val="22"/>
        </w:rPr>
        <w:t> </w:t>
      </w:r>
      <w:r>
        <w:rPr>
          <w:color w:val="231F20"/>
          <w:sz w:val="22"/>
        </w:rPr>
        <w:t>la misma</w:t>
      </w:r>
      <w:r>
        <w:rPr>
          <w:color w:val="231F20"/>
          <w:spacing w:val="-28"/>
          <w:sz w:val="22"/>
        </w:rPr>
        <w:t> </w:t>
      </w:r>
      <w:r>
        <w:rPr>
          <w:color w:val="231F20"/>
          <w:sz w:val="22"/>
        </w:rPr>
        <w:t>hoja</w:t>
      </w:r>
      <w:r>
        <w:rPr>
          <w:color w:val="231F20"/>
          <w:spacing w:val="-28"/>
          <w:sz w:val="22"/>
        </w:rPr>
        <w:t> </w:t>
      </w:r>
      <w:r>
        <w:rPr>
          <w:color w:val="231F20"/>
          <w:sz w:val="22"/>
        </w:rPr>
        <w:t>(figura</w:t>
      </w:r>
      <w:r>
        <w:rPr>
          <w:color w:val="231F20"/>
          <w:spacing w:val="-28"/>
          <w:sz w:val="22"/>
        </w:rPr>
        <w:t> </w:t>
      </w:r>
      <w:r>
        <w:rPr>
          <w:color w:val="231F20"/>
          <w:sz w:val="22"/>
        </w:rPr>
        <w:t>1b).</w:t>
      </w:r>
    </w:p>
    <w:p>
      <w:pPr>
        <w:pStyle w:val="ListParagraph"/>
        <w:numPr>
          <w:ilvl w:val="0"/>
          <w:numId w:val="1"/>
        </w:numPr>
        <w:tabs>
          <w:tab w:pos="480" w:val="left" w:leader="none"/>
        </w:tabs>
        <w:spacing w:line="295" w:lineRule="auto" w:before="3" w:after="0"/>
        <w:ind w:left="479" w:right="117" w:hanging="359"/>
        <w:jc w:val="both"/>
        <w:rPr>
          <w:sz w:val="22"/>
        </w:rPr>
      </w:pPr>
      <w:r>
        <w:rPr>
          <w:color w:val="231F20"/>
          <w:sz w:val="22"/>
        </w:rPr>
        <w:t>Flores: generalmente aromáticas, completas y hermafroditas (androceo y </w:t>
      </w:r>
      <w:r>
        <w:rPr>
          <w:color w:val="231F20"/>
          <w:w w:val="95"/>
          <w:sz w:val="22"/>
        </w:rPr>
        <w:t>gineceo juntos); regulares, con simetría radial</w:t>
      </w:r>
      <w:r>
        <w:rPr>
          <w:color w:val="231F20"/>
          <w:spacing w:val="20"/>
          <w:w w:val="95"/>
          <w:sz w:val="22"/>
        </w:rPr>
        <w:t> </w:t>
      </w:r>
      <w:r>
        <w:rPr>
          <w:color w:val="231F20"/>
          <w:w w:val="95"/>
          <w:sz w:val="22"/>
        </w:rPr>
        <w:t>(actinomorfas).</w:t>
      </w:r>
    </w:p>
    <w:p>
      <w:pPr>
        <w:pStyle w:val="ListParagraph"/>
        <w:numPr>
          <w:ilvl w:val="1"/>
          <w:numId w:val="1"/>
        </w:numPr>
        <w:tabs>
          <w:tab w:pos="840" w:val="left" w:leader="none"/>
        </w:tabs>
        <w:spacing w:line="240" w:lineRule="auto" w:before="3" w:after="0"/>
        <w:ind w:left="840" w:right="0" w:hanging="360"/>
        <w:jc w:val="both"/>
        <w:rPr>
          <w:sz w:val="22"/>
        </w:rPr>
      </w:pPr>
      <w:r>
        <w:rPr>
          <w:color w:val="231F20"/>
          <w:w w:val="95"/>
          <w:sz w:val="22"/>
        </w:rPr>
        <w:t>Perianto bien</w:t>
      </w:r>
      <w:r>
        <w:rPr>
          <w:color w:val="231F20"/>
          <w:spacing w:val="14"/>
          <w:w w:val="95"/>
          <w:sz w:val="22"/>
        </w:rPr>
        <w:t> </w:t>
      </w:r>
      <w:r>
        <w:rPr>
          <w:color w:val="231F20"/>
          <w:w w:val="95"/>
          <w:sz w:val="22"/>
        </w:rPr>
        <w:t>desarrollado.</w:t>
      </w:r>
    </w:p>
    <w:p>
      <w:pPr>
        <w:pStyle w:val="ListParagraph"/>
        <w:numPr>
          <w:ilvl w:val="1"/>
          <w:numId w:val="1"/>
        </w:numPr>
        <w:tabs>
          <w:tab w:pos="840" w:val="left" w:leader="none"/>
        </w:tabs>
        <w:spacing w:line="295" w:lineRule="auto" w:before="59" w:after="0"/>
        <w:ind w:left="840" w:right="118" w:hanging="360"/>
        <w:jc w:val="both"/>
        <w:rPr>
          <w:sz w:val="22"/>
        </w:rPr>
      </w:pPr>
      <w:r>
        <w:rPr>
          <w:color w:val="231F20"/>
          <w:sz w:val="22"/>
        </w:rPr>
        <w:t>Hipanto o receptáculo floral prominente en forma de urna (tálamo cóncavo</w:t>
      </w:r>
      <w:r>
        <w:rPr>
          <w:color w:val="231F20"/>
          <w:spacing w:val="-31"/>
          <w:sz w:val="22"/>
        </w:rPr>
        <w:t> </w:t>
      </w:r>
      <w:r>
        <w:rPr>
          <w:color w:val="231F20"/>
          <w:sz w:val="22"/>
        </w:rPr>
        <w:t>y</w:t>
      </w:r>
      <w:r>
        <w:rPr>
          <w:color w:val="231F20"/>
          <w:spacing w:val="-31"/>
          <w:sz w:val="22"/>
        </w:rPr>
        <w:t> </w:t>
      </w:r>
      <w:r>
        <w:rPr>
          <w:color w:val="231F20"/>
          <w:sz w:val="22"/>
        </w:rPr>
        <w:t>profundo)</w:t>
      </w:r>
      <w:r>
        <w:rPr>
          <w:color w:val="231F20"/>
          <w:spacing w:val="-31"/>
          <w:sz w:val="22"/>
        </w:rPr>
        <w:t> </w:t>
      </w:r>
      <w:r>
        <w:rPr>
          <w:color w:val="231F20"/>
          <w:sz w:val="22"/>
        </w:rPr>
        <w:t>(figura</w:t>
      </w:r>
      <w:r>
        <w:rPr>
          <w:color w:val="231F20"/>
          <w:spacing w:val="-31"/>
          <w:sz w:val="22"/>
        </w:rPr>
        <w:t> </w:t>
      </w:r>
      <w:r>
        <w:rPr>
          <w:color w:val="231F20"/>
          <w:sz w:val="22"/>
        </w:rPr>
        <w:t>1c).</w:t>
      </w:r>
    </w:p>
    <w:p>
      <w:pPr>
        <w:pStyle w:val="ListParagraph"/>
        <w:numPr>
          <w:ilvl w:val="1"/>
          <w:numId w:val="1"/>
        </w:numPr>
        <w:tabs>
          <w:tab w:pos="840" w:val="left" w:leader="none"/>
        </w:tabs>
        <w:spacing w:line="295" w:lineRule="auto" w:before="3" w:after="0"/>
        <w:ind w:left="840" w:right="118" w:hanging="360"/>
        <w:jc w:val="both"/>
        <w:rPr>
          <w:sz w:val="22"/>
        </w:rPr>
      </w:pPr>
      <w:r>
        <w:rPr>
          <w:color w:val="231F20"/>
          <w:sz w:val="22"/>
        </w:rPr>
        <w:t>Cáliz</w:t>
      </w:r>
      <w:r>
        <w:rPr>
          <w:color w:val="231F20"/>
          <w:spacing w:val="-18"/>
          <w:sz w:val="22"/>
        </w:rPr>
        <w:t> </w:t>
      </w:r>
      <w:r>
        <w:rPr>
          <w:color w:val="231F20"/>
          <w:sz w:val="22"/>
        </w:rPr>
        <w:t>dialisépalo,</w:t>
      </w:r>
      <w:r>
        <w:rPr>
          <w:color w:val="231F20"/>
          <w:spacing w:val="-18"/>
          <w:sz w:val="22"/>
        </w:rPr>
        <w:t> </w:t>
      </w:r>
      <w:r>
        <w:rPr>
          <w:color w:val="231F20"/>
          <w:sz w:val="22"/>
        </w:rPr>
        <w:t>de</w:t>
      </w:r>
      <w:r>
        <w:rPr>
          <w:color w:val="231F20"/>
          <w:spacing w:val="-18"/>
          <w:sz w:val="22"/>
        </w:rPr>
        <w:t> </w:t>
      </w:r>
      <w:r>
        <w:rPr>
          <w:color w:val="231F20"/>
          <w:sz w:val="22"/>
        </w:rPr>
        <w:t>cinco</w:t>
      </w:r>
      <w:r>
        <w:rPr>
          <w:color w:val="231F20"/>
          <w:spacing w:val="-18"/>
          <w:sz w:val="22"/>
        </w:rPr>
        <w:t> </w:t>
      </w:r>
      <w:r>
        <w:rPr>
          <w:color w:val="231F20"/>
          <w:sz w:val="22"/>
        </w:rPr>
        <w:t>piezas</w:t>
      </w:r>
      <w:r>
        <w:rPr>
          <w:color w:val="231F20"/>
          <w:spacing w:val="-18"/>
          <w:sz w:val="22"/>
        </w:rPr>
        <w:t> </w:t>
      </w:r>
      <w:r>
        <w:rPr>
          <w:color w:val="231F20"/>
          <w:sz w:val="22"/>
        </w:rPr>
        <w:t>de</w:t>
      </w:r>
      <w:r>
        <w:rPr>
          <w:color w:val="231F20"/>
          <w:spacing w:val="-18"/>
          <w:sz w:val="22"/>
        </w:rPr>
        <w:t> </w:t>
      </w:r>
      <w:r>
        <w:rPr>
          <w:color w:val="231F20"/>
          <w:sz w:val="22"/>
        </w:rPr>
        <w:t>color</w:t>
      </w:r>
      <w:r>
        <w:rPr>
          <w:color w:val="231F20"/>
          <w:spacing w:val="-18"/>
          <w:sz w:val="22"/>
        </w:rPr>
        <w:t> </w:t>
      </w:r>
      <w:r>
        <w:rPr>
          <w:color w:val="231F20"/>
          <w:sz w:val="22"/>
        </w:rPr>
        <w:t>verde.</w:t>
      </w:r>
      <w:r>
        <w:rPr>
          <w:color w:val="231F20"/>
          <w:spacing w:val="-18"/>
          <w:sz w:val="22"/>
        </w:rPr>
        <w:t> </w:t>
      </w:r>
      <w:r>
        <w:rPr>
          <w:color w:val="231F20"/>
          <w:sz w:val="22"/>
        </w:rPr>
        <w:t>Los</w:t>
      </w:r>
      <w:r>
        <w:rPr>
          <w:color w:val="231F20"/>
          <w:spacing w:val="-18"/>
          <w:sz w:val="22"/>
        </w:rPr>
        <w:t> </w:t>
      </w:r>
      <w:r>
        <w:rPr>
          <w:color w:val="231F20"/>
          <w:sz w:val="22"/>
        </w:rPr>
        <w:t>sépalos</w:t>
      </w:r>
      <w:r>
        <w:rPr>
          <w:color w:val="231F20"/>
          <w:spacing w:val="-18"/>
          <w:sz w:val="22"/>
        </w:rPr>
        <w:t> </w:t>
      </w:r>
      <w:r>
        <w:rPr>
          <w:color w:val="231F20"/>
          <w:sz w:val="22"/>
        </w:rPr>
        <w:t>pueden</w:t>
      </w:r>
      <w:r>
        <w:rPr>
          <w:color w:val="231F20"/>
          <w:spacing w:val="-18"/>
          <w:sz w:val="22"/>
        </w:rPr>
        <w:t> </w:t>
      </w:r>
      <w:r>
        <w:rPr>
          <w:color w:val="231F20"/>
          <w:sz w:val="22"/>
        </w:rPr>
        <w:t>ser </w:t>
      </w:r>
      <w:r>
        <w:rPr>
          <w:color w:val="231F20"/>
          <w:w w:val="95"/>
          <w:sz w:val="22"/>
        </w:rPr>
        <w:t>simples,</w:t>
      </w:r>
      <w:r>
        <w:rPr>
          <w:color w:val="231F20"/>
          <w:spacing w:val="-8"/>
          <w:w w:val="95"/>
          <w:sz w:val="22"/>
        </w:rPr>
        <w:t> </w:t>
      </w:r>
      <w:r>
        <w:rPr>
          <w:color w:val="231F20"/>
          <w:w w:val="95"/>
          <w:sz w:val="22"/>
        </w:rPr>
        <w:t>o</w:t>
      </w:r>
      <w:r>
        <w:rPr>
          <w:color w:val="231F20"/>
          <w:spacing w:val="-8"/>
          <w:w w:val="95"/>
          <w:sz w:val="22"/>
        </w:rPr>
        <w:t> </w:t>
      </w:r>
      <w:r>
        <w:rPr>
          <w:color w:val="231F20"/>
          <w:w w:val="95"/>
          <w:sz w:val="22"/>
        </w:rPr>
        <w:t>a</w:t>
      </w:r>
      <w:r>
        <w:rPr>
          <w:color w:val="231F20"/>
          <w:spacing w:val="-8"/>
          <w:w w:val="95"/>
          <w:sz w:val="22"/>
        </w:rPr>
        <w:t> </w:t>
      </w:r>
      <w:r>
        <w:rPr>
          <w:color w:val="231F20"/>
          <w:w w:val="95"/>
          <w:sz w:val="22"/>
        </w:rPr>
        <w:t>veces</w:t>
      </w:r>
      <w:r>
        <w:rPr>
          <w:color w:val="231F20"/>
          <w:spacing w:val="-8"/>
          <w:w w:val="95"/>
          <w:sz w:val="22"/>
        </w:rPr>
        <w:t> </w:t>
      </w:r>
      <w:r>
        <w:rPr>
          <w:color w:val="231F20"/>
          <w:w w:val="95"/>
          <w:sz w:val="22"/>
        </w:rPr>
        <w:t>de</w:t>
      </w:r>
      <w:r>
        <w:rPr>
          <w:color w:val="231F20"/>
          <w:spacing w:val="-8"/>
          <w:w w:val="95"/>
          <w:sz w:val="22"/>
        </w:rPr>
        <w:t> </w:t>
      </w:r>
      <w:r>
        <w:rPr>
          <w:color w:val="231F20"/>
          <w:w w:val="95"/>
          <w:sz w:val="22"/>
        </w:rPr>
        <w:t>forma</w:t>
      </w:r>
      <w:r>
        <w:rPr>
          <w:color w:val="231F20"/>
          <w:spacing w:val="-8"/>
          <w:w w:val="95"/>
          <w:sz w:val="22"/>
        </w:rPr>
        <w:t> </w:t>
      </w:r>
      <w:r>
        <w:rPr>
          <w:color w:val="231F20"/>
          <w:w w:val="95"/>
          <w:sz w:val="22"/>
        </w:rPr>
        <w:t>compleja</w:t>
      </w:r>
      <w:r>
        <w:rPr>
          <w:color w:val="231F20"/>
          <w:spacing w:val="-8"/>
          <w:w w:val="95"/>
          <w:sz w:val="22"/>
        </w:rPr>
        <w:t> </w:t>
      </w:r>
      <w:r>
        <w:rPr>
          <w:color w:val="231F20"/>
          <w:w w:val="95"/>
          <w:sz w:val="22"/>
        </w:rPr>
        <w:t>con</w:t>
      </w:r>
      <w:r>
        <w:rPr>
          <w:color w:val="231F20"/>
          <w:spacing w:val="-8"/>
          <w:w w:val="95"/>
          <w:sz w:val="22"/>
        </w:rPr>
        <w:t> </w:t>
      </w:r>
      <w:r>
        <w:rPr>
          <w:color w:val="231F20"/>
          <w:w w:val="95"/>
          <w:sz w:val="22"/>
        </w:rPr>
        <w:t>lobulaciones</w:t>
      </w:r>
      <w:r>
        <w:rPr>
          <w:color w:val="231F20"/>
          <w:spacing w:val="-8"/>
          <w:w w:val="95"/>
          <w:sz w:val="22"/>
        </w:rPr>
        <w:t> </w:t>
      </w:r>
      <w:r>
        <w:rPr>
          <w:color w:val="231F20"/>
          <w:w w:val="95"/>
          <w:sz w:val="22"/>
        </w:rPr>
        <w:t>laterales</w:t>
      </w:r>
      <w:r>
        <w:rPr>
          <w:color w:val="231F20"/>
          <w:spacing w:val="-8"/>
          <w:w w:val="95"/>
          <w:sz w:val="22"/>
        </w:rPr>
        <w:t> </w:t>
      </w:r>
      <w:r>
        <w:rPr>
          <w:color w:val="231F20"/>
          <w:w w:val="95"/>
          <w:sz w:val="22"/>
        </w:rPr>
        <w:t>estilizadas (figura</w:t>
      </w:r>
      <w:r>
        <w:rPr>
          <w:color w:val="231F20"/>
          <w:spacing w:val="8"/>
          <w:w w:val="95"/>
          <w:sz w:val="22"/>
        </w:rPr>
        <w:t> </w:t>
      </w:r>
      <w:r>
        <w:rPr>
          <w:color w:val="231F20"/>
          <w:w w:val="95"/>
          <w:sz w:val="22"/>
        </w:rPr>
        <w:t>1d).</w:t>
      </w:r>
    </w:p>
    <w:p>
      <w:pPr>
        <w:pStyle w:val="ListParagraph"/>
        <w:numPr>
          <w:ilvl w:val="1"/>
          <w:numId w:val="1"/>
        </w:numPr>
        <w:tabs>
          <w:tab w:pos="840" w:val="left" w:leader="none"/>
        </w:tabs>
        <w:spacing w:line="295" w:lineRule="auto" w:before="3" w:after="0"/>
        <w:ind w:left="840" w:right="117" w:hanging="360"/>
        <w:jc w:val="both"/>
        <w:rPr>
          <w:sz w:val="22"/>
        </w:rPr>
      </w:pPr>
      <w:r>
        <w:rPr>
          <w:color w:val="231F20"/>
          <w:sz w:val="22"/>
        </w:rPr>
        <w:t>Corola dialipétala, simétrica, formada de cinco pétalos regulares (o múltiplos de 5), a veces escotados, y de variados colores llamativos, también</w:t>
      </w:r>
      <w:r>
        <w:rPr>
          <w:color w:val="231F20"/>
          <w:spacing w:val="-32"/>
          <w:sz w:val="22"/>
        </w:rPr>
        <w:t> </w:t>
      </w:r>
      <w:r>
        <w:rPr>
          <w:color w:val="231F20"/>
          <w:sz w:val="22"/>
        </w:rPr>
        <w:t>blancos.</w:t>
      </w:r>
      <w:r>
        <w:rPr>
          <w:color w:val="231F20"/>
          <w:spacing w:val="-32"/>
          <w:sz w:val="22"/>
        </w:rPr>
        <w:t> </w:t>
      </w:r>
      <w:r>
        <w:rPr>
          <w:color w:val="231F20"/>
          <w:sz w:val="22"/>
        </w:rPr>
        <w:t>La</w:t>
      </w:r>
      <w:r>
        <w:rPr>
          <w:color w:val="231F20"/>
          <w:spacing w:val="-32"/>
          <w:sz w:val="22"/>
        </w:rPr>
        <w:t> </w:t>
      </w:r>
      <w:r>
        <w:rPr>
          <w:color w:val="231F20"/>
          <w:sz w:val="22"/>
        </w:rPr>
        <w:t>corola</w:t>
      </w:r>
      <w:r>
        <w:rPr>
          <w:color w:val="231F20"/>
          <w:spacing w:val="-32"/>
          <w:sz w:val="22"/>
        </w:rPr>
        <w:t> </w:t>
      </w:r>
      <w:r>
        <w:rPr>
          <w:color w:val="231F20"/>
          <w:sz w:val="22"/>
        </w:rPr>
        <w:t>suele</w:t>
      </w:r>
      <w:r>
        <w:rPr>
          <w:color w:val="231F20"/>
          <w:spacing w:val="-32"/>
          <w:sz w:val="22"/>
        </w:rPr>
        <w:t> </w:t>
      </w:r>
      <w:r>
        <w:rPr>
          <w:color w:val="231F20"/>
          <w:sz w:val="22"/>
        </w:rPr>
        <w:t>ser</w:t>
      </w:r>
      <w:r>
        <w:rPr>
          <w:color w:val="231F20"/>
          <w:spacing w:val="-32"/>
          <w:sz w:val="22"/>
        </w:rPr>
        <w:t> </w:t>
      </w:r>
      <w:r>
        <w:rPr>
          <w:color w:val="231F20"/>
          <w:spacing w:val="-3"/>
          <w:sz w:val="22"/>
        </w:rPr>
        <w:t>“doble”</w:t>
      </w:r>
      <w:r>
        <w:rPr>
          <w:color w:val="231F20"/>
          <w:spacing w:val="-32"/>
          <w:sz w:val="22"/>
        </w:rPr>
        <w:t> </w:t>
      </w:r>
      <w:r>
        <w:rPr>
          <w:color w:val="231F20"/>
          <w:sz w:val="22"/>
        </w:rPr>
        <w:t>o</w:t>
      </w:r>
      <w:r>
        <w:rPr>
          <w:color w:val="231F20"/>
          <w:spacing w:val="-32"/>
          <w:sz w:val="22"/>
        </w:rPr>
        <w:t> </w:t>
      </w:r>
      <w:r>
        <w:rPr>
          <w:color w:val="231F20"/>
          <w:spacing w:val="-5"/>
          <w:sz w:val="22"/>
        </w:rPr>
        <w:t>“plena”</w:t>
      </w:r>
      <w:r>
        <w:rPr>
          <w:color w:val="231F20"/>
          <w:spacing w:val="-32"/>
          <w:sz w:val="22"/>
        </w:rPr>
        <w:t> </w:t>
      </w:r>
      <w:r>
        <w:rPr>
          <w:color w:val="231F20"/>
          <w:sz w:val="22"/>
        </w:rPr>
        <w:t>por</w:t>
      </w:r>
      <w:r>
        <w:rPr>
          <w:color w:val="231F20"/>
          <w:spacing w:val="-32"/>
          <w:sz w:val="22"/>
        </w:rPr>
        <w:t> </w:t>
      </w:r>
      <w:r>
        <w:rPr>
          <w:color w:val="231F20"/>
          <w:sz w:val="22"/>
        </w:rPr>
        <w:t>transformación de</w:t>
      </w:r>
      <w:r>
        <w:rPr>
          <w:color w:val="231F20"/>
          <w:spacing w:val="-32"/>
          <w:sz w:val="22"/>
        </w:rPr>
        <w:t> </w:t>
      </w:r>
      <w:r>
        <w:rPr>
          <w:color w:val="231F20"/>
          <w:sz w:val="22"/>
        </w:rPr>
        <w:t>los</w:t>
      </w:r>
      <w:r>
        <w:rPr>
          <w:color w:val="231F20"/>
          <w:spacing w:val="-32"/>
          <w:sz w:val="22"/>
        </w:rPr>
        <w:t> </w:t>
      </w:r>
      <w:r>
        <w:rPr>
          <w:color w:val="231F20"/>
          <w:sz w:val="22"/>
        </w:rPr>
        <w:t>estambres</w:t>
      </w:r>
      <w:r>
        <w:rPr>
          <w:color w:val="231F20"/>
          <w:spacing w:val="-32"/>
          <w:sz w:val="22"/>
        </w:rPr>
        <w:t> </w:t>
      </w:r>
      <w:r>
        <w:rPr>
          <w:color w:val="231F20"/>
          <w:sz w:val="22"/>
        </w:rPr>
        <w:t>en</w:t>
      </w:r>
      <w:r>
        <w:rPr>
          <w:color w:val="231F20"/>
          <w:spacing w:val="-32"/>
          <w:sz w:val="22"/>
        </w:rPr>
        <w:t> </w:t>
      </w:r>
      <w:r>
        <w:rPr>
          <w:color w:val="231F20"/>
          <w:sz w:val="22"/>
        </w:rPr>
        <w:t>pétalos,</w:t>
      </w:r>
      <w:r>
        <w:rPr>
          <w:color w:val="231F20"/>
          <w:spacing w:val="-32"/>
          <w:sz w:val="22"/>
        </w:rPr>
        <w:t> </w:t>
      </w:r>
      <w:r>
        <w:rPr>
          <w:color w:val="231F20"/>
          <w:sz w:val="22"/>
        </w:rPr>
        <w:t>mayormente</w:t>
      </w:r>
      <w:r>
        <w:rPr>
          <w:color w:val="231F20"/>
          <w:spacing w:val="-32"/>
          <w:sz w:val="22"/>
        </w:rPr>
        <w:t> </w:t>
      </w:r>
      <w:r>
        <w:rPr>
          <w:color w:val="231F20"/>
          <w:sz w:val="22"/>
        </w:rPr>
        <w:t>en</w:t>
      </w:r>
      <w:r>
        <w:rPr>
          <w:color w:val="231F20"/>
          <w:spacing w:val="-32"/>
          <w:sz w:val="22"/>
        </w:rPr>
        <w:t> </w:t>
      </w:r>
      <w:r>
        <w:rPr>
          <w:color w:val="231F20"/>
          <w:sz w:val="22"/>
        </w:rPr>
        <w:t>los</w:t>
      </w:r>
      <w:r>
        <w:rPr>
          <w:color w:val="231F20"/>
          <w:spacing w:val="-32"/>
          <w:sz w:val="22"/>
        </w:rPr>
        <w:t> </w:t>
      </w:r>
      <w:r>
        <w:rPr>
          <w:color w:val="231F20"/>
          <w:sz w:val="22"/>
        </w:rPr>
        <w:t>cultivares.</w:t>
      </w:r>
    </w:p>
    <w:p>
      <w:pPr>
        <w:pStyle w:val="ListParagraph"/>
        <w:numPr>
          <w:ilvl w:val="1"/>
          <w:numId w:val="1"/>
        </w:numPr>
        <w:tabs>
          <w:tab w:pos="840" w:val="left" w:leader="none"/>
        </w:tabs>
        <w:spacing w:line="295" w:lineRule="auto" w:before="3" w:after="0"/>
        <w:ind w:left="840" w:right="118" w:hanging="360"/>
        <w:jc w:val="both"/>
        <w:rPr>
          <w:sz w:val="22"/>
        </w:rPr>
      </w:pPr>
      <w:r>
        <w:rPr>
          <w:color w:val="231F20"/>
          <w:sz w:val="22"/>
        </w:rPr>
        <w:t>Androceo compuesto por numerosos estambres dispuestos en espiral (varios</w:t>
      </w:r>
      <w:r>
        <w:rPr>
          <w:color w:val="231F20"/>
          <w:spacing w:val="-14"/>
          <w:sz w:val="22"/>
        </w:rPr>
        <w:t> </w:t>
      </w:r>
      <w:r>
        <w:rPr>
          <w:color w:val="231F20"/>
          <w:sz w:val="22"/>
        </w:rPr>
        <w:t>verticilos),</w:t>
      </w:r>
      <w:r>
        <w:rPr>
          <w:color w:val="231F20"/>
          <w:spacing w:val="-14"/>
          <w:sz w:val="22"/>
        </w:rPr>
        <w:t> </w:t>
      </w:r>
      <w:r>
        <w:rPr>
          <w:color w:val="231F20"/>
          <w:sz w:val="22"/>
        </w:rPr>
        <w:t>generalmente</w:t>
      </w:r>
      <w:r>
        <w:rPr>
          <w:color w:val="231F20"/>
          <w:spacing w:val="-14"/>
          <w:sz w:val="22"/>
        </w:rPr>
        <w:t> </w:t>
      </w:r>
      <w:r>
        <w:rPr>
          <w:color w:val="231F20"/>
          <w:sz w:val="22"/>
        </w:rPr>
        <w:t>en</w:t>
      </w:r>
      <w:r>
        <w:rPr>
          <w:color w:val="231F20"/>
          <w:spacing w:val="-14"/>
          <w:sz w:val="22"/>
        </w:rPr>
        <w:t> </w:t>
      </w:r>
      <w:r>
        <w:rPr>
          <w:color w:val="231F20"/>
          <w:sz w:val="22"/>
        </w:rPr>
        <w:t>número</w:t>
      </w:r>
      <w:r>
        <w:rPr>
          <w:color w:val="231F20"/>
          <w:spacing w:val="-14"/>
          <w:sz w:val="22"/>
        </w:rPr>
        <w:t> </w:t>
      </w:r>
      <w:r>
        <w:rPr>
          <w:color w:val="231F20"/>
          <w:sz w:val="22"/>
        </w:rPr>
        <w:t>múltiplo</w:t>
      </w:r>
      <w:r>
        <w:rPr>
          <w:color w:val="231F20"/>
          <w:spacing w:val="-14"/>
          <w:sz w:val="22"/>
        </w:rPr>
        <w:t> </w:t>
      </w:r>
      <w:r>
        <w:rPr>
          <w:color w:val="231F20"/>
          <w:sz w:val="22"/>
        </w:rPr>
        <w:t>de</w:t>
      </w:r>
      <w:r>
        <w:rPr>
          <w:color w:val="231F20"/>
          <w:spacing w:val="-14"/>
          <w:sz w:val="22"/>
        </w:rPr>
        <w:t> </w:t>
      </w:r>
      <w:r>
        <w:rPr>
          <w:color w:val="231F20"/>
          <w:sz w:val="22"/>
        </w:rPr>
        <w:t>los</w:t>
      </w:r>
      <w:r>
        <w:rPr>
          <w:color w:val="231F20"/>
          <w:spacing w:val="-14"/>
          <w:sz w:val="22"/>
        </w:rPr>
        <w:t> </w:t>
      </w:r>
      <w:r>
        <w:rPr>
          <w:color w:val="231F20"/>
          <w:sz w:val="22"/>
        </w:rPr>
        <w:t>pétalos</w:t>
      </w:r>
      <w:r>
        <w:rPr>
          <w:color w:val="231F20"/>
          <w:spacing w:val="-14"/>
          <w:sz w:val="22"/>
        </w:rPr>
        <w:t> </w:t>
      </w:r>
      <w:r>
        <w:rPr>
          <w:color w:val="231F20"/>
          <w:sz w:val="22"/>
        </w:rPr>
        <w:t>(5x) </w:t>
      </w:r>
      <w:r>
        <w:rPr>
          <w:color w:val="231F20"/>
          <w:w w:val="95"/>
          <w:sz w:val="22"/>
        </w:rPr>
        <w:t>(figura</w:t>
      </w:r>
      <w:r>
        <w:rPr>
          <w:color w:val="231F20"/>
          <w:spacing w:val="8"/>
          <w:w w:val="95"/>
          <w:sz w:val="22"/>
        </w:rPr>
        <w:t> </w:t>
      </w:r>
      <w:r>
        <w:rPr>
          <w:color w:val="231F20"/>
          <w:w w:val="95"/>
          <w:sz w:val="22"/>
        </w:rPr>
        <w:t>1d).</w:t>
      </w:r>
    </w:p>
    <w:p>
      <w:pPr>
        <w:spacing w:after="0" w:line="295" w:lineRule="auto"/>
        <w:jc w:val="both"/>
        <w:rPr>
          <w:sz w:val="22"/>
        </w:rPr>
        <w:sectPr>
          <w:pgSz w:w="9080" w:h="13040"/>
          <w:pgMar w:header="921" w:footer="639" w:top="1120" w:bottom="820" w:left="960" w:right="960"/>
        </w:sectPr>
      </w:pPr>
    </w:p>
    <w:p>
      <w:pPr>
        <w:pStyle w:val="BodyText"/>
        <w:spacing w:before="6"/>
        <w:rPr>
          <w:sz w:val="29"/>
        </w:rPr>
      </w:pPr>
    </w:p>
    <w:p>
      <w:pPr>
        <w:pStyle w:val="ListParagraph"/>
        <w:numPr>
          <w:ilvl w:val="1"/>
          <w:numId w:val="1"/>
        </w:numPr>
        <w:tabs>
          <w:tab w:pos="840" w:val="left" w:leader="none"/>
        </w:tabs>
        <w:spacing w:line="288" w:lineRule="auto" w:before="53" w:after="0"/>
        <w:ind w:left="840" w:right="217" w:hanging="360"/>
        <w:jc w:val="both"/>
        <w:rPr>
          <w:sz w:val="22"/>
        </w:rPr>
      </w:pPr>
      <w:r>
        <w:rPr>
          <w:color w:val="231F20"/>
          <w:sz w:val="22"/>
        </w:rPr>
        <w:t>Gineceo</w:t>
      </w:r>
      <w:r>
        <w:rPr>
          <w:color w:val="231F20"/>
          <w:spacing w:val="-30"/>
          <w:sz w:val="22"/>
        </w:rPr>
        <w:t> </w:t>
      </w:r>
      <w:r>
        <w:rPr>
          <w:color w:val="231F20"/>
          <w:sz w:val="22"/>
        </w:rPr>
        <w:t>compuesto</w:t>
      </w:r>
      <w:r>
        <w:rPr>
          <w:color w:val="231F20"/>
          <w:spacing w:val="-30"/>
          <w:sz w:val="22"/>
        </w:rPr>
        <w:t> </w:t>
      </w:r>
      <w:r>
        <w:rPr>
          <w:color w:val="231F20"/>
          <w:sz w:val="22"/>
        </w:rPr>
        <w:t>por</w:t>
      </w:r>
      <w:r>
        <w:rPr>
          <w:color w:val="231F20"/>
          <w:spacing w:val="-30"/>
          <w:sz w:val="22"/>
        </w:rPr>
        <w:t> </w:t>
      </w:r>
      <w:r>
        <w:rPr>
          <w:color w:val="231F20"/>
          <w:sz w:val="22"/>
        </w:rPr>
        <w:t>varios</w:t>
      </w:r>
      <w:r>
        <w:rPr>
          <w:color w:val="231F20"/>
          <w:spacing w:val="-30"/>
          <w:sz w:val="22"/>
        </w:rPr>
        <w:t> </w:t>
      </w:r>
      <w:r>
        <w:rPr>
          <w:color w:val="231F20"/>
          <w:sz w:val="22"/>
        </w:rPr>
        <w:t>pistilos</w:t>
      </w:r>
      <w:r>
        <w:rPr>
          <w:color w:val="231F20"/>
          <w:spacing w:val="-30"/>
          <w:sz w:val="22"/>
        </w:rPr>
        <w:t> </w:t>
      </w:r>
      <w:r>
        <w:rPr>
          <w:color w:val="231F20"/>
          <w:sz w:val="22"/>
        </w:rPr>
        <w:t>separados</w:t>
      </w:r>
      <w:r>
        <w:rPr>
          <w:color w:val="231F20"/>
          <w:spacing w:val="-30"/>
          <w:sz w:val="22"/>
        </w:rPr>
        <w:t> </w:t>
      </w:r>
      <w:r>
        <w:rPr>
          <w:color w:val="231F20"/>
          <w:sz w:val="22"/>
        </w:rPr>
        <w:t>(policarpo</w:t>
      </w:r>
      <w:r>
        <w:rPr>
          <w:color w:val="231F20"/>
          <w:spacing w:val="-30"/>
          <w:sz w:val="22"/>
        </w:rPr>
        <w:t> </w:t>
      </w:r>
      <w:r>
        <w:rPr>
          <w:color w:val="231F20"/>
          <w:sz w:val="22"/>
        </w:rPr>
        <w:t>apocárpico). Nectario presente, que atrae insectos para favorecer la polinización, predominantemente entomófila. Perigino, ovario súpero, numerosos carpelos uniovulados (un primordio seminal por cada carpelo) y libres (apocarpo),</w:t>
      </w:r>
      <w:r>
        <w:rPr>
          <w:color w:val="231F20"/>
          <w:spacing w:val="-37"/>
          <w:sz w:val="22"/>
        </w:rPr>
        <w:t> </w:t>
      </w:r>
      <w:r>
        <w:rPr>
          <w:color w:val="231F20"/>
          <w:sz w:val="22"/>
        </w:rPr>
        <w:t>así</w:t>
      </w:r>
      <w:r>
        <w:rPr>
          <w:color w:val="231F20"/>
          <w:spacing w:val="-37"/>
          <w:sz w:val="22"/>
        </w:rPr>
        <w:t> </w:t>
      </w:r>
      <w:r>
        <w:rPr>
          <w:color w:val="231F20"/>
          <w:sz w:val="22"/>
        </w:rPr>
        <w:t>cada</w:t>
      </w:r>
      <w:r>
        <w:rPr>
          <w:color w:val="231F20"/>
          <w:spacing w:val="-37"/>
          <w:sz w:val="22"/>
        </w:rPr>
        <w:t> </w:t>
      </w:r>
      <w:r>
        <w:rPr>
          <w:color w:val="231F20"/>
          <w:sz w:val="22"/>
        </w:rPr>
        <w:t>carpelo</w:t>
      </w:r>
      <w:r>
        <w:rPr>
          <w:color w:val="231F20"/>
          <w:spacing w:val="-37"/>
          <w:sz w:val="22"/>
        </w:rPr>
        <w:t> </w:t>
      </w:r>
      <w:r>
        <w:rPr>
          <w:color w:val="231F20"/>
          <w:sz w:val="22"/>
        </w:rPr>
        <w:t>produce</w:t>
      </w:r>
      <w:r>
        <w:rPr>
          <w:color w:val="231F20"/>
          <w:spacing w:val="-37"/>
          <w:sz w:val="22"/>
        </w:rPr>
        <w:t> </w:t>
      </w:r>
      <w:r>
        <w:rPr>
          <w:color w:val="231F20"/>
          <w:sz w:val="22"/>
        </w:rPr>
        <w:t>un</w:t>
      </w:r>
      <w:r>
        <w:rPr>
          <w:color w:val="231F20"/>
          <w:spacing w:val="-37"/>
          <w:sz w:val="22"/>
        </w:rPr>
        <w:t> </w:t>
      </w:r>
      <w:r>
        <w:rPr>
          <w:color w:val="231F20"/>
          <w:sz w:val="22"/>
        </w:rPr>
        <w:t>aquenio.</w:t>
      </w:r>
      <w:r>
        <w:rPr>
          <w:color w:val="231F20"/>
          <w:spacing w:val="-37"/>
          <w:sz w:val="22"/>
        </w:rPr>
        <w:t> </w:t>
      </w:r>
      <w:r>
        <w:rPr>
          <w:color w:val="231F20"/>
          <w:sz w:val="22"/>
        </w:rPr>
        <w:t>Los</w:t>
      </w:r>
      <w:r>
        <w:rPr>
          <w:color w:val="231F20"/>
          <w:spacing w:val="-37"/>
          <w:sz w:val="22"/>
        </w:rPr>
        <w:t> </w:t>
      </w:r>
      <w:r>
        <w:rPr>
          <w:color w:val="231F20"/>
          <w:sz w:val="22"/>
        </w:rPr>
        <w:t>estilos</w:t>
      </w:r>
      <w:r>
        <w:rPr>
          <w:color w:val="231F20"/>
          <w:spacing w:val="-37"/>
          <w:sz w:val="22"/>
        </w:rPr>
        <w:t> </w:t>
      </w:r>
      <w:r>
        <w:rPr>
          <w:color w:val="231F20"/>
          <w:sz w:val="22"/>
        </w:rPr>
        <w:t>sobresalen</w:t>
      </w:r>
      <w:r>
        <w:rPr>
          <w:color w:val="231F20"/>
          <w:spacing w:val="-37"/>
          <w:sz w:val="22"/>
        </w:rPr>
        <w:t> </w:t>
      </w:r>
      <w:r>
        <w:rPr>
          <w:color w:val="231F20"/>
          <w:sz w:val="22"/>
        </w:rPr>
        <w:t>de la</w:t>
      </w:r>
      <w:r>
        <w:rPr>
          <w:color w:val="231F20"/>
          <w:spacing w:val="-21"/>
          <w:sz w:val="22"/>
        </w:rPr>
        <w:t> </w:t>
      </w:r>
      <w:r>
        <w:rPr>
          <w:color w:val="231F20"/>
          <w:sz w:val="22"/>
        </w:rPr>
        <w:t>abertura</w:t>
      </w:r>
      <w:r>
        <w:rPr>
          <w:color w:val="231F20"/>
          <w:spacing w:val="-21"/>
          <w:sz w:val="22"/>
        </w:rPr>
        <w:t> </w:t>
      </w:r>
      <w:r>
        <w:rPr>
          <w:color w:val="231F20"/>
          <w:sz w:val="22"/>
        </w:rPr>
        <w:t>superior</w:t>
      </w:r>
      <w:r>
        <w:rPr>
          <w:color w:val="231F20"/>
          <w:spacing w:val="-21"/>
          <w:sz w:val="22"/>
        </w:rPr>
        <w:t> </w:t>
      </w:r>
      <w:r>
        <w:rPr>
          <w:color w:val="231F20"/>
          <w:sz w:val="22"/>
        </w:rPr>
        <w:t>del</w:t>
      </w:r>
      <w:r>
        <w:rPr>
          <w:color w:val="231F20"/>
          <w:spacing w:val="-21"/>
          <w:sz w:val="22"/>
        </w:rPr>
        <w:t> </w:t>
      </w:r>
      <w:r>
        <w:rPr>
          <w:color w:val="231F20"/>
          <w:sz w:val="22"/>
        </w:rPr>
        <w:t>hipanto.</w:t>
      </w:r>
    </w:p>
    <w:p>
      <w:pPr>
        <w:pStyle w:val="ListParagraph"/>
        <w:numPr>
          <w:ilvl w:val="1"/>
          <w:numId w:val="1"/>
        </w:numPr>
        <w:tabs>
          <w:tab w:pos="840" w:val="left" w:leader="none"/>
        </w:tabs>
        <w:spacing w:line="288" w:lineRule="auto" w:before="1" w:after="0"/>
        <w:ind w:left="840" w:right="217" w:hanging="360"/>
        <w:jc w:val="both"/>
        <w:rPr>
          <w:sz w:val="22"/>
        </w:rPr>
      </w:pPr>
      <w:r>
        <w:rPr>
          <w:color w:val="231F20"/>
          <w:sz w:val="22"/>
        </w:rPr>
        <w:t>Inflorescencias</w:t>
      </w:r>
      <w:r>
        <w:rPr>
          <w:color w:val="231F20"/>
          <w:spacing w:val="-31"/>
          <w:sz w:val="22"/>
        </w:rPr>
        <w:t> </w:t>
      </w:r>
      <w:r>
        <w:rPr>
          <w:color w:val="231F20"/>
          <w:sz w:val="22"/>
        </w:rPr>
        <w:t>racimosas,</w:t>
      </w:r>
      <w:r>
        <w:rPr>
          <w:color w:val="231F20"/>
          <w:spacing w:val="-31"/>
          <w:sz w:val="22"/>
        </w:rPr>
        <w:t> </w:t>
      </w:r>
      <w:r>
        <w:rPr>
          <w:color w:val="231F20"/>
          <w:sz w:val="22"/>
        </w:rPr>
        <w:t>formando</w:t>
      </w:r>
      <w:r>
        <w:rPr>
          <w:color w:val="231F20"/>
          <w:spacing w:val="-31"/>
          <w:sz w:val="22"/>
        </w:rPr>
        <w:t> </w:t>
      </w:r>
      <w:r>
        <w:rPr>
          <w:color w:val="231F20"/>
          <w:sz w:val="22"/>
        </w:rPr>
        <w:t>corimbos;</w:t>
      </w:r>
      <w:r>
        <w:rPr>
          <w:color w:val="231F20"/>
          <w:spacing w:val="-31"/>
          <w:sz w:val="22"/>
        </w:rPr>
        <w:t> </w:t>
      </w:r>
      <w:r>
        <w:rPr>
          <w:color w:val="231F20"/>
          <w:sz w:val="22"/>
        </w:rPr>
        <w:t>pero</w:t>
      </w:r>
      <w:r>
        <w:rPr>
          <w:color w:val="231F20"/>
          <w:spacing w:val="-31"/>
          <w:sz w:val="22"/>
        </w:rPr>
        <w:t> </w:t>
      </w:r>
      <w:r>
        <w:rPr>
          <w:color w:val="231F20"/>
          <w:sz w:val="22"/>
        </w:rPr>
        <w:t>a</w:t>
      </w:r>
      <w:r>
        <w:rPr>
          <w:color w:val="231F20"/>
          <w:spacing w:val="-31"/>
          <w:sz w:val="22"/>
        </w:rPr>
        <w:t> </w:t>
      </w:r>
      <w:r>
        <w:rPr>
          <w:color w:val="231F20"/>
          <w:sz w:val="22"/>
        </w:rPr>
        <w:t>veces</w:t>
      </w:r>
      <w:r>
        <w:rPr>
          <w:color w:val="231F20"/>
          <w:spacing w:val="-31"/>
          <w:sz w:val="22"/>
        </w:rPr>
        <w:t> </w:t>
      </w:r>
      <w:r>
        <w:rPr>
          <w:color w:val="231F20"/>
          <w:sz w:val="22"/>
        </w:rPr>
        <w:t>se</w:t>
      </w:r>
      <w:r>
        <w:rPr>
          <w:color w:val="231F20"/>
          <w:spacing w:val="-31"/>
          <w:sz w:val="22"/>
        </w:rPr>
        <w:t> </w:t>
      </w:r>
      <w:r>
        <w:rPr>
          <w:color w:val="231F20"/>
          <w:sz w:val="22"/>
        </w:rPr>
        <w:t>presentan </w:t>
      </w:r>
      <w:r>
        <w:rPr>
          <w:color w:val="231F20"/>
          <w:w w:val="95"/>
          <w:sz w:val="22"/>
        </w:rPr>
        <w:t>flores solitarias por</w:t>
      </w:r>
      <w:r>
        <w:rPr>
          <w:color w:val="231F20"/>
          <w:spacing w:val="-12"/>
          <w:w w:val="95"/>
          <w:sz w:val="22"/>
        </w:rPr>
        <w:t> </w:t>
      </w:r>
      <w:r>
        <w:rPr>
          <w:color w:val="231F20"/>
          <w:w w:val="95"/>
          <w:sz w:val="22"/>
        </w:rPr>
        <w:t>reducción</w:t>
      </w:r>
    </w:p>
    <w:p>
      <w:pPr>
        <w:pStyle w:val="ListParagraph"/>
        <w:numPr>
          <w:ilvl w:val="0"/>
          <w:numId w:val="1"/>
        </w:numPr>
        <w:tabs>
          <w:tab w:pos="480" w:val="left" w:leader="none"/>
        </w:tabs>
        <w:spacing w:line="240" w:lineRule="auto" w:before="1" w:after="0"/>
        <w:ind w:left="479" w:right="0" w:hanging="360"/>
        <w:jc w:val="left"/>
        <w:rPr>
          <w:sz w:val="22"/>
        </w:rPr>
      </w:pPr>
      <w:r>
        <w:rPr>
          <w:color w:val="231F20"/>
          <w:sz w:val="22"/>
        </w:rPr>
        <w:t>Fruto:</w:t>
      </w:r>
      <w:r>
        <w:rPr>
          <w:color w:val="231F20"/>
          <w:spacing w:val="-16"/>
          <w:sz w:val="22"/>
        </w:rPr>
        <w:t> </w:t>
      </w:r>
      <w:r>
        <w:rPr>
          <w:color w:val="231F20"/>
          <w:sz w:val="22"/>
        </w:rPr>
        <w:t>el</w:t>
      </w:r>
      <w:r>
        <w:rPr>
          <w:color w:val="231F20"/>
          <w:spacing w:val="-16"/>
          <w:sz w:val="22"/>
        </w:rPr>
        <w:t> </w:t>
      </w:r>
      <w:r>
        <w:rPr>
          <w:color w:val="231F20"/>
          <w:sz w:val="22"/>
        </w:rPr>
        <w:t>producto</w:t>
      </w:r>
      <w:r>
        <w:rPr>
          <w:color w:val="231F20"/>
          <w:spacing w:val="-16"/>
          <w:sz w:val="22"/>
        </w:rPr>
        <w:t> </w:t>
      </w:r>
      <w:r>
        <w:rPr>
          <w:color w:val="231F20"/>
          <w:sz w:val="22"/>
        </w:rPr>
        <w:t>fecundo</w:t>
      </w:r>
      <w:r>
        <w:rPr>
          <w:color w:val="231F20"/>
          <w:spacing w:val="-16"/>
          <w:sz w:val="22"/>
        </w:rPr>
        <w:t> </w:t>
      </w:r>
      <w:r>
        <w:rPr>
          <w:color w:val="231F20"/>
          <w:sz w:val="22"/>
        </w:rPr>
        <w:t>de</w:t>
      </w:r>
      <w:r>
        <w:rPr>
          <w:color w:val="231F20"/>
          <w:spacing w:val="-16"/>
          <w:sz w:val="22"/>
        </w:rPr>
        <w:t> </w:t>
      </w:r>
      <w:r>
        <w:rPr>
          <w:color w:val="231F20"/>
          <w:sz w:val="22"/>
        </w:rPr>
        <w:t>la</w:t>
      </w:r>
      <w:r>
        <w:rPr>
          <w:color w:val="231F20"/>
          <w:spacing w:val="-16"/>
          <w:sz w:val="22"/>
        </w:rPr>
        <w:t> </w:t>
      </w:r>
      <w:r>
        <w:rPr>
          <w:color w:val="231F20"/>
          <w:sz w:val="22"/>
        </w:rPr>
        <w:t>flor</w:t>
      </w:r>
      <w:r>
        <w:rPr>
          <w:color w:val="231F20"/>
          <w:spacing w:val="-16"/>
          <w:sz w:val="22"/>
        </w:rPr>
        <w:t> </w:t>
      </w:r>
      <w:r>
        <w:rPr>
          <w:color w:val="231F20"/>
          <w:sz w:val="22"/>
        </w:rPr>
        <w:t>es</w:t>
      </w:r>
      <w:r>
        <w:rPr>
          <w:color w:val="231F20"/>
          <w:spacing w:val="-16"/>
          <w:sz w:val="22"/>
        </w:rPr>
        <w:t> </w:t>
      </w:r>
      <w:r>
        <w:rPr>
          <w:color w:val="231F20"/>
          <w:sz w:val="22"/>
        </w:rPr>
        <w:t>un</w:t>
      </w:r>
      <w:r>
        <w:rPr>
          <w:color w:val="231F20"/>
          <w:spacing w:val="-16"/>
          <w:sz w:val="22"/>
        </w:rPr>
        <w:t> </w:t>
      </w:r>
      <w:r>
        <w:rPr>
          <w:color w:val="231F20"/>
          <w:sz w:val="22"/>
        </w:rPr>
        <w:t>aquenio.</w:t>
      </w:r>
    </w:p>
    <w:p>
      <w:pPr>
        <w:pStyle w:val="ListParagraph"/>
        <w:numPr>
          <w:ilvl w:val="0"/>
          <w:numId w:val="1"/>
        </w:numPr>
        <w:tabs>
          <w:tab w:pos="480" w:val="left" w:leader="none"/>
        </w:tabs>
        <w:spacing w:line="288" w:lineRule="auto" w:before="50" w:after="0"/>
        <w:ind w:left="480" w:right="217" w:hanging="361"/>
        <w:jc w:val="both"/>
        <w:rPr>
          <w:sz w:val="22"/>
        </w:rPr>
      </w:pPr>
      <w:r>
        <w:rPr>
          <w:color w:val="231F20"/>
          <w:sz w:val="22"/>
        </w:rPr>
        <w:t>Infrutescencia:</w:t>
      </w:r>
      <w:r>
        <w:rPr>
          <w:color w:val="231F20"/>
          <w:spacing w:val="-18"/>
          <w:sz w:val="22"/>
        </w:rPr>
        <w:t> </w:t>
      </w:r>
      <w:r>
        <w:rPr>
          <w:color w:val="231F20"/>
          <w:sz w:val="22"/>
        </w:rPr>
        <w:t>es</w:t>
      </w:r>
      <w:r>
        <w:rPr>
          <w:color w:val="231F20"/>
          <w:spacing w:val="-16"/>
          <w:sz w:val="22"/>
        </w:rPr>
        <w:t> </w:t>
      </w:r>
      <w:r>
        <w:rPr>
          <w:color w:val="231F20"/>
          <w:sz w:val="22"/>
        </w:rPr>
        <w:t>un</w:t>
      </w:r>
      <w:r>
        <w:rPr>
          <w:color w:val="231F20"/>
          <w:spacing w:val="-16"/>
          <w:sz w:val="22"/>
        </w:rPr>
        <w:t> </w:t>
      </w:r>
      <w:r>
        <w:rPr>
          <w:color w:val="231F20"/>
          <w:spacing w:val="-3"/>
          <w:sz w:val="22"/>
        </w:rPr>
        <w:t>“fruto”</w:t>
      </w:r>
      <w:r>
        <w:rPr>
          <w:color w:val="231F20"/>
          <w:spacing w:val="-16"/>
          <w:sz w:val="22"/>
        </w:rPr>
        <w:t> </w:t>
      </w:r>
      <w:r>
        <w:rPr>
          <w:color w:val="231F20"/>
          <w:sz w:val="22"/>
        </w:rPr>
        <w:t>compuesto</w:t>
      </w:r>
      <w:r>
        <w:rPr>
          <w:color w:val="231F20"/>
          <w:spacing w:val="-16"/>
          <w:sz w:val="22"/>
        </w:rPr>
        <w:t> </w:t>
      </w:r>
      <w:r>
        <w:rPr>
          <w:color w:val="231F20"/>
          <w:sz w:val="22"/>
        </w:rPr>
        <w:t>por</w:t>
      </w:r>
      <w:r>
        <w:rPr>
          <w:color w:val="231F20"/>
          <w:spacing w:val="-16"/>
          <w:sz w:val="22"/>
        </w:rPr>
        <w:t> </w:t>
      </w:r>
      <w:r>
        <w:rPr>
          <w:color w:val="231F20"/>
          <w:sz w:val="22"/>
        </w:rPr>
        <w:t>múltiples</w:t>
      </w:r>
      <w:r>
        <w:rPr>
          <w:color w:val="231F20"/>
          <w:spacing w:val="-16"/>
          <w:sz w:val="22"/>
        </w:rPr>
        <w:t> </w:t>
      </w:r>
      <w:r>
        <w:rPr>
          <w:color w:val="231F20"/>
          <w:sz w:val="22"/>
        </w:rPr>
        <w:t>frutos</w:t>
      </w:r>
      <w:r>
        <w:rPr>
          <w:color w:val="231F20"/>
          <w:spacing w:val="-16"/>
          <w:sz w:val="22"/>
        </w:rPr>
        <w:t> </w:t>
      </w:r>
      <w:r>
        <w:rPr>
          <w:color w:val="231F20"/>
          <w:sz w:val="22"/>
        </w:rPr>
        <w:t>secos</w:t>
      </w:r>
      <w:r>
        <w:rPr>
          <w:color w:val="231F20"/>
          <w:spacing w:val="-16"/>
          <w:sz w:val="22"/>
        </w:rPr>
        <w:t> </w:t>
      </w:r>
      <w:r>
        <w:rPr>
          <w:color w:val="231F20"/>
          <w:sz w:val="22"/>
        </w:rPr>
        <w:t>pequeños (poliaquenio), conocida como cinodorrón, separados y encerrados en un receptáculo</w:t>
      </w:r>
      <w:r>
        <w:rPr>
          <w:color w:val="231F20"/>
          <w:spacing w:val="-30"/>
          <w:sz w:val="22"/>
        </w:rPr>
        <w:t> </w:t>
      </w:r>
      <w:r>
        <w:rPr>
          <w:color w:val="231F20"/>
          <w:sz w:val="22"/>
        </w:rPr>
        <w:t>carnoso</w:t>
      </w:r>
      <w:r>
        <w:rPr>
          <w:color w:val="231F20"/>
          <w:spacing w:val="-30"/>
          <w:sz w:val="22"/>
        </w:rPr>
        <w:t> </w:t>
      </w:r>
      <w:r>
        <w:rPr>
          <w:color w:val="231F20"/>
          <w:sz w:val="22"/>
        </w:rPr>
        <w:t>(hipanto)</w:t>
      </w:r>
      <w:r>
        <w:rPr>
          <w:color w:val="231F20"/>
          <w:spacing w:val="-30"/>
          <w:sz w:val="22"/>
        </w:rPr>
        <w:t> </w:t>
      </w:r>
      <w:r>
        <w:rPr>
          <w:color w:val="231F20"/>
          <w:sz w:val="22"/>
        </w:rPr>
        <w:t>(Haserk,</w:t>
      </w:r>
      <w:r>
        <w:rPr>
          <w:color w:val="231F20"/>
          <w:spacing w:val="-30"/>
          <w:sz w:val="22"/>
        </w:rPr>
        <w:t> </w:t>
      </w:r>
      <w:r>
        <w:rPr>
          <w:color w:val="231F20"/>
          <w:sz w:val="22"/>
        </w:rPr>
        <w:t>1980)</w:t>
      </w:r>
      <w:r>
        <w:rPr>
          <w:color w:val="231F20"/>
          <w:spacing w:val="-30"/>
          <w:sz w:val="22"/>
        </w:rPr>
        <w:t> </w:t>
      </w:r>
      <w:r>
        <w:rPr>
          <w:color w:val="231F20"/>
          <w:sz w:val="22"/>
        </w:rPr>
        <w:t>(figura</w:t>
      </w:r>
      <w:r>
        <w:rPr>
          <w:color w:val="231F20"/>
          <w:spacing w:val="-30"/>
          <w:sz w:val="22"/>
        </w:rPr>
        <w:t> </w:t>
      </w:r>
      <w:r>
        <w:rPr>
          <w:color w:val="231F20"/>
          <w:sz w:val="22"/>
        </w:rPr>
        <w:t>1e).</w:t>
      </w:r>
    </w:p>
    <w:p>
      <w:pPr>
        <w:pStyle w:val="BodyText"/>
        <w:spacing w:before="2"/>
        <w:rPr>
          <w:sz w:val="24"/>
        </w:rPr>
      </w:pPr>
    </w:p>
    <w:p>
      <w:pPr>
        <w:spacing w:before="1"/>
        <w:ind w:left="1629" w:right="1728" w:firstLine="0"/>
        <w:jc w:val="center"/>
        <w:rPr>
          <w:b/>
          <w:sz w:val="18"/>
        </w:rPr>
      </w:pPr>
      <w:r>
        <w:rPr>
          <w:b/>
          <w:color w:val="231F20"/>
          <w:w w:val="95"/>
          <w:sz w:val="18"/>
        </w:rPr>
        <w:t>Figura 1</w:t>
      </w:r>
    </w:p>
    <w:p>
      <w:pPr>
        <w:spacing w:before="33"/>
        <w:ind w:left="1629" w:right="1728" w:firstLine="0"/>
        <w:jc w:val="center"/>
        <w:rPr>
          <w:b/>
          <w:i/>
          <w:sz w:val="18"/>
        </w:rPr>
      </w:pPr>
      <w:r>
        <w:rPr>
          <w:b/>
          <w:color w:val="231F20"/>
          <w:w w:val="95"/>
          <w:sz w:val="18"/>
        </w:rPr>
        <w:t>Principales estructuras morfológicas del género </w:t>
      </w:r>
      <w:r>
        <w:rPr>
          <w:b/>
          <w:i/>
          <w:color w:val="231F20"/>
          <w:w w:val="95"/>
          <w:sz w:val="18"/>
        </w:rPr>
        <w:t>Rosa</w:t>
      </w:r>
    </w:p>
    <w:p>
      <w:pPr>
        <w:pStyle w:val="BodyText"/>
        <w:spacing w:before="4"/>
        <w:rPr>
          <w:b/>
          <w:i/>
          <w:sz w:val="14"/>
        </w:rPr>
      </w:pPr>
      <w:r>
        <w:rPr/>
        <w:pict>
          <v:group style="position:absolute;margin-left:53.106998pt;margin-top:10.220817pt;width:94pt;height:108pt;mso-position-horizontal-relative:page;mso-position-vertical-relative:paragraph;z-index:1072;mso-wrap-distance-left:0;mso-wrap-distance-right:0" coordorigin="1062,204" coordsize="1880,2160">
            <v:rect style="position:absolute;left:1062;top:204;width:1879;height:2160" filled="true" fillcolor="#231f20" stroked="false">
              <v:fill opacity="26214f" type="solid"/>
            </v:rect>
            <v:shape style="position:absolute;left:1080;top:222;width:1642;height:1924" type="#_x0000_t75" stroked="false">
              <v:imagedata r:id="rId28" o:title=""/>
            </v:shape>
            <v:rect style="position:absolute;left:1080;top:222;width:1642;height:1924" filled="false" stroked="true" strokeweight=".75pt" strokecolor="#ffffff"/>
            <w10:wrap type="topAndBottom"/>
          </v:group>
        </w:pict>
      </w:r>
      <w:r>
        <w:rPr/>
        <w:pict>
          <v:group style="position:absolute;margin-left:150.703995pt;margin-top:10.217817pt;width:148.7pt;height:107.65pt;mso-position-horizontal-relative:page;mso-position-vertical-relative:paragraph;z-index:1096;mso-wrap-distance-left:0;mso-wrap-distance-right:0" coordorigin="3014,204" coordsize="2974,2153">
            <v:rect style="position:absolute;left:3014;top:204;width:2974;height:2153" filled="true" fillcolor="#231f20" stroked="false">
              <v:fill opacity="26214f" type="solid"/>
            </v:rect>
            <v:shape style="position:absolute;left:3032;top:222;width:2737;height:1922" type="#_x0000_t75" stroked="false">
              <v:imagedata r:id="rId29" o:title=""/>
            </v:shape>
            <v:rect style="position:absolute;left:3032;top:222;width:2737;height:1922" filled="false" stroked="true" strokeweight=".75pt" strokecolor="#ffffff"/>
            <w10:wrap type="topAndBottom"/>
          </v:group>
        </w:pict>
      </w:r>
      <w:r>
        <w:rPr/>
        <w:pict>
          <v:group style="position:absolute;margin-left:303.710999pt;margin-top:10.217817pt;width:101.2pt;height:107.65pt;mso-position-horizontal-relative:page;mso-position-vertical-relative:paragraph;z-index:1120;mso-wrap-distance-left:0;mso-wrap-distance-right:0" coordorigin="6074,204" coordsize="2024,2153">
            <v:rect style="position:absolute;left:6074;top:204;width:2023;height:2153" filled="true" fillcolor="#231f20" stroked="false">
              <v:fill opacity="26214f" type="solid"/>
            </v:rect>
            <v:shape style="position:absolute;left:6092;top:222;width:1789;height:1919" type="#_x0000_t75" stroked="false">
              <v:imagedata r:id="rId30" o:title=""/>
            </v:shape>
            <v:rect style="position:absolute;left:6092;top:222;width:1789;height:1919" filled="false" stroked="true" strokeweight=".75pt" strokecolor="#ffffff"/>
            <w10:wrap type="topAndBottom"/>
          </v:group>
        </w:pict>
      </w:r>
    </w:p>
    <w:p>
      <w:pPr>
        <w:tabs>
          <w:tab w:pos="3267" w:val="left" w:leader="none"/>
          <w:tab w:pos="5883" w:val="left" w:leader="none"/>
        </w:tabs>
        <w:spacing w:line="151" w:lineRule="exact" w:before="0"/>
        <w:ind w:left="790" w:right="0" w:firstLine="0"/>
        <w:jc w:val="left"/>
        <w:rPr>
          <w:sz w:val="16"/>
        </w:rPr>
      </w:pPr>
      <w:r>
        <w:rPr>
          <w:color w:val="A7A9AC"/>
          <w:sz w:val="16"/>
        </w:rPr>
        <w:t>a)</w:t>
      </w:r>
      <w:r>
        <w:rPr>
          <w:color w:val="A7A9AC"/>
          <w:spacing w:val="-10"/>
          <w:sz w:val="16"/>
        </w:rPr>
        <w:t> </w:t>
      </w:r>
      <w:r>
        <w:rPr>
          <w:color w:val="A7A9AC"/>
          <w:sz w:val="16"/>
        </w:rPr>
        <w:t>Raíz</w:t>
        <w:tab/>
        <w:t>b)</w:t>
      </w:r>
      <w:r>
        <w:rPr>
          <w:color w:val="A7A9AC"/>
          <w:spacing w:val="-2"/>
          <w:sz w:val="16"/>
        </w:rPr>
        <w:t> </w:t>
      </w:r>
      <w:r>
        <w:rPr>
          <w:color w:val="A7A9AC"/>
          <w:sz w:val="16"/>
        </w:rPr>
        <w:t>Hoja</w:t>
        <w:tab/>
        <w:t>c)</w:t>
      </w:r>
      <w:r>
        <w:rPr>
          <w:color w:val="A7A9AC"/>
          <w:spacing w:val="-23"/>
          <w:sz w:val="16"/>
        </w:rPr>
        <w:t> </w:t>
      </w:r>
      <w:r>
        <w:rPr>
          <w:color w:val="A7A9AC"/>
          <w:sz w:val="16"/>
        </w:rPr>
        <w:t>Flor</w:t>
      </w:r>
    </w:p>
    <w:p>
      <w:pPr>
        <w:pStyle w:val="BodyText"/>
        <w:spacing w:before="6"/>
        <w:rPr>
          <w:sz w:val="28"/>
        </w:rPr>
      </w:pPr>
      <w:r>
        <w:rPr/>
        <w:pict>
          <v:group style="position:absolute;margin-left:109.198997pt;margin-top:18.691036pt;width:121.35pt;height:108.75pt;mso-position-horizontal-relative:page;mso-position-vertical-relative:paragraph;z-index:1144;mso-wrap-distance-left:0;mso-wrap-distance-right:0" coordorigin="2184,374" coordsize="2427,2175">
            <v:rect style="position:absolute;left:2184;top:374;width:2426;height:2174" filled="true" fillcolor="#231f20" stroked="false">
              <v:fill opacity="26214f" type="solid"/>
            </v:rect>
            <v:shape style="position:absolute;left:2201;top:391;width:2194;height:1942" type="#_x0000_t75" stroked="false">
              <v:imagedata r:id="rId31" o:title=""/>
            </v:shape>
            <v:rect style="position:absolute;left:2201;top:391;width:2194;height:1942" filled="false" stroked="true" strokeweight=".75pt" strokecolor="#ffffff"/>
            <w10:wrap type="topAndBottom"/>
          </v:group>
        </w:pict>
      </w:r>
      <w:r>
        <w:rPr/>
        <w:pict>
          <v:group style="position:absolute;margin-left:236.389999pt;margin-top:18.377035pt;width:114.15pt;height:108.75pt;mso-position-horizontal-relative:page;mso-position-vertical-relative:paragraph;z-index:1168;mso-wrap-distance-left:0;mso-wrap-distance-right:0" coordorigin="4728,368" coordsize="2283,2175">
            <v:rect style="position:absolute;left:4728;top:368;width:2282;height:2174" filled="true" fillcolor="#231f20" stroked="false">
              <v:fill opacity="26214f" type="solid"/>
            </v:rect>
            <v:shape style="position:absolute;left:4745;top:385;width:2046;height:1944" type="#_x0000_t75" stroked="false">
              <v:imagedata r:id="rId32" o:title=""/>
            </v:shape>
            <v:rect style="position:absolute;left:4745;top:385;width:2046;height:1944" filled="false" stroked="true" strokeweight=".75pt" strokecolor="#ffffff"/>
            <w10:wrap type="topAndBottom"/>
          </v:group>
        </w:pict>
      </w:r>
    </w:p>
    <w:p>
      <w:pPr>
        <w:tabs>
          <w:tab w:pos="4367" w:val="left" w:leader="none"/>
        </w:tabs>
        <w:spacing w:line="153" w:lineRule="exact" w:before="0"/>
        <w:ind w:left="1799" w:right="0" w:firstLine="0"/>
        <w:jc w:val="left"/>
        <w:rPr>
          <w:sz w:val="16"/>
        </w:rPr>
      </w:pPr>
      <w:r>
        <w:rPr>
          <w:color w:val="A7A9AC"/>
          <w:position w:val="1"/>
          <w:sz w:val="16"/>
        </w:rPr>
        <w:t>d) Cáliz</w:t>
      </w:r>
      <w:r>
        <w:rPr>
          <w:color w:val="A7A9AC"/>
          <w:spacing w:val="-20"/>
          <w:position w:val="1"/>
          <w:sz w:val="16"/>
        </w:rPr>
        <w:t> </w:t>
      </w:r>
      <w:r>
        <w:rPr>
          <w:color w:val="A7A9AC"/>
          <w:position w:val="1"/>
          <w:sz w:val="16"/>
        </w:rPr>
        <w:t>y</w:t>
      </w:r>
      <w:r>
        <w:rPr>
          <w:color w:val="A7A9AC"/>
          <w:spacing w:val="-10"/>
          <w:position w:val="1"/>
          <w:sz w:val="16"/>
        </w:rPr>
        <w:t> </w:t>
      </w:r>
      <w:r>
        <w:rPr>
          <w:color w:val="A7A9AC"/>
          <w:position w:val="1"/>
          <w:sz w:val="16"/>
        </w:rPr>
        <w:t>androceo</w:t>
        <w:tab/>
      </w:r>
      <w:r>
        <w:rPr>
          <w:color w:val="A7A9AC"/>
          <w:w w:val="95"/>
          <w:sz w:val="16"/>
        </w:rPr>
        <w:t>e)</w:t>
      </w:r>
      <w:r>
        <w:rPr>
          <w:color w:val="A7A9AC"/>
          <w:spacing w:val="1"/>
          <w:w w:val="95"/>
          <w:sz w:val="16"/>
        </w:rPr>
        <w:t> </w:t>
      </w:r>
      <w:r>
        <w:rPr>
          <w:color w:val="A7A9AC"/>
          <w:w w:val="95"/>
          <w:sz w:val="16"/>
        </w:rPr>
        <w:t>Infrutescencia</w:t>
      </w:r>
    </w:p>
    <w:p>
      <w:pPr>
        <w:pStyle w:val="BodyText"/>
        <w:rPr>
          <w:sz w:val="16"/>
        </w:rPr>
      </w:pPr>
    </w:p>
    <w:p>
      <w:pPr>
        <w:pStyle w:val="BodyText"/>
        <w:spacing w:before="11"/>
        <w:rPr>
          <w:sz w:val="18"/>
        </w:rPr>
      </w:pPr>
    </w:p>
    <w:p>
      <w:pPr>
        <w:spacing w:before="0"/>
        <w:ind w:left="119" w:right="0" w:firstLine="0"/>
        <w:jc w:val="left"/>
        <w:rPr>
          <w:sz w:val="16"/>
        </w:rPr>
      </w:pPr>
      <w:r>
        <w:rPr>
          <w:color w:val="A7A9AC"/>
          <w:w w:val="95"/>
          <w:sz w:val="16"/>
        </w:rPr>
        <w:t>Fotografías: Mónica D. Bautista Puga.</w:t>
      </w:r>
    </w:p>
    <w:p>
      <w:pPr>
        <w:spacing w:after="0"/>
        <w:jc w:val="left"/>
        <w:rPr>
          <w:sz w:val="16"/>
        </w:rPr>
        <w:sectPr>
          <w:pgSz w:w="9080" w:h="13040"/>
          <w:pgMar w:header="921" w:footer="639" w:top="1120" w:bottom="820" w:left="960" w:right="860"/>
        </w:sectPr>
      </w:pPr>
    </w:p>
    <w:p>
      <w:pPr>
        <w:pStyle w:val="BodyText"/>
        <w:spacing w:before="6"/>
        <w:rPr>
          <w:sz w:val="29"/>
        </w:rPr>
      </w:pPr>
    </w:p>
    <w:p>
      <w:pPr>
        <w:pStyle w:val="BodyText"/>
        <w:spacing w:before="53"/>
        <w:ind w:left="120"/>
        <w:jc w:val="both"/>
      </w:pPr>
      <w:r>
        <w:rPr>
          <w:color w:val="231F20"/>
          <w:w w:val="115"/>
        </w:rPr>
        <w:t>Distribución</w:t>
      </w:r>
    </w:p>
    <w:p>
      <w:pPr>
        <w:pStyle w:val="BodyText"/>
        <w:spacing w:before="8"/>
        <w:rPr>
          <w:sz w:val="28"/>
        </w:rPr>
      </w:pPr>
    </w:p>
    <w:p>
      <w:pPr>
        <w:pStyle w:val="BodyText"/>
        <w:spacing w:line="288" w:lineRule="auto"/>
        <w:ind w:left="120" w:right="117"/>
        <w:jc w:val="both"/>
      </w:pPr>
      <w:r>
        <w:rPr>
          <w:color w:val="231F20"/>
        </w:rPr>
        <w:t>El género </w:t>
      </w:r>
      <w:r>
        <w:rPr>
          <w:i/>
          <w:color w:val="231F20"/>
        </w:rPr>
        <w:t>Rosa </w:t>
      </w:r>
      <w:r>
        <w:rPr>
          <w:color w:val="231F20"/>
        </w:rPr>
        <w:t>es endémico de las regiones templadas del hemisferio norte, incluyendo</w:t>
      </w:r>
      <w:r>
        <w:rPr>
          <w:color w:val="231F20"/>
          <w:spacing w:val="-29"/>
        </w:rPr>
        <w:t> </w:t>
      </w:r>
      <w:r>
        <w:rPr>
          <w:color w:val="231F20"/>
        </w:rPr>
        <w:t>Norte</w:t>
      </w:r>
      <w:r>
        <w:rPr>
          <w:color w:val="231F20"/>
          <w:spacing w:val="-29"/>
        </w:rPr>
        <w:t> </w:t>
      </w:r>
      <w:r>
        <w:rPr>
          <w:color w:val="231F20"/>
        </w:rPr>
        <w:t>América,</w:t>
      </w:r>
      <w:r>
        <w:rPr>
          <w:color w:val="231F20"/>
          <w:spacing w:val="-29"/>
        </w:rPr>
        <w:t> </w:t>
      </w:r>
      <w:r>
        <w:rPr>
          <w:color w:val="231F20"/>
        </w:rPr>
        <w:t>Europa,</w:t>
      </w:r>
      <w:r>
        <w:rPr>
          <w:color w:val="231F20"/>
          <w:spacing w:val="-29"/>
        </w:rPr>
        <w:t> </w:t>
      </w:r>
      <w:r>
        <w:rPr>
          <w:color w:val="231F20"/>
        </w:rPr>
        <w:t>Asia,</w:t>
      </w:r>
      <w:r>
        <w:rPr>
          <w:color w:val="231F20"/>
          <w:spacing w:val="-29"/>
        </w:rPr>
        <w:t> </w:t>
      </w:r>
      <w:r>
        <w:rPr>
          <w:color w:val="231F20"/>
        </w:rPr>
        <w:t>Medio</w:t>
      </w:r>
      <w:r>
        <w:rPr>
          <w:color w:val="231F20"/>
          <w:spacing w:val="-29"/>
        </w:rPr>
        <w:t> </w:t>
      </w:r>
      <w:r>
        <w:rPr>
          <w:color w:val="231F20"/>
        </w:rPr>
        <w:t>Oriente</w:t>
      </w:r>
      <w:r>
        <w:rPr>
          <w:color w:val="231F20"/>
          <w:spacing w:val="-29"/>
        </w:rPr>
        <w:t> </w:t>
      </w:r>
      <w:r>
        <w:rPr>
          <w:color w:val="231F20"/>
        </w:rPr>
        <w:t>y</w:t>
      </w:r>
      <w:r>
        <w:rPr>
          <w:color w:val="231F20"/>
          <w:spacing w:val="-29"/>
        </w:rPr>
        <w:t> </w:t>
      </w:r>
      <w:r>
        <w:rPr>
          <w:color w:val="231F20"/>
        </w:rPr>
        <w:t>una</w:t>
      </w:r>
      <w:r>
        <w:rPr>
          <w:color w:val="231F20"/>
          <w:spacing w:val="-29"/>
        </w:rPr>
        <w:t> </w:t>
      </w:r>
      <w:r>
        <w:rPr>
          <w:color w:val="231F20"/>
        </w:rPr>
        <w:t>gran</w:t>
      </w:r>
      <w:r>
        <w:rPr>
          <w:color w:val="231F20"/>
          <w:spacing w:val="-29"/>
        </w:rPr>
        <w:t> </w:t>
      </w:r>
      <w:r>
        <w:rPr>
          <w:color w:val="231F20"/>
        </w:rPr>
        <w:t>diversidad</w:t>
      </w:r>
      <w:r>
        <w:rPr>
          <w:color w:val="231F20"/>
          <w:spacing w:val="-29"/>
        </w:rPr>
        <w:t> </w:t>
      </w:r>
      <w:r>
        <w:rPr>
          <w:color w:val="231F20"/>
        </w:rPr>
        <w:t>de especies</w:t>
      </w:r>
      <w:r>
        <w:rPr>
          <w:color w:val="231F20"/>
          <w:spacing w:val="-13"/>
        </w:rPr>
        <w:t> </w:t>
      </w:r>
      <w:r>
        <w:rPr>
          <w:color w:val="231F20"/>
        </w:rPr>
        <w:t>encontradas</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occidente</w:t>
      </w:r>
      <w:r>
        <w:rPr>
          <w:color w:val="231F20"/>
          <w:spacing w:val="-13"/>
        </w:rPr>
        <w:t> </w:t>
      </w:r>
      <w:r>
        <w:rPr>
          <w:color w:val="231F20"/>
        </w:rPr>
        <w:t>de</w:t>
      </w:r>
      <w:r>
        <w:rPr>
          <w:color w:val="231F20"/>
          <w:spacing w:val="-13"/>
        </w:rPr>
        <w:t> </w:t>
      </w:r>
      <w:r>
        <w:rPr>
          <w:color w:val="231F20"/>
        </w:rPr>
        <w:t>China.</w:t>
      </w:r>
      <w:r>
        <w:rPr>
          <w:color w:val="231F20"/>
          <w:spacing w:val="-13"/>
        </w:rPr>
        <w:t> </w:t>
      </w:r>
      <w:r>
        <w:rPr>
          <w:color w:val="231F20"/>
        </w:rPr>
        <w:t>La</w:t>
      </w:r>
      <w:r>
        <w:rPr>
          <w:color w:val="231F20"/>
          <w:spacing w:val="-13"/>
        </w:rPr>
        <w:t> </w:t>
      </w:r>
      <w:r>
        <w:rPr>
          <w:i/>
          <w:color w:val="231F20"/>
        </w:rPr>
        <w:t>Rosa</w:t>
      </w:r>
      <w:r>
        <w:rPr>
          <w:i/>
          <w:color w:val="231F20"/>
          <w:spacing w:val="-13"/>
        </w:rPr>
        <w:t> </w:t>
      </w:r>
      <w:r>
        <w:rPr>
          <w:color w:val="231F20"/>
        </w:rPr>
        <w:t>también</w:t>
      </w:r>
      <w:r>
        <w:rPr>
          <w:color w:val="231F20"/>
          <w:spacing w:val="-13"/>
        </w:rPr>
        <w:t> </w:t>
      </w:r>
      <w:r>
        <w:rPr>
          <w:color w:val="231F20"/>
        </w:rPr>
        <w:t>está</w:t>
      </w:r>
      <w:r>
        <w:rPr>
          <w:color w:val="231F20"/>
          <w:spacing w:val="-13"/>
        </w:rPr>
        <w:t> </w:t>
      </w:r>
      <w:r>
        <w:rPr>
          <w:color w:val="231F20"/>
        </w:rPr>
        <w:t>distribuida en</w:t>
      </w:r>
      <w:r>
        <w:rPr>
          <w:color w:val="231F20"/>
          <w:spacing w:val="-12"/>
        </w:rPr>
        <w:t> </w:t>
      </w:r>
      <w:r>
        <w:rPr>
          <w:color w:val="231F20"/>
        </w:rPr>
        <w:t>áreas</w:t>
      </w:r>
      <w:r>
        <w:rPr>
          <w:color w:val="231F20"/>
          <w:spacing w:val="-12"/>
        </w:rPr>
        <w:t> </w:t>
      </w:r>
      <w:r>
        <w:rPr>
          <w:color w:val="231F20"/>
        </w:rPr>
        <w:t>cálidas</w:t>
      </w:r>
      <w:r>
        <w:rPr>
          <w:color w:val="231F20"/>
          <w:spacing w:val="-12"/>
        </w:rPr>
        <w:t> </w:t>
      </w:r>
      <w:r>
        <w:rPr>
          <w:color w:val="231F20"/>
        </w:rPr>
        <w:t>tales</w:t>
      </w:r>
      <w:r>
        <w:rPr>
          <w:color w:val="231F20"/>
          <w:spacing w:val="-12"/>
        </w:rPr>
        <w:t> </w:t>
      </w:r>
      <w:r>
        <w:rPr>
          <w:color w:val="231F20"/>
        </w:rPr>
        <w:t>como</w:t>
      </w:r>
      <w:r>
        <w:rPr>
          <w:color w:val="231F20"/>
          <w:spacing w:val="-12"/>
        </w:rPr>
        <w:t> </w:t>
      </w:r>
      <w:r>
        <w:rPr>
          <w:color w:val="231F20"/>
        </w:rPr>
        <w:t>Nuevo</w:t>
      </w:r>
      <w:r>
        <w:rPr>
          <w:color w:val="231F20"/>
          <w:spacing w:val="-12"/>
        </w:rPr>
        <w:t> </w:t>
      </w:r>
      <w:r>
        <w:rPr>
          <w:color w:val="231F20"/>
        </w:rPr>
        <w:t>México,</w:t>
      </w:r>
      <w:r>
        <w:rPr>
          <w:color w:val="231F20"/>
          <w:spacing w:val="-12"/>
        </w:rPr>
        <w:t> </w:t>
      </w:r>
      <w:r>
        <w:rPr>
          <w:color w:val="231F20"/>
        </w:rPr>
        <w:t>Iraq,</w:t>
      </w:r>
      <w:r>
        <w:rPr>
          <w:color w:val="231F20"/>
          <w:spacing w:val="-12"/>
        </w:rPr>
        <w:t> </w:t>
      </w:r>
      <w:r>
        <w:rPr>
          <w:color w:val="231F20"/>
        </w:rPr>
        <w:t>Etiopía,</w:t>
      </w:r>
      <w:r>
        <w:rPr>
          <w:color w:val="231F20"/>
          <w:spacing w:val="-12"/>
        </w:rPr>
        <w:t> </w:t>
      </w:r>
      <w:r>
        <w:rPr>
          <w:color w:val="231F20"/>
        </w:rPr>
        <w:t>Bangladesh</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sur</w:t>
      </w:r>
      <w:r>
        <w:rPr>
          <w:color w:val="231F20"/>
          <w:spacing w:val="-12"/>
        </w:rPr>
        <w:t> </w:t>
      </w:r>
      <w:r>
        <w:rPr>
          <w:color w:val="231F20"/>
        </w:rPr>
        <w:t>de China.</w:t>
      </w:r>
      <w:r>
        <w:rPr>
          <w:color w:val="231F20"/>
          <w:spacing w:val="-30"/>
        </w:rPr>
        <w:t> </w:t>
      </w:r>
      <w:r>
        <w:rPr>
          <w:color w:val="231F20"/>
          <w:spacing w:val="-4"/>
        </w:rPr>
        <w:t>No</w:t>
      </w:r>
      <w:r>
        <w:rPr>
          <w:color w:val="231F20"/>
          <w:spacing w:val="-30"/>
        </w:rPr>
        <w:t> </w:t>
      </w:r>
      <w:r>
        <w:rPr>
          <w:color w:val="231F20"/>
        </w:rPr>
        <w:t>hay</w:t>
      </w:r>
      <w:r>
        <w:rPr>
          <w:color w:val="231F20"/>
          <w:spacing w:val="-30"/>
        </w:rPr>
        <w:t> </w:t>
      </w:r>
      <w:r>
        <w:rPr>
          <w:color w:val="231F20"/>
        </w:rPr>
        <w:t>especies</w:t>
      </w:r>
      <w:r>
        <w:rPr>
          <w:color w:val="231F20"/>
          <w:spacing w:val="-30"/>
        </w:rPr>
        <w:t> </w:t>
      </w:r>
      <w:r>
        <w:rPr>
          <w:color w:val="231F20"/>
        </w:rPr>
        <w:t>endémicas</w:t>
      </w:r>
      <w:r>
        <w:rPr>
          <w:color w:val="231F20"/>
          <w:spacing w:val="-30"/>
        </w:rPr>
        <w:t> </w:t>
      </w:r>
      <w:r>
        <w:rPr>
          <w:color w:val="231F20"/>
        </w:rPr>
        <w:t>de</w:t>
      </w:r>
      <w:r>
        <w:rPr>
          <w:color w:val="231F20"/>
          <w:spacing w:val="-30"/>
        </w:rPr>
        <w:t> </w:t>
      </w:r>
      <w:r>
        <w:rPr>
          <w:i/>
          <w:color w:val="231F20"/>
        </w:rPr>
        <w:t>Rosa</w:t>
      </w:r>
      <w:r>
        <w:rPr>
          <w:i/>
          <w:color w:val="231F20"/>
          <w:spacing w:val="-30"/>
        </w:rPr>
        <w:t> </w:t>
      </w:r>
      <w:r>
        <w:rPr>
          <w:color w:val="231F20"/>
        </w:rPr>
        <w:t>en</w:t>
      </w:r>
      <w:r>
        <w:rPr>
          <w:color w:val="231F20"/>
          <w:spacing w:val="-30"/>
        </w:rPr>
        <w:t> </w:t>
      </w:r>
      <w:r>
        <w:rPr>
          <w:color w:val="231F20"/>
        </w:rPr>
        <w:t>el</w:t>
      </w:r>
      <w:r>
        <w:rPr>
          <w:color w:val="231F20"/>
          <w:spacing w:val="-30"/>
        </w:rPr>
        <w:t> </w:t>
      </w:r>
      <w:r>
        <w:rPr>
          <w:color w:val="231F20"/>
        </w:rPr>
        <w:t>hemisferio</w:t>
      </w:r>
      <w:r>
        <w:rPr>
          <w:color w:val="231F20"/>
          <w:spacing w:val="-30"/>
        </w:rPr>
        <w:t> </w:t>
      </w:r>
      <w:r>
        <w:rPr>
          <w:color w:val="231F20"/>
          <w:spacing w:val="-4"/>
        </w:rPr>
        <w:t>sur.</w:t>
      </w:r>
    </w:p>
    <w:p>
      <w:pPr>
        <w:pStyle w:val="BodyText"/>
      </w:pPr>
    </w:p>
    <w:p>
      <w:pPr>
        <w:pStyle w:val="BodyText"/>
        <w:spacing w:before="2"/>
      </w:pPr>
    </w:p>
    <w:p>
      <w:pPr>
        <w:pStyle w:val="BodyText"/>
        <w:ind w:left="120"/>
        <w:jc w:val="both"/>
      </w:pPr>
      <w:r>
        <w:rPr>
          <w:color w:val="231F20"/>
          <w:w w:val="110"/>
        </w:rPr>
        <w:t>Clasificación</w:t>
      </w:r>
    </w:p>
    <w:p>
      <w:pPr>
        <w:pStyle w:val="BodyText"/>
        <w:spacing w:before="9"/>
        <w:rPr>
          <w:sz w:val="27"/>
        </w:rPr>
      </w:pPr>
    </w:p>
    <w:p>
      <w:pPr>
        <w:pStyle w:val="BodyText"/>
        <w:spacing w:line="288" w:lineRule="auto"/>
        <w:ind w:left="120" w:right="117"/>
        <w:jc w:val="both"/>
      </w:pPr>
      <w:r>
        <w:rPr>
          <w:color w:val="231F20"/>
        </w:rPr>
        <w:t>Las</w:t>
      </w:r>
      <w:r>
        <w:rPr>
          <w:color w:val="231F20"/>
          <w:spacing w:val="-10"/>
        </w:rPr>
        <w:t> </w:t>
      </w:r>
      <w:r>
        <w:rPr>
          <w:color w:val="231F20"/>
        </w:rPr>
        <w:t>rosas</w:t>
      </w:r>
      <w:r>
        <w:rPr>
          <w:color w:val="231F20"/>
          <w:spacing w:val="-10"/>
        </w:rPr>
        <w:t> </w:t>
      </w:r>
      <w:r>
        <w:rPr>
          <w:color w:val="231F20"/>
        </w:rPr>
        <w:t>se</w:t>
      </w:r>
      <w:r>
        <w:rPr>
          <w:color w:val="231F20"/>
          <w:spacing w:val="-10"/>
        </w:rPr>
        <w:t> </w:t>
      </w:r>
      <w:r>
        <w:rPr>
          <w:color w:val="231F20"/>
        </w:rPr>
        <w:t>pueden</w:t>
      </w:r>
      <w:r>
        <w:rPr>
          <w:color w:val="231F20"/>
          <w:spacing w:val="-10"/>
        </w:rPr>
        <w:t> </w:t>
      </w:r>
      <w:r>
        <w:rPr>
          <w:color w:val="231F20"/>
        </w:rPr>
        <w:t>clasificar</w:t>
      </w:r>
      <w:r>
        <w:rPr>
          <w:color w:val="231F20"/>
          <w:spacing w:val="-10"/>
        </w:rPr>
        <w:t> </w:t>
      </w:r>
      <w:r>
        <w:rPr>
          <w:color w:val="231F20"/>
        </w:rPr>
        <w:t>por</w:t>
      </w:r>
      <w:r>
        <w:rPr>
          <w:color w:val="231F20"/>
          <w:spacing w:val="-10"/>
        </w:rPr>
        <w:t> </w:t>
      </w:r>
      <w:r>
        <w:rPr>
          <w:color w:val="231F20"/>
        </w:rPr>
        <w:t>el</w:t>
      </w:r>
      <w:r>
        <w:rPr>
          <w:color w:val="231F20"/>
          <w:spacing w:val="-10"/>
        </w:rPr>
        <w:t> </w:t>
      </w:r>
      <w:r>
        <w:rPr>
          <w:color w:val="231F20"/>
        </w:rPr>
        <w:t>número</w:t>
      </w:r>
      <w:r>
        <w:rPr>
          <w:color w:val="231F20"/>
          <w:spacing w:val="-10"/>
        </w:rPr>
        <w:t> </w:t>
      </w:r>
      <w:r>
        <w:rPr>
          <w:color w:val="231F20"/>
        </w:rPr>
        <w:t>de</w:t>
      </w:r>
      <w:r>
        <w:rPr>
          <w:color w:val="231F20"/>
          <w:spacing w:val="-10"/>
        </w:rPr>
        <w:t> </w:t>
      </w:r>
      <w:r>
        <w:rPr>
          <w:color w:val="231F20"/>
        </w:rPr>
        <w:t>pétalos,</w:t>
      </w:r>
      <w:r>
        <w:rPr>
          <w:color w:val="231F20"/>
          <w:spacing w:val="-10"/>
        </w:rPr>
        <w:t> </w:t>
      </w:r>
      <w:r>
        <w:rPr>
          <w:color w:val="231F20"/>
        </w:rPr>
        <w:t>el</w:t>
      </w:r>
      <w:r>
        <w:rPr>
          <w:color w:val="231F20"/>
          <w:spacing w:val="-10"/>
        </w:rPr>
        <w:t> </w:t>
      </w:r>
      <w:r>
        <w:rPr>
          <w:color w:val="231F20"/>
        </w:rPr>
        <w:t>color</w:t>
      </w:r>
      <w:r>
        <w:rPr>
          <w:color w:val="231F20"/>
          <w:spacing w:val="-10"/>
        </w:rPr>
        <w:t> </w:t>
      </w:r>
      <w:r>
        <w:rPr>
          <w:color w:val="231F20"/>
        </w:rPr>
        <w:t>o</w:t>
      </w:r>
      <w:r>
        <w:rPr>
          <w:color w:val="231F20"/>
          <w:spacing w:val="-10"/>
        </w:rPr>
        <w:t> </w:t>
      </w:r>
      <w:r>
        <w:rPr>
          <w:color w:val="231F20"/>
        </w:rPr>
        <w:t>la</w:t>
      </w:r>
      <w:r>
        <w:rPr>
          <w:color w:val="231F20"/>
          <w:spacing w:val="-10"/>
        </w:rPr>
        <w:t> </w:t>
      </w:r>
      <w:r>
        <w:rPr>
          <w:color w:val="231F20"/>
        </w:rPr>
        <w:t>forma</w:t>
      </w:r>
      <w:r>
        <w:rPr>
          <w:color w:val="231F20"/>
          <w:spacing w:val="-10"/>
        </w:rPr>
        <w:t> </w:t>
      </w:r>
      <w:r>
        <w:rPr>
          <w:color w:val="231F20"/>
        </w:rPr>
        <w:t>de</w:t>
      </w:r>
      <w:r>
        <w:rPr>
          <w:color w:val="231F20"/>
          <w:spacing w:val="-10"/>
        </w:rPr>
        <w:t> </w:t>
      </w:r>
      <w:r>
        <w:rPr>
          <w:color w:val="231F20"/>
        </w:rPr>
        <w:t>la flor</w:t>
      </w:r>
      <w:r>
        <w:rPr>
          <w:color w:val="231F20"/>
          <w:spacing w:val="-24"/>
        </w:rPr>
        <w:t> </w:t>
      </w:r>
      <w:r>
        <w:rPr>
          <w:color w:val="231F20"/>
        </w:rPr>
        <w:t>(cuadro</w:t>
      </w:r>
      <w:r>
        <w:rPr>
          <w:color w:val="231F20"/>
          <w:spacing w:val="-24"/>
        </w:rPr>
        <w:t> </w:t>
      </w:r>
      <w:r>
        <w:rPr>
          <w:color w:val="231F20"/>
        </w:rPr>
        <w:t>2).</w:t>
      </w:r>
    </w:p>
    <w:p>
      <w:pPr>
        <w:pStyle w:val="BodyText"/>
        <w:spacing w:before="8"/>
        <w:rPr>
          <w:sz w:val="18"/>
        </w:rPr>
      </w:pPr>
    </w:p>
    <w:p>
      <w:pPr>
        <w:spacing w:line="278" w:lineRule="auto" w:before="1"/>
        <w:ind w:left="2381" w:right="2374" w:firstLine="849"/>
        <w:jc w:val="left"/>
        <w:rPr>
          <w:b/>
          <w:sz w:val="18"/>
        </w:rPr>
      </w:pPr>
      <w:r>
        <w:rPr/>
        <w:pict>
          <v:group style="position:absolute;margin-left:53.75pt;margin-top:30.569147pt;width:346.05pt;height:1pt;mso-position-horizontal-relative:page;mso-position-vertical-relative:paragraph;z-index:1192;mso-wrap-distance-left:0;mso-wrap-distance-right:0" coordorigin="1075,611" coordsize="6921,20">
            <v:line style="position:absolute" from="1085,621" to="2409,621" stroked="true" strokeweight="1pt" strokecolor="#231f20"/>
            <v:line style="position:absolute" from="2409,621" to="7986,621" stroked="true" strokeweight="1pt" strokecolor="#231f20"/>
            <w10:wrap type="topAndBottom"/>
          </v:group>
        </w:pict>
      </w:r>
      <w:r>
        <w:rPr>
          <w:b/>
          <w:color w:val="231F20"/>
          <w:sz w:val="18"/>
        </w:rPr>
        <w:t>Cuadro 2 </w:t>
      </w:r>
      <w:r>
        <w:rPr>
          <w:b/>
          <w:color w:val="231F20"/>
          <w:w w:val="95"/>
          <w:sz w:val="18"/>
        </w:rPr>
        <w:t>Clasificación hortícola de la rosa</w:t>
      </w:r>
    </w:p>
    <w:p>
      <w:pPr>
        <w:spacing w:before="12" w:after="45"/>
        <w:ind w:left="210" w:right="0" w:firstLine="0"/>
        <w:jc w:val="left"/>
        <w:rPr>
          <w:i/>
          <w:sz w:val="16"/>
        </w:rPr>
      </w:pPr>
      <w:r>
        <w:rPr>
          <w:i/>
          <w:color w:val="231F20"/>
          <w:w w:val="90"/>
          <w:sz w:val="16"/>
        </w:rPr>
        <w:t>Por el número de pétalos</w:t>
      </w:r>
    </w:p>
    <w:p>
      <w:pPr>
        <w:pStyle w:val="BodyText"/>
        <w:ind w:left="120"/>
        <w:rPr>
          <w:sz w:val="20"/>
        </w:rPr>
      </w:pPr>
      <w:r>
        <w:rPr>
          <w:sz w:val="20"/>
        </w:rPr>
        <w:pict>
          <v:group style="width:345.55pt;height:65.45pt;mso-position-horizontal-relative:char;mso-position-vertical-relative:line" coordorigin="0,0" coordsize="6911,1309">
            <v:line style="position:absolute" from="1329,5" to="6906,5" stroked="true" strokeweight=".5pt" strokecolor="#231f20"/>
            <v:line style="position:absolute" from="5,5" to="1329,5" stroked="true" strokeweight=".5pt" strokecolor="#231f20"/>
            <v:line style="position:absolute" from="1329,291" to="1329,10" stroked="true" strokeweight=".5pt" strokecolor="#231f20"/>
            <v:line style="position:absolute" from="1329,577" to="1329,291" stroked="true" strokeweight=".5pt" strokecolor="#231f20"/>
            <v:line style="position:absolute" from="1329,1303" to="6906,1303" stroked="true" strokeweight=".5pt" strokecolor="#231f20"/>
            <v:line style="position:absolute" from="1329,1298" to="1329,577" stroked="true" strokeweight=".5pt" strokecolor="#231f20"/>
            <v:line style="position:absolute" from="5,1303" to="1329,1303" stroked="true" strokeweight=".5pt" strokecolor="#231f20"/>
            <v:shape style="position:absolute;left:90;top:91;width:701;height:733" type="#_x0000_t202" filled="false" stroked="false">
              <v:textbox inset="0,0,0,0">
                <w:txbxContent>
                  <w:p>
                    <w:pPr>
                      <w:spacing w:line="150" w:lineRule="exact" w:before="0"/>
                      <w:ind w:left="0" w:right="-19" w:firstLine="0"/>
                      <w:jc w:val="left"/>
                      <w:rPr>
                        <w:sz w:val="16"/>
                      </w:rPr>
                    </w:pPr>
                    <w:r>
                      <w:rPr>
                        <w:color w:val="231F20"/>
                        <w:sz w:val="16"/>
                      </w:rPr>
                      <w:t>Sencillas</w:t>
                    </w:r>
                  </w:p>
                  <w:p>
                    <w:pPr>
                      <w:spacing w:line="280" w:lineRule="atLeast" w:before="6"/>
                      <w:ind w:left="0" w:right="-19" w:firstLine="0"/>
                      <w:jc w:val="left"/>
                      <w:rPr>
                        <w:sz w:val="16"/>
                      </w:rPr>
                    </w:pPr>
                    <w:r>
                      <w:rPr>
                        <w:color w:val="231F20"/>
                        <w:spacing w:val="-1"/>
                        <w:w w:val="95"/>
                        <w:sz w:val="16"/>
                      </w:rPr>
                      <w:t>Semidobles</w:t>
                    </w:r>
                    <w:r>
                      <w:rPr>
                        <w:color w:val="231F20"/>
                        <w:w w:val="94"/>
                        <w:sz w:val="16"/>
                      </w:rPr>
                      <w:t> </w:t>
                    </w:r>
                    <w:r>
                      <w:rPr>
                        <w:color w:val="231F20"/>
                        <w:sz w:val="16"/>
                      </w:rPr>
                      <w:t>Dobles</w:t>
                    </w:r>
                  </w:p>
                </w:txbxContent>
              </v:textbox>
              <w10:wrap type="none"/>
            </v:shape>
            <v:shape style="position:absolute;left:1415;top:91;width:3225;height:1173" type="#_x0000_t202" filled="false" stroked="false">
              <v:textbox inset="0,0,0,0">
                <w:txbxContent>
                  <w:p>
                    <w:pPr>
                      <w:spacing w:line="150" w:lineRule="exact" w:before="0"/>
                      <w:ind w:left="0" w:right="-15" w:firstLine="0"/>
                      <w:jc w:val="left"/>
                      <w:rPr>
                        <w:sz w:val="16"/>
                      </w:rPr>
                    </w:pPr>
                    <w:r>
                      <w:rPr>
                        <w:color w:val="231F20"/>
                        <w:sz w:val="16"/>
                      </w:rPr>
                      <w:t>Tienen menos de ocho pétalos</w:t>
                    </w:r>
                  </w:p>
                  <w:p>
                    <w:pPr>
                      <w:spacing w:before="102"/>
                      <w:ind w:left="0" w:right="-15" w:firstLine="0"/>
                      <w:jc w:val="left"/>
                      <w:rPr>
                        <w:sz w:val="16"/>
                      </w:rPr>
                    </w:pPr>
                    <w:r>
                      <w:rPr>
                        <w:color w:val="231F20"/>
                        <w:sz w:val="16"/>
                      </w:rPr>
                      <w:t>Tienen de ocho a 20 pétalos</w:t>
                    </w:r>
                  </w:p>
                  <w:p>
                    <w:pPr>
                      <w:spacing w:line="288" w:lineRule="auto" w:before="102"/>
                      <w:ind w:left="0" w:right="-15" w:firstLine="0"/>
                      <w:jc w:val="left"/>
                      <w:rPr>
                        <w:sz w:val="16"/>
                      </w:rPr>
                    </w:pPr>
                    <w:r>
                      <w:rPr>
                        <w:color w:val="231F20"/>
                        <w:sz w:val="16"/>
                      </w:rPr>
                      <w:t>Dobles</w:t>
                    </w:r>
                    <w:r>
                      <w:rPr>
                        <w:color w:val="231F20"/>
                        <w:spacing w:val="-18"/>
                        <w:sz w:val="16"/>
                      </w:rPr>
                      <w:t> </w:t>
                    </w:r>
                    <w:r>
                      <w:rPr>
                        <w:color w:val="231F20"/>
                        <w:sz w:val="16"/>
                      </w:rPr>
                      <w:t>moderadamente</w:t>
                    </w:r>
                    <w:r>
                      <w:rPr>
                        <w:color w:val="231F20"/>
                        <w:spacing w:val="-18"/>
                        <w:sz w:val="16"/>
                      </w:rPr>
                      <w:t> </w:t>
                    </w:r>
                    <w:r>
                      <w:rPr>
                        <w:color w:val="231F20"/>
                        <w:sz w:val="16"/>
                      </w:rPr>
                      <w:t>llenas:</w:t>
                    </w:r>
                    <w:r>
                      <w:rPr>
                        <w:color w:val="231F20"/>
                        <w:spacing w:val="-18"/>
                        <w:sz w:val="16"/>
                      </w:rPr>
                      <w:t> </w:t>
                    </w:r>
                    <w:r>
                      <w:rPr>
                        <w:color w:val="231F20"/>
                        <w:sz w:val="16"/>
                      </w:rPr>
                      <w:t>entre</w:t>
                    </w:r>
                    <w:r>
                      <w:rPr>
                        <w:color w:val="231F20"/>
                        <w:spacing w:val="-18"/>
                        <w:sz w:val="16"/>
                      </w:rPr>
                      <w:t> </w:t>
                    </w:r>
                    <w:r>
                      <w:rPr>
                        <w:color w:val="231F20"/>
                        <w:sz w:val="16"/>
                      </w:rPr>
                      <w:t>21</w:t>
                    </w:r>
                    <w:r>
                      <w:rPr>
                        <w:color w:val="231F20"/>
                        <w:spacing w:val="-18"/>
                        <w:sz w:val="16"/>
                      </w:rPr>
                      <w:t> </w:t>
                    </w:r>
                    <w:r>
                      <w:rPr>
                        <w:color w:val="231F20"/>
                        <w:sz w:val="16"/>
                      </w:rPr>
                      <w:t>y</w:t>
                    </w:r>
                    <w:r>
                      <w:rPr>
                        <w:color w:val="231F20"/>
                        <w:spacing w:val="-18"/>
                        <w:sz w:val="16"/>
                      </w:rPr>
                      <w:t> </w:t>
                    </w:r>
                    <w:r>
                      <w:rPr>
                        <w:color w:val="231F20"/>
                        <w:sz w:val="16"/>
                      </w:rPr>
                      <w:t>29</w:t>
                    </w:r>
                    <w:r>
                      <w:rPr>
                        <w:color w:val="231F20"/>
                        <w:spacing w:val="-18"/>
                        <w:sz w:val="16"/>
                      </w:rPr>
                      <w:t> </w:t>
                    </w:r>
                    <w:r>
                      <w:rPr>
                        <w:color w:val="231F20"/>
                        <w:sz w:val="16"/>
                      </w:rPr>
                      <w:t>pétalos Dobles</w:t>
                    </w:r>
                    <w:r>
                      <w:rPr>
                        <w:color w:val="231F20"/>
                        <w:spacing w:val="-17"/>
                        <w:sz w:val="16"/>
                      </w:rPr>
                      <w:t> </w:t>
                    </w:r>
                    <w:r>
                      <w:rPr>
                        <w:color w:val="231F20"/>
                        <w:sz w:val="16"/>
                      </w:rPr>
                      <w:t>llenas:</w:t>
                    </w:r>
                    <w:r>
                      <w:rPr>
                        <w:color w:val="231F20"/>
                        <w:spacing w:val="-17"/>
                        <w:sz w:val="16"/>
                      </w:rPr>
                      <w:t> </w:t>
                    </w:r>
                    <w:r>
                      <w:rPr>
                        <w:color w:val="231F20"/>
                        <w:sz w:val="16"/>
                      </w:rPr>
                      <w:t>entre</w:t>
                    </w:r>
                    <w:r>
                      <w:rPr>
                        <w:color w:val="231F20"/>
                        <w:spacing w:val="-17"/>
                        <w:sz w:val="16"/>
                      </w:rPr>
                      <w:t> </w:t>
                    </w:r>
                    <w:r>
                      <w:rPr>
                        <w:color w:val="231F20"/>
                        <w:sz w:val="16"/>
                      </w:rPr>
                      <w:t>30</w:t>
                    </w:r>
                    <w:r>
                      <w:rPr>
                        <w:color w:val="231F20"/>
                        <w:spacing w:val="-17"/>
                        <w:sz w:val="16"/>
                      </w:rPr>
                      <w:t> </w:t>
                    </w:r>
                    <w:r>
                      <w:rPr>
                        <w:color w:val="231F20"/>
                        <w:sz w:val="16"/>
                      </w:rPr>
                      <w:t>y</w:t>
                    </w:r>
                    <w:r>
                      <w:rPr>
                        <w:color w:val="231F20"/>
                        <w:spacing w:val="-17"/>
                        <w:sz w:val="16"/>
                      </w:rPr>
                      <w:t> </w:t>
                    </w:r>
                    <w:r>
                      <w:rPr>
                        <w:color w:val="231F20"/>
                        <w:sz w:val="16"/>
                      </w:rPr>
                      <w:t>39</w:t>
                    </w:r>
                    <w:r>
                      <w:rPr>
                        <w:color w:val="231F20"/>
                        <w:spacing w:val="-17"/>
                        <w:sz w:val="16"/>
                      </w:rPr>
                      <w:t> </w:t>
                    </w:r>
                    <w:r>
                      <w:rPr>
                        <w:color w:val="231F20"/>
                        <w:sz w:val="16"/>
                      </w:rPr>
                      <w:t>pétalos</w:t>
                    </w:r>
                  </w:p>
                  <w:p>
                    <w:pPr>
                      <w:spacing w:before="0"/>
                      <w:ind w:left="0" w:right="-15" w:firstLine="0"/>
                      <w:jc w:val="left"/>
                      <w:rPr>
                        <w:sz w:val="16"/>
                      </w:rPr>
                    </w:pPr>
                    <w:r>
                      <w:rPr>
                        <w:color w:val="231F20"/>
                        <w:sz w:val="16"/>
                      </w:rPr>
                      <w:t>Dobles muy llenas: 40 o más pétalos</w:t>
                    </w:r>
                  </w:p>
                </w:txbxContent>
              </v:textbox>
              <w10:wrap type="none"/>
            </v:shape>
          </v:group>
        </w:pict>
      </w:r>
      <w:r>
        <w:rPr>
          <w:sz w:val="20"/>
        </w:rPr>
      </w:r>
    </w:p>
    <w:p>
      <w:pPr>
        <w:spacing w:before="10"/>
        <w:ind w:left="210" w:right="0" w:firstLine="0"/>
        <w:jc w:val="left"/>
        <w:rPr>
          <w:i/>
          <w:sz w:val="16"/>
        </w:rPr>
      </w:pPr>
      <w:r>
        <w:rPr/>
        <w:pict>
          <v:group style="position:absolute;margin-left:54pt;margin-top:11.970149pt;width:345.55pt;height:65.45pt;mso-position-horizontal-relative:page;mso-position-vertical-relative:paragraph;z-index:1336;mso-wrap-distance-left:0;mso-wrap-distance-right:0" coordorigin="1080,239" coordsize="6911,1309">
            <v:line style="position:absolute" from="2409,244" to="7986,244" stroked="true" strokeweight=".5pt" strokecolor="#231f20"/>
            <v:line style="position:absolute" from="1085,244" to="2409,244" stroked="true" strokeweight=".5pt" strokecolor="#231f20"/>
            <v:line style="position:absolute" from="2409,530" to="2409,249" stroked="true" strokeweight=".5pt" strokecolor="#231f20"/>
            <v:line style="position:absolute" from="2409,817" to="2409,530" stroked="true" strokeweight=".5pt" strokecolor="#231f20"/>
            <v:line style="position:absolute" from="2409,1543" to="7986,1543" stroked="true" strokeweight=".5pt" strokecolor="#231f20"/>
            <v:line style="position:absolute" from="2409,1538" to="2409,817" stroked="true" strokeweight=".5pt" strokecolor="#231f20"/>
            <v:line style="position:absolute" from="1085,1543" to="2409,1543" stroked="true" strokeweight=".5pt" strokecolor="#231f20"/>
            <v:shape style="position:absolute;left:1170;top:330;width:694;height:733" type="#_x0000_t202" filled="false" stroked="false">
              <v:textbox inset="0,0,0,0">
                <w:txbxContent>
                  <w:p>
                    <w:pPr>
                      <w:spacing w:line="150" w:lineRule="exact" w:before="0"/>
                      <w:ind w:left="0" w:right="-2" w:firstLine="0"/>
                      <w:jc w:val="left"/>
                      <w:rPr>
                        <w:sz w:val="16"/>
                      </w:rPr>
                    </w:pPr>
                    <w:r>
                      <w:rPr>
                        <w:color w:val="231F20"/>
                        <w:w w:val="95"/>
                        <w:sz w:val="16"/>
                      </w:rPr>
                      <w:t>Monocolor</w:t>
                    </w:r>
                  </w:p>
                  <w:p>
                    <w:pPr>
                      <w:spacing w:line="280" w:lineRule="atLeast" w:before="6"/>
                      <w:ind w:left="0" w:right="23" w:firstLine="0"/>
                      <w:jc w:val="left"/>
                      <w:rPr>
                        <w:sz w:val="16"/>
                      </w:rPr>
                    </w:pPr>
                    <w:r>
                      <w:rPr>
                        <w:color w:val="231F20"/>
                        <w:sz w:val="16"/>
                      </w:rPr>
                      <w:t>Bicolor </w:t>
                    </w:r>
                    <w:r>
                      <w:rPr>
                        <w:color w:val="231F20"/>
                        <w:w w:val="95"/>
                        <w:sz w:val="16"/>
                      </w:rPr>
                      <w:t>Multicolor</w:t>
                    </w:r>
                  </w:p>
                </w:txbxContent>
              </v:textbox>
              <w10:wrap type="none"/>
            </v:shape>
            <v:shape style="position:absolute;left:2495;top:330;width:5330;height:1173" type="#_x0000_t202" filled="false" stroked="false">
              <v:textbox inset="0,0,0,0">
                <w:txbxContent>
                  <w:p>
                    <w:pPr>
                      <w:spacing w:line="150" w:lineRule="exact" w:before="0"/>
                      <w:ind w:left="0" w:right="-8" w:firstLine="0"/>
                      <w:jc w:val="left"/>
                      <w:rPr>
                        <w:sz w:val="16"/>
                      </w:rPr>
                    </w:pPr>
                    <w:r>
                      <w:rPr>
                        <w:color w:val="231F20"/>
                        <w:sz w:val="16"/>
                      </w:rPr>
                      <w:t>Tienen sólo un color</w:t>
                    </w:r>
                  </w:p>
                  <w:p>
                    <w:pPr>
                      <w:spacing w:before="102"/>
                      <w:ind w:left="0" w:right="-8" w:firstLine="0"/>
                      <w:jc w:val="left"/>
                      <w:rPr>
                        <w:sz w:val="16"/>
                      </w:rPr>
                    </w:pPr>
                    <w:r>
                      <w:rPr>
                        <w:color w:val="231F20"/>
                        <w:sz w:val="16"/>
                      </w:rPr>
                      <w:t>Tienen dos tonos de colores</w:t>
                    </w:r>
                  </w:p>
                  <w:p>
                    <w:pPr>
                      <w:spacing w:before="102"/>
                      <w:ind w:left="0" w:right="-8" w:firstLine="0"/>
                      <w:jc w:val="left"/>
                      <w:rPr>
                        <w:sz w:val="16"/>
                      </w:rPr>
                    </w:pPr>
                    <w:r>
                      <w:rPr>
                        <w:color w:val="231F20"/>
                        <w:sz w:val="16"/>
                      </w:rPr>
                      <w:t>Combinadas: pétalos que combinan dos o más colores distintos</w:t>
                    </w:r>
                  </w:p>
                  <w:p>
                    <w:pPr>
                      <w:spacing w:line="288" w:lineRule="auto" w:before="36"/>
                      <w:ind w:left="0" w:right="-8" w:firstLine="0"/>
                      <w:jc w:val="left"/>
                      <w:rPr>
                        <w:sz w:val="16"/>
                      </w:rPr>
                    </w:pPr>
                    <w:r>
                      <w:rPr>
                        <w:color w:val="231F20"/>
                        <w:sz w:val="16"/>
                      </w:rPr>
                      <w:t>Jaspeadas:</w:t>
                    </w:r>
                    <w:r>
                      <w:rPr>
                        <w:color w:val="231F20"/>
                        <w:spacing w:val="-21"/>
                        <w:sz w:val="16"/>
                      </w:rPr>
                      <w:t> </w:t>
                    </w:r>
                    <w:r>
                      <w:rPr>
                        <w:color w:val="231F20"/>
                        <w:sz w:val="16"/>
                      </w:rPr>
                      <w:t>tienen</w:t>
                    </w:r>
                    <w:r>
                      <w:rPr>
                        <w:color w:val="231F20"/>
                        <w:spacing w:val="-21"/>
                        <w:sz w:val="16"/>
                      </w:rPr>
                      <w:t> </w:t>
                    </w:r>
                    <w:r>
                      <w:rPr>
                        <w:color w:val="231F20"/>
                        <w:sz w:val="16"/>
                      </w:rPr>
                      <w:t>pétalos</w:t>
                    </w:r>
                    <w:r>
                      <w:rPr>
                        <w:color w:val="231F20"/>
                        <w:spacing w:val="-21"/>
                        <w:sz w:val="16"/>
                      </w:rPr>
                      <w:t> </w:t>
                    </w:r>
                    <w:r>
                      <w:rPr>
                        <w:color w:val="231F20"/>
                        <w:sz w:val="16"/>
                      </w:rPr>
                      <w:t>con</w:t>
                    </w:r>
                    <w:r>
                      <w:rPr>
                        <w:color w:val="231F20"/>
                        <w:spacing w:val="-21"/>
                        <w:sz w:val="16"/>
                      </w:rPr>
                      <w:t> </w:t>
                    </w:r>
                    <w:r>
                      <w:rPr>
                        <w:color w:val="231F20"/>
                        <w:sz w:val="16"/>
                      </w:rPr>
                      <w:t>dos</w:t>
                    </w:r>
                    <w:r>
                      <w:rPr>
                        <w:color w:val="231F20"/>
                        <w:spacing w:val="-21"/>
                        <w:sz w:val="16"/>
                      </w:rPr>
                      <w:t> </w:t>
                    </w:r>
                    <w:r>
                      <w:rPr>
                        <w:color w:val="231F20"/>
                        <w:sz w:val="16"/>
                      </w:rPr>
                      <w:t>o</w:t>
                    </w:r>
                    <w:r>
                      <w:rPr>
                        <w:color w:val="231F20"/>
                        <w:spacing w:val="-21"/>
                        <w:sz w:val="16"/>
                      </w:rPr>
                      <w:t> </w:t>
                    </w:r>
                    <w:r>
                      <w:rPr>
                        <w:color w:val="231F20"/>
                        <w:sz w:val="16"/>
                      </w:rPr>
                      <w:t>más</w:t>
                    </w:r>
                    <w:r>
                      <w:rPr>
                        <w:color w:val="231F20"/>
                        <w:spacing w:val="-21"/>
                        <w:sz w:val="16"/>
                      </w:rPr>
                      <w:t> </w:t>
                    </w:r>
                    <w:r>
                      <w:rPr>
                        <w:color w:val="231F20"/>
                        <w:sz w:val="16"/>
                      </w:rPr>
                      <w:t>colores</w:t>
                    </w:r>
                    <w:r>
                      <w:rPr>
                        <w:color w:val="231F20"/>
                        <w:spacing w:val="-21"/>
                        <w:sz w:val="16"/>
                      </w:rPr>
                      <w:t> </w:t>
                    </w:r>
                    <w:r>
                      <w:rPr>
                        <w:color w:val="231F20"/>
                        <w:sz w:val="16"/>
                      </w:rPr>
                      <w:t>distintos,</w:t>
                    </w:r>
                    <w:r>
                      <w:rPr>
                        <w:color w:val="231F20"/>
                        <w:spacing w:val="-21"/>
                        <w:sz w:val="16"/>
                      </w:rPr>
                      <w:t> </w:t>
                    </w:r>
                    <w:r>
                      <w:rPr>
                        <w:color w:val="231F20"/>
                        <w:sz w:val="16"/>
                      </w:rPr>
                      <w:t>uno</w:t>
                    </w:r>
                    <w:r>
                      <w:rPr>
                        <w:color w:val="231F20"/>
                        <w:spacing w:val="-21"/>
                        <w:sz w:val="16"/>
                      </w:rPr>
                      <w:t> </w:t>
                    </w:r>
                    <w:r>
                      <w:rPr>
                        <w:color w:val="231F20"/>
                        <w:sz w:val="16"/>
                      </w:rPr>
                      <w:t>de</w:t>
                    </w:r>
                    <w:r>
                      <w:rPr>
                        <w:color w:val="231F20"/>
                        <w:spacing w:val="-21"/>
                        <w:sz w:val="16"/>
                      </w:rPr>
                      <w:t> </w:t>
                    </w:r>
                    <w:r>
                      <w:rPr>
                        <w:color w:val="231F20"/>
                        <w:sz w:val="16"/>
                      </w:rPr>
                      <w:t>los</w:t>
                    </w:r>
                    <w:r>
                      <w:rPr>
                        <w:color w:val="231F20"/>
                        <w:spacing w:val="-21"/>
                        <w:sz w:val="16"/>
                      </w:rPr>
                      <w:t> </w:t>
                    </w:r>
                    <w:r>
                      <w:rPr>
                        <w:color w:val="231F20"/>
                        <w:sz w:val="16"/>
                      </w:rPr>
                      <w:t>cuales</w:t>
                    </w:r>
                    <w:r>
                      <w:rPr>
                        <w:color w:val="231F20"/>
                        <w:spacing w:val="-21"/>
                        <w:sz w:val="16"/>
                      </w:rPr>
                      <w:t> </w:t>
                    </w:r>
                    <w:r>
                      <w:rPr>
                        <w:color w:val="231F20"/>
                        <w:sz w:val="16"/>
                      </w:rPr>
                      <w:t>forma</w:t>
                    </w:r>
                    <w:r>
                      <w:rPr>
                        <w:color w:val="231F20"/>
                        <w:spacing w:val="-21"/>
                        <w:sz w:val="16"/>
                      </w:rPr>
                      <w:t> </w:t>
                    </w:r>
                    <w:r>
                      <w:rPr>
                        <w:color w:val="231F20"/>
                        <w:sz w:val="16"/>
                      </w:rPr>
                      <w:t>rayas</w:t>
                    </w:r>
                    <w:r>
                      <w:rPr>
                        <w:color w:val="231F20"/>
                        <w:w w:val="90"/>
                        <w:sz w:val="16"/>
                      </w:rPr>
                      <w:t> </w:t>
                    </w:r>
                    <w:r>
                      <w:rPr>
                        <w:color w:val="231F20"/>
                        <w:sz w:val="16"/>
                      </w:rPr>
                      <w:t>Pintadas:</w:t>
                    </w:r>
                    <w:r>
                      <w:rPr>
                        <w:color w:val="231F20"/>
                        <w:spacing w:val="-24"/>
                        <w:sz w:val="16"/>
                      </w:rPr>
                      <w:t> </w:t>
                    </w:r>
                    <w:r>
                      <w:rPr>
                        <w:color w:val="231F20"/>
                        <w:sz w:val="16"/>
                      </w:rPr>
                      <w:t>tienen</w:t>
                    </w:r>
                    <w:r>
                      <w:rPr>
                        <w:color w:val="231F20"/>
                        <w:spacing w:val="-24"/>
                        <w:sz w:val="16"/>
                      </w:rPr>
                      <w:t> </w:t>
                    </w:r>
                    <w:r>
                      <w:rPr>
                        <w:color w:val="231F20"/>
                        <w:sz w:val="16"/>
                      </w:rPr>
                      <w:t>colores</w:t>
                    </w:r>
                    <w:r>
                      <w:rPr>
                        <w:color w:val="231F20"/>
                        <w:spacing w:val="-24"/>
                        <w:sz w:val="16"/>
                      </w:rPr>
                      <w:t> </w:t>
                    </w:r>
                    <w:r>
                      <w:rPr>
                        <w:color w:val="231F20"/>
                        <w:sz w:val="16"/>
                      </w:rPr>
                      <w:t>salpicados</w:t>
                    </w:r>
                    <w:r>
                      <w:rPr>
                        <w:color w:val="231F20"/>
                        <w:spacing w:val="-24"/>
                        <w:sz w:val="16"/>
                      </w:rPr>
                      <w:t> </w:t>
                    </w:r>
                    <w:r>
                      <w:rPr>
                        <w:color w:val="231F20"/>
                        <w:sz w:val="16"/>
                      </w:rPr>
                      <w:t>de</w:t>
                    </w:r>
                    <w:r>
                      <w:rPr>
                        <w:color w:val="231F20"/>
                        <w:spacing w:val="-24"/>
                        <w:sz w:val="16"/>
                      </w:rPr>
                      <w:t> </w:t>
                    </w:r>
                    <w:r>
                      <w:rPr>
                        <w:color w:val="231F20"/>
                        <w:sz w:val="16"/>
                      </w:rPr>
                      <w:t>otro</w:t>
                    </w:r>
                    <w:r>
                      <w:rPr>
                        <w:color w:val="231F20"/>
                        <w:spacing w:val="-24"/>
                        <w:sz w:val="16"/>
                      </w:rPr>
                      <w:t> </w:t>
                    </w:r>
                    <w:r>
                      <w:rPr>
                        <w:color w:val="231F20"/>
                        <w:sz w:val="16"/>
                      </w:rPr>
                      <w:t>color</w:t>
                    </w:r>
                  </w:p>
                </w:txbxContent>
              </v:textbox>
              <w10:wrap type="none"/>
            </v:shape>
            <w10:wrap type="topAndBottom"/>
          </v:group>
        </w:pict>
      </w:r>
      <w:r>
        <w:rPr>
          <w:i/>
          <w:color w:val="231F20"/>
          <w:w w:val="90"/>
          <w:sz w:val="16"/>
        </w:rPr>
        <w:t>Por el color</w:t>
      </w:r>
    </w:p>
    <w:p>
      <w:pPr>
        <w:spacing w:before="17" w:after="45"/>
        <w:ind w:left="210" w:right="0" w:firstLine="0"/>
        <w:jc w:val="left"/>
        <w:rPr>
          <w:i/>
          <w:sz w:val="16"/>
        </w:rPr>
      </w:pPr>
      <w:r>
        <w:rPr>
          <w:i/>
          <w:color w:val="231F20"/>
          <w:w w:val="95"/>
          <w:sz w:val="16"/>
        </w:rPr>
        <w:t>Por la forma</w:t>
      </w:r>
    </w:p>
    <w:tbl>
      <w:tblPr>
        <w:tblW w:w="0" w:type="auto"/>
        <w:jc w:val="left"/>
        <w:tblInd w:w="1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24"/>
        <w:gridCol w:w="5576"/>
      </w:tblGrid>
      <w:tr>
        <w:trPr>
          <w:trHeight w:val="309" w:hRule="exact"/>
        </w:trPr>
        <w:tc>
          <w:tcPr>
            <w:tcW w:w="1324" w:type="dxa"/>
            <w:tcBorders>
              <w:top w:val="single" w:sz="4" w:space="0" w:color="231F20"/>
              <w:right w:val="single" w:sz="4" w:space="0" w:color="231F20"/>
            </w:tcBorders>
          </w:tcPr>
          <w:p>
            <w:pPr>
              <w:pStyle w:val="TableParagraph"/>
              <w:spacing w:before="46"/>
              <w:ind w:left="85"/>
              <w:rPr>
                <w:sz w:val="16"/>
              </w:rPr>
            </w:pPr>
            <w:r>
              <w:rPr>
                <w:color w:val="231F20"/>
                <w:sz w:val="16"/>
              </w:rPr>
              <w:t>Globular</w:t>
            </w:r>
          </w:p>
        </w:tc>
        <w:tc>
          <w:tcPr>
            <w:tcW w:w="5576" w:type="dxa"/>
            <w:tcBorders>
              <w:top w:val="single" w:sz="4" w:space="0" w:color="231F20"/>
              <w:left w:val="single" w:sz="4" w:space="0" w:color="231F20"/>
            </w:tcBorders>
          </w:tcPr>
          <w:p>
            <w:pPr>
              <w:pStyle w:val="TableParagraph"/>
              <w:spacing w:before="46"/>
              <w:ind w:left="80"/>
              <w:rPr>
                <w:sz w:val="16"/>
              </w:rPr>
            </w:pPr>
            <w:r>
              <w:rPr>
                <w:color w:val="231F20"/>
                <w:sz w:val="16"/>
              </w:rPr>
              <w:t>Flor muy densa con muchos pétalos que forman un globo</w:t>
            </w:r>
          </w:p>
        </w:tc>
      </w:tr>
      <w:tr>
        <w:trPr>
          <w:trHeight w:val="286" w:hRule="exact"/>
        </w:trPr>
        <w:tc>
          <w:tcPr>
            <w:tcW w:w="1324" w:type="dxa"/>
            <w:tcBorders>
              <w:right w:val="single" w:sz="4" w:space="0" w:color="231F20"/>
            </w:tcBorders>
          </w:tcPr>
          <w:p>
            <w:pPr>
              <w:pStyle w:val="TableParagraph"/>
              <w:spacing w:before="29"/>
              <w:ind w:left="85"/>
              <w:rPr>
                <w:sz w:val="16"/>
              </w:rPr>
            </w:pPr>
            <w:r>
              <w:rPr>
                <w:color w:val="231F20"/>
                <w:sz w:val="16"/>
              </w:rPr>
              <w:t>Abierta</w:t>
            </w:r>
          </w:p>
        </w:tc>
        <w:tc>
          <w:tcPr>
            <w:tcW w:w="5576" w:type="dxa"/>
            <w:tcBorders>
              <w:left w:val="single" w:sz="4" w:space="0" w:color="231F20"/>
            </w:tcBorders>
          </w:tcPr>
          <w:p>
            <w:pPr>
              <w:pStyle w:val="TableParagraph"/>
              <w:spacing w:before="29"/>
              <w:ind w:left="80"/>
              <w:rPr>
                <w:sz w:val="16"/>
              </w:rPr>
            </w:pPr>
            <w:r>
              <w:rPr>
                <w:color w:val="231F20"/>
                <w:sz w:val="16"/>
              </w:rPr>
              <w:t>Posee flores con el centro abierto</w:t>
            </w:r>
          </w:p>
        </w:tc>
      </w:tr>
      <w:tr>
        <w:trPr>
          <w:trHeight w:val="286" w:hRule="exact"/>
        </w:trPr>
        <w:tc>
          <w:tcPr>
            <w:tcW w:w="1324" w:type="dxa"/>
            <w:tcBorders>
              <w:right w:val="single" w:sz="4" w:space="0" w:color="231F20"/>
            </w:tcBorders>
          </w:tcPr>
          <w:p>
            <w:pPr>
              <w:pStyle w:val="TableParagraph"/>
              <w:spacing w:before="29"/>
              <w:ind w:left="85"/>
              <w:rPr>
                <w:sz w:val="16"/>
              </w:rPr>
            </w:pPr>
            <w:r>
              <w:rPr>
                <w:color w:val="231F20"/>
                <w:sz w:val="16"/>
              </w:rPr>
              <w:t>Chata o plana</w:t>
            </w:r>
          </w:p>
        </w:tc>
        <w:tc>
          <w:tcPr>
            <w:tcW w:w="5576" w:type="dxa"/>
            <w:tcBorders>
              <w:left w:val="single" w:sz="4" w:space="0" w:color="231F20"/>
            </w:tcBorders>
          </w:tcPr>
          <w:p>
            <w:pPr>
              <w:pStyle w:val="TableParagraph"/>
              <w:spacing w:before="29"/>
              <w:ind w:left="80"/>
              <w:rPr>
                <w:sz w:val="16"/>
              </w:rPr>
            </w:pPr>
            <w:r>
              <w:rPr>
                <w:color w:val="231F20"/>
                <w:sz w:val="16"/>
              </w:rPr>
              <w:t>Flores con pocos pétalos, dispuestos en un plano horizontal</w:t>
            </w:r>
          </w:p>
        </w:tc>
      </w:tr>
      <w:tr>
        <w:trPr>
          <w:trHeight w:val="286" w:hRule="exact"/>
        </w:trPr>
        <w:tc>
          <w:tcPr>
            <w:tcW w:w="1324" w:type="dxa"/>
            <w:tcBorders>
              <w:right w:val="single" w:sz="4" w:space="0" w:color="231F20"/>
            </w:tcBorders>
          </w:tcPr>
          <w:p>
            <w:pPr>
              <w:pStyle w:val="TableParagraph"/>
              <w:spacing w:before="29"/>
              <w:ind w:left="85"/>
              <w:rPr>
                <w:sz w:val="16"/>
              </w:rPr>
            </w:pPr>
            <w:r>
              <w:rPr>
                <w:color w:val="231F20"/>
                <w:sz w:val="16"/>
              </w:rPr>
              <w:t>Cuarteada</w:t>
            </w:r>
          </w:p>
        </w:tc>
        <w:tc>
          <w:tcPr>
            <w:tcW w:w="5576" w:type="dxa"/>
            <w:tcBorders>
              <w:left w:val="single" w:sz="4" w:space="0" w:color="231F20"/>
            </w:tcBorders>
          </w:tcPr>
          <w:p>
            <w:pPr>
              <w:pStyle w:val="TableParagraph"/>
              <w:spacing w:before="29"/>
              <w:ind w:left="80"/>
              <w:rPr>
                <w:sz w:val="16"/>
              </w:rPr>
            </w:pPr>
            <w:r>
              <w:rPr>
                <w:color w:val="231F20"/>
                <w:sz w:val="16"/>
              </w:rPr>
              <w:t>Flores con pétalos internos que terminan en cuatro puntos o grupos</w:t>
            </w:r>
          </w:p>
        </w:tc>
      </w:tr>
      <w:tr>
        <w:trPr>
          <w:trHeight w:val="286" w:hRule="exact"/>
        </w:trPr>
        <w:tc>
          <w:tcPr>
            <w:tcW w:w="1324" w:type="dxa"/>
            <w:tcBorders>
              <w:right w:val="single" w:sz="4" w:space="0" w:color="231F20"/>
            </w:tcBorders>
          </w:tcPr>
          <w:p>
            <w:pPr>
              <w:pStyle w:val="TableParagraph"/>
              <w:spacing w:before="29"/>
              <w:ind w:left="85"/>
              <w:rPr>
                <w:sz w:val="16"/>
              </w:rPr>
            </w:pPr>
            <w:r>
              <w:rPr>
                <w:color w:val="231F20"/>
                <w:sz w:val="16"/>
              </w:rPr>
              <w:t>Roseta</w:t>
            </w:r>
          </w:p>
        </w:tc>
        <w:tc>
          <w:tcPr>
            <w:tcW w:w="5576" w:type="dxa"/>
            <w:tcBorders>
              <w:left w:val="single" w:sz="4" w:space="0" w:color="231F20"/>
            </w:tcBorders>
          </w:tcPr>
          <w:p>
            <w:pPr>
              <w:pStyle w:val="TableParagraph"/>
              <w:spacing w:before="29"/>
              <w:ind w:left="80"/>
              <w:rPr>
                <w:sz w:val="16"/>
              </w:rPr>
            </w:pPr>
            <w:r>
              <w:rPr>
                <w:color w:val="231F20"/>
                <w:w w:val="95"/>
                <w:sz w:val="16"/>
              </w:rPr>
              <w:t>Flores con numerosos pétalos y dispuestos horizontalmente</w:t>
            </w:r>
          </w:p>
        </w:tc>
      </w:tr>
      <w:tr>
        <w:trPr>
          <w:trHeight w:val="263" w:hRule="exact"/>
        </w:trPr>
        <w:tc>
          <w:tcPr>
            <w:tcW w:w="1324" w:type="dxa"/>
            <w:tcBorders>
              <w:bottom w:val="single" w:sz="8" w:space="0" w:color="231F20"/>
              <w:right w:val="single" w:sz="4" w:space="0" w:color="231F20"/>
            </w:tcBorders>
          </w:tcPr>
          <w:p>
            <w:pPr>
              <w:pStyle w:val="TableParagraph"/>
              <w:spacing w:before="29"/>
              <w:ind w:left="85"/>
              <w:rPr>
                <w:sz w:val="16"/>
              </w:rPr>
            </w:pPr>
            <w:r>
              <w:rPr>
                <w:color w:val="231F20"/>
                <w:sz w:val="16"/>
              </w:rPr>
              <w:t>Pompón</w:t>
            </w:r>
          </w:p>
        </w:tc>
        <w:tc>
          <w:tcPr>
            <w:tcW w:w="5576" w:type="dxa"/>
            <w:tcBorders>
              <w:left w:val="single" w:sz="4" w:space="0" w:color="231F20"/>
              <w:bottom w:val="single" w:sz="8" w:space="0" w:color="231F20"/>
            </w:tcBorders>
          </w:tcPr>
          <w:p>
            <w:pPr>
              <w:pStyle w:val="TableParagraph"/>
              <w:spacing w:before="29"/>
              <w:ind w:left="80"/>
              <w:rPr>
                <w:sz w:val="16"/>
              </w:rPr>
            </w:pPr>
            <w:r>
              <w:rPr>
                <w:color w:val="231F20"/>
                <w:sz w:val="16"/>
              </w:rPr>
              <w:t>Flores densas con pétalos cortos y numerosos dispuestos en plano horizontal</w:t>
            </w:r>
          </w:p>
        </w:tc>
      </w:tr>
    </w:tbl>
    <w:p>
      <w:pPr>
        <w:pStyle w:val="BodyText"/>
        <w:spacing w:before="3"/>
        <w:rPr>
          <w:i/>
          <w:sz w:val="14"/>
        </w:rPr>
      </w:pPr>
    </w:p>
    <w:p>
      <w:pPr>
        <w:spacing w:before="66"/>
        <w:ind w:left="119" w:right="0" w:firstLine="0"/>
        <w:jc w:val="left"/>
        <w:rPr>
          <w:sz w:val="16"/>
        </w:rPr>
      </w:pPr>
      <w:r>
        <w:rPr>
          <w:color w:val="A7A9AC"/>
          <w:w w:val="95"/>
          <w:sz w:val="16"/>
        </w:rPr>
        <w:t>Fuente: Álvarez (2005).</w:t>
      </w:r>
    </w:p>
    <w:p>
      <w:pPr>
        <w:spacing w:after="0"/>
        <w:jc w:val="left"/>
        <w:rPr>
          <w:sz w:val="16"/>
        </w:rPr>
        <w:sectPr>
          <w:pgSz w:w="9080" w:h="13040"/>
          <w:pgMar w:header="921" w:footer="639" w:top="1120" w:bottom="820" w:left="960" w:right="960"/>
        </w:sectPr>
      </w:pPr>
    </w:p>
    <w:p>
      <w:pPr>
        <w:pStyle w:val="BodyText"/>
        <w:spacing w:before="6"/>
        <w:rPr>
          <w:sz w:val="29"/>
        </w:rPr>
      </w:pPr>
    </w:p>
    <w:p>
      <w:pPr>
        <w:pStyle w:val="BodyText"/>
        <w:spacing w:line="288" w:lineRule="auto" w:before="53"/>
        <w:ind w:left="100" w:right="118"/>
        <w:jc w:val="both"/>
      </w:pPr>
      <w:r>
        <w:rPr>
          <w:color w:val="231F20"/>
          <w:w w:val="95"/>
        </w:rPr>
        <w:t>La</w:t>
      </w:r>
      <w:r>
        <w:rPr>
          <w:color w:val="231F20"/>
          <w:spacing w:val="-15"/>
          <w:w w:val="95"/>
        </w:rPr>
        <w:t> </w:t>
      </w:r>
      <w:r>
        <w:rPr>
          <w:color w:val="231F20"/>
          <w:w w:val="95"/>
        </w:rPr>
        <w:t>Sociedad</w:t>
      </w:r>
      <w:r>
        <w:rPr>
          <w:color w:val="231F20"/>
          <w:spacing w:val="-15"/>
          <w:w w:val="95"/>
        </w:rPr>
        <w:t> </w:t>
      </w:r>
      <w:r>
        <w:rPr>
          <w:color w:val="231F20"/>
          <w:w w:val="95"/>
        </w:rPr>
        <w:t>Americana</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Rosa</w:t>
      </w:r>
      <w:r>
        <w:rPr>
          <w:color w:val="231F20"/>
          <w:spacing w:val="-15"/>
          <w:w w:val="95"/>
        </w:rPr>
        <w:t> </w:t>
      </w:r>
      <w:r>
        <w:rPr>
          <w:color w:val="231F20"/>
          <w:w w:val="95"/>
        </w:rPr>
        <w:t>(American</w:t>
      </w:r>
      <w:r>
        <w:rPr>
          <w:color w:val="231F20"/>
          <w:spacing w:val="-15"/>
          <w:w w:val="95"/>
        </w:rPr>
        <w:t> </w:t>
      </w:r>
      <w:r>
        <w:rPr>
          <w:color w:val="231F20"/>
          <w:w w:val="95"/>
        </w:rPr>
        <w:t>Rose</w:t>
      </w:r>
      <w:r>
        <w:rPr>
          <w:color w:val="231F20"/>
          <w:spacing w:val="-15"/>
          <w:w w:val="95"/>
        </w:rPr>
        <w:t> </w:t>
      </w:r>
      <w:r>
        <w:rPr>
          <w:color w:val="231F20"/>
          <w:w w:val="95"/>
        </w:rPr>
        <w:t>Society)</w:t>
      </w:r>
      <w:r>
        <w:rPr>
          <w:color w:val="231F20"/>
          <w:spacing w:val="-15"/>
          <w:w w:val="95"/>
        </w:rPr>
        <w:t> </w:t>
      </w:r>
      <w:r>
        <w:rPr>
          <w:color w:val="231F20"/>
          <w:w w:val="95"/>
        </w:rPr>
        <w:t>clasifica</w:t>
      </w:r>
      <w:r>
        <w:rPr>
          <w:color w:val="231F20"/>
          <w:spacing w:val="-15"/>
          <w:w w:val="95"/>
        </w:rPr>
        <w:t> </w:t>
      </w:r>
      <w:r>
        <w:rPr>
          <w:color w:val="231F20"/>
          <w:w w:val="95"/>
        </w:rPr>
        <w:t>los</w:t>
      </w:r>
      <w:r>
        <w:rPr>
          <w:color w:val="231F20"/>
          <w:spacing w:val="-15"/>
          <w:w w:val="95"/>
        </w:rPr>
        <w:t> </w:t>
      </w:r>
      <w:r>
        <w:rPr>
          <w:color w:val="231F20"/>
          <w:w w:val="95"/>
        </w:rPr>
        <w:t>rosales</w:t>
      </w:r>
      <w:r>
        <w:rPr>
          <w:color w:val="231F20"/>
          <w:spacing w:val="-15"/>
          <w:w w:val="95"/>
        </w:rPr>
        <w:t> </w:t>
      </w:r>
      <w:r>
        <w:rPr>
          <w:color w:val="231F20"/>
          <w:w w:val="95"/>
        </w:rPr>
        <w:t>en: </w:t>
      </w:r>
      <w:r>
        <w:rPr>
          <w:color w:val="231F20"/>
        </w:rPr>
        <w:t>silvestres,</w:t>
      </w:r>
      <w:r>
        <w:rPr>
          <w:color w:val="231F20"/>
          <w:spacing w:val="-26"/>
        </w:rPr>
        <w:t> </w:t>
      </w:r>
      <w:r>
        <w:rPr>
          <w:color w:val="231F20"/>
        </w:rPr>
        <w:t>antiguos</w:t>
      </w:r>
      <w:r>
        <w:rPr>
          <w:color w:val="231F20"/>
          <w:spacing w:val="-26"/>
        </w:rPr>
        <w:t> </w:t>
      </w:r>
      <w:r>
        <w:rPr>
          <w:color w:val="231F20"/>
        </w:rPr>
        <w:t>y</w:t>
      </w:r>
      <w:r>
        <w:rPr>
          <w:color w:val="231F20"/>
          <w:spacing w:val="-26"/>
        </w:rPr>
        <w:t> </w:t>
      </w:r>
      <w:r>
        <w:rPr>
          <w:color w:val="231F20"/>
        </w:rPr>
        <w:t>modernos,</w:t>
      </w:r>
      <w:r>
        <w:rPr>
          <w:color w:val="231F20"/>
          <w:spacing w:val="-26"/>
        </w:rPr>
        <w:t> </w:t>
      </w:r>
      <w:r>
        <w:rPr>
          <w:color w:val="231F20"/>
        </w:rPr>
        <w:t>sistema</w:t>
      </w:r>
      <w:r>
        <w:rPr>
          <w:color w:val="231F20"/>
          <w:spacing w:val="-26"/>
        </w:rPr>
        <w:t> </w:t>
      </w:r>
      <w:r>
        <w:rPr>
          <w:color w:val="231F20"/>
        </w:rPr>
        <w:t>basado</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historia</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domesticación </w:t>
      </w:r>
      <w:r>
        <w:rPr>
          <w:color w:val="231F20"/>
          <w:w w:val="95"/>
        </w:rPr>
        <w:t>de la Rosa (Álvarez,</w:t>
      </w:r>
      <w:r>
        <w:rPr>
          <w:color w:val="231F20"/>
          <w:spacing w:val="-26"/>
          <w:w w:val="95"/>
        </w:rPr>
        <w:t> </w:t>
      </w:r>
      <w:r>
        <w:rPr>
          <w:color w:val="231F20"/>
          <w:w w:val="95"/>
        </w:rPr>
        <w:t>2005).</w:t>
      </w:r>
    </w:p>
    <w:p>
      <w:pPr>
        <w:pStyle w:val="BodyText"/>
      </w:pPr>
    </w:p>
    <w:p>
      <w:pPr>
        <w:pStyle w:val="BodyText"/>
        <w:spacing w:before="9"/>
        <w:rPr>
          <w:sz w:val="30"/>
        </w:rPr>
      </w:pPr>
    </w:p>
    <w:p>
      <w:pPr>
        <w:spacing w:before="0"/>
        <w:ind w:left="100" w:right="0" w:firstLine="0"/>
        <w:jc w:val="both"/>
        <w:rPr>
          <w:i/>
          <w:sz w:val="22"/>
        </w:rPr>
      </w:pPr>
      <w:r>
        <w:rPr>
          <w:i/>
          <w:color w:val="231F20"/>
          <w:w w:val="80"/>
          <w:sz w:val="22"/>
        </w:rPr>
        <w:t>Rosas silvestres</w:t>
      </w:r>
    </w:p>
    <w:p>
      <w:pPr>
        <w:pStyle w:val="BodyText"/>
        <w:spacing w:before="8"/>
        <w:rPr>
          <w:i/>
          <w:sz w:val="30"/>
        </w:rPr>
      </w:pPr>
    </w:p>
    <w:p>
      <w:pPr>
        <w:pStyle w:val="BodyText"/>
        <w:spacing w:line="288" w:lineRule="auto"/>
        <w:ind w:left="100" w:right="119"/>
        <w:jc w:val="both"/>
        <w:rPr>
          <w:i/>
        </w:rPr>
      </w:pPr>
      <w:r>
        <w:rPr>
          <w:color w:val="231F20"/>
          <w:w w:val="95"/>
        </w:rPr>
        <w:t>Los</w:t>
      </w:r>
      <w:r>
        <w:rPr>
          <w:color w:val="231F20"/>
          <w:spacing w:val="-12"/>
          <w:w w:val="95"/>
        </w:rPr>
        <w:t> </w:t>
      </w:r>
      <w:r>
        <w:rPr>
          <w:color w:val="231F20"/>
          <w:spacing w:val="-3"/>
          <w:w w:val="95"/>
        </w:rPr>
        <w:t>rosales</w:t>
      </w:r>
      <w:r>
        <w:rPr>
          <w:color w:val="231F20"/>
          <w:spacing w:val="-12"/>
          <w:w w:val="95"/>
        </w:rPr>
        <w:t> </w:t>
      </w:r>
      <w:r>
        <w:rPr>
          <w:color w:val="231F20"/>
          <w:spacing w:val="-3"/>
          <w:w w:val="95"/>
        </w:rPr>
        <w:t>silvestres</w:t>
      </w:r>
      <w:r>
        <w:rPr>
          <w:color w:val="231F20"/>
          <w:spacing w:val="-12"/>
          <w:w w:val="95"/>
        </w:rPr>
        <w:t> </w:t>
      </w:r>
      <w:r>
        <w:rPr>
          <w:color w:val="231F20"/>
          <w:w w:val="95"/>
        </w:rPr>
        <w:t>son</w:t>
      </w:r>
      <w:r>
        <w:rPr>
          <w:color w:val="231F20"/>
          <w:spacing w:val="-12"/>
          <w:w w:val="95"/>
        </w:rPr>
        <w:t> </w:t>
      </w:r>
      <w:r>
        <w:rPr>
          <w:color w:val="231F20"/>
          <w:w w:val="95"/>
        </w:rPr>
        <w:t>las</w:t>
      </w:r>
      <w:r>
        <w:rPr>
          <w:color w:val="231F20"/>
          <w:spacing w:val="-12"/>
          <w:w w:val="95"/>
        </w:rPr>
        <w:t> </w:t>
      </w:r>
      <w:r>
        <w:rPr>
          <w:color w:val="231F20"/>
          <w:spacing w:val="-3"/>
          <w:w w:val="95"/>
        </w:rPr>
        <w:t>especies</w:t>
      </w:r>
      <w:r>
        <w:rPr>
          <w:color w:val="231F20"/>
          <w:spacing w:val="-12"/>
          <w:w w:val="95"/>
        </w:rPr>
        <w:t> </w:t>
      </w:r>
      <w:r>
        <w:rPr>
          <w:color w:val="231F20"/>
          <w:w w:val="95"/>
        </w:rPr>
        <w:t>que</w:t>
      </w:r>
      <w:r>
        <w:rPr>
          <w:color w:val="231F20"/>
          <w:spacing w:val="-12"/>
          <w:w w:val="95"/>
        </w:rPr>
        <w:t> </w:t>
      </w:r>
      <w:r>
        <w:rPr>
          <w:color w:val="231F20"/>
          <w:spacing w:val="-3"/>
          <w:w w:val="95"/>
        </w:rPr>
        <w:t>crecen</w:t>
      </w:r>
      <w:r>
        <w:rPr>
          <w:color w:val="231F20"/>
          <w:spacing w:val="-12"/>
          <w:w w:val="95"/>
        </w:rPr>
        <w:t> </w:t>
      </w:r>
      <w:r>
        <w:rPr>
          <w:color w:val="231F20"/>
          <w:w w:val="95"/>
        </w:rPr>
        <w:t>en</w:t>
      </w:r>
      <w:r>
        <w:rPr>
          <w:color w:val="231F20"/>
          <w:spacing w:val="-12"/>
          <w:w w:val="95"/>
        </w:rPr>
        <w:t> </w:t>
      </w:r>
      <w:r>
        <w:rPr>
          <w:color w:val="231F20"/>
          <w:w w:val="95"/>
        </w:rPr>
        <w:t>la</w:t>
      </w:r>
      <w:r>
        <w:rPr>
          <w:color w:val="231F20"/>
          <w:spacing w:val="-12"/>
          <w:w w:val="95"/>
        </w:rPr>
        <w:t> </w:t>
      </w:r>
      <w:r>
        <w:rPr>
          <w:color w:val="231F20"/>
          <w:spacing w:val="-3"/>
          <w:w w:val="95"/>
        </w:rPr>
        <w:t>naturaleza;</w:t>
      </w:r>
      <w:r>
        <w:rPr>
          <w:color w:val="231F20"/>
          <w:spacing w:val="-12"/>
          <w:w w:val="95"/>
        </w:rPr>
        <w:t> </w:t>
      </w:r>
      <w:r>
        <w:rPr>
          <w:color w:val="231F20"/>
          <w:w w:val="95"/>
        </w:rPr>
        <w:t>de</w:t>
      </w:r>
      <w:r>
        <w:rPr>
          <w:color w:val="231F20"/>
          <w:spacing w:val="-12"/>
          <w:w w:val="95"/>
        </w:rPr>
        <w:t> </w:t>
      </w:r>
      <w:r>
        <w:rPr>
          <w:color w:val="231F20"/>
          <w:spacing w:val="-3"/>
          <w:w w:val="95"/>
        </w:rPr>
        <w:t>ellas</w:t>
      </w:r>
      <w:r>
        <w:rPr>
          <w:color w:val="231F20"/>
          <w:spacing w:val="-12"/>
          <w:w w:val="95"/>
        </w:rPr>
        <w:t> </w:t>
      </w:r>
      <w:r>
        <w:rPr>
          <w:color w:val="231F20"/>
          <w:spacing w:val="-3"/>
          <w:w w:val="95"/>
        </w:rPr>
        <w:t>descienden </w:t>
      </w:r>
      <w:r>
        <w:rPr>
          <w:color w:val="231F20"/>
          <w:spacing w:val="-3"/>
        </w:rPr>
        <w:t>todas</w:t>
      </w:r>
      <w:r>
        <w:rPr>
          <w:color w:val="231F20"/>
          <w:spacing w:val="-26"/>
        </w:rPr>
        <w:t> </w:t>
      </w:r>
      <w:r>
        <w:rPr>
          <w:color w:val="231F20"/>
        </w:rPr>
        <w:t>las</w:t>
      </w:r>
      <w:r>
        <w:rPr>
          <w:color w:val="231F20"/>
          <w:spacing w:val="-26"/>
        </w:rPr>
        <w:t> </w:t>
      </w:r>
      <w:r>
        <w:rPr>
          <w:color w:val="231F20"/>
          <w:spacing w:val="-3"/>
        </w:rPr>
        <w:t>demás</w:t>
      </w:r>
      <w:r>
        <w:rPr>
          <w:color w:val="231F20"/>
          <w:spacing w:val="-26"/>
        </w:rPr>
        <w:t> </w:t>
      </w:r>
      <w:r>
        <w:rPr>
          <w:color w:val="231F20"/>
          <w:spacing w:val="-3"/>
        </w:rPr>
        <w:t>rosas;</w:t>
      </w:r>
      <w:r>
        <w:rPr>
          <w:color w:val="231F20"/>
          <w:spacing w:val="-26"/>
        </w:rPr>
        <w:t> </w:t>
      </w:r>
      <w:r>
        <w:rPr>
          <w:color w:val="231F20"/>
          <w:spacing w:val="-3"/>
        </w:rPr>
        <w:t>esto</w:t>
      </w:r>
      <w:r>
        <w:rPr>
          <w:color w:val="231F20"/>
          <w:spacing w:val="-26"/>
        </w:rPr>
        <w:t> </w:t>
      </w:r>
      <w:r>
        <w:rPr>
          <w:color w:val="231F20"/>
          <w:spacing w:val="-3"/>
        </w:rPr>
        <w:t>ocurre</w:t>
      </w:r>
      <w:r>
        <w:rPr>
          <w:color w:val="231F20"/>
          <w:spacing w:val="-26"/>
        </w:rPr>
        <w:t> </w:t>
      </w:r>
      <w:r>
        <w:rPr>
          <w:color w:val="231F20"/>
        </w:rPr>
        <w:t>a</w:t>
      </w:r>
      <w:r>
        <w:rPr>
          <w:color w:val="231F20"/>
          <w:spacing w:val="-26"/>
        </w:rPr>
        <w:t> </w:t>
      </w:r>
      <w:r>
        <w:rPr>
          <w:color w:val="231F20"/>
          <w:spacing w:val="-3"/>
        </w:rPr>
        <w:t>través</w:t>
      </w:r>
      <w:r>
        <w:rPr>
          <w:color w:val="231F20"/>
          <w:spacing w:val="-26"/>
        </w:rPr>
        <w:t> </w:t>
      </w:r>
      <w:r>
        <w:rPr>
          <w:color w:val="231F20"/>
        </w:rPr>
        <w:t>de</w:t>
      </w:r>
      <w:r>
        <w:rPr>
          <w:color w:val="231F20"/>
          <w:spacing w:val="-26"/>
        </w:rPr>
        <w:t> </w:t>
      </w:r>
      <w:r>
        <w:rPr>
          <w:color w:val="231F20"/>
        </w:rPr>
        <w:t>un</w:t>
      </w:r>
      <w:r>
        <w:rPr>
          <w:color w:val="231F20"/>
          <w:spacing w:val="-26"/>
        </w:rPr>
        <w:t> </w:t>
      </w:r>
      <w:r>
        <w:rPr>
          <w:color w:val="231F20"/>
          <w:spacing w:val="-3"/>
        </w:rPr>
        <w:t>proceso</w:t>
      </w:r>
      <w:r>
        <w:rPr>
          <w:color w:val="231F20"/>
          <w:spacing w:val="-26"/>
        </w:rPr>
        <w:t> </w:t>
      </w:r>
      <w:r>
        <w:rPr>
          <w:color w:val="231F20"/>
        </w:rPr>
        <w:t>de</w:t>
      </w:r>
      <w:r>
        <w:rPr>
          <w:color w:val="231F20"/>
          <w:spacing w:val="-26"/>
        </w:rPr>
        <w:t> </w:t>
      </w:r>
      <w:r>
        <w:rPr>
          <w:color w:val="231F20"/>
          <w:spacing w:val="-3"/>
        </w:rPr>
        <w:t>selección</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spacing w:val="-3"/>
        </w:rPr>
        <w:t>continuas hibridaciones,</w:t>
      </w:r>
      <w:r>
        <w:rPr>
          <w:color w:val="231F20"/>
          <w:spacing w:val="-25"/>
        </w:rPr>
        <w:t> </w:t>
      </w:r>
      <w:r>
        <w:rPr>
          <w:color w:val="231F20"/>
        </w:rPr>
        <w:t>por</w:t>
      </w:r>
      <w:r>
        <w:rPr>
          <w:color w:val="231F20"/>
          <w:spacing w:val="-25"/>
        </w:rPr>
        <w:t> </w:t>
      </w:r>
      <w:r>
        <w:rPr>
          <w:color w:val="231F20"/>
        </w:rPr>
        <w:t>lo</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rPr>
        <w:t>han</w:t>
      </w:r>
      <w:r>
        <w:rPr>
          <w:color w:val="231F20"/>
          <w:spacing w:val="-25"/>
        </w:rPr>
        <w:t> </w:t>
      </w:r>
      <w:r>
        <w:rPr>
          <w:color w:val="231F20"/>
          <w:spacing w:val="-3"/>
        </w:rPr>
        <w:t>estado</w:t>
      </w:r>
      <w:r>
        <w:rPr>
          <w:color w:val="231F20"/>
          <w:spacing w:val="-25"/>
        </w:rPr>
        <w:t> </w:t>
      </w:r>
      <w:r>
        <w:rPr>
          <w:color w:val="231F20"/>
          <w:spacing w:val="-3"/>
        </w:rPr>
        <w:t>consiguiendo</w:t>
      </w:r>
      <w:r>
        <w:rPr>
          <w:color w:val="231F20"/>
          <w:spacing w:val="-25"/>
        </w:rPr>
        <w:t> </w:t>
      </w:r>
      <w:r>
        <w:rPr>
          <w:color w:val="231F20"/>
          <w:spacing w:val="-3"/>
        </w:rPr>
        <w:t>continuamente</w:t>
      </w:r>
      <w:r>
        <w:rPr>
          <w:color w:val="231F20"/>
          <w:spacing w:val="-25"/>
        </w:rPr>
        <w:t> </w:t>
      </w:r>
      <w:r>
        <w:rPr>
          <w:color w:val="231F20"/>
        </w:rPr>
        <w:t>más</w:t>
      </w:r>
      <w:r>
        <w:rPr>
          <w:color w:val="231F20"/>
          <w:spacing w:val="-25"/>
        </w:rPr>
        <w:t> </w:t>
      </w:r>
      <w:r>
        <w:rPr>
          <w:color w:val="231F20"/>
        </w:rPr>
        <w:t>y</w:t>
      </w:r>
      <w:r>
        <w:rPr>
          <w:color w:val="231F20"/>
          <w:spacing w:val="-25"/>
        </w:rPr>
        <w:t> </w:t>
      </w:r>
      <w:r>
        <w:rPr>
          <w:color w:val="231F20"/>
          <w:spacing w:val="-4"/>
        </w:rPr>
        <w:t>mejores </w:t>
      </w:r>
      <w:r>
        <w:rPr>
          <w:color w:val="231F20"/>
          <w:spacing w:val="-3"/>
        </w:rPr>
        <w:t>variedades:</w:t>
      </w:r>
      <w:r>
        <w:rPr>
          <w:color w:val="231F20"/>
          <w:spacing w:val="-30"/>
        </w:rPr>
        <w:t> </w:t>
      </w:r>
      <w:r>
        <w:rPr>
          <w:color w:val="231F20"/>
          <w:spacing w:val="-3"/>
        </w:rPr>
        <w:t>colorido,</w:t>
      </w:r>
      <w:r>
        <w:rPr>
          <w:color w:val="231F20"/>
          <w:spacing w:val="-30"/>
        </w:rPr>
        <w:t> </w:t>
      </w:r>
      <w:r>
        <w:rPr>
          <w:color w:val="231F20"/>
          <w:spacing w:val="-3"/>
        </w:rPr>
        <w:t>profusión</w:t>
      </w:r>
      <w:r>
        <w:rPr>
          <w:color w:val="231F20"/>
          <w:spacing w:val="-30"/>
        </w:rPr>
        <w:t> </w:t>
      </w:r>
      <w:r>
        <w:rPr>
          <w:color w:val="231F20"/>
        </w:rPr>
        <w:t>y</w:t>
      </w:r>
      <w:r>
        <w:rPr>
          <w:color w:val="231F20"/>
          <w:spacing w:val="-30"/>
        </w:rPr>
        <w:t> </w:t>
      </w:r>
      <w:r>
        <w:rPr>
          <w:color w:val="231F20"/>
          <w:spacing w:val="-3"/>
        </w:rPr>
        <w:t>duración</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spacing w:val="-3"/>
        </w:rPr>
        <w:t>flores,</w:t>
      </w:r>
      <w:r>
        <w:rPr>
          <w:color w:val="231F20"/>
          <w:spacing w:val="-30"/>
        </w:rPr>
        <w:t> </w:t>
      </w:r>
      <w:r>
        <w:rPr>
          <w:color w:val="231F20"/>
          <w:spacing w:val="-3"/>
        </w:rPr>
        <w:t>mayor</w:t>
      </w:r>
      <w:r>
        <w:rPr>
          <w:color w:val="231F20"/>
          <w:spacing w:val="-30"/>
        </w:rPr>
        <w:t> </w:t>
      </w:r>
      <w:r>
        <w:rPr>
          <w:color w:val="231F20"/>
          <w:spacing w:val="-3"/>
        </w:rPr>
        <w:t>resistencia</w:t>
      </w:r>
      <w:r>
        <w:rPr>
          <w:color w:val="231F20"/>
          <w:spacing w:val="-30"/>
        </w:rPr>
        <w:t> </w:t>
      </w:r>
      <w:r>
        <w:rPr>
          <w:color w:val="231F20"/>
        </w:rPr>
        <w:t>a</w:t>
      </w:r>
      <w:r>
        <w:rPr>
          <w:color w:val="231F20"/>
          <w:spacing w:val="-30"/>
        </w:rPr>
        <w:t> </w:t>
      </w:r>
      <w:r>
        <w:rPr>
          <w:color w:val="231F20"/>
          <w:spacing w:val="-3"/>
        </w:rPr>
        <w:t>plagas</w:t>
      </w:r>
      <w:r>
        <w:rPr>
          <w:color w:val="231F20"/>
          <w:spacing w:val="-30"/>
        </w:rPr>
        <w:t> </w:t>
      </w:r>
      <w:r>
        <w:rPr>
          <w:color w:val="231F20"/>
        </w:rPr>
        <w:t>y </w:t>
      </w:r>
      <w:r>
        <w:rPr>
          <w:color w:val="231F20"/>
          <w:spacing w:val="-3"/>
        </w:rPr>
        <w:t>enfermedades,</w:t>
      </w:r>
      <w:r>
        <w:rPr>
          <w:color w:val="231F20"/>
          <w:spacing w:val="-28"/>
        </w:rPr>
        <w:t> </w:t>
      </w:r>
      <w:r>
        <w:rPr>
          <w:color w:val="231F20"/>
          <w:spacing w:val="-3"/>
        </w:rPr>
        <w:t>aromas</w:t>
      </w:r>
      <w:r>
        <w:rPr>
          <w:color w:val="231F20"/>
          <w:spacing w:val="-28"/>
        </w:rPr>
        <w:t> </w:t>
      </w:r>
      <w:r>
        <w:rPr>
          <w:color w:val="231F20"/>
          <w:spacing w:val="-3"/>
        </w:rPr>
        <w:t>intensos,</w:t>
      </w:r>
      <w:r>
        <w:rPr>
          <w:color w:val="231F20"/>
          <w:spacing w:val="-28"/>
        </w:rPr>
        <w:t> </w:t>
      </w:r>
      <w:r>
        <w:rPr>
          <w:color w:val="231F20"/>
          <w:spacing w:val="-3"/>
        </w:rPr>
        <w:t>entre</w:t>
      </w:r>
      <w:r>
        <w:rPr>
          <w:color w:val="231F20"/>
          <w:spacing w:val="-28"/>
        </w:rPr>
        <w:t> </w:t>
      </w:r>
      <w:r>
        <w:rPr>
          <w:color w:val="231F20"/>
          <w:spacing w:val="-3"/>
        </w:rPr>
        <w:t>otros</w:t>
      </w:r>
      <w:r>
        <w:rPr>
          <w:color w:val="231F20"/>
          <w:spacing w:val="-28"/>
        </w:rPr>
        <w:t> </w:t>
      </w:r>
      <w:r>
        <w:rPr>
          <w:color w:val="231F20"/>
          <w:spacing w:val="-3"/>
        </w:rPr>
        <w:t>(Castilla,</w:t>
      </w:r>
      <w:r>
        <w:rPr>
          <w:color w:val="231F20"/>
          <w:spacing w:val="-28"/>
        </w:rPr>
        <w:t> </w:t>
      </w:r>
      <w:r>
        <w:rPr>
          <w:color w:val="231F20"/>
          <w:spacing w:val="-3"/>
        </w:rPr>
        <w:t>2005).</w:t>
      </w:r>
      <w:r>
        <w:rPr>
          <w:color w:val="231F20"/>
          <w:spacing w:val="-28"/>
        </w:rPr>
        <w:t> </w:t>
      </w:r>
      <w:r>
        <w:rPr>
          <w:color w:val="231F20"/>
        </w:rPr>
        <w:t>Las</w:t>
      </w:r>
      <w:r>
        <w:rPr>
          <w:color w:val="231F20"/>
          <w:spacing w:val="-28"/>
        </w:rPr>
        <w:t> </w:t>
      </w:r>
      <w:r>
        <w:rPr>
          <w:color w:val="231F20"/>
          <w:spacing w:val="-3"/>
        </w:rPr>
        <w:t>rosas</w:t>
      </w:r>
      <w:r>
        <w:rPr>
          <w:color w:val="231F20"/>
          <w:spacing w:val="-28"/>
        </w:rPr>
        <w:t> </w:t>
      </w:r>
      <w:r>
        <w:rPr>
          <w:color w:val="231F20"/>
          <w:spacing w:val="-3"/>
        </w:rPr>
        <w:t>silvestres</w:t>
      </w:r>
      <w:r>
        <w:rPr>
          <w:color w:val="231F20"/>
          <w:spacing w:val="-28"/>
        </w:rPr>
        <w:t> </w:t>
      </w:r>
      <w:r>
        <w:rPr>
          <w:color w:val="231F20"/>
          <w:spacing w:val="-3"/>
        </w:rPr>
        <w:t>son generalmente</w:t>
      </w:r>
      <w:r>
        <w:rPr>
          <w:color w:val="231F20"/>
          <w:spacing w:val="-25"/>
        </w:rPr>
        <w:t> </w:t>
      </w:r>
      <w:r>
        <w:rPr>
          <w:color w:val="231F20"/>
          <w:spacing w:val="-3"/>
        </w:rPr>
        <w:t>púrpuras,</w:t>
      </w:r>
      <w:r>
        <w:rPr>
          <w:color w:val="231F20"/>
          <w:spacing w:val="-25"/>
        </w:rPr>
        <w:t> </w:t>
      </w:r>
      <w:r>
        <w:rPr>
          <w:color w:val="231F20"/>
          <w:spacing w:val="-3"/>
        </w:rPr>
        <w:t>blancas,</w:t>
      </w:r>
      <w:r>
        <w:rPr>
          <w:color w:val="231F20"/>
          <w:spacing w:val="-25"/>
        </w:rPr>
        <w:t> </w:t>
      </w:r>
      <w:r>
        <w:rPr>
          <w:color w:val="231F20"/>
          <w:spacing w:val="-3"/>
        </w:rPr>
        <w:t>rosas</w:t>
      </w:r>
      <w:r>
        <w:rPr>
          <w:color w:val="231F20"/>
          <w:spacing w:val="-25"/>
        </w:rPr>
        <w:t> </w:t>
      </w:r>
      <w:r>
        <w:rPr>
          <w:color w:val="231F20"/>
        </w:rPr>
        <w:t>o</w:t>
      </w:r>
      <w:r>
        <w:rPr>
          <w:color w:val="231F20"/>
          <w:spacing w:val="-25"/>
        </w:rPr>
        <w:t> </w:t>
      </w:r>
      <w:r>
        <w:rPr>
          <w:color w:val="231F20"/>
          <w:spacing w:val="-3"/>
        </w:rPr>
        <w:t>amarillas</w:t>
      </w:r>
      <w:r>
        <w:rPr>
          <w:color w:val="231F20"/>
          <w:spacing w:val="-25"/>
        </w:rPr>
        <w:t> </w:t>
      </w:r>
      <w:r>
        <w:rPr>
          <w:color w:val="231F20"/>
        </w:rPr>
        <w:t>con</w:t>
      </w:r>
      <w:r>
        <w:rPr>
          <w:color w:val="231F20"/>
          <w:spacing w:val="-25"/>
        </w:rPr>
        <w:t> </w:t>
      </w:r>
      <w:r>
        <w:rPr>
          <w:color w:val="231F20"/>
          <w:spacing w:val="-3"/>
        </w:rPr>
        <w:t>cinco</w:t>
      </w:r>
      <w:r>
        <w:rPr>
          <w:color w:val="231F20"/>
          <w:spacing w:val="-25"/>
        </w:rPr>
        <w:t> </w:t>
      </w:r>
      <w:r>
        <w:rPr>
          <w:color w:val="231F20"/>
          <w:spacing w:val="-3"/>
        </w:rPr>
        <w:t>pétalos.</w:t>
      </w:r>
      <w:r>
        <w:rPr>
          <w:color w:val="231F20"/>
          <w:spacing w:val="-25"/>
        </w:rPr>
        <w:t> </w:t>
      </w:r>
      <w:r>
        <w:rPr>
          <w:color w:val="231F20"/>
          <w:spacing w:val="-3"/>
        </w:rPr>
        <w:t>Hay</w:t>
      </w:r>
      <w:r>
        <w:rPr>
          <w:color w:val="231F20"/>
          <w:spacing w:val="-25"/>
        </w:rPr>
        <w:t> </w:t>
      </w:r>
      <w:r>
        <w:rPr>
          <w:color w:val="231F20"/>
          <w:spacing w:val="-3"/>
        </w:rPr>
        <w:t>pocas</w:t>
      </w:r>
      <w:r>
        <w:rPr>
          <w:color w:val="231F20"/>
          <w:spacing w:val="-25"/>
        </w:rPr>
        <w:t> </w:t>
      </w:r>
      <w:r>
        <w:rPr>
          <w:color w:val="231F20"/>
          <w:spacing w:val="-3"/>
        </w:rPr>
        <w:t>con flores</w:t>
      </w:r>
      <w:r>
        <w:rPr>
          <w:color w:val="231F20"/>
          <w:spacing w:val="-15"/>
        </w:rPr>
        <w:t> </w:t>
      </w:r>
      <w:r>
        <w:rPr>
          <w:color w:val="231F20"/>
          <w:spacing w:val="-3"/>
        </w:rPr>
        <w:t>rojas</w:t>
      </w:r>
      <w:r>
        <w:rPr>
          <w:color w:val="231F20"/>
          <w:spacing w:val="-15"/>
        </w:rPr>
        <w:t> </w:t>
      </w:r>
      <w:r>
        <w:rPr>
          <w:color w:val="231F20"/>
        </w:rPr>
        <w:t>y</w:t>
      </w:r>
      <w:r>
        <w:rPr>
          <w:color w:val="231F20"/>
          <w:spacing w:val="-15"/>
        </w:rPr>
        <w:t> </w:t>
      </w:r>
      <w:r>
        <w:rPr>
          <w:color w:val="231F20"/>
          <w:spacing w:val="-3"/>
        </w:rPr>
        <w:t>ninguna</w:t>
      </w:r>
      <w:r>
        <w:rPr>
          <w:color w:val="231F20"/>
          <w:spacing w:val="-15"/>
        </w:rPr>
        <w:t> </w:t>
      </w:r>
      <w:r>
        <w:rPr>
          <w:color w:val="231F20"/>
        </w:rPr>
        <w:t>con</w:t>
      </w:r>
      <w:r>
        <w:rPr>
          <w:color w:val="231F20"/>
          <w:spacing w:val="-15"/>
        </w:rPr>
        <w:t> </w:t>
      </w:r>
      <w:r>
        <w:rPr>
          <w:color w:val="231F20"/>
          <w:spacing w:val="-3"/>
        </w:rPr>
        <w:t>tonos</w:t>
      </w:r>
      <w:r>
        <w:rPr>
          <w:color w:val="231F20"/>
          <w:spacing w:val="-15"/>
        </w:rPr>
        <w:t> </w:t>
      </w:r>
      <w:r>
        <w:rPr>
          <w:color w:val="231F20"/>
          <w:spacing w:val="-3"/>
        </w:rPr>
        <w:t>azules.</w:t>
      </w:r>
      <w:r>
        <w:rPr>
          <w:color w:val="231F20"/>
          <w:spacing w:val="-15"/>
        </w:rPr>
        <w:t> </w:t>
      </w:r>
      <w:r>
        <w:rPr>
          <w:color w:val="231F20"/>
          <w:spacing w:val="-3"/>
        </w:rPr>
        <w:t>El</w:t>
      </w:r>
      <w:r>
        <w:rPr>
          <w:color w:val="231F20"/>
          <w:spacing w:val="-15"/>
        </w:rPr>
        <w:t> </w:t>
      </w:r>
      <w:r>
        <w:rPr>
          <w:color w:val="231F20"/>
          <w:spacing w:val="-3"/>
        </w:rPr>
        <w:t>hábito</w:t>
      </w:r>
      <w:r>
        <w:rPr>
          <w:color w:val="231F20"/>
          <w:spacing w:val="-15"/>
        </w:rPr>
        <w:t> </w:t>
      </w:r>
      <w:r>
        <w:rPr>
          <w:color w:val="231F20"/>
        </w:rPr>
        <w:t>de</w:t>
      </w:r>
      <w:r>
        <w:rPr>
          <w:color w:val="231F20"/>
          <w:spacing w:val="-15"/>
        </w:rPr>
        <w:t> </w:t>
      </w:r>
      <w:r>
        <w:rPr>
          <w:color w:val="231F20"/>
          <w:spacing w:val="-3"/>
        </w:rPr>
        <w:t>crecimiento</w:t>
      </w:r>
      <w:r>
        <w:rPr>
          <w:color w:val="231F20"/>
          <w:spacing w:val="-15"/>
        </w:rPr>
        <w:t> </w:t>
      </w:r>
      <w:r>
        <w:rPr>
          <w:color w:val="231F20"/>
          <w:spacing w:val="-3"/>
        </w:rPr>
        <w:t>varía</w:t>
      </w:r>
      <w:r>
        <w:rPr>
          <w:color w:val="231F20"/>
          <w:spacing w:val="-15"/>
        </w:rPr>
        <w:t> </w:t>
      </w:r>
      <w:r>
        <w:rPr>
          <w:color w:val="231F20"/>
        </w:rPr>
        <w:t>de</w:t>
      </w:r>
      <w:r>
        <w:rPr>
          <w:color w:val="231F20"/>
          <w:spacing w:val="-15"/>
        </w:rPr>
        <w:t> </w:t>
      </w:r>
      <w:r>
        <w:rPr>
          <w:color w:val="231F20"/>
          <w:spacing w:val="-3"/>
        </w:rPr>
        <w:t>postrado </w:t>
      </w:r>
      <w:r>
        <w:rPr>
          <w:color w:val="231F20"/>
        </w:rPr>
        <w:t>a</w:t>
      </w:r>
      <w:r>
        <w:rPr>
          <w:color w:val="231F20"/>
          <w:spacing w:val="-20"/>
        </w:rPr>
        <w:t> </w:t>
      </w:r>
      <w:r>
        <w:rPr>
          <w:color w:val="231F20"/>
          <w:spacing w:val="-3"/>
        </w:rPr>
        <w:t>trepadora</w:t>
      </w:r>
      <w:r>
        <w:rPr>
          <w:color w:val="231F20"/>
          <w:spacing w:val="-20"/>
        </w:rPr>
        <w:t> </w:t>
      </w:r>
      <w:r>
        <w:rPr>
          <w:color w:val="231F20"/>
        </w:rPr>
        <w:t>y</w:t>
      </w:r>
      <w:r>
        <w:rPr>
          <w:color w:val="231F20"/>
          <w:spacing w:val="-20"/>
        </w:rPr>
        <w:t> </w:t>
      </w:r>
      <w:r>
        <w:rPr>
          <w:color w:val="231F20"/>
        </w:rPr>
        <w:t>las</w:t>
      </w:r>
      <w:r>
        <w:rPr>
          <w:color w:val="231F20"/>
          <w:spacing w:val="-20"/>
        </w:rPr>
        <w:t> </w:t>
      </w:r>
      <w:r>
        <w:rPr>
          <w:color w:val="231F20"/>
          <w:spacing w:val="-3"/>
        </w:rPr>
        <w:t>plantas</w:t>
      </w:r>
      <w:r>
        <w:rPr>
          <w:color w:val="231F20"/>
          <w:spacing w:val="-20"/>
        </w:rPr>
        <w:t> </w:t>
      </w:r>
      <w:r>
        <w:rPr>
          <w:color w:val="231F20"/>
          <w:spacing w:val="-3"/>
        </w:rPr>
        <w:t>florecen</w:t>
      </w:r>
      <w:r>
        <w:rPr>
          <w:color w:val="231F20"/>
          <w:spacing w:val="-20"/>
        </w:rPr>
        <w:t> </w:t>
      </w:r>
      <w:r>
        <w:rPr>
          <w:color w:val="231F20"/>
          <w:spacing w:val="-3"/>
        </w:rPr>
        <w:t>generalmente</w:t>
      </w:r>
      <w:r>
        <w:rPr>
          <w:color w:val="231F20"/>
          <w:spacing w:val="-20"/>
        </w:rPr>
        <w:t> </w:t>
      </w:r>
      <w:r>
        <w:rPr>
          <w:color w:val="231F20"/>
        </w:rPr>
        <w:t>una</w:t>
      </w:r>
      <w:r>
        <w:rPr>
          <w:color w:val="231F20"/>
          <w:spacing w:val="-20"/>
        </w:rPr>
        <w:t> </w:t>
      </w:r>
      <w:r>
        <w:rPr>
          <w:color w:val="231F20"/>
          <w:spacing w:val="-2"/>
        </w:rPr>
        <w:t>vez</w:t>
      </w:r>
      <w:r>
        <w:rPr>
          <w:color w:val="231F20"/>
          <w:spacing w:val="-20"/>
        </w:rPr>
        <w:t> </w:t>
      </w:r>
      <w:r>
        <w:rPr>
          <w:color w:val="231F20"/>
        </w:rPr>
        <w:t>al</w:t>
      </w:r>
      <w:r>
        <w:rPr>
          <w:color w:val="231F20"/>
          <w:spacing w:val="-20"/>
        </w:rPr>
        <w:t> </w:t>
      </w:r>
      <w:r>
        <w:rPr>
          <w:color w:val="231F20"/>
        </w:rPr>
        <w:t>año</w:t>
      </w:r>
      <w:r>
        <w:rPr>
          <w:color w:val="231F20"/>
          <w:spacing w:val="-20"/>
        </w:rPr>
        <w:t> </w:t>
      </w:r>
      <w:r>
        <w:rPr>
          <w:color w:val="231F20"/>
          <w:spacing w:val="-3"/>
        </w:rPr>
        <w:t>(Caneva,</w:t>
      </w:r>
      <w:r>
        <w:rPr>
          <w:color w:val="231F20"/>
          <w:spacing w:val="-20"/>
        </w:rPr>
        <w:t> </w:t>
      </w:r>
      <w:r>
        <w:rPr>
          <w:color w:val="231F20"/>
          <w:spacing w:val="-3"/>
        </w:rPr>
        <w:t>1998).</w:t>
      </w:r>
      <w:r>
        <w:rPr>
          <w:color w:val="231F20"/>
          <w:spacing w:val="-20"/>
        </w:rPr>
        <w:t> </w:t>
      </w:r>
      <w:r>
        <w:rPr>
          <w:color w:val="231F20"/>
          <w:spacing w:val="-3"/>
        </w:rPr>
        <w:t>Las </w:t>
      </w:r>
      <w:r>
        <w:rPr>
          <w:color w:val="231F20"/>
          <w:spacing w:val="-3"/>
          <w:w w:val="95"/>
        </w:rPr>
        <w:t>especies</w:t>
      </w:r>
      <w:r>
        <w:rPr>
          <w:color w:val="231F20"/>
          <w:spacing w:val="-13"/>
          <w:w w:val="95"/>
        </w:rPr>
        <w:t> </w:t>
      </w:r>
      <w:r>
        <w:rPr>
          <w:color w:val="231F20"/>
          <w:w w:val="95"/>
        </w:rPr>
        <w:t>que</w:t>
      </w:r>
      <w:r>
        <w:rPr>
          <w:color w:val="231F20"/>
          <w:spacing w:val="-13"/>
          <w:w w:val="95"/>
        </w:rPr>
        <w:t> </w:t>
      </w:r>
      <w:r>
        <w:rPr>
          <w:color w:val="231F20"/>
          <w:w w:val="95"/>
        </w:rPr>
        <w:t>se</w:t>
      </w:r>
      <w:r>
        <w:rPr>
          <w:color w:val="231F20"/>
          <w:spacing w:val="-13"/>
          <w:w w:val="95"/>
        </w:rPr>
        <w:t> </w:t>
      </w:r>
      <w:r>
        <w:rPr>
          <w:color w:val="231F20"/>
          <w:spacing w:val="-3"/>
          <w:w w:val="95"/>
        </w:rPr>
        <w:t>encuentran</w:t>
      </w:r>
      <w:r>
        <w:rPr>
          <w:color w:val="231F20"/>
          <w:spacing w:val="-13"/>
          <w:w w:val="95"/>
        </w:rPr>
        <w:t> </w:t>
      </w:r>
      <w:r>
        <w:rPr>
          <w:color w:val="231F20"/>
          <w:spacing w:val="-3"/>
          <w:w w:val="95"/>
        </w:rPr>
        <w:t>dentro</w:t>
      </w:r>
      <w:r>
        <w:rPr>
          <w:color w:val="231F20"/>
          <w:spacing w:val="-13"/>
          <w:w w:val="95"/>
        </w:rPr>
        <w:t> </w:t>
      </w:r>
      <w:r>
        <w:rPr>
          <w:color w:val="231F20"/>
          <w:w w:val="95"/>
        </w:rPr>
        <w:t>de</w:t>
      </w:r>
      <w:r>
        <w:rPr>
          <w:color w:val="231F20"/>
          <w:spacing w:val="-13"/>
          <w:w w:val="95"/>
        </w:rPr>
        <w:t> </w:t>
      </w:r>
      <w:r>
        <w:rPr>
          <w:color w:val="231F20"/>
          <w:spacing w:val="-3"/>
          <w:w w:val="95"/>
        </w:rPr>
        <w:t>esta</w:t>
      </w:r>
      <w:r>
        <w:rPr>
          <w:color w:val="231F20"/>
          <w:spacing w:val="-13"/>
          <w:w w:val="95"/>
        </w:rPr>
        <w:t> </w:t>
      </w:r>
      <w:r>
        <w:rPr>
          <w:color w:val="231F20"/>
          <w:spacing w:val="-3"/>
          <w:w w:val="95"/>
        </w:rPr>
        <w:t>clasificación</w:t>
      </w:r>
      <w:r>
        <w:rPr>
          <w:color w:val="231F20"/>
          <w:spacing w:val="-13"/>
          <w:w w:val="95"/>
        </w:rPr>
        <w:t> </w:t>
      </w:r>
      <w:r>
        <w:rPr>
          <w:color w:val="231F20"/>
          <w:spacing w:val="-3"/>
          <w:w w:val="95"/>
        </w:rPr>
        <w:t>son:</w:t>
      </w:r>
      <w:r>
        <w:rPr>
          <w:color w:val="231F20"/>
          <w:spacing w:val="-12"/>
          <w:w w:val="95"/>
        </w:rPr>
        <w:t> </w:t>
      </w:r>
      <w:r>
        <w:rPr>
          <w:i/>
          <w:color w:val="231F20"/>
          <w:spacing w:val="-3"/>
          <w:w w:val="95"/>
        </w:rPr>
        <w:t>Rosa</w:t>
      </w:r>
      <w:r>
        <w:rPr>
          <w:i/>
          <w:color w:val="231F20"/>
          <w:spacing w:val="-13"/>
          <w:w w:val="95"/>
        </w:rPr>
        <w:t> </w:t>
      </w:r>
      <w:r>
        <w:rPr>
          <w:i/>
          <w:color w:val="231F20"/>
          <w:spacing w:val="-3"/>
          <w:w w:val="95"/>
        </w:rPr>
        <w:t>banksiae,</w:t>
      </w:r>
      <w:r>
        <w:rPr>
          <w:i/>
          <w:color w:val="231F20"/>
          <w:spacing w:val="-13"/>
          <w:w w:val="95"/>
        </w:rPr>
        <w:t> </w:t>
      </w:r>
      <w:r>
        <w:rPr>
          <w:i/>
          <w:color w:val="231F20"/>
          <w:w w:val="95"/>
        </w:rPr>
        <w:t>R.</w:t>
      </w:r>
      <w:r>
        <w:rPr>
          <w:i/>
          <w:color w:val="231F20"/>
          <w:spacing w:val="-13"/>
          <w:w w:val="95"/>
        </w:rPr>
        <w:t> </w:t>
      </w:r>
      <w:r>
        <w:rPr>
          <w:i/>
          <w:color w:val="231F20"/>
          <w:spacing w:val="-3"/>
          <w:w w:val="95"/>
        </w:rPr>
        <w:t>canina,</w:t>
      </w:r>
    </w:p>
    <w:p>
      <w:pPr>
        <w:spacing w:before="1"/>
        <w:ind w:left="100" w:right="0" w:firstLine="0"/>
        <w:jc w:val="both"/>
        <w:rPr>
          <w:i/>
          <w:sz w:val="22"/>
        </w:rPr>
      </w:pPr>
      <w:r>
        <w:rPr>
          <w:i/>
          <w:color w:val="231F20"/>
          <w:w w:val="95"/>
          <w:sz w:val="22"/>
        </w:rPr>
        <w:t>R. </w:t>
      </w:r>
      <w:r>
        <w:rPr>
          <w:i/>
          <w:color w:val="231F20"/>
          <w:spacing w:val="-3"/>
          <w:w w:val="95"/>
          <w:sz w:val="22"/>
        </w:rPr>
        <w:t>centifolia, </w:t>
      </w:r>
      <w:r>
        <w:rPr>
          <w:i/>
          <w:color w:val="231F20"/>
          <w:w w:val="95"/>
          <w:sz w:val="22"/>
        </w:rPr>
        <w:t>R. </w:t>
      </w:r>
      <w:r>
        <w:rPr>
          <w:i/>
          <w:color w:val="231F20"/>
          <w:spacing w:val="-3"/>
          <w:w w:val="95"/>
          <w:sz w:val="22"/>
        </w:rPr>
        <w:t>damascena, </w:t>
      </w:r>
      <w:r>
        <w:rPr>
          <w:i/>
          <w:color w:val="231F20"/>
          <w:w w:val="95"/>
          <w:sz w:val="22"/>
        </w:rPr>
        <w:t>R. </w:t>
      </w:r>
      <w:r>
        <w:rPr>
          <w:i/>
          <w:color w:val="231F20"/>
          <w:spacing w:val="-3"/>
          <w:w w:val="95"/>
          <w:sz w:val="22"/>
        </w:rPr>
        <w:t>eglanteria, </w:t>
      </w:r>
      <w:r>
        <w:rPr>
          <w:i/>
          <w:color w:val="231F20"/>
          <w:w w:val="95"/>
          <w:sz w:val="22"/>
        </w:rPr>
        <w:t>R. </w:t>
      </w:r>
      <w:r>
        <w:rPr>
          <w:i/>
          <w:color w:val="231F20"/>
          <w:spacing w:val="-3"/>
          <w:w w:val="95"/>
          <w:sz w:val="22"/>
        </w:rPr>
        <w:t>gallica, </w:t>
      </w:r>
      <w:r>
        <w:rPr>
          <w:i/>
          <w:color w:val="231F20"/>
          <w:w w:val="95"/>
          <w:sz w:val="22"/>
        </w:rPr>
        <w:t>R. </w:t>
      </w:r>
      <w:r>
        <w:rPr>
          <w:i/>
          <w:color w:val="231F20"/>
          <w:spacing w:val="-3"/>
          <w:w w:val="95"/>
          <w:sz w:val="22"/>
        </w:rPr>
        <w:t>pimpinellifolia </w:t>
      </w:r>
      <w:r>
        <w:rPr>
          <w:color w:val="231F20"/>
          <w:w w:val="95"/>
          <w:sz w:val="22"/>
        </w:rPr>
        <w:t>y </w:t>
      </w:r>
      <w:r>
        <w:rPr>
          <w:i/>
          <w:color w:val="231F20"/>
          <w:w w:val="95"/>
          <w:sz w:val="22"/>
        </w:rPr>
        <w:t>R. </w:t>
      </w:r>
      <w:r>
        <w:rPr>
          <w:i/>
          <w:color w:val="231F20"/>
          <w:spacing w:val="-3"/>
          <w:w w:val="95"/>
          <w:sz w:val="22"/>
        </w:rPr>
        <w:t>rugosa.</w:t>
      </w:r>
    </w:p>
    <w:p>
      <w:pPr>
        <w:pStyle w:val="BodyText"/>
        <w:rPr>
          <w:i/>
        </w:rPr>
      </w:pPr>
    </w:p>
    <w:p>
      <w:pPr>
        <w:pStyle w:val="BodyText"/>
        <w:rPr>
          <w:i/>
        </w:rPr>
      </w:pPr>
    </w:p>
    <w:p>
      <w:pPr>
        <w:spacing w:before="150"/>
        <w:ind w:left="100" w:right="0" w:firstLine="0"/>
        <w:jc w:val="both"/>
        <w:rPr>
          <w:i/>
          <w:sz w:val="22"/>
        </w:rPr>
      </w:pPr>
      <w:r>
        <w:rPr>
          <w:i/>
          <w:color w:val="231F20"/>
          <w:w w:val="85"/>
          <w:sz w:val="22"/>
        </w:rPr>
        <w:t>Rosas antiguas</w:t>
      </w:r>
    </w:p>
    <w:p>
      <w:pPr>
        <w:pStyle w:val="BodyText"/>
        <w:spacing w:before="8"/>
        <w:rPr>
          <w:i/>
          <w:sz w:val="30"/>
        </w:rPr>
      </w:pPr>
    </w:p>
    <w:p>
      <w:pPr>
        <w:pStyle w:val="BodyText"/>
        <w:spacing w:line="288" w:lineRule="auto"/>
        <w:ind w:left="100" w:right="116"/>
        <w:jc w:val="both"/>
      </w:pPr>
      <w:r>
        <w:rPr>
          <w:color w:val="231F20"/>
        </w:rPr>
        <w:t>Los</w:t>
      </w:r>
      <w:r>
        <w:rPr>
          <w:color w:val="231F20"/>
          <w:spacing w:val="-26"/>
        </w:rPr>
        <w:t> </w:t>
      </w:r>
      <w:r>
        <w:rPr>
          <w:color w:val="231F20"/>
        </w:rPr>
        <w:t>rosales</w:t>
      </w:r>
      <w:r>
        <w:rPr>
          <w:color w:val="231F20"/>
          <w:spacing w:val="-26"/>
        </w:rPr>
        <w:t> </w:t>
      </w:r>
      <w:r>
        <w:rPr>
          <w:color w:val="231F20"/>
        </w:rPr>
        <w:t>antiguos</w:t>
      </w:r>
      <w:r>
        <w:rPr>
          <w:color w:val="231F20"/>
          <w:spacing w:val="-26"/>
        </w:rPr>
        <w:t> </w:t>
      </w:r>
      <w:r>
        <w:rPr>
          <w:color w:val="231F20"/>
        </w:rPr>
        <w:t>son</w:t>
      </w:r>
      <w:r>
        <w:rPr>
          <w:color w:val="231F20"/>
          <w:spacing w:val="-26"/>
        </w:rPr>
        <w:t> </w:t>
      </w:r>
      <w:r>
        <w:rPr>
          <w:color w:val="231F20"/>
        </w:rPr>
        <w:t>aquellos</w:t>
      </w:r>
      <w:r>
        <w:rPr>
          <w:color w:val="231F20"/>
          <w:spacing w:val="-26"/>
        </w:rPr>
        <w:t> </w:t>
      </w:r>
      <w:r>
        <w:rPr>
          <w:color w:val="231F20"/>
        </w:rPr>
        <w:t>que</w:t>
      </w:r>
      <w:r>
        <w:rPr>
          <w:color w:val="231F20"/>
          <w:spacing w:val="-26"/>
        </w:rPr>
        <w:t> </w:t>
      </w:r>
      <w:r>
        <w:rPr>
          <w:color w:val="231F20"/>
        </w:rPr>
        <w:t>existían</w:t>
      </w:r>
      <w:r>
        <w:rPr>
          <w:color w:val="231F20"/>
          <w:spacing w:val="-26"/>
        </w:rPr>
        <w:t> </w:t>
      </w:r>
      <w:r>
        <w:rPr>
          <w:color w:val="231F20"/>
        </w:rPr>
        <w:t>antes</w:t>
      </w:r>
      <w:r>
        <w:rPr>
          <w:color w:val="231F20"/>
          <w:spacing w:val="-26"/>
        </w:rPr>
        <w:t> </w:t>
      </w:r>
      <w:r>
        <w:rPr>
          <w:color w:val="231F20"/>
        </w:rPr>
        <w:t>del</w:t>
      </w:r>
      <w:r>
        <w:rPr>
          <w:color w:val="231F20"/>
          <w:spacing w:val="-26"/>
        </w:rPr>
        <w:t> </w:t>
      </w:r>
      <w:r>
        <w:rPr>
          <w:color w:val="231F20"/>
        </w:rPr>
        <w:t>año</w:t>
      </w:r>
      <w:r>
        <w:rPr>
          <w:color w:val="231F20"/>
          <w:spacing w:val="-26"/>
        </w:rPr>
        <w:t> </w:t>
      </w:r>
      <w:r>
        <w:rPr>
          <w:color w:val="231F20"/>
        </w:rPr>
        <w:t>1867.</w:t>
      </w:r>
      <w:r>
        <w:rPr>
          <w:color w:val="231F20"/>
          <w:spacing w:val="-26"/>
        </w:rPr>
        <w:t> </w:t>
      </w:r>
      <w:r>
        <w:rPr>
          <w:color w:val="231F20"/>
        </w:rPr>
        <w:t>Son</w:t>
      </w:r>
      <w:r>
        <w:rPr>
          <w:color w:val="231F20"/>
          <w:spacing w:val="-26"/>
        </w:rPr>
        <w:t> </w:t>
      </w:r>
      <w:r>
        <w:rPr>
          <w:color w:val="231F20"/>
        </w:rPr>
        <w:t>híbridos</w:t>
      </w:r>
      <w:r>
        <w:rPr>
          <w:color w:val="231F20"/>
          <w:spacing w:val="-26"/>
        </w:rPr>
        <w:t> </w:t>
      </w:r>
      <w:r>
        <w:rPr>
          <w:color w:val="231F20"/>
        </w:rPr>
        <w:t>de las</w:t>
      </w:r>
      <w:r>
        <w:rPr>
          <w:color w:val="231F20"/>
          <w:spacing w:val="-25"/>
        </w:rPr>
        <w:t> </w:t>
      </w:r>
      <w:r>
        <w:rPr>
          <w:color w:val="231F20"/>
        </w:rPr>
        <w:t>especies</w:t>
      </w:r>
      <w:r>
        <w:rPr>
          <w:color w:val="231F20"/>
          <w:spacing w:val="-25"/>
        </w:rPr>
        <w:t> </w:t>
      </w:r>
      <w:r>
        <w:rPr>
          <w:color w:val="231F20"/>
        </w:rPr>
        <w:t>silvestres</w:t>
      </w:r>
      <w:r>
        <w:rPr>
          <w:color w:val="231F20"/>
          <w:spacing w:val="-25"/>
        </w:rPr>
        <w:t> </w:t>
      </w:r>
      <w:r>
        <w:rPr>
          <w:color w:val="231F20"/>
        </w:rPr>
        <w:t>y</w:t>
      </w:r>
      <w:r>
        <w:rPr>
          <w:color w:val="231F20"/>
          <w:spacing w:val="-25"/>
        </w:rPr>
        <w:t> </w:t>
      </w:r>
      <w:r>
        <w:rPr>
          <w:color w:val="231F20"/>
        </w:rPr>
        <w:t>son</w:t>
      </w:r>
      <w:r>
        <w:rPr>
          <w:color w:val="231F20"/>
          <w:spacing w:val="-25"/>
        </w:rPr>
        <w:t> </w:t>
      </w:r>
      <w:r>
        <w:rPr>
          <w:color w:val="231F20"/>
        </w:rPr>
        <w:t>poco</w:t>
      </w:r>
      <w:r>
        <w:rPr>
          <w:color w:val="231F20"/>
          <w:spacing w:val="-25"/>
        </w:rPr>
        <w:t> </w:t>
      </w:r>
      <w:r>
        <w:rPr>
          <w:color w:val="231F20"/>
        </w:rPr>
        <w:t>conocidos</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mercado</w:t>
      </w:r>
      <w:r>
        <w:rPr>
          <w:color w:val="231F20"/>
          <w:spacing w:val="-25"/>
        </w:rPr>
        <w:t> </w:t>
      </w:r>
      <w:r>
        <w:rPr>
          <w:color w:val="231F20"/>
        </w:rPr>
        <w:t>actual</w:t>
      </w:r>
      <w:r>
        <w:rPr>
          <w:color w:val="231F20"/>
          <w:spacing w:val="-25"/>
        </w:rPr>
        <w:t> </w:t>
      </w:r>
      <w:r>
        <w:rPr>
          <w:color w:val="231F20"/>
        </w:rPr>
        <w:t>(Castilla,</w:t>
      </w:r>
      <w:r>
        <w:rPr>
          <w:color w:val="231F20"/>
          <w:spacing w:val="-25"/>
        </w:rPr>
        <w:t> </w:t>
      </w:r>
      <w:r>
        <w:rPr>
          <w:color w:val="231F20"/>
        </w:rPr>
        <w:t>2005), pero</w:t>
      </w:r>
      <w:r>
        <w:rPr>
          <w:color w:val="231F20"/>
          <w:spacing w:val="-13"/>
        </w:rPr>
        <w:t> </w:t>
      </w:r>
      <w:r>
        <w:rPr>
          <w:color w:val="231F20"/>
        </w:rPr>
        <w:t>su</w:t>
      </w:r>
      <w:r>
        <w:rPr>
          <w:color w:val="231F20"/>
          <w:spacing w:val="-13"/>
        </w:rPr>
        <w:t> </w:t>
      </w:r>
      <w:r>
        <w:rPr>
          <w:color w:val="231F20"/>
        </w:rPr>
        <w:t>uso</w:t>
      </w:r>
      <w:r>
        <w:rPr>
          <w:color w:val="231F20"/>
          <w:spacing w:val="-13"/>
        </w:rPr>
        <w:t> </w:t>
      </w:r>
      <w:r>
        <w:rPr>
          <w:color w:val="231F20"/>
        </w:rPr>
        <w:t>ha</w:t>
      </w:r>
      <w:r>
        <w:rPr>
          <w:color w:val="231F20"/>
          <w:spacing w:val="-13"/>
        </w:rPr>
        <w:t> </w:t>
      </w:r>
      <w:r>
        <w:rPr>
          <w:color w:val="231F20"/>
        </w:rPr>
        <w:t>ido</w:t>
      </w:r>
      <w:r>
        <w:rPr>
          <w:color w:val="231F20"/>
          <w:spacing w:val="-13"/>
        </w:rPr>
        <w:t> </w:t>
      </w:r>
      <w:r>
        <w:rPr>
          <w:color w:val="231F20"/>
        </w:rPr>
        <w:t>en</w:t>
      </w:r>
      <w:r>
        <w:rPr>
          <w:color w:val="231F20"/>
          <w:spacing w:val="-13"/>
        </w:rPr>
        <w:t> </w:t>
      </w:r>
      <w:r>
        <w:rPr>
          <w:color w:val="231F20"/>
        </w:rPr>
        <w:t>incremento,</w:t>
      </w:r>
      <w:r>
        <w:rPr>
          <w:color w:val="231F20"/>
          <w:spacing w:val="-13"/>
        </w:rPr>
        <w:t> </w:t>
      </w:r>
      <w:r>
        <w:rPr>
          <w:color w:val="231F20"/>
        </w:rPr>
        <w:t>debido</w:t>
      </w:r>
      <w:r>
        <w:rPr>
          <w:color w:val="231F20"/>
          <w:spacing w:val="-13"/>
        </w:rPr>
        <w:t> </w:t>
      </w:r>
      <w:r>
        <w:rPr>
          <w:color w:val="231F20"/>
        </w:rPr>
        <w:t>a</w:t>
      </w:r>
      <w:r>
        <w:rPr>
          <w:color w:val="231F20"/>
          <w:spacing w:val="-13"/>
        </w:rPr>
        <w:t> </w:t>
      </w:r>
      <w:r>
        <w:rPr>
          <w:color w:val="231F20"/>
        </w:rPr>
        <w:t>su</w:t>
      </w:r>
      <w:r>
        <w:rPr>
          <w:color w:val="231F20"/>
          <w:spacing w:val="-13"/>
        </w:rPr>
        <w:t> </w:t>
      </w:r>
      <w:r>
        <w:rPr>
          <w:color w:val="231F20"/>
        </w:rPr>
        <w:t>fortaleza</w:t>
      </w:r>
      <w:r>
        <w:rPr>
          <w:color w:val="231F20"/>
          <w:spacing w:val="-13"/>
        </w:rPr>
        <w:t> </w:t>
      </w:r>
      <w:r>
        <w:rPr>
          <w:color w:val="231F20"/>
        </w:rPr>
        <w:t>y</w:t>
      </w:r>
      <w:r>
        <w:rPr>
          <w:color w:val="231F20"/>
          <w:spacing w:val="-13"/>
        </w:rPr>
        <w:t> </w:t>
      </w:r>
      <w:r>
        <w:rPr>
          <w:color w:val="231F20"/>
        </w:rPr>
        <w:t>robustez,</w:t>
      </w:r>
      <w:r>
        <w:rPr>
          <w:color w:val="231F20"/>
          <w:spacing w:val="-13"/>
        </w:rPr>
        <w:t> </w:t>
      </w:r>
      <w:r>
        <w:rPr>
          <w:color w:val="231F20"/>
        </w:rPr>
        <w:t>además</w:t>
      </w:r>
      <w:r>
        <w:rPr>
          <w:color w:val="231F20"/>
          <w:spacing w:val="-13"/>
        </w:rPr>
        <w:t> </w:t>
      </w:r>
      <w:r>
        <w:rPr>
          <w:color w:val="231F20"/>
        </w:rPr>
        <w:t>de</w:t>
      </w:r>
      <w:r>
        <w:rPr>
          <w:color w:val="231F20"/>
          <w:spacing w:val="-13"/>
        </w:rPr>
        <w:t> </w:t>
      </w:r>
      <w:r>
        <w:rPr>
          <w:color w:val="231F20"/>
        </w:rPr>
        <w:t>su resistencia</w:t>
      </w:r>
      <w:r>
        <w:rPr>
          <w:color w:val="231F20"/>
          <w:spacing w:val="-25"/>
        </w:rPr>
        <w:t> </w:t>
      </w:r>
      <w:r>
        <w:rPr>
          <w:color w:val="231F20"/>
        </w:rPr>
        <w:t>a</w:t>
      </w:r>
      <w:r>
        <w:rPr>
          <w:color w:val="231F20"/>
          <w:spacing w:val="-25"/>
        </w:rPr>
        <w:t> </w:t>
      </w:r>
      <w:r>
        <w:rPr>
          <w:color w:val="231F20"/>
        </w:rPr>
        <w:t>plagas</w:t>
      </w:r>
      <w:r>
        <w:rPr>
          <w:color w:val="231F20"/>
          <w:spacing w:val="-25"/>
        </w:rPr>
        <w:t> </w:t>
      </w:r>
      <w:r>
        <w:rPr>
          <w:color w:val="231F20"/>
        </w:rPr>
        <w:t>y</w:t>
      </w:r>
      <w:r>
        <w:rPr>
          <w:color w:val="231F20"/>
          <w:spacing w:val="-25"/>
        </w:rPr>
        <w:t> </w:t>
      </w:r>
      <w:r>
        <w:rPr>
          <w:color w:val="231F20"/>
        </w:rPr>
        <w:t>enfermedades</w:t>
      </w:r>
      <w:r>
        <w:rPr>
          <w:color w:val="231F20"/>
          <w:spacing w:val="-25"/>
        </w:rPr>
        <w:t> </w:t>
      </w:r>
      <w:r>
        <w:rPr>
          <w:color w:val="231F20"/>
        </w:rPr>
        <w:t>(Caneva,</w:t>
      </w:r>
      <w:r>
        <w:rPr>
          <w:color w:val="231F20"/>
          <w:spacing w:val="-25"/>
        </w:rPr>
        <w:t> </w:t>
      </w:r>
      <w:r>
        <w:rPr>
          <w:color w:val="231F20"/>
        </w:rPr>
        <w:t>1998).</w:t>
      </w:r>
      <w:r>
        <w:rPr>
          <w:color w:val="231F20"/>
          <w:spacing w:val="-25"/>
        </w:rPr>
        <w:t> </w:t>
      </w:r>
      <w:r>
        <w:rPr>
          <w:color w:val="231F20"/>
        </w:rPr>
        <w:t>A</w:t>
      </w:r>
      <w:r>
        <w:rPr>
          <w:color w:val="231F20"/>
          <w:spacing w:val="-25"/>
        </w:rPr>
        <w:t> </w:t>
      </w:r>
      <w:r>
        <w:rPr>
          <w:color w:val="231F20"/>
        </w:rPr>
        <w:t>continuación</w:t>
      </w:r>
      <w:r>
        <w:rPr>
          <w:color w:val="231F20"/>
          <w:spacing w:val="-25"/>
        </w:rPr>
        <w:t> </w:t>
      </w:r>
      <w:r>
        <w:rPr>
          <w:color w:val="231F20"/>
        </w:rPr>
        <w:t>se</w:t>
      </w:r>
      <w:r>
        <w:rPr>
          <w:color w:val="231F20"/>
          <w:spacing w:val="-25"/>
        </w:rPr>
        <w:t> </w:t>
      </w:r>
      <w:r>
        <w:rPr>
          <w:color w:val="231F20"/>
        </w:rPr>
        <w:t>menciona </w:t>
      </w:r>
      <w:r>
        <w:rPr>
          <w:color w:val="231F20"/>
          <w:w w:val="95"/>
        </w:rPr>
        <w:t>cada</w:t>
      </w:r>
      <w:r>
        <w:rPr>
          <w:color w:val="231F20"/>
          <w:spacing w:val="-12"/>
          <w:w w:val="95"/>
        </w:rPr>
        <w:t> </w:t>
      </w:r>
      <w:r>
        <w:rPr>
          <w:color w:val="231F20"/>
          <w:w w:val="95"/>
        </w:rPr>
        <w:t>clase</w:t>
      </w:r>
      <w:r>
        <w:rPr>
          <w:color w:val="231F20"/>
          <w:spacing w:val="-12"/>
          <w:w w:val="95"/>
        </w:rPr>
        <w:t> </w:t>
      </w:r>
      <w:r>
        <w:rPr>
          <w:color w:val="231F20"/>
          <w:w w:val="95"/>
        </w:rPr>
        <w:t>de</w:t>
      </w:r>
      <w:r>
        <w:rPr>
          <w:color w:val="231F20"/>
          <w:spacing w:val="-12"/>
          <w:w w:val="95"/>
        </w:rPr>
        <w:t> </w:t>
      </w:r>
      <w:r>
        <w:rPr>
          <w:color w:val="231F20"/>
          <w:w w:val="95"/>
        </w:rPr>
        <w:t>rosas</w:t>
      </w:r>
      <w:r>
        <w:rPr>
          <w:color w:val="231F20"/>
          <w:spacing w:val="-12"/>
          <w:w w:val="95"/>
        </w:rPr>
        <w:t> </w:t>
      </w:r>
      <w:r>
        <w:rPr>
          <w:color w:val="231F20"/>
          <w:w w:val="95"/>
        </w:rPr>
        <w:t>antiguas</w:t>
      </w:r>
      <w:r>
        <w:rPr>
          <w:color w:val="231F20"/>
          <w:spacing w:val="-12"/>
          <w:w w:val="95"/>
        </w:rPr>
        <w:t> </w:t>
      </w:r>
      <w:r>
        <w:rPr>
          <w:color w:val="231F20"/>
          <w:w w:val="95"/>
        </w:rPr>
        <w:t>y</w:t>
      </w:r>
      <w:r>
        <w:rPr>
          <w:color w:val="231F20"/>
          <w:spacing w:val="-12"/>
          <w:w w:val="95"/>
        </w:rPr>
        <w:t> </w:t>
      </w:r>
      <w:r>
        <w:rPr>
          <w:color w:val="231F20"/>
          <w:w w:val="95"/>
        </w:rPr>
        <w:t>sus</w:t>
      </w:r>
      <w:r>
        <w:rPr>
          <w:color w:val="231F20"/>
          <w:spacing w:val="-12"/>
          <w:w w:val="95"/>
        </w:rPr>
        <w:t> </w:t>
      </w:r>
      <w:r>
        <w:rPr>
          <w:color w:val="231F20"/>
          <w:w w:val="95"/>
        </w:rPr>
        <w:t>características.</w:t>
      </w:r>
    </w:p>
    <w:p>
      <w:pPr>
        <w:pStyle w:val="BodyText"/>
      </w:pPr>
    </w:p>
    <w:p>
      <w:pPr>
        <w:pStyle w:val="BodyText"/>
        <w:spacing w:before="9"/>
        <w:rPr>
          <w:sz w:val="30"/>
        </w:rPr>
      </w:pPr>
    </w:p>
    <w:p>
      <w:pPr>
        <w:pStyle w:val="BodyText"/>
        <w:ind w:left="100"/>
        <w:jc w:val="both"/>
      </w:pPr>
      <w:r>
        <w:rPr>
          <w:color w:val="231F20"/>
          <w:w w:val="95"/>
        </w:rPr>
        <w:t>Rosa Alba</w:t>
      </w:r>
    </w:p>
    <w:p>
      <w:pPr>
        <w:pStyle w:val="BodyText"/>
        <w:spacing w:before="8"/>
        <w:rPr>
          <w:sz w:val="30"/>
        </w:rPr>
      </w:pPr>
    </w:p>
    <w:p>
      <w:pPr>
        <w:pStyle w:val="BodyText"/>
        <w:spacing w:line="290" w:lineRule="auto"/>
        <w:ind w:left="100" w:right="116"/>
        <w:jc w:val="both"/>
      </w:pPr>
      <w:r>
        <w:rPr>
          <w:color w:val="231F20"/>
        </w:rPr>
        <w:t>Los rosales Alba son híbridos muy antiguos cuyo origen se calcula anterior al Imperio Romano y se considera que aparecieron como una derivación de la </w:t>
      </w:r>
      <w:r>
        <w:rPr>
          <w:i/>
          <w:color w:val="231F20"/>
        </w:rPr>
        <w:t>R. </w:t>
      </w:r>
      <w:r>
        <w:rPr>
          <w:i/>
          <w:color w:val="231F20"/>
        </w:rPr>
        <w:t>canina</w:t>
      </w:r>
      <w:r>
        <w:rPr>
          <w:i/>
          <w:color w:val="231F20"/>
          <w:spacing w:val="-19"/>
        </w:rPr>
        <w:t> </w:t>
      </w:r>
      <w:r>
        <w:rPr>
          <w:color w:val="231F20"/>
        </w:rPr>
        <w:t>y</w:t>
      </w:r>
      <w:r>
        <w:rPr>
          <w:color w:val="231F20"/>
          <w:spacing w:val="-19"/>
        </w:rPr>
        <w:t> </w:t>
      </w:r>
      <w:r>
        <w:rPr>
          <w:color w:val="231F20"/>
        </w:rPr>
        <w:t>la</w:t>
      </w:r>
      <w:r>
        <w:rPr>
          <w:color w:val="231F20"/>
          <w:spacing w:val="-19"/>
        </w:rPr>
        <w:t> </w:t>
      </w:r>
      <w:r>
        <w:rPr>
          <w:i/>
          <w:color w:val="231F20"/>
        </w:rPr>
        <w:t>R.</w:t>
      </w:r>
      <w:r>
        <w:rPr>
          <w:i/>
          <w:color w:val="231F20"/>
          <w:spacing w:val="-19"/>
        </w:rPr>
        <w:t> </w:t>
      </w:r>
      <w:r>
        <w:rPr>
          <w:i/>
          <w:color w:val="231F20"/>
        </w:rPr>
        <w:t>damascena</w:t>
      </w:r>
      <w:r>
        <w:rPr>
          <w:color w:val="231F20"/>
        </w:rPr>
        <w:t>.</w:t>
      </w:r>
      <w:r>
        <w:rPr>
          <w:color w:val="231F20"/>
          <w:spacing w:val="-19"/>
        </w:rPr>
        <w:t> </w:t>
      </w:r>
      <w:r>
        <w:rPr>
          <w:color w:val="231F20"/>
        </w:rPr>
        <w:t>Las</w:t>
      </w:r>
      <w:r>
        <w:rPr>
          <w:color w:val="231F20"/>
          <w:spacing w:val="-19"/>
        </w:rPr>
        <w:t> </w:t>
      </w:r>
      <w:r>
        <w:rPr>
          <w:color w:val="231F20"/>
        </w:rPr>
        <w:t>flores</w:t>
      </w:r>
      <w:r>
        <w:rPr>
          <w:color w:val="231F20"/>
          <w:spacing w:val="-19"/>
        </w:rPr>
        <w:t> </w:t>
      </w:r>
      <w:r>
        <w:rPr>
          <w:color w:val="231F20"/>
        </w:rPr>
        <w:t>varían</w:t>
      </w:r>
      <w:r>
        <w:rPr>
          <w:color w:val="231F20"/>
          <w:spacing w:val="-19"/>
        </w:rPr>
        <w:t> </w:t>
      </w:r>
      <w:r>
        <w:rPr>
          <w:color w:val="231F20"/>
        </w:rPr>
        <w:t>de</w:t>
      </w:r>
      <w:r>
        <w:rPr>
          <w:color w:val="231F20"/>
          <w:spacing w:val="-19"/>
        </w:rPr>
        <w:t> </w:t>
      </w:r>
      <w:r>
        <w:rPr>
          <w:color w:val="231F20"/>
        </w:rPr>
        <w:t>un</w:t>
      </w:r>
      <w:r>
        <w:rPr>
          <w:color w:val="231F20"/>
          <w:spacing w:val="-19"/>
        </w:rPr>
        <w:t> </w:t>
      </w:r>
      <w:r>
        <w:rPr>
          <w:color w:val="231F20"/>
        </w:rPr>
        <w:t>color</w:t>
      </w:r>
      <w:r>
        <w:rPr>
          <w:color w:val="231F20"/>
          <w:spacing w:val="-19"/>
        </w:rPr>
        <w:t> </w:t>
      </w:r>
      <w:r>
        <w:rPr>
          <w:color w:val="231F20"/>
        </w:rPr>
        <w:t>blanco</w:t>
      </w:r>
      <w:r>
        <w:rPr>
          <w:color w:val="231F20"/>
          <w:spacing w:val="-19"/>
        </w:rPr>
        <w:t> </w:t>
      </w:r>
      <w:r>
        <w:rPr>
          <w:color w:val="231F20"/>
        </w:rPr>
        <w:t>al</w:t>
      </w:r>
      <w:r>
        <w:rPr>
          <w:color w:val="231F20"/>
          <w:spacing w:val="-19"/>
        </w:rPr>
        <w:t> </w:t>
      </w:r>
      <w:r>
        <w:rPr>
          <w:color w:val="231F20"/>
        </w:rPr>
        <w:t>rosado.</w:t>
      </w:r>
      <w:r>
        <w:rPr>
          <w:color w:val="231F20"/>
          <w:spacing w:val="-19"/>
        </w:rPr>
        <w:t> </w:t>
      </w:r>
      <w:r>
        <w:rPr>
          <w:color w:val="231F20"/>
        </w:rPr>
        <w:t>Florece sólo</w:t>
      </w:r>
      <w:r>
        <w:rPr>
          <w:color w:val="231F20"/>
          <w:spacing w:val="-11"/>
        </w:rPr>
        <w:t> </w:t>
      </w:r>
      <w:r>
        <w:rPr>
          <w:color w:val="231F20"/>
        </w:rPr>
        <w:t>una</w:t>
      </w:r>
      <w:r>
        <w:rPr>
          <w:color w:val="231F20"/>
          <w:spacing w:val="-11"/>
        </w:rPr>
        <w:t> </w:t>
      </w:r>
      <w:r>
        <w:rPr>
          <w:color w:val="231F20"/>
        </w:rPr>
        <w:t>vez</w:t>
      </w:r>
      <w:r>
        <w:rPr>
          <w:color w:val="231F20"/>
          <w:spacing w:val="-11"/>
        </w:rPr>
        <w:t> </w:t>
      </w:r>
      <w:r>
        <w:rPr>
          <w:color w:val="231F20"/>
        </w:rPr>
        <w:t>durante</w:t>
      </w:r>
      <w:r>
        <w:rPr>
          <w:color w:val="231F20"/>
          <w:spacing w:val="-11"/>
        </w:rPr>
        <w:t> </w:t>
      </w:r>
      <w:r>
        <w:rPr>
          <w:color w:val="231F20"/>
        </w:rPr>
        <w:t>el</w:t>
      </w:r>
      <w:r>
        <w:rPr>
          <w:color w:val="231F20"/>
          <w:spacing w:val="-11"/>
        </w:rPr>
        <w:t> </w:t>
      </w:r>
      <w:r>
        <w:rPr>
          <w:color w:val="231F20"/>
        </w:rPr>
        <w:t>verano.</w:t>
      </w:r>
      <w:r>
        <w:rPr>
          <w:color w:val="231F20"/>
          <w:spacing w:val="-11"/>
        </w:rPr>
        <w:t> </w:t>
      </w:r>
      <w:r>
        <w:rPr>
          <w:color w:val="231F20"/>
        </w:rPr>
        <w:t>Sus</w:t>
      </w:r>
      <w:r>
        <w:rPr>
          <w:color w:val="231F20"/>
          <w:spacing w:val="-11"/>
        </w:rPr>
        <w:t> </w:t>
      </w:r>
      <w:r>
        <w:rPr>
          <w:color w:val="231F20"/>
        </w:rPr>
        <w:t>frutos</w:t>
      </w:r>
      <w:r>
        <w:rPr>
          <w:color w:val="231F20"/>
          <w:spacing w:val="-11"/>
        </w:rPr>
        <w:t> </w:t>
      </w:r>
      <w:r>
        <w:rPr>
          <w:color w:val="231F20"/>
        </w:rPr>
        <w:t>son</w:t>
      </w:r>
      <w:r>
        <w:rPr>
          <w:color w:val="231F20"/>
          <w:spacing w:val="-11"/>
        </w:rPr>
        <w:t> </w:t>
      </w:r>
      <w:r>
        <w:rPr>
          <w:color w:val="231F20"/>
        </w:rPr>
        <w:t>grandes</w:t>
      </w:r>
      <w:r>
        <w:rPr>
          <w:color w:val="231F20"/>
          <w:spacing w:val="-11"/>
        </w:rPr>
        <w:t> </w:t>
      </w:r>
      <w:r>
        <w:rPr>
          <w:color w:val="231F20"/>
        </w:rPr>
        <w:t>y</w:t>
      </w:r>
      <w:r>
        <w:rPr>
          <w:color w:val="231F20"/>
          <w:spacing w:val="-11"/>
        </w:rPr>
        <w:t> </w:t>
      </w:r>
      <w:r>
        <w:rPr>
          <w:color w:val="231F20"/>
        </w:rPr>
        <w:t>rojos.</w:t>
      </w:r>
      <w:r>
        <w:rPr>
          <w:color w:val="231F20"/>
          <w:spacing w:val="-18"/>
        </w:rPr>
        <w:t> </w:t>
      </w:r>
      <w:r>
        <w:rPr>
          <w:color w:val="231F20"/>
        </w:rPr>
        <w:t>Tienen</w:t>
      </w:r>
      <w:r>
        <w:rPr>
          <w:color w:val="231F20"/>
          <w:spacing w:val="-11"/>
        </w:rPr>
        <w:t> </w:t>
      </w:r>
      <w:r>
        <w:rPr>
          <w:color w:val="231F20"/>
        </w:rPr>
        <w:t>un</w:t>
      </w:r>
      <w:r>
        <w:rPr>
          <w:color w:val="231F20"/>
          <w:spacing w:val="-11"/>
        </w:rPr>
        <w:t> </w:t>
      </w:r>
      <w:r>
        <w:rPr>
          <w:color w:val="231F20"/>
        </w:rPr>
        <w:t>follaje</w:t>
      </w:r>
    </w:p>
    <w:p>
      <w:pPr>
        <w:spacing w:after="0" w:line="290" w:lineRule="auto"/>
        <w:jc w:val="both"/>
        <w:sectPr>
          <w:pgSz w:w="9080" w:h="13040"/>
          <w:pgMar w:header="921" w:footer="639" w:top="1120" w:bottom="820" w:left="980" w:right="960"/>
        </w:sectPr>
      </w:pPr>
    </w:p>
    <w:p>
      <w:pPr>
        <w:pStyle w:val="BodyText"/>
        <w:spacing w:before="6"/>
        <w:rPr>
          <w:sz w:val="29"/>
        </w:rPr>
      </w:pPr>
    </w:p>
    <w:p>
      <w:pPr>
        <w:pStyle w:val="BodyText"/>
        <w:spacing w:line="295" w:lineRule="auto" w:before="53"/>
        <w:ind w:left="100" w:right="116"/>
      </w:pPr>
      <w:r>
        <w:rPr>
          <w:color w:val="231F20"/>
          <w:w w:val="95"/>
        </w:rPr>
        <w:t>gris-azulado</w:t>
      </w:r>
      <w:r>
        <w:rPr>
          <w:color w:val="231F20"/>
          <w:spacing w:val="-13"/>
          <w:w w:val="95"/>
        </w:rPr>
        <w:t> </w:t>
      </w:r>
      <w:r>
        <w:rPr>
          <w:color w:val="231F20"/>
          <w:w w:val="95"/>
        </w:rPr>
        <w:t>y</w:t>
      </w:r>
      <w:r>
        <w:rPr>
          <w:color w:val="231F20"/>
          <w:spacing w:val="-13"/>
          <w:w w:val="95"/>
        </w:rPr>
        <w:t> </w:t>
      </w:r>
      <w:r>
        <w:rPr>
          <w:color w:val="231F20"/>
          <w:w w:val="95"/>
        </w:rPr>
        <w:t>sus</w:t>
      </w:r>
      <w:r>
        <w:rPr>
          <w:color w:val="231F20"/>
          <w:spacing w:val="-13"/>
          <w:w w:val="95"/>
        </w:rPr>
        <w:t> </w:t>
      </w:r>
      <w:r>
        <w:rPr>
          <w:color w:val="231F20"/>
          <w:w w:val="95"/>
        </w:rPr>
        <w:t>tallos</w:t>
      </w:r>
      <w:r>
        <w:rPr>
          <w:color w:val="231F20"/>
          <w:spacing w:val="-13"/>
          <w:w w:val="95"/>
        </w:rPr>
        <w:t> </w:t>
      </w:r>
      <w:r>
        <w:rPr>
          <w:color w:val="231F20"/>
          <w:w w:val="95"/>
        </w:rPr>
        <w:t>tienen</w:t>
      </w:r>
      <w:r>
        <w:rPr>
          <w:color w:val="231F20"/>
          <w:spacing w:val="-13"/>
          <w:w w:val="95"/>
        </w:rPr>
        <w:t> </w:t>
      </w:r>
      <w:r>
        <w:rPr>
          <w:color w:val="231F20"/>
          <w:w w:val="95"/>
        </w:rPr>
        <w:t>escasas</w:t>
      </w:r>
      <w:r>
        <w:rPr>
          <w:color w:val="231F20"/>
          <w:spacing w:val="-13"/>
          <w:w w:val="95"/>
        </w:rPr>
        <w:t> </w:t>
      </w:r>
      <w:r>
        <w:rPr>
          <w:color w:val="231F20"/>
          <w:w w:val="95"/>
        </w:rPr>
        <w:t>y</w:t>
      </w:r>
      <w:r>
        <w:rPr>
          <w:color w:val="231F20"/>
          <w:spacing w:val="-13"/>
          <w:w w:val="95"/>
        </w:rPr>
        <w:t> </w:t>
      </w:r>
      <w:r>
        <w:rPr>
          <w:color w:val="231F20"/>
          <w:w w:val="95"/>
        </w:rPr>
        <w:t>uniformes</w:t>
      </w:r>
      <w:r>
        <w:rPr>
          <w:color w:val="231F20"/>
          <w:spacing w:val="-13"/>
          <w:w w:val="95"/>
        </w:rPr>
        <w:t> </w:t>
      </w:r>
      <w:r>
        <w:rPr>
          <w:color w:val="231F20"/>
          <w:w w:val="95"/>
        </w:rPr>
        <w:t>espinas.</w:t>
      </w:r>
      <w:r>
        <w:rPr>
          <w:color w:val="231F20"/>
          <w:spacing w:val="-13"/>
          <w:w w:val="95"/>
        </w:rPr>
        <w:t> </w:t>
      </w:r>
      <w:r>
        <w:rPr>
          <w:color w:val="231F20"/>
          <w:w w:val="95"/>
        </w:rPr>
        <w:t>Presentan</w:t>
      </w:r>
      <w:r>
        <w:rPr>
          <w:color w:val="231F20"/>
          <w:spacing w:val="-13"/>
          <w:w w:val="95"/>
        </w:rPr>
        <w:t> </w:t>
      </w:r>
      <w:r>
        <w:rPr>
          <w:color w:val="231F20"/>
          <w:w w:val="95"/>
        </w:rPr>
        <w:t>resistencias</w:t>
      </w:r>
      <w:r>
        <w:rPr>
          <w:color w:val="231F20"/>
          <w:spacing w:val="-13"/>
          <w:w w:val="95"/>
        </w:rPr>
        <w:t> </w:t>
      </w:r>
      <w:r>
        <w:rPr>
          <w:color w:val="231F20"/>
          <w:w w:val="95"/>
        </w:rPr>
        <w:t>a </w:t>
      </w:r>
      <w:r>
        <w:rPr>
          <w:color w:val="231F20"/>
        </w:rPr>
        <w:t>enfermedades</w:t>
      </w:r>
      <w:r>
        <w:rPr>
          <w:color w:val="231F20"/>
          <w:spacing w:val="-32"/>
        </w:rPr>
        <w:t> </w:t>
      </w:r>
      <w:r>
        <w:rPr>
          <w:color w:val="231F20"/>
        </w:rPr>
        <w:t>y</w:t>
      </w:r>
      <w:r>
        <w:rPr>
          <w:color w:val="231F20"/>
          <w:spacing w:val="-32"/>
        </w:rPr>
        <w:t> </w:t>
      </w:r>
      <w:r>
        <w:rPr>
          <w:color w:val="231F20"/>
        </w:rPr>
        <w:t>debido</w:t>
      </w:r>
      <w:r>
        <w:rPr>
          <w:color w:val="231F20"/>
          <w:spacing w:val="-32"/>
        </w:rPr>
        <w:t> </w:t>
      </w:r>
      <w:r>
        <w:rPr>
          <w:color w:val="231F20"/>
        </w:rPr>
        <w:t>a</w:t>
      </w:r>
      <w:r>
        <w:rPr>
          <w:color w:val="231F20"/>
          <w:spacing w:val="-32"/>
        </w:rPr>
        <w:t> </w:t>
      </w:r>
      <w:r>
        <w:rPr>
          <w:color w:val="231F20"/>
        </w:rPr>
        <w:t>su</w:t>
      </w:r>
      <w:r>
        <w:rPr>
          <w:color w:val="231F20"/>
          <w:spacing w:val="-32"/>
        </w:rPr>
        <w:t> </w:t>
      </w:r>
      <w:r>
        <w:rPr>
          <w:color w:val="231F20"/>
        </w:rPr>
        <w:t>vigorosidad</w:t>
      </w:r>
      <w:r>
        <w:rPr>
          <w:color w:val="231F20"/>
          <w:spacing w:val="-32"/>
        </w:rPr>
        <w:t> </w:t>
      </w:r>
      <w:r>
        <w:rPr>
          <w:color w:val="231F20"/>
        </w:rPr>
        <w:t>soportan</w:t>
      </w:r>
      <w:r>
        <w:rPr>
          <w:color w:val="231F20"/>
          <w:spacing w:val="-32"/>
        </w:rPr>
        <w:t> </w:t>
      </w:r>
      <w:r>
        <w:rPr>
          <w:color w:val="231F20"/>
        </w:rPr>
        <w:t>sequías</w:t>
      </w:r>
      <w:r>
        <w:rPr>
          <w:color w:val="231F20"/>
          <w:spacing w:val="-32"/>
        </w:rPr>
        <w:t> </w:t>
      </w:r>
      <w:r>
        <w:rPr>
          <w:color w:val="231F20"/>
        </w:rPr>
        <w:t>(López,</w:t>
      </w:r>
      <w:r>
        <w:rPr>
          <w:color w:val="231F20"/>
          <w:spacing w:val="-32"/>
        </w:rPr>
        <w:t> </w:t>
      </w:r>
      <w:r>
        <w:rPr>
          <w:color w:val="231F20"/>
        </w:rPr>
        <w:t>1981).</w:t>
      </w:r>
    </w:p>
    <w:p>
      <w:pPr>
        <w:pStyle w:val="BodyText"/>
        <w:spacing w:before="6"/>
        <w:rPr>
          <w:sz w:val="20"/>
        </w:rPr>
      </w:pPr>
      <w:r>
        <w:rPr/>
        <w:pict>
          <v:group style="position:absolute;margin-left:158.574005pt;margin-top:13.793457pt;width:146.9pt;height:149.050pt;mso-position-horizontal-relative:page;mso-position-vertical-relative:paragraph;z-index:1360;mso-wrap-distance-left:0;mso-wrap-distance-right:0" coordorigin="3171,276" coordsize="2938,2981">
            <v:rect style="position:absolute;left:3171;top:276;width:2938;height:2981" filled="true" fillcolor="#231f20" stroked="false">
              <v:fill opacity="26214f" type="solid"/>
            </v:rect>
            <v:shape style="position:absolute;left:3189;top:293;width:2705;height:2744" type="#_x0000_t75" stroked="false">
              <v:imagedata r:id="rId33" o:title=""/>
            </v:shape>
            <v:rect style="position:absolute;left:3189;top:293;width:2705;height:2744" filled="false" stroked="true" strokeweight=".75pt" strokecolor="#ffffff"/>
            <w10:wrap type="topAndBottom"/>
          </v:group>
        </w:pict>
      </w:r>
    </w:p>
    <w:p>
      <w:pPr>
        <w:spacing w:line="288" w:lineRule="auto" w:before="0"/>
        <w:ind w:left="2534" w:right="910" w:hanging="1476"/>
        <w:jc w:val="left"/>
        <w:rPr>
          <w:sz w:val="16"/>
        </w:rPr>
      </w:pPr>
      <w:r>
        <w:rPr>
          <w:color w:val="A7A9AC"/>
          <w:w w:val="95"/>
          <w:sz w:val="16"/>
        </w:rPr>
        <w:t>Disponible en </w:t>
      </w:r>
      <w:hyperlink r:id="rId34">
        <w:r>
          <w:rPr>
            <w:color w:val="A7A9AC"/>
            <w:w w:val="95"/>
            <w:sz w:val="16"/>
          </w:rPr>
          <w:t>http://www.jardineria.pro/26-06-2008/plantas/arbustos/rosas-alba</w:t>
        </w:r>
      </w:hyperlink>
      <w:r>
        <w:rPr>
          <w:color w:val="A7A9AC"/>
          <w:w w:val="95"/>
          <w:sz w:val="16"/>
        </w:rPr>
        <w:t> </w:t>
      </w:r>
      <w:r>
        <w:rPr>
          <w:color w:val="A7A9AC"/>
          <w:sz w:val="16"/>
        </w:rPr>
        <w:t>(consultada en octubre de 2009).</w:t>
      </w:r>
    </w:p>
    <w:p>
      <w:pPr>
        <w:pStyle w:val="BodyText"/>
        <w:rPr>
          <w:sz w:val="20"/>
        </w:rPr>
      </w:pPr>
    </w:p>
    <w:p>
      <w:pPr>
        <w:pStyle w:val="BodyText"/>
        <w:spacing w:before="197"/>
        <w:ind w:left="100"/>
        <w:jc w:val="both"/>
      </w:pPr>
      <w:r>
        <w:rPr>
          <w:color w:val="231F20"/>
          <w:w w:val="95"/>
        </w:rPr>
        <w:t>Rosa Damask</w:t>
      </w:r>
    </w:p>
    <w:p>
      <w:pPr>
        <w:pStyle w:val="BodyText"/>
        <w:spacing w:before="10"/>
        <w:rPr>
          <w:sz w:val="31"/>
        </w:rPr>
      </w:pPr>
    </w:p>
    <w:p>
      <w:pPr>
        <w:pStyle w:val="BodyText"/>
        <w:spacing w:line="295" w:lineRule="auto"/>
        <w:ind w:left="100" w:right="120"/>
        <w:jc w:val="both"/>
      </w:pPr>
      <w:r>
        <w:rPr>
          <w:color w:val="231F20"/>
        </w:rPr>
        <w:t>La</w:t>
      </w:r>
      <w:r>
        <w:rPr>
          <w:color w:val="231F20"/>
          <w:spacing w:val="-21"/>
        </w:rPr>
        <w:t> </w:t>
      </w:r>
      <w:r>
        <w:rPr>
          <w:color w:val="231F20"/>
          <w:spacing w:val="-3"/>
        </w:rPr>
        <w:t>historia</w:t>
      </w:r>
      <w:r>
        <w:rPr>
          <w:color w:val="231F20"/>
          <w:spacing w:val="-21"/>
        </w:rPr>
        <w:t> </w:t>
      </w:r>
      <w:r>
        <w:rPr>
          <w:color w:val="231F20"/>
          <w:spacing w:val="-3"/>
        </w:rPr>
        <w:t>cuenta</w:t>
      </w:r>
      <w:r>
        <w:rPr>
          <w:color w:val="231F20"/>
          <w:spacing w:val="-21"/>
        </w:rPr>
        <w:t> </w:t>
      </w:r>
      <w:r>
        <w:rPr>
          <w:color w:val="231F20"/>
        </w:rPr>
        <w:t>que</w:t>
      </w:r>
      <w:r>
        <w:rPr>
          <w:color w:val="231F20"/>
          <w:spacing w:val="-21"/>
        </w:rPr>
        <w:t> </w:t>
      </w:r>
      <w:r>
        <w:rPr>
          <w:color w:val="231F20"/>
        </w:rPr>
        <w:t>el</w:t>
      </w:r>
      <w:r>
        <w:rPr>
          <w:color w:val="231F20"/>
          <w:spacing w:val="-21"/>
        </w:rPr>
        <w:t> </w:t>
      </w:r>
      <w:r>
        <w:rPr>
          <w:color w:val="231F20"/>
          <w:spacing w:val="-3"/>
        </w:rPr>
        <w:t>origen</w:t>
      </w:r>
      <w:r>
        <w:rPr>
          <w:color w:val="231F20"/>
          <w:spacing w:val="-21"/>
        </w:rPr>
        <w:t> </w:t>
      </w:r>
      <w:r>
        <w:rPr>
          <w:color w:val="231F20"/>
        </w:rPr>
        <w:t>de</w:t>
      </w:r>
      <w:r>
        <w:rPr>
          <w:color w:val="231F20"/>
          <w:spacing w:val="-21"/>
        </w:rPr>
        <w:t> </w:t>
      </w:r>
      <w:r>
        <w:rPr>
          <w:color w:val="231F20"/>
          <w:spacing w:val="-3"/>
        </w:rPr>
        <w:t>esta</w:t>
      </w:r>
      <w:r>
        <w:rPr>
          <w:color w:val="231F20"/>
          <w:spacing w:val="-21"/>
        </w:rPr>
        <w:t> </w:t>
      </w:r>
      <w:r>
        <w:rPr>
          <w:color w:val="231F20"/>
          <w:spacing w:val="-3"/>
        </w:rPr>
        <w:t>rosa</w:t>
      </w:r>
      <w:r>
        <w:rPr>
          <w:color w:val="231F20"/>
          <w:spacing w:val="-21"/>
        </w:rPr>
        <w:t> </w:t>
      </w:r>
      <w:r>
        <w:rPr>
          <w:color w:val="231F20"/>
        </w:rPr>
        <w:t>es</w:t>
      </w:r>
      <w:r>
        <w:rPr>
          <w:color w:val="231F20"/>
          <w:spacing w:val="-21"/>
        </w:rPr>
        <w:t> </w:t>
      </w:r>
      <w:r>
        <w:rPr>
          <w:color w:val="231F20"/>
          <w:spacing w:val="-3"/>
        </w:rPr>
        <w:t>persa</w:t>
      </w:r>
      <w:r>
        <w:rPr>
          <w:color w:val="231F20"/>
          <w:spacing w:val="-21"/>
        </w:rPr>
        <w:t> </w:t>
      </w:r>
      <w:r>
        <w:rPr>
          <w:color w:val="231F20"/>
        </w:rPr>
        <w:t>y</w:t>
      </w:r>
      <w:r>
        <w:rPr>
          <w:color w:val="231F20"/>
          <w:spacing w:val="-21"/>
        </w:rPr>
        <w:t> </w:t>
      </w:r>
      <w:r>
        <w:rPr>
          <w:color w:val="231F20"/>
          <w:spacing w:val="-3"/>
        </w:rPr>
        <w:t>luego</w:t>
      </w:r>
      <w:r>
        <w:rPr>
          <w:color w:val="231F20"/>
          <w:spacing w:val="-21"/>
        </w:rPr>
        <w:t> </w:t>
      </w:r>
      <w:r>
        <w:rPr>
          <w:color w:val="231F20"/>
        </w:rPr>
        <w:t>se</w:t>
      </w:r>
      <w:r>
        <w:rPr>
          <w:color w:val="231F20"/>
          <w:spacing w:val="-21"/>
        </w:rPr>
        <w:t> </w:t>
      </w:r>
      <w:r>
        <w:rPr>
          <w:color w:val="231F20"/>
          <w:spacing w:val="-3"/>
        </w:rPr>
        <w:t>extendió</w:t>
      </w:r>
      <w:r>
        <w:rPr>
          <w:color w:val="231F20"/>
          <w:spacing w:val="-21"/>
        </w:rPr>
        <w:t> </w:t>
      </w:r>
      <w:r>
        <w:rPr>
          <w:color w:val="231F20"/>
        </w:rPr>
        <w:t>por</w:t>
      </w:r>
      <w:r>
        <w:rPr>
          <w:color w:val="231F20"/>
          <w:spacing w:val="-21"/>
        </w:rPr>
        <w:t> </w:t>
      </w:r>
      <w:r>
        <w:rPr>
          <w:color w:val="231F20"/>
          <w:spacing w:val="-3"/>
        </w:rPr>
        <w:t>todo</w:t>
      </w:r>
      <w:r>
        <w:rPr>
          <w:color w:val="231F20"/>
          <w:spacing w:val="-21"/>
        </w:rPr>
        <w:t> </w:t>
      </w:r>
      <w:r>
        <w:rPr>
          <w:color w:val="231F20"/>
          <w:spacing w:val="-3"/>
        </w:rPr>
        <w:t>el mundo.</w:t>
      </w:r>
      <w:r>
        <w:rPr>
          <w:color w:val="231F20"/>
          <w:spacing w:val="-26"/>
        </w:rPr>
        <w:t> </w:t>
      </w:r>
      <w:r>
        <w:rPr>
          <w:color w:val="231F20"/>
          <w:spacing w:val="-3"/>
        </w:rPr>
        <w:t>Se</w:t>
      </w:r>
      <w:r>
        <w:rPr>
          <w:color w:val="231F20"/>
          <w:spacing w:val="-26"/>
        </w:rPr>
        <w:t> </w:t>
      </w:r>
      <w:r>
        <w:rPr>
          <w:color w:val="231F20"/>
          <w:spacing w:val="-3"/>
        </w:rPr>
        <w:t>cree</w:t>
      </w:r>
      <w:r>
        <w:rPr>
          <w:color w:val="231F20"/>
          <w:spacing w:val="-26"/>
        </w:rPr>
        <w:t> </w:t>
      </w:r>
      <w:r>
        <w:rPr>
          <w:color w:val="231F20"/>
        </w:rPr>
        <w:t>que</w:t>
      </w:r>
      <w:r>
        <w:rPr>
          <w:color w:val="231F20"/>
          <w:spacing w:val="-26"/>
        </w:rPr>
        <w:t> </w:t>
      </w:r>
      <w:r>
        <w:rPr>
          <w:color w:val="231F20"/>
        </w:rPr>
        <w:t>son</w:t>
      </w:r>
      <w:r>
        <w:rPr>
          <w:color w:val="231F20"/>
          <w:spacing w:val="-26"/>
        </w:rPr>
        <w:t> </w:t>
      </w:r>
      <w:r>
        <w:rPr>
          <w:color w:val="231F20"/>
        </w:rPr>
        <w:t>una</w:t>
      </w:r>
      <w:r>
        <w:rPr>
          <w:color w:val="231F20"/>
          <w:spacing w:val="-26"/>
        </w:rPr>
        <w:t> </w:t>
      </w:r>
      <w:r>
        <w:rPr>
          <w:color w:val="231F20"/>
        </w:rPr>
        <w:t>cruza</w:t>
      </w:r>
      <w:r>
        <w:rPr>
          <w:color w:val="231F20"/>
          <w:spacing w:val="-26"/>
        </w:rPr>
        <w:t> </w:t>
      </w:r>
      <w:r>
        <w:rPr>
          <w:color w:val="231F20"/>
        </w:rPr>
        <w:t>de</w:t>
      </w:r>
      <w:r>
        <w:rPr>
          <w:color w:val="231F20"/>
          <w:spacing w:val="-26"/>
        </w:rPr>
        <w:t> </w:t>
      </w:r>
      <w:r>
        <w:rPr>
          <w:i/>
          <w:color w:val="231F20"/>
        </w:rPr>
        <w:t>R.</w:t>
      </w:r>
      <w:r>
        <w:rPr>
          <w:i/>
          <w:color w:val="231F20"/>
          <w:spacing w:val="-26"/>
        </w:rPr>
        <w:t> </w:t>
      </w:r>
      <w:r>
        <w:rPr>
          <w:i/>
          <w:color w:val="231F20"/>
          <w:spacing w:val="-3"/>
        </w:rPr>
        <w:t>phoenica</w:t>
      </w:r>
      <w:r>
        <w:rPr>
          <w:i/>
          <w:color w:val="231F20"/>
          <w:spacing w:val="-26"/>
        </w:rPr>
        <w:t> </w:t>
      </w:r>
      <w:r>
        <w:rPr>
          <w:color w:val="231F20"/>
        </w:rPr>
        <w:t>y</w:t>
      </w:r>
      <w:r>
        <w:rPr>
          <w:color w:val="231F20"/>
          <w:spacing w:val="-26"/>
        </w:rPr>
        <w:t> </w:t>
      </w:r>
      <w:r>
        <w:rPr>
          <w:i/>
          <w:color w:val="231F20"/>
        </w:rPr>
        <w:t>R.</w:t>
      </w:r>
      <w:r>
        <w:rPr>
          <w:i/>
          <w:color w:val="231F20"/>
          <w:spacing w:val="-26"/>
        </w:rPr>
        <w:t> </w:t>
      </w:r>
      <w:r>
        <w:rPr>
          <w:i/>
          <w:color w:val="231F20"/>
          <w:spacing w:val="-3"/>
        </w:rPr>
        <w:t>gallica</w:t>
      </w:r>
      <w:r>
        <w:rPr>
          <w:color w:val="231F20"/>
          <w:spacing w:val="-3"/>
        </w:rPr>
        <w:t>.</w:t>
      </w:r>
      <w:r>
        <w:rPr>
          <w:color w:val="231F20"/>
          <w:spacing w:val="-26"/>
        </w:rPr>
        <w:t> </w:t>
      </w:r>
      <w:r>
        <w:rPr>
          <w:color w:val="231F20"/>
          <w:spacing w:val="-3"/>
        </w:rPr>
        <w:t>Son</w:t>
      </w:r>
      <w:r>
        <w:rPr>
          <w:color w:val="231F20"/>
          <w:spacing w:val="-26"/>
        </w:rPr>
        <w:t> </w:t>
      </w:r>
      <w:r>
        <w:rPr>
          <w:color w:val="231F20"/>
          <w:spacing w:val="-3"/>
        </w:rPr>
        <w:t>mejor</w:t>
      </w:r>
      <w:r>
        <w:rPr>
          <w:color w:val="231F20"/>
          <w:spacing w:val="-26"/>
        </w:rPr>
        <w:t> </w:t>
      </w:r>
      <w:r>
        <w:rPr>
          <w:color w:val="231F20"/>
          <w:spacing w:val="-3"/>
        </w:rPr>
        <w:t>conocidas </w:t>
      </w:r>
      <w:r>
        <w:rPr>
          <w:color w:val="231F20"/>
        </w:rPr>
        <w:t>por</w:t>
      </w:r>
      <w:r>
        <w:rPr>
          <w:color w:val="231F20"/>
          <w:spacing w:val="-40"/>
        </w:rPr>
        <w:t> </w:t>
      </w:r>
      <w:r>
        <w:rPr>
          <w:color w:val="231F20"/>
        </w:rPr>
        <w:t>la</w:t>
      </w:r>
      <w:r>
        <w:rPr>
          <w:color w:val="231F20"/>
          <w:spacing w:val="-40"/>
        </w:rPr>
        <w:t> </w:t>
      </w:r>
      <w:r>
        <w:rPr>
          <w:color w:val="231F20"/>
          <w:spacing w:val="-3"/>
        </w:rPr>
        <w:t>intensidad</w:t>
      </w:r>
      <w:r>
        <w:rPr>
          <w:color w:val="231F20"/>
          <w:spacing w:val="-40"/>
        </w:rPr>
        <w:t> </w:t>
      </w:r>
      <w:r>
        <w:rPr>
          <w:color w:val="231F20"/>
        </w:rPr>
        <w:t>de</w:t>
      </w:r>
      <w:r>
        <w:rPr>
          <w:color w:val="231F20"/>
          <w:spacing w:val="-40"/>
        </w:rPr>
        <w:t> </w:t>
      </w:r>
      <w:r>
        <w:rPr>
          <w:color w:val="231F20"/>
        </w:rPr>
        <w:t>su</w:t>
      </w:r>
      <w:r>
        <w:rPr>
          <w:color w:val="231F20"/>
          <w:spacing w:val="-40"/>
        </w:rPr>
        <w:t> </w:t>
      </w:r>
      <w:r>
        <w:rPr>
          <w:color w:val="231F20"/>
          <w:spacing w:val="-3"/>
        </w:rPr>
        <w:t>fragancia.</w:t>
      </w:r>
      <w:r>
        <w:rPr>
          <w:color w:val="231F20"/>
          <w:spacing w:val="-40"/>
        </w:rPr>
        <w:t> </w:t>
      </w:r>
      <w:r>
        <w:rPr>
          <w:color w:val="231F20"/>
        </w:rPr>
        <w:t>Las</w:t>
      </w:r>
      <w:r>
        <w:rPr>
          <w:color w:val="231F20"/>
          <w:spacing w:val="-40"/>
        </w:rPr>
        <w:t> </w:t>
      </w:r>
      <w:r>
        <w:rPr>
          <w:color w:val="231F20"/>
          <w:spacing w:val="-3"/>
        </w:rPr>
        <w:t>flores</w:t>
      </w:r>
      <w:r>
        <w:rPr>
          <w:color w:val="231F20"/>
          <w:spacing w:val="-40"/>
        </w:rPr>
        <w:t> </w:t>
      </w:r>
      <w:r>
        <w:rPr>
          <w:color w:val="231F20"/>
        </w:rPr>
        <w:t>son</w:t>
      </w:r>
      <w:r>
        <w:rPr>
          <w:color w:val="231F20"/>
          <w:spacing w:val="-40"/>
        </w:rPr>
        <w:t> </w:t>
      </w:r>
      <w:r>
        <w:rPr>
          <w:color w:val="231F20"/>
          <w:spacing w:val="-3"/>
        </w:rPr>
        <w:t>blancas</w:t>
      </w:r>
      <w:r>
        <w:rPr>
          <w:color w:val="231F20"/>
          <w:spacing w:val="-40"/>
        </w:rPr>
        <w:t> </w:t>
      </w:r>
      <w:r>
        <w:rPr>
          <w:color w:val="231F20"/>
        </w:rPr>
        <w:t>o</w:t>
      </w:r>
      <w:r>
        <w:rPr>
          <w:color w:val="231F20"/>
          <w:spacing w:val="-40"/>
        </w:rPr>
        <w:t> </w:t>
      </w:r>
      <w:r>
        <w:rPr>
          <w:color w:val="231F20"/>
          <w:spacing w:val="-3"/>
        </w:rPr>
        <w:t>rosadas,</w:t>
      </w:r>
      <w:r>
        <w:rPr>
          <w:color w:val="231F20"/>
          <w:spacing w:val="-40"/>
        </w:rPr>
        <w:t> </w:t>
      </w:r>
      <w:r>
        <w:rPr>
          <w:color w:val="231F20"/>
        </w:rPr>
        <w:t>en</w:t>
      </w:r>
      <w:r>
        <w:rPr>
          <w:color w:val="231F20"/>
          <w:spacing w:val="-40"/>
        </w:rPr>
        <w:t> </w:t>
      </w:r>
      <w:r>
        <w:rPr>
          <w:color w:val="231F20"/>
          <w:spacing w:val="-3"/>
        </w:rPr>
        <w:t>racimos.</w:t>
      </w:r>
      <w:r>
        <w:rPr>
          <w:color w:val="231F20"/>
          <w:spacing w:val="-40"/>
        </w:rPr>
        <w:t> </w:t>
      </w:r>
      <w:r>
        <w:rPr>
          <w:color w:val="231F20"/>
          <w:spacing w:val="-4"/>
        </w:rPr>
        <w:t>Florece </w:t>
      </w:r>
      <w:r>
        <w:rPr>
          <w:color w:val="231F20"/>
        </w:rPr>
        <w:t>una</w:t>
      </w:r>
      <w:r>
        <w:rPr>
          <w:color w:val="231F20"/>
          <w:spacing w:val="-35"/>
        </w:rPr>
        <w:t> </w:t>
      </w:r>
      <w:r>
        <w:rPr>
          <w:color w:val="231F20"/>
          <w:spacing w:val="-2"/>
        </w:rPr>
        <w:t>vez</w:t>
      </w:r>
      <w:r>
        <w:rPr>
          <w:color w:val="231F20"/>
          <w:spacing w:val="-35"/>
        </w:rPr>
        <w:t> </w:t>
      </w:r>
      <w:r>
        <w:rPr>
          <w:color w:val="231F20"/>
        </w:rPr>
        <w:t>al</w:t>
      </w:r>
      <w:r>
        <w:rPr>
          <w:color w:val="231F20"/>
          <w:spacing w:val="-35"/>
        </w:rPr>
        <w:t> </w:t>
      </w:r>
      <w:r>
        <w:rPr>
          <w:color w:val="231F20"/>
        </w:rPr>
        <w:t>año</w:t>
      </w:r>
      <w:r>
        <w:rPr>
          <w:color w:val="231F20"/>
          <w:spacing w:val="-35"/>
        </w:rPr>
        <w:t> </w:t>
      </w:r>
      <w:r>
        <w:rPr>
          <w:color w:val="231F20"/>
        </w:rPr>
        <w:t>en</w:t>
      </w:r>
      <w:r>
        <w:rPr>
          <w:color w:val="231F20"/>
          <w:spacing w:val="-35"/>
        </w:rPr>
        <w:t> </w:t>
      </w:r>
      <w:r>
        <w:rPr>
          <w:color w:val="231F20"/>
          <w:spacing w:val="-4"/>
        </w:rPr>
        <w:t>verano.</w:t>
      </w:r>
      <w:r>
        <w:rPr>
          <w:color w:val="231F20"/>
          <w:spacing w:val="-35"/>
        </w:rPr>
        <w:t> </w:t>
      </w:r>
      <w:r>
        <w:rPr>
          <w:color w:val="231F20"/>
          <w:spacing w:val="-4"/>
        </w:rPr>
        <w:t>Presenta</w:t>
      </w:r>
      <w:r>
        <w:rPr>
          <w:color w:val="231F20"/>
          <w:spacing w:val="-35"/>
        </w:rPr>
        <w:t> </w:t>
      </w:r>
      <w:r>
        <w:rPr>
          <w:color w:val="231F20"/>
          <w:spacing w:val="-3"/>
        </w:rPr>
        <w:t>tallos</w:t>
      </w:r>
      <w:r>
        <w:rPr>
          <w:color w:val="231F20"/>
          <w:spacing w:val="-35"/>
        </w:rPr>
        <w:t> </w:t>
      </w:r>
      <w:r>
        <w:rPr>
          <w:color w:val="231F20"/>
          <w:spacing w:val="-3"/>
        </w:rPr>
        <w:t>arqueados</w:t>
      </w:r>
      <w:r>
        <w:rPr>
          <w:color w:val="231F20"/>
          <w:spacing w:val="-35"/>
        </w:rPr>
        <w:t> </w:t>
      </w:r>
      <w:r>
        <w:rPr>
          <w:color w:val="231F20"/>
          <w:spacing w:val="-3"/>
        </w:rPr>
        <w:t>(Álvarez,</w:t>
      </w:r>
      <w:r>
        <w:rPr>
          <w:color w:val="231F20"/>
          <w:spacing w:val="-35"/>
        </w:rPr>
        <w:t> </w:t>
      </w:r>
      <w:r>
        <w:rPr>
          <w:color w:val="231F20"/>
          <w:spacing w:val="-3"/>
        </w:rPr>
        <w:t>2005).</w:t>
      </w:r>
    </w:p>
    <w:p>
      <w:pPr>
        <w:pStyle w:val="BodyText"/>
        <w:rPr>
          <w:sz w:val="19"/>
        </w:rPr>
      </w:pPr>
      <w:r>
        <w:rPr/>
        <w:pict>
          <v:group style="position:absolute;margin-left:158.552002pt;margin-top:12.899421pt;width:146.550pt;height:146.9pt;mso-position-horizontal-relative:page;mso-position-vertical-relative:paragraph;z-index:1384;mso-wrap-distance-left:0;mso-wrap-distance-right:0" coordorigin="3171,258" coordsize="2931,2938">
            <v:rect style="position:absolute;left:3171;top:258;width:2930;height:2938" filled="true" fillcolor="#231f20" stroked="false">
              <v:fill opacity="26214f" type="solid"/>
            </v:rect>
            <v:shape style="position:absolute;left:3189;top:275;width:2694;height:2706" type="#_x0000_t75" stroked="false">
              <v:imagedata r:id="rId35" o:title=""/>
            </v:shape>
            <v:rect style="position:absolute;left:3189;top:275;width:2694;height:2706" filled="false" stroked="true" strokeweight=".75pt" strokecolor="#ffffff"/>
            <w10:wrap type="topAndBottom"/>
          </v:group>
        </w:pict>
      </w:r>
    </w:p>
    <w:p>
      <w:pPr>
        <w:spacing w:line="157" w:lineRule="exact" w:before="0"/>
        <w:ind w:left="173" w:right="190" w:firstLine="0"/>
        <w:jc w:val="center"/>
        <w:rPr>
          <w:sz w:val="16"/>
        </w:rPr>
      </w:pPr>
      <w:r>
        <w:rPr>
          <w:color w:val="A7A9AC"/>
          <w:w w:val="95"/>
          <w:sz w:val="16"/>
        </w:rPr>
        <w:t>Disponible  en  http://commons.wikimedia.org/wiki/file:Rosa_damascena_002.jpg</w:t>
      </w:r>
    </w:p>
    <w:p>
      <w:pPr>
        <w:spacing w:before="36"/>
        <w:ind w:left="172" w:right="190" w:firstLine="0"/>
        <w:jc w:val="center"/>
        <w:rPr>
          <w:sz w:val="16"/>
        </w:rPr>
      </w:pPr>
      <w:r>
        <w:rPr>
          <w:color w:val="A7A9AC"/>
          <w:sz w:val="16"/>
        </w:rPr>
        <w:t>(consultada en octubre de 2009).</w:t>
      </w:r>
    </w:p>
    <w:p>
      <w:pPr>
        <w:spacing w:after="0"/>
        <w:jc w:val="center"/>
        <w:rPr>
          <w:sz w:val="16"/>
        </w:rPr>
        <w:sectPr>
          <w:pgSz w:w="9080" w:h="13040"/>
          <w:pgMar w:header="921" w:footer="639" w:top="1120" w:bottom="820" w:left="980" w:right="960"/>
        </w:sectPr>
      </w:pPr>
    </w:p>
    <w:p>
      <w:pPr>
        <w:pStyle w:val="BodyText"/>
        <w:spacing w:before="6"/>
        <w:rPr>
          <w:sz w:val="29"/>
        </w:rPr>
      </w:pPr>
    </w:p>
    <w:p>
      <w:pPr>
        <w:pStyle w:val="BodyText"/>
        <w:spacing w:before="53"/>
        <w:ind w:left="100"/>
        <w:jc w:val="both"/>
      </w:pPr>
      <w:r>
        <w:rPr>
          <w:color w:val="231F20"/>
          <w:w w:val="95"/>
        </w:rPr>
        <w:t>Rosa Gallica</w:t>
      </w:r>
    </w:p>
    <w:p>
      <w:pPr>
        <w:pStyle w:val="BodyText"/>
        <w:spacing w:before="8"/>
        <w:rPr>
          <w:sz w:val="30"/>
        </w:rPr>
      </w:pPr>
    </w:p>
    <w:p>
      <w:pPr>
        <w:pStyle w:val="BodyText"/>
        <w:spacing w:line="288" w:lineRule="auto"/>
        <w:ind w:left="100" w:right="119"/>
        <w:jc w:val="both"/>
      </w:pPr>
      <w:r>
        <w:rPr>
          <w:color w:val="231F20"/>
        </w:rPr>
        <w:t>Es</w:t>
      </w:r>
      <w:r>
        <w:rPr>
          <w:color w:val="231F20"/>
          <w:spacing w:val="-21"/>
        </w:rPr>
        <w:t> </w:t>
      </w:r>
      <w:r>
        <w:rPr>
          <w:color w:val="231F20"/>
          <w:spacing w:val="-3"/>
        </w:rPr>
        <w:t>originaria</w:t>
      </w:r>
      <w:r>
        <w:rPr>
          <w:color w:val="231F20"/>
          <w:spacing w:val="-21"/>
        </w:rPr>
        <w:t> </w:t>
      </w:r>
      <w:r>
        <w:rPr>
          <w:color w:val="231F20"/>
        </w:rPr>
        <w:t>del</w:t>
      </w:r>
      <w:r>
        <w:rPr>
          <w:color w:val="231F20"/>
          <w:spacing w:val="-21"/>
        </w:rPr>
        <w:t> </w:t>
      </w:r>
      <w:r>
        <w:rPr>
          <w:color w:val="231F20"/>
          <w:spacing w:val="-3"/>
        </w:rPr>
        <w:t>centro</w:t>
      </w:r>
      <w:r>
        <w:rPr>
          <w:color w:val="231F20"/>
          <w:spacing w:val="-21"/>
        </w:rPr>
        <w:t> </w:t>
      </w:r>
      <w:r>
        <w:rPr>
          <w:color w:val="231F20"/>
        </w:rPr>
        <w:t>y</w:t>
      </w:r>
      <w:r>
        <w:rPr>
          <w:color w:val="231F20"/>
          <w:spacing w:val="-21"/>
        </w:rPr>
        <w:t> </w:t>
      </w:r>
      <w:r>
        <w:rPr>
          <w:color w:val="231F20"/>
        </w:rPr>
        <w:t>sur</w:t>
      </w:r>
      <w:r>
        <w:rPr>
          <w:color w:val="231F20"/>
          <w:spacing w:val="-21"/>
        </w:rPr>
        <w:t> </w:t>
      </w:r>
      <w:r>
        <w:rPr>
          <w:color w:val="231F20"/>
        </w:rPr>
        <w:t>de</w:t>
      </w:r>
      <w:r>
        <w:rPr>
          <w:color w:val="231F20"/>
          <w:spacing w:val="-21"/>
        </w:rPr>
        <w:t> </w:t>
      </w:r>
      <w:r>
        <w:rPr>
          <w:color w:val="231F20"/>
          <w:spacing w:val="-4"/>
        </w:rPr>
        <w:t>Europa,</w:t>
      </w:r>
      <w:r>
        <w:rPr>
          <w:color w:val="231F20"/>
          <w:spacing w:val="-21"/>
        </w:rPr>
        <w:t> </w:t>
      </w:r>
      <w:r>
        <w:rPr>
          <w:color w:val="231F20"/>
          <w:spacing w:val="-3"/>
        </w:rPr>
        <w:t>principalmente</w:t>
      </w:r>
      <w:r>
        <w:rPr>
          <w:color w:val="231F20"/>
          <w:spacing w:val="-21"/>
        </w:rPr>
        <w:t> </w:t>
      </w:r>
      <w:r>
        <w:rPr>
          <w:color w:val="231F20"/>
        </w:rPr>
        <w:t>de</w:t>
      </w:r>
      <w:r>
        <w:rPr>
          <w:color w:val="231F20"/>
          <w:spacing w:val="-21"/>
        </w:rPr>
        <w:t> </w:t>
      </w:r>
      <w:r>
        <w:rPr>
          <w:color w:val="231F20"/>
          <w:spacing w:val="-4"/>
        </w:rPr>
        <w:t>Francia.</w:t>
      </w:r>
      <w:r>
        <w:rPr>
          <w:color w:val="231F20"/>
          <w:spacing w:val="-21"/>
        </w:rPr>
        <w:t> </w:t>
      </w:r>
      <w:r>
        <w:rPr>
          <w:color w:val="231F20"/>
          <w:spacing w:val="-4"/>
        </w:rPr>
        <w:t>Presenta</w:t>
      </w:r>
      <w:r>
        <w:rPr>
          <w:color w:val="231F20"/>
          <w:spacing w:val="-21"/>
        </w:rPr>
        <w:t> </w:t>
      </w:r>
      <w:r>
        <w:rPr>
          <w:color w:val="231F20"/>
          <w:spacing w:val="-3"/>
        </w:rPr>
        <w:t>pocas </w:t>
      </w:r>
      <w:r>
        <w:rPr>
          <w:color w:val="231F20"/>
          <w:spacing w:val="-3"/>
          <w:w w:val="95"/>
        </w:rPr>
        <w:t>flores</w:t>
      </w:r>
      <w:r>
        <w:rPr>
          <w:color w:val="231F20"/>
          <w:spacing w:val="-11"/>
          <w:w w:val="95"/>
        </w:rPr>
        <w:t> </w:t>
      </w:r>
      <w:r>
        <w:rPr>
          <w:color w:val="231F20"/>
          <w:spacing w:val="-3"/>
          <w:w w:val="95"/>
        </w:rPr>
        <w:t>generalmente</w:t>
      </w:r>
      <w:r>
        <w:rPr>
          <w:color w:val="231F20"/>
          <w:spacing w:val="-11"/>
          <w:w w:val="95"/>
        </w:rPr>
        <w:t> </w:t>
      </w:r>
      <w:r>
        <w:rPr>
          <w:color w:val="231F20"/>
          <w:spacing w:val="-3"/>
          <w:w w:val="95"/>
        </w:rPr>
        <w:t>reunidas</w:t>
      </w:r>
      <w:r>
        <w:rPr>
          <w:color w:val="231F20"/>
          <w:spacing w:val="-11"/>
          <w:w w:val="95"/>
        </w:rPr>
        <w:t> </w:t>
      </w:r>
      <w:r>
        <w:rPr>
          <w:color w:val="231F20"/>
          <w:w w:val="95"/>
        </w:rPr>
        <w:t>en</w:t>
      </w:r>
      <w:r>
        <w:rPr>
          <w:color w:val="231F20"/>
          <w:spacing w:val="-11"/>
          <w:w w:val="95"/>
        </w:rPr>
        <w:t> </w:t>
      </w:r>
      <w:r>
        <w:rPr>
          <w:color w:val="231F20"/>
          <w:spacing w:val="-3"/>
          <w:w w:val="95"/>
        </w:rPr>
        <w:t>conjuntos</w:t>
      </w:r>
      <w:r>
        <w:rPr>
          <w:color w:val="231F20"/>
          <w:spacing w:val="-11"/>
          <w:w w:val="95"/>
        </w:rPr>
        <w:t> </w:t>
      </w:r>
      <w:r>
        <w:rPr>
          <w:color w:val="231F20"/>
          <w:w w:val="95"/>
        </w:rPr>
        <w:t>de</w:t>
      </w:r>
      <w:r>
        <w:rPr>
          <w:color w:val="231F20"/>
          <w:spacing w:val="-11"/>
          <w:w w:val="95"/>
        </w:rPr>
        <w:t> </w:t>
      </w:r>
      <w:r>
        <w:rPr>
          <w:color w:val="231F20"/>
          <w:spacing w:val="-3"/>
          <w:w w:val="95"/>
        </w:rPr>
        <w:t>tres</w:t>
      </w:r>
      <w:r>
        <w:rPr>
          <w:color w:val="231F20"/>
          <w:spacing w:val="-11"/>
          <w:w w:val="95"/>
        </w:rPr>
        <w:t> </w:t>
      </w:r>
      <w:r>
        <w:rPr>
          <w:color w:val="231F20"/>
          <w:spacing w:val="-3"/>
          <w:w w:val="95"/>
        </w:rPr>
        <w:t>fragancias</w:t>
      </w:r>
      <w:r>
        <w:rPr>
          <w:color w:val="231F20"/>
          <w:spacing w:val="-11"/>
          <w:w w:val="95"/>
        </w:rPr>
        <w:t> </w:t>
      </w:r>
      <w:r>
        <w:rPr>
          <w:color w:val="231F20"/>
          <w:spacing w:val="-3"/>
          <w:w w:val="95"/>
        </w:rPr>
        <w:t>distintas.</w:t>
      </w:r>
      <w:r>
        <w:rPr>
          <w:color w:val="231F20"/>
          <w:spacing w:val="-23"/>
          <w:w w:val="95"/>
        </w:rPr>
        <w:t> </w:t>
      </w:r>
      <w:r>
        <w:rPr>
          <w:color w:val="231F20"/>
          <w:spacing w:val="-4"/>
          <w:w w:val="95"/>
        </w:rPr>
        <w:t>Tiene</w:t>
      </w:r>
      <w:r>
        <w:rPr>
          <w:color w:val="231F20"/>
          <w:spacing w:val="-11"/>
          <w:w w:val="95"/>
        </w:rPr>
        <w:t> </w:t>
      </w:r>
      <w:r>
        <w:rPr>
          <w:color w:val="231F20"/>
          <w:spacing w:val="-3"/>
          <w:w w:val="95"/>
        </w:rPr>
        <w:t>potencial medicinal </w:t>
      </w:r>
      <w:r>
        <w:rPr>
          <w:color w:val="231F20"/>
          <w:w w:val="95"/>
        </w:rPr>
        <w:t>por sus </w:t>
      </w:r>
      <w:r>
        <w:rPr>
          <w:color w:val="231F20"/>
          <w:spacing w:val="-3"/>
          <w:w w:val="95"/>
        </w:rPr>
        <w:t>propiedades antiinflamatorias </w:t>
      </w:r>
      <w:r>
        <w:rPr>
          <w:color w:val="231F20"/>
          <w:w w:val="95"/>
        </w:rPr>
        <w:t>y </w:t>
      </w:r>
      <w:r>
        <w:rPr>
          <w:color w:val="231F20"/>
          <w:spacing w:val="-3"/>
          <w:w w:val="95"/>
        </w:rPr>
        <w:t>astringentes (Caneva, </w:t>
      </w:r>
      <w:r>
        <w:rPr>
          <w:color w:val="231F20"/>
          <w:spacing w:val="2"/>
          <w:w w:val="95"/>
        </w:rPr>
        <w:t> </w:t>
      </w:r>
      <w:r>
        <w:rPr>
          <w:color w:val="231F20"/>
          <w:spacing w:val="-3"/>
          <w:w w:val="95"/>
        </w:rPr>
        <w:t>1998).</w:t>
      </w:r>
    </w:p>
    <w:p>
      <w:pPr>
        <w:pStyle w:val="BodyText"/>
        <w:spacing w:before="7"/>
        <w:rPr>
          <w:sz w:val="20"/>
        </w:rPr>
      </w:pPr>
      <w:r>
        <w:rPr/>
        <w:pict>
          <v:group style="position:absolute;margin-left:157.723999pt;margin-top:13.84587pt;width:148pt;height:141.15pt;mso-position-horizontal-relative:page;mso-position-vertical-relative:paragraph;z-index:1408;mso-wrap-distance-left:0;mso-wrap-distance-right:0" coordorigin="3154,277" coordsize="2960,2823">
            <v:rect style="position:absolute;left:3154;top:277;width:2959;height:2822" filled="true" fillcolor="#231f20" stroked="false">
              <v:fill opacity="26214f" type="solid"/>
            </v:rect>
            <v:shape style="position:absolute;left:3172;top:294;width:2722;height:2592" type="#_x0000_t75" stroked="false">
              <v:imagedata r:id="rId36" o:title=""/>
            </v:shape>
            <v:rect style="position:absolute;left:3172;top:294;width:2722;height:2592" filled="false" stroked="true" strokeweight=".75pt" strokecolor="#ffffff"/>
            <w10:wrap type="topAndBottom"/>
          </v:group>
        </w:pict>
      </w:r>
    </w:p>
    <w:p>
      <w:pPr>
        <w:spacing w:line="160" w:lineRule="exact" w:before="0"/>
        <w:ind w:left="173" w:right="190" w:firstLine="0"/>
        <w:jc w:val="center"/>
        <w:rPr>
          <w:sz w:val="16"/>
        </w:rPr>
      </w:pPr>
      <w:r>
        <w:rPr>
          <w:color w:val="A7A9AC"/>
          <w:w w:val="95"/>
          <w:sz w:val="16"/>
        </w:rPr>
        <w:t>Disponible  en  </w:t>
      </w:r>
      <w:hyperlink r:id="rId37">
        <w:r>
          <w:rPr>
            <w:color w:val="A7A9AC"/>
            <w:w w:val="95"/>
            <w:sz w:val="16"/>
          </w:rPr>
          <w:t>http://www.jardineria.pro/09-09-2009/plantas/rosa-gallica</w:t>
        </w:r>
      </w:hyperlink>
    </w:p>
    <w:p>
      <w:pPr>
        <w:spacing w:before="36"/>
        <w:ind w:left="173" w:right="190" w:firstLine="0"/>
        <w:jc w:val="center"/>
        <w:rPr>
          <w:sz w:val="16"/>
        </w:rPr>
      </w:pPr>
      <w:r>
        <w:rPr>
          <w:color w:val="A7A9AC"/>
          <w:sz w:val="16"/>
        </w:rPr>
        <w:t>(consultada en octubre de 2009).</w:t>
      </w:r>
    </w:p>
    <w:p>
      <w:pPr>
        <w:pStyle w:val="BodyText"/>
        <w:rPr>
          <w:sz w:val="20"/>
        </w:rPr>
      </w:pPr>
    </w:p>
    <w:p>
      <w:pPr>
        <w:pStyle w:val="BodyText"/>
        <w:rPr>
          <w:sz w:val="20"/>
        </w:rPr>
      </w:pPr>
    </w:p>
    <w:p>
      <w:pPr>
        <w:pStyle w:val="BodyText"/>
        <w:spacing w:before="186"/>
        <w:ind w:left="100"/>
        <w:jc w:val="both"/>
      </w:pPr>
      <w:r>
        <w:rPr>
          <w:color w:val="231F20"/>
        </w:rPr>
        <w:t>Rosa Bourbon</w:t>
      </w:r>
    </w:p>
    <w:p>
      <w:pPr>
        <w:pStyle w:val="BodyText"/>
        <w:spacing w:before="8"/>
        <w:rPr>
          <w:sz w:val="30"/>
        </w:rPr>
      </w:pPr>
    </w:p>
    <w:p>
      <w:pPr>
        <w:pStyle w:val="BodyText"/>
        <w:spacing w:line="288" w:lineRule="auto"/>
        <w:ind w:left="100" w:right="117"/>
        <w:jc w:val="both"/>
      </w:pPr>
      <w:r>
        <w:rPr>
          <w:color w:val="231F20"/>
        </w:rPr>
        <w:t>La primera apareció a principios de 1800 en la Isla de Bourbon, en el océano Índico. Probablemente son descendientes de la rosa China y Autum Damask, presenta</w:t>
      </w:r>
      <w:r>
        <w:rPr>
          <w:color w:val="231F20"/>
          <w:spacing w:val="-33"/>
        </w:rPr>
        <w:t> </w:t>
      </w:r>
      <w:r>
        <w:rPr>
          <w:color w:val="231F20"/>
        </w:rPr>
        <w:t>tolerancia</w:t>
      </w:r>
      <w:r>
        <w:rPr>
          <w:color w:val="231F20"/>
          <w:spacing w:val="-33"/>
        </w:rPr>
        <w:t> </w:t>
      </w:r>
      <w:r>
        <w:rPr>
          <w:color w:val="231F20"/>
        </w:rPr>
        <w:t>a</w:t>
      </w:r>
      <w:r>
        <w:rPr>
          <w:color w:val="231F20"/>
          <w:spacing w:val="-33"/>
        </w:rPr>
        <w:t> </w:t>
      </w:r>
      <w:r>
        <w:rPr>
          <w:color w:val="231F20"/>
        </w:rPr>
        <w:t>bajas</w:t>
      </w:r>
      <w:r>
        <w:rPr>
          <w:color w:val="231F20"/>
          <w:spacing w:val="-33"/>
        </w:rPr>
        <w:t> </w:t>
      </w:r>
      <w:r>
        <w:rPr>
          <w:color w:val="231F20"/>
        </w:rPr>
        <w:t>temperaturas,</w:t>
      </w:r>
      <w:r>
        <w:rPr>
          <w:color w:val="231F20"/>
          <w:spacing w:val="-33"/>
        </w:rPr>
        <w:t> </w:t>
      </w:r>
      <w:r>
        <w:rPr>
          <w:color w:val="231F20"/>
        </w:rPr>
        <w:t>posee</w:t>
      </w:r>
      <w:r>
        <w:rPr>
          <w:color w:val="231F20"/>
          <w:spacing w:val="-33"/>
        </w:rPr>
        <w:t> </w:t>
      </w:r>
      <w:r>
        <w:rPr>
          <w:color w:val="231F20"/>
        </w:rPr>
        <w:t>flores</w:t>
      </w:r>
      <w:r>
        <w:rPr>
          <w:color w:val="231F20"/>
          <w:spacing w:val="-33"/>
        </w:rPr>
        <w:t> </w:t>
      </w:r>
      <w:r>
        <w:rPr>
          <w:color w:val="231F20"/>
        </w:rPr>
        <w:t>globulares,</w:t>
      </w:r>
      <w:r>
        <w:rPr>
          <w:color w:val="231F20"/>
          <w:spacing w:val="-33"/>
        </w:rPr>
        <w:t> </w:t>
      </w:r>
      <w:r>
        <w:rPr>
          <w:color w:val="231F20"/>
        </w:rPr>
        <w:t>perfumadas,</w:t>
      </w:r>
      <w:r>
        <w:rPr>
          <w:color w:val="231F20"/>
          <w:spacing w:val="-33"/>
        </w:rPr>
        <w:t> </w:t>
      </w:r>
      <w:r>
        <w:rPr>
          <w:color w:val="231F20"/>
        </w:rPr>
        <w:t>con muchos</w:t>
      </w:r>
      <w:r>
        <w:rPr>
          <w:color w:val="231F20"/>
          <w:spacing w:val="-25"/>
        </w:rPr>
        <w:t> </w:t>
      </w:r>
      <w:r>
        <w:rPr>
          <w:color w:val="231F20"/>
        </w:rPr>
        <w:t>pétalos.</w:t>
      </w:r>
      <w:r>
        <w:rPr>
          <w:color w:val="231F20"/>
          <w:spacing w:val="-25"/>
        </w:rPr>
        <w:t> </w:t>
      </w:r>
      <w:r>
        <w:rPr>
          <w:color w:val="231F20"/>
        </w:rPr>
        <w:t>Florece</w:t>
      </w:r>
      <w:r>
        <w:rPr>
          <w:color w:val="231F20"/>
          <w:spacing w:val="-25"/>
        </w:rPr>
        <w:t> </w:t>
      </w:r>
      <w:r>
        <w:rPr>
          <w:color w:val="231F20"/>
        </w:rPr>
        <w:t>en</w:t>
      </w:r>
      <w:r>
        <w:rPr>
          <w:color w:val="231F20"/>
          <w:spacing w:val="-25"/>
        </w:rPr>
        <w:t> </w:t>
      </w:r>
      <w:r>
        <w:rPr>
          <w:color w:val="231F20"/>
        </w:rPr>
        <w:t>verano</w:t>
      </w:r>
      <w:r>
        <w:rPr>
          <w:color w:val="231F20"/>
          <w:spacing w:val="-25"/>
        </w:rPr>
        <w:t> </w:t>
      </w:r>
      <w:r>
        <w:rPr>
          <w:color w:val="231F20"/>
        </w:rPr>
        <w:t>y</w:t>
      </w:r>
      <w:r>
        <w:rPr>
          <w:color w:val="231F20"/>
          <w:spacing w:val="-25"/>
        </w:rPr>
        <w:t> </w:t>
      </w:r>
      <w:r>
        <w:rPr>
          <w:color w:val="231F20"/>
        </w:rPr>
        <w:t>otoño</w:t>
      </w:r>
      <w:r>
        <w:rPr>
          <w:color w:val="231F20"/>
          <w:spacing w:val="-25"/>
        </w:rPr>
        <w:t> </w:t>
      </w:r>
      <w:r>
        <w:rPr>
          <w:color w:val="231F20"/>
        </w:rPr>
        <w:t>(Caneva,</w:t>
      </w:r>
      <w:r>
        <w:rPr>
          <w:color w:val="231F20"/>
          <w:spacing w:val="-25"/>
        </w:rPr>
        <w:t> </w:t>
      </w:r>
      <w:r>
        <w:rPr>
          <w:color w:val="231F20"/>
        </w:rPr>
        <w:t>1998).</w:t>
      </w:r>
    </w:p>
    <w:p>
      <w:pPr>
        <w:spacing w:after="0" w:line="288" w:lineRule="auto"/>
        <w:jc w:val="both"/>
        <w:sectPr>
          <w:pgSz w:w="9080" w:h="13040"/>
          <w:pgMar w:header="921" w:footer="639" w:top="1120" w:bottom="820" w:left="980" w:right="960"/>
        </w:sectPr>
      </w:pPr>
    </w:p>
    <w:p>
      <w:pPr>
        <w:pStyle w:val="BodyText"/>
        <w:rPr>
          <w:sz w:val="20"/>
        </w:rPr>
      </w:pPr>
    </w:p>
    <w:p>
      <w:pPr>
        <w:pStyle w:val="BodyText"/>
        <w:spacing w:before="3" w:after="1"/>
        <w:rPr>
          <w:sz w:val="17"/>
        </w:rPr>
      </w:pPr>
    </w:p>
    <w:p>
      <w:pPr>
        <w:pStyle w:val="BodyText"/>
        <w:ind w:left="2173"/>
        <w:rPr>
          <w:sz w:val="20"/>
        </w:rPr>
      </w:pPr>
      <w:r>
        <w:rPr>
          <w:sz w:val="20"/>
        </w:rPr>
        <w:pict>
          <v:group style="width:147.25pt;height:145.450pt;mso-position-horizontal-relative:char;mso-position-vertical-relative:line" coordorigin="0,0" coordsize="2945,2909">
            <v:rect style="position:absolute;left:0;top:0;width:2945;height:2909" filled="true" fillcolor="#231f20" stroked="false">
              <v:fill opacity="26214f" type="solid"/>
            </v:rect>
            <v:shape style="position:absolute;left:18;top:18;width:2714;height:2676" type="#_x0000_t75" stroked="false">
              <v:imagedata r:id="rId38" o:title=""/>
            </v:shape>
            <v:rect style="position:absolute;left:18;top:18;width:2714;height:2676" filled="false" stroked="true" strokeweight=".75pt" strokecolor="#ffffff"/>
          </v:group>
        </w:pict>
      </w:r>
      <w:r>
        <w:rPr>
          <w:sz w:val="20"/>
        </w:rPr>
      </w:r>
    </w:p>
    <w:p>
      <w:pPr>
        <w:spacing w:line="288" w:lineRule="auto" w:before="64"/>
        <w:ind w:left="1463" w:right="1193" w:hanging="288"/>
        <w:jc w:val="left"/>
        <w:rPr>
          <w:sz w:val="16"/>
        </w:rPr>
      </w:pPr>
      <w:r>
        <w:rPr>
          <w:color w:val="A7A9AC"/>
          <w:w w:val="95"/>
          <w:sz w:val="16"/>
        </w:rPr>
        <w:t>Disponible en http://commons.wikimedia.org/wiki/File:wikimedia-bourbon- </w:t>
      </w:r>
      <w:r>
        <w:rPr>
          <w:color w:val="A7A9AC"/>
          <w:sz w:val="16"/>
        </w:rPr>
        <w:t>rose-louise-odier-DSCN9323.jpg (consultada en octubre de 2009).</w:t>
      </w:r>
    </w:p>
    <w:p>
      <w:pPr>
        <w:pStyle w:val="BodyText"/>
        <w:rPr>
          <w:sz w:val="20"/>
        </w:rPr>
      </w:pPr>
    </w:p>
    <w:p>
      <w:pPr>
        <w:pStyle w:val="BodyText"/>
        <w:rPr>
          <w:sz w:val="20"/>
        </w:rPr>
      </w:pPr>
    </w:p>
    <w:p>
      <w:pPr>
        <w:pStyle w:val="BodyText"/>
        <w:spacing w:before="8"/>
        <w:rPr>
          <w:sz w:val="17"/>
        </w:rPr>
      </w:pPr>
    </w:p>
    <w:p>
      <w:pPr>
        <w:pStyle w:val="BodyText"/>
        <w:ind w:left="100"/>
        <w:jc w:val="both"/>
      </w:pPr>
      <w:r>
        <w:rPr>
          <w:color w:val="231F20"/>
          <w:w w:val="95"/>
        </w:rPr>
        <w:t>Rosa Centifolia</w:t>
      </w:r>
    </w:p>
    <w:p>
      <w:pPr>
        <w:pStyle w:val="BodyText"/>
        <w:spacing w:before="8"/>
        <w:rPr>
          <w:sz w:val="30"/>
        </w:rPr>
      </w:pPr>
    </w:p>
    <w:p>
      <w:pPr>
        <w:pStyle w:val="BodyText"/>
        <w:spacing w:line="288" w:lineRule="auto"/>
        <w:ind w:left="100" w:right="116"/>
        <w:jc w:val="both"/>
      </w:pPr>
      <w:r>
        <w:rPr>
          <w:color w:val="231F20"/>
        </w:rPr>
        <w:t>Se</w:t>
      </w:r>
      <w:r>
        <w:rPr>
          <w:color w:val="231F20"/>
          <w:spacing w:val="-16"/>
        </w:rPr>
        <w:t> </w:t>
      </w:r>
      <w:r>
        <w:rPr>
          <w:color w:val="231F20"/>
        </w:rPr>
        <w:t>cree</w:t>
      </w:r>
      <w:r>
        <w:rPr>
          <w:color w:val="231F20"/>
          <w:spacing w:val="-16"/>
        </w:rPr>
        <w:t> </w:t>
      </w:r>
      <w:r>
        <w:rPr>
          <w:color w:val="231F20"/>
        </w:rPr>
        <w:t>que</w:t>
      </w:r>
      <w:r>
        <w:rPr>
          <w:color w:val="231F20"/>
          <w:spacing w:val="-16"/>
        </w:rPr>
        <w:t> </w:t>
      </w:r>
      <w:r>
        <w:rPr>
          <w:color w:val="231F20"/>
        </w:rPr>
        <w:t>son</w:t>
      </w:r>
      <w:r>
        <w:rPr>
          <w:color w:val="231F20"/>
          <w:spacing w:val="-16"/>
        </w:rPr>
        <w:t> </w:t>
      </w:r>
      <w:r>
        <w:rPr>
          <w:color w:val="231F20"/>
        </w:rPr>
        <w:t>una</w:t>
      </w:r>
      <w:r>
        <w:rPr>
          <w:color w:val="231F20"/>
          <w:spacing w:val="-16"/>
        </w:rPr>
        <w:t> </w:t>
      </w:r>
      <w:r>
        <w:rPr>
          <w:color w:val="231F20"/>
        </w:rPr>
        <w:t>cruza</w:t>
      </w:r>
      <w:r>
        <w:rPr>
          <w:color w:val="231F20"/>
          <w:spacing w:val="-16"/>
        </w:rPr>
        <w:t> </w:t>
      </w:r>
      <w:r>
        <w:rPr>
          <w:color w:val="231F20"/>
        </w:rPr>
        <w:t>de</w:t>
      </w:r>
      <w:r>
        <w:rPr>
          <w:color w:val="231F20"/>
          <w:spacing w:val="-16"/>
        </w:rPr>
        <w:t> </w:t>
      </w:r>
      <w:r>
        <w:rPr>
          <w:i/>
          <w:color w:val="231F20"/>
        </w:rPr>
        <w:t>R.</w:t>
      </w:r>
      <w:r>
        <w:rPr>
          <w:i/>
          <w:color w:val="231F20"/>
          <w:spacing w:val="-16"/>
        </w:rPr>
        <w:t> </w:t>
      </w:r>
      <w:r>
        <w:rPr>
          <w:i/>
          <w:color w:val="231F20"/>
        </w:rPr>
        <w:t>damascena</w:t>
      </w:r>
      <w:r>
        <w:rPr>
          <w:i/>
          <w:color w:val="231F20"/>
          <w:spacing w:val="-16"/>
        </w:rPr>
        <w:t> </w:t>
      </w:r>
      <w:r>
        <w:rPr>
          <w:color w:val="231F20"/>
        </w:rPr>
        <w:t>y</w:t>
      </w:r>
      <w:r>
        <w:rPr>
          <w:color w:val="231F20"/>
          <w:spacing w:val="-16"/>
        </w:rPr>
        <w:t> </w:t>
      </w:r>
      <w:r>
        <w:rPr>
          <w:i/>
          <w:color w:val="231F20"/>
        </w:rPr>
        <w:t>R.</w:t>
      </w:r>
      <w:r>
        <w:rPr>
          <w:i/>
          <w:color w:val="231F20"/>
          <w:spacing w:val="-16"/>
        </w:rPr>
        <w:t> </w:t>
      </w:r>
      <w:r>
        <w:rPr>
          <w:i/>
          <w:color w:val="231F20"/>
        </w:rPr>
        <w:t>alba</w:t>
      </w:r>
      <w:r>
        <w:rPr>
          <w:color w:val="231F20"/>
        </w:rPr>
        <w:t>.</w:t>
      </w:r>
      <w:r>
        <w:rPr>
          <w:color w:val="231F20"/>
          <w:spacing w:val="-16"/>
        </w:rPr>
        <w:t> </w:t>
      </w:r>
      <w:r>
        <w:rPr>
          <w:color w:val="231F20"/>
        </w:rPr>
        <w:t>Son</w:t>
      </w:r>
      <w:r>
        <w:rPr>
          <w:color w:val="231F20"/>
          <w:spacing w:val="-16"/>
        </w:rPr>
        <w:t> </w:t>
      </w:r>
      <w:r>
        <w:rPr>
          <w:color w:val="231F20"/>
        </w:rPr>
        <w:t>flores</w:t>
      </w:r>
      <w:r>
        <w:rPr>
          <w:color w:val="231F20"/>
          <w:spacing w:val="-16"/>
        </w:rPr>
        <w:t> </w:t>
      </w:r>
      <w:r>
        <w:rPr>
          <w:color w:val="231F20"/>
        </w:rPr>
        <w:t>perfumadas</w:t>
      </w:r>
      <w:r>
        <w:rPr>
          <w:color w:val="231F20"/>
          <w:spacing w:val="-16"/>
        </w:rPr>
        <w:t> </w:t>
      </w:r>
      <w:r>
        <w:rPr>
          <w:color w:val="231F20"/>
        </w:rPr>
        <w:t>con muchos</w:t>
      </w:r>
      <w:r>
        <w:rPr>
          <w:color w:val="231F20"/>
          <w:spacing w:val="-14"/>
        </w:rPr>
        <w:t> </w:t>
      </w:r>
      <w:r>
        <w:rPr>
          <w:color w:val="231F20"/>
        </w:rPr>
        <w:t>pétalos</w:t>
      </w:r>
      <w:r>
        <w:rPr>
          <w:color w:val="231F20"/>
          <w:spacing w:val="-14"/>
        </w:rPr>
        <w:t> </w:t>
      </w:r>
      <w:r>
        <w:rPr>
          <w:color w:val="231F20"/>
        </w:rPr>
        <w:t>arracimados,</w:t>
      </w:r>
      <w:r>
        <w:rPr>
          <w:color w:val="231F20"/>
          <w:spacing w:val="-14"/>
        </w:rPr>
        <w:t> </w:t>
      </w:r>
      <w:r>
        <w:rPr>
          <w:color w:val="231F20"/>
        </w:rPr>
        <w:t>por</w:t>
      </w:r>
      <w:r>
        <w:rPr>
          <w:color w:val="231F20"/>
          <w:spacing w:val="-14"/>
        </w:rPr>
        <w:t> </w:t>
      </w:r>
      <w:r>
        <w:rPr>
          <w:color w:val="231F20"/>
        </w:rPr>
        <w:t>su</w:t>
      </w:r>
      <w:r>
        <w:rPr>
          <w:color w:val="231F20"/>
          <w:spacing w:val="-14"/>
        </w:rPr>
        <w:t> </w:t>
      </w:r>
      <w:r>
        <w:rPr>
          <w:color w:val="231F20"/>
        </w:rPr>
        <w:t>aspecto</w:t>
      </w:r>
      <w:r>
        <w:rPr>
          <w:color w:val="231F20"/>
          <w:spacing w:val="-14"/>
        </w:rPr>
        <w:t> </w:t>
      </w:r>
      <w:r>
        <w:rPr>
          <w:color w:val="231F20"/>
        </w:rPr>
        <w:t>globular</w:t>
      </w:r>
      <w:r>
        <w:rPr>
          <w:color w:val="231F20"/>
          <w:spacing w:val="-14"/>
        </w:rPr>
        <w:t> </w:t>
      </w:r>
      <w:r>
        <w:rPr>
          <w:color w:val="231F20"/>
        </w:rPr>
        <w:t>tienen</w:t>
      </w:r>
      <w:r>
        <w:rPr>
          <w:color w:val="231F20"/>
          <w:spacing w:val="-14"/>
        </w:rPr>
        <w:t> </w:t>
      </w:r>
      <w:r>
        <w:rPr>
          <w:color w:val="231F20"/>
        </w:rPr>
        <w:t>la</w:t>
      </w:r>
      <w:r>
        <w:rPr>
          <w:color w:val="231F20"/>
          <w:spacing w:val="-14"/>
        </w:rPr>
        <w:t> </w:t>
      </w:r>
      <w:r>
        <w:rPr>
          <w:color w:val="231F20"/>
        </w:rPr>
        <w:t>apariencia</w:t>
      </w:r>
      <w:r>
        <w:rPr>
          <w:color w:val="231F20"/>
          <w:spacing w:val="-14"/>
        </w:rPr>
        <w:t> </w:t>
      </w:r>
      <w:r>
        <w:rPr>
          <w:color w:val="231F20"/>
        </w:rPr>
        <w:t>de</w:t>
      </w:r>
      <w:r>
        <w:rPr>
          <w:color w:val="231F20"/>
          <w:spacing w:val="-14"/>
        </w:rPr>
        <w:t> </w:t>
      </w:r>
      <w:r>
        <w:rPr>
          <w:color w:val="231F20"/>
        </w:rPr>
        <w:t>col. La</w:t>
      </w:r>
      <w:r>
        <w:rPr>
          <w:color w:val="231F20"/>
          <w:spacing w:val="-23"/>
        </w:rPr>
        <w:t> </w:t>
      </w:r>
      <w:r>
        <w:rPr>
          <w:color w:val="231F20"/>
        </w:rPr>
        <w:t>mayoría</w:t>
      </w:r>
      <w:r>
        <w:rPr>
          <w:color w:val="231F20"/>
          <w:spacing w:val="-23"/>
        </w:rPr>
        <w:t> </w:t>
      </w:r>
      <w:r>
        <w:rPr>
          <w:color w:val="231F20"/>
        </w:rPr>
        <w:t>produce</w:t>
      </w:r>
      <w:r>
        <w:rPr>
          <w:color w:val="231F20"/>
          <w:spacing w:val="-23"/>
        </w:rPr>
        <w:t> </w:t>
      </w:r>
      <w:r>
        <w:rPr>
          <w:color w:val="231F20"/>
        </w:rPr>
        <w:t>flores</w:t>
      </w:r>
      <w:r>
        <w:rPr>
          <w:color w:val="231F20"/>
          <w:spacing w:val="-23"/>
        </w:rPr>
        <w:t> </w:t>
      </w:r>
      <w:r>
        <w:rPr>
          <w:color w:val="231F20"/>
        </w:rPr>
        <w:t>rosas</w:t>
      </w:r>
      <w:r>
        <w:rPr>
          <w:color w:val="231F20"/>
          <w:spacing w:val="-23"/>
        </w:rPr>
        <w:t> </w:t>
      </w:r>
      <w:r>
        <w:rPr>
          <w:color w:val="231F20"/>
        </w:rPr>
        <w:t>y</w:t>
      </w:r>
      <w:r>
        <w:rPr>
          <w:color w:val="231F20"/>
          <w:spacing w:val="-23"/>
        </w:rPr>
        <w:t> </w:t>
      </w:r>
      <w:r>
        <w:rPr>
          <w:color w:val="231F20"/>
        </w:rPr>
        <w:t>tienen</w:t>
      </w:r>
      <w:r>
        <w:rPr>
          <w:color w:val="231F20"/>
          <w:spacing w:val="-23"/>
        </w:rPr>
        <w:t> </w:t>
      </w:r>
      <w:r>
        <w:rPr>
          <w:color w:val="231F20"/>
        </w:rPr>
        <w:t>sépalos</w:t>
      </w:r>
      <w:r>
        <w:rPr>
          <w:color w:val="231F20"/>
          <w:spacing w:val="-23"/>
        </w:rPr>
        <w:t> </w:t>
      </w:r>
      <w:r>
        <w:rPr>
          <w:color w:val="231F20"/>
        </w:rPr>
        <w:t>largos</w:t>
      </w:r>
      <w:r>
        <w:rPr>
          <w:color w:val="231F20"/>
          <w:spacing w:val="-23"/>
        </w:rPr>
        <w:t> </w:t>
      </w:r>
      <w:r>
        <w:rPr>
          <w:color w:val="231F20"/>
        </w:rPr>
        <w:t>y</w:t>
      </w:r>
      <w:r>
        <w:rPr>
          <w:color w:val="231F20"/>
          <w:spacing w:val="-23"/>
        </w:rPr>
        <w:t> </w:t>
      </w:r>
      <w:r>
        <w:rPr>
          <w:color w:val="231F20"/>
        </w:rPr>
        <w:t>brillantes,</w:t>
      </w:r>
      <w:r>
        <w:rPr>
          <w:color w:val="231F20"/>
          <w:spacing w:val="-23"/>
        </w:rPr>
        <w:t> </w:t>
      </w:r>
      <w:r>
        <w:rPr>
          <w:color w:val="231F20"/>
        </w:rPr>
        <w:t>y</w:t>
      </w:r>
      <w:r>
        <w:rPr>
          <w:color w:val="231F20"/>
          <w:spacing w:val="-23"/>
        </w:rPr>
        <w:t> </w:t>
      </w:r>
      <w:r>
        <w:rPr>
          <w:color w:val="231F20"/>
        </w:rPr>
        <w:t>hojas</w:t>
      </w:r>
      <w:r>
        <w:rPr>
          <w:color w:val="231F20"/>
          <w:spacing w:val="-23"/>
        </w:rPr>
        <w:t> </w:t>
      </w:r>
      <w:r>
        <w:rPr>
          <w:color w:val="231F20"/>
        </w:rPr>
        <w:t>verde oscuro.</w:t>
      </w:r>
      <w:r>
        <w:rPr>
          <w:color w:val="231F20"/>
          <w:spacing w:val="-15"/>
        </w:rPr>
        <w:t> </w:t>
      </w:r>
      <w:r>
        <w:rPr>
          <w:color w:val="231F20"/>
        </w:rPr>
        <w:t>Normalmente</w:t>
      </w:r>
      <w:r>
        <w:rPr>
          <w:color w:val="231F20"/>
          <w:spacing w:val="-15"/>
        </w:rPr>
        <w:t> </w:t>
      </w:r>
      <w:r>
        <w:rPr>
          <w:color w:val="231F20"/>
        </w:rPr>
        <w:t>son</w:t>
      </w:r>
      <w:r>
        <w:rPr>
          <w:color w:val="231F20"/>
          <w:spacing w:val="-15"/>
        </w:rPr>
        <w:t> </w:t>
      </w:r>
      <w:r>
        <w:rPr>
          <w:color w:val="231F20"/>
        </w:rPr>
        <w:t>arbustos</w:t>
      </w:r>
      <w:r>
        <w:rPr>
          <w:color w:val="231F20"/>
          <w:spacing w:val="-15"/>
        </w:rPr>
        <w:t> </w:t>
      </w:r>
      <w:r>
        <w:rPr>
          <w:color w:val="231F20"/>
        </w:rPr>
        <w:t>altos</w:t>
      </w:r>
      <w:r>
        <w:rPr>
          <w:color w:val="231F20"/>
          <w:spacing w:val="-15"/>
        </w:rPr>
        <w:t> </w:t>
      </w:r>
      <w:r>
        <w:rPr>
          <w:color w:val="231F20"/>
        </w:rPr>
        <w:t>con</w:t>
      </w:r>
      <w:r>
        <w:rPr>
          <w:color w:val="231F20"/>
          <w:spacing w:val="-15"/>
        </w:rPr>
        <w:t> </w:t>
      </w:r>
      <w:r>
        <w:rPr>
          <w:color w:val="231F20"/>
        </w:rPr>
        <w:t>crecimiento</w:t>
      </w:r>
      <w:r>
        <w:rPr>
          <w:color w:val="231F20"/>
          <w:spacing w:val="-15"/>
        </w:rPr>
        <w:t> </w:t>
      </w:r>
      <w:r>
        <w:rPr>
          <w:color w:val="231F20"/>
        </w:rPr>
        <w:t>arqueado</w:t>
      </w:r>
      <w:r>
        <w:rPr>
          <w:color w:val="231F20"/>
          <w:spacing w:val="-15"/>
        </w:rPr>
        <w:t> </w:t>
      </w:r>
      <w:r>
        <w:rPr>
          <w:color w:val="231F20"/>
        </w:rPr>
        <w:t>y</w:t>
      </w:r>
      <w:r>
        <w:rPr>
          <w:color w:val="231F20"/>
          <w:spacing w:val="-15"/>
        </w:rPr>
        <w:t> </w:t>
      </w:r>
      <w:r>
        <w:rPr>
          <w:color w:val="231F20"/>
        </w:rPr>
        <w:t>florecen</w:t>
      </w:r>
      <w:r>
        <w:rPr>
          <w:color w:val="231F20"/>
          <w:spacing w:val="-15"/>
        </w:rPr>
        <w:t> </w:t>
      </w:r>
      <w:r>
        <w:rPr>
          <w:color w:val="231F20"/>
        </w:rPr>
        <w:t>en </w:t>
      </w:r>
      <w:r>
        <w:rPr>
          <w:color w:val="231F20"/>
          <w:w w:val="95"/>
        </w:rPr>
        <w:t>verano (Álvarez,</w:t>
      </w:r>
      <w:r>
        <w:rPr>
          <w:color w:val="231F20"/>
          <w:spacing w:val="-18"/>
          <w:w w:val="95"/>
        </w:rPr>
        <w:t> </w:t>
      </w:r>
      <w:r>
        <w:rPr>
          <w:color w:val="231F20"/>
          <w:w w:val="95"/>
        </w:rPr>
        <w:t>2005).</w:t>
      </w:r>
    </w:p>
    <w:p>
      <w:pPr>
        <w:pStyle w:val="BodyText"/>
        <w:rPr>
          <w:sz w:val="20"/>
        </w:rPr>
      </w:pPr>
    </w:p>
    <w:p>
      <w:pPr>
        <w:pStyle w:val="BodyText"/>
        <w:spacing w:before="4"/>
        <w:rPr>
          <w:sz w:val="25"/>
        </w:rPr>
      </w:pPr>
      <w:r>
        <w:rPr/>
        <w:pict>
          <v:group style="position:absolute;margin-left:157.274994pt;margin-top:16.523762pt;width:149.050pt;height:146.550pt;mso-position-horizontal-relative:page;mso-position-vertical-relative:paragraph;z-index:1456;mso-wrap-distance-left:0;mso-wrap-distance-right:0" coordorigin="3145,330" coordsize="2981,2931">
            <v:rect style="position:absolute;left:3145;top:330;width:2981;height:2930" filled="true" fillcolor="#231f20" stroked="false">
              <v:fill opacity="26214f" type="solid"/>
            </v:rect>
            <v:shape style="position:absolute;left:3163;top:348;width:2745;height:2699" type="#_x0000_t75" stroked="false">
              <v:imagedata r:id="rId39" o:title=""/>
            </v:shape>
            <v:rect style="position:absolute;left:3163;top:348;width:2745;height:2699" filled="false" stroked="true" strokeweight=".75pt" strokecolor="#ffffff"/>
            <w10:wrap type="topAndBottom"/>
          </v:group>
        </w:pict>
      </w:r>
    </w:p>
    <w:p>
      <w:pPr>
        <w:spacing w:line="288" w:lineRule="auto" w:before="61"/>
        <w:ind w:left="2534" w:right="910" w:hanging="1449"/>
        <w:jc w:val="left"/>
        <w:rPr>
          <w:sz w:val="16"/>
        </w:rPr>
      </w:pPr>
      <w:r>
        <w:rPr>
          <w:color w:val="A7A9AC"/>
          <w:w w:val="95"/>
          <w:sz w:val="16"/>
        </w:rPr>
        <w:t>Disponible en http://commons.wikimedia.org/wiki/file:Rosa_centofilia_002.jpg </w:t>
      </w:r>
      <w:r>
        <w:rPr>
          <w:color w:val="A7A9AC"/>
          <w:sz w:val="16"/>
        </w:rPr>
        <w:t>(consultada en octubre de 2009).</w:t>
      </w:r>
    </w:p>
    <w:p>
      <w:pPr>
        <w:spacing w:after="0" w:line="288" w:lineRule="auto"/>
        <w:jc w:val="left"/>
        <w:rPr>
          <w:sz w:val="16"/>
        </w:rPr>
        <w:sectPr>
          <w:pgSz w:w="9080" w:h="13040"/>
          <w:pgMar w:header="921" w:footer="639" w:top="1120" w:bottom="820" w:left="980" w:right="960"/>
        </w:sectPr>
      </w:pPr>
    </w:p>
    <w:p>
      <w:pPr>
        <w:pStyle w:val="BodyText"/>
        <w:spacing w:before="6"/>
        <w:rPr>
          <w:sz w:val="29"/>
        </w:rPr>
      </w:pPr>
    </w:p>
    <w:p>
      <w:pPr>
        <w:pStyle w:val="BodyText"/>
        <w:spacing w:before="53"/>
        <w:ind w:left="100"/>
        <w:jc w:val="both"/>
      </w:pPr>
      <w:r>
        <w:rPr>
          <w:color w:val="231F20"/>
        </w:rPr>
        <w:t>Híbridos Perpetuos</w:t>
      </w:r>
    </w:p>
    <w:p>
      <w:pPr>
        <w:pStyle w:val="BodyText"/>
        <w:spacing w:before="8"/>
        <w:rPr>
          <w:sz w:val="30"/>
        </w:rPr>
      </w:pPr>
    </w:p>
    <w:p>
      <w:pPr>
        <w:pStyle w:val="BodyText"/>
        <w:spacing w:line="288" w:lineRule="auto"/>
        <w:ind w:left="100" w:right="117"/>
        <w:jc w:val="both"/>
      </w:pPr>
      <w:r>
        <w:rPr>
          <w:color w:val="231F20"/>
        </w:rPr>
        <w:t>Los</w:t>
      </w:r>
      <w:r>
        <w:rPr>
          <w:color w:val="231F20"/>
          <w:spacing w:val="-7"/>
        </w:rPr>
        <w:t> </w:t>
      </w:r>
      <w:r>
        <w:rPr>
          <w:color w:val="231F20"/>
        </w:rPr>
        <w:t>Híbridos</w:t>
      </w:r>
      <w:r>
        <w:rPr>
          <w:color w:val="231F20"/>
          <w:spacing w:val="-7"/>
        </w:rPr>
        <w:t> </w:t>
      </w:r>
      <w:r>
        <w:rPr>
          <w:color w:val="231F20"/>
        </w:rPr>
        <w:t>Perpetuos</w:t>
      </w:r>
      <w:r>
        <w:rPr>
          <w:color w:val="231F20"/>
          <w:spacing w:val="-7"/>
        </w:rPr>
        <w:t> </w:t>
      </w:r>
      <w:r>
        <w:rPr>
          <w:color w:val="231F20"/>
        </w:rPr>
        <w:t>tienen</w:t>
      </w:r>
      <w:r>
        <w:rPr>
          <w:color w:val="231F20"/>
          <w:spacing w:val="-7"/>
        </w:rPr>
        <w:t> </w:t>
      </w:r>
      <w:r>
        <w:rPr>
          <w:color w:val="231F20"/>
        </w:rPr>
        <w:t>una</w:t>
      </w:r>
      <w:r>
        <w:rPr>
          <w:color w:val="231F20"/>
          <w:spacing w:val="-7"/>
        </w:rPr>
        <w:t> </w:t>
      </w:r>
      <w:r>
        <w:rPr>
          <w:color w:val="231F20"/>
        </w:rPr>
        <w:t>gran</w:t>
      </w:r>
      <w:r>
        <w:rPr>
          <w:color w:val="231F20"/>
          <w:spacing w:val="-7"/>
        </w:rPr>
        <w:t> </w:t>
      </w:r>
      <w:r>
        <w:rPr>
          <w:color w:val="231F20"/>
        </w:rPr>
        <w:t>descendencia,</w:t>
      </w:r>
      <w:r>
        <w:rPr>
          <w:color w:val="231F20"/>
          <w:spacing w:val="-7"/>
        </w:rPr>
        <w:t> </w:t>
      </w:r>
      <w:r>
        <w:rPr>
          <w:color w:val="231F20"/>
        </w:rPr>
        <w:t>la</w:t>
      </w:r>
      <w:r>
        <w:rPr>
          <w:color w:val="231F20"/>
          <w:spacing w:val="-7"/>
        </w:rPr>
        <w:t> </w:t>
      </w:r>
      <w:r>
        <w:rPr>
          <w:color w:val="231F20"/>
        </w:rPr>
        <w:t>mayoría</w:t>
      </w:r>
      <w:r>
        <w:rPr>
          <w:color w:val="231F20"/>
          <w:spacing w:val="-7"/>
        </w:rPr>
        <w:t> </w:t>
      </w:r>
      <w:r>
        <w:rPr>
          <w:color w:val="231F20"/>
        </w:rPr>
        <w:t>de</w:t>
      </w:r>
      <w:r>
        <w:rPr>
          <w:color w:val="231F20"/>
          <w:spacing w:val="-7"/>
        </w:rPr>
        <w:t> </w:t>
      </w:r>
      <w:r>
        <w:rPr>
          <w:color w:val="231F20"/>
        </w:rPr>
        <w:t>ellas</w:t>
      </w:r>
      <w:r>
        <w:rPr>
          <w:color w:val="231F20"/>
          <w:spacing w:val="-7"/>
        </w:rPr>
        <w:t> </w:t>
      </w:r>
      <w:r>
        <w:rPr>
          <w:color w:val="231F20"/>
        </w:rPr>
        <w:t>de</w:t>
      </w:r>
      <w:r>
        <w:rPr>
          <w:color w:val="231F20"/>
          <w:spacing w:val="-7"/>
        </w:rPr>
        <w:t> </w:t>
      </w:r>
      <w:r>
        <w:rPr>
          <w:i/>
          <w:color w:val="231F20"/>
        </w:rPr>
        <w:t>R. </w:t>
      </w:r>
      <w:r>
        <w:rPr>
          <w:i/>
          <w:color w:val="231F20"/>
        </w:rPr>
        <w:t>bourbons</w:t>
      </w:r>
      <w:r>
        <w:rPr>
          <w:i/>
          <w:color w:val="231F20"/>
          <w:spacing w:val="-22"/>
        </w:rPr>
        <w:t> </w:t>
      </w:r>
      <w:r>
        <w:rPr>
          <w:color w:val="231F20"/>
        </w:rPr>
        <w:t>e</w:t>
      </w:r>
      <w:r>
        <w:rPr>
          <w:color w:val="231F20"/>
          <w:spacing w:val="-22"/>
        </w:rPr>
        <w:t> </w:t>
      </w:r>
      <w:r>
        <w:rPr>
          <w:color w:val="231F20"/>
        </w:rPr>
        <w:t>híbridos</w:t>
      </w:r>
      <w:r>
        <w:rPr>
          <w:color w:val="231F20"/>
          <w:spacing w:val="-22"/>
        </w:rPr>
        <w:t> </w:t>
      </w:r>
      <w:r>
        <w:rPr>
          <w:color w:val="231F20"/>
        </w:rPr>
        <w:t>de</w:t>
      </w:r>
      <w:r>
        <w:rPr>
          <w:color w:val="231F20"/>
          <w:spacing w:val="-26"/>
        </w:rPr>
        <w:t> </w:t>
      </w:r>
      <w:r>
        <w:rPr>
          <w:color w:val="231F20"/>
          <w:spacing w:val="-7"/>
        </w:rPr>
        <w:t>Tés.</w:t>
      </w:r>
      <w:r>
        <w:rPr>
          <w:color w:val="231F20"/>
          <w:spacing w:val="-22"/>
        </w:rPr>
        <w:t> </w:t>
      </w:r>
      <w:r>
        <w:rPr>
          <w:color w:val="231F20"/>
        </w:rPr>
        <w:t>Florecen</w:t>
      </w:r>
      <w:r>
        <w:rPr>
          <w:color w:val="231F20"/>
          <w:spacing w:val="-22"/>
        </w:rPr>
        <w:t> </w:t>
      </w:r>
      <w:r>
        <w:rPr>
          <w:color w:val="231F20"/>
        </w:rPr>
        <w:t>en</w:t>
      </w:r>
      <w:r>
        <w:rPr>
          <w:color w:val="231F20"/>
          <w:spacing w:val="-22"/>
        </w:rPr>
        <w:t> </w:t>
      </w:r>
      <w:r>
        <w:rPr>
          <w:color w:val="231F20"/>
        </w:rPr>
        <w:t>verano</w:t>
      </w:r>
      <w:r>
        <w:rPr>
          <w:color w:val="231F20"/>
          <w:spacing w:val="-22"/>
        </w:rPr>
        <w:t> </w:t>
      </w:r>
      <w:r>
        <w:rPr>
          <w:color w:val="231F20"/>
        </w:rPr>
        <w:t>y</w:t>
      </w:r>
      <w:r>
        <w:rPr>
          <w:color w:val="231F20"/>
          <w:spacing w:val="-22"/>
        </w:rPr>
        <w:t> </w:t>
      </w:r>
      <w:r>
        <w:rPr>
          <w:color w:val="231F20"/>
        </w:rPr>
        <w:t>otoño,</w:t>
      </w:r>
      <w:r>
        <w:rPr>
          <w:color w:val="231F20"/>
          <w:spacing w:val="-22"/>
        </w:rPr>
        <w:t> </w:t>
      </w:r>
      <w:r>
        <w:rPr>
          <w:color w:val="231F20"/>
        </w:rPr>
        <w:t>presentan</w:t>
      </w:r>
      <w:r>
        <w:rPr>
          <w:color w:val="231F20"/>
          <w:spacing w:val="-22"/>
        </w:rPr>
        <w:t> </w:t>
      </w:r>
      <w:r>
        <w:rPr>
          <w:color w:val="231F20"/>
        </w:rPr>
        <w:t>flores</w:t>
      </w:r>
      <w:r>
        <w:rPr>
          <w:color w:val="231F20"/>
          <w:spacing w:val="-22"/>
        </w:rPr>
        <w:t> </w:t>
      </w:r>
      <w:r>
        <w:rPr>
          <w:color w:val="231F20"/>
        </w:rPr>
        <w:t>dobles</w:t>
      </w:r>
      <w:r>
        <w:rPr>
          <w:color w:val="231F20"/>
          <w:spacing w:val="-22"/>
        </w:rPr>
        <w:t> </w:t>
      </w:r>
      <w:r>
        <w:rPr>
          <w:color w:val="231F20"/>
        </w:rPr>
        <w:t>y fragantes,</w:t>
      </w:r>
      <w:r>
        <w:rPr>
          <w:color w:val="231F20"/>
          <w:spacing w:val="-7"/>
        </w:rPr>
        <w:t> </w:t>
      </w:r>
      <w:r>
        <w:rPr>
          <w:color w:val="231F20"/>
        </w:rPr>
        <w:t>con</w:t>
      </w:r>
      <w:r>
        <w:rPr>
          <w:color w:val="231F20"/>
          <w:spacing w:val="-7"/>
        </w:rPr>
        <w:t> </w:t>
      </w:r>
      <w:r>
        <w:rPr>
          <w:color w:val="231F20"/>
        </w:rPr>
        <w:t>un</w:t>
      </w:r>
      <w:r>
        <w:rPr>
          <w:color w:val="231F20"/>
          <w:spacing w:val="-7"/>
        </w:rPr>
        <w:t> </w:t>
      </w:r>
      <w:r>
        <w:rPr>
          <w:color w:val="231F20"/>
        </w:rPr>
        <w:t>amplio</w:t>
      </w:r>
      <w:r>
        <w:rPr>
          <w:color w:val="231F20"/>
          <w:spacing w:val="-7"/>
        </w:rPr>
        <w:t> </w:t>
      </w:r>
      <w:r>
        <w:rPr>
          <w:color w:val="231F20"/>
        </w:rPr>
        <w:t>rango</w:t>
      </w:r>
      <w:r>
        <w:rPr>
          <w:color w:val="231F20"/>
          <w:spacing w:val="-7"/>
        </w:rPr>
        <w:t> </w:t>
      </w:r>
      <w:r>
        <w:rPr>
          <w:color w:val="231F20"/>
        </w:rPr>
        <w:t>de</w:t>
      </w:r>
      <w:r>
        <w:rPr>
          <w:color w:val="231F20"/>
          <w:spacing w:val="-7"/>
        </w:rPr>
        <w:t> </w:t>
      </w:r>
      <w:r>
        <w:rPr>
          <w:color w:val="231F20"/>
        </w:rPr>
        <w:t>color</w:t>
      </w:r>
      <w:r>
        <w:rPr>
          <w:color w:val="231F20"/>
          <w:spacing w:val="-7"/>
        </w:rPr>
        <w:t> </w:t>
      </w:r>
      <w:r>
        <w:rPr>
          <w:color w:val="231F20"/>
        </w:rPr>
        <w:t>que</w:t>
      </w:r>
      <w:r>
        <w:rPr>
          <w:color w:val="231F20"/>
          <w:spacing w:val="-7"/>
        </w:rPr>
        <w:t> </w:t>
      </w:r>
      <w:r>
        <w:rPr>
          <w:color w:val="231F20"/>
        </w:rPr>
        <w:t>va</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rosas</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rojos,</w:t>
      </w:r>
      <w:r>
        <w:rPr>
          <w:color w:val="231F20"/>
          <w:spacing w:val="-7"/>
        </w:rPr>
        <w:t> </w:t>
      </w:r>
      <w:r>
        <w:rPr>
          <w:color w:val="231F20"/>
        </w:rPr>
        <w:t>hojas</w:t>
      </w:r>
      <w:r>
        <w:rPr>
          <w:color w:val="231F20"/>
          <w:spacing w:val="-7"/>
        </w:rPr>
        <w:t> </w:t>
      </w:r>
      <w:r>
        <w:rPr>
          <w:color w:val="231F20"/>
        </w:rPr>
        <w:t>de color</w:t>
      </w:r>
      <w:r>
        <w:rPr>
          <w:color w:val="231F20"/>
          <w:spacing w:val="-36"/>
        </w:rPr>
        <w:t> </w:t>
      </w:r>
      <w:r>
        <w:rPr>
          <w:color w:val="231F20"/>
        </w:rPr>
        <w:t>verde</w:t>
      </w:r>
      <w:r>
        <w:rPr>
          <w:color w:val="231F20"/>
          <w:spacing w:val="-36"/>
        </w:rPr>
        <w:t> </w:t>
      </w:r>
      <w:r>
        <w:rPr>
          <w:color w:val="231F20"/>
        </w:rPr>
        <w:t>oliva</w:t>
      </w:r>
      <w:r>
        <w:rPr>
          <w:color w:val="231F20"/>
          <w:spacing w:val="-36"/>
        </w:rPr>
        <w:t> </w:t>
      </w:r>
      <w:r>
        <w:rPr>
          <w:color w:val="231F20"/>
        </w:rPr>
        <w:t>(Caneva,</w:t>
      </w:r>
      <w:r>
        <w:rPr>
          <w:color w:val="231F20"/>
          <w:spacing w:val="-36"/>
        </w:rPr>
        <w:t> </w:t>
      </w:r>
      <w:r>
        <w:rPr>
          <w:color w:val="231F20"/>
        </w:rPr>
        <w:t>1998).</w:t>
      </w:r>
    </w:p>
    <w:p>
      <w:pPr>
        <w:pStyle w:val="BodyText"/>
        <w:spacing w:before="2"/>
        <w:rPr>
          <w:sz w:val="28"/>
        </w:rPr>
      </w:pPr>
      <w:r>
        <w:rPr/>
        <w:pict>
          <v:group style="position:absolute;margin-left:157.319pt;margin-top:18.187866pt;width:149.050pt;height:145.1pt;mso-position-horizontal-relative:page;mso-position-vertical-relative:paragraph;z-index:1480;mso-wrap-distance-left:0;mso-wrap-distance-right:0" coordorigin="3146,364" coordsize="2981,2902">
            <v:rect style="position:absolute;left:3146;top:364;width:2981;height:2902" filled="true" fillcolor="#231f20" stroked="false">
              <v:fill opacity="26214f" type="solid"/>
            </v:rect>
            <v:shape style="position:absolute;left:3164;top:381;width:2751;height:2667" type="#_x0000_t75" stroked="false">
              <v:imagedata r:id="rId40" o:title=""/>
            </v:shape>
            <v:rect style="position:absolute;left:3164;top:381;width:2751;height:2667" filled="false" stroked="true" strokeweight=".75pt" strokecolor="#ffffff"/>
            <w10:wrap type="topAndBottom"/>
          </v:group>
        </w:pict>
      </w:r>
    </w:p>
    <w:p>
      <w:pPr>
        <w:spacing w:line="288" w:lineRule="auto" w:before="0"/>
        <w:ind w:left="2534" w:right="910" w:hanging="1336"/>
        <w:jc w:val="left"/>
        <w:rPr>
          <w:sz w:val="16"/>
        </w:rPr>
      </w:pPr>
      <w:r>
        <w:rPr>
          <w:color w:val="A7A9AC"/>
          <w:w w:val="95"/>
          <w:sz w:val="16"/>
        </w:rPr>
        <w:t>Disponible en http://commons.wikimedia.org/wiki/file:Rosa_'La_Reine'.jpg </w:t>
      </w:r>
      <w:r>
        <w:rPr>
          <w:color w:val="A7A9AC"/>
          <w:sz w:val="16"/>
        </w:rPr>
        <w:t>(consultada en octubre de 2009).</w:t>
      </w:r>
    </w:p>
    <w:p>
      <w:pPr>
        <w:pStyle w:val="BodyText"/>
        <w:rPr>
          <w:sz w:val="16"/>
        </w:rPr>
      </w:pPr>
    </w:p>
    <w:p>
      <w:pPr>
        <w:pStyle w:val="BodyText"/>
        <w:rPr>
          <w:sz w:val="16"/>
        </w:rPr>
      </w:pPr>
    </w:p>
    <w:p>
      <w:pPr>
        <w:pStyle w:val="BodyText"/>
        <w:spacing w:before="10"/>
        <w:rPr>
          <w:sz w:val="21"/>
        </w:rPr>
      </w:pPr>
    </w:p>
    <w:p>
      <w:pPr>
        <w:pStyle w:val="BodyText"/>
        <w:ind w:left="100"/>
        <w:jc w:val="both"/>
      </w:pPr>
      <w:r>
        <w:rPr>
          <w:color w:val="231F20"/>
        </w:rPr>
        <w:t>Rosa de China</w:t>
      </w:r>
    </w:p>
    <w:p>
      <w:pPr>
        <w:pStyle w:val="BodyText"/>
        <w:spacing w:before="8"/>
        <w:rPr>
          <w:sz w:val="30"/>
        </w:rPr>
      </w:pPr>
    </w:p>
    <w:p>
      <w:pPr>
        <w:pStyle w:val="BodyText"/>
        <w:spacing w:line="288" w:lineRule="auto"/>
        <w:ind w:left="100" w:right="117"/>
        <w:jc w:val="both"/>
      </w:pPr>
      <w:r>
        <w:rPr>
          <w:color w:val="231F20"/>
          <w:w w:val="95"/>
        </w:rPr>
        <w:t>Pequeños</w:t>
      </w:r>
      <w:r>
        <w:rPr>
          <w:color w:val="231F20"/>
          <w:spacing w:val="-6"/>
          <w:w w:val="95"/>
        </w:rPr>
        <w:t> </w:t>
      </w:r>
      <w:r>
        <w:rPr>
          <w:color w:val="231F20"/>
          <w:w w:val="95"/>
        </w:rPr>
        <w:t>o</w:t>
      </w:r>
      <w:r>
        <w:rPr>
          <w:color w:val="231F20"/>
          <w:spacing w:val="-6"/>
          <w:w w:val="95"/>
        </w:rPr>
        <w:t> </w:t>
      </w:r>
      <w:r>
        <w:rPr>
          <w:color w:val="231F20"/>
          <w:w w:val="95"/>
        </w:rPr>
        <w:t>medianos</w:t>
      </w:r>
      <w:r>
        <w:rPr>
          <w:color w:val="231F20"/>
          <w:spacing w:val="-6"/>
          <w:w w:val="95"/>
        </w:rPr>
        <w:t> </w:t>
      </w:r>
      <w:r>
        <w:rPr>
          <w:color w:val="231F20"/>
          <w:w w:val="95"/>
        </w:rPr>
        <w:t>arbustos.</w:t>
      </w:r>
      <w:r>
        <w:rPr>
          <w:color w:val="231F20"/>
          <w:spacing w:val="-6"/>
          <w:w w:val="95"/>
        </w:rPr>
        <w:t> </w:t>
      </w:r>
      <w:r>
        <w:rPr>
          <w:color w:val="231F20"/>
          <w:w w:val="95"/>
        </w:rPr>
        <w:t>Los</w:t>
      </w:r>
      <w:r>
        <w:rPr>
          <w:color w:val="231F20"/>
          <w:spacing w:val="-6"/>
          <w:w w:val="95"/>
        </w:rPr>
        <w:t> </w:t>
      </w:r>
      <w:r>
        <w:rPr>
          <w:color w:val="231F20"/>
          <w:w w:val="95"/>
        </w:rPr>
        <w:t>tallos</w:t>
      </w:r>
      <w:r>
        <w:rPr>
          <w:color w:val="231F20"/>
          <w:spacing w:val="-6"/>
          <w:w w:val="95"/>
        </w:rPr>
        <w:t> </w:t>
      </w:r>
      <w:r>
        <w:rPr>
          <w:color w:val="231F20"/>
          <w:w w:val="95"/>
        </w:rPr>
        <w:t>son</w:t>
      </w:r>
      <w:r>
        <w:rPr>
          <w:color w:val="231F20"/>
          <w:spacing w:val="-6"/>
          <w:w w:val="95"/>
        </w:rPr>
        <w:t> </w:t>
      </w:r>
      <w:r>
        <w:rPr>
          <w:color w:val="231F20"/>
          <w:w w:val="95"/>
        </w:rPr>
        <w:t>frecuentemente</w:t>
      </w:r>
      <w:r>
        <w:rPr>
          <w:color w:val="231F20"/>
          <w:spacing w:val="-6"/>
          <w:w w:val="95"/>
        </w:rPr>
        <w:t> </w:t>
      </w:r>
      <w:r>
        <w:rPr>
          <w:color w:val="231F20"/>
          <w:w w:val="95"/>
        </w:rPr>
        <w:t>débiles</w:t>
      </w:r>
      <w:r>
        <w:rPr>
          <w:color w:val="231F20"/>
          <w:spacing w:val="-6"/>
          <w:w w:val="95"/>
        </w:rPr>
        <w:t> </w:t>
      </w:r>
      <w:r>
        <w:rPr>
          <w:color w:val="231F20"/>
          <w:w w:val="95"/>
        </w:rPr>
        <w:t>para</w:t>
      </w:r>
      <w:r>
        <w:rPr>
          <w:color w:val="231F20"/>
          <w:spacing w:val="-6"/>
          <w:w w:val="95"/>
        </w:rPr>
        <w:t> </w:t>
      </w:r>
      <w:r>
        <w:rPr>
          <w:color w:val="231F20"/>
          <w:w w:val="95"/>
        </w:rPr>
        <w:t>soportar </w:t>
      </w:r>
      <w:r>
        <w:rPr>
          <w:color w:val="231F20"/>
        </w:rPr>
        <w:t>un grupo de flores con una fuerte fragancia. Con el paso del tiempo, sus flores cambian de </w:t>
      </w:r>
      <w:r>
        <w:rPr>
          <w:color w:val="231F20"/>
          <w:spacing w:val="-3"/>
        </w:rPr>
        <w:t>color, </w:t>
      </w:r>
      <w:r>
        <w:rPr>
          <w:color w:val="231F20"/>
        </w:rPr>
        <w:t>algunas van de amarillo, o rosa suave, a rosa fuerte o rojo </w:t>
      </w:r>
      <w:r>
        <w:rPr>
          <w:color w:val="231F20"/>
          <w:w w:val="95"/>
        </w:rPr>
        <w:t>(Caneva,</w:t>
      </w:r>
      <w:r>
        <w:rPr>
          <w:color w:val="231F20"/>
          <w:spacing w:val="31"/>
          <w:w w:val="95"/>
        </w:rPr>
        <w:t> </w:t>
      </w:r>
      <w:r>
        <w:rPr>
          <w:color w:val="231F20"/>
          <w:w w:val="95"/>
        </w:rPr>
        <w:t>1998).</w:t>
      </w:r>
    </w:p>
    <w:p>
      <w:pPr>
        <w:spacing w:after="0" w:line="288" w:lineRule="auto"/>
        <w:jc w:val="both"/>
        <w:sectPr>
          <w:pgSz w:w="9080" w:h="13040"/>
          <w:pgMar w:header="921" w:footer="639" w:top="1120" w:bottom="820" w:left="980" w:right="960"/>
        </w:sectPr>
      </w:pPr>
    </w:p>
    <w:p>
      <w:pPr>
        <w:pStyle w:val="BodyText"/>
        <w:rPr>
          <w:sz w:val="20"/>
        </w:rPr>
      </w:pPr>
    </w:p>
    <w:p>
      <w:pPr>
        <w:pStyle w:val="BodyText"/>
        <w:spacing w:before="3"/>
        <w:rPr>
          <w:sz w:val="17"/>
        </w:rPr>
      </w:pPr>
    </w:p>
    <w:p>
      <w:pPr>
        <w:pStyle w:val="BodyText"/>
        <w:ind w:left="2156"/>
        <w:rPr>
          <w:sz w:val="20"/>
        </w:rPr>
      </w:pPr>
      <w:r>
        <w:rPr>
          <w:sz w:val="20"/>
        </w:rPr>
        <w:pict>
          <v:group style="width:149.4pt;height:146.9pt;mso-position-horizontal-relative:char;mso-position-vertical-relative:line" coordorigin="0,0" coordsize="2988,2938">
            <v:rect style="position:absolute;left:0;top:0;width:2988;height:2938" filled="true" fillcolor="#231f20" stroked="false">
              <v:fill opacity="26214f" type="solid"/>
            </v:rect>
            <v:shape style="position:absolute;left:18;top:18;width:2751;height:2703" type="#_x0000_t75" stroked="false">
              <v:imagedata r:id="rId41" o:title=""/>
            </v:shape>
            <v:rect style="position:absolute;left:18;top:18;width:2751;height:2703" filled="false" stroked="true" strokeweight=".75pt" strokecolor="#ffffff"/>
          </v:group>
        </w:pict>
      </w:r>
      <w:r>
        <w:rPr>
          <w:sz w:val="20"/>
        </w:rPr>
      </w:r>
    </w:p>
    <w:p>
      <w:pPr>
        <w:spacing w:line="288" w:lineRule="auto" w:before="34"/>
        <w:ind w:left="2534" w:right="910" w:hanging="1205"/>
        <w:jc w:val="left"/>
        <w:rPr>
          <w:sz w:val="16"/>
        </w:rPr>
      </w:pPr>
      <w:r>
        <w:rPr>
          <w:color w:val="A7A9AC"/>
          <w:w w:val="95"/>
          <w:sz w:val="16"/>
        </w:rPr>
        <w:t>Disponible en </w:t>
      </w:r>
      <w:hyperlink r:id="rId42">
        <w:r>
          <w:rPr>
            <w:color w:val="A7A9AC"/>
            <w:w w:val="95"/>
            <w:sz w:val="16"/>
          </w:rPr>
          <w:t>http://austintexas.gov/sites/default/files/RoseoldBlush.jpg</w:t>
        </w:r>
      </w:hyperlink>
      <w:r>
        <w:rPr>
          <w:color w:val="A7A9AC"/>
          <w:w w:val="95"/>
          <w:sz w:val="16"/>
        </w:rPr>
        <w:t> </w:t>
      </w:r>
      <w:r>
        <w:rPr>
          <w:color w:val="A7A9AC"/>
          <w:sz w:val="16"/>
        </w:rPr>
        <w:t>(consultada en octubre de 2009).</w:t>
      </w:r>
    </w:p>
    <w:p>
      <w:pPr>
        <w:pStyle w:val="BodyText"/>
        <w:rPr>
          <w:sz w:val="20"/>
        </w:rPr>
      </w:pPr>
    </w:p>
    <w:p>
      <w:pPr>
        <w:spacing w:before="197"/>
        <w:ind w:left="100" w:right="0" w:firstLine="0"/>
        <w:jc w:val="both"/>
        <w:rPr>
          <w:i/>
          <w:sz w:val="22"/>
        </w:rPr>
      </w:pPr>
      <w:r>
        <w:rPr>
          <w:i/>
          <w:color w:val="231F20"/>
          <w:w w:val="85"/>
          <w:sz w:val="22"/>
        </w:rPr>
        <w:t>Rosas modernas</w:t>
      </w:r>
    </w:p>
    <w:p>
      <w:pPr>
        <w:pStyle w:val="BodyText"/>
        <w:spacing w:before="8"/>
        <w:rPr>
          <w:i/>
          <w:sz w:val="30"/>
        </w:rPr>
      </w:pPr>
    </w:p>
    <w:p>
      <w:pPr>
        <w:pStyle w:val="BodyText"/>
        <w:spacing w:line="288" w:lineRule="auto"/>
        <w:ind w:left="100" w:right="116"/>
        <w:jc w:val="both"/>
      </w:pPr>
      <w:r>
        <w:rPr>
          <w:color w:val="231F20"/>
        </w:rPr>
        <w:t>La</w:t>
      </w:r>
      <w:r>
        <w:rPr>
          <w:color w:val="231F20"/>
          <w:spacing w:val="-14"/>
        </w:rPr>
        <w:t> </w:t>
      </w:r>
      <w:r>
        <w:rPr>
          <w:color w:val="231F20"/>
        </w:rPr>
        <w:t>era</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rosas</w:t>
      </w:r>
      <w:r>
        <w:rPr>
          <w:color w:val="231F20"/>
          <w:spacing w:val="-14"/>
        </w:rPr>
        <w:t> </w:t>
      </w:r>
      <w:r>
        <w:rPr>
          <w:color w:val="231F20"/>
        </w:rPr>
        <w:t>modernas</w:t>
      </w:r>
      <w:r>
        <w:rPr>
          <w:color w:val="231F20"/>
          <w:spacing w:val="-14"/>
        </w:rPr>
        <w:t> </w:t>
      </w:r>
      <w:r>
        <w:rPr>
          <w:color w:val="231F20"/>
        </w:rPr>
        <w:t>fue</w:t>
      </w:r>
      <w:r>
        <w:rPr>
          <w:color w:val="231F20"/>
          <w:spacing w:val="-14"/>
        </w:rPr>
        <w:t> </w:t>
      </w:r>
      <w:r>
        <w:rPr>
          <w:color w:val="231F20"/>
        </w:rPr>
        <w:t>establecida</w:t>
      </w:r>
      <w:r>
        <w:rPr>
          <w:color w:val="231F20"/>
          <w:spacing w:val="-14"/>
        </w:rPr>
        <w:t> </w:t>
      </w:r>
      <w:r>
        <w:rPr>
          <w:color w:val="231F20"/>
        </w:rPr>
        <w:t>a</w:t>
      </w:r>
      <w:r>
        <w:rPr>
          <w:color w:val="231F20"/>
          <w:spacing w:val="-14"/>
        </w:rPr>
        <w:t> </w:t>
      </w:r>
      <w:r>
        <w:rPr>
          <w:color w:val="231F20"/>
        </w:rPr>
        <w:t>partir</w:t>
      </w:r>
      <w:r>
        <w:rPr>
          <w:color w:val="231F20"/>
          <w:spacing w:val="-14"/>
        </w:rPr>
        <w:t> </w:t>
      </w:r>
      <w:r>
        <w:rPr>
          <w:color w:val="231F20"/>
        </w:rPr>
        <w:t>de</w:t>
      </w:r>
      <w:r>
        <w:rPr>
          <w:color w:val="231F20"/>
          <w:spacing w:val="-14"/>
        </w:rPr>
        <w:t> </w:t>
      </w:r>
      <w:r>
        <w:rPr>
          <w:color w:val="231F20"/>
        </w:rPr>
        <w:t>1867</w:t>
      </w:r>
      <w:r>
        <w:rPr>
          <w:color w:val="231F20"/>
          <w:spacing w:val="-14"/>
        </w:rPr>
        <w:t> </w:t>
      </w:r>
      <w:r>
        <w:rPr>
          <w:color w:val="231F20"/>
        </w:rPr>
        <w:t>con</w:t>
      </w:r>
      <w:r>
        <w:rPr>
          <w:color w:val="231F20"/>
          <w:spacing w:val="-14"/>
        </w:rPr>
        <w:t> </w:t>
      </w:r>
      <w:r>
        <w:rPr>
          <w:color w:val="231F20"/>
        </w:rPr>
        <w:t>la</w:t>
      </w:r>
      <w:r>
        <w:rPr>
          <w:color w:val="231F20"/>
          <w:spacing w:val="-14"/>
        </w:rPr>
        <w:t> </w:t>
      </w:r>
      <w:r>
        <w:rPr>
          <w:color w:val="231F20"/>
        </w:rPr>
        <w:t>introducción del</w:t>
      </w:r>
      <w:r>
        <w:rPr>
          <w:color w:val="231F20"/>
          <w:spacing w:val="-17"/>
        </w:rPr>
        <w:t> </w:t>
      </w:r>
      <w:r>
        <w:rPr>
          <w:color w:val="231F20"/>
        </w:rPr>
        <w:t>primer</w:t>
      </w:r>
      <w:r>
        <w:rPr>
          <w:color w:val="231F20"/>
          <w:spacing w:val="-17"/>
        </w:rPr>
        <w:t> </w:t>
      </w:r>
      <w:r>
        <w:rPr>
          <w:color w:val="231F20"/>
        </w:rPr>
        <w:t>híbrido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rosa</w:t>
      </w:r>
      <w:r>
        <w:rPr>
          <w:color w:val="231F20"/>
          <w:spacing w:val="-17"/>
        </w:rPr>
        <w:t> </w:t>
      </w:r>
      <w:r>
        <w:rPr>
          <w:color w:val="231F20"/>
        </w:rPr>
        <w:t>de</w:t>
      </w:r>
      <w:r>
        <w:rPr>
          <w:color w:val="231F20"/>
          <w:spacing w:val="-24"/>
        </w:rPr>
        <w:t> </w:t>
      </w:r>
      <w:r>
        <w:rPr>
          <w:color w:val="231F20"/>
          <w:spacing w:val="-14"/>
        </w:rPr>
        <w:t>Té</w:t>
      </w:r>
      <w:r>
        <w:rPr>
          <w:color w:val="231F20"/>
          <w:spacing w:val="-17"/>
        </w:rPr>
        <w:t> </w:t>
      </w:r>
      <w:r>
        <w:rPr>
          <w:color w:val="231F20"/>
        </w:rPr>
        <w:t>“La</w:t>
      </w:r>
      <w:r>
        <w:rPr>
          <w:color w:val="231F20"/>
          <w:spacing w:val="-17"/>
        </w:rPr>
        <w:t> </w:t>
      </w:r>
      <w:r>
        <w:rPr>
          <w:color w:val="231F20"/>
        </w:rPr>
        <w:t>France”,</w:t>
      </w:r>
      <w:r>
        <w:rPr>
          <w:color w:val="231F20"/>
          <w:spacing w:val="-17"/>
        </w:rPr>
        <w:t> </w:t>
      </w:r>
      <w:r>
        <w:rPr>
          <w:color w:val="231F20"/>
        </w:rPr>
        <w:t>derivado</w:t>
      </w:r>
      <w:r>
        <w:rPr>
          <w:color w:val="231F20"/>
          <w:spacing w:val="-17"/>
        </w:rPr>
        <w:t> </w:t>
      </w:r>
      <w:r>
        <w:rPr>
          <w:color w:val="231F20"/>
        </w:rPr>
        <w:t>de</w:t>
      </w:r>
      <w:r>
        <w:rPr>
          <w:color w:val="231F20"/>
          <w:spacing w:val="-17"/>
        </w:rPr>
        <w:t> </w:t>
      </w:r>
      <w:r>
        <w:rPr>
          <w:color w:val="231F20"/>
        </w:rPr>
        <w:t>cruzas</w:t>
      </w:r>
      <w:r>
        <w:rPr>
          <w:color w:val="231F20"/>
          <w:spacing w:val="-17"/>
        </w:rPr>
        <w:t> </w:t>
      </w:r>
      <w:r>
        <w:rPr>
          <w:color w:val="231F20"/>
        </w:rPr>
        <w:t>entre</w:t>
      </w:r>
      <w:r>
        <w:rPr>
          <w:color w:val="231F20"/>
          <w:spacing w:val="-17"/>
        </w:rPr>
        <w:t> </w:t>
      </w:r>
      <w:r>
        <w:rPr>
          <w:color w:val="231F20"/>
        </w:rPr>
        <w:t>Híbrido Perpetuo</w:t>
      </w:r>
      <w:r>
        <w:rPr>
          <w:color w:val="231F20"/>
          <w:spacing w:val="-18"/>
        </w:rPr>
        <w:t> </w:t>
      </w:r>
      <w:r>
        <w:rPr>
          <w:color w:val="231F20"/>
        </w:rPr>
        <w:t>y</w:t>
      </w:r>
      <w:r>
        <w:rPr>
          <w:color w:val="231F20"/>
          <w:spacing w:val="-18"/>
        </w:rPr>
        <w:t> </w:t>
      </w:r>
      <w:r>
        <w:rPr>
          <w:color w:val="231F20"/>
        </w:rPr>
        <w:t>rosas</w:t>
      </w:r>
      <w:r>
        <w:rPr>
          <w:color w:val="231F20"/>
          <w:spacing w:val="-18"/>
        </w:rPr>
        <w:t> </w:t>
      </w:r>
      <w:r>
        <w:rPr>
          <w:color w:val="231F20"/>
        </w:rPr>
        <w:t>de</w:t>
      </w:r>
      <w:r>
        <w:rPr>
          <w:color w:val="231F20"/>
          <w:spacing w:val="-23"/>
        </w:rPr>
        <w:t> </w:t>
      </w:r>
      <w:r>
        <w:rPr>
          <w:color w:val="231F20"/>
          <w:spacing w:val="-14"/>
        </w:rPr>
        <w:t>Té</w:t>
      </w:r>
      <w:r>
        <w:rPr>
          <w:color w:val="231F20"/>
          <w:spacing w:val="-18"/>
        </w:rPr>
        <w:t> </w:t>
      </w:r>
      <w:r>
        <w:rPr>
          <w:color w:val="231F20"/>
        </w:rPr>
        <w:t>contenía</w:t>
      </w:r>
      <w:r>
        <w:rPr>
          <w:color w:val="231F20"/>
          <w:spacing w:val="-18"/>
        </w:rPr>
        <w:t> </w:t>
      </w:r>
      <w:r>
        <w:rPr>
          <w:color w:val="231F20"/>
        </w:rPr>
        <w:t>características</w:t>
      </w:r>
      <w:r>
        <w:rPr>
          <w:color w:val="231F20"/>
          <w:spacing w:val="-18"/>
        </w:rPr>
        <w:t> </w:t>
      </w:r>
      <w:r>
        <w:rPr>
          <w:i/>
          <w:color w:val="231F20"/>
        </w:rPr>
        <w:t>de</w:t>
      </w:r>
      <w:r>
        <w:rPr>
          <w:i/>
          <w:color w:val="231F20"/>
          <w:spacing w:val="-18"/>
        </w:rPr>
        <w:t> </w:t>
      </w:r>
      <w:r>
        <w:rPr>
          <w:i/>
          <w:color w:val="231F20"/>
        </w:rPr>
        <w:t>R.</w:t>
      </w:r>
      <w:r>
        <w:rPr>
          <w:i/>
          <w:color w:val="231F20"/>
          <w:spacing w:val="-18"/>
        </w:rPr>
        <w:t> </w:t>
      </w:r>
      <w:r>
        <w:rPr>
          <w:i/>
          <w:color w:val="231F20"/>
        </w:rPr>
        <w:t>damascena,</w:t>
      </w:r>
      <w:r>
        <w:rPr>
          <w:i/>
          <w:color w:val="231F20"/>
          <w:spacing w:val="-18"/>
        </w:rPr>
        <w:t> </w:t>
      </w:r>
      <w:r>
        <w:rPr>
          <w:i/>
          <w:color w:val="231F20"/>
        </w:rPr>
        <w:t>R.</w:t>
      </w:r>
      <w:r>
        <w:rPr>
          <w:i/>
          <w:color w:val="231F20"/>
          <w:spacing w:val="-18"/>
        </w:rPr>
        <w:t> </w:t>
      </w:r>
      <w:r>
        <w:rPr>
          <w:i/>
          <w:color w:val="231F20"/>
        </w:rPr>
        <w:t>moschata,</w:t>
      </w:r>
      <w:r>
        <w:rPr>
          <w:i/>
          <w:color w:val="231F20"/>
          <w:spacing w:val="-18"/>
        </w:rPr>
        <w:t> </w:t>
      </w:r>
      <w:r>
        <w:rPr>
          <w:i/>
          <w:color w:val="231F20"/>
        </w:rPr>
        <w:t>R. </w:t>
      </w:r>
      <w:r>
        <w:rPr>
          <w:i/>
          <w:color w:val="231F20"/>
        </w:rPr>
        <w:t>chinesis,</w:t>
      </w:r>
      <w:r>
        <w:rPr>
          <w:i/>
          <w:color w:val="231F20"/>
          <w:spacing w:val="-4"/>
        </w:rPr>
        <w:t> </w:t>
      </w:r>
      <w:r>
        <w:rPr>
          <w:i/>
          <w:color w:val="231F20"/>
        </w:rPr>
        <w:t>R</w:t>
      </w:r>
      <w:r>
        <w:rPr>
          <w:i/>
          <w:color w:val="231F20"/>
          <w:spacing w:val="-4"/>
        </w:rPr>
        <w:t> </w:t>
      </w:r>
      <w:r>
        <w:rPr>
          <w:i/>
          <w:color w:val="231F20"/>
        </w:rPr>
        <w:t>gigantea</w:t>
      </w:r>
      <w:r>
        <w:rPr>
          <w:i/>
          <w:color w:val="231F20"/>
          <w:spacing w:val="-5"/>
        </w:rPr>
        <w:t> </w:t>
      </w:r>
      <w:r>
        <w:rPr>
          <w:i/>
          <w:color w:val="231F20"/>
        </w:rPr>
        <w:t>y</w:t>
      </w:r>
      <w:r>
        <w:rPr>
          <w:i/>
          <w:color w:val="231F20"/>
          <w:spacing w:val="-4"/>
        </w:rPr>
        <w:t> </w:t>
      </w:r>
      <w:r>
        <w:rPr>
          <w:i/>
          <w:color w:val="231F20"/>
        </w:rPr>
        <w:t>R,</w:t>
      </w:r>
      <w:r>
        <w:rPr>
          <w:i/>
          <w:color w:val="231F20"/>
          <w:spacing w:val="-4"/>
        </w:rPr>
        <w:t> </w:t>
      </w:r>
      <w:r>
        <w:rPr>
          <w:i/>
          <w:color w:val="231F20"/>
        </w:rPr>
        <w:t>gallica</w:t>
      </w:r>
      <w:r>
        <w:rPr>
          <w:i/>
          <w:color w:val="231F20"/>
          <w:spacing w:val="-4"/>
        </w:rPr>
        <w:t> </w:t>
      </w:r>
      <w:r>
        <w:rPr>
          <w:color w:val="231F20"/>
        </w:rPr>
        <w:t>(Marriot,</w:t>
      </w:r>
      <w:r>
        <w:rPr>
          <w:color w:val="231F20"/>
          <w:spacing w:val="-5"/>
        </w:rPr>
        <w:t> </w:t>
      </w:r>
      <w:r>
        <w:rPr>
          <w:color w:val="231F20"/>
        </w:rPr>
        <w:t>2003).</w:t>
      </w:r>
      <w:r>
        <w:rPr>
          <w:color w:val="231F20"/>
          <w:spacing w:val="-4"/>
        </w:rPr>
        <w:t> </w:t>
      </w:r>
      <w:r>
        <w:rPr>
          <w:color w:val="231F20"/>
          <w:spacing w:val="-3"/>
        </w:rPr>
        <w:t>Este</w:t>
      </w:r>
      <w:r>
        <w:rPr>
          <w:color w:val="231F20"/>
          <w:spacing w:val="-7"/>
        </w:rPr>
        <w:t> </w:t>
      </w:r>
      <w:r>
        <w:rPr>
          <w:color w:val="231F20"/>
        </w:rPr>
        <w:t>grupo</w:t>
      </w:r>
      <w:r>
        <w:rPr>
          <w:color w:val="231F20"/>
          <w:spacing w:val="-7"/>
        </w:rPr>
        <w:t> </w:t>
      </w:r>
      <w:r>
        <w:rPr>
          <w:color w:val="231F20"/>
          <w:spacing w:val="-3"/>
        </w:rPr>
        <w:t>constituye</w:t>
      </w:r>
      <w:r>
        <w:rPr>
          <w:color w:val="231F20"/>
          <w:spacing w:val="-7"/>
        </w:rPr>
        <w:t> </w:t>
      </w:r>
      <w:r>
        <w:rPr>
          <w:color w:val="231F20"/>
        </w:rPr>
        <w:t>95%</w:t>
      </w:r>
      <w:r>
        <w:rPr>
          <w:color w:val="231F20"/>
          <w:spacing w:val="-4"/>
        </w:rPr>
        <w:t> </w:t>
      </w:r>
      <w:r>
        <w:rPr>
          <w:color w:val="231F20"/>
        </w:rPr>
        <w:t>de los</w:t>
      </w:r>
      <w:r>
        <w:rPr>
          <w:color w:val="231F20"/>
          <w:spacing w:val="-9"/>
        </w:rPr>
        <w:t> </w:t>
      </w:r>
      <w:r>
        <w:rPr>
          <w:color w:val="231F20"/>
        </w:rPr>
        <w:t>rosales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cultivan</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actualidad</w:t>
      </w:r>
      <w:r>
        <w:rPr>
          <w:color w:val="231F20"/>
          <w:spacing w:val="-9"/>
        </w:rPr>
        <w:t> </w:t>
      </w:r>
      <w:r>
        <w:rPr>
          <w:color w:val="231F20"/>
        </w:rPr>
        <w:t>(Castilla,</w:t>
      </w:r>
      <w:r>
        <w:rPr>
          <w:color w:val="231F20"/>
          <w:spacing w:val="-9"/>
        </w:rPr>
        <w:t> </w:t>
      </w:r>
      <w:r>
        <w:rPr>
          <w:color w:val="231F20"/>
        </w:rPr>
        <w:t>2005).</w:t>
      </w:r>
      <w:r>
        <w:rPr>
          <w:color w:val="231F20"/>
          <w:spacing w:val="-9"/>
        </w:rPr>
        <w:t> </w:t>
      </w:r>
      <w:r>
        <w:rPr>
          <w:color w:val="231F20"/>
        </w:rPr>
        <w:t>Al</w:t>
      </w:r>
      <w:r>
        <w:rPr>
          <w:color w:val="231F20"/>
          <w:spacing w:val="-9"/>
        </w:rPr>
        <w:t> </w:t>
      </w:r>
      <w:r>
        <w:rPr>
          <w:color w:val="231F20"/>
        </w:rPr>
        <w:t>final</w:t>
      </w:r>
      <w:r>
        <w:rPr>
          <w:color w:val="231F20"/>
          <w:spacing w:val="-9"/>
        </w:rPr>
        <w:t> </w:t>
      </w:r>
      <w:r>
        <w:rPr>
          <w:color w:val="231F20"/>
        </w:rPr>
        <w:t>del</w:t>
      </w:r>
      <w:r>
        <w:rPr>
          <w:color w:val="231F20"/>
          <w:spacing w:val="-9"/>
        </w:rPr>
        <w:t> </w:t>
      </w:r>
      <w:r>
        <w:rPr>
          <w:color w:val="231F20"/>
        </w:rPr>
        <w:t>siglo</w:t>
      </w:r>
      <w:r>
        <w:rPr>
          <w:color w:val="231F20"/>
          <w:spacing w:val="-9"/>
        </w:rPr>
        <w:t> </w:t>
      </w:r>
      <w:r>
        <w:rPr>
          <w:color w:val="231F20"/>
        </w:rPr>
        <w:t>xx más de 10 000 híbridos de la rosa de </w:t>
      </w:r>
      <w:r>
        <w:rPr>
          <w:color w:val="231F20"/>
          <w:spacing w:val="-14"/>
        </w:rPr>
        <w:t>Té </w:t>
      </w:r>
      <w:r>
        <w:rPr>
          <w:color w:val="231F20"/>
        </w:rPr>
        <w:t>habían sido mejorados con gran éxito. En</w:t>
      </w:r>
      <w:r>
        <w:rPr>
          <w:color w:val="231F20"/>
          <w:spacing w:val="-14"/>
        </w:rPr>
        <w:t> </w:t>
      </w:r>
      <w:r>
        <w:rPr>
          <w:color w:val="231F20"/>
        </w:rPr>
        <w:t>este</w:t>
      </w:r>
      <w:r>
        <w:rPr>
          <w:color w:val="231F20"/>
          <w:spacing w:val="-14"/>
        </w:rPr>
        <w:t> </w:t>
      </w:r>
      <w:r>
        <w:rPr>
          <w:color w:val="231F20"/>
        </w:rPr>
        <w:t>grupo</w:t>
      </w:r>
      <w:r>
        <w:rPr>
          <w:color w:val="231F20"/>
          <w:spacing w:val="-14"/>
        </w:rPr>
        <w:t> </w:t>
      </w:r>
      <w:r>
        <w:rPr>
          <w:color w:val="231F20"/>
        </w:rPr>
        <w:t>también</w:t>
      </w:r>
      <w:r>
        <w:rPr>
          <w:color w:val="231F20"/>
          <w:spacing w:val="-14"/>
        </w:rPr>
        <w:t> </w:t>
      </w:r>
      <w:r>
        <w:rPr>
          <w:color w:val="231F20"/>
        </w:rPr>
        <w:t>se</w:t>
      </w:r>
      <w:r>
        <w:rPr>
          <w:color w:val="231F20"/>
          <w:spacing w:val="-14"/>
        </w:rPr>
        <w:t> </w:t>
      </w:r>
      <w:r>
        <w:rPr>
          <w:color w:val="231F20"/>
        </w:rPr>
        <w:t>incluyen</w:t>
      </w:r>
      <w:r>
        <w:rPr>
          <w:color w:val="231F20"/>
          <w:spacing w:val="-14"/>
        </w:rPr>
        <w:t> </w:t>
      </w:r>
      <w:r>
        <w:rPr>
          <w:color w:val="231F20"/>
        </w:rPr>
        <w:t>los</w:t>
      </w:r>
      <w:r>
        <w:rPr>
          <w:color w:val="231F20"/>
          <w:spacing w:val="-14"/>
        </w:rPr>
        <w:t> </w:t>
      </w:r>
      <w:r>
        <w:rPr>
          <w:color w:val="231F20"/>
        </w:rPr>
        <w:t>rosales</w:t>
      </w:r>
      <w:r>
        <w:rPr>
          <w:color w:val="231F20"/>
          <w:spacing w:val="-14"/>
        </w:rPr>
        <w:t> </w:t>
      </w:r>
      <w:r>
        <w:rPr>
          <w:color w:val="231F20"/>
        </w:rPr>
        <w:t>ingleses</w:t>
      </w:r>
      <w:r>
        <w:rPr>
          <w:color w:val="231F20"/>
          <w:spacing w:val="-14"/>
        </w:rPr>
        <w:t> </w:t>
      </w:r>
      <w:r>
        <w:rPr>
          <w:color w:val="231F20"/>
        </w:rPr>
        <w:t>creados</w:t>
      </w:r>
      <w:r>
        <w:rPr>
          <w:color w:val="231F20"/>
          <w:spacing w:val="-14"/>
        </w:rPr>
        <w:t> </w:t>
      </w:r>
      <w:r>
        <w:rPr>
          <w:color w:val="231F20"/>
        </w:rPr>
        <w:t>por</w:t>
      </w:r>
      <w:r>
        <w:rPr>
          <w:color w:val="231F20"/>
          <w:spacing w:val="-14"/>
        </w:rPr>
        <w:t> </w:t>
      </w:r>
      <w:r>
        <w:rPr>
          <w:color w:val="231F20"/>
        </w:rPr>
        <w:t>David</w:t>
      </w:r>
      <w:r>
        <w:rPr>
          <w:color w:val="231F20"/>
          <w:spacing w:val="-14"/>
        </w:rPr>
        <w:t> </w:t>
      </w:r>
      <w:r>
        <w:rPr>
          <w:color w:val="231F20"/>
        </w:rPr>
        <w:t>Austin de</w:t>
      </w:r>
      <w:r>
        <w:rPr>
          <w:color w:val="231F20"/>
          <w:spacing w:val="-13"/>
        </w:rPr>
        <w:t> </w:t>
      </w:r>
      <w:r>
        <w:rPr>
          <w:color w:val="231F20"/>
        </w:rPr>
        <w:t>Inglaterra,</w:t>
      </w:r>
      <w:r>
        <w:rPr>
          <w:color w:val="231F20"/>
          <w:spacing w:val="-13"/>
        </w:rPr>
        <w:t> </w:t>
      </w:r>
      <w:r>
        <w:rPr>
          <w:color w:val="231F20"/>
        </w:rPr>
        <w:t>caracterizados</w:t>
      </w:r>
      <w:r>
        <w:rPr>
          <w:color w:val="231F20"/>
          <w:spacing w:val="-13"/>
        </w:rPr>
        <w:t> </w:t>
      </w:r>
      <w:r>
        <w:rPr>
          <w:color w:val="231F20"/>
        </w:rPr>
        <w:t>por</w:t>
      </w:r>
      <w:r>
        <w:rPr>
          <w:color w:val="231F20"/>
          <w:spacing w:val="-13"/>
        </w:rPr>
        <w:t> </w:t>
      </w:r>
      <w:r>
        <w:rPr>
          <w:color w:val="231F20"/>
        </w:rPr>
        <w:t>sus</w:t>
      </w:r>
      <w:r>
        <w:rPr>
          <w:color w:val="231F20"/>
          <w:spacing w:val="-13"/>
        </w:rPr>
        <w:t> </w:t>
      </w:r>
      <w:r>
        <w:rPr>
          <w:color w:val="231F20"/>
        </w:rPr>
        <w:t>colores</w:t>
      </w:r>
      <w:r>
        <w:rPr>
          <w:color w:val="231F20"/>
          <w:spacing w:val="-13"/>
        </w:rPr>
        <w:t> </w:t>
      </w:r>
      <w:r>
        <w:rPr>
          <w:color w:val="231F20"/>
        </w:rPr>
        <w:t>rosados,</w:t>
      </w:r>
      <w:r>
        <w:rPr>
          <w:color w:val="231F20"/>
          <w:spacing w:val="-13"/>
        </w:rPr>
        <w:t> </w:t>
      </w:r>
      <w:r>
        <w:rPr>
          <w:color w:val="231F20"/>
        </w:rPr>
        <w:t>blancos,</w:t>
      </w:r>
      <w:r>
        <w:rPr>
          <w:color w:val="231F20"/>
          <w:spacing w:val="-13"/>
        </w:rPr>
        <w:t> </w:t>
      </w:r>
      <w:r>
        <w:rPr>
          <w:color w:val="231F20"/>
        </w:rPr>
        <w:t>cremas</w:t>
      </w:r>
      <w:r>
        <w:rPr>
          <w:color w:val="231F20"/>
          <w:spacing w:val="-13"/>
        </w:rPr>
        <w:t> </w:t>
      </w:r>
      <w:r>
        <w:rPr>
          <w:color w:val="231F20"/>
        </w:rPr>
        <w:t>y</w:t>
      </w:r>
      <w:r>
        <w:rPr>
          <w:color w:val="231F20"/>
          <w:spacing w:val="-13"/>
        </w:rPr>
        <w:t> </w:t>
      </w:r>
      <w:r>
        <w:rPr>
          <w:color w:val="231F20"/>
        </w:rPr>
        <w:t>lilas;</w:t>
      </w:r>
      <w:r>
        <w:rPr>
          <w:color w:val="231F20"/>
          <w:spacing w:val="-13"/>
        </w:rPr>
        <w:t> </w:t>
      </w:r>
      <w:r>
        <w:rPr>
          <w:color w:val="231F20"/>
        </w:rPr>
        <w:t>las flores</w:t>
      </w:r>
      <w:r>
        <w:rPr>
          <w:color w:val="231F20"/>
          <w:spacing w:val="-23"/>
        </w:rPr>
        <w:t> </w:t>
      </w:r>
      <w:r>
        <w:rPr>
          <w:color w:val="231F20"/>
        </w:rPr>
        <w:t>son</w:t>
      </w:r>
      <w:r>
        <w:rPr>
          <w:color w:val="231F20"/>
          <w:spacing w:val="-23"/>
        </w:rPr>
        <w:t> </w:t>
      </w:r>
      <w:r>
        <w:rPr>
          <w:color w:val="231F20"/>
        </w:rPr>
        <w:t>dobles</w:t>
      </w:r>
      <w:r>
        <w:rPr>
          <w:color w:val="231F20"/>
          <w:spacing w:val="-23"/>
        </w:rPr>
        <w:t> </w:t>
      </w:r>
      <w:r>
        <w:rPr>
          <w:color w:val="231F20"/>
        </w:rPr>
        <w:t>con</w:t>
      </w:r>
      <w:r>
        <w:rPr>
          <w:color w:val="231F20"/>
          <w:spacing w:val="-23"/>
        </w:rPr>
        <w:t> </w:t>
      </w:r>
      <w:r>
        <w:rPr>
          <w:color w:val="231F20"/>
        </w:rPr>
        <w:t>muchos</w:t>
      </w:r>
      <w:r>
        <w:rPr>
          <w:color w:val="231F20"/>
          <w:spacing w:val="-23"/>
        </w:rPr>
        <w:t> </w:t>
      </w:r>
      <w:r>
        <w:rPr>
          <w:color w:val="231F20"/>
        </w:rPr>
        <w:t>pétalos</w:t>
      </w:r>
      <w:r>
        <w:rPr>
          <w:color w:val="231F20"/>
          <w:spacing w:val="-23"/>
        </w:rPr>
        <w:t> </w:t>
      </w:r>
      <w:r>
        <w:rPr>
          <w:color w:val="231F20"/>
        </w:rPr>
        <w:t>arrepollados</w:t>
      </w:r>
      <w:r>
        <w:rPr>
          <w:color w:val="231F20"/>
          <w:spacing w:val="-23"/>
        </w:rPr>
        <w:t> </w:t>
      </w:r>
      <w:r>
        <w:rPr>
          <w:color w:val="231F20"/>
        </w:rPr>
        <w:t>(Álvarez,</w:t>
      </w:r>
      <w:r>
        <w:rPr>
          <w:color w:val="231F20"/>
          <w:spacing w:val="-23"/>
        </w:rPr>
        <w:t> </w:t>
      </w:r>
      <w:r>
        <w:rPr>
          <w:color w:val="231F20"/>
        </w:rPr>
        <w:t>2005).</w:t>
      </w:r>
      <w:r>
        <w:rPr>
          <w:color w:val="231F20"/>
          <w:spacing w:val="-23"/>
        </w:rPr>
        <w:t> </w:t>
      </w:r>
      <w:r>
        <w:rPr>
          <w:color w:val="231F20"/>
        </w:rPr>
        <w:t>Enseguida</w:t>
      </w:r>
      <w:r>
        <w:rPr>
          <w:color w:val="231F20"/>
          <w:spacing w:val="-23"/>
        </w:rPr>
        <w:t> </w:t>
      </w:r>
      <w:r>
        <w:rPr>
          <w:color w:val="231F20"/>
        </w:rPr>
        <w:t>se mencionan</w:t>
      </w:r>
      <w:r>
        <w:rPr>
          <w:color w:val="231F20"/>
          <w:spacing w:val="-28"/>
        </w:rPr>
        <w:t> </w:t>
      </w:r>
      <w:r>
        <w:rPr>
          <w:color w:val="231F20"/>
        </w:rPr>
        <w:t>los</w:t>
      </w:r>
      <w:r>
        <w:rPr>
          <w:color w:val="231F20"/>
          <w:spacing w:val="-28"/>
        </w:rPr>
        <w:t> </w:t>
      </w:r>
      <w:r>
        <w:rPr>
          <w:color w:val="231F20"/>
        </w:rPr>
        <w:t>tipos</w:t>
      </w:r>
      <w:r>
        <w:rPr>
          <w:color w:val="231F20"/>
          <w:spacing w:val="-28"/>
        </w:rPr>
        <w:t> </w:t>
      </w:r>
      <w:r>
        <w:rPr>
          <w:color w:val="231F20"/>
        </w:rPr>
        <w:t>de</w:t>
      </w:r>
      <w:r>
        <w:rPr>
          <w:color w:val="231F20"/>
          <w:spacing w:val="-28"/>
        </w:rPr>
        <w:t> </w:t>
      </w:r>
      <w:r>
        <w:rPr>
          <w:color w:val="231F20"/>
        </w:rPr>
        <w:t>rosas</w:t>
      </w:r>
      <w:r>
        <w:rPr>
          <w:color w:val="231F20"/>
          <w:spacing w:val="-28"/>
        </w:rPr>
        <w:t> </w:t>
      </w:r>
      <w:r>
        <w:rPr>
          <w:color w:val="231F20"/>
        </w:rPr>
        <w:t>modernas.</w:t>
      </w:r>
    </w:p>
    <w:p>
      <w:pPr>
        <w:pStyle w:val="BodyText"/>
      </w:pPr>
    </w:p>
    <w:p>
      <w:pPr>
        <w:pStyle w:val="BodyText"/>
        <w:spacing w:before="9"/>
        <w:rPr>
          <w:sz w:val="30"/>
        </w:rPr>
      </w:pPr>
    </w:p>
    <w:p>
      <w:pPr>
        <w:pStyle w:val="BodyText"/>
        <w:ind w:left="100"/>
        <w:jc w:val="both"/>
      </w:pPr>
      <w:r>
        <w:rPr>
          <w:color w:val="231F20"/>
        </w:rPr>
        <w:t>Híbrido de Té</w:t>
      </w:r>
    </w:p>
    <w:p>
      <w:pPr>
        <w:pStyle w:val="BodyText"/>
        <w:spacing w:before="8"/>
        <w:rPr>
          <w:sz w:val="30"/>
        </w:rPr>
      </w:pPr>
    </w:p>
    <w:p>
      <w:pPr>
        <w:pStyle w:val="BodyText"/>
        <w:spacing w:line="290" w:lineRule="auto"/>
        <w:ind w:left="100" w:right="118"/>
        <w:jc w:val="both"/>
      </w:pPr>
      <w:r>
        <w:rPr>
          <w:color w:val="231F20"/>
        </w:rPr>
        <w:t>Son las rosas más cultivadas y comercializadas. Es el tipo más comercial, normalmente es la rosa que se suele regalar para San </w:t>
      </w:r>
      <w:r>
        <w:rPr>
          <w:color w:val="231F20"/>
          <w:spacing w:val="-3"/>
        </w:rPr>
        <w:t>Valentín </w:t>
      </w:r>
      <w:r>
        <w:rPr>
          <w:color w:val="231F20"/>
        </w:rPr>
        <w:t>en sus múltiples colores. Son ideales para el corte. Florecen generalmente dos veces al año. </w:t>
      </w:r>
      <w:r>
        <w:rPr>
          <w:color w:val="231F20"/>
          <w:spacing w:val="-4"/>
        </w:rPr>
        <w:t>No </w:t>
      </w:r>
      <w:r>
        <w:rPr>
          <w:color w:val="231F20"/>
        </w:rPr>
        <w:t>obstante,</w:t>
      </w:r>
      <w:r>
        <w:rPr>
          <w:color w:val="231F20"/>
          <w:spacing w:val="-29"/>
        </w:rPr>
        <w:t> </w:t>
      </w:r>
      <w:r>
        <w:rPr>
          <w:color w:val="231F20"/>
        </w:rPr>
        <w:t>cada</w:t>
      </w:r>
      <w:r>
        <w:rPr>
          <w:color w:val="231F20"/>
          <w:spacing w:val="-29"/>
        </w:rPr>
        <w:t> </w:t>
      </w:r>
      <w:r>
        <w:rPr>
          <w:color w:val="231F20"/>
        </w:rPr>
        <w:t>año</w:t>
      </w:r>
      <w:r>
        <w:rPr>
          <w:color w:val="231F20"/>
          <w:spacing w:val="-29"/>
        </w:rPr>
        <w:t> </w:t>
      </w:r>
      <w:r>
        <w:rPr>
          <w:color w:val="231F20"/>
        </w:rPr>
        <w:t>se</w:t>
      </w:r>
      <w:r>
        <w:rPr>
          <w:color w:val="231F20"/>
          <w:spacing w:val="-29"/>
        </w:rPr>
        <w:t> </w:t>
      </w:r>
      <w:r>
        <w:rPr>
          <w:color w:val="231F20"/>
        </w:rPr>
        <w:t>presentan</w:t>
      </w:r>
      <w:r>
        <w:rPr>
          <w:color w:val="231F20"/>
          <w:spacing w:val="-29"/>
        </w:rPr>
        <w:t> </w:t>
      </w:r>
      <w:r>
        <w:rPr>
          <w:color w:val="231F20"/>
        </w:rPr>
        <w:t>nuevas</w:t>
      </w:r>
      <w:r>
        <w:rPr>
          <w:color w:val="231F20"/>
          <w:spacing w:val="-29"/>
        </w:rPr>
        <w:t> </w:t>
      </w:r>
      <w:r>
        <w:rPr>
          <w:color w:val="231F20"/>
        </w:rPr>
        <w:t>variedades</w:t>
      </w:r>
      <w:r>
        <w:rPr>
          <w:color w:val="231F20"/>
          <w:spacing w:val="-29"/>
        </w:rPr>
        <w:t> </w:t>
      </w:r>
      <w:r>
        <w:rPr>
          <w:color w:val="231F20"/>
        </w:rPr>
        <w:t>con</w:t>
      </w:r>
      <w:r>
        <w:rPr>
          <w:color w:val="231F20"/>
          <w:spacing w:val="-29"/>
        </w:rPr>
        <w:t> </w:t>
      </w:r>
      <w:r>
        <w:rPr>
          <w:color w:val="231F20"/>
        </w:rPr>
        <w:t>un</w:t>
      </w:r>
      <w:r>
        <w:rPr>
          <w:color w:val="231F20"/>
          <w:spacing w:val="-29"/>
        </w:rPr>
        <w:t> </w:t>
      </w:r>
      <w:r>
        <w:rPr>
          <w:color w:val="231F20"/>
        </w:rPr>
        <w:t>tiempo</w:t>
      </w:r>
      <w:r>
        <w:rPr>
          <w:color w:val="231F20"/>
          <w:spacing w:val="-29"/>
        </w:rPr>
        <w:t> </w:t>
      </w:r>
      <w:r>
        <w:rPr>
          <w:color w:val="231F20"/>
        </w:rPr>
        <w:t>de</w:t>
      </w:r>
      <w:r>
        <w:rPr>
          <w:color w:val="231F20"/>
          <w:spacing w:val="-29"/>
        </w:rPr>
        <w:t> </w:t>
      </w:r>
      <w:r>
        <w:rPr>
          <w:color w:val="231F20"/>
        </w:rPr>
        <w:t>floración</w:t>
      </w:r>
      <w:r>
        <w:rPr>
          <w:color w:val="231F20"/>
          <w:spacing w:val="-29"/>
        </w:rPr>
        <w:t> </w:t>
      </w:r>
      <w:r>
        <w:rPr>
          <w:color w:val="231F20"/>
        </w:rPr>
        <w:t>más largo.</w:t>
      </w:r>
      <w:r>
        <w:rPr>
          <w:color w:val="231F20"/>
          <w:spacing w:val="-28"/>
        </w:rPr>
        <w:t> </w:t>
      </w:r>
      <w:r>
        <w:rPr>
          <w:color w:val="231F20"/>
        </w:rPr>
        <w:t>Son</w:t>
      </w:r>
      <w:r>
        <w:rPr>
          <w:color w:val="231F20"/>
          <w:spacing w:val="-28"/>
        </w:rPr>
        <w:t> </w:t>
      </w:r>
      <w:r>
        <w:rPr>
          <w:color w:val="231F20"/>
        </w:rPr>
        <w:t>sensibles</w:t>
      </w:r>
      <w:r>
        <w:rPr>
          <w:color w:val="231F20"/>
          <w:spacing w:val="-28"/>
        </w:rPr>
        <w:t> </w:t>
      </w:r>
      <w:r>
        <w:rPr>
          <w:color w:val="231F20"/>
        </w:rPr>
        <w:t>al</w:t>
      </w:r>
      <w:r>
        <w:rPr>
          <w:color w:val="231F20"/>
          <w:spacing w:val="-28"/>
        </w:rPr>
        <w:t> </w:t>
      </w:r>
      <w:r>
        <w:rPr>
          <w:color w:val="231F20"/>
        </w:rPr>
        <w:t>frío</w:t>
      </w:r>
      <w:r>
        <w:rPr>
          <w:color w:val="231F20"/>
          <w:spacing w:val="-28"/>
        </w:rPr>
        <w:t> </w:t>
      </w:r>
      <w:r>
        <w:rPr>
          <w:color w:val="231F20"/>
        </w:rPr>
        <w:t>y</w:t>
      </w:r>
      <w:r>
        <w:rPr>
          <w:color w:val="231F20"/>
          <w:spacing w:val="-28"/>
        </w:rPr>
        <w:t> </w:t>
      </w:r>
      <w:r>
        <w:rPr>
          <w:color w:val="231F20"/>
        </w:rPr>
        <w:t>en</w:t>
      </w:r>
      <w:r>
        <w:rPr>
          <w:color w:val="231F20"/>
          <w:spacing w:val="-28"/>
        </w:rPr>
        <w:t> </w:t>
      </w:r>
      <w:r>
        <w:rPr>
          <w:color w:val="231F20"/>
        </w:rPr>
        <w:t>invierno</w:t>
      </w:r>
      <w:r>
        <w:rPr>
          <w:color w:val="231F20"/>
          <w:spacing w:val="-28"/>
        </w:rPr>
        <w:t> </w:t>
      </w:r>
      <w:r>
        <w:rPr>
          <w:color w:val="231F20"/>
        </w:rPr>
        <w:t>requieren</w:t>
      </w:r>
      <w:r>
        <w:rPr>
          <w:color w:val="231F20"/>
          <w:spacing w:val="-28"/>
        </w:rPr>
        <w:t> </w:t>
      </w:r>
      <w:r>
        <w:rPr>
          <w:color w:val="231F20"/>
        </w:rPr>
        <w:t>protección</w:t>
      </w:r>
      <w:r>
        <w:rPr>
          <w:color w:val="231F20"/>
          <w:spacing w:val="-28"/>
        </w:rPr>
        <w:t> </w:t>
      </w:r>
      <w:r>
        <w:rPr>
          <w:color w:val="231F20"/>
        </w:rPr>
        <w:t>(Caneva,</w:t>
      </w:r>
      <w:r>
        <w:rPr>
          <w:color w:val="231F20"/>
          <w:spacing w:val="-28"/>
        </w:rPr>
        <w:t> </w:t>
      </w:r>
      <w:r>
        <w:rPr>
          <w:color w:val="231F20"/>
        </w:rPr>
        <w:t>1998).</w:t>
      </w:r>
    </w:p>
    <w:p>
      <w:pPr>
        <w:spacing w:after="0" w:line="290" w:lineRule="auto"/>
        <w:jc w:val="both"/>
        <w:sectPr>
          <w:pgSz w:w="9080" w:h="13040"/>
          <w:pgMar w:header="921" w:footer="639" w:top="1120" w:bottom="820" w:left="980" w:right="960"/>
        </w:sectPr>
      </w:pPr>
    </w:p>
    <w:p>
      <w:pPr>
        <w:pStyle w:val="BodyText"/>
        <w:rPr>
          <w:sz w:val="20"/>
        </w:rPr>
      </w:pPr>
    </w:p>
    <w:p>
      <w:pPr>
        <w:pStyle w:val="BodyText"/>
        <w:rPr>
          <w:sz w:val="17"/>
        </w:rPr>
      </w:pPr>
    </w:p>
    <w:p>
      <w:pPr>
        <w:pStyle w:val="BodyText"/>
        <w:ind w:left="2147"/>
        <w:rPr>
          <w:sz w:val="20"/>
        </w:rPr>
      </w:pPr>
      <w:r>
        <w:rPr>
          <w:sz w:val="20"/>
        </w:rPr>
        <w:pict>
          <v:group style="width:151.2pt;height:147.25pt;mso-position-horizontal-relative:char;mso-position-vertical-relative:line" coordorigin="0,0" coordsize="3024,2945">
            <v:rect style="position:absolute;left:0;top:0;width:3024;height:2945" filled="true" fillcolor="#231f20" stroked="false">
              <v:fill opacity="26214f" type="solid"/>
            </v:rect>
            <v:shape style="position:absolute;left:18;top:18;width:2793;height:2708" type="#_x0000_t75" stroked="false">
              <v:imagedata r:id="rId43" o:title=""/>
            </v:shape>
            <v:rect style="position:absolute;left:18;top:18;width:2793;height:2708" filled="false" stroked="true" strokeweight=".75pt" strokecolor="#ffffff"/>
          </v:group>
        </w:pict>
      </w:r>
      <w:r>
        <w:rPr>
          <w:sz w:val="20"/>
        </w:rPr>
      </w:r>
    </w:p>
    <w:p>
      <w:pPr>
        <w:spacing w:line="288" w:lineRule="auto" w:before="37"/>
        <w:ind w:left="2534" w:right="53" w:hanging="1915"/>
        <w:jc w:val="left"/>
        <w:rPr>
          <w:sz w:val="16"/>
        </w:rPr>
      </w:pPr>
      <w:r>
        <w:rPr>
          <w:color w:val="A7A9AC"/>
          <w:w w:val="95"/>
          <w:sz w:val="16"/>
        </w:rPr>
        <w:t>Disponible en </w:t>
      </w:r>
      <w:hyperlink r:id="rId44">
        <w:r>
          <w:rPr>
            <w:color w:val="A7A9AC"/>
            <w:w w:val="95"/>
            <w:sz w:val="16"/>
          </w:rPr>
          <w:t>http://empresapaisajista.blogspot.mx/2009/12/tipos-de-rosales-y-su-cultivo.html</w:t>
        </w:r>
      </w:hyperlink>
      <w:r>
        <w:rPr>
          <w:color w:val="A7A9AC"/>
          <w:w w:val="95"/>
          <w:sz w:val="16"/>
        </w:rPr>
        <w:t> </w:t>
      </w:r>
      <w:r>
        <w:rPr>
          <w:color w:val="A7A9AC"/>
          <w:sz w:val="16"/>
        </w:rPr>
        <w:t>(consultada en octubre de 2009).</w:t>
      </w:r>
    </w:p>
    <w:p>
      <w:pPr>
        <w:pStyle w:val="BodyText"/>
        <w:rPr>
          <w:sz w:val="20"/>
        </w:rPr>
      </w:pPr>
    </w:p>
    <w:p>
      <w:pPr>
        <w:pStyle w:val="BodyText"/>
        <w:rPr>
          <w:sz w:val="20"/>
        </w:rPr>
      </w:pPr>
    </w:p>
    <w:p>
      <w:pPr>
        <w:pStyle w:val="BodyText"/>
        <w:spacing w:before="6"/>
        <w:rPr>
          <w:sz w:val="24"/>
        </w:rPr>
      </w:pPr>
    </w:p>
    <w:p>
      <w:pPr>
        <w:pStyle w:val="BodyText"/>
        <w:spacing w:before="53"/>
        <w:ind w:left="100"/>
        <w:jc w:val="both"/>
      </w:pPr>
      <w:r>
        <w:rPr>
          <w:color w:val="231F20"/>
        </w:rPr>
        <w:t>Arbustiva</w:t>
      </w:r>
    </w:p>
    <w:p>
      <w:pPr>
        <w:pStyle w:val="BodyText"/>
        <w:spacing w:before="8"/>
        <w:rPr>
          <w:sz w:val="30"/>
        </w:rPr>
      </w:pPr>
    </w:p>
    <w:p>
      <w:pPr>
        <w:pStyle w:val="BodyText"/>
        <w:spacing w:line="288" w:lineRule="auto"/>
        <w:ind w:left="100" w:right="120"/>
        <w:jc w:val="both"/>
      </w:pPr>
      <w:r>
        <w:rPr>
          <w:color w:val="231F20"/>
          <w:spacing w:val="-4"/>
        </w:rPr>
        <w:t>Son</w:t>
      </w:r>
      <w:r>
        <w:rPr>
          <w:color w:val="231F20"/>
          <w:spacing w:val="-20"/>
        </w:rPr>
        <w:t> </w:t>
      </w:r>
      <w:r>
        <w:rPr>
          <w:color w:val="231F20"/>
          <w:spacing w:val="-4"/>
        </w:rPr>
        <w:t>grandes</w:t>
      </w:r>
      <w:r>
        <w:rPr>
          <w:color w:val="231F20"/>
          <w:spacing w:val="-20"/>
        </w:rPr>
        <w:t> </w:t>
      </w:r>
      <w:r>
        <w:rPr>
          <w:color w:val="231F20"/>
          <w:spacing w:val="-4"/>
        </w:rPr>
        <w:t>matas.</w:t>
      </w:r>
      <w:r>
        <w:rPr>
          <w:color w:val="231F20"/>
          <w:spacing w:val="-20"/>
        </w:rPr>
        <w:t> </w:t>
      </w:r>
      <w:r>
        <w:rPr>
          <w:color w:val="231F20"/>
          <w:spacing w:val="-4"/>
        </w:rPr>
        <w:t>Exhiben</w:t>
      </w:r>
      <w:r>
        <w:rPr>
          <w:color w:val="231F20"/>
          <w:spacing w:val="-20"/>
        </w:rPr>
        <w:t> </w:t>
      </w:r>
      <w:r>
        <w:rPr>
          <w:color w:val="231F20"/>
          <w:spacing w:val="-4"/>
        </w:rPr>
        <w:t>rosas</w:t>
      </w:r>
      <w:r>
        <w:rPr>
          <w:color w:val="231F20"/>
          <w:spacing w:val="-20"/>
        </w:rPr>
        <w:t> </w:t>
      </w:r>
      <w:r>
        <w:rPr>
          <w:color w:val="231F20"/>
          <w:spacing w:val="-4"/>
        </w:rPr>
        <w:t>simples</w:t>
      </w:r>
      <w:r>
        <w:rPr>
          <w:color w:val="231F20"/>
          <w:spacing w:val="-20"/>
        </w:rPr>
        <w:t> </w:t>
      </w:r>
      <w:r>
        <w:rPr>
          <w:color w:val="231F20"/>
        </w:rPr>
        <w:t>o</w:t>
      </w:r>
      <w:r>
        <w:rPr>
          <w:color w:val="231F20"/>
          <w:spacing w:val="-20"/>
        </w:rPr>
        <w:t> </w:t>
      </w:r>
      <w:r>
        <w:rPr>
          <w:color w:val="231F20"/>
          <w:spacing w:val="-4"/>
        </w:rPr>
        <w:t>dobles,</w:t>
      </w:r>
      <w:r>
        <w:rPr>
          <w:color w:val="231F20"/>
          <w:spacing w:val="-20"/>
        </w:rPr>
        <w:t> </w:t>
      </w:r>
      <w:r>
        <w:rPr>
          <w:color w:val="231F20"/>
        </w:rPr>
        <w:t>en</w:t>
      </w:r>
      <w:r>
        <w:rPr>
          <w:color w:val="231F20"/>
          <w:spacing w:val="-20"/>
        </w:rPr>
        <w:t> </w:t>
      </w:r>
      <w:r>
        <w:rPr>
          <w:color w:val="231F20"/>
          <w:spacing w:val="-4"/>
        </w:rPr>
        <w:t>solitario,</w:t>
      </w:r>
      <w:r>
        <w:rPr>
          <w:color w:val="231F20"/>
          <w:spacing w:val="-20"/>
        </w:rPr>
        <w:t> </w:t>
      </w:r>
      <w:r>
        <w:rPr>
          <w:color w:val="231F20"/>
        </w:rPr>
        <w:t>o</w:t>
      </w:r>
      <w:r>
        <w:rPr>
          <w:color w:val="231F20"/>
          <w:spacing w:val="-20"/>
        </w:rPr>
        <w:t> </w:t>
      </w:r>
      <w:r>
        <w:rPr>
          <w:color w:val="231F20"/>
          <w:spacing w:val="-4"/>
        </w:rPr>
        <w:t>bien,</w:t>
      </w:r>
      <w:r>
        <w:rPr>
          <w:color w:val="231F20"/>
          <w:spacing w:val="-20"/>
        </w:rPr>
        <w:t> </w:t>
      </w:r>
      <w:r>
        <w:rPr>
          <w:color w:val="231F20"/>
        </w:rPr>
        <w:t>en</w:t>
      </w:r>
      <w:r>
        <w:rPr>
          <w:color w:val="231F20"/>
          <w:spacing w:val="-20"/>
        </w:rPr>
        <w:t> </w:t>
      </w:r>
      <w:r>
        <w:rPr>
          <w:color w:val="231F20"/>
          <w:spacing w:val="-4"/>
        </w:rPr>
        <w:t>racimos. </w:t>
      </w:r>
      <w:r>
        <w:rPr>
          <w:color w:val="231F20"/>
        </w:rPr>
        <w:t>La</w:t>
      </w:r>
      <w:r>
        <w:rPr>
          <w:color w:val="231F20"/>
          <w:spacing w:val="-22"/>
        </w:rPr>
        <w:t> </w:t>
      </w:r>
      <w:r>
        <w:rPr>
          <w:color w:val="231F20"/>
          <w:spacing w:val="-4"/>
        </w:rPr>
        <w:t>mayoría</w:t>
      </w:r>
      <w:r>
        <w:rPr>
          <w:color w:val="231F20"/>
          <w:spacing w:val="-22"/>
        </w:rPr>
        <w:t> </w:t>
      </w:r>
      <w:r>
        <w:rPr>
          <w:color w:val="231F20"/>
          <w:spacing w:val="-3"/>
        </w:rPr>
        <w:t>son</w:t>
      </w:r>
      <w:r>
        <w:rPr>
          <w:color w:val="231F20"/>
          <w:spacing w:val="-22"/>
        </w:rPr>
        <w:t> </w:t>
      </w:r>
      <w:r>
        <w:rPr>
          <w:color w:val="231F20"/>
          <w:spacing w:val="-4"/>
        </w:rPr>
        <w:t>reflorecientes,</w:t>
      </w:r>
      <w:r>
        <w:rPr>
          <w:color w:val="231F20"/>
          <w:spacing w:val="-22"/>
        </w:rPr>
        <w:t> </w:t>
      </w:r>
      <w:r>
        <w:rPr>
          <w:color w:val="231F20"/>
        </w:rPr>
        <w:t>es</w:t>
      </w:r>
      <w:r>
        <w:rPr>
          <w:color w:val="231F20"/>
          <w:spacing w:val="-22"/>
        </w:rPr>
        <w:t> </w:t>
      </w:r>
      <w:r>
        <w:rPr>
          <w:color w:val="231F20"/>
          <w:spacing w:val="-6"/>
        </w:rPr>
        <w:t>decir,</w:t>
      </w:r>
      <w:r>
        <w:rPr>
          <w:color w:val="231F20"/>
          <w:spacing w:val="-22"/>
        </w:rPr>
        <w:t> </w:t>
      </w:r>
      <w:r>
        <w:rPr>
          <w:color w:val="231F20"/>
          <w:spacing w:val="-4"/>
        </w:rPr>
        <w:t>vuelven</w:t>
      </w:r>
      <w:r>
        <w:rPr>
          <w:color w:val="231F20"/>
          <w:spacing w:val="-22"/>
        </w:rPr>
        <w:t> </w:t>
      </w:r>
      <w:r>
        <w:rPr>
          <w:color w:val="231F20"/>
        </w:rPr>
        <w:t>a</w:t>
      </w:r>
      <w:r>
        <w:rPr>
          <w:color w:val="231F20"/>
          <w:spacing w:val="-22"/>
        </w:rPr>
        <w:t> </w:t>
      </w:r>
      <w:r>
        <w:rPr>
          <w:color w:val="231F20"/>
          <w:spacing w:val="-4"/>
        </w:rPr>
        <w:t>crecer</w:t>
      </w:r>
      <w:r>
        <w:rPr>
          <w:color w:val="231F20"/>
          <w:spacing w:val="-22"/>
        </w:rPr>
        <w:t> </w:t>
      </w:r>
      <w:r>
        <w:rPr>
          <w:color w:val="231F20"/>
        </w:rPr>
        <w:t>a</w:t>
      </w:r>
      <w:r>
        <w:rPr>
          <w:color w:val="231F20"/>
          <w:spacing w:val="-22"/>
        </w:rPr>
        <w:t> </w:t>
      </w:r>
      <w:r>
        <w:rPr>
          <w:color w:val="231F20"/>
        </w:rPr>
        <w:t>lo</w:t>
      </w:r>
      <w:r>
        <w:rPr>
          <w:color w:val="231F20"/>
          <w:spacing w:val="-22"/>
        </w:rPr>
        <w:t> </w:t>
      </w:r>
      <w:r>
        <w:rPr>
          <w:color w:val="231F20"/>
          <w:spacing w:val="-4"/>
        </w:rPr>
        <w:t>largo</w:t>
      </w:r>
      <w:r>
        <w:rPr>
          <w:color w:val="231F20"/>
          <w:spacing w:val="-22"/>
        </w:rPr>
        <w:t> </w:t>
      </w:r>
      <w:r>
        <w:rPr>
          <w:color w:val="231F20"/>
          <w:spacing w:val="-3"/>
        </w:rPr>
        <w:t>del</w:t>
      </w:r>
      <w:r>
        <w:rPr>
          <w:color w:val="231F20"/>
          <w:spacing w:val="-22"/>
        </w:rPr>
        <w:t> </w:t>
      </w:r>
      <w:r>
        <w:rPr>
          <w:color w:val="231F20"/>
          <w:spacing w:val="-4"/>
        </w:rPr>
        <w:t>año.</w:t>
      </w:r>
      <w:r>
        <w:rPr>
          <w:color w:val="231F20"/>
          <w:spacing w:val="-22"/>
        </w:rPr>
        <w:t> </w:t>
      </w:r>
      <w:r>
        <w:rPr>
          <w:color w:val="231F20"/>
          <w:spacing w:val="-3"/>
        </w:rPr>
        <w:t>Las</w:t>
      </w:r>
      <w:r>
        <w:rPr>
          <w:color w:val="231F20"/>
          <w:spacing w:val="-22"/>
        </w:rPr>
        <w:t> </w:t>
      </w:r>
      <w:r>
        <w:rPr>
          <w:color w:val="231F20"/>
          <w:spacing w:val="-5"/>
        </w:rPr>
        <w:t>rosas </w:t>
      </w:r>
      <w:r>
        <w:rPr>
          <w:color w:val="231F20"/>
          <w:spacing w:val="-4"/>
        </w:rPr>
        <w:t>brotan</w:t>
      </w:r>
      <w:r>
        <w:rPr>
          <w:color w:val="231F20"/>
          <w:spacing w:val="-12"/>
        </w:rPr>
        <w:t> </w:t>
      </w:r>
      <w:r>
        <w:rPr>
          <w:color w:val="231F20"/>
        </w:rPr>
        <w:t>en</w:t>
      </w:r>
      <w:r>
        <w:rPr>
          <w:color w:val="231F20"/>
          <w:spacing w:val="-12"/>
        </w:rPr>
        <w:t> </w:t>
      </w:r>
      <w:r>
        <w:rPr>
          <w:color w:val="231F20"/>
          <w:spacing w:val="-4"/>
        </w:rPr>
        <w:t>verano</w:t>
      </w:r>
      <w:r>
        <w:rPr>
          <w:color w:val="231F20"/>
          <w:spacing w:val="-12"/>
        </w:rPr>
        <w:t> </w:t>
      </w:r>
      <w:r>
        <w:rPr>
          <w:color w:val="231F20"/>
        </w:rPr>
        <w:t>y</w:t>
      </w:r>
      <w:r>
        <w:rPr>
          <w:color w:val="231F20"/>
          <w:spacing w:val="-12"/>
        </w:rPr>
        <w:t> </w:t>
      </w:r>
      <w:r>
        <w:rPr>
          <w:color w:val="231F20"/>
          <w:spacing w:val="-4"/>
        </w:rPr>
        <w:t>otoño.</w:t>
      </w:r>
      <w:r>
        <w:rPr>
          <w:color w:val="231F20"/>
          <w:spacing w:val="-12"/>
        </w:rPr>
        <w:t> </w:t>
      </w:r>
      <w:r>
        <w:rPr>
          <w:color w:val="231F20"/>
          <w:spacing w:val="-4"/>
        </w:rPr>
        <w:t>Existe</w:t>
      </w:r>
      <w:r>
        <w:rPr>
          <w:color w:val="231F20"/>
          <w:spacing w:val="-12"/>
        </w:rPr>
        <w:t> </w:t>
      </w:r>
      <w:r>
        <w:rPr>
          <w:color w:val="231F20"/>
        </w:rPr>
        <w:t>un</w:t>
      </w:r>
      <w:r>
        <w:rPr>
          <w:color w:val="231F20"/>
          <w:spacing w:val="-12"/>
        </w:rPr>
        <w:t> </w:t>
      </w:r>
      <w:r>
        <w:rPr>
          <w:color w:val="231F20"/>
          <w:spacing w:val="-3"/>
        </w:rPr>
        <w:t>gran</w:t>
      </w:r>
      <w:r>
        <w:rPr>
          <w:color w:val="231F20"/>
          <w:spacing w:val="-12"/>
        </w:rPr>
        <w:t> </w:t>
      </w:r>
      <w:r>
        <w:rPr>
          <w:color w:val="231F20"/>
          <w:spacing w:val="-4"/>
        </w:rPr>
        <w:t>número</w:t>
      </w:r>
      <w:r>
        <w:rPr>
          <w:color w:val="231F20"/>
          <w:spacing w:val="-12"/>
        </w:rPr>
        <w:t> </w:t>
      </w:r>
      <w:r>
        <w:rPr>
          <w:color w:val="231F20"/>
        </w:rPr>
        <w:t>de</w:t>
      </w:r>
      <w:r>
        <w:rPr>
          <w:color w:val="231F20"/>
          <w:spacing w:val="-12"/>
        </w:rPr>
        <w:t> </w:t>
      </w:r>
      <w:r>
        <w:rPr>
          <w:color w:val="231F20"/>
          <w:spacing w:val="-4"/>
        </w:rPr>
        <w:t>variedades</w:t>
      </w:r>
      <w:r>
        <w:rPr>
          <w:color w:val="231F20"/>
          <w:spacing w:val="-12"/>
        </w:rPr>
        <w:t> </w:t>
      </w:r>
      <w:r>
        <w:rPr>
          <w:color w:val="231F20"/>
        </w:rPr>
        <w:t>de</w:t>
      </w:r>
      <w:r>
        <w:rPr>
          <w:color w:val="231F20"/>
          <w:spacing w:val="-12"/>
        </w:rPr>
        <w:t> </w:t>
      </w:r>
      <w:r>
        <w:rPr>
          <w:color w:val="231F20"/>
          <w:spacing w:val="-4"/>
        </w:rPr>
        <w:t>rosas</w:t>
      </w:r>
      <w:r>
        <w:rPr>
          <w:color w:val="231F20"/>
          <w:spacing w:val="-12"/>
        </w:rPr>
        <w:t> </w:t>
      </w:r>
      <w:r>
        <w:rPr>
          <w:color w:val="231F20"/>
          <w:spacing w:val="-5"/>
        </w:rPr>
        <w:t>arbustivas </w:t>
      </w:r>
      <w:r>
        <w:rPr>
          <w:color w:val="231F20"/>
          <w:spacing w:val="-4"/>
          <w:w w:val="95"/>
        </w:rPr>
        <w:t>(Caneva,</w:t>
      </w:r>
      <w:r>
        <w:rPr>
          <w:color w:val="231F20"/>
          <w:spacing w:val="29"/>
          <w:w w:val="95"/>
        </w:rPr>
        <w:t> </w:t>
      </w:r>
      <w:r>
        <w:rPr>
          <w:color w:val="231F20"/>
          <w:spacing w:val="-4"/>
          <w:w w:val="95"/>
        </w:rPr>
        <w:t>1998).</w:t>
      </w:r>
    </w:p>
    <w:p>
      <w:pPr>
        <w:pStyle w:val="BodyText"/>
        <w:rPr>
          <w:sz w:val="20"/>
        </w:rPr>
      </w:pPr>
    </w:p>
    <w:p>
      <w:pPr>
        <w:pStyle w:val="BodyText"/>
        <w:rPr>
          <w:sz w:val="20"/>
        </w:rPr>
      </w:pPr>
    </w:p>
    <w:p>
      <w:pPr>
        <w:pStyle w:val="BodyText"/>
        <w:spacing w:before="6"/>
        <w:rPr>
          <w:sz w:val="24"/>
        </w:rPr>
      </w:pPr>
      <w:r>
        <w:rPr/>
        <w:pict>
          <v:group style="position:absolute;margin-left:151.052994pt;margin-top:16.089344pt;width:161.65pt;height:145.450pt;mso-position-horizontal-relative:page;mso-position-vertical-relative:paragraph;z-index:1552;mso-wrap-distance-left:0;mso-wrap-distance-right:0" coordorigin="3021,322" coordsize="3233,2909">
            <v:rect style="position:absolute;left:3021;top:322;width:3233;height:2909" filled="true" fillcolor="#231f20" stroked="false">
              <v:fill opacity="26214f" type="solid"/>
            </v:rect>
            <v:shape style="position:absolute;left:3039;top:339;width:2997;height:2677" type="#_x0000_t75" stroked="false">
              <v:imagedata r:id="rId45" o:title=""/>
            </v:shape>
            <v:rect style="position:absolute;left:3039;top:339;width:2997;height:2677" filled="false" stroked="true" strokeweight=".75pt" strokecolor="#ffffff"/>
            <w10:wrap type="topAndBottom"/>
          </v:group>
        </w:pict>
      </w:r>
    </w:p>
    <w:p>
      <w:pPr>
        <w:spacing w:line="288" w:lineRule="auto" w:before="16"/>
        <w:ind w:left="2534" w:right="53" w:hanging="2241"/>
        <w:jc w:val="left"/>
        <w:rPr>
          <w:sz w:val="16"/>
        </w:rPr>
      </w:pPr>
      <w:r>
        <w:rPr>
          <w:color w:val="A7A9AC"/>
          <w:w w:val="95"/>
          <w:sz w:val="16"/>
        </w:rPr>
        <w:t>Disponible en </w:t>
      </w:r>
      <w:hyperlink r:id="rId46">
        <w:r>
          <w:rPr>
            <w:color w:val="A7A9AC"/>
            <w:w w:val="95"/>
            <w:sz w:val="16"/>
          </w:rPr>
          <w:t>http://fichas.infojardin.com/rosas/rosales-arbustivos-rosas-arbustivas-rosales-de-parque.htm</w:t>
        </w:r>
      </w:hyperlink>
      <w:r>
        <w:rPr>
          <w:color w:val="A7A9AC"/>
          <w:w w:val="95"/>
          <w:sz w:val="16"/>
        </w:rPr>
        <w:t> </w:t>
      </w:r>
      <w:r>
        <w:rPr>
          <w:color w:val="A7A9AC"/>
          <w:sz w:val="16"/>
        </w:rPr>
        <w:t>(consultada en octubre de 2009).</w:t>
      </w:r>
    </w:p>
    <w:p>
      <w:pPr>
        <w:spacing w:after="0" w:line="288" w:lineRule="auto"/>
        <w:jc w:val="left"/>
        <w:rPr>
          <w:sz w:val="16"/>
        </w:rPr>
        <w:sectPr>
          <w:pgSz w:w="9080" w:h="13040"/>
          <w:pgMar w:header="921" w:footer="639" w:top="1120" w:bottom="820" w:left="980" w:right="960"/>
        </w:sectPr>
      </w:pPr>
    </w:p>
    <w:p>
      <w:pPr>
        <w:pStyle w:val="BodyText"/>
        <w:spacing w:before="10"/>
        <w:rPr>
          <w:sz w:val="28"/>
        </w:rPr>
      </w:pPr>
    </w:p>
    <w:p>
      <w:pPr>
        <w:pStyle w:val="BodyText"/>
        <w:spacing w:before="54"/>
        <w:ind w:left="100"/>
        <w:jc w:val="both"/>
      </w:pPr>
      <w:r>
        <w:rPr>
          <w:color w:val="231F20"/>
        </w:rPr>
        <w:t>Floribunda</w:t>
      </w:r>
    </w:p>
    <w:p>
      <w:pPr>
        <w:pStyle w:val="BodyText"/>
        <w:spacing w:before="8"/>
        <w:rPr>
          <w:sz w:val="30"/>
        </w:rPr>
      </w:pPr>
    </w:p>
    <w:p>
      <w:pPr>
        <w:pStyle w:val="BodyText"/>
        <w:spacing w:line="288" w:lineRule="auto"/>
        <w:ind w:left="100" w:right="119"/>
        <w:jc w:val="both"/>
      </w:pPr>
      <w:r>
        <w:rPr>
          <w:color w:val="231F20"/>
        </w:rPr>
        <w:t>Es la </w:t>
      </w:r>
      <w:r>
        <w:rPr>
          <w:color w:val="231F20"/>
          <w:spacing w:val="-3"/>
        </w:rPr>
        <w:t>rosa </w:t>
      </w:r>
      <w:r>
        <w:rPr>
          <w:color w:val="231F20"/>
        </w:rPr>
        <w:t>más </w:t>
      </w:r>
      <w:r>
        <w:rPr>
          <w:color w:val="231F20"/>
          <w:spacing w:val="-3"/>
        </w:rPr>
        <w:t>comercial después </w:t>
      </w:r>
      <w:r>
        <w:rPr>
          <w:color w:val="231F20"/>
        </w:rPr>
        <w:t>del </w:t>
      </w:r>
      <w:r>
        <w:rPr>
          <w:color w:val="231F20"/>
          <w:spacing w:val="-4"/>
        </w:rPr>
        <w:t>Híbrido </w:t>
      </w:r>
      <w:r>
        <w:rPr>
          <w:color w:val="231F20"/>
        </w:rPr>
        <w:t>de </w:t>
      </w:r>
      <w:r>
        <w:rPr>
          <w:color w:val="231F20"/>
          <w:spacing w:val="-15"/>
        </w:rPr>
        <w:t>Té </w:t>
      </w:r>
      <w:r>
        <w:rPr>
          <w:color w:val="231F20"/>
          <w:spacing w:val="-11"/>
        </w:rPr>
        <w:t>y, </w:t>
      </w:r>
      <w:r>
        <w:rPr>
          <w:color w:val="231F20"/>
        </w:rPr>
        <w:t>a </w:t>
      </w:r>
      <w:r>
        <w:rPr>
          <w:color w:val="231F20"/>
          <w:spacing w:val="-3"/>
        </w:rPr>
        <w:t>diferencia </w:t>
      </w:r>
      <w:r>
        <w:rPr>
          <w:color w:val="231F20"/>
        </w:rPr>
        <w:t>de </w:t>
      </w:r>
      <w:r>
        <w:rPr>
          <w:color w:val="231F20"/>
          <w:spacing w:val="-3"/>
        </w:rPr>
        <w:t>éstas, son </w:t>
      </w:r>
      <w:r>
        <w:rPr>
          <w:color w:val="231F20"/>
        </w:rPr>
        <w:t>más</w:t>
      </w:r>
      <w:r>
        <w:rPr>
          <w:color w:val="231F20"/>
          <w:spacing w:val="-6"/>
        </w:rPr>
        <w:t> </w:t>
      </w:r>
      <w:r>
        <w:rPr>
          <w:color w:val="231F20"/>
          <w:spacing w:val="-3"/>
        </w:rPr>
        <w:t>pequeñas</w:t>
      </w:r>
      <w:r>
        <w:rPr>
          <w:color w:val="231F20"/>
          <w:spacing w:val="-6"/>
        </w:rPr>
        <w:t> </w:t>
      </w:r>
      <w:r>
        <w:rPr>
          <w:color w:val="231F20"/>
        </w:rPr>
        <w:t>y</w:t>
      </w:r>
      <w:r>
        <w:rPr>
          <w:color w:val="231F20"/>
          <w:spacing w:val="-6"/>
        </w:rPr>
        <w:t> </w:t>
      </w:r>
      <w:r>
        <w:rPr>
          <w:color w:val="231F20"/>
          <w:spacing w:val="-3"/>
        </w:rPr>
        <w:t>nacen</w:t>
      </w:r>
      <w:r>
        <w:rPr>
          <w:color w:val="231F20"/>
          <w:spacing w:val="-6"/>
        </w:rPr>
        <w:t> </w:t>
      </w:r>
      <w:r>
        <w:rPr>
          <w:color w:val="231F20"/>
        </w:rPr>
        <w:t>en</w:t>
      </w:r>
      <w:r>
        <w:rPr>
          <w:color w:val="231F20"/>
          <w:spacing w:val="-6"/>
        </w:rPr>
        <w:t> </w:t>
      </w:r>
      <w:r>
        <w:rPr>
          <w:color w:val="231F20"/>
          <w:spacing w:val="-3"/>
        </w:rPr>
        <w:t>racimos,</w:t>
      </w:r>
      <w:r>
        <w:rPr>
          <w:color w:val="231F20"/>
          <w:spacing w:val="-6"/>
        </w:rPr>
        <w:t> </w:t>
      </w:r>
      <w:r>
        <w:rPr>
          <w:color w:val="231F20"/>
        </w:rPr>
        <w:t>por</w:t>
      </w:r>
      <w:r>
        <w:rPr>
          <w:color w:val="231F20"/>
          <w:spacing w:val="-6"/>
        </w:rPr>
        <w:t> </w:t>
      </w:r>
      <w:r>
        <w:rPr>
          <w:color w:val="231F20"/>
        </w:rPr>
        <w:t>lo</w:t>
      </w:r>
      <w:r>
        <w:rPr>
          <w:color w:val="231F20"/>
          <w:spacing w:val="-6"/>
        </w:rPr>
        <w:t> </w:t>
      </w:r>
      <w:r>
        <w:rPr>
          <w:color w:val="231F20"/>
          <w:spacing w:val="-3"/>
        </w:rPr>
        <w:t>cual</w:t>
      </w:r>
      <w:r>
        <w:rPr>
          <w:color w:val="231F20"/>
          <w:spacing w:val="-6"/>
        </w:rPr>
        <w:t> </w:t>
      </w:r>
      <w:r>
        <w:rPr>
          <w:color w:val="231F20"/>
        </w:rPr>
        <w:t>son</w:t>
      </w:r>
      <w:r>
        <w:rPr>
          <w:color w:val="231F20"/>
          <w:spacing w:val="-6"/>
        </w:rPr>
        <w:t> </w:t>
      </w:r>
      <w:r>
        <w:rPr>
          <w:color w:val="231F20"/>
        </w:rPr>
        <w:t>más</w:t>
      </w:r>
      <w:r>
        <w:rPr>
          <w:color w:val="231F20"/>
          <w:spacing w:val="-6"/>
        </w:rPr>
        <w:t> </w:t>
      </w:r>
      <w:r>
        <w:rPr>
          <w:color w:val="231F20"/>
          <w:spacing w:val="-3"/>
        </w:rPr>
        <w:t>coloridas,</w:t>
      </w:r>
      <w:r>
        <w:rPr>
          <w:color w:val="231F20"/>
          <w:spacing w:val="-6"/>
        </w:rPr>
        <w:t> </w:t>
      </w:r>
      <w:r>
        <w:rPr>
          <w:color w:val="231F20"/>
        </w:rPr>
        <w:t>muy</w:t>
      </w:r>
      <w:r>
        <w:rPr>
          <w:color w:val="231F20"/>
          <w:spacing w:val="-6"/>
        </w:rPr>
        <w:t> </w:t>
      </w:r>
      <w:r>
        <w:rPr>
          <w:color w:val="231F20"/>
          <w:spacing w:val="-3"/>
        </w:rPr>
        <w:t>brillantes, rústicas </w:t>
      </w:r>
      <w:r>
        <w:rPr>
          <w:color w:val="231F20"/>
        </w:rPr>
        <w:t>y </w:t>
      </w:r>
      <w:r>
        <w:rPr>
          <w:color w:val="231F20"/>
          <w:spacing w:val="-3"/>
        </w:rPr>
        <w:t>floríferas. </w:t>
      </w:r>
      <w:r>
        <w:rPr>
          <w:color w:val="231F20"/>
        </w:rPr>
        <w:t>Los </w:t>
      </w:r>
      <w:r>
        <w:rPr>
          <w:color w:val="231F20"/>
          <w:spacing w:val="-3"/>
        </w:rPr>
        <w:t>racimos tienen generalmente </w:t>
      </w:r>
      <w:r>
        <w:rPr>
          <w:color w:val="231F20"/>
        </w:rPr>
        <w:t>de </w:t>
      </w:r>
      <w:r>
        <w:rPr>
          <w:color w:val="231F20"/>
          <w:spacing w:val="-3"/>
        </w:rPr>
        <w:t>tres </w:t>
      </w:r>
      <w:r>
        <w:rPr>
          <w:color w:val="231F20"/>
        </w:rPr>
        <w:t>a 25 </w:t>
      </w:r>
      <w:r>
        <w:rPr>
          <w:color w:val="231F20"/>
          <w:spacing w:val="-3"/>
        </w:rPr>
        <w:t>rosas simples </w:t>
      </w:r>
      <w:r>
        <w:rPr>
          <w:color w:val="231F20"/>
        </w:rPr>
        <w:t>o </w:t>
      </w:r>
      <w:r>
        <w:rPr>
          <w:color w:val="231F20"/>
          <w:spacing w:val="-3"/>
        </w:rPr>
        <w:t>completamente dobles. </w:t>
      </w:r>
      <w:r>
        <w:rPr>
          <w:color w:val="231F20"/>
          <w:spacing w:val="-4"/>
        </w:rPr>
        <w:t>Florecen </w:t>
      </w:r>
      <w:r>
        <w:rPr>
          <w:color w:val="231F20"/>
        </w:rPr>
        <w:t>de </w:t>
      </w:r>
      <w:r>
        <w:rPr>
          <w:color w:val="231F20"/>
          <w:spacing w:val="-3"/>
        </w:rPr>
        <w:t>verano </w:t>
      </w:r>
      <w:r>
        <w:rPr>
          <w:color w:val="231F20"/>
        </w:rPr>
        <w:t>a </w:t>
      </w:r>
      <w:r>
        <w:rPr>
          <w:color w:val="231F20"/>
          <w:spacing w:val="-3"/>
        </w:rPr>
        <w:t>otoño. </w:t>
      </w:r>
      <w:r>
        <w:rPr>
          <w:color w:val="231F20"/>
        </w:rPr>
        <w:t>De porte </w:t>
      </w:r>
      <w:r>
        <w:rPr>
          <w:color w:val="231F20"/>
          <w:spacing w:val="-3"/>
        </w:rPr>
        <w:t>bajo </w:t>
      </w:r>
      <w:r>
        <w:rPr>
          <w:color w:val="231F20"/>
        </w:rPr>
        <w:t>de </w:t>
      </w:r>
      <w:r>
        <w:rPr>
          <w:color w:val="231F20"/>
          <w:spacing w:val="-3"/>
        </w:rPr>
        <w:t>unos 50 centímetros</w:t>
      </w:r>
      <w:r>
        <w:rPr>
          <w:color w:val="231F20"/>
          <w:spacing w:val="-25"/>
        </w:rPr>
        <w:t> </w:t>
      </w:r>
      <w:r>
        <w:rPr>
          <w:color w:val="231F20"/>
        </w:rPr>
        <w:t>de</w:t>
      </w:r>
      <w:r>
        <w:rPr>
          <w:color w:val="231F20"/>
          <w:spacing w:val="-25"/>
        </w:rPr>
        <w:t> </w:t>
      </w:r>
      <w:r>
        <w:rPr>
          <w:color w:val="231F20"/>
          <w:spacing w:val="-3"/>
        </w:rPr>
        <w:t>altura,</w:t>
      </w:r>
      <w:r>
        <w:rPr>
          <w:color w:val="231F20"/>
          <w:spacing w:val="-25"/>
        </w:rPr>
        <w:t> </w:t>
      </w:r>
      <w:r>
        <w:rPr>
          <w:color w:val="231F20"/>
          <w:spacing w:val="-3"/>
        </w:rPr>
        <w:t>pero</w:t>
      </w:r>
      <w:r>
        <w:rPr>
          <w:color w:val="231F20"/>
          <w:spacing w:val="-25"/>
        </w:rPr>
        <w:t> </w:t>
      </w:r>
      <w:r>
        <w:rPr>
          <w:color w:val="231F20"/>
        </w:rPr>
        <w:t>hay</w:t>
      </w:r>
      <w:r>
        <w:rPr>
          <w:color w:val="231F20"/>
          <w:spacing w:val="-25"/>
        </w:rPr>
        <w:t> </w:t>
      </w:r>
      <w:r>
        <w:rPr>
          <w:color w:val="231F20"/>
          <w:spacing w:val="-3"/>
        </w:rPr>
        <w:t>ejemplares</w:t>
      </w:r>
      <w:r>
        <w:rPr>
          <w:color w:val="231F20"/>
          <w:spacing w:val="-25"/>
        </w:rPr>
        <w:t> </w:t>
      </w:r>
      <w:r>
        <w:rPr>
          <w:color w:val="231F20"/>
        </w:rPr>
        <w:t>de</w:t>
      </w:r>
      <w:r>
        <w:rPr>
          <w:color w:val="231F20"/>
          <w:spacing w:val="-25"/>
        </w:rPr>
        <w:t> </w:t>
      </w:r>
      <w:r>
        <w:rPr>
          <w:color w:val="231F20"/>
          <w:spacing w:val="-3"/>
        </w:rPr>
        <w:t>hasta</w:t>
      </w:r>
      <w:r>
        <w:rPr>
          <w:color w:val="231F20"/>
          <w:spacing w:val="-25"/>
        </w:rPr>
        <w:t> </w:t>
      </w:r>
      <w:r>
        <w:rPr>
          <w:color w:val="231F20"/>
        </w:rPr>
        <w:t>un</w:t>
      </w:r>
      <w:r>
        <w:rPr>
          <w:color w:val="231F20"/>
          <w:spacing w:val="-25"/>
        </w:rPr>
        <w:t> </w:t>
      </w:r>
      <w:r>
        <w:rPr>
          <w:color w:val="231F20"/>
          <w:spacing w:val="-4"/>
        </w:rPr>
        <w:t>metro.</w:t>
      </w:r>
    </w:p>
    <w:p>
      <w:pPr>
        <w:pStyle w:val="BodyText"/>
        <w:spacing w:before="5"/>
        <w:rPr>
          <w:sz w:val="25"/>
        </w:rPr>
      </w:pPr>
      <w:r>
        <w:rPr/>
        <w:pict>
          <v:group style="position:absolute;margin-left:153.966003pt;margin-top:16.589367pt;width:155.2pt;height:145.450pt;mso-position-horizontal-relative:page;mso-position-vertical-relative:paragraph;z-index:1576;mso-wrap-distance-left:0;mso-wrap-distance-right:0" coordorigin="3079,332" coordsize="3104,2909">
            <v:rect style="position:absolute;left:3079;top:332;width:3103;height:2909" filled="true" fillcolor="#231f20" stroked="false">
              <v:fill opacity="26214f" type="solid"/>
            </v:rect>
            <v:shape style="position:absolute;left:3097;top:349;width:2872;height:2676" type="#_x0000_t75" stroked="false">
              <v:imagedata r:id="rId47" o:title=""/>
            </v:shape>
            <v:rect style="position:absolute;left:3097;top:349;width:2872;height:2676" filled="false" stroked="true" strokeweight=".75pt" strokecolor="#ffffff"/>
            <w10:wrap type="topAndBottom"/>
          </v:group>
        </w:pict>
      </w:r>
    </w:p>
    <w:p>
      <w:pPr>
        <w:spacing w:line="288" w:lineRule="auto" w:before="6"/>
        <w:ind w:left="2528" w:right="910" w:hanging="1227"/>
        <w:jc w:val="left"/>
        <w:rPr>
          <w:sz w:val="16"/>
        </w:rPr>
      </w:pPr>
      <w:r>
        <w:rPr>
          <w:color w:val="A7A9AC"/>
          <w:w w:val="95"/>
          <w:sz w:val="16"/>
        </w:rPr>
        <w:t>Disponible en http://commons.wikimedia.org/wiki/file:Rosa_Love01.jpg </w:t>
      </w:r>
      <w:r>
        <w:rPr>
          <w:color w:val="A7A9AC"/>
          <w:sz w:val="16"/>
        </w:rPr>
        <w:t>(consultado en octubre de 2009).</w:t>
      </w:r>
    </w:p>
    <w:p>
      <w:pPr>
        <w:pStyle w:val="BodyText"/>
        <w:rPr>
          <w:sz w:val="20"/>
        </w:rPr>
      </w:pPr>
    </w:p>
    <w:p>
      <w:pPr>
        <w:pStyle w:val="BodyText"/>
        <w:rPr>
          <w:sz w:val="20"/>
        </w:rPr>
      </w:pPr>
    </w:p>
    <w:p>
      <w:pPr>
        <w:pStyle w:val="BodyText"/>
        <w:spacing w:before="6"/>
        <w:rPr>
          <w:sz w:val="26"/>
        </w:rPr>
      </w:pPr>
    </w:p>
    <w:p>
      <w:pPr>
        <w:pStyle w:val="BodyText"/>
        <w:spacing w:before="53"/>
        <w:ind w:left="100"/>
        <w:jc w:val="both"/>
      </w:pPr>
      <w:r>
        <w:rPr>
          <w:color w:val="231F20"/>
        </w:rPr>
        <w:t>Grandiflora</w:t>
      </w:r>
    </w:p>
    <w:p>
      <w:pPr>
        <w:pStyle w:val="BodyText"/>
        <w:spacing w:before="8"/>
        <w:rPr>
          <w:sz w:val="30"/>
        </w:rPr>
      </w:pPr>
    </w:p>
    <w:p>
      <w:pPr>
        <w:pStyle w:val="BodyText"/>
        <w:spacing w:line="288" w:lineRule="auto"/>
        <w:ind w:left="100" w:right="119"/>
        <w:jc w:val="both"/>
      </w:pPr>
      <w:r>
        <w:rPr>
          <w:color w:val="231F20"/>
          <w:spacing w:val="-3"/>
        </w:rPr>
        <w:t>Este</w:t>
      </w:r>
      <w:r>
        <w:rPr>
          <w:color w:val="231F20"/>
          <w:spacing w:val="-38"/>
        </w:rPr>
        <w:t> </w:t>
      </w:r>
      <w:r>
        <w:rPr>
          <w:color w:val="231F20"/>
          <w:spacing w:val="-3"/>
        </w:rPr>
        <w:t>tipo</w:t>
      </w:r>
      <w:r>
        <w:rPr>
          <w:color w:val="231F20"/>
          <w:spacing w:val="-38"/>
        </w:rPr>
        <w:t> </w:t>
      </w:r>
      <w:r>
        <w:rPr>
          <w:color w:val="231F20"/>
        </w:rPr>
        <w:t>de</w:t>
      </w:r>
      <w:r>
        <w:rPr>
          <w:color w:val="231F20"/>
          <w:spacing w:val="-38"/>
        </w:rPr>
        <w:t> </w:t>
      </w:r>
      <w:r>
        <w:rPr>
          <w:color w:val="231F20"/>
          <w:spacing w:val="-3"/>
        </w:rPr>
        <w:t>rosa</w:t>
      </w:r>
      <w:r>
        <w:rPr>
          <w:color w:val="231F20"/>
          <w:spacing w:val="-38"/>
        </w:rPr>
        <w:t> </w:t>
      </w:r>
      <w:r>
        <w:rPr>
          <w:color w:val="231F20"/>
        </w:rPr>
        <w:t>se</w:t>
      </w:r>
      <w:r>
        <w:rPr>
          <w:color w:val="231F20"/>
          <w:spacing w:val="-38"/>
        </w:rPr>
        <w:t> </w:t>
      </w:r>
      <w:r>
        <w:rPr>
          <w:color w:val="231F20"/>
          <w:spacing w:val="-3"/>
        </w:rPr>
        <w:t>caracteriza</w:t>
      </w:r>
      <w:r>
        <w:rPr>
          <w:color w:val="231F20"/>
          <w:spacing w:val="-38"/>
        </w:rPr>
        <w:t> </w:t>
      </w:r>
      <w:r>
        <w:rPr>
          <w:color w:val="231F20"/>
        </w:rPr>
        <w:t>por</w:t>
      </w:r>
      <w:r>
        <w:rPr>
          <w:color w:val="231F20"/>
          <w:spacing w:val="-38"/>
        </w:rPr>
        <w:t> </w:t>
      </w:r>
      <w:r>
        <w:rPr>
          <w:color w:val="231F20"/>
        </w:rPr>
        <w:t>ser</w:t>
      </w:r>
      <w:r>
        <w:rPr>
          <w:color w:val="231F20"/>
          <w:spacing w:val="-38"/>
        </w:rPr>
        <w:t> </w:t>
      </w:r>
      <w:r>
        <w:rPr>
          <w:color w:val="231F20"/>
        </w:rPr>
        <w:t>muy</w:t>
      </w:r>
      <w:r>
        <w:rPr>
          <w:color w:val="231F20"/>
          <w:spacing w:val="-38"/>
        </w:rPr>
        <w:t> </w:t>
      </w:r>
      <w:r>
        <w:rPr>
          <w:color w:val="231F20"/>
          <w:spacing w:val="-3"/>
        </w:rPr>
        <w:t>parecida</w:t>
      </w:r>
      <w:r>
        <w:rPr>
          <w:color w:val="231F20"/>
          <w:spacing w:val="-38"/>
        </w:rPr>
        <w:t> </w:t>
      </w:r>
      <w:r>
        <w:rPr>
          <w:color w:val="231F20"/>
        </w:rPr>
        <w:t>al</w:t>
      </w:r>
      <w:r>
        <w:rPr>
          <w:color w:val="231F20"/>
          <w:spacing w:val="-38"/>
        </w:rPr>
        <w:t> </w:t>
      </w:r>
      <w:r>
        <w:rPr>
          <w:color w:val="231F20"/>
          <w:spacing w:val="-4"/>
        </w:rPr>
        <w:t>Híbrido</w:t>
      </w:r>
      <w:r>
        <w:rPr>
          <w:color w:val="231F20"/>
          <w:spacing w:val="-38"/>
        </w:rPr>
        <w:t> </w:t>
      </w:r>
      <w:r>
        <w:rPr>
          <w:color w:val="231F20"/>
        </w:rPr>
        <w:t>de</w:t>
      </w:r>
      <w:r>
        <w:rPr>
          <w:color w:val="231F20"/>
          <w:spacing w:val="-43"/>
        </w:rPr>
        <w:t> </w:t>
      </w:r>
      <w:r>
        <w:rPr>
          <w:color w:val="231F20"/>
          <w:spacing w:val="-15"/>
        </w:rPr>
        <w:t>Té</w:t>
      </w:r>
      <w:r>
        <w:rPr>
          <w:color w:val="231F20"/>
          <w:spacing w:val="-38"/>
        </w:rPr>
        <w:t> </w:t>
      </w:r>
      <w:r>
        <w:rPr>
          <w:color w:val="231F20"/>
        </w:rPr>
        <w:t>y</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spacing w:val="-4"/>
        </w:rPr>
        <w:t>Floribunda, </w:t>
      </w:r>
      <w:r>
        <w:rPr>
          <w:color w:val="231F20"/>
          <w:spacing w:val="-3"/>
        </w:rPr>
        <w:t>pero </w:t>
      </w:r>
      <w:r>
        <w:rPr>
          <w:color w:val="231F20"/>
        </w:rPr>
        <w:t>de un </w:t>
      </w:r>
      <w:r>
        <w:rPr>
          <w:color w:val="231F20"/>
          <w:spacing w:val="-3"/>
        </w:rPr>
        <w:t>tamaño mucho </w:t>
      </w:r>
      <w:r>
        <w:rPr>
          <w:color w:val="231F20"/>
          <w:spacing w:val="-5"/>
        </w:rPr>
        <w:t>menor, </w:t>
      </w:r>
      <w:r>
        <w:rPr>
          <w:color w:val="231F20"/>
          <w:spacing w:val="-3"/>
        </w:rPr>
        <w:t>crecen </w:t>
      </w:r>
      <w:r>
        <w:rPr>
          <w:color w:val="231F20"/>
        </w:rPr>
        <w:t>en </w:t>
      </w:r>
      <w:r>
        <w:rPr>
          <w:color w:val="231F20"/>
          <w:spacing w:val="-3"/>
        </w:rPr>
        <w:t>racimos igual </w:t>
      </w:r>
      <w:r>
        <w:rPr>
          <w:color w:val="231F20"/>
        </w:rPr>
        <w:t>que la </w:t>
      </w:r>
      <w:r>
        <w:rPr>
          <w:color w:val="231F20"/>
          <w:spacing w:val="-3"/>
        </w:rPr>
        <w:t>última. </w:t>
      </w:r>
      <w:r>
        <w:rPr>
          <w:color w:val="231F20"/>
          <w:spacing w:val="-6"/>
        </w:rPr>
        <w:t>Una </w:t>
      </w:r>
      <w:r>
        <w:rPr>
          <w:color w:val="231F20"/>
          <w:spacing w:val="-3"/>
        </w:rPr>
        <w:t>característica</w:t>
      </w:r>
      <w:r>
        <w:rPr>
          <w:color w:val="231F20"/>
          <w:spacing w:val="-30"/>
        </w:rPr>
        <w:t> </w:t>
      </w:r>
      <w:r>
        <w:rPr>
          <w:color w:val="231F20"/>
          <w:spacing w:val="-3"/>
        </w:rPr>
        <w:t>destacada</w:t>
      </w:r>
      <w:r>
        <w:rPr>
          <w:color w:val="231F20"/>
          <w:spacing w:val="-30"/>
        </w:rPr>
        <w:t> </w:t>
      </w:r>
      <w:r>
        <w:rPr>
          <w:color w:val="231F20"/>
        </w:rPr>
        <w:t>es</w:t>
      </w:r>
      <w:r>
        <w:rPr>
          <w:color w:val="231F20"/>
          <w:spacing w:val="-30"/>
        </w:rPr>
        <w:t> </w:t>
      </w:r>
      <w:r>
        <w:rPr>
          <w:color w:val="231F20"/>
        </w:rPr>
        <w:t>el</w:t>
      </w:r>
      <w:r>
        <w:rPr>
          <w:color w:val="231F20"/>
          <w:spacing w:val="-30"/>
        </w:rPr>
        <w:t> </w:t>
      </w:r>
      <w:r>
        <w:rPr>
          <w:color w:val="231F20"/>
          <w:spacing w:val="-3"/>
        </w:rPr>
        <w:t>gran</w:t>
      </w:r>
      <w:r>
        <w:rPr>
          <w:color w:val="231F20"/>
          <w:spacing w:val="-30"/>
        </w:rPr>
        <w:t> </w:t>
      </w:r>
      <w:r>
        <w:rPr>
          <w:color w:val="231F20"/>
          <w:spacing w:val="-3"/>
        </w:rPr>
        <w:t>crecimiento</w:t>
      </w:r>
      <w:r>
        <w:rPr>
          <w:color w:val="231F20"/>
          <w:spacing w:val="-30"/>
        </w:rPr>
        <w:t> </w:t>
      </w:r>
      <w:r>
        <w:rPr>
          <w:color w:val="231F20"/>
        </w:rPr>
        <w:t>que</w:t>
      </w:r>
      <w:r>
        <w:rPr>
          <w:color w:val="231F20"/>
          <w:spacing w:val="-30"/>
        </w:rPr>
        <w:t> </w:t>
      </w:r>
      <w:r>
        <w:rPr>
          <w:color w:val="231F20"/>
          <w:spacing w:val="-3"/>
        </w:rPr>
        <w:t>puede</w:t>
      </w:r>
      <w:r>
        <w:rPr>
          <w:color w:val="231F20"/>
          <w:spacing w:val="-30"/>
        </w:rPr>
        <w:t> </w:t>
      </w:r>
      <w:r>
        <w:rPr>
          <w:color w:val="231F20"/>
          <w:spacing w:val="-3"/>
        </w:rPr>
        <w:t>llegar</w:t>
      </w:r>
      <w:r>
        <w:rPr>
          <w:color w:val="231F20"/>
          <w:spacing w:val="-30"/>
        </w:rPr>
        <w:t> </w:t>
      </w:r>
      <w:r>
        <w:rPr>
          <w:color w:val="231F20"/>
        </w:rPr>
        <w:t>a</w:t>
      </w:r>
      <w:r>
        <w:rPr>
          <w:color w:val="231F20"/>
          <w:spacing w:val="-30"/>
        </w:rPr>
        <w:t> </w:t>
      </w:r>
      <w:r>
        <w:rPr>
          <w:color w:val="231F20"/>
          <w:spacing w:val="-3"/>
        </w:rPr>
        <w:t>alcanzar</w:t>
      </w:r>
      <w:r>
        <w:rPr>
          <w:color w:val="231F20"/>
          <w:spacing w:val="-30"/>
        </w:rPr>
        <w:t> </w:t>
      </w:r>
      <w:r>
        <w:rPr>
          <w:color w:val="231F20"/>
          <w:spacing w:val="-3"/>
        </w:rPr>
        <w:t>durante</w:t>
      </w:r>
      <w:r>
        <w:rPr>
          <w:color w:val="231F20"/>
          <w:spacing w:val="-30"/>
        </w:rPr>
        <w:t> </w:t>
      </w:r>
      <w:r>
        <w:rPr>
          <w:color w:val="231F20"/>
          <w:spacing w:val="-3"/>
        </w:rPr>
        <w:t>el primer</w:t>
      </w:r>
      <w:r>
        <w:rPr>
          <w:color w:val="231F20"/>
          <w:spacing w:val="-13"/>
        </w:rPr>
        <w:t> </w:t>
      </w:r>
      <w:r>
        <w:rPr>
          <w:color w:val="231F20"/>
        </w:rPr>
        <w:t>año</w:t>
      </w:r>
      <w:r>
        <w:rPr>
          <w:color w:val="231F20"/>
          <w:spacing w:val="-13"/>
        </w:rPr>
        <w:t> </w:t>
      </w:r>
      <w:r>
        <w:rPr>
          <w:color w:val="231F20"/>
        </w:rPr>
        <w:t>de</w:t>
      </w:r>
      <w:r>
        <w:rPr>
          <w:color w:val="231F20"/>
          <w:spacing w:val="-13"/>
        </w:rPr>
        <w:t> </w:t>
      </w:r>
      <w:r>
        <w:rPr>
          <w:color w:val="231F20"/>
          <w:spacing w:val="-3"/>
        </w:rPr>
        <w:t>cultivo,</w:t>
      </w:r>
      <w:r>
        <w:rPr>
          <w:color w:val="231F20"/>
          <w:spacing w:val="-13"/>
        </w:rPr>
        <w:t> </w:t>
      </w:r>
      <w:r>
        <w:rPr>
          <w:color w:val="231F20"/>
        </w:rPr>
        <w:t>su</w:t>
      </w:r>
      <w:r>
        <w:rPr>
          <w:color w:val="231F20"/>
          <w:spacing w:val="-13"/>
        </w:rPr>
        <w:t> </w:t>
      </w:r>
      <w:r>
        <w:rPr>
          <w:color w:val="231F20"/>
          <w:spacing w:val="-3"/>
        </w:rPr>
        <w:t>energía</w:t>
      </w:r>
      <w:r>
        <w:rPr>
          <w:color w:val="231F20"/>
          <w:spacing w:val="-13"/>
        </w:rPr>
        <w:t> </w:t>
      </w:r>
      <w:r>
        <w:rPr>
          <w:color w:val="231F20"/>
        </w:rPr>
        <w:t>de</w:t>
      </w:r>
      <w:r>
        <w:rPr>
          <w:color w:val="231F20"/>
          <w:spacing w:val="-13"/>
        </w:rPr>
        <w:t> </w:t>
      </w:r>
      <w:r>
        <w:rPr>
          <w:color w:val="231F20"/>
          <w:spacing w:val="-3"/>
        </w:rPr>
        <w:t>crecimiento</w:t>
      </w:r>
      <w:r>
        <w:rPr>
          <w:color w:val="231F20"/>
          <w:spacing w:val="-13"/>
        </w:rPr>
        <w:t> </w:t>
      </w:r>
      <w:r>
        <w:rPr>
          <w:color w:val="231F20"/>
          <w:spacing w:val="-3"/>
        </w:rPr>
        <w:t>hace</w:t>
      </w:r>
      <w:r>
        <w:rPr>
          <w:color w:val="231F20"/>
          <w:spacing w:val="-13"/>
        </w:rPr>
        <w:t> </w:t>
      </w:r>
      <w:r>
        <w:rPr>
          <w:color w:val="231F20"/>
          <w:spacing w:val="-3"/>
        </w:rPr>
        <w:t>posible</w:t>
      </w:r>
      <w:r>
        <w:rPr>
          <w:color w:val="231F20"/>
          <w:spacing w:val="-13"/>
        </w:rPr>
        <w:t> </w:t>
      </w:r>
      <w:r>
        <w:rPr>
          <w:color w:val="231F20"/>
        </w:rPr>
        <w:t>que</w:t>
      </w:r>
      <w:r>
        <w:rPr>
          <w:color w:val="231F20"/>
          <w:spacing w:val="-13"/>
        </w:rPr>
        <w:t> </w:t>
      </w:r>
      <w:r>
        <w:rPr>
          <w:color w:val="231F20"/>
          <w:spacing w:val="-3"/>
        </w:rPr>
        <w:t>pueda</w:t>
      </w:r>
      <w:r>
        <w:rPr>
          <w:color w:val="231F20"/>
          <w:spacing w:val="-13"/>
        </w:rPr>
        <w:t> </w:t>
      </w:r>
      <w:r>
        <w:rPr>
          <w:color w:val="231F20"/>
          <w:spacing w:val="-3"/>
        </w:rPr>
        <w:t>plantarse </w:t>
      </w:r>
      <w:r>
        <w:rPr>
          <w:color w:val="231F20"/>
        </w:rPr>
        <w:t>en los </w:t>
      </w:r>
      <w:r>
        <w:rPr>
          <w:color w:val="231F20"/>
          <w:spacing w:val="-3"/>
        </w:rPr>
        <w:t>jardines </w:t>
      </w:r>
      <w:r>
        <w:rPr>
          <w:color w:val="231F20"/>
        </w:rPr>
        <w:t>sin </w:t>
      </w:r>
      <w:r>
        <w:rPr>
          <w:color w:val="231F20"/>
          <w:spacing w:val="-3"/>
        </w:rPr>
        <w:t>cuidado insistente, </w:t>
      </w:r>
      <w:r>
        <w:rPr>
          <w:color w:val="231F20"/>
        </w:rPr>
        <w:t>por lo que </w:t>
      </w:r>
      <w:r>
        <w:rPr>
          <w:color w:val="231F20"/>
          <w:spacing w:val="-3"/>
        </w:rPr>
        <w:t>alcanza fácilmente </w:t>
      </w:r>
      <w:r>
        <w:rPr>
          <w:color w:val="231F20"/>
        </w:rPr>
        <w:t>una </w:t>
      </w:r>
      <w:r>
        <w:rPr>
          <w:color w:val="231F20"/>
          <w:spacing w:val="-3"/>
        </w:rPr>
        <w:t>altura superior</w:t>
      </w:r>
      <w:r>
        <w:rPr>
          <w:color w:val="231F20"/>
          <w:spacing w:val="-16"/>
        </w:rPr>
        <w:t> </w:t>
      </w:r>
      <w:r>
        <w:rPr>
          <w:color w:val="231F20"/>
        </w:rPr>
        <w:t>a</w:t>
      </w:r>
      <w:r>
        <w:rPr>
          <w:color w:val="231F20"/>
          <w:spacing w:val="-16"/>
        </w:rPr>
        <w:t> </w:t>
      </w:r>
      <w:r>
        <w:rPr>
          <w:color w:val="231F20"/>
          <w:spacing w:val="-3"/>
        </w:rPr>
        <w:t>1.80</w:t>
      </w:r>
      <w:r>
        <w:rPr>
          <w:color w:val="231F20"/>
          <w:spacing w:val="-16"/>
        </w:rPr>
        <w:t> </w:t>
      </w:r>
      <w:r>
        <w:rPr>
          <w:color w:val="231F20"/>
          <w:spacing w:val="-3"/>
        </w:rPr>
        <w:t>metros</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spacing w:val="-3"/>
        </w:rPr>
        <w:t>primer</w:t>
      </w:r>
      <w:r>
        <w:rPr>
          <w:color w:val="231F20"/>
          <w:spacing w:val="-16"/>
        </w:rPr>
        <w:t> </w:t>
      </w:r>
      <w:r>
        <w:rPr>
          <w:color w:val="231F20"/>
        </w:rPr>
        <w:t>año</w:t>
      </w:r>
      <w:r>
        <w:rPr>
          <w:color w:val="231F20"/>
          <w:spacing w:val="-16"/>
        </w:rPr>
        <w:t> </w:t>
      </w:r>
      <w:r>
        <w:rPr>
          <w:color w:val="231F20"/>
        </w:rPr>
        <w:t>de</w:t>
      </w:r>
      <w:r>
        <w:rPr>
          <w:color w:val="231F20"/>
          <w:spacing w:val="-16"/>
        </w:rPr>
        <w:t> </w:t>
      </w:r>
      <w:r>
        <w:rPr>
          <w:color w:val="231F20"/>
          <w:spacing w:val="-3"/>
        </w:rPr>
        <w:t>plantación.</w:t>
      </w:r>
      <w:r>
        <w:rPr>
          <w:color w:val="231F20"/>
          <w:spacing w:val="-16"/>
        </w:rPr>
        <w:t> </w:t>
      </w:r>
      <w:r>
        <w:rPr>
          <w:color w:val="231F20"/>
        </w:rPr>
        <w:t>Las</w:t>
      </w:r>
      <w:r>
        <w:rPr>
          <w:color w:val="231F20"/>
          <w:spacing w:val="-16"/>
        </w:rPr>
        <w:t> </w:t>
      </w:r>
      <w:r>
        <w:rPr>
          <w:color w:val="231F20"/>
          <w:spacing w:val="-3"/>
        </w:rPr>
        <w:t>Grandifloras</w:t>
      </w:r>
      <w:r>
        <w:rPr>
          <w:color w:val="231F20"/>
          <w:spacing w:val="-16"/>
        </w:rPr>
        <w:t> </w:t>
      </w:r>
      <w:r>
        <w:rPr>
          <w:color w:val="231F20"/>
          <w:spacing w:val="-3"/>
        </w:rPr>
        <w:t>reúnen</w:t>
      </w:r>
      <w:r>
        <w:rPr>
          <w:color w:val="231F20"/>
          <w:spacing w:val="-16"/>
        </w:rPr>
        <w:t> </w:t>
      </w:r>
      <w:r>
        <w:rPr>
          <w:color w:val="231F20"/>
          <w:spacing w:val="-3"/>
        </w:rPr>
        <w:t>las ventajas</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spacing w:val="-4"/>
        </w:rPr>
        <w:t>Híbridos</w:t>
      </w:r>
      <w:r>
        <w:rPr>
          <w:color w:val="231F20"/>
          <w:spacing w:val="-27"/>
        </w:rPr>
        <w:t> </w:t>
      </w:r>
      <w:r>
        <w:rPr>
          <w:color w:val="231F20"/>
        </w:rPr>
        <w:t>de</w:t>
      </w:r>
      <w:r>
        <w:rPr>
          <w:color w:val="231F20"/>
          <w:spacing w:val="-32"/>
        </w:rPr>
        <w:t> </w:t>
      </w:r>
      <w:r>
        <w:rPr>
          <w:color w:val="231F20"/>
          <w:spacing w:val="-15"/>
        </w:rPr>
        <w:t>Té</w:t>
      </w:r>
      <w:r>
        <w:rPr>
          <w:color w:val="231F20"/>
          <w:spacing w:val="-27"/>
        </w:rPr>
        <w:t> </w:t>
      </w:r>
      <w:r>
        <w:rPr>
          <w:color w:val="231F20"/>
        </w:rPr>
        <w:t>y</w:t>
      </w:r>
      <w:r>
        <w:rPr>
          <w:color w:val="231F20"/>
          <w:spacing w:val="-27"/>
        </w:rPr>
        <w:t> </w:t>
      </w:r>
      <w:r>
        <w:rPr>
          <w:color w:val="231F20"/>
        </w:rPr>
        <w:t>de</w:t>
      </w:r>
      <w:r>
        <w:rPr>
          <w:color w:val="231F20"/>
          <w:spacing w:val="-27"/>
        </w:rPr>
        <w:t> </w:t>
      </w:r>
      <w:r>
        <w:rPr>
          <w:color w:val="231F20"/>
          <w:spacing w:val="-4"/>
        </w:rPr>
        <w:t>Floribundas,</w:t>
      </w:r>
      <w:r>
        <w:rPr>
          <w:color w:val="231F20"/>
          <w:spacing w:val="-27"/>
        </w:rPr>
        <w:t> </w:t>
      </w:r>
      <w:r>
        <w:rPr>
          <w:color w:val="231F20"/>
        </w:rPr>
        <w:t>en</w:t>
      </w:r>
      <w:r>
        <w:rPr>
          <w:color w:val="231F20"/>
          <w:spacing w:val="-27"/>
        </w:rPr>
        <w:t> </w:t>
      </w:r>
      <w:r>
        <w:rPr>
          <w:color w:val="231F20"/>
          <w:spacing w:val="-3"/>
        </w:rPr>
        <w:t>especial</w:t>
      </w:r>
      <w:r>
        <w:rPr>
          <w:color w:val="231F20"/>
          <w:spacing w:val="-27"/>
        </w:rPr>
        <w:t> </w:t>
      </w:r>
      <w:r>
        <w:rPr>
          <w:color w:val="231F20"/>
        </w:rPr>
        <w:t>los</w:t>
      </w:r>
      <w:r>
        <w:rPr>
          <w:color w:val="231F20"/>
          <w:spacing w:val="-27"/>
        </w:rPr>
        <w:t> </w:t>
      </w:r>
      <w:r>
        <w:rPr>
          <w:color w:val="231F20"/>
          <w:spacing w:val="-3"/>
        </w:rPr>
        <w:t>colores</w:t>
      </w:r>
      <w:r>
        <w:rPr>
          <w:color w:val="231F20"/>
          <w:spacing w:val="-27"/>
        </w:rPr>
        <w:t> </w:t>
      </w:r>
      <w:r>
        <w:rPr>
          <w:color w:val="231F20"/>
          <w:spacing w:val="-3"/>
        </w:rPr>
        <w:t>anaranjados. </w:t>
      </w:r>
      <w:r>
        <w:rPr>
          <w:color w:val="231F20"/>
          <w:spacing w:val="-3"/>
          <w:w w:val="95"/>
        </w:rPr>
        <w:t>Indistintamente</w:t>
      </w:r>
      <w:r>
        <w:rPr>
          <w:color w:val="231F20"/>
          <w:spacing w:val="-12"/>
          <w:w w:val="95"/>
        </w:rPr>
        <w:t> </w:t>
      </w:r>
      <w:r>
        <w:rPr>
          <w:color w:val="231F20"/>
          <w:w w:val="95"/>
        </w:rPr>
        <w:t>son</w:t>
      </w:r>
      <w:r>
        <w:rPr>
          <w:color w:val="231F20"/>
          <w:spacing w:val="-12"/>
          <w:w w:val="95"/>
        </w:rPr>
        <w:t> </w:t>
      </w:r>
      <w:r>
        <w:rPr>
          <w:color w:val="231F20"/>
          <w:spacing w:val="-4"/>
          <w:w w:val="95"/>
        </w:rPr>
        <w:t>representaciones</w:t>
      </w:r>
      <w:r>
        <w:rPr>
          <w:color w:val="231F20"/>
          <w:spacing w:val="-12"/>
          <w:w w:val="95"/>
        </w:rPr>
        <w:t> </w:t>
      </w:r>
      <w:r>
        <w:rPr>
          <w:color w:val="231F20"/>
          <w:spacing w:val="-3"/>
          <w:w w:val="95"/>
        </w:rPr>
        <w:t>importantes</w:t>
      </w:r>
      <w:r>
        <w:rPr>
          <w:color w:val="231F20"/>
          <w:spacing w:val="-12"/>
          <w:w w:val="95"/>
        </w:rPr>
        <w:t> </w:t>
      </w:r>
      <w:r>
        <w:rPr>
          <w:color w:val="231F20"/>
          <w:spacing w:val="-3"/>
          <w:w w:val="95"/>
        </w:rPr>
        <w:t>como</w:t>
      </w:r>
      <w:r>
        <w:rPr>
          <w:color w:val="231F20"/>
          <w:spacing w:val="-12"/>
          <w:w w:val="95"/>
        </w:rPr>
        <w:t> </w:t>
      </w:r>
      <w:r>
        <w:rPr>
          <w:color w:val="231F20"/>
          <w:w w:val="95"/>
        </w:rPr>
        <w:t>la</w:t>
      </w:r>
      <w:r>
        <w:rPr>
          <w:color w:val="231F20"/>
          <w:spacing w:val="-12"/>
          <w:w w:val="95"/>
        </w:rPr>
        <w:t> </w:t>
      </w:r>
      <w:r>
        <w:rPr>
          <w:color w:val="231F20"/>
          <w:spacing w:val="-3"/>
          <w:w w:val="95"/>
        </w:rPr>
        <w:t>persistencia</w:t>
      </w:r>
      <w:r>
        <w:rPr>
          <w:color w:val="231F20"/>
          <w:spacing w:val="-12"/>
          <w:w w:val="95"/>
        </w:rPr>
        <w:t> </w:t>
      </w:r>
      <w:r>
        <w:rPr>
          <w:color w:val="231F20"/>
          <w:w w:val="95"/>
        </w:rPr>
        <w:t>de</w:t>
      </w:r>
      <w:r>
        <w:rPr>
          <w:color w:val="231F20"/>
          <w:spacing w:val="-12"/>
          <w:w w:val="95"/>
        </w:rPr>
        <w:t> </w:t>
      </w:r>
      <w:r>
        <w:rPr>
          <w:color w:val="231F20"/>
          <w:w w:val="95"/>
        </w:rPr>
        <w:t>sus</w:t>
      </w:r>
      <w:r>
        <w:rPr>
          <w:color w:val="231F20"/>
          <w:spacing w:val="-12"/>
          <w:w w:val="95"/>
        </w:rPr>
        <w:t> </w:t>
      </w:r>
      <w:r>
        <w:rPr>
          <w:color w:val="231F20"/>
          <w:spacing w:val="-4"/>
          <w:w w:val="95"/>
        </w:rPr>
        <w:t>colores, </w:t>
      </w:r>
      <w:r>
        <w:rPr>
          <w:color w:val="231F20"/>
        </w:rPr>
        <w:t>la</w:t>
      </w:r>
      <w:r>
        <w:rPr>
          <w:color w:val="231F20"/>
          <w:spacing w:val="-18"/>
        </w:rPr>
        <w:t> </w:t>
      </w:r>
      <w:r>
        <w:rPr>
          <w:color w:val="231F20"/>
          <w:spacing w:val="-3"/>
        </w:rPr>
        <w:t>forma</w:t>
      </w:r>
      <w:r>
        <w:rPr>
          <w:color w:val="231F20"/>
          <w:spacing w:val="-18"/>
        </w:rPr>
        <w:t> </w:t>
      </w:r>
      <w:r>
        <w:rPr>
          <w:color w:val="231F20"/>
        </w:rPr>
        <w:t>de</w:t>
      </w:r>
      <w:r>
        <w:rPr>
          <w:color w:val="231F20"/>
          <w:spacing w:val="-18"/>
        </w:rPr>
        <w:t> </w:t>
      </w:r>
      <w:r>
        <w:rPr>
          <w:color w:val="231F20"/>
          <w:spacing w:val="-3"/>
        </w:rPr>
        <w:t>engrandecerse</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spacing w:val="-3"/>
        </w:rPr>
        <w:t>duración</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spacing w:val="-3"/>
        </w:rPr>
        <w:t>flores,</w:t>
      </w:r>
      <w:r>
        <w:rPr>
          <w:color w:val="231F20"/>
          <w:spacing w:val="-18"/>
        </w:rPr>
        <w:t> </w:t>
      </w:r>
      <w:r>
        <w:rPr>
          <w:color w:val="231F20"/>
        </w:rPr>
        <w:t>la</w:t>
      </w:r>
      <w:r>
        <w:rPr>
          <w:color w:val="231F20"/>
          <w:spacing w:val="-18"/>
        </w:rPr>
        <w:t> </w:t>
      </w:r>
      <w:r>
        <w:rPr>
          <w:color w:val="231F20"/>
          <w:spacing w:val="-3"/>
        </w:rPr>
        <w:t>textura</w:t>
      </w:r>
      <w:r>
        <w:rPr>
          <w:color w:val="231F20"/>
          <w:spacing w:val="-18"/>
        </w:rPr>
        <w:t> </w:t>
      </w:r>
      <w:r>
        <w:rPr>
          <w:color w:val="231F20"/>
        </w:rPr>
        <w:t>de</w:t>
      </w:r>
      <w:r>
        <w:rPr>
          <w:color w:val="231F20"/>
          <w:spacing w:val="-18"/>
        </w:rPr>
        <w:t> </w:t>
      </w:r>
      <w:r>
        <w:rPr>
          <w:color w:val="231F20"/>
        </w:rPr>
        <w:t>sus</w:t>
      </w:r>
      <w:r>
        <w:rPr>
          <w:color w:val="231F20"/>
          <w:spacing w:val="-18"/>
        </w:rPr>
        <w:t> </w:t>
      </w:r>
      <w:r>
        <w:rPr>
          <w:color w:val="231F20"/>
          <w:spacing w:val="-3"/>
        </w:rPr>
        <w:t>pétalos</w:t>
      </w:r>
      <w:r>
        <w:rPr>
          <w:color w:val="231F20"/>
          <w:spacing w:val="-18"/>
        </w:rPr>
        <w:t> </w:t>
      </w:r>
      <w:r>
        <w:rPr>
          <w:color w:val="231F20"/>
          <w:spacing w:val="-3"/>
        </w:rPr>
        <w:t>hace </w:t>
      </w:r>
      <w:r>
        <w:rPr>
          <w:color w:val="231F20"/>
          <w:spacing w:val="-3"/>
          <w:w w:val="95"/>
        </w:rPr>
        <w:t>posible </w:t>
      </w:r>
      <w:r>
        <w:rPr>
          <w:color w:val="231F20"/>
          <w:w w:val="95"/>
        </w:rPr>
        <w:t>que </w:t>
      </w:r>
      <w:r>
        <w:rPr>
          <w:color w:val="231F20"/>
          <w:spacing w:val="-3"/>
          <w:w w:val="95"/>
        </w:rPr>
        <w:t>sean considerados como </w:t>
      </w:r>
      <w:r>
        <w:rPr>
          <w:color w:val="231F20"/>
          <w:w w:val="95"/>
        </w:rPr>
        <w:t>los </w:t>
      </w:r>
      <w:r>
        <w:rPr>
          <w:color w:val="231F20"/>
          <w:spacing w:val="-3"/>
          <w:w w:val="95"/>
        </w:rPr>
        <w:t>rosales </w:t>
      </w:r>
      <w:r>
        <w:rPr>
          <w:color w:val="231F20"/>
          <w:w w:val="95"/>
        </w:rPr>
        <w:t>más</w:t>
      </w:r>
      <w:r>
        <w:rPr>
          <w:color w:val="231F20"/>
          <w:spacing w:val="-25"/>
          <w:w w:val="95"/>
        </w:rPr>
        <w:t> </w:t>
      </w:r>
      <w:r>
        <w:rPr>
          <w:color w:val="231F20"/>
          <w:spacing w:val="-3"/>
          <w:w w:val="95"/>
        </w:rPr>
        <w:t>modernos.</w:t>
      </w:r>
    </w:p>
    <w:p>
      <w:pPr>
        <w:spacing w:after="0" w:line="288" w:lineRule="auto"/>
        <w:jc w:val="both"/>
        <w:sectPr>
          <w:pgSz w:w="9080" w:h="13040"/>
          <w:pgMar w:header="921" w:footer="639" w:top="1120" w:bottom="820" w:left="980" w:right="960"/>
        </w:sectPr>
      </w:pPr>
    </w:p>
    <w:p>
      <w:pPr>
        <w:pStyle w:val="BodyText"/>
        <w:rPr>
          <w:sz w:val="20"/>
        </w:rPr>
      </w:pPr>
    </w:p>
    <w:p>
      <w:pPr>
        <w:pStyle w:val="BodyText"/>
        <w:spacing w:before="3"/>
        <w:rPr>
          <w:sz w:val="17"/>
        </w:rPr>
      </w:pPr>
    </w:p>
    <w:p>
      <w:pPr>
        <w:pStyle w:val="BodyText"/>
        <w:ind w:left="2170"/>
        <w:rPr>
          <w:sz w:val="20"/>
        </w:rPr>
      </w:pPr>
      <w:r>
        <w:rPr>
          <w:sz w:val="20"/>
        </w:rPr>
        <w:pict>
          <v:group style="width:148.35pt;height:145.450pt;mso-position-horizontal-relative:char;mso-position-vertical-relative:line" coordorigin="0,0" coordsize="2967,2909">
            <v:rect style="position:absolute;left:0;top:0;width:2966;height:2909" filled="true" fillcolor="#231f20" stroked="false">
              <v:fill opacity="26214f" type="solid"/>
            </v:rect>
            <v:shape style="position:absolute;left:18;top:18;width:2730;height:2672" type="#_x0000_t75" stroked="false">
              <v:imagedata r:id="rId48" o:title=""/>
            </v:shape>
            <v:rect style="position:absolute;left:18;top:18;width:2730;height:2672" filled="false" stroked="true" strokeweight=".75pt" strokecolor="#ffffff"/>
          </v:group>
        </w:pict>
      </w:r>
      <w:r>
        <w:rPr>
          <w:sz w:val="20"/>
        </w:rPr>
      </w:r>
    </w:p>
    <w:p>
      <w:pPr>
        <w:spacing w:line="288" w:lineRule="auto" w:before="94"/>
        <w:ind w:left="2534" w:right="116" w:hanging="1684"/>
        <w:jc w:val="left"/>
        <w:rPr>
          <w:sz w:val="16"/>
        </w:rPr>
      </w:pPr>
      <w:r>
        <w:rPr>
          <w:color w:val="A7A9AC"/>
          <w:w w:val="95"/>
          <w:sz w:val="16"/>
        </w:rPr>
        <w:t>Disponible en </w:t>
      </w:r>
      <w:hyperlink r:id="rId49">
        <w:r>
          <w:rPr>
            <w:color w:val="A7A9AC"/>
            <w:w w:val="95"/>
            <w:sz w:val="16"/>
          </w:rPr>
          <w:t>http://fichas.infojardin.com/rosas/rosales-grandifloras-rosa-grandiflora.htm</w:t>
        </w:r>
      </w:hyperlink>
      <w:r>
        <w:rPr>
          <w:color w:val="A7A9AC"/>
          <w:w w:val="95"/>
          <w:sz w:val="16"/>
        </w:rPr>
        <w:t> </w:t>
      </w:r>
      <w:r>
        <w:rPr>
          <w:color w:val="A7A9AC"/>
          <w:sz w:val="16"/>
        </w:rPr>
        <w:t>(consultada en octubre de 2009).</w:t>
      </w:r>
    </w:p>
    <w:p>
      <w:pPr>
        <w:pStyle w:val="BodyText"/>
        <w:rPr>
          <w:sz w:val="20"/>
        </w:rPr>
      </w:pPr>
    </w:p>
    <w:p>
      <w:pPr>
        <w:pStyle w:val="BodyText"/>
        <w:rPr>
          <w:sz w:val="20"/>
        </w:rPr>
      </w:pPr>
    </w:p>
    <w:p>
      <w:pPr>
        <w:pStyle w:val="BodyText"/>
        <w:spacing w:before="10"/>
        <w:rPr>
          <w:sz w:val="18"/>
        </w:rPr>
      </w:pPr>
    </w:p>
    <w:p>
      <w:pPr>
        <w:pStyle w:val="BodyText"/>
        <w:spacing w:before="1"/>
        <w:ind w:left="152"/>
        <w:jc w:val="both"/>
      </w:pPr>
      <w:r>
        <w:rPr>
          <w:color w:val="231F20"/>
        </w:rPr>
        <w:t>Polyantha</w:t>
      </w:r>
    </w:p>
    <w:p>
      <w:pPr>
        <w:pStyle w:val="BodyText"/>
        <w:spacing w:before="8"/>
        <w:rPr>
          <w:sz w:val="30"/>
        </w:rPr>
      </w:pPr>
    </w:p>
    <w:p>
      <w:pPr>
        <w:pStyle w:val="BodyText"/>
        <w:spacing w:line="288" w:lineRule="auto"/>
        <w:ind w:left="100" w:right="119"/>
        <w:jc w:val="both"/>
      </w:pPr>
      <w:r>
        <w:rPr>
          <w:color w:val="231F20"/>
        </w:rPr>
        <w:t>La</w:t>
      </w:r>
      <w:r>
        <w:rPr>
          <w:color w:val="231F20"/>
          <w:spacing w:val="-30"/>
        </w:rPr>
        <w:t> </w:t>
      </w:r>
      <w:r>
        <w:rPr>
          <w:color w:val="231F20"/>
          <w:spacing w:val="-3"/>
        </w:rPr>
        <w:t>rosa</w:t>
      </w:r>
      <w:r>
        <w:rPr>
          <w:color w:val="231F20"/>
          <w:spacing w:val="-30"/>
        </w:rPr>
        <w:t> </w:t>
      </w:r>
      <w:r>
        <w:rPr>
          <w:color w:val="231F20"/>
          <w:spacing w:val="-4"/>
        </w:rPr>
        <w:t>Polyantha</w:t>
      </w:r>
      <w:r>
        <w:rPr>
          <w:color w:val="231F20"/>
          <w:spacing w:val="-30"/>
        </w:rPr>
        <w:t> </w:t>
      </w:r>
      <w:r>
        <w:rPr>
          <w:color w:val="231F20"/>
        </w:rPr>
        <w:t>es</w:t>
      </w:r>
      <w:r>
        <w:rPr>
          <w:color w:val="231F20"/>
          <w:spacing w:val="-30"/>
        </w:rPr>
        <w:t> </w:t>
      </w:r>
      <w:r>
        <w:rPr>
          <w:color w:val="231F20"/>
        </w:rPr>
        <w:t>muy</w:t>
      </w:r>
      <w:r>
        <w:rPr>
          <w:color w:val="231F20"/>
          <w:spacing w:val="-30"/>
        </w:rPr>
        <w:t> </w:t>
      </w:r>
      <w:r>
        <w:rPr>
          <w:color w:val="231F20"/>
          <w:spacing w:val="-3"/>
        </w:rPr>
        <w:t>parecida</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spacing w:val="-4"/>
        </w:rPr>
        <w:t>Floribunda.</w:t>
      </w:r>
      <w:r>
        <w:rPr>
          <w:color w:val="231F20"/>
          <w:spacing w:val="-30"/>
        </w:rPr>
        <w:t> </w:t>
      </w:r>
      <w:r>
        <w:rPr>
          <w:color w:val="231F20"/>
          <w:spacing w:val="-3"/>
        </w:rPr>
        <w:t>Crecen</w:t>
      </w:r>
      <w:r>
        <w:rPr>
          <w:color w:val="231F20"/>
          <w:spacing w:val="-30"/>
        </w:rPr>
        <w:t> </w:t>
      </w:r>
      <w:r>
        <w:rPr>
          <w:color w:val="231F20"/>
        </w:rPr>
        <w:t>en</w:t>
      </w:r>
      <w:r>
        <w:rPr>
          <w:color w:val="231F20"/>
          <w:spacing w:val="-30"/>
        </w:rPr>
        <w:t> </w:t>
      </w:r>
      <w:r>
        <w:rPr>
          <w:color w:val="231F20"/>
          <w:spacing w:val="-3"/>
        </w:rPr>
        <w:t>ramilletes</w:t>
      </w:r>
      <w:r>
        <w:rPr>
          <w:color w:val="231F20"/>
          <w:spacing w:val="-30"/>
        </w:rPr>
        <w:t> </w:t>
      </w:r>
      <w:r>
        <w:rPr>
          <w:color w:val="231F20"/>
          <w:spacing w:val="-3"/>
        </w:rPr>
        <w:t>compactos, espesos </w:t>
      </w:r>
      <w:r>
        <w:rPr>
          <w:color w:val="231F20"/>
        </w:rPr>
        <w:t>y </w:t>
      </w:r>
      <w:r>
        <w:rPr>
          <w:color w:val="231F20"/>
          <w:spacing w:val="-3"/>
        </w:rPr>
        <w:t>compuestos entre siete </w:t>
      </w:r>
      <w:r>
        <w:rPr>
          <w:color w:val="231F20"/>
        </w:rPr>
        <w:t>y 15 </w:t>
      </w:r>
      <w:r>
        <w:rPr>
          <w:color w:val="231F20"/>
          <w:spacing w:val="-3"/>
        </w:rPr>
        <w:t>rosas pequeñas, </w:t>
      </w:r>
      <w:r>
        <w:rPr>
          <w:color w:val="231F20"/>
        </w:rPr>
        <w:t>que </w:t>
      </w:r>
      <w:r>
        <w:rPr>
          <w:color w:val="231F20"/>
          <w:spacing w:val="-3"/>
        </w:rPr>
        <w:t>pueden </w:t>
      </w:r>
      <w:r>
        <w:rPr>
          <w:color w:val="231F20"/>
        </w:rPr>
        <w:t>ser </w:t>
      </w:r>
      <w:r>
        <w:rPr>
          <w:color w:val="231F20"/>
          <w:spacing w:val="-3"/>
        </w:rPr>
        <w:t>simples </w:t>
      </w:r>
      <w:r>
        <w:rPr>
          <w:color w:val="231F20"/>
        </w:rPr>
        <w:t>o </w:t>
      </w:r>
      <w:r>
        <w:rPr>
          <w:color w:val="231F20"/>
          <w:spacing w:val="-4"/>
        </w:rPr>
        <w:t>dobles.</w:t>
      </w:r>
      <w:r>
        <w:rPr>
          <w:color w:val="231F20"/>
          <w:spacing w:val="-13"/>
        </w:rPr>
        <w:t> </w:t>
      </w:r>
      <w:r>
        <w:rPr>
          <w:color w:val="231F20"/>
          <w:spacing w:val="-5"/>
        </w:rPr>
        <w:t>Florecen</w:t>
      </w:r>
      <w:r>
        <w:rPr>
          <w:color w:val="231F20"/>
          <w:spacing w:val="-13"/>
        </w:rPr>
        <w:t> </w:t>
      </w:r>
      <w:r>
        <w:rPr>
          <w:color w:val="231F20"/>
          <w:spacing w:val="-4"/>
        </w:rPr>
        <w:t>entre</w:t>
      </w:r>
      <w:r>
        <w:rPr>
          <w:color w:val="231F20"/>
          <w:spacing w:val="-13"/>
        </w:rPr>
        <w:t> </w:t>
      </w:r>
      <w:r>
        <w:rPr>
          <w:color w:val="231F20"/>
          <w:spacing w:val="-4"/>
        </w:rPr>
        <w:t>verano</w:t>
      </w:r>
      <w:r>
        <w:rPr>
          <w:color w:val="231F20"/>
          <w:spacing w:val="-13"/>
        </w:rPr>
        <w:t> </w:t>
      </w:r>
      <w:r>
        <w:rPr>
          <w:color w:val="231F20"/>
        </w:rPr>
        <w:t>y</w:t>
      </w:r>
      <w:r>
        <w:rPr>
          <w:color w:val="231F20"/>
          <w:spacing w:val="-13"/>
        </w:rPr>
        <w:t> </w:t>
      </w:r>
      <w:r>
        <w:rPr>
          <w:color w:val="231F20"/>
          <w:spacing w:val="-4"/>
        </w:rPr>
        <w:t>otoño.</w:t>
      </w:r>
      <w:r>
        <w:rPr>
          <w:color w:val="231F20"/>
          <w:spacing w:val="-13"/>
        </w:rPr>
        <w:t> </w:t>
      </w:r>
      <w:r>
        <w:rPr>
          <w:color w:val="231F20"/>
          <w:spacing w:val="-3"/>
        </w:rPr>
        <w:t>Se</w:t>
      </w:r>
      <w:r>
        <w:rPr>
          <w:color w:val="231F20"/>
          <w:spacing w:val="-13"/>
        </w:rPr>
        <w:t> </w:t>
      </w:r>
      <w:r>
        <w:rPr>
          <w:color w:val="231F20"/>
          <w:spacing w:val="-4"/>
        </w:rPr>
        <w:t>plantan</w:t>
      </w:r>
      <w:r>
        <w:rPr>
          <w:color w:val="231F20"/>
          <w:spacing w:val="-13"/>
        </w:rPr>
        <w:t> </w:t>
      </w:r>
      <w:r>
        <w:rPr>
          <w:color w:val="231F20"/>
        </w:rPr>
        <w:t>en</w:t>
      </w:r>
      <w:r>
        <w:rPr>
          <w:color w:val="231F20"/>
          <w:spacing w:val="-13"/>
        </w:rPr>
        <w:t> </w:t>
      </w:r>
      <w:r>
        <w:rPr>
          <w:color w:val="231F20"/>
          <w:spacing w:val="-3"/>
        </w:rPr>
        <w:t>grupos</w:t>
      </w:r>
      <w:r>
        <w:rPr>
          <w:color w:val="231F20"/>
          <w:spacing w:val="-13"/>
        </w:rPr>
        <w:t> </w:t>
      </w:r>
      <w:r>
        <w:rPr>
          <w:color w:val="231F20"/>
          <w:spacing w:val="-3"/>
        </w:rPr>
        <w:t>para</w:t>
      </w:r>
      <w:r>
        <w:rPr>
          <w:color w:val="231F20"/>
          <w:spacing w:val="-13"/>
        </w:rPr>
        <w:t> </w:t>
      </w:r>
      <w:r>
        <w:rPr>
          <w:color w:val="231F20"/>
          <w:spacing w:val="-4"/>
        </w:rPr>
        <w:t>hacer</w:t>
      </w:r>
      <w:r>
        <w:rPr>
          <w:color w:val="231F20"/>
          <w:spacing w:val="-13"/>
        </w:rPr>
        <w:t> </w:t>
      </w:r>
      <w:r>
        <w:rPr>
          <w:color w:val="231F20"/>
          <w:spacing w:val="-4"/>
        </w:rPr>
        <w:t>bordes.</w:t>
      </w:r>
      <w:r>
        <w:rPr>
          <w:color w:val="231F20"/>
          <w:spacing w:val="-13"/>
        </w:rPr>
        <w:t> </w:t>
      </w:r>
      <w:r>
        <w:rPr>
          <w:color w:val="231F20"/>
          <w:spacing w:val="-6"/>
        </w:rPr>
        <w:t>Sus </w:t>
      </w:r>
      <w:r>
        <w:rPr>
          <w:color w:val="231F20"/>
          <w:spacing w:val="-4"/>
          <w:w w:val="95"/>
        </w:rPr>
        <w:t>características </w:t>
      </w:r>
      <w:r>
        <w:rPr>
          <w:color w:val="231F20"/>
          <w:spacing w:val="-3"/>
          <w:w w:val="95"/>
        </w:rPr>
        <w:t>son </w:t>
      </w:r>
      <w:r>
        <w:rPr>
          <w:color w:val="231F20"/>
          <w:spacing w:val="-4"/>
          <w:w w:val="95"/>
        </w:rPr>
        <w:t>similares </w:t>
      </w:r>
      <w:r>
        <w:rPr>
          <w:color w:val="231F20"/>
          <w:w w:val="95"/>
        </w:rPr>
        <w:t>a </w:t>
      </w:r>
      <w:r>
        <w:rPr>
          <w:color w:val="231F20"/>
          <w:spacing w:val="-3"/>
          <w:w w:val="95"/>
        </w:rPr>
        <w:t>las </w:t>
      </w:r>
      <w:r>
        <w:rPr>
          <w:color w:val="231F20"/>
          <w:spacing w:val="-4"/>
          <w:w w:val="95"/>
        </w:rPr>
        <w:t>Floribundas (Ganga </w:t>
      </w:r>
      <w:r>
        <w:rPr>
          <w:color w:val="231F20"/>
          <w:spacing w:val="-5"/>
          <w:w w:val="95"/>
        </w:rPr>
        <w:t>Network,</w:t>
      </w:r>
      <w:r>
        <w:rPr>
          <w:color w:val="231F20"/>
          <w:spacing w:val="20"/>
          <w:w w:val="95"/>
        </w:rPr>
        <w:t> </w:t>
      </w:r>
      <w:r>
        <w:rPr>
          <w:color w:val="231F20"/>
          <w:spacing w:val="-4"/>
          <w:w w:val="95"/>
        </w:rPr>
        <w:t>2014).</w:t>
      </w:r>
    </w:p>
    <w:p>
      <w:pPr>
        <w:pStyle w:val="BodyText"/>
        <w:rPr>
          <w:sz w:val="20"/>
        </w:rPr>
      </w:pPr>
    </w:p>
    <w:p>
      <w:pPr>
        <w:pStyle w:val="BodyText"/>
        <w:rPr>
          <w:sz w:val="20"/>
        </w:rPr>
      </w:pPr>
    </w:p>
    <w:p>
      <w:pPr>
        <w:pStyle w:val="BodyText"/>
        <w:rPr>
          <w:sz w:val="27"/>
        </w:rPr>
      </w:pPr>
      <w:r>
        <w:rPr/>
        <w:pict>
          <v:group style="position:absolute;margin-left:157.899002pt;margin-top:17.508638pt;width:147.6pt;height:146.9pt;mso-position-horizontal-relative:page;mso-position-vertical-relative:paragraph;z-index:1624;mso-wrap-distance-left:0;mso-wrap-distance-right:0" coordorigin="3158,350" coordsize="2952,2938">
            <v:rect style="position:absolute;left:3158;top:350;width:2952;height:2938" filled="true" fillcolor="#231f20" stroked="false">
              <v:fill opacity="26214f" type="solid"/>
            </v:rect>
            <v:shape style="position:absolute;left:3175;top:368;width:2719;height:2704" type="#_x0000_t75" stroked="false">
              <v:imagedata r:id="rId50" o:title=""/>
            </v:shape>
            <v:rect style="position:absolute;left:3175;top:368;width:2719;height:2704" filled="false" stroked="true" strokeweight=".75pt" strokecolor="#ffffff"/>
            <w10:wrap type="topAndBottom"/>
          </v:group>
        </w:pict>
      </w:r>
    </w:p>
    <w:p>
      <w:pPr>
        <w:spacing w:line="288" w:lineRule="auto" w:before="61"/>
        <w:ind w:left="2528" w:right="910" w:hanging="1565"/>
        <w:jc w:val="left"/>
        <w:rPr>
          <w:sz w:val="16"/>
        </w:rPr>
      </w:pPr>
      <w:r>
        <w:rPr>
          <w:color w:val="A7A9AC"/>
          <w:w w:val="95"/>
          <w:sz w:val="16"/>
        </w:rPr>
        <w:t>Disponible en </w:t>
      </w:r>
      <w:hyperlink r:id="rId51">
        <w:r>
          <w:rPr>
            <w:color w:val="A7A9AC"/>
            <w:w w:val="95"/>
            <w:sz w:val="16"/>
          </w:rPr>
          <w:t>http://fichas.infojardin.com/rosas/rosales-polyantha-rosa-polyantha.htm</w:t>
        </w:r>
      </w:hyperlink>
      <w:r>
        <w:rPr>
          <w:color w:val="A7A9AC"/>
          <w:w w:val="95"/>
          <w:sz w:val="16"/>
        </w:rPr>
        <w:t> </w:t>
      </w:r>
      <w:r>
        <w:rPr>
          <w:color w:val="A7A9AC"/>
          <w:sz w:val="16"/>
        </w:rPr>
        <w:t>(consultado en octubre de 2009).</w:t>
      </w:r>
    </w:p>
    <w:p>
      <w:pPr>
        <w:spacing w:after="0" w:line="288" w:lineRule="auto"/>
        <w:jc w:val="left"/>
        <w:rPr>
          <w:sz w:val="16"/>
        </w:rPr>
        <w:sectPr>
          <w:pgSz w:w="9080" w:h="13040"/>
          <w:pgMar w:header="921" w:footer="639" w:top="1120" w:bottom="820" w:left="980" w:right="960"/>
        </w:sectPr>
      </w:pPr>
    </w:p>
    <w:p>
      <w:pPr>
        <w:pStyle w:val="BodyText"/>
        <w:spacing w:before="11"/>
        <w:rPr>
          <w:sz w:val="28"/>
        </w:rPr>
      </w:pPr>
    </w:p>
    <w:p>
      <w:pPr>
        <w:pStyle w:val="BodyText"/>
        <w:spacing w:before="53"/>
        <w:ind w:left="100"/>
        <w:jc w:val="both"/>
      </w:pPr>
      <w:r>
        <w:rPr>
          <w:color w:val="231F20"/>
        </w:rPr>
        <w:t>Miniatura</w:t>
      </w:r>
    </w:p>
    <w:p>
      <w:pPr>
        <w:pStyle w:val="BodyText"/>
        <w:spacing w:before="8"/>
        <w:rPr>
          <w:sz w:val="30"/>
        </w:rPr>
      </w:pPr>
    </w:p>
    <w:p>
      <w:pPr>
        <w:pStyle w:val="BodyText"/>
        <w:spacing w:line="288" w:lineRule="auto"/>
        <w:ind w:left="100" w:right="117"/>
        <w:jc w:val="both"/>
      </w:pPr>
      <w:r>
        <w:rPr>
          <w:color w:val="231F20"/>
        </w:rPr>
        <w:t>La rosa Miniatura proviene de rosales pequeños que apenas alcanzan 30 o 40 centímetros.</w:t>
      </w:r>
      <w:r>
        <w:rPr>
          <w:color w:val="231F20"/>
          <w:spacing w:val="-28"/>
        </w:rPr>
        <w:t> </w:t>
      </w:r>
      <w:r>
        <w:rPr>
          <w:color w:val="231F20"/>
        </w:rPr>
        <w:t>Son</w:t>
      </w:r>
      <w:r>
        <w:rPr>
          <w:color w:val="231F20"/>
          <w:spacing w:val="-28"/>
        </w:rPr>
        <w:t> </w:t>
      </w:r>
      <w:r>
        <w:rPr>
          <w:color w:val="231F20"/>
        </w:rPr>
        <w:t>reflorecientes</w:t>
      </w:r>
      <w:r>
        <w:rPr>
          <w:color w:val="231F20"/>
          <w:spacing w:val="-28"/>
        </w:rPr>
        <w:t> </w:t>
      </w:r>
      <w:r>
        <w:rPr>
          <w:color w:val="231F20"/>
        </w:rPr>
        <w:t>y</w:t>
      </w:r>
      <w:r>
        <w:rPr>
          <w:color w:val="231F20"/>
          <w:spacing w:val="-28"/>
        </w:rPr>
        <w:t> </w:t>
      </w:r>
      <w:r>
        <w:rPr>
          <w:color w:val="231F20"/>
        </w:rPr>
        <w:t>con</w:t>
      </w:r>
      <w:r>
        <w:rPr>
          <w:color w:val="231F20"/>
          <w:spacing w:val="-28"/>
        </w:rPr>
        <w:t> </w:t>
      </w:r>
      <w:r>
        <w:rPr>
          <w:color w:val="231F20"/>
        </w:rPr>
        <w:t>ramilletes</w:t>
      </w:r>
      <w:r>
        <w:rPr>
          <w:color w:val="231F20"/>
          <w:spacing w:val="-28"/>
        </w:rPr>
        <w:t> </w:t>
      </w:r>
      <w:r>
        <w:rPr>
          <w:color w:val="231F20"/>
        </w:rPr>
        <w:t>formados</w:t>
      </w:r>
      <w:r>
        <w:rPr>
          <w:color w:val="231F20"/>
          <w:spacing w:val="-28"/>
        </w:rPr>
        <w:t> </w:t>
      </w:r>
      <w:r>
        <w:rPr>
          <w:color w:val="231F20"/>
        </w:rPr>
        <w:t>normalmente</w:t>
      </w:r>
      <w:r>
        <w:rPr>
          <w:color w:val="231F20"/>
          <w:spacing w:val="-28"/>
        </w:rPr>
        <w:t> </w:t>
      </w:r>
      <w:r>
        <w:rPr>
          <w:color w:val="231F20"/>
        </w:rPr>
        <w:t>entre</w:t>
      </w:r>
      <w:r>
        <w:rPr>
          <w:color w:val="231F20"/>
          <w:spacing w:val="-28"/>
        </w:rPr>
        <w:t> </w:t>
      </w:r>
      <w:r>
        <w:rPr>
          <w:color w:val="231F20"/>
        </w:rPr>
        <w:t>tres a</w:t>
      </w:r>
      <w:r>
        <w:rPr>
          <w:color w:val="231F20"/>
          <w:spacing w:val="-25"/>
        </w:rPr>
        <w:t> </w:t>
      </w:r>
      <w:r>
        <w:rPr>
          <w:color w:val="231F20"/>
        </w:rPr>
        <w:t>11</w:t>
      </w:r>
      <w:r>
        <w:rPr>
          <w:color w:val="231F20"/>
          <w:spacing w:val="-25"/>
        </w:rPr>
        <w:t> </w:t>
      </w:r>
      <w:r>
        <w:rPr>
          <w:color w:val="231F20"/>
        </w:rPr>
        <w:t>rosas</w:t>
      </w:r>
      <w:r>
        <w:rPr>
          <w:color w:val="231F20"/>
          <w:spacing w:val="-25"/>
        </w:rPr>
        <w:t> </w:t>
      </w:r>
      <w:r>
        <w:rPr>
          <w:color w:val="231F20"/>
        </w:rPr>
        <w:t>diminutas,</w:t>
      </w:r>
      <w:r>
        <w:rPr>
          <w:color w:val="231F20"/>
          <w:spacing w:val="-25"/>
        </w:rPr>
        <w:t> </w:t>
      </w:r>
      <w:r>
        <w:rPr>
          <w:color w:val="231F20"/>
        </w:rPr>
        <w:t>simples</w:t>
      </w:r>
      <w:r>
        <w:rPr>
          <w:color w:val="231F20"/>
          <w:spacing w:val="-25"/>
        </w:rPr>
        <w:t> </w:t>
      </w:r>
      <w:r>
        <w:rPr>
          <w:color w:val="231F20"/>
        </w:rPr>
        <w:t>a</w:t>
      </w:r>
      <w:r>
        <w:rPr>
          <w:color w:val="231F20"/>
          <w:spacing w:val="-25"/>
        </w:rPr>
        <w:t> </w:t>
      </w:r>
      <w:r>
        <w:rPr>
          <w:color w:val="231F20"/>
        </w:rPr>
        <w:t>dobles,</w:t>
      </w:r>
      <w:r>
        <w:rPr>
          <w:color w:val="231F20"/>
          <w:spacing w:val="-25"/>
        </w:rPr>
        <w:t> </w:t>
      </w:r>
      <w:r>
        <w:rPr>
          <w:color w:val="231F20"/>
        </w:rPr>
        <w:t>las</w:t>
      </w:r>
      <w:r>
        <w:rPr>
          <w:color w:val="231F20"/>
          <w:spacing w:val="-25"/>
        </w:rPr>
        <w:t> </w:t>
      </w:r>
      <w:r>
        <w:rPr>
          <w:color w:val="231F20"/>
        </w:rPr>
        <w:t>cuales</w:t>
      </w:r>
      <w:r>
        <w:rPr>
          <w:color w:val="231F20"/>
          <w:spacing w:val="-25"/>
        </w:rPr>
        <w:t> </w:t>
      </w:r>
      <w:r>
        <w:rPr>
          <w:color w:val="231F20"/>
        </w:rPr>
        <w:t>crecen</w:t>
      </w:r>
      <w:r>
        <w:rPr>
          <w:color w:val="231F20"/>
          <w:spacing w:val="-25"/>
        </w:rPr>
        <w:t> </w:t>
      </w:r>
      <w:r>
        <w:rPr>
          <w:color w:val="231F20"/>
        </w:rPr>
        <w:t>entre</w:t>
      </w:r>
      <w:r>
        <w:rPr>
          <w:color w:val="231F20"/>
          <w:spacing w:val="-25"/>
        </w:rPr>
        <w:t> </w:t>
      </w:r>
      <w:r>
        <w:rPr>
          <w:color w:val="231F20"/>
        </w:rPr>
        <w:t>verano</w:t>
      </w:r>
      <w:r>
        <w:rPr>
          <w:color w:val="231F20"/>
          <w:spacing w:val="-25"/>
        </w:rPr>
        <w:t> </w:t>
      </w:r>
      <w:r>
        <w:rPr>
          <w:color w:val="231F20"/>
        </w:rPr>
        <w:t>y</w:t>
      </w:r>
      <w:r>
        <w:rPr>
          <w:color w:val="231F20"/>
          <w:spacing w:val="-25"/>
        </w:rPr>
        <w:t> </w:t>
      </w:r>
      <w:r>
        <w:rPr>
          <w:color w:val="231F20"/>
        </w:rPr>
        <w:t>otoño.</w:t>
      </w:r>
      <w:r>
        <w:rPr>
          <w:color w:val="231F20"/>
          <w:spacing w:val="-25"/>
        </w:rPr>
        <w:t> </w:t>
      </w:r>
      <w:r>
        <w:rPr>
          <w:color w:val="231F20"/>
        </w:rPr>
        <w:t>Sus hojas</w:t>
      </w:r>
      <w:r>
        <w:rPr>
          <w:color w:val="231F20"/>
          <w:spacing w:val="-39"/>
        </w:rPr>
        <w:t> </w:t>
      </w:r>
      <w:r>
        <w:rPr>
          <w:color w:val="231F20"/>
        </w:rPr>
        <w:t>son</w:t>
      </w:r>
      <w:r>
        <w:rPr>
          <w:color w:val="231F20"/>
          <w:spacing w:val="-39"/>
        </w:rPr>
        <w:t> </w:t>
      </w:r>
      <w:r>
        <w:rPr>
          <w:color w:val="231F20"/>
        </w:rPr>
        <w:t>muy</w:t>
      </w:r>
      <w:r>
        <w:rPr>
          <w:color w:val="231F20"/>
          <w:spacing w:val="-39"/>
        </w:rPr>
        <w:t> </w:t>
      </w:r>
      <w:r>
        <w:rPr>
          <w:color w:val="231F20"/>
        </w:rPr>
        <w:t>pequeñas.</w:t>
      </w:r>
      <w:r>
        <w:rPr>
          <w:color w:val="231F20"/>
          <w:spacing w:val="-39"/>
        </w:rPr>
        <w:t> </w:t>
      </w:r>
      <w:r>
        <w:rPr>
          <w:color w:val="231F20"/>
        </w:rPr>
        <w:t>Hay</w:t>
      </w:r>
      <w:r>
        <w:rPr>
          <w:color w:val="231F20"/>
          <w:spacing w:val="-39"/>
        </w:rPr>
        <w:t> </w:t>
      </w:r>
      <w:r>
        <w:rPr>
          <w:color w:val="231F20"/>
        </w:rPr>
        <w:t>muchísimas</w:t>
      </w:r>
      <w:r>
        <w:rPr>
          <w:color w:val="231F20"/>
          <w:spacing w:val="-39"/>
        </w:rPr>
        <w:t> </w:t>
      </w:r>
      <w:r>
        <w:rPr>
          <w:color w:val="231F20"/>
        </w:rPr>
        <w:t>variedades</w:t>
      </w:r>
      <w:r>
        <w:rPr>
          <w:color w:val="231F20"/>
          <w:spacing w:val="-39"/>
        </w:rPr>
        <w:t> </w:t>
      </w:r>
      <w:r>
        <w:rPr>
          <w:color w:val="231F20"/>
        </w:rPr>
        <w:t>que</w:t>
      </w:r>
      <w:r>
        <w:rPr>
          <w:color w:val="231F20"/>
          <w:spacing w:val="-39"/>
        </w:rPr>
        <w:t> </w:t>
      </w:r>
      <w:r>
        <w:rPr>
          <w:color w:val="231F20"/>
        </w:rPr>
        <w:t>se</w:t>
      </w:r>
      <w:r>
        <w:rPr>
          <w:color w:val="231F20"/>
          <w:spacing w:val="-39"/>
        </w:rPr>
        <w:t> </w:t>
      </w:r>
      <w:r>
        <w:rPr>
          <w:color w:val="231F20"/>
        </w:rPr>
        <w:t>cultivan</w:t>
      </w:r>
      <w:r>
        <w:rPr>
          <w:color w:val="231F20"/>
          <w:spacing w:val="-39"/>
        </w:rPr>
        <w:t> </w:t>
      </w:r>
      <w:r>
        <w:rPr>
          <w:color w:val="231F20"/>
        </w:rPr>
        <w:t>cada</w:t>
      </w:r>
      <w:r>
        <w:rPr>
          <w:color w:val="231F20"/>
          <w:spacing w:val="-39"/>
        </w:rPr>
        <w:t> </w:t>
      </w:r>
      <w:r>
        <w:rPr>
          <w:color w:val="231F20"/>
        </w:rPr>
        <w:t>vez</w:t>
      </w:r>
      <w:r>
        <w:rPr>
          <w:color w:val="231F20"/>
          <w:spacing w:val="-39"/>
        </w:rPr>
        <w:t> </w:t>
      </w:r>
      <w:r>
        <w:rPr>
          <w:color w:val="231F20"/>
        </w:rPr>
        <w:t>más, ya</w:t>
      </w:r>
      <w:r>
        <w:rPr>
          <w:color w:val="231F20"/>
          <w:spacing w:val="-5"/>
        </w:rPr>
        <w:t> </w:t>
      </w:r>
      <w:r>
        <w:rPr>
          <w:color w:val="231F20"/>
        </w:rPr>
        <w:t>que</w:t>
      </w:r>
      <w:r>
        <w:rPr>
          <w:color w:val="231F20"/>
          <w:spacing w:val="-5"/>
        </w:rPr>
        <w:t> </w:t>
      </w:r>
      <w:r>
        <w:rPr>
          <w:color w:val="231F20"/>
        </w:rPr>
        <w:t>son</w:t>
      </w:r>
      <w:r>
        <w:rPr>
          <w:color w:val="231F20"/>
          <w:spacing w:val="-5"/>
        </w:rPr>
        <w:t> </w:t>
      </w:r>
      <w:r>
        <w:rPr>
          <w:color w:val="231F20"/>
        </w:rPr>
        <w:t>perfectas</w:t>
      </w:r>
      <w:r>
        <w:rPr>
          <w:color w:val="231F20"/>
          <w:spacing w:val="-5"/>
        </w:rPr>
        <w:t> </w:t>
      </w:r>
      <w:r>
        <w:rPr>
          <w:color w:val="231F20"/>
        </w:rPr>
        <w:t>para</w:t>
      </w:r>
      <w:r>
        <w:rPr>
          <w:color w:val="231F20"/>
          <w:spacing w:val="-5"/>
        </w:rPr>
        <w:t> </w:t>
      </w:r>
      <w:r>
        <w:rPr>
          <w:color w:val="231F20"/>
        </w:rPr>
        <w:t>cualquier</w:t>
      </w:r>
      <w:r>
        <w:rPr>
          <w:color w:val="231F20"/>
          <w:spacing w:val="-5"/>
        </w:rPr>
        <w:t> </w:t>
      </w:r>
      <w:r>
        <w:rPr>
          <w:color w:val="231F20"/>
          <w:spacing w:val="-3"/>
        </w:rPr>
        <w:t>lugar,</w:t>
      </w:r>
      <w:r>
        <w:rPr>
          <w:color w:val="231F20"/>
          <w:spacing w:val="-5"/>
        </w:rPr>
        <w:t> </w:t>
      </w:r>
      <w:r>
        <w:rPr>
          <w:color w:val="231F20"/>
        </w:rPr>
        <w:t>sobre</w:t>
      </w:r>
      <w:r>
        <w:rPr>
          <w:color w:val="231F20"/>
          <w:spacing w:val="-5"/>
        </w:rPr>
        <w:t> </w:t>
      </w:r>
      <w:r>
        <w:rPr>
          <w:color w:val="231F20"/>
        </w:rPr>
        <w:t>todo</w:t>
      </w:r>
      <w:r>
        <w:rPr>
          <w:color w:val="231F20"/>
          <w:spacing w:val="-5"/>
        </w:rPr>
        <w:t> </w:t>
      </w:r>
      <w:r>
        <w:rPr>
          <w:color w:val="231F20"/>
        </w:rPr>
        <w:t>para</w:t>
      </w:r>
      <w:r>
        <w:rPr>
          <w:color w:val="231F20"/>
          <w:spacing w:val="-5"/>
        </w:rPr>
        <w:t> </w:t>
      </w:r>
      <w:r>
        <w:rPr>
          <w:color w:val="231F20"/>
        </w:rPr>
        <w:t>casa,</w:t>
      </w:r>
      <w:r>
        <w:rPr>
          <w:color w:val="231F20"/>
          <w:spacing w:val="-5"/>
        </w:rPr>
        <w:t> </w:t>
      </w:r>
      <w:r>
        <w:rPr>
          <w:color w:val="231F20"/>
        </w:rPr>
        <w:t>como</w:t>
      </w:r>
      <w:r>
        <w:rPr>
          <w:color w:val="231F20"/>
          <w:spacing w:val="-5"/>
        </w:rPr>
        <w:t> </w:t>
      </w:r>
      <w:r>
        <w:rPr>
          <w:color w:val="231F20"/>
        </w:rPr>
        <w:t>cualquier planta</w:t>
      </w:r>
      <w:r>
        <w:rPr>
          <w:color w:val="231F20"/>
          <w:spacing w:val="-16"/>
        </w:rPr>
        <w:t> </w:t>
      </w:r>
      <w:r>
        <w:rPr>
          <w:color w:val="231F20"/>
        </w:rPr>
        <w:t>común</w:t>
      </w:r>
      <w:r>
        <w:rPr>
          <w:color w:val="231F20"/>
          <w:spacing w:val="-16"/>
        </w:rPr>
        <w:t> </w:t>
      </w:r>
      <w:r>
        <w:rPr>
          <w:color w:val="231F20"/>
        </w:rPr>
        <w:t>(Ganga</w:t>
      </w:r>
      <w:r>
        <w:rPr>
          <w:color w:val="231F20"/>
          <w:spacing w:val="-16"/>
        </w:rPr>
        <w:t> </w:t>
      </w:r>
      <w:r>
        <w:rPr>
          <w:color w:val="231F20"/>
        </w:rPr>
        <w:t>Network,</w:t>
      </w:r>
      <w:r>
        <w:rPr>
          <w:color w:val="231F20"/>
          <w:spacing w:val="-16"/>
        </w:rPr>
        <w:t> </w:t>
      </w:r>
      <w:r>
        <w:rPr>
          <w:color w:val="231F20"/>
        </w:rPr>
        <w:t>2014).</w:t>
      </w:r>
    </w:p>
    <w:p>
      <w:pPr>
        <w:pStyle w:val="BodyText"/>
        <w:rPr>
          <w:sz w:val="20"/>
        </w:rPr>
      </w:pPr>
    </w:p>
    <w:p>
      <w:pPr>
        <w:pStyle w:val="BodyText"/>
        <w:rPr>
          <w:sz w:val="20"/>
        </w:rPr>
      </w:pPr>
    </w:p>
    <w:p>
      <w:pPr>
        <w:pStyle w:val="BodyText"/>
        <w:spacing w:before="7"/>
        <w:rPr>
          <w:sz w:val="25"/>
        </w:rPr>
      </w:pPr>
      <w:r>
        <w:rPr/>
        <w:pict>
          <v:group style="position:absolute;margin-left:157.811996pt;margin-top:16.679823pt;width:148pt;height:145.8pt;mso-position-horizontal-relative:page;mso-position-vertical-relative:paragraph;z-index:1648;mso-wrap-distance-left:0;mso-wrap-distance-right:0" coordorigin="3156,334" coordsize="2960,2916">
            <v:rect style="position:absolute;left:3156;top:334;width:2959;height:2916" filled="true" fillcolor="#231f20" stroked="false">
              <v:fill opacity="26214f" type="solid"/>
            </v:rect>
            <v:shape style="position:absolute;left:3174;top:351;width:2723;height:2681" type="#_x0000_t75" stroked="false">
              <v:imagedata r:id="rId52" o:title=""/>
            </v:shape>
            <v:rect style="position:absolute;left:3174;top:351;width:2723;height:2681" filled="false" stroked="true" strokeweight=".75pt" strokecolor="#ffffff"/>
            <w10:wrap type="topAndBottom"/>
          </v:group>
        </w:pict>
      </w:r>
    </w:p>
    <w:p>
      <w:pPr>
        <w:spacing w:line="288" w:lineRule="auto" w:before="25"/>
        <w:ind w:left="2528" w:right="53" w:hanging="2380"/>
        <w:jc w:val="left"/>
        <w:rPr>
          <w:sz w:val="16"/>
        </w:rPr>
      </w:pPr>
      <w:r>
        <w:rPr>
          <w:color w:val="A7A9AC"/>
          <w:w w:val="95"/>
          <w:sz w:val="16"/>
        </w:rPr>
        <w:t>Disponible en </w:t>
      </w:r>
      <w:hyperlink r:id="rId53">
        <w:r>
          <w:rPr>
            <w:color w:val="A7A9AC"/>
            <w:w w:val="95"/>
            <w:sz w:val="16"/>
          </w:rPr>
          <w:t>http://fichas.infojardin.com/rosas/rosales-miniatura-rosal-enano-rosal-mini-rosas-miniaturas.htm</w:t>
        </w:r>
      </w:hyperlink>
      <w:r>
        <w:rPr>
          <w:color w:val="A7A9AC"/>
          <w:w w:val="95"/>
          <w:sz w:val="16"/>
        </w:rPr>
        <w:t> </w:t>
      </w:r>
      <w:r>
        <w:rPr>
          <w:color w:val="A7A9AC"/>
          <w:sz w:val="16"/>
        </w:rPr>
        <w:t>(consultado en octubre de 2009).</w:t>
      </w: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1"/>
        <w:rPr>
          <w:sz w:val="13"/>
        </w:rPr>
      </w:pPr>
    </w:p>
    <w:p>
      <w:pPr>
        <w:pStyle w:val="BodyText"/>
        <w:ind w:left="100"/>
        <w:jc w:val="both"/>
      </w:pPr>
      <w:r>
        <w:rPr>
          <w:color w:val="231F20"/>
        </w:rPr>
        <w:t>Sarmentosa</w:t>
      </w:r>
    </w:p>
    <w:p>
      <w:pPr>
        <w:pStyle w:val="BodyText"/>
        <w:spacing w:before="8"/>
        <w:rPr>
          <w:sz w:val="30"/>
        </w:rPr>
      </w:pPr>
    </w:p>
    <w:p>
      <w:pPr>
        <w:pStyle w:val="BodyText"/>
        <w:spacing w:line="288" w:lineRule="auto"/>
        <w:ind w:left="100" w:right="117"/>
        <w:jc w:val="both"/>
      </w:pPr>
      <w:r>
        <w:rPr>
          <w:color w:val="231F20"/>
        </w:rPr>
        <w:t>Sus</w:t>
      </w:r>
      <w:r>
        <w:rPr>
          <w:color w:val="231F20"/>
          <w:spacing w:val="-15"/>
        </w:rPr>
        <w:t> </w:t>
      </w:r>
      <w:r>
        <w:rPr>
          <w:color w:val="231F20"/>
        </w:rPr>
        <w:t>rosas</w:t>
      </w:r>
      <w:r>
        <w:rPr>
          <w:color w:val="231F20"/>
          <w:spacing w:val="-15"/>
        </w:rPr>
        <w:t> </w:t>
      </w:r>
      <w:r>
        <w:rPr>
          <w:color w:val="231F20"/>
        </w:rPr>
        <w:t>son</w:t>
      </w:r>
      <w:r>
        <w:rPr>
          <w:color w:val="231F20"/>
          <w:spacing w:val="-15"/>
        </w:rPr>
        <w:t> </w:t>
      </w:r>
      <w:r>
        <w:rPr>
          <w:color w:val="231F20"/>
        </w:rPr>
        <w:t>idénticas</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rosales</w:t>
      </w:r>
      <w:r>
        <w:rPr>
          <w:color w:val="231F20"/>
          <w:spacing w:val="-15"/>
        </w:rPr>
        <w:t> </w:t>
      </w:r>
      <w:r>
        <w:rPr>
          <w:color w:val="231F20"/>
        </w:rPr>
        <w:t>arbustivos.</w:t>
      </w:r>
      <w:r>
        <w:rPr>
          <w:color w:val="231F20"/>
          <w:spacing w:val="-15"/>
        </w:rPr>
        <w:t> </w:t>
      </w:r>
      <w:r>
        <w:rPr>
          <w:color w:val="231F20"/>
        </w:rPr>
        <w:t>Se</w:t>
      </w:r>
      <w:r>
        <w:rPr>
          <w:color w:val="231F20"/>
          <w:spacing w:val="-15"/>
        </w:rPr>
        <w:t> </w:t>
      </w:r>
      <w:r>
        <w:rPr>
          <w:color w:val="231F20"/>
        </w:rPr>
        <w:t>pueden</w:t>
      </w:r>
      <w:r>
        <w:rPr>
          <w:color w:val="231F20"/>
          <w:spacing w:val="-15"/>
        </w:rPr>
        <w:t> </w:t>
      </w:r>
      <w:r>
        <w:rPr>
          <w:color w:val="231F20"/>
        </w:rPr>
        <w:t>plantar</w:t>
      </w:r>
      <w:r>
        <w:rPr>
          <w:color w:val="231F20"/>
          <w:spacing w:val="-15"/>
        </w:rPr>
        <w:t> </w:t>
      </w:r>
      <w:r>
        <w:rPr>
          <w:color w:val="231F20"/>
        </w:rPr>
        <w:t>en</w:t>
      </w:r>
      <w:r>
        <w:rPr>
          <w:color w:val="231F20"/>
          <w:spacing w:val="-15"/>
        </w:rPr>
        <w:t> </w:t>
      </w:r>
      <w:r>
        <w:rPr>
          <w:color w:val="231F20"/>
        </w:rPr>
        <w:t>casa, en</w:t>
      </w:r>
      <w:r>
        <w:rPr>
          <w:color w:val="231F20"/>
          <w:spacing w:val="-23"/>
        </w:rPr>
        <w:t> </w:t>
      </w:r>
      <w:r>
        <w:rPr>
          <w:color w:val="231F20"/>
        </w:rPr>
        <w:t>tiestos</w:t>
      </w:r>
      <w:r>
        <w:rPr>
          <w:color w:val="231F20"/>
          <w:spacing w:val="-23"/>
        </w:rPr>
        <w:t> </w:t>
      </w:r>
      <w:r>
        <w:rPr>
          <w:color w:val="231F20"/>
        </w:rPr>
        <w:t>o</w:t>
      </w:r>
      <w:r>
        <w:rPr>
          <w:color w:val="231F20"/>
          <w:spacing w:val="-23"/>
        </w:rPr>
        <w:t> </w:t>
      </w:r>
      <w:r>
        <w:rPr>
          <w:color w:val="231F20"/>
        </w:rPr>
        <w:t>jardineras,</w:t>
      </w:r>
      <w:r>
        <w:rPr>
          <w:color w:val="231F20"/>
          <w:spacing w:val="-23"/>
        </w:rPr>
        <w:t> </w:t>
      </w:r>
      <w:r>
        <w:rPr>
          <w:color w:val="231F20"/>
        </w:rPr>
        <w:t>no</w:t>
      </w:r>
      <w:r>
        <w:rPr>
          <w:color w:val="231F20"/>
          <w:spacing w:val="-23"/>
        </w:rPr>
        <w:t> </w:t>
      </w:r>
      <w:r>
        <w:rPr>
          <w:color w:val="231F20"/>
        </w:rPr>
        <w:t>será</w:t>
      </w:r>
      <w:r>
        <w:rPr>
          <w:color w:val="231F20"/>
          <w:spacing w:val="-23"/>
        </w:rPr>
        <w:t> </w:t>
      </w:r>
      <w:r>
        <w:rPr>
          <w:color w:val="231F20"/>
        </w:rPr>
        <w:t>necesaria</w:t>
      </w:r>
      <w:r>
        <w:rPr>
          <w:color w:val="231F20"/>
          <w:spacing w:val="-23"/>
        </w:rPr>
        <w:t> </w:t>
      </w:r>
      <w:r>
        <w:rPr>
          <w:color w:val="231F20"/>
        </w:rPr>
        <w:t>una</w:t>
      </w:r>
      <w:r>
        <w:rPr>
          <w:color w:val="231F20"/>
          <w:spacing w:val="-23"/>
        </w:rPr>
        <w:t> </w:t>
      </w:r>
      <w:r>
        <w:rPr>
          <w:color w:val="231F20"/>
        </w:rPr>
        <w:t>superficie</w:t>
      </w:r>
      <w:r>
        <w:rPr>
          <w:color w:val="231F20"/>
          <w:spacing w:val="-23"/>
        </w:rPr>
        <w:t> </w:t>
      </w:r>
      <w:r>
        <w:rPr>
          <w:color w:val="231F20"/>
        </w:rPr>
        <w:t>grande</w:t>
      </w:r>
      <w:r>
        <w:rPr>
          <w:color w:val="231F20"/>
          <w:spacing w:val="-23"/>
        </w:rPr>
        <w:t> </w:t>
      </w:r>
      <w:r>
        <w:rPr>
          <w:color w:val="231F20"/>
        </w:rPr>
        <w:t>para</w:t>
      </w:r>
      <w:r>
        <w:rPr>
          <w:color w:val="231F20"/>
          <w:spacing w:val="-23"/>
        </w:rPr>
        <w:t> </w:t>
      </w:r>
      <w:r>
        <w:rPr>
          <w:color w:val="231F20"/>
        </w:rPr>
        <w:t>su</w:t>
      </w:r>
      <w:r>
        <w:rPr>
          <w:color w:val="231F20"/>
          <w:spacing w:val="-23"/>
        </w:rPr>
        <w:t> </w:t>
      </w:r>
      <w:r>
        <w:rPr>
          <w:color w:val="231F20"/>
        </w:rPr>
        <w:t>plantación. Se puede incluir a los rosales sarmentosos dentro de los trepadores, ya que son </w:t>
      </w:r>
      <w:r>
        <w:rPr>
          <w:color w:val="231F20"/>
          <w:w w:val="95"/>
        </w:rPr>
        <w:t>casi</w:t>
      </w:r>
      <w:r>
        <w:rPr>
          <w:color w:val="231F20"/>
          <w:spacing w:val="-8"/>
          <w:w w:val="95"/>
        </w:rPr>
        <w:t> </w:t>
      </w:r>
      <w:r>
        <w:rPr>
          <w:color w:val="231F20"/>
          <w:w w:val="95"/>
        </w:rPr>
        <w:t>idénticos.</w:t>
      </w:r>
      <w:r>
        <w:rPr>
          <w:color w:val="231F20"/>
          <w:spacing w:val="-8"/>
          <w:w w:val="95"/>
        </w:rPr>
        <w:t> </w:t>
      </w:r>
      <w:r>
        <w:rPr>
          <w:color w:val="231F20"/>
          <w:w w:val="95"/>
        </w:rPr>
        <w:t>Son</w:t>
      </w:r>
      <w:r>
        <w:rPr>
          <w:color w:val="231F20"/>
          <w:spacing w:val="-8"/>
          <w:w w:val="95"/>
        </w:rPr>
        <w:t> </w:t>
      </w:r>
      <w:r>
        <w:rPr>
          <w:color w:val="231F20"/>
          <w:w w:val="95"/>
        </w:rPr>
        <w:t>rosales</w:t>
      </w:r>
      <w:r>
        <w:rPr>
          <w:color w:val="231F20"/>
          <w:spacing w:val="-8"/>
          <w:w w:val="95"/>
        </w:rPr>
        <w:t> </w:t>
      </w:r>
      <w:r>
        <w:rPr>
          <w:color w:val="231F20"/>
          <w:w w:val="95"/>
        </w:rPr>
        <w:t>trepadores,</w:t>
      </w:r>
      <w:r>
        <w:rPr>
          <w:color w:val="231F20"/>
          <w:spacing w:val="-8"/>
          <w:w w:val="95"/>
        </w:rPr>
        <w:t> </w:t>
      </w:r>
      <w:r>
        <w:rPr>
          <w:color w:val="231F20"/>
          <w:w w:val="95"/>
        </w:rPr>
        <w:t>vigorosos,</w:t>
      </w:r>
      <w:r>
        <w:rPr>
          <w:color w:val="231F20"/>
          <w:spacing w:val="-8"/>
          <w:w w:val="95"/>
        </w:rPr>
        <w:t> </w:t>
      </w:r>
      <w:r>
        <w:rPr>
          <w:color w:val="231F20"/>
          <w:w w:val="95"/>
        </w:rPr>
        <w:t>con</w:t>
      </w:r>
      <w:r>
        <w:rPr>
          <w:color w:val="231F20"/>
          <w:spacing w:val="-8"/>
          <w:w w:val="95"/>
        </w:rPr>
        <w:t> </w:t>
      </w:r>
      <w:r>
        <w:rPr>
          <w:color w:val="231F20"/>
          <w:w w:val="95"/>
        </w:rPr>
        <w:t>tallos</w:t>
      </w:r>
      <w:r>
        <w:rPr>
          <w:color w:val="231F20"/>
          <w:spacing w:val="-8"/>
          <w:w w:val="95"/>
        </w:rPr>
        <w:t> </w:t>
      </w:r>
      <w:r>
        <w:rPr>
          <w:color w:val="231F20"/>
          <w:w w:val="95"/>
        </w:rPr>
        <w:t>largos</w:t>
      </w:r>
      <w:r>
        <w:rPr>
          <w:color w:val="231F20"/>
          <w:spacing w:val="-8"/>
          <w:w w:val="95"/>
        </w:rPr>
        <w:t> </w:t>
      </w:r>
      <w:r>
        <w:rPr>
          <w:color w:val="231F20"/>
          <w:w w:val="95"/>
        </w:rPr>
        <w:t>y</w:t>
      </w:r>
      <w:r>
        <w:rPr>
          <w:color w:val="231F20"/>
          <w:spacing w:val="-8"/>
          <w:w w:val="95"/>
        </w:rPr>
        <w:t> </w:t>
      </w:r>
      <w:r>
        <w:rPr>
          <w:color w:val="231F20"/>
          <w:w w:val="95"/>
        </w:rPr>
        <w:t>fuertes.</w:t>
      </w:r>
      <w:r>
        <w:rPr>
          <w:color w:val="231F20"/>
          <w:spacing w:val="-8"/>
          <w:w w:val="95"/>
        </w:rPr>
        <w:t> </w:t>
      </w:r>
      <w:r>
        <w:rPr>
          <w:color w:val="231F20"/>
          <w:w w:val="95"/>
        </w:rPr>
        <w:t>Crecen </w:t>
      </w:r>
      <w:r>
        <w:rPr>
          <w:color w:val="231F20"/>
        </w:rPr>
        <w:t>principalmente</w:t>
      </w:r>
      <w:r>
        <w:rPr>
          <w:color w:val="231F20"/>
          <w:spacing w:val="-21"/>
        </w:rPr>
        <w:t> </w:t>
      </w:r>
      <w:r>
        <w:rPr>
          <w:color w:val="231F20"/>
        </w:rPr>
        <w:t>en</w:t>
      </w:r>
      <w:r>
        <w:rPr>
          <w:color w:val="231F20"/>
          <w:spacing w:val="-21"/>
        </w:rPr>
        <w:t> </w:t>
      </w:r>
      <w:r>
        <w:rPr>
          <w:color w:val="231F20"/>
        </w:rPr>
        <w:t>verano,</w:t>
      </w:r>
      <w:r>
        <w:rPr>
          <w:color w:val="231F20"/>
          <w:spacing w:val="-21"/>
        </w:rPr>
        <w:t> </w:t>
      </w:r>
      <w:r>
        <w:rPr>
          <w:color w:val="231F20"/>
        </w:rPr>
        <w:t>en</w:t>
      </w:r>
      <w:r>
        <w:rPr>
          <w:color w:val="231F20"/>
          <w:spacing w:val="-21"/>
        </w:rPr>
        <w:t> </w:t>
      </w:r>
      <w:r>
        <w:rPr>
          <w:color w:val="231F20"/>
        </w:rPr>
        <w:t>racimos</w:t>
      </w:r>
      <w:r>
        <w:rPr>
          <w:color w:val="231F20"/>
          <w:spacing w:val="-21"/>
        </w:rPr>
        <w:t> </w:t>
      </w:r>
      <w:r>
        <w:rPr>
          <w:color w:val="231F20"/>
        </w:rPr>
        <w:t>de</w:t>
      </w:r>
      <w:r>
        <w:rPr>
          <w:color w:val="231F20"/>
          <w:spacing w:val="-21"/>
        </w:rPr>
        <w:t> </w:t>
      </w:r>
      <w:r>
        <w:rPr>
          <w:color w:val="231F20"/>
        </w:rPr>
        <w:t>tres</w:t>
      </w:r>
      <w:r>
        <w:rPr>
          <w:color w:val="231F20"/>
          <w:spacing w:val="-21"/>
        </w:rPr>
        <w:t> </w:t>
      </w:r>
      <w:r>
        <w:rPr>
          <w:color w:val="231F20"/>
        </w:rPr>
        <w:t>a</w:t>
      </w:r>
      <w:r>
        <w:rPr>
          <w:color w:val="231F20"/>
          <w:spacing w:val="-21"/>
        </w:rPr>
        <w:t> </w:t>
      </w:r>
      <w:r>
        <w:rPr>
          <w:color w:val="231F20"/>
        </w:rPr>
        <w:t>20</w:t>
      </w:r>
      <w:r>
        <w:rPr>
          <w:color w:val="231F20"/>
          <w:spacing w:val="-21"/>
        </w:rPr>
        <w:t> </w:t>
      </w:r>
      <w:r>
        <w:rPr>
          <w:color w:val="231F20"/>
        </w:rPr>
        <w:t>rosas</w:t>
      </w:r>
      <w:r>
        <w:rPr>
          <w:color w:val="231F20"/>
          <w:spacing w:val="-21"/>
        </w:rPr>
        <w:t> </w:t>
      </w:r>
      <w:r>
        <w:rPr>
          <w:color w:val="231F20"/>
        </w:rPr>
        <w:t>simples</w:t>
      </w:r>
      <w:r>
        <w:rPr>
          <w:color w:val="231F20"/>
          <w:spacing w:val="-21"/>
        </w:rPr>
        <w:t> </w:t>
      </w:r>
      <w:r>
        <w:rPr>
          <w:color w:val="231F20"/>
        </w:rPr>
        <w:t>a</w:t>
      </w:r>
      <w:r>
        <w:rPr>
          <w:color w:val="231F20"/>
          <w:spacing w:val="-21"/>
        </w:rPr>
        <w:t> </w:t>
      </w:r>
      <w:r>
        <w:rPr>
          <w:color w:val="231F20"/>
        </w:rPr>
        <w:t>completamente dobles. Son los más utilizados para ser plantados en muros, vallas, glorietas y árboles.</w:t>
      </w:r>
      <w:r>
        <w:rPr>
          <w:color w:val="231F20"/>
          <w:spacing w:val="-25"/>
        </w:rPr>
        <w:t> </w:t>
      </w:r>
      <w:r>
        <w:rPr>
          <w:color w:val="231F20"/>
        </w:rPr>
        <w:t>Florecen</w:t>
      </w:r>
      <w:r>
        <w:rPr>
          <w:color w:val="231F20"/>
          <w:spacing w:val="-25"/>
        </w:rPr>
        <w:t> </w:t>
      </w:r>
      <w:r>
        <w:rPr>
          <w:color w:val="231F20"/>
        </w:rPr>
        <w:t>una</w:t>
      </w:r>
      <w:r>
        <w:rPr>
          <w:color w:val="231F20"/>
          <w:spacing w:val="-25"/>
        </w:rPr>
        <w:t> </w:t>
      </w:r>
      <w:r>
        <w:rPr>
          <w:color w:val="231F20"/>
        </w:rPr>
        <w:t>vez</w:t>
      </w:r>
      <w:r>
        <w:rPr>
          <w:color w:val="231F20"/>
          <w:spacing w:val="-25"/>
        </w:rPr>
        <w:t> </w:t>
      </w:r>
      <w:r>
        <w:rPr>
          <w:color w:val="231F20"/>
        </w:rPr>
        <w:t>al</w:t>
      </w:r>
      <w:r>
        <w:rPr>
          <w:color w:val="231F20"/>
          <w:spacing w:val="-25"/>
        </w:rPr>
        <w:t> </w:t>
      </w:r>
      <w:r>
        <w:rPr>
          <w:color w:val="231F20"/>
        </w:rPr>
        <w:t>año</w:t>
      </w:r>
      <w:r>
        <w:rPr>
          <w:color w:val="231F20"/>
          <w:spacing w:val="-25"/>
        </w:rPr>
        <w:t> </w:t>
      </w:r>
      <w:r>
        <w:rPr>
          <w:color w:val="231F20"/>
        </w:rPr>
        <w:t>en</w:t>
      </w:r>
      <w:r>
        <w:rPr>
          <w:color w:val="231F20"/>
          <w:spacing w:val="-25"/>
        </w:rPr>
        <w:t> </w:t>
      </w:r>
      <w:r>
        <w:rPr>
          <w:color w:val="231F20"/>
        </w:rPr>
        <w:t>verano</w:t>
      </w:r>
      <w:r>
        <w:rPr>
          <w:color w:val="231F20"/>
          <w:spacing w:val="-25"/>
        </w:rPr>
        <w:t> </w:t>
      </w:r>
      <w:r>
        <w:rPr>
          <w:color w:val="231F20"/>
        </w:rPr>
        <w:t>(Ganga</w:t>
      </w:r>
      <w:r>
        <w:rPr>
          <w:color w:val="231F20"/>
          <w:spacing w:val="-25"/>
        </w:rPr>
        <w:t> </w:t>
      </w:r>
      <w:r>
        <w:rPr>
          <w:color w:val="231F20"/>
        </w:rPr>
        <w:t>Network,</w:t>
      </w:r>
      <w:r>
        <w:rPr>
          <w:color w:val="231F20"/>
          <w:spacing w:val="-25"/>
        </w:rPr>
        <w:t> </w:t>
      </w:r>
      <w:r>
        <w:rPr>
          <w:color w:val="231F20"/>
        </w:rPr>
        <w:t>2014).</w:t>
      </w:r>
    </w:p>
    <w:p>
      <w:pPr>
        <w:spacing w:after="0" w:line="288" w:lineRule="auto"/>
        <w:jc w:val="both"/>
        <w:sectPr>
          <w:pgSz w:w="9080" w:h="13040"/>
          <w:pgMar w:header="921" w:footer="639" w:top="1120" w:bottom="820" w:left="980" w:right="960"/>
        </w:sectPr>
      </w:pPr>
    </w:p>
    <w:p>
      <w:pPr>
        <w:pStyle w:val="BodyText"/>
        <w:rPr>
          <w:sz w:val="20"/>
        </w:rPr>
      </w:pPr>
    </w:p>
    <w:p>
      <w:pPr>
        <w:pStyle w:val="BodyText"/>
        <w:spacing w:before="1"/>
        <w:rPr>
          <w:sz w:val="18"/>
        </w:rPr>
      </w:pPr>
    </w:p>
    <w:p>
      <w:pPr>
        <w:pStyle w:val="BodyText"/>
        <w:ind w:left="2171"/>
        <w:rPr>
          <w:sz w:val="20"/>
        </w:rPr>
      </w:pPr>
      <w:r>
        <w:rPr>
          <w:sz w:val="20"/>
        </w:rPr>
        <w:pict>
          <v:group style="width:148.35pt;height:145.1pt;mso-position-horizontal-relative:char;mso-position-vertical-relative:line" coordorigin="0,0" coordsize="2967,2902">
            <v:rect style="position:absolute;left:0;top:0;width:2966;height:2902" filled="true" fillcolor="#231f20" stroked="false">
              <v:fill opacity="26214f" type="solid"/>
            </v:rect>
            <v:shape style="position:absolute;left:18;top:17;width:2733;height:2668" type="#_x0000_t75" stroked="false">
              <v:imagedata r:id="rId54" o:title=""/>
            </v:shape>
            <v:rect style="position:absolute;left:18;top:17;width:2733;height:2668" filled="false" stroked="true" strokeweight=".75pt" strokecolor="#ffffff"/>
          </v:group>
        </w:pict>
      </w:r>
      <w:r>
        <w:rPr>
          <w:sz w:val="20"/>
        </w:rPr>
      </w:r>
    </w:p>
    <w:p>
      <w:pPr>
        <w:spacing w:line="288" w:lineRule="auto" w:before="69"/>
        <w:ind w:left="2528" w:right="910" w:hanging="1530"/>
        <w:jc w:val="left"/>
        <w:rPr>
          <w:sz w:val="16"/>
        </w:rPr>
      </w:pPr>
      <w:r>
        <w:rPr>
          <w:color w:val="A7A9AC"/>
          <w:w w:val="95"/>
          <w:sz w:val="16"/>
        </w:rPr>
        <w:t>Disponible en http://commons.wikimedia.org/wiki/file:Rosa_‘knockout’_8601.jpg </w:t>
      </w:r>
      <w:r>
        <w:rPr>
          <w:color w:val="A7A9AC"/>
          <w:sz w:val="16"/>
        </w:rPr>
        <w:t>(consultado en octubre de 2009).</w:t>
      </w:r>
    </w:p>
    <w:p>
      <w:pPr>
        <w:spacing w:after="0" w:line="288" w:lineRule="auto"/>
        <w:jc w:val="left"/>
        <w:rPr>
          <w:sz w:val="16"/>
        </w:rPr>
        <w:sectPr>
          <w:pgSz w:w="9080" w:h="13040"/>
          <w:pgMar w:header="921" w:footer="639" w:top="1120" w:bottom="820" w:left="980" w:right="960"/>
        </w:sectPr>
      </w:pPr>
    </w:p>
    <w:p>
      <w:pPr>
        <w:pStyle w:val="BodyText"/>
        <w:spacing w:before="4"/>
        <w:rPr>
          <w:sz w:val="17"/>
        </w:rPr>
      </w:pPr>
    </w:p>
    <w:p>
      <w:pPr>
        <w:spacing w:after="0"/>
        <w:rPr>
          <w:sz w:val="17"/>
        </w:rPr>
        <w:sectPr>
          <w:headerReference w:type="even" r:id="rId55"/>
          <w:footerReference w:type="even" r:id="rId56"/>
          <w:pgSz w:w="9080" w:h="13040"/>
          <w:pgMar w:header="0" w:footer="0" w:top="1200" w:bottom="280" w:left="1260" w:right="1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p>
    <w:p>
      <w:pPr>
        <w:pStyle w:val="Heading1"/>
        <w:spacing w:before="45"/>
      </w:pPr>
      <w:r>
        <w:rPr>
          <w:color w:val="231F20"/>
        </w:rPr>
        <w:t>CAPÍTULO 2</w:t>
      </w:r>
    </w:p>
    <w:p>
      <w:pPr>
        <w:pStyle w:val="BodyText"/>
        <w:spacing w:before="7"/>
        <w:rPr>
          <w:sz w:val="36"/>
        </w:rPr>
      </w:pPr>
    </w:p>
    <w:p>
      <w:pPr>
        <w:spacing w:line="288" w:lineRule="auto" w:before="0"/>
        <w:ind w:left="1361" w:right="1268" w:hanging="78"/>
        <w:jc w:val="center"/>
        <w:rPr>
          <w:sz w:val="26"/>
        </w:rPr>
      </w:pPr>
      <w:r>
        <w:rPr>
          <w:color w:val="231F20"/>
          <w:sz w:val="26"/>
        </w:rPr>
        <w:t>MEJORAMIENTO GENÉTICO CONVENCIONAL DE LA ROSA</w:t>
      </w:r>
    </w:p>
    <w:p>
      <w:pPr>
        <w:spacing w:after="0" w:line="288" w:lineRule="auto"/>
        <w:jc w:val="center"/>
        <w:rPr>
          <w:sz w:val="26"/>
        </w:rPr>
        <w:sectPr>
          <w:headerReference w:type="default" r:id="rId57"/>
          <w:footerReference w:type="default" r:id="rId58"/>
          <w:pgSz w:w="9080" w:h="13040"/>
          <w:pgMar w:header="0" w:footer="0" w:top="1200" w:bottom="280" w:left="1260" w:right="1260"/>
        </w:sectPr>
      </w:pPr>
    </w:p>
    <w:p>
      <w:pPr>
        <w:pStyle w:val="BodyText"/>
        <w:spacing w:before="4"/>
        <w:rPr>
          <w:sz w:val="17"/>
        </w:rPr>
      </w:pPr>
    </w:p>
    <w:p>
      <w:pPr>
        <w:spacing w:after="0"/>
        <w:rPr>
          <w:sz w:val="17"/>
        </w:rPr>
        <w:sectPr>
          <w:headerReference w:type="even" r:id="rId59"/>
          <w:footerReference w:type="even" r:id="rId60"/>
          <w:pgSz w:w="9080" w:h="13040"/>
          <w:pgMar w:header="0" w:footer="0" w:top="1200" w:bottom="280" w:left="1260" w:right="1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271" w:lineRule="auto" w:before="24"/>
        <w:ind w:left="119" w:right="118"/>
        <w:jc w:val="both"/>
      </w:pPr>
      <w:r>
        <w:rPr>
          <w:color w:val="231F20"/>
          <w:sz w:val="36"/>
        </w:rPr>
        <w:t>L</w:t>
      </w:r>
      <w:r>
        <w:rPr>
          <w:color w:val="231F20"/>
        </w:rPr>
        <w:t>os</w:t>
      </w:r>
      <w:r>
        <w:rPr>
          <w:color w:val="231F20"/>
          <w:spacing w:val="-25"/>
        </w:rPr>
        <w:t> </w:t>
      </w:r>
      <w:r>
        <w:rPr>
          <w:color w:val="231F20"/>
        </w:rPr>
        <w:t>seres</w:t>
      </w:r>
      <w:r>
        <w:rPr>
          <w:color w:val="231F20"/>
          <w:spacing w:val="-25"/>
        </w:rPr>
        <w:t> </w:t>
      </w:r>
      <w:r>
        <w:rPr>
          <w:color w:val="231F20"/>
        </w:rPr>
        <w:t>humanos</w:t>
      </w:r>
      <w:r>
        <w:rPr>
          <w:color w:val="231F20"/>
          <w:spacing w:val="-25"/>
        </w:rPr>
        <w:t> </w:t>
      </w:r>
      <w:r>
        <w:rPr>
          <w:color w:val="231F20"/>
        </w:rPr>
        <w:t>dependen,</w:t>
      </w:r>
      <w:r>
        <w:rPr>
          <w:color w:val="231F20"/>
          <w:spacing w:val="-25"/>
        </w:rPr>
        <w:t> </w:t>
      </w:r>
      <w:r>
        <w:rPr>
          <w:color w:val="231F20"/>
        </w:rPr>
        <w:t>directa</w:t>
      </w:r>
      <w:r>
        <w:rPr>
          <w:color w:val="231F20"/>
          <w:spacing w:val="-25"/>
        </w:rPr>
        <w:t> </w:t>
      </w:r>
      <w:r>
        <w:rPr>
          <w:color w:val="231F20"/>
        </w:rPr>
        <w:t>o</w:t>
      </w:r>
      <w:r>
        <w:rPr>
          <w:color w:val="231F20"/>
          <w:spacing w:val="-25"/>
        </w:rPr>
        <w:t> </w:t>
      </w:r>
      <w:r>
        <w:rPr>
          <w:color w:val="231F20"/>
        </w:rPr>
        <w:t>indirectamente,</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rPr>
        <w:t>plantas;</w:t>
      </w:r>
      <w:r>
        <w:rPr>
          <w:color w:val="231F20"/>
          <w:spacing w:val="-25"/>
        </w:rPr>
        <w:t> </w:t>
      </w:r>
      <w:r>
        <w:rPr>
          <w:color w:val="231F20"/>
        </w:rPr>
        <w:t>de</w:t>
      </w:r>
      <w:r>
        <w:rPr>
          <w:color w:val="231F20"/>
          <w:spacing w:val="-25"/>
        </w:rPr>
        <w:t> </w:t>
      </w:r>
      <w:r>
        <w:rPr>
          <w:color w:val="231F20"/>
        </w:rPr>
        <w:t>ellas</w:t>
      </w:r>
      <w:r>
        <w:rPr>
          <w:color w:val="231F20"/>
          <w:spacing w:val="-25"/>
        </w:rPr>
        <w:t> </w:t>
      </w:r>
      <w:r>
        <w:rPr>
          <w:color w:val="231F20"/>
        </w:rPr>
        <w:t>se derivan</w:t>
      </w:r>
      <w:r>
        <w:rPr>
          <w:color w:val="231F20"/>
          <w:spacing w:val="-18"/>
        </w:rPr>
        <w:t> </w:t>
      </w:r>
      <w:r>
        <w:rPr>
          <w:color w:val="231F20"/>
        </w:rPr>
        <w:t>alimentos,</w:t>
      </w:r>
      <w:r>
        <w:rPr>
          <w:color w:val="231F20"/>
          <w:spacing w:val="-18"/>
        </w:rPr>
        <w:t> </w:t>
      </w:r>
      <w:r>
        <w:rPr>
          <w:color w:val="231F20"/>
        </w:rPr>
        <w:t>fibras</w:t>
      </w:r>
      <w:r>
        <w:rPr>
          <w:color w:val="231F20"/>
          <w:spacing w:val="-18"/>
        </w:rPr>
        <w:t> </w:t>
      </w:r>
      <w:r>
        <w:rPr>
          <w:color w:val="231F20"/>
        </w:rPr>
        <w:t>textiles,</w:t>
      </w:r>
      <w:r>
        <w:rPr>
          <w:color w:val="231F20"/>
          <w:spacing w:val="-18"/>
        </w:rPr>
        <w:t> </w:t>
      </w:r>
      <w:r>
        <w:rPr>
          <w:color w:val="231F20"/>
        </w:rPr>
        <w:t>fármacos,</w:t>
      </w:r>
      <w:r>
        <w:rPr>
          <w:color w:val="231F20"/>
          <w:spacing w:val="-18"/>
        </w:rPr>
        <w:t> </w:t>
      </w:r>
      <w:r>
        <w:rPr>
          <w:color w:val="231F20"/>
        </w:rPr>
        <w:t>funciones</w:t>
      </w:r>
      <w:r>
        <w:rPr>
          <w:color w:val="231F20"/>
          <w:spacing w:val="-18"/>
        </w:rPr>
        <w:t> </w:t>
      </w:r>
      <w:r>
        <w:rPr>
          <w:color w:val="231F20"/>
        </w:rPr>
        <w:t>de</w:t>
      </w:r>
      <w:r>
        <w:rPr>
          <w:color w:val="231F20"/>
          <w:spacing w:val="-18"/>
        </w:rPr>
        <w:t> </w:t>
      </w:r>
      <w:r>
        <w:rPr>
          <w:color w:val="231F20"/>
        </w:rPr>
        <w:t>ornato,</w:t>
      </w:r>
      <w:r>
        <w:rPr>
          <w:color w:val="231F20"/>
          <w:spacing w:val="-18"/>
        </w:rPr>
        <w:t> </w:t>
      </w:r>
      <w:r>
        <w:rPr>
          <w:color w:val="231F20"/>
        </w:rPr>
        <w:t>entre</w:t>
      </w:r>
      <w:r>
        <w:rPr>
          <w:color w:val="231F20"/>
          <w:spacing w:val="-18"/>
        </w:rPr>
        <w:t> </w:t>
      </w:r>
      <w:r>
        <w:rPr>
          <w:color w:val="231F20"/>
        </w:rPr>
        <w:t>otros;</w:t>
      </w:r>
      <w:r>
        <w:rPr>
          <w:color w:val="231F20"/>
          <w:spacing w:val="-18"/>
        </w:rPr>
        <w:t> </w:t>
      </w:r>
      <w:r>
        <w:rPr>
          <w:color w:val="231F20"/>
        </w:rPr>
        <w:t>por lo</w:t>
      </w:r>
      <w:r>
        <w:rPr>
          <w:color w:val="231F20"/>
          <w:spacing w:val="-17"/>
        </w:rPr>
        <w:t> </w:t>
      </w:r>
      <w:r>
        <w:rPr>
          <w:color w:val="231F20"/>
        </w:rPr>
        <w:t>anterior,</w:t>
      </w:r>
      <w:r>
        <w:rPr>
          <w:color w:val="231F20"/>
          <w:spacing w:val="-17"/>
        </w:rPr>
        <w:t> </w:t>
      </w:r>
      <w:r>
        <w:rPr>
          <w:color w:val="231F20"/>
        </w:rPr>
        <w:t>no</w:t>
      </w:r>
      <w:r>
        <w:rPr>
          <w:color w:val="231F20"/>
          <w:spacing w:val="-17"/>
        </w:rPr>
        <w:t> </w:t>
      </w:r>
      <w:r>
        <w:rPr>
          <w:color w:val="231F20"/>
        </w:rPr>
        <w:t>sorprende</w:t>
      </w:r>
      <w:r>
        <w:rPr>
          <w:color w:val="231F20"/>
          <w:spacing w:val="-17"/>
        </w:rPr>
        <w:t> </w:t>
      </w:r>
      <w:r>
        <w:rPr>
          <w:color w:val="231F20"/>
        </w:rPr>
        <w:t>que</w:t>
      </w:r>
      <w:r>
        <w:rPr>
          <w:color w:val="231F20"/>
          <w:spacing w:val="-17"/>
        </w:rPr>
        <w:t> </w:t>
      </w:r>
      <w:r>
        <w:rPr>
          <w:color w:val="231F20"/>
        </w:rPr>
        <w:t>el</w:t>
      </w:r>
      <w:r>
        <w:rPr>
          <w:color w:val="231F20"/>
          <w:spacing w:val="-17"/>
        </w:rPr>
        <w:t> </w:t>
      </w:r>
      <w:r>
        <w:rPr>
          <w:color w:val="231F20"/>
        </w:rPr>
        <w:t>hombre</w:t>
      </w:r>
      <w:r>
        <w:rPr>
          <w:color w:val="231F20"/>
          <w:spacing w:val="-17"/>
        </w:rPr>
        <w:t> </w:t>
      </w:r>
      <w:r>
        <w:rPr>
          <w:color w:val="231F20"/>
        </w:rPr>
        <w:t>se</w:t>
      </w:r>
      <w:r>
        <w:rPr>
          <w:color w:val="231F20"/>
          <w:spacing w:val="-17"/>
        </w:rPr>
        <w:t> </w:t>
      </w:r>
      <w:r>
        <w:rPr>
          <w:color w:val="231F20"/>
        </w:rPr>
        <w:t>haya</w:t>
      </w:r>
      <w:r>
        <w:rPr>
          <w:color w:val="231F20"/>
          <w:spacing w:val="-17"/>
        </w:rPr>
        <w:t> </w:t>
      </w:r>
      <w:r>
        <w:rPr>
          <w:color w:val="231F20"/>
        </w:rPr>
        <w:t>preocupado,</w:t>
      </w:r>
      <w:r>
        <w:rPr>
          <w:color w:val="231F20"/>
          <w:spacing w:val="-17"/>
        </w:rPr>
        <w:t> </w:t>
      </w:r>
      <w:r>
        <w:rPr>
          <w:color w:val="231F20"/>
        </w:rPr>
        <w:t>desde</w:t>
      </w:r>
      <w:r>
        <w:rPr>
          <w:color w:val="231F20"/>
          <w:spacing w:val="-17"/>
        </w:rPr>
        <w:t> </w:t>
      </w:r>
      <w:r>
        <w:rPr>
          <w:color w:val="231F20"/>
        </w:rPr>
        <w:t>hace</w:t>
      </w:r>
      <w:r>
        <w:rPr>
          <w:color w:val="231F20"/>
          <w:spacing w:val="-17"/>
        </w:rPr>
        <w:t> </w:t>
      </w:r>
      <w:r>
        <w:rPr>
          <w:color w:val="231F20"/>
        </w:rPr>
        <w:t>miles</w:t>
      </w:r>
      <w:r>
        <w:rPr>
          <w:color w:val="231F20"/>
          <w:spacing w:val="-17"/>
        </w:rPr>
        <w:t> </w:t>
      </w:r>
      <w:r>
        <w:rPr>
          <w:color w:val="231F20"/>
        </w:rPr>
        <w:t>de años,</w:t>
      </w:r>
      <w:r>
        <w:rPr>
          <w:color w:val="231F20"/>
          <w:spacing w:val="-34"/>
        </w:rPr>
        <w:t> </w:t>
      </w:r>
      <w:r>
        <w:rPr>
          <w:color w:val="231F20"/>
        </w:rPr>
        <w:t>por</w:t>
      </w:r>
      <w:r>
        <w:rPr>
          <w:color w:val="231F20"/>
          <w:spacing w:val="-34"/>
        </w:rPr>
        <w:t> </w:t>
      </w:r>
      <w:r>
        <w:rPr>
          <w:color w:val="231F20"/>
        </w:rPr>
        <w:t>obtener</w:t>
      </w:r>
      <w:r>
        <w:rPr>
          <w:color w:val="231F20"/>
          <w:spacing w:val="-34"/>
        </w:rPr>
        <w:t> </w:t>
      </w:r>
      <w:r>
        <w:rPr>
          <w:color w:val="231F20"/>
        </w:rPr>
        <w:t>tipos</w:t>
      </w:r>
      <w:r>
        <w:rPr>
          <w:color w:val="231F20"/>
          <w:spacing w:val="-34"/>
        </w:rPr>
        <w:t> </w:t>
      </w:r>
      <w:r>
        <w:rPr>
          <w:color w:val="231F20"/>
        </w:rPr>
        <w:t>de</w:t>
      </w:r>
      <w:r>
        <w:rPr>
          <w:color w:val="231F20"/>
          <w:spacing w:val="-34"/>
        </w:rPr>
        <w:t> </w:t>
      </w:r>
      <w:r>
        <w:rPr>
          <w:color w:val="231F20"/>
        </w:rPr>
        <w:t>plantas</w:t>
      </w:r>
      <w:r>
        <w:rPr>
          <w:color w:val="231F20"/>
          <w:spacing w:val="-34"/>
        </w:rPr>
        <w:t> </w:t>
      </w:r>
      <w:r>
        <w:rPr>
          <w:color w:val="231F20"/>
        </w:rPr>
        <w:t>superiores</w:t>
      </w:r>
      <w:r>
        <w:rPr>
          <w:color w:val="231F20"/>
          <w:spacing w:val="-34"/>
        </w:rPr>
        <w:t> </w:t>
      </w:r>
      <w:r>
        <w:rPr>
          <w:color w:val="231F20"/>
        </w:rPr>
        <w:t>para</w:t>
      </w:r>
      <w:r>
        <w:rPr>
          <w:color w:val="231F20"/>
          <w:spacing w:val="-34"/>
        </w:rPr>
        <w:t> </w:t>
      </w:r>
      <w:r>
        <w:rPr>
          <w:color w:val="231F20"/>
        </w:rPr>
        <w:t>satisfacer</w:t>
      </w:r>
      <w:r>
        <w:rPr>
          <w:color w:val="231F20"/>
          <w:spacing w:val="-34"/>
        </w:rPr>
        <w:t> </w:t>
      </w:r>
      <w:r>
        <w:rPr>
          <w:color w:val="231F20"/>
        </w:rPr>
        <w:t>sus</w:t>
      </w:r>
      <w:r>
        <w:rPr>
          <w:color w:val="231F20"/>
          <w:spacing w:val="-34"/>
        </w:rPr>
        <w:t> </w:t>
      </w:r>
      <w:r>
        <w:rPr>
          <w:color w:val="231F20"/>
        </w:rPr>
        <w:t>necesidades.</w:t>
      </w:r>
    </w:p>
    <w:p>
      <w:pPr>
        <w:pStyle w:val="BodyText"/>
        <w:spacing w:line="288" w:lineRule="auto" w:before="18"/>
        <w:ind w:left="119" w:right="117" w:firstLine="359"/>
        <w:jc w:val="both"/>
      </w:pPr>
      <w:r>
        <w:rPr>
          <w:color w:val="231F20"/>
        </w:rPr>
        <w:t>Es difícil establecer cuándo el hombre inició, de forma consciente, el mejoramiento</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plantas,</w:t>
      </w:r>
      <w:r>
        <w:rPr>
          <w:color w:val="231F20"/>
          <w:spacing w:val="-15"/>
        </w:rPr>
        <w:t> </w:t>
      </w:r>
      <w:r>
        <w:rPr>
          <w:color w:val="231F20"/>
        </w:rPr>
        <w:t>sin</w:t>
      </w:r>
      <w:r>
        <w:rPr>
          <w:color w:val="231F20"/>
          <w:spacing w:val="-15"/>
        </w:rPr>
        <w:t> </w:t>
      </w:r>
      <w:r>
        <w:rPr>
          <w:color w:val="231F20"/>
        </w:rPr>
        <w:t>embargo,</w:t>
      </w:r>
      <w:r>
        <w:rPr>
          <w:color w:val="231F20"/>
          <w:spacing w:val="-15"/>
        </w:rPr>
        <w:t> </w:t>
      </w:r>
      <w:r>
        <w:rPr>
          <w:color w:val="231F20"/>
        </w:rPr>
        <w:t>se</w:t>
      </w:r>
      <w:r>
        <w:rPr>
          <w:color w:val="231F20"/>
          <w:spacing w:val="-15"/>
        </w:rPr>
        <w:t> </w:t>
      </w:r>
      <w:r>
        <w:rPr>
          <w:color w:val="231F20"/>
        </w:rPr>
        <w:t>tienen</w:t>
      </w:r>
      <w:r>
        <w:rPr>
          <w:color w:val="231F20"/>
          <w:spacing w:val="-15"/>
        </w:rPr>
        <w:t> </w:t>
      </w:r>
      <w:r>
        <w:rPr>
          <w:color w:val="231F20"/>
        </w:rPr>
        <w:t>registros</w:t>
      </w:r>
      <w:r>
        <w:rPr>
          <w:color w:val="231F20"/>
          <w:spacing w:val="-15"/>
        </w:rPr>
        <w:t> </w:t>
      </w:r>
      <w:r>
        <w:rPr>
          <w:color w:val="231F20"/>
        </w:rPr>
        <w:t>de</w:t>
      </w:r>
      <w:r>
        <w:rPr>
          <w:color w:val="231F20"/>
          <w:spacing w:val="-15"/>
        </w:rPr>
        <w:t> </w:t>
      </w:r>
      <w:r>
        <w:rPr>
          <w:color w:val="231F20"/>
        </w:rPr>
        <w:t>que</w:t>
      </w:r>
      <w:r>
        <w:rPr>
          <w:color w:val="231F20"/>
          <w:spacing w:val="-15"/>
        </w:rPr>
        <w:t> </w:t>
      </w:r>
      <w:r>
        <w:rPr>
          <w:color w:val="231F20"/>
        </w:rPr>
        <w:t>los</w:t>
      </w:r>
      <w:r>
        <w:rPr>
          <w:color w:val="231F20"/>
          <w:spacing w:val="-15"/>
        </w:rPr>
        <w:t> </w:t>
      </w:r>
      <w:r>
        <w:rPr>
          <w:color w:val="231F20"/>
        </w:rPr>
        <w:t>asirios</w:t>
      </w:r>
      <w:r>
        <w:rPr>
          <w:color w:val="231F20"/>
          <w:spacing w:val="-15"/>
        </w:rPr>
        <w:t> </w:t>
      </w:r>
      <w:r>
        <w:rPr>
          <w:color w:val="231F20"/>
        </w:rPr>
        <w:t>y babilónicos</w:t>
      </w:r>
      <w:r>
        <w:rPr>
          <w:color w:val="231F20"/>
          <w:spacing w:val="-6"/>
        </w:rPr>
        <w:t> </w:t>
      </w:r>
      <w:r>
        <w:rPr>
          <w:color w:val="231F20"/>
        </w:rPr>
        <w:t>(700</w:t>
      </w:r>
      <w:r>
        <w:rPr>
          <w:color w:val="231F20"/>
          <w:spacing w:val="-6"/>
        </w:rPr>
        <w:t> </w:t>
      </w:r>
      <w:r>
        <w:rPr>
          <w:color w:val="231F20"/>
        </w:rPr>
        <w:t>años</w:t>
      </w:r>
      <w:r>
        <w:rPr>
          <w:color w:val="231F20"/>
          <w:spacing w:val="-6"/>
        </w:rPr>
        <w:t> </w:t>
      </w:r>
      <w:r>
        <w:rPr>
          <w:color w:val="231F20"/>
        </w:rPr>
        <w:t>a.C.)</w:t>
      </w:r>
      <w:r>
        <w:rPr>
          <w:color w:val="231F20"/>
          <w:spacing w:val="-6"/>
        </w:rPr>
        <w:t> </w:t>
      </w:r>
      <w:r>
        <w:rPr>
          <w:color w:val="231F20"/>
        </w:rPr>
        <w:t>polinizaban</w:t>
      </w:r>
      <w:r>
        <w:rPr>
          <w:color w:val="231F20"/>
          <w:spacing w:val="-6"/>
        </w:rPr>
        <w:t> </w:t>
      </w:r>
      <w:r>
        <w:rPr>
          <w:color w:val="231F20"/>
        </w:rPr>
        <w:t>artificialmente</w:t>
      </w:r>
      <w:r>
        <w:rPr>
          <w:color w:val="231F20"/>
          <w:spacing w:val="-6"/>
        </w:rPr>
        <w:t> </w:t>
      </w:r>
      <w:r>
        <w:rPr>
          <w:color w:val="231F20"/>
        </w:rPr>
        <w:t>palmas</w:t>
      </w:r>
      <w:r>
        <w:rPr>
          <w:color w:val="231F20"/>
          <w:spacing w:val="-6"/>
        </w:rPr>
        <w:t> </w:t>
      </w:r>
      <w:r>
        <w:rPr>
          <w:color w:val="231F20"/>
        </w:rPr>
        <w:t>datileras.</w:t>
      </w:r>
      <w:r>
        <w:rPr>
          <w:color w:val="231F20"/>
          <w:spacing w:val="-6"/>
        </w:rPr>
        <w:t> </w:t>
      </w:r>
      <w:r>
        <w:rPr>
          <w:color w:val="231F20"/>
          <w:spacing w:val="-4"/>
        </w:rPr>
        <w:t>Por</w:t>
      </w:r>
      <w:r>
        <w:rPr>
          <w:color w:val="231F20"/>
          <w:spacing w:val="-6"/>
        </w:rPr>
        <w:t> </w:t>
      </w:r>
      <w:r>
        <w:rPr>
          <w:color w:val="231F20"/>
        </w:rPr>
        <w:t>su parte,</w:t>
      </w:r>
      <w:r>
        <w:rPr>
          <w:color w:val="231F20"/>
          <w:spacing w:val="-38"/>
        </w:rPr>
        <w:t> </w:t>
      </w:r>
      <w:r>
        <w:rPr>
          <w:color w:val="231F20"/>
        </w:rPr>
        <w:t>los</w:t>
      </w:r>
      <w:r>
        <w:rPr>
          <w:color w:val="231F20"/>
          <w:spacing w:val="-38"/>
        </w:rPr>
        <w:t> </w:t>
      </w:r>
      <w:r>
        <w:rPr>
          <w:color w:val="231F20"/>
        </w:rPr>
        <w:t>indígenas</w:t>
      </w:r>
      <w:r>
        <w:rPr>
          <w:color w:val="231F20"/>
          <w:spacing w:val="-38"/>
        </w:rPr>
        <w:t> </w:t>
      </w:r>
      <w:r>
        <w:rPr>
          <w:color w:val="231F20"/>
        </w:rPr>
        <w:t>americanos</w:t>
      </w:r>
      <w:r>
        <w:rPr>
          <w:color w:val="231F20"/>
          <w:spacing w:val="-38"/>
        </w:rPr>
        <w:t> </w:t>
      </w:r>
      <w:r>
        <w:rPr>
          <w:color w:val="231F20"/>
        </w:rPr>
        <w:t>realizaron</w:t>
      </w:r>
      <w:r>
        <w:rPr>
          <w:color w:val="231F20"/>
          <w:spacing w:val="-38"/>
        </w:rPr>
        <w:t> </w:t>
      </w:r>
      <w:r>
        <w:rPr>
          <w:color w:val="231F20"/>
        </w:rPr>
        <w:t>un</w:t>
      </w:r>
      <w:r>
        <w:rPr>
          <w:color w:val="231F20"/>
          <w:spacing w:val="-38"/>
        </w:rPr>
        <w:t> </w:t>
      </w:r>
      <w:r>
        <w:rPr>
          <w:color w:val="231F20"/>
        </w:rPr>
        <w:t>excelente</w:t>
      </w:r>
      <w:r>
        <w:rPr>
          <w:color w:val="231F20"/>
          <w:spacing w:val="-38"/>
        </w:rPr>
        <w:t> </w:t>
      </w:r>
      <w:r>
        <w:rPr>
          <w:color w:val="231F20"/>
        </w:rPr>
        <w:t>mejoramiento</w:t>
      </w:r>
      <w:r>
        <w:rPr>
          <w:color w:val="231F20"/>
          <w:spacing w:val="-38"/>
        </w:rPr>
        <w:t> </w:t>
      </w:r>
      <w:r>
        <w:rPr>
          <w:color w:val="231F20"/>
        </w:rPr>
        <w:t>del</w:t>
      </w:r>
      <w:r>
        <w:rPr>
          <w:color w:val="231F20"/>
          <w:spacing w:val="-38"/>
        </w:rPr>
        <w:t> </w:t>
      </w:r>
      <w:r>
        <w:rPr>
          <w:color w:val="231F20"/>
        </w:rPr>
        <w:t>maíz.</w:t>
      </w:r>
      <w:r>
        <w:rPr>
          <w:color w:val="231F20"/>
          <w:spacing w:val="-38"/>
        </w:rPr>
        <w:t> </w:t>
      </w:r>
      <w:r>
        <w:rPr>
          <w:color w:val="231F20"/>
        </w:rPr>
        <w:t>En 1716, Cotton Mather observó, por primera vez, la hibridación natural al cruzar maíces de diferente </w:t>
      </w:r>
      <w:r>
        <w:rPr>
          <w:color w:val="231F20"/>
          <w:spacing w:val="-3"/>
        </w:rPr>
        <w:t>color. </w:t>
      </w:r>
      <w:r>
        <w:rPr>
          <w:color w:val="231F20"/>
        </w:rPr>
        <w:t>Tiempo después, en 1717, ftomas Fairchild produjo artificialmente</w:t>
      </w:r>
      <w:r>
        <w:rPr>
          <w:color w:val="231F20"/>
          <w:spacing w:val="-32"/>
        </w:rPr>
        <w:t> </w:t>
      </w:r>
      <w:r>
        <w:rPr>
          <w:color w:val="231F20"/>
        </w:rPr>
        <w:t>la</w:t>
      </w:r>
      <w:r>
        <w:rPr>
          <w:color w:val="231F20"/>
          <w:spacing w:val="-32"/>
        </w:rPr>
        <w:t> </w:t>
      </w:r>
      <w:r>
        <w:rPr>
          <w:color w:val="231F20"/>
        </w:rPr>
        <w:t>primera</w:t>
      </w:r>
      <w:r>
        <w:rPr>
          <w:color w:val="231F20"/>
          <w:spacing w:val="-32"/>
        </w:rPr>
        <w:t> </w:t>
      </w:r>
      <w:r>
        <w:rPr>
          <w:color w:val="231F20"/>
        </w:rPr>
        <w:t>planta</w:t>
      </w:r>
      <w:r>
        <w:rPr>
          <w:color w:val="231F20"/>
          <w:spacing w:val="-32"/>
        </w:rPr>
        <w:t> </w:t>
      </w:r>
      <w:r>
        <w:rPr>
          <w:color w:val="231F20"/>
        </w:rPr>
        <w:t>híbrida</w:t>
      </w:r>
      <w:r>
        <w:rPr>
          <w:color w:val="231F20"/>
          <w:spacing w:val="-32"/>
        </w:rPr>
        <w:t> </w:t>
      </w:r>
      <w:r>
        <w:rPr>
          <w:color w:val="231F20"/>
        </w:rPr>
        <w:t>de</w:t>
      </w:r>
      <w:r>
        <w:rPr>
          <w:color w:val="231F20"/>
          <w:spacing w:val="-32"/>
        </w:rPr>
        <w:t> </w:t>
      </w:r>
      <w:r>
        <w:rPr>
          <w:color w:val="231F20"/>
        </w:rPr>
        <w:t>clavel.</w:t>
      </w:r>
    </w:p>
    <w:p>
      <w:pPr>
        <w:pStyle w:val="BodyText"/>
        <w:spacing w:line="288" w:lineRule="auto" w:before="1"/>
        <w:ind w:left="119" w:right="114" w:firstLine="359"/>
        <w:jc w:val="both"/>
      </w:pPr>
      <w:r>
        <w:rPr>
          <w:color w:val="231F20"/>
          <w:spacing w:val="-4"/>
        </w:rPr>
        <w:t>Por</w:t>
      </w:r>
      <w:r>
        <w:rPr>
          <w:color w:val="231F20"/>
          <w:spacing w:val="-44"/>
        </w:rPr>
        <w:t> </w:t>
      </w:r>
      <w:r>
        <w:rPr>
          <w:color w:val="231F20"/>
        </w:rPr>
        <w:t>lo</w:t>
      </w:r>
      <w:r>
        <w:rPr>
          <w:color w:val="231F20"/>
          <w:spacing w:val="-44"/>
        </w:rPr>
        <w:t> </w:t>
      </w:r>
      <w:r>
        <w:rPr>
          <w:color w:val="231F20"/>
        </w:rPr>
        <w:t>tanto,</w:t>
      </w:r>
      <w:r>
        <w:rPr>
          <w:color w:val="231F20"/>
          <w:spacing w:val="-44"/>
        </w:rPr>
        <w:t> </w:t>
      </w:r>
      <w:r>
        <w:rPr>
          <w:color w:val="231F20"/>
        </w:rPr>
        <w:t>el</w:t>
      </w:r>
      <w:r>
        <w:rPr>
          <w:color w:val="231F20"/>
          <w:spacing w:val="-44"/>
        </w:rPr>
        <w:t> </w:t>
      </w:r>
      <w:r>
        <w:rPr>
          <w:color w:val="231F20"/>
        </w:rPr>
        <w:t>objetivo</w:t>
      </w:r>
      <w:r>
        <w:rPr>
          <w:color w:val="231F20"/>
          <w:spacing w:val="-44"/>
        </w:rPr>
        <w:t> </w:t>
      </w:r>
      <w:r>
        <w:rPr>
          <w:color w:val="231F20"/>
        </w:rPr>
        <w:t>principal</w:t>
      </w:r>
      <w:r>
        <w:rPr>
          <w:color w:val="231F20"/>
          <w:spacing w:val="-44"/>
        </w:rPr>
        <w:t> </w:t>
      </w:r>
      <w:r>
        <w:rPr>
          <w:color w:val="231F20"/>
        </w:rPr>
        <w:t>del</w:t>
      </w:r>
      <w:r>
        <w:rPr>
          <w:color w:val="231F20"/>
          <w:spacing w:val="-44"/>
        </w:rPr>
        <w:t> </w:t>
      </w:r>
      <w:r>
        <w:rPr>
          <w:color w:val="231F20"/>
        </w:rPr>
        <w:t>Fitomejoramiento</w:t>
      </w:r>
      <w:r>
        <w:rPr>
          <w:color w:val="231F20"/>
          <w:spacing w:val="-44"/>
        </w:rPr>
        <w:t> </w:t>
      </w:r>
      <w:r>
        <w:rPr>
          <w:color w:val="231F20"/>
        </w:rPr>
        <w:t>genético</w:t>
      </w:r>
      <w:r>
        <w:rPr>
          <w:color w:val="231F20"/>
          <w:spacing w:val="-44"/>
        </w:rPr>
        <w:t> </w:t>
      </w:r>
      <w:r>
        <w:rPr>
          <w:color w:val="231F20"/>
        </w:rPr>
        <w:t>es</w:t>
      </w:r>
      <w:r>
        <w:rPr>
          <w:color w:val="231F20"/>
          <w:spacing w:val="-44"/>
        </w:rPr>
        <w:t> </w:t>
      </w:r>
      <w:r>
        <w:rPr>
          <w:color w:val="231F20"/>
        </w:rPr>
        <w:t>incrementar la</w:t>
      </w:r>
      <w:r>
        <w:rPr>
          <w:color w:val="231F20"/>
          <w:spacing w:val="-12"/>
        </w:rPr>
        <w:t> </w:t>
      </w:r>
      <w:r>
        <w:rPr>
          <w:color w:val="231F20"/>
        </w:rPr>
        <w:t>producción</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calidad</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productos</w:t>
      </w:r>
      <w:r>
        <w:rPr>
          <w:color w:val="231F20"/>
          <w:spacing w:val="-12"/>
        </w:rPr>
        <w:t> </w:t>
      </w:r>
      <w:r>
        <w:rPr>
          <w:color w:val="231F20"/>
        </w:rPr>
        <w:t>agrícolas</w:t>
      </w:r>
      <w:r>
        <w:rPr>
          <w:color w:val="231F20"/>
          <w:spacing w:val="-12"/>
        </w:rPr>
        <w:t> </w:t>
      </w:r>
      <w:r>
        <w:rPr>
          <w:color w:val="231F20"/>
        </w:rPr>
        <w:t>por</w:t>
      </w:r>
      <w:r>
        <w:rPr>
          <w:color w:val="231F20"/>
          <w:spacing w:val="-12"/>
        </w:rPr>
        <w:t> </w:t>
      </w:r>
      <w:r>
        <w:rPr>
          <w:color w:val="231F20"/>
        </w:rPr>
        <w:t>unidad</w:t>
      </w:r>
      <w:r>
        <w:rPr>
          <w:color w:val="231F20"/>
          <w:spacing w:val="-12"/>
        </w:rPr>
        <w:t> </w:t>
      </w:r>
      <w:r>
        <w:rPr>
          <w:color w:val="231F20"/>
        </w:rPr>
        <w:t>de</w:t>
      </w:r>
      <w:r>
        <w:rPr>
          <w:color w:val="231F20"/>
          <w:spacing w:val="-12"/>
        </w:rPr>
        <w:t> </w:t>
      </w:r>
      <w:r>
        <w:rPr>
          <w:color w:val="231F20"/>
        </w:rPr>
        <w:t>superficie</w:t>
      </w:r>
      <w:r>
        <w:rPr>
          <w:color w:val="231F20"/>
          <w:spacing w:val="-12"/>
        </w:rPr>
        <w:t> </w:t>
      </w:r>
      <w:r>
        <w:rPr>
          <w:color w:val="231F20"/>
        </w:rPr>
        <w:t>en el</w:t>
      </w:r>
      <w:r>
        <w:rPr>
          <w:color w:val="231F20"/>
          <w:spacing w:val="-10"/>
        </w:rPr>
        <w:t> </w:t>
      </w:r>
      <w:r>
        <w:rPr>
          <w:color w:val="231F20"/>
        </w:rPr>
        <w:t>menor</w:t>
      </w:r>
      <w:r>
        <w:rPr>
          <w:color w:val="231F20"/>
          <w:spacing w:val="-10"/>
        </w:rPr>
        <w:t> </w:t>
      </w:r>
      <w:r>
        <w:rPr>
          <w:color w:val="231F20"/>
        </w:rPr>
        <w:t>tiempo,</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mínimo</w:t>
      </w:r>
      <w:r>
        <w:rPr>
          <w:color w:val="231F20"/>
          <w:spacing w:val="-10"/>
        </w:rPr>
        <w:t> </w:t>
      </w:r>
      <w:r>
        <w:rPr>
          <w:color w:val="231F20"/>
        </w:rPr>
        <w:t>esfuerzo</w:t>
      </w:r>
      <w:r>
        <w:rPr>
          <w:color w:val="231F20"/>
          <w:spacing w:val="-10"/>
        </w:rPr>
        <w:t> </w:t>
      </w:r>
      <w:r>
        <w:rPr>
          <w:color w:val="231F20"/>
        </w:rPr>
        <w:t>y</w:t>
      </w:r>
      <w:r>
        <w:rPr>
          <w:color w:val="231F20"/>
          <w:spacing w:val="-10"/>
        </w:rPr>
        <w:t> </w:t>
      </w:r>
      <w:r>
        <w:rPr>
          <w:color w:val="231F20"/>
        </w:rPr>
        <w:t>al</w:t>
      </w:r>
      <w:r>
        <w:rPr>
          <w:color w:val="231F20"/>
          <w:spacing w:val="-10"/>
        </w:rPr>
        <w:t> </w:t>
      </w:r>
      <w:r>
        <w:rPr>
          <w:color w:val="231F20"/>
        </w:rPr>
        <w:t>menor</w:t>
      </w:r>
      <w:r>
        <w:rPr>
          <w:color w:val="231F20"/>
          <w:spacing w:val="-10"/>
        </w:rPr>
        <w:t> </w:t>
      </w:r>
      <w:r>
        <w:rPr>
          <w:color w:val="231F20"/>
        </w:rPr>
        <w:t>costo</w:t>
      </w:r>
      <w:r>
        <w:rPr>
          <w:color w:val="231F20"/>
          <w:spacing w:val="-10"/>
        </w:rPr>
        <w:t> </w:t>
      </w:r>
      <w:r>
        <w:rPr>
          <w:color w:val="231F20"/>
        </w:rPr>
        <w:t>posible,</w:t>
      </w:r>
      <w:r>
        <w:rPr>
          <w:color w:val="231F20"/>
          <w:spacing w:val="-10"/>
        </w:rPr>
        <w:t> </w:t>
      </w:r>
      <w:r>
        <w:rPr>
          <w:color w:val="231F20"/>
        </w:rPr>
        <w:t>esto</w:t>
      </w:r>
      <w:r>
        <w:rPr>
          <w:color w:val="231F20"/>
          <w:spacing w:val="-10"/>
        </w:rPr>
        <w:t> </w:t>
      </w:r>
      <w:r>
        <w:rPr>
          <w:color w:val="231F20"/>
        </w:rPr>
        <w:t>se</w:t>
      </w:r>
      <w:r>
        <w:rPr>
          <w:color w:val="231F20"/>
          <w:spacing w:val="-10"/>
        </w:rPr>
        <w:t> </w:t>
      </w:r>
      <w:r>
        <w:rPr>
          <w:color w:val="231F20"/>
        </w:rPr>
        <w:t>logra mediante</w:t>
      </w:r>
      <w:r>
        <w:rPr>
          <w:color w:val="231F20"/>
          <w:spacing w:val="-20"/>
        </w:rPr>
        <w:t> </w:t>
      </w:r>
      <w:r>
        <w:rPr>
          <w:color w:val="231F20"/>
        </w:rPr>
        <w:t>la</w:t>
      </w:r>
      <w:r>
        <w:rPr>
          <w:color w:val="231F20"/>
          <w:spacing w:val="-20"/>
        </w:rPr>
        <w:t> </w:t>
      </w:r>
      <w:r>
        <w:rPr>
          <w:color w:val="231F20"/>
        </w:rPr>
        <w:t>obtención</w:t>
      </w:r>
      <w:r>
        <w:rPr>
          <w:color w:val="231F20"/>
          <w:spacing w:val="-20"/>
        </w:rPr>
        <w:t> </w:t>
      </w:r>
      <w:r>
        <w:rPr>
          <w:color w:val="231F20"/>
        </w:rPr>
        <w:t>de</w:t>
      </w:r>
      <w:r>
        <w:rPr>
          <w:color w:val="231F20"/>
          <w:spacing w:val="-20"/>
        </w:rPr>
        <w:t> </w:t>
      </w:r>
      <w:r>
        <w:rPr>
          <w:color w:val="231F20"/>
        </w:rPr>
        <w:t>nuevas</w:t>
      </w:r>
      <w:r>
        <w:rPr>
          <w:color w:val="231F20"/>
          <w:spacing w:val="-20"/>
        </w:rPr>
        <w:t> </w:t>
      </w:r>
      <w:r>
        <w:rPr>
          <w:color w:val="231F20"/>
        </w:rPr>
        <w:t>variedades</w:t>
      </w:r>
      <w:r>
        <w:rPr>
          <w:color w:val="231F20"/>
          <w:spacing w:val="-20"/>
        </w:rPr>
        <w:t> </w:t>
      </w:r>
      <w:r>
        <w:rPr>
          <w:color w:val="231F20"/>
        </w:rPr>
        <w:t>o</w:t>
      </w:r>
      <w:r>
        <w:rPr>
          <w:color w:val="231F20"/>
          <w:spacing w:val="-20"/>
        </w:rPr>
        <w:t> </w:t>
      </w:r>
      <w:r>
        <w:rPr>
          <w:color w:val="231F20"/>
        </w:rPr>
        <w:t>híbridos</w:t>
      </w:r>
      <w:r>
        <w:rPr>
          <w:color w:val="231F20"/>
          <w:spacing w:val="-20"/>
        </w:rPr>
        <w:t> </w:t>
      </w:r>
      <w:r>
        <w:rPr>
          <w:color w:val="231F20"/>
        </w:rPr>
        <w:t>de</w:t>
      </w:r>
      <w:r>
        <w:rPr>
          <w:color w:val="231F20"/>
          <w:spacing w:val="-20"/>
        </w:rPr>
        <w:t> </w:t>
      </w:r>
      <w:r>
        <w:rPr>
          <w:color w:val="231F20"/>
        </w:rPr>
        <w:t>alto</w:t>
      </w:r>
      <w:r>
        <w:rPr>
          <w:color w:val="231F20"/>
          <w:spacing w:val="-20"/>
        </w:rPr>
        <w:t> </w:t>
      </w:r>
      <w:r>
        <w:rPr>
          <w:color w:val="231F20"/>
        </w:rPr>
        <w:t>potencial,</w:t>
      </w:r>
      <w:r>
        <w:rPr>
          <w:color w:val="231F20"/>
          <w:spacing w:val="-20"/>
        </w:rPr>
        <w:t> </w:t>
      </w:r>
      <w:r>
        <w:rPr>
          <w:color w:val="231F20"/>
        </w:rPr>
        <w:t>es</w:t>
      </w:r>
      <w:r>
        <w:rPr>
          <w:color w:val="231F20"/>
          <w:spacing w:val="-20"/>
        </w:rPr>
        <w:t> </w:t>
      </w:r>
      <w:r>
        <w:rPr>
          <w:color w:val="231F20"/>
          <w:spacing w:val="-3"/>
        </w:rPr>
        <w:t>decir, </w:t>
      </w:r>
      <w:r>
        <w:rPr>
          <w:color w:val="231F20"/>
        </w:rPr>
        <w:t>con</w:t>
      </w:r>
      <w:r>
        <w:rPr>
          <w:color w:val="231F20"/>
          <w:spacing w:val="-18"/>
        </w:rPr>
        <w:t> </w:t>
      </w:r>
      <w:r>
        <w:rPr>
          <w:color w:val="231F20"/>
        </w:rPr>
        <w:t>el</w:t>
      </w:r>
      <w:r>
        <w:rPr>
          <w:color w:val="231F20"/>
          <w:spacing w:val="-18"/>
        </w:rPr>
        <w:t> </w:t>
      </w:r>
      <w:r>
        <w:rPr>
          <w:color w:val="231F20"/>
        </w:rPr>
        <w:t>mejoramiento</w:t>
      </w:r>
      <w:r>
        <w:rPr>
          <w:color w:val="231F20"/>
          <w:spacing w:val="-18"/>
        </w:rPr>
        <w:t> </w:t>
      </w:r>
      <w:r>
        <w:rPr>
          <w:color w:val="231F20"/>
        </w:rPr>
        <w:t>genético</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plantas</w:t>
      </w:r>
      <w:r>
        <w:rPr>
          <w:color w:val="231F20"/>
          <w:spacing w:val="-18"/>
        </w:rPr>
        <w:t> </w:t>
      </w:r>
      <w:r>
        <w:rPr>
          <w:color w:val="231F20"/>
        </w:rPr>
        <w:t>se</w:t>
      </w:r>
      <w:r>
        <w:rPr>
          <w:color w:val="231F20"/>
          <w:spacing w:val="-18"/>
        </w:rPr>
        <w:t> </w:t>
      </w:r>
      <w:r>
        <w:rPr>
          <w:color w:val="231F20"/>
        </w:rPr>
        <w:t>espera</w:t>
      </w:r>
      <w:r>
        <w:rPr>
          <w:color w:val="231F20"/>
          <w:spacing w:val="-18"/>
        </w:rPr>
        <w:t> </w:t>
      </w:r>
      <w:r>
        <w:rPr>
          <w:color w:val="231F20"/>
        </w:rPr>
        <w:t>contribuir</w:t>
      </w:r>
      <w:r>
        <w:rPr>
          <w:color w:val="231F20"/>
          <w:spacing w:val="-18"/>
        </w:rPr>
        <w:t> </w:t>
      </w:r>
      <w:r>
        <w:rPr>
          <w:color w:val="231F20"/>
        </w:rPr>
        <w:t>sustancialmente a</w:t>
      </w:r>
      <w:r>
        <w:rPr>
          <w:color w:val="231F20"/>
          <w:spacing w:val="-12"/>
        </w:rPr>
        <w:t> </w:t>
      </w:r>
      <w:r>
        <w:rPr>
          <w:color w:val="231F20"/>
        </w:rPr>
        <w:t>una</w:t>
      </w:r>
      <w:r>
        <w:rPr>
          <w:color w:val="231F20"/>
          <w:spacing w:val="-12"/>
        </w:rPr>
        <w:t> </w:t>
      </w:r>
      <w:r>
        <w:rPr>
          <w:color w:val="231F20"/>
        </w:rPr>
        <w:t>mayor</w:t>
      </w:r>
      <w:r>
        <w:rPr>
          <w:color w:val="231F20"/>
          <w:spacing w:val="-12"/>
        </w:rPr>
        <w:t> </w:t>
      </w:r>
      <w:r>
        <w:rPr>
          <w:color w:val="231F20"/>
        </w:rPr>
        <w:t>productividad</w:t>
      </w:r>
      <w:r>
        <w:rPr>
          <w:color w:val="231F20"/>
          <w:spacing w:val="-12"/>
        </w:rPr>
        <w:t> </w:t>
      </w:r>
      <w:r>
        <w:rPr>
          <w:color w:val="231F20"/>
        </w:rPr>
        <w:t>agrícola;</w:t>
      </w:r>
      <w:r>
        <w:rPr>
          <w:color w:val="231F20"/>
          <w:spacing w:val="-12"/>
        </w:rPr>
        <w:t> </w:t>
      </w:r>
      <w:r>
        <w:rPr>
          <w:color w:val="231F20"/>
        </w:rPr>
        <w:t>sin</w:t>
      </w:r>
      <w:r>
        <w:rPr>
          <w:color w:val="231F20"/>
          <w:spacing w:val="-12"/>
        </w:rPr>
        <w:t> </w:t>
      </w:r>
      <w:r>
        <w:rPr>
          <w:color w:val="231F20"/>
        </w:rPr>
        <w:t>embargo,</w:t>
      </w:r>
      <w:r>
        <w:rPr>
          <w:color w:val="231F20"/>
          <w:spacing w:val="-12"/>
        </w:rPr>
        <w:t> </w:t>
      </w:r>
      <w:r>
        <w:rPr>
          <w:color w:val="231F20"/>
        </w:rPr>
        <w:t>esto</w:t>
      </w:r>
      <w:r>
        <w:rPr>
          <w:color w:val="231F20"/>
          <w:spacing w:val="-12"/>
        </w:rPr>
        <w:t> </w:t>
      </w:r>
      <w:r>
        <w:rPr>
          <w:color w:val="231F20"/>
        </w:rPr>
        <w:t>no</w:t>
      </w:r>
      <w:r>
        <w:rPr>
          <w:color w:val="231F20"/>
          <w:spacing w:val="-12"/>
        </w:rPr>
        <w:t> </w:t>
      </w:r>
      <w:r>
        <w:rPr>
          <w:color w:val="231F20"/>
        </w:rPr>
        <w:t>se</w:t>
      </w:r>
      <w:r>
        <w:rPr>
          <w:color w:val="231F20"/>
          <w:spacing w:val="-12"/>
        </w:rPr>
        <w:t> </w:t>
      </w:r>
      <w:r>
        <w:rPr>
          <w:color w:val="231F20"/>
        </w:rPr>
        <w:t>puede</w:t>
      </w:r>
      <w:r>
        <w:rPr>
          <w:color w:val="231F20"/>
          <w:spacing w:val="-12"/>
        </w:rPr>
        <w:t> </w:t>
      </w:r>
      <w:r>
        <w:rPr>
          <w:color w:val="231F20"/>
        </w:rPr>
        <w:t>llevar</w:t>
      </w:r>
      <w:r>
        <w:rPr>
          <w:color w:val="231F20"/>
          <w:spacing w:val="-12"/>
        </w:rPr>
        <w:t> </w:t>
      </w:r>
      <w:r>
        <w:rPr>
          <w:color w:val="231F20"/>
        </w:rPr>
        <w:t>a</w:t>
      </w:r>
      <w:r>
        <w:rPr>
          <w:color w:val="231F20"/>
          <w:spacing w:val="-12"/>
        </w:rPr>
        <w:t> </w:t>
      </w:r>
      <w:r>
        <w:rPr>
          <w:color w:val="231F20"/>
        </w:rPr>
        <w:t>cabo simplemente con el potencial genético de las diversidades, sino mediante la obtención</w:t>
      </w:r>
      <w:r>
        <w:rPr>
          <w:color w:val="231F20"/>
          <w:spacing w:val="-10"/>
        </w:rPr>
        <w:t> </w:t>
      </w:r>
      <w:r>
        <w:rPr>
          <w:color w:val="231F20"/>
        </w:rPr>
        <w:t>de</w:t>
      </w:r>
      <w:r>
        <w:rPr>
          <w:color w:val="231F20"/>
          <w:spacing w:val="-7"/>
        </w:rPr>
        <w:t> </w:t>
      </w:r>
      <w:r>
        <w:rPr>
          <w:color w:val="231F20"/>
        </w:rPr>
        <w:t>variedades</w:t>
      </w:r>
      <w:r>
        <w:rPr>
          <w:color w:val="231F20"/>
          <w:spacing w:val="-7"/>
        </w:rPr>
        <w:t> </w:t>
      </w:r>
      <w:r>
        <w:rPr>
          <w:color w:val="231F20"/>
        </w:rPr>
        <w:t>que</w:t>
      </w:r>
      <w:r>
        <w:rPr>
          <w:color w:val="231F20"/>
          <w:spacing w:val="-7"/>
        </w:rPr>
        <w:t> </w:t>
      </w:r>
      <w:r>
        <w:rPr>
          <w:color w:val="231F20"/>
        </w:rPr>
        <w:t>estabilicen</w:t>
      </w:r>
      <w:r>
        <w:rPr>
          <w:color w:val="231F20"/>
          <w:spacing w:val="-7"/>
        </w:rPr>
        <w:t> </w:t>
      </w:r>
      <w:r>
        <w:rPr>
          <w:color w:val="231F20"/>
        </w:rPr>
        <w:t>su</w:t>
      </w:r>
      <w:r>
        <w:rPr>
          <w:color w:val="231F20"/>
          <w:spacing w:val="-7"/>
        </w:rPr>
        <w:t> </w:t>
      </w:r>
      <w:r>
        <w:rPr>
          <w:color w:val="231F20"/>
        </w:rPr>
        <w:t>producción</w:t>
      </w:r>
      <w:r>
        <w:rPr>
          <w:color w:val="231F20"/>
          <w:spacing w:val="-7"/>
        </w:rPr>
        <w:t> </w:t>
      </w:r>
      <w:r>
        <w:rPr>
          <w:color w:val="231F20"/>
        </w:rPr>
        <w:t>a</w:t>
      </w:r>
      <w:r>
        <w:rPr>
          <w:color w:val="231F20"/>
          <w:spacing w:val="-7"/>
        </w:rPr>
        <w:t> </w:t>
      </w:r>
      <w:r>
        <w:rPr>
          <w:color w:val="231F20"/>
        </w:rPr>
        <w:t>través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resistencia o</w:t>
      </w:r>
      <w:r>
        <w:rPr>
          <w:color w:val="231F20"/>
          <w:spacing w:val="-13"/>
        </w:rPr>
        <w:t> </w:t>
      </w:r>
      <w:r>
        <w:rPr>
          <w:color w:val="231F20"/>
        </w:rPr>
        <w:t>tolerancia</w:t>
      </w:r>
      <w:r>
        <w:rPr>
          <w:color w:val="231F20"/>
          <w:spacing w:val="-13"/>
        </w:rPr>
        <w:t> </w:t>
      </w:r>
      <w:r>
        <w:rPr>
          <w:color w:val="231F20"/>
        </w:rPr>
        <w:t>a</w:t>
      </w:r>
      <w:r>
        <w:rPr>
          <w:color w:val="231F20"/>
          <w:spacing w:val="-13"/>
        </w:rPr>
        <w:t> </w:t>
      </w:r>
      <w:r>
        <w:rPr>
          <w:color w:val="231F20"/>
        </w:rPr>
        <w:t>malezas,</w:t>
      </w:r>
      <w:r>
        <w:rPr>
          <w:color w:val="231F20"/>
          <w:spacing w:val="-13"/>
        </w:rPr>
        <w:t> </w:t>
      </w:r>
      <w:r>
        <w:rPr>
          <w:color w:val="231F20"/>
        </w:rPr>
        <w:t>a</w:t>
      </w:r>
      <w:r>
        <w:rPr>
          <w:color w:val="231F20"/>
          <w:spacing w:val="-13"/>
        </w:rPr>
        <w:t> </w:t>
      </w:r>
      <w:r>
        <w:rPr>
          <w:color w:val="231F20"/>
        </w:rPr>
        <w:t>daños</w:t>
      </w:r>
      <w:r>
        <w:rPr>
          <w:color w:val="231F20"/>
          <w:spacing w:val="-13"/>
        </w:rPr>
        <w:t> </w:t>
      </w:r>
      <w:r>
        <w:rPr>
          <w:color w:val="231F20"/>
        </w:rPr>
        <w:t>causados</w:t>
      </w:r>
      <w:r>
        <w:rPr>
          <w:color w:val="231F20"/>
          <w:spacing w:val="-13"/>
        </w:rPr>
        <w:t> </w:t>
      </w:r>
      <w:r>
        <w:rPr>
          <w:color w:val="231F20"/>
        </w:rPr>
        <w:t>por</w:t>
      </w:r>
      <w:r>
        <w:rPr>
          <w:color w:val="231F20"/>
          <w:spacing w:val="-13"/>
        </w:rPr>
        <w:t> </w:t>
      </w:r>
      <w:r>
        <w:rPr>
          <w:color w:val="231F20"/>
        </w:rPr>
        <w:t>plagas</w:t>
      </w:r>
      <w:r>
        <w:rPr>
          <w:color w:val="231F20"/>
          <w:spacing w:val="-13"/>
        </w:rPr>
        <w:t> </w:t>
      </w:r>
      <w:r>
        <w:rPr>
          <w:color w:val="231F20"/>
        </w:rPr>
        <w:t>y</w:t>
      </w:r>
      <w:r>
        <w:rPr>
          <w:color w:val="231F20"/>
          <w:spacing w:val="-13"/>
        </w:rPr>
        <w:t> </w:t>
      </w:r>
      <w:r>
        <w:rPr>
          <w:color w:val="231F20"/>
        </w:rPr>
        <w:t>enfermedades,</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sequía, al calor, frío, viento o a otros factores negativos. Además, estas diversidades deben</w:t>
      </w:r>
      <w:r>
        <w:rPr>
          <w:color w:val="231F20"/>
          <w:spacing w:val="-26"/>
        </w:rPr>
        <w:t> </w:t>
      </w:r>
      <w:r>
        <w:rPr>
          <w:color w:val="231F20"/>
        </w:rPr>
        <w:t>poseer</w:t>
      </w:r>
      <w:r>
        <w:rPr>
          <w:color w:val="231F20"/>
          <w:spacing w:val="-26"/>
        </w:rPr>
        <w:t> </w:t>
      </w:r>
      <w:r>
        <w:rPr>
          <w:color w:val="231F20"/>
        </w:rPr>
        <w:t>mayor</w:t>
      </w:r>
      <w:r>
        <w:rPr>
          <w:color w:val="231F20"/>
          <w:spacing w:val="-26"/>
        </w:rPr>
        <w:t> </w:t>
      </w:r>
      <w:r>
        <w:rPr>
          <w:color w:val="231F20"/>
        </w:rPr>
        <w:t>eficiencia</w:t>
      </w:r>
      <w:r>
        <w:rPr>
          <w:color w:val="231F20"/>
          <w:spacing w:val="-26"/>
        </w:rPr>
        <w:t> </w:t>
      </w:r>
      <w:r>
        <w:rPr>
          <w:color w:val="231F20"/>
        </w:rPr>
        <w:t>fisiológica</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absorción</w:t>
      </w:r>
      <w:r>
        <w:rPr>
          <w:color w:val="231F20"/>
          <w:spacing w:val="-26"/>
        </w:rPr>
        <w:t> </w:t>
      </w:r>
      <w:r>
        <w:rPr>
          <w:color w:val="231F20"/>
        </w:rPr>
        <w:t>de</w:t>
      </w:r>
      <w:r>
        <w:rPr>
          <w:color w:val="231F20"/>
          <w:spacing w:val="-26"/>
        </w:rPr>
        <w:t> </w:t>
      </w:r>
      <w:r>
        <w:rPr>
          <w:color w:val="231F20"/>
        </w:rPr>
        <w:t>nutrientes;</w:t>
      </w:r>
      <w:r>
        <w:rPr>
          <w:color w:val="231F20"/>
          <w:spacing w:val="-26"/>
        </w:rPr>
        <w:t> </w:t>
      </w:r>
      <w:r>
        <w:rPr>
          <w:color w:val="231F20"/>
        </w:rPr>
        <w:t>deben</w:t>
      </w:r>
      <w:r>
        <w:rPr>
          <w:color w:val="231F20"/>
          <w:spacing w:val="-26"/>
        </w:rPr>
        <w:t> </w:t>
      </w:r>
      <w:r>
        <w:rPr>
          <w:color w:val="231F20"/>
          <w:spacing w:val="2"/>
        </w:rPr>
        <w:t>ser </w:t>
      </w:r>
      <w:r>
        <w:rPr>
          <w:color w:val="231F20"/>
        </w:rPr>
        <w:t>capaces</w:t>
      </w:r>
      <w:r>
        <w:rPr>
          <w:color w:val="231F20"/>
          <w:spacing w:val="-20"/>
        </w:rPr>
        <w:t> </w:t>
      </w:r>
      <w:r>
        <w:rPr>
          <w:color w:val="231F20"/>
        </w:rPr>
        <w:t>de</w:t>
      </w:r>
      <w:r>
        <w:rPr>
          <w:color w:val="231F20"/>
          <w:spacing w:val="-20"/>
        </w:rPr>
        <w:t> </w:t>
      </w:r>
      <w:r>
        <w:rPr>
          <w:color w:val="231F20"/>
        </w:rPr>
        <w:t>aprovechar</w:t>
      </w:r>
      <w:r>
        <w:rPr>
          <w:color w:val="231F20"/>
          <w:spacing w:val="-20"/>
        </w:rPr>
        <w:t> </w:t>
      </w:r>
      <w:r>
        <w:rPr>
          <w:color w:val="231F20"/>
        </w:rPr>
        <w:t>mejor</w:t>
      </w:r>
      <w:r>
        <w:rPr>
          <w:color w:val="231F20"/>
          <w:spacing w:val="-20"/>
        </w:rPr>
        <w:t> </w:t>
      </w:r>
      <w:r>
        <w:rPr>
          <w:color w:val="231F20"/>
        </w:rPr>
        <w:t>el</w:t>
      </w:r>
      <w:r>
        <w:rPr>
          <w:color w:val="231F20"/>
          <w:spacing w:val="-20"/>
        </w:rPr>
        <w:t> </w:t>
      </w:r>
      <w:r>
        <w:rPr>
          <w:color w:val="231F20"/>
        </w:rPr>
        <w:t>agua,</w:t>
      </w:r>
      <w:r>
        <w:rPr>
          <w:color w:val="231F20"/>
          <w:spacing w:val="-20"/>
        </w:rPr>
        <w:t> </w:t>
      </w:r>
      <w:r>
        <w:rPr>
          <w:color w:val="231F20"/>
        </w:rPr>
        <w:t>los</w:t>
      </w:r>
      <w:r>
        <w:rPr>
          <w:color w:val="231F20"/>
          <w:spacing w:val="-20"/>
        </w:rPr>
        <w:t> </w:t>
      </w:r>
      <w:r>
        <w:rPr>
          <w:color w:val="231F20"/>
        </w:rPr>
        <w:t>fertilizantes</w:t>
      </w:r>
      <w:r>
        <w:rPr>
          <w:color w:val="231F20"/>
          <w:spacing w:val="-20"/>
        </w:rPr>
        <w:t> </w:t>
      </w:r>
      <w:r>
        <w:rPr>
          <w:color w:val="231F20"/>
          <w:spacing w:val="-9"/>
        </w:rPr>
        <w:t>y,</w:t>
      </w:r>
      <w:r>
        <w:rPr>
          <w:color w:val="231F20"/>
          <w:spacing w:val="-20"/>
        </w:rPr>
        <w:t> </w:t>
      </w:r>
      <w:r>
        <w:rPr>
          <w:color w:val="231F20"/>
        </w:rPr>
        <w:t>en</w:t>
      </w:r>
      <w:r>
        <w:rPr>
          <w:color w:val="231F20"/>
          <w:spacing w:val="-20"/>
        </w:rPr>
        <w:t> </w:t>
      </w:r>
      <w:r>
        <w:rPr>
          <w:color w:val="231F20"/>
        </w:rPr>
        <w:t>general,</w:t>
      </w:r>
      <w:r>
        <w:rPr>
          <w:color w:val="231F20"/>
          <w:spacing w:val="-20"/>
        </w:rPr>
        <w:t> </w:t>
      </w:r>
      <w:r>
        <w:rPr>
          <w:color w:val="231F20"/>
        </w:rPr>
        <w:t>ser</w:t>
      </w:r>
      <w:r>
        <w:rPr>
          <w:color w:val="231F20"/>
          <w:spacing w:val="-20"/>
        </w:rPr>
        <w:t> </w:t>
      </w:r>
      <w:r>
        <w:rPr>
          <w:color w:val="231F20"/>
        </w:rPr>
        <w:t>tolerantes a determinado factor ambiental, características que tienden a controlar </w:t>
      </w:r>
      <w:r>
        <w:rPr>
          <w:color w:val="231F20"/>
          <w:spacing w:val="2"/>
        </w:rPr>
        <w:t>las </w:t>
      </w:r>
      <w:r>
        <w:rPr>
          <w:color w:val="231F20"/>
        </w:rPr>
        <w:t>fluctuaciones</w:t>
      </w:r>
      <w:r>
        <w:rPr>
          <w:color w:val="231F20"/>
          <w:spacing w:val="-31"/>
        </w:rPr>
        <w:t> </w:t>
      </w:r>
      <w:r>
        <w:rPr>
          <w:color w:val="231F20"/>
        </w:rPr>
        <w:t>extremas</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rendimientos.</w:t>
      </w:r>
    </w:p>
    <w:p>
      <w:pPr>
        <w:pStyle w:val="BodyText"/>
        <w:spacing w:line="288" w:lineRule="auto" w:before="1"/>
        <w:ind w:left="119" w:right="118" w:firstLine="359"/>
        <w:jc w:val="both"/>
      </w:pPr>
      <w:r>
        <w:rPr>
          <w:color w:val="231F20"/>
        </w:rPr>
        <w:t>En este capítulo se dan a conocer los aspectos anteriores relacionados con el</w:t>
      </w:r>
      <w:r>
        <w:rPr>
          <w:color w:val="231F20"/>
          <w:spacing w:val="-11"/>
        </w:rPr>
        <w:t> </w:t>
      </w:r>
      <w:r>
        <w:rPr>
          <w:color w:val="231F20"/>
        </w:rPr>
        <w:t>mejoramiento</w:t>
      </w:r>
      <w:r>
        <w:rPr>
          <w:color w:val="231F20"/>
          <w:spacing w:val="-11"/>
        </w:rPr>
        <w:t> </w:t>
      </w:r>
      <w:r>
        <w:rPr>
          <w:color w:val="231F20"/>
        </w:rPr>
        <w:t>genético</w:t>
      </w:r>
      <w:r>
        <w:rPr>
          <w:color w:val="231F20"/>
          <w:spacing w:val="-11"/>
        </w:rPr>
        <w:t> </w:t>
      </w:r>
      <w:r>
        <w:rPr>
          <w:color w:val="231F20"/>
        </w:rPr>
        <w:t>del</w:t>
      </w:r>
      <w:r>
        <w:rPr>
          <w:color w:val="231F20"/>
          <w:spacing w:val="-11"/>
        </w:rPr>
        <w:t> </w:t>
      </w:r>
      <w:r>
        <w:rPr>
          <w:color w:val="231F20"/>
        </w:rPr>
        <w:t>rosal</w:t>
      </w:r>
      <w:r>
        <w:rPr>
          <w:color w:val="231F20"/>
          <w:spacing w:val="-11"/>
        </w:rPr>
        <w:t> </w:t>
      </w:r>
      <w:r>
        <w:rPr>
          <w:color w:val="231F20"/>
        </w:rPr>
        <w:t>y</w:t>
      </w:r>
      <w:r>
        <w:rPr>
          <w:color w:val="231F20"/>
          <w:spacing w:val="-11"/>
        </w:rPr>
        <w:t> </w:t>
      </w:r>
      <w:r>
        <w:rPr>
          <w:color w:val="231F20"/>
        </w:rPr>
        <w:t>los</w:t>
      </w:r>
      <w:r>
        <w:rPr>
          <w:color w:val="231F20"/>
          <w:spacing w:val="-11"/>
        </w:rPr>
        <w:t> </w:t>
      </w:r>
      <w:r>
        <w:rPr>
          <w:color w:val="231F20"/>
        </w:rPr>
        <w:t>criterios</w:t>
      </w:r>
      <w:r>
        <w:rPr>
          <w:color w:val="231F20"/>
          <w:spacing w:val="-11"/>
        </w:rPr>
        <w:t> </w:t>
      </w:r>
      <w:r>
        <w:rPr>
          <w:color w:val="231F20"/>
        </w:rPr>
        <w:t>para</w:t>
      </w:r>
      <w:r>
        <w:rPr>
          <w:color w:val="231F20"/>
          <w:spacing w:val="-11"/>
        </w:rPr>
        <w:t> </w:t>
      </w:r>
      <w:r>
        <w:rPr>
          <w:color w:val="231F20"/>
        </w:rPr>
        <w:t>la</w:t>
      </w:r>
      <w:r>
        <w:rPr>
          <w:color w:val="231F20"/>
          <w:spacing w:val="-11"/>
        </w:rPr>
        <w:t> </w:t>
      </w:r>
      <w:r>
        <w:rPr>
          <w:color w:val="231F20"/>
        </w:rPr>
        <w:t>selección</w:t>
      </w:r>
      <w:r>
        <w:rPr>
          <w:color w:val="231F20"/>
          <w:spacing w:val="-11"/>
        </w:rPr>
        <w:t> </w:t>
      </w:r>
      <w:r>
        <w:rPr>
          <w:color w:val="231F20"/>
        </w:rPr>
        <w:t>de</w:t>
      </w:r>
      <w:r>
        <w:rPr>
          <w:color w:val="231F20"/>
          <w:spacing w:val="-11"/>
        </w:rPr>
        <w:t> </w:t>
      </w:r>
      <w:r>
        <w:rPr>
          <w:color w:val="231F20"/>
        </w:rPr>
        <w:t>materiales </w:t>
      </w:r>
      <w:r>
        <w:rPr>
          <w:color w:val="231F20"/>
          <w:w w:val="95"/>
        </w:rPr>
        <w:t>para</w:t>
      </w:r>
      <w:r>
        <w:rPr>
          <w:color w:val="231F20"/>
          <w:spacing w:val="-7"/>
          <w:w w:val="95"/>
        </w:rPr>
        <w:t> </w:t>
      </w:r>
      <w:r>
        <w:rPr>
          <w:color w:val="231F20"/>
          <w:w w:val="95"/>
        </w:rPr>
        <w:t>ello.</w:t>
      </w:r>
    </w:p>
    <w:p>
      <w:pPr>
        <w:pStyle w:val="BodyText"/>
        <w:spacing w:before="9"/>
        <w:rPr>
          <w:sz w:val="28"/>
        </w:rPr>
      </w:pPr>
    </w:p>
    <w:p>
      <w:pPr>
        <w:spacing w:before="58"/>
        <w:ind w:left="289" w:right="289" w:firstLine="0"/>
        <w:jc w:val="center"/>
        <w:rPr>
          <w:sz w:val="20"/>
        </w:rPr>
      </w:pPr>
      <w:r>
        <w:rPr>
          <w:color w:val="A7A9AC"/>
          <w:sz w:val="20"/>
        </w:rPr>
        <w:t>[ 33 ]</w:t>
      </w:r>
    </w:p>
    <w:p>
      <w:pPr>
        <w:spacing w:after="0"/>
        <w:jc w:val="center"/>
        <w:rPr>
          <w:sz w:val="20"/>
        </w:rPr>
        <w:sectPr>
          <w:headerReference w:type="default" r:id="rId61"/>
          <w:footerReference w:type="default" r:id="rId62"/>
          <w:pgSz w:w="9080" w:h="13040"/>
          <w:pgMar w:header="0" w:footer="0" w:top="1200" w:bottom="280" w:left="960" w:right="960"/>
        </w:sectPr>
      </w:pPr>
    </w:p>
    <w:p>
      <w:pPr>
        <w:pStyle w:val="BodyText"/>
        <w:spacing w:before="9"/>
        <w:rPr>
          <w:sz w:val="28"/>
        </w:rPr>
      </w:pPr>
    </w:p>
    <w:p>
      <w:pPr>
        <w:pStyle w:val="BodyText"/>
        <w:spacing w:before="53"/>
        <w:ind w:left="100"/>
        <w:jc w:val="both"/>
      </w:pPr>
      <w:r>
        <w:rPr>
          <w:color w:val="231F20"/>
          <w:w w:val="110"/>
        </w:rPr>
        <w:t>Reproducción sexual</w:t>
      </w:r>
    </w:p>
    <w:p>
      <w:pPr>
        <w:pStyle w:val="BodyText"/>
        <w:spacing w:before="8"/>
        <w:rPr>
          <w:sz w:val="30"/>
        </w:rPr>
      </w:pPr>
    </w:p>
    <w:p>
      <w:pPr>
        <w:spacing w:before="0"/>
        <w:ind w:left="100" w:right="0" w:firstLine="0"/>
        <w:jc w:val="both"/>
        <w:rPr>
          <w:i/>
          <w:sz w:val="22"/>
        </w:rPr>
      </w:pPr>
      <w:r>
        <w:rPr>
          <w:i/>
          <w:color w:val="231F20"/>
          <w:w w:val="95"/>
          <w:sz w:val="22"/>
        </w:rPr>
        <w:t>Polen y polinización</w:t>
      </w:r>
    </w:p>
    <w:p>
      <w:pPr>
        <w:pStyle w:val="BodyText"/>
        <w:spacing w:before="8"/>
        <w:rPr>
          <w:i/>
          <w:sz w:val="30"/>
        </w:rPr>
      </w:pPr>
    </w:p>
    <w:p>
      <w:pPr>
        <w:pStyle w:val="BodyText"/>
        <w:spacing w:line="288" w:lineRule="auto"/>
        <w:ind w:left="100" w:right="118"/>
        <w:jc w:val="both"/>
      </w:pPr>
      <w:r>
        <w:rPr>
          <w:color w:val="231F20"/>
        </w:rPr>
        <w:t>La</w:t>
      </w:r>
      <w:r>
        <w:rPr>
          <w:color w:val="231F20"/>
          <w:spacing w:val="-37"/>
        </w:rPr>
        <w:t> </w:t>
      </w:r>
      <w:r>
        <w:rPr>
          <w:color w:val="231F20"/>
          <w:spacing w:val="-3"/>
        </w:rPr>
        <w:t>polinización</w:t>
      </w:r>
      <w:r>
        <w:rPr>
          <w:color w:val="231F20"/>
          <w:spacing w:val="-37"/>
        </w:rPr>
        <w:t> </w:t>
      </w:r>
      <w:r>
        <w:rPr>
          <w:color w:val="231F20"/>
        </w:rPr>
        <w:t>es</w:t>
      </w:r>
      <w:r>
        <w:rPr>
          <w:color w:val="231F20"/>
          <w:spacing w:val="-37"/>
        </w:rPr>
        <w:t> </w:t>
      </w:r>
      <w:r>
        <w:rPr>
          <w:color w:val="231F20"/>
        </w:rPr>
        <w:t>la</w:t>
      </w:r>
      <w:r>
        <w:rPr>
          <w:color w:val="231F20"/>
          <w:spacing w:val="-37"/>
        </w:rPr>
        <w:t> </w:t>
      </w:r>
      <w:r>
        <w:rPr>
          <w:color w:val="231F20"/>
          <w:spacing w:val="-3"/>
        </w:rPr>
        <w:t>transferencia</w:t>
      </w:r>
      <w:r>
        <w:rPr>
          <w:color w:val="231F20"/>
          <w:spacing w:val="-37"/>
        </w:rPr>
        <w:t> </w:t>
      </w:r>
      <w:r>
        <w:rPr>
          <w:color w:val="231F20"/>
        </w:rPr>
        <w:t>de</w:t>
      </w:r>
      <w:r>
        <w:rPr>
          <w:color w:val="231F20"/>
          <w:spacing w:val="-37"/>
        </w:rPr>
        <w:t> </w:t>
      </w:r>
      <w:r>
        <w:rPr>
          <w:color w:val="231F20"/>
          <w:spacing w:val="-3"/>
        </w:rPr>
        <w:t>polen</w:t>
      </w:r>
      <w:r>
        <w:rPr>
          <w:color w:val="231F20"/>
          <w:spacing w:val="-37"/>
        </w:rPr>
        <w:t> </w:t>
      </w:r>
      <w:r>
        <w:rPr>
          <w:color w:val="231F20"/>
        </w:rPr>
        <w:t>de</w:t>
      </w:r>
      <w:r>
        <w:rPr>
          <w:color w:val="231F20"/>
          <w:spacing w:val="-37"/>
        </w:rPr>
        <w:t> </w:t>
      </w:r>
      <w:r>
        <w:rPr>
          <w:color w:val="231F20"/>
        </w:rPr>
        <w:t>las</w:t>
      </w:r>
      <w:r>
        <w:rPr>
          <w:color w:val="231F20"/>
          <w:spacing w:val="-37"/>
        </w:rPr>
        <w:t> </w:t>
      </w:r>
      <w:r>
        <w:rPr>
          <w:color w:val="231F20"/>
          <w:spacing w:val="-3"/>
        </w:rPr>
        <w:t>anteras</w:t>
      </w:r>
      <w:r>
        <w:rPr>
          <w:color w:val="231F20"/>
          <w:spacing w:val="-37"/>
        </w:rPr>
        <w:t> </w:t>
      </w:r>
      <w:r>
        <w:rPr>
          <w:color w:val="231F20"/>
        </w:rPr>
        <w:t>de</w:t>
      </w:r>
      <w:r>
        <w:rPr>
          <w:color w:val="231F20"/>
          <w:spacing w:val="-37"/>
        </w:rPr>
        <w:t> </w:t>
      </w:r>
      <w:r>
        <w:rPr>
          <w:color w:val="231F20"/>
        </w:rPr>
        <w:t>una</w:t>
      </w:r>
      <w:r>
        <w:rPr>
          <w:color w:val="231F20"/>
          <w:spacing w:val="-37"/>
        </w:rPr>
        <w:t> </w:t>
      </w:r>
      <w:r>
        <w:rPr>
          <w:color w:val="231F20"/>
        </w:rPr>
        <w:t>flor</w:t>
      </w:r>
      <w:r>
        <w:rPr>
          <w:color w:val="231F20"/>
          <w:spacing w:val="-37"/>
        </w:rPr>
        <w:t> </w:t>
      </w:r>
      <w:r>
        <w:rPr>
          <w:color w:val="231F20"/>
        </w:rPr>
        <w:t>a</w:t>
      </w:r>
      <w:r>
        <w:rPr>
          <w:color w:val="231F20"/>
          <w:spacing w:val="-37"/>
        </w:rPr>
        <w:t> </w:t>
      </w:r>
      <w:r>
        <w:rPr>
          <w:color w:val="231F20"/>
        </w:rPr>
        <w:t>los</w:t>
      </w:r>
      <w:r>
        <w:rPr>
          <w:color w:val="231F20"/>
          <w:spacing w:val="-37"/>
        </w:rPr>
        <w:t> </w:t>
      </w:r>
      <w:r>
        <w:rPr>
          <w:color w:val="231F20"/>
          <w:spacing w:val="-3"/>
        </w:rPr>
        <w:t>estigmas</w:t>
      </w:r>
      <w:r>
        <w:rPr>
          <w:color w:val="231F20"/>
          <w:spacing w:val="-37"/>
        </w:rPr>
        <w:t> </w:t>
      </w:r>
      <w:r>
        <w:rPr>
          <w:color w:val="231F20"/>
          <w:spacing w:val="-3"/>
        </w:rPr>
        <w:t>de otra</w:t>
      </w:r>
      <w:r>
        <w:rPr>
          <w:color w:val="231F20"/>
          <w:spacing w:val="-18"/>
        </w:rPr>
        <w:t> </w:t>
      </w:r>
      <w:r>
        <w:rPr>
          <w:color w:val="231F20"/>
        </w:rPr>
        <w:t>flor</w:t>
      </w:r>
      <w:r>
        <w:rPr>
          <w:color w:val="231F20"/>
          <w:spacing w:val="-18"/>
        </w:rPr>
        <w:t> </w:t>
      </w:r>
      <w:r>
        <w:rPr>
          <w:color w:val="231F20"/>
          <w:spacing w:val="-3"/>
        </w:rPr>
        <w:t>sobre</w:t>
      </w:r>
      <w:r>
        <w:rPr>
          <w:color w:val="231F20"/>
          <w:spacing w:val="-18"/>
        </w:rPr>
        <w:t> </w:t>
      </w:r>
      <w:r>
        <w:rPr>
          <w:color w:val="231F20"/>
        </w:rPr>
        <w:t>una</w:t>
      </w:r>
      <w:r>
        <w:rPr>
          <w:color w:val="231F20"/>
          <w:spacing w:val="-18"/>
        </w:rPr>
        <w:t> </w:t>
      </w:r>
      <w:r>
        <w:rPr>
          <w:color w:val="231F20"/>
          <w:spacing w:val="-3"/>
        </w:rPr>
        <w:t>planta</w:t>
      </w:r>
      <w:r>
        <w:rPr>
          <w:color w:val="231F20"/>
          <w:spacing w:val="-18"/>
        </w:rPr>
        <w:t> </w:t>
      </w:r>
      <w:r>
        <w:rPr>
          <w:color w:val="231F20"/>
          <w:spacing w:val="-3"/>
        </w:rPr>
        <w:t>diferente</w:t>
      </w:r>
      <w:r>
        <w:rPr>
          <w:color w:val="231F20"/>
          <w:spacing w:val="-18"/>
        </w:rPr>
        <w:t> </w:t>
      </w:r>
      <w:r>
        <w:rPr>
          <w:color w:val="231F20"/>
          <w:spacing w:val="-3"/>
        </w:rPr>
        <w:t>(polinización</w:t>
      </w:r>
      <w:r>
        <w:rPr>
          <w:color w:val="231F20"/>
          <w:spacing w:val="-18"/>
        </w:rPr>
        <w:t> </w:t>
      </w:r>
      <w:r>
        <w:rPr>
          <w:color w:val="231F20"/>
          <w:spacing w:val="-3"/>
        </w:rPr>
        <w:t>cruzada),</w:t>
      </w:r>
      <w:r>
        <w:rPr>
          <w:color w:val="231F20"/>
          <w:spacing w:val="-18"/>
        </w:rPr>
        <w:t> </w:t>
      </w:r>
      <w:r>
        <w:rPr>
          <w:color w:val="231F20"/>
        </w:rPr>
        <w:t>o</w:t>
      </w:r>
      <w:r>
        <w:rPr>
          <w:color w:val="231F20"/>
          <w:spacing w:val="-18"/>
        </w:rPr>
        <w:t> </w:t>
      </w:r>
      <w:r>
        <w:rPr>
          <w:color w:val="231F20"/>
          <w:spacing w:val="-3"/>
        </w:rPr>
        <w:t>sobre</w:t>
      </w:r>
      <w:r>
        <w:rPr>
          <w:color w:val="231F20"/>
          <w:spacing w:val="-18"/>
        </w:rPr>
        <w:t> </w:t>
      </w:r>
      <w:r>
        <w:rPr>
          <w:color w:val="231F20"/>
        </w:rPr>
        <w:t>la</w:t>
      </w:r>
      <w:r>
        <w:rPr>
          <w:color w:val="231F20"/>
          <w:spacing w:val="-18"/>
        </w:rPr>
        <w:t> </w:t>
      </w:r>
      <w:r>
        <w:rPr>
          <w:color w:val="231F20"/>
          <w:spacing w:val="-3"/>
        </w:rPr>
        <w:t>misma</w:t>
      </w:r>
      <w:r>
        <w:rPr>
          <w:color w:val="231F20"/>
          <w:spacing w:val="-18"/>
        </w:rPr>
        <w:t> </w:t>
      </w:r>
      <w:r>
        <w:rPr>
          <w:color w:val="231F20"/>
          <w:spacing w:val="-3"/>
        </w:rPr>
        <w:t>planta (autopolinización).</w:t>
      </w:r>
      <w:r>
        <w:rPr>
          <w:color w:val="231F20"/>
          <w:spacing w:val="-8"/>
        </w:rPr>
        <w:t> </w:t>
      </w:r>
      <w:r>
        <w:rPr>
          <w:color w:val="231F20"/>
          <w:spacing w:val="-3"/>
        </w:rPr>
        <w:t>El</w:t>
      </w:r>
      <w:r>
        <w:rPr>
          <w:color w:val="231F20"/>
          <w:spacing w:val="-8"/>
        </w:rPr>
        <w:t> </w:t>
      </w:r>
      <w:r>
        <w:rPr>
          <w:color w:val="231F20"/>
          <w:spacing w:val="-3"/>
        </w:rPr>
        <w:t>polen</w:t>
      </w:r>
      <w:r>
        <w:rPr>
          <w:color w:val="231F20"/>
          <w:spacing w:val="-8"/>
        </w:rPr>
        <w:t> </w:t>
      </w:r>
      <w:r>
        <w:rPr>
          <w:color w:val="231F20"/>
        </w:rPr>
        <w:t>es</w:t>
      </w:r>
      <w:r>
        <w:rPr>
          <w:color w:val="231F20"/>
          <w:spacing w:val="-8"/>
        </w:rPr>
        <w:t> </w:t>
      </w:r>
      <w:r>
        <w:rPr>
          <w:color w:val="231F20"/>
          <w:spacing w:val="-3"/>
        </w:rPr>
        <w:t>transportado</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spacing w:val="-3"/>
        </w:rPr>
        <w:t>estigmas</w:t>
      </w:r>
      <w:r>
        <w:rPr>
          <w:color w:val="231F20"/>
          <w:spacing w:val="-8"/>
        </w:rPr>
        <w:t> </w:t>
      </w:r>
      <w:r>
        <w:rPr>
          <w:color w:val="231F20"/>
        </w:rPr>
        <w:t>por</w:t>
      </w:r>
      <w:r>
        <w:rPr>
          <w:color w:val="231F20"/>
          <w:spacing w:val="-8"/>
        </w:rPr>
        <w:t> </w:t>
      </w:r>
      <w:r>
        <w:rPr>
          <w:color w:val="231F20"/>
          <w:spacing w:val="-3"/>
        </w:rPr>
        <w:t>medio</w:t>
      </w:r>
      <w:r>
        <w:rPr>
          <w:color w:val="231F20"/>
          <w:spacing w:val="-8"/>
        </w:rPr>
        <w:t> </w:t>
      </w:r>
      <w:r>
        <w:rPr>
          <w:color w:val="231F20"/>
        </w:rPr>
        <w:t>de</w:t>
      </w:r>
      <w:r>
        <w:rPr>
          <w:color w:val="231F20"/>
          <w:spacing w:val="-8"/>
        </w:rPr>
        <w:t> </w:t>
      </w:r>
      <w:r>
        <w:rPr>
          <w:color w:val="231F20"/>
          <w:spacing w:val="-4"/>
        </w:rPr>
        <w:t>vectores </w:t>
      </w:r>
      <w:r>
        <w:rPr>
          <w:color w:val="231F20"/>
          <w:spacing w:val="-3"/>
        </w:rPr>
        <w:t>como</w:t>
      </w:r>
      <w:r>
        <w:rPr>
          <w:color w:val="231F20"/>
          <w:spacing w:val="-33"/>
        </w:rPr>
        <w:t> </w:t>
      </w:r>
      <w:r>
        <w:rPr>
          <w:color w:val="231F20"/>
        </w:rPr>
        <w:t>el</w:t>
      </w:r>
      <w:r>
        <w:rPr>
          <w:color w:val="231F20"/>
          <w:spacing w:val="-33"/>
        </w:rPr>
        <w:t> </w:t>
      </w:r>
      <w:r>
        <w:rPr>
          <w:color w:val="231F20"/>
          <w:spacing w:val="-3"/>
        </w:rPr>
        <w:t>viento,</w:t>
      </w:r>
      <w:r>
        <w:rPr>
          <w:color w:val="231F20"/>
          <w:spacing w:val="-33"/>
        </w:rPr>
        <w:t> </w:t>
      </w:r>
      <w:r>
        <w:rPr>
          <w:color w:val="231F20"/>
        </w:rPr>
        <w:t>el</w:t>
      </w:r>
      <w:r>
        <w:rPr>
          <w:color w:val="231F20"/>
          <w:spacing w:val="-33"/>
        </w:rPr>
        <w:t> </w:t>
      </w:r>
      <w:r>
        <w:rPr>
          <w:color w:val="231F20"/>
          <w:spacing w:val="-3"/>
        </w:rPr>
        <w:t>agua</w:t>
      </w:r>
      <w:r>
        <w:rPr>
          <w:color w:val="231F20"/>
          <w:spacing w:val="-33"/>
        </w:rPr>
        <w:t> </w:t>
      </w:r>
      <w:r>
        <w:rPr>
          <w:color w:val="231F20"/>
        </w:rPr>
        <w:t>o</w:t>
      </w:r>
      <w:r>
        <w:rPr>
          <w:color w:val="231F20"/>
          <w:spacing w:val="-33"/>
        </w:rPr>
        <w:t> </w:t>
      </w:r>
      <w:r>
        <w:rPr>
          <w:color w:val="231F20"/>
          <w:spacing w:val="-3"/>
        </w:rPr>
        <w:t>insectos</w:t>
      </w:r>
      <w:r>
        <w:rPr>
          <w:color w:val="231F20"/>
          <w:spacing w:val="-33"/>
        </w:rPr>
        <w:t> </w:t>
      </w:r>
      <w:r>
        <w:rPr>
          <w:color w:val="231F20"/>
          <w:spacing w:val="-3"/>
        </w:rPr>
        <w:t>(abejorros,</w:t>
      </w:r>
      <w:r>
        <w:rPr>
          <w:color w:val="231F20"/>
          <w:spacing w:val="-33"/>
        </w:rPr>
        <w:t> </w:t>
      </w:r>
      <w:r>
        <w:rPr>
          <w:color w:val="231F20"/>
          <w:spacing w:val="-3"/>
        </w:rPr>
        <w:t>abejas</w:t>
      </w:r>
      <w:r>
        <w:rPr>
          <w:color w:val="231F20"/>
          <w:spacing w:val="-33"/>
        </w:rPr>
        <w:t> </w:t>
      </w:r>
      <w:r>
        <w:rPr>
          <w:color w:val="231F20"/>
        </w:rPr>
        <w:t>u</w:t>
      </w:r>
      <w:r>
        <w:rPr>
          <w:color w:val="231F20"/>
          <w:spacing w:val="-33"/>
        </w:rPr>
        <w:t> </w:t>
      </w:r>
      <w:r>
        <w:rPr>
          <w:color w:val="231F20"/>
          <w:spacing w:val="-3"/>
        </w:rPr>
        <w:t>otros),</w:t>
      </w:r>
      <w:r>
        <w:rPr>
          <w:color w:val="231F20"/>
          <w:spacing w:val="-33"/>
        </w:rPr>
        <w:t> </w:t>
      </w:r>
      <w:r>
        <w:rPr>
          <w:color w:val="231F20"/>
        </w:rPr>
        <w:t>o</w:t>
      </w:r>
      <w:r>
        <w:rPr>
          <w:color w:val="231F20"/>
          <w:spacing w:val="-33"/>
        </w:rPr>
        <w:t> </w:t>
      </w:r>
      <w:r>
        <w:rPr>
          <w:color w:val="231F20"/>
        </w:rPr>
        <w:t>por</w:t>
      </w:r>
      <w:r>
        <w:rPr>
          <w:color w:val="231F20"/>
          <w:spacing w:val="-33"/>
        </w:rPr>
        <w:t> </w:t>
      </w:r>
      <w:r>
        <w:rPr>
          <w:color w:val="231F20"/>
        </w:rPr>
        <w:t>el</w:t>
      </w:r>
      <w:r>
        <w:rPr>
          <w:color w:val="231F20"/>
          <w:spacing w:val="-33"/>
        </w:rPr>
        <w:t> </w:t>
      </w:r>
      <w:r>
        <w:rPr>
          <w:color w:val="231F20"/>
          <w:spacing w:val="-3"/>
        </w:rPr>
        <w:t>contacto</w:t>
      </w:r>
      <w:r>
        <w:rPr>
          <w:color w:val="231F20"/>
          <w:spacing w:val="-33"/>
        </w:rPr>
        <w:t> </w:t>
      </w:r>
      <w:r>
        <w:rPr>
          <w:color w:val="231F20"/>
          <w:spacing w:val="-4"/>
        </w:rPr>
        <w:t>directo </w:t>
      </w:r>
      <w:r>
        <w:rPr>
          <w:color w:val="231F20"/>
          <w:spacing w:val="-3"/>
        </w:rPr>
        <w:t>entre</w:t>
      </w:r>
      <w:r>
        <w:rPr>
          <w:color w:val="231F20"/>
          <w:spacing w:val="-36"/>
        </w:rPr>
        <w:t> </w:t>
      </w:r>
      <w:r>
        <w:rPr>
          <w:color w:val="231F20"/>
        </w:rPr>
        <w:t>las</w:t>
      </w:r>
      <w:r>
        <w:rPr>
          <w:color w:val="231F20"/>
          <w:spacing w:val="-36"/>
        </w:rPr>
        <w:t> </w:t>
      </w:r>
      <w:r>
        <w:rPr>
          <w:color w:val="231F20"/>
          <w:spacing w:val="-3"/>
        </w:rPr>
        <w:t>anteras</w:t>
      </w:r>
      <w:r>
        <w:rPr>
          <w:color w:val="231F20"/>
          <w:spacing w:val="-36"/>
        </w:rPr>
        <w:t> </w:t>
      </w:r>
      <w:r>
        <w:rPr>
          <w:color w:val="231F20"/>
        </w:rPr>
        <w:t>y</w:t>
      </w:r>
      <w:r>
        <w:rPr>
          <w:color w:val="231F20"/>
          <w:spacing w:val="-36"/>
        </w:rPr>
        <w:t> </w:t>
      </w:r>
      <w:r>
        <w:rPr>
          <w:color w:val="231F20"/>
        </w:rPr>
        <w:t>los</w:t>
      </w:r>
      <w:r>
        <w:rPr>
          <w:color w:val="231F20"/>
          <w:spacing w:val="-36"/>
        </w:rPr>
        <w:t> </w:t>
      </w:r>
      <w:r>
        <w:rPr>
          <w:color w:val="231F20"/>
          <w:spacing w:val="-3"/>
        </w:rPr>
        <w:t>estigmas</w:t>
      </w:r>
      <w:r>
        <w:rPr>
          <w:color w:val="231F20"/>
          <w:spacing w:val="-36"/>
        </w:rPr>
        <w:t> </w:t>
      </w:r>
      <w:r>
        <w:rPr>
          <w:color w:val="231F20"/>
          <w:spacing w:val="-3"/>
        </w:rPr>
        <w:t>(Kevan</w:t>
      </w:r>
      <w:r>
        <w:rPr>
          <w:color w:val="231F20"/>
          <w:spacing w:val="-36"/>
        </w:rPr>
        <w:t> </w:t>
      </w:r>
      <w:r>
        <w:rPr>
          <w:color w:val="231F20"/>
        </w:rPr>
        <w:t>y</w:t>
      </w:r>
      <w:r>
        <w:rPr>
          <w:color w:val="231F20"/>
          <w:spacing w:val="-36"/>
        </w:rPr>
        <w:t> </w:t>
      </w:r>
      <w:r>
        <w:rPr>
          <w:color w:val="231F20"/>
          <w:spacing w:val="-5"/>
        </w:rPr>
        <w:t>Baker,</w:t>
      </w:r>
      <w:r>
        <w:rPr>
          <w:color w:val="231F20"/>
          <w:spacing w:val="-36"/>
        </w:rPr>
        <w:t> </w:t>
      </w:r>
      <w:r>
        <w:rPr>
          <w:color w:val="231F20"/>
          <w:spacing w:val="-3"/>
        </w:rPr>
        <w:t>1983;</w:t>
      </w:r>
      <w:r>
        <w:rPr>
          <w:color w:val="231F20"/>
          <w:spacing w:val="-37"/>
        </w:rPr>
        <w:t> </w:t>
      </w:r>
      <w:r>
        <w:rPr>
          <w:color w:val="231F20"/>
          <w:spacing w:val="-9"/>
        </w:rPr>
        <w:t>Van</w:t>
      </w:r>
      <w:r>
        <w:rPr>
          <w:color w:val="231F20"/>
          <w:spacing w:val="-37"/>
        </w:rPr>
        <w:t> </w:t>
      </w:r>
      <w:r>
        <w:rPr>
          <w:color w:val="231F20"/>
          <w:spacing w:val="-7"/>
        </w:rPr>
        <w:t>Went</w:t>
      </w:r>
      <w:r>
        <w:rPr>
          <w:color w:val="231F20"/>
          <w:spacing w:val="-36"/>
        </w:rPr>
        <w:t> </w:t>
      </w:r>
      <w:r>
        <w:rPr>
          <w:color w:val="231F20"/>
        </w:rPr>
        <w:t>and</w:t>
      </w:r>
      <w:r>
        <w:rPr>
          <w:color w:val="231F20"/>
          <w:spacing w:val="-37"/>
        </w:rPr>
        <w:t> </w:t>
      </w:r>
      <w:r>
        <w:rPr>
          <w:color w:val="231F20"/>
          <w:spacing w:val="-3"/>
        </w:rPr>
        <w:t>Willemse,</w:t>
      </w:r>
      <w:r>
        <w:rPr>
          <w:color w:val="231F20"/>
          <w:spacing w:val="-36"/>
        </w:rPr>
        <w:t> </w:t>
      </w:r>
      <w:r>
        <w:rPr>
          <w:color w:val="231F20"/>
          <w:spacing w:val="-3"/>
        </w:rPr>
        <w:t>1984; Richards,</w:t>
      </w:r>
      <w:r>
        <w:rPr>
          <w:color w:val="231F20"/>
          <w:spacing w:val="-24"/>
        </w:rPr>
        <w:t> </w:t>
      </w:r>
      <w:r>
        <w:rPr>
          <w:color w:val="231F20"/>
          <w:spacing w:val="-3"/>
        </w:rPr>
        <w:t>1986;</w:t>
      </w:r>
      <w:r>
        <w:rPr>
          <w:color w:val="231F20"/>
          <w:spacing w:val="-24"/>
        </w:rPr>
        <w:t> </w:t>
      </w:r>
      <w:r>
        <w:rPr>
          <w:color w:val="231F20"/>
          <w:spacing w:val="-4"/>
        </w:rPr>
        <w:t>Proctor</w:t>
      </w:r>
      <w:r>
        <w:rPr>
          <w:color w:val="231F20"/>
          <w:spacing w:val="-24"/>
        </w:rPr>
        <w:t> </w:t>
      </w:r>
      <w:r>
        <w:rPr>
          <w:i/>
          <w:color w:val="231F20"/>
        </w:rPr>
        <w:t>et</w:t>
      </w:r>
      <w:r>
        <w:rPr>
          <w:i/>
          <w:color w:val="231F20"/>
          <w:spacing w:val="-24"/>
        </w:rPr>
        <w:t> </w:t>
      </w:r>
      <w:r>
        <w:rPr>
          <w:i/>
          <w:color w:val="231F20"/>
          <w:spacing w:val="-3"/>
        </w:rPr>
        <w:t>al.</w:t>
      </w:r>
      <w:r>
        <w:rPr>
          <w:color w:val="231F20"/>
          <w:spacing w:val="-3"/>
        </w:rPr>
        <w:t>,</w:t>
      </w:r>
      <w:r>
        <w:rPr>
          <w:color w:val="231F20"/>
          <w:spacing w:val="-24"/>
        </w:rPr>
        <w:t> </w:t>
      </w:r>
      <w:r>
        <w:rPr>
          <w:color w:val="231F20"/>
          <w:spacing w:val="-3"/>
        </w:rPr>
        <w:t>1996,</w:t>
      </w:r>
      <w:r>
        <w:rPr>
          <w:color w:val="231F20"/>
          <w:spacing w:val="-24"/>
        </w:rPr>
        <w:t> </w:t>
      </w:r>
      <w:r>
        <w:rPr>
          <w:color w:val="231F20"/>
          <w:spacing w:val="-3"/>
        </w:rPr>
        <w:t>citados</w:t>
      </w:r>
      <w:r>
        <w:rPr>
          <w:color w:val="231F20"/>
          <w:spacing w:val="-24"/>
        </w:rPr>
        <w:t> </w:t>
      </w:r>
      <w:r>
        <w:rPr>
          <w:color w:val="231F20"/>
        </w:rPr>
        <w:t>por</w:t>
      </w:r>
      <w:r>
        <w:rPr>
          <w:color w:val="231F20"/>
          <w:spacing w:val="-24"/>
        </w:rPr>
        <w:t> </w:t>
      </w:r>
      <w:r>
        <w:rPr>
          <w:color w:val="231F20"/>
          <w:spacing w:val="-3"/>
        </w:rPr>
        <w:t>MacPhail</w:t>
      </w:r>
      <w:r>
        <w:rPr>
          <w:color w:val="231F20"/>
          <w:spacing w:val="-24"/>
        </w:rPr>
        <w:t> </w:t>
      </w:r>
      <w:r>
        <w:rPr>
          <w:color w:val="231F20"/>
        </w:rPr>
        <w:t>y</w:t>
      </w:r>
      <w:r>
        <w:rPr>
          <w:color w:val="231F20"/>
          <w:spacing w:val="-24"/>
        </w:rPr>
        <w:t> </w:t>
      </w:r>
      <w:r>
        <w:rPr>
          <w:color w:val="231F20"/>
          <w:spacing w:val="-3"/>
        </w:rPr>
        <w:t>Kevan,</w:t>
      </w:r>
      <w:r>
        <w:rPr>
          <w:color w:val="231F20"/>
          <w:spacing w:val="-24"/>
        </w:rPr>
        <w:t> </w:t>
      </w:r>
      <w:r>
        <w:rPr>
          <w:color w:val="231F20"/>
          <w:spacing w:val="-3"/>
        </w:rPr>
        <w:t>2009).</w:t>
      </w:r>
    </w:p>
    <w:p>
      <w:pPr>
        <w:pStyle w:val="BodyText"/>
        <w:spacing w:line="288" w:lineRule="auto" w:before="1"/>
        <w:ind w:left="100" w:right="116" w:firstLine="359"/>
        <w:jc w:val="both"/>
      </w:pPr>
      <w:r>
        <w:rPr>
          <w:color w:val="231F20"/>
          <w:w w:val="95"/>
        </w:rPr>
        <w:t>La</w:t>
      </w:r>
      <w:r>
        <w:rPr>
          <w:color w:val="231F20"/>
          <w:spacing w:val="-21"/>
          <w:w w:val="95"/>
        </w:rPr>
        <w:t> </w:t>
      </w:r>
      <w:r>
        <w:rPr>
          <w:color w:val="231F20"/>
          <w:w w:val="95"/>
        </w:rPr>
        <w:t>polinización</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w w:val="95"/>
        </w:rPr>
        <w:t>género</w:t>
      </w:r>
      <w:r>
        <w:rPr>
          <w:color w:val="231F20"/>
          <w:spacing w:val="-21"/>
          <w:w w:val="95"/>
        </w:rPr>
        <w:t> </w:t>
      </w:r>
      <w:r>
        <w:rPr>
          <w:i/>
          <w:color w:val="231F20"/>
          <w:w w:val="95"/>
        </w:rPr>
        <w:t>Rosa</w:t>
      </w:r>
      <w:r>
        <w:rPr>
          <w:i/>
          <w:color w:val="231F20"/>
          <w:spacing w:val="-21"/>
          <w:w w:val="95"/>
        </w:rPr>
        <w:t> </w:t>
      </w:r>
      <w:r>
        <w:rPr>
          <w:color w:val="231F20"/>
          <w:w w:val="95"/>
        </w:rPr>
        <w:t>se</w:t>
      </w:r>
      <w:r>
        <w:rPr>
          <w:color w:val="231F20"/>
          <w:spacing w:val="-21"/>
          <w:w w:val="95"/>
        </w:rPr>
        <w:t> </w:t>
      </w:r>
      <w:r>
        <w:rPr>
          <w:color w:val="231F20"/>
          <w:w w:val="95"/>
        </w:rPr>
        <w:t>da</w:t>
      </w:r>
      <w:r>
        <w:rPr>
          <w:color w:val="231F20"/>
          <w:spacing w:val="-21"/>
          <w:w w:val="95"/>
        </w:rPr>
        <w:t> </w:t>
      </w:r>
      <w:r>
        <w:rPr>
          <w:color w:val="231F20"/>
          <w:w w:val="95"/>
        </w:rPr>
        <w:t>por</w:t>
      </w:r>
      <w:r>
        <w:rPr>
          <w:color w:val="231F20"/>
          <w:spacing w:val="-21"/>
          <w:w w:val="95"/>
        </w:rPr>
        <w:t> </w:t>
      </w:r>
      <w:r>
        <w:rPr>
          <w:color w:val="231F20"/>
          <w:w w:val="95"/>
        </w:rPr>
        <w:t>dos</w:t>
      </w:r>
      <w:r>
        <w:rPr>
          <w:color w:val="231F20"/>
          <w:spacing w:val="-21"/>
          <w:w w:val="95"/>
        </w:rPr>
        <w:t> </w:t>
      </w:r>
      <w:r>
        <w:rPr>
          <w:color w:val="231F20"/>
          <w:w w:val="95"/>
        </w:rPr>
        <w:t>mecanismos:</w:t>
      </w:r>
      <w:r>
        <w:rPr>
          <w:color w:val="231F20"/>
          <w:spacing w:val="-21"/>
          <w:w w:val="95"/>
        </w:rPr>
        <w:t> </w:t>
      </w:r>
      <w:r>
        <w:rPr>
          <w:color w:val="231F20"/>
          <w:w w:val="95"/>
        </w:rPr>
        <w:t>la</w:t>
      </w:r>
      <w:r>
        <w:rPr>
          <w:color w:val="231F20"/>
          <w:spacing w:val="-21"/>
          <w:w w:val="95"/>
        </w:rPr>
        <w:t> </w:t>
      </w:r>
      <w:r>
        <w:rPr>
          <w:color w:val="231F20"/>
          <w:w w:val="95"/>
        </w:rPr>
        <w:t>autopolinización </w:t>
      </w:r>
      <w:r>
        <w:rPr>
          <w:color w:val="231F20"/>
        </w:rPr>
        <w:t>(autogamia),</w:t>
      </w:r>
      <w:r>
        <w:rPr>
          <w:color w:val="231F20"/>
          <w:spacing w:val="-40"/>
        </w:rPr>
        <w:t> </w:t>
      </w:r>
      <w:r>
        <w:rPr>
          <w:color w:val="231F20"/>
        </w:rPr>
        <w:t>forma</w:t>
      </w:r>
      <w:r>
        <w:rPr>
          <w:color w:val="231F20"/>
          <w:spacing w:val="-40"/>
        </w:rPr>
        <w:t> </w:t>
      </w:r>
      <w:r>
        <w:rPr>
          <w:color w:val="231F20"/>
        </w:rPr>
        <w:t>por</w:t>
      </w:r>
      <w:r>
        <w:rPr>
          <w:color w:val="231F20"/>
          <w:spacing w:val="-40"/>
        </w:rPr>
        <w:t> </w:t>
      </w:r>
      <w:r>
        <w:rPr>
          <w:color w:val="231F20"/>
        </w:rPr>
        <w:t>la</w:t>
      </w:r>
      <w:r>
        <w:rPr>
          <w:color w:val="231F20"/>
          <w:spacing w:val="-40"/>
        </w:rPr>
        <w:t> </w:t>
      </w:r>
      <w:r>
        <w:rPr>
          <w:color w:val="231F20"/>
        </w:rPr>
        <w:t>cual</w:t>
      </w:r>
      <w:r>
        <w:rPr>
          <w:color w:val="231F20"/>
          <w:spacing w:val="-40"/>
        </w:rPr>
        <w:t> </w:t>
      </w:r>
      <w:r>
        <w:rPr>
          <w:color w:val="231F20"/>
        </w:rPr>
        <w:t>las</w:t>
      </w:r>
      <w:r>
        <w:rPr>
          <w:color w:val="231F20"/>
          <w:spacing w:val="-40"/>
        </w:rPr>
        <w:t> </w:t>
      </w:r>
      <w:r>
        <w:rPr>
          <w:color w:val="231F20"/>
        </w:rPr>
        <w:t>partes</w:t>
      </w:r>
      <w:r>
        <w:rPr>
          <w:color w:val="231F20"/>
          <w:spacing w:val="-40"/>
        </w:rPr>
        <w:t> </w:t>
      </w:r>
      <w:r>
        <w:rPr>
          <w:color w:val="231F20"/>
        </w:rPr>
        <w:t>femeninas</w:t>
      </w:r>
      <w:r>
        <w:rPr>
          <w:color w:val="231F20"/>
          <w:spacing w:val="-40"/>
        </w:rPr>
        <w:t> </w:t>
      </w:r>
      <w:r>
        <w:rPr>
          <w:color w:val="231F20"/>
        </w:rPr>
        <w:t>y</w:t>
      </w:r>
      <w:r>
        <w:rPr>
          <w:color w:val="231F20"/>
          <w:spacing w:val="-40"/>
        </w:rPr>
        <w:t> </w:t>
      </w:r>
      <w:r>
        <w:rPr>
          <w:color w:val="231F20"/>
        </w:rPr>
        <w:t>masculinas</w:t>
      </w:r>
      <w:r>
        <w:rPr>
          <w:color w:val="231F20"/>
          <w:spacing w:val="-40"/>
        </w:rPr>
        <w:t> </w:t>
      </w:r>
      <w:r>
        <w:rPr>
          <w:color w:val="231F20"/>
        </w:rPr>
        <w:t>interactúan</w:t>
      </w:r>
      <w:r>
        <w:rPr>
          <w:color w:val="231F20"/>
          <w:spacing w:val="-40"/>
        </w:rPr>
        <w:t> </w:t>
      </w:r>
      <w:r>
        <w:rPr>
          <w:color w:val="231F20"/>
        </w:rPr>
        <w:t>en</w:t>
      </w:r>
      <w:r>
        <w:rPr>
          <w:color w:val="231F20"/>
          <w:spacing w:val="-40"/>
        </w:rPr>
        <w:t> </w:t>
      </w:r>
      <w:r>
        <w:rPr>
          <w:color w:val="231F20"/>
        </w:rPr>
        <w:t>una sola</w:t>
      </w:r>
      <w:r>
        <w:rPr>
          <w:color w:val="231F20"/>
          <w:spacing w:val="-31"/>
        </w:rPr>
        <w:t> </w:t>
      </w:r>
      <w:r>
        <w:rPr>
          <w:color w:val="231F20"/>
        </w:rPr>
        <w:t>flor</w:t>
      </w:r>
      <w:r>
        <w:rPr>
          <w:color w:val="231F20"/>
          <w:spacing w:val="-31"/>
        </w:rPr>
        <w:t> </w:t>
      </w:r>
      <w:r>
        <w:rPr>
          <w:color w:val="231F20"/>
        </w:rPr>
        <w:t>y</w:t>
      </w:r>
      <w:r>
        <w:rPr>
          <w:color w:val="231F20"/>
          <w:spacing w:val="-31"/>
        </w:rPr>
        <w:t> </w:t>
      </w:r>
      <w:r>
        <w:rPr>
          <w:color w:val="231F20"/>
        </w:rPr>
        <w:t>ocurre</w:t>
      </w:r>
      <w:r>
        <w:rPr>
          <w:color w:val="231F20"/>
          <w:spacing w:val="-31"/>
        </w:rPr>
        <w:t> </w:t>
      </w:r>
      <w:r>
        <w:rPr>
          <w:color w:val="231F20"/>
        </w:rPr>
        <w:t>cuando</w:t>
      </w:r>
      <w:r>
        <w:rPr>
          <w:color w:val="231F20"/>
          <w:spacing w:val="-31"/>
        </w:rPr>
        <w:t> </w:t>
      </w:r>
      <w:r>
        <w:rPr>
          <w:color w:val="231F20"/>
        </w:rPr>
        <w:t>el</w:t>
      </w:r>
      <w:r>
        <w:rPr>
          <w:color w:val="231F20"/>
          <w:spacing w:val="-31"/>
        </w:rPr>
        <w:t> </w:t>
      </w:r>
      <w:r>
        <w:rPr>
          <w:color w:val="231F20"/>
        </w:rPr>
        <w:t>polen</w:t>
      </w:r>
      <w:r>
        <w:rPr>
          <w:color w:val="231F20"/>
          <w:spacing w:val="-31"/>
        </w:rPr>
        <w:t> </w:t>
      </w:r>
      <w:r>
        <w:rPr>
          <w:color w:val="231F20"/>
        </w:rPr>
        <w:t>entra</w:t>
      </w:r>
      <w:r>
        <w:rPr>
          <w:color w:val="231F20"/>
          <w:spacing w:val="-31"/>
        </w:rPr>
        <w:t> </w:t>
      </w:r>
      <w:r>
        <w:rPr>
          <w:color w:val="231F20"/>
        </w:rPr>
        <w:t>en</w:t>
      </w:r>
      <w:r>
        <w:rPr>
          <w:color w:val="231F20"/>
          <w:spacing w:val="-31"/>
        </w:rPr>
        <w:t> </w:t>
      </w:r>
      <w:r>
        <w:rPr>
          <w:color w:val="231F20"/>
        </w:rPr>
        <w:t>contacto</w:t>
      </w:r>
      <w:r>
        <w:rPr>
          <w:color w:val="231F20"/>
          <w:spacing w:val="-31"/>
        </w:rPr>
        <w:t> </w:t>
      </w:r>
      <w:r>
        <w:rPr>
          <w:color w:val="231F20"/>
        </w:rPr>
        <w:t>con</w:t>
      </w:r>
      <w:r>
        <w:rPr>
          <w:color w:val="231F20"/>
          <w:spacing w:val="-31"/>
        </w:rPr>
        <w:t> </w:t>
      </w:r>
      <w:r>
        <w:rPr>
          <w:color w:val="231F20"/>
        </w:rPr>
        <w:t>los</w:t>
      </w:r>
      <w:r>
        <w:rPr>
          <w:color w:val="231F20"/>
          <w:spacing w:val="-31"/>
        </w:rPr>
        <w:t> </w:t>
      </w:r>
      <w:r>
        <w:rPr>
          <w:color w:val="231F20"/>
        </w:rPr>
        <w:t>estigmas</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rPr>
        <w:t>flores</w:t>
      </w:r>
      <w:r>
        <w:rPr>
          <w:color w:val="231F20"/>
          <w:spacing w:val="-31"/>
        </w:rPr>
        <w:t> </w:t>
      </w:r>
      <w:r>
        <w:rPr>
          <w:color w:val="231F20"/>
        </w:rPr>
        <w:t>en la</w:t>
      </w:r>
      <w:r>
        <w:rPr>
          <w:color w:val="231F20"/>
          <w:spacing w:val="-21"/>
        </w:rPr>
        <w:t> </w:t>
      </w:r>
      <w:r>
        <w:rPr>
          <w:color w:val="231F20"/>
        </w:rPr>
        <w:t>misma</w:t>
      </w:r>
      <w:r>
        <w:rPr>
          <w:color w:val="231F20"/>
          <w:spacing w:val="-21"/>
        </w:rPr>
        <w:t> </w:t>
      </w:r>
      <w:r>
        <w:rPr>
          <w:color w:val="231F20"/>
        </w:rPr>
        <w:t>planta,</w:t>
      </w:r>
      <w:r>
        <w:rPr>
          <w:color w:val="231F20"/>
          <w:spacing w:val="-21"/>
        </w:rPr>
        <w:t> </w:t>
      </w:r>
      <w:r>
        <w:rPr>
          <w:color w:val="231F20"/>
        </w:rPr>
        <w:t>permitiendo</w:t>
      </w:r>
      <w:r>
        <w:rPr>
          <w:color w:val="231F20"/>
          <w:spacing w:val="-21"/>
        </w:rPr>
        <w:t> </w:t>
      </w:r>
      <w:r>
        <w:rPr>
          <w:color w:val="231F20"/>
        </w:rPr>
        <w:t>producirlas</w:t>
      </w:r>
      <w:r>
        <w:rPr>
          <w:color w:val="231F20"/>
          <w:spacing w:val="-21"/>
        </w:rPr>
        <w:t> </w:t>
      </w:r>
      <w:r>
        <w:rPr>
          <w:color w:val="231F20"/>
        </w:rPr>
        <w:t>de</w:t>
      </w:r>
      <w:r>
        <w:rPr>
          <w:color w:val="231F20"/>
          <w:spacing w:val="-21"/>
        </w:rPr>
        <w:t> </w:t>
      </w:r>
      <w:r>
        <w:rPr>
          <w:color w:val="231F20"/>
        </w:rPr>
        <w:t>manera</w:t>
      </w:r>
      <w:r>
        <w:rPr>
          <w:color w:val="231F20"/>
          <w:spacing w:val="-21"/>
        </w:rPr>
        <w:t> </w:t>
      </w:r>
      <w:r>
        <w:rPr>
          <w:color w:val="231F20"/>
        </w:rPr>
        <w:t>individual</w:t>
      </w:r>
      <w:r>
        <w:rPr>
          <w:color w:val="231F20"/>
          <w:spacing w:val="-21"/>
        </w:rPr>
        <w:t> </w:t>
      </w:r>
      <w:r>
        <w:rPr>
          <w:color w:val="231F20"/>
        </w:rPr>
        <w:t>en</w:t>
      </w:r>
      <w:r>
        <w:rPr>
          <w:color w:val="231F20"/>
          <w:spacing w:val="-21"/>
        </w:rPr>
        <w:t> </w:t>
      </w:r>
      <w:r>
        <w:rPr>
          <w:color w:val="231F20"/>
        </w:rPr>
        <w:t>aislamiento</w:t>
      </w:r>
      <w:r>
        <w:rPr>
          <w:color w:val="231F20"/>
          <w:spacing w:val="-21"/>
        </w:rPr>
        <w:t> </w:t>
      </w:r>
      <w:r>
        <w:rPr>
          <w:color w:val="231F20"/>
        </w:rPr>
        <w:t>de otras</w:t>
      </w:r>
      <w:r>
        <w:rPr>
          <w:color w:val="231F20"/>
          <w:spacing w:val="-28"/>
        </w:rPr>
        <w:t> </w:t>
      </w:r>
      <w:r>
        <w:rPr>
          <w:color w:val="231F20"/>
        </w:rPr>
        <w:t>plantas.</w:t>
      </w:r>
      <w:r>
        <w:rPr>
          <w:color w:val="231F20"/>
          <w:spacing w:val="-28"/>
        </w:rPr>
        <w:t> </w:t>
      </w:r>
      <w:r>
        <w:rPr>
          <w:color w:val="231F20"/>
        </w:rPr>
        <w:t>Otro</w:t>
      </w:r>
      <w:r>
        <w:rPr>
          <w:color w:val="231F20"/>
          <w:spacing w:val="-28"/>
        </w:rPr>
        <w:t> </w:t>
      </w:r>
      <w:r>
        <w:rPr>
          <w:color w:val="231F20"/>
        </w:rPr>
        <w:t>mecanismo</w:t>
      </w:r>
      <w:r>
        <w:rPr>
          <w:color w:val="231F20"/>
          <w:spacing w:val="-28"/>
        </w:rPr>
        <w:t> </w:t>
      </w:r>
      <w:r>
        <w:rPr>
          <w:color w:val="231F20"/>
        </w:rPr>
        <w:t>de</w:t>
      </w:r>
      <w:r>
        <w:rPr>
          <w:color w:val="231F20"/>
          <w:spacing w:val="-28"/>
        </w:rPr>
        <w:t> </w:t>
      </w:r>
      <w:r>
        <w:rPr>
          <w:color w:val="231F20"/>
        </w:rPr>
        <w:t>polinización</w:t>
      </w:r>
      <w:r>
        <w:rPr>
          <w:color w:val="231F20"/>
          <w:spacing w:val="-28"/>
        </w:rPr>
        <w:t> </w:t>
      </w:r>
      <w:r>
        <w:rPr>
          <w:color w:val="231F20"/>
        </w:rPr>
        <w:t>es</w:t>
      </w:r>
      <w:r>
        <w:rPr>
          <w:color w:val="231F20"/>
          <w:spacing w:val="-28"/>
        </w:rPr>
        <w:t> </w:t>
      </w:r>
      <w:r>
        <w:rPr>
          <w:color w:val="231F20"/>
        </w:rPr>
        <w:t>la</w:t>
      </w:r>
      <w:r>
        <w:rPr>
          <w:color w:val="231F20"/>
          <w:spacing w:val="-28"/>
        </w:rPr>
        <w:t> </w:t>
      </w:r>
      <w:r>
        <w:rPr>
          <w:color w:val="231F20"/>
        </w:rPr>
        <w:t>alogamia</w:t>
      </w:r>
      <w:r>
        <w:rPr>
          <w:color w:val="231F20"/>
          <w:spacing w:val="-28"/>
        </w:rPr>
        <w:t> </w:t>
      </w:r>
      <w:r>
        <w:rPr>
          <w:color w:val="231F20"/>
        </w:rPr>
        <w:t>o</w:t>
      </w:r>
      <w:r>
        <w:rPr>
          <w:color w:val="231F20"/>
          <w:spacing w:val="-28"/>
        </w:rPr>
        <w:t> </w:t>
      </w:r>
      <w:r>
        <w:rPr>
          <w:color w:val="231F20"/>
        </w:rPr>
        <w:t>xenogamia,</w:t>
      </w:r>
      <w:r>
        <w:rPr>
          <w:color w:val="231F20"/>
          <w:spacing w:val="-28"/>
        </w:rPr>
        <w:t> </w:t>
      </w:r>
      <w:r>
        <w:rPr>
          <w:color w:val="231F20"/>
        </w:rPr>
        <w:t>que</w:t>
      </w:r>
      <w:r>
        <w:rPr>
          <w:color w:val="231F20"/>
          <w:spacing w:val="-28"/>
        </w:rPr>
        <w:t> </w:t>
      </w:r>
      <w:r>
        <w:rPr>
          <w:color w:val="231F20"/>
        </w:rPr>
        <w:t>es la</w:t>
      </w:r>
      <w:r>
        <w:rPr>
          <w:color w:val="231F20"/>
          <w:spacing w:val="-27"/>
        </w:rPr>
        <w:t> </w:t>
      </w:r>
      <w:r>
        <w:rPr>
          <w:color w:val="231F20"/>
        </w:rPr>
        <w:t>polinización</w:t>
      </w:r>
      <w:r>
        <w:rPr>
          <w:color w:val="231F20"/>
          <w:spacing w:val="-27"/>
        </w:rPr>
        <w:t> </w:t>
      </w:r>
      <w:r>
        <w:rPr>
          <w:color w:val="231F20"/>
        </w:rPr>
        <w:t>entre</w:t>
      </w:r>
      <w:r>
        <w:rPr>
          <w:color w:val="231F20"/>
          <w:spacing w:val="-27"/>
        </w:rPr>
        <w:t> </w:t>
      </w:r>
      <w:r>
        <w:rPr>
          <w:color w:val="231F20"/>
        </w:rPr>
        <w:t>flores</w:t>
      </w:r>
      <w:r>
        <w:rPr>
          <w:color w:val="231F20"/>
          <w:spacing w:val="-27"/>
        </w:rPr>
        <w:t> </w:t>
      </w:r>
      <w:r>
        <w:rPr>
          <w:color w:val="231F20"/>
        </w:rPr>
        <w:t>de</w:t>
      </w:r>
      <w:r>
        <w:rPr>
          <w:color w:val="231F20"/>
          <w:spacing w:val="-27"/>
        </w:rPr>
        <w:t> </w:t>
      </w:r>
      <w:r>
        <w:rPr>
          <w:color w:val="231F20"/>
        </w:rPr>
        <w:t>diferentes</w:t>
      </w:r>
      <w:r>
        <w:rPr>
          <w:color w:val="231F20"/>
          <w:spacing w:val="-27"/>
        </w:rPr>
        <w:t> </w:t>
      </w:r>
      <w:r>
        <w:rPr>
          <w:color w:val="231F20"/>
        </w:rPr>
        <w:t>individuos</w:t>
      </w:r>
      <w:r>
        <w:rPr>
          <w:color w:val="231F20"/>
          <w:spacing w:val="-27"/>
        </w:rPr>
        <w:t> </w:t>
      </w:r>
      <w:r>
        <w:rPr>
          <w:color w:val="231F20"/>
        </w:rPr>
        <w:t>de</w:t>
      </w:r>
      <w:r>
        <w:rPr>
          <w:color w:val="231F20"/>
          <w:spacing w:val="-27"/>
        </w:rPr>
        <w:t> </w:t>
      </w:r>
      <w:r>
        <w:rPr>
          <w:color w:val="231F20"/>
        </w:rPr>
        <w:t>una</w:t>
      </w:r>
      <w:r>
        <w:rPr>
          <w:color w:val="231F20"/>
          <w:spacing w:val="-27"/>
        </w:rPr>
        <w:t> </w:t>
      </w:r>
      <w:r>
        <w:rPr>
          <w:color w:val="231F20"/>
        </w:rPr>
        <w:t>misma</w:t>
      </w:r>
      <w:r>
        <w:rPr>
          <w:color w:val="231F20"/>
          <w:spacing w:val="-27"/>
        </w:rPr>
        <w:t> </w:t>
      </w:r>
      <w:r>
        <w:rPr>
          <w:color w:val="231F20"/>
        </w:rPr>
        <w:t>especie</w:t>
      </w:r>
      <w:r>
        <w:rPr>
          <w:color w:val="231F20"/>
          <w:spacing w:val="-27"/>
        </w:rPr>
        <w:t> </w:t>
      </w:r>
      <w:r>
        <w:rPr>
          <w:color w:val="231F20"/>
        </w:rPr>
        <w:t>a</w:t>
      </w:r>
      <w:r>
        <w:rPr>
          <w:color w:val="231F20"/>
          <w:spacing w:val="-27"/>
        </w:rPr>
        <w:t> </w:t>
      </w:r>
      <w:r>
        <w:rPr>
          <w:color w:val="231F20"/>
        </w:rPr>
        <w:t>través de</w:t>
      </w:r>
      <w:r>
        <w:rPr>
          <w:color w:val="231F20"/>
          <w:spacing w:val="-25"/>
        </w:rPr>
        <w:t> </w:t>
      </w:r>
      <w:r>
        <w:rPr>
          <w:color w:val="231F20"/>
        </w:rPr>
        <w:t>vectores</w:t>
      </w:r>
      <w:r>
        <w:rPr>
          <w:color w:val="231F20"/>
          <w:spacing w:val="-25"/>
        </w:rPr>
        <w:t> </w:t>
      </w:r>
      <w:r>
        <w:rPr>
          <w:color w:val="231F20"/>
        </w:rPr>
        <w:t>externos</w:t>
      </w:r>
      <w:r>
        <w:rPr>
          <w:color w:val="231F20"/>
          <w:spacing w:val="-25"/>
        </w:rPr>
        <w:t> </w:t>
      </w:r>
      <w:r>
        <w:rPr>
          <w:color w:val="231F20"/>
        </w:rPr>
        <w:t>(Richards,</w:t>
      </w:r>
      <w:r>
        <w:rPr>
          <w:color w:val="231F20"/>
          <w:spacing w:val="-25"/>
        </w:rPr>
        <w:t> </w:t>
      </w:r>
      <w:r>
        <w:rPr>
          <w:color w:val="231F20"/>
        </w:rPr>
        <w:t>1986;</w:t>
      </w:r>
      <w:r>
        <w:rPr>
          <w:color w:val="231F20"/>
          <w:spacing w:val="-25"/>
        </w:rPr>
        <w:t> </w:t>
      </w:r>
      <w:r>
        <w:rPr>
          <w:color w:val="231F20"/>
        </w:rPr>
        <w:t>Proctor</w:t>
      </w:r>
      <w:r>
        <w:rPr>
          <w:color w:val="231F20"/>
          <w:spacing w:val="-25"/>
        </w:rPr>
        <w:t> </w:t>
      </w:r>
      <w:r>
        <w:rPr>
          <w:i/>
          <w:color w:val="231F20"/>
        </w:rPr>
        <w:t>et</w:t>
      </w:r>
      <w:r>
        <w:rPr>
          <w:i/>
          <w:color w:val="231F20"/>
          <w:spacing w:val="-25"/>
        </w:rPr>
        <w:t> </w:t>
      </w:r>
      <w:r>
        <w:rPr>
          <w:i/>
          <w:color w:val="231F20"/>
        </w:rPr>
        <w:t>al.,</w:t>
      </w:r>
      <w:r>
        <w:rPr>
          <w:i/>
          <w:color w:val="231F20"/>
          <w:spacing w:val="-25"/>
        </w:rPr>
        <w:t> </w:t>
      </w:r>
      <w:r>
        <w:rPr>
          <w:color w:val="231F20"/>
        </w:rPr>
        <w:t>1996,</w:t>
      </w:r>
      <w:r>
        <w:rPr>
          <w:color w:val="231F20"/>
          <w:spacing w:val="-25"/>
        </w:rPr>
        <w:t> </w:t>
      </w:r>
      <w:r>
        <w:rPr>
          <w:color w:val="231F20"/>
        </w:rPr>
        <w:t>citados</w:t>
      </w:r>
      <w:r>
        <w:rPr>
          <w:color w:val="231F20"/>
          <w:spacing w:val="-25"/>
        </w:rPr>
        <w:t> </w:t>
      </w:r>
      <w:r>
        <w:rPr>
          <w:color w:val="231F20"/>
        </w:rPr>
        <w:t>por</w:t>
      </w:r>
      <w:r>
        <w:rPr>
          <w:color w:val="231F20"/>
          <w:spacing w:val="-25"/>
        </w:rPr>
        <w:t> </w:t>
      </w:r>
      <w:r>
        <w:rPr>
          <w:color w:val="231F20"/>
        </w:rPr>
        <w:t>MacPhail</w:t>
      </w:r>
      <w:r>
        <w:rPr>
          <w:color w:val="231F20"/>
          <w:spacing w:val="-25"/>
        </w:rPr>
        <w:t> </w:t>
      </w:r>
      <w:r>
        <w:rPr>
          <w:color w:val="231F20"/>
        </w:rPr>
        <w:t>y </w:t>
      </w:r>
      <w:r>
        <w:rPr>
          <w:color w:val="231F20"/>
          <w:w w:val="95"/>
        </w:rPr>
        <w:t>Kevan,</w:t>
      </w:r>
      <w:r>
        <w:rPr>
          <w:color w:val="231F20"/>
          <w:spacing w:val="16"/>
          <w:w w:val="95"/>
        </w:rPr>
        <w:t> </w:t>
      </w:r>
      <w:r>
        <w:rPr>
          <w:color w:val="231F20"/>
          <w:w w:val="95"/>
        </w:rPr>
        <w:t>2007).</w:t>
      </w:r>
    </w:p>
    <w:p>
      <w:pPr>
        <w:pStyle w:val="BodyText"/>
        <w:spacing w:line="288" w:lineRule="auto" w:before="1"/>
        <w:ind w:left="100" w:right="117" w:firstLine="359"/>
        <w:jc w:val="both"/>
      </w:pPr>
      <w:r>
        <w:rPr>
          <w:color w:val="231F20"/>
        </w:rPr>
        <w:t>La</w:t>
      </w:r>
      <w:r>
        <w:rPr>
          <w:color w:val="231F20"/>
          <w:spacing w:val="-24"/>
        </w:rPr>
        <w:t> </w:t>
      </w:r>
      <w:r>
        <w:rPr>
          <w:color w:val="231F20"/>
        </w:rPr>
        <w:t>polinización</w:t>
      </w:r>
      <w:r>
        <w:rPr>
          <w:color w:val="231F20"/>
          <w:spacing w:val="-24"/>
        </w:rPr>
        <w:t> </w:t>
      </w:r>
      <w:r>
        <w:rPr>
          <w:color w:val="231F20"/>
        </w:rPr>
        <w:t>cruzada</w:t>
      </w:r>
      <w:r>
        <w:rPr>
          <w:color w:val="231F20"/>
          <w:spacing w:val="-24"/>
        </w:rPr>
        <w:t> </w:t>
      </w:r>
      <w:r>
        <w:rPr>
          <w:color w:val="231F20"/>
        </w:rPr>
        <w:t>es</w:t>
      </w:r>
      <w:r>
        <w:rPr>
          <w:color w:val="231F20"/>
          <w:spacing w:val="-24"/>
        </w:rPr>
        <w:t> </w:t>
      </w:r>
      <w:r>
        <w:rPr>
          <w:color w:val="231F20"/>
        </w:rPr>
        <w:t>el</w:t>
      </w:r>
      <w:r>
        <w:rPr>
          <w:color w:val="231F20"/>
          <w:spacing w:val="-24"/>
        </w:rPr>
        <w:t> </w:t>
      </w:r>
      <w:r>
        <w:rPr>
          <w:color w:val="231F20"/>
        </w:rPr>
        <w:t>principal</w:t>
      </w:r>
      <w:r>
        <w:rPr>
          <w:color w:val="231F20"/>
          <w:spacing w:val="-24"/>
        </w:rPr>
        <w:t> </w:t>
      </w:r>
      <w:r>
        <w:rPr>
          <w:color w:val="231F20"/>
        </w:rPr>
        <w:t>modo</w:t>
      </w:r>
      <w:r>
        <w:rPr>
          <w:color w:val="231F20"/>
          <w:spacing w:val="-24"/>
        </w:rPr>
        <w:t> </w:t>
      </w:r>
      <w:r>
        <w:rPr>
          <w:color w:val="231F20"/>
        </w:rPr>
        <w:t>de</w:t>
      </w:r>
      <w:r>
        <w:rPr>
          <w:color w:val="231F20"/>
          <w:spacing w:val="-24"/>
        </w:rPr>
        <w:t> </w:t>
      </w:r>
      <w:r>
        <w:rPr>
          <w:color w:val="231F20"/>
        </w:rPr>
        <w:t>reproducción</w:t>
      </w:r>
      <w:r>
        <w:rPr>
          <w:color w:val="231F20"/>
          <w:spacing w:val="-24"/>
        </w:rPr>
        <w:t> </w:t>
      </w:r>
      <w:r>
        <w:rPr>
          <w:color w:val="231F20"/>
        </w:rPr>
        <w:t>de</w:t>
      </w:r>
      <w:r>
        <w:rPr>
          <w:color w:val="231F20"/>
          <w:spacing w:val="-24"/>
        </w:rPr>
        <w:t> </w:t>
      </w:r>
      <w:r>
        <w:rPr>
          <w:color w:val="231F20"/>
        </w:rPr>
        <w:t>este</w:t>
      </w:r>
      <w:r>
        <w:rPr>
          <w:color w:val="231F20"/>
          <w:spacing w:val="-24"/>
        </w:rPr>
        <w:t> </w:t>
      </w:r>
      <w:r>
        <w:rPr>
          <w:color w:val="231F20"/>
        </w:rPr>
        <w:t>género, esto</w:t>
      </w:r>
      <w:r>
        <w:rPr>
          <w:color w:val="231F20"/>
          <w:spacing w:val="-18"/>
        </w:rPr>
        <w:t> </w:t>
      </w:r>
      <w:r>
        <w:rPr>
          <w:color w:val="231F20"/>
        </w:rPr>
        <w:t>es,</w:t>
      </w:r>
      <w:r>
        <w:rPr>
          <w:color w:val="231F20"/>
          <w:spacing w:val="-18"/>
        </w:rPr>
        <w:t> </w:t>
      </w:r>
      <w:r>
        <w:rPr>
          <w:color w:val="231F20"/>
        </w:rPr>
        <w:t>por</w:t>
      </w:r>
      <w:r>
        <w:rPr>
          <w:color w:val="231F20"/>
          <w:spacing w:val="-18"/>
        </w:rPr>
        <w:t> </w:t>
      </w:r>
      <w:r>
        <w:rPr>
          <w:color w:val="231F20"/>
        </w:rPr>
        <w:t>medio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xenogamia;</w:t>
      </w:r>
      <w:r>
        <w:rPr>
          <w:color w:val="231F20"/>
          <w:spacing w:val="-18"/>
        </w:rPr>
        <w:t> </w:t>
      </w:r>
      <w:r>
        <w:rPr>
          <w:color w:val="231F20"/>
        </w:rPr>
        <w:t>no</w:t>
      </w:r>
      <w:r>
        <w:rPr>
          <w:color w:val="231F20"/>
          <w:spacing w:val="-18"/>
        </w:rPr>
        <w:t> </w:t>
      </w:r>
      <w:r>
        <w:rPr>
          <w:color w:val="231F20"/>
        </w:rPr>
        <w:t>obstante,</w:t>
      </w:r>
      <w:r>
        <w:rPr>
          <w:color w:val="231F20"/>
          <w:spacing w:val="-18"/>
        </w:rPr>
        <w:t> </w:t>
      </w:r>
      <w:r>
        <w:rPr>
          <w:color w:val="231F20"/>
        </w:rPr>
        <w:t>las</w:t>
      </w:r>
      <w:r>
        <w:rPr>
          <w:color w:val="231F20"/>
          <w:spacing w:val="-18"/>
        </w:rPr>
        <w:t> </w:t>
      </w:r>
      <w:r>
        <w:rPr>
          <w:color w:val="231F20"/>
        </w:rPr>
        <w:t>rosas</w:t>
      </w:r>
      <w:r>
        <w:rPr>
          <w:color w:val="231F20"/>
          <w:spacing w:val="-18"/>
        </w:rPr>
        <w:t> </w:t>
      </w:r>
      <w:r>
        <w:rPr>
          <w:color w:val="231F20"/>
        </w:rPr>
        <w:t>muestran</w:t>
      </w:r>
      <w:r>
        <w:rPr>
          <w:color w:val="231F20"/>
          <w:spacing w:val="-18"/>
        </w:rPr>
        <w:t> </w:t>
      </w:r>
      <w:r>
        <w:rPr>
          <w:color w:val="231F20"/>
        </w:rPr>
        <w:t>un</w:t>
      </w:r>
      <w:r>
        <w:rPr>
          <w:color w:val="231F20"/>
          <w:spacing w:val="-18"/>
        </w:rPr>
        <w:t> </w:t>
      </w:r>
      <w:r>
        <w:rPr>
          <w:color w:val="231F20"/>
        </w:rPr>
        <w:t>alto</w:t>
      </w:r>
      <w:r>
        <w:rPr>
          <w:color w:val="231F20"/>
          <w:spacing w:val="-18"/>
        </w:rPr>
        <w:t> </w:t>
      </w:r>
      <w:r>
        <w:rPr>
          <w:color w:val="231F20"/>
        </w:rPr>
        <w:t>grado de</w:t>
      </w:r>
      <w:r>
        <w:rPr>
          <w:color w:val="231F20"/>
          <w:spacing w:val="-5"/>
        </w:rPr>
        <w:t> </w:t>
      </w:r>
      <w:r>
        <w:rPr>
          <w:color w:val="231F20"/>
        </w:rPr>
        <w:t>heterocigocidad</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gran</w:t>
      </w:r>
      <w:r>
        <w:rPr>
          <w:color w:val="231F20"/>
          <w:spacing w:val="-5"/>
        </w:rPr>
        <w:t> </w:t>
      </w:r>
      <w:r>
        <w:rPr>
          <w:color w:val="231F20"/>
        </w:rPr>
        <w:t>número</w:t>
      </w:r>
      <w:r>
        <w:rPr>
          <w:color w:val="231F20"/>
          <w:spacing w:val="-5"/>
        </w:rPr>
        <w:t> </w:t>
      </w:r>
      <w:r>
        <w:rPr>
          <w:color w:val="231F20"/>
        </w:rPr>
        <w:t>de</w:t>
      </w:r>
      <w:r>
        <w:rPr>
          <w:color w:val="231F20"/>
          <w:spacing w:val="-5"/>
        </w:rPr>
        <w:t> </w:t>
      </w:r>
      <w:r>
        <w:rPr>
          <w:color w:val="231F20"/>
        </w:rPr>
        <w:t>cruzamientos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han</w:t>
      </w:r>
      <w:r>
        <w:rPr>
          <w:color w:val="231F20"/>
          <w:spacing w:val="-5"/>
        </w:rPr>
        <w:t> </w:t>
      </w:r>
      <w:r>
        <w:rPr>
          <w:color w:val="231F20"/>
        </w:rPr>
        <w:t>hecho</w:t>
      </w:r>
      <w:r>
        <w:rPr>
          <w:color w:val="231F20"/>
          <w:spacing w:val="-5"/>
        </w:rPr>
        <w:t> </w:t>
      </w:r>
      <w:r>
        <w:rPr>
          <w:color w:val="231F20"/>
        </w:rPr>
        <w:t>y</w:t>
      </w:r>
      <w:r>
        <w:rPr>
          <w:color w:val="231F20"/>
          <w:spacing w:val="-5"/>
        </w:rPr>
        <w:t> </w:t>
      </w:r>
      <w:r>
        <w:rPr>
          <w:color w:val="231F20"/>
        </w:rPr>
        <w:t>por las</w:t>
      </w:r>
      <w:r>
        <w:rPr>
          <w:color w:val="231F20"/>
          <w:spacing w:val="-37"/>
        </w:rPr>
        <w:t> </w:t>
      </w:r>
      <w:r>
        <w:rPr>
          <w:color w:val="231F20"/>
        </w:rPr>
        <w:t>discrepancias</w:t>
      </w:r>
      <w:r>
        <w:rPr>
          <w:color w:val="231F20"/>
          <w:spacing w:val="-37"/>
        </w:rPr>
        <w:t> </w:t>
      </w:r>
      <w:r>
        <w:rPr>
          <w:color w:val="231F20"/>
        </w:rPr>
        <w:t>reportadas</w:t>
      </w:r>
      <w:r>
        <w:rPr>
          <w:color w:val="231F20"/>
          <w:spacing w:val="-37"/>
        </w:rPr>
        <w:t> </w:t>
      </w:r>
      <w:r>
        <w:rPr>
          <w:color w:val="231F20"/>
        </w:rPr>
        <w:t>en</w:t>
      </w:r>
      <w:r>
        <w:rPr>
          <w:color w:val="231F20"/>
          <w:spacing w:val="-37"/>
        </w:rPr>
        <w:t> </w:t>
      </w:r>
      <w:r>
        <w:rPr>
          <w:color w:val="231F20"/>
        </w:rPr>
        <w:t>cuanto</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autoincompatibilidad</w:t>
      </w:r>
      <w:r>
        <w:rPr>
          <w:color w:val="231F20"/>
          <w:spacing w:val="-37"/>
        </w:rPr>
        <w:t> </w:t>
      </w:r>
      <w:r>
        <w:rPr>
          <w:color w:val="231F20"/>
        </w:rPr>
        <w:t>de</w:t>
      </w:r>
      <w:r>
        <w:rPr>
          <w:color w:val="231F20"/>
          <w:spacing w:val="-37"/>
        </w:rPr>
        <w:t> </w:t>
      </w:r>
      <w:r>
        <w:rPr>
          <w:color w:val="231F20"/>
        </w:rPr>
        <w:t>varias</w:t>
      </w:r>
      <w:r>
        <w:rPr>
          <w:color w:val="231F20"/>
          <w:spacing w:val="-37"/>
        </w:rPr>
        <w:t> </w:t>
      </w:r>
      <w:r>
        <w:rPr>
          <w:color w:val="231F20"/>
        </w:rPr>
        <w:t>especies de</w:t>
      </w:r>
      <w:r>
        <w:rPr>
          <w:color w:val="231F20"/>
          <w:spacing w:val="-31"/>
        </w:rPr>
        <w:t> </w:t>
      </w:r>
      <w:r>
        <w:rPr>
          <w:color w:val="231F20"/>
        </w:rPr>
        <w:t>rosa</w:t>
      </w:r>
      <w:r>
        <w:rPr>
          <w:color w:val="231F20"/>
          <w:spacing w:val="-31"/>
        </w:rPr>
        <w:t> </w:t>
      </w:r>
      <w:r>
        <w:rPr>
          <w:color w:val="231F20"/>
        </w:rPr>
        <w:t>por</w:t>
      </w:r>
      <w:r>
        <w:rPr>
          <w:color w:val="231F20"/>
          <w:spacing w:val="-31"/>
        </w:rPr>
        <w:t> </w:t>
      </w:r>
      <w:r>
        <w:rPr>
          <w:color w:val="231F20"/>
        </w:rPr>
        <w:t>los</w:t>
      </w:r>
      <w:r>
        <w:rPr>
          <w:color w:val="231F20"/>
          <w:spacing w:val="-31"/>
        </w:rPr>
        <w:t> </w:t>
      </w:r>
      <w:r>
        <w:rPr>
          <w:color w:val="231F20"/>
        </w:rPr>
        <w:t>diferentes</w:t>
      </w:r>
      <w:r>
        <w:rPr>
          <w:color w:val="231F20"/>
          <w:spacing w:val="-31"/>
        </w:rPr>
        <w:t> </w:t>
      </w:r>
      <w:r>
        <w:rPr>
          <w:color w:val="231F20"/>
        </w:rPr>
        <w:t>niveles</w:t>
      </w:r>
      <w:r>
        <w:rPr>
          <w:color w:val="231F20"/>
          <w:spacing w:val="-31"/>
        </w:rPr>
        <w:t> </w:t>
      </w:r>
      <w:r>
        <w:rPr>
          <w:color w:val="231F20"/>
        </w:rPr>
        <w:t>de</w:t>
      </w:r>
      <w:r>
        <w:rPr>
          <w:color w:val="231F20"/>
          <w:spacing w:val="-31"/>
        </w:rPr>
        <w:t> </w:t>
      </w:r>
      <w:r>
        <w:rPr>
          <w:color w:val="231F20"/>
        </w:rPr>
        <w:t>ploidía</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presentan</w:t>
      </w:r>
      <w:r>
        <w:rPr>
          <w:color w:val="231F20"/>
          <w:spacing w:val="-31"/>
        </w:rPr>
        <w:t> </w:t>
      </w:r>
      <w:r>
        <w:rPr>
          <w:color w:val="231F20"/>
        </w:rPr>
        <w:t>en</w:t>
      </w:r>
      <w:r>
        <w:rPr>
          <w:color w:val="231F20"/>
          <w:spacing w:val="-31"/>
        </w:rPr>
        <w:t> </w:t>
      </w:r>
      <w:r>
        <w:rPr>
          <w:color w:val="231F20"/>
        </w:rPr>
        <w:t>este</w:t>
      </w:r>
      <w:r>
        <w:rPr>
          <w:color w:val="231F20"/>
          <w:spacing w:val="-31"/>
        </w:rPr>
        <w:t> </w:t>
      </w:r>
      <w:r>
        <w:rPr>
          <w:color w:val="231F20"/>
        </w:rPr>
        <w:t>género</w:t>
      </w:r>
      <w:r>
        <w:rPr>
          <w:color w:val="231F20"/>
          <w:spacing w:val="-31"/>
        </w:rPr>
        <w:t> </w:t>
      </w:r>
      <w:r>
        <w:rPr>
          <w:color w:val="231F20"/>
        </w:rPr>
        <w:t>(Kevan </w:t>
      </w:r>
      <w:r>
        <w:rPr>
          <w:i/>
          <w:color w:val="231F20"/>
        </w:rPr>
        <w:t>et</w:t>
      </w:r>
      <w:r>
        <w:rPr>
          <w:i/>
          <w:color w:val="231F20"/>
          <w:spacing w:val="-5"/>
        </w:rPr>
        <w:t> </w:t>
      </w:r>
      <w:r>
        <w:rPr>
          <w:i/>
          <w:color w:val="231F20"/>
        </w:rPr>
        <w:t>al.,</w:t>
      </w:r>
      <w:r>
        <w:rPr>
          <w:i/>
          <w:color w:val="231F20"/>
          <w:spacing w:val="-5"/>
        </w:rPr>
        <w:t> </w:t>
      </w:r>
      <w:r>
        <w:rPr>
          <w:color w:val="231F20"/>
        </w:rPr>
        <w:t>1990;</w:t>
      </w:r>
      <w:r>
        <w:rPr>
          <w:color w:val="231F20"/>
          <w:spacing w:val="-5"/>
        </w:rPr>
        <w:t> </w:t>
      </w:r>
      <w:r>
        <w:rPr>
          <w:color w:val="231F20"/>
        </w:rPr>
        <w:t>Ueda</w:t>
      </w:r>
      <w:r>
        <w:rPr>
          <w:color w:val="231F20"/>
          <w:spacing w:val="-5"/>
        </w:rPr>
        <w:t> </w:t>
      </w:r>
      <w:r>
        <w:rPr>
          <w:color w:val="231F20"/>
        </w:rPr>
        <w:t>y</w:t>
      </w:r>
      <w:r>
        <w:rPr>
          <w:color w:val="231F20"/>
          <w:spacing w:val="-5"/>
        </w:rPr>
        <w:t> </w:t>
      </w:r>
      <w:r>
        <w:rPr>
          <w:color w:val="231F20"/>
        </w:rPr>
        <w:t>Akimoto,</w:t>
      </w:r>
      <w:r>
        <w:rPr>
          <w:color w:val="231F20"/>
          <w:spacing w:val="-5"/>
        </w:rPr>
        <w:t> </w:t>
      </w:r>
      <w:r>
        <w:rPr>
          <w:color w:val="231F20"/>
        </w:rPr>
        <w:t>2001;</w:t>
      </w:r>
      <w:r>
        <w:rPr>
          <w:color w:val="231F20"/>
          <w:spacing w:val="-5"/>
        </w:rPr>
        <w:t> </w:t>
      </w:r>
      <w:r>
        <w:rPr>
          <w:color w:val="231F20"/>
        </w:rPr>
        <w:t>Kevan,</w:t>
      </w:r>
      <w:r>
        <w:rPr>
          <w:color w:val="231F20"/>
          <w:spacing w:val="-5"/>
        </w:rPr>
        <w:t> </w:t>
      </w:r>
      <w:r>
        <w:rPr>
          <w:color w:val="231F20"/>
        </w:rPr>
        <w:t>2003;</w:t>
      </w:r>
      <w:r>
        <w:rPr>
          <w:color w:val="231F20"/>
          <w:spacing w:val="-5"/>
        </w:rPr>
        <w:t> </w:t>
      </w:r>
      <w:r>
        <w:rPr>
          <w:color w:val="231F20"/>
        </w:rPr>
        <w:t>MacPhail,</w:t>
      </w:r>
      <w:r>
        <w:rPr>
          <w:color w:val="231F20"/>
          <w:spacing w:val="-5"/>
        </w:rPr>
        <w:t> </w:t>
      </w:r>
      <w:r>
        <w:rPr>
          <w:color w:val="231F20"/>
        </w:rPr>
        <w:t>2007,</w:t>
      </w:r>
      <w:r>
        <w:rPr>
          <w:color w:val="231F20"/>
          <w:spacing w:val="-5"/>
        </w:rPr>
        <w:t> </w:t>
      </w:r>
      <w:r>
        <w:rPr>
          <w:color w:val="231F20"/>
        </w:rPr>
        <w:t>citados</w:t>
      </w:r>
      <w:r>
        <w:rPr>
          <w:color w:val="231F20"/>
          <w:spacing w:val="-5"/>
        </w:rPr>
        <w:t> </w:t>
      </w:r>
      <w:r>
        <w:rPr>
          <w:color w:val="231F20"/>
        </w:rPr>
        <w:t>por MacPhail</w:t>
      </w:r>
      <w:r>
        <w:rPr>
          <w:color w:val="231F20"/>
          <w:spacing w:val="-33"/>
        </w:rPr>
        <w:t> </w:t>
      </w:r>
      <w:r>
        <w:rPr>
          <w:color w:val="231F20"/>
        </w:rPr>
        <w:t>y</w:t>
      </w:r>
      <w:r>
        <w:rPr>
          <w:color w:val="231F20"/>
          <w:spacing w:val="-33"/>
        </w:rPr>
        <w:t> </w:t>
      </w:r>
      <w:r>
        <w:rPr>
          <w:color w:val="231F20"/>
        </w:rPr>
        <w:t>Kevan,</w:t>
      </w:r>
      <w:r>
        <w:rPr>
          <w:color w:val="231F20"/>
          <w:spacing w:val="-33"/>
        </w:rPr>
        <w:t> </w:t>
      </w:r>
      <w:r>
        <w:rPr>
          <w:color w:val="231F20"/>
        </w:rPr>
        <w:t>2009).</w:t>
      </w:r>
    </w:p>
    <w:p>
      <w:pPr>
        <w:pStyle w:val="BodyText"/>
        <w:spacing w:line="288" w:lineRule="auto" w:before="1"/>
        <w:ind w:left="100" w:right="117" w:firstLine="359"/>
        <w:jc w:val="both"/>
      </w:pPr>
      <w:r>
        <w:rPr>
          <w:color w:val="231F20"/>
        </w:rPr>
        <w:t>Las rosas silvestres producen normalmente polen altamente viable, sin embargo,</w:t>
      </w:r>
      <w:r>
        <w:rPr>
          <w:color w:val="231F20"/>
          <w:spacing w:val="-7"/>
        </w:rPr>
        <w:t> </w:t>
      </w:r>
      <w:r>
        <w:rPr>
          <w:color w:val="231F20"/>
        </w:rPr>
        <w:t>la</w:t>
      </w:r>
      <w:r>
        <w:rPr>
          <w:color w:val="231F20"/>
          <w:spacing w:val="-7"/>
        </w:rPr>
        <w:t> </w:t>
      </w:r>
      <w:r>
        <w:rPr>
          <w:color w:val="231F20"/>
        </w:rPr>
        <w:t>viabilidad</w:t>
      </w:r>
      <w:r>
        <w:rPr>
          <w:color w:val="231F20"/>
          <w:spacing w:val="-7"/>
        </w:rPr>
        <w:t> </w:t>
      </w:r>
      <w:r>
        <w:rPr>
          <w:color w:val="231F20"/>
        </w:rPr>
        <w:t>puede</w:t>
      </w:r>
      <w:r>
        <w:rPr>
          <w:color w:val="231F20"/>
          <w:spacing w:val="-7"/>
        </w:rPr>
        <w:t> </w:t>
      </w:r>
      <w:r>
        <w:rPr>
          <w:color w:val="231F20"/>
        </w:rPr>
        <w:t>variar</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nivel</w:t>
      </w:r>
      <w:r>
        <w:rPr>
          <w:color w:val="231F20"/>
          <w:spacing w:val="-7"/>
        </w:rPr>
        <w:t> </w:t>
      </w:r>
      <w:r>
        <w:rPr>
          <w:color w:val="231F20"/>
        </w:rPr>
        <w:t>de</w:t>
      </w:r>
      <w:r>
        <w:rPr>
          <w:color w:val="231F20"/>
          <w:spacing w:val="-7"/>
        </w:rPr>
        <w:t> </w:t>
      </w:r>
      <w:r>
        <w:rPr>
          <w:color w:val="231F20"/>
        </w:rPr>
        <w:t>ploidía</w:t>
      </w:r>
      <w:r>
        <w:rPr>
          <w:color w:val="231F20"/>
          <w:spacing w:val="-7"/>
        </w:rPr>
        <w:t> </w:t>
      </w:r>
      <w:r>
        <w:rPr>
          <w:color w:val="231F20"/>
        </w:rPr>
        <w:t>que</w:t>
      </w:r>
      <w:r>
        <w:rPr>
          <w:color w:val="231F20"/>
          <w:spacing w:val="-7"/>
        </w:rPr>
        <w:t> </w:t>
      </w:r>
      <w:r>
        <w:rPr>
          <w:color w:val="231F20"/>
        </w:rPr>
        <w:t>tienen,</w:t>
      </w:r>
      <w:r>
        <w:rPr>
          <w:color w:val="231F20"/>
          <w:spacing w:val="-7"/>
        </w:rPr>
        <w:t> </w:t>
      </w:r>
      <w:r>
        <w:rPr>
          <w:color w:val="231F20"/>
        </w:rPr>
        <w:t>e</w:t>
      </w:r>
      <w:r>
        <w:rPr>
          <w:color w:val="231F20"/>
          <w:spacing w:val="-7"/>
        </w:rPr>
        <w:t> </w:t>
      </w:r>
      <w:r>
        <w:rPr>
          <w:color w:val="231F20"/>
        </w:rPr>
        <w:t>incluso puede</w:t>
      </w:r>
      <w:r>
        <w:rPr>
          <w:color w:val="231F20"/>
          <w:spacing w:val="-22"/>
        </w:rPr>
        <w:t> </w:t>
      </w:r>
      <w:r>
        <w:rPr>
          <w:color w:val="231F20"/>
        </w:rPr>
        <w:t>variar</w:t>
      </w:r>
      <w:r>
        <w:rPr>
          <w:color w:val="231F20"/>
          <w:spacing w:val="-22"/>
        </w:rPr>
        <w:t> </w:t>
      </w:r>
      <w:r>
        <w:rPr>
          <w:color w:val="231F20"/>
        </w:rPr>
        <w:t>significativamente</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misma</w:t>
      </w:r>
      <w:r>
        <w:rPr>
          <w:color w:val="231F20"/>
          <w:spacing w:val="-22"/>
        </w:rPr>
        <w:t> </w:t>
      </w:r>
      <w:r>
        <w:rPr>
          <w:color w:val="231F20"/>
        </w:rPr>
        <w:t>planta</w:t>
      </w:r>
      <w:r>
        <w:rPr>
          <w:color w:val="231F20"/>
          <w:spacing w:val="-22"/>
        </w:rPr>
        <w:t> </w:t>
      </w:r>
      <w:r>
        <w:rPr>
          <w:color w:val="231F20"/>
        </w:rPr>
        <w:t>o</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época</w:t>
      </w:r>
      <w:r>
        <w:rPr>
          <w:color w:val="231F20"/>
          <w:spacing w:val="-22"/>
        </w:rPr>
        <w:t> </w:t>
      </w:r>
      <w:r>
        <w:rPr>
          <w:color w:val="231F20"/>
        </w:rPr>
        <w:t>del</w:t>
      </w:r>
      <w:r>
        <w:rPr>
          <w:color w:val="231F20"/>
          <w:spacing w:val="-22"/>
        </w:rPr>
        <w:t> </w:t>
      </w:r>
      <w:r>
        <w:rPr>
          <w:color w:val="231F20"/>
        </w:rPr>
        <w:t>año</w:t>
      </w:r>
      <w:r>
        <w:rPr>
          <w:color w:val="231F20"/>
          <w:spacing w:val="-22"/>
        </w:rPr>
        <w:t> </w:t>
      </w:r>
      <w:r>
        <w:rPr>
          <w:color w:val="231F20"/>
        </w:rPr>
        <w:t>en</w:t>
      </w:r>
      <w:r>
        <w:rPr>
          <w:color w:val="231F20"/>
          <w:spacing w:val="-22"/>
        </w:rPr>
        <w:t> </w:t>
      </w:r>
      <w:r>
        <w:rPr>
          <w:color w:val="231F20"/>
        </w:rPr>
        <w:t>que</w:t>
      </w:r>
      <w:r>
        <w:rPr>
          <w:color w:val="231F20"/>
          <w:spacing w:val="-22"/>
        </w:rPr>
        <w:t> </w:t>
      </w:r>
      <w:r>
        <w:rPr>
          <w:color w:val="231F20"/>
        </w:rPr>
        <w:t>el polen</w:t>
      </w:r>
      <w:r>
        <w:rPr>
          <w:color w:val="231F20"/>
          <w:spacing w:val="-15"/>
        </w:rPr>
        <w:t> </w:t>
      </w:r>
      <w:r>
        <w:rPr>
          <w:color w:val="231F20"/>
        </w:rPr>
        <w:t>es</w:t>
      </w:r>
      <w:r>
        <w:rPr>
          <w:color w:val="231F20"/>
          <w:spacing w:val="-15"/>
        </w:rPr>
        <w:t> </w:t>
      </w:r>
      <w:r>
        <w:rPr>
          <w:color w:val="231F20"/>
        </w:rPr>
        <w:t>producido</w:t>
      </w:r>
      <w:r>
        <w:rPr>
          <w:color w:val="231F20"/>
          <w:spacing w:val="-15"/>
        </w:rPr>
        <w:t> </w:t>
      </w:r>
      <w:r>
        <w:rPr>
          <w:color w:val="231F20"/>
        </w:rPr>
        <w:t>(Gudin</w:t>
      </w:r>
      <w:r>
        <w:rPr>
          <w:color w:val="231F20"/>
          <w:spacing w:val="-15"/>
        </w:rPr>
        <w:t> </w:t>
      </w:r>
      <w:r>
        <w:rPr>
          <w:i/>
          <w:color w:val="231F20"/>
        </w:rPr>
        <w:t>et</w:t>
      </w:r>
      <w:r>
        <w:rPr>
          <w:i/>
          <w:color w:val="231F20"/>
          <w:spacing w:val="-15"/>
        </w:rPr>
        <w:t> </w:t>
      </w:r>
      <w:r>
        <w:rPr>
          <w:i/>
          <w:color w:val="231F20"/>
        </w:rPr>
        <w:t>al.,</w:t>
      </w:r>
      <w:r>
        <w:rPr>
          <w:i/>
          <w:color w:val="231F20"/>
          <w:spacing w:val="-15"/>
        </w:rPr>
        <w:t> </w:t>
      </w:r>
      <w:r>
        <w:rPr>
          <w:color w:val="231F20"/>
        </w:rPr>
        <w:t>1991).</w:t>
      </w:r>
    </w:p>
    <w:p>
      <w:pPr>
        <w:pStyle w:val="BodyText"/>
        <w:spacing w:line="288" w:lineRule="auto" w:before="1"/>
        <w:ind w:left="100" w:right="117" w:firstLine="359"/>
        <w:jc w:val="both"/>
      </w:pPr>
      <w:r>
        <w:rPr>
          <w:color w:val="231F20"/>
        </w:rPr>
        <w:t>En</w:t>
      </w:r>
      <w:r>
        <w:rPr>
          <w:color w:val="231F20"/>
          <w:spacing w:val="-33"/>
        </w:rPr>
        <w:t> </w:t>
      </w:r>
      <w:r>
        <w:rPr>
          <w:color w:val="231F20"/>
        </w:rPr>
        <w:t>las</w:t>
      </w:r>
      <w:r>
        <w:rPr>
          <w:color w:val="231F20"/>
          <w:spacing w:val="-33"/>
        </w:rPr>
        <w:t> </w:t>
      </w:r>
      <w:r>
        <w:rPr>
          <w:color w:val="231F20"/>
        </w:rPr>
        <w:t>rosas</w:t>
      </w:r>
      <w:r>
        <w:rPr>
          <w:color w:val="231F20"/>
          <w:spacing w:val="-33"/>
        </w:rPr>
        <w:t> </w:t>
      </w:r>
      <w:r>
        <w:rPr>
          <w:color w:val="231F20"/>
        </w:rPr>
        <w:t>modernas</w:t>
      </w:r>
      <w:r>
        <w:rPr>
          <w:color w:val="231F20"/>
          <w:spacing w:val="-33"/>
        </w:rPr>
        <w:t> </w:t>
      </w:r>
      <w:r>
        <w:rPr>
          <w:color w:val="231F20"/>
        </w:rPr>
        <w:t>el</w:t>
      </w:r>
      <w:r>
        <w:rPr>
          <w:color w:val="231F20"/>
          <w:spacing w:val="-33"/>
        </w:rPr>
        <w:t> </w:t>
      </w:r>
      <w:r>
        <w:rPr>
          <w:color w:val="231F20"/>
        </w:rPr>
        <w:t>polen</w:t>
      </w:r>
      <w:r>
        <w:rPr>
          <w:color w:val="231F20"/>
          <w:spacing w:val="-33"/>
        </w:rPr>
        <w:t> </w:t>
      </w:r>
      <w:r>
        <w:rPr>
          <w:color w:val="231F20"/>
        </w:rPr>
        <w:t>tiene</w:t>
      </w:r>
      <w:r>
        <w:rPr>
          <w:color w:val="231F20"/>
          <w:spacing w:val="-33"/>
        </w:rPr>
        <w:t> </w:t>
      </w:r>
      <w:r>
        <w:rPr>
          <w:color w:val="231F20"/>
        </w:rPr>
        <w:t>una</w:t>
      </w:r>
      <w:r>
        <w:rPr>
          <w:color w:val="231F20"/>
          <w:spacing w:val="-33"/>
        </w:rPr>
        <w:t> </w:t>
      </w:r>
      <w:r>
        <w:rPr>
          <w:color w:val="231F20"/>
        </w:rPr>
        <w:t>baja</w:t>
      </w:r>
      <w:r>
        <w:rPr>
          <w:color w:val="231F20"/>
          <w:spacing w:val="-33"/>
        </w:rPr>
        <w:t> </w:t>
      </w:r>
      <w:r>
        <w:rPr>
          <w:color w:val="231F20"/>
        </w:rPr>
        <w:t>viabilidad,</w:t>
      </w:r>
      <w:r>
        <w:rPr>
          <w:color w:val="231F20"/>
          <w:spacing w:val="-33"/>
        </w:rPr>
        <w:t> </w:t>
      </w:r>
      <w:r>
        <w:rPr>
          <w:color w:val="231F20"/>
        </w:rPr>
        <w:t>debido</w:t>
      </w:r>
      <w:r>
        <w:rPr>
          <w:color w:val="231F20"/>
          <w:spacing w:val="-33"/>
        </w:rPr>
        <w:t> </w:t>
      </w:r>
      <w:r>
        <w:rPr>
          <w:color w:val="231F20"/>
        </w:rPr>
        <w:t>a</w:t>
      </w:r>
      <w:r>
        <w:rPr>
          <w:color w:val="231F20"/>
          <w:spacing w:val="-33"/>
        </w:rPr>
        <w:t> </w:t>
      </w:r>
      <w:r>
        <w:rPr>
          <w:color w:val="231F20"/>
        </w:rPr>
        <w:t>una</w:t>
      </w:r>
      <w:r>
        <w:rPr>
          <w:color w:val="231F20"/>
          <w:spacing w:val="-33"/>
        </w:rPr>
        <w:t> </w:t>
      </w:r>
      <w:r>
        <w:rPr>
          <w:color w:val="231F20"/>
        </w:rPr>
        <w:t>variedad de</w:t>
      </w:r>
      <w:r>
        <w:rPr>
          <w:color w:val="231F20"/>
          <w:spacing w:val="-17"/>
        </w:rPr>
        <w:t> </w:t>
      </w:r>
      <w:r>
        <w:rPr>
          <w:color w:val="231F20"/>
        </w:rPr>
        <w:t>errores</w:t>
      </w:r>
      <w:r>
        <w:rPr>
          <w:color w:val="231F20"/>
          <w:spacing w:val="-17"/>
        </w:rPr>
        <w:t> </w:t>
      </w:r>
      <w:r>
        <w:rPr>
          <w:color w:val="231F20"/>
        </w:rPr>
        <w:t>producidos</w:t>
      </w:r>
      <w:r>
        <w:rPr>
          <w:color w:val="231F20"/>
          <w:spacing w:val="-17"/>
        </w:rPr>
        <w:t> </w:t>
      </w:r>
      <w:r>
        <w:rPr>
          <w:color w:val="231F20"/>
        </w:rPr>
        <w:t>durante</w:t>
      </w:r>
      <w:r>
        <w:rPr>
          <w:color w:val="231F20"/>
          <w:spacing w:val="-17"/>
        </w:rPr>
        <w:t> </w:t>
      </w:r>
      <w:r>
        <w:rPr>
          <w:color w:val="231F20"/>
        </w:rPr>
        <w:t>la</w:t>
      </w:r>
      <w:r>
        <w:rPr>
          <w:color w:val="231F20"/>
          <w:spacing w:val="-17"/>
        </w:rPr>
        <w:t> </w:t>
      </w:r>
      <w:r>
        <w:rPr>
          <w:color w:val="231F20"/>
        </w:rPr>
        <w:t>división</w:t>
      </w:r>
      <w:r>
        <w:rPr>
          <w:color w:val="231F20"/>
          <w:spacing w:val="-17"/>
        </w:rPr>
        <w:t> </w:t>
      </w:r>
      <w:r>
        <w:rPr>
          <w:color w:val="231F20"/>
        </w:rPr>
        <w:t>celular</w:t>
      </w:r>
      <w:r>
        <w:rPr>
          <w:color w:val="231F20"/>
          <w:spacing w:val="-17"/>
        </w:rPr>
        <w:t> </w:t>
      </w:r>
      <w:r>
        <w:rPr>
          <w:color w:val="231F20"/>
        </w:rPr>
        <w:t>meiótica</w:t>
      </w:r>
      <w:r>
        <w:rPr>
          <w:color w:val="231F20"/>
          <w:spacing w:val="-17"/>
        </w:rPr>
        <w:t> </w:t>
      </w:r>
      <w:r>
        <w:rPr>
          <w:color w:val="231F20"/>
        </w:rPr>
        <w:t>(Capítulo</w:t>
      </w:r>
      <w:r>
        <w:rPr>
          <w:color w:val="231F20"/>
          <w:spacing w:val="-17"/>
        </w:rPr>
        <w:t> </w:t>
      </w:r>
      <w:r>
        <w:rPr>
          <w:color w:val="231F20"/>
        </w:rPr>
        <w:t>4).</w:t>
      </w:r>
      <w:r>
        <w:rPr>
          <w:color w:val="231F20"/>
          <w:spacing w:val="-17"/>
        </w:rPr>
        <w:t> </w:t>
      </w:r>
      <w:r>
        <w:rPr>
          <w:color w:val="231F20"/>
        </w:rPr>
        <w:t>Esta</w:t>
      </w:r>
      <w:r>
        <w:rPr>
          <w:color w:val="231F20"/>
          <w:spacing w:val="-17"/>
        </w:rPr>
        <w:t> </w:t>
      </w:r>
      <w:r>
        <w:rPr>
          <w:color w:val="231F20"/>
        </w:rPr>
        <w:t>baja viabilidad</w:t>
      </w:r>
      <w:r>
        <w:rPr>
          <w:color w:val="231F20"/>
          <w:spacing w:val="-14"/>
        </w:rPr>
        <w:t> </w:t>
      </w:r>
      <w:r>
        <w:rPr>
          <w:color w:val="231F20"/>
        </w:rPr>
        <w:t>permite</w:t>
      </w:r>
      <w:r>
        <w:rPr>
          <w:color w:val="231F20"/>
          <w:spacing w:val="-14"/>
        </w:rPr>
        <w:t> </w:t>
      </w:r>
      <w:r>
        <w:rPr>
          <w:color w:val="231F20"/>
        </w:rPr>
        <w:t>a</w:t>
      </w:r>
      <w:r>
        <w:rPr>
          <w:color w:val="231F20"/>
          <w:spacing w:val="-14"/>
        </w:rPr>
        <w:t> </w:t>
      </w:r>
      <w:r>
        <w:rPr>
          <w:color w:val="231F20"/>
        </w:rPr>
        <w:t>un</w:t>
      </w:r>
      <w:r>
        <w:rPr>
          <w:color w:val="231F20"/>
          <w:spacing w:val="-20"/>
        </w:rPr>
        <w:t> </w:t>
      </w:r>
      <w:r>
        <w:rPr>
          <w:color w:val="231F20"/>
          <w:spacing w:val="-14"/>
        </w:rPr>
        <w:t>Té </w:t>
      </w:r>
      <w:r>
        <w:rPr>
          <w:color w:val="231F20"/>
        </w:rPr>
        <w:t>Híbrido,</w:t>
      </w:r>
      <w:r>
        <w:rPr>
          <w:color w:val="231F20"/>
          <w:spacing w:val="-14"/>
        </w:rPr>
        <w:t> </w:t>
      </w:r>
      <w:r>
        <w:rPr>
          <w:color w:val="231F20"/>
        </w:rPr>
        <w:t>incluso</w:t>
      </w:r>
      <w:r>
        <w:rPr>
          <w:color w:val="231F20"/>
          <w:spacing w:val="-14"/>
        </w:rPr>
        <w:t> </w:t>
      </w:r>
      <w:r>
        <w:rPr>
          <w:color w:val="231F20"/>
        </w:rPr>
        <w:t>en</w:t>
      </w:r>
      <w:r>
        <w:rPr>
          <w:color w:val="231F20"/>
          <w:spacing w:val="-14"/>
        </w:rPr>
        <w:t> </w:t>
      </w:r>
      <w:r>
        <w:rPr>
          <w:color w:val="231F20"/>
        </w:rPr>
        <w:t>condiciones</w:t>
      </w:r>
      <w:r>
        <w:rPr>
          <w:color w:val="231F20"/>
          <w:spacing w:val="-14"/>
        </w:rPr>
        <w:t> </w:t>
      </w:r>
      <w:r>
        <w:rPr>
          <w:color w:val="231F20"/>
        </w:rPr>
        <w:t>de</w:t>
      </w:r>
      <w:r>
        <w:rPr>
          <w:color w:val="231F20"/>
          <w:spacing w:val="-14"/>
        </w:rPr>
        <w:t> </w:t>
      </w:r>
      <w:r>
        <w:rPr>
          <w:color w:val="231F20"/>
        </w:rPr>
        <w:t>cruzas</w:t>
      </w:r>
      <w:r>
        <w:rPr>
          <w:color w:val="231F20"/>
          <w:spacing w:val="-14"/>
        </w:rPr>
        <w:t> </w:t>
      </w:r>
      <w:r>
        <w:rPr>
          <w:color w:val="231F20"/>
        </w:rPr>
        <w:t>artificiales, producir alrededor de cinco a 15 semillas, y una sucesiva polinización puede incrementar</w:t>
      </w:r>
      <w:r>
        <w:rPr>
          <w:color w:val="231F20"/>
          <w:spacing w:val="-36"/>
        </w:rPr>
        <w:t> </w:t>
      </w:r>
      <w:r>
        <w:rPr>
          <w:color w:val="231F20"/>
        </w:rPr>
        <w:t>significativamente</w:t>
      </w:r>
      <w:r>
        <w:rPr>
          <w:color w:val="231F20"/>
          <w:spacing w:val="-36"/>
        </w:rPr>
        <w:t> </w:t>
      </w:r>
      <w:r>
        <w:rPr>
          <w:color w:val="231F20"/>
        </w:rPr>
        <w:t>el</w:t>
      </w:r>
      <w:r>
        <w:rPr>
          <w:color w:val="231F20"/>
          <w:spacing w:val="-36"/>
        </w:rPr>
        <w:t> </w:t>
      </w:r>
      <w:r>
        <w:rPr>
          <w:color w:val="231F20"/>
        </w:rPr>
        <w:t>número</w:t>
      </w:r>
      <w:r>
        <w:rPr>
          <w:color w:val="231F20"/>
          <w:spacing w:val="-36"/>
        </w:rPr>
        <w:t> </w:t>
      </w:r>
      <w:r>
        <w:rPr>
          <w:color w:val="231F20"/>
        </w:rPr>
        <w:t>de</w:t>
      </w:r>
      <w:r>
        <w:rPr>
          <w:color w:val="231F20"/>
          <w:spacing w:val="-36"/>
        </w:rPr>
        <w:t> </w:t>
      </w:r>
      <w:r>
        <w:rPr>
          <w:color w:val="231F20"/>
        </w:rPr>
        <w:t>aquenios</w:t>
      </w:r>
      <w:r>
        <w:rPr>
          <w:color w:val="231F20"/>
          <w:spacing w:val="-36"/>
        </w:rPr>
        <w:t> </w:t>
      </w:r>
      <w:r>
        <w:rPr>
          <w:color w:val="231F20"/>
        </w:rPr>
        <w:t>obtenidos.</w:t>
      </w:r>
    </w:p>
    <w:p>
      <w:pPr>
        <w:spacing w:after="0" w:line="288" w:lineRule="auto"/>
        <w:jc w:val="both"/>
        <w:sectPr>
          <w:headerReference w:type="even" r:id="rId63"/>
          <w:headerReference w:type="default" r:id="rId64"/>
          <w:footerReference w:type="even" r:id="rId65"/>
          <w:footerReference w:type="default" r:id="rId66"/>
          <w:pgSz w:w="9080" w:h="13040"/>
          <w:pgMar w:header="930" w:footer="639" w:top="1120" w:bottom="820" w:left="980" w:right="960"/>
          <w:pgNumType w:start="34"/>
        </w:sectPr>
      </w:pPr>
    </w:p>
    <w:p>
      <w:pPr>
        <w:pStyle w:val="BodyText"/>
        <w:spacing w:before="6"/>
        <w:rPr>
          <w:sz w:val="29"/>
        </w:rPr>
      </w:pPr>
    </w:p>
    <w:p>
      <w:pPr>
        <w:pStyle w:val="BodyText"/>
        <w:spacing w:line="288" w:lineRule="auto" w:before="53"/>
        <w:ind w:left="100" w:right="116" w:firstLine="359"/>
        <w:jc w:val="both"/>
      </w:pPr>
      <w:r>
        <w:rPr>
          <w:color w:val="231F20"/>
        </w:rPr>
        <w:t>Se ha reportado que un grano de polen maduro guarda nutrientes que son utilizados para la germinación, no obstante, son insuficientes para que el tubo polínico</w:t>
      </w:r>
      <w:r>
        <w:rPr>
          <w:color w:val="231F20"/>
          <w:spacing w:val="-31"/>
        </w:rPr>
        <w:t> </w:t>
      </w:r>
      <w:r>
        <w:rPr>
          <w:color w:val="231F20"/>
        </w:rPr>
        <w:t>atraviese</w:t>
      </w:r>
      <w:r>
        <w:rPr>
          <w:color w:val="231F20"/>
          <w:spacing w:val="-31"/>
        </w:rPr>
        <w:t> </w:t>
      </w:r>
      <w:r>
        <w:rPr>
          <w:color w:val="231F20"/>
        </w:rPr>
        <w:t>el</w:t>
      </w:r>
      <w:r>
        <w:rPr>
          <w:color w:val="231F20"/>
          <w:spacing w:val="-31"/>
        </w:rPr>
        <w:t> </w:t>
      </w:r>
      <w:r>
        <w:rPr>
          <w:color w:val="231F20"/>
        </w:rPr>
        <w:t>estilo,</w:t>
      </w:r>
      <w:r>
        <w:rPr>
          <w:color w:val="231F20"/>
          <w:spacing w:val="-31"/>
        </w:rPr>
        <w:t> </w:t>
      </w:r>
      <w:r>
        <w:rPr>
          <w:color w:val="231F20"/>
        </w:rPr>
        <w:t>por</w:t>
      </w:r>
      <w:r>
        <w:rPr>
          <w:color w:val="231F20"/>
          <w:spacing w:val="-31"/>
        </w:rPr>
        <w:t> </w:t>
      </w:r>
      <w:r>
        <w:rPr>
          <w:color w:val="231F20"/>
        </w:rPr>
        <w:t>lo</w:t>
      </w:r>
      <w:r>
        <w:rPr>
          <w:color w:val="231F20"/>
          <w:spacing w:val="-31"/>
        </w:rPr>
        <w:t> </w:t>
      </w:r>
      <w:r>
        <w:rPr>
          <w:color w:val="231F20"/>
        </w:rPr>
        <w:t>tanto,</w:t>
      </w:r>
      <w:r>
        <w:rPr>
          <w:color w:val="231F20"/>
          <w:spacing w:val="-31"/>
        </w:rPr>
        <w:t> </w:t>
      </w:r>
      <w:r>
        <w:rPr>
          <w:color w:val="231F20"/>
        </w:rPr>
        <w:t>el</w:t>
      </w:r>
      <w:r>
        <w:rPr>
          <w:color w:val="231F20"/>
          <w:spacing w:val="-31"/>
        </w:rPr>
        <w:t> </w:t>
      </w:r>
      <w:r>
        <w:rPr>
          <w:color w:val="231F20"/>
        </w:rPr>
        <w:t>grano</w:t>
      </w:r>
      <w:r>
        <w:rPr>
          <w:color w:val="231F20"/>
          <w:spacing w:val="-31"/>
        </w:rPr>
        <w:t> </w:t>
      </w:r>
      <w:r>
        <w:rPr>
          <w:color w:val="231F20"/>
        </w:rPr>
        <w:t>de</w:t>
      </w:r>
      <w:r>
        <w:rPr>
          <w:color w:val="231F20"/>
          <w:spacing w:val="-31"/>
        </w:rPr>
        <w:t> </w:t>
      </w:r>
      <w:r>
        <w:rPr>
          <w:color w:val="231F20"/>
        </w:rPr>
        <w:t>polen</w:t>
      </w:r>
      <w:r>
        <w:rPr>
          <w:color w:val="231F20"/>
          <w:spacing w:val="-31"/>
        </w:rPr>
        <w:t> </w:t>
      </w:r>
      <w:r>
        <w:rPr>
          <w:color w:val="231F20"/>
        </w:rPr>
        <w:t>depende</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nutrientes disponibles</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pistilo.</w:t>
      </w:r>
      <w:r>
        <w:rPr>
          <w:color w:val="231F20"/>
          <w:spacing w:val="-36"/>
        </w:rPr>
        <w:t> </w:t>
      </w:r>
      <w:r>
        <w:rPr>
          <w:color w:val="231F20"/>
        </w:rPr>
        <w:t>La</w:t>
      </w:r>
      <w:r>
        <w:rPr>
          <w:color w:val="231F20"/>
          <w:spacing w:val="-36"/>
        </w:rPr>
        <w:t> </w:t>
      </w:r>
      <w:r>
        <w:rPr>
          <w:color w:val="231F20"/>
        </w:rPr>
        <w:t>sustancia</w:t>
      </w:r>
      <w:r>
        <w:rPr>
          <w:color w:val="231F20"/>
          <w:spacing w:val="-36"/>
        </w:rPr>
        <w:t> </w:t>
      </w:r>
      <w:r>
        <w:rPr>
          <w:color w:val="231F20"/>
        </w:rPr>
        <w:t>más</w:t>
      </w:r>
      <w:r>
        <w:rPr>
          <w:color w:val="231F20"/>
          <w:spacing w:val="-36"/>
        </w:rPr>
        <w:t> </w:t>
      </w:r>
      <w:r>
        <w:rPr>
          <w:color w:val="231F20"/>
        </w:rPr>
        <w:t>importante</w:t>
      </w:r>
      <w:r>
        <w:rPr>
          <w:color w:val="231F20"/>
          <w:spacing w:val="-36"/>
        </w:rPr>
        <w:t> </w:t>
      </w:r>
      <w:r>
        <w:rPr>
          <w:color w:val="231F20"/>
        </w:rPr>
        <w:t>es</w:t>
      </w:r>
      <w:r>
        <w:rPr>
          <w:color w:val="231F20"/>
          <w:spacing w:val="-36"/>
        </w:rPr>
        <w:t> </w:t>
      </w:r>
      <w:r>
        <w:rPr>
          <w:color w:val="231F20"/>
        </w:rPr>
        <w:t>la</w:t>
      </w:r>
      <w:r>
        <w:rPr>
          <w:color w:val="231F20"/>
          <w:spacing w:val="-36"/>
        </w:rPr>
        <w:t> </w:t>
      </w:r>
      <w:r>
        <w:rPr>
          <w:color w:val="231F20"/>
        </w:rPr>
        <w:t>sacarosa,</w:t>
      </w:r>
      <w:r>
        <w:rPr>
          <w:color w:val="231F20"/>
          <w:spacing w:val="-36"/>
        </w:rPr>
        <w:t> </w:t>
      </w:r>
      <w:r>
        <w:rPr>
          <w:color w:val="231F20"/>
        </w:rPr>
        <w:t>la</w:t>
      </w:r>
      <w:r>
        <w:rPr>
          <w:color w:val="231F20"/>
          <w:spacing w:val="-36"/>
        </w:rPr>
        <w:t> </w:t>
      </w:r>
      <w:r>
        <w:rPr>
          <w:color w:val="231F20"/>
        </w:rPr>
        <w:t>cual</w:t>
      </w:r>
      <w:r>
        <w:rPr>
          <w:color w:val="231F20"/>
          <w:spacing w:val="-36"/>
        </w:rPr>
        <w:t> </w:t>
      </w:r>
      <w:r>
        <w:rPr>
          <w:color w:val="231F20"/>
        </w:rPr>
        <w:t>tiene</w:t>
      </w:r>
      <w:r>
        <w:rPr>
          <w:color w:val="231F20"/>
          <w:spacing w:val="-36"/>
        </w:rPr>
        <w:t> </w:t>
      </w:r>
      <w:r>
        <w:rPr>
          <w:color w:val="231F20"/>
        </w:rPr>
        <w:t>un doble</w:t>
      </w:r>
      <w:r>
        <w:rPr>
          <w:color w:val="231F20"/>
          <w:spacing w:val="-44"/>
        </w:rPr>
        <w:t> </w:t>
      </w:r>
      <w:r>
        <w:rPr>
          <w:color w:val="231F20"/>
        </w:rPr>
        <w:t>efecto:</w:t>
      </w:r>
      <w:r>
        <w:rPr>
          <w:color w:val="231F20"/>
          <w:spacing w:val="-44"/>
        </w:rPr>
        <w:t> </w:t>
      </w:r>
      <w:r>
        <w:rPr>
          <w:color w:val="231F20"/>
        </w:rPr>
        <w:t>regulador</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presión</w:t>
      </w:r>
      <w:r>
        <w:rPr>
          <w:color w:val="231F20"/>
          <w:spacing w:val="-44"/>
        </w:rPr>
        <w:t> </w:t>
      </w:r>
      <w:r>
        <w:rPr>
          <w:color w:val="231F20"/>
        </w:rPr>
        <w:t>osmótica</w:t>
      </w:r>
      <w:r>
        <w:rPr>
          <w:color w:val="231F20"/>
          <w:spacing w:val="-44"/>
        </w:rPr>
        <w:t> </w:t>
      </w:r>
      <w:r>
        <w:rPr>
          <w:color w:val="231F20"/>
        </w:rPr>
        <w:t>de</w:t>
      </w:r>
      <w:r>
        <w:rPr>
          <w:color w:val="231F20"/>
          <w:spacing w:val="-44"/>
        </w:rPr>
        <w:t> </w:t>
      </w:r>
      <w:r>
        <w:rPr>
          <w:color w:val="231F20"/>
        </w:rPr>
        <w:t>los</w:t>
      </w:r>
      <w:r>
        <w:rPr>
          <w:color w:val="231F20"/>
          <w:spacing w:val="-44"/>
        </w:rPr>
        <w:t> </w:t>
      </w:r>
      <w:r>
        <w:rPr>
          <w:color w:val="231F20"/>
        </w:rPr>
        <w:t>granos</w:t>
      </w:r>
      <w:r>
        <w:rPr>
          <w:color w:val="231F20"/>
          <w:spacing w:val="-44"/>
        </w:rPr>
        <w:t> </w:t>
      </w:r>
      <w:r>
        <w:rPr>
          <w:color w:val="231F20"/>
        </w:rPr>
        <w:t>de</w:t>
      </w:r>
      <w:r>
        <w:rPr>
          <w:color w:val="231F20"/>
          <w:spacing w:val="-44"/>
        </w:rPr>
        <w:t> </w:t>
      </w:r>
      <w:r>
        <w:rPr>
          <w:color w:val="231F20"/>
        </w:rPr>
        <w:t>polen</w:t>
      </w:r>
      <w:r>
        <w:rPr>
          <w:color w:val="231F20"/>
          <w:spacing w:val="-44"/>
        </w:rPr>
        <w:t> </w:t>
      </w:r>
      <w:r>
        <w:rPr>
          <w:color w:val="231F20"/>
        </w:rPr>
        <w:t>y</w:t>
      </w:r>
      <w:r>
        <w:rPr>
          <w:color w:val="231F20"/>
          <w:spacing w:val="-44"/>
        </w:rPr>
        <w:t> </w:t>
      </w:r>
      <w:r>
        <w:rPr>
          <w:color w:val="231F20"/>
        </w:rPr>
        <w:t>nutriente</w:t>
      </w:r>
      <w:r>
        <w:rPr>
          <w:color w:val="231F20"/>
          <w:spacing w:val="-44"/>
        </w:rPr>
        <w:t> </w:t>
      </w:r>
      <w:r>
        <w:rPr>
          <w:color w:val="231F20"/>
        </w:rPr>
        <w:t>para el</w:t>
      </w:r>
      <w:r>
        <w:rPr>
          <w:color w:val="231F20"/>
          <w:spacing w:val="-36"/>
        </w:rPr>
        <w:t> </w:t>
      </w:r>
      <w:r>
        <w:rPr>
          <w:color w:val="231F20"/>
        </w:rPr>
        <w:t>crecimiento</w:t>
      </w:r>
      <w:r>
        <w:rPr>
          <w:color w:val="231F20"/>
          <w:spacing w:val="-36"/>
        </w:rPr>
        <w:t> </w:t>
      </w:r>
      <w:r>
        <w:rPr>
          <w:color w:val="231F20"/>
        </w:rPr>
        <w:t>del</w:t>
      </w:r>
      <w:r>
        <w:rPr>
          <w:color w:val="231F20"/>
          <w:spacing w:val="-36"/>
        </w:rPr>
        <w:t> </w:t>
      </w:r>
      <w:r>
        <w:rPr>
          <w:color w:val="231F20"/>
        </w:rPr>
        <w:t>tubo</w:t>
      </w:r>
      <w:r>
        <w:rPr>
          <w:color w:val="231F20"/>
          <w:spacing w:val="-36"/>
        </w:rPr>
        <w:t> </w:t>
      </w:r>
      <w:r>
        <w:rPr>
          <w:color w:val="231F20"/>
        </w:rPr>
        <w:t>polínico.</w:t>
      </w:r>
      <w:r>
        <w:rPr>
          <w:color w:val="231F20"/>
          <w:spacing w:val="-36"/>
        </w:rPr>
        <w:t> </w:t>
      </w:r>
      <w:r>
        <w:rPr>
          <w:color w:val="231F20"/>
          <w:spacing w:val="-4"/>
        </w:rPr>
        <w:t>Por</w:t>
      </w:r>
      <w:r>
        <w:rPr>
          <w:color w:val="231F20"/>
          <w:spacing w:val="-36"/>
        </w:rPr>
        <w:t> </w:t>
      </w:r>
      <w:r>
        <w:rPr>
          <w:color w:val="231F20"/>
        </w:rPr>
        <w:t>consiguiente,</w:t>
      </w:r>
      <w:r>
        <w:rPr>
          <w:color w:val="231F20"/>
          <w:spacing w:val="-36"/>
        </w:rPr>
        <w:t> </w:t>
      </w:r>
      <w:r>
        <w:rPr>
          <w:color w:val="231F20"/>
        </w:rPr>
        <w:t>el</w:t>
      </w:r>
      <w:r>
        <w:rPr>
          <w:color w:val="231F20"/>
          <w:spacing w:val="-36"/>
        </w:rPr>
        <w:t> </w:t>
      </w:r>
      <w:r>
        <w:rPr>
          <w:color w:val="231F20"/>
        </w:rPr>
        <w:t>número</w:t>
      </w:r>
      <w:r>
        <w:rPr>
          <w:color w:val="231F20"/>
          <w:spacing w:val="-36"/>
        </w:rPr>
        <w:t> </w:t>
      </w:r>
      <w:r>
        <w:rPr>
          <w:color w:val="231F20"/>
        </w:rPr>
        <w:t>de</w:t>
      </w:r>
      <w:r>
        <w:rPr>
          <w:color w:val="231F20"/>
          <w:spacing w:val="-36"/>
        </w:rPr>
        <w:t> </w:t>
      </w:r>
      <w:r>
        <w:rPr>
          <w:color w:val="231F20"/>
        </w:rPr>
        <w:t>granos</w:t>
      </w:r>
      <w:r>
        <w:rPr>
          <w:color w:val="231F20"/>
          <w:spacing w:val="-36"/>
        </w:rPr>
        <w:t> </w:t>
      </w:r>
      <w:r>
        <w:rPr>
          <w:color w:val="231F20"/>
        </w:rPr>
        <w:t>y</w:t>
      </w:r>
      <w:r>
        <w:rPr>
          <w:color w:val="231F20"/>
          <w:spacing w:val="-36"/>
        </w:rPr>
        <w:t> </w:t>
      </w:r>
      <w:r>
        <w:rPr>
          <w:color w:val="231F20"/>
        </w:rPr>
        <w:t>de</w:t>
      </w:r>
      <w:r>
        <w:rPr>
          <w:color w:val="231F20"/>
          <w:spacing w:val="-36"/>
        </w:rPr>
        <w:t> </w:t>
      </w:r>
      <w:r>
        <w:rPr>
          <w:color w:val="231F20"/>
        </w:rPr>
        <w:t>anteras varía de acuerdo con el genotipo, y esta variación está asociada</w:t>
      </w:r>
      <w:r>
        <w:rPr>
          <w:color w:val="231F20"/>
          <w:spacing w:val="-29"/>
        </w:rPr>
        <w:t> </w:t>
      </w:r>
      <w:r>
        <w:rPr>
          <w:color w:val="231F20"/>
        </w:rPr>
        <w:t>principalmente al nivel de ploidía que presentan las especies (Derin, 2000 y Werlemark,</w:t>
      </w:r>
      <w:r>
        <w:rPr>
          <w:color w:val="231F20"/>
          <w:spacing w:val="-26"/>
        </w:rPr>
        <w:t> </w:t>
      </w:r>
      <w:r>
        <w:rPr>
          <w:color w:val="231F20"/>
        </w:rPr>
        <w:t>2000, citados</w:t>
      </w:r>
      <w:r>
        <w:rPr>
          <w:color w:val="231F20"/>
          <w:spacing w:val="-7"/>
        </w:rPr>
        <w:t> </w:t>
      </w:r>
      <w:r>
        <w:rPr>
          <w:color w:val="231F20"/>
        </w:rPr>
        <w:t>por</w:t>
      </w:r>
      <w:r>
        <w:rPr>
          <w:color w:val="231F20"/>
          <w:spacing w:val="-7"/>
        </w:rPr>
        <w:t> </w:t>
      </w:r>
      <w:r>
        <w:rPr>
          <w:color w:val="231F20"/>
        </w:rPr>
        <w:t>Günes</w:t>
      </w:r>
      <w:r>
        <w:rPr>
          <w:color w:val="231F20"/>
          <w:spacing w:val="-7"/>
        </w:rPr>
        <w:t> </w:t>
      </w:r>
      <w:r>
        <w:rPr>
          <w:i/>
          <w:color w:val="231F20"/>
        </w:rPr>
        <w:t>et</w:t>
      </w:r>
      <w:r>
        <w:rPr>
          <w:i/>
          <w:color w:val="231F20"/>
          <w:spacing w:val="-7"/>
        </w:rPr>
        <w:t> </w:t>
      </w:r>
      <w:r>
        <w:rPr>
          <w:i/>
          <w:color w:val="231F20"/>
        </w:rPr>
        <w:t>al.,</w:t>
      </w:r>
      <w:r>
        <w:rPr>
          <w:i/>
          <w:color w:val="231F20"/>
          <w:spacing w:val="-7"/>
        </w:rPr>
        <w:t> </w:t>
      </w:r>
      <w:r>
        <w:rPr>
          <w:color w:val="231F20"/>
        </w:rPr>
        <w:t>2005);</w:t>
      </w:r>
      <w:r>
        <w:rPr>
          <w:color w:val="231F20"/>
          <w:spacing w:val="-7"/>
        </w:rPr>
        <w:t> </w:t>
      </w:r>
      <w:r>
        <w:rPr>
          <w:color w:val="231F20"/>
        </w:rPr>
        <w:t>además,</w:t>
      </w:r>
      <w:r>
        <w:rPr>
          <w:color w:val="231F20"/>
          <w:spacing w:val="-7"/>
        </w:rPr>
        <w:t> </w:t>
      </w:r>
      <w:r>
        <w:rPr>
          <w:color w:val="231F20"/>
        </w:rPr>
        <w:t>existen</w:t>
      </w:r>
      <w:r>
        <w:rPr>
          <w:color w:val="231F20"/>
          <w:spacing w:val="-7"/>
        </w:rPr>
        <w:t> </w:t>
      </w:r>
      <w:r>
        <w:rPr>
          <w:color w:val="231F20"/>
        </w:rPr>
        <w:t>diferencias</w:t>
      </w:r>
      <w:r>
        <w:rPr>
          <w:color w:val="231F20"/>
          <w:spacing w:val="-7"/>
        </w:rPr>
        <w:t> </w:t>
      </w:r>
      <w:r>
        <w:rPr>
          <w:color w:val="231F20"/>
        </w:rPr>
        <w:t>considerables</w:t>
      </w:r>
      <w:r>
        <w:rPr>
          <w:color w:val="231F20"/>
          <w:spacing w:val="-7"/>
        </w:rPr>
        <w:t> </w:t>
      </w:r>
      <w:r>
        <w:rPr>
          <w:color w:val="231F20"/>
        </w:rPr>
        <w:t>entre especies</w:t>
      </w:r>
      <w:r>
        <w:rPr>
          <w:color w:val="231F20"/>
          <w:spacing w:val="-14"/>
        </w:rPr>
        <w:t> </w:t>
      </w:r>
      <w:r>
        <w:rPr>
          <w:color w:val="231F20"/>
        </w:rPr>
        <w:t>puras</w:t>
      </w:r>
      <w:r>
        <w:rPr>
          <w:color w:val="231F20"/>
          <w:spacing w:val="-14"/>
        </w:rPr>
        <w:t> </w:t>
      </w:r>
      <w:r>
        <w:rPr>
          <w:color w:val="231F20"/>
        </w:rPr>
        <w:t>(con</w:t>
      </w:r>
      <w:r>
        <w:rPr>
          <w:color w:val="231F20"/>
          <w:spacing w:val="-14"/>
        </w:rPr>
        <w:t> </w:t>
      </w:r>
      <w:r>
        <w:rPr>
          <w:color w:val="231F20"/>
        </w:rPr>
        <w:t>una</w:t>
      </w:r>
      <w:r>
        <w:rPr>
          <w:color w:val="231F20"/>
          <w:spacing w:val="-14"/>
        </w:rPr>
        <w:t> </w:t>
      </w:r>
      <w:r>
        <w:rPr>
          <w:color w:val="231F20"/>
        </w:rPr>
        <w:t>meiosis</w:t>
      </w:r>
      <w:r>
        <w:rPr>
          <w:color w:val="231F20"/>
          <w:spacing w:val="-14"/>
        </w:rPr>
        <w:t> </w:t>
      </w:r>
      <w:r>
        <w:rPr>
          <w:color w:val="231F20"/>
        </w:rPr>
        <w:t>regular)</w:t>
      </w:r>
      <w:r>
        <w:rPr>
          <w:color w:val="231F20"/>
          <w:spacing w:val="-14"/>
        </w:rPr>
        <w:t> </w:t>
      </w:r>
      <w:r>
        <w:rPr>
          <w:color w:val="231F20"/>
        </w:rPr>
        <w:t>y</w:t>
      </w:r>
      <w:r>
        <w:rPr>
          <w:color w:val="231F20"/>
          <w:spacing w:val="-14"/>
        </w:rPr>
        <w:t> </w:t>
      </w:r>
      <w:r>
        <w:rPr>
          <w:color w:val="231F20"/>
        </w:rPr>
        <w:t>los</w:t>
      </w:r>
      <w:r>
        <w:rPr>
          <w:color w:val="231F20"/>
          <w:spacing w:val="-14"/>
        </w:rPr>
        <w:t> </w:t>
      </w:r>
      <w:r>
        <w:rPr>
          <w:color w:val="231F20"/>
        </w:rPr>
        <w:t>híbridos</w:t>
      </w:r>
      <w:r>
        <w:rPr>
          <w:color w:val="231F20"/>
          <w:spacing w:val="-14"/>
        </w:rPr>
        <w:t> </w:t>
      </w:r>
      <w:r>
        <w:rPr>
          <w:color w:val="231F20"/>
        </w:rPr>
        <w:t>interespecíficos</w:t>
      </w:r>
      <w:r>
        <w:rPr>
          <w:color w:val="231F20"/>
          <w:spacing w:val="-14"/>
        </w:rPr>
        <w:t> </w:t>
      </w:r>
      <w:r>
        <w:rPr>
          <w:color w:val="231F20"/>
        </w:rPr>
        <w:t>(meiosis irregular)</w:t>
      </w:r>
      <w:r>
        <w:rPr>
          <w:color w:val="231F20"/>
          <w:spacing w:val="-19"/>
        </w:rPr>
        <w:t> </w:t>
      </w:r>
      <w:r>
        <w:rPr>
          <w:color w:val="231F20"/>
        </w:rPr>
        <w:t>(Günes</w:t>
      </w:r>
      <w:r>
        <w:rPr>
          <w:color w:val="231F20"/>
          <w:spacing w:val="-19"/>
        </w:rPr>
        <w:t> </w:t>
      </w:r>
      <w:r>
        <w:rPr>
          <w:i/>
          <w:color w:val="231F20"/>
        </w:rPr>
        <w:t>et</w:t>
      </w:r>
      <w:r>
        <w:rPr>
          <w:i/>
          <w:color w:val="231F20"/>
          <w:spacing w:val="-19"/>
        </w:rPr>
        <w:t> </w:t>
      </w:r>
      <w:r>
        <w:rPr>
          <w:i/>
          <w:color w:val="231F20"/>
        </w:rPr>
        <w:t>al.,</w:t>
      </w:r>
      <w:r>
        <w:rPr>
          <w:i/>
          <w:color w:val="231F20"/>
          <w:spacing w:val="-19"/>
        </w:rPr>
        <w:t> </w:t>
      </w:r>
      <w:r>
        <w:rPr>
          <w:color w:val="231F20"/>
        </w:rPr>
        <w:t>2005).</w:t>
      </w:r>
      <w:r>
        <w:rPr>
          <w:color w:val="231F20"/>
          <w:spacing w:val="-19"/>
        </w:rPr>
        <w:t> </w:t>
      </w:r>
      <w:r>
        <w:rPr>
          <w:color w:val="231F20"/>
        </w:rPr>
        <w:t>La</w:t>
      </w:r>
      <w:r>
        <w:rPr>
          <w:color w:val="231F20"/>
          <w:spacing w:val="-19"/>
        </w:rPr>
        <w:t> </w:t>
      </w:r>
      <w:r>
        <w:rPr>
          <w:color w:val="231F20"/>
        </w:rPr>
        <w:t>polinización</w:t>
      </w:r>
      <w:r>
        <w:rPr>
          <w:color w:val="231F20"/>
          <w:spacing w:val="-19"/>
        </w:rPr>
        <w:t> </w:t>
      </w:r>
      <w:r>
        <w:rPr>
          <w:color w:val="231F20"/>
        </w:rPr>
        <w:t>toma</w:t>
      </w:r>
      <w:r>
        <w:rPr>
          <w:color w:val="231F20"/>
          <w:spacing w:val="-19"/>
        </w:rPr>
        <w:t> </w:t>
      </w:r>
      <w:r>
        <w:rPr>
          <w:color w:val="231F20"/>
        </w:rPr>
        <w:t>de</w:t>
      </w:r>
      <w:r>
        <w:rPr>
          <w:color w:val="231F20"/>
          <w:spacing w:val="-19"/>
        </w:rPr>
        <w:t> </w:t>
      </w:r>
      <w:r>
        <w:rPr>
          <w:color w:val="231F20"/>
        </w:rPr>
        <w:t>12</w:t>
      </w:r>
      <w:r>
        <w:rPr>
          <w:color w:val="231F20"/>
          <w:spacing w:val="-19"/>
        </w:rPr>
        <w:t> </w:t>
      </w:r>
      <w:r>
        <w:rPr>
          <w:color w:val="231F20"/>
        </w:rPr>
        <w:t>a</w:t>
      </w:r>
      <w:r>
        <w:rPr>
          <w:color w:val="231F20"/>
          <w:spacing w:val="-19"/>
        </w:rPr>
        <w:t> </w:t>
      </w:r>
      <w:r>
        <w:rPr>
          <w:color w:val="231F20"/>
        </w:rPr>
        <w:t>24</w:t>
      </w:r>
      <w:r>
        <w:rPr>
          <w:color w:val="231F20"/>
          <w:spacing w:val="-19"/>
        </w:rPr>
        <w:t> </w:t>
      </w:r>
      <w:r>
        <w:rPr>
          <w:color w:val="231F20"/>
        </w:rPr>
        <w:t>horas,</w:t>
      </w:r>
      <w:r>
        <w:rPr>
          <w:color w:val="231F20"/>
          <w:spacing w:val="-19"/>
        </w:rPr>
        <w:t> </w:t>
      </w:r>
      <w:r>
        <w:rPr>
          <w:color w:val="231F20"/>
        </w:rPr>
        <w:t>proceso</w:t>
      </w:r>
      <w:r>
        <w:rPr>
          <w:color w:val="231F20"/>
          <w:spacing w:val="-19"/>
        </w:rPr>
        <w:t> </w:t>
      </w:r>
      <w:r>
        <w:rPr>
          <w:color w:val="231F20"/>
        </w:rPr>
        <w:t>en el</w:t>
      </w:r>
      <w:r>
        <w:rPr>
          <w:color w:val="231F20"/>
          <w:spacing w:val="-18"/>
        </w:rPr>
        <w:t> </w:t>
      </w:r>
      <w:r>
        <w:rPr>
          <w:color w:val="231F20"/>
        </w:rPr>
        <w:t>que</w:t>
      </w:r>
      <w:r>
        <w:rPr>
          <w:color w:val="231F20"/>
          <w:spacing w:val="-18"/>
        </w:rPr>
        <w:t> </w:t>
      </w:r>
      <w:r>
        <w:rPr>
          <w:color w:val="231F20"/>
        </w:rPr>
        <w:t>el</w:t>
      </w:r>
      <w:r>
        <w:rPr>
          <w:color w:val="231F20"/>
          <w:spacing w:val="-18"/>
        </w:rPr>
        <w:t> </w:t>
      </w:r>
      <w:r>
        <w:rPr>
          <w:color w:val="231F20"/>
        </w:rPr>
        <w:t>polen</w:t>
      </w:r>
      <w:r>
        <w:rPr>
          <w:color w:val="231F20"/>
          <w:spacing w:val="-18"/>
        </w:rPr>
        <w:t> </w:t>
      </w:r>
      <w:r>
        <w:rPr>
          <w:color w:val="231F20"/>
        </w:rPr>
        <w:t>pasa</w:t>
      </w:r>
      <w:r>
        <w:rPr>
          <w:color w:val="231F20"/>
          <w:spacing w:val="-18"/>
        </w:rPr>
        <w:t> </w:t>
      </w:r>
      <w:r>
        <w:rPr>
          <w:color w:val="231F20"/>
        </w:rPr>
        <w:t>por</w:t>
      </w:r>
      <w:r>
        <w:rPr>
          <w:color w:val="231F20"/>
          <w:spacing w:val="-18"/>
        </w:rPr>
        <w:t> </w:t>
      </w:r>
      <w:r>
        <w:rPr>
          <w:color w:val="231F20"/>
        </w:rPr>
        <w:t>el</w:t>
      </w:r>
      <w:r>
        <w:rPr>
          <w:color w:val="231F20"/>
          <w:spacing w:val="-18"/>
        </w:rPr>
        <w:t> </w:t>
      </w:r>
      <w:r>
        <w:rPr>
          <w:color w:val="231F20"/>
        </w:rPr>
        <w:t>tubo</w:t>
      </w:r>
      <w:r>
        <w:rPr>
          <w:color w:val="231F20"/>
          <w:spacing w:val="-18"/>
        </w:rPr>
        <w:t> </w:t>
      </w:r>
      <w:r>
        <w:rPr>
          <w:color w:val="231F20"/>
        </w:rPr>
        <w:t>polínico,</w:t>
      </w:r>
      <w:r>
        <w:rPr>
          <w:color w:val="231F20"/>
          <w:spacing w:val="-18"/>
        </w:rPr>
        <w:t> </w:t>
      </w:r>
      <w:r>
        <w:rPr>
          <w:color w:val="231F20"/>
        </w:rPr>
        <w:t>llega</w:t>
      </w:r>
      <w:r>
        <w:rPr>
          <w:color w:val="231F20"/>
          <w:spacing w:val="-18"/>
        </w:rPr>
        <w:t> </w:t>
      </w:r>
      <w:r>
        <w:rPr>
          <w:color w:val="231F20"/>
        </w:rPr>
        <w:t>al</w:t>
      </w:r>
      <w:r>
        <w:rPr>
          <w:color w:val="231F20"/>
          <w:spacing w:val="-18"/>
        </w:rPr>
        <w:t> </w:t>
      </w:r>
      <w:r>
        <w:rPr>
          <w:color w:val="231F20"/>
        </w:rPr>
        <w:t>ovario</w:t>
      </w:r>
      <w:r>
        <w:rPr>
          <w:color w:val="231F20"/>
          <w:spacing w:val="-18"/>
        </w:rPr>
        <w:t> </w:t>
      </w:r>
      <w:r>
        <w:rPr>
          <w:color w:val="231F20"/>
        </w:rPr>
        <w:t>y</w:t>
      </w:r>
      <w:r>
        <w:rPr>
          <w:color w:val="231F20"/>
          <w:spacing w:val="-18"/>
        </w:rPr>
        <w:t> </w:t>
      </w:r>
      <w:r>
        <w:rPr>
          <w:color w:val="231F20"/>
        </w:rPr>
        <w:t>fertiliza</w:t>
      </w:r>
      <w:r>
        <w:rPr>
          <w:color w:val="231F20"/>
          <w:spacing w:val="-18"/>
        </w:rPr>
        <w:t> </w:t>
      </w:r>
      <w:r>
        <w:rPr>
          <w:color w:val="231F20"/>
        </w:rPr>
        <w:t>el</w:t>
      </w:r>
      <w:r>
        <w:rPr>
          <w:color w:val="231F20"/>
          <w:spacing w:val="-18"/>
        </w:rPr>
        <w:t> </w:t>
      </w:r>
      <w:r>
        <w:rPr>
          <w:color w:val="231F20"/>
        </w:rPr>
        <w:t>óvulo</w:t>
      </w:r>
      <w:r>
        <w:rPr>
          <w:color w:val="231F20"/>
          <w:spacing w:val="-18"/>
        </w:rPr>
        <w:t> </w:t>
      </w:r>
      <w:r>
        <w:rPr>
          <w:color w:val="231F20"/>
        </w:rPr>
        <w:t>(Jacob y</w:t>
      </w:r>
      <w:r>
        <w:rPr>
          <w:color w:val="231F20"/>
          <w:spacing w:val="-30"/>
        </w:rPr>
        <w:t> </w:t>
      </w:r>
      <w:r>
        <w:rPr>
          <w:color w:val="231F20"/>
        </w:rPr>
        <w:t>Ferrero,</w:t>
      </w:r>
      <w:r>
        <w:rPr>
          <w:color w:val="231F20"/>
          <w:spacing w:val="-30"/>
        </w:rPr>
        <w:t> </w:t>
      </w:r>
      <w:r>
        <w:rPr>
          <w:color w:val="231F20"/>
        </w:rPr>
        <w:t>2003).</w:t>
      </w:r>
    </w:p>
    <w:p>
      <w:pPr>
        <w:pStyle w:val="BodyText"/>
        <w:spacing w:line="288" w:lineRule="auto" w:before="1"/>
        <w:ind w:left="100" w:right="117" w:firstLine="359"/>
        <w:jc w:val="both"/>
      </w:pPr>
      <w:r>
        <w:rPr>
          <w:color w:val="231F20"/>
        </w:rPr>
        <w:t>La</w:t>
      </w:r>
      <w:r>
        <w:rPr>
          <w:color w:val="231F20"/>
          <w:spacing w:val="-10"/>
        </w:rPr>
        <w:t> </w:t>
      </w:r>
      <w:r>
        <w:rPr>
          <w:color w:val="231F20"/>
          <w:spacing w:val="-3"/>
        </w:rPr>
        <w:t>viabilidad</w:t>
      </w:r>
      <w:r>
        <w:rPr>
          <w:color w:val="231F20"/>
          <w:spacing w:val="-10"/>
        </w:rPr>
        <w:t> </w:t>
      </w:r>
      <w:r>
        <w:rPr>
          <w:color w:val="231F20"/>
        </w:rPr>
        <w:t>y</w:t>
      </w:r>
      <w:r>
        <w:rPr>
          <w:color w:val="231F20"/>
          <w:spacing w:val="-10"/>
        </w:rPr>
        <w:t> </w:t>
      </w:r>
      <w:r>
        <w:rPr>
          <w:color w:val="231F20"/>
          <w:spacing w:val="-3"/>
        </w:rPr>
        <w:t>calidad</w:t>
      </w:r>
      <w:r>
        <w:rPr>
          <w:color w:val="231F20"/>
          <w:spacing w:val="-10"/>
        </w:rPr>
        <w:t> </w:t>
      </w:r>
      <w:r>
        <w:rPr>
          <w:color w:val="231F20"/>
        </w:rPr>
        <w:t>del</w:t>
      </w:r>
      <w:r>
        <w:rPr>
          <w:color w:val="231F20"/>
          <w:spacing w:val="-10"/>
        </w:rPr>
        <w:t> </w:t>
      </w:r>
      <w:r>
        <w:rPr>
          <w:color w:val="231F20"/>
          <w:spacing w:val="-3"/>
        </w:rPr>
        <w:t>polen</w:t>
      </w:r>
      <w:r>
        <w:rPr>
          <w:color w:val="231F20"/>
          <w:spacing w:val="-10"/>
        </w:rPr>
        <w:t> </w:t>
      </w:r>
      <w:r>
        <w:rPr>
          <w:color w:val="231F20"/>
        </w:rPr>
        <w:t>se</w:t>
      </w:r>
      <w:r>
        <w:rPr>
          <w:color w:val="231F20"/>
          <w:spacing w:val="-10"/>
        </w:rPr>
        <w:t> </w:t>
      </w:r>
      <w:r>
        <w:rPr>
          <w:color w:val="231F20"/>
        </w:rPr>
        <w:t>ha</w:t>
      </w:r>
      <w:r>
        <w:rPr>
          <w:color w:val="231F20"/>
          <w:spacing w:val="-10"/>
        </w:rPr>
        <w:t> </w:t>
      </w:r>
      <w:r>
        <w:rPr>
          <w:color w:val="231F20"/>
          <w:spacing w:val="-3"/>
        </w:rPr>
        <w:t>probado</w:t>
      </w:r>
      <w:r>
        <w:rPr>
          <w:color w:val="231F20"/>
          <w:spacing w:val="-10"/>
        </w:rPr>
        <w:t> </w:t>
      </w:r>
      <w:r>
        <w:rPr>
          <w:color w:val="231F20"/>
        </w:rPr>
        <w:t>por</w:t>
      </w:r>
      <w:r>
        <w:rPr>
          <w:color w:val="231F20"/>
          <w:spacing w:val="-10"/>
        </w:rPr>
        <w:t> </w:t>
      </w:r>
      <w:r>
        <w:rPr>
          <w:color w:val="231F20"/>
          <w:spacing w:val="-3"/>
        </w:rPr>
        <w:t>medio</w:t>
      </w:r>
      <w:r>
        <w:rPr>
          <w:color w:val="231F20"/>
          <w:spacing w:val="-10"/>
        </w:rPr>
        <w:t> </w:t>
      </w:r>
      <w:r>
        <w:rPr>
          <w:color w:val="231F20"/>
        </w:rPr>
        <w:t>del</w:t>
      </w:r>
      <w:r>
        <w:rPr>
          <w:color w:val="231F20"/>
          <w:spacing w:val="-10"/>
        </w:rPr>
        <w:t> </w:t>
      </w:r>
      <w:r>
        <w:rPr>
          <w:color w:val="231F20"/>
          <w:spacing w:val="-3"/>
        </w:rPr>
        <w:t>cultivo</w:t>
      </w:r>
      <w:r>
        <w:rPr>
          <w:color w:val="231F20"/>
          <w:spacing w:val="-10"/>
        </w:rPr>
        <w:t> </w:t>
      </w:r>
      <w:r>
        <w:rPr>
          <w:i/>
          <w:color w:val="231F20"/>
        </w:rPr>
        <w:t>in</w:t>
      </w:r>
      <w:r>
        <w:rPr>
          <w:i/>
          <w:color w:val="231F20"/>
          <w:spacing w:val="-10"/>
        </w:rPr>
        <w:t> </w:t>
      </w:r>
      <w:r>
        <w:rPr>
          <w:i/>
          <w:color w:val="231F20"/>
          <w:spacing w:val="-3"/>
        </w:rPr>
        <w:t>vitro </w:t>
      </w:r>
      <w:r>
        <w:rPr>
          <w:color w:val="231F20"/>
        </w:rPr>
        <w:t>de</w:t>
      </w:r>
      <w:r>
        <w:rPr>
          <w:color w:val="231F20"/>
          <w:spacing w:val="-27"/>
        </w:rPr>
        <w:t> </w:t>
      </w:r>
      <w:r>
        <w:rPr>
          <w:color w:val="231F20"/>
          <w:spacing w:val="-3"/>
        </w:rPr>
        <w:t>algunas</w:t>
      </w:r>
      <w:r>
        <w:rPr>
          <w:color w:val="231F20"/>
          <w:spacing w:val="-27"/>
        </w:rPr>
        <w:t> </w:t>
      </w:r>
      <w:r>
        <w:rPr>
          <w:color w:val="231F20"/>
          <w:spacing w:val="-3"/>
        </w:rPr>
        <w:t>especies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3"/>
        </w:rPr>
        <w:t>sección</w:t>
      </w:r>
      <w:r>
        <w:rPr>
          <w:color w:val="231F20"/>
          <w:spacing w:val="-27"/>
        </w:rPr>
        <w:t> </w:t>
      </w:r>
      <w:r>
        <w:rPr>
          <w:i/>
          <w:color w:val="231F20"/>
          <w:spacing w:val="-3"/>
        </w:rPr>
        <w:t>Caninae</w:t>
      </w:r>
      <w:r>
        <w:rPr>
          <w:i/>
          <w:color w:val="231F20"/>
          <w:spacing w:val="-27"/>
        </w:rPr>
        <w:t> </w:t>
      </w:r>
      <w:r>
        <w:rPr>
          <w:color w:val="231F20"/>
          <w:spacing w:val="-3"/>
        </w:rPr>
        <w:t>(Günes</w:t>
      </w:r>
      <w:r>
        <w:rPr>
          <w:color w:val="231F20"/>
          <w:spacing w:val="-27"/>
        </w:rPr>
        <w:t> </w:t>
      </w:r>
      <w:r>
        <w:rPr>
          <w:i/>
          <w:color w:val="231F20"/>
        </w:rPr>
        <w:t>et</w:t>
      </w:r>
      <w:r>
        <w:rPr>
          <w:i/>
          <w:color w:val="231F20"/>
          <w:spacing w:val="-27"/>
        </w:rPr>
        <w:t> </w:t>
      </w:r>
      <w:r>
        <w:rPr>
          <w:i/>
          <w:color w:val="231F20"/>
          <w:spacing w:val="-3"/>
        </w:rPr>
        <w:t>al.,</w:t>
      </w:r>
      <w:r>
        <w:rPr>
          <w:i/>
          <w:color w:val="231F20"/>
          <w:spacing w:val="-27"/>
        </w:rPr>
        <w:t> </w:t>
      </w:r>
      <w:r>
        <w:rPr>
          <w:color w:val="231F20"/>
          <w:spacing w:val="-3"/>
        </w:rPr>
        <w:t>2005),</w:t>
      </w:r>
      <w:r>
        <w:rPr>
          <w:color w:val="231F20"/>
          <w:spacing w:val="-27"/>
        </w:rPr>
        <w:t> </w:t>
      </w:r>
      <w:r>
        <w:rPr>
          <w:color w:val="231F20"/>
        </w:rPr>
        <w:t>al</w:t>
      </w:r>
      <w:r>
        <w:rPr>
          <w:color w:val="231F20"/>
          <w:spacing w:val="-27"/>
        </w:rPr>
        <w:t> </w:t>
      </w:r>
      <w:r>
        <w:rPr>
          <w:color w:val="231F20"/>
          <w:spacing w:val="-3"/>
        </w:rPr>
        <w:t>cual</w:t>
      </w:r>
      <w:r>
        <w:rPr>
          <w:color w:val="231F20"/>
          <w:spacing w:val="-27"/>
        </w:rPr>
        <w:t> </w:t>
      </w:r>
      <w:r>
        <w:rPr>
          <w:color w:val="231F20"/>
        </w:rPr>
        <w:t>le</w:t>
      </w:r>
      <w:r>
        <w:rPr>
          <w:color w:val="231F20"/>
          <w:spacing w:val="-27"/>
        </w:rPr>
        <w:t> </w:t>
      </w:r>
      <w:r>
        <w:rPr>
          <w:color w:val="231F20"/>
          <w:spacing w:val="-3"/>
        </w:rPr>
        <w:t>incorporan ciertos</w:t>
      </w:r>
      <w:r>
        <w:rPr>
          <w:color w:val="231F20"/>
          <w:spacing w:val="-36"/>
        </w:rPr>
        <w:t> </w:t>
      </w:r>
      <w:r>
        <w:rPr>
          <w:color w:val="231F20"/>
          <w:spacing w:val="-3"/>
        </w:rPr>
        <w:t>minerales</w:t>
      </w:r>
      <w:r>
        <w:rPr>
          <w:color w:val="231F20"/>
          <w:spacing w:val="-36"/>
        </w:rPr>
        <w:t> </w:t>
      </w:r>
      <w:r>
        <w:rPr>
          <w:color w:val="231F20"/>
          <w:spacing w:val="-3"/>
        </w:rPr>
        <w:t>externos</w:t>
      </w:r>
      <w:r>
        <w:rPr>
          <w:color w:val="231F20"/>
          <w:spacing w:val="-36"/>
        </w:rPr>
        <w:t> </w:t>
      </w:r>
      <w:r>
        <w:rPr>
          <w:color w:val="231F20"/>
          <w:spacing w:val="-3"/>
        </w:rPr>
        <w:t>para</w:t>
      </w:r>
      <w:r>
        <w:rPr>
          <w:color w:val="231F20"/>
          <w:spacing w:val="-36"/>
        </w:rPr>
        <w:t> </w:t>
      </w:r>
      <w:r>
        <w:rPr>
          <w:color w:val="231F20"/>
        </w:rPr>
        <w:t>una</w:t>
      </w:r>
      <w:r>
        <w:rPr>
          <w:color w:val="231F20"/>
          <w:spacing w:val="-36"/>
        </w:rPr>
        <w:t> </w:t>
      </w:r>
      <w:r>
        <w:rPr>
          <w:color w:val="231F20"/>
          <w:spacing w:val="-3"/>
        </w:rPr>
        <w:t>buena</w:t>
      </w:r>
      <w:r>
        <w:rPr>
          <w:color w:val="231F20"/>
          <w:spacing w:val="-36"/>
        </w:rPr>
        <w:t> </w:t>
      </w:r>
      <w:r>
        <w:rPr>
          <w:color w:val="231F20"/>
          <w:spacing w:val="-3"/>
        </w:rPr>
        <w:t>germinación</w:t>
      </w:r>
      <w:r>
        <w:rPr>
          <w:color w:val="231F20"/>
          <w:spacing w:val="-36"/>
        </w:rPr>
        <w:t> </w:t>
      </w:r>
      <w:r>
        <w:rPr>
          <w:color w:val="231F20"/>
        </w:rPr>
        <w:t>del</w:t>
      </w:r>
      <w:r>
        <w:rPr>
          <w:color w:val="231F20"/>
          <w:spacing w:val="-36"/>
        </w:rPr>
        <w:t> </w:t>
      </w:r>
      <w:r>
        <w:rPr>
          <w:color w:val="231F20"/>
          <w:spacing w:val="-3"/>
        </w:rPr>
        <w:t>polen,</w:t>
      </w:r>
      <w:r>
        <w:rPr>
          <w:color w:val="231F20"/>
          <w:spacing w:val="-36"/>
        </w:rPr>
        <w:t> </w:t>
      </w:r>
      <w:r>
        <w:rPr>
          <w:color w:val="231F20"/>
          <w:spacing w:val="-3"/>
        </w:rPr>
        <w:t>tales</w:t>
      </w:r>
      <w:r>
        <w:rPr>
          <w:color w:val="231F20"/>
          <w:spacing w:val="-36"/>
        </w:rPr>
        <w:t> </w:t>
      </w:r>
      <w:r>
        <w:rPr>
          <w:color w:val="231F20"/>
          <w:spacing w:val="-3"/>
        </w:rPr>
        <w:t>como</w:t>
      </w:r>
      <w:r>
        <w:rPr>
          <w:color w:val="231F20"/>
          <w:spacing w:val="-36"/>
        </w:rPr>
        <w:t> </w:t>
      </w:r>
      <w:r>
        <w:rPr>
          <w:color w:val="231F20"/>
        </w:rPr>
        <w:t>el</w:t>
      </w:r>
      <w:r>
        <w:rPr>
          <w:color w:val="231F20"/>
          <w:spacing w:val="-36"/>
        </w:rPr>
        <w:t> </w:t>
      </w:r>
      <w:r>
        <w:rPr>
          <w:color w:val="231F20"/>
          <w:spacing w:val="-3"/>
        </w:rPr>
        <w:t>ácido bórico</w:t>
      </w:r>
      <w:r>
        <w:rPr>
          <w:color w:val="231F20"/>
          <w:spacing w:val="-21"/>
        </w:rPr>
        <w:t> </w:t>
      </w:r>
      <w:r>
        <w:rPr>
          <w:color w:val="231F20"/>
          <w:spacing w:val="-3"/>
        </w:rPr>
        <w:t>(H</w:t>
      </w:r>
      <w:r>
        <w:rPr>
          <w:color w:val="231F20"/>
          <w:spacing w:val="-3"/>
          <w:position w:val="-6"/>
          <w:sz w:val="13"/>
        </w:rPr>
        <w:t>3</w:t>
      </w:r>
      <w:r>
        <w:rPr>
          <w:color w:val="231F20"/>
          <w:spacing w:val="-3"/>
        </w:rPr>
        <w:t>BO</w:t>
      </w:r>
      <w:r>
        <w:rPr>
          <w:color w:val="231F20"/>
          <w:spacing w:val="-3"/>
          <w:position w:val="-6"/>
          <w:sz w:val="13"/>
        </w:rPr>
        <w:t>4</w:t>
      </w:r>
      <w:r>
        <w:rPr>
          <w:color w:val="231F20"/>
          <w:spacing w:val="-3"/>
        </w:rPr>
        <w:t>),</w:t>
      </w:r>
      <w:r>
        <w:rPr>
          <w:color w:val="231F20"/>
          <w:spacing w:val="-21"/>
        </w:rPr>
        <w:t> </w:t>
      </w:r>
      <w:r>
        <w:rPr>
          <w:color w:val="231F20"/>
          <w:spacing w:val="-3"/>
        </w:rPr>
        <w:t>nitrato</w:t>
      </w:r>
      <w:r>
        <w:rPr>
          <w:color w:val="231F20"/>
          <w:spacing w:val="-21"/>
        </w:rPr>
        <w:t> </w:t>
      </w:r>
      <w:r>
        <w:rPr>
          <w:color w:val="231F20"/>
        </w:rPr>
        <w:t>de</w:t>
      </w:r>
      <w:r>
        <w:rPr>
          <w:color w:val="231F20"/>
          <w:spacing w:val="-21"/>
        </w:rPr>
        <w:t> </w:t>
      </w:r>
      <w:r>
        <w:rPr>
          <w:color w:val="231F20"/>
          <w:spacing w:val="-3"/>
        </w:rPr>
        <w:t>calcio</w:t>
      </w:r>
      <w:r>
        <w:rPr>
          <w:color w:val="231F20"/>
          <w:spacing w:val="-21"/>
        </w:rPr>
        <w:t> </w:t>
      </w:r>
      <w:r>
        <w:rPr>
          <w:color w:val="231F20"/>
          <w:spacing w:val="-3"/>
        </w:rPr>
        <w:t>(Ca(NO</w:t>
      </w:r>
      <w:r>
        <w:rPr>
          <w:color w:val="231F20"/>
          <w:spacing w:val="-3"/>
          <w:position w:val="-6"/>
          <w:sz w:val="13"/>
        </w:rPr>
        <w:t>3</w:t>
      </w:r>
      <w:r>
        <w:rPr>
          <w:color w:val="231F20"/>
          <w:spacing w:val="-3"/>
        </w:rPr>
        <w:t>)</w:t>
      </w:r>
      <w:r>
        <w:rPr>
          <w:color w:val="231F20"/>
          <w:spacing w:val="-3"/>
          <w:position w:val="-6"/>
          <w:sz w:val="13"/>
        </w:rPr>
        <w:t>2</w:t>
      </w:r>
      <w:r>
        <w:rPr>
          <w:color w:val="231F20"/>
          <w:spacing w:val="-3"/>
        </w:rPr>
        <w:t>),</w:t>
      </w:r>
      <w:r>
        <w:rPr>
          <w:color w:val="231F20"/>
          <w:spacing w:val="-21"/>
        </w:rPr>
        <w:t> </w:t>
      </w:r>
      <w:r>
        <w:rPr>
          <w:color w:val="231F20"/>
          <w:spacing w:val="-3"/>
        </w:rPr>
        <w:t>nitrato</w:t>
      </w:r>
      <w:r>
        <w:rPr>
          <w:color w:val="231F20"/>
          <w:spacing w:val="-21"/>
        </w:rPr>
        <w:t> </w:t>
      </w:r>
      <w:r>
        <w:rPr>
          <w:color w:val="231F20"/>
        </w:rPr>
        <w:t>de</w:t>
      </w:r>
      <w:r>
        <w:rPr>
          <w:color w:val="231F20"/>
          <w:spacing w:val="-21"/>
        </w:rPr>
        <w:t> </w:t>
      </w:r>
      <w:r>
        <w:rPr>
          <w:color w:val="231F20"/>
          <w:spacing w:val="-3"/>
        </w:rPr>
        <w:t>potasio</w:t>
      </w:r>
      <w:r>
        <w:rPr>
          <w:color w:val="231F20"/>
          <w:spacing w:val="-21"/>
        </w:rPr>
        <w:t> </w:t>
      </w:r>
      <w:r>
        <w:rPr>
          <w:color w:val="231F20"/>
          <w:spacing w:val="-3"/>
        </w:rPr>
        <w:t>(KNO</w:t>
      </w:r>
      <w:r>
        <w:rPr>
          <w:color w:val="231F20"/>
          <w:spacing w:val="-3"/>
          <w:position w:val="-6"/>
          <w:sz w:val="13"/>
        </w:rPr>
        <w:t>3</w:t>
      </w:r>
      <w:r>
        <w:rPr>
          <w:color w:val="231F20"/>
          <w:spacing w:val="-3"/>
        </w:rPr>
        <w:t>),</w:t>
      </w:r>
      <w:r>
        <w:rPr>
          <w:color w:val="231F20"/>
          <w:spacing w:val="-21"/>
        </w:rPr>
        <w:t> </w:t>
      </w:r>
      <w:r>
        <w:rPr>
          <w:color w:val="231F20"/>
          <w:spacing w:val="-3"/>
        </w:rPr>
        <w:t>sulfato</w:t>
      </w:r>
      <w:r>
        <w:rPr>
          <w:color w:val="231F20"/>
          <w:spacing w:val="-21"/>
        </w:rPr>
        <w:t> </w:t>
      </w:r>
      <w:r>
        <w:rPr>
          <w:color w:val="231F20"/>
          <w:spacing w:val="-3"/>
        </w:rPr>
        <w:t>de</w:t>
      </w:r>
    </w:p>
    <w:p>
      <w:pPr>
        <w:pStyle w:val="BodyText"/>
        <w:spacing w:line="244" w:lineRule="exact"/>
        <w:ind w:left="100"/>
        <w:jc w:val="both"/>
      </w:pPr>
      <w:r>
        <w:rPr>
          <w:color w:val="231F20"/>
          <w:spacing w:val="-3"/>
        </w:rPr>
        <w:t>magnesio</w:t>
      </w:r>
      <w:r>
        <w:rPr>
          <w:color w:val="231F20"/>
          <w:spacing w:val="-35"/>
        </w:rPr>
        <w:t> </w:t>
      </w:r>
      <w:r>
        <w:rPr>
          <w:color w:val="231F20"/>
          <w:spacing w:val="-3"/>
        </w:rPr>
        <w:t>(MgSO</w:t>
      </w:r>
      <w:r>
        <w:rPr>
          <w:color w:val="231F20"/>
          <w:spacing w:val="-3"/>
          <w:position w:val="-6"/>
          <w:sz w:val="13"/>
        </w:rPr>
        <w:t>4</w:t>
      </w:r>
      <w:r>
        <w:rPr>
          <w:color w:val="231F20"/>
          <w:spacing w:val="-3"/>
        </w:rPr>
        <w:t>)</w:t>
      </w:r>
      <w:r>
        <w:rPr>
          <w:color w:val="231F20"/>
          <w:spacing w:val="-35"/>
        </w:rPr>
        <w:t> </w:t>
      </w:r>
      <w:r>
        <w:rPr>
          <w:color w:val="231F20"/>
        </w:rPr>
        <w:t>y</w:t>
      </w:r>
      <w:r>
        <w:rPr>
          <w:color w:val="231F20"/>
          <w:spacing w:val="-35"/>
        </w:rPr>
        <w:t> </w:t>
      </w:r>
      <w:r>
        <w:rPr>
          <w:color w:val="231F20"/>
          <w:spacing w:val="-3"/>
        </w:rPr>
        <w:t>ácido</w:t>
      </w:r>
      <w:r>
        <w:rPr>
          <w:color w:val="231F20"/>
          <w:spacing w:val="-35"/>
        </w:rPr>
        <w:t> </w:t>
      </w:r>
      <w:r>
        <w:rPr>
          <w:color w:val="231F20"/>
          <w:spacing w:val="-3"/>
        </w:rPr>
        <w:t>giberélico</w:t>
      </w:r>
      <w:r>
        <w:rPr>
          <w:color w:val="231F20"/>
          <w:spacing w:val="-35"/>
        </w:rPr>
        <w:t> </w:t>
      </w:r>
      <w:r>
        <w:rPr>
          <w:color w:val="231F20"/>
          <w:spacing w:val="-3"/>
        </w:rPr>
        <w:t>(AG</w:t>
      </w:r>
      <w:r>
        <w:rPr>
          <w:color w:val="231F20"/>
          <w:spacing w:val="-3"/>
          <w:position w:val="-6"/>
          <w:sz w:val="13"/>
        </w:rPr>
        <w:t>3</w:t>
      </w:r>
      <w:r>
        <w:rPr>
          <w:color w:val="231F20"/>
          <w:spacing w:val="-3"/>
        </w:rPr>
        <w:t>).</w:t>
      </w:r>
      <w:r>
        <w:rPr>
          <w:color w:val="231F20"/>
          <w:spacing w:val="-35"/>
        </w:rPr>
        <w:t> </w:t>
      </w:r>
      <w:r>
        <w:rPr>
          <w:color w:val="231F20"/>
          <w:spacing w:val="-3"/>
        </w:rPr>
        <w:t>Además,</w:t>
      </w:r>
      <w:r>
        <w:rPr>
          <w:color w:val="231F20"/>
          <w:spacing w:val="-35"/>
        </w:rPr>
        <w:t> </w:t>
      </w:r>
      <w:r>
        <w:rPr>
          <w:color w:val="231F20"/>
        </w:rPr>
        <w:t>se</w:t>
      </w:r>
      <w:r>
        <w:rPr>
          <w:color w:val="231F20"/>
          <w:spacing w:val="-35"/>
        </w:rPr>
        <w:t> </w:t>
      </w:r>
      <w:r>
        <w:rPr>
          <w:color w:val="231F20"/>
          <w:spacing w:val="-3"/>
        </w:rPr>
        <w:t>hace</w:t>
      </w:r>
      <w:r>
        <w:rPr>
          <w:color w:val="231F20"/>
          <w:spacing w:val="-35"/>
        </w:rPr>
        <w:t> </w:t>
      </w:r>
      <w:r>
        <w:rPr>
          <w:color w:val="231F20"/>
        </w:rPr>
        <w:t>un</w:t>
      </w:r>
      <w:r>
        <w:rPr>
          <w:color w:val="231F20"/>
          <w:spacing w:val="-35"/>
        </w:rPr>
        <w:t> </w:t>
      </w:r>
      <w:r>
        <w:rPr>
          <w:color w:val="231F20"/>
          <w:spacing w:val="-3"/>
        </w:rPr>
        <w:t>conteo</w:t>
      </w:r>
      <w:r>
        <w:rPr>
          <w:color w:val="231F20"/>
          <w:spacing w:val="-35"/>
        </w:rPr>
        <w:t> </w:t>
      </w:r>
      <w:r>
        <w:rPr>
          <w:color w:val="231F20"/>
        </w:rPr>
        <w:t>del</w:t>
      </w:r>
      <w:r>
        <w:rPr>
          <w:color w:val="231F20"/>
          <w:spacing w:val="-35"/>
        </w:rPr>
        <w:t> </w:t>
      </w:r>
      <w:r>
        <w:rPr>
          <w:color w:val="231F20"/>
          <w:spacing w:val="-3"/>
        </w:rPr>
        <w:t>número</w:t>
      </w:r>
    </w:p>
    <w:p>
      <w:pPr>
        <w:pStyle w:val="BodyText"/>
        <w:spacing w:line="288" w:lineRule="auto"/>
        <w:ind w:left="100" w:right="118"/>
        <w:jc w:val="both"/>
      </w:pPr>
      <w:r>
        <w:rPr>
          <w:color w:val="231F20"/>
        </w:rPr>
        <w:t>de</w:t>
      </w:r>
      <w:r>
        <w:rPr>
          <w:color w:val="231F20"/>
          <w:spacing w:val="-35"/>
        </w:rPr>
        <w:t> </w:t>
      </w:r>
      <w:r>
        <w:rPr>
          <w:color w:val="231F20"/>
          <w:spacing w:val="-3"/>
        </w:rPr>
        <w:t>anteras</w:t>
      </w:r>
      <w:r>
        <w:rPr>
          <w:color w:val="231F20"/>
          <w:spacing w:val="-35"/>
        </w:rPr>
        <w:t> </w:t>
      </w:r>
      <w:r>
        <w:rPr>
          <w:color w:val="231F20"/>
        </w:rPr>
        <w:t>así</w:t>
      </w:r>
      <w:r>
        <w:rPr>
          <w:color w:val="231F20"/>
          <w:spacing w:val="-35"/>
        </w:rPr>
        <w:t> </w:t>
      </w:r>
      <w:r>
        <w:rPr>
          <w:color w:val="231F20"/>
          <w:spacing w:val="-3"/>
        </w:rPr>
        <w:t>como</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spacing w:val="-3"/>
        </w:rPr>
        <w:t>granos</w:t>
      </w:r>
      <w:r>
        <w:rPr>
          <w:color w:val="231F20"/>
          <w:spacing w:val="-35"/>
        </w:rPr>
        <w:t> </w:t>
      </w:r>
      <w:r>
        <w:rPr>
          <w:color w:val="231F20"/>
        </w:rPr>
        <w:t>de</w:t>
      </w:r>
      <w:r>
        <w:rPr>
          <w:color w:val="231F20"/>
          <w:spacing w:val="-35"/>
        </w:rPr>
        <w:t> </w:t>
      </w:r>
      <w:r>
        <w:rPr>
          <w:color w:val="231F20"/>
          <w:spacing w:val="-3"/>
        </w:rPr>
        <w:t>polen,</w:t>
      </w:r>
      <w:r>
        <w:rPr>
          <w:color w:val="231F20"/>
          <w:spacing w:val="-35"/>
        </w:rPr>
        <w:t> </w:t>
      </w:r>
      <w:r>
        <w:rPr>
          <w:color w:val="231F20"/>
        </w:rPr>
        <w:t>que</w:t>
      </w:r>
      <w:r>
        <w:rPr>
          <w:color w:val="231F20"/>
          <w:spacing w:val="-35"/>
        </w:rPr>
        <w:t> </w:t>
      </w:r>
      <w:r>
        <w:rPr>
          <w:color w:val="231F20"/>
          <w:spacing w:val="-3"/>
        </w:rPr>
        <w:t>varían</w:t>
      </w:r>
      <w:r>
        <w:rPr>
          <w:color w:val="231F20"/>
          <w:spacing w:val="-35"/>
        </w:rPr>
        <w:t> </w:t>
      </w:r>
      <w:r>
        <w:rPr>
          <w:color w:val="231F20"/>
        </w:rPr>
        <w:t>de</w:t>
      </w:r>
      <w:r>
        <w:rPr>
          <w:color w:val="231F20"/>
          <w:spacing w:val="-35"/>
        </w:rPr>
        <w:t> </w:t>
      </w:r>
      <w:r>
        <w:rPr>
          <w:color w:val="231F20"/>
          <w:spacing w:val="-3"/>
        </w:rPr>
        <w:t>acuerdo</w:t>
      </w:r>
      <w:r>
        <w:rPr>
          <w:color w:val="231F20"/>
          <w:spacing w:val="-35"/>
        </w:rPr>
        <w:t> </w:t>
      </w:r>
      <w:r>
        <w:rPr>
          <w:color w:val="231F20"/>
        </w:rPr>
        <w:t>con</w:t>
      </w:r>
      <w:r>
        <w:rPr>
          <w:color w:val="231F20"/>
          <w:spacing w:val="-35"/>
        </w:rPr>
        <w:t> </w:t>
      </w:r>
      <w:r>
        <w:rPr>
          <w:color w:val="231F20"/>
        </w:rPr>
        <w:t>el</w:t>
      </w:r>
      <w:r>
        <w:rPr>
          <w:color w:val="231F20"/>
          <w:spacing w:val="-35"/>
        </w:rPr>
        <w:t> </w:t>
      </w:r>
      <w:r>
        <w:rPr>
          <w:color w:val="231F20"/>
          <w:spacing w:val="-3"/>
        </w:rPr>
        <w:t>genotipo</w:t>
      </w:r>
      <w:r>
        <w:rPr>
          <w:color w:val="231F20"/>
          <w:spacing w:val="-35"/>
        </w:rPr>
        <w:t> </w:t>
      </w:r>
      <w:r>
        <w:rPr>
          <w:color w:val="231F20"/>
          <w:spacing w:val="-3"/>
        </w:rPr>
        <w:t>que </w:t>
      </w:r>
      <w:r>
        <w:rPr>
          <w:color w:val="231F20"/>
        </w:rPr>
        <w:t>se</w:t>
      </w:r>
      <w:r>
        <w:rPr>
          <w:color w:val="231F20"/>
          <w:spacing w:val="-37"/>
        </w:rPr>
        <w:t> </w:t>
      </w:r>
      <w:r>
        <w:rPr>
          <w:color w:val="231F20"/>
          <w:spacing w:val="-3"/>
        </w:rPr>
        <w:t>esté</w:t>
      </w:r>
      <w:r>
        <w:rPr>
          <w:color w:val="231F20"/>
          <w:spacing w:val="-37"/>
        </w:rPr>
        <w:t> </w:t>
      </w:r>
      <w:r>
        <w:rPr>
          <w:color w:val="231F20"/>
          <w:spacing w:val="-3"/>
        </w:rPr>
        <w:t>estudiando.</w:t>
      </w:r>
      <w:r>
        <w:rPr>
          <w:color w:val="231F20"/>
          <w:spacing w:val="-37"/>
        </w:rPr>
        <w:t> </w:t>
      </w:r>
      <w:r>
        <w:rPr>
          <w:color w:val="231F20"/>
        </w:rPr>
        <w:t>La</w:t>
      </w:r>
      <w:r>
        <w:rPr>
          <w:color w:val="231F20"/>
          <w:spacing w:val="-37"/>
        </w:rPr>
        <w:t> </w:t>
      </w:r>
      <w:r>
        <w:rPr>
          <w:color w:val="231F20"/>
          <w:spacing w:val="-3"/>
        </w:rPr>
        <w:t>capacidad</w:t>
      </w:r>
      <w:r>
        <w:rPr>
          <w:color w:val="231F20"/>
          <w:spacing w:val="-37"/>
        </w:rPr>
        <w:t> </w:t>
      </w:r>
      <w:r>
        <w:rPr>
          <w:color w:val="231F20"/>
        </w:rPr>
        <w:t>de</w:t>
      </w:r>
      <w:r>
        <w:rPr>
          <w:color w:val="231F20"/>
          <w:spacing w:val="-37"/>
        </w:rPr>
        <w:t> </w:t>
      </w:r>
      <w:r>
        <w:rPr>
          <w:color w:val="231F20"/>
          <w:spacing w:val="-3"/>
        </w:rPr>
        <w:t>germinación</w:t>
      </w:r>
      <w:r>
        <w:rPr>
          <w:color w:val="231F20"/>
          <w:spacing w:val="-37"/>
        </w:rPr>
        <w:t> </w:t>
      </w:r>
      <w:r>
        <w:rPr>
          <w:color w:val="231F20"/>
          <w:spacing w:val="-3"/>
        </w:rPr>
        <w:t>puede</w:t>
      </w:r>
      <w:r>
        <w:rPr>
          <w:color w:val="231F20"/>
          <w:spacing w:val="-37"/>
        </w:rPr>
        <w:t> </w:t>
      </w:r>
      <w:r>
        <w:rPr>
          <w:color w:val="231F20"/>
          <w:spacing w:val="-3"/>
        </w:rPr>
        <w:t>fluctuar</w:t>
      </w:r>
      <w:r>
        <w:rPr>
          <w:color w:val="231F20"/>
          <w:spacing w:val="-37"/>
        </w:rPr>
        <w:t> </w:t>
      </w:r>
      <w:r>
        <w:rPr>
          <w:color w:val="231F20"/>
        </w:rPr>
        <w:t>de</w:t>
      </w:r>
      <w:r>
        <w:rPr>
          <w:color w:val="231F20"/>
          <w:spacing w:val="-37"/>
        </w:rPr>
        <w:t> </w:t>
      </w:r>
      <w:r>
        <w:rPr>
          <w:color w:val="231F20"/>
        </w:rPr>
        <w:t>0</w:t>
      </w:r>
      <w:r>
        <w:rPr>
          <w:color w:val="231F20"/>
          <w:spacing w:val="-37"/>
        </w:rPr>
        <w:t> </w:t>
      </w:r>
      <w:r>
        <w:rPr>
          <w:color w:val="231F20"/>
        </w:rPr>
        <w:t>a</w:t>
      </w:r>
      <w:r>
        <w:rPr>
          <w:color w:val="231F20"/>
          <w:spacing w:val="-37"/>
        </w:rPr>
        <w:t> </w:t>
      </w:r>
      <w:r>
        <w:rPr>
          <w:color w:val="231F20"/>
          <w:spacing w:val="-3"/>
        </w:rPr>
        <w:t>100%,</w:t>
      </w:r>
      <w:r>
        <w:rPr>
          <w:color w:val="231F20"/>
          <w:spacing w:val="-37"/>
        </w:rPr>
        <w:t> </w:t>
      </w:r>
      <w:r>
        <w:rPr>
          <w:color w:val="231F20"/>
          <w:spacing w:val="-3"/>
        </w:rPr>
        <w:t>según</w:t>
      </w:r>
      <w:r>
        <w:rPr>
          <w:color w:val="231F20"/>
          <w:spacing w:val="-37"/>
        </w:rPr>
        <w:t> </w:t>
      </w:r>
      <w:r>
        <w:rPr>
          <w:color w:val="231F20"/>
          <w:spacing w:val="-3"/>
        </w:rPr>
        <w:t>la especie,</w:t>
      </w:r>
      <w:r>
        <w:rPr>
          <w:color w:val="231F20"/>
          <w:spacing w:val="-43"/>
        </w:rPr>
        <w:t> </w:t>
      </w:r>
      <w:r>
        <w:rPr>
          <w:color w:val="231F20"/>
        </w:rPr>
        <w:t>por</w:t>
      </w:r>
      <w:r>
        <w:rPr>
          <w:color w:val="231F20"/>
          <w:spacing w:val="-43"/>
        </w:rPr>
        <w:t> </w:t>
      </w:r>
      <w:r>
        <w:rPr>
          <w:color w:val="231F20"/>
        </w:rPr>
        <w:t>lo</w:t>
      </w:r>
      <w:r>
        <w:rPr>
          <w:color w:val="231F20"/>
          <w:spacing w:val="-43"/>
        </w:rPr>
        <w:t> </w:t>
      </w:r>
      <w:r>
        <w:rPr>
          <w:color w:val="231F20"/>
        </w:rPr>
        <w:t>que</w:t>
      </w:r>
      <w:r>
        <w:rPr>
          <w:color w:val="231F20"/>
          <w:spacing w:val="-43"/>
        </w:rPr>
        <w:t> </w:t>
      </w:r>
      <w:r>
        <w:rPr>
          <w:color w:val="231F20"/>
        </w:rPr>
        <w:t>la</w:t>
      </w:r>
      <w:r>
        <w:rPr>
          <w:color w:val="231F20"/>
          <w:spacing w:val="-43"/>
        </w:rPr>
        <w:t> </w:t>
      </w:r>
      <w:r>
        <w:rPr>
          <w:color w:val="231F20"/>
          <w:spacing w:val="-3"/>
        </w:rPr>
        <w:t>prueba</w:t>
      </w:r>
      <w:r>
        <w:rPr>
          <w:color w:val="231F20"/>
          <w:spacing w:val="-43"/>
        </w:rPr>
        <w:t> </w:t>
      </w:r>
      <w:r>
        <w:rPr>
          <w:color w:val="231F20"/>
        </w:rPr>
        <w:t>más</w:t>
      </w:r>
      <w:r>
        <w:rPr>
          <w:color w:val="231F20"/>
          <w:spacing w:val="-43"/>
        </w:rPr>
        <w:t> </w:t>
      </w:r>
      <w:r>
        <w:rPr>
          <w:color w:val="231F20"/>
          <w:spacing w:val="-3"/>
        </w:rPr>
        <w:t>apropiada</w:t>
      </w:r>
      <w:r>
        <w:rPr>
          <w:color w:val="231F20"/>
          <w:spacing w:val="-43"/>
        </w:rPr>
        <w:t> </w:t>
      </w:r>
      <w:r>
        <w:rPr>
          <w:color w:val="231F20"/>
          <w:spacing w:val="-3"/>
        </w:rPr>
        <w:t>para</w:t>
      </w:r>
      <w:r>
        <w:rPr>
          <w:color w:val="231F20"/>
          <w:spacing w:val="-43"/>
        </w:rPr>
        <w:t> </w:t>
      </w:r>
      <w:r>
        <w:rPr>
          <w:color w:val="231F20"/>
          <w:spacing w:val="-3"/>
        </w:rPr>
        <w:t>determinar</w:t>
      </w:r>
      <w:r>
        <w:rPr>
          <w:color w:val="231F20"/>
          <w:spacing w:val="-43"/>
        </w:rPr>
        <w:t> </w:t>
      </w:r>
      <w:r>
        <w:rPr>
          <w:color w:val="231F20"/>
        </w:rPr>
        <w:t>su</w:t>
      </w:r>
      <w:r>
        <w:rPr>
          <w:color w:val="231F20"/>
          <w:spacing w:val="-43"/>
        </w:rPr>
        <w:t> </w:t>
      </w:r>
      <w:r>
        <w:rPr>
          <w:color w:val="231F20"/>
          <w:spacing w:val="-3"/>
        </w:rPr>
        <w:t>capacidad</w:t>
      </w:r>
      <w:r>
        <w:rPr>
          <w:color w:val="231F20"/>
          <w:spacing w:val="-43"/>
        </w:rPr>
        <w:t> </w:t>
      </w:r>
      <w:r>
        <w:rPr>
          <w:color w:val="231F20"/>
          <w:spacing w:val="-3"/>
        </w:rPr>
        <w:t>germinativa </w:t>
      </w:r>
      <w:r>
        <w:rPr>
          <w:color w:val="231F20"/>
        </w:rPr>
        <w:t>es </w:t>
      </w:r>
      <w:r>
        <w:rPr>
          <w:i/>
          <w:color w:val="231F20"/>
        </w:rPr>
        <w:t>in </w:t>
      </w:r>
      <w:r>
        <w:rPr>
          <w:i/>
          <w:color w:val="231F20"/>
          <w:spacing w:val="-3"/>
        </w:rPr>
        <w:t>vitro </w:t>
      </w:r>
      <w:r>
        <w:rPr>
          <w:color w:val="231F20"/>
          <w:spacing w:val="-3"/>
        </w:rPr>
        <w:t>(Gudin </w:t>
      </w:r>
      <w:r>
        <w:rPr>
          <w:i/>
          <w:color w:val="231F20"/>
        </w:rPr>
        <w:t>et </w:t>
      </w:r>
      <w:r>
        <w:rPr>
          <w:i/>
          <w:color w:val="231F20"/>
          <w:spacing w:val="-3"/>
        </w:rPr>
        <w:t>al., </w:t>
      </w:r>
      <w:r>
        <w:rPr>
          <w:color w:val="231F20"/>
          <w:spacing w:val="-3"/>
        </w:rPr>
        <w:t>1991), </w:t>
      </w:r>
      <w:r>
        <w:rPr>
          <w:color w:val="231F20"/>
        </w:rPr>
        <w:t>y el </w:t>
      </w:r>
      <w:r>
        <w:rPr>
          <w:color w:val="231F20"/>
          <w:spacing w:val="-3"/>
        </w:rPr>
        <w:t>medio </w:t>
      </w:r>
      <w:r>
        <w:rPr>
          <w:color w:val="231F20"/>
        </w:rPr>
        <w:t>de </w:t>
      </w:r>
      <w:r>
        <w:rPr>
          <w:color w:val="231F20"/>
          <w:spacing w:val="-3"/>
        </w:rPr>
        <w:t>cultivo enriquecido </w:t>
      </w:r>
      <w:r>
        <w:rPr>
          <w:color w:val="231F20"/>
        </w:rPr>
        <w:t>con </w:t>
      </w:r>
      <w:r>
        <w:rPr>
          <w:color w:val="231F20"/>
          <w:spacing w:val="-3"/>
        </w:rPr>
        <w:t>sacarosa </w:t>
      </w:r>
      <w:r>
        <w:rPr>
          <w:color w:val="231F20"/>
        </w:rPr>
        <w:t>a 15%</w:t>
      </w:r>
      <w:r>
        <w:rPr>
          <w:color w:val="231F20"/>
          <w:spacing w:val="-26"/>
        </w:rPr>
        <w:t> </w:t>
      </w:r>
      <w:r>
        <w:rPr>
          <w:color w:val="231F20"/>
        </w:rPr>
        <w:t>ha</w:t>
      </w:r>
      <w:r>
        <w:rPr>
          <w:color w:val="231F20"/>
          <w:spacing w:val="-26"/>
        </w:rPr>
        <w:t> </w:t>
      </w:r>
      <w:r>
        <w:rPr>
          <w:color w:val="231F20"/>
          <w:spacing w:val="-3"/>
        </w:rPr>
        <w:t>permitido</w:t>
      </w:r>
      <w:r>
        <w:rPr>
          <w:color w:val="231F20"/>
          <w:spacing w:val="-26"/>
        </w:rPr>
        <w:t> </w:t>
      </w:r>
      <w:r>
        <w:rPr>
          <w:color w:val="231F20"/>
          <w:spacing w:val="-3"/>
        </w:rPr>
        <w:t>tener</w:t>
      </w:r>
      <w:r>
        <w:rPr>
          <w:color w:val="231F20"/>
          <w:spacing w:val="-26"/>
        </w:rPr>
        <w:t> </w:t>
      </w:r>
      <w:r>
        <w:rPr>
          <w:color w:val="231F20"/>
        </w:rPr>
        <w:t>los</w:t>
      </w:r>
      <w:r>
        <w:rPr>
          <w:color w:val="231F20"/>
          <w:spacing w:val="-26"/>
        </w:rPr>
        <w:t> </w:t>
      </w:r>
      <w:r>
        <w:rPr>
          <w:color w:val="231F20"/>
          <w:spacing w:val="-3"/>
        </w:rPr>
        <w:t>mejores</w:t>
      </w:r>
      <w:r>
        <w:rPr>
          <w:color w:val="231F20"/>
          <w:spacing w:val="-26"/>
        </w:rPr>
        <w:t> </w:t>
      </w:r>
      <w:r>
        <w:rPr>
          <w:color w:val="231F20"/>
          <w:spacing w:val="-3"/>
        </w:rPr>
        <w:t>resultados</w:t>
      </w:r>
      <w:r>
        <w:rPr>
          <w:color w:val="231F20"/>
          <w:spacing w:val="-26"/>
        </w:rPr>
        <w:t> </w:t>
      </w:r>
      <w:r>
        <w:rPr>
          <w:color w:val="231F20"/>
        </w:rPr>
        <w:t>en</w:t>
      </w:r>
      <w:r>
        <w:rPr>
          <w:color w:val="231F20"/>
          <w:spacing w:val="-26"/>
        </w:rPr>
        <w:t> </w:t>
      </w:r>
      <w:r>
        <w:rPr>
          <w:color w:val="231F20"/>
          <w:spacing w:val="-3"/>
        </w:rPr>
        <w:t>cuanto</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spacing w:val="-3"/>
        </w:rPr>
        <w:t>germinación</w:t>
      </w:r>
      <w:r>
        <w:rPr>
          <w:color w:val="231F20"/>
          <w:spacing w:val="-26"/>
        </w:rPr>
        <w:t> </w:t>
      </w:r>
      <w:r>
        <w:rPr>
          <w:color w:val="231F20"/>
        </w:rPr>
        <w:t>del</w:t>
      </w:r>
      <w:r>
        <w:rPr>
          <w:color w:val="231F20"/>
          <w:spacing w:val="-26"/>
        </w:rPr>
        <w:t> </w:t>
      </w:r>
      <w:r>
        <w:rPr>
          <w:color w:val="231F20"/>
          <w:spacing w:val="-3"/>
        </w:rPr>
        <w:t>polen (Günes</w:t>
      </w:r>
      <w:r>
        <w:rPr>
          <w:color w:val="231F20"/>
          <w:spacing w:val="-20"/>
        </w:rPr>
        <w:t> </w:t>
      </w:r>
      <w:r>
        <w:rPr>
          <w:i/>
          <w:color w:val="231F20"/>
        </w:rPr>
        <w:t>et</w:t>
      </w:r>
      <w:r>
        <w:rPr>
          <w:i/>
          <w:color w:val="231F20"/>
          <w:spacing w:val="-20"/>
        </w:rPr>
        <w:t> </w:t>
      </w:r>
      <w:r>
        <w:rPr>
          <w:i/>
          <w:color w:val="231F20"/>
          <w:spacing w:val="-3"/>
        </w:rPr>
        <w:t>al.,</w:t>
      </w:r>
      <w:r>
        <w:rPr>
          <w:i/>
          <w:color w:val="231F20"/>
          <w:spacing w:val="-20"/>
        </w:rPr>
        <w:t> </w:t>
      </w:r>
      <w:r>
        <w:rPr>
          <w:color w:val="231F20"/>
          <w:spacing w:val="-3"/>
        </w:rPr>
        <w:t>2005).</w:t>
      </w:r>
      <w:r>
        <w:rPr>
          <w:color w:val="231F20"/>
          <w:spacing w:val="-20"/>
        </w:rPr>
        <w:t> </w:t>
      </w:r>
      <w:r>
        <w:rPr>
          <w:color w:val="231F20"/>
        </w:rPr>
        <w:t>La</w:t>
      </w:r>
      <w:r>
        <w:rPr>
          <w:color w:val="231F20"/>
          <w:spacing w:val="-20"/>
        </w:rPr>
        <w:t> </w:t>
      </w:r>
      <w:r>
        <w:rPr>
          <w:color w:val="231F20"/>
          <w:spacing w:val="-3"/>
        </w:rPr>
        <w:t>viabilidad</w:t>
      </w:r>
      <w:r>
        <w:rPr>
          <w:color w:val="231F20"/>
          <w:spacing w:val="-20"/>
        </w:rPr>
        <w:t> </w:t>
      </w:r>
      <w:r>
        <w:rPr>
          <w:color w:val="231F20"/>
        </w:rPr>
        <w:t>del</w:t>
      </w:r>
      <w:r>
        <w:rPr>
          <w:color w:val="231F20"/>
          <w:spacing w:val="-20"/>
        </w:rPr>
        <w:t> </w:t>
      </w:r>
      <w:r>
        <w:rPr>
          <w:color w:val="231F20"/>
          <w:spacing w:val="-3"/>
        </w:rPr>
        <w:t>polen</w:t>
      </w:r>
      <w:r>
        <w:rPr>
          <w:color w:val="231F20"/>
          <w:spacing w:val="-20"/>
        </w:rPr>
        <w:t> </w:t>
      </w:r>
      <w:r>
        <w:rPr>
          <w:color w:val="231F20"/>
        </w:rPr>
        <w:t>se</w:t>
      </w:r>
      <w:r>
        <w:rPr>
          <w:color w:val="231F20"/>
          <w:spacing w:val="-20"/>
        </w:rPr>
        <w:t> </w:t>
      </w:r>
      <w:r>
        <w:rPr>
          <w:color w:val="231F20"/>
          <w:spacing w:val="-3"/>
        </w:rPr>
        <w:t>puede</w:t>
      </w:r>
      <w:r>
        <w:rPr>
          <w:color w:val="231F20"/>
          <w:spacing w:val="-20"/>
        </w:rPr>
        <w:t> </w:t>
      </w:r>
      <w:r>
        <w:rPr>
          <w:color w:val="231F20"/>
          <w:spacing w:val="-3"/>
        </w:rPr>
        <w:t>llegar</w:t>
      </w:r>
      <w:r>
        <w:rPr>
          <w:color w:val="231F20"/>
          <w:spacing w:val="-20"/>
        </w:rPr>
        <w:t> </w:t>
      </w:r>
      <w:r>
        <w:rPr>
          <w:color w:val="231F20"/>
        </w:rPr>
        <w:t>a</w:t>
      </w:r>
      <w:r>
        <w:rPr>
          <w:color w:val="231F20"/>
          <w:spacing w:val="-20"/>
        </w:rPr>
        <w:t> </w:t>
      </w:r>
      <w:r>
        <w:rPr>
          <w:color w:val="231F20"/>
          <w:spacing w:val="-3"/>
        </w:rPr>
        <w:t>perder</w:t>
      </w:r>
      <w:r>
        <w:rPr>
          <w:color w:val="231F20"/>
          <w:spacing w:val="-20"/>
        </w:rPr>
        <w:t> </w:t>
      </w:r>
      <w:r>
        <w:rPr>
          <w:color w:val="231F20"/>
          <w:spacing w:val="-3"/>
        </w:rPr>
        <w:t>rápidamente</w:t>
      </w:r>
      <w:r>
        <w:rPr>
          <w:color w:val="231F20"/>
          <w:spacing w:val="-20"/>
        </w:rPr>
        <w:t> </w:t>
      </w:r>
      <w:r>
        <w:rPr>
          <w:color w:val="231F20"/>
        </w:rPr>
        <w:t>a lo</w:t>
      </w:r>
      <w:r>
        <w:rPr>
          <w:color w:val="231F20"/>
          <w:spacing w:val="-21"/>
        </w:rPr>
        <w:t> </w:t>
      </w:r>
      <w:r>
        <w:rPr>
          <w:color w:val="231F20"/>
          <w:spacing w:val="-3"/>
        </w:rPr>
        <w:t>largo</w:t>
      </w:r>
      <w:r>
        <w:rPr>
          <w:color w:val="231F20"/>
          <w:spacing w:val="-21"/>
        </w:rPr>
        <w:t> </w:t>
      </w:r>
      <w:r>
        <w:rPr>
          <w:color w:val="231F20"/>
        </w:rPr>
        <w:t>de</w:t>
      </w:r>
      <w:r>
        <w:rPr>
          <w:color w:val="231F20"/>
          <w:spacing w:val="-21"/>
        </w:rPr>
        <w:t> </w:t>
      </w:r>
      <w:r>
        <w:rPr>
          <w:color w:val="231F20"/>
          <w:spacing w:val="-3"/>
        </w:rPr>
        <w:t>varios</w:t>
      </w:r>
      <w:r>
        <w:rPr>
          <w:color w:val="231F20"/>
          <w:spacing w:val="-21"/>
        </w:rPr>
        <w:t> </w:t>
      </w:r>
      <w:r>
        <w:rPr>
          <w:color w:val="231F20"/>
          <w:spacing w:val="-3"/>
        </w:rPr>
        <w:t>días</w:t>
      </w:r>
      <w:r>
        <w:rPr>
          <w:color w:val="231F20"/>
          <w:spacing w:val="-21"/>
        </w:rPr>
        <w:t> </w:t>
      </w:r>
      <w:r>
        <w:rPr>
          <w:color w:val="231F20"/>
        </w:rPr>
        <w:t>si</w:t>
      </w:r>
      <w:r>
        <w:rPr>
          <w:color w:val="231F20"/>
          <w:spacing w:val="-21"/>
        </w:rPr>
        <w:t> </w:t>
      </w:r>
      <w:r>
        <w:rPr>
          <w:color w:val="231F20"/>
        </w:rPr>
        <w:t>los</w:t>
      </w:r>
      <w:r>
        <w:rPr>
          <w:color w:val="231F20"/>
          <w:spacing w:val="-21"/>
        </w:rPr>
        <w:t> </w:t>
      </w:r>
      <w:r>
        <w:rPr>
          <w:color w:val="231F20"/>
          <w:spacing w:val="-3"/>
        </w:rPr>
        <w:t>granos</w:t>
      </w:r>
      <w:r>
        <w:rPr>
          <w:color w:val="231F20"/>
          <w:spacing w:val="-21"/>
        </w:rPr>
        <w:t> </w:t>
      </w:r>
      <w:r>
        <w:rPr>
          <w:color w:val="231F20"/>
        </w:rPr>
        <w:t>se</w:t>
      </w:r>
      <w:r>
        <w:rPr>
          <w:color w:val="231F20"/>
          <w:spacing w:val="-21"/>
        </w:rPr>
        <w:t> </w:t>
      </w:r>
      <w:r>
        <w:rPr>
          <w:color w:val="231F20"/>
          <w:spacing w:val="-3"/>
        </w:rPr>
        <w:t>dejan</w:t>
      </w:r>
      <w:r>
        <w:rPr>
          <w:color w:val="231F20"/>
          <w:spacing w:val="-21"/>
        </w:rPr>
        <w:t> </w:t>
      </w:r>
      <w:r>
        <w:rPr>
          <w:color w:val="231F20"/>
        </w:rPr>
        <w:t>sin</w:t>
      </w:r>
      <w:r>
        <w:rPr>
          <w:color w:val="231F20"/>
          <w:spacing w:val="-21"/>
        </w:rPr>
        <w:t> </w:t>
      </w:r>
      <w:r>
        <w:rPr>
          <w:color w:val="231F20"/>
          <w:spacing w:val="-3"/>
        </w:rPr>
        <w:t>protección</w:t>
      </w:r>
      <w:r>
        <w:rPr>
          <w:color w:val="231F20"/>
          <w:spacing w:val="-21"/>
        </w:rPr>
        <w:t> </w:t>
      </w:r>
      <w:r>
        <w:rPr>
          <w:color w:val="231F20"/>
        </w:rPr>
        <w:t>a</w:t>
      </w:r>
      <w:r>
        <w:rPr>
          <w:color w:val="231F20"/>
          <w:spacing w:val="-21"/>
        </w:rPr>
        <w:t> </w:t>
      </w:r>
      <w:r>
        <w:rPr>
          <w:color w:val="231F20"/>
          <w:spacing w:val="-3"/>
        </w:rPr>
        <w:t>temperatura</w:t>
      </w:r>
      <w:r>
        <w:rPr>
          <w:color w:val="231F20"/>
          <w:spacing w:val="-21"/>
        </w:rPr>
        <w:t> </w:t>
      </w:r>
      <w:r>
        <w:rPr>
          <w:color w:val="231F20"/>
          <w:spacing w:val="-3"/>
        </w:rPr>
        <w:t>ambiente. </w:t>
      </w:r>
      <w:r>
        <w:rPr>
          <w:color w:val="231F20"/>
          <w:spacing w:val="-6"/>
        </w:rPr>
        <w:t>Por</w:t>
      </w:r>
      <w:r>
        <w:rPr>
          <w:color w:val="231F20"/>
          <w:spacing w:val="-33"/>
        </w:rPr>
        <w:t> </w:t>
      </w:r>
      <w:r>
        <w:rPr>
          <w:color w:val="231F20"/>
        </w:rPr>
        <w:t>lo</w:t>
      </w:r>
      <w:r>
        <w:rPr>
          <w:color w:val="231F20"/>
          <w:spacing w:val="-33"/>
        </w:rPr>
        <w:t> </w:t>
      </w:r>
      <w:r>
        <w:rPr>
          <w:color w:val="231F20"/>
          <w:spacing w:val="-3"/>
        </w:rPr>
        <w:t>tanto,</w:t>
      </w:r>
      <w:r>
        <w:rPr>
          <w:color w:val="231F20"/>
          <w:spacing w:val="-33"/>
        </w:rPr>
        <w:t> </w:t>
      </w:r>
      <w:r>
        <w:rPr>
          <w:color w:val="231F20"/>
          <w:spacing w:val="-3"/>
        </w:rPr>
        <w:t>deben</w:t>
      </w:r>
      <w:r>
        <w:rPr>
          <w:color w:val="231F20"/>
          <w:spacing w:val="-33"/>
        </w:rPr>
        <w:t> </w:t>
      </w:r>
      <w:r>
        <w:rPr>
          <w:color w:val="231F20"/>
          <w:spacing w:val="-3"/>
        </w:rPr>
        <w:t>utilizarse</w:t>
      </w:r>
      <w:r>
        <w:rPr>
          <w:color w:val="231F20"/>
          <w:spacing w:val="-33"/>
        </w:rPr>
        <w:t> </w:t>
      </w:r>
      <w:r>
        <w:rPr>
          <w:color w:val="231F20"/>
          <w:spacing w:val="-3"/>
        </w:rPr>
        <w:t>técnicas</w:t>
      </w:r>
      <w:r>
        <w:rPr>
          <w:color w:val="231F20"/>
          <w:spacing w:val="-33"/>
        </w:rPr>
        <w:t> </w:t>
      </w:r>
      <w:r>
        <w:rPr>
          <w:color w:val="231F20"/>
          <w:spacing w:val="-3"/>
        </w:rPr>
        <w:t>para</w:t>
      </w:r>
      <w:r>
        <w:rPr>
          <w:color w:val="231F20"/>
          <w:spacing w:val="-33"/>
        </w:rPr>
        <w:t> </w:t>
      </w:r>
      <w:r>
        <w:rPr>
          <w:color w:val="231F20"/>
          <w:spacing w:val="-3"/>
        </w:rPr>
        <w:t>mantener</w:t>
      </w:r>
      <w:r>
        <w:rPr>
          <w:color w:val="231F20"/>
          <w:spacing w:val="-33"/>
        </w:rPr>
        <w:t> </w:t>
      </w:r>
      <w:r>
        <w:rPr>
          <w:color w:val="231F20"/>
        </w:rPr>
        <w:t>la</w:t>
      </w:r>
      <w:r>
        <w:rPr>
          <w:color w:val="231F20"/>
          <w:spacing w:val="-33"/>
        </w:rPr>
        <w:t> </w:t>
      </w:r>
      <w:r>
        <w:rPr>
          <w:color w:val="231F20"/>
          <w:spacing w:val="-3"/>
        </w:rPr>
        <w:t>viabilidad</w:t>
      </w:r>
      <w:r>
        <w:rPr>
          <w:color w:val="231F20"/>
          <w:spacing w:val="-33"/>
        </w:rPr>
        <w:t> </w:t>
      </w:r>
      <w:r>
        <w:rPr>
          <w:color w:val="231F20"/>
        </w:rPr>
        <w:t>por</w:t>
      </w:r>
      <w:r>
        <w:rPr>
          <w:color w:val="231F20"/>
          <w:spacing w:val="-33"/>
        </w:rPr>
        <w:t> </w:t>
      </w:r>
      <w:r>
        <w:rPr>
          <w:color w:val="231F20"/>
          <w:spacing w:val="-3"/>
        </w:rPr>
        <w:t>largos</w:t>
      </w:r>
      <w:r>
        <w:rPr>
          <w:color w:val="231F20"/>
          <w:spacing w:val="-33"/>
        </w:rPr>
        <w:t> </w:t>
      </w:r>
      <w:r>
        <w:rPr>
          <w:color w:val="231F20"/>
          <w:spacing w:val="-3"/>
        </w:rPr>
        <w:t>periodos </w:t>
      </w:r>
      <w:r>
        <w:rPr>
          <w:color w:val="231F20"/>
        </w:rPr>
        <w:t>y</w:t>
      </w:r>
      <w:r>
        <w:rPr>
          <w:color w:val="231F20"/>
          <w:spacing w:val="-13"/>
        </w:rPr>
        <w:t> </w:t>
      </w:r>
      <w:r>
        <w:rPr>
          <w:color w:val="231F20"/>
          <w:spacing w:val="-3"/>
        </w:rPr>
        <w:t>ofrecer</w:t>
      </w:r>
      <w:r>
        <w:rPr>
          <w:color w:val="231F20"/>
          <w:spacing w:val="-13"/>
        </w:rPr>
        <w:t> </w:t>
      </w:r>
      <w:r>
        <w:rPr>
          <w:color w:val="231F20"/>
        </w:rPr>
        <w:t>una</w:t>
      </w:r>
      <w:r>
        <w:rPr>
          <w:color w:val="231F20"/>
          <w:spacing w:val="-13"/>
        </w:rPr>
        <w:t> </w:t>
      </w:r>
      <w:r>
        <w:rPr>
          <w:color w:val="231F20"/>
          <w:spacing w:val="-3"/>
        </w:rPr>
        <w:t>gran</w:t>
      </w:r>
      <w:r>
        <w:rPr>
          <w:color w:val="231F20"/>
          <w:spacing w:val="-13"/>
        </w:rPr>
        <w:t> </w:t>
      </w:r>
      <w:r>
        <w:rPr>
          <w:color w:val="231F20"/>
          <w:spacing w:val="-3"/>
        </w:rPr>
        <w:t>flexibilidad</w:t>
      </w:r>
      <w:r>
        <w:rPr>
          <w:color w:val="231F20"/>
          <w:spacing w:val="-13"/>
        </w:rPr>
        <w:t> </w:t>
      </w:r>
      <w:r>
        <w:rPr>
          <w:color w:val="231F20"/>
        </w:rPr>
        <w:t>a</w:t>
      </w:r>
      <w:r>
        <w:rPr>
          <w:color w:val="231F20"/>
          <w:spacing w:val="-13"/>
        </w:rPr>
        <w:t> </w:t>
      </w:r>
      <w:r>
        <w:rPr>
          <w:color w:val="231F20"/>
        </w:rPr>
        <w:t>los</w:t>
      </w:r>
      <w:r>
        <w:rPr>
          <w:color w:val="231F20"/>
          <w:spacing w:val="-13"/>
        </w:rPr>
        <w:t> </w:t>
      </w:r>
      <w:r>
        <w:rPr>
          <w:color w:val="231F20"/>
          <w:spacing w:val="-3"/>
        </w:rPr>
        <w:t>mejoradores</w:t>
      </w:r>
      <w:r>
        <w:rPr>
          <w:color w:val="231F20"/>
          <w:spacing w:val="-13"/>
        </w:rPr>
        <w:t> </w:t>
      </w:r>
      <w:r>
        <w:rPr>
          <w:color w:val="231F20"/>
          <w:spacing w:val="-3"/>
        </w:rPr>
        <w:t>cuando</w:t>
      </w:r>
      <w:r>
        <w:rPr>
          <w:color w:val="231F20"/>
          <w:spacing w:val="-13"/>
        </w:rPr>
        <w:t> </w:t>
      </w:r>
      <w:r>
        <w:rPr>
          <w:color w:val="231F20"/>
        </w:rPr>
        <w:t>la</w:t>
      </w:r>
      <w:r>
        <w:rPr>
          <w:color w:val="231F20"/>
          <w:spacing w:val="-13"/>
        </w:rPr>
        <w:t> </w:t>
      </w:r>
      <w:r>
        <w:rPr>
          <w:color w:val="231F20"/>
          <w:spacing w:val="-3"/>
        </w:rPr>
        <w:t>floración</w:t>
      </w:r>
      <w:r>
        <w:rPr>
          <w:color w:val="231F20"/>
          <w:spacing w:val="-13"/>
        </w:rPr>
        <w:t> </w:t>
      </w:r>
      <w:r>
        <w:rPr>
          <w:color w:val="231F20"/>
        </w:rPr>
        <w:t>de</w:t>
      </w:r>
      <w:r>
        <w:rPr>
          <w:color w:val="231F20"/>
          <w:spacing w:val="-13"/>
        </w:rPr>
        <w:t> </w:t>
      </w:r>
      <w:r>
        <w:rPr>
          <w:color w:val="231F20"/>
          <w:spacing w:val="-3"/>
        </w:rPr>
        <w:t>alguno</w:t>
      </w:r>
      <w:r>
        <w:rPr>
          <w:color w:val="231F20"/>
          <w:spacing w:val="-13"/>
        </w:rPr>
        <w:t> </w:t>
      </w:r>
      <w:r>
        <w:rPr>
          <w:color w:val="231F20"/>
          <w:spacing w:val="-3"/>
        </w:rPr>
        <w:t>de </w:t>
      </w:r>
      <w:r>
        <w:rPr>
          <w:color w:val="231F20"/>
        </w:rPr>
        <w:t>los</w:t>
      </w:r>
      <w:r>
        <w:rPr>
          <w:color w:val="231F20"/>
          <w:spacing w:val="-11"/>
        </w:rPr>
        <w:t> </w:t>
      </w:r>
      <w:r>
        <w:rPr>
          <w:color w:val="231F20"/>
          <w:spacing w:val="-3"/>
        </w:rPr>
        <w:t>progenitores</w:t>
      </w:r>
      <w:r>
        <w:rPr>
          <w:color w:val="231F20"/>
          <w:spacing w:val="-11"/>
        </w:rPr>
        <w:t> </w:t>
      </w:r>
      <w:r>
        <w:rPr>
          <w:color w:val="231F20"/>
        </w:rPr>
        <w:t>sea</w:t>
      </w:r>
      <w:r>
        <w:rPr>
          <w:color w:val="231F20"/>
          <w:spacing w:val="-11"/>
        </w:rPr>
        <w:t> </w:t>
      </w:r>
      <w:r>
        <w:rPr>
          <w:color w:val="231F20"/>
          <w:spacing w:val="-3"/>
        </w:rPr>
        <w:t>asincrónica.</w:t>
      </w:r>
      <w:r>
        <w:rPr>
          <w:color w:val="231F20"/>
          <w:spacing w:val="-11"/>
        </w:rPr>
        <w:t> </w:t>
      </w:r>
      <w:r>
        <w:rPr>
          <w:color w:val="231F20"/>
        </w:rPr>
        <w:t>Los</w:t>
      </w:r>
      <w:r>
        <w:rPr>
          <w:color w:val="231F20"/>
          <w:spacing w:val="-11"/>
        </w:rPr>
        <w:t> </w:t>
      </w:r>
      <w:r>
        <w:rPr>
          <w:color w:val="231F20"/>
          <w:spacing w:val="-3"/>
        </w:rPr>
        <w:t>granos</w:t>
      </w:r>
      <w:r>
        <w:rPr>
          <w:color w:val="231F20"/>
          <w:spacing w:val="-11"/>
        </w:rPr>
        <w:t> </w:t>
      </w:r>
      <w:r>
        <w:rPr>
          <w:color w:val="231F20"/>
        </w:rPr>
        <w:t>de</w:t>
      </w:r>
      <w:r>
        <w:rPr>
          <w:color w:val="231F20"/>
          <w:spacing w:val="-11"/>
        </w:rPr>
        <w:t> </w:t>
      </w:r>
      <w:r>
        <w:rPr>
          <w:color w:val="231F20"/>
          <w:spacing w:val="-3"/>
        </w:rPr>
        <w:t>polen</w:t>
      </w:r>
      <w:r>
        <w:rPr>
          <w:color w:val="231F20"/>
          <w:spacing w:val="-11"/>
        </w:rPr>
        <w:t> </w:t>
      </w:r>
      <w:r>
        <w:rPr>
          <w:color w:val="231F20"/>
          <w:spacing w:val="-3"/>
        </w:rPr>
        <w:t>maduros</w:t>
      </w:r>
      <w:r>
        <w:rPr>
          <w:color w:val="231F20"/>
          <w:spacing w:val="-11"/>
        </w:rPr>
        <w:t> </w:t>
      </w:r>
      <w:r>
        <w:rPr>
          <w:color w:val="231F20"/>
          <w:spacing w:val="-3"/>
        </w:rPr>
        <w:t>tienen</w:t>
      </w:r>
      <w:r>
        <w:rPr>
          <w:color w:val="231F20"/>
          <w:spacing w:val="-11"/>
        </w:rPr>
        <w:t> </w:t>
      </w:r>
      <w:r>
        <w:rPr>
          <w:color w:val="231F20"/>
        </w:rPr>
        <w:t>el</w:t>
      </w:r>
      <w:r>
        <w:rPr>
          <w:color w:val="231F20"/>
          <w:spacing w:val="-11"/>
        </w:rPr>
        <w:t> </w:t>
      </w:r>
      <w:r>
        <w:rPr>
          <w:color w:val="231F20"/>
          <w:spacing w:val="-3"/>
        </w:rPr>
        <w:t>potencial </w:t>
      </w:r>
      <w:r>
        <w:rPr>
          <w:color w:val="231F20"/>
        </w:rPr>
        <w:t>de </w:t>
      </w:r>
      <w:r>
        <w:rPr>
          <w:color w:val="231F20"/>
          <w:spacing w:val="-3"/>
        </w:rPr>
        <w:t>retener </w:t>
      </w:r>
      <w:r>
        <w:rPr>
          <w:color w:val="231F20"/>
        </w:rPr>
        <w:t>la </w:t>
      </w:r>
      <w:r>
        <w:rPr>
          <w:color w:val="231F20"/>
          <w:spacing w:val="-3"/>
        </w:rPr>
        <w:t>viabilidad </w:t>
      </w:r>
      <w:r>
        <w:rPr>
          <w:color w:val="231F20"/>
        </w:rPr>
        <w:t>por </w:t>
      </w:r>
      <w:r>
        <w:rPr>
          <w:color w:val="231F20"/>
          <w:spacing w:val="-3"/>
        </w:rPr>
        <w:t>periodos largos bajo condiciones </w:t>
      </w:r>
      <w:r>
        <w:rPr>
          <w:color w:val="231F20"/>
        </w:rPr>
        <w:t>de </w:t>
      </w:r>
      <w:r>
        <w:rPr>
          <w:color w:val="231F20"/>
          <w:spacing w:val="-3"/>
        </w:rPr>
        <w:t>almacenamiento favorables</w:t>
      </w:r>
      <w:r>
        <w:rPr>
          <w:color w:val="231F20"/>
          <w:spacing w:val="-19"/>
        </w:rPr>
        <w:t> </w:t>
      </w:r>
      <w:r>
        <w:rPr>
          <w:color w:val="231F20"/>
          <w:spacing w:val="-3"/>
        </w:rPr>
        <w:t>(Khosh-khui</w:t>
      </w:r>
      <w:r>
        <w:rPr>
          <w:color w:val="231F20"/>
          <w:spacing w:val="-19"/>
        </w:rPr>
        <w:t> </w:t>
      </w:r>
      <w:r>
        <w:rPr>
          <w:i/>
          <w:color w:val="231F20"/>
        </w:rPr>
        <w:t>et</w:t>
      </w:r>
      <w:r>
        <w:rPr>
          <w:i/>
          <w:color w:val="231F20"/>
          <w:spacing w:val="-19"/>
        </w:rPr>
        <w:t> </w:t>
      </w:r>
      <w:r>
        <w:rPr>
          <w:i/>
          <w:color w:val="231F20"/>
          <w:spacing w:val="-3"/>
        </w:rPr>
        <w:t>al.,</w:t>
      </w:r>
      <w:r>
        <w:rPr>
          <w:i/>
          <w:color w:val="231F20"/>
          <w:spacing w:val="-19"/>
        </w:rPr>
        <w:t> </w:t>
      </w:r>
      <w:r>
        <w:rPr>
          <w:color w:val="231F20"/>
          <w:spacing w:val="-3"/>
        </w:rPr>
        <w:t>1976,</w:t>
      </w:r>
      <w:r>
        <w:rPr>
          <w:color w:val="231F20"/>
          <w:spacing w:val="-19"/>
        </w:rPr>
        <w:t> </w:t>
      </w:r>
      <w:r>
        <w:rPr>
          <w:color w:val="231F20"/>
          <w:spacing w:val="-3"/>
        </w:rPr>
        <w:t>citado</w:t>
      </w:r>
      <w:r>
        <w:rPr>
          <w:color w:val="231F20"/>
          <w:spacing w:val="-19"/>
        </w:rPr>
        <w:t> </w:t>
      </w:r>
      <w:r>
        <w:rPr>
          <w:color w:val="231F20"/>
        </w:rPr>
        <w:t>por</w:t>
      </w:r>
      <w:r>
        <w:rPr>
          <w:color w:val="231F20"/>
          <w:spacing w:val="-19"/>
        </w:rPr>
        <w:t> </w:t>
      </w:r>
      <w:r>
        <w:rPr>
          <w:color w:val="231F20"/>
          <w:spacing w:val="-3"/>
        </w:rPr>
        <w:t>Zlesak</w:t>
      </w:r>
      <w:r>
        <w:rPr>
          <w:color w:val="231F20"/>
          <w:spacing w:val="-19"/>
        </w:rPr>
        <w:t> </w:t>
      </w:r>
      <w:r>
        <w:rPr>
          <w:i/>
          <w:color w:val="231F20"/>
        </w:rPr>
        <w:t>et</w:t>
      </w:r>
      <w:r>
        <w:rPr>
          <w:i/>
          <w:color w:val="231F20"/>
          <w:spacing w:val="-19"/>
        </w:rPr>
        <w:t> </w:t>
      </w:r>
      <w:r>
        <w:rPr>
          <w:i/>
          <w:color w:val="231F20"/>
          <w:spacing w:val="-3"/>
        </w:rPr>
        <w:t>al.,</w:t>
      </w:r>
      <w:r>
        <w:rPr>
          <w:i/>
          <w:color w:val="231F20"/>
          <w:spacing w:val="-19"/>
        </w:rPr>
        <w:t> </w:t>
      </w:r>
      <w:r>
        <w:rPr>
          <w:color w:val="231F20"/>
          <w:spacing w:val="-3"/>
        </w:rPr>
        <w:t>2007).</w:t>
      </w:r>
      <w:r>
        <w:rPr>
          <w:color w:val="231F20"/>
          <w:spacing w:val="-19"/>
        </w:rPr>
        <w:t> </w:t>
      </w:r>
      <w:r>
        <w:rPr>
          <w:color w:val="231F20"/>
          <w:spacing w:val="-3"/>
        </w:rPr>
        <w:t>El</w:t>
      </w:r>
      <w:r>
        <w:rPr>
          <w:color w:val="231F20"/>
          <w:spacing w:val="-19"/>
        </w:rPr>
        <w:t> </w:t>
      </w:r>
      <w:r>
        <w:rPr>
          <w:color w:val="231F20"/>
          <w:spacing w:val="-3"/>
        </w:rPr>
        <w:t>polen</w:t>
      </w:r>
      <w:r>
        <w:rPr>
          <w:color w:val="231F20"/>
          <w:spacing w:val="-19"/>
        </w:rPr>
        <w:t> </w:t>
      </w:r>
      <w:r>
        <w:rPr>
          <w:color w:val="231F20"/>
          <w:spacing w:val="-3"/>
        </w:rPr>
        <w:t>puede </w:t>
      </w:r>
      <w:r>
        <w:rPr>
          <w:color w:val="231F20"/>
        </w:rPr>
        <w:t>ser </w:t>
      </w:r>
      <w:r>
        <w:rPr>
          <w:color w:val="231F20"/>
          <w:spacing w:val="-3"/>
        </w:rPr>
        <w:t>criopreservado </w:t>
      </w:r>
      <w:r>
        <w:rPr>
          <w:color w:val="231F20"/>
        </w:rPr>
        <w:t>(en </w:t>
      </w:r>
      <w:r>
        <w:rPr>
          <w:color w:val="231F20"/>
          <w:spacing w:val="-3"/>
        </w:rPr>
        <w:t>nitrógeno líquido </w:t>
      </w:r>
      <w:r>
        <w:rPr>
          <w:color w:val="231F20"/>
        </w:rPr>
        <w:t>a </w:t>
      </w:r>
      <w:r>
        <w:rPr>
          <w:color w:val="231F20"/>
          <w:spacing w:val="-3"/>
        </w:rPr>
        <w:t>-196 </w:t>
      </w:r>
      <w:r>
        <w:rPr>
          <w:color w:val="231F20"/>
        </w:rPr>
        <w:t>ºC) por 12 </w:t>
      </w:r>
      <w:r>
        <w:rPr>
          <w:color w:val="231F20"/>
          <w:spacing w:val="-3"/>
        </w:rPr>
        <w:t>meses. Sin embargo, técnicas</w:t>
      </w:r>
      <w:r>
        <w:rPr>
          <w:color w:val="231F20"/>
          <w:spacing w:val="-14"/>
        </w:rPr>
        <w:t> </w:t>
      </w:r>
      <w:r>
        <w:rPr>
          <w:color w:val="231F20"/>
          <w:spacing w:val="-3"/>
        </w:rPr>
        <w:t>como</w:t>
      </w:r>
      <w:r>
        <w:rPr>
          <w:color w:val="231F20"/>
          <w:spacing w:val="-14"/>
        </w:rPr>
        <w:t> </w:t>
      </w:r>
      <w:r>
        <w:rPr>
          <w:color w:val="231F20"/>
        </w:rPr>
        <w:t>el</w:t>
      </w:r>
      <w:r>
        <w:rPr>
          <w:color w:val="231F20"/>
          <w:spacing w:val="-14"/>
        </w:rPr>
        <w:t> </w:t>
      </w:r>
      <w:r>
        <w:rPr>
          <w:color w:val="231F20"/>
          <w:spacing w:val="-3"/>
        </w:rPr>
        <w:t>almacenamiento</w:t>
      </w:r>
      <w:r>
        <w:rPr>
          <w:color w:val="231F20"/>
          <w:spacing w:val="-14"/>
        </w:rPr>
        <w:t> </w:t>
      </w:r>
      <w:r>
        <w:rPr>
          <w:color w:val="231F20"/>
        </w:rPr>
        <w:t>a</w:t>
      </w:r>
      <w:r>
        <w:rPr>
          <w:color w:val="231F20"/>
          <w:spacing w:val="-14"/>
        </w:rPr>
        <w:t> </w:t>
      </w:r>
      <w:r>
        <w:rPr>
          <w:color w:val="231F20"/>
        </w:rPr>
        <w:t>-20</w:t>
      </w:r>
      <w:r>
        <w:rPr>
          <w:color w:val="231F20"/>
          <w:spacing w:val="-14"/>
        </w:rPr>
        <w:t> </w:t>
      </w:r>
      <w:r>
        <w:rPr>
          <w:color w:val="231F20"/>
        </w:rPr>
        <w:t>ºC</w:t>
      </w:r>
      <w:r>
        <w:rPr>
          <w:color w:val="231F20"/>
          <w:spacing w:val="-14"/>
        </w:rPr>
        <w:t> </w:t>
      </w:r>
      <w:r>
        <w:rPr>
          <w:color w:val="231F20"/>
        </w:rPr>
        <w:t>o</w:t>
      </w:r>
      <w:r>
        <w:rPr>
          <w:color w:val="231F20"/>
          <w:spacing w:val="-14"/>
        </w:rPr>
        <w:t> </w:t>
      </w:r>
      <w:r>
        <w:rPr>
          <w:color w:val="231F20"/>
        </w:rPr>
        <w:t>4</w:t>
      </w:r>
      <w:r>
        <w:rPr>
          <w:color w:val="231F20"/>
          <w:spacing w:val="-14"/>
        </w:rPr>
        <w:t> </w:t>
      </w:r>
      <w:r>
        <w:rPr>
          <w:color w:val="231F20"/>
        </w:rPr>
        <w:t>ºC</w:t>
      </w:r>
      <w:r>
        <w:rPr>
          <w:color w:val="231F20"/>
          <w:spacing w:val="-14"/>
        </w:rPr>
        <w:t> </w:t>
      </w:r>
      <w:r>
        <w:rPr>
          <w:color w:val="231F20"/>
        </w:rPr>
        <w:t>no</w:t>
      </w:r>
      <w:r>
        <w:rPr>
          <w:color w:val="231F20"/>
          <w:spacing w:val="-14"/>
        </w:rPr>
        <w:t> </w:t>
      </w:r>
      <w:r>
        <w:rPr>
          <w:color w:val="231F20"/>
        </w:rPr>
        <w:t>son</w:t>
      </w:r>
      <w:r>
        <w:rPr>
          <w:color w:val="231F20"/>
          <w:spacing w:val="-14"/>
        </w:rPr>
        <w:t> </w:t>
      </w:r>
      <w:r>
        <w:rPr>
          <w:color w:val="231F20"/>
          <w:spacing w:val="-3"/>
        </w:rPr>
        <w:t>ideales</w:t>
      </w:r>
      <w:r>
        <w:rPr>
          <w:color w:val="231F20"/>
          <w:spacing w:val="-14"/>
        </w:rPr>
        <w:t> </w:t>
      </w:r>
      <w:r>
        <w:rPr>
          <w:color w:val="231F20"/>
          <w:spacing w:val="-3"/>
        </w:rPr>
        <w:t>para</w:t>
      </w:r>
      <w:r>
        <w:rPr>
          <w:color w:val="231F20"/>
          <w:spacing w:val="-14"/>
        </w:rPr>
        <w:t> </w:t>
      </w:r>
      <w:r>
        <w:rPr>
          <w:color w:val="231F20"/>
        </w:rPr>
        <w:t>la</w:t>
      </w:r>
      <w:r>
        <w:rPr>
          <w:color w:val="231F20"/>
          <w:spacing w:val="-14"/>
        </w:rPr>
        <w:t> </w:t>
      </w:r>
      <w:r>
        <w:rPr>
          <w:color w:val="231F20"/>
          <w:spacing w:val="-3"/>
        </w:rPr>
        <w:t>viabilidad </w:t>
      </w:r>
      <w:r>
        <w:rPr>
          <w:color w:val="231F20"/>
        </w:rPr>
        <w:t>del </w:t>
      </w:r>
      <w:r>
        <w:rPr>
          <w:color w:val="231F20"/>
          <w:spacing w:val="-3"/>
        </w:rPr>
        <w:t>polen, </w:t>
      </w:r>
      <w:r>
        <w:rPr>
          <w:color w:val="231F20"/>
        </w:rPr>
        <w:t>ya que </w:t>
      </w:r>
      <w:r>
        <w:rPr>
          <w:color w:val="231F20"/>
          <w:spacing w:val="-3"/>
        </w:rPr>
        <w:t>puede disminuir rápidamente </w:t>
      </w:r>
      <w:r>
        <w:rPr>
          <w:color w:val="231F20"/>
        </w:rPr>
        <w:t>su </w:t>
      </w:r>
      <w:r>
        <w:rPr>
          <w:color w:val="231F20"/>
          <w:spacing w:val="-3"/>
        </w:rPr>
        <w:t>poder germinativo </w:t>
      </w:r>
      <w:r>
        <w:rPr>
          <w:color w:val="231F20"/>
        </w:rPr>
        <w:t>en un </w:t>
      </w:r>
      <w:r>
        <w:rPr>
          <w:color w:val="231F20"/>
          <w:spacing w:val="-3"/>
        </w:rPr>
        <w:t>corto periodo</w:t>
      </w:r>
      <w:r>
        <w:rPr>
          <w:color w:val="231F20"/>
          <w:spacing w:val="-20"/>
        </w:rPr>
        <w:t> </w:t>
      </w:r>
      <w:r>
        <w:rPr>
          <w:color w:val="231F20"/>
          <w:spacing w:val="-3"/>
        </w:rPr>
        <w:t>(Khosh-khui</w:t>
      </w:r>
      <w:r>
        <w:rPr>
          <w:color w:val="231F20"/>
          <w:spacing w:val="-20"/>
        </w:rPr>
        <w:t> </w:t>
      </w:r>
      <w:r>
        <w:rPr>
          <w:i/>
          <w:color w:val="231F20"/>
        </w:rPr>
        <w:t>et</w:t>
      </w:r>
      <w:r>
        <w:rPr>
          <w:i/>
          <w:color w:val="231F20"/>
          <w:spacing w:val="-20"/>
        </w:rPr>
        <w:t> </w:t>
      </w:r>
      <w:r>
        <w:rPr>
          <w:i/>
          <w:color w:val="231F20"/>
          <w:spacing w:val="-3"/>
        </w:rPr>
        <w:t>al.,</w:t>
      </w:r>
      <w:r>
        <w:rPr>
          <w:i/>
          <w:color w:val="231F20"/>
          <w:spacing w:val="-20"/>
        </w:rPr>
        <w:t> </w:t>
      </w:r>
      <w:r>
        <w:rPr>
          <w:color w:val="231F20"/>
          <w:spacing w:val="-3"/>
        </w:rPr>
        <w:t>1976,</w:t>
      </w:r>
      <w:r>
        <w:rPr>
          <w:color w:val="231F20"/>
          <w:spacing w:val="-20"/>
        </w:rPr>
        <w:t> </w:t>
      </w:r>
      <w:r>
        <w:rPr>
          <w:color w:val="231F20"/>
          <w:spacing w:val="-3"/>
        </w:rPr>
        <w:t>citado</w:t>
      </w:r>
      <w:r>
        <w:rPr>
          <w:color w:val="231F20"/>
          <w:spacing w:val="-20"/>
        </w:rPr>
        <w:t> </w:t>
      </w:r>
      <w:r>
        <w:rPr>
          <w:color w:val="231F20"/>
        </w:rPr>
        <w:t>por</w:t>
      </w:r>
      <w:r>
        <w:rPr>
          <w:color w:val="231F20"/>
          <w:spacing w:val="-20"/>
        </w:rPr>
        <w:t> </w:t>
      </w:r>
      <w:r>
        <w:rPr>
          <w:color w:val="231F20"/>
          <w:spacing w:val="-3"/>
        </w:rPr>
        <w:t>Marchant</w:t>
      </w:r>
      <w:r>
        <w:rPr>
          <w:color w:val="231F20"/>
          <w:spacing w:val="-20"/>
        </w:rPr>
        <w:t> </w:t>
      </w:r>
      <w:r>
        <w:rPr>
          <w:i/>
          <w:color w:val="231F20"/>
        </w:rPr>
        <w:t>et</w:t>
      </w:r>
      <w:r>
        <w:rPr>
          <w:i/>
          <w:color w:val="231F20"/>
          <w:spacing w:val="-20"/>
        </w:rPr>
        <w:t> </w:t>
      </w:r>
      <w:r>
        <w:rPr>
          <w:i/>
          <w:color w:val="231F20"/>
          <w:spacing w:val="-3"/>
        </w:rPr>
        <w:t>al.,</w:t>
      </w:r>
      <w:r>
        <w:rPr>
          <w:i/>
          <w:color w:val="231F20"/>
          <w:spacing w:val="-20"/>
        </w:rPr>
        <w:t> </w:t>
      </w:r>
      <w:r>
        <w:rPr>
          <w:color w:val="231F20"/>
          <w:spacing w:val="-3"/>
        </w:rPr>
        <w:t>1993).</w:t>
      </w:r>
    </w:p>
    <w:p>
      <w:pPr>
        <w:spacing w:after="0" w:line="288" w:lineRule="auto"/>
        <w:jc w:val="both"/>
        <w:sectPr>
          <w:pgSz w:w="9080" w:h="13040"/>
          <w:pgMar w:header="921" w:footer="639" w:top="1120" w:bottom="820" w:left="980" w:right="960"/>
        </w:sectPr>
      </w:pPr>
    </w:p>
    <w:p>
      <w:pPr>
        <w:pStyle w:val="BodyText"/>
        <w:spacing w:before="9"/>
        <w:rPr>
          <w:sz w:val="28"/>
        </w:rPr>
      </w:pPr>
    </w:p>
    <w:p>
      <w:pPr>
        <w:pStyle w:val="BodyText"/>
        <w:spacing w:line="288" w:lineRule="auto" w:before="53"/>
        <w:ind w:left="120" w:right="157" w:firstLine="359"/>
        <w:jc w:val="both"/>
      </w:pPr>
      <w:r>
        <w:rPr>
          <w:color w:val="231F20"/>
        </w:rPr>
        <w:t>Algunos</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factores</w:t>
      </w:r>
      <w:r>
        <w:rPr>
          <w:color w:val="231F20"/>
          <w:spacing w:val="-29"/>
        </w:rPr>
        <w:t> </w:t>
      </w:r>
      <w:r>
        <w:rPr>
          <w:color w:val="231F20"/>
        </w:rPr>
        <w:t>que</w:t>
      </w:r>
      <w:r>
        <w:rPr>
          <w:color w:val="231F20"/>
          <w:spacing w:val="-29"/>
        </w:rPr>
        <w:t> </w:t>
      </w:r>
      <w:r>
        <w:rPr>
          <w:color w:val="231F20"/>
        </w:rPr>
        <w:t>influyen</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viabilidad</w:t>
      </w:r>
      <w:r>
        <w:rPr>
          <w:color w:val="231F20"/>
          <w:spacing w:val="-29"/>
        </w:rPr>
        <w:t> </w:t>
      </w:r>
      <w:r>
        <w:rPr>
          <w:color w:val="231F20"/>
        </w:rPr>
        <w:t>del</w:t>
      </w:r>
      <w:r>
        <w:rPr>
          <w:color w:val="231F20"/>
          <w:spacing w:val="-29"/>
        </w:rPr>
        <w:t> </w:t>
      </w:r>
      <w:r>
        <w:rPr>
          <w:color w:val="231F20"/>
        </w:rPr>
        <w:t>polen</w:t>
      </w:r>
      <w:r>
        <w:rPr>
          <w:color w:val="231F20"/>
          <w:spacing w:val="-29"/>
        </w:rPr>
        <w:t> </w:t>
      </w:r>
      <w:r>
        <w:rPr>
          <w:color w:val="231F20"/>
        </w:rPr>
        <w:t>son:</w:t>
      </w:r>
      <w:r>
        <w:rPr>
          <w:color w:val="231F20"/>
          <w:spacing w:val="-29"/>
        </w:rPr>
        <w:t> </w:t>
      </w:r>
      <w:r>
        <w:rPr>
          <w:color w:val="231F20"/>
        </w:rPr>
        <w:t>la</w:t>
      </w:r>
      <w:r>
        <w:rPr>
          <w:color w:val="231F20"/>
          <w:spacing w:val="-29"/>
        </w:rPr>
        <w:t> </w:t>
      </w:r>
      <w:r>
        <w:rPr>
          <w:color w:val="231F20"/>
        </w:rPr>
        <w:t>estación del</w:t>
      </w:r>
      <w:r>
        <w:rPr>
          <w:color w:val="231F20"/>
          <w:spacing w:val="-34"/>
        </w:rPr>
        <w:t> </w:t>
      </w:r>
      <w:r>
        <w:rPr>
          <w:color w:val="231F20"/>
        </w:rPr>
        <w:t>año,</w:t>
      </w:r>
      <w:r>
        <w:rPr>
          <w:color w:val="231F20"/>
          <w:spacing w:val="-34"/>
        </w:rPr>
        <w:t> </w:t>
      </w:r>
      <w:r>
        <w:rPr>
          <w:color w:val="231F20"/>
        </w:rPr>
        <w:t>el</w:t>
      </w:r>
      <w:r>
        <w:rPr>
          <w:color w:val="231F20"/>
          <w:spacing w:val="-34"/>
        </w:rPr>
        <w:t> </w:t>
      </w:r>
      <w:r>
        <w:rPr>
          <w:color w:val="231F20"/>
        </w:rPr>
        <w:t>tiempo</w:t>
      </w:r>
      <w:r>
        <w:rPr>
          <w:color w:val="231F20"/>
          <w:spacing w:val="-34"/>
        </w:rPr>
        <w:t> </w:t>
      </w:r>
      <w:r>
        <w:rPr>
          <w:color w:val="231F20"/>
        </w:rPr>
        <w:t>de</w:t>
      </w:r>
      <w:r>
        <w:rPr>
          <w:color w:val="231F20"/>
          <w:spacing w:val="-34"/>
        </w:rPr>
        <w:t> </w:t>
      </w:r>
      <w:r>
        <w:rPr>
          <w:color w:val="231F20"/>
        </w:rPr>
        <w:t>floración</w:t>
      </w:r>
      <w:r>
        <w:rPr>
          <w:color w:val="231F20"/>
          <w:spacing w:val="-34"/>
        </w:rPr>
        <w:t> </w:t>
      </w:r>
      <w:r>
        <w:rPr>
          <w:color w:val="231F20"/>
        </w:rPr>
        <w:t>después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vernalización</w:t>
      </w:r>
      <w:r>
        <w:rPr>
          <w:color w:val="231F20"/>
          <w:spacing w:val="-34"/>
        </w:rPr>
        <w:t> </w:t>
      </w:r>
      <w:r>
        <w:rPr>
          <w:color w:val="231F20"/>
        </w:rPr>
        <w:t>y</w:t>
      </w:r>
      <w:r>
        <w:rPr>
          <w:color w:val="231F20"/>
          <w:spacing w:val="-34"/>
        </w:rPr>
        <w:t> </w:t>
      </w:r>
      <w:r>
        <w:rPr>
          <w:color w:val="231F20"/>
        </w:rPr>
        <w:t>la</w:t>
      </w:r>
      <w:r>
        <w:rPr>
          <w:color w:val="231F20"/>
          <w:spacing w:val="-34"/>
        </w:rPr>
        <w:t> </w:t>
      </w:r>
      <w:r>
        <w:rPr>
          <w:color w:val="231F20"/>
        </w:rPr>
        <w:t>temperatura</w:t>
      </w:r>
      <w:r>
        <w:rPr>
          <w:color w:val="231F20"/>
          <w:spacing w:val="-34"/>
        </w:rPr>
        <w:t> </w:t>
      </w:r>
      <w:r>
        <w:rPr>
          <w:color w:val="231F20"/>
        </w:rPr>
        <w:t>durante la microgametogénesis (Gudin </w:t>
      </w:r>
      <w:r>
        <w:rPr>
          <w:i/>
          <w:color w:val="231F20"/>
        </w:rPr>
        <w:t>et al., </w:t>
      </w:r>
      <w:r>
        <w:rPr>
          <w:color w:val="231F20"/>
        </w:rPr>
        <w:t>1991; Gudin, 1992; Visser </w:t>
      </w:r>
      <w:r>
        <w:rPr>
          <w:i/>
          <w:color w:val="231F20"/>
        </w:rPr>
        <w:t>et al., </w:t>
      </w:r>
      <w:r>
        <w:rPr>
          <w:color w:val="231F20"/>
        </w:rPr>
        <w:t>1977, citados</w:t>
      </w:r>
      <w:r>
        <w:rPr>
          <w:color w:val="231F20"/>
          <w:spacing w:val="-8"/>
        </w:rPr>
        <w:t> </w:t>
      </w:r>
      <w:r>
        <w:rPr>
          <w:color w:val="231F20"/>
        </w:rPr>
        <w:t>por</w:t>
      </w:r>
      <w:r>
        <w:rPr>
          <w:color w:val="231F20"/>
          <w:spacing w:val="-8"/>
        </w:rPr>
        <w:t> </w:t>
      </w:r>
      <w:r>
        <w:rPr>
          <w:color w:val="231F20"/>
        </w:rPr>
        <w:t>Zlesak</w:t>
      </w:r>
      <w:r>
        <w:rPr>
          <w:color w:val="231F20"/>
          <w:spacing w:val="-8"/>
        </w:rPr>
        <w:t> </w:t>
      </w:r>
      <w:r>
        <w:rPr>
          <w:i/>
          <w:color w:val="231F20"/>
        </w:rPr>
        <w:t>et</w:t>
      </w:r>
      <w:r>
        <w:rPr>
          <w:i/>
          <w:color w:val="231F20"/>
          <w:spacing w:val="-8"/>
        </w:rPr>
        <w:t> </w:t>
      </w:r>
      <w:r>
        <w:rPr>
          <w:i/>
          <w:color w:val="231F20"/>
        </w:rPr>
        <w:t>al.,</w:t>
      </w:r>
      <w:r>
        <w:rPr>
          <w:i/>
          <w:color w:val="231F20"/>
          <w:spacing w:val="-8"/>
        </w:rPr>
        <w:t> </w:t>
      </w:r>
      <w:r>
        <w:rPr>
          <w:color w:val="231F20"/>
        </w:rPr>
        <w:t>2007).</w:t>
      </w:r>
      <w:r>
        <w:rPr>
          <w:color w:val="231F20"/>
          <w:spacing w:val="-8"/>
        </w:rPr>
        <w:t> </w:t>
      </w:r>
      <w:r>
        <w:rPr>
          <w:color w:val="231F20"/>
        </w:rPr>
        <w:t>Generalmente</w:t>
      </w:r>
      <w:r>
        <w:rPr>
          <w:color w:val="231F20"/>
          <w:spacing w:val="-8"/>
        </w:rPr>
        <w:t> </w:t>
      </w:r>
      <w:r>
        <w:rPr>
          <w:color w:val="231F20"/>
        </w:rPr>
        <w:t>el</w:t>
      </w:r>
      <w:r>
        <w:rPr>
          <w:color w:val="231F20"/>
          <w:spacing w:val="-8"/>
        </w:rPr>
        <w:t> </w:t>
      </w:r>
      <w:r>
        <w:rPr>
          <w:color w:val="231F20"/>
        </w:rPr>
        <w:t>polen</w:t>
      </w:r>
      <w:r>
        <w:rPr>
          <w:color w:val="231F20"/>
          <w:spacing w:val="-8"/>
        </w:rPr>
        <w:t> </w:t>
      </w:r>
      <w:r>
        <w:rPr>
          <w:color w:val="231F20"/>
        </w:rPr>
        <w:t>colectado</w:t>
      </w:r>
      <w:r>
        <w:rPr>
          <w:color w:val="231F20"/>
          <w:spacing w:val="-8"/>
        </w:rPr>
        <w:t> </w:t>
      </w:r>
      <w:r>
        <w:rPr>
          <w:color w:val="231F20"/>
        </w:rPr>
        <w:t>a</w:t>
      </w:r>
      <w:r>
        <w:rPr>
          <w:color w:val="231F20"/>
          <w:spacing w:val="-8"/>
        </w:rPr>
        <w:t> </w:t>
      </w:r>
      <w:r>
        <w:rPr>
          <w:color w:val="231F20"/>
        </w:rPr>
        <w:t>principio</w:t>
      </w:r>
      <w:r>
        <w:rPr>
          <w:color w:val="231F20"/>
          <w:spacing w:val="-8"/>
        </w:rPr>
        <w:t> </w:t>
      </w:r>
      <w:r>
        <w:rPr>
          <w:color w:val="231F20"/>
        </w:rPr>
        <w:t>de la</w:t>
      </w:r>
      <w:r>
        <w:rPr>
          <w:color w:val="231F20"/>
          <w:spacing w:val="-17"/>
        </w:rPr>
        <w:t> </w:t>
      </w:r>
      <w:r>
        <w:rPr>
          <w:color w:val="231F20"/>
        </w:rPr>
        <w:t>temporada</w:t>
      </w:r>
      <w:r>
        <w:rPr>
          <w:color w:val="231F20"/>
          <w:spacing w:val="-17"/>
        </w:rPr>
        <w:t> </w:t>
      </w:r>
      <w:r>
        <w:rPr>
          <w:color w:val="231F20"/>
        </w:rPr>
        <w:t>(antes</w:t>
      </w:r>
      <w:r>
        <w:rPr>
          <w:color w:val="231F20"/>
          <w:spacing w:val="-17"/>
        </w:rPr>
        <w:t> </w:t>
      </w:r>
      <w:r>
        <w:rPr>
          <w:color w:val="231F20"/>
        </w:rPr>
        <w:t>del</w:t>
      </w:r>
      <w:r>
        <w:rPr>
          <w:color w:val="231F20"/>
          <w:spacing w:val="-17"/>
        </w:rPr>
        <w:t> </w:t>
      </w:r>
      <w:r>
        <w:rPr>
          <w:color w:val="231F20"/>
        </w:rPr>
        <w:t>inicio</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temperaturas</w:t>
      </w:r>
      <w:r>
        <w:rPr>
          <w:color w:val="231F20"/>
          <w:spacing w:val="-17"/>
        </w:rPr>
        <w:t> </w:t>
      </w:r>
      <w:r>
        <w:rPr>
          <w:color w:val="231F20"/>
        </w:rPr>
        <w:t>cálidas</w:t>
      </w:r>
      <w:r>
        <w:rPr>
          <w:color w:val="231F20"/>
          <w:spacing w:val="-17"/>
        </w:rPr>
        <w:t> </w:t>
      </w:r>
      <w:r>
        <w:rPr>
          <w:color w:val="231F20"/>
        </w:rPr>
        <w:t>del</w:t>
      </w:r>
      <w:r>
        <w:rPr>
          <w:color w:val="231F20"/>
          <w:spacing w:val="-17"/>
        </w:rPr>
        <w:t> </w:t>
      </w:r>
      <w:r>
        <w:rPr>
          <w:color w:val="231F20"/>
        </w:rPr>
        <w:t>verano</w:t>
      </w:r>
      <w:r>
        <w:rPr>
          <w:color w:val="231F20"/>
          <w:spacing w:val="-17"/>
        </w:rPr>
        <w:t> </w:t>
      </w:r>
      <w:r>
        <w:rPr>
          <w:color w:val="231F20"/>
        </w:rPr>
        <w:t>y</w:t>
      </w:r>
      <w:r>
        <w:rPr>
          <w:color w:val="231F20"/>
          <w:spacing w:val="-17"/>
        </w:rPr>
        <w:t> </w:t>
      </w:r>
      <w:r>
        <w:rPr>
          <w:color w:val="231F20"/>
        </w:rPr>
        <w:t>del</w:t>
      </w:r>
      <w:r>
        <w:rPr>
          <w:color w:val="231F20"/>
          <w:spacing w:val="-17"/>
        </w:rPr>
        <w:t> </w:t>
      </w:r>
      <w:r>
        <w:rPr>
          <w:color w:val="231F20"/>
        </w:rPr>
        <w:t>primer ciclo</w:t>
      </w:r>
      <w:r>
        <w:rPr>
          <w:color w:val="231F20"/>
          <w:spacing w:val="-24"/>
        </w:rPr>
        <w:t> </w:t>
      </w:r>
      <w:r>
        <w:rPr>
          <w:color w:val="231F20"/>
        </w:rPr>
        <w:t>de</w:t>
      </w:r>
      <w:r>
        <w:rPr>
          <w:color w:val="231F20"/>
          <w:spacing w:val="-24"/>
        </w:rPr>
        <w:t> </w:t>
      </w:r>
      <w:r>
        <w:rPr>
          <w:color w:val="231F20"/>
        </w:rPr>
        <w:t>floración</w:t>
      </w:r>
      <w:r>
        <w:rPr>
          <w:color w:val="231F20"/>
          <w:spacing w:val="-24"/>
        </w:rPr>
        <w:t> </w:t>
      </w:r>
      <w:r>
        <w:rPr>
          <w:color w:val="231F20"/>
        </w:rPr>
        <w:t>después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vernalización)</w:t>
      </w:r>
      <w:r>
        <w:rPr>
          <w:color w:val="231F20"/>
          <w:spacing w:val="-24"/>
        </w:rPr>
        <w:t> </w:t>
      </w:r>
      <w:r>
        <w:rPr>
          <w:color w:val="231F20"/>
        </w:rPr>
        <w:t>tiene</w:t>
      </w:r>
      <w:r>
        <w:rPr>
          <w:color w:val="231F20"/>
          <w:spacing w:val="-24"/>
        </w:rPr>
        <w:t> </w:t>
      </w:r>
      <w:r>
        <w:rPr>
          <w:color w:val="231F20"/>
        </w:rPr>
        <w:t>una</w:t>
      </w:r>
      <w:r>
        <w:rPr>
          <w:color w:val="231F20"/>
          <w:spacing w:val="-24"/>
        </w:rPr>
        <w:t> </w:t>
      </w:r>
      <w:r>
        <w:rPr>
          <w:color w:val="231F20"/>
        </w:rPr>
        <w:t>mayor</w:t>
      </w:r>
      <w:r>
        <w:rPr>
          <w:color w:val="231F20"/>
          <w:spacing w:val="-24"/>
        </w:rPr>
        <w:t> </w:t>
      </w:r>
      <w:r>
        <w:rPr>
          <w:color w:val="231F20"/>
        </w:rPr>
        <w:t>viabilidad</w:t>
      </w:r>
      <w:r>
        <w:rPr>
          <w:color w:val="231F20"/>
          <w:spacing w:val="-24"/>
        </w:rPr>
        <w:t> </w:t>
      </w:r>
      <w:r>
        <w:rPr>
          <w:color w:val="231F20"/>
        </w:rPr>
        <w:t>(Gudin </w:t>
      </w:r>
      <w:r>
        <w:rPr>
          <w:i/>
          <w:color w:val="231F20"/>
        </w:rPr>
        <w:t>et</w:t>
      </w:r>
      <w:r>
        <w:rPr>
          <w:i/>
          <w:color w:val="231F20"/>
          <w:spacing w:val="-16"/>
        </w:rPr>
        <w:t> </w:t>
      </w:r>
      <w:r>
        <w:rPr>
          <w:i/>
          <w:color w:val="231F20"/>
        </w:rPr>
        <w:t>al.,</w:t>
      </w:r>
      <w:r>
        <w:rPr>
          <w:i/>
          <w:color w:val="231F20"/>
          <w:spacing w:val="-16"/>
        </w:rPr>
        <w:t> </w:t>
      </w:r>
      <w:r>
        <w:rPr>
          <w:color w:val="231F20"/>
        </w:rPr>
        <w:t>1991;</w:t>
      </w:r>
      <w:r>
        <w:rPr>
          <w:color w:val="231F20"/>
          <w:spacing w:val="-16"/>
        </w:rPr>
        <w:t> </w:t>
      </w:r>
      <w:r>
        <w:rPr>
          <w:color w:val="231F20"/>
        </w:rPr>
        <w:t>Gudin,</w:t>
      </w:r>
      <w:r>
        <w:rPr>
          <w:color w:val="231F20"/>
          <w:spacing w:val="-16"/>
        </w:rPr>
        <w:t> </w:t>
      </w:r>
      <w:r>
        <w:rPr>
          <w:color w:val="231F20"/>
        </w:rPr>
        <w:t>1992,</w:t>
      </w:r>
      <w:r>
        <w:rPr>
          <w:color w:val="231F20"/>
          <w:spacing w:val="-16"/>
        </w:rPr>
        <w:t> </w:t>
      </w:r>
      <w:r>
        <w:rPr>
          <w:color w:val="231F20"/>
        </w:rPr>
        <w:t>citados</w:t>
      </w:r>
      <w:r>
        <w:rPr>
          <w:color w:val="231F20"/>
          <w:spacing w:val="-16"/>
        </w:rPr>
        <w:t> </w:t>
      </w:r>
      <w:r>
        <w:rPr>
          <w:color w:val="231F20"/>
        </w:rPr>
        <w:t>por</w:t>
      </w:r>
      <w:r>
        <w:rPr>
          <w:color w:val="231F20"/>
          <w:spacing w:val="-16"/>
        </w:rPr>
        <w:t> </w:t>
      </w:r>
      <w:r>
        <w:rPr>
          <w:color w:val="231F20"/>
        </w:rPr>
        <w:t>Zlesak</w:t>
      </w:r>
      <w:r>
        <w:rPr>
          <w:color w:val="231F20"/>
          <w:spacing w:val="-16"/>
        </w:rPr>
        <w:t> </w:t>
      </w:r>
      <w:r>
        <w:rPr>
          <w:i/>
          <w:color w:val="231F20"/>
        </w:rPr>
        <w:t>et</w:t>
      </w:r>
      <w:r>
        <w:rPr>
          <w:i/>
          <w:color w:val="231F20"/>
          <w:spacing w:val="-16"/>
        </w:rPr>
        <w:t> </w:t>
      </w:r>
      <w:r>
        <w:rPr>
          <w:i/>
          <w:color w:val="231F20"/>
        </w:rPr>
        <w:t>al.,</w:t>
      </w:r>
      <w:r>
        <w:rPr>
          <w:i/>
          <w:color w:val="231F20"/>
          <w:spacing w:val="-16"/>
        </w:rPr>
        <w:t> </w:t>
      </w:r>
      <w:r>
        <w:rPr>
          <w:color w:val="231F20"/>
        </w:rPr>
        <w:t>2007).</w:t>
      </w:r>
    </w:p>
    <w:p>
      <w:pPr>
        <w:pStyle w:val="BodyText"/>
      </w:pPr>
    </w:p>
    <w:p>
      <w:pPr>
        <w:pStyle w:val="BodyText"/>
        <w:spacing w:before="9"/>
        <w:rPr>
          <w:sz w:val="30"/>
        </w:rPr>
      </w:pPr>
    </w:p>
    <w:p>
      <w:pPr>
        <w:spacing w:before="0"/>
        <w:ind w:left="120" w:right="0" w:firstLine="0"/>
        <w:jc w:val="left"/>
        <w:rPr>
          <w:i/>
          <w:sz w:val="22"/>
        </w:rPr>
      </w:pPr>
      <w:r>
        <w:rPr>
          <w:i/>
          <w:color w:val="231F20"/>
          <w:w w:val="95"/>
          <w:sz w:val="22"/>
        </w:rPr>
        <w:t>Maduración de semillas y germinación</w:t>
      </w:r>
    </w:p>
    <w:p>
      <w:pPr>
        <w:pStyle w:val="BodyText"/>
        <w:spacing w:before="8"/>
        <w:rPr>
          <w:i/>
          <w:sz w:val="30"/>
        </w:rPr>
      </w:pPr>
    </w:p>
    <w:p>
      <w:pPr>
        <w:pStyle w:val="BodyText"/>
        <w:spacing w:line="288" w:lineRule="auto"/>
        <w:ind w:left="120"/>
      </w:pPr>
      <w:r>
        <w:rPr>
          <w:color w:val="231F20"/>
          <w:w w:val="95"/>
        </w:rPr>
        <w:t>Las</w:t>
      </w:r>
      <w:r>
        <w:rPr>
          <w:color w:val="231F20"/>
          <w:spacing w:val="-11"/>
          <w:w w:val="95"/>
        </w:rPr>
        <w:t> </w:t>
      </w:r>
      <w:r>
        <w:rPr>
          <w:color w:val="231F20"/>
          <w:w w:val="95"/>
        </w:rPr>
        <w:t>semillas</w:t>
      </w:r>
      <w:r>
        <w:rPr>
          <w:color w:val="231F20"/>
          <w:spacing w:val="-11"/>
          <w:w w:val="95"/>
        </w:rPr>
        <w:t> </w:t>
      </w:r>
      <w:r>
        <w:rPr>
          <w:color w:val="231F20"/>
          <w:w w:val="95"/>
        </w:rPr>
        <w:t>del</w:t>
      </w:r>
      <w:r>
        <w:rPr>
          <w:color w:val="231F20"/>
          <w:spacing w:val="-11"/>
          <w:w w:val="95"/>
        </w:rPr>
        <w:t> </w:t>
      </w:r>
      <w:r>
        <w:rPr>
          <w:color w:val="231F20"/>
          <w:w w:val="95"/>
        </w:rPr>
        <w:t>rosal</w:t>
      </w:r>
      <w:r>
        <w:rPr>
          <w:color w:val="231F20"/>
          <w:spacing w:val="-11"/>
          <w:w w:val="95"/>
        </w:rPr>
        <w:t> </w:t>
      </w:r>
      <w:r>
        <w:rPr>
          <w:color w:val="231F20"/>
          <w:w w:val="95"/>
        </w:rPr>
        <w:t>son</w:t>
      </w:r>
      <w:r>
        <w:rPr>
          <w:color w:val="231F20"/>
          <w:spacing w:val="-11"/>
          <w:w w:val="95"/>
        </w:rPr>
        <w:t> </w:t>
      </w:r>
      <w:r>
        <w:rPr>
          <w:color w:val="231F20"/>
          <w:w w:val="95"/>
        </w:rPr>
        <w:t>aquenios</w:t>
      </w:r>
      <w:r>
        <w:rPr>
          <w:color w:val="231F20"/>
          <w:spacing w:val="-11"/>
          <w:w w:val="95"/>
        </w:rPr>
        <w:t> </w:t>
      </w:r>
      <w:r>
        <w:rPr>
          <w:color w:val="231F20"/>
          <w:w w:val="95"/>
        </w:rPr>
        <w:t>(figura</w:t>
      </w:r>
      <w:r>
        <w:rPr>
          <w:color w:val="231F20"/>
          <w:spacing w:val="-11"/>
          <w:w w:val="95"/>
        </w:rPr>
        <w:t> </w:t>
      </w:r>
      <w:r>
        <w:rPr>
          <w:color w:val="231F20"/>
          <w:w w:val="95"/>
        </w:rPr>
        <w:t>2),</w:t>
      </w:r>
      <w:r>
        <w:rPr>
          <w:color w:val="231F20"/>
          <w:spacing w:val="-11"/>
          <w:w w:val="95"/>
        </w:rPr>
        <w:t> </w:t>
      </w:r>
      <w:r>
        <w:rPr>
          <w:color w:val="231F20"/>
          <w:w w:val="95"/>
        </w:rPr>
        <w:t>frutos</w:t>
      </w:r>
      <w:r>
        <w:rPr>
          <w:color w:val="231F20"/>
          <w:spacing w:val="-11"/>
          <w:w w:val="95"/>
        </w:rPr>
        <w:t> </w:t>
      </w:r>
      <w:r>
        <w:rPr>
          <w:color w:val="231F20"/>
          <w:w w:val="95"/>
        </w:rPr>
        <w:t>individuales</w:t>
      </w:r>
      <w:r>
        <w:rPr>
          <w:color w:val="231F20"/>
          <w:spacing w:val="-11"/>
          <w:w w:val="95"/>
        </w:rPr>
        <w:t> </w:t>
      </w:r>
      <w:r>
        <w:rPr>
          <w:color w:val="231F20"/>
          <w:w w:val="95"/>
        </w:rPr>
        <w:t>consistentes</w:t>
      </w:r>
      <w:r>
        <w:rPr>
          <w:color w:val="231F20"/>
          <w:spacing w:val="-11"/>
          <w:w w:val="95"/>
        </w:rPr>
        <w:t> </w:t>
      </w:r>
      <w:r>
        <w:rPr>
          <w:color w:val="231F20"/>
          <w:w w:val="95"/>
        </w:rPr>
        <w:t>de</w:t>
      </w:r>
      <w:r>
        <w:rPr>
          <w:color w:val="231F20"/>
          <w:spacing w:val="-11"/>
          <w:w w:val="95"/>
        </w:rPr>
        <w:t> </w:t>
      </w:r>
      <w:r>
        <w:rPr>
          <w:color w:val="231F20"/>
          <w:w w:val="95"/>
        </w:rPr>
        <w:t>un </w:t>
      </w:r>
      <w:r>
        <w:rPr>
          <w:color w:val="231F20"/>
        </w:rPr>
        <w:t>pericarpio</w:t>
      </w:r>
      <w:r>
        <w:rPr>
          <w:color w:val="231F20"/>
          <w:spacing w:val="-25"/>
        </w:rPr>
        <w:t> </w:t>
      </w:r>
      <w:r>
        <w:rPr>
          <w:color w:val="231F20"/>
        </w:rPr>
        <w:t>(epi,</w:t>
      </w:r>
      <w:r>
        <w:rPr>
          <w:color w:val="231F20"/>
          <w:spacing w:val="-25"/>
        </w:rPr>
        <w:t> </w:t>
      </w:r>
      <w:r>
        <w:rPr>
          <w:color w:val="231F20"/>
        </w:rPr>
        <w:t>meso</w:t>
      </w:r>
      <w:r>
        <w:rPr>
          <w:color w:val="231F20"/>
          <w:spacing w:val="-25"/>
        </w:rPr>
        <w:t> </w:t>
      </w:r>
      <w:r>
        <w:rPr>
          <w:color w:val="231F20"/>
        </w:rPr>
        <w:t>y</w:t>
      </w:r>
      <w:r>
        <w:rPr>
          <w:color w:val="231F20"/>
          <w:spacing w:val="-25"/>
        </w:rPr>
        <w:t> </w:t>
      </w:r>
      <w:r>
        <w:rPr>
          <w:color w:val="231F20"/>
        </w:rPr>
        <w:t>endocarpio),</w:t>
      </w:r>
      <w:r>
        <w:rPr>
          <w:color w:val="231F20"/>
          <w:spacing w:val="-25"/>
        </w:rPr>
        <w:t> </w:t>
      </w:r>
      <w:r>
        <w:rPr>
          <w:color w:val="231F20"/>
        </w:rPr>
        <w:t>testa</w:t>
      </w:r>
      <w:r>
        <w:rPr>
          <w:color w:val="231F20"/>
          <w:spacing w:val="-25"/>
        </w:rPr>
        <w:t> </w:t>
      </w:r>
      <w:r>
        <w:rPr>
          <w:color w:val="231F20"/>
        </w:rPr>
        <w:t>y</w:t>
      </w:r>
      <w:r>
        <w:rPr>
          <w:color w:val="231F20"/>
          <w:spacing w:val="-25"/>
        </w:rPr>
        <w:t> </w:t>
      </w:r>
      <w:r>
        <w:rPr>
          <w:color w:val="231F20"/>
        </w:rPr>
        <w:t>embrión</w:t>
      </w:r>
      <w:r>
        <w:rPr>
          <w:color w:val="231F20"/>
          <w:spacing w:val="-25"/>
        </w:rPr>
        <w:t> </w:t>
      </w:r>
      <w:r>
        <w:rPr>
          <w:color w:val="231F20"/>
        </w:rPr>
        <w:t>(figura</w:t>
      </w:r>
      <w:r>
        <w:rPr>
          <w:color w:val="231F20"/>
          <w:spacing w:val="-25"/>
        </w:rPr>
        <w:t> </w:t>
      </w:r>
      <w:r>
        <w:rPr>
          <w:color w:val="231F20"/>
        </w:rPr>
        <w:t>3).</w:t>
      </w:r>
    </w:p>
    <w:p>
      <w:pPr>
        <w:pStyle w:val="BodyText"/>
        <w:rPr>
          <w:sz w:val="20"/>
        </w:rPr>
      </w:pPr>
    </w:p>
    <w:p>
      <w:pPr>
        <w:pStyle w:val="BodyText"/>
        <w:spacing w:before="3"/>
        <w:rPr>
          <w:sz w:val="26"/>
        </w:rPr>
      </w:pPr>
    </w:p>
    <w:p>
      <w:pPr>
        <w:spacing w:after="0"/>
        <w:rPr>
          <w:sz w:val="26"/>
        </w:rPr>
        <w:sectPr>
          <w:pgSz w:w="9080" w:h="13040"/>
          <w:pgMar w:header="930" w:footer="639" w:top="1120" w:bottom="820" w:left="960" w:right="920"/>
        </w:sectPr>
      </w:pPr>
    </w:p>
    <w:p>
      <w:pPr>
        <w:spacing w:before="66"/>
        <w:ind w:left="583" w:right="0" w:firstLine="0"/>
        <w:jc w:val="center"/>
        <w:rPr>
          <w:b/>
          <w:sz w:val="18"/>
        </w:rPr>
      </w:pPr>
      <w:r>
        <w:rPr/>
        <w:pict>
          <v:group style="position:absolute;margin-left:53.125pt;margin-top:26.18194pt;width:174.6pt;height:140.8pt;mso-position-horizontal-relative:page;mso-position-vertical-relative:paragraph;z-index:-74392" coordorigin="1063,524" coordsize="3492,2816">
            <v:rect style="position:absolute;left:1063;top:524;width:3492;height:2815" filled="true" fillcolor="#231f20" stroked="false">
              <v:fill opacity="26214f" type="solid"/>
            </v:rect>
            <v:shape style="position:absolute;left:1080;top:541;width:3257;height:2585" type="#_x0000_t75" stroked="false">
              <v:imagedata r:id="rId67" o:title=""/>
            </v:shape>
            <v:rect style="position:absolute;left:1080;top:541;width:3257;height:2585" filled="false" stroked="true" strokeweight=".75pt" strokecolor="#ffffff"/>
            <v:shape style="position:absolute;left:1063;top:524;width:3492;height:2816" type="#_x0000_t202" filled="false" stroked="false">
              <v:textbox inset="0,0,0,0">
                <w:txbxContent>
                  <w:p>
                    <w:pPr>
                      <w:spacing w:before="59"/>
                      <w:ind w:left="811" w:right="340" w:firstLine="0"/>
                      <w:jc w:val="left"/>
                      <w:rPr>
                        <w:sz w:val="16"/>
                      </w:rPr>
                    </w:pPr>
                    <w:r>
                      <w:rPr>
                        <w:color w:val="231F20"/>
                        <w:sz w:val="16"/>
                      </w:rPr>
                      <w:t>Fruto inmaduro de la rosa</w:t>
                    </w:r>
                  </w:p>
                  <w:p>
                    <w:pPr>
                      <w:spacing w:line="240" w:lineRule="auto" w:before="9"/>
                      <w:rPr>
                        <w:sz w:val="19"/>
                      </w:rPr>
                    </w:pPr>
                  </w:p>
                  <w:p>
                    <w:pPr>
                      <w:spacing w:before="0"/>
                      <w:ind w:left="0" w:right="353" w:firstLine="0"/>
                      <w:jc w:val="right"/>
                      <w:rPr>
                        <w:sz w:val="16"/>
                      </w:rPr>
                    </w:pPr>
                    <w:r>
                      <w:rPr>
                        <w:color w:val="231F20"/>
                        <w:w w:val="95"/>
                        <w:sz w:val="16"/>
                      </w:rPr>
                      <w:t>Aquenios</w:t>
                    </w:r>
                  </w:p>
                  <w:p>
                    <w:pPr>
                      <w:spacing w:line="292" w:lineRule="auto" w:before="12"/>
                      <w:ind w:left="2565" w:right="340" w:firstLine="91"/>
                      <w:jc w:val="left"/>
                      <w:rPr>
                        <w:sz w:val="10"/>
                      </w:rPr>
                    </w:pPr>
                    <w:r>
                      <w:rPr>
                        <w:color w:val="231F20"/>
                        <w:sz w:val="10"/>
                      </w:rPr>
                      <w:t>(cada  uno </w:t>
                    </w:r>
                    <w:r>
                      <w:rPr>
                        <w:color w:val="231F20"/>
                        <w:w w:val="95"/>
                        <w:sz w:val="10"/>
                      </w:rPr>
                      <w:t>es una semilla)</w:t>
                    </w: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before="72"/>
                      <w:ind w:left="1517" w:right="1144" w:firstLine="0"/>
                      <w:jc w:val="center"/>
                      <w:rPr>
                        <w:sz w:val="16"/>
                      </w:rPr>
                    </w:pPr>
                    <w:r>
                      <w:rPr>
                        <w:color w:val="FFFFFF"/>
                        <w:sz w:val="16"/>
                      </w:rPr>
                      <w:t>Receptáculo</w:t>
                    </w:r>
                  </w:p>
                </w:txbxContent>
              </v:textbox>
              <w10:wrap type="none"/>
            </v:shape>
            <w10:wrap type="none"/>
          </v:group>
        </w:pict>
      </w:r>
      <w:r>
        <w:rPr>
          <w:b/>
          <w:color w:val="231F20"/>
          <w:w w:val="95"/>
          <w:sz w:val="18"/>
        </w:rPr>
        <w:t>Figura 2</w:t>
      </w: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spacing w:before="3"/>
        <w:rPr>
          <w:b/>
          <w:sz w:val="14"/>
        </w:rPr>
      </w:pPr>
    </w:p>
    <w:p>
      <w:pPr>
        <w:spacing w:line="288" w:lineRule="auto" w:before="0"/>
        <w:ind w:left="541" w:right="0" w:firstLine="0"/>
        <w:jc w:val="center"/>
        <w:rPr>
          <w:sz w:val="16"/>
        </w:rPr>
      </w:pPr>
      <w:r>
        <w:rPr>
          <w:color w:val="A7A9AC"/>
          <w:sz w:val="16"/>
        </w:rPr>
        <w:t>Corte</w:t>
      </w:r>
      <w:r>
        <w:rPr>
          <w:color w:val="A7A9AC"/>
          <w:spacing w:val="-18"/>
          <w:sz w:val="16"/>
        </w:rPr>
        <w:t> </w:t>
      </w:r>
      <w:r>
        <w:rPr>
          <w:color w:val="A7A9AC"/>
          <w:sz w:val="16"/>
        </w:rPr>
        <w:t>longitudinal</w:t>
      </w:r>
      <w:r>
        <w:rPr>
          <w:color w:val="A7A9AC"/>
          <w:spacing w:val="-18"/>
          <w:sz w:val="16"/>
        </w:rPr>
        <w:t> </w:t>
      </w:r>
      <w:r>
        <w:rPr>
          <w:color w:val="A7A9AC"/>
          <w:sz w:val="16"/>
        </w:rPr>
        <w:t>de</w:t>
      </w:r>
      <w:r>
        <w:rPr>
          <w:color w:val="A7A9AC"/>
          <w:spacing w:val="-18"/>
          <w:sz w:val="16"/>
        </w:rPr>
        <w:t> </w:t>
      </w:r>
      <w:r>
        <w:rPr>
          <w:color w:val="A7A9AC"/>
          <w:sz w:val="16"/>
        </w:rPr>
        <w:t>una</w:t>
      </w:r>
      <w:r>
        <w:rPr>
          <w:color w:val="A7A9AC"/>
          <w:spacing w:val="-18"/>
          <w:sz w:val="16"/>
        </w:rPr>
        <w:t> </w:t>
      </w:r>
      <w:r>
        <w:rPr>
          <w:color w:val="A7A9AC"/>
          <w:sz w:val="16"/>
        </w:rPr>
        <w:t>infrutescencia</w:t>
      </w:r>
      <w:r>
        <w:rPr>
          <w:color w:val="A7A9AC"/>
          <w:w w:val="94"/>
          <w:sz w:val="16"/>
        </w:rPr>
        <w:t> </w:t>
      </w:r>
      <w:r>
        <w:rPr>
          <w:color w:val="A7A9AC"/>
          <w:sz w:val="16"/>
        </w:rPr>
        <w:t>de</w:t>
      </w:r>
      <w:r>
        <w:rPr>
          <w:color w:val="A7A9AC"/>
          <w:spacing w:val="-16"/>
          <w:sz w:val="16"/>
        </w:rPr>
        <w:t> </w:t>
      </w:r>
      <w:r>
        <w:rPr>
          <w:i/>
          <w:color w:val="A7A9AC"/>
          <w:sz w:val="16"/>
        </w:rPr>
        <w:t>Rosa</w:t>
      </w:r>
      <w:r>
        <w:rPr>
          <w:i/>
          <w:color w:val="A7A9AC"/>
          <w:spacing w:val="-16"/>
          <w:sz w:val="16"/>
        </w:rPr>
        <w:t> </w:t>
      </w:r>
      <w:r>
        <w:rPr>
          <w:color w:val="A7A9AC"/>
          <w:sz w:val="16"/>
        </w:rPr>
        <w:t>sp.,</w:t>
      </w:r>
      <w:r>
        <w:rPr>
          <w:color w:val="A7A9AC"/>
          <w:spacing w:val="-16"/>
          <w:sz w:val="16"/>
        </w:rPr>
        <w:t> </w:t>
      </w:r>
      <w:r>
        <w:rPr>
          <w:color w:val="A7A9AC"/>
          <w:sz w:val="16"/>
        </w:rPr>
        <w:t>que</w:t>
      </w:r>
      <w:r>
        <w:rPr>
          <w:color w:val="A7A9AC"/>
          <w:spacing w:val="-16"/>
          <w:sz w:val="16"/>
        </w:rPr>
        <w:t> </w:t>
      </w:r>
      <w:r>
        <w:rPr>
          <w:color w:val="A7A9AC"/>
          <w:sz w:val="16"/>
        </w:rPr>
        <w:t>muestra</w:t>
      </w:r>
      <w:r>
        <w:rPr>
          <w:color w:val="A7A9AC"/>
          <w:spacing w:val="-16"/>
          <w:sz w:val="16"/>
        </w:rPr>
        <w:t> </w:t>
      </w:r>
      <w:r>
        <w:rPr>
          <w:color w:val="A7A9AC"/>
          <w:sz w:val="16"/>
        </w:rPr>
        <w:t>los</w:t>
      </w:r>
      <w:r>
        <w:rPr>
          <w:color w:val="A7A9AC"/>
          <w:spacing w:val="-16"/>
          <w:sz w:val="16"/>
        </w:rPr>
        <w:t> </w:t>
      </w:r>
      <w:r>
        <w:rPr>
          <w:color w:val="A7A9AC"/>
          <w:sz w:val="16"/>
        </w:rPr>
        <w:t>aquenios (Imagen:</w:t>
      </w:r>
      <w:r>
        <w:rPr>
          <w:color w:val="A7A9AC"/>
          <w:spacing w:val="-20"/>
          <w:sz w:val="16"/>
        </w:rPr>
        <w:t> </w:t>
      </w:r>
      <w:r>
        <w:rPr>
          <w:color w:val="A7A9AC"/>
          <w:sz w:val="16"/>
        </w:rPr>
        <w:t>Mónica</w:t>
      </w:r>
      <w:r>
        <w:rPr>
          <w:color w:val="A7A9AC"/>
          <w:spacing w:val="-20"/>
          <w:sz w:val="16"/>
        </w:rPr>
        <w:t> </w:t>
      </w:r>
      <w:r>
        <w:rPr>
          <w:color w:val="A7A9AC"/>
          <w:sz w:val="16"/>
        </w:rPr>
        <w:t>D.</w:t>
      </w:r>
      <w:r>
        <w:rPr>
          <w:color w:val="A7A9AC"/>
          <w:spacing w:val="-20"/>
          <w:sz w:val="16"/>
        </w:rPr>
        <w:t> </w:t>
      </w:r>
      <w:r>
        <w:rPr>
          <w:color w:val="A7A9AC"/>
          <w:sz w:val="16"/>
        </w:rPr>
        <w:t>Bautista</w:t>
      </w:r>
      <w:r>
        <w:rPr>
          <w:color w:val="A7A9AC"/>
          <w:spacing w:val="-20"/>
          <w:sz w:val="16"/>
        </w:rPr>
        <w:t> </w:t>
      </w:r>
      <w:r>
        <w:rPr>
          <w:color w:val="A7A9AC"/>
          <w:sz w:val="16"/>
        </w:rPr>
        <w:t>Puga).</w:t>
      </w:r>
    </w:p>
    <w:p>
      <w:pPr>
        <w:spacing w:before="73"/>
        <w:ind w:left="527" w:right="407" w:firstLine="0"/>
        <w:jc w:val="center"/>
        <w:rPr>
          <w:b/>
          <w:sz w:val="18"/>
        </w:rPr>
      </w:pPr>
      <w:r>
        <w:rPr/>
        <w:br w:type="column"/>
      </w:r>
      <w:r>
        <w:rPr>
          <w:b/>
          <w:color w:val="231F20"/>
          <w:w w:val="95"/>
          <w:sz w:val="18"/>
        </w:rPr>
        <w:t>Figura 3</w:t>
      </w:r>
    </w:p>
    <w:p>
      <w:pPr>
        <w:pStyle w:val="BodyText"/>
        <w:spacing w:before="10"/>
        <w:rPr>
          <w:b/>
          <w:sz w:val="17"/>
        </w:rPr>
      </w:pPr>
      <w:r>
        <w:rPr/>
        <w:pict>
          <v:group style="position:absolute;margin-left:234.384003pt;margin-top:12.27143pt;width:167.8pt;height:140.8pt;mso-position-horizontal-relative:page;mso-position-vertical-relative:paragraph;z-index:1720;mso-wrap-distance-left:0;mso-wrap-distance-right:0" coordorigin="4688,245" coordsize="3356,2816">
            <v:rect style="position:absolute;left:4688;top:245;width:3355;height:2815" filled="true" fillcolor="#231f20" stroked="false">
              <v:fill opacity="26214f" type="solid"/>
            </v:rect>
            <v:shape style="position:absolute;left:4705;top:263;width:3122;height:2584" type="#_x0000_t75" stroked="false">
              <v:imagedata r:id="rId68" o:title=""/>
            </v:shape>
            <v:rect style="position:absolute;left:4705;top:263;width:3122;height:2584" filled="false" stroked="true" strokeweight=".75pt" strokecolor="#ffffff"/>
            <v:shape style="position:absolute;left:4688;top:245;width:3356;height:2816" type="#_x0000_t202" filled="false" stroked="false">
              <v:textbox inset="0,0,0,0">
                <w:txbxContent>
                  <w:p>
                    <w:pPr>
                      <w:tabs>
                        <w:tab w:pos="929" w:val="left" w:leader="none"/>
                      </w:tabs>
                      <w:spacing w:line="429" w:lineRule="auto" w:before="140"/>
                      <w:ind w:left="65" w:right="1706" w:firstLine="986"/>
                      <w:jc w:val="left"/>
                      <w:rPr>
                        <w:sz w:val="16"/>
                      </w:rPr>
                    </w:pPr>
                    <w:r>
                      <w:rPr>
                        <w:color w:val="231F20"/>
                        <w:spacing w:val="-1"/>
                        <w:w w:val="95"/>
                        <w:sz w:val="16"/>
                      </w:rPr>
                      <w:t>Epicarpio </w:t>
                    </w:r>
                    <w:r>
                      <w:rPr>
                        <w:color w:val="231F20"/>
                        <w:position w:val="1"/>
                        <w:sz w:val="16"/>
                      </w:rPr>
                      <w:t>Pericarpio</w:t>
                      <w:tab/>
                    </w:r>
                    <w:r>
                      <w:rPr>
                        <w:color w:val="231F20"/>
                        <w:w w:val="95"/>
                        <w:sz w:val="16"/>
                      </w:rPr>
                      <w:t>Mesocarpio</w:t>
                    </w:r>
                  </w:p>
                  <w:p>
                    <w:pPr>
                      <w:spacing w:before="8"/>
                      <w:ind w:left="928" w:right="1164" w:firstLine="0"/>
                      <w:jc w:val="left"/>
                      <w:rPr>
                        <w:sz w:val="16"/>
                      </w:rPr>
                    </w:pPr>
                    <w:r>
                      <w:rPr>
                        <w:color w:val="231F20"/>
                        <w:sz w:val="16"/>
                      </w:rPr>
                      <w:t>Endocarpio</w:t>
                    </w:r>
                  </w:p>
                  <w:p>
                    <w:pPr>
                      <w:spacing w:line="240" w:lineRule="auto" w:before="7"/>
                      <w:rPr>
                        <w:b/>
                        <w:sz w:val="23"/>
                      </w:rPr>
                    </w:pPr>
                  </w:p>
                  <w:p>
                    <w:pPr>
                      <w:spacing w:line="388" w:lineRule="auto" w:before="0"/>
                      <w:ind w:left="1017" w:right="1164" w:firstLine="305"/>
                      <w:jc w:val="left"/>
                      <w:rPr>
                        <w:sz w:val="16"/>
                      </w:rPr>
                    </w:pPr>
                    <w:r>
                      <w:rPr>
                        <w:color w:val="231F20"/>
                        <w:w w:val="95"/>
                        <w:sz w:val="16"/>
                      </w:rPr>
                      <w:t>Testa </w:t>
                    </w:r>
                    <w:r>
                      <w:rPr>
                        <w:color w:val="231F20"/>
                        <w:sz w:val="16"/>
                      </w:rPr>
                      <w:t>Embrión</w:t>
                    </w:r>
                  </w:p>
                  <w:p>
                    <w:pPr>
                      <w:spacing w:line="240" w:lineRule="auto" w:before="0"/>
                      <w:rPr>
                        <w:b/>
                        <w:sz w:val="16"/>
                      </w:rPr>
                    </w:pPr>
                  </w:p>
                  <w:p>
                    <w:pPr>
                      <w:spacing w:before="112"/>
                      <w:ind w:left="1017" w:right="1164" w:firstLine="0"/>
                      <w:jc w:val="left"/>
                      <w:rPr>
                        <w:sz w:val="16"/>
                      </w:rPr>
                    </w:pPr>
                    <w:r>
                      <w:rPr>
                        <w:color w:val="231F20"/>
                        <w:sz w:val="16"/>
                      </w:rPr>
                      <w:t>Micrópilo</w:t>
                    </w:r>
                  </w:p>
                </w:txbxContent>
              </v:textbox>
              <w10:wrap type="none"/>
            </v:shape>
            <w10:wrap type="topAndBottom"/>
          </v:group>
        </w:pict>
      </w:r>
    </w:p>
    <w:p>
      <w:pPr>
        <w:spacing w:line="288" w:lineRule="auto" w:before="0"/>
        <w:ind w:left="541" w:right="407" w:firstLine="0"/>
        <w:jc w:val="center"/>
        <w:rPr>
          <w:sz w:val="16"/>
        </w:rPr>
      </w:pPr>
      <w:r>
        <w:rPr>
          <w:color w:val="A7A9AC"/>
          <w:w w:val="95"/>
          <w:sz w:val="16"/>
        </w:rPr>
        <w:t>Representación esquemática de la morfología </w:t>
      </w:r>
      <w:r>
        <w:rPr>
          <w:color w:val="A7A9AC"/>
          <w:sz w:val="16"/>
        </w:rPr>
        <w:t>de</w:t>
      </w:r>
      <w:r>
        <w:rPr>
          <w:color w:val="A7A9AC"/>
          <w:spacing w:val="-17"/>
          <w:sz w:val="16"/>
        </w:rPr>
        <w:t> </w:t>
      </w:r>
      <w:r>
        <w:rPr>
          <w:color w:val="A7A9AC"/>
          <w:sz w:val="16"/>
        </w:rPr>
        <w:t>un</w:t>
      </w:r>
      <w:r>
        <w:rPr>
          <w:color w:val="A7A9AC"/>
          <w:spacing w:val="-17"/>
          <w:sz w:val="16"/>
        </w:rPr>
        <w:t> </w:t>
      </w:r>
      <w:r>
        <w:rPr>
          <w:color w:val="A7A9AC"/>
          <w:sz w:val="16"/>
        </w:rPr>
        <w:t>aquenio</w:t>
      </w:r>
      <w:r>
        <w:rPr>
          <w:color w:val="A7A9AC"/>
          <w:spacing w:val="-17"/>
          <w:sz w:val="16"/>
        </w:rPr>
        <w:t> </w:t>
      </w:r>
      <w:r>
        <w:rPr>
          <w:color w:val="A7A9AC"/>
          <w:sz w:val="16"/>
        </w:rPr>
        <w:t>de</w:t>
      </w:r>
      <w:r>
        <w:rPr>
          <w:color w:val="A7A9AC"/>
          <w:spacing w:val="-17"/>
          <w:sz w:val="16"/>
        </w:rPr>
        <w:t> </w:t>
      </w:r>
      <w:r>
        <w:rPr>
          <w:i/>
          <w:color w:val="A7A9AC"/>
          <w:sz w:val="16"/>
        </w:rPr>
        <w:t>Rosa</w:t>
      </w:r>
      <w:r>
        <w:rPr>
          <w:i/>
          <w:color w:val="A7A9AC"/>
          <w:spacing w:val="-17"/>
          <w:sz w:val="16"/>
        </w:rPr>
        <w:t> </w:t>
      </w:r>
      <w:r>
        <w:rPr>
          <w:color w:val="A7A9AC"/>
          <w:sz w:val="16"/>
        </w:rPr>
        <w:t>sp.,</w:t>
      </w:r>
      <w:r>
        <w:rPr>
          <w:color w:val="A7A9AC"/>
          <w:spacing w:val="-17"/>
          <w:sz w:val="16"/>
        </w:rPr>
        <w:t> </w:t>
      </w:r>
      <w:r>
        <w:rPr>
          <w:color w:val="A7A9AC"/>
          <w:sz w:val="16"/>
        </w:rPr>
        <w:t>vista</w:t>
      </w:r>
      <w:r>
        <w:rPr>
          <w:color w:val="A7A9AC"/>
          <w:spacing w:val="-17"/>
          <w:sz w:val="16"/>
        </w:rPr>
        <w:t> </w:t>
      </w:r>
      <w:r>
        <w:rPr>
          <w:color w:val="A7A9AC"/>
          <w:sz w:val="16"/>
        </w:rPr>
        <w:t>longitudinal </w:t>
      </w:r>
      <w:r>
        <w:rPr>
          <w:color w:val="A7A9AC"/>
          <w:w w:val="95"/>
          <w:sz w:val="16"/>
        </w:rPr>
        <w:t>(Zlesak,</w:t>
      </w:r>
      <w:r>
        <w:rPr>
          <w:color w:val="A7A9AC"/>
          <w:spacing w:val="16"/>
          <w:w w:val="95"/>
          <w:sz w:val="16"/>
        </w:rPr>
        <w:t> </w:t>
      </w:r>
      <w:r>
        <w:rPr>
          <w:color w:val="A7A9AC"/>
          <w:w w:val="95"/>
          <w:sz w:val="16"/>
        </w:rPr>
        <w:t>2007).</w:t>
      </w:r>
    </w:p>
    <w:p>
      <w:pPr>
        <w:spacing w:after="0" w:line="288" w:lineRule="auto"/>
        <w:jc w:val="center"/>
        <w:rPr>
          <w:sz w:val="16"/>
        </w:rPr>
        <w:sectPr>
          <w:type w:val="continuous"/>
          <w:pgSz w:w="9080" w:h="13040"/>
          <w:pgMar w:top="0" w:bottom="0" w:left="960" w:right="920"/>
          <w:cols w:num="2" w:equalWidth="0">
            <w:col w:w="3042" w:space="424"/>
            <w:col w:w="3734"/>
          </w:cols>
        </w:sectPr>
      </w:pPr>
    </w:p>
    <w:p>
      <w:pPr>
        <w:pStyle w:val="BodyText"/>
        <w:rPr>
          <w:sz w:val="20"/>
        </w:rPr>
      </w:pPr>
    </w:p>
    <w:p>
      <w:pPr>
        <w:pStyle w:val="BodyText"/>
        <w:spacing w:before="5"/>
        <w:rPr>
          <w:sz w:val="27"/>
        </w:rPr>
      </w:pPr>
    </w:p>
    <w:p>
      <w:pPr>
        <w:pStyle w:val="BodyText"/>
        <w:spacing w:line="288" w:lineRule="auto" w:before="56"/>
        <w:ind w:left="120" w:right="158"/>
        <w:jc w:val="both"/>
      </w:pPr>
      <w:r>
        <w:rPr>
          <w:color w:val="231F20"/>
        </w:rPr>
        <w:t>Los</w:t>
      </w:r>
      <w:r>
        <w:rPr>
          <w:color w:val="231F20"/>
          <w:spacing w:val="-29"/>
        </w:rPr>
        <w:t> </w:t>
      </w:r>
      <w:r>
        <w:rPr>
          <w:color w:val="231F20"/>
          <w:spacing w:val="-3"/>
        </w:rPr>
        <w:t>aquenios</w:t>
      </w:r>
      <w:r>
        <w:rPr>
          <w:color w:val="231F20"/>
          <w:spacing w:val="-29"/>
        </w:rPr>
        <w:t> </w:t>
      </w:r>
      <w:r>
        <w:rPr>
          <w:color w:val="231F20"/>
        </w:rPr>
        <w:t>de</w:t>
      </w:r>
      <w:r>
        <w:rPr>
          <w:color w:val="231F20"/>
          <w:spacing w:val="-29"/>
        </w:rPr>
        <w:t> </w:t>
      </w:r>
      <w:r>
        <w:rPr>
          <w:i/>
          <w:color w:val="231F20"/>
          <w:spacing w:val="-3"/>
        </w:rPr>
        <w:t>Rosa</w:t>
      </w:r>
      <w:r>
        <w:rPr>
          <w:i/>
          <w:color w:val="231F20"/>
          <w:spacing w:val="-29"/>
        </w:rPr>
        <w:t> </w:t>
      </w:r>
      <w:r>
        <w:rPr>
          <w:color w:val="231F20"/>
          <w:spacing w:val="-3"/>
        </w:rPr>
        <w:t>poseen</w:t>
      </w:r>
      <w:r>
        <w:rPr>
          <w:color w:val="231F20"/>
          <w:spacing w:val="-29"/>
        </w:rPr>
        <w:t> </w:t>
      </w:r>
      <w:r>
        <w:rPr>
          <w:color w:val="231F20"/>
        </w:rPr>
        <w:t>una</w:t>
      </w:r>
      <w:r>
        <w:rPr>
          <w:color w:val="231F20"/>
          <w:spacing w:val="-29"/>
        </w:rPr>
        <w:t> </w:t>
      </w:r>
      <w:r>
        <w:rPr>
          <w:color w:val="231F20"/>
          <w:spacing w:val="-3"/>
        </w:rPr>
        <w:t>dificultad</w:t>
      </w:r>
      <w:r>
        <w:rPr>
          <w:color w:val="231F20"/>
          <w:spacing w:val="-29"/>
        </w:rPr>
        <w:t> </w:t>
      </w:r>
      <w:r>
        <w:rPr>
          <w:color w:val="231F20"/>
        </w:rPr>
        <w:t>en</w:t>
      </w:r>
      <w:r>
        <w:rPr>
          <w:color w:val="231F20"/>
          <w:spacing w:val="-29"/>
        </w:rPr>
        <w:t> </w:t>
      </w:r>
      <w:r>
        <w:rPr>
          <w:color w:val="231F20"/>
          <w:spacing w:val="-3"/>
        </w:rPr>
        <w:t>términos</w:t>
      </w:r>
      <w:r>
        <w:rPr>
          <w:color w:val="231F20"/>
          <w:spacing w:val="-29"/>
        </w:rPr>
        <w:t> </w:t>
      </w:r>
      <w:r>
        <w:rPr>
          <w:color w:val="231F20"/>
        </w:rPr>
        <w:t>de</w:t>
      </w:r>
      <w:r>
        <w:rPr>
          <w:color w:val="231F20"/>
          <w:spacing w:val="-29"/>
        </w:rPr>
        <w:t> </w:t>
      </w:r>
      <w:r>
        <w:rPr>
          <w:color w:val="231F20"/>
          <w:spacing w:val="-3"/>
        </w:rPr>
        <w:t>germinación</w:t>
      </w:r>
      <w:r>
        <w:rPr>
          <w:color w:val="231F20"/>
          <w:spacing w:val="-29"/>
        </w:rPr>
        <w:t> </w:t>
      </w:r>
      <w:r>
        <w:rPr>
          <w:color w:val="231F20"/>
          <w:spacing w:val="-3"/>
        </w:rPr>
        <w:t>debido</w:t>
      </w:r>
      <w:r>
        <w:rPr>
          <w:color w:val="231F20"/>
          <w:spacing w:val="-29"/>
        </w:rPr>
        <w:t> </w:t>
      </w:r>
      <w:r>
        <w:rPr>
          <w:color w:val="231F20"/>
        </w:rPr>
        <w:t>a</w:t>
      </w:r>
      <w:r>
        <w:rPr>
          <w:color w:val="231F20"/>
          <w:spacing w:val="-29"/>
        </w:rPr>
        <w:t> </w:t>
      </w:r>
      <w:r>
        <w:rPr>
          <w:color w:val="231F20"/>
          <w:spacing w:val="-3"/>
        </w:rPr>
        <w:t>su fuerte</w:t>
      </w:r>
      <w:r>
        <w:rPr>
          <w:color w:val="231F20"/>
          <w:spacing w:val="-9"/>
        </w:rPr>
        <w:t> </w:t>
      </w:r>
      <w:r>
        <w:rPr>
          <w:color w:val="231F20"/>
          <w:spacing w:val="-3"/>
        </w:rPr>
        <w:t>dormancia,</w:t>
      </w:r>
      <w:r>
        <w:rPr>
          <w:color w:val="231F20"/>
          <w:spacing w:val="-9"/>
        </w:rPr>
        <w:t> </w:t>
      </w:r>
      <w:r>
        <w:rPr>
          <w:color w:val="231F20"/>
        </w:rPr>
        <w:t>que</w:t>
      </w:r>
      <w:r>
        <w:rPr>
          <w:color w:val="231F20"/>
          <w:spacing w:val="-9"/>
        </w:rPr>
        <w:t> </w:t>
      </w:r>
      <w:r>
        <w:rPr>
          <w:color w:val="231F20"/>
          <w:spacing w:val="-3"/>
        </w:rPr>
        <w:t>podría</w:t>
      </w:r>
      <w:r>
        <w:rPr>
          <w:color w:val="231F20"/>
          <w:spacing w:val="-9"/>
        </w:rPr>
        <w:t> </w:t>
      </w:r>
      <w:r>
        <w:rPr>
          <w:color w:val="231F20"/>
          <w:spacing w:val="-3"/>
        </w:rPr>
        <w:t>durar</w:t>
      </w:r>
      <w:r>
        <w:rPr>
          <w:color w:val="231F20"/>
          <w:spacing w:val="-9"/>
        </w:rPr>
        <w:t> </w:t>
      </w:r>
      <w:r>
        <w:rPr>
          <w:color w:val="231F20"/>
          <w:spacing w:val="-3"/>
        </w:rPr>
        <w:t>varios</w:t>
      </w:r>
      <w:r>
        <w:rPr>
          <w:color w:val="231F20"/>
          <w:spacing w:val="-9"/>
        </w:rPr>
        <w:t> </w:t>
      </w:r>
      <w:r>
        <w:rPr>
          <w:color w:val="231F20"/>
          <w:spacing w:val="-3"/>
        </w:rPr>
        <w:t>meses,</w:t>
      </w:r>
      <w:r>
        <w:rPr>
          <w:color w:val="231F20"/>
          <w:spacing w:val="-9"/>
        </w:rPr>
        <w:t> </w:t>
      </w:r>
      <w:r>
        <w:rPr>
          <w:color w:val="231F20"/>
          <w:spacing w:val="-3"/>
        </w:rPr>
        <w:t>dependiendo</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spacing w:val="-3"/>
        </w:rPr>
        <w:t>condiciones ambientales (Beinaert, 1936; </w:t>
      </w:r>
      <w:r>
        <w:rPr>
          <w:color w:val="231F20"/>
          <w:spacing w:val="-4"/>
        </w:rPr>
        <w:t>Ferwerda, </w:t>
      </w:r>
      <w:r>
        <w:rPr>
          <w:color w:val="231F20"/>
          <w:spacing w:val="-3"/>
        </w:rPr>
        <w:t>1956; </w:t>
      </w:r>
      <w:r>
        <w:rPr>
          <w:color w:val="231F20"/>
          <w:spacing w:val="-6"/>
        </w:rPr>
        <w:t>Huxley, </w:t>
      </w:r>
      <w:r>
        <w:rPr>
          <w:color w:val="231F20"/>
          <w:spacing w:val="-3"/>
        </w:rPr>
        <w:t>1992; Hartman </w:t>
      </w:r>
      <w:r>
        <w:rPr>
          <w:color w:val="231F20"/>
        </w:rPr>
        <w:t>y </w:t>
      </w:r>
      <w:r>
        <w:rPr>
          <w:color w:val="231F20"/>
          <w:spacing w:val="-5"/>
        </w:rPr>
        <w:t>Kester, </w:t>
      </w:r>
      <w:r>
        <w:rPr>
          <w:color w:val="231F20"/>
          <w:spacing w:val="-3"/>
        </w:rPr>
        <w:t>2002,</w:t>
      </w:r>
      <w:r>
        <w:rPr>
          <w:color w:val="231F20"/>
          <w:spacing w:val="24"/>
        </w:rPr>
        <w:t> </w:t>
      </w:r>
      <w:r>
        <w:rPr>
          <w:color w:val="231F20"/>
          <w:spacing w:val="-3"/>
        </w:rPr>
        <w:t>citados</w:t>
      </w:r>
      <w:r>
        <w:rPr>
          <w:color w:val="231F20"/>
          <w:spacing w:val="24"/>
        </w:rPr>
        <w:t> </w:t>
      </w:r>
      <w:r>
        <w:rPr>
          <w:color w:val="231F20"/>
        </w:rPr>
        <w:t>por</w:t>
      </w:r>
      <w:r>
        <w:rPr>
          <w:color w:val="231F20"/>
          <w:spacing w:val="21"/>
        </w:rPr>
        <w:t> </w:t>
      </w:r>
      <w:r>
        <w:rPr>
          <w:color w:val="231F20"/>
          <w:spacing w:val="-6"/>
        </w:rPr>
        <w:t>Younis</w:t>
      </w:r>
      <w:r>
        <w:rPr>
          <w:color w:val="231F20"/>
          <w:spacing w:val="24"/>
        </w:rPr>
        <w:t> </w:t>
      </w:r>
      <w:r>
        <w:rPr>
          <w:i/>
          <w:color w:val="231F20"/>
        </w:rPr>
        <w:t>et</w:t>
      </w:r>
      <w:r>
        <w:rPr>
          <w:i/>
          <w:color w:val="231F20"/>
          <w:spacing w:val="24"/>
        </w:rPr>
        <w:t> </w:t>
      </w:r>
      <w:r>
        <w:rPr>
          <w:i/>
          <w:color w:val="231F20"/>
          <w:spacing w:val="-3"/>
        </w:rPr>
        <w:t>al.,</w:t>
      </w:r>
      <w:r>
        <w:rPr>
          <w:i/>
          <w:color w:val="231F20"/>
          <w:spacing w:val="24"/>
        </w:rPr>
        <w:t> </w:t>
      </w:r>
      <w:r>
        <w:rPr>
          <w:color w:val="231F20"/>
          <w:spacing w:val="-3"/>
        </w:rPr>
        <w:t>2007).</w:t>
      </w:r>
      <w:r>
        <w:rPr>
          <w:color w:val="231F20"/>
          <w:spacing w:val="24"/>
        </w:rPr>
        <w:t> </w:t>
      </w:r>
      <w:r>
        <w:rPr>
          <w:color w:val="231F20"/>
          <w:spacing w:val="-3"/>
        </w:rPr>
        <w:t>Se</w:t>
      </w:r>
      <w:r>
        <w:rPr>
          <w:color w:val="231F20"/>
          <w:spacing w:val="24"/>
        </w:rPr>
        <w:t> </w:t>
      </w:r>
      <w:r>
        <w:rPr>
          <w:color w:val="231F20"/>
          <w:spacing w:val="-3"/>
        </w:rPr>
        <w:t>presenta</w:t>
      </w:r>
      <w:r>
        <w:rPr>
          <w:color w:val="231F20"/>
          <w:spacing w:val="24"/>
        </w:rPr>
        <w:t> </w:t>
      </w:r>
      <w:r>
        <w:rPr>
          <w:color w:val="231F20"/>
        </w:rPr>
        <w:t>una</w:t>
      </w:r>
      <w:r>
        <w:rPr>
          <w:color w:val="231F20"/>
          <w:spacing w:val="24"/>
        </w:rPr>
        <w:t> </w:t>
      </w:r>
      <w:r>
        <w:rPr>
          <w:color w:val="231F20"/>
          <w:spacing w:val="-3"/>
        </w:rPr>
        <w:t>dormancia</w:t>
      </w:r>
      <w:r>
        <w:rPr>
          <w:color w:val="231F20"/>
          <w:spacing w:val="24"/>
        </w:rPr>
        <w:t> </w:t>
      </w:r>
      <w:r>
        <w:rPr>
          <w:color w:val="231F20"/>
          <w:spacing w:val="-3"/>
        </w:rPr>
        <w:t>fisiológica</w:t>
      </w:r>
    </w:p>
    <w:p>
      <w:pPr>
        <w:spacing w:after="0" w:line="288" w:lineRule="auto"/>
        <w:jc w:val="both"/>
        <w:sectPr>
          <w:type w:val="continuous"/>
          <w:pgSz w:w="9080" w:h="13040"/>
          <w:pgMar w:top="0" w:bottom="0" w:left="960" w:right="920"/>
        </w:sectPr>
      </w:pPr>
    </w:p>
    <w:p>
      <w:pPr>
        <w:pStyle w:val="BodyText"/>
        <w:spacing w:before="6"/>
        <w:rPr>
          <w:sz w:val="29"/>
        </w:rPr>
      </w:pPr>
    </w:p>
    <w:p>
      <w:pPr>
        <w:pStyle w:val="BodyText"/>
        <w:spacing w:line="302" w:lineRule="exact" w:before="17"/>
        <w:ind w:left="120" w:right="119"/>
        <w:jc w:val="both"/>
      </w:pPr>
      <w:r>
        <w:rPr>
          <w:color w:val="231F20"/>
          <w:spacing w:val="-4"/>
        </w:rPr>
        <w:t>provocada</w:t>
      </w:r>
      <w:r>
        <w:rPr>
          <w:color w:val="231F20"/>
          <w:spacing w:val="-28"/>
        </w:rPr>
        <w:t> </w:t>
      </w:r>
      <w:r>
        <w:rPr>
          <w:color w:val="231F20"/>
        </w:rPr>
        <w:t>por</w:t>
      </w:r>
      <w:r>
        <w:rPr>
          <w:color w:val="231F20"/>
          <w:spacing w:val="-28"/>
        </w:rPr>
        <w:t> </w:t>
      </w:r>
      <w:r>
        <w:rPr>
          <w:color w:val="231F20"/>
          <w:spacing w:val="-3"/>
        </w:rPr>
        <w:t>inhibidores</w:t>
      </w:r>
      <w:r>
        <w:rPr>
          <w:color w:val="231F20"/>
          <w:spacing w:val="-28"/>
        </w:rPr>
        <w:t> </w:t>
      </w:r>
      <w:r>
        <w:rPr>
          <w:color w:val="231F20"/>
          <w:spacing w:val="-3"/>
        </w:rPr>
        <w:t>químicos</w:t>
      </w:r>
      <w:r>
        <w:rPr>
          <w:color w:val="231F20"/>
          <w:spacing w:val="-28"/>
        </w:rPr>
        <w:t> </w:t>
      </w:r>
      <w:r>
        <w:rPr>
          <w:color w:val="231F20"/>
          <w:spacing w:val="-3"/>
        </w:rPr>
        <w:t>endógenos,</w:t>
      </w:r>
      <w:r>
        <w:rPr>
          <w:color w:val="231F20"/>
          <w:spacing w:val="-28"/>
        </w:rPr>
        <w:t> </w:t>
      </w:r>
      <w:r>
        <w:rPr>
          <w:color w:val="231F20"/>
          <w:spacing w:val="-3"/>
        </w:rPr>
        <w:t>como</w:t>
      </w:r>
      <w:r>
        <w:rPr>
          <w:color w:val="231F20"/>
          <w:spacing w:val="-28"/>
        </w:rPr>
        <w:t> </w:t>
      </w:r>
      <w:r>
        <w:rPr>
          <w:color w:val="231F20"/>
        </w:rPr>
        <w:t>es</w:t>
      </w:r>
      <w:r>
        <w:rPr>
          <w:color w:val="231F20"/>
          <w:spacing w:val="-28"/>
        </w:rPr>
        <w:t> </w:t>
      </w:r>
      <w:r>
        <w:rPr>
          <w:color w:val="231F20"/>
        </w:rPr>
        <w:t>el</w:t>
      </w:r>
      <w:r>
        <w:rPr>
          <w:color w:val="231F20"/>
          <w:spacing w:val="-28"/>
        </w:rPr>
        <w:t> </w:t>
      </w:r>
      <w:r>
        <w:rPr>
          <w:color w:val="231F20"/>
          <w:spacing w:val="-3"/>
        </w:rPr>
        <w:t>caso</w:t>
      </w:r>
      <w:r>
        <w:rPr>
          <w:color w:val="231F20"/>
          <w:spacing w:val="-28"/>
        </w:rPr>
        <w:t> </w:t>
      </w:r>
      <w:r>
        <w:rPr>
          <w:color w:val="231F20"/>
        </w:rPr>
        <w:t>del</w:t>
      </w:r>
      <w:r>
        <w:rPr>
          <w:color w:val="231F20"/>
          <w:spacing w:val="-28"/>
        </w:rPr>
        <w:t> </w:t>
      </w:r>
      <w:r>
        <w:rPr>
          <w:color w:val="231F20"/>
          <w:spacing w:val="-3"/>
        </w:rPr>
        <w:t>ácido</w:t>
      </w:r>
      <w:r>
        <w:rPr>
          <w:color w:val="231F20"/>
          <w:spacing w:val="-28"/>
        </w:rPr>
        <w:t> </w:t>
      </w:r>
      <w:r>
        <w:rPr>
          <w:color w:val="231F20"/>
          <w:spacing w:val="-3"/>
        </w:rPr>
        <w:t>abscísico (ABA)</w:t>
      </w:r>
      <w:r>
        <w:rPr>
          <w:color w:val="231F20"/>
          <w:spacing w:val="-31"/>
        </w:rPr>
        <w:t> </w:t>
      </w:r>
      <w:r>
        <w:rPr>
          <w:color w:val="231F20"/>
          <w:spacing w:val="-5"/>
        </w:rPr>
        <w:t>(Yambe,</w:t>
      </w:r>
      <w:r>
        <w:rPr>
          <w:color w:val="231F20"/>
          <w:spacing w:val="-31"/>
        </w:rPr>
        <w:t> </w:t>
      </w:r>
      <w:r>
        <w:rPr>
          <w:color w:val="231F20"/>
          <w:spacing w:val="-3"/>
        </w:rPr>
        <w:t>1992,</w:t>
      </w:r>
      <w:r>
        <w:rPr>
          <w:color w:val="231F20"/>
          <w:spacing w:val="-31"/>
        </w:rPr>
        <w:t> </w:t>
      </w:r>
      <w:r>
        <w:rPr>
          <w:color w:val="231F20"/>
          <w:spacing w:val="-3"/>
        </w:rPr>
        <w:t>citado</w:t>
      </w:r>
      <w:r>
        <w:rPr>
          <w:color w:val="231F20"/>
          <w:spacing w:val="-31"/>
        </w:rPr>
        <w:t> </w:t>
      </w:r>
      <w:r>
        <w:rPr>
          <w:color w:val="231F20"/>
        </w:rPr>
        <w:t>por</w:t>
      </w:r>
      <w:r>
        <w:rPr>
          <w:color w:val="231F20"/>
          <w:spacing w:val="-31"/>
        </w:rPr>
        <w:t> </w:t>
      </w:r>
      <w:r>
        <w:rPr>
          <w:color w:val="231F20"/>
          <w:spacing w:val="-3"/>
        </w:rPr>
        <w:t>Zlesak,</w:t>
      </w:r>
      <w:r>
        <w:rPr>
          <w:color w:val="231F20"/>
          <w:spacing w:val="-31"/>
        </w:rPr>
        <w:t> </w:t>
      </w:r>
      <w:r>
        <w:rPr>
          <w:color w:val="231F20"/>
          <w:spacing w:val="-3"/>
        </w:rPr>
        <w:t>2007),</w:t>
      </w:r>
      <w:r>
        <w:rPr>
          <w:color w:val="231F20"/>
          <w:spacing w:val="-31"/>
        </w:rPr>
        <w:t> </w:t>
      </w:r>
      <w:r>
        <w:rPr>
          <w:color w:val="231F20"/>
        </w:rPr>
        <w:t>que</w:t>
      </w:r>
      <w:r>
        <w:rPr>
          <w:color w:val="231F20"/>
          <w:spacing w:val="-31"/>
        </w:rPr>
        <w:t> </w:t>
      </w:r>
      <w:r>
        <w:rPr>
          <w:color w:val="231F20"/>
        </w:rPr>
        <w:t>son</w:t>
      </w:r>
      <w:r>
        <w:rPr>
          <w:color w:val="231F20"/>
          <w:spacing w:val="-31"/>
        </w:rPr>
        <w:t> </w:t>
      </w:r>
      <w:r>
        <w:rPr>
          <w:color w:val="231F20"/>
          <w:spacing w:val="-3"/>
        </w:rPr>
        <w:t>producidos</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spacing w:val="-3"/>
        </w:rPr>
        <w:t>pericarpio </w:t>
      </w:r>
      <w:r>
        <w:rPr>
          <w:color w:val="231F20"/>
        </w:rPr>
        <w:t>y la </w:t>
      </w:r>
      <w:r>
        <w:rPr>
          <w:color w:val="231F20"/>
          <w:spacing w:val="-3"/>
        </w:rPr>
        <w:t>testa; también </w:t>
      </w:r>
      <w:r>
        <w:rPr>
          <w:color w:val="231F20"/>
        </w:rPr>
        <w:t>el </w:t>
      </w:r>
      <w:r>
        <w:rPr>
          <w:color w:val="231F20"/>
          <w:spacing w:val="-3"/>
        </w:rPr>
        <w:t>acido giberélico (AG</w:t>
      </w:r>
      <w:r>
        <w:rPr>
          <w:color w:val="231F20"/>
          <w:spacing w:val="-3"/>
          <w:position w:val="-6"/>
          <w:sz w:val="13"/>
        </w:rPr>
        <w:t>3</w:t>
      </w:r>
      <w:r>
        <w:rPr>
          <w:color w:val="231F20"/>
          <w:spacing w:val="-3"/>
        </w:rPr>
        <w:t>) </w:t>
      </w:r>
      <w:r>
        <w:rPr>
          <w:color w:val="231F20"/>
        </w:rPr>
        <w:t>o </w:t>
      </w:r>
      <w:r>
        <w:rPr>
          <w:color w:val="231F20"/>
          <w:spacing w:val="-3"/>
        </w:rPr>
        <w:t>citoquininas (Ueda, 2003). Se ha examinado</w:t>
      </w:r>
      <w:r>
        <w:rPr>
          <w:color w:val="231F20"/>
          <w:spacing w:val="-36"/>
        </w:rPr>
        <w:t> </w:t>
      </w:r>
      <w:r>
        <w:rPr>
          <w:color w:val="231F20"/>
        </w:rPr>
        <w:t>la</w:t>
      </w:r>
      <w:r>
        <w:rPr>
          <w:color w:val="231F20"/>
          <w:spacing w:val="-36"/>
        </w:rPr>
        <w:t> </w:t>
      </w:r>
      <w:r>
        <w:rPr>
          <w:color w:val="231F20"/>
          <w:spacing w:val="-3"/>
        </w:rPr>
        <w:t>cantidad</w:t>
      </w:r>
      <w:r>
        <w:rPr>
          <w:color w:val="231F20"/>
          <w:spacing w:val="-36"/>
        </w:rPr>
        <w:t> </w:t>
      </w:r>
      <w:r>
        <w:rPr>
          <w:color w:val="231F20"/>
        </w:rPr>
        <w:t>de</w:t>
      </w:r>
      <w:r>
        <w:rPr>
          <w:color w:val="231F20"/>
          <w:spacing w:val="-35"/>
        </w:rPr>
        <w:t> </w:t>
      </w:r>
      <w:r>
        <w:rPr>
          <w:color w:val="231F20"/>
        </w:rPr>
        <w:t>ABA</w:t>
      </w:r>
      <w:r>
        <w:rPr>
          <w:color w:val="231F20"/>
          <w:spacing w:val="-35"/>
        </w:rPr>
        <w:t> </w:t>
      </w:r>
      <w:r>
        <w:rPr>
          <w:color w:val="231F20"/>
        </w:rPr>
        <w:t>en</w:t>
      </w:r>
      <w:r>
        <w:rPr>
          <w:color w:val="231F20"/>
          <w:spacing w:val="-36"/>
        </w:rPr>
        <w:t> </w:t>
      </w:r>
      <w:r>
        <w:rPr>
          <w:color w:val="231F20"/>
        </w:rPr>
        <w:t>los</w:t>
      </w:r>
      <w:r>
        <w:rPr>
          <w:color w:val="231F20"/>
          <w:spacing w:val="-36"/>
        </w:rPr>
        <w:t> </w:t>
      </w:r>
      <w:r>
        <w:rPr>
          <w:color w:val="231F20"/>
          <w:spacing w:val="-3"/>
        </w:rPr>
        <w:t>aquenios</w:t>
      </w:r>
      <w:r>
        <w:rPr>
          <w:color w:val="231F20"/>
          <w:spacing w:val="-36"/>
        </w:rPr>
        <w:t> </w:t>
      </w:r>
      <w:r>
        <w:rPr>
          <w:color w:val="231F20"/>
        </w:rPr>
        <w:t>del</w:t>
      </w:r>
      <w:r>
        <w:rPr>
          <w:color w:val="231F20"/>
          <w:spacing w:val="-36"/>
        </w:rPr>
        <w:t> </w:t>
      </w:r>
      <w:r>
        <w:rPr>
          <w:color w:val="231F20"/>
          <w:spacing w:val="-3"/>
        </w:rPr>
        <w:t>híbrido</w:t>
      </w:r>
      <w:r>
        <w:rPr>
          <w:color w:val="231F20"/>
          <w:spacing w:val="-36"/>
        </w:rPr>
        <w:t> </w:t>
      </w:r>
      <w:r>
        <w:rPr>
          <w:color w:val="231F20"/>
          <w:spacing w:val="-8"/>
        </w:rPr>
        <w:t>cv.</w:t>
      </w:r>
      <w:r>
        <w:rPr>
          <w:color w:val="231F20"/>
          <w:spacing w:val="-36"/>
        </w:rPr>
        <w:t> </w:t>
      </w:r>
      <w:r>
        <w:rPr>
          <w:color w:val="231F20"/>
          <w:spacing w:val="-3"/>
        </w:rPr>
        <w:t>Crimson</w:t>
      </w:r>
      <w:r>
        <w:rPr>
          <w:color w:val="231F20"/>
          <w:spacing w:val="-36"/>
        </w:rPr>
        <w:t> </w:t>
      </w:r>
      <w:r>
        <w:rPr>
          <w:color w:val="231F20"/>
          <w:spacing w:val="-5"/>
        </w:rPr>
        <w:t>Glory,</w:t>
      </w:r>
      <w:r>
        <w:rPr>
          <w:color w:val="231F20"/>
          <w:spacing w:val="-36"/>
        </w:rPr>
        <w:t> </w:t>
      </w:r>
      <w:r>
        <w:rPr>
          <w:color w:val="231F20"/>
          <w:spacing w:val="-3"/>
        </w:rPr>
        <w:t>donde </w:t>
      </w:r>
      <w:r>
        <w:rPr>
          <w:color w:val="231F20"/>
        </w:rPr>
        <w:t>se</w:t>
      </w:r>
      <w:r>
        <w:rPr>
          <w:color w:val="231F20"/>
          <w:spacing w:val="-34"/>
        </w:rPr>
        <w:t> </w:t>
      </w:r>
      <w:r>
        <w:rPr>
          <w:color w:val="231F20"/>
          <w:spacing w:val="-3"/>
        </w:rPr>
        <w:t>determinó</w:t>
      </w:r>
      <w:r>
        <w:rPr>
          <w:color w:val="231F20"/>
          <w:spacing w:val="-34"/>
        </w:rPr>
        <w:t> </w:t>
      </w:r>
      <w:r>
        <w:rPr>
          <w:color w:val="231F20"/>
        </w:rPr>
        <w:t>que</w:t>
      </w:r>
      <w:r>
        <w:rPr>
          <w:color w:val="231F20"/>
          <w:spacing w:val="-34"/>
        </w:rPr>
        <w:t> </w:t>
      </w:r>
      <w:r>
        <w:rPr>
          <w:color w:val="231F20"/>
        </w:rPr>
        <w:t>la</w:t>
      </w:r>
      <w:r>
        <w:rPr>
          <w:color w:val="231F20"/>
          <w:spacing w:val="-34"/>
        </w:rPr>
        <w:t> </w:t>
      </w:r>
      <w:r>
        <w:rPr>
          <w:color w:val="231F20"/>
          <w:spacing w:val="-3"/>
        </w:rPr>
        <w:t>mayor</w:t>
      </w:r>
      <w:r>
        <w:rPr>
          <w:color w:val="231F20"/>
          <w:spacing w:val="-34"/>
        </w:rPr>
        <w:t> </w:t>
      </w:r>
      <w:r>
        <w:rPr>
          <w:color w:val="231F20"/>
          <w:spacing w:val="-3"/>
        </w:rPr>
        <w:t>alta</w:t>
      </w:r>
      <w:r>
        <w:rPr>
          <w:color w:val="231F20"/>
          <w:spacing w:val="-34"/>
        </w:rPr>
        <w:t> </w:t>
      </w:r>
      <w:r>
        <w:rPr>
          <w:color w:val="231F20"/>
          <w:spacing w:val="-3"/>
        </w:rPr>
        <w:t>concentración</w:t>
      </w:r>
      <w:r>
        <w:rPr>
          <w:color w:val="231F20"/>
          <w:spacing w:val="-34"/>
        </w:rPr>
        <w:t> </w:t>
      </w:r>
      <w:r>
        <w:rPr>
          <w:color w:val="231F20"/>
        </w:rPr>
        <w:t>de</w:t>
      </w:r>
      <w:r>
        <w:rPr>
          <w:color w:val="231F20"/>
          <w:spacing w:val="-34"/>
        </w:rPr>
        <w:t> </w:t>
      </w:r>
      <w:r>
        <w:rPr>
          <w:color w:val="231F20"/>
        </w:rPr>
        <w:t>ABA</w:t>
      </w:r>
      <w:r>
        <w:rPr>
          <w:color w:val="231F20"/>
          <w:spacing w:val="-34"/>
        </w:rPr>
        <w:t> </w:t>
      </w:r>
      <w:r>
        <w:rPr>
          <w:color w:val="231F20"/>
        </w:rPr>
        <w:t>se</w:t>
      </w:r>
      <w:r>
        <w:rPr>
          <w:color w:val="231F20"/>
          <w:spacing w:val="-34"/>
        </w:rPr>
        <w:t> </w:t>
      </w:r>
      <w:r>
        <w:rPr>
          <w:color w:val="231F20"/>
          <w:spacing w:val="-3"/>
        </w:rPr>
        <w:t>encontraba</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spacing w:val="-3"/>
        </w:rPr>
        <w:t>testa</w:t>
      </w:r>
      <w:r>
        <w:rPr>
          <w:color w:val="231F20"/>
          <w:spacing w:val="-34"/>
        </w:rPr>
        <w:t> </w:t>
      </w:r>
      <w:r>
        <w:rPr>
          <w:color w:val="231F20"/>
          <w:spacing w:val="-3"/>
        </w:rPr>
        <w:t>(1.38</w:t>
      </w:r>
    </w:p>
    <w:p>
      <w:pPr>
        <w:pStyle w:val="BodyText"/>
        <w:spacing w:line="288" w:lineRule="auto" w:before="37"/>
        <w:ind w:left="119" w:right="119"/>
        <w:jc w:val="both"/>
      </w:pPr>
      <w:r>
        <w:rPr>
          <w:color w:val="231F20"/>
        </w:rPr>
        <w:t>µg</w:t>
      </w:r>
      <w:r>
        <w:rPr>
          <w:color w:val="231F20"/>
          <w:spacing w:val="-20"/>
        </w:rPr>
        <w:t> </w:t>
      </w:r>
      <w:r>
        <w:rPr>
          <w:color w:val="231F20"/>
        </w:rPr>
        <w:t>g</w:t>
      </w:r>
      <w:r>
        <w:rPr>
          <w:color w:val="231F20"/>
          <w:position w:val="7"/>
          <w:sz w:val="13"/>
        </w:rPr>
        <w:t>-1</w:t>
      </w:r>
      <w:r>
        <w:rPr>
          <w:color w:val="231F20"/>
        </w:rPr>
        <w:t>),</w:t>
      </w:r>
      <w:r>
        <w:rPr>
          <w:color w:val="231F20"/>
          <w:spacing w:val="-20"/>
        </w:rPr>
        <w:t> </w:t>
      </w:r>
      <w:r>
        <w:rPr>
          <w:color w:val="231F20"/>
          <w:spacing w:val="-3"/>
        </w:rPr>
        <w:t>seguida</w:t>
      </w:r>
      <w:r>
        <w:rPr>
          <w:color w:val="231F20"/>
          <w:spacing w:val="-20"/>
        </w:rPr>
        <w:t> </w:t>
      </w:r>
      <w:r>
        <w:rPr>
          <w:color w:val="231F20"/>
        </w:rPr>
        <w:t>por</w:t>
      </w:r>
      <w:r>
        <w:rPr>
          <w:color w:val="231F20"/>
          <w:spacing w:val="-20"/>
        </w:rPr>
        <w:t> </w:t>
      </w:r>
      <w:r>
        <w:rPr>
          <w:color w:val="231F20"/>
        </w:rPr>
        <w:t>el</w:t>
      </w:r>
      <w:r>
        <w:rPr>
          <w:color w:val="231F20"/>
          <w:spacing w:val="-20"/>
        </w:rPr>
        <w:t> </w:t>
      </w:r>
      <w:r>
        <w:rPr>
          <w:color w:val="231F20"/>
          <w:spacing w:val="-3"/>
        </w:rPr>
        <w:t>pericarpio</w:t>
      </w:r>
      <w:r>
        <w:rPr>
          <w:color w:val="231F20"/>
          <w:spacing w:val="-20"/>
        </w:rPr>
        <w:t> </w:t>
      </w:r>
      <w:r>
        <w:rPr>
          <w:color w:val="231F20"/>
          <w:spacing w:val="-3"/>
        </w:rPr>
        <w:t>(0.85</w:t>
      </w:r>
      <w:r>
        <w:rPr>
          <w:color w:val="231F20"/>
          <w:spacing w:val="-20"/>
        </w:rPr>
        <w:t> </w:t>
      </w:r>
      <w:r>
        <w:rPr>
          <w:color w:val="231F20"/>
        </w:rPr>
        <w:t>µg</w:t>
      </w:r>
      <w:r>
        <w:rPr>
          <w:color w:val="231F20"/>
          <w:spacing w:val="-20"/>
        </w:rPr>
        <w:t> </w:t>
      </w:r>
      <w:r>
        <w:rPr>
          <w:color w:val="231F20"/>
        </w:rPr>
        <w:t>g</w:t>
      </w:r>
      <w:r>
        <w:rPr>
          <w:color w:val="231F20"/>
          <w:position w:val="7"/>
          <w:sz w:val="13"/>
        </w:rPr>
        <w:t>-1</w:t>
      </w:r>
      <w:r>
        <w:rPr>
          <w:color w:val="231F20"/>
        </w:rPr>
        <w:t>),</w:t>
      </w:r>
      <w:r>
        <w:rPr>
          <w:color w:val="231F20"/>
          <w:spacing w:val="-20"/>
        </w:rPr>
        <w:t> </w:t>
      </w:r>
      <w:r>
        <w:rPr>
          <w:color w:val="231F20"/>
        </w:rPr>
        <w:t>y</w:t>
      </w:r>
      <w:r>
        <w:rPr>
          <w:color w:val="231F20"/>
          <w:spacing w:val="-20"/>
        </w:rPr>
        <w:t> </w:t>
      </w:r>
      <w:r>
        <w:rPr>
          <w:color w:val="231F20"/>
          <w:spacing w:val="-3"/>
        </w:rPr>
        <w:t>luego</w:t>
      </w:r>
      <w:r>
        <w:rPr>
          <w:color w:val="231F20"/>
          <w:spacing w:val="-20"/>
        </w:rPr>
        <w:t> </w:t>
      </w:r>
      <w:r>
        <w:rPr>
          <w:color w:val="231F20"/>
        </w:rPr>
        <w:t>el</w:t>
      </w:r>
      <w:r>
        <w:rPr>
          <w:color w:val="231F20"/>
          <w:spacing w:val="-20"/>
        </w:rPr>
        <w:t> </w:t>
      </w:r>
      <w:r>
        <w:rPr>
          <w:color w:val="231F20"/>
          <w:spacing w:val="-3"/>
        </w:rPr>
        <w:t>embrión</w:t>
      </w:r>
      <w:r>
        <w:rPr>
          <w:color w:val="231F20"/>
          <w:spacing w:val="-20"/>
        </w:rPr>
        <w:t> </w:t>
      </w:r>
      <w:r>
        <w:rPr>
          <w:color w:val="231F20"/>
          <w:spacing w:val="-3"/>
        </w:rPr>
        <w:t>(0.18</w:t>
      </w:r>
      <w:r>
        <w:rPr>
          <w:color w:val="231F20"/>
          <w:spacing w:val="-20"/>
        </w:rPr>
        <w:t> </w:t>
      </w:r>
      <w:r>
        <w:rPr>
          <w:color w:val="231F20"/>
        </w:rPr>
        <w:t>µg</w:t>
      </w:r>
      <w:r>
        <w:rPr>
          <w:color w:val="231F20"/>
          <w:spacing w:val="-20"/>
        </w:rPr>
        <w:t> </w:t>
      </w:r>
      <w:r>
        <w:rPr>
          <w:color w:val="231F20"/>
        </w:rPr>
        <w:t>g</w:t>
      </w:r>
      <w:r>
        <w:rPr>
          <w:color w:val="231F20"/>
          <w:position w:val="7"/>
          <w:sz w:val="13"/>
        </w:rPr>
        <w:t>-1</w:t>
      </w:r>
      <w:r>
        <w:rPr>
          <w:color w:val="231F20"/>
        </w:rPr>
        <w:t>)</w:t>
      </w:r>
      <w:r>
        <w:rPr>
          <w:color w:val="231F20"/>
          <w:spacing w:val="-20"/>
        </w:rPr>
        <w:t> </w:t>
      </w:r>
      <w:r>
        <w:rPr>
          <w:color w:val="231F20"/>
          <w:spacing w:val="-3"/>
        </w:rPr>
        <w:t>(Bo </w:t>
      </w:r>
      <w:r>
        <w:rPr>
          <w:i/>
          <w:color w:val="231F20"/>
        </w:rPr>
        <w:t>et</w:t>
      </w:r>
      <w:r>
        <w:rPr>
          <w:i/>
          <w:color w:val="231F20"/>
          <w:spacing w:val="-22"/>
        </w:rPr>
        <w:t> </w:t>
      </w:r>
      <w:r>
        <w:rPr>
          <w:i/>
          <w:color w:val="231F20"/>
          <w:spacing w:val="-3"/>
        </w:rPr>
        <w:t>al.,</w:t>
      </w:r>
      <w:r>
        <w:rPr>
          <w:i/>
          <w:color w:val="231F20"/>
          <w:spacing w:val="-22"/>
        </w:rPr>
        <w:t> </w:t>
      </w:r>
      <w:r>
        <w:rPr>
          <w:color w:val="231F20"/>
          <w:spacing w:val="-3"/>
        </w:rPr>
        <w:t>1995,</w:t>
      </w:r>
      <w:r>
        <w:rPr>
          <w:color w:val="231F20"/>
          <w:spacing w:val="-22"/>
        </w:rPr>
        <w:t> </w:t>
      </w:r>
      <w:r>
        <w:rPr>
          <w:color w:val="231F20"/>
          <w:spacing w:val="-3"/>
        </w:rPr>
        <w:t>citado</w:t>
      </w:r>
      <w:r>
        <w:rPr>
          <w:color w:val="231F20"/>
          <w:spacing w:val="-22"/>
        </w:rPr>
        <w:t> </w:t>
      </w:r>
      <w:r>
        <w:rPr>
          <w:color w:val="231F20"/>
        </w:rPr>
        <w:t>por</w:t>
      </w:r>
      <w:r>
        <w:rPr>
          <w:color w:val="231F20"/>
          <w:spacing w:val="-22"/>
        </w:rPr>
        <w:t> </w:t>
      </w:r>
      <w:r>
        <w:rPr>
          <w:color w:val="231F20"/>
          <w:spacing w:val="-3"/>
        </w:rPr>
        <w:t>Zlesak,</w:t>
      </w:r>
      <w:r>
        <w:rPr>
          <w:color w:val="231F20"/>
          <w:spacing w:val="-22"/>
        </w:rPr>
        <w:t> </w:t>
      </w:r>
      <w:r>
        <w:rPr>
          <w:color w:val="231F20"/>
          <w:spacing w:val="-3"/>
        </w:rPr>
        <w:t>2007),</w:t>
      </w:r>
      <w:r>
        <w:rPr>
          <w:color w:val="231F20"/>
          <w:spacing w:val="-22"/>
        </w:rPr>
        <w:t> </w:t>
      </w:r>
      <w:r>
        <w:rPr>
          <w:color w:val="231F20"/>
          <w:spacing w:val="-3"/>
        </w:rPr>
        <w:t>como</w:t>
      </w:r>
      <w:r>
        <w:rPr>
          <w:color w:val="231F20"/>
          <w:spacing w:val="-22"/>
        </w:rPr>
        <w:t> </w:t>
      </w:r>
      <w:r>
        <w:rPr>
          <w:color w:val="231F20"/>
          <w:spacing w:val="-3"/>
        </w:rPr>
        <w:t>dormancia</w:t>
      </w:r>
      <w:r>
        <w:rPr>
          <w:color w:val="231F20"/>
          <w:spacing w:val="-22"/>
        </w:rPr>
        <w:t> </w:t>
      </w:r>
      <w:r>
        <w:rPr>
          <w:color w:val="231F20"/>
          <w:spacing w:val="-3"/>
        </w:rPr>
        <w:t>física</w:t>
      </w:r>
      <w:r>
        <w:rPr>
          <w:color w:val="231F20"/>
          <w:spacing w:val="-22"/>
        </w:rPr>
        <w:t> </w:t>
      </w:r>
      <w:r>
        <w:rPr>
          <w:color w:val="231F20"/>
          <w:spacing w:val="-3"/>
        </w:rPr>
        <w:t>dada</w:t>
      </w:r>
      <w:r>
        <w:rPr>
          <w:color w:val="231F20"/>
          <w:spacing w:val="-22"/>
        </w:rPr>
        <w:t> </w:t>
      </w:r>
      <w:r>
        <w:rPr>
          <w:color w:val="231F20"/>
        </w:rPr>
        <w:t>por</w:t>
      </w:r>
      <w:r>
        <w:rPr>
          <w:color w:val="231F20"/>
          <w:spacing w:val="-22"/>
        </w:rPr>
        <w:t> </w:t>
      </w:r>
      <w:r>
        <w:rPr>
          <w:color w:val="231F20"/>
          <w:spacing w:val="-4"/>
        </w:rPr>
        <w:t>restricciones </w:t>
      </w:r>
      <w:r>
        <w:rPr>
          <w:color w:val="231F20"/>
          <w:spacing w:val="-3"/>
        </w:rPr>
        <w:t>físicas</w:t>
      </w:r>
      <w:r>
        <w:rPr>
          <w:color w:val="231F20"/>
          <w:spacing w:val="-32"/>
        </w:rPr>
        <w:t> </w:t>
      </w:r>
      <w:r>
        <w:rPr>
          <w:color w:val="231F20"/>
          <w:spacing w:val="-3"/>
        </w:rPr>
        <w:t>para</w:t>
      </w:r>
      <w:r>
        <w:rPr>
          <w:color w:val="231F20"/>
          <w:spacing w:val="-32"/>
        </w:rPr>
        <w:t> </w:t>
      </w:r>
      <w:r>
        <w:rPr>
          <w:color w:val="231F20"/>
          <w:spacing w:val="-5"/>
        </w:rPr>
        <w:t>germinar,</w:t>
      </w:r>
      <w:r>
        <w:rPr>
          <w:color w:val="231F20"/>
          <w:spacing w:val="-32"/>
        </w:rPr>
        <w:t> </w:t>
      </w:r>
      <w:r>
        <w:rPr>
          <w:color w:val="231F20"/>
        </w:rPr>
        <w:t>tal</w:t>
      </w:r>
      <w:r>
        <w:rPr>
          <w:color w:val="231F20"/>
          <w:spacing w:val="-32"/>
        </w:rPr>
        <w:t> </w:t>
      </w:r>
      <w:r>
        <w:rPr>
          <w:color w:val="231F20"/>
          <w:spacing w:val="-3"/>
        </w:rPr>
        <w:t>como</w:t>
      </w:r>
      <w:r>
        <w:rPr>
          <w:color w:val="231F20"/>
          <w:spacing w:val="-32"/>
        </w:rPr>
        <w:t> </w:t>
      </w:r>
      <w:r>
        <w:rPr>
          <w:color w:val="231F20"/>
        </w:rPr>
        <w:t>el</w:t>
      </w:r>
      <w:r>
        <w:rPr>
          <w:color w:val="231F20"/>
          <w:spacing w:val="-32"/>
        </w:rPr>
        <w:t> </w:t>
      </w:r>
      <w:r>
        <w:rPr>
          <w:color w:val="231F20"/>
          <w:spacing w:val="-3"/>
        </w:rPr>
        <w:t>grosor</w:t>
      </w:r>
      <w:r>
        <w:rPr>
          <w:color w:val="231F20"/>
          <w:spacing w:val="-32"/>
        </w:rPr>
        <w:t> </w:t>
      </w:r>
      <w:r>
        <w:rPr>
          <w:color w:val="231F20"/>
        </w:rPr>
        <w:t>del</w:t>
      </w:r>
      <w:r>
        <w:rPr>
          <w:color w:val="231F20"/>
          <w:spacing w:val="-32"/>
        </w:rPr>
        <w:t> </w:t>
      </w:r>
      <w:r>
        <w:rPr>
          <w:color w:val="231F20"/>
          <w:spacing w:val="-3"/>
        </w:rPr>
        <w:t>endocarpio</w:t>
      </w:r>
      <w:r>
        <w:rPr>
          <w:color w:val="231F20"/>
          <w:spacing w:val="-32"/>
        </w:rPr>
        <w:t> </w:t>
      </w:r>
      <w:r>
        <w:rPr>
          <w:color w:val="231F20"/>
          <w:spacing w:val="-3"/>
        </w:rPr>
        <w:t>(Zlesak,</w:t>
      </w:r>
      <w:r>
        <w:rPr>
          <w:color w:val="231F20"/>
          <w:spacing w:val="-32"/>
        </w:rPr>
        <w:t> </w:t>
      </w:r>
      <w:r>
        <w:rPr>
          <w:color w:val="231F20"/>
          <w:spacing w:val="-3"/>
        </w:rPr>
        <w:t>2007).</w:t>
      </w:r>
    </w:p>
    <w:p>
      <w:pPr>
        <w:pStyle w:val="BodyText"/>
        <w:spacing w:line="288" w:lineRule="auto" w:before="1"/>
        <w:ind w:left="119" w:right="115" w:firstLine="359"/>
        <w:jc w:val="both"/>
      </w:pPr>
      <w:r>
        <w:rPr>
          <w:color w:val="231F20"/>
        </w:rPr>
        <w:t>La capa más interna del pericarpio en el aquenio es el endocarpio, y es la más</w:t>
      </w:r>
      <w:r>
        <w:rPr>
          <w:color w:val="231F20"/>
          <w:spacing w:val="-16"/>
        </w:rPr>
        <w:t> </w:t>
      </w:r>
      <w:r>
        <w:rPr>
          <w:color w:val="231F20"/>
        </w:rPr>
        <w:t>impermeable</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semilla,</w:t>
      </w:r>
      <w:r>
        <w:rPr>
          <w:color w:val="231F20"/>
          <w:spacing w:val="-16"/>
        </w:rPr>
        <w:t> </w:t>
      </w:r>
      <w:r>
        <w:rPr>
          <w:color w:val="231F20"/>
        </w:rPr>
        <w:t>por</w:t>
      </w:r>
      <w:r>
        <w:rPr>
          <w:color w:val="231F20"/>
          <w:spacing w:val="-16"/>
        </w:rPr>
        <w:t> </w:t>
      </w:r>
      <w:r>
        <w:rPr>
          <w:color w:val="231F20"/>
        </w:rPr>
        <w:t>lo</w:t>
      </w:r>
      <w:r>
        <w:rPr>
          <w:color w:val="231F20"/>
          <w:spacing w:val="-16"/>
        </w:rPr>
        <w:t> </w:t>
      </w:r>
      <w:r>
        <w:rPr>
          <w:color w:val="231F20"/>
        </w:rPr>
        <w:t>que</w:t>
      </w:r>
      <w:r>
        <w:rPr>
          <w:color w:val="231F20"/>
          <w:spacing w:val="-16"/>
        </w:rPr>
        <w:t> </w:t>
      </w:r>
      <w:r>
        <w:rPr>
          <w:color w:val="231F20"/>
        </w:rPr>
        <w:t>esto</w:t>
      </w:r>
      <w:r>
        <w:rPr>
          <w:color w:val="231F20"/>
          <w:spacing w:val="-16"/>
        </w:rPr>
        <w:t> </w:t>
      </w:r>
      <w:r>
        <w:rPr>
          <w:color w:val="231F20"/>
        </w:rPr>
        <w:t>constituye</w:t>
      </w:r>
      <w:r>
        <w:rPr>
          <w:color w:val="231F20"/>
          <w:spacing w:val="-16"/>
        </w:rPr>
        <w:t> </w:t>
      </w:r>
      <w:r>
        <w:rPr>
          <w:color w:val="231F20"/>
        </w:rPr>
        <w:t>una</w:t>
      </w:r>
      <w:r>
        <w:rPr>
          <w:color w:val="231F20"/>
          <w:spacing w:val="-16"/>
        </w:rPr>
        <w:t> </w:t>
      </w:r>
      <w:r>
        <w:rPr>
          <w:color w:val="231F20"/>
        </w:rPr>
        <w:t>barrera</w:t>
      </w:r>
      <w:r>
        <w:rPr>
          <w:color w:val="231F20"/>
          <w:spacing w:val="-16"/>
        </w:rPr>
        <w:t> </w:t>
      </w:r>
      <w:r>
        <w:rPr>
          <w:color w:val="231F20"/>
        </w:rPr>
        <w:t>física</w:t>
      </w:r>
      <w:r>
        <w:rPr>
          <w:color w:val="231F20"/>
          <w:spacing w:val="-16"/>
        </w:rPr>
        <w:t> </w:t>
      </w:r>
      <w:r>
        <w:rPr>
          <w:color w:val="231F20"/>
        </w:rPr>
        <w:t>para la penetración del agua que impide que el embrión se pueda expandir (Zlesak, 2007).</w:t>
      </w:r>
      <w:r>
        <w:rPr>
          <w:color w:val="231F20"/>
          <w:spacing w:val="-28"/>
        </w:rPr>
        <w:t> </w:t>
      </w:r>
      <w:r>
        <w:rPr>
          <w:color w:val="231F20"/>
        </w:rPr>
        <w:t>El</w:t>
      </w:r>
      <w:r>
        <w:rPr>
          <w:color w:val="231F20"/>
          <w:spacing w:val="-28"/>
        </w:rPr>
        <w:t> </w:t>
      </w:r>
      <w:r>
        <w:rPr>
          <w:color w:val="231F20"/>
        </w:rPr>
        <w:t>grosor</w:t>
      </w:r>
      <w:r>
        <w:rPr>
          <w:color w:val="231F20"/>
          <w:spacing w:val="-28"/>
        </w:rPr>
        <w:t> </w:t>
      </w:r>
      <w:r>
        <w:rPr>
          <w:color w:val="231F20"/>
        </w:rPr>
        <w:t>y</w:t>
      </w:r>
      <w:r>
        <w:rPr>
          <w:color w:val="231F20"/>
          <w:spacing w:val="-28"/>
        </w:rPr>
        <w:t> </w:t>
      </w:r>
      <w:r>
        <w:rPr>
          <w:color w:val="231F20"/>
        </w:rPr>
        <w:t>la</w:t>
      </w:r>
      <w:r>
        <w:rPr>
          <w:color w:val="231F20"/>
          <w:spacing w:val="-28"/>
        </w:rPr>
        <w:t> </w:t>
      </w:r>
      <w:r>
        <w:rPr>
          <w:color w:val="231F20"/>
        </w:rPr>
        <w:t>capacidad</w:t>
      </w:r>
      <w:r>
        <w:rPr>
          <w:color w:val="231F20"/>
          <w:spacing w:val="-28"/>
        </w:rPr>
        <w:t> </w:t>
      </w:r>
      <w:r>
        <w:rPr>
          <w:color w:val="231F20"/>
        </w:rPr>
        <w:t>de</w:t>
      </w:r>
      <w:r>
        <w:rPr>
          <w:color w:val="231F20"/>
          <w:spacing w:val="-28"/>
        </w:rPr>
        <w:t> </w:t>
      </w:r>
      <w:r>
        <w:rPr>
          <w:color w:val="231F20"/>
        </w:rPr>
        <w:t>germinación</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semilla</w:t>
      </w:r>
      <w:r>
        <w:rPr>
          <w:color w:val="231F20"/>
          <w:spacing w:val="-28"/>
        </w:rPr>
        <w:t> </w:t>
      </w:r>
      <w:r>
        <w:rPr>
          <w:color w:val="231F20"/>
        </w:rPr>
        <w:t>son</w:t>
      </w:r>
      <w:r>
        <w:rPr>
          <w:color w:val="231F20"/>
          <w:spacing w:val="-28"/>
        </w:rPr>
        <w:t> </w:t>
      </w:r>
      <w:r>
        <w:rPr>
          <w:color w:val="231F20"/>
        </w:rPr>
        <w:t>influenciadas</w:t>
      </w:r>
      <w:r>
        <w:rPr>
          <w:color w:val="231F20"/>
          <w:spacing w:val="-28"/>
        </w:rPr>
        <w:t> </w:t>
      </w:r>
      <w:r>
        <w:rPr>
          <w:color w:val="231F20"/>
        </w:rPr>
        <w:t>por la temperatura durante el desarrollo del aquenio (Gudin </w:t>
      </w:r>
      <w:r>
        <w:rPr>
          <w:i/>
          <w:color w:val="231F20"/>
        </w:rPr>
        <w:t>et al., </w:t>
      </w:r>
      <w:r>
        <w:rPr>
          <w:color w:val="231F20"/>
        </w:rPr>
        <w:t>1990, citado por Zlesak,</w:t>
      </w:r>
      <w:r>
        <w:rPr>
          <w:color w:val="231F20"/>
          <w:spacing w:val="-31"/>
        </w:rPr>
        <w:t> </w:t>
      </w:r>
      <w:r>
        <w:rPr>
          <w:color w:val="231F20"/>
        </w:rPr>
        <w:t>2007).</w:t>
      </w:r>
      <w:r>
        <w:rPr>
          <w:color w:val="231F20"/>
          <w:spacing w:val="-31"/>
        </w:rPr>
        <w:t> </w:t>
      </w:r>
      <w:r>
        <w:rPr>
          <w:color w:val="231F20"/>
        </w:rPr>
        <w:t>Sin</w:t>
      </w:r>
      <w:r>
        <w:rPr>
          <w:color w:val="231F20"/>
          <w:spacing w:val="-31"/>
        </w:rPr>
        <w:t> </w:t>
      </w:r>
      <w:r>
        <w:rPr>
          <w:color w:val="231F20"/>
        </w:rPr>
        <w:t>embargo,</w:t>
      </w:r>
      <w:r>
        <w:rPr>
          <w:color w:val="231F20"/>
          <w:spacing w:val="-31"/>
        </w:rPr>
        <w:t> </w:t>
      </w:r>
      <w:r>
        <w:rPr>
          <w:color w:val="231F20"/>
        </w:rPr>
        <w:t>la</w:t>
      </w:r>
      <w:r>
        <w:rPr>
          <w:color w:val="231F20"/>
          <w:spacing w:val="-31"/>
        </w:rPr>
        <w:t> </w:t>
      </w:r>
      <w:r>
        <w:rPr>
          <w:color w:val="231F20"/>
        </w:rPr>
        <w:t>disminución</w:t>
      </w:r>
      <w:r>
        <w:rPr>
          <w:color w:val="231F20"/>
          <w:spacing w:val="-31"/>
        </w:rPr>
        <w:t> </w:t>
      </w:r>
      <w:r>
        <w:rPr>
          <w:color w:val="231F20"/>
        </w:rPr>
        <w:t>del</w:t>
      </w:r>
      <w:r>
        <w:rPr>
          <w:color w:val="231F20"/>
          <w:spacing w:val="-31"/>
        </w:rPr>
        <w:t> </w:t>
      </w:r>
      <w:r>
        <w:rPr>
          <w:color w:val="231F20"/>
        </w:rPr>
        <w:t>grosor</w:t>
      </w:r>
      <w:r>
        <w:rPr>
          <w:color w:val="231F20"/>
          <w:spacing w:val="-31"/>
        </w:rPr>
        <w:t> </w:t>
      </w:r>
      <w:r>
        <w:rPr>
          <w:color w:val="231F20"/>
        </w:rPr>
        <w:t>del</w:t>
      </w:r>
      <w:r>
        <w:rPr>
          <w:color w:val="231F20"/>
          <w:spacing w:val="-31"/>
        </w:rPr>
        <w:t> </w:t>
      </w:r>
      <w:r>
        <w:rPr>
          <w:color w:val="231F20"/>
        </w:rPr>
        <w:t>endocarpio</w:t>
      </w:r>
      <w:r>
        <w:rPr>
          <w:color w:val="231F20"/>
          <w:spacing w:val="-31"/>
        </w:rPr>
        <w:t> </w:t>
      </w:r>
      <w:r>
        <w:rPr>
          <w:color w:val="231F20"/>
        </w:rPr>
        <w:t>parece</w:t>
      </w:r>
      <w:r>
        <w:rPr>
          <w:color w:val="231F20"/>
          <w:spacing w:val="-31"/>
        </w:rPr>
        <w:t> </w:t>
      </w:r>
      <w:r>
        <w:rPr>
          <w:color w:val="231F20"/>
        </w:rPr>
        <w:t>estar relacionada</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aumento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temperatura</w:t>
      </w:r>
      <w:r>
        <w:rPr>
          <w:color w:val="231F20"/>
          <w:spacing w:val="-9"/>
        </w:rPr>
        <w:t> </w:t>
      </w:r>
      <w:r>
        <w:rPr>
          <w:color w:val="231F20"/>
        </w:rPr>
        <w:t>y</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desarrollo</w:t>
      </w:r>
      <w:r>
        <w:rPr>
          <w:color w:val="231F20"/>
          <w:spacing w:val="-9"/>
        </w:rPr>
        <w:t> </w:t>
      </w:r>
      <w:r>
        <w:rPr>
          <w:color w:val="231F20"/>
        </w:rPr>
        <w:t>del</w:t>
      </w:r>
      <w:r>
        <w:rPr>
          <w:color w:val="231F20"/>
          <w:spacing w:val="-9"/>
        </w:rPr>
        <w:t> </w:t>
      </w:r>
      <w:r>
        <w:rPr>
          <w:color w:val="231F20"/>
        </w:rPr>
        <w:t>embrión,</w:t>
      </w:r>
      <w:r>
        <w:rPr>
          <w:color w:val="231F20"/>
          <w:spacing w:val="-9"/>
        </w:rPr>
        <w:t> </w:t>
      </w:r>
      <w:r>
        <w:rPr>
          <w:color w:val="231F20"/>
        </w:rPr>
        <w:t>y esto</w:t>
      </w:r>
      <w:r>
        <w:rPr>
          <w:color w:val="231F20"/>
          <w:spacing w:val="-25"/>
        </w:rPr>
        <w:t> </w:t>
      </w:r>
      <w:r>
        <w:rPr>
          <w:color w:val="231F20"/>
        </w:rPr>
        <w:t>puede</w:t>
      </w:r>
      <w:r>
        <w:rPr>
          <w:color w:val="231F20"/>
          <w:spacing w:val="-25"/>
        </w:rPr>
        <w:t> </w:t>
      </w:r>
      <w:r>
        <w:rPr>
          <w:color w:val="231F20"/>
        </w:rPr>
        <w:t>ser</w:t>
      </w:r>
      <w:r>
        <w:rPr>
          <w:color w:val="231F20"/>
          <w:spacing w:val="-25"/>
        </w:rPr>
        <w:t> </w:t>
      </w:r>
      <w:r>
        <w:rPr>
          <w:color w:val="231F20"/>
        </w:rPr>
        <w:t>explicado</w:t>
      </w:r>
      <w:r>
        <w:rPr>
          <w:color w:val="231F20"/>
          <w:spacing w:val="-25"/>
        </w:rPr>
        <w:t> </w:t>
      </w:r>
      <w:r>
        <w:rPr>
          <w:color w:val="231F20"/>
        </w:rPr>
        <w:t>por</w:t>
      </w:r>
      <w:r>
        <w:rPr>
          <w:color w:val="231F20"/>
          <w:spacing w:val="-25"/>
        </w:rPr>
        <w:t> </w:t>
      </w:r>
      <w:r>
        <w:rPr>
          <w:color w:val="231F20"/>
        </w:rPr>
        <w:t>la</w:t>
      </w:r>
      <w:r>
        <w:rPr>
          <w:color w:val="231F20"/>
          <w:spacing w:val="-25"/>
        </w:rPr>
        <w:t> </w:t>
      </w:r>
      <w:r>
        <w:rPr>
          <w:color w:val="231F20"/>
        </w:rPr>
        <w:t>competencia</w:t>
      </w:r>
      <w:r>
        <w:rPr>
          <w:color w:val="231F20"/>
          <w:spacing w:val="-25"/>
        </w:rPr>
        <w:t> </w:t>
      </w:r>
      <w:r>
        <w:rPr>
          <w:color w:val="231F20"/>
        </w:rPr>
        <w:t>nutricional</w:t>
      </w:r>
      <w:r>
        <w:rPr>
          <w:color w:val="231F20"/>
          <w:spacing w:val="-25"/>
        </w:rPr>
        <w:t> </w:t>
      </w:r>
      <w:r>
        <w:rPr>
          <w:color w:val="231F20"/>
        </w:rPr>
        <w:t>entre</w:t>
      </w:r>
      <w:r>
        <w:rPr>
          <w:color w:val="231F20"/>
          <w:spacing w:val="-25"/>
        </w:rPr>
        <w:t> </w:t>
      </w:r>
      <w:r>
        <w:rPr>
          <w:color w:val="231F20"/>
        </w:rPr>
        <w:t>el</w:t>
      </w:r>
      <w:r>
        <w:rPr>
          <w:color w:val="231F20"/>
          <w:spacing w:val="-25"/>
        </w:rPr>
        <w:t> </w:t>
      </w:r>
      <w:r>
        <w:rPr>
          <w:color w:val="231F20"/>
        </w:rPr>
        <w:t>embrión</w:t>
      </w:r>
      <w:r>
        <w:rPr>
          <w:color w:val="231F20"/>
          <w:spacing w:val="-25"/>
        </w:rPr>
        <w:t> </w:t>
      </w:r>
      <w:r>
        <w:rPr>
          <w:color w:val="231F20"/>
        </w:rPr>
        <w:t>y</w:t>
      </w:r>
      <w:r>
        <w:rPr>
          <w:color w:val="231F20"/>
          <w:spacing w:val="-25"/>
        </w:rPr>
        <w:t> </w:t>
      </w:r>
      <w:r>
        <w:rPr>
          <w:color w:val="231F20"/>
        </w:rPr>
        <w:t>la</w:t>
      </w:r>
      <w:r>
        <w:rPr>
          <w:color w:val="231F20"/>
          <w:spacing w:val="-25"/>
        </w:rPr>
        <w:t> </w:t>
      </w:r>
      <w:r>
        <w:rPr>
          <w:color w:val="231F20"/>
        </w:rPr>
        <w:t>capa de</w:t>
      </w:r>
      <w:r>
        <w:rPr>
          <w:color w:val="231F20"/>
          <w:spacing w:val="-11"/>
        </w:rPr>
        <w:t> </w:t>
      </w:r>
      <w:r>
        <w:rPr>
          <w:color w:val="231F20"/>
        </w:rPr>
        <w:t>la</w:t>
      </w:r>
      <w:r>
        <w:rPr>
          <w:color w:val="231F20"/>
          <w:spacing w:val="-11"/>
        </w:rPr>
        <w:t> </w:t>
      </w:r>
      <w:r>
        <w:rPr>
          <w:color w:val="231F20"/>
        </w:rPr>
        <w:t>semilla</w:t>
      </w:r>
      <w:r>
        <w:rPr>
          <w:color w:val="231F20"/>
          <w:spacing w:val="-11"/>
        </w:rPr>
        <w:t> </w:t>
      </w:r>
      <w:r>
        <w:rPr>
          <w:color w:val="231F20"/>
        </w:rPr>
        <w:t>(Gudin,</w:t>
      </w:r>
      <w:r>
        <w:rPr>
          <w:color w:val="231F20"/>
          <w:spacing w:val="-11"/>
        </w:rPr>
        <w:t> </w:t>
      </w:r>
      <w:r>
        <w:rPr>
          <w:color w:val="231F20"/>
        </w:rPr>
        <w:t>1999).</w:t>
      </w:r>
    </w:p>
    <w:p>
      <w:pPr>
        <w:pStyle w:val="BodyText"/>
        <w:spacing w:line="288" w:lineRule="auto" w:before="1"/>
        <w:ind w:left="119" w:right="116" w:firstLine="359"/>
        <w:jc w:val="both"/>
      </w:pPr>
      <w:r>
        <w:rPr>
          <w:color w:val="231F20"/>
        </w:rPr>
        <w:t>De</w:t>
      </w:r>
      <w:r>
        <w:rPr>
          <w:color w:val="231F20"/>
          <w:spacing w:val="-22"/>
        </w:rPr>
        <w:t> </w:t>
      </w:r>
      <w:r>
        <w:rPr>
          <w:color w:val="231F20"/>
        </w:rPr>
        <w:t>forma</w:t>
      </w:r>
      <w:r>
        <w:rPr>
          <w:color w:val="231F20"/>
          <w:spacing w:val="-22"/>
        </w:rPr>
        <w:t> </w:t>
      </w:r>
      <w:r>
        <w:rPr>
          <w:color w:val="231F20"/>
        </w:rPr>
        <w:t>convencional,</w:t>
      </w:r>
      <w:r>
        <w:rPr>
          <w:color w:val="231F20"/>
          <w:spacing w:val="-22"/>
        </w:rPr>
        <w:t> </w:t>
      </w:r>
      <w:r>
        <w:rPr>
          <w:color w:val="231F20"/>
        </w:rPr>
        <w:t>los</w:t>
      </w:r>
      <w:r>
        <w:rPr>
          <w:color w:val="231F20"/>
          <w:spacing w:val="-22"/>
        </w:rPr>
        <w:t> </w:t>
      </w:r>
      <w:r>
        <w:rPr>
          <w:color w:val="231F20"/>
        </w:rPr>
        <w:t>aquenios</w:t>
      </w:r>
      <w:r>
        <w:rPr>
          <w:color w:val="231F20"/>
          <w:spacing w:val="-22"/>
        </w:rPr>
        <w:t> </w:t>
      </w:r>
      <w:r>
        <w:rPr>
          <w:color w:val="231F20"/>
        </w:rPr>
        <w:t>de</w:t>
      </w:r>
      <w:r>
        <w:rPr>
          <w:color w:val="231F20"/>
          <w:spacing w:val="-22"/>
        </w:rPr>
        <w:t> </w:t>
      </w:r>
      <w:r>
        <w:rPr>
          <w:color w:val="231F20"/>
        </w:rPr>
        <w:t>rosa</w:t>
      </w:r>
      <w:r>
        <w:rPr>
          <w:color w:val="231F20"/>
          <w:spacing w:val="-22"/>
        </w:rPr>
        <w:t> </w:t>
      </w:r>
      <w:r>
        <w:rPr>
          <w:color w:val="231F20"/>
        </w:rPr>
        <w:t>tardan</w:t>
      </w:r>
      <w:r>
        <w:rPr>
          <w:color w:val="231F20"/>
          <w:spacing w:val="-22"/>
        </w:rPr>
        <w:t> </w:t>
      </w:r>
      <w:r>
        <w:rPr>
          <w:color w:val="231F20"/>
        </w:rPr>
        <w:t>dos</w:t>
      </w:r>
      <w:r>
        <w:rPr>
          <w:color w:val="231F20"/>
          <w:spacing w:val="-22"/>
        </w:rPr>
        <w:t> </w:t>
      </w:r>
      <w:r>
        <w:rPr>
          <w:color w:val="231F20"/>
        </w:rPr>
        <w:t>años</w:t>
      </w:r>
      <w:r>
        <w:rPr>
          <w:color w:val="231F20"/>
          <w:spacing w:val="-22"/>
        </w:rPr>
        <w:t> </w:t>
      </w:r>
      <w:r>
        <w:rPr>
          <w:color w:val="231F20"/>
        </w:rPr>
        <w:t>en</w:t>
      </w:r>
      <w:r>
        <w:rPr>
          <w:color w:val="231F20"/>
          <w:spacing w:val="-22"/>
        </w:rPr>
        <w:t> </w:t>
      </w:r>
      <w:r>
        <w:rPr>
          <w:color w:val="231F20"/>
        </w:rPr>
        <w:t>germinar,</w:t>
      </w:r>
      <w:r>
        <w:rPr>
          <w:color w:val="231F20"/>
          <w:spacing w:val="-22"/>
        </w:rPr>
        <w:t> </w:t>
      </w:r>
      <w:r>
        <w:rPr>
          <w:color w:val="231F20"/>
        </w:rPr>
        <w:t>ya que</w:t>
      </w:r>
      <w:r>
        <w:rPr>
          <w:color w:val="231F20"/>
          <w:spacing w:val="-33"/>
        </w:rPr>
        <w:t> </w:t>
      </w:r>
      <w:r>
        <w:rPr>
          <w:color w:val="231F20"/>
        </w:rPr>
        <w:t>necesitan</w:t>
      </w:r>
      <w:r>
        <w:rPr>
          <w:color w:val="231F20"/>
          <w:spacing w:val="-33"/>
        </w:rPr>
        <w:t> </w:t>
      </w:r>
      <w:r>
        <w:rPr>
          <w:color w:val="231F20"/>
        </w:rPr>
        <w:t>de</w:t>
      </w:r>
      <w:r>
        <w:rPr>
          <w:color w:val="231F20"/>
          <w:spacing w:val="-33"/>
        </w:rPr>
        <w:t> </w:t>
      </w:r>
      <w:r>
        <w:rPr>
          <w:color w:val="231F20"/>
        </w:rPr>
        <w:t>condiciones</w:t>
      </w:r>
      <w:r>
        <w:rPr>
          <w:color w:val="231F20"/>
          <w:spacing w:val="-33"/>
        </w:rPr>
        <w:t> </w:t>
      </w:r>
      <w:r>
        <w:rPr>
          <w:color w:val="231F20"/>
        </w:rPr>
        <w:t>climáticas</w:t>
      </w:r>
      <w:r>
        <w:rPr>
          <w:color w:val="231F20"/>
          <w:spacing w:val="-33"/>
        </w:rPr>
        <w:t> </w:t>
      </w:r>
      <w:r>
        <w:rPr>
          <w:color w:val="231F20"/>
        </w:rPr>
        <w:t>cálidas</w:t>
      </w:r>
      <w:r>
        <w:rPr>
          <w:color w:val="231F20"/>
          <w:spacing w:val="-33"/>
        </w:rPr>
        <w:t> </w:t>
      </w:r>
      <w:r>
        <w:rPr>
          <w:color w:val="231F20"/>
        </w:rPr>
        <w:t>y</w:t>
      </w:r>
      <w:r>
        <w:rPr>
          <w:color w:val="231F20"/>
          <w:spacing w:val="-33"/>
        </w:rPr>
        <w:t> </w:t>
      </w:r>
      <w:r>
        <w:rPr>
          <w:color w:val="231F20"/>
        </w:rPr>
        <w:t>frías</w:t>
      </w:r>
      <w:r>
        <w:rPr>
          <w:color w:val="231F20"/>
          <w:spacing w:val="-33"/>
        </w:rPr>
        <w:t> </w:t>
      </w:r>
      <w:r>
        <w:rPr>
          <w:color w:val="231F20"/>
        </w:rPr>
        <w:t>para</w:t>
      </w:r>
      <w:r>
        <w:rPr>
          <w:color w:val="231F20"/>
          <w:spacing w:val="-33"/>
        </w:rPr>
        <w:t> </w:t>
      </w:r>
      <w:r>
        <w:rPr>
          <w:color w:val="231F20"/>
        </w:rPr>
        <w:t>que</w:t>
      </w:r>
      <w:r>
        <w:rPr>
          <w:color w:val="231F20"/>
          <w:spacing w:val="-33"/>
        </w:rPr>
        <w:t> </w:t>
      </w:r>
      <w:r>
        <w:rPr>
          <w:color w:val="231F20"/>
        </w:rPr>
        <w:t>el</w:t>
      </w:r>
      <w:r>
        <w:rPr>
          <w:color w:val="231F20"/>
          <w:spacing w:val="-33"/>
        </w:rPr>
        <w:t> </w:t>
      </w:r>
      <w:r>
        <w:rPr>
          <w:color w:val="231F20"/>
        </w:rPr>
        <w:t>embrión</w:t>
      </w:r>
      <w:r>
        <w:rPr>
          <w:color w:val="231F20"/>
          <w:spacing w:val="-33"/>
        </w:rPr>
        <w:t> </w:t>
      </w:r>
      <w:r>
        <w:rPr>
          <w:color w:val="231F20"/>
        </w:rPr>
        <w:t>madure </w:t>
      </w:r>
      <w:r>
        <w:rPr>
          <w:color w:val="231F20"/>
          <w:spacing w:val="-3"/>
        </w:rPr>
        <w:t>(Younis </w:t>
      </w:r>
      <w:r>
        <w:rPr>
          <w:i/>
          <w:color w:val="231F20"/>
        </w:rPr>
        <w:t>et al., </w:t>
      </w:r>
      <w:r>
        <w:rPr>
          <w:color w:val="231F20"/>
        </w:rPr>
        <w:t>2007). Se ha utilizado la estratificación y la escarificación de la </w:t>
      </w:r>
      <w:r>
        <w:rPr>
          <w:color w:val="231F20"/>
          <w:spacing w:val="-3"/>
          <w:w w:val="95"/>
        </w:rPr>
        <w:t>semilla</w:t>
      </w:r>
      <w:r>
        <w:rPr>
          <w:color w:val="231F20"/>
          <w:spacing w:val="-17"/>
          <w:w w:val="95"/>
        </w:rPr>
        <w:t> </w:t>
      </w:r>
      <w:r>
        <w:rPr>
          <w:color w:val="231F20"/>
          <w:spacing w:val="-3"/>
          <w:w w:val="95"/>
        </w:rPr>
        <w:t>para</w:t>
      </w:r>
      <w:r>
        <w:rPr>
          <w:color w:val="231F20"/>
          <w:spacing w:val="-17"/>
          <w:w w:val="95"/>
        </w:rPr>
        <w:t> </w:t>
      </w:r>
      <w:r>
        <w:rPr>
          <w:color w:val="231F20"/>
          <w:spacing w:val="-3"/>
          <w:w w:val="95"/>
        </w:rPr>
        <w:t>maximizar</w:t>
      </w:r>
      <w:r>
        <w:rPr>
          <w:color w:val="231F20"/>
          <w:spacing w:val="-17"/>
          <w:w w:val="95"/>
        </w:rPr>
        <w:t> </w:t>
      </w:r>
      <w:r>
        <w:rPr>
          <w:color w:val="231F20"/>
          <w:w w:val="95"/>
        </w:rPr>
        <w:t>la</w:t>
      </w:r>
      <w:r>
        <w:rPr>
          <w:color w:val="231F20"/>
          <w:spacing w:val="-17"/>
          <w:w w:val="95"/>
        </w:rPr>
        <w:t> </w:t>
      </w:r>
      <w:r>
        <w:rPr>
          <w:color w:val="231F20"/>
          <w:spacing w:val="-3"/>
          <w:w w:val="95"/>
        </w:rPr>
        <w:t>germinación.</w:t>
      </w:r>
      <w:r>
        <w:rPr>
          <w:color w:val="231F20"/>
          <w:spacing w:val="-17"/>
          <w:w w:val="95"/>
        </w:rPr>
        <w:t> </w:t>
      </w:r>
      <w:r>
        <w:rPr>
          <w:color w:val="231F20"/>
          <w:w w:val="95"/>
        </w:rPr>
        <w:t>La</w:t>
      </w:r>
      <w:r>
        <w:rPr>
          <w:color w:val="231F20"/>
          <w:spacing w:val="-17"/>
          <w:w w:val="95"/>
        </w:rPr>
        <w:t> </w:t>
      </w:r>
      <w:r>
        <w:rPr>
          <w:color w:val="231F20"/>
          <w:spacing w:val="-3"/>
          <w:w w:val="95"/>
        </w:rPr>
        <w:t>estratificación</w:t>
      </w:r>
      <w:r>
        <w:rPr>
          <w:color w:val="231F20"/>
          <w:spacing w:val="-17"/>
          <w:w w:val="95"/>
        </w:rPr>
        <w:t> </w:t>
      </w:r>
      <w:r>
        <w:rPr>
          <w:color w:val="231F20"/>
          <w:w w:val="95"/>
        </w:rPr>
        <w:t>es</w:t>
      </w:r>
      <w:r>
        <w:rPr>
          <w:color w:val="231F20"/>
          <w:spacing w:val="-17"/>
          <w:w w:val="95"/>
        </w:rPr>
        <w:t> </w:t>
      </w:r>
      <w:r>
        <w:rPr>
          <w:color w:val="231F20"/>
          <w:w w:val="95"/>
        </w:rPr>
        <w:t>un</w:t>
      </w:r>
      <w:r>
        <w:rPr>
          <w:color w:val="231F20"/>
          <w:spacing w:val="-17"/>
          <w:w w:val="95"/>
        </w:rPr>
        <w:t> </w:t>
      </w:r>
      <w:r>
        <w:rPr>
          <w:color w:val="231F20"/>
          <w:spacing w:val="-3"/>
          <w:w w:val="95"/>
        </w:rPr>
        <w:t>periodo</w:t>
      </w:r>
      <w:r>
        <w:rPr>
          <w:color w:val="231F20"/>
          <w:spacing w:val="-17"/>
          <w:w w:val="95"/>
        </w:rPr>
        <w:t> </w:t>
      </w:r>
      <w:r>
        <w:rPr>
          <w:color w:val="231F20"/>
          <w:w w:val="95"/>
        </w:rPr>
        <w:t>de</w:t>
      </w:r>
      <w:r>
        <w:rPr>
          <w:color w:val="231F20"/>
          <w:spacing w:val="-17"/>
          <w:w w:val="95"/>
        </w:rPr>
        <w:t> </w:t>
      </w:r>
      <w:r>
        <w:rPr>
          <w:color w:val="231F20"/>
          <w:w w:val="95"/>
        </w:rPr>
        <w:t>exposición </w:t>
      </w:r>
      <w:r>
        <w:rPr>
          <w:color w:val="231F20"/>
        </w:rPr>
        <w:t>a</w:t>
      </w:r>
      <w:r>
        <w:rPr>
          <w:color w:val="231F20"/>
          <w:spacing w:val="-9"/>
        </w:rPr>
        <w:t> </w:t>
      </w:r>
      <w:r>
        <w:rPr>
          <w:color w:val="231F20"/>
        </w:rPr>
        <w:t>bajas</w:t>
      </w:r>
      <w:r>
        <w:rPr>
          <w:color w:val="231F20"/>
          <w:spacing w:val="-9"/>
        </w:rPr>
        <w:t> </w:t>
      </w:r>
      <w:r>
        <w:rPr>
          <w:color w:val="231F20"/>
        </w:rPr>
        <w:t>temperaturas</w:t>
      </w:r>
      <w:r>
        <w:rPr>
          <w:color w:val="231F20"/>
          <w:spacing w:val="-9"/>
        </w:rPr>
        <w:t> </w:t>
      </w:r>
      <w:r>
        <w:rPr>
          <w:color w:val="231F20"/>
        </w:rPr>
        <w:t>y</w:t>
      </w:r>
      <w:r>
        <w:rPr>
          <w:color w:val="231F20"/>
          <w:spacing w:val="-9"/>
        </w:rPr>
        <w:t> </w:t>
      </w:r>
      <w:r>
        <w:rPr>
          <w:color w:val="231F20"/>
        </w:rPr>
        <w:t>ha</w:t>
      </w:r>
      <w:r>
        <w:rPr>
          <w:color w:val="231F20"/>
          <w:spacing w:val="-9"/>
        </w:rPr>
        <w:t> </w:t>
      </w:r>
      <w:r>
        <w:rPr>
          <w:color w:val="231F20"/>
        </w:rPr>
        <w:t>sido</w:t>
      </w:r>
      <w:r>
        <w:rPr>
          <w:color w:val="231F20"/>
          <w:spacing w:val="-9"/>
        </w:rPr>
        <w:t> </w:t>
      </w:r>
      <w:r>
        <w:rPr>
          <w:color w:val="231F20"/>
        </w:rPr>
        <w:t>la</w:t>
      </w:r>
      <w:r>
        <w:rPr>
          <w:color w:val="231F20"/>
          <w:spacing w:val="-9"/>
        </w:rPr>
        <w:t> </w:t>
      </w:r>
      <w:r>
        <w:rPr>
          <w:color w:val="231F20"/>
        </w:rPr>
        <w:t>más</w:t>
      </w:r>
      <w:r>
        <w:rPr>
          <w:color w:val="231F20"/>
          <w:spacing w:val="-9"/>
        </w:rPr>
        <w:t> </w:t>
      </w:r>
      <w:r>
        <w:rPr>
          <w:color w:val="231F20"/>
        </w:rPr>
        <w:t>utilizada</w:t>
      </w:r>
      <w:r>
        <w:rPr>
          <w:color w:val="231F20"/>
          <w:spacing w:val="-9"/>
        </w:rPr>
        <w:t> </w:t>
      </w:r>
      <w:r>
        <w:rPr>
          <w:color w:val="231F20"/>
        </w:rPr>
        <w:t>para</w:t>
      </w:r>
      <w:r>
        <w:rPr>
          <w:color w:val="231F20"/>
          <w:spacing w:val="-9"/>
        </w:rPr>
        <w:t> </w:t>
      </w:r>
      <w:r>
        <w:rPr>
          <w:color w:val="231F20"/>
        </w:rPr>
        <w:t>estimular</w:t>
      </w:r>
      <w:r>
        <w:rPr>
          <w:color w:val="231F20"/>
          <w:spacing w:val="-9"/>
        </w:rPr>
        <w:t> </w:t>
      </w:r>
      <w:r>
        <w:rPr>
          <w:color w:val="231F20"/>
        </w:rPr>
        <w:t>la</w:t>
      </w:r>
      <w:r>
        <w:rPr>
          <w:color w:val="231F20"/>
          <w:spacing w:val="-9"/>
        </w:rPr>
        <w:t> </w:t>
      </w:r>
      <w:r>
        <w:rPr>
          <w:color w:val="231F20"/>
        </w:rPr>
        <w:t>germinación</w:t>
      </w:r>
      <w:r>
        <w:rPr>
          <w:color w:val="231F20"/>
          <w:spacing w:val="-9"/>
        </w:rPr>
        <w:t> </w:t>
      </w:r>
      <w:r>
        <w:rPr>
          <w:color w:val="231F20"/>
        </w:rPr>
        <w:t>en </w:t>
      </w:r>
      <w:r>
        <w:rPr>
          <w:i/>
          <w:color w:val="231F20"/>
          <w:w w:val="95"/>
        </w:rPr>
        <w:t>Rosa</w:t>
      </w:r>
      <w:r>
        <w:rPr>
          <w:color w:val="231F20"/>
          <w:w w:val="95"/>
        </w:rPr>
        <w:t>.</w:t>
      </w:r>
      <w:r>
        <w:rPr>
          <w:color w:val="231F20"/>
          <w:spacing w:val="-16"/>
          <w:w w:val="95"/>
        </w:rPr>
        <w:t> </w:t>
      </w:r>
      <w:r>
        <w:rPr>
          <w:color w:val="231F20"/>
          <w:w w:val="95"/>
        </w:rPr>
        <w:t>Este</w:t>
      </w:r>
      <w:r>
        <w:rPr>
          <w:color w:val="231F20"/>
          <w:spacing w:val="-16"/>
          <w:w w:val="95"/>
        </w:rPr>
        <w:t> </w:t>
      </w:r>
      <w:r>
        <w:rPr>
          <w:color w:val="231F20"/>
          <w:w w:val="95"/>
        </w:rPr>
        <w:t>proceso</w:t>
      </w:r>
      <w:r>
        <w:rPr>
          <w:color w:val="231F20"/>
          <w:spacing w:val="-16"/>
          <w:w w:val="95"/>
        </w:rPr>
        <w:t> </w:t>
      </w:r>
      <w:r>
        <w:rPr>
          <w:color w:val="231F20"/>
          <w:w w:val="95"/>
        </w:rPr>
        <w:t>fisiológico</w:t>
      </w:r>
      <w:r>
        <w:rPr>
          <w:color w:val="231F20"/>
          <w:spacing w:val="-16"/>
          <w:w w:val="95"/>
        </w:rPr>
        <w:t> </w:t>
      </w:r>
      <w:r>
        <w:rPr>
          <w:color w:val="231F20"/>
          <w:w w:val="95"/>
        </w:rPr>
        <w:t>se</w:t>
      </w:r>
      <w:r>
        <w:rPr>
          <w:color w:val="231F20"/>
          <w:spacing w:val="-16"/>
          <w:w w:val="95"/>
        </w:rPr>
        <w:t> </w:t>
      </w:r>
      <w:r>
        <w:rPr>
          <w:color w:val="231F20"/>
          <w:w w:val="95"/>
        </w:rPr>
        <w:t>ha</w:t>
      </w:r>
      <w:r>
        <w:rPr>
          <w:color w:val="231F20"/>
          <w:spacing w:val="-16"/>
          <w:w w:val="95"/>
        </w:rPr>
        <w:t> </w:t>
      </w:r>
      <w:r>
        <w:rPr>
          <w:color w:val="231F20"/>
          <w:w w:val="95"/>
        </w:rPr>
        <w:t>realizado</w:t>
      </w:r>
      <w:r>
        <w:rPr>
          <w:color w:val="231F20"/>
          <w:spacing w:val="-16"/>
          <w:w w:val="95"/>
        </w:rPr>
        <w:t> </w:t>
      </w:r>
      <w:r>
        <w:rPr>
          <w:color w:val="231F20"/>
          <w:w w:val="95"/>
        </w:rPr>
        <w:t>con</w:t>
      </w:r>
      <w:r>
        <w:rPr>
          <w:color w:val="231F20"/>
          <w:spacing w:val="-16"/>
          <w:w w:val="95"/>
        </w:rPr>
        <w:t> </w:t>
      </w:r>
      <w:r>
        <w:rPr>
          <w:color w:val="231F20"/>
          <w:w w:val="95"/>
        </w:rPr>
        <w:t>materiales</w:t>
      </w:r>
      <w:r>
        <w:rPr>
          <w:color w:val="231F20"/>
          <w:spacing w:val="-16"/>
          <w:w w:val="95"/>
        </w:rPr>
        <w:t> </w:t>
      </w:r>
      <w:r>
        <w:rPr>
          <w:color w:val="231F20"/>
          <w:w w:val="95"/>
        </w:rPr>
        <w:t>como</w:t>
      </w:r>
      <w:r>
        <w:rPr>
          <w:color w:val="231F20"/>
          <w:spacing w:val="-16"/>
          <w:w w:val="95"/>
        </w:rPr>
        <w:t> </w:t>
      </w:r>
      <w:r>
        <w:rPr>
          <w:color w:val="231F20"/>
          <w:w w:val="95"/>
        </w:rPr>
        <w:t>el</w:t>
      </w:r>
      <w:r>
        <w:rPr>
          <w:color w:val="231F20"/>
          <w:spacing w:val="-16"/>
          <w:w w:val="95"/>
        </w:rPr>
        <w:t> </w:t>
      </w:r>
      <w:r>
        <w:rPr>
          <w:color w:val="231F20"/>
          <w:spacing w:val="-3"/>
          <w:w w:val="95"/>
        </w:rPr>
        <w:t>agar,</w:t>
      </w:r>
      <w:r>
        <w:rPr>
          <w:color w:val="231F20"/>
          <w:spacing w:val="-16"/>
          <w:w w:val="95"/>
        </w:rPr>
        <w:t> </w:t>
      </w:r>
      <w:r>
        <w:rPr>
          <w:color w:val="231F20"/>
          <w:w w:val="95"/>
        </w:rPr>
        <w:t>toallas</w:t>
      </w:r>
      <w:r>
        <w:rPr>
          <w:color w:val="231F20"/>
          <w:spacing w:val="-16"/>
          <w:w w:val="95"/>
        </w:rPr>
        <w:t> </w:t>
      </w:r>
      <w:r>
        <w:rPr>
          <w:color w:val="231F20"/>
          <w:w w:val="95"/>
        </w:rPr>
        <w:t>de </w:t>
      </w:r>
      <w:r>
        <w:rPr>
          <w:color w:val="231F20"/>
        </w:rPr>
        <w:t>papel,</w:t>
      </w:r>
      <w:r>
        <w:rPr>
          <w:color w:val="231F20"/>
          <w:spacing w:val="-34"/>
        </w:rPr>
        <w:t> </w:t>
      </w:r>
      <w:r>
        <w:rPr>
          <w:i/>
          <w:color w:val="231F20"/>
        </w:rPr>
        <w:t>peat</w:t>
      </w:r>
      <w:r>
        <w:rPr>
          <w:i/>
          <w:color w:val="231F20"/>
          <w:spacing w:val="-34"/>
        </w:rPr>
        <w:t> </w:t>
      </w:r>
      <w:r>
        <w:rPr>
          <w:i/>
          <w:color w:val="231F20"/>
        </w:rPr>
        <w:t>moss,</w:t>
      </w:r>
      <w:r>
        <w:rPr>
          <w:i/>
          <w:color w:val="231F20"/>
          <w:spacing w:val="-34"/>
        </w:rPr>
        <w:t> </w:t>
      </w:r>
      <w:r>
        <w:rPr>
          <w:color w:val="231F20"/>
        </w:rPr>
        <w:t>perlita,</w:t>
      </w:r>
      <w:r>
        <w:rPr>
          <w:color w:val="231F20"/>
          <w:spacing w:val="-34"/>
        </w:rPr>
        <w:t> </w:t>
      </w:r>
      <w:r>
        <w:rPr>
          <w:color w:val="231F20"/>
        </w:rPr>
        <w:t>arena,</w:t>
      </w:r>
      <w:r>
        <w:rPr>
          <w:color w:val="231F20"/>
          <w:spacing w:val="-34"/>
        </w:rPr>
        <w:t> </w:t>
      </w:r>
      <w:r>
        <w:rPr>
          <w:color w:val="231F20"/>
        </w:rPr>
        <w:t>vermiculita</w:t>
      </w:r>
      <w:r>
        <w:rPr>
          <w:color w:val="231F20"/>
          <w:spacing w:val="-34"/>
        </w:rPr>
        <w:t> </w:t>
      </w:r>
      <w:r>
        <w:rPr>
          <w:color w:val="231F20"/>
        </w:rPr>
        <w:t>y</w:t>
      </w:r>
      <w:r>
        <w:rPr>
          <w:color w:val="231F20"/>
          <w:spacing w:val="-34"/>
        </w:rPr>
        <w:t> </w:t>
      </w:r>
      <w:r>
        <w:rPr>
          <w:color w:val="231F20"/>
        </w:rPr>
        <w:t>musgo,</w:t>
      </w:r>
      <w:r>
        <w:rPr>
          <w:color w:val="231F20"/>
          <w:spacing w:val="-34"/>
        </w:rPr>
        <w:t> </w:t>
      </w:r>
      <w:r>
        <w:rPr>
          <w:color w:val="231F20"/>
        </w:rPr>
        <w:t>y</w:t>
      </w:r>
      <w:r>
        <w:rPr>
          <w:color w:val="231F20"/>
          <w:spacing w:val="-34"/>
        </w:rPr>
        <w:t> </w:t>
      </w:r>
      <w:r>
        <w:rPr>
          <w:color w:val="231F20"/>
        </w:rPr>
        <w:t>los</w:t>
      </w:r>
      <w:r>
        <w:rPr>
          <w:color w:val="231F20"/>
          <w:spacing w:val="-34"/>
        </w:rPr>
        <w:t> </w:t>
      </w:r>
      <w:r>
        <w:rPr>
          <w:color w:val="231F20"/>
        </w:rPr>
        <w:t>que</w:t>
      </w:r>
      <w:r>
        <w:rPr>
          <w:color w:val="231F20"/>
          <w:spacing w:val="-34"/>
        </w:rPr>
        <w:t> </w:t>
      </w:r>
      <w:r>
        <w:rPr>
          <w:color w:val="231F20"/>
        </w:rPr>
        <w:t>mejor</w:t>
      </w:r>
      <w:r>
        <w:rPr>
          <w:color w:val="231F20"/>
          <w:spacing w:val="-34"/>
        </w:rPr>
        <w:t> </w:t>
      </w:r>
      <w:r>
        <w:rPr>
          <w:color w:val="231F20"/>
        </w:rPr>
        <w:t>resultado</w:t>
      </w:r>
      <w:r>
        <w:rPr>
          <w:color w:val="231F20"/>
          <w:spacing w:val="-34"/>
        </w:rPr>
        <w:t> </w:t>
      </w:r>
      <w:r>
        <w:rPr>
          <w:color w:val="231F20"/>
        </w:rPr>
        <w:t>han dado</w:t>
      </w:r>
      <w:r>
        <w:rPr>
          <w:color w:val="231F20"/>
          <w:spacing w:val="-29"/>
        </w:rPr>
        <w:t> </w:t>
      </w:r>
      <w:r>
        <w:rPr>
          <w:color w:val="231F20"/>
        </w:rPr>
        <w:t>son</w:t>
      </w:r>
      <w:r>
        <w:rPr>
          <w:color w:val="231F20"/>
          <w:spacing w:val="-29"/>
        </w:rPr>
        <w:t> </w:t>
      </w:r>
      <w:r>
        <w:rPr>
          <w:color w:val="231F20"/>
        </w:rPr>
        <w:t>el</w:t>
      </w:r>
      <w:r>
        <w:rPr>
          <w:color w:val="231F20"/>
          <w:spacing w:val="-29"/>
        </w:rPr>
        <w:t> </w:t>
      </w:r>
      <w:r>
        <w:rPr>
          <w:i/>
          <w:color w:val="231F20"/>
        </w:rPr>
        <w:t>peat</w:t>
      </w:r>
      <w:r>
        <w:rPr>
          <w:i/>
          <w:color w:val="231F20"/>
          <w:spacing w:val="-29"/>
        </w:rPr>
        <w:t> </w:t>
      </w:r>
      <w:r>
        <w:rPr>
          <w:i/>
          <w:color w:val="231F20"/>
        </w:rPr>
        <w:t>moss,</w:t>
      </w:r>
      <w:r>
        <w:rPr>
          <w:i/>
          <w:color w:val="231F20"/>
          <w:spacing w:val="-29"/>
        </w:rPr>
        <w:t> </w:t>
      </w:r>
      <w:r>
        <w:rPr>
          <w:color w:val="231F20"/>
        </w:rPr>
        <w:t>la</w:t>
      </w:r>
      <w:r>
        <w:rPr>
          <w:color w:val="231F20"/>
          <w:spacing w:val="-29"/>
        </w:rPr>
        <w:t> </w:t>
      </w:r>
      <w:r>
        <w:rPr>
          <w:color w:val="231F20"/>
        </w:rPr>
        <w:t>arena</w:t>
      </w:r>
      <w:r>
        <w:rPr>
          <w:color w:val="231F20"/>
          <w:spacing w:val="-29"/>
        </w:rPr>
        <w:t> </w:t>
      </w:r>
      <w:r>
        <w:rPr>
          <w:color w:val="231F20"/>
        </w:rPr>
        <w:t>y</w:t>
      </w:r>
      <w:r>
        <w:rPr>
          <w:color w:val="231F20"/>
          <w:spacing w:val="-29"/>
        </w:rPr>
        <w:t> </w:t>
      </w:r>
      <w:r>
        <w:rPr>
          <w:color w:val="231F20"/>
        </w:rPr>
        <w:t>el</w:t>
      </w:r>
      <w:r>
        <w:rPr>
          <w:color w:val="231F20"/>
          <w:spacing w:val="-29"/>
        </w:rPr>
        <w:t> </w:t>
      </w:r>
      <w:r>
        <w:rPr>
          <w:color w:val="231F20"/>
        </w:rPr>
        <w:t>musgo</w:t>
      </w:r>
      <w:r>
        <w:rPr>
          <w:color w:val="231F20"/>
          <w:spacing w:val="-29"/>
        </w:rPr>
        <w:t> </w:t>
      </w:r>
      <w:r>
        <w:rPr>
          <w:color w:val="231F20"/>
        </w:rPr>
        <w:t>(Anderson</w:t>
      </w:r>
      <w:r>
        <w:rPr>
          <w:color w:val="231F20"/>
          <w:spacing w:val="-29"/>
        </w:rPr>
        <w:t> </w:t>
      </w:r>
      <w:r>
        <w:rPr>
          <w:color w:val="231F20"/>
        </w:rPr>
        <w:t>y</w:t>
      </w:r>
      <w:r>
        <w:rPr>
          <w:color w:val="231F20"/>
          <w:spacing w:val="-29"/>
        </w:rPr>
        <w:t> </w:t>
      </w:r>
      <w:r>
        <w:rPr>
          <w:color w:val="231F20"/>
        </w:rPr>
        <w:t>Byrne,</w:t>
      </w:r>
      <w:r>
        <w:rPr>
          <w:color w:val="231F20"/>
          <w:spacing w:val="-29"/>
        </w:rPr>
        <w:t> </w:t>
      </w:r>
      <w:r>
        <w:rPr>
          <w:color w:val="231F20"/>
        </w:rPr>
        <w:t>2007).</w:t>
      </w:r>
      <w:r>
        <w:rPr>
          <w:color w:val="231F20"/>
          <w:spacing w:val="-29"/>
        </w:rPr>
        <w:t> </w:t>
      </w:r>
      <w:r>
        <w:rPr>
          <w:color w:val="231F20"/>
          <w:spacing w:val="-4"/>
        </w:rPr>
        <w:t>Por</w:t>
      </w:r>
      <w:r>
        <w:rPr>
          <w:color w:val="231F20"/>
          <w:spacing w:val="-29"/>
        </w:rPr>
        <w:t> </w:t>
      </w:r>
      <w:r>
        <w:rPr>
          <w:color w:val="231F20"/>
        </w:rPr>
        <w:t>ejemplo: </w:t>
      </w:r>
      <w:r>
        <w:rPr>
          <w:i/>
          <w:color w:val="231F20"/>
        </w:rPr>
        <w:t>Rosa</w:t>
      </w:r>
      <w:r>
        <w:rPr>
          <w:i/>
          <w:color w:val="231F20"/>
          <w:spacing w:val="-31"/>
        </w:rPr>
        <w:t> </w:t>
      </w:r>
      <w:r>
        <w:rPr>
          <w:i/>
          <w:color w:val="231F20"/>
        </w:rPr>
        <w:t>multiflora</w:t>
      </w:r>
      <w:r>
        <w:rPr>
          <w:i/>
          <w:color w:val="231F20"/>
          <w:spacing w:val="-31"/>
        </w:rPr>
        <w:t> </w:t>
      </w:r>
      <w:r>
        <w:rPr>
          <w:color w:val="231F20"/>
        </w:rPr>
        <w:t>requiere</w:t>
      </w:r>
      <w:r>
        <w:rPr>
          <w:color w:val="231F20"/>
          <w:spacing w:val="-31"/>
        </w:rPr>
        <w:t> </w:t>
      </w:r>
      <w:r>
        <w:rPr>
          <w:color w:val="231F20"/>
        </w:rPr>
        <w:t>alrededor</w:t>
      </w:r>
      <w:r>
        <w:rPr>
          <w:color w:val="231F20"/>
          <w:spacing w:val="-31"/>
        </w:rPr>
        <w:t> </w:t>
      </w:r>
      <w:r>
        <w:rPr>
          <w:color w:val="231F20"/>
        </w:rPr>
        <w:t>de</w:t>
      </w:r>
      <w:r>
        <w:rPr>
          <w:color w:val="231F20"/>
          <w:spacing w:val="-31"/>
        </w:rPr>
        <w:t> </w:t>
      </w:r>
      <w:r>
        <w:rPr>
          <w:color w:val="231F20"/>
        </w:rPr>
        <w:t>seis</w:t>
      </w:r>
      <w:r>
        <w:rPr>
          <w:color w:val="231F20"/>
          <w:spacing w:val="-31"/>
        </w:rPr>
        <w:t> </w:t>
      </w:r>
      <w:r>
        <w:rPr>
          <w:color w:val="231F20"/>
        </w:rPr>
        <w:t>semanas</w:t>
      </w:r>
      <w:r>
        <w:rPr>
          <w:color w:val="231F20"/>
          <w:spacing w:val="-31"/>
        </w:rPr>
        <w:t> </w:t>
      </w:r>
      <w:r>
        <w:rPr>
          <w:color w:val="231F20"/>
        </w:rPr>
        <w:t>de</w:t>
      </w:r>
      <w:r>
        <w:rPr>
          <w:color w:val="231F20"/>
          <w:spacing w:val="-31"/>
        </w:rPr>
        <w:t> </w:t>
      </w:r>
      <w:r>
        <w:rPr>
          <w:color w:val="231F20"/>
        </w:rPr>
        <w:t>refrigeración</w:t>
      </w:r>
      <w:r>
        <w:rPr>
          <w:color w:val="231F20"/>
          <w:spacing w:val="-31"/>
        </w:rPr>
        <w:t> </w:t>
      </w:r>
      <w:r>
        <w:rPr>
          <w:color w:val="231F20"/>
        </w:rPr>
        <w:t>húmeda</w:t>
      </w:r>
      <w:r>
        <w:rPr>
          <w:color w:val="231F20"/>
          <w:spacing w:val="-31"/>
        </w:rPr>
        <w:t> </w:t>
      </w:r>
      <w:r>
        <w:rPr>
          <w:color w:val="231F20"/>
        </w:rPr>
        <w:t>a</w:t>
      </w:r>
      <w:r>
        <w:rPr>
          <w:color w:val="231F20"/>
          <w:spacing w:val="-31"/>
        </w:rPr>
        <w:t> </w:t>
      </w:r>
      <w:r>
        <w:rPr>
          <w:color w:val="231F20"/>
        </w:rPr>
        <w:t>3º</w:t>
      </w:r>
      <w:r>
        <w:rPr>
          <w:color w:val="231F20"/>
          <w:spacing w:val="-31"/>
        </w:rPr>
        <w:t> </w:t>
      </w:r>
      <w:r>
        <w:rPr>
          <w:color w:val="231F20"/>
        </w:rPr>
        <w:t>C para</w:t>
      </w:r>
      <w:r>
        <w:rPr>
          <w:color w:val="231F20"/>
          <w:spacing w:val="-13"/>
        </w:rPr>
        <w:t> </w:t>
      </w:r>
      <w:r>
        <w:rPr>
          <w:color w:val="231F20"/>
        </w:rPr>
        <w:t>una</w:t>
      </w:r>
      <w:r>
        <w:rPr>
          <w:color w:val="231F20"/>
          <w:spacing w:val="-13"/>
        </w:rPr>
        <w:t> </w:t>
      </w:r>
      <w:r>
        <w:rPr>
          <w:color w:val="231F20"/>
        </w:rPr>
        <w:t>óptima</w:t>
      </w:r>
      <w:r>
        <w:rPr>
          <w:color w:val="231F20"/>
          <w:spacing w:val="-13"/>
        </w:rPr>
        <w:t> </w:t>
      </w:r>
      <w:r>
        <w:rPr>
          <w:color w:val="231F20"/>
        </w:rPr>
        <w:t>germinación,</w:t>
      </w:r>
      <w:r>
        <w:rPr>
          <w:color w:val="231F20"/>
          <w:spacing w:val="-13"/>
        </w:rPr>
        <w:t> </w:t>
      </w:r>
      <w:r>
        <w:rPr>
          <w:color w:val="231F20"/>
        </w:rPr>
        <w:t>pero</w:t>
      </w:r>
      <w:r>
        <w:rPr>
          <w:color w:val="231F20"/>
          <w:spacing w:val="-13"/>
        </w:rPr>
        <w:t> </w:t>
      </w:r>
      <w:r>
        <w:rPr>
          <w:color w:val="231F20"/>
        </w:rPr>
        <w:t>otras</w:t>
      </w:r>
      <w:r>
        <w:rPr>
          <w:color w:val="231F20"/>
          <w:spacing w:val="-13"/>
        </w:rPr>
        <w:t> </w:t>
      </w:r>
      <w:r>
        <w:rPr>
          <w:color w:val="231F20"/>
        </w:rPr>
        <w:t>especies,</w:t>
      </w:r>
      <w:r>
        <w:rPr>
          <w:color w:val="231F20"/>
          <w:spacing w:val="-13"/>
        </w:rPr>
        <w:t> </w:t>
      </w:r>
      <w:r>
        <w:rPr>
          <w:color w:val="231F20"/>
        </w:rPr>
        <w:t>como</w:t>
      </w:r>
      <w:r>
        <w:rPr>
          <w:color w:val="231F20"/>
          <w:spacing w:val="-13"/>
        </w:rPr>
        <w:t> </w:t>
      </w:r>
      <w:r>
        <w:rPr>
          <w:i/>
          <w:color w:val="231F20"/>
        </w:rPr>
        <w:t>R.</w:t>
      </w:r>
      <w:r>
        <w:rPr>
          <w:i/>
          <w:color w:val="231F20"/>
          <w:spacing w:val="-13"/>
        </w:rPr>
        <w:t> </w:t>
      </w:r>
      <w:r>
        <w:rPr>
          <w:i/>
          <w:color w:val="231F20"/>
        </w:rPr>
        <w:t>rugosa</w:t>
      </w:r>
      <w:r>
        <w:rPr>
          <w:i/>
          <w:color w:val="231F20"/>
          <w:spacing w:val="-13"/>
        </w:rPr>
        <w:t> </w:t>
      </w:r>
      <w:r>
        <w:rPr>
          <w:color w:val="231F20"/>
        </w:rPr>
        <w:t>y</w:t>
      </w:r>
      <w:r>
        <w:rPr>
          <w:color w:val="231F20"/>
          <w:spacing w:val="-13"/>
        </w:rPr>
        <w:t> </w:t>
      </w:r>
      <w:r>
        <w:rPr>
          <w:i/>
          <w:color w:val="231F20"/>
        </w:rPr>
        <w:t>R.</w:t>
      </w:r>
      <w:r>
        <w:rPr>
          <w:i/>
          <w:color w:val="231F20"/>
          <w:spacing w:val="-13"/>
        </w:rPr>
        <w:t> </w:t>
      </w:r>
      <w:r>
        <w:rPr>
          <w:i/>
          <w:color w:val="231F20"/>
        </w:rPr>
        <w:t>hugonis, </w:t>
      </w:r>
      <w:r>
        <w:rPr>
          <w:color w:val="231F20"/>
        </w:rPr>
        <w:t>requieren</w:t>
      </w:r>
      <w:r>
        <w:rPr>
          <w:color w:val="231F20"/>
          <w:spacing w:val="-11"/>
        </w:rPr>
        <w:t> </w:t>
      </w:r>
      <w:r>
        <w:rPr>
          <w:color w:val="231F20"/>
        </w:rPr>
        <w:t>de</w:t>
      </w:r>
      <w:r>
        <w:rPr>
          <w:color w:val="231F20"/>
          <w:spacing w:val="-11"/>
        </w:rPr>
        <w:t> </w:t>
      </w:r>
      <w:r>
        <w:rPr>
          <w:color w:val="231F20"/>
        </w:rPr>
        <w:t>cuatro</w:t>
      </w:r>
      <w:r>
        <w:rPr>
          <w:color w:val="231F20"/>
          <w:spacing w:val="-11"/>
        </w:rPr>
        <w:t> </w:t>
      </w:r>
      <w:r>
        <w:rPr>
          <w:color w:val="231F20"/>
        </w:rPr>
        <w:t>a</w:t>
      </w:r>
      <w:r>
        <w:rPr>
          <w:color w:val="231F20"/>
          <w:spacing w:val="-11"/>
        </w:rPr>
        <w:t> </w:t>
      </w:r>
      <w:r>
        <w:rPr>
          <w:color w:val="231F20"/>
        </w:rPr>
        <w:t>seis</w:t>
      </w:r>
      <w:r>
        <w:rPr>
          <w:color w:val="231F20"/>
          <w:spacing w:val="-11"/>
        </w:rPr>
        <w:t> </w:t>
      </w:r>
      <w:r>
        <w:rPr>
          <w:color w:val="231F20"/>
        </w:rPr>
        <w:t>meses;</w:t>
      </w:r>
      <w:r>
        <w:rPr>
          <w:color w:val="231F20"/>
          <w:spacing w:val="-11"/>
        </w:rPr>
        <w:t> </w:t>
      </w:r>
      <w:r>
        <w:rPr>
          <w:i/>
          <w:color w:val="231F20"/>
        </w:rPr>
        <w:t>R.</w:t>
      </w:r>
      <w:r>
        <w:rPr>
          <w:i/>
          <w:color w:val="231F20"/>
          <w:spacing w:val="-11"/>
        </w:rPr>
        <w:t> </w:t>
      </w:r>
      <w:r>
        <w:rPr>
          <w:i/>
          <w:color w:val="231F20"/>
        </w:rPr>
        <w:t>blanda,</w:t>
      </w:r>
      <w:r>
        <w:rPr>
          <w:i/>
          <w:color w:val="231F20"/>
          <w:spacing w:val="-11"/>
        </w:rPr>
        <w:t> </w:t>
      </w:r>
      <w:r>
        <w:rPr>
          <w:color w:val="231F20"/>
        </w:rPr>
        <w:t>10</w:t>
      </w:r>
      <w:r>
        <w:rPr>
          <w:color w:val="231F20"/>
          <w:spacing w:val="-11"/>
        </w:rPr>
        <w:t> </w:t>
      </w:r>
      <w:r>
        <w:rPr>
          <w:color w:val="231F20"/>
        </w:rPr>
        <w:t>meses</w:t>
      </w:r>
      <w:r>
        <w:rPr>
          <w:color w:val="231F20"/>
          <w:spacing w:val="-11"/>
        </w:rPr>
        <w:t> </w:t>
      </w:r>
      <w:r>
        <w:rPr>
          <w:color w:val="231F20"/>
        </w:rPr>
        <w:t>de</w:t>
      </w:r>
      <w:r>
        <w:rPr>
          <w:color w:val="231F20"/>
          <w:spacing w:val="-11"/>
        </w:rPr>
        <w:t> </w:t>
      </w:r>
      <w:r>
        <w:rPr>
          <w:color w:val="231F20"/>
        </w:rPr>
        <w:t>estratificación</w:t>
      </w:r>
      <w:r>
        <w:rPr>
          <w:color w:val="231F20"/>
          <w:spacing w:val="-11"/>
        </w:rPr>
        <w:t> </w:t>
      </w:r>
      <w:r>
        <w:rPr>
          <w:color w:val="231F20"/>
        </w:rPr>
        <w:t>previa</w:t>
      </w:r>
      <w:r>
        <w:rPr>
          <w:color w:val="231F20"/>
          <w:spacing w:val="-11"/>
        </w:rPr>
        <w:t> </w:t>
      </w:r>
      <w:r>
        <w:rPr>
          <w:color w:val="231F20"/>
        </w:rPr>
        <w:t>a la</w:t>
      </w:r>
      <w:r>
        <w:rPr>
          <w:color w:val="231F20"/>
          <w:spacing w:val="-6"/>
        </w:rPr>
        <w:t> </w:t>
      </w:r>
      <w:r>
        <w:rPr>
          <w:color w:val="231F20"/>
        </w:rPr>
        <w:t>germinación;</w:t>
      </w:r>
      <w:r>
        <w:rPr>
          <w:color w:val="231F20"/>
          <w:spacing w:val="-6"/>
        </w:rPr>
        <w:t> </w:t>
      </w:r>
      <w:r>
        <w:rPr>
          <w:i/>
          <w:color w:val="231F20"/>
        </w:rPr>
        <w:t>R.</w:t>
      </w:r>
      <w:r>
        <w:rPr>
          <w:i/>
          <w:color w:val="231F20"/>
          <w:spacing w:val="-6"/>
        </w:rPr>
        <w:t> </w:t>
      </w:r>
      <w:r>
        <w:rPr>
          <w:i/>
          <w:color w:val="231F20"/>
        </w:rPr>
        <w:t>caninae</w:t>
      </w:r>
      <w:r>
        <w:rPr>
          <w:i/>
          <w:color w:val="231F20"/>
          <w:spacing w:val="-6"/>
        </w:rPr>
        <w:t> </w:t>
      </w:r>
      <w:r>
        <w:rPr>
          <w:color w:val="231F20"/>
        </w:rPr>
        <w:t>germina</w:t>
      </w:r>
      <w:r>
        <w:rPr>
          <w:color w:val="231F20"/>
          <w:spacing w:val="-6"/>
        </w:rPr>
        <w:t> </w:t>
      </w:r>
      <w:r>
        <w:rPr>
          <w:color w:val="231F20"/>
        </w:rPr>
        <w:t>cuando</w:t>
      </w:r>
      <w:r>
        <w:rPr>
          <w:color w:val="231F20"/>
          <w:spacing w:val="-6"/>
        </w:rPr>
        <w:t> </w:t>
      </w:r>
      <w:r>
        <w:rPr>
          <w:color w:val="231F20"/>
        </w:rPr>
        <w:t>la</w:t>
      </w:r>
      <w:r>
        <w:rPr>
          <w:color w:val="231F20"/>
          <w:spacing w:val="-6"/>
        </w:rPr>
        <w:t> </w:t>
      </w:r>
      <w:r>
        <w:rPr>
          <w:color w:val="231F20"/>
        </w:rPr>
        <w:t>semilla</w:t>
      </w:r>
      <w:r>
        <w:rPr>
          <w:color w:val="231F20"/>
          <w:spacing w:val="-6"/>
        </w:rPr>
        <w:t> </w:t>
      </w:r>
      <w:r>
        <w:rPr>
          <w:color w:val="231F20"/>
        </w:rPr>
        <w:t>se</w:t>
      </w:r>
      <w:r>
        <w:rPr>
          <w:color w:val="231F20"/>
          <w:spacing w:val="-6"/>
        </w:rPr>
        <w:t> </w:t>
      </w:r>
      <w:r>
        <w:rPr>
          <w:color w:val="231F20"/>
        </w:rPr>
        <w:t>mantiene</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cuarto húmedo a temperatura ambiente por dos meses, más otros dos meses a 0 ºC (Hartmann y </w:t>
      </w:r>
      <w:r>
        <w:rPr>
          <w:color w:val="231F20"/>
          <w:spacing w:val="-3"/>
        </w:rPr>
        <w:t>Kester,</w:t>
      </w:r>
      <w:r>
        <w:rPr>
          <w:color w:val="231F20"/>
          <w:spacing w:val="-35"/>
        </w:rPr>
        <w:t> </w:t>
      </w:r>
      <w:r>
        <w:rPr>
          <w:color w:val="231F20"/>
        </w:rPr>
        <w:t>2001).</w:t>
      </w:r>
    </w:p>
    <w:p>
      <w:pPr>
        <w:pStyle w:val="BodyText"/>
        <w:spacing w:line="288" w:lineRule="auto" w:before="1"/>
        <w:ind w:left="119" w:right="117" w:firstLine="359"/>
        <w:jc w:val="both"/>
      </w:pPr>
      <w:r>
        <w:rPr>
          <w:color w:val="231F20"/>
        </w:rPr>
        <w:t>En</w:t>
      </w:r>
      <w:r>
        <w:rPr>
          <w:color w:val="231F20"/>
          <w:spacing w:val="-31"/>
        </w:rPr>
        <w:t> </w:t>
      </w:r>
      <w:r>
        <w:rPr>
          <w:color w:val="231F20"/>
        </w:rPr>
        <w:t>la</w:t>
      </w:r>
      <w:r>
        <w:rPr>
          <w:color w:val="231F20"/>
          <w:spacing w:val="-31"/>
        </w:rPr>
        <w:t> </w:t>
      </w:r>
      <w:r>
        <w:rPr>
          <w:color w:val="231F20"/>
        </w:rPr>
        <w:t>escarificación</w:t>
      </w:r>
      <w:r>
        <w:rPr>
          <w:color w:val="231F20"/>
          <w:spacing w:val="-31"/>
        </w:rPr>
        <w:t> </w:t>
      </w:r>
      <w:r>
        <w:rPr>
          <w:color w:val="231F20"/>
        </w:rPr>
        <w:t>se</w:t>
      </w:r>
      <w:r>
        <w:rPr>
          <w:color w:val="231F20"/>
          <w:spacing w:val="-31"/>
        </w:rPr>
        <w:t> </w:t>
      </w:r>
      <w:r>
        <w:rPr>
          <w:color w:val="231F20"/>
        </w:rPr>
        <w:t>han</w:t>
      </w:r>
      <w:r>
        <w:rPr>
          <w:color w:val="231F20"/>
          <w:spacing w:val="-31"/>
        </w:rPr>
        <w:t> </w:t>
      </w:r>
      <w:r>
        <w:rPr>
          <w:color w:val="231F20"/>
        </w:rPr>
        <w:t>aplicado</w:t>
      </w:r>
      <w:r>
        <w:rPr>
          <w:color w:val="231F20"/>
          <w:spacing w:val="-31"/>
        </w:rPr>
        <w:t> </w:t>
      </w:r>
      <w:r>
        <w:rPr>
          <w:color w:val="231F20"/>
        </w:rPr>
        <w:t>métodos</w:t>
      </w:r>
      <w:r>
        <w:rPr>
          <w:color w:val="231F20"/>
          <w:spacing w:val="-31"/>
        </w:rPr>
        <w:t> </w:t>
      </w:r>
      <w:r>
        <w:rPr>
          <w:color w:val="231F20"/>
        </w:rPr>
        <w:t>químicos,</w:t>
      </w:r>
      <w:r>
        <w:rPr>
          <w:color w:val="231F20"/>
          <w:spacing w:val="-31"/>
        </w:rPr>
        <w:t> </w:t>
      </w:r>
      <w:r>
        <w:rPr>
          <w:color w:val="231F20"/>
        </w:rPr>
        <w:t>físicos</w:t>
      </w:r>
      <w:r>
        <w:rPr>
          <w:color w:val="231F20"/>
          <w:spacing w:val="-31"/>
        </w:rPr>
        <w:t> </w:t>
      </w:r>
      <w:r>
        <w:rPr>
          <w:color w:val="231F20"/>
        </w:rPr>
        <w:t>abrasivos</w:t>
      </w:r>
      <w:r>
        <w:rPr>
          <w:color w:val="231F20"/>
          <w:spacing w:val="-31"/>
        </w:rPr>
        <w:t> </w:t>
      </w:r>
      <w:r>
        <w:rPr>
          <w:color w:val="231F20"/>
        </w:rPr>
        <w:t>y</w:t>
      </w:r>
      <w:r>
        <w:rPr>
          <w:color w:val="231F20"/>
          <w:spacing w:val="-31"/>
        </w:rPr>
        <w:t> </w:t>
      </w:r>
      <w:r>
        <w:rPr>
          <w:color w:val="231F20"/>
        </w:rPr>
        <w:t>por enzimas</w:t>
      </w:r>
      <w:r>
        <w:rPr>
          <w:color w:val="231F20"/>
          <w:spacing w:val="-22"/>
        </w:rPr>
        <w:t> </w:t>
      </w:r>
      <w:r>
        <w:rPr>
          <w:color w:val="231F20"/>
        </w:rPr>
        <w:t>(Heit,</w:t>
      </w:r>
      <w:r>
        <w:rPr>
          <w:color w:val="231F20"/>
          <w:spacing w:val="-22"/>
        </w:rPr>
        <w:t> </w:t>
      </w:r>
      <w:r>
        <w:rPr>
          <w:color w:val="231F20"/>
        </w:rPr>
        <w:t>1967;</w:t>
      </w:r>
      <w:r>
        <w:rPr>
          <w:color w:val="231F20"/>
          <w:spacing w:val="-22"/>
        </w:rPr>
        <w:t> </w:t>
      </w:r>
      <w:r>
        <w:rPr>
          <w:color w:val="231F20"/>
        </w:rPr>
        <w:t>Benton</w:t>
      </w:r>
      <w:r>
        <w:rPr>
          <w:color w:val="231F20"/>
          <w:spacing w:val="-22"/>
        </w:rPr>
        <w:t> </w:t>
      </w:r>
      <w:r>
        <w:rPr>
          <w:color w:val="231F20"/>
        </w:rPr>
        <w:t>1988;</w:t>
      </w:r>
      <w:r>
        <w:rPr>
          <w:color w:val="231F20"/>
          <w:spacing w:val="-24"/>
        </w:rPr>
        <w:t> </w:t>
      </w:r>
      <w:r>
        <w:rPr>
          <w:color w:val="231F20"/>
          <w:spacing w:val="-3"/>
        </w:rPr>
        <w:t>Yambe</w:t>
      </w:r>
      <w:r>
        <w:rPr>
          <w:color w:val="231F20"/>
          <w:spacing w:val="-22"/>
        </w:rPr>
        <w:t> </w:t>
      </w:r>
      <w:r>
        <w:rPr>
          <w:color w:val="231F20"/>
        </w:rPr>
        <w:t>y</w:t>
      </w:r>
      <w:r>
        <w:rPr>
          <w:color w:val="231F20"/>
          <w:spacing w:val="-28"/>
        </w:rPr>
        <w:t> </w:t>
      </w:r>
      <w:r>
        <w:rPr>
          <w:color w:val="231F20"/>
          <w:spacing w:val="-4"/>
        </w:rPr>
        <w:t>Takeno,</w:t>
      </w:r>
      <w:r>
        <w:rPr>
          <w:color w:val="231F20"/>
          <w:spacing w:val="-22"/>
        </w:rPr>
        <w:t> </w:t>
      </w:r>
      <w:r>
        <w:rPr>
          <w:color w:val="231F20"/>
        </w:rPr>
        <w:t>1992,</w:t>
      </w:r>
      <w:r>
        <w:rPr>
          <w:color w:val="231F20"/>
          <w:spacing w:val="-22"/>
        </w:rPr>
        <w:t> </w:t>
      </w:r>
      <w:r>
        <w:rPr>
          <w:color w:val="231F20"/>
        </w:rPr>
        <w:t>citados</w:t>
      </w:r>
      <w:r>
        <w:rPr>
          <w:color w:val="231F20"/>
          <w:spacing w:val="-22"/>
        </w:rPr>
        <w:t> </w:t>
      </w:r>
      <w:r>
        <w:rPr>
          <w:color w:val="231F20"/>
        </w:rPr>
        <w:t>por</w:t>
      </w:r>
      <w:r>
        <w:rPr>
          <w:color w:val="231F20"/>
          <w:spacing w:val="-22"/>
        </w:rPr>
        <w:t> </w:t>
      </w:r>
      <w:r>
        <w:rPr>
          <w:color w:val="231F20"/>
        </w:rPr>
        <w:t>Anderson y</w:t>
      </w:r>
      <w:r>
        <w:rPr>
          <w:color w:val="231F20"/>
          <w:spacing w:val="-9"/>
        </w:rPr>
        <w:t> </w:t>
      </w:r>
      <w:r>
        <w:rPr>
          <w:color w:val="231F20"/>
        </w:rPr>
        <w:t>Byrne,</w:t>
      </w:r>
      <w:r>
        <w:rPr>
          <w:color w:val="231F20"/>
          <w:spacing w:val="-9"/>
        </w:rPr>
        <w:t> </w:t>
      </w:r>
      <w:r>
        <w:rPr>
          <w:color w:val="231F20"/>
        </w:rPr>
        <w:t>2007).</w:t>
      </w:r>
      <w:r>
        <w:rPr>
          <w:color w:val="231F20"/>
          <w:spacing w:val="-9"/>
        </w:rPr>
        <w:t> </w:t>
      </w:r>
      <w:r>
        <w:rPr>
          <w:color w:val="231F20"/>
        </w:rPr>
        <w:t>Se</w:t>
      </w:r>
      <w:r>
        <w:rPr>
          <w:color w:val="231F20"/>
          <w:spacing w:val="-9"/>
        </w:rPr>
        <w:t> </w:t>
      </w:r>
      <w:r>
        <w:rPr>
          <w:color w:val="231F20"/>
        </w:rPr>
        <w:t>ha</w:t>
      </w:r>
      <w:r>
        <w:rPr>
          <w:color w:val="231F20"/>
          <w:spacing w:val="-9"/>
        </w:rPr>
        <w:t> </w:t>
      </w:r>
      <w:r>
        <w:rPr>
          <w:color w:val="231F20"/>
        </w:rPr>
        <w:t>empleado</w:t>
      </w:r>
      <w:r>
        <w:rPr>
          <w:color w:val="231F20"/>
          <w:spacing w:val="-9"/>
        </w:rPr>
        <w:t> </w:t>
      </w:r>
      <w:r>
        <w:rPr>
          <w:color w:val="231F20"/>
        </w:rPr>
        <w:t>el</w:t>
      </w:r>
      <w:r>
        <w:rPr>
          <w:color w:val="231F20"/>
          <w:spacing w:val="-9"/>
        </w:rPr>
        <w:t> </w:t>
      </w:r>
      <w:r>
        <w:rPr>
          <w:color w:val="231F20"/>
        </w:rPr>
        <w:t>ácido</w:t>
      </w:r>
      <w:r>
        <w:rPr>
          <w:color w:val="231F20"/>
          <w:spacing w:val="-9"/>
        </w:rPr>
        <w:t> </w:t>
      </w:r>
      <w:r>
        <w:rPr>
          <w:color w:val="231F20"/>
        </w:rPr>
        <w:t>sulfúrico,</w:t>
      </w:r>
      <w:r>
        <w:rPr>
          <w:color w:val="231F20"/>
          <w:spacing w:val="-9"/>
        </w:rPr>
        <w:t> </w:t>
      </w:r>
      <w:r>
        <w:rPr>
          <w:color w:val="231F20"/>
        </w:rPr>
        <w:t>ácido</w:t>
      </w:r>
      <w:r>
        <w:rPr>
          <w:color w:val="231F20"/>
          <w:spacing w:val="-9"/>
        </w:rPr>
        <w:t> </w:t>
      </w:r>
      <w:r>
        <w:rPr>
          <w:color w:val="231F20"/>
        </w:rPr>
        <w:t>nítrico</w:t>
      </w:r>
      <w:r>
        <w:rPr>
          <w:color w:val="231F20"/>
          <w:spacing w:val="-9"/>
        </w:rPr>
        <w:t> </w:t>
      </w:r>
      <w:r>
        <w:rPr>
          <w:color w:val="231F20"/>
        </w:rPr>
        <w:t>y</w:t>
      </w:r>
      <w:r>
        <w:rPr>
          <w:color w:val="231F20"/>
          <w:spacing w:val="-9"/>
        </w:rPr>
        <w:t> </w:t>
      </w:r>
      <w:r>
        <w:rPr>
          <w:color w:val="231F20"/>
        </w:rPr>
        <w:t>agua</w:t>
      </w:r>
      <w:r>
        <w:rPr>
          <w:color w:val="231F20"/>
          <w:spacing w:val="-9"/>
        </w:rPr>
        <w:t> </w:t>
      </w:r>
      <w:r>
        <w:rPr>
          <w:color w:val="231F20"/>
          <w:spacing w:val="-3"/>
        </w:rPr>
        <w:t>(Younis</w:t>
      </w:r>
    </w:p>
    <w:p>
      <w:pPr>
        <w:spacing w:after="0" w:line="288" w:lineRule="auto"/>
        <w:jc w:val="both"/>
        <w:sectPr>
          <w:pgSz w:w="9080" w:h="13040"/>
          <w:pgMar w:header="921" w:footer="639" w:top="1120" w:bottom="820" w:left="960" w:right="960"/>
        </w:sectPr>
      </w:pPr>
    </w:p>
    <w:p>
      <w:pPr>
        <w:pStyle w:val="BodyText"/>
        <w:spacing w:before="7"/>
        <w:rPr>
          <w:sz w:val="28"/>
        </w:rPr>
      </w:pPr>
    </w:p>
    <w:p>
      <w:pPr>
        <w:pStyle w:val="BodyText"/>
        <w:spacing w:line="288" w:lineRule="auto" w:before="55"/>
        <w:ind w:left="120" w:right="116"/>
        <w:jc w:val="both"/>
      </w:pPr>
      <w:r>
        <w:rPr>
          <w:i/>
          <w:color w:val="231F20"/>
        </w:rPr>
        <w:t>et al., </w:t>
      </w:r>
      <w:r>
        <w:rPr>
          <w:color w:val="231F20"/>
        </w:rPr>
        <w:t>2007), donde se encontró que el efecto del agua a 98 ºC/24 h no tuvo   un</w:t>
      </w:r>
      <w:r>
        <w:rPr>
          <w:color w:val="231F20"/>
          <w:spacing w:val="-8"/>
        </w:rPr>
        <w:t> </w:t>
      </w:r>
      <w:r>
        <w:rPr>
          <w:color w:val="231F20"/>
        </w:rPr>
        <w:t>resultado</w:t>
      </w:r>
      <w:r>
        <w:rPr>
          <w:color w:val="231F20"/>
          <w:spacing w:val="-8"/>
        </w:rPr>
        <w:t> </w:t>
      </w:r>
      <w:r>
        <w:rPr>
          <w:color w:val="231F20"/>
        </w:rPr>
        <w:t>significativo,</w:t>
      </w:r>
      <w:r>
        <w:rPr>
          <w:color w:val="231F20"/>
          <w:spacing w:val="-8"/>
        </w:rPr>
        <w:t> </w:t>
      </w:r>
      <w:r>
        <w:rPr>
          <w:color w:val="231F20"/>
        </w:rPr>
        <w:t>indicador</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tipo</w:t>
      </w:r>
      <w:r>
        <w:rPr>
          <w:color w:val="231F20"/>
          <w:spacing w:val="-8"/>
        </w:rPr>
        <w:t> </w:t>
      </w:r>
      <w:r>
        <w:rPr>
          <w:color w:val="231F20"/>
        </w:rPr>
        <w:t>de</w:t>
      </w:r>
      <w:r>
        <w:rPr>
          <w:color w:val="231F20"/>
          <w:spacing w:val="-8"/>
        </w:rPr>
        <w:t> </w:t>
      </w:r>
      <w:r>
        <w:rPr>
          <w:color w:val="231F20"/>
        </w:rPr>
        <w:t>dormancia</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semillas es</w:t>
      </w:r>
      <w:r>
        <w:rPr>
          <w:color w:val="231F20"/>
          <w:spacing w:val="-5"/>
        </w:rPr>
        <w:t> </w:t>
      </w:r>
      <w:r>
        <w:rPr>
          <w:color w:val="231F20"/>
        </w:rPr>
        <w:t>físico,</w:t>
      </w:r>
      <w:r>
        <w:rPr>
          <w:color w:val="231F20"/>
          <w:spacing w:val="-5"/>
        </w:rPr>
        <w:t> </w:t>
      </w:r>
      <w:r>
        <w:rPr>
          <w:color w:val="231F20"/>
        </w:rPr>
        <w:t>ya</w:t>
      </w:r>
      <w:r>
        <w:rPr>
          <w:color w:val="231F20"/>
          <w:spacing w:val="-5"/>
        </w:rPr>
        <w:t> </w:t>
      </w:r>
      <w:r>
        <w:rPr>
          <w:color w:val="231F20"/>
        </w:rPr>
        <w:t>que</w:t>
      </w:r>
      <w:r>
        <w:rPr>
          <w:color w:val="231F20"/>
          <w:spacing w:val="-5"/>
        </w:rPr>
        <w:t> </w:t>
      </w:r>
      <w:r>
        <w:rPr>
          <w:color w:val="231F20"/>
        </w:rPr>
        <w:t>es</w:t>
      </w:r>
      <w:r>
        <w:rPr>
          <w:color w:val="231F20"/>
          <w:spacing w:val="-5"/>
        </w:rPr>
        <w:t> </w:t>
      </w:r>
      <w:r>
        <w:rPr>
          <w:color w:val="231F20"/>
        </w:rPr>
        <w:t>impermeable</w:t>
      </w:r>
      <w:r>
        <w:rPr>
          <w:color w:val="231F20"/>
          <w:spacing w:val="-5"/>
        </w:rPr>
        <w:t> </w:t>
      </w:r>
      <w:r>
        <w:rPr>
          <w:color w:val="231F20"/>
        </w:rPr>
        <w:t>al</w:t>
      </w:r>
      <w:r>
        <w:rPr>
          <w:color w:val="231F20"/>
          <w:spacing w:val="-5"/>
        </w:rPr>
        <w:t> </w:t>
      </w:r>
      <w:r>
        <w:rPr>
          <w:color w:val="231F20"/>
        </w:rPr>
        <w:t>agua,</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grosor</w:t>
      </w:r>
      <w:r>
        <w:rPr>
          <w:color w:val="231F20"/>
          <w:spacing w:val="-5"/>
        </w:rPr>
        <w:t> </w:t>
      </w:r>
      <w:r>
        <w:rPr>
          <w:color w:val="231F20"/>
        </w:rPr>
        <w:t>del</w:t>
      </w:r>
      <w:r>
        <w:rPr>
          <w:color w:val="231F20"/>
          <w:spacing w:val="-5"/>
        </w:rPr>
        <w:t> </w:t>
      </w:r>
      <w:r>
        <w:rPr>
          <w:color w:val="231F20"/>
        </w:rPr>
        <w:t>mismo.</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rPr>
        <w:t>ácido nítrico</w:t>
      </w:r>
      <w:r>
        <w:rPr>
          <w:color w:val="231F20"/>
          <w:spacing w:val="-22"/>
        </w:rPr>
        <w:t> </w:t>
      </w:r>
      <w:r>
        <w:rPr>
          <w:color w:val="231F20"/>
        </w:rPr>
        <w:t>tampoco</w:t>
      </w:r>
      <w:r>
        <w:rPr>
          <w:color w:val="231F20"/>
          <w:spacing w:val="-22"/>
        </w:rPr>
        <w:t> </w:t>
      </w:r>
      <w:r>
        <w:rPr>
          <w:color w:val="231F20"/>
        </w:rPr>
        <w:t>se</w:t>
      </w:r>
      <w:r>
        <w:rPr>
          <w:color w:val="231F20"/>
          <w:spacing w:val="-22"/>
        </w:rPr>
        <w:t> </w:t>
      </w:r>
      <w:r>
        <w:rPr>
          <w:color w:val="231F20"/>
        </w:rPr>
        <w:t>obtuvieron</w:t>
      </w:r>
      <w:r>
        <w:rPr>
          <w:color w:val="231F20"/>
          <w:spacing w:val="-22"/>
        </w:rPr>
        <w:t> </w:t>
      </w:r>
      <w:r>
        <w:rPr>
          <w:color w:val="231F20"/>
        </w:rPr>
        <w:t>buenos</w:t>
      </w:r>
      <w:r>
        <w:rPr>
          <w:color w:val="231F20"/>
          <w:spacing w:val="-22"/>
        </w:rPr>
        <w:t> </w:t>
      </w:r>
      <w:r>
        <w:rPr>
          <w:color w:val="231F20"/>
        </w:rPr>
        <w:t>resultados,</w:t>
      </w:r>
      <w:r>
        <w:rPr>
          <w:color w:val="231F20"/>
          <w:spacing w:val="-22"/>
        </w:rPr>
        <w:t> </w:t>
      </w:r>
      <w:r>
        <w:rPr>
          <w:color w:val="231F20"/>
        </w:rPr>
        <w:t>ya</w:t>
      </w:r>
      <w:r>
        <w:rPr>
          <w:color w:val="231F20"/>
          <w:spacing w:val="-22"/>
        </w:rPr>
        <w:t> </w:t>
      </w:r>
      <w:r>
        <w:rPr>
          <w:color w:val="231F20"/>
        </w:rPr>
        <w:t>que</w:t>
      </w:r>
      <w:r>
        <w:rPr>
          <w:color w:val="231F20"/>
          <w:spacing w:val="-22"/>
        </w:rPr>
        <w:t> </w:t>
      </w:r>
      <w:r>
        <w:rPr>
          <w:color w:val="231F20"/>
        </w:rPr>
        <w:t>tuvo</w:t>
      </w:r>
      <w:r>
        <w:rPr>
          <w:color w:val="231F20"/>
          <w:spacing w:val="-22"/>
        </w:rPr>
        <w:t> </w:t>
      </w:r>
      <w:r>
        <w:rPr>
          <w:color w:val="231F20"/>
        </w:rPr>
        <w:t>un</w:t>
      </w:r>
      <w:r>
        <w:rPr>
          <w:color w:val="231F20"/>
          <w:spacing w:val="-22"/>
        </w:rPr>
        <w:t> </w:t>
      </w:r>
      <w:r>
        <w:rPr>
          <w:color w:val="231F20"/>
        </w:rPr>
        <w:t>efecto</w:t>
      </w:r>
      <w:r>
        <w:rPr>
          <w:color w:val="231F20"/>
          <w:spacing w:val="-22"/>
        </w:rPr>
        <w:t> </w:t>
      </w:r>
      <w:r>
        <w:rPr>
          <w:color w:val="231F20"/>
        </w:rPr>
        <w:t>corrosivo en</w:t>
      </w:r>
      <w:r>
        <w:rPr>
          <w:color w:val="231F20"/>
          <w:spacing w:val="-10"/>
        </w:rPr>
        <w:t> </w:t>
      </w:r>
      <w:r>
        <w:rPr>
          <w:color w:val="231F20"/>
        </w:rPr>
        <w:t>la</w:t>
      </w:r>
      <w:r>
        <w:rPr>
          <w:color w:val="231F20"/>
          <w:spacing w:val="-10"/>
        </w:rPr>
        <w:t> </w:t>
      </w:r>
      <w:r>
        <w:rPr>
          <w:color w:val="231F20"/>
        </w:rPr>
        <w:t>semilla</w:t>
      </w:r>
      <w:r>
        <w:rPr>
          <w:color w:val="231F20"/>
          <w:spacing w:val="-10"/>
        </w:rPr>
        <w:t> </w:t>
      </w:r>
      <w:r>
        <w:rPr>
          <w:color w:val="231F20"/>
        </w:rPr>
        <w:t>y</w:t>
      </w:r>
      <w:r>
        <w:rPr>
          <w:color w:val="231F20"/>
          <w:spacing w:val="-10"/>
        </w:rPr>
        <w:t> </w:t>
      </w:r>
      <w:r>
        <w:rPr>
          <w:color w:val="231F20"/>
        </w:rPr>
        <w:t>quizá</w:t>
      </w:r>
      <w:r>
        <w:rPr>
          <w:color w:val="231F20"/>
          <w:spacing w:val="-10"/>
        </w:rPr>
        <w:t> </w:t>
      </w:r>
      <w:r>
        <w:rPr>
          <w:color w:val="231F20"/>
        </w:rPr>
        <w:t>haya</w:t>
      </w:r>
      <w:r>
        <w:rPr>
          <w:color w:val="231F20"/>
          <w:spacing w:val="-10"/>
        </w:rPr>
        <w:t> </w:t>
      </w:r>
      <w:r>
        <w:rPr>
          <w:color w:val="231F20"/>
        </w:rPr>
        <w:t>dañado</w:t>
      </w:r>
      <w:r>
        <w:rPr>
          <w:color w:val="231F20"/>
          <w:spacing w:val="-10"/>
        </w:rPr>
        <w:t> </w:t>
      </w:r>
      <w:r>
        <w:rPr>
          <w:color w:val="231F20"/>
        </w:rPr>
        <w:t>al</w:t>
      </w:r>
      <w:r>
        <w:rPr>
          <w:color w:val="231F20"/>
          <w:spacing w:val="-10"/>
        </w:rPr>
        <w:t> </w:t>
      </w:r>
      <w:r>
        <w:rPr>
          <w:color w:val="231F20"/>
        </w:rPr>
        <w:t>embrión,</w:t>
      </w:r>
      <w:r>
        <w:rPr>
          <w:color w:val="231F20"/>
          <w:spacing w:val="-10"/>
        </w:rPr>
        <w:t> </w:t>
      </w:r>
      <w:r>
        <w:rPr>
          <w:color w:val="231F20"/>
        </w:rPr>
        <w:t>por</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no</w:t>
      </w:r>
      <w:r>
        <w:rPr>
          <w:color w:val="231F20"/>
          <w:spacing w:val="-10"/>
        </w:rPr>
        <w:t> </w:t>
      </w:r>
      <w:r>
        <w:rPr>
          <w:color w:val="231F20"/>
        </w:rPr>
        <w:t>se</w:t>
      </w:r>
      <w:r>
        <w:rPr>
          <w:color w:val="231F20"/>
          <w:spacing w:val="-10"/>
        </w:rPr>
        <w:t> </w:t>
      </w:r>
      <w:r>
        <w:rPr>
          <w:color w:val="231F20"/>
        </w:rPr>
        <w:t>recomienda.</w:t>
      </w:r>
      <w:r>
        <w:rPr>
          <w:color w:val="231F20"/>
          <w:spacing w:val="-10"/>
        </w:rPr>
        <w:t> </w:t>
      </w:r>
      <w:r>
        <w:rPr>
          <w:color w:val="231F20"/>
        </w:rPr>
        <w:t>Con el tratamiento de ácido sulfúrico (H</w:t>
      </w:r>
      <w:r>
        <w:rPr>
          <w:color w:val="231F20"/>
          <w:position w:val="-6"/>
          <w:sz w:val="13"/>
        </w:rPr>
        <w:t>2</w:t>
      </w:r>
      <w:r>
        <w:rPr>
          <w:color w:val="231F20"/>
        </w:rPr>
        <w:t>SO</w:t>
      </w:r>
      <w:r>
        <w:rPr>
          <w:color w:val="231F20"/>
          <w:position w:val="-6"/>
          <w:sz w:val="13"/>
        </w:rPr>
        <w:t>4</w:t>
      </w:r>
      <w:r>
        <w:rPr>
          <w:color w:val="231F20"/>
        </w:rPr>
        <w:t>) se pudo romper la dormancia de </w:t>
      </w:r>
      <w:r>
        <w:rPr>
          <w:color w:val="231F20"/>
          <w:spacing w:val="51"/>
        </w:rPr>
        <w:t> </w:t>
      </w:r>
      <w:r>
        <w:rPr>
          <w:color w:val="231F20"/>
        </w:rPr>
        <w:t>las</w:t>
      </w:r>
    </w:p>
    <w:p>
      <w:pPr>
        <w:pStyle w:val="BodyText"/>
        <w:spacing w:line="194" w:lineRule="exact"/>
        <w:ind w:left="120"/>
        <w:jc w:val="both"/>
      </w:pPr>
      <w:r>
        <w:rPr>
          <w:color w:val="231F20"/>
        </w:rPr>
        <w:t>semillas,</w:t>
      </w:r>
      <w:r>
        <w:rPr>
          <w:color w:val="231F20"/>
          <w:spacing w:val="-11"/>
        </w:rPr>
        <w:t> </w:t>
      </w:r>
      <w:r>
        <w:rPr>
          <w:color w:val="231F20"/>
        </w:rPr>
        <w:t>sumergiéndolas</w:t>
      </w:r>
      <w:r>
        <w:rPr>
          <w:color w:val="231F20"/>
          <w:spacing w:val="-11"/>
        </w:rPr>
        <w:t> </w:t>
      </w:r>
      <w:r>
        <w:rPr>
          <w:color w:val="231F20"/>
        </w:rPr>
        <w:t>por</w:t>
      </w:r>
      <w:r>
        <w:rPr>
          <w:color w:val="231F20"/>
          <w:spacing w:val="-11"/>
        </w:rPr>
        <w:t> </w:t>
      </w:r>
      <w:r>
        <w:rPr>
          <w:color w:val="231F20"/>
        </w:rPr>
        <w:t>60</w:t>
      </w:r>
      <w:r>
        <w:rPr>
          <w:color w:val="231F20"/>
          <w:spacing w:val="-11"/>
        </w:rPr>
        <w:t> </w:t>
      </w:r>
      <w:r>
        <w:rPr>
          <w:color w:val="231F20"/>
        </w:rPr>
        <w:t>segundos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ácido,</w:t>
      </w:r>
      <w:r>
        <w:rPr>
          <w:color w:val="231F20"/>
          <w:spacing w:val="-11"/>
        </w:rPr>
        <w:t> </w:t>
      </w:r>
      <w:r>
        <w:rPr>
          <w:color w:val="231F20"/>
        </w:rPr>
        <w:t>ya</w:t>
      </w:r>
      <w:r>
        <w:rPr>
          <w:color w:val="231F20"/>
          <w:spacing w:val="-11"/>
        </w:rPr>
        <w:t> </w:t>
      </w:r>
      <w:r>
        <w:rPr>
          <w:color w:val="231F20"/>
        </w:rPr>
        <w:t>que</w:t>
      </w:r>
      <w:r>
        <w:rPr>
          <w:color w:val="231F20"/>
          <w:spacing w:val="-11"/>
        </w:rPr>
        <w:t> </w:t>
      </w:r>
      <w:r>
        <w:rPr>
          <w:color w:val="231F20"/>
        </w:rPr>
        <w:t>por</w:t>
      </w:r>
      <w:r>
        <w:rPr>
          <w:color w:val="231F20"/>
          <w:spacing w:val="-11"/>
        </w:rPr>
        <w:t> </w:t>
      </w:r>
      <w:r>
        <w:rPr>
          <w:color w:val="231F20"/>
        </w:rPr>
        <w:t>más</w:t>
      </w:r>
      <w:r>
        <w:rPr>
          <w:color w:val="231F20"/>
          <w:spacing w:val="-11"/>
        </w:rPr>
        <w:t> </w:t>
      </w:r>
      <w:r>
        <w:rPr>
          <w:color w:val="231F20"/>
        </w:rPr>
        <w:t>tiempo</w:t>
      </w:r>
      <w:r>
        <w:rPr>
          <w:color w:val="231F20"/>
          <w:spacing w:val="-11"/>
        </w:rPr>
        <w:t> </w:t>
      </w:r>
      <w:r>
        <w:rPr>
          <w:color w:val="231F20"/>
        </w:rPr>
        <w:t>la</w:t>
      </w:r>
    </w:p>
    <w:p>
      <w:pPr>
        <w:pStyle w:val="BodyText"/>
        <w:spacing w:line="288" w:lineRule="auto" w:before="50"/>
        <w:ind w:left="120" w:right="116"/>
        <w:jc w:val="both"/>
      </w:pPr>
      <w:r>
        <w:rPr>
          <w:color w:val="231F20"/>
        </w:rPr>
        <w:t>capacidad germinativa decrecía. </w:t>
      </w:r>
      <w:r>
        <w:rPr>
          <w:color w:val="231F20"/>
          <w:spacing w:val="-4"/>
        </w:rPr>
        <w:t>Por </w:t>
      </w:r>
      <w:r>
        <w:rPr>
          <w:color w:val="231F20"/>
        </w:rPr>
        <w:t>consiguiente, un factor que se debe tomar en</w:t>
      </w:r>
      <w:r>
        <w:rPr>
          <w:color w:val="231F20"/>
          <w:spacing w:val="-13"/>
        </w:rPr>
        <w:t> </w:t>
      </w:r>
      <w:r>
        <w:rPr>
          <w:color w:val="231F20"/>
        </w:rPr>
        <w:t>cuenta</w:t>
      </w:r>
      <w:r>
        <w:rPr>
          <w:color w:val="231F20"/>
          <w:spacing w:val="-13"/>
        </w:rPr>
        <w:t> </w:t>
      </w:r>
      <w:r>
        <w:rPr>
          <w:color w:val="231F20"/>
        </w:rPr>
        <w:t>es</w:t>
      </w:r>
      <w:r>
        <w:rPr>
          <w:color w:val="231F20"/>
          <w:spacing w:val="-13"/>
        </w:rPr>
        <w:t> </w:t>
      </w:r>
      <w:r>
        <w:rPr>
          <w:color w:val="231F20"/>
        </w:rPr>
        <w:t>el</w:t>
      </w:r>
      <w:r>
        <w:rPr>
          <w:color w:val="231F20"/>
          <w:spacing w:val="-13"/>
        </w:rPr>
        <w:t> </w:t>
      </w:r>
      <w:r>
        <w:rPr>
          <w:color w:val="231F20"/>
        </w:rPr>
        <w:t>genotipo</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está</w:t>
      </w:r>
      <w:r>
        <w:rPr>
          <w:color w:val="231F20"/>
          <w:spacing w:val="-13"/>
        </w:rPr>
        <w:t> </w:t>
      </w:r>
      <w:r>
        <w:rPr>
          <w:color w:val="231F20"/>
        </w:rPr>
        <w:t>estudiando,</w:t>
      </w:r>
      <w:r>
        <w:rPr>
          <w:color w:val="231F20"/>
          <w:spacing w:val="-13"/>
        </w:rPr>
        <w:t> </w:t>
      </w:r>
      <w:r>
        <w:rPr>
          <w:color w:val="231F20"/>
        </w:rPr>
        <w:t>ya</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rPr>
        <w:t>capacidad</w:t>
      </w:r>
      <w:r>
        <w:rPr>
          <w:color w:val="231F20"/>
          <w:spacing w:val="-13"/>
        </w:rPr>
        <w:t> </w:t>
      </w:r>
      <w:r>
        <w:rPr>
          <w:color w:val="231F20"/>
        </w:rPr>
        <w:t>germinativa puede</w:t>
      </w:r>
      <w:r>
        <w:rPr>
          <w:color w:val="231F20"/>
          <w:spacing w:val="-12"/>
        </w:rPr>
        <w:t> </w:t>
      </w:r>
      <w:r>
        <w:rPr>
          <w:color w:val="231F20"/>
        </w:rPr>
        <w:t>variar</w:t>
      </w:r>
      <w:r>
        <w:rPr>
          <w:color w:val="231F20"/>
          <w:spacing w:val="-12"/>
        </w:rPr>
        <w:t> </w:t>
      </w:r>
      <w:r>
        <w:rPr>
          <w:color w:val="231F20"/>
        </w:rPr>
        <w:t>de</w:t>
      </w:r>
      <w:r>
        <w:rPr>
          <w:color w:val="231F20"/>
          <w:spacing w:val="-12"/>
        </w:rPr>
        <w:t> </w:t>
      </w:r>
      <w:r>
        <w:rPr>
          <w:color w:val="231F20"/>
        </w:rPr>
        <w:t>0</w:t>
      </w:r>
      <w:r>
        <w:rPr>
          <w:color w:val="231F20"/>
          <w:spacing w:val="-12"/>
        </w:rPr>
        <w:t> </w:t>
      </w:r>
      <w:r>
        <w:rPr>
          <w:color w:val="231F20"/>
        </w:rPr>
        <w:t>a</w:t>
      </w:r>
      <w:r>
        <w:rPr>
          <w:color w:val="231F20"/>
          <w:spacing w:val="-12"/>
        </w:rPr>
        <w:t> </w:t>
      </w:r>
      <w:r>
        <w:rPr>
          <w:color w:val="231F20"/>
        </w:rPr>
        <w:t>100%</w:t>
      </w:r>
      <w:r>
        <w:rPr>
          <w:color w:val="231F20"/>
          <w:spacing w:val="-12"/>
        </w:rPr>
        <w:t> </w:t>
      </w:r>
      <w:r>
        <w:rPr>
          <w:color w:val="231F20"/>
          <w:spacing w:val="-10"/>
        </w:rPr>
        <w:t>y,</w:t>
      </w:r>
      <w:r>
        <w:rPr>
          <w:color w:val="231F20"/>
          <w:spacing w:val="-12"/>
        </w:rPr>
        <w:t> </w:t>
      </w:r>
      <w:r>
        <w:rPr>
          <w:color w:val="231F20"/>
        </w:rPr>
        <w:t>con</w:t>
      </w:r>
      <w:r>
        <w:rPr>
          <w:color w:val="231F20"/>
          <w:spacing w:val="-12"/>
        </w:rPr>
        <w:t> </w:t>
      </w:r>
      <w:r>
        <w:rPr>
          <w:color w:val="231F20"/>
        </w:rPr>
        <w:t>base</w:t>
      </w:r>
      <w:r>
        <w:rPr>
          <w:color w:val="231F20"/>
          <w:spacing w:val="-12"/>
        </w:rPr>
        <w:t> </w:t>
      </w:r>
      <w:r>
        <w:rPr>
          <w:color w:val="231F20"/>
        </w:rPr>
        <w:t>en</w:t>
      </w:r>
      <w:r>
        <w:rPr>
          <w:color w:val="231F20"/>
          <w:spacing w:val="-12"/>
        </w:rPr>
        <w:t> </w:t>
      </w:r>
      <w:r>
        <w:rPr>
          <w:color w:val="231F20"/>
        </w:rPr>
        <w:t>eso,</w:t>
      </w:r>
      <w:r>
        <w:rPr>
          <w:color w:val="231F20"/>
          <w:spacing w:val="-12"/>
        </w:rPr>
        <w:t> </w:t>
      </w:r>
      <w:r>
        <w:rPr>
          <w:color w:val="231F20"/>
        </w:rPr>
        <w:t>se</w:t>
      </w:r>
      <w:r>
        <w:rPr>
          <w:color w:val="231F20"/>
          <w:spacing w:val="-12"/>
        </w:rPr>
        <w:t> </w:t>
      </w:r>
      <w:r>
        <w:rPr>
          <w:color w:val="231F20"/>
        </w:rPr>
        <w:t>escoge</w:t>
      </w:r>
      <w:r>
        <w:rPr>
          <w:color w:val="231F20"/>
          <w:spacing w:val="-12"/>
        </w:rPr>
        <w:t> </w:t>
      </w:r>
      <w:r>
        <w:rPr>
          <w:color w:val="231F20"/>
        </w:rPr>
        <w:t>el</w:t>
      </w:r>
      <w:r>
        <w:rPr>
          <w:color w:val="231F20"/>
          <w:spacing w:val="-12"/>
        </w:rPr>
        <w:t> </w:t>
      </w:r>
      <w:r>
        <w:rPr>
          <w:color w:val="231F20"/>
        </w:rPr>
        <w:t>método</w:t>
      </w:r>
      <w:r>
        <w:rPr>
          <w:color w:val="231F20"/>
          <w:spacing w:val="-12"/>
        </w:rPr>
        <w:t> </w:t>
      </w:r>
      <w:r>
        <w:rPr>
          <w:color w:val="231F20"/>
        </w:rPr>
        <w:t>más</w:t>
      </w:r>
      <w:r>
        <w:rPr>
          <w:color w:val="231F20"/>
          <w:spacing w:val="-12"/>
        </w:rPr>
        <w:t> </w:t>
      </w:r>
      <w:r>
        <w:rPr>
          <w:color w:val="231F20"/>
        </w:rPr>
        <w:t>apropiado para</w:t>
      </w:r>
      <w:r>
        <w:rPr>
          <w:color w:val="231F20"/>
          <w:spacing w:val="-12"/>
        </w:rPr>
        <w:t> </w:t>
      </w:r>
      <w:r>
        <w:rPr>
          <w:color w:val="231F20"/>
        </w:rPr>
        <w:t>su</w:t>
      </w:r>
      <w:r>
        <w:rPr>
          <w:color w:val="231F20"/>
          <w:spacing w:val="-12"/>
        </w:rPr>
        <w:t> </w:t>
      </w:r>
      <w:r>
        <w:rPr>
          <w:color w:val="231F20"/>
        </w:rPr>
        <w:t>germinación,</w:t>
      </w:r>
      <w:r>
        <w:rPr>
          <w:color w:val="231F20"/>
          <w:spacing w:val="-12"/>
        </w:rPr>
        <w:t> </w:t>
      </w:r>
      <w:r>
        <w:rPr>
          <w:color w:val="231F20"/>
        </w:rPr>
        <w:t>además</w:t>
      </w:r>
      <w:r>
        <w:rPr>
          <w:color w:val="231F20"/>
          <w:spacing w:val="-12"/>
        </w:rPr>
        <w:t> </w:t>
      </w:r>
      <w:r>
        <w:rPr>
          <w:color w:val="231F20"/>
        </w:rPr>
        <w:t>de</w:t>
      </w:r>
      <w:r>
        <w:rPr>
          <w:color w:val="231F20"/>
          <w:spacing w:val="-12"/>
        </w:rPr>
        <w:t> </w:t>
      </w:r>
      <w:r>
        <w:rPr>
          <w:color w:val="231F20"/>
        </w:rPr>
        <w:t>que</w:t>
      </w:r>
      <w:r>
        <w:rPr>
          <w:color w:val="231F20"/>
          <w:spacing w:val="-12"/>
        </w:rPr>
        <w:t> </w:t>
      </w:r>
      <w:r>
        <w:rPr>
          <w:color w:val="231F20"/>
        </w:rPr>
        <w:t>ésta</w:t>
      </w:r>
      <w:r>
        <w:rPr>
          <w:color w:val="231F20"/>
          <w:spacing w:val="-12"/>
        </w:rPr>
        <w:t> </w:t>
      </w:r>
      <w:r>
        <w:rPr>
          <w:color w:val="231F20"/>
        </w:rPr>
        <w:t>se</w:t>
      </w:r>
      <w:r>
        <w:rPr>
          <w:color w:val="231F20"/>
          <w:spacing w:val="-12"/>
        </w:rPr>
        <w:t> </w:t>
      </w:r>
      <w:r>
        <w:rPr>
          <w:color w:val="231F20"/>
        </w:rPr>
        <w:t>ve</w:t>
      </w:r>
      <w:r>
        <w:rPr>
          <w:color w:val="231F20"/>
          <w:spacing w:val="-12"/>
        </w:rPr>
        <w:t> </w:t>
      </w:r>
      <w:r>
        <w:rPr>
          <w:color w:val="231F20"/>
        </w:rPr>
        <w:t>afectada</w:t>
      </w:r>
      <w:r>
        <w:rPr>
          <w:color w:val="231F20"/>
          <w:spacing w:val="-12"/>
        </w:rPr>
        <w:t> </w:t>
      </w:r>
      <w:r>
        <w:rPr>
          <w:color w:val="231F20"/>
        </w:rPr>
        <w:t>por</w:t>
      </w:r>
      <w:r>
        <w:rPr>
          <w:color w:val="231F20"/>
          <w:spacing w:val="-12"/>
        </w:rPr>
        <w:t> </w:t>
      </w:r>
      <w:r>
        <w:rPr>
          <w:color w:val="231F20"/>
        </w:rPr>
        <w:t>su</w:t>
      </w:r>
      <w:r>
        <w:rPr>
          <w:color w:val="231F20"/>
          <w:spacing w:val="-12"/>
        </w:rPr>
        <w:t> </w:t>
      </w:r>
      <w:r>
        <w:rPr>
          <w:color w:val="231F20"/>
        </w:rPr>
        <w:t>genética</w:t>
      </w:r>
      <w:r>
        <w:rPr>
          <w:color w:val="231F20"/>
          <w:spacing w:val="-12"/>
        </w:rPr>
        <w:t> </w:t>
      </w:r>
      <w:r>
        <w:rPr>
          <w:color w:val="231F20"/>
        </w:rPr>
        <w:t>y</w:t>
      </w:r>
      <w:r>
        <w:rPr>
          <w:color w:val="231F20"/>
          <w:spacing w:val="-12"/>
        </w:rPr>
        <w:t> </w:t>
      </w:r>
      <w:r>
        <w:rPr>
          <w:color w:val="231F20"/>
        </w:rPr>
        <w:t>por</w:t>
      </w:r>
      <w:r>
        <w:rPr>
          <w:color w:val="231F20"/>
          <w:spacing w:val="-12"/>
        </w:rPr>
        <w:t> </w:t>
      </w:r>
      <w:r>
        <w:rPr>
          <w:color w:val="231F20"/>
        </w:rPr>
        <w:t>los factores</w:t>
      </w:r>
      <w:r>
        <w:rPr>
          <w:color w:val="231F20"/>
          <w:spacing w:val="-28"/>
        </w:rPr>
        <w:t> </w:t>
      </w:r>
      <w:r>
        <w:rPr>
          <w:color w:val="231F20"/>
        </w:rPr>
        <w:t>ambientales</w:t>
      </w:r>
      <w:r>
        <w:rPr>
          <w:color w:val="231F20"/>
          <w:spacing w:val="-28"/>
        </w:rPr>
        <w:t> </w:t>
      </w:r>
      <w:r>
        <w:rPr>
          <w:color w:val="231F20"/>
        </w:rPr>
        <w:t>en</w:t>
      </w:r>
      <w:r>
        <w:rPr>
          <w:color w:val="231F20"/>
          <w:spacing w:val="-28"/>
        </w:rPr>
        <w:t> </w:t>
      </w:r>
      <w:r>
        <w:rPr>
          <w:color w:val="231F20"/>
        </w:rPr>
        <w:t>los</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desarrolló,</w:t>
      </w:r>
      <w:r>
        <w:rPr>
          <w:color w:val="231F20"/>
          <w:spacing w:val="-28"/>
        </w:rPr>
        <w:t> </w:t>
      </w:r>
      <w:r>
        <w:rPr>
          <w:color w:val="231F20"/>
        </w:rPr>
        <w:t>ya</w:t>
      </w:r>
      <w:r>
        <w:rPr>
          <w:color w:val="231F20"/>
          <w:spacing w:val="-28"/>
        </w:rPr>
        <w:t> </w:t>
      </w:r>
      <w:r>
        <w:rPr>
          <w:color w:val="231F20"/>
        </w:rPr>
        <w:t>que</w:t>
      </w:r>
      <w:r>
        <w:rPr>
          <w:color w:val="231F20"/>
          <w:spacing w:val="-28"/>
        </w:rPr>
        <w:t> </w:t>
      </w:r>
      <w:r>
        <w:rPr>
          <w:color w:val="231F20"/>
        </w:rPr>
        <w:t>la</w:t>
      </w:r>
      <w:r>
        <w:rPr>
          <w:color w:val="231F20"/>
          <w:spacing w:val="-28"/>
        </w:rPr>
        <w:t> </w:t>
      </w:r>
      <w:r>
        <w:rPr>
          <w:color w:val="231F20"/>
        </w:rPr>
        <w:t>temperatura</w:t>
      </w:r>
      <w:r>
        <w:rPr>
          <w:color w:val="231F20"/>
          <w:spacing w:val="-28"/>
        </w:rPr>
        <w:t> </w:t>
      </w:r>
      <w:r>
        <w:rPr>
          <w:color w:val="231F20"/>
        </w:rPr>
        <w:t>juega</w:t>
      </w:r>
      <w:r>
        <w:rPr>
          <w:color w:val="231F20"/>
          <w:spacing w:val="-28"/>
        </w:rPr>
        <w:t> </w:t>
      </w:r>
      <w:r>
        <w:rPr>
          <w:color w:val="231F20"/>
        </w:rPr>
        <w:t>un</w:t>
      </w:r>
      <w:r>
        <w:rPr>
          <w:color w:val="231F20"/>
          <w:spacing w:val="-28"/>
        </w:rPr>
        <w:t> </w:t>
      </w:r>
      <w:r>
        <w:rPr>
          <w:color w:val="231F20"/>
        </w:rPr>
        <w:t>papel importante</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desarrollo</w:t>
      </w:r>
      <w:r>
        <w:rPr>
          <w:color w:val="231F20"/>
          <w:spacing w:val="-6"/>
        </w:rPr>
        <w:t> </w:t>
      </w:r>
      <w:r>
        <w:rPr>
          <w:color w:val="231F20"/>
        </w:rPr>
        <w:t>del</w:t>
      </w:r>
      <w:r>
        <w:rPr>
          <w:color w:val="231F20"/>
          <w:spacing w:val="-6"/>
        </w:rPr>
        <w:t> </w:t>
      </w:r>
      <w:r>
        <w:rPr>
          <w:color w:val="231F20"/>
        </w:rPr>
        <w:t>embrión</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grosor</w:t>
      </w:r>
      <w:r>
        <w:rPr>
          <w:color w:val="231F20"/>
          <w:spacing w:val="-6"/>
        </w:rPr>
        <w:t> </w:t>
      </w:r>
      <w:r>
        <w:rPr>
          <w:color w:val="231F20"/>
        </w:rPr>
        <w:t>del</w:t>
      </w:r>
      <w:r>
        <w:rPr>
          <w:color w:val="231F20"/>
          <w:spacing w:val="-6"/>
        </w:rPr>
        <w:t> </w:t>
      </w:r>
      <w:r>
        <w:rPr>
          <w:color w:val="231F20"/>
        </w:rPr>
        <w:t>endocarpio</w:t>
      </w:r>
      <w:r>
        <w:rPr>
          <w:color w:val="231F20"/>
          <w:spacing w:val="-6"/>
        </w:rPr>
        <w:t> </w:t>
      </w:r>
      <w:r>
        <w:rPr>
          <w:color w:val="231F20"/>
        </w:rPr>
        <w:t>(Gudin</w:t>
      </w:r>
      <w:r>
        <w:rPr>
          <w:color w:val="231F20"/>
          <w:spacing w:val="-6"/>
        </w:rPr>
        <w:t> </w:t>
      </w:r>
      <w:r>
        <w:rPr>
          <w:i/>
          <w:color w:val="231F20"/>
        </w:rPr>
        <w:t>et </w:t>
      </w:r>
      <w:r>
        <w:rPr>
          <w:i/>
          <w:color w:val="231F20"/>
        </w:rPr>
        <w:t>al.,</w:t>
      </w:r>
      <w:r>
        <w:rPr>
          <w:i/>
          <w:color w:val="231F20"/>
          <w:spacing w:val="-20"/>
        </w:rPr>
        <w:t> </w:t>
      </w:r>
      <w:r>
        <w:rPr>
          <w:color w:val="231F20"/>
        </w:rPr>
        <w:t>1990;</w:t>
      </w:r>
      <w:r>
        <w:rPr>
          <w:color w:val="231F20"/>
          <w:spacing w:val="-20"/>
        </w:rPr>
        <w:t> </w:t>
      </w:r>
      <w:r>
        <w:rPr>
          <w:color w:val="231F20"/>
        </w:rPr>
        <w:t>Uggla,</w:t>
      </w:r>
      <w:r>
        <w:rPr>
          <w:color w:val="231F20"/>
          <w:spacing w:val="-20"/>
        </w:rPr>
        <w:t> </w:t>
      </w:r>
      <w:r>
        <w:rPr>
          <w:color w:val="231F20"/>
        </w:rPr>
        <w:t>2004,</w:t>
      </w:r>
      <w:r>
        <w:rPr>
          <w:color w:val="231F20"/>
          <w:spacing w:val="-20"/>
        </w:rPr>
        <w:t> </w:t>
      </w:r>
      <w:r>
        <w:rPr>
          <w:color w:val="231F20"/>
        </w:rPr>
        <w:t>citados</w:t>
      </w:r>
      <w:r>
        <w:rPr>
          <w:color w:val="231F20"/>
          <w:spacing w:val="-20"/>
        </w:rPr>
        <w:t> </w:t>
      </w:r>
      <w:r>
        <w:rPr>
          <w:color w:val="231F20"/>
        </w:rPr>
        <w:t>por</w:t>
      </w:r>
      <w:r>
        <w:rPr>
          <w:color w:val="231F20"/>
          <w:spacing w:val="-20"/>
        </w:rPr>
        <w:t> </w:t>
      </w:r>
      <w:r>
        <w:rPr>
          <w:color w:val="231F20"/>
        </w:rPr>
        <w:t>Hoşafçi</w:t>
      </w:r>
      <w:r>
        <w:rPr>
          <w:color w:val="231F20"/>
          <w:spacing w:val="-20"/>
        </w:rPr>
        <w:t> </w:t>
      </w:r>
      <w:r>
        <w:rPr>
          <w:i/>
          <w:color w:val="231F20"/>
        </w:rPr>
        <w:t>et</w:t>
      </w:r>
      <w:r>
        <w:rPr>
          <w:i/>
          <w:color w:val="231F20"/>
          <w:spacing w:val="-20"/>
        </w:rPr>
        <w:t> </w:t>
      </w:r>
      <w:r>
        <w:rPr>
          <w:i/>
          <w:color w:val="231F20"/>
        </w:rPr>
        <w:t>al.,</w:t>
      </w:r>
      <w:r>
        <w:rPr>
          <w:i/>
          <w:color w:val="231F20"/>
          <w:spacing w:val="-20"/>
        </w:rPr>
        <w:t> </w:t>
      </w:r>
      <w:r>
        <w:rPr>
          <w:color w:val="231F20"/>
        </w:rPr>
        <w:t>2005).</w:t>
      </w:r>
    </w:p>
    <w:p>
      <w:pPr>
        <w:pStyle w:val="BodyText"/>
      </w:pPr>
    </w:p>
    <w:p>
      <w:pPr>
        <w:pStyle w:val="BodyText"/>
        <w:spacing w:before="9"/>
        <w:rPr>
          <w:sz w:val="30"/>
        </w:rPr>
      </w:pPr>
    </w:p>
    <w:p>
      <w:pPr>
        <w:pStyle w:val="BodyText"/>
        <w:ind w:left="120"/>
        <w:jc w:val="both"/>
      </w:pPr>
      <w:r>
        <w:rPr>
          <w:color w:val="231F20"/>
          <w:w w:val="115"/>
        </w:rPr>
        <w:t>Genética de la rosa</w:t>
      </w:r>
    </w:p>
    <w:p>
      <w:pPr>
        <w:pStyle w:val="BodyText"/>
        <w:spacing w:before="8"/>
        <w:rPr>
          <w:sz w:val="30"/>
        </w:rPr>
      </w:pPr>
    </w:p>
    <w:p>
      <w:pPr>
        <w:pStyle w:val="BodyText"/>
        <w:spacing w:line="288" w:lineRule="auto"/>
        <w:ind w:left="120" w:right="115"/>
        <w:jc w:val="both"/>
      </w:pPr>
      <w:r>
        <w:rPr>
          <w:color w:val="231F20"/>
        </w:rPr>
        <w:t>El</w:t>
      </w:r>
      <w:r>
        <w:rPr>
          <w:color w:val="231F20"/>
          <w:spacing w:val="-8"/>
        </w:rPr>
        <w:t> </w:t>
      </w:r>
      <w:r>
        <w:rPr>
          <w:color w:val="231F20"/>
        </w:rPr>
        <w:t>género</w:t>
      </w:r>
      <w:r>
        <w:rPr>
          <w:color w:val="231F20"/>
          <w:spacing w:val="-8"/>
        </w:rPr>
        <w:t> </w:t>
      </w:r>
      <w:r>
        <w:rPr>
          <w:i/>
          <w:color w:val="231F20"/>
        </w:rPr>
        <w:t>Rosa</w:t>
      </w:r>
      <w:r>
        <w:rPr>
          <w:i/>
          <w:color w:val="231F20"/>
          <w:spacing w:val="-8"/>
        </w:rPr>
        <w:t> </w:t>
      </w:r>
      <w:r>
        <w:rPr>
          <w:color w:val="231F20"/>
        </w:rPr>
        <w:t>es</w:t>
      </w:r>
      <w:r>
        <w:rPr>
          <w:color w:val="231F20"/>
          <w:spacing w:val="-8"/>
        </w:rPr>
        <w:t> </w:t>
      </w:r>
      <w:r>
        <w:rPr>
          <w:color w:val="231F20"/>
        </w:rPr>
        <w:t>uno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más</w:t>
      </w:r>
      <w:r>
        <w:rPr>
          <w:color w:val="231F20"/>
          <w:spacing w:val="-8"/>
        </w:rPr>
        <w:t> </w:t>
      </w:r>
      <w:r>
        <w:rPr>
          <w:color w:val="231F20"/>
        </w:rPr>
        <w:t>importantes</w:t>
      </w:r>
      <w:r>
        <w:rPr>
          <w:color w:val="231F20"/>
          <w:spacing w:val="-8"/>
        </w:rPr>
        <w:t> </w:t>
      </w:r>
      <w:r>
        <w:rPr>
          <w:color w:val="231F20"/>
        </w:rPr>
        <w:t>entre</w:t>
      </w:r>
      <w:r>
        <w:rPr>
          <w:color w:val="231F20"/>
          <w:spacing w:val="-8"/>
        </w:rPr>
        <w:t> </w:t>
      </w:r>
      <w:r>
        <w:rPr>
          <w:color w:val="231F20"/>
        </w:rPr>
        <w:t>las</w:t>
      </w:r>
      <w:r>
        <w:rPr>
          <w:color w:val="231F20"/>
          <w:spacing w:val="-8"/>
        </w:rPr>
        <w:t> </w:t>
      </w:r>
      <w:r>
        <w:rPr>
          <w:color w:val="231F20"/>
        </w:rPr>
        <w:t>plantas</w:t>
      </w:r>
      <w:r>
        <w:rPr>
          <w:color w:val="231F20"/>
          <w:spacing w:val="-8"/>
        </w:rPr>
        <w:t> </w:t>
      </w:r>
      <w:r>
        <w:rPr>
          <w:color w:val="231F20"/>
        </w:rPr>
        <w:t>ornamentales</w:t>
      </w:r>
      <w:r>
        <w:rPr>
          <w:color w:val="231F20"/>
          <w:spacing w:val="-8"/>
        </w:rPr>
        <w:t> </w:t>
      </w:r>
      <w:r>
        <w:rPr>
          <w:color w:val="231F20"/>
        </w:rPr>
        <w:t>en términos</w:t>
      </w:r>
      <w:r>
        <w:rPr>
          <w:color w:val="231F20"/>
          <w:spacing w:val="-4"/>
        </w:rPr>
        <w:t> </w:t>
      </w:r>
      <w:r>
        <w:rPr>
          <w:color w:val="231F20"/>
        </w:rPr>
        <w:t>de</w:t>
      </w:r>
      <w:r>
        <w:rPr>
          <w:color w:val="231F20"/>
          <w:spacing w:val="-4"/>
        </w:rPr>
        <w:t> </w:t>
      </w:r>
      <w:r>
        <w:rPr>
          <w:color w:val="231F20"/>
        </w:rPr>
        <w:t>economía</w:t>
      </w:r>
      <w:r>
        <w:rPr>
          <w:color w:val="231F20"/>
          <w:spacing w:val="-4"/>
        </w:rPr>
        <w:t> </w:t>
      </w:r>
      <w:r>
        <w:rPr>
          <w:color w:val="231F20"/>
        </w:rPr>
        <w:t>e</w:t>
      </w:r>
      <w:r>
        <w:rPr>
          <w:color w:val="231F20"/>
          <w:spacing w:val="-4"/>
        </w:rPr>
        <w:t> </w:t>
      </w:r>
      <w:r>
        <w:rPr>
          <w:color w:val="231F20"/>
        </w:rPr>
        <w:t>historia</w:t>
      </w:r>
      <w:r>
        <w:rPr>
          <w:color w:val="231F20"/>
          <w:spacing w:val="-4"/>
        </w:rPr>
        <w:t> </w:t>
      </w:r>
      <w:r>
        <w:rPr>
          <w:color w:val="231F20"/>
        </w:rPr>
        <w:t>cultural</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humanidad</w:t>
      </w:r>
      <w:r>
        <w:rPr>
          <w:color w:val="231F20"/>
          <w:spacing w:val="-4"/>
        </w:rPr>
        <w:t> </w:t>
      </w:r>
      <w:r>
        <w:rPr>
          <w:color w:val="231F20"/>
        </w:rPr>
        <w:t>(Ritz</w:t>
      </w:r>
      <w:r>
        <w:rPr>
          <w:color w:val="231F20"/>
          <w:spacing w:val="-4"/>
        </w:rPr>
        <w:t> </w:t>
      </w:r>
      <w:r>
        <w:rPr>
          <w:i/>
          <w:color w:val="231F20"/>
        </w:rPr>
        <w:t>et</w:t>
      </w:r>
      <w:r>
        <w:rPr>
          <w:i/>
          <w:color w:val="231F20"/>
          <w:spacing w:val="-4"/>
        </w:rPr>
        <w:t> </w:t>
      </w:r>
      <w:r>
        <w:rPr>
          <w:i/>
          <w:color w:val="231F20"/>
        </w:rPr>
        <w:t>al.,</w:t>
      </w:r>
      <w:r>
        <w:rPr>
          <w:i/>
          <w:color w:val="231F20"/>
          <w:spacing w:val="-4"/>
        </w:rPr>
        <w:t> </w:t>
      </w:r>
      <w:r>
        <w:rPr>
          <w:color w:val="231F20"/>
        </w:rPr>
        <w:t>2005).</w:t>
      </w:r>
      <w:r>
        <w:rPr>
          <w:color w:val="231F20"/>
          <w:spacing w:val="-4"/>
        </w:rPr>
        <w:t> </w:t>
      </w:r>
      <w:r>
        <w:rPr>
          <w:color w:val="231F20"/>
        </w:rPr>
        <w:t>El género comprende alrededor de 200 especies ampliamente distribuidas en las regiones</w:t>
      </w:r>
      <w:r>
        <w:rPr>
          <w:color w:val="231F20"/>
          <w:spacing w:val="-30"/>
        </w:rPr>
        <w:t> </w:t>
      </w:r>
      <w:r>
        <w:rPr>
          <w:color w:val="231F20"/>
        </w:rPr>
        <w:t>templadas</w:t>
      </w:r>
      <w:r>
        <w:rPr>
          <w:color w:val="231F20"/>
          <w:spacing w:val="-30"/>
        </w:rPr>
        <w:t> </w:t>
      </w:r>
      <w:r>
        <w:rPr>
          <w:color w:val="231F20"/>
        </w:rPr>
        <w:t>y</w:t>
      </w:r>
      <w:r>
        <w:rPr>
          <w:color w:val="231F20"/>
          <w:spacing w:val="-30"/>
        </w:rPr>
        <w:t> </w:t>
      </w:r>
      <w:r>
        <w:rPr>
          <w:color w:val="231F20"/>
        </w:rPr>
        <w:t>subtropicales</w:t>
      </w:r>
      <w:r>
        <w:rPr>
          <w:color w:val="231F20"/>
          <w:spacing w:val="-30"/>
        </w:rPr>
        <w:t> </w:t>
      </w:r>
      <w:r>
        <w:rPr>
          <w:color w:val="231F20"/>
        </w:rPr>
        <w:t>del</w:t>
      </w:r>
      <w:r>
        <w:rPr>
          <w:color w:val="231F20"/>
          <w:spacing w:val="-30"/>
        </w:rPr>
        <w:t> </w:t>
      </w:r>
      <w:r>
        <w:rPr>
          <w:color w:val="231F20"/>
        </w:rPr>
        <w:t>hemisferio</w:t>
      </w:r>
      <w:r>
        <w:rPr>
          <w:color w:val="231F20"/>
          <w:spacing w:val="-30"/>
        </w:rPr>
        <w:t> </w:t>
      </w:r>
      <w:r>
        <w:rPr>
          <w:color w:val="231F20"/>
        </w:rPr>
        <w:t>norte</w:t>
      </w:r>
      <w:r>
        <w:rPr>
          <w:color w:val="231F20"/>
          <w:spacing w:val="-30"/>
        </w:rPr>
        <w:t> </w:t>
      </w:r>
      <w:r>
        <w:rPr>
          <w:color w:val="231F20"/>
        </w:rPr>
        <w:t>(Rehder,</w:t>
      </w:r>
      <w:r>
        <w:rPr>
          <w:color w:val="231F20"/>
          <w:spacing w:val="-30"/>
        </w:rPr>
        <w:t> </w:t>
      </w:r>
      <w:r>
        <w:rPr>
          <w:color w:val="231F20"/>
        </w:rPr>
        <w:t>1949,</w:t>
      </w:r>
      <w:r>
        <w:rPr>
          <w:color w:val="231F20"/>
          <w:spacing w:val="-30"/>
        </w:rPr>
        <w:t> </w:t>
      </w:r>
      <w:r>
        <w:rPr>
          <w:color w:val="231F20"/>
        </w:rPr>
        <w:t>citado</w:t>
      </w:r>
      <w:r>
        <w:rPr>
          <w:color w:val="231F20"/>
          <w:spacing w:val="-30"/>
        </w:rPr>
        <w:t> </w:t>
      </w:r>
      <w:r>
        <w:rPr>
          <w:color w:val="231F20"/>
        </w:rPr>
        <w:t>por Wisseman</w:t>
      </w:r>
      <w:r>
        <w:rPr>
          <w:color w:val="231F20"/>
          <w:spacing w:val="-31"/>
        </w:rPr>
        <w:t> </w:t>
      </w:r>
      <w:r>
        <w:rPr>
          <w:color w:val="231F20"/>
        </w:rPr>
        <w:t>y</w:t>
      </w:r>
      <w:r>
        <w:rPr>
          <w:color w:val="231F20"/>
          <w:spacing w:val="-31"/>
        </w:rPr>
        <w:t> </w:t>
      </w:r>
      <w:r>
        <w:rPr>
          <w:color w:val="231F20"/>
        </w:rPr>
        <w:t>Ritz,</w:t>
      </w:r>
      <w:r>
        <w:rPr>
          <w:color w:val="231F20"/>
          <w:spacing w:val="-31"/>
        </w:rPr>
        <w:t> </w:t>
      </w:r>
      <w:r>
        <w:rPr>
          <w:color w:val="231F20"/>
        </w:rPr>
        <w:t>2005);</w:t>
      </w:r>
      <w:r>
        <w:rPr>
          <w:color w:val="231F20"/>
          <w:spacing w:val="-31"/>
        </w:rPr>
        <w:t> </w:t>
      </w:r>
      <w:r>
        <w:rPr>
          <w:color w:val="231F20"/>
        </w:rPr>
        <w:t>sin</w:t>
      </w:r>
      <w:r>
        <w:rPr>
          <w:color w:val="231F20"/>
          <w:spacing w:val="-31"/>
        </w:rPr>
        <w:t> </w:t>
      </w:r>
      <w:r>
        <w:rPr>
          <w:color w:val="231F20"/>
        </w:rPr>
        <w:t>embargo,</w:t>
      </w:r>
      <w:r>
        <w:rPr>
          <w:color w:val="231F20"/>
          <w:spacing w:val="-31"/>
        </w:rPr>
        <w:t> </w:t>
      </w:r>
      <w:r>
        <w:rPr>
          <w:color w:val="231F20"/>
        </w:rPr>
        <w:t>algunos</w:t>
      </w:r>
      <w:r>
        <w:rPr>
          <w:color w:val="231F20"/>
          <w:spacing w:val="-31"/>
        </w:rPr>
        <w:t> </w:t>
      </w:r>
      <w:r>
        <w:rPr>
          <w:color w:val="231F20"/>
        </w:rPr>
        <w:t>autores</w:t>
      </w:r>
      <w:r>
        <w:rPr>
          <w:color w:val="231F20"/>
          <w:spacing w:val="-31"/>
        </w:rPr>
        <w:t> </w:t>
      </w:r>
      <w:r>
        <w:rPr>
          <w:color w:val="231F20"/>
        </w:rPr>
        <w:t>señalan</w:t>
      </w:r>
      <w:r>
        <w:rPr>
          <w:color w:val="231F20"/>
          <w:spacing w:val="-31"/>
        </w:rPr>
        <w:t> </w:t>
      </w:r>
      <w:r>
        <w:rPr>
          <w:color w:val="231F20"/>
        </w:rPr>
        <w:t>que</w:t>
      </w:r>
      <w:r>
        <w:rPr>
          <w:color w:val="231F20"/>
          <w:spacing w:val="-31"/>
        </w:rPr>
        <w:t> </w:t>
      </w:r>
      <w:r>
        <w:rPr>
          <w:color w:val="231F20"/>
        </w:rPr>
        <w:t>son</w:t>
      </w:r>
      <w:r>
        <w:rPr>
          <w:color w:val="231F20"/>
          <w:spacing w:val="-31"/>
        </w:rPr>
        <w:t> </w:t>
      </w:r>
      <w:r>
        <w:rPr>
          <w:color w:val="231F20"/>
        </w:rPr>
        <w:t>más</w:t>
      </w:r>
      <w:r>
        <w:rPr>
          <w:color w:val="231F20"/>
          <w:spacing w:val="-31"/>
        </w:rPr>
        <w:t> </w:t>
      </w:r>
      <w:r>
        <w:rPr>
          <w:color w:val="231F20"/>
        </w:rPr>
        <w:t>de</w:t>
      </w:r>
      <w:r>
        <w:rPr>
          <w:color w:val="231F20"/>
          <w:spacing w:val="-30"/>
        </w:rPr>
        <w:t> </w:t>
      </w:r>
      <w:r>
        <w:rPr>
          <w:color w:val="231F20"/>
        </w:rPr>
        <w:t>100 (Akasaka</w:t>
      </w:r>
      <w:r>
        <w:rPr>
          <w:color w:val="231F20"/>
          <w:spacing w:val="-7"/>
        </w:rPr>
        <w:t> </w:t>
      </w:r>
      <w:r>
        <w:rPr>
          <w:i/>
          <w:color w:val="231F20"/>
        </w:rPr>
        <w:t>et</w:t>
      </w:r>
      <w:r>
        <w:rPr>
          <w:i/>
          <w:color w:val="231F20"/>
          <w:spacing w:val="-7"/>
        </w:rPr>
        <w:t> </w:t>
      </w:r>
      <w:r>
        <w:rPr>
          <w:i/>
          <w:color w:val="231F20"/>
        </w:rPr>
        <w:t>al</w:t>
      </w:r>
      <w:r>
        <w:rPr>
          <w:color w:val="231F20"/>
        </w:rPr>
        <w:t>.,</w:t>
      </w:r>
      <w:r>
        <w:rPr>
          <w:color w:val="231F20"/>
          <w:spacing w:val="-7"/>
        </w:rPr>
        <w:t> </w:t>
      </w:r>
      <w:r>
        <w:rPr>
          <w:color w:val="231F20"/>
        </w:rPr>
        <w:t>2003;</w:t>
      </w:r>
      <w:r>
        <w:rPr>
          <w:color w:val="231F20"/>
          <w:spacing w:val="-7"/>
        </w:rPr>
        <w:t> </w:t>
      </w:r>
      <w:r>
        <w:rPr>
          <w:color w:val="231F20"/>
        </w:rPr>
        <w:t>Roberts</w:t>
      </w:r>
      <w:r>
        <w:rPr>
          <w:color w:val="231F20"/>
          <w:spacing w:val="-7"/>
        </w:rPr>
        <w:t> </w:t>
      </w:r>
      <w:r>
        <w:rPr>
          <w:i/>
          <w:color w:val="231F20"/>
        </w:rPr>
        <w:t>et</w:t>
      </w:r>
      <w:r>
        <w:rPr>
          <w:i/>
          <w:color w:val="231F20"/>
          <w:spacing w:val="-7"/>
        </w:rPr>
        <w:t> </w:t>
      </w:r>
      <w:r>
        <w:rPr>
          <w:i/>
          <w:color w:val="231F20"/>
        </w:rPr>
        <w:t>al</w:t>
      </w:r>
      <w:r>
        <w:rPr>
          <w:color w:val="231F20"/>
        </w:rPr>
        <w:t>.,</w:t>
      </w:r>
      <w:r>
        <w:rPr>
          <w:color w:val="231F20"/>
          <w:spacing w:val="-7"/>
        </w:rPr>
        <w:t> </w:t>
      </w:r>
      <w:r>
        <w:rPr>
          <w:color w:val="231F20"/>
        </w:rPr>
        <w:t>2009).</w:t>
      </w:r>
      <w:r>
        <w:rPr>
          <w:color w:val="231F20"/>
          <w:spacing w:val="-7"/>
        </w:rPr>
        <w:t> </w:t>
      </w:r>
      <w:r>
        <w:rPr>
          <w:color w:val="231F20"/>
        </w:rPr>
        <w:t>Estas</w:t>
      </w:r>
      <w:r>
        <w:rPr>
          <w:color w:val="231F20"/>
          <w:spacing w:val="-7"/>
        </w:rPr>
        <w:t> </w:t>
      </w:r>
      <w:r>
        <w:rPr>
          <w:color w:val="231F20"/>
        </w:rPr>
        <w:t>diferencias</w:t>
      </w:r>
      <w:r>
        <w:rPr>
          <w:color w:val="231F20"/>
          <w:spacing w:val="-7"/>
        </w:rPr>
        <w:t> </w:t>
      </w:r>
      <w:r>
        <w:rPr>
          <w:color w:val="231F20"/>
        </w:rPr>
        <w:t>son</w:t>
      </w:r>
      <w:r>
        <w:rPr>
          <w:color w:val="231F20"/>
          <w:spacing w:val="-7"/>
        </w:rPr>
        <w:t> </w:t>
      </w:r>
      <w:r>
        <w:rPr>
          <w:color w:val="231F20"/>
        </w:rPr>
        <w:t>consecuencia de la dificultad para identificar los materiales, ya que las rosas pueden variar mucho en apariencia, lo que causa que algunos autores realicen la división de una especie en múltiples especies, mientras otros divergen las que están más estrechamente</w:t>
      </w:r>
      <w:r>
        <w:rPr>
          <w:color w:val="231F20"/>
          <w:spacing w:val="-7"/>
        </w:rPr>
        <w:t> </w:t>
      </w:r>
      <w:r>
        <w:rPr>
          <w:color w:val="231F20"/>
        </w:rPr>
        <w:t>relacionadas</w:t>
      </w:r>
      <w:r>
        <w:rPr>
          <w:color w:val="231F20"/>
          <w:spacing w:val="-7"/>
        </w:rPr>
        <w:t> </w:t>
      </w:r>
      <w:r>
        <w:rPr>
          <w:color w:val="231F20"/>
        </w:rPr>
        <w:t>con</w:t>
      </w:r>
      <w:r>
        <w:rPr>
          <w:color w:val="231F20"/>
          <w:spacing w:val="-7"/>
        </w:rPr>
        <w:t> </w:t>
      </w:r>
      <w:r>
        <w:rPr>
          <w:color w:val="231F20"/>
        </w:rPr>
        <w:t>un</w:t>
      </w:r>
      <w:r>
        <w:rPr>
          <w:color w:val="231F20"/>
          <w:spacing w:val="-7"/>
        </w:rPr>
        <w:t> </w:t>
      </w:r>
      <w:r>
        <w:rPr>
          <w:color w:val="231F20"/>
        </w:rPr>
        <w:t>solo</w:t>
      </w:r>
      <w:r>
        <w:rPr>
          <w:color w:val="231F20"/>
          <w:spacing w:val="-7"/>
        </w:rPr>
        <w:t> </w:t>
      </w:r>
      <w:r>
        <w:rPr>
          <w:color w:val="231F20"/>
        </w:rPr>
        <w:t>tipo.</w:t>
      </w:r>
      <w:r>
        <w:rPr>
          <w:color w:val="231F20"/>
          <w:spacing w:val="-7"/>
        </w:rPr>
        <w:t> </w:t>
      </w:r>
      <w:r>
        <w:rPr>
          <w:color w:val="231F20"/>
        </w:rPr>
        <w:t>Además</w:t>
      </w:r>
      <w:r>
        <w:rPr>
          <w:color w:val="231F20"/>
          <w:spacing w:val="-7"/>
        </w:rPr>
        <w:t> </w:t>
      </w:r>
      <w:r>
        <w:rPr>
          <w:color w:val="231F20"/>
        </w:rPr>
        <w:t>de</w:t>
      </w:r>
      <w:r>
        <w:rPr>
          <w:color w:val="231F20"/>
          <w:spacing w:val="-7"/>
        </w:rPr>
        <w:t> </w:t>
      </w:r>
      <w:r>
        <w:rPr>
          <w:color w:val="231F20"/>
        </w:rPr>
        <w:t>que</w:t>
      </w:r>
      <w:r>
        <w:rPr>
          <w:color w:val="231F20"/>
          <w:spacing w:val="-7"/>
        </w:rPr>
        <w:t> </w:t>
      </w:r>
      <w:r>
        <w:rPr>
          <w:color w:val="231F20"/>
        </w:rPr>
        <w:t>hay</w:t>
      </w:r>
      <w:r>
        <w:rPr>
          <w:color w:val="231F20"/>
          <w:spacing w:val="-7"/>
        </w:rPr>
        <w:t> </w:t>
      </w:r>
      <w:r>
        <w:rPr>
          <w:color w:val="231F20"/>
        </w:rPr>
        <w:t>un</w:t>
      </w:r>
      <w:r>
        <w:rPr>
          <w:color w:val="231F20"/>
          <w:spacing w:val="-7"/>
        </w:rPr>
        <w:t> </w:t>
      </w:r>
      <w:r>
        <w:rPr>
          <w:color w:val="231F20"/>
        </w:rPr>
        <w:t>número</w:t>
      </w:r>
      <w:r>
        <w:rPr>
          <w:color w:val="231F20"/>
          <w:spacing w:val="-7"/>
        </w:rPr>
        <w:t> </w:t>
      </w:r>
      <w:r>
        <w:rPr>
          <w:color w:val="231F20"/>
        </w:rPr>
        <w:t>de sinónimos</w:t>
      </w:r>
      <w:r>
        <w:rPr>
          <w:color w:val="231F20"/>
          <w:spacing w:val="-33"/>
        </w:rPr>
        <w:t> </w:t>
      </w:r>
      <w:r>
        <w:rPr>
          <w:color w:val="231F20"/>
        </w:rPr>
        <w:t>y</w:t>
      </w:r>
      <w:r>
        <w:rPr>
          <w:color w:val="231F20"/>
          <w:spacing w:val="-33"/>
        </w:rPr>
        <w:t> </w:t>
      </w:r>
      <w:r>
        <w:rPr>
          <w:color w:val="231F20"/>
        </w:rPr>
        <w:t>cultivares</w:t>
      </w:r>
      <w:r>
        <w:rPr>
          <w:color w:val="231F20"/>
          <w:spacing w:val="-33"/>
        </w:rPr>
        <w:t> </w:t>
      </w:r>
      <w:r>
        <w:rPr>
          <w:color w:val="231F20"/>
        </w:rPr>
        <w:t>que</w:t>
      </w:r>
      <w:r>
        <w:rPr>
          <w:color w:val="231F20"/>
          <w:spacing w:val="-33"/>
        </w:rPr>
        <w:t> </w:t>
      </w:r>
      <w:r>
        <w:rPr>
          <w:color w:val="231F20"/>
        </w:rPr>
        <w:t>producen</w:t>
      </w:r>
      <w:r>
        <w:rPr>
          <w:color w:val="231F20"/>
          <w:spacing w:val="-33"/>
        </w:rPr>
        <w:t> </w:t>
      </w:r>
      <w:r>
        <w:rPr>
          <w:color w:val="231F20"/>
        </w:rPr>
        <w:t>confusión</w:t>
      </w:r>
      <w:r>
        <w:rPr>
          <w:color w:val="231F20"/>
          <w:spacing w:val="-33"/>
        </w:rPr>
        <w:t> </w:t>
      </w:r>
      <w:r>
        <w:rPr>
          <w:color w:val="231F20"/>
        </w:rPr>
        <w:t>(MacPhail</w:t>
      </w:r>
      <w:r>
        <w:rPr>
          <w:color w:val="231F20"/>
          <w:spacing w:val="-33"/>
        </w:rPr>
        <w:t> </w:t>
      </w:r>
      <w:r>
        <w:rPr>
          <w:color w:val="231F20"/>
        </w:rPr>
        <w:t>y</w:t>
      </w:r>
      <w:r>
        <w:rPr>
          <w:color w:val="231F20"/>
          <w:spacing w:val="-33"/>
        </w:rPr>
        <w:t> </w:t>
      </w:r>
      <w:r>
        <w:rPr>
          <w:color w:val="231F20"/>
        </w:rPr>
        <w:t>Kevan,</w:t>
      </w:r>
      <w:r>
        <w:rPr>
          <w:color w:val="231F20"/>
          <w:spacing w:val="-33"/>
        </w:rPr>
        <w:t> </w:t>
      </w:r>
      <w:r>
        <w:rPr>
          <w:color w:val="231F20"/>
        </w:rPr>
        <w:t>2009).</w:t>
      </w:r>
      <w:r>
        <w:rPr>
          <w:color w:val="231F20"/>
          <w:spacing w:val="-33"/>
        </w:rPr>
        <w:t> </w:t>
      </w:r>
      <w:r>
        <w:rPr>
          <w:color w:val="231F20"/>
        </w:rPr>
        <w:t>Esto</w:t>
      </w:r>
      <w:r>
        <w:rPr>
          <w:color w:val="231F20"/>
          <w:spacing w:val="-33"/>
        </w:rPr>
        <w:t> </w:t>
      </w:r>
      <w:r>
        <w:rPr>
          <w:color w:val="231F20"/>
        </w:rPr>
        <w:t>se debe</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hibridación</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ha</w:t>
      </w:r>
      <w:r>
        <w:rPr>
          <w:color w:val="231F20"/>
          <w:spacing w:val="-16"/>
        </w:rPr>
        <w:t> </w:t>
      </w:r>
      <w:r>
        <w:rPr>
          <w:color w:val="231F20"/>
        </w:rPr>
        <w:t>dado</w:t>
      </w:r>
      <w:r>
        <w:rPr>
          <w:color w:val="231F20"/>
          <w:spacing w:val="-16"/>
        </w:rPr>
        <w:t> </w:t>
      </w:r>
      <w:r>
        <w:rPr>
          <w:color w:val="231F20"/>
        </w:rPr>
        <w:t>a</w:t>
      </w:r>
      <w:r>
        <w:rPr>
          <w:color w:val="231F20"/>
          <w:spacing w:val="-16"/>
        </w:rPr>
        <w:t> </w:t>
      </w:r>
      <w:r>
        <w:rPr>
          <w:color w:val="231F20"/>
        </w:rPr>
        <w:t>lo</w:t>
      </w:r>
      <w:r>
        <w:rPr>
          <w:color w:val="231F20"/>
          <w:spacing w:val="-16"/>
        </w:rPr>
        <w:t> </w:t>
      </w:r>
      <w:r>
        <w:rPr>
          <w:color w:val="231F20"/>
        </w:rPr>
        <w:t>largo</w:t>
      </w:r>
      <w:r>
        <w:rPr>
          <w:color w:val="231F20"/>
          <w:spacing w:val="-16"/>
        </w:rPr>
        <w:t> </w:t>
      </w:r>
      <w:r>
        <w:rPr>
          <w:color w:val="231F20"/>
        </w:rPr>
        <w:t>del</w:t>
      </w:r>
      <w:r>
        <w:rPr>
          <w:color w:val="231F20"/>
          <w:spacing w:val="-16"/>
        </w:rPr>
        <w:t> </w:t>
      </w:r>
      <w:r>
        <w:rPr>
          <w:color w:val="231F20"/>
        </w:rPr>
        <w:t>tiempo,</w:t>
      </w:r>
      <w:r>
        <w:rPr>
          <w:color w:val="231F20"/>
          <w:spacing w:val="-16"/>
        </w:rPr>
        <w:t> </w:t>
      </w:r>
      <w:r>
        <w:rPr>
          <w:color w:val="231F20"/>
        </w:rPr>
        <w:t>considerada</w:t>
      </w:r>
      <w:r>
        <w:rPr>
          <w:color w:val="231F20"/>
          <w:spacing w:val="-16"/>
        </w:rPr>
        <w:t> </w:t>
      </w:r>
      <w:r>
        <w:rPr>
          <w:color w:val="231F20"/>
        </w:rPr>
        <w:t>como</w:t>
      </w:r>
      <w:r>
        <w:rPr>
          <w:color w:val="231F20"/>
          <w:spacing w:val="-16"/>
        </w:rPr>
        <w:t> </w:t>
      </w:r>
      <w:r>
        <w:rPr>
          <w:color w:val="231F20"/>
        </w:rPr>
        <w:t>una de</w:t>
      </w:r>
      <w:r>
        <w:rPr>
          <w:color w:val="231F20"/>
          <w:spacing w:val="-10"/>
        </w:rPr>
        <w:t> </w:t>
      </w:r>
      <w:r>
        <w:rPr>
          <w:color w:val="231F20"/>
        </w:rPr>
        <w:t>las</w:t>
      </w:r>
      <w:r>
        <w:rPr>
          <w:color w:val="231F20"/>
          <w:spacing w:val="-10"/>
        </w:rPr>
        <w:t> </w:t>
      </w:r>
      <w:r>
        <w:rPr>
          <w:color w:val="231F20"/>
        </w:rPr>
        <w:t>mayores</w:t>
      </w:r>
      <w:r>
        <w:rPr>
          <w:color w:val="231F20"/>
          <w:spacing w:val="-10"/>
        </w:rPr>
        <w:t> </w:t>
      </w:r>
      <w:r>
        <w:rPr>
          <w:color w:val="231F20"/>
        </w:rPr>
        <w:t>causas</w:t>
      </w:r>
      <w:r>
        <w:rPr>
          <w:color w:val="231F20"/>
          <w:spacing w:val="-10"/>
        </w:rPr>
        <w:t> </w:t>
      </w:r>
      <w:r>
        <w:rPr>
          <w:color w:val="231F20"/>
        </w:rPr>
        <w:t>de</w:t>
      </w:r>
      <w:r>
        <w:rPr>
          <w:color w:val="231F20"/>
          <w:spacing w:val="-10"/>
        </w:rPr>
        <w:t> </w:t>
      </w:r>
      <w:r>
        <w:rPr>
          <w:color w:val="231F20"/>
        </w:rPr>
        <w:t>confusión</w:t>
      </w:r>
      <w:r>
        <w:rPr>
          <w:color w:val="231F20"/>
          <w:spacing w:val="-10"/>
        </w:rPr>
        <w:t> </w:t>
      </w:r>
      <w:r>
        <w:rPr>
          <w:color w:val="231F20"/>
        </w:rPr>
        <w:t>taxonómica</w:t>
      </w:r>
      <w:r>
        <w:rPr>
          <w:color w:val="231F20"/>
          <w:spacing w:val="-10"/>
        </w:rPr>
        <w:t> </w:t>
      </w:r>
      <w:r>
        <w:rPr>
          <w:color w:val="231F20"/>
        </w:rPr>
        <w:t>(Linnaeus,</w:t>
      </w:r>
      <w:r>
        <w:rPr>
          <w:color w:val="231F20"/>
          <w:spacing w:val="-10"/>
        </w:rPr>
        <w:t> </w:t>
      </w:r>
      <w:r>
        <w:rPr>
          <w:color w:val="231F20"/>
        </w:rPr>
        <w:t>1753;</w:t>
      </w:r>
      <w:r>
        <w:rPr>
          <w:color w:val="231F20"/>
          <w:spacing w:val="-10"/>
        </w:rPr>
        <w:t> </w:t>
      </w:r>
      <w:r>
        <w:rPr>
          <w:color w:val="231F20"/>
        </w:rPr>
        <w:t>Crépin,</w:t>
      </w:r>
      <w:r>
        <w:rPr>
          <w:color w:val="231F20"/>
          <w:spacing w:val="-10"/>
        </w:rPr>
        <w:t> </w:t>
      </w:r>
      <w:r>
        <w:rPr>
          <w:color w:val="231F20"/>
        </w:rPr>
        <w:t>1884, 1986,</w:t>
      </w:r>
      <w:r>
        <w:rPr>
          <w:color w:val="231F20"/>
          <w:spacing w:val="-20"/>
        </w:rPr>
        <w:t> </w:t>
      </w:r>
      <w:r>
        <w:rPr>
          <w:color w:val="231F20"/>
        </w:rPr>
        <w:t>citados</w:t>
      </w:r>
      <w:r>
        <w:rPr>
          <w:color w:val="231F20"/>
          <w:spacing w:val="-20"/>
        </w:rPr>
        <w:t> </w:t>
      </w:r>
      <w:r>
        <w:rPr>
          <w:color w:val="231F20"/>
        </w:rPr>
        <w:t>por</w:t>
      </w:r>
      <w:r>
        <w:rPr>
          <w:color w:val="231F20"/>
          <w:spacing w:val="-20"/>
        </w:rPr>
        <w:t> </w:t>
      </w:r>
      <w:r>
        <w:rPr>
          <w:color w:val="231F20"/>
        </w:rPr>
        <w:t>Joly</w:t>
      </w:r>
      <w:r>
        <w:rPr>
          <w:color w:val="231F20"/>
          <w:spacing w:val="-20"/>
        </w:rPr>
        <w:t> </w:t>
      </w:r>
      <w:r>
        <w:rPr>
          <w:i/>
          <w:color w:val="231F20"/>
        </w:rPr>
        <w:t>et</w:t>
      </w:r>
      <w:r>
        <w:rPr>
          <w:i/>
          <w:color w:val="231F20"/>
          <w:spacing w:val="-20"/>
        </w:rPr>
        <w:t> </w:t>
      </w:r>
      <w:r>
        <w:rPr>
          <w:i/>
          <w:color w:val="231F20"/>
        </w:rPr>
        <w:t>al</w:t>
      </w:r>
      <w:r>
        <w:rPr>
          <w:color w:val="231F20"/>
        </w:rPr>
        <w:t>.,</w:t>
      </w:r>
      <w:r>
        <w:rPr>
          <w:color w:val="231F20"/>
          <w:spacing w:val="-20"/>
        </w:rPr>
        <w:t> </w:t>
      </w:r>
      <w:r>
        <w:rPr>
          <w:color w:val="231F20"/>
        </w:rPr>
        <w:t>2006).</w:t>
      </w:r>
    </w:p>
    <w:p>
      <w:pPr>
        <w:pStyle w:val="BodyText"/>
        <w:spacing w:line="288" w:lineRule="auto" w:before="1"/>
        <w:ind w:left="119" w:right="108" w:firstLine="360"/>
      </w:pPr>
      <w:r>
        <w:rPr>
          <w:color w:val="231F20"/>
        </w:rPr>
        <w:t>El</w:t>
      </w:r>
      <w:r>
        <w:rPr>
          <w:color w:val="231F20"/>
          <w:spacing w:val="-36"/>
        </w:rPr>
        <w:t> </w:t>
      </w:r>
      <w:r>
        <w:rPr>
          <w:color w:val="231F20"/>
        </w:rPr>
        <w:t>número</w:t>
      </w:r>
      <w:r>
        <w:rPr>
          <w:color w:val="231F20"/>
          <w:spacing w:val="-36"/>
        </w:rPr>
        <w:t> </w:t>
      </w:r>
      <w:r>
        <w:rPr>
          <w:color w:val="231F20"/>
        </w:rPr>
        <w:t>básico</w:t>
      </w:r>
      <w:r>
        <w:rPr>
          <w:color w:val="231F20"/>
          <w:spacing w:val="-36"/>
        </w:rPr>
        <w:t> </w:t>
      </w:r>
      <w:r>
        <w:rPr>
          <w:color w:val="231F20"/>
        </w:rPr>
        <w:t>de</w:t>
      </w:r>
      <w:r>
        <w:rPr>
          <w:color w:val="231F20"/>
          <w:spacing w:val="-36"/>
        </w:rPr>
        <w:t> </w:t>
      </w:r>
      <w:r>
        <w:rPr>
          <w:color w:val="231F20"/>
        </w:rPr>
        <w:t>cromosomas</w:t>
      </w:r>
      <w:r>
        <w:rPr>
          <w:color w:val="231F20"/>
          <w:spacing w:val="-36"/>
        </w:rPr>
        <w:t> </w:t>
      </w:r>
      <w:r>
        <w:rPr>
          <w:color w:val="231F20"/>
        </w:rPr>
        <w:t>en</w:t>
      </w:r>
      <w:r>
        <w:rPr>
          <w:color w:val="231F20"/>
          <w:spacing w:val="-36"/>
        </w:rPr>
        <w:t> </w:t>
      </w:r>
      <w:r>
        <w:rPr>
          <w:i/>
          <w:color w:val="231F20"/>
        </w:rPr>
        <w:t>Rosa</w:t>
      </w:r>
      <w:r>
        <w:rPr>
          <w:i/>
          <w:color w:val="231F20"/>
          <w:spacing w:val="-37"/>
        </w:rPr>
        <w:t> </w:t>
      </w:r>
      <w:r>
        <w:rPr>
          <w:color w:val="231F20"/>
        </w:rPr>
        <w:t>es</w:t>
      </w:r>
      <w:r>
        <w:rPr>
          <w:color w:val="231F20"/>
          <w:spacing w:val="-36"/>
        </w:rPr>
        <w:t> </w:t>
      </w:r>
      <w:r>
        <w:rPr>
          <w:color w:val="231F20"/>
        </w:rPr>
        <w:t>x=7,</w:t>
      </w:r>
      <w:r>
        <w:rPr>
          <w:color w:val="231F20"/>
          <w:spacing w:val="-36"/>
        </w:rPr>
        <w:t> </w:t>
      </w:r>
      <w:r>
        <w:rPr>
          <w:color w:val="231F20"/>
        </w:rPr>
        <w:t>y</w:t>
      </w:r>
      <w:r>
        <w:rPr>
          <w:color w:val="231F20"/>
          <w:spacing w:val="-36"/>
        </w:rPr>
        <w:t> </w:t>
      </w:r>
      <w:r>
        <w:rPr>
          <w:color w:val="231F20"/>
        </w:rPr>
        <w:t>aproximadamente</w:t>
      </w:r>
      <w:r>
        <w:rPr>
          <w:color w:val="231F20"/>
          <w:spacing w:val="-36"/>
        </w:rPr>
        <w:t> </w:t>
      </w:r>
      <w:r>
        <w:rPr>
          <w:color w:val="231F20"/>
        </w:rPr>
        <w:t>la</w:t>
      </w:r>
      <w:r>
        <w:rPr>
          <w:color w:val="231F20"/>
          <w:spacing w:val="-36"/>
        </w:rPr>
        <w:t> </w:t>
      </w:r>
      <w:r>
        <w:rPr>
          <w:color w:val="231F20"/>
        </w:rPr>
        <w:t>mitad de las especies son diploides (2n=2x=14). </w:t>
      </w:r>
      <w:r>
        <w:rPr>
          <w:color w:val="231F20"/>
          <w:spacing w:val="-4"/>
        </w:rPr>
        <w:t>También </w:t>
      </w:r>
      <w:r>
        <w:rPr>
          <w:color w:val="231F20"/>
        </w:rPr>
        <w:t>hay triploides</w:t>
      </w:r>
      <w:r>
        <w:rPr>
          <w:color w:val="231F20"/>
          <w:spacing w:val="-6"/>
        </w:rPr>
        <w:t> </w:t>
      </w:r>
      <w:r>
        <w:rPr>
          <w:color w:val="231F20"/>
        </w:rPr>
        <w:t>(2n=3x=21),</w:t>
      </w:r>
    </w:p>
    <w:p>
      <w:pPr>
        <w:spacing w:after="0" w:line="288" w:lineRule="auto"/>
        <w:sectPr>
          <w:pgSz w:w="9080" w:h="13040"/>
          <w:pgMar w:header="930" w:footer="639" w:top="1120" w:bottom="820" w:left="960" w:right="960"/>
        </w:sectPr>
      </w:pPr>
    </w:p>
    <w:p>
      <w:pPr>
        <w:pStyle w:val="BodyText"/>
        <w:spacing w:before="6"/>
        <w:rPr>
          <w:sz w:val="29"/>
        </w:rPr>
      </w:pPr>
    </w:p>
    <w:p>
      <w:pPr>
        <w:pStyle w:val="BodyText"/>
        <w:spacing w:line="288" w:lineRule="auto" w:before="53"/>
        <w:ind w:left="120" w:right="117"/>
        <w:jc w:val="both"/>
      </w:pPr>
      <w:r>
        <w:rPr>
          <w:color w:val="231F20"/>
        </w:rPr>
        <w:t>tetraploides</w:t>
      </w:r>
      <w:r>
        <w:rPr>
          <w:color w:val="231F20"/>
          <w:spacing w:val="-7"/>
        </w:rPr>
        <w:t> </w:t>
      </w:r>
      <w:r>
        <w:rPr>
          <w:color w:val="231F20"/>
        </w:rPr>
        <w:t>(2n=4x=28),</w:t>
      </w:r>
      <w:r>
        <w:rPr>
          <w:color w:val="231F20"/>
          <w:spacing w:val="-7"/>
        </w:rPr>
        <w:t> </w:t>
      </w:r>
      <w:r>
        <w:rPr>
          <w:color w:val="231F20"/>
        </w:rPr>
        <w:t>pentaploides</w:t>
      </w:r>
      <w:r>
        <w:rPr>
          <w:color w:val="231F20"/>
          <w:spacing w:val="-7"/>
        </w:rPr>
        <w:t> </w:t>
      </w:r>
      <w:r>
        <w:rPr>
          <w:color w:val="231F20"/>
        </w:rPr>
        <w:t>(2n=5x=35),</w:t>
      </w:r>
      <w:r>
        <w:rPr>
          <w:color w:val="231F20"/>
          <w:spacing w:val="-7"/>
        </w:rPr>
        <w:t> </w:t>
      </w:r>
      <w:r>
        <w:rPr>
          <w:color w:val="231F20"/>
        </w:rPr>
        <w:t>hexaploides</w:t>
      </w:r>
      <w:r>
        <w:rPr>
          <w:color w:val="231F20"/>
          <w:spacing w:val="-7"/>
        </w:rPr>
        <w:t> </w:t>
      </w:r>
      <w:r>
        <w:rPr>
          <w:color w:val="231F20"/>
        </w:rPr>
        <w:t>(2n=6x=42),</w:t>
      </w:r>
      <w:r>
        <w:rPr>
          <w:color w:val="231F20"/>
          <w:spacing w:val="-7"/>
        </w:rPr>
        <w:t> </w:t>
      </w:r>
      <w:r>
        <w:rPr>
          <w:color w:val="231F20"/>
        </w:rPr>
        <w:t>y hasta</w:t>
      </w:r>
      <w:r>
        <w:rPr>
          <w:color w:val="231F20"/>
          <w:spacing w:val="-6"/>
        </w:rPr>
        <w:t> </w:t>
      </w:r>
      <w:r>
        <w:rPr>
          <w:color w:val="231F20"/>
        </w:rPr>
        <w:t>octaploides</w:t>
      </w:r>
      <w:r>
        <w:rPr>
          <w:color w:val="231F20"/>
          <w:spacing w:val="-6"/>
        </w:rPr>
        <w:t> </w:t>
      </w:r>
      <w:r>
        <w:rPr>
          <w:color w:val="231F20"/>
        </w:rPr>
        <w:t>(2n=8x=56)</w:t>
      </w:r>
      <w:r>
        <w:rPr>
          <w:color w:val="231F20"/>
          <w:spacing w:val="-6"/>
        </w:rPr>
        <w:t> </w:t>
      </w:r>
      <w:r>
        <w:rPr>
          <w:color w:val="231F20"/>
        </w:rPr>
        <w:t>(Fatih,</w:t>
      </w:r>
      <w:r>
        <w:rPr>
          <w:color w:val="231F20"/>
          <w:spacing w:val="-6"/>
        </w:rPr>
        <w:t> </w:t>
      </w:r>
      <w:r>
        <w:rPr>
          <w:color w:val="231F20"/>
        </w:rPr>
        <w:t>2003);</w:t>
      </w:r>
      <w:r>
        <w:rPr>
          <w:color w:val="231F20"/>
          <w:spacing w:val="-6"/>
        </w:rPr>
        <w:t> </w:t>
      </w:r>
      <w:r>
        <w:rPr>
          <w:color w:val="231F20"/>
        </w:rPr>
        <w:t>los</w:t>
      </w:r>
      <w:r>
        <w:rPr>
          <w:color w:val="231F20"/>
          <w:spacing w:val="-6"/>
        </w:rPr>
        <w:t> </w:t>
      </w:r>
      <w:r>
        <w:rPr>
          <w:color w:val="231F20"/>
        </w:rPr>
        <w:t>diploides</w:t>
      </w:r>
      <w:r>
        <w:rPr>
          <w:color w:val="231F20"/>
          <w:spacing w:val="-6"/>
        </w:rPr>
        <w:t> </w:t>
      </w:r>
      <w:r>
        <w:rPr>
          <w:color w:val="231F20"/>
        </w:rPr>
        <w:t>son</w:t>
      </w:r>
      <w:r>
        <w:rPr>
          <w:color w:val="231F20"/>
          <w:spacing w:val="-6"/>
        </w:rPr>
        <w:t> </w:t>
      </w:r>
      <w:r>
        <w:rPr>
          <w:color w:val="231F20"/>
        </w:rPr>
        <w:t>la</w:t>
      </w:r>
      <w:r>
        <w:rPr>
          <w:color w:val="231F20"/>
          <w:spacing w:val="-6"/>
        </w:rPr>
        <w:t> </w:t>
      </w:r>
      <w:r>
        <w:rPr>
          <w:color w:val="231F20"/>
        </w:rPr>
        <w:t>mayoría</w:t>
      </w:r>
      <w:r>
        <w:rPr>
          <w:color w:val="231F20"/>
          <w:spacing w:val="-6"/>
        </w:rPr>
        <w:t> </w:t>
      </w:r>
      <w:r>
        <w:rPr>
          <w:color w:val="231F20"/>
        </w:rPr>
        <w:t>de</w:t>
      </w:r>
      <w:r>
        <w:rPr>
          <w:color w:val="231F20"/>
          <w:spacing w:val="-6"/>
        </w:rPr>
        <w:t> </w:t>
      </w:r>
      <w:r>
        <w:rPr>
          <w:color w:val="231F20"/>
        </w:rPr>
        <w:t>las </w:t>
      </w:r>
      <w:r>
        <w:rPr>
          <w:color w:val="231F20"/>
          <w:w w:val="95"/>
        </w:rPr>
        <w:t>rosas</w:t>
      </w:r>
      <w:r>
        <w:rPr>
          <w:color w:val="231F20"/>
          <w:spacing w:val="-13"/>
          <w:w w:val="95"/>
        </w:rPr>
        <w:t> </w:t>
      </w:r>
      <w:r>
        <w:rPr>
          <w:color w:val="231F20"/>
          <w:w w:val="95"/>
        </w:rPr>
        <w:t>silvestres,</w:t>
      </w:r>
      <w:r>
        <w:rPr>
          <w:color w:val="231F20"/>
          <w:spacing w:val="-13"/>
          <w:w w:val="95"/>
        </w:rPr>
        <w:t> </w:t>
      </w:r>
      <w:r>
        <w:rPr>
          <w:color w:val="231F20"/>
          <w:w w:val="95"/>
        </w:rPr>
        <w:t>y</w:t>
      </w:r>
      <w:r>
        <w:rPr>
          <w:color w:val="231F20"/>
          <w:spacing w:val="-13"/>
          <w:w w:val="95"/>
        </w:rPr>
        <w:t> </w:t>
      </w:r>
      <w:r>
        <w:rPr>
          <w:color w:val="231F20"/>
          <w:w w:val="95"/>
        </w:rPr>
        <w:t>los</w:t>
      </w:r>
      <w:r>
        <w:rPr>
          <w:color w:val="231F20"/>
          <w:spacing w:val="-13"/>
          <w:w w:val="95"/>
        </w:rPr>
        <w:t> </w:t>
      </w:r>
      <w:r>
        <w:rPr>
          <w:color w:val="231F20"/>
          <w:w w:val="95"/>
        </w:rPr>
        <w:t>tetraploides</w:t>
      </w:r>
      <w:r>
        <w:rPr>
          <w:color w:val="231F20"/>
          <w:spacing w:val="-13"/>
          <w:w w:val="95"/>
        </w:rPr>
        <w:t> </w:t>
      </w:r>
      <w:r>
        <w:rPr>
          <w:color w:val="231F20"/>
          <w:w w:val="95"/>
        </w:rPr>
        <w:t>la</w:t>
      </w:r>
      <w:r>
        <w:rPr>
          <w:color w:val="231F20"/>
          <w:spacing w:val="-13"/>
          <w:w w:val="95"/>
        </w:rPr>
        <w:t> </w:t>
      </w:r>
      <w:r>
        <w:rPr>
          <w:color w:val="231F20"/>
          <w:w w:val="95"/>
        </w:rPr>
        <w:t>mayoría</w:t>
      </w:r>
      <w:r>
        <w:rPr>
          <w:color w:val="231F20"/>
          <w:spacing w:val="-13"/>
          <w:w w:val="95"/>
        </w:rPr>
        <w:t> </w:t>
      </w:r>
      <w:r>
        <w:rPr>
          <w:color w:val="231F20"/>
          <w:w w:val="95"/>
        </w:rPr>
        <w:t>de</w:t>
      </w:r>
      <w:r>
        <w:rPr>
          <w:color w:val="231F20"/>
          <w:spacing w:val="-13"/>
          <w:w w:val="95"/>
        </w:rPr>
        <w:t> </w:t>
      </w:r>
      <w:r>
        <w:rPr>
          <w:color w:val="231F20"/>
          <w:w w:val="95"/>
        </w:rPr>
        <w:t>las</w:t>
      </w:r>
      <w:r>
        <w:rPr>
          <w:color w:val="231F20"/>
          <w:spacing w:val="-13"/>
          <w:w w:val="95"/>
        </w:rPr>
        <w:t> </w:t>
      </w:r>
      <w:r>
        <w:rPr>
          <w:color w:val="231F20"/>
          <w:w w:val="95"/>
        </w:rPr>
        <w:t>rosas</w:t>
      </w:r>
      <w:r>
        <w:rPr>
          <w:color w:val="231F20"/>
          <w:spacing w:val="-13"/>
          <w:w w:val="95"/>
        </w:rPr>
        <w:t> </w:t>
      </w:r>
      <w:r>
        <w:rPr>
          <w:color w:val="231F20"/>
          <w:w w:val="95"/>
        </w:rPr>
        <w:t>modernas</w:t>
      </w:r>
      <w:r>
        <w:rPr>
          <w:color w:val="231F20"/>
          <w:spacing w:val="-13"/>
          <w:w w:val="95"/>
        </w:rPr>
        <w:t> </w:t>
      </w:r>
      <w:r>
        <w:rPr>
          <w:color w:val="231F20"/>
          <w:w w:val="95"/>
        </w:rPr>
        <w:t>(Erlanson,</w:t>
      </w:r>
      <w:r>
        <w:rPr>
          <w:color w:val="231F20"/>
          <w:spacing w:val="-13"/>
          <w:w w:val="95"/>
        </w:rPr>
        <w:t> </w:t>
      </w:r>
      <w:r>
        <w:rPr>
          <w:color w:val="231F20"/>
          <w:w w:val="95"/>
        </w:rPr>
        <w:t>1933; </w:t>
      </w:r>
      <w:r>
        <w:rPr>
          <w:color w:val="231F20"/>
        </w:rPr>
        <w:t>Krussmann,</w:t>
      </w:r>
      <w:r>
        <w:rPr>
          <w:color w:val="231F20"/>
          <w:spacing w:val="-23"/>
        </w:rPr>
        <w:t> </w:t>
      </w:r>
      <w:r>
        <w:rPr>
          <w:color w:val="231F20"/>
        </w:rPr>
        <w:t>1981,</w:t>
      </w:r>
      <w:r>
        <w:rPr>
          <w:color w:val="231F20"/>
          <w:spacing w:val="-23"/>
        </w:rPr>
        <w:t> </w:t>
      </w:r>
      <w:r>
        <w:rPr>
          <w:color w:val="231F20"/>
        </w:rPr>
        <w:t>citados</w:t>
      </w:r>
      <w:r>
        <w:rPr>
          <w:color w:val="231F20"/>
          <w:spacing w:val="-23"/>
        </w:rPr>
        <w:t> </w:t>
      </w:r>
      <w:r>
        <w:rPr>
          <w:color w:val="231F20"/>
        </w:rPr>
        <w:t>por</w:t>
      </w:r>
      <w:r>
        <w:rPr>
          <w:color w:val="231F20"/>
          <w:spacing w:val="-23"/>
        </w:rPr>
        <w:t> </w:t>
      </w:r>
      <w:r>
        <w:rPr>
          <w:color w:val="231F20"/>
        </w:rPr>
        <w:t>Debener</w:t>
      </w:r>
      <w:r>
        <w:rPr>
          <w:color w:val="231F20"/>
          <w:spacing w:val="-23"/>
        </w:rPr>
        <w:t> </w:t>
      </w:r>
      <w:r>
        <w:rPr>
          <w:color w:val="231F20"/>
        </w:rPr>
        <w:t>y</w:t>
      </w:r>
      <w:r>
        <w:rPr>
          <w:color w:val="231F20"/>
          <w:spacing w:val="-23"/>
        </w:rPr>
        <w:t> </w:t>
      </w:r>
      <w:r>
        <w:rPr>
          <w:color w:val="231F20"/>
        </w:rPr>
        <w:t>Linde,</w:t>
      </w:r>
      <w:r>
        <w:rPr>
          <w:color w:val="231F20"/>
          <w:spacing w:val="-23"/>
        </w:rPr>
        <w:t> </w:t>
      </w:r>
      <w:r>
        <w:rPr>
          <w:color w:val="231F20"/>
        </w:rPr>
        <w:t>2009).</w:t>
      </w:r>
      <w:r>
        <w:rPr>
          <w:color w:val="231F20"/>
          <w:spacing w:val="-23"/>
        </w:rPr>
        <w:t> </w:t>
      </w:r>
      <w:r>
        <w:rPr>
          <w:color w:val="231F20"/>
        </w:rPr>
        <w:t>La</w:t>
      </w:r>
      <w:r>
        <w:rPr>
          <w:color w:val="231F20"/>
          <w:spacing w:val="-23"/>
        </w:rPr>
        <w:t> </w:t>
      </w:r>
      <w:r>
        <w:rPr>
          <w:color w:val="231F20"/>
        </w:rPr>
        <w:t>aneuploidía</w:t>
      </w:r>
      <w:r>
        <w:rPr>
          <w:color w:val="231F20"/>
          <w:spacing w:val="-23"/>
        </w:rPr>
        <w:t> </w:t>
      </w:r>
      <w:r>
        <w:rPr>
          <w:color w:val="231F20"/>
        </w:rPr>
        <w:t>(pérdida</w:t>
      </w:r>
      <w:r>
        <w:rPr>
          <w:color w:val="231F20"/>
          <w:spacing w:val="-23"/>
        </w:rPr>
        <w:t> </w:t>
      </w:r>
      <w:r>
        <w:rPr>
          <w:color w:val="231F20"/>
        </w:rPr>
        <w:t>o ganancia</w:t>
      </w:r>
      <w:r>
        <w:rPr>
          <w:color w:val="231F20"/>
          <w:spacing w:val="-29"/>
        </w:rPr>
        <w:t> </w:t>
      </w:r>
      <w:r>
        <w:rPr>
          <w:color w:val="231F20"/>
        </w:rPr>
        <w:t>de</w:t>
      </w:r>
      <w:r>
        <w:rPr>
          <w:color w:val="231F20"/>
          <w:spacing w:val="-29"/>
        </w:rPr>
        <w:t> </w:t>
      </w:r>
      <w:r>
        <w:rPr>
          <w:color w:val="231F20"/>
        </w:rPr>
        <w:t>cromosomas)</w:t>
      </w:r>
      <w:r>
        <w:rPr>
          <w:color w:val="231F20"/>
          <w:spacing w:val="-29"/>
        </w:rPr>
        <w:t> </w:t>
      </w:r>
      <w:r>
        <w:rPr>
          <w:color w:val="231F20"/>
        </w:rPr>
        <w:t>es</w:t>
      </w:r>
      <w:r>
        <w:rPr>
          <w:color w:val="231F20"/>
          <w:spacing w:val="-29"/>
        </w:rPr>
        <w:t> </w:t>
      </w:r>
      <w:r>
        <w:rPr>
          <w:color w:val="231F20"/>
        </w:rPr>
        <w:t>rara</w:t>
      </w:r>
      <w:r>
        <w:rPr>
          <w:color w:val="231F20"/>
          <w:spacing w:val="-29"/>
        </w:rPr>
        <w:t> </w:t>
      </w:r>
      <w:r>
        <w:rPr>
          <w:color w:val="231F20"/>
        </w:rPr>
        <w:t>en</w:t>
      </w:r>
      <w:r>
        <w:rPr>
          <w:color w:val="231F20"/>
          <w:spacing w:val="-29"/>
        </w:rPr>
        <w:t> </w:t>
      </w:r>
      <w:r>
        <w:rPr>
          <w:color w:val="231F20"/>
        </w:rPr>
        <w:t>las</w:t>
      </w:r>
      <w:r>
        <w:rPr>
          <w:color w:val="231F20"/>
          <w:spacing w:val="-29"/>
        </w:rPr>
        <w:t> </w:t>
      </w:r>
      <w:r>
        <w:rPr>
          <w:color w:val="231F20"/>
        </w:rPr>
        <w:t>rosas</w:t>
      </w:r>
      <w:r>
        <w:rPr>
          <w:color w:val="231F20"/>
          <w:spacing w:val="-29"/>
        </w:rPr>
        <w:t> </w:t>
      </w:r>
      <w:r>
        <w:rPr>
          <w:color w:val="231F20"/>
        </w:rPr>
        <w:t>(Robles,</w:t>
      </w:r>
      <w:r>
        <w:rPr>
          <w:color w:val="231F20"/>
          <w:spacing w:val="-29"/>
        </w:rPr>
        <w:t> </w:t>
      </w:r>
      <w:r>
        <w:rPr>
          <w:color w:val="231F20"/>
        </w:rPr>
        <w:t>1995;</w:t>
      </w:r>
      <w:r>
        <w:rPr>
          <w:color w:val="231F20"/>
          <w:spacing w:val="-29"/>
        </w:rPr>
        <w:t> </w:t>
      </w:r>
      <w:r>
        <w:rPr>
          <w:color w:val="231F20"/>
          <w:spacing w:val="-4"/>
        </w:rPr>
        <w:t>Rowley,</w:t>
      </w:r>
      <w:r>
        <w:rPr>
          <w:color w:val="231F20"/>
          <w:spacing w:val="-29"/>
        </w:rPr>
        <w:t> </w:t>
      </w:r>
      <w:r>
        <w:rPr>
          <w:color w:val="231F20"/>
        </w:rPr>
        <w:t>1960,</w:t>
      </w:r>
      <w:r>
        <w:rPr>
          <w:color w:val="231F20"/>
          <w:spacing w:val="-29"/>
        </w:rPr>
        <w:t> </w:t>
      </w:r>
      <w:r>
        <w:rPr>
          <w:color w:val="231F20"/>
        </w:rPr>
        <w:t>citado por</w:t>
      </w:r>
      <w:r>
        <w:rPr>
          <w:color w:val="231F20"/>
          <w:spacing w:val="-32"/>
        </w:rPr>
        <w:t> </w:t>
      </w:r>
      <w:r>
        <w:rPr>
          <w:color w:val="231F20"/>
          <w:spacing w:val="-3"/>
        </w:rPr>
        <w:t>Yakoya</w:t>
      </w:r>
      <w:r>
        <w:rPr>
          <w:color w:val="231F20"/>
          <w:spacing w:val="-30"/>
        </w:rPr>
        <w:t> </w:t>
      </w:r>
      <w:r>
        <w:rPr>
          <w:i/>
          <w:color w:val="231F20"/>
        </w:rPr>
        <w:t>et</w:t>
      </w:r>
      <w:r>
        <w:rPr>
          <w:i/>
          <w:color w:val="231F20"/>
          <w:spacing w:val="-30"/>
        </w:rPr>
        <w:t> </w:t>
      </w:r>
      <w:r>
        <w:rPr>
          <w:i/>
          <w:color w:val="231F20"/>
        </w:rPr>
        <w:t>al</w:t>
      </w:r>
      <w:r>
        <w:rPr>
          <w:color w:val="231F20"/>
        </w:rPr>
        <w:t>.,</w:t>
      </w:r>
      <w:r>
        <w:rPr>
          <w:color w:val="231F20"/>
          <w:spacing w:val="-30"/>
        </w:rPr>
        <w:t> </w:t>
      </w:r>
      <w:r>
        <w:rPr>
          <w:color w:val="231F20"/>
        </w:rPr>
        <w:t>2000)</w:t>
      </w:r>
    </w:p>
    <w:p>
      <w:pPr>
        <w:spacing w:line="288" w:lineRule="auto" w:before="1"/>
        <w:ind w:left="120" w:right="116" w:firstLine="359"/>
        <w:jc w:val="both"/>
        <w:rPr>
          <w:i/>
          <w:sz w:val="22"/>
        </w:rPr>
      </w:pPr>
      <w:r>
        <w:rPr>
          <w:color w:val="231F20"/>
          <w:sz w:val="22"/>
        </w:rPr>
        <w:t>Wisseman (2003a, citado por Ritz </w:t>
      </w:r>
      <w:r>
        <w:rPr>
          <w:i/>
          <w:color w:val="231F20"/>
          <w:sz w:val="22"/>
        </w:rPr>
        <w:t>et al., </w:t>
      </w:r>
      <w:r>
        <w:rPr>
          <w:color w:val="231F20"/>
          <w:sz w:val="22"/>
        </w:rPr>
        <w:t>2005) menciona que el género </w:t>
      </w:r>
      <w:r>
        <w:rPr>
          <w:i/>
          <w:color w:val="231F20"/>
          <w:sz w:val="22"/>
        </w:rPr>
        <w:t>Rosa</w:t>
      </w:r>
      <w:r>
        <w:rPr>
          <w:i/>
          <w:color w:val="231F20"/>
          <w:spacing w:val="-19"/>
          <w:sz w:val="22"/>
        </w:rPr>
        <w:t> </w:t>
      </w:r>
      <w:r>
        <w:rPr>
          <w:color w:val="231F20"/>
          <w:sz w:val="22"/>
        </w:rPr>
        <w:t>está</w:t>
      </w:r>
      <w:r>
        <w:rPr>
          <w:color w:val="231F20"/>
          <w:spacing w:val="-19"/>
          <w:sz w:val="22"/>
        </w:rPr>
        <w:t> </w:t>
      </w:r>
      <w:r>
        <w:rPr>
          <w:color w:val="231F20"/>
          <w:sz w:val="22"/>
        </w:rPr>
        <w:t>dividido</w:t>
      </w:r>
      <w:r>
        <w:rPr>
          <w:color w:val="231F20"/>
          <w:spacing w:val="-19"/>
          <w:sz w:val="22"/>
        </w:rPr>
        <w:t> </w:t>
      </w:r>
      <w:r>
        <w:rPr>
          <w:color w:val="231F20"/>
          <w:sz w:val="22"/>
        </w:rPr>
        <w:t>en</w:t>
      </w:r>
      <w:r>
        <w:rPr>
          <w:color w:val="231F20"/>
          <w:spacing w:val="-19"/>
          <w:sz w:val="22"/>
        </w:rPr>
        <w:t> </w:t>
      </w:r>
      <w:r>
        <w:rPr>
          <w:color w:val="231F20"/>
          <w:sz w:val="22"/>
        </w:rPr>
        <w:t>cuatro</w:t>
      </w:r>
      <w:r>
        <w:rPr>
          <w:color w:val="231F20"/>
          <w:spacing w:val="-19"/>
          <w:sz w:val="22"/>
        </w:rPr>
        <w:t> </w:t>
      </w:r>
      <w:r>
        <w:rPr>
          <w:color w:val="231F20"/>
          <w:sz w:val="22"/>
        </w:rPr>
        <w:t>subgéneros:</w:t>
      </w:r>
      <w:r>
        <w:rPr>
          <w:color w:val="231F20"/>
          <w:spacing w:val="-19"/>
          <w:sz w:val="22"/>
        </w:rPr>
        <w:t> </w:t>
      </w:r>
      <w:r>
        <w:rPr>
          <w:i/>
          <w:color w:val="231F20"/>
          <w:sz w:val="22"/>
        </w:rPr>
        <w:t>Hesperhodos,</w:t>
      </w:r>
      <w:r>
        <w:rPr>
          <w:i/>
          <w:color w:val="231F20"/>
          <w:spacing w:val="-19"/>
          <w:sz w:val="22"/>
        </w:rPr>
        <w:t> </w:t>
      </w:r>
      <w:r>
        <w:rPr>
          <w:i/>
          <w:color w:val="231F20"/>
          <w:sz w:val="22"/>
        </w:rPr>
        <w:t>Hulthemia,</w:t>
      </w:r>
      <w:r>
        <w:rPr>
          <w:i/>
          <w:color w:val="231F20"/>
          <w:spacing w:val="-19"/>
          <w:sz w:val="22"/>
        </w:rPr>
        <w:t> </w:t>
      </w:r>
      <w:r>
        <w:rPr>
          <w:i/>
          <w:color w:val="231F20"/>
          <w:sz w:val="22"/>
        </w:rPr>
        <w:t>Platyrhodon </w:t>
      </w:r>
      <w:r>
        <w:rPr>
          <w:color w:val="231F20"/>
          <w:sz w:val="22"/>
        </w:rPr>
        <w:t>y </w:t>
      </w:r>
      <w:r>
        <w:rPr>
          <w:i/>
          <w:color w:val="231F20"/>
          <w:sz w:val="22"/>
        </w:rPr>
        <w:t>Eurosa. </w:t>
      </w:r>
      <w:r>
        <w:rPr>
          <w:color w:val="231F20"/>
          <w:sz w:val="22"/>
        </w:rPr>
        <w:t>Los tres primeros son monotípicos, con un nivel de ploidía 2n. El </w:t>
      </w:r>
      <w:r>
        <w:rPr>
          <w:color w:val="231F20"/>
          <w:w w:val="95"/>
          <w:sz w:val="22"/>
        </w:rPr>
        <w:t>subgénero</w:t>
      </w:r>
      <w:r>
        <w:rPr>
          <w:color w:val="231F20"/>
          <w:spacing w:val="-10"/>
          <w:w w:val="95"/>
          <w:sz w:val="22"/>
        </w:rPr>
        <w:t> </w:t>
      </w:r>
      <w:r>
        <w:rPr>
          <w:i/>
          <w:color w:val="231F20"/>
          <w:w w:val="95"/>
          <w:sz w:val="22"/>
        </w:rPr>
        <w:t>Eurosa</w:t>
      </w:r>
      <w:r>
        <w:rPr>
          <w:i/>
          <w:color w:val="231F20"/>
          <w:spacing w:val="-13"/>
          <w:w w:val="95"/>
          <w:sz w:val="22"/>
        </w:rPr>
        <w:t> </w:t>
      </w:r>
      <w:r>
        <w:rPr>
          <w:color w:val="231F20"/>
          <w:w w:val="95"/>
          <w:sz w:val="22"/>
        </w:rPr>
        <w:t>alberga</w:t>
      </w:r>
      <w:r>
        <w:rPr>
          <w:color w:val="231F20"/>
          <w:spacing w:val="-13"/>
          <w:w w:val="95"/>
          <w:sz w:val="22"/>
        </w:rPr>
        <w:t> </w:t>
      </w:r>
      <w:r>
        <w:rPr>
          <w:color w:val="231F20"/>
          <w:w w:val="95"/>
          <w:sz w:val="22"/>
        </w:rPr>
        <w:t>casi</w:t>
      </w:r>
      <w:r>
        <w:rPr>
          <w:color w:val="231F20"/>
          <w:spacing w:val="-14"/>
          <w:w w:val="95"/>
          <w:sz w:val="22"/>
        </w:rPr>
        <w:t> </w:t>
      </w:r>
      <w:r>
        <w:rPr>
          <w:color w:val="231F20"/>
          <w:w w:val="95"/>
          <w:sz w:val="22"/>
        </w:rPr>
        <w:t>95%</w:t>
      </w:r>
      <w:r>
        <w:rPr>
          <w:color w:val="231F20"/>
          <w:spacing w:val="-13"/>
          <w:w w:val="95"/>
          <w:sz w:val="22"/>
        </w:rPr>
        <w:t> </w:t>
      </w:r>
      <w:r>
        <w:rPr>
          <w:color w:val="231F20"/>
          <w:w w:val="95"/>
          <w:sz w:val="22"/>
        </w:rPr>
        <w:t>de</w:t>
      </w:r>
      <w:r>
        <w:rPr>
          <w:color w:val="231F20"/>
          <w:spacing w:val="-13"/>
          <w:w w:val="95"/>
          <w:sz w:val="22"/>
        </w:rPr>
        <w:t> </w:t>
      </w:r>
      <w:r>
        <w:rPr>
          <w:color w:val="231F20"/>
          <w:w w:val="95"/>
          <w:sz w:val="22"/>
        </w:rPr>
        <w:t>todas</w:t>
      </w:r>
      <w:r>
        <w:rPr>
          <w:color w:val="231F20"/>
          <w:spacing w:val="-13"/>
          <w:w w:val="95"/>
          <w:sz w:val="22"/>
        </w:rPr>
        <w:t> </w:t>
      </w:r>
      <w:r>
        <w:rPr>
          <w:color w:val="231F20"/>
          <w:w w:val="95"/>
          <w:sz w:val="22"/>
        </w:rPr>
        <w:t>las</w:t>
      </w:r>
      <w:r>
        <w:rPr>
          <w:color w:val="231F20"/>
          <w:spacing w:val="-13"/>
          <w:w w:val="95"/>
          <w:sz w:val="22"/>
        </w:rPr>
        <w:t> </w:t>
      </w:r>
      <w:r>
        <w:rPr>
          <w:color w:val="231F20"/>
          <w:w w:val="95"/>
          <w:sz w:val="22"/>
        </w:rPr>
        <w:t>especies,</w:t>
      </w:r>
      <w:r>
        <w:rPr>
          <w:color w:val="231F20"/>
          <w:spacing w:val="-13"/>
          <w:w w:val="95"/>
          <w:sz w:val="22"/>
        </w:rPr>
        <w:t> </w:t>
      </w:r>
      <w:r>
        <w:rPr>
          <w:color w:val="231F20"/>
          <w:w w:val="95"/>
          <w:sz w:val="22"/>
        </w:rPr>
        <w:t>divididas</w:t>
      </w:r>
      <w:r>
        <w:rPr>
          <w:color w:val="231F20"/>
          <w:spacing w:val="-13"/>
          <w:w w:val="95"/>
          <w:sz w:val="22"/>
        </w:rPr>
        <w:t> </w:t>
      </w:r>
      <w:r>
        <w:rPr>
          <w:color w:val="231F20"/>
          <w:w w:val="95"/>
          <w:sz w:val="22"/>
        </w:rPr>
        <w:t>en</w:t>
      </w:r>
      <w:r>
        <w:rPr>
          <w:color w:val="231F20"/>
          <w:spacing w:val="-13"/>
          <w:w w:val="95"/>
          <w:sz w:val="22"/>
        </w:rPr>
        <w:t> </w:t>
      </w:r>
      <w:r>
        <w:rPr>
          <w:color w:val="231F20"/>
          <w:w w:val="95"/>
          <w:sz w:val="22"/>
        </w:rPr>
        <w:t>10</w:t>
      </w:r>
      <w:r>
        <w:rPr>
          <w:color w:val="231F20"/>
          <w:spacing w:val="-13"/>
          <w:w w:val="95"/>
          <w:sz w:val="22"/>
        </w:rPr>
        <w:t> </w:t>
      </w:r>
      <w:r>
        <w:rPr>
          <w:color w:val="231F20"/>
          <w:w w:val="95"/>
          <w:sz w:val="22"/>
        </w:rPr>
        <w:t>secciones, </w:t>
      </w:r>
      <w:r>
        <w:rPr>
          <w:color w:val="231F20"/>
          <w:sz w:val="22"/>
        </w:rPr>
        <w:t>como</w:t>
      </w:r>
      <w:r>
        <w:rPr>
          <w:color w:val="231F20"/>
          <w:spacing w:val="-24"/>
          <w:sz w:val="22"/>
        </w:rPr>
        <w:t> </w:t>
      </w:r>
      <w:r>
        <w:rPr>
          <w:color w:val="231F20"/>
          <w:sz w:val="22"/>
        </w:rPr>
        <w:t>se</w:t>
      </w:r>
      <w:r>
        <w:rPr>
          <w:color w:val="231F20"/>
          <w:spacing w:val="-24"/>
          <w:sz w:val="22"/>
        </w:rPr>
        <w:t> </w:t>
      </w:r>
      <w:r>
        <w:rPr>
          <w:color w:val="231F20"/>
          <w:sz w:val="22"/>
        </w:rPr>
        <w:t>muestra</w:t>
      </w:r>
      <w:r>
        <w:rPr>
          <w:color w:val="231F20"/>
          <w:spacing w:val="-21"/>
          <w:sz w:val="22"/>
        </w:rPr>
        <w:t> </w:t>
      </w:r>
      <w:r>
        <w:rPr>
          <w:color w:val="231F20"/>
          <w:sz w:val="22"/>
        </w:rPr>
        <w:t>en</w:t>
      </w:r>
      <w:r>
        <w:rPr>
          <w:color w:val="231F20"/>
          <w:spacing w:val="-21"/>
          <w:sz w:val="22"/>
        </w:rPr>
        <w:t> </w:t>
      </w:r>
      <w:r>
        <w:rPr>
          <w:color w:val="231F20"/>
          <w:sz w:val="22"/>
        </w:rPr>
        <w:t>el</w:t>
      </w:r>
      <w:r>
        <w:rPr>
          <w:color w:val="231F20"/>
          <w:spacing w:val="-21"/>
          <w:sz w:val="22"/>
        </w:rPr>
        <w:t> </w:t>
      </w:r>
      <w:r>
        <w:rPr>
          <w:color w:val="231F20"/>
          <w:sz w:val="22"/>
        </w:rPr>
        <w:t>cuadro</w:t>
      </w:r>
      <w:r>
        <w:rPr>
          <w:color w:val="231F20"/>
          <w:spacing w:val="-21"/>
          <w:sz w:val="22"/>
        </w:rPr>
        <w:t> </w:t>
      </w:r>
      <w:r>
        <w:rPr>
          <w:color w:val="231F20"/>
          <w:sz w:val="22"/>
        </w:rPr>
        <w:t>1,</w:t>
      </w:r>
      <w:r>
        <w:rPr>
          <w:color w:val="231F20"/>
          <w:spacing w:val="-21"/>
          <w:sz w:val="22"/>
        </w:rPr>
        <w:t> </w:t>
      </w:r>
      <w:r>
        <w:rPr>
          <w:color w:val="231F20"/>
          <w:sz w:val="22"/>
        </w:rPr>
        <w:t>las</w:t>
      </w:r>
      <w:r>
        <w:rPr>
          <w:color w:val="231F20"/>
          <w:spacing w:val="-21"/>
          <w:sz w:val="22"/>
        </w:rPr>
        <w:t> </w:t>
      </w:r>
      <w:r>
        <w:rPr>
          <w:color w:val="231F20"/>
          <w:sz w:val="22"/>
        </w:rPr>
        <w:t>que</w:t>
      </w:r>
      <w:r>
        <w:rPr>
          <w:color w:val="231F20"/>
          <w:spacing w:val="-21"/>
          <w:sz w:val="22"/>
        </w:rPr>
        <w:t> </w:t>
      </w:r>
      <w:r>
        <w:rPr>
          <w:color w:val="231F20"/>
          <w:sz w:val="22"/>
        </w:rPr>
        <w:t>cuentan</w:t>
      </w:r>
      <w:r>
        <w:rPr>
          <w:color w:val="231F20"/>
          <w:spacing w:val="-21"/>
          <w:sz w:val="22"/>
        </w:rPr>
        <w:t> </w:t>
      </w:r>
      <w:r>
        <w:rPr>
          <w:color w:val="231F20"/>
          <w:sz w:val="22"/>
        </w:rPr>
        <w:t>con</w:t>
      </w:r>
      <w:r>
        <w:rPr>
          <w:color w:val="231F20"/>
          <w:spacing w:val="-21"/>
          <w:sz w:val="22"/>
        </w:rPr>
        <w:t> </w:t>
      </w:r>
      <w:r>
        <w:rPr>
          <w:color w:val="231F20"/>
          <w:sz w:val="22"/>
        </w:rPr>
        <w:t>el</w:t>
      </w:r>
      <w:r>
        <w:rPr>
          <w:color w:val="231F20"/>
          <w:spacing w:val="-21"/>
          <w:sz w:val="22"/>
        </w:rPr>
        <w:t> </w:t>
      </w:r>
      <w:r>
        <w:rPr>
          <w:color w:val="231F20"/>
          <w:sz w:val="22"/>
        </w:rPr>
        <w:t>mayor</w:t>
      </w:r>
      <w:r>
        <w:rPr>
          <w:color w:val="231F20"/>
          <w:spacing w:val="-21"/>
          <w:sz w:val="22"/>
        </w:rPr>
        <w:t> </w:t>
      </w:r>
      <w:r>
        <w:rPr>
          <w:color w:val="231F20"/>
          <w:sz w:val="22"/>
        </w:rPr>
        <w:t>número</w:t>
      </w:r>
      <w:r>
        <w:rPr>
          <w:color w:val="231F20"/>
          <w:spacing w:val="-21"/>
          <w:sz w:val="22"/>
        </w:rPr>
        <w:t> </w:t>
      </w:r>
      <w:r>
        <w:rPr>
          <w:color w:val="231F20"/>
          <w:sz w:val="22"/>
        </w:rPr>
        <w:t>de</w:t>
      </w:r>
      <w:r>
        <w:rPr>
          <w:color w:val="231F20"/>
          <w:spacing w:val="-21"/>
          <w:sz w:val="22"/>
        </w:rPr>
        <w:t> </w:t>
      </w:r>
      <w:r>
        <w:rPr>
          <w:color w:val="231F20"/>
          <w:sz w:val="22"/>
        </w:rPr>
        <w:t>especies </w:t>
      </w:r>
      <w:r>
        <w:rPr>
          <w:color w:val="231F20"/>
          <w:w w:val="95"/>
          <w:sz w:val="22"/>
        </w:rPr>
        <w:t>son</w:t>
      </w:r>
      <w:r>
        <w:rPr>
          <w:color w:val="231F20"/>
          <w:spacing w:val="-16"/>
          <w:w w:val="95"/>
          <w:sz w:val="22"/>
        </w:rPr>
        <w:t> </w:t>
      </w:r>
      <w:r>
        <w:rPr>
          <w:i/>
          <w:color w:val="231F20"/>
          <w:w w:val="95"/>
          <w:sz w:val="22"/>
        </w:rPr>
        <w:t>caninae</w:t>
      </w:r>
      <w:r>
        <w:rPr>
          <w:i/>
          <w:color w:val="231F20"/>
          <w:spacing w:val="-16"/>
          <w:w w:val="95"/>
          <w:sz w:val="22"/>
        </w:rPr>
        <w:t> </w:t>
      </w:r>
      <w:r>
        <w:rPr>
          <w:color w:val="231F20"/>
          <w:w w:val="95"/>
          <w:sz w:val="22"/>
        </w:rPr>
        <w:t>y</w:t>
      </w:r>
      <w:r>
        <w:rPr>
          <w:color w:val="231F20"/>
          <w:spacing w:val="-16"/>
          <w:w w:val="95"/>
          <w:sz w:val="22"/>
        </w:rPr>
        <w:t> </w:t>
      </w:r>
      <w:r>
        <w:rPr>
          <w:i/>
          <w:color w:val="231F20"/>
          <w:spacing w:val="2"/>
          <w:w w:val="95"/>
          <w:sz w:val="22"/>
        </w:rPr>
        <w:t>cinnamomeae.</w:t>
      </w:r>
    </w:p>
    <w:p>
      <w:pPr>
        <w:pStyle w:val="BodyText"/>
        <w:spacing w:line="288" w:lineRule="auto" w:before="1"/>
        <w:ind w:left="120" w:right="117" w:firstLine="359"/>
        <w:jc w:val="both"/>
      </w:pPr>
      <w:r>
        <w:rPr>
          <w:color w:val="231F20"/>
        </w:rPr>
        <w:t>Sin embargo, de todas las especies mencionadas se originaron las rosas modernas</w:t>
      </w:r>
      <w:r>
        <w:rPr>
          <w:color w:val="231F20"/>
          <w:spacing w:val="-6"/>
        </w:rPr>
        <w:t> </w:t>
      </w:r>
      <w:r>
        <w:rPr>
          <w:color w:val="231F20"/>
        </w:rPr>
        <w:t>cultivadas,</w:t>
      </w:r>
      <w:r>
        <w:rPr>
          <w:color w:val="231F20"/>
          <w:spacing w:val="-6"/>
        </w:rPr>
        <w:t> </w:t>
      </w:r>
      <w:r>
        <w:rPr>
          <w:color w:val="231F20"/>
        </w:rPr>
        <w:t>producto</w:t>
      </w:r>
      <w:r>
        <w:rPr>
          <w:color w:val="231F20"/>
          <w:spacing w:val="-6"/>
        </w:rPr>
        <w:t> </w:t>
      </w:r>
      <w:r>
        <w:rPr>
          <w:color w:val="231F20"/>
        </w:rPr>
        <w:t>de</w:t>
      </w:r>
      <w:r>
        <w:rPr>
          <w:color w:val="231F20"/>
          <w:spacing w:val="-6"/>
        </w:rPr>
        <w:t> </w:t>
      </w:r>
      <w:r>
        <w:rPr>
          <w:color w:val="231F20"/>
        </w:rPr>
        <w:t>cruzas</w:t>
      </w:r>
      <w:r>
        <w:rPr>
          <w:color w:val="231F20"/>
          <w:spacing w:val="-6"/>
        </w:rPr>
        <w:t> </w:t>
      </w:r>
      <w:r>
        <w:rPr>
          <w:color w:val="231F20"/>
        </w:rPr>
        <w:t>de</w:t>
      </w:r>
      <w:r>
        <w:rPr>
          <w:color w:val="231F20"/>
          <w:spacing w:val="-6"/>
        </w:rPr>
        <w:t> </w:t>
      </w:r>
      <w:r>
        <w:rPr>
          <w:color w:val="231F20"/>
        </w:rPr>
        <w:t>ocho</w:t>
      </w:r>
      <w:r>
        <w:rPr>
          <w:color w:val="231F20"/>
          <w:spacing w:val="-6"/>
        </w:rPr>
        <w:t> </w:t>
      </w:r>
      <w:r>
        <w:rPr>
          <w:color w:val="231F20"/>
        </w:rPr>
        <w:t>o</w:t>
      </w:r>
      <w:r>
        <w:rPr>
          <w:color w:val="231F20"/>
          <w:spacing w:val="-6"/>
        </w:rPr>
        <w:t> </w:t>
      </w:r>
      <w:r>
        <w:rPr>
          <w:color w:val="231F20"/>
        </w:rPr>
        <w:t>10</w:t>
      </w:r>
      <w:r>
        <w:rPr>
          <w:color w:val="231F20"/>
          <w:spacing w:val="-6"/>
        </w:rPr>
        <w:t> </w:t>
      </w:r>
      <w:r>
        <w:rPr>
          <w:color w:val="231F20"/>
        </w:rPr>
        <w:t>especies</w:t>
      </w:r>
      <w:r>
        <w:rPr>
          <w:color w:val="231F20"/>
          <w:spacing w:val="-6"/>
        </w:rPr>
        <w:t> </w:t>
      </w:r>
      <w:r>
        <w:rPr>
          <w:color w:val="231F20"/>
        </w:rPr>
        <w:t>(Akasaka</w:t>
      </w:r>
      <w:r>
        <w:rPr>
          <w:color w:val="231F20"/>
          <w:spacing w:val="-6"/>
        </w:rPr>
        <w:t> </w:t>
      </w:r>
      <w:r>
        <w:rPr>
          <w:i/>
          <w:color w:val="231F20"/>
        </w:rPr>
        <w:t>et</w:t>
      </w:r>
      <w:r>
        <w:rPr>
          <w:i/>
          <w:color w:val="231F20"/>
          <w:spacing w:val="-6"/>
        </w:rPr>
        <w:t> </w:t>
      </w:r>
      <w:r>
        <w:rPr>
          <w:i/>
          <w:color w:val="231F20"/>
        </w:rPr>
        <w:t>al</w:t>
      </w:r>
      <w:r>
        <w:rPr>
          <w:color w:val="231F20"/>
        </w:rPr>
        <w:t>., 2003).</w:t>
      </w:r>
      <w:r>
        <w:rPr>
          <w:color w:val="231F20"/>
          <w:spacing w:val="-12"/>
        </w:rPr>
        <w:t> </w:t>
      </w:r>
      <w:r>
        <w:rPr>
          <w:color w:val="231F20"/>
        </w:rPr>
        <w:t>El</w:t>
      </w:r>
      <w:r>
        <w:rPr>
          <w:color w:val="231F20"/>
          <w:spacing w:val="-12"/>
        </w:rPr>
        <w:t> </w:t>
      </w:r>
      <w:r>
        <w:rPr>
          <w:color w:val="231F20"/>
        </w:rPr>
        <w:t>resultado</w:t>
      </w:r>
      <w:r>
        <w:rPr>
          <w:color w:val="231F20"/>
          <w:spacing w:val="-12"/>
        </w:rPr>
        <w:t> </w:t>
      </w:r>
      <w:r>
        <w:rPr>
          <w:color w:val="231F20"/>
        </w:rPr>
        <w:t>de</w:t>
      </w:r>
      <w:r>
        <w:rPr>
          <w:color w:val="231F20"/>
          <w:spacing w:val="-12"/>
        </w:rPr>
        <w:t> </w:t>
      </w:r>
      <w:r>
        <w:rPr>
          <w:color w:val="231F20"/>
        </w:rPr>
        <w:t>este</w:t>
      </w:r>
      <w:r>
        <w:rPr>
          <w:color w:val="231F20"/>
          <w:spacing w:val="-12"/>
        </w:rPr>
        <w:t> </w:t>
      </w:r>
      <w:r>
        <w:rPr>
          <w:color w:val="231F20"/>
        </w:rPr>
        <w:t>cruzamiento</w:t>
      </w:r>
      <w:r>
        <w:rPr>
          <w:color w:val="231F20"/>
          <w:spacing w:val="-12"/>
        </w:rPr>
        <w:t> </w:t>
      </w:r>
      <w:r>
        <w:rPr>
          <w:color w:val="231F20"/>
        </w:rPr>
        <w:t>fueron</w:t>
      </w:r>
      <w:r>
        <w:rPr>
          <w:color w:val="231F20"/>
          <w:spacing w:val="-12"/>
        </w:rPr>
        <w:t> </w:t>
      </w:r>
      <w:r>
        <w:rPr>
          <w:color w:val="231F20"/>
        </w:rPr>
        <w:t>las</w:t>
      </w:r>
      <w:r>
        <w:rPr>
          <w:color w:val="231F20"/>
          <w:spacing w:val="-12"/>
        </w:rPr>
        <w:t> </w:t>
      </w:r>
      <w:r>
        <w:rPr>
          <w:color w:val="231F20"/>
        </w:rPr>
        <w:t>rosas</w:t>
      </w:r>
      <w:r>
        <w:rPr>
          <w:color w:val="231F20"/>
          <w:spacing w:val="-12"/>
        </w:rPr>
        <w:t> </w:t>
      </w:r>
      <w:r>
        <w:rPr>
          <w:color w:val="231F20"/>
        </w:rPr>
        <w:t>modernas,</w:t>
      </w:r>
      <w:r>
        <w:rPr>
          <w:color w:val="231F20"/>
          <w:spacing w:val="-12"/>
        </w:rPr>
        <w:t> </w:t>
      </w:r>
      <w:r>
        <w:rPr>
          <w:color w:val="231F20"/>
        </w:rPr>
        <w:t>entre</w:t>
      </w:r>
      <w:r>
        <w:rPr>
          <w:color w:val="231F20"/>
          <w:spacing w:val="-12"/>
        </w:rPr>
        <w:t> </w:t>
      </w:r>
      <w:r>
        <w:rPr>
          <w:color w:val="231F20"/>
        </w:rPr>
        <w:t>las</w:t>
      </w:r>
      <w:r>
        <w:rPr>
          <w:color w:val="231F20"/>
          <w:spacing w:val="-12"/>
        </w:rPr>
        <w:t> </w:t>
      </w:r>
      <w:r>
        <w:rPr>
          <w:color w:val="231F20"/>
        </w:rPr>
        <w:t>que sobresalen</w:t>
      </w:r>
      <w:r>
        <w:rPr>
          <w:color w:val="231F20"/>
          <w:spacing w:val="-35"/>
        </w:rPr>
        <w:t> </w:t>
      </w:r>
      <w:r>
        <w:rPr>
          <w:color w:val="231F20"/>
        </w:rPr>
        <w:t>las</w:t>
      </w:r>
      <w:r>
        <w:rPr>
          <w:color w:val="231F20"/>
          <w:spacing w:val="-35"/>
        </w:rPr>
        <w:t> </w:t>
      </w:r>
      <w:r>
        <w:rPr>
          <w:color w:val="231F20"/>
        </w:rPr>
        <w:t>Poliantas</w:t>
      </w:r>
      <w:r>
        <w:rPr>
          <w:color w:val="231F20"/>
          <w:spacing w:val="-35"/>
        </w:rPr>
        <w:t> </w:t>
      </w:r>
      <w:r>
        <w:rPr>
          <w:color w:val="231F20"/>
        </w:rPr>
        <w:t>(2n=2x),</w:t>
      </w:r>
      <w:r>
        <w:rPr>
          <w:color w:val="231F20"/>
          <w:spacing w:val="-35"/>
        </w:rPr>
        <w:t> </w:t>
      </w:r>
      <w:r>
        <w:rPr>
          <w:color w:val="231F20"/>
        </w:rPr>
        <w:t>Híbridos</w:t>
      </w:r>
      <w:r>
        <w:rPr>
          <w:color w:val="231F20"/>
          <w:spacing w:val="-35"/>
        </w:rPr>
        <w:t> </w:t>
      </w:r>
      <w:r>
        <w:rPr>
          <w:color w:val="231F20"/>
        </w:rPr>
        <w:t>de</w:t>
      </w:r>
      <w:r>
        <w:rPr>
          <w:color w:val="231F20"/>
          <w:spacing w:val="-39"/>
        </w:rPr>
        <w:t> </w:t>
      </w:r>
      <w:r>
        <w:rPr>
          <w:color w:val="231F20"/>
          <w:spacing w:val="-14"/>
        </w:rPr>
        <w:t>Té</w:t>
      </w:r>
      <w:r>
        <w:rPr>
          <w:color w:val="231F20"/>
          <w:spacing w:val="-35"/>
        </w:rPr>
        <w:t> </w:t>
      </w:r>
      <w:r>
        <w:rPr>
          <w:color w:val="231F20"/>
        </w:rPr>
        <w:t>(2n=3x,</w:t>
      </w:r>
      <w:r>
        <w:rPr>
          <w:color w:val="231F20"/>
          <w:spacing w:val="-35"/>
        </w:rPr>
        <w:t> </w:t>
      </w:r>
      <w:r>
        <w:rPr>
          <w:color w:val="231F20"/>
        </w:rPr>
        <w:t>4x),</w:t>
      </w:r>
      <w:r>
        <w:rPr>
          <w:color w:val="231F20"/>
          <w:spacing w:val="-35"/>
        </w:rPr>
        <w:t> </w:t>
      </w:r>
      <w:r>
        <w:rPr>
          <w:color w:val="231F20"/>
        </w:rPr>
        <w:t>Floribundas</w:t>
      </w:r>
      <w:r>
        <w:rPr>
          <w:color w:val="231F20"/>
          <w:spacing w:val="-35"/>
        </w:rPr>
        <w:t> </w:t>
      </w:r>
      <w:r>
        <w:rPr>
          <w:color w:val="231F20"/>
        </w:rPr>
        <w:t>(2n=3x, 4x)</w:t>
      </w:r>
      <w:r>
        <w:rPr>
          <w:color w:val="231F20"/>
          <w:spacing w:val="-25"/>
        </w:rPr>
        <w:t> </w:t>
      </w:r>
      <w:r>
        <w:rPr>
          <w:color w:val="231F20"/>
        </w:rPr>
        <w:t>y</w:t>
      </w:r>
      <w:r>
        <w:rPr>
          <w:color w:val="231F20"/>
          <w:spacing w:val="-25"/>
        </w:rPr>
        <w:t> </w:t>
      </w:r>
      <w:r>
        <w:rPr>
          <w:color w:val="231F20"/>
        </w:rPr>
        <w:t>las</w:t>
      </w:r>
      <w:r>
        <w:rPr>
          <w:color w:val="231F20"/>
          <w:spacing w:val="-25"/>
        </w:rPr>
        <w:t> </w:t>
      </w:r>
      <w:r>
        <w:rPr>
          <w:color w:val="231F20"/>
        </w:rPr>
        <w:t>Miniaturas</w:t>
      </w:r>
      <w:r>
        <w:rPr>
          <w:color w:val="231F20"/>
          <w:spacing w:val="-25"/>
        </w:rPr>
        <w:t> </w:t>
      </w:r>
      <w:r>
        <w:rPr>
          <w:color w:val="231F20"/>
        </w:rPr>
        <w:t>(2n=2x,</w:t>
      </w:r>
      <w:r>
        <w:rPr>
          <w:color w:val="231F20"/>
          <w:spacing w:val="-25"/>
        </w:rPr>
        <w:t> </w:t>
      </w:r>
      <w:r>
        <w:rPr>
          <w:color w:val="231F20"/>
        </w:rPr>
        <w:t>3x,</w:t>
      </w:r>
      <w:r>
        <w:rPr>
          <w:color w:val="231F20"/>
          <w:spacing w:val="-25"/>
        </w:rPr>
        <w:t> </w:t>
      </w:r>
      <w:r>
        <w:rPr>
          <w:color w:val="231F20"/>
        </w:rPr>
        <w:t>4x)</w:t>
      </w:r>
      <w:r>
        <w:rPr>
          <w:color w:val="231F20"/>
          <w:spacing w:val="-25"/>
        </w:rPr>
        <w:t> </w:t>
      </w:r>
      <w:r>
        <w:rPr>
          <w:color w:val="231F20"/>
          <w:spacing w:val="-4"/>
        </w:rPr>
        <w:t>(Yokoya</w:t>
      </w:r>
      <w:r>
        <w:rPr>
          <w:color w:val="231F20"/>
          <w:spacing w:val="-25"/>
        </w:rPr>
        <w:t> </w:t>
      </w:r>
      <w:r>
        <w:rPr>
          <w:i/>
          <w:color w:val="231F20"/>
        </w:rPr>
        <w:t>et</w:t>
      </w:r>
      <w:r>
        <w:rPr>
          <w:i/>
          <w:color w:val="231F20"/>
          <w:spacing w:val="-25"/>
        </w:rPr>
        <w:t> </w:t>
      </w:r>
      <w:r>
        <w:rPr>
          <w:i/>
          <w:color w:val="231F20"/>
        </w:rPr>
        <w:t>al</w:t>
      </w:r>
      <w:r>
        <w:rPr>
          <w:color w:val="231F20"/>
        </w:rPr>
        <w:t>.,</w:t>
      </w:r>
      <w:r>
        <w:rPr>
          <w:color w:val="231F20"/>
          <w:spacing w:val="-25"/>
        </w:rPr>
        <w:t> </w:t>
      </w:r>
      <w:r>
        <w:rPr>
          <w:color w:val="231F20"/>
        </w:rPr>
        <w:t>2000)</w:t>
      </w:r>
      <w:r>
        <w:rPr>
          <w:color w:val="231F20"/>
          <w:spacing w:val="-25"/>
        </w:rPr>
        <w:t> </w:t>
      </w:r>
      <w:r>
        <w:rPr>
          <w:color w:val="231F20"/>
        </w:rPr>
        <w:t>(figura</w:t>
      </w:r>
      <w:r>
        <w:rPr>
          <w:color w:val="231F20"/>
          <w:spacing w:val="-25"/>
        </w:rPr>
        <w:t> </w:t>
      </w:r>
      <w:r>
        <w:rPr>
          <w:color w:val="231F20"/>
        </w:rPr>
        <w:t>4).</w:t>
      </w:r>
    </w:p>
    <w:p>
      <w:pPr>
        <w:spacing w:line="288" w:lineRule="auto" w:before="1"/>
        <w:ind w:left="119" w:right="117" w:firstLine="359"/>
        <w:jc w:val="both"/>
        <w:rPr>
          <w:sz w:val="22"/>
        </w:rPr>
      </w:pPr>
      <w:r>
        <w:rPr>
          <w:color w:val="231F20"/>
          <w:sz w:val="22"/>
        </w:rPr>
        <w:t>Cabe</w:t>
      </w:r>
      <w:r>
        <w:rPr>
          <w:color w:val="231F20"/>
          <w:spacing w:val="-16"/>
          <w:sz w:val="22"/>
        </w:rPr>
        <w:t> </w:t>
      </w:r>
      <w:r>
        <w:rPr>
          <w:color w:val="231F20"/>
          <w:sz w:val="22"/>
        </w:rPr>
        <w:t>señalar</w:t>
      </w:r>
      <w:r>
        <w:rPr>
          <w:color w:val="231F20"/>
          <w:spacing w:val="-16"/>
          <w:sz w:val="22"/>
        </w:rPr>
        <w:t> </w:t>
      </w:r>
      <w:r>
        <w:rPr>
          <w:color w:val="231F20"/>
          <w:sz w:val="22"/>
        </w:rPr>
        <w:t>que</w:t>
      </w:r>
      <w:r>
        <w:rPr>
          <w:color w:val="231F20"/>
          <w:spacing w:val="-16"/>
          <w:sz w:val="22"/>
        </w:rPr>
        <w:t> </w:t>
      </w:r>
      <w:r>
        <w:rPr>
          <w:color w:val="231F20"/>
          <w:sz w:val="22"/>
        </w:rPr>
        <w:t>las</w:t>
      </w:r>
      <w:r>
        <w:rPr>
          <w:color w:val="231F20"/>
          <w:spacing w:val="-16"/>
          <w:sz w:val="22"/>
        </w:rPr>
        <w:t> </w:t>
      </w:r>
      <w:r>
        <w:rPr>
          <w:color w:val="231F20"/>
          <w:sz w:val="22"/>
        </w:rPr>
        <w:t>especies</w:t>
      </w:r>
      <w:r>
        <w:rPr>
          <w:color w:val="231F20"/>
          <w:spacing w:val="-16"/>
          <w:sz w:val="22"/>
        </w:rPr>
        <w:t> </w:t>
      </w:r>
      <w:r>
        <w:rPr>
          <w:color w:val="231F20"/>
          <w:sz w:val="22"/>
        </w:rPr>
        <w:t>de</w:t>
      </w:r>
      <w:r>
        <w:rPr>
          <w:color w:val="231F20"/>
          <w:spacing w:val="-16"/>
          <w:sz w:val="22"/>
        </w:rPr>
        <w:t> </w:t>
      </w:r>
      <w:r>
        <w:rPr>
          <w:color w:val="231F20"/>
          <w:sz w:val="22"/>
        </w:rPr>
        <w:t>rosa,</w:t>
      </w:r>
      <w:r>
        <w:rPr>
          <w:color w:val="231F20"/>
          <w:spacing w:val="-16"/>
          <w:sz w:val="22"/>
        </w:rPr>
        <w:t> </w:t>
      </w:r>
      <w:r>
        <w:rPr>
          <w:color w:val="231F20"/>
          <w:sz w:val="22"/>
        </w:rPr>
        <w:t>base</w:t>
      </w:r>
      <w:r>
        <w:rPr>
          <w:color w:val="231F20"/>
          <w:spacing w:val="-16"/>
          <w:sz w:val="22"/>
        </w:rPr>
        <w:t> </w:t>
      </w:r>
      <w:r>
        <w:rPr>
          <w:color w:val="231F20"/>
          <w:sz w:val="22"/>
        </w:rPr>
        <w:t>de</w:t>
      </w:r>
      <w:r>
        <w:rPr>
          <w:color w:val="231F20"/>
          <w:spacing w:val="-16"/>
          <w:sz w:val="22"/>
        </w:rPr>
        <w:t> </w:t>
      </w:r>
      <w:r>
        <w:rPr>
          <w:color w:val="231F20"/>
          <w:sz w:val="22"/>
        </w:rPr>
        <w:t>las</w:t>
      </w:r>
      <w:r>
        <w:rPr>
          <w:color w:val="231F20"/>
          <w:spacing w:val="-16"/>
          <w:sz w:val="22"/>
        </w:rPr>
        <w:t> </w:t>
      </w:r>
      <w:r>
        <w:rPr>
          <w:color w:val="231F20"/>
          <w:sz w:val="22"/>
        </w:rPr>
        <w:t>variedades</w:t>
      </w:r>
      <w:r>
        <w:rPr>
          <w:color w:val="231F20"/>
          <w:spacing w:val="-16"/>
          <w:sz w:val="22"/>
        </w:rPr>
        <w:t> </w:t>
      </w:r>
      <w:r>
        <w:rPr>
          <w:color w:val="231F20"/>
          <w:sz w:val="22"/>
        </w:rPr>
        <w:t>actuales,</w:t>
      </w:r>
      <w:r>
        <w:rPr>
          <w:color w:val="231F20"/>
          <w:spacing w:val="-16"/>
          <w:sz w:val="22"/>
        </w:rPr>
        <w:t> </w:t>
      </w:r>
      <w:r>
        <w:rPr>
          <w:color w:val="231F20"/>
          <w:sz w:val="22"/>
        </w:rPr>
        <w:t>son</w:t>
      </w:r>
      <w:r>
        <w:rPr>
          <w:color w:val="231F20"/>
          <w:spacing w:val="-16"/>
          <w:sz w:val="22"/>
        </w:rPr>
        <w:t> </w:t>
      </w:r>
      <w:r>
        <w:rPr>
          <w:i/>
          <w:color w:val="231F20"/>
          <w:sz w:val="22"/>
        </w:rPr>
        <w:t>R. </w:t>
      </w:r>
      <w:r>
        <w:rPr>
          <w:i/>
          <w:color w:val="231F20"/>
          <w:w w:val="95"/>
          <w:sz w:val="22"/>
        </w:rPr>
        <w:t>gallica</w:t>
      </w:r>
      <w:r>
        <w:rPr>
          <w:i/>
          <w:color w:val="231F20"/>
          <w:spacing w:val="-32"/>
          <w:w w:val="95"/>
          <w:sz w:val="22"/>
        </w:rPr>
        <w:t> </w:t>
      </w:r>
      <w:r>
        <w:rPr>
          <w:color w:val="231F20"/>
          <w:w w:val="95"/>
          <w:sz w:val="22"/>
        </w:rPr>
        <w:t>(2n=4x=28)</w:t>
      </w:r>
      <w:r>
        <w:rPr>
          <w:i/>
          <w:color w:val="231F20"/>
          <w:w w:val="95"/>
          <w:sz w:val="22"/>
        </w:rPr>
        <w:t>,</w:t>
      </w:r>
      <w:r>
        <w:rPr>
          <w:i/>
          <w:color w:val="231F20"/>
          <w:spacing w:val="-32"/>
          <w:w w:val="95"/>
          <w:sz w:val="22"/>
        </w:rPr>
        <w:t> </w:t>
      </w:r>
      <w:r>
        <w:rPr>
          <w:i/>
          <w:color w:val="231F20"/>
          <w:w w:val="95"/>
          <w:sz w:val="22"/>
        </w:rPr>
        <w:t>R.</w:t>
      </w:r>
      <w:r>
        <w:rPr>
          <w:i/>
          <w:color w:val="231F20"/>
          <w:spacing w:val="-32"/>
          <w:w w:val="95"/>
          <w:sz w:val="22"/>
        </w:rPr>
        <w:t> </w:t>
      </w:r>
      <w:r>
        <w:rPr>
          <w:i/>
          <w:color w:val="231F20"/>
          <w:w w:val="95"/>
          <w:sz w:val="22"/>
        </w:rPr>
        <w:t>gigantea</w:t>
      </w:r>
      <w:r>
        <w:rPr>
          <w:i/>
          <w:color w:val="231F20"/>
          <w:spacing w:val="-32"/>
          <w:w w:val="95"/>
          <w:sz w:val="22"/>
        </w:rPr>
        <w:t> </w:t>
      </w:r>
      <w:r>
        <w:rPr>
          <w:color w:val="231F20"/>
          <w:w w:val="95"/>
          <w:sz w:val="22"/>
        </w:rPr>
        <w:t>(2n=2x=14)</w:t>
      </w:r>
      <w:r>
        <w:rPr>
          <w:i/>
          <w:color w:val="231F20"/>
          <w:w w:val="95"/>
          <w:sz w:val="22"/>
        </w:rPr>
        <w:t>,</w:t>
      </w:r>
      <w:r>
        <w:rPr>
          <w:i/>
          <w:color w:val="231F20"/>
          <w:spacing w:val="-32"/>
          <w:w w:val="95"/>
          <w:sz w:val="22"/>
        </w:rPr>
        <w:t> </w:t>
      </w:r>
      <w:r>
        <w:rPr>
          <w:i/>
          <w:color w:val="231F20"/>
          <w:w w:val="95"/>
          <w:sz w:val="22"/>
        </w:rPr>
        <w:t>R.</w:t>
      </w:r>
      <w:r>
        <w:rPr>
          <w:i/>
          <w:color w:val="231F20"/>
          <w:spacing w:val="-32"/>
          <w:w w:val="95"/>
          <w:sz w:val="22"/>
        </w:rPr>
        <w:t> </w:t>
      </w:r>
      <w:r>
        <w:rPr>
          <w:i/>
          <w:color w:val="231F20"/>
          <w:w w:val="95"/>
          <w:sz w:val="22"/>
        </w:rPr>
        <w:t>chinensis</w:t>
      </w:r>
      <w:r>
        <w:rPr>
          <w:i/>
          <w:color w:val="231F20"/>
          <w:spacing w:val="-32"/>
          <w:w w:val="95"/>
          <w:sz w:val="22"/>
        </w:rPr>
        <w:t> </w:t>
      </w:r>
      <w:r>
        <w:rPr>
          <w:color w:val="231F20"/>
          <w:w w:val="95"/>
          <w:sz w:val="22"/>
        </w:rPr>
        <w:t>(2n=2x=14)</w:t>
      </w:r>
      <w:r>
        <w:rPr>
          <w:i/>
          <w:color w:val="231F20"/>
          <w:w w:val="95"/>
          <w:sz w:val="22"/>
        </w:rPr>
        <w:t>,</w:t>
      </w:r>
      <w:r>
        <w:rPr>
          <w:i/>
          <w:color w:val="231F20"/>
          <w:spacing w:val="-32"/>
          <w:w w:val="95"/>
          <w:sz w:val="22"/>
        </w:rPr>
        <w:t> </w:t>
      </w:r>
      <w:r>
        <w:rPr>
          <w:i/>
          <w:color w:val="231F20"/>
          <w:w w:val="95"/>
          <w:sz w:val="22"/>
        </w:rPr>
        <w:t>R.</w:t>
      </w:r>
      <w:r>
        <w:rPr>
          <w:i/>
          <w:color w:val="231F20"/>
          <w:spacing w:val="-32"/>
          <w:w w:val="95"/>
          <w:sz w:val="22"/>
        </w:rPr>
        <w:t> </w:t>
      </w:r>
      <w:r>
        <w:rPr>
          <w:i/>
          <w:color w:val="231F20"/>
          <w:w w:val="95"/>
          <w:sz w:val="22"/>
        </w:rPr>
        <w:t>damascena </w:t>
      </w:r>
      <w:r>
        <w:rPr>
          <w:color w:val="231F20"/>
          <w:sz w:val="22"/>
        </w:rPr>
        <w:t>(2n=4x=28)</w:t>
      </w:r>
      <w:r>
        <w:rPr>
          <w:i/>
          <w:color w:val="231F20"/>
          <w:sz w:val="22"/>
        </w:rPr>
        <w:t>, R. moschata </w:t>
      </w:r>
      <w:r>
        <w:rPr>
          <w:color w:val="231F20"/>
          <w:sz w:val="22"/>
        </w:rPr>
        <w:t>(2n=2x=14)</w:t>
      </w:r>
      <w:r>
        <w:rPr>
          <w:i/>
          <w:color w:val="231F20"/>
          <w:sz w:val="22"/>
        </w:rPr>
        <w:t>, R. multiflora </w:t>
      </w:r>
      <w:r>
        <w:rPr>
          <w:color w:val="231F20"/>
          <w:sz w:val="22"/>
        </w:rPr>
        <w:t>(2n=2x=14) y </w:t>
      </w:r>
      <w:r>
        <w:rPr>
          <w:i/>
          <w:color w:val="231F20"/>
          <w:sz w:val="22"/>
        </w:rPr>
        <w:t>R. foetida </w:t>
      </w:r>
      <w:r>
        <w:rPr>
          <w:color w:val="231F20"/>
          <w:sz w:val="22"/>
        </w:rPr>
        <w:t>(2n=4x=28).</w:t>
      </w:r>
      <w:r>
        <w:rPr>
          <w:color w:val="231F20"/>
          <w:spacing w:val="-32"/>
          <w:sz w:val="22"/>
        </w:rPr>
        <w:t> </w:t>
      </w:r>
      <w:r>
        <w:rPr>
          <w:color w:val="231F20"/>
          <w:sz w:val="22"/>
        </w:rPr>
        <w:t>A</w:t>
      </w:r>
      <w:r>
        <w:rPr>
          <w:color w:val="231F20"/>
          <w:spacing w:val="-32"/>
          <w:sz w:val="22"/>
        </w:rPr>
        <w:t> </w:t>
      </w:r>
      <w:r>
        <w:rPr>
          <w:color w:val="231F20"/>
          <w:sz w:val="22"/>
        </w:rPr>
        <w:t>éstas</w:t>
      </w:r>
      <w:r>
        <w:rPr>
          <w:color w:val="231F20"/>
          <w:spacing w:val="-32"/>
          <w:sz w:val="22"/>
        </w:rPr>
        <w:t> </w:t>
      </w:r>
      <w:r>
        <w:rPr>
          <w:color w:val="231F20"/>
          <w:sz w:val="22"/>
        </w:rPr>
        <w:t>les</w:t>
      </w:r>
      <w:r>
        <w:rPr>
          <w:color w:val="231F20"/>
          <w:spacing w:val="-32"/>
          <w:sz w:val="22"/>
        </w:rPr>
        <w:t> </w:t>
      </w:r>
      <w:r>
        <w:rPr>
          <w:color w:val="231F20"/>
          <w:sz w:val="22"/>
        </w:rPr>
        <w:t>añadimos</w:t>
      </w:r>
      <w:r>
        <w:rPr>
          <w:color w:val="231F20"/>
          <w:spacing w:val="-32"/>
          <w:sz w:val="22"/>
        </w:rPr>
        <w:t> </w:t>
      </w:r>
      <w:r>
        <w:rPr>
          <w:i/>
          <w:color w:val="231F20"/>
          <w:sz w:val="22"/>
        </w:rPr>
        <w:t>R.</w:t>
      </w:r>
      <w:r>
        <w:rPr>
          <w:i/>
          <w:color w:val="231F20"/>
          <w:spacing w:val="-32"/>
          <w:sz w:val="22"/>
        </w:rPr>
        <w:t> </w:t>
      </w:r>
      <w:r>
        <w:rPr>
          <w:i/>
          <w:color w:val="231F20"/>
          <w:sz w:val="22"/>
        </w:rPr>
        <w:t>indica</w:t>
      </w:r>
      <w:r>
        <w:rPr>
          <w:i/>
          <w:color w:val="231F20"/>
          <w:spacing w:val="-32"/>
          <w:sz w:val="22"/>
        </w:rPr>
        <w:t> </w:t>
      </w:r>
      <w:r>
        <w:rPr>
          <w:color w:val="231F20"/>
          <w:sz w:val="22"/>
        </w:rPr>
        <w:t>(2n=2x,</w:t>
      </w:r>
      <w:r>
        <w:rPr>
          <w:color w:val="231F20"/>
          <w:spacing w:val="-32"/>
          <w:sz w:val="22"/>
        </w:rPr>
        <w:t> </w:t>
      </w:r>
      <w:r>
        <w:rPr>
          <w:color w:val="231F20"/>
          <w:sz w:val="22"/>
        </w:rPr>
        <w:t>3x,</w:t>
      </w:r>
      <w:r>
        <w:rPr>
          <w:color w:val="231F20"/>
          <w:spacing w:val="-32"/>
          <w:sz w:val="22"/>
        </w:rPr>
        <w:t> </w:t>
      </w:r>
      <w:r>
        <w:rPr>
          <w:color w:val="231F20"/>
          <w:sz w:val="22"/>
        </w:rPr>
        <w:t>4x)</w:t>
      </w:r>
      <w:r>
        <w:rPr>
          <w:i/>
          <w:color w:val="231F20"/>
          <w:sz w:val="22"/>
        </w:rPr>
        <w:t>,</w:t>
      </w:r>
      <w:r>
        <w:rPr>
          <w:i/>
          <w:color w:val="231F20"/>
          <w:spacing w:val="-32"/>
          <w:sz w:val="22"/>
        </w:rPr>
        <w:t> </w:t>
      </w:r>
      <w:r>
        <w:rPr>
          <w:i/>
          <w:color w:val="231F20"/>
          <w:sz w:val="22"/>
        </w:rPr>
        <w:t>R.</w:t>
      </w:r>
      <w:r>
        <w:rPr>
          <w:i/>
          <w:color w:val="231F20"/>
          <w:spacing w:val="-32"/>
          <w:sz w:val="22"/>
        </w:rPr>
        <w:t> </w:t>
      </w:r>
      <w:r>
        <w:rPr>
          <w:i/>
          <w:color w:val="231F20"/>
          <w:sz w:val="22"/>
        </w:rPr>
        <w:t>manetti</w:t>
      </w:r>
      <w:r>
        <w:rPr>
          <w:i/>
          <w:color w:val="231F20"/>
          <w:spacing w:val="-32"/>
          <w:sz w:val="22"/>
        </w:rPr>
        <w:t> </w:t>
      </w:r>
      <w:r>
        <w:rPr>
          <w:color w:val="231F20"/>
          <w:sz w:val="22"/>
        </w:rPr>
        <w:t>y</w:t>
      </w:r>
      <w:r>
        <w:rPr>
          <w:color w:val="231F20"/>
          <w:spacing w:val="-32"/>
          <w:sz w:val="22"/>
        </w:rPr>
        <w:t> </w:t>
      </w:r>
      <w:r>
        <w:rPr>
          <w:i/>
          <w:color w:val="231F20"/>
          <w:sz w:val="22"/>
        </w:rPr>
        <w:t>R.</w:t>
      </w:r>
      <w:r>
        <w:rPr>
          <w:i/>
          <w:color w:val="231F20"/>
          <w:spacing w:val="-32"/>
          <w:sz w:val="22"/>
        </w:rPr>
        <w:t> </w:t>
      </w:r>
      <w:r>
        <w:rPr>
          <w:i/>
          <w:color w:val="231F20"/>
          <w:sz w:val="22"/>
        </w:rPr>
        <w:t>canina </w:t>
      </w:r>
      <w:r>
        <w:rPr>
          <w:color w:val="231F20"/>
          <w:sz w:val="22"/>
        </w:rPr>
        <w:t>(2n=4x,</w:t>
      </w:r>
      <w:r>
        <w:rPr>
          <w:color w:val="231F20"/>
          <w:spacing w:val="-25"/>
          <w:sz w:val="22"/>
        </w:rPr>
        <w:t> </w:t>
      </w:r>
      <w:r>
        <w:rPr>
          <w:color w:val="231F20"/>
          <w:sz w:val="22"/>
        </w:rPr>
        <w:t>5x,</w:t>
      </w:r>
      <w:r>
        <w:rPr>
          <w:color w:val="231F20"/>
          <w:spacing w:val="-25"/>
          <w:sz w:val="22"/>
        </w:rPr>
        <w:t> </w:t>
      </w:r>
      <w:r>
        <w:rPr>
          <w:color w:val="231F20"/>
          <w:sz w:val="22"/>
        </w:rPr>
        <w:t>6x),</w:t>
      </w:r>
      <w:r>
        <w:rPr>
          <w:color w:val="231F20"/>
          <w:spacing w:val="-25"/>
          <w:sz w:val="22"/>
        </w:rPr>
        <w:t> </w:t>
      </w:r>
      <w:r>
        <w:rPr>
          <w:color w:val="231F20"/>
          <w:sz w:val="22"/>
        </w:rPr>
        <w:t>que</w:t>
      </w:r>
      <w:r>
        <w:rPr>
          <w:color w:val="231F20"/>
          <w:spacing w:val="-25"/>
          <w:sz w:val="22"/>
        </w:rPr>
        <w:t> </w:t>
      </w:r>
      <w:r>
        <w:rPr>
          <w:color w:val="231F20"/>
          <w:sz w:val="22"/>
        </w:rPr>
        <w:t>se</w:t>
      </w:r>
      <w:r>
        <w:rPr>
          <w:color w:val="231F20"/>
          <w:spacing w:val="-25"/>
          <w:sz w:val="22"/>
        </w:rPr>
        <w:t> </w:t>
      </w:r>
      <w:r>
        <w:rPr>
          <w:color w:val="231F20"/>
          <w:sz w:val="22"/>
        </w:rPr>
        <w:t>suelen</w:t>
      </w:r>
      <w:r>
        <w:rPr>
          <w:color w:val="231F20"/>
          <w:spacing w:val="-25"/>
          <w:sz w:val="22"/>
        </w:rPr>
        <w:t> </w:t>
      </w:r>
      <w:r>
        <w:rPr>
          <w:color w:val="231F20"/>
          <w:sz w:val="22"/>
        </w:rPr>
        <w:t>utilizar</w:t>
      </w:r>
      <w:r>
        <w:rPr>
          <w:color w:val="231F20"/>
          <w:spacing w:val="-25"/>
          <w:sz w:val="22"/>
        </w:rPr>
        <w:t> </w:t>
      </w:r>
      <w:r>
        <w:rPr>
          <w:color w:val="231F20"/>
          <w:sz w:val="22"/>
        </w:rPr>
        <w:t>como</w:t>
      </w:r>
      <w:r>
        <w:rPr>
          <w:color w:val="231F20"/>
          <w:spacing w:val="-25"/>
          <w:sz w:val="22"/>
        </w:rPr>
        <w:t> </w:t>
      </w:r>
      <w:r>
        <w:rPr>
          <w:color w:val="231F20"/>
          <w:sz w:val="22"/>
        </w:rPr>
        <w:t>portainjertos</w:t>
      </w:r>
      <w:r>
        <w:rPr>
          <w:color w:val="231F20"/>
          <w:spacing w:val="-25"/>
          <w:sz w:val="22"/>
        </w:rPr>
        <w:t> </w:t>
      </w:r>
      <w:r>
        <w:rPr>
          <w:color w:val="231F20"/>
          <w:sz w:val="22"/>
        </w:rPr>
        <w:t>(López,</w:t>
      </w:r>
      <w:r>
        <w:rPr>
          <w:color w:val="231F20"/>
          <w:spacing w:val="-25"/>
          <w:sz w:val="22"/>
        </w:rPr>
        <w:t> </w:t>
      </w:r>
      <w:r>
        <w:rPr>
          <w:color w:val="231F20"/>
          <w:sz w:val="22"/>
        </w:rPr>
        <w:t>1981).</w:t>
      </w:r>
    </w:p>
    <w:p>
      <w:pPr>
        <w:spacing w:after="0" w:line="288" w:lineRule="auto"/>
        <w:jc w:val="both"/>
        <w:rPr>
          <w:sz w:val="22"/>
        </w:rPr>
        <w:sectPr>
          <w:pgSz w:w="9080" w:h="13040"/>
          <w:pgMar w:header="921" w:footer="639" w:top="1120" w:bottom="820" w:left="960" w:right="960"/>
        </w:sectPr>
      </w:pPr>
    </w:p>
    <w:p>
      <w:pPr>
        <w:pStyle w:val="BodyText"/>
        <w:spacing w:before="6"/>
        <w:rPr>
          <w:sz w:val="12"/>
        </w:rPr>
      </w:pPr>
      <w:r>
        <w:rPr/>
        <w:pict>
          <v:shape style="position:absolute;margin-left:506.924255pt;margin-top:174.656998pt;width:17.25pt;height:17.25pt;mso-position-horizontal-relative:page;mso-position-vertical-relative:page;z-index:-73600" type="#_x0000_t202" filled="false" stroked="false">
            <v:textbox inset="0,0,0,0">
              <w:txbxContent>
                <w:p>
                  <w:pPr>
                    <w:pStyle w:val="BodyText"/>
                    <w:rPr>
                      <w:sz w:val="15"/>
                    </w:rPr>
                  </w:pPr>
                </w:p>
                <w:p>
                  <w:pPr>
                    <w:spacing w:before="1"/>
                    <w:ind w:left="0" w:right="0" w:firstLine="0"/>
                    <w:jc w:val="left"/>
                    <w:rPr>
                      <w:sz w:val="14"/>
                    </w:rPr>
                  </w:pPr>
                  <w:r>
                    <w:rPr>
                      <w:color w:val="231F20"/>
                      <w:sz w:val="14"/>
                    </w:rPr>
                    <w:t>OISE</w:t>
                  </w:r>
                </w:p>
              </w:txbxContent>
            </v:textbox>
            <w10:wrap type="none"/>
          </v:shape>
        </w:pict>
      </w:r>
      <w:r>
        <w:rPr/>
        <w:pict>
          <v:shape style="position:absolute;margin-left:513.781982pt;margin-top:178.684006pt;width:13.85pt;height:13.2pt;mso-position-horizontal-relative:page;mso-position-vertical-relative:page;z-index:-73576" type="#_x0000_t202" filled="false" stroked="false">
            <v:textbox inset="0,0,0,0">
              <w:txbxContent>
                <w:p>
                  <w:pPr>
                    <w:spacing w:before="92"/>
                    <w:ind w:left="181" w:right="0" w:firstLine="0"/>
                    <w:jc w:val="left"/>
                    <w:rPr>
                      <w:sz w:val="14"/>
                    </w:rPr>
                  </w:pPr>
                  <w:r>
                    <w:rPr>
                      <w:color w:val="231F20"/>
                      <w:w w:val="111"/>
                      <w:sz w:val="14"/>
                    </w:rPr>
                    <w:t>T</w:t>
                  </w:r>
                </w:p>
              </w:txbxContent>
            </v:textbox>
            <w10:wrap type="none"/>
          </v:shape>
        </w:pict>
      </w:r>
      <w:r>
        <w:rPr/>
        <w:pict>
          <v:shape style="position:absolute;margin-left:438.157288pt;margin-top:179.904999pt;width:15.8pt;height:12pt;mso-position-horizontal-relative:page;mso-position-vertical-relative:page;z-index:-73552" type="#_x0000_t202" filled="false" stroked="false">
            <v:textbox inset="0,0,0,0">
              <w:txbxContent>
                <w:p>
                  <w:pPr>
                    <w:spacing w:before="68"/>
                    <w:ind w:left="0" w:right="-15" w:firstLine="0"/>
                    <w:jc w:val="left"/>
                    <w:rPr>
                      <w:sz w:val="14"/>
                    </w:rPr>
                  </w:pPr>
                  <w:r>
                    <w:rPr>
                      <w:color w:val="231F20"/>
                      <w:w w:val="105"/>
                      <w:sz w:val="14"/>
                    </w:rPr>
                    <w:t>OUR</w:t>
                  </w:r>
                </w:p>
              </w:txbxContent>
            </v:textbox>
            <w10:wrap type="none"/>
          </v:shape>
        </w:pict>
      </w:r>
      <w:r>
        <w:rPr/>
        <w:pict>
          <v:shape style="position:absolute;margin-left:241.022644pt;margin-top:210.186996pt;width:17.150pt;height:17.2pt;mso-position-horizontal-relative:page;mso-position-vertical-relative:page;z-index:-73528" type="#_x0000_t202" filled="false" stroked="false">
            <v:textbox inset="0,0,0,0">
              <w:txbxContent>
                <w:p>
                  <w:pPr>
                    <w:pStyle w:val="BodyText"/>
                    <w:rPr>
                      <w:sz w:val="15"/>
                    </w:rPr>
                  </w:pPr>
                </w:p>
                <w:p>
                  <w:pPr>
                    <w:spacing w:before="0"/>
                    <w:ind w:left="0" w:right="-20" w:firstLine="0"/>
                    <w:jc w:val="left"/>
                    <w:rPr>
                      <w:sz w:val="14"/>
                    </w:rPr>
                  </w:pPr>
                  <w:r>
                    <w:rPr>
                      <w:color w:val="231F20"/>
                      <w:w w:val="110"/>
                      <w:sz w:val="14"/>
                    </w:rPr>
                    <w:t>DO</w:t>
                  </w:r>
                  <w:r>
                    <w:rPr>
                      <w:color w:val="231F20"/>
                      <w:spacing w:val="-4"/>
                      <w:w w:val="110"/>
                      <w:sz w:val="14"/>
                    </w:rPr>
                    <w:t> </w:t>
                  </w:r>
                  <w:r>
                    <w:rPr>
                      <w:color w:val="231F20"/>
                      <w:w w:val="110"/>
                      <w:sz w:val="14"/>
                    </w:rPr>
                    <w:t>P</w:t>
                  </w:r>
                </w:p>
              </w:txbxContent>
            </v:textbox>
            <w10:wrap type="none"/>
          </v:shape>
        </w:pict>
      </w:r>
      <w:r>
        <w:rPr/>
        <w:pict>
          <v:shape style="position:absolute;margin-left:174.690765pt;margin-top:260.69101pt;width:14.45pt;height:13.3pt;mso-position-horizontal-relative:page;mso-position-vertical-relative:page;z-index:-73504" type="#_x0000_t202" filled="false" stroked="false">
            <v:textbox inset="0,0,0,0">
              <w:txbxContent>
                <w:p>
                  <w:pPr>
                    <w:spacing w:before="94"/>
                    <w:ind w:left="0" w:right="-16" w:firstLine="0"/>
                    <w:jc w:val="left"/>
                    <w:rPr>
                      <w:sz w:val="14"/>
                    </w:rPr>
                  </w:pPr>
                  <w:r>
                    <w:rPr>
                      <w:color w:val="231F20"/>
                      <w:sz w:val="14"/>
                    </w:rPr>
                    <w:t>RF P</w:t>
                  </w:r>
                </w:p>
              </w:txbxContent>
            </v:textbox>
            <w10:wrap type="none"/>
          </v:shape>
        </w:pict>
      </w:r>
      <w:r>
        <w:rPr/>
        <w:pict>
          <v:shape style="position:absolute;margin-left:180.009003pt;margin-top:260.69101pt;width:36.1pt;height:13.3pt;mso-position-horizontal-relative:page;mso-position-vertical-relative:page;z-index:-73480" type="#_x0000_t202" filled="false" stroked="false">
            <v:textbox inset="0,0,0,0">
              <w:txbxContent>
                <w:p>
                  <w:pPr>
                    <w:spacing w:before="94"/>
                    <w:ind w:left="179" w:right="0" w:firstLine="0"/>
                    <w:jc w:val="left"/>
                    <w:rPr>
                      <w:sz w:val="14"/>
                    </w:rPr>
                  </w:pPr>
                  <w:r>
                    <w:rPr>
                      <w:color w:val="231F20"/>
                      <w:sz w:val="14"/>
                    </w:rPr>
                    <w:t>OLIANT</w:t>
                  </w:r>
                </w:p>
              </w:txbxContent>
            </v:textbox>
            <w10:wrap type="none"/>
          </v:shape>
        </w:pict>
      </w:r>
      <w:r>
        <w:rPr/>
        <w:pict>
          <v:shape style="position:absolute;margin-left:273.749695pt;margin-top:292.044006pt;width:16.7pt;height:17.1pt;mso-position-horizontal-relative:page;mso-position-vertical-relative:page;z-index:-73456" type="#_x0000_t202" filled="false" stroked="false">
            <v:textbox inset="0,0,0,0">
              <w:txbxContent>
                <w:p>
                  <w:pPr>
                    <w:pStyle w:val="BodyText"/>
                    <w:spacing w:before="9"/>
                    <w:rPr>
                      <w:sz w:val="14"/>
                    </w:rPr>
                  </w:pPr>
                </w:p>
                <w:p>
                  <w:pPr>
                    <w:spacing w:before="0"/>
                    <w:ind w:left="0" w:right="-4" w:firstLine="0"/>
                    <w:jc w:val="left"/>
                    <w:rPr>
                      <w:sz w:val="14"/>
                    </w:rPr>
                  </w:pPr>
                  <w:r>
                    <w:rPr>
                      <w:color w:val="231F20"/>
                      <w:w w:val="95"/>
                      <w:sz w:val="14"/>
                    </w:rPr>
                    <w:t>OLIA</w:t>
                  </w:r>
                </w:p>
              </w:txbxContent>
            </v:textbox>
            <w10:wrap type="none"/>
          </v:shape>
        </w:pict>
      </w:r>
      <w:r>
        <w:rPr/>
        <w:pict>
          <v:shape style="position:absolute;margin-left:394.994568pt;margin-top:331.779999pt;width:13.8pt;height:11.95pt;mso-position-horizontal-relative:page;mso-position-vertical-relative:page;z-index:-73432" type="#_x0000_t202" filled="false" stroked="false">
            <v:textbox inset="0,0,0,0">
              <w:txbxContent>
                <w:p>
                  <w:pPr>
                    <w:spacing w:before="67"/>
                    <w:ind w:left="0" w:right="0" w:firstLine="0"/>
                    <w:jc w:val="left"/>
                    <w:rPr>
                      <w:sz w:val="14"/>
                    </w:rPr>
                  </w:pPr>
                  <w:r>
                    <w:rPr>
                      <w:color w:val="231F20"/>
                      <w:w w:val="105"/>
                      <w:sz w:val="14"/>
                    </w:rPr>
                    <w:t>RID</w:t>
                  </w:r>
                </w:p>
              </w:txbxContent>
            </v:textbox>
            <w10:wrap type="none"/>
          </v:shape>
        </w:pict>
      </w:r>
      <w:r>
        <w:rPr/>
        <w:pict>
          <v:shape style="position:absolute;margin-left:399.104004pt;margin-top:331.779999pt;width:14.4pt;height:11.95pt;mso-position-horizontal-relative:page;mso-position-vertical-relative:page;z-index:-73408" type="#_x0000_t202" filled="false" stroked="false">
            <v:textbox inset="0,0,0,0">
              <w:txbxContent>
                <w:p>
                  <w:pPr>
                    <w:spacing w:before="67"/>
                    <w:ind w:left="172" w:right="0" w:firstLine="0"/>
                    <w:jc w:val="left"/>
                    <w:rPr>
                      <w:sz w:val="14"/>
                    </w:rPr>
                  </w:pPr>
                  <w:r>
                    <w:rPr>
                      <w:color w:val="231F20"/>
                      <w:w w:val="113"/>
                      <w:sz w:val="14"/>
                    </w:rPr>
                    <w:t>O</w:t>
                  </w:r>
                </w:p>
              </w:txbxContent>
            </v:textbox>
            <w10:wrap type="none"/>
          </v:shape>
        </w:pict>
      </w:r>
    </w:p>
    <w:p>
      <w:pPr>
        <w:spacing w:line="203" w:lineRule="exact" w:before="67"/>
        <w:ind w:left="2307" w:right="2366" w:firstLine="0"/>
        <w:jc w:val="center"/>
        <w:rPr>
          <w:b/>
          <w:sz w:val="18"/>
        </w:rPr>
      </w:pPr>
      <w:r>
        <w:rPr>
          <w:b/>
          <w:color w:val="231F20"/>
          <w:w w:val="95"/>
          <w:sz w:val="18"/>
        </w:rPr>
        <w:t>Figura 4</w:t>
      </w:r>
    </w:p>
    <w:p>
      <w:pPr>
        <w:spacing w:line="203" w:lineRule="exact" w:before="0"/>
        <w:ind w:left="2309" w:right="2366" w:firstLine="0"/>
        <w:jc w:val="center"/>
        <w:rPr>
          <w:b/>
          <w:sz w:val="18"/>
        </w:rPr>
      </w:pPr>
      <w:r>
        <w:rPr/>
        <w:pict>
          <v:group style="position:absolute;margin-left:88.583pt;margin-top:14.920384pt;width:459.85pt;height:311.7pt;mso-position-horizontal-relative:page;mso-position-vertical-relative:paragraph;z-index:2512;mso-wrap-distance-left:0;mso-wrap-distance-right:0" coordorigin="1772,298" coordsize="9197,6234">
            <v:rect style="position:absolute;left:1783;top:303;width:1373;height:452" filled="false" stroked="true" strokeweight=".451pt" strokecolor="#231f20"/>
            <v:line style="position:absolute" from="2464,759" to="2464,1556" stroked="true" strokeweight=".451pt" strokecolor="#231f20"/>
            <v:rect style="position:absolute;left:2789;top:1690;width:1480;height:452" filled="false" stroked="true" strokeweight=".451pt" strokecolor="#231f20"/>
            <v:shape style="position:absolute;left:3288;top:1545;width:257;height:323" type="#_x0000_t75" stroked="false">
              <v:imagedata r:id="rId71" o:title=""/>
            </v:shape>
            <v:line style="position:absolute" from="5104,1458" to="5104,1553" stroked="true" strokeweight=".451pt" strokecolor="#231f20"/>
            <v:line style="position:absolute" from="2459,1551" to="5111,1551" stroked="true" strokeweight=".451pt" strokecolor="#231f20"/>
            <v:shape style="position:absolute;left:4879;top:852;width:244;height:319" type="#_x0000_t75" stroked="false">
              <v:imagedata r:id="rId72" o:title=""/>
            </v:shape>
            <v:line style="position:absolute" from="4295,759" to="4295,859" stroked="true" strokeweight=".451pt" strokecolor="#231f20"/>
            <v:line style="position:absolute" from="5940,759" to="5940,859" stroked="true" strokeweight=".451pt" strokecolor="#231f20"/>
            <v:line style="position:absolute" from="4293,857" to="5944,857" stroked="true" strokeweight=".451pt" strokecolor="#231f20"/>
            <v:rect style="position:absolute;left:3530;top:311;width:1360;height:452" filled="false" stroked="true" strokeweight=".451pt" strokecolor="#231f20"/>
            <v:rect style="position:absolute;left:5257;top:311;width:1362;height:452" filled="false" stroked="true" strokeweight=".451pt" strokecolor="#231f20"/>
            <v:rect style="position:absolute;left:4423;top:1007;width:1362;height:452" filled="false" stroked="true" strokeweight=".451pt" strokecolor="#231f20"/>
            <v:rect style="position:absolute;left:6209;top:1693;width:1362;height:452" filled="false" stroked="true" strokeweight=".451pt" strokecolor="#231f20"/>
            <v:shape style="position:absolute;left:9197;top:864;width:245;height:313" type="#_x0000_t75" stroked="false">
              <v:imagedata r:id="rId73" o:title=""/>
            </v:shape>
            <v:rect style="position:absolute;left:8259;top:786;width:216;height:274" filled="true" fillcolor="#231f20" stroked="false">
              <v:fill opacity="32768f" type="solid"/>
            </v:rect>
            <v:line style="position:absolute" from="8468,775" to="8468,871" stroked="true" strokeweight=".451pt" strokecolor="#231f20"/>
            <v:line style="position:absolute" from="10197,869" to="8466,869" stroked="true" strokeweight=".451pt" strokecolor="#231f20"/>
            <v:rect style="position:absolute;left:8604;top:1002;width:1621;height:452" filled="false" stroked="true" strokeweight=".451pt" strokecolor="#231f20"/>
            <v:rect style="position:absolute;left:9601;top:311;width:1362;height:452" filled="false" stroked="true" strokeweight=".451pt" strokecolor="#231f20"/>
            <v:rect style="position:absolute;left:7872;top:311;width:1362;height:452" filled="false" stroked="true" strokeweight=".451pt" strokecolor="#231f20"/>
            <v:rect style="position:absolute;left:7550;top:529;width:310;height:223" filled="true" fillcolor="#231f20" stroked="false">
              <v:fill opacity="32768f" type="solid"/>
            </v:rect>
            <v:line style="position:absolute" from="7872,544" to="7737,544" stroked="true" strokeweight=".451pt" strokecolor="#231f20"/>
            <v:line style="position:absolute" from="7741,539" to="7741,1913" stroked="true" strokeweight=".451pt" strokecolor="#231f20"/>
            <v:shape style="position:absolute;left:7393;top:1879;width:356;height:246" type="#_x0000_t75" stroked="false">
              <v:imagedata r:id="rId74" o:title=""/>
            </v:shape>
            <v:line style="position:absolute" from="10389,2246" to="10389,776" stroked="true" strokeweight=".451pt" strokecolor="#231f20"/>
            <v:shape style="position:absolute;left:10171;top:774;width:247;height:222" type="#_x0000_t75" stroked="false">
              <v:imagedata r:id="rId75" o:title=""/>
            </v:shape>
            <v:shape style="position:absolute;left:7527;top:2235;width:245;height:313" type="#_x0000_t75" stroked="false">
              <v:imagedata r:id="rId76" o:title=""/>
            </v:shape>
            <v:rect style="position:absolute;left:6768;top:2158;width:216;height:274" filled="true" fillcolor="#231f20" stroked="false">
              <v:fill opacity="32768f" type="solid"/>
            </v:rect>
            <v:line style="position:absolute" from="6976,2146" to="6976,2242" stroked="true" strokeweight=".451pt" strokecolor="#231f20"/>
            <v:line style="position:absolute" from="6974,2241" to="10385,2241" stroked="true" strokeweight=".451pt" strokecolor="#231f20"/>
            <v:rect style="position:absolute;left:9796;top:2378;width:1168;height:452" filled="false" stroked="true" strokeweight=".451pt" strokecolor="#231f20"/>
            <v:rect style="position:absolute;left:8504;top:2378;width:1145;height:452" filled="false" stroked="true" strokeweight=".451pt" strokecolor="#231f20"/>
            <v:shape style="position:absolute;left:10188;top:2234;width:301;height:331" type="#_x0000_t75" stroked="false">
              <v:imagedata r:id="rId77" o:title=""/>
            </v:shape>
            <v:line style="position:absolute" from="9420,2243" to="9420,1463" stroked="true" strokeweight=".451pt" strokecolor="#231f20"/>
            <v:shape style="position:absolute;left:9203;top:1461;width:247;height:222" type="#_x0000_t75" stroked="false">
              <v:imagedata r:id="rId78" o:title=""/>
            </v:shape>
            <v:line style="position:absolute" from="7740,1909" to="9045,2348" stroked="true" strokeweight=".451pt" strokecolor="#231f20"/>
            <v:shape style="position:absolute;left:8831;top:2322;width:221;height:239" type="#_x0000_t75" stroked="false">
              <v:imagedata r:id="rId79" o:title=""/>
            </v:shape>
            <v:shape style="position:absolute;left:9497;top:2937;width:270;height:320" type="#_x0000_t75" stroked="false">
              <v:imagedata r:id="rId80" o:title=""/>
            </v:shape>
            <v:line style="position:absolute" from="9088,2940" to="10390,2940" stroked="true" strokeweight=".451pt" strokecolor="#231f20"/>
            <v:line style="position:absolute" from="10384,2832" to="10384,2936" stroked="true" strokeweight=".451pt" strokecolor="#231f20"/>
            <v:line style="position:absolute" from="9090,2832" to="9090,2942" stroked="true" strokeweight=".451pt" strokecolor="#231f20"/>
            <v:rect style="position:absolute;left:9061;top:3072;width:1362;height:452" filled="false" stroked="true" strokeweight=".451pt" strokecolor="#231f20"/>
            <v:shape style="position:absolute;left:7525;top:2832;width:247;height:304" type="#_x0000_t75" stroked="false">
              <v:imagedata r:id="rId81" o:title=""/>
            </v:shape>
            <v:line style="position:absolute" from="9089,2940" to="3513,2940" stroked="true" strokeweight=".451pt" strokecolor="#231f20"/>
            <v:shape style="position:absolute;left:7558;top:2906;width:222;height:252" type="#_x0000_t75" stroked="false">
              <v:imagedata r:id="rId82" o:title=""/>
            </v:shape>
            <v:rect style="position:absolute;left:4382;top:3086;width:1480;height:452" filled="false" stroked="true" strokeweight=".451pt" strokecolor="#231f20"/>
            <v:shape style="position:absolute;left:4882;top:2942;width:257;height:323" type="#_x0000_t75" stroked="false">
              <v:imagedata r:id="rId83" o:title=""/>
            </v:shape>
            <v:line style="position:absolute" from="3513,2149" to="3513,2945" stroked="true" strokeweight=".451pt" strokecolor="#231f20"/>
            <v:rect style="position:absolute;left:1793;top:3087;width:1373;height:452" filled="false" stroked="true" strokeweight=".451pt" strokecolor="#231f20"/>
            <v:line style="position:absolute" from="9739,3530" to="9739,3634" stroked="true" strokeweight=".451pt" strokecolor="#231f20"/>
            <v:shape style="position:absolute;left:7259;top:3636;width:270;height:320" type="#_x0000_t75" stroked="false">
              <v:imagedata r:id="rId84" o:title=""/>
            </v:shape>
            <v:line style="position:absolute" from="5124,3639" to="9750,3639" stroked="true" strokeweight=".451pt" strokecolor="#231f20"/>
            <v:rect style="position:absolute;left:4910;top:3542;width:223;height:288" filled="true" fillcolor="#231f20" stroked="false">
              <v:fill opacity="32768f" type="solid"/>
            </v:rect>
            <v:line style="position:absolute" from="5119,3530" to="5119,3640" stroked="true" strokeweight=".451pt" strokecolor="#231f20"/>
            <v:rect style="position:absolute;left:6820;top:3790;width:1362;height:452" filled="false" stroked="true" strokeweight=".451pt" strokecolor="#231f20"/>
            <v:rect style="position:absolute;left:3103;top:4021;width:1362;height:452" filled="false" stroked="true" strokeweight=".451pt" strokecolor="#231f20"/>
            <v:line style="position:absolute" from="3790,3313" to="3790,3995" stroked="true" strokeweight=".451pt" strokecolor="#231f20"/>
            <v:shape style="position:absolute;left:3559;top:3963;width:270;height:228" type="#_x0000_t75" stroked="false">
              <v:imagedata r:id="rId85" o:title=""/>
            </v:shape>
            <v:line style="position:absolute" from="3160,3313" to="3795,3313" stroked="true" strokeweight=".451pt" strokecolor="#231f20"/>
            <v:line style="position:absolute" from="3792,3313" to="6188,1928" stroked="true" strokeweight=".451pt" strokecolor="#231f20"/>
            <v:shape style="position:absolute;left:5962;top:1921;width:228;height:235" type="#_x0000_t75" stroked="false">
              <v:imagedata r:id="rId86" o:title=""/>
            </v:shape>
            <v:shape style="position:absolute;left:9024;top:4594;width:357;height:304" type="#_x0000_t75" stroked="false">
              <v:imagedata r:id="rId87" o:title=""/>
            </v:shape>
            <v:line style="position:absolute" from="9601,4597" to="8609,4597" stroked="true" strokeweight=".451pt" strokecolor="#231f20"/>
            <v:line style="position:absolute" from="8614,4006" to="8614,4602" stroked="true" strokeweight=".451pt" strokecolor="#231f20"/>
            <v:line style="position:absolute" from="8617,4009" to="8179,4009" stroked="true" strokeweight=".451pt" strokecolor="#231f20"/>
            <v:shape style="position:absolute;left:9592;top:4477;width:246;height:311" type="#_x0000_t75" stroked="false">
              <v:imagedata r:id="rId88" o:title=""/>
            </v:shape>
            <v:rect style="position:absolute;left:5065;top:4724;width:1362;height:452" filled="false" stroked="true" strokeweight=".451pt" strokecolor="#231f20"/>
            <v:shape style="position:absolute;left:5516;top:4579;width:244;height:319" type="#_x0000_t75" stroked="false">
              <v:imagedata r:id="rId89" o:title=""/>
            </v:shape>
            <v:line style="position:absolute" from="7498,4244" to="7498,5272" stroked="true" strokeweight=".451pt" strokecolor="#231f20"/>
            <v:line style="position:absolute" from="3799,4486" to="3799,4586" stroked="true" strokeweight=".451pt" strokecolor="#231f20"/>
            <v:line style="position:absolute" from="3799,4584" to="7502,4584" stroked="true" strokeweight=".451pt" strokecolor="#231f20"/>
            <v:shape style="position:absolute;left:6324;top:5270;width:244;height:319" type="#_x0000_t75" stroked="false">
              <v:imagedata r:id="rId90" o:title=""/>
            </v:shape>
            <v:line style="position:absolute" from="5741,5177" to="5741,5277" stroked="true" strokeweight=".451pt" strokecolor="#231f20"/>
            <v:line style="position:absolute" from="5738,5275" to="7504,5275" stroked="true" strokeweight=".451pt" strokecolor="#231f20"/>
            <v:shape style="position:absolute;left:7135;top:5964;width:244;height:319" type="#_x0000_t75" stroked="false">
              <v:imagedata r:id="rId91" o:title=""/>
            </v:shape>
            <v:line style="position:absolute" from="6552,5871" to="6552,5971" stroked="true" strokeweight=".451pt" strokecolor="#231f20"/>
            <v:line style="position:absolute" from="8196,5871" to="8196,5971" stroked="true" strokeweight=".451pt" strokecolor="#231f20"/>
            <v:line style="position:absolute" from="6549,5969" to="8200,5969" stroked="true" strokeweight=".451pt" strokecolor="#231f20"/>
            <v:rect style="position:absolute;left:5864;top:5412;width:1362;height:452" filled="false" stroked="true" strokeweight=".451pt" strokecolor="#231f20"/>
            <v:rect style="position:absolute;left:7498;top:5415;width:1362;height:452" filled="false" stroked="true" strokeweight=".451pt" strokecolor="#231f20"/>
            <v:line style="position:absolute" from="8185,4740" to="7489,4740" stroked="true" strokeweight=".451pt" strokecolor="#231f20"/>
            <v:line style="position:absolute" from="8179,4745" to="8179,5410" stroked="true" strokeweight=".451pt" strokecolor="#231f20"/>
            <v:shape style="position:absolute;left:7959;top:5376;width:244;height:222" type="#_x0000_t75" stroked="false">
              <v:imagedata r:id="rId92" o:title=""/>
            </v:shape>
            <v:shape style="position:absolute;left:1783;top:303;width:1374;height:453" type="#_x0000_t202" filled="false" stroked="false">
              <v:textbox inset="0,0,0,0">
                <w:txbxContent>
                  <w:p>
                    <w:pPr>
                      <w:spacing w:before="29"/>
                      <w:ind w:left="429" w:right="0" w:firstLine="0"/>
                      <w:jc w:val="left"/>
                      <w:rPr>
                        <w:i/>
                        <w:sz w:val="14"/>
                      </w:rPr>
                    </w:pPr>
                    <w:r>
                      <w:rPr>
                        <w:i/>
                        <w:color w:val="231F20"/>
                        <w:w w:val="95"/>
                        <w:sz w:val="14"/>
                      </w:rPr>
                      <w:t>R. gallica</w:t>
                    </w:r>
                  </w:p>
                  <w:p>
                    <w:pPr>
                      <w:spacing w:before="37"/>
                      <w:ind w:left="393" w:right="0" w:firstLine="0"/>
                      <w:jc w:val="left"/>
                      <w:rPr>
                        <w:sz w:val="14"/>
                      </w:rPr>
                    </w:pPr>
                    <w:r>
                      <w:rPr>
                        <w:color w:val="231F20"/>
                        <w:sz w:val="14"/>
                      </w:rPr>
                      <w:t>2n=4x=28</w:t>
                    </w:r>
                  </w:p>
                </w:txbxContent>
              </v:textbox>
              <w10:wrap type="none"/>
            </v:shape>
            <v:shape style="position:absolute;left:4423;top:1007;width:1363;height:453" type="#_x0000_t202" filled="false" stroked="false">
              <v:textbox inset="0,0,0,0">
                <w:txbxContent>
                  <w:p>
                    <w:pPr>
                      <w:spacing w:line="295" w:lineRule="auto" w:before="36"/>
                      <w:ind w:left="397" w:right="72" w:hanging="57"/>
                      <w:jc w:val="left"/>
                      <w:rPr>
                        <w:sz w:val="14"/>
                      </w:rPr>
                    </w:pPr>
                    <w:r>
                      <w:rPr>
                        <w:color w:val="231F20"/>
                        <w:sz w:val="14"/>
                      </w:rPr>
                      <w:t>TE CHINA 2n=2x=14</w:t>
                    </w:r>
                  </w:p>
                </w:txbxContent>
              </v:textbox>
              <w10:wrap type="none"/>
            </v:shape>
            <v:shape style="position:absolute;left:3530;top:311;width:1360;height:453" type="#_x0000_t202" filled="false" stroked="false">
              <v:textbox inset="0,0,0,0">
                <w:txbxContent>
                  <w:p>
                    <w:pPr>
                      <w:spacing w:before="41"/>
                      <w:ind w:left="374" w:right="0" w:firstLine="0"/>
                      <w:jc w:val="left"/>
                      <w:rPr>
                        <w:i/>
                        <w:sz w:val="14"/>
                      </w:rPr>
                    </w:pPr>
                    <w:r>
                      <w:rPr>
                        <w:i/>
                        <w:color w:val="231F20"/>
                        <w:w w:val="95"/>
                        <w:sz w:val="14"/>
                      </w:rPr>
                      <w:t>R. gigantea</w:t>
                    </w:r>
                  </w:p>
                  <w:p>
                    <w:pPr>
                      <w:spacing w:before="37"/>
                      <w:ind w:left="387" w:right="0" w:firstLine="0"/>
                      <w:jc w:val="left"/>
                      <w:rPr>
                        <w:sz w:val="14"/>
                      </w:rPr>
                    </w:pPr>
                    <w:r>
                      <w:rPr>
                        <w:color w:val="231F20"/>
                        <w:sz w:val="14"/>
                      </w:rPr>
                      <w:t>2n=2x=14</w:t>
                    </w:r>
                  </w:p>
                </w:txbxContent>
              </v:textbox>
              <w10:wrap type="none"/>
            </v:shape>
            <v:shape style="position:absolute;left:5257;top:311;width:1363;height:453" type="#_x0000_t202" filled="false" stroked="false">
              <v:textbox inset="0,0,0,0">
                <w:txbxContent>
                  <w:p>
                    <w:pPr>
                      <w:spacing w:before="41"/>
                      <w:ind w:left="368" w:right="72" w:firstLine="0"/>
                      <w:jc w:val="left"/>
                      <w:rPr>
                        <w:i/>
                        <w:sz w:val="14"/>
                      </w:rPr>
                    </w:pPr>
                    <w:r>
                      <w:rPr>
                        <w:i/>
                        <w:color w:val="231F20"/>
                        <w:w w:val="95"/>
                        <w:sz w:val="14"/>
                      </w:rPr>
                      <w:t>R. chinensis</w:t>
                    </w:r>
                  </w:p>
                  <w:p>
                    <w:pPr>
                      <w:spacing w:before="37"/>
                      <w:ind w:left="394" w:right="72" w:firstLine="0"/>
                      <w:jc w:val="left"/>
                      <w:rPr>
                        <w:sz w:val="14"/>
                      </w:rPr>
                    </w:pPr>
                    <w:r>
                      <w:rPr>
                        <w:color w:val="231F20"/>
                        <w:sz w:val="14"/>
                      </w:rPr>
                      <w:t>2n=2x=14</w:t>
                    </w:r>
                  </w:p>
                </w:txbxContent>
              </v:textbox>
              <w10:wrap type="none"/>
            </v:shape>
            <v:shape style="position:absolute;left:7872;top:311;width:1363;height:453" type="#_x0000_t202" filled="false" stroked="false">
              <v:textbox inset="0,0,0,0">
                <w:txbxContent>
                  <w:p>
                    <w:pPr>
                      <w:spacing w:before="54"/>
                      <w:ind w:left="317" w:right="72" w:firstLine="0"/>
                      <w:jc w:val="left"/>
                      <w:rPr>
                        <w:i/>
                        <w:sz w:val="14"/>
                      </w:rPr>
                    </w:pPr>
                    <w:r>
                      <w:rPr>
                        <w:i/>
                        <w:color w:val="231F20"/>
                        <w:w w:val="95"/>
                        <w:sz w:val="14"/>
                      </w:rPr>
                      <w:t>R. damascena</w:t>
                    </w:r>
                  </w:p>
                  <w:p>
                    <w:pPr>
                      <w:spacing w:before="37"/>
                      <w:ind w:left="396" w:right="72" w:firstLine="0"/>
                      <w:jc w:val="left"/>
                      <w:rPr>
                        <w:sz w:val="14"/>
                      </w:rPr>
                    </w:pPr>
                    <w:r>
                      <w:rPr>
                        <w:color w:val="231F20"/>
                        <w:sz w:val="14"/>
                      </w:rPr>
                      <w:t>2n=4x=28</w:t>
                    </w:r>
                  </w:p>
                </w:txbxContent>
              </v:textbox>
              <w10:wrap type="none"/>
            </v:shape>
            <v:shape style="position:absolute;left:9601;top:311;width:1363;height:453" type="#_x0000_t202" filled="false" stroked="false">
              <v:textbox inset="0,0,0,0">
                <w:txbxContent>
                  <w:p>
                    <w:pPr>
                      <w:spacing w:before="42"/>
                      <w:ind w:left="359" w:right="72" w:firstLine="0"/>
                      <w:jc w:val="left"/>
                      <w:rPr>
                        <w:i/>
                        <w:sz w:val="14"/>
                      </w:rPr>
                    </w:pPr>
                    <w:r>
                      <w:rPr>
                        <w:i/>
                        <w:color w:val="231F20"/>
                        <w:w w:val="95"/>
                        <w:sz w:val="14"/>
                      </w:rPr>
                      <w:t>R. moschata</w:t>
                    </w:r>
                  </w:p>
                  <w:p>
                    <w:pPr>
                      <w:spacing w:before="37"/>
                      <w:ind w:left="395" w:right="72" w:firstLine="0"/>
                      <w:jc w:val="left"/>
                      <w:rPr>
                        <w:sz w:val="14"/>
                      </w:rPr>
                    </w:pPr>
                    <w:r>
                      <w:rPr>
                        <w:color w:val="231F20"/>
                        <w:sz w:val="14"/>
                      </w:rPr>
                      <w:t>2n=2x=14</w:t>
                    </w:r>
                  </w:p>
                </w:txbxContent>
              </v:textbox>
              <w10:wrap type="none"/>
            </v:shape>
            <v:shape style="position:absolute;left:8604;top:1002;width:1621;height:453" type="#_x0000_t202" filled="false" stroked="false">
              <v:textbox inset="0,0,0,0">
                <w:txbxContent>
                  <w:p>
                    <w:pPr>
                      <w:spacing w:line="295" w:lineRule="auto" w:before="52"/>
                      <w:ind w:left="518" w:right="0" w:hanging="476"/>
                      <w:jc w:val="left"/>
                      <w:rPr>
                        <w:sz w:val="14"/>
                      </w:rPr>
                    </w:pPr>
                    <w:r>
                      <w:rPr>
                        <w:color w:val="231F20"/>
                        <w:sz w:val="14"/>
                      </w:rPr>
                      <w:t>DAMASCO DE OTOÑO 2n=2x=14</w:t>
                    </w:r>
                  </w:p>
                </w:txbxContent>
              </v:textbox>
              <w10:wrap type="none"/>
            </v:shape>
            <v:shape style="position:absolute;left:6209;top:1693;width:1363;height:453" type="#_x0000_t202" filled="false" stroked="false">
              <v:textbox inset="0,0,0,0">
                <w:txbxContent>
                  <w:p>
                    <w:pPr>
                      <w:spacing w:line="295" w:lineRule="auto" w:before="42"/>
                      <w:ind w:left="395" w:right="72" w:hanging="149"/>
                      <w:jc w:val="left"/>
                      <w:rPr>
                        <w:sz w:val="14"/>
                      </w:rPr>
                    </w:pPr>
                    <w:r>
                      <w:rPr>
                        <w:color w:val="231F20"/>
                        <w:sz w:val="14"/>
                      </w:rPr>
                      <w:t>ROSA CHINA 2n=2x=14</w:t>
                    </w:r>
                  </w:p>
                </w:txbxContent>
              </v:textbox>
              <w10:wrap type="none"/>
            </v:shape>
            <v:shape style="position:absolute;left:2789;top:1690;width:1480;height:453" type="#_x0000_t202" filled="false" stroked="false">
              <v:textbox inset="0,0,0,0">
                <w:txbxContent>
                  <w:p>
                    <w:pPr>
                      <w:tabs>
                        <w:tab w:pos="822" w:val="left" w:leader="none"/>
                      </w:tabs>
                      <w:spacing w:line="295" w:lineRule="auto" w:before="44"/>
                      <w:ind w:left="114" w:right="112" w:firstLine="49"/>
                      <w:jc w:val="left"/>
                      <w:rPr>
                        <w:sz w:val="14"/>
                      </w:rPr>
                    </w:pPr>
                    <w:r>
                      <w:rPr>
                        <w:color w:val="231F20"/>
                        <w:sz w:val="14"/>
                      </w:rPr>
                      <w:t>HÍB</w:t>
                      <w:tab/>
                      <w:t>CHINO 2n=3x=24 </w:t>
                    </w:r>
                    <w:r>
                      <w:rPr>
                        <w:color w:val="231F20"/>
                        <w:spacing w:val="24"/>
                        <w:sz w:val="14"/>
                      </w:rPr>
                      <w:t> </w:t>
                    </w:r>
                    <w:r>
                      <w:rPr>
                        <w:color w:val="231F20"/>
                        <w:sz w:val="14"/>
                      </w:rPr>
                      <w:t>2n=4x=28</w:t>
                    </w:r>
                  </w:p>
                </w:txbxContent>
              </v:textbox>
              <w10:wrap type="none"/>
            </v:shape>
            <v:shape style="position:absolute;left:8504;top:2378;width:1145;height:453" type="#_x0000_t202" filled="false" stroked="false">
              <v:textbox inset="0,0,0,0">
                <w:txbxContent>
                  <w:p>
                    <w:pPr>
                      <w:tabs>
                        <w:tab w:pos="574" w:val="left" w:leader="none"/>
                      </w:tabs>
                      <w:spacing w:line="295" w:lineRule="auto" w:before="42"/>
                      <w:ind w:left="281" w:right="180" w:hanging="110"/>
                      <w:jc w:val="left"/>
                      <w:rPr>
                        <w:sz w:val="14"/>
                      </w:rPr>
                    </w:pPr>
                    <w:r>
                      <w:rPr>
                        <w:color w:val="231F20"/>
                        <w:sz w:val="14"/>
                      </w:rPr>
                      <w:t>B</w:t>
                      <w:tab/>
                      <w:tab/>
                      <w:t>BON3 2n=4x=28</w:t>
                    </w:r>
                  </w:p>
                </w:txbxContent>
              </v:textbox>
              <w10:wrap type="none"/>
            </v:shape>
            <v:shape style="position:absolute;left:10025;top:2447;width:114;height:145" type="#_x0000_t202" filled="false" stroked="false">
              <v:textbox inset="0,0,0,0">
                <w:txbxContent>
                  <w:p>
                    <w:pPr>
                      <w:spacing w:line="134" w:lineRule="exact" w:before="0"/>
                      <w:ind w:left="0" w:right="0" w:firstLine="0"/>
                      <w:jc w:val="left"/>
                      <w:rPr>
                        <w:sz w:val="14"/>
                      </w:rPr>
                    </w:pPr>
                    <w:r>
                      <w:rPr>
                        <w:color w:val="231F20"/>
                        <w:w w:val="111"/>
                        <w:sz w:val="14"/>
                      </w:rPr>
                      <w:t>N</w:t>
                    </w:r>
                  </w:p>
                </w:txbxContent>
              </v:textbox>
              <w10:wrap type="none"/>
            </v:shape>
            <v:shape style="position:absolute;left:10554;top:2447;width:180;height:145" type="#_x0000_t202" filled="false" stroked="false">
              <v:textbox inset="0,0,0,0">
                <w:txbxContent>
                  <w:p>
                    <w:pPr>
                      <w:spacing w:line="134" w:lineRule="exact" w:before="0"/>
                      <w:ind w:left="0" w:right="-20" w:firstLine="0"/>
                      <w:jc w:val="left"/>
                      <w:rPr>
                        <w:sz w:val="14"/>
                      </w:rPr>
                    </w:pPr>
                    <w:r>
                      <w:rPr>
                        <w:color w:val="231F20"/>
                        <w:w w:val="105"/>
                        <w:sz w:val="14"/>
                      </w:rPr>
                      <w:t>TE</w:t>
                    </w:r>
                  </w:p>
                </w:txbxContent>
              </v:textbox>
              <w10:wrap type="none"/>
            </v:shape>
            <v:shape style="position:absolute;left:10094;top:2646;width:572;height:145" type="#_x0000_t202" filled="false" stroked="false">
              <v:textbox inset="0,0,0,0">
                <w:txbxContent>
                  <w:p>
                    <w:pPr>
                      <w:spacing w:line="134" w:lineRule="exact" w:before="0"/>
                      <w:ind w:left="0" w:right="0" w:firstLine="0"/>
                      <w:jc w:val="left"/>
                      <w:rPr>
                        <w:sz w:val="14"/>
                      </w:rPr>
                    </w:pPr>
                    <w:r>
                      <w:rPr>
                        <w:color w:val="231F20"/>
                        <w:w w:val="95"/>
                        <w:sz w:val="14"/>
                      </w:rPr>
                      <w:t>2n=2x=14</w:t>
                    </w:r>
                  </w:p>
                </w:txbxContent>
              </v:textbox>
              <w10:wrap type="none"/>
            </v:shape>
            <v:shape style="position:absolute;left:1793;top:3087;width:1342;height:453" type="#_x0000_t202" filled="false" stroked="false">
              <v:textbox inset="0,0,0,0">
                <w:txbxContent>
                  <w:p>
                    <w:pPr>
                      <w:spacing w:before="29"/>
                      <w:ind w:left="335" w:right="0" w:firstLine="0"/>
                      <w:jc w:val="left"/>
                      <w:rPr>
                        <w:i/>
                        <w:sz w:val="14"/>
                      </w:rPr>
                    </w:pPr>
                    <w:r>
                      <w:rPr>
                        <w:i/>
                        <w:color w:val="231F20"/>
                        <w:w w:val="95"/>
                        <w:sz w:val="14"/>
                      </w:rPr>
                      <w:t>R. multiflora</w:t>
                    </w:r>
                  </w:p>
                  <w:p>
                    <w:pPr>
                      <w:spacing w:before="37"/>
                      <w:ind w:left="393" w:right="0" w:firstLine="0"/>
                      <w:jc w:val="left"/>
                      <w:rPr>
                        <w:sz w:val="14"/>
                      </w:rPr>
                    </w:pPr>
                    <w:r>
                      <w:rPr>
                        <w:color w:val="231F20"/>
                        <w:sz w:val="14"/>
                      </w:rPr>
                      <w:t>2n=2x=14</w:t>
                    </w:r>
                  </w:p>
                </w:txbxContent>
              </v:textbox>
              <w10:wrap type="none"/>
            </v:shape>
            <v:shape style="position:absolute;left:6820;top:3790;width:1361;height:453" type="#_x0000_t202" filled="false" stroked="false">
              <v:textbox inset="0,0,0,0">
                <w:txbxContent>
                  <w:p>
                    <w:pPr>
                      <w:spacing w:before="42"/>
                      <w:ind w:left="130" w:right="128" w:firstLine="0"/>
                      <w:jc w:val="center"/>
                      <w:rPr>
                        <w:sz w:val="14"/>
                      </w:rPr>
                    </w:pPr>
                    <w:r>
                      <w:rPr>
                        <w:color w:val="231F20"/>
                        <w:w w:val="105"/>
                        <w:sz w:val="14"/>
                      </w:rPr>
                      <w:t>HÍBRIDO DE TE</w:t>
                    </w:r>
                  </w:p>
                  <w:p>
                    <w:pPr>
                      <w:spacing w:before="37"/>
                      <w:ind w:left="130" w:right="128" w:firstLine="0"/>
                      <w:jc w:val="center"/>
                      <w:rPr>
                        <w:sz w:val="14"/>
                      </w:rPr>
                    </w:pPr>
                    <w:r>
                      <w:rPr>
                        <w:color w:val="231F20"/>
                        <w:sz w:val="14"/>
                      </w:rPr>
                      <w:t>3n y 2n=4x=28</w:t>
                    </w:r>
                  </w:p>
                </w:txbxContent>
              </v:textbox>
              <w10:wrap type="none"/>
            </v:shape>
            <v:shape style="position:absolute;left:3166;top:4089;width:328;height:145" type="#_x0000_t202" filled="false" stroked="false">
              <v:textbox inset="0,0,0,0">
                <w:txbxContent>
                  <w:p>
                    <w:pPr>
                      <w:spacing w:line="134" w:lineRule="exact" w:before="0"/>
                      <w:ind w:left="0" w:right="-12" w:firstLine="0"/>
                      <w:jc w:val="left"/>
                      <w:rPr>
                        <w:sz w:val="14"/>
                      </w:rPr>
                    </w:pPr>
                    <w:r>
                      <w:rPr>
                        <w:color w:val="231F20"/>
                        <w:spacing w:val="-5"/>
                        <w:sz w:val="14"/>
                      </w:rPr>
                      <w:t>DWA</w:t>
                    </w:r>
                  </w:p>
                </w:txbxContent>
              </v:textbox>
              <w10:wrap type="none"/>
            </v:shape>
            <v:shape style="position:absolute;left:4312;top:4089;width:90;height:145" type="#_x0000_t202" filled="false" stroked="false">
              <v:textbox inset="0,0,0,0">
                <w:txbxContent>
                  <w:p>
                    <w:pPr>
                      <w:spacing w:line="134" w:lineRule="exact" w:before="0"/>
                      <w:ind w:left="0" w:right="0" w:firstLine="0"/>
                      <w:jc w:val="left"/>
                      <w:rPr>
                        <w:sz w:val="14"/>
                      </w:rPr>
                    </w:pPr>
                    <w:r>
                      <w:rPr>
                        <w:color w:val="231F20"/>
                        <w:w w:val="88"/>
                        <w:sz w:val="14"/>
                      </w:rPr>
                      <w:t>A</w:t>
                    </w:r>
                  </w:p>
                </w:txbxContent>
              </v:textbox>
              <w10:wrap type="none"/>
            </v:shape>
            <v:shape style="position:absolute;left:3499;top:4288;width:572;height:145" type="#_x0000_t202" filled="false" stroked="false">
              <v:textbox inset="0,0,0,0">
                <w:txbxContent>
                  <w:p>
                    <w:pPr>
                      <w:spacing w:line="134" w:lineRule="exact" w:before="0"/>
                      <w:ind w:left="0" w:right="0" w:firstLine="0"/>
                      <w:jc w:val="left"/>
                      <w:rPr>
                        <w:sz w:val="14"/>
                      </w:rPr>
                    </w:pPr>
                    <w:r>
                      <w:rPr>
                        <w:color w:val="231F20"/>
                        <w:w w:val="95"/>
                        <w:sz w:val="14"/>
                      </w:rPr>
                      <w:t>2n=2x=14</w:t>
                    </w:r>
                  </w:p>
                </w:txbxContent>
              </v:textbox>
              <w10:wrap type="none"/>
            </v:shape>
            <v:shape style="position:absolute;left:5065;top:4732;width:1363;height:445" type="#_x0000_t202" filled="false" stroked="false">
              <v:textbox inset="0,0,0,0">
                <w:txbxContent>
                  <w:p>
                    <w:pPr>
                      <w:tabs>
                        <w:tab w:pos="742" w:val="left" w:leader="none"/>
                      </w:tabs>
                      <w:spacing w:line="295" w:lineRule="auto" w:before="34"/>
                      <w:ind w:left="395" w:right="328" w:hanging="66"/>
                      <w:jc w:val="left"/>
                      <w:rPr>
                        <w:sz w:val="14"/>
                      </w:rPr>
                    </w:pPr>
                    <w:r>
                      <w:rPr>
                        <w:color w:val="231F20"/>
                        <w:sz w:val="14"/>
                      </w:rPr>
                      <w:t>P</w:t>
                      <w:tab/>
                    </w:r>
                    <w:r>
                      <w:rPr>
                        <w:color w:val="231F20"/>
                        <w:spacing w:val="-4"/>
                        <w:sz w:val="14"/>
                      </w:rPr>
                      <w:t>NTA </w:t>
                    </w:r>
                    <w:r>
                      <w:rPr>
                        <w:color w:val="231F20"/>
                        <w:sz w:val="14"/>
                      </w:rPr>
                      <w:t>2n=3x=21</w:t>
                    </w:r>
                  </w:p>
                </w:txbxContent>
              </v:textbox>
              <w10:wrap type="none"/>
            </v:shape>
            <v:shape style="position:absolute;left:5864;top:5414;width:1363;height:453" type="#_x0000_t202" filled="false" stroked="false">
              <v:textbox inset="0,0,0,0">
                <w:txbxContent>
                  <w:p>
                    <w:pPr>
                      <w:spacing w:line="295" w:lineRule="auto" w:before="40"/>
                      <w:ind w:left="395" w:right="72" w:hanging="176"/>
                      <w:jc w:val="left"/>
                      <w:rPr>
                        <w:sz w:val="14"/>
                      </w:rPr>
                    </w:pPr>
                    <w:r>
                      <w:rPr>
                        <w:color w:val="231F20"/>
                        <w:sz w:val="14"/>
                      </w:rPr>
                      <w:t>FLORIBUNDA 2n=4x=28</w:t>
                    </w:r>
                  </w:p>
                </w:txbxContent>
              </v:textbox>
              <w10:wrap type="none"/>
            </v:shape>
            <v:shape style="position:absolute;left:7647;top:5483;width:253;height:145" type="#_x0000_t202" filled="false" stroked="false">
              <v:textbox inset="0,0,0,0">
                <w:txbxContent>
                  <w:p>
                    <w:pPr>
                      <w:spacing w:line="134" w:lineRule="exact" w:before="0"/>
                      <w:ind w:left="0" w:right="-9" w:firstLine="0"/>
                      <w:jc w:val="left"/>
                      <w:rPr>
                        <w:sz w:val="14"/>
                      </w:rPr>
                    </w:pPr>
                    <w:r>
                      <w:rPr>
                        <w:color w:val="231F20"/>
                        <w:sz w:val="14"/>
                      </w:rPr>
                      <w:t>HÍB</w:t>
                    </w:r>
                  </w:p>
                </w:txbxContent>
              </v:textbox>
              <w10:wrap type="none"/>
            </v:shape>
            <v:shape style="position:absolute;left:8305;top:5483;width:407;height:145" type="#_x0000_t202" filled="false" stroked="false">
              <v:textbox inset="0,0,0,0">
                <w:txbxContent>
                  <w:p>
                    <w:pPr>
                      <w:spacing w:line="134" w:lineRule="exact" w:before="0"/>
                      <w:ind w:left="0" w:right="-19" w:firstLine="0"/>
                      <w:jc w:val="left"/>
                      <w:rPr>
                        <w:sz w:val="14"/>
                      </w:rPr>
                    </w:pPr>
                    <w:r>
                      <w:rPr>
                        <w:color w:val="231F20"/>
                        <w:w w:val="105"/>
                        <w:sz w:val="14"/>
                      </w:rPr>
                      <w:t>DE</w:t>
                    </w:r>
                    <w:r>
                      <w:rPr>
                        <w:color w:val="231F20"/>
                        <w:spacing w:val="-7"/>
                        <w:w w:val="105"/>
                        <w:sz w:val="14"/>
                      </w:rPr>
                      <w:t> </w:t>
                    </w:r>
                    <w:r>
                      <w:rPr>
                        <w:color w:val="231F20"/>
                        <w:w w:val="105"/>
                        <w:sz w:val="14"/>
                      </w:rPr>
                      <w:t>TE</w:t>
                    </w:r>
                  </w:p>
                </w:txbxContent>
              </v:textbox>
              <w10:wrap type="none"/>
            </v:shape>
            <v:shape style="position:absolute;left:7894;top:5682;width:572;height:145" type="#_x0000_t202" filled="false" stroked="false">
              <v:textbox inset="0,0,0,0">
                <w:txbxContent>
                  <w:p>
                    <w:pPr>
                      <w:spacing w:line="134" w:lineRule="exact" w:before="0"/>
                      <w:ind w:left="0" w:right="0" w:firstLine="0"/>
                      <w:jc w:val="left"/>
                      <w:rPr>
                        <w:sz w:val="14"/>
                      </w:rPr>
                    </w:pPr>
                    <w:r>
                      <w:rPr>
                        <w:color w:val="231F20"/>
                        <w:w w:val="95"/>
                        <w:sz w:val="14"/>
                      </w:rPr>
                      <w:t>2n=4x=28</w:t>
                    </w:r>
                  </w:p>
                </w:txbxContent>
              </v:textbox>
              <w10:wrap type="none"/>
            </v:shape>
            <v:shape style="position:absolute;left:4382;top:3079;width:1480;height:453" type="#_x0000_t202" filled="false" stroked="false">
              <v:textbox inset="0,0,0,0">
                <w:txbxContent>
                  <w:p>
                    <w:pPr>
                      <w:tabs>
                        <w:tab w:pos="779" w:val="left" w:leader="none"/>
                      </w:tabs>
                      <w:spacing w:line="295" w:lineRule="auto" w:before="51"/>
                      <w:ind w:left="454" w:right="41" w:hanging="411"/>
                      <w:jc w:val="left"/>
                      <w:rPr>
                        <w:sz w:val="14"/>
                      </w:rPr>
                    </w:pPr>
                    <w:r>
                      <w:rPr>
                        <w:color w:val="231F20"/>
                        <w:sz w:val="14"/>
                      </w:rPr>
                      <w:t>HÍBRI</w:t>
                      <w:tab/>
                      <w:tab/>
                      <w:t>ERPETUO 2n=4x=28</w:t>
                    </w:r>
                  </w:p>
                </w:txbxContent>
              </v:textbox>
              <w10:wrap type="none"/>
            </v:shape>
            <v:shape style="position:absolute;left:9061;top:3079;width:1363;height:453" type="#_x0000_t202" filled="false" stroked="false">
              <v:textbox inset="0,0,0,0">
                <w:txbxContent>
                  <w:p>
                    <w:pPr>
                      <w:spacing w:line="295" w:lineRule="auto" w:before="35"/>
                      <w:ind w:left="395" w:right="72" w:firstLine="195"/>
                      <w:jc w:val="left"/>
                      <w:rPr>
                        <w:sz w:val="14"/>
                      </w:rPr>
                    </w:pPr>
                    <w:r>
                      <w:rPr>
                        <w:color w:val="231F20"/>
                        <w:sz w:val="14"/>
                      </w:rPr>
                      <w:t>TE </w:t>
                    </w:r>
                    <w:r>
                      <w:rPr>
                        <w:color w:val="231F20"/>
                        <w:w w:val="95"/>
                        <w:sz w:val="14"/>
                      </w:rPr>
                      <w:t>2n=2x=14</w:t>
                    </w:r>
                  </w:p>
                </w:txbxContent>
              </v:textbox>
              <w10:wrap type="none"/>
            </v:shape>
            <v:shape style="position:absolute;left:7145;top:2378;width:1199;height:453" type="#_x0000_t202" filled="false" stroked="true" strokeweight=".451pt" strokecolor="#231f20">
              <v:textbox inset="0,0,0,0">
                <w:txbxContent>
                  <w:p>
                    <w:pPr>
                      <w:spacing w:line="295" w:lineRule="auto" w:before="37"/>
                      <w:ind w:left="309" w:right="0" w:hanging="101"/>
                      <w:jc w:val="left"/>
                      <w:rPr>
                        <w:sz w:val="14"/>
                      </w:rPr>
                    </w:pPr>
                    <w:r>
                      <w:rPr>
                        <w:color w:val="231F20"/>
                        <w:sz w:val="14"/>
                      </w:rPr>
                      <w:t>PORTLAND 2n=4x=28</w:t>
                    </w:r>
                  </w:p>
                </w:txbxContent>
              </v:textbox>
              <w10:wrap type="none"/>
            </v:shape>
            <v:shape style="position:absolute;left:9090;top:4021;width:1363;height:453" type="#_x0000_t202" filled="false" stroked="true" strokeweight=".451pt" strokecolor="#231f20">
              <v:textbox inset="0,0,0,0">
                <w:txbxContent>
                  <w:p>
                    <w:pPr>
                      <w:spacing w:before="37"/>
                      <w:ind w:left="419" w:right="72" w:firstLine="0"/>
                      <w:jc w:val="left"/>
                      <w:rPr>
                        <w:i/>
                        <w:sz w:val="14"/>
                      </w:rPr>
                    </w:pPr>
                    <w:r>
                      <w:rPr>
                        <w:i/>
                        <w:color w:val="231F20"/>
                        <w:w w:val="95"/>
                        <w:sz w:val="14"/>
                      </w:rPr>
                      <w:t>R. foetida</w:t>
                    </w:r>
                  </w:p>
                  <w:p>
                    <w:pPr>
                      <w:spacing w:before="37"/>
                      <w:ind w:left="390" w:right="72" w:firstLine="0"/>
                      <w:jc w:val="left"/>
                      <w:rPr>
                        <w:sz w:val="14"/>
                      </w:rPr>
                    </w:pPr>
                    <w:r>
                      <w:rPr>
                        <w:color w:val="231F20"/>
                        <w:sz w:val="14"/>
                      </w:rPr>
                      <w:t>2n=4x=28</w:t>
                    </w:r>
                  </w:p>
                </w:txbxContent>
              </v:textbox>
              <w10:wrap type="none"/>
            </v:shape>
            <v:shape style="position:absolute;left:8703;top:4706;width:1363;height:453" type="#_x0000_t202" filled="false" stroked="true" strokeweight=".451pt" strokecolor="#231f20">
              <v:textbox inset="0,0,0,0">
                <w:txbxContent>
                  <w:p>
                    <w:pPr>
                      <w:spacing w:line="295" w:lineRule="auto" w:before="37"/>
                      <w:ind w:left="390" w:right="72" w:hanging="131"/>
                      <w:jc w:val="left"/>
                      <w:rPr>
                        <w:sz w:val="14"/>
                      </w:rPr>
                    </w:pPr>
                    <w:r>
                      <w:rPr>
                        <w:color w:val="231F20"/>
                        <w:sz w:val="14"/>
                      </w:rPr>
                      <w:t>PERNETLAN 2n=4x=28</w:t>
                    </w:r>
                  </w:p>
                </w:txbxContent>
              </v:textbox>
              <w10:wrap type="none"/>
            </v:shape>
            <v:shape style="position:absolute;left:1776;top:5613;width:3353;height:915" type="#_x0000_t202" filled="false" stroked="true" strokeweight=".451pt" strokecolor="#231f20">
              <v:textbox inset="0,0,0,0">
                <w:txbxContent>
                  <w:p>
                    <w:pPr>
                      <w:spacing w:before="75"/>
                      <w:ind w:left="549" w:right="0" w:firstLine="0"/>
                      <w:jc w:val="left"/>
                      <w:rPr>
                        <w:sz w:val="14"/>
                      </w:rPr>
                    </w:pPr>
                    <w:r>
                      <w:rPr>
                        <w:color w:val="231F20"/>
                        <w:sz w:val="14"/>
                      </w:rPr>
                      <w:t>El origen de las rosas modernas cultivadas</w:t>
                    </w:r>
                  </w:p>
                  <w:p>
                    <w:pPr>
                      <w:numPr>
                        <w:ilvl w:val="0"/>
                        <w:numId w:val="2"/>
                      </w:numPr>
                      <w:tabs>
                        <w:tab w:pos="140" w:val="left" w:leader="none"/>
                      </w:tabs>
                      <w:spacing w:before="37"/>
                      <w:ind w:left="139" w:right="0" w:hanging="75"/>
                      <w:jc w:val="left"/>
                      <w:rPr>
                        <w:sz w:val="14"/>
                      </w:rPr>
                    </w:pPr>
                    <w:r>
                      <w:rPr>
                        <w:color w:val="231F20"/>
                        <w:sz w:val="14"/>
                      </w:rPr>
                      <w:t>Especies</w:t>
                    </w:r>
                    <w:r>
                      <w:rPr>
                        <w:color w:val="231F20"/>
                        <w:spacing w:val="-11"/>
                        <w:sz w:val="14"/>
                      </w:rPr>
                      <w:t> </w:t>
                    </w:r>
                    <w:r>
                      <w:rPr>
                        <w:color w:val="231F20"/>
                        <w:sz w:val="14"/>
                      </w:rPr>
                      <w:t>de</w:t>
                    </w:r>
                    <w:r>
                      <w:rPr>
                        <w:color w:val="231F20"/>
                        <w:spacing w:val="-11"/>
                        <w:sz w:val="14"/>
                      </w:rPr>
                      <w:t> </w:t>
                    </w:r>
                    <w:r>
                      <w:rPr>
                        <w:color w:val="231F20"/>
                        <w:sz w:val="14"/>
                      </w:rPr>
                      <w:t>la</w:t>
                    </w:r>
                    <w:r>
                      <w:rPr>
                        <w:color w:val="231F20"/>
                        <w:spacing w:val="-11"/>
                        <w:sz w:val="14"/>
                      </w:rPr>
                      <w:t> </w:t>
                    </w:r>
                    <w:r>
                      <w:rPr>
                        <w:color w:val="231F20"/>
                        <w:sz w:val="14"/>
                      </w:rPr>
                      <w:t>rosa</w:t>
                    </w:r>
                    <w:r>
                      <w:rPr>
                        <w:color w:val="231F20"/>
                        <w:spacing w:val="-11"/>
                        <w:sz w:val="14"/>
                      </w:rPr>
                      <w:t> </w:t>
                    </w:r>
                    <w:r>
                      <w:rPr>
                        <w:color w:val="231F20"/>
                        <w:sz w:val="14"/>
                      </w:rPr>
                      <w:t>(letra</w:t>
                    </w:r>
                    <w:r>
                      <w:rPr>
                        <w:color w:val="231F20"/>
                        <w:spacing w:val="-11"/>
                        <w:sz w:val="14"/>
                      </w:rPr>
                      <w:t> </w:t>
                    </w:r>
                    <w:r>
                      <w:rPr>
                        <w:color w:val="231F20"/>
                        <w:sz w:val="14"/>
                      </w:rPr>
                      <w:t>minúscula)</w:t>
                    </w:r>
                  </w:p>
                  <w:p>
                    <w:pPr>
                      <w:numPr>
                        <w:ilvl w:val="0"/>
                        <w:numId w:val="2"/>
                      </w:numPr>
                      <w:tabs>
                        <w:tab w:pos="140" w:val="left" w:leader="none"/>
                      </w:tabs>
                      <w:spacing w:before="37"/>
                      <w:ind w:left="139" w:right="0" w:hanging="75"/>
                      <w:jc w:val="left"/>
                      <w:rPr>
                        <w:sz w:val="14"/>
                      </w:rPr>
                    </w:pPr>
                    <w:r>
                      <w:rPr>
                        <w:color w:val="231F20"/>
                        <w:sz w:val="14"/>
                      </w:rPr>
                      <w:t>Híbridos (letra</w:t>
                    </w:r>
                    <w:r>
                      <w:rPr>
                        <w:color w:val="231F20"/>
                        <w:spacing w:val="-14"/>
                        <w:sz w:val="14"/>
                      </w:rPr>
                      <w:t> </w:t>
                    </w:r>
                    <w:r>
                      <w:rPr>
                        <w:color w:val="231F20"/>
                        <w:sz w:val="14"/>
                      </w:rPr>
                      <w:t>mayúscula)</w:t>
                    </w:r>
                  </w:p>
                  <w:p>
                    <w:pPr>
                      <w:numPr>
                        <w:ilvl w:val="0"/>
                        <w:numId w:val="2"/>
                      </w:numPr>
                      <w:tabs>
                        <w:tab w:pos="140" w:val="left" w:leader="none"/>
                      </w:tabs>
                      <w:spacing w:before="37"/>
                      <w:ind w:left="139" w:right="0" w:hanging="75"/>
                      <w:jc w:val="left"/>
                      <w:rPr>
                        <w:sz w:val="14"/>
                      </w:rPr>
                    </w:pPr>
                    <w:r>
                      <w:rPr>
                        <w:color w:val="231F20"/>
                        <w:sz w:val="14"/>
                      </w:rPr>
                      <w:t>El número de cromosomas se indica dentro del</w:t>
                    </w:r>
                    <w:r>
                      <w:rPr>
                        <w:color w:val="231F20"/>
                        <w:spacing w:val="-19"/>
                        <w:sz w:val="14"/>
                      </w:rPr>
                      <w:t> </w:t>
                    </w:r>
                    <w:r>
                      <w:rPr>
                        <w:color w:val="231F20"/>
                        <w:sz w:val="14"/>
                      </w:rPr>
                      <w:t>recuadro</w:t>
                    </w:r>
                  </w:p>
                </w:txbxContent>
              </v:textbox>
              <w10:wrap type="none"/>
            </v:shape>
            <v:shape style="position:absolute;left:6687;top:6103;width:1363;height:425" type="#_x0000_t202" filled="false" stroked="true" strokeweight=".451pt" strokecolor="#231f20">
              <v:textbox inset="0,0,0,0">
                <w:txbxContent>
                  <w:p>
                    <w:pPr>
                      <w:spacing w:line="295" w:lineRule="auto" w:before="32"/>
                      <w:ind w:left="386" w:right="72" w:hanging="224"/>
                      <w:jc w:val="left"/>
                      <w:rPr>
                        <w:sz w:val="14"/>
                      </w:rPr>
                    </w:pPr>
                    <w:r>
                      <w:rPr>
                        <w:color w:val="231F20"/>
                        <w:sz w:val="14"/>
                      </w:rPr>
                      <w:t>GRANDIFLORA 2n=4x=28</w:t>
                    </w:r>
                  </w:p>
                </w:txbxContent>
              </v:textbox>
              <w10:wrap type="none"/>
            </v:shape>
            <w10:wrap type="topAndBottom"/>
          </v:group>
        </w:pict>
      </w:r>
      <w:r>
        <w:rPr/>
        <w:pict>
          <v:shape style="position:absolute;margin-left:160.261093pt;margin-top:78.080383pt;width:18.5pt;height:17.2pt;mso-position-horizontal-relative:page;mso-position-vertical-relative:paragraph;z-index:-73624" type="#_x0000_t202" filled="false" stroked="false">
            <v:textbox inset="0,0,0,0">
              <w:txbxContent>
                <w:p>
                  <w:pPr>
                    <w:pStyle w:val="BodyText"/>
                    <w:rPr>
                      <w:sz w:val="15"/>
                    </w:rPr>
                  </w:pPr>
                </w:p>
                <w:p>
                  <w:pPr>
                    <w:spacing w:before="0"/>
                    <w:ind w:left="0" w:right="-10" w:firstLine="0"/>
                    <w:jc w:val="left"/>
                    <w:rPr>
                      <w:sz w:val="14"/>
                    </w:rPr>
                  </w:pPr>
                  <w:r>
                    <w:rPr>
                      <w:color w:val="231F20"/>
                      <w:w w:val="105"/>
                      <w:sz w:val="14"/>
                    </w:rPr>
                    <w:t>RIDO</w:t>
                  </w:r>
                </w:p>
              </w:txbxContent>
            </v:textbox>
            <w10:wrap type="none"/>
          </v:shape>
        </w:pict>
      </w:r>
      <w:r>
        <w:rPr>
          <w:b/>
          <w:color w:val="231F20"/>
          <w:sz w:val="18"/>
        </w:rPr>
        <w:t>Árbol genealógico que muestra el origen de las rosas modernas</w:t>
      </w:r>
    </w:p>
    <w:p>
      <w:pPr>
        <w:spacing w:before="57"/>
        <w:ind w:left="131" w:right="0" w:firstLine="0"/>
        <w:jc w:val="left"/>
        <w:rPr>
          <w:sz w:val="16"/>
        </w:rPr>
      </w:pPr>
      <w:r>
        <w:rPr>
          <w:color w:val="A7A9AC"/>
          <w:sz w:val="16"/>
        </w:rPr>
        <w:t>Fuente: modificado de López (1981).</w:t>
      </w:r>
    </w:p>
    <w:p>
      <w:pPr>
        <w:spacing w:after="0"/>
        <w:jc w:val="left"/>
        <w:rPr>
          <w:sz w:val="16"/>
        </w:rPr>
        <w:sectPr>
          <w:headerReference w:type="even" r:id="rId69"/>
          <w:footerReference w:type="even" r:id="rId70"/>
          <w:pgSz w:w="13040" w:h="9080" w:orient="landscape"/>
          <w:pgMar w:header="0" w:footer="0" w:top="820" w:bottom="280" w:left="1660" w:right="1840"/>
        </w:sectPr>
      </w:pPr>
    </w:p>
    <w:p>
      <w:pPr>
        <w:pStyle w:val="BodyText"/>
        <w:spacing w:before="4"/>
        <w:rPr>
          <w:sz w:val="29"/>
        </w:rPr>
      </w:pPr>
    </w:p>
    <w:p>
      <w:pPr>
        <w:spacing w:before="55"/>
        <w:ind w:left="120" w:right="0" w:firstLine="0"/>
        <w:jc w:val="both"/>
        <w:rPr>
          <w:i/>
          <w:sz w:val="22"/>
        </w:rPr>
      </w:pPr>
      <w:r>
        <w:rPr>
          <w:i/>
          <w:color w:val="231F20"/>
          <w:w w:val="95"/>
          <w:sz w:val="22"/>
        </w:rPr>
        <w:t>Meiosis</w:t>
      </w:r>
    </w:p>
    <w:p>
      <w:pPr>
        <w:pStyle w:val="BodyText"/>
        <w:spacing w:before="8"/>
        <w:rPr>
          <w:i/>
          <w:sz w:val="30"/>
        </w:rPr>
      </w:pPr>
    </w:p>
    <w:p>
      <w:pPr>
        <w:pStyle w:val="BodyText"/>
        <w:spacing w:line="288" w:lineRule="auto"/>
        <w:ind w:left="120" w:right="117"/>
        <w:jc w:val="both"/>
      </w:pPr>
      <w:r>
        <w:rPr>
          <w:color w:val="231F20"/>
        </w:rPr>
        <w:t>En</w:t>
      </w:r>
      <w:r>
        <w:rPr>
          <w:color w:val="231F20"/>
          <w:spacing w:val="-38"/>
        </w:rPr>
        <w:t> </w:t>
      </w:r>
      <w:r>
        <w:rPr>
          <w:color w:val="231F20"/>
        </w:rPr>
        <w:t>general,</w:t>
      </w:r>
      <w:r>
        <w:rPr>
          <w:color w:val="231F20"/>
          <w:spacing w:val="-38"/>
        </w:rPr>
        <w:t> </w:t>
      </w:r>
      <w:r>
        <w:rPr>
          <w:color w:val="231F20"/>
        </w:rPr>
        <w:t>la</w:t>
      </w:r>
      <w:r>
        <w:rPr>
          <w:color w:val="231F20"/>
          <w:spacing w:val="-38"/>
        </w:rPr>
        <w:t> </w:t>
      </w:r>
      <w:r>
        <w:rPr>
          <w:color w:val="231F20"/>
        </w:rPr>
        <w:t>mayoría</w:t>
      </w:r>
      <w:r>
        <w:rPr>
          <w:color w:val="231F20"/>
          <w:spacing w:val="-38"/>
        </w:rPr>
        <w:t> </w:t>
      </w:r>
      <w:r>
        <w:rPr>
          <w:color w:val="231F20"/>
        </w:rPr>
        <w:t>de</w:t>
      </w:r>
      <w:r>
        <w:rPr>
          <w:color w:val="231F20"/>
          <w:spacing w:val="-38"/>
        </w:rPr>
        <w:t> </w:t>
      </w:r>
      <w:r>
        <w:rPr>
          <w:color w:val="231F20"/>
        </w:rPr>
        <w:t>las</w:t>
      </w:r>
      <w:r>
        <w:rPr>
          <w:color w:val="231F20"/>
          <w:spacing w:val="-38"/>
        </w:rPr>
        <w:t> </w:t>
      </w:r>
      <w:r>
        <w:rPr>
          <w:color w:val="231F20"/>
        </w:rPr>
        <w:t>especies</w:t>
      </w:r>
      <w:r>
        <w:rPr>
          <w:color w:val="231F20"/>
          <w:spacing w:val="-38"/>
        </w:rPr>
        <w:t> </w:t>
      </w:r>
      <w:r>
        <w:rPr>
          <w:color w:val="231F20"/>
        </w:rPr>
        <w:t>diploides</w:t>
      </w:r>
      <w:r>
        <w:rPr>
          <w:color w:val="231F20"/>
          <w:spacing w:val="-38"/>
        </w:rPr>
        <w:t> </w:t>
      </w:r>
      <w:r>
        <w:rPr>
          <w:color w:val="231F20"/>
        </w:rPr>
        <w:t>tienen</w:t>
      </w:r>
      <w:r>
        <w:rPr>
          <w:color w:val="231F20"/>
          <w:spacing w:val="-38"/>
        </w:rPr>
        <w:t> </w:t>
      </w:r>
      <w:r>
        <w:rPr>
          <w:color w:val="231F20"/>
        </w:rPr>
        <w:t>una</w:t>
      </w:r>
      <w:r>
        <w:rPr>
          <w:color w:val="231F20"/>
          <w:spacing w:val="-38"/>
        </w:rPr>
        <w:t> </w:t>
      </w:r>
      <w:r>
        <w:rPr>
          <w:color w:val="231F20"/>
        </w:rPr>
        <w:t>meiosis</w:t>
      </w:r>
      <w:r>
        <w:rPr>
          <w:color w:val="231F20"/>
          <w:spacing w:val="-38"/>
        </w:rPr>
        <w:t> </w:t>
      </w:r>
      <w:r>
        <w:rPr>
          <w:color w:val="231F20"/>
        </w:rPr>
        <w:t>regular</w:t>
      </w:r>
      <w:r>
        <w:rPr>
          <w:color w:val="231F20"/>
          <w:spacing w:val="-38"/>
        </w:rPr>
        <w:t> </w:t>
      </w:r>
      <w:r>
        <w:rPr>
          <w:color w:val="231F20"/>
        </w:rPr>
        <w:t>con</w:t>
      </w:r>
      <w:r>
        <w:rPr>
          <w:color w:val="231F20"/>
          <w:spacing w:val="-38"/>
        </w:rPr>
        <w:t> </w:t>
      </w:r>
      <w:r>
        <w:rPr>
          <w:color w:val="231F20"/>
        </w:rPr>
        <w:t>siete cromosomas</w:t>
      </w:r>
      <w:r>
        <w:rPr>
          <w:color w:val="231F20"/>
          <w:spacing w:val="-29"/>
        </w:rPr>
        <w:t> </w:t>
      </w:r>
      <w:r>
        <w:rPr>
          <w:color w:val="231F20"/>
        </w:rPr>
        <w:t>bivalentes.</w:t>
      </w:r>
      <w:r>
        <w:rPr>
          <w:color w:val="231F20"/>
          <w:spacing w:val="-29"/>
        </w:rPr>
        <w:t> </w:t>
      </w:r>
      <w:r>
        <w:rPr>
          <w:color w:val="231F20"/>
        </w:rPr>
        <w:t>La</w:t>
      </w:r>
      <w:r>
        <w:rPr>
          <w:color w:val="231F20"/>
          <w:spacing w:val="-29"/>
        </w:rPr>
        <w:t> </w:t>
      </w:r>
      <w:r>
        <w:rPr>
          <w:color w:val="231F20"/>
        </w:rPr>
        <w:t>poliploidía</w:t>
      </w:r>
      <w:r>
        <w:rPr>
          <w:color w:val="231F20"/>
          <w:spacing w:val="-29"/>
        </w:rPr>
        <w:t> </w:t>
      </w:r>
      <w:r>
        <w:rPr>
          <w:color w:val="231F20"/>
        </w:rPr>
        <w:t>es</w:t>
      </w:r>
      <w:r>
        <w:rPr>
          <w:color w:val="231F20"/>
          <w:spacing w:val="-29"/>
        </w:rPr>
        <w:t> </w:t>
      </w:r>
      <w:r>
        <w:rPr>
          <w:color w:val="231F20"/>
        </w:rPr>
        <w:t>común</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género</w:t>
      </w:r>
      <w:r>
        <w:rPr>
          <w:color w:val="231F20"/>
          <w:spacing w:val="-29"/>
        </w:rPr>
        <w:t> </w:t>
      </w:r>
      <w:r>
        <w:rPr>
          <w:i/>
          <w:color w:val="231F20"/>
        </w:rPr>
        <w:t>Rosa</w:t>
      </w:r>
      <w:r>
        <w:rPr>
          <w:i/>
          <w:color w:val="231F20"/>
          <w:spacing w:val="-29"/>
        </w:rPr>
        <w:t> </w:t>
      </w:r>
      <w:r>
        <w:rPr>
          <w:color w:val="231F20"/>
        </w:rPr>
        <w:t>y</w:t>
      </w:r>
      <w:r>
        <w:rPr>
          <w:color w:val="231F20"/>
          <w:spacing w:val="-29"/>
        </w:rPr>
        <w:t> </w:t>
      </w:r>
      <w:r>
        <w:rPr>
          <w:color w:val="231F20"/>
        </w:rPr>
        <w:t>tiene</w:t>
      </w:r>
      <w:r>
        <w:rPr>
          <w:color w:val="231F20"/>
          <w:spacing w:val="-29"/>
        </w:rPr>
        <w:t> </w:t>
      </w:r>
      <w:r>
        <w:rPr>
          <w:color w:val="231F20"/>
        </w:rPr>
        <w:t>efectos pronunciados sobre la fertilidad y caracteres de herencia, de tal manera que es caracterizado</w:t>
      </w:r>
      <w:r>
        <w:rPr>
          <w:color w:val="231F20"/>
          <w:spacing w:val="-28"/>
        </w:rPr>
        <w:t> </w:t>
      </w:r>
      <w:r>
        <w:rPr>
          <w:color w:val="231F20"/>
        </w:rPr>
        <w:t>por</w:t>
      </w:r>
      <w:r>
        <w:rPr>
          <w:color w:val="231F20"/>
          <w:spacing w:val="-28"/>
        </w:rPr>
        <w:t> </w:t>
      </w:r>
      <w:r>
        <w:rPr>
          <w:color w:val="231F20"/>
        </w:rPr>
        <w:t>una</w:t>
      </w:r>
      <w:r>
        <w:rPr>
          <w:color w:val="231F20"/>
          <w:spacing w:val="-28"/>
        </w:rPr>
        <w:t> </w:t>
      </w:r>
      <w:r>
        <w:rPr>
          <w:color w:val="231F20"/>
        </w:rPr>
        <w:t>única</w:t>
      </w:r>
      <w:r>
        <w:rPr>
          <w:color w:val="231F20"/>
          <w:spacing w:val="-28"/>
        </w:rPr>
        <w:t> </w:t>
      </w:r>
      <w:r>
        <w:rPr>
          <w:color w:val="231F20"/>
        </w:rPr>
        <w:t>meiosis</w:t>
      </w:r>
      <w:r>
        <w:rPr>
          <w:color w:val="231F20"/>
          <w:spacing w:val="-28"/>
        </w:rPr>
        <w:t> </w:t>
      </w:r>
      <w:r>
        <w:rPr>
          <w:color w:val="231F20"/>
        </w:rPr>
        <w:t>(Nybom</w:t>
      </w:r>
      <w:r>
        <w:rPr>
          <w:color w:val="231F20"/>
          <w:spacing w:val="-28"/>
        </w:rPr>
        <w:t> </w:t>
      </w:r>
      <w:r>
        <w:rPr>
          <w:i/>
          <w:color w:val="231F20"/>
        </w:rPr>
        <w:t>et</w:t>
      </w:r>
      <w:r>
        <w:rPr>
          <w:i/>
          <w:color w:val="231F20"/>
          <w:spacing w:val="-28"/>
        </w:rPr>
        <w:t> </w:t>
      </w:r>
      <w:r>
        <w:rPr>
          <w:i/>
          <w:color w:val="231F20"/>
        </w:rPr>
        <w:t>al</w:t>
      </w:r>
      <w:r>
        <w:rPr>
          <w:color w:val="231F20"/>
        </w:rPr>
        <w:t>.,</w:t>
      </w:r>
      <w:r>
        <w:rPr>
          <w:color w:val="231F20"/>
          <w:spacing w:val="-28"/>
        </w:rPr>
        <w:t> </w:t>
      </w:r>
      <w:r>
        <w:rPr>
          <w:color w:val="231F20"/>
        </w:rPr>
        <w:t>2005).</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mayor</w:t>
      </w:r>
      <w:r>
        <w:rPr>
          <w:color w:val="231F20"/>
          <w:spacing w:val="-28"/>
        </w:rPr>
        <w:t> </w:t>
      </w:r>
      <w:r>
        <w:rPr>
          <w:color w:val="231F20"/>
        </w:rPr>
        <w:t>parte</w:t>
      </w:r>
      <w:r>
        <w:rPr>
          <w:color w:val="231F20"/>
          <w:spacing w:val="-28"/>
        </w:rPr>
        <w:t> </w:t>
      </w:r>
      <w:r>
        <w:rPr>
          <w:color w:val="231F20"/>
        </w:rPr>
        <w:t>de</w:t>
      </w:r>
      <w:r>
        <w:rPr>
          <w:color w:val="231F20"/>
          <w:spacing w:val="-28"/>
        </w:rPr>
        <w:t> </w:t>
      </w:r>
      <w:r>
        <w:rPr>
          <w:color w:val="231F20"/>
        </w:rPr>
        <w:t>las especies</w:t>
      </w:r>
      <w:r>
        <w:rPr>
          <w:color w:val="231F20"/>
          <w:spacing w:val="-30"/>
        </w:rPr>
        <w:t> </w:t>
      </w:r>
      <w:r>
        <w:rPr>
          <w:color w:val="231F20"/>
        </w:rPr>
        <w:t>con</w:t>
      </w:r>
      <w:r>
        <w:rPr>
          <w:color w:val="231F20"/>
          <w:spacing w:val="-30"/>
        </w:rPr>
        <w:t> </w:t>
      </w:r>
      <w:r>
        <w:rPr>
          <w:color w:val="231F20"/>
        </w:rPr>
        <w:t>el</w:t>
      </w:r>
      <w:r>
        <w:rPr>
          <w:color w:val="231F20"/>
          <w:spacing w:val="-30"/>
        </w:rPr>
        <w:t> </w:t>
      </w:r>
      <w:r>
        <w:rPr>
          <w:color w:val="231F20"/>
        </w:rPr>
        <w:t>mismo</w:t>
      </w:r>
      <w:r>
        <w:rPr>
          <w:color w:val="231F20"/>
          <w:spacing w:val="-30"/>
        </w:rPr>
        <w:t> </w:t>
      </w:r>
      <w:r>
        <w:rPr>
          <w:color w:val="231F20"/>
        </w:rPr>
        <w:t>nivel</w:t>
      </w:r>
      <w:r>
        <w:rPr>
          <w:color w:val="231F20"/>
          <w:spacing w:val="-30"/>
        </w:rPr>
        <w:t> </w:t>
      </w:r>
      <w:r>
        <w:rPr>
          <w:color w:val="231F20"/>
        </w:rPr>
        <w:t>de</w:t>
      </w:r>
      <w:r>
        <w:rPr>
          <w:color w:val="231F20"/>
          <w:spacing w:val="-30"/>
        </w:rPr>
        <w:t> </w:t>
      </w:r>
      <w:r>
        <w:rPr>
          <w:color w:val="231F20"/>
        </w:rPr>
        <w:t>ploidía,</w:t>
      </w:r>
      <w:r>
        <w:rPr>
          <w:color w:val="231F20"/>
          <w:spacing w:val="-30"/>
        </w:rPr>
        <w:t> </w:t>
      </w:r>
      <w:r>
        <w:rPr>
          <w:color w:val="231F20"/>
        </w:rPr>
        <w:t>la</w:t>
      </w:r>
      <w:r>
        <w:rPr>
          <w:color w:val="231F20"/>
          <w:spacing w:val="-30"/>
        </w:rPr>
        <w:t> </w:t>
      </w:r>
      <w:r>
        <w:rPr>
          <w:color w:val="231F20"/>
        </w:rPr>
        <w:t>megaspora</w:t>
      </w:r>
      <w:r>
        <w:rPr>
          <w:color w:val="231F20"/>
          <w:spacing w:val="-30"/>
        </w:rPr>
        <w:t> </w:t>
      </w:r>
      <w:r>
        <w:rPr>
          <w:color w:val="231F20"/>
        </w:rPr>
        <w:t>y</w:t>
      </w:r>
      <w:r>
        <w:rPr>
          <w:color w:val="231F20"/>
          <w:spacing w:val="-30"/>
        </w:rPr>
        <w:t> </w:t>
      </w:r>
      <w:r>
        <w:rPr>
          <w:color w:val="231F20"/>
        </w:rPr>
        <w:t>la</w:t>
      </w:r>
      <w:r>
        <w:rPr>
          <w:color w:val="231F20"/>
          <w:spacing w:val="-30"/>
        </w:rPr>
        <w:t> </w:t>
      </w:r>
      <w:r>
        <w:rPr>
          <w:color w:val="231F20"/>
        </w:rPr>
        <w:t>microspora</w:t>
      </w:r>
      <w:r>
        <w:rPr>
          <w:color w:val="231F20"/>
          <w:spacing w:val="-30"/>
        </w:rPr>
        <w:t> </w:t>
      </w:r>
      <w:r>
        <w:rPr>
          <w:color w:val="231F20"/>
        </w:rPr>
        <w:t>transmiten</w:t>
      </w:r>
      <w:r>
        <w:rPr>
          <w:color w:val="231F20"/>
          <w:spacing w:val="-30"/>
        </w:rPr>
        <w:t> </w:t>
      </w:r>
      <w:r>
        <w:rPr>
          <w:color w:val="231F20"/>
        </w:rPr>
        <w:t>la misma</w:t>
      </w:r>
      <w:r>
        <w:rPr>
          <w:color w:val="231F20"/>
          <w:spacing w:val="-16"/>
        </w:rPr>
        <w:t> </w:t>
      </w:r>
      <w:r>
        <w:rPr>
          <w:color w:val="231F20"/>
        </w:rPr>
        <w:t>cantidad</w:t>
      </w:r>
      <w:r>
        <w:rPr>
          <w:color w:val="231F20"/>
          <w:spacing w:val="-16"/>
        </w:rPr>
        <w:t> </w:t>
      </w:r>
      <w:r>
        <w:rPr>
          <w:color w:val="231F20"/>
        </w:rPr>
        <w:t>de</w:t>
      </w:r>
      <w:r>
        <w:rPr>
          <w:color w:val="231F20"/>
          <w:spacing w:val="-16"/>
        </w:rPr>
        <w:t> </w:t>
      </w:r>
      <w:r>
        <w:rPr>
          <w:color w:val="231F20"/>
        </w:rPr>
        <w:t>material</w:t>
      </w:r>
      <w:r>
        <w:rPr>
          <w:color w:val="231F20"/>
          <w:spacing w:val="-16"/>
        </w:rPr>
        <w:t> </w:t>
      </w:r>
      <w:r>
        <w:rPr>
          <w:color w:val="231F20"/>
        </w:rPr>
        <w:t>genético</w:t>
      </w:r>
      <w:r>
        <w:rPr>
          <w:color w:val="231F20"/>
          <w:spacing w:val="-16"/>
        </w:rPr>
        <w:t> </w:t>
      </w:r>
      <w:r>
        <w:rPr>
          <w:color w:val="231F20"/>
        </w:rPr>
        <w:t>a</w:t>
      </w:r>
      <w:r>
        <w:rPr>
          <w:color w:val="231F20"/>
          <w:spacing w:val="-16"/>
        </w:rPr>
        <w:t> </w:t>
      </w:r>
      <w:r>
        <w:rPr>
          <w:color w:val="231F20"/>
        </w:rPr>
        <w:t>sus</w:t>
      </w:r>
      <w:r>
        <w:rPr>
          <w:color w:val="231F20"/>
          <w:spacing w:val="-16"/>
        </w:rPr>
        <w:t> </w:t>
      </w:r>
      <w:r>
        <w:rPr>
          <w:color w:val="231F20"/>
        </w:rPr>
        <w:t>descendientes,</w:t>
      </w:r>
      <w:r>
        <w:rPr>
          <w:color w:val="231F20"/>
          <w:spacing w:val="-16"/>
        </w:rPr>
        <w:t> </w:t>
      </w:r>
      <w:r>
        <w:rPr>
          <w:color w:val="231F20"/>
        </w:rPr>
        <w:t>que</w:t>
      </w:r>
      <w:r>
        <w:rPr>
          <w:color w:val="231F20"/>
          <w:spacing w:val="-16"/>
        </w:rPr>
        <w:t> </w:t>
      </w:r>
      <w:r>
        <w:rPr>
          <w:color w:val="231F20"/>
        </w:rPr>
        <w:t>da</w:t>
      </w:r>
      <w:r>
        <w:rPr>
          <w:color w:val="231F20"/>
          <w:spacing w:val="-16"/>
        </w:rPr>
        <w:t> </w:t>
      </w:r>
      <w:r>
        <w:rPr>
          <w:color w:val="231F20"/>
        </w:rPr>
        <w:t>como</w:t>
      </w:r>
      <w:r>
        <w:rPr>
          <w:color w:val="231F20"/>
          <w:spacing w:val="-16"/>
        </w:rPr>
        <w:t> </w:t>
      </w:r>
      <w:r>
        <w:rPr>
          <w:color w:val="231F20"/>
        </w:rPr>
        <w:t>resultado una</w:t>
      </w:r>
      <w:r>
        <w:rPr>
          <w:color w:val="231F20"/>
          <w:spacing w:val="-19"/>
        </w:rPr>
        <w:t> </w:t>
      </w:r>
      <w:r>
        <w:rPr>
          <w:color w:val="231F20"/>
        </w:rPr>
        <w:t>progenie</w:t>
      </w:r>
      <w:r>
        <w:rPr>
          <w:color w:val="231F20"/>
          <w:spacing w:val="-19"/>
        </w:rPr>
        <w:t> </w:t>
      </w:r>
      <w:r>
        <w:rPr>
          <w:color w:val="231F20"/>
        </w:rPr>
        <w:t>con</w:t>
      </w:r>
      <w:r>
        <w:rPr>
          <w:color w:val="231F20"/>
          <w:spacing w:val="-19"/>
        </w:rPr>
        <w:t> </w:t>
      </w:r>
      <w:r>
        <w:rPr>
          <w:color w:val="231F20"/>
        </w:rPr>
        <w:t>los</w:t>
      </w:r>
      <w:r>
        <w:rPr>
          <w:color w:val="231F20"/>
          <w:spacing w:val="-19"/>
        </w:rPr>
        <w:t> </w:t>
      </w:r>
      <w:r>
        <w:rPr>
          <w:color w:val="231F20"/>
        </w:rPr>
        <w:t>mismos</w:t>
      </w:r>
      <w:r>
        <w:rPr>
          <w:color w:val="231F20"/>
          <w:spacing w:val="-19"/>
        </w:rPr>
        <w:t> </w:t>
      </w:r>
      <w:r>
        <w:rPr>
          <w:color w:val="231F20"/>
        </w:rPr>
        <w:t>rasgos</w:t>
      </w:r>
      <w:r>
        <w:rPr>
          <w:color w:val="231F20"/>
          <w:spacing w:val="-19"/>
        </w:rPr>
        <w:t> </w:t>
      </w:r>
      <w:r>
        <w:rPr>
          <w:color w:val="231F20"/>
        </w:rPr>
        <w:t>de</w:t>
      </w:r>
      <w:r>
        <w:rPr>
          <w:color w:val="231F20"/>
          <w:spacing w:val="-19"/>
        </w:rPr>
        <w:t> </w:t>
      </w:r>
      <w:r>
        <w:rPr>
          <w:color w:val="231F20"/>
        </w:rPr>
        <w:t>sus</w:t>
      </w:r>
      <w:r>
        <w:rPr>
          <w:color w:val="231F20"/>
          <w:spacing w:val="-19"/>
        </w:rPr>
        <w:t> </w:t>
      </w:r>
      <w:r>
        <w:rPr>
          <w:color w:val="231F20"/>
        </w:rPr>
        <w:t>progenitores</w:t>
      </w:r>
      <w:r>
        <w:rPr>
          <w:color w:val="231F20"/>
          <w:spacing w:val="-19"/>
        </w:rPr>
        <w:t> </w:t>
      </w:r>
      <w:r>
        <w:rPr>
          <w:color w:val="231F20"/>
          <w:spacing w:val="-3"/>
        </w:rPr>
        <w:t>(Werlemar,</w:t>
      </w:r>
      <w:r>
        <w:rPr>
          <w:color w:val="231F20"/>
          <w:spacing w:val="-19"/>
        </w:rPr>
        <w:t> </w:t>
      </w:r>
      <w:r>
        <w:rPr>
          <w:color w:val="231F20"/>
        </w:rPr>
        <w:t>2003,</w:t>
      </w:r>
      <w:r>
        <w:rPr>
          <w:color w:val="231F20"/>
          <w:spacing w:val="-19"/>
        </w:rPr>
        <w:t> </w:t>
      </w:r>
      <w:r>
        <w:rPr>
          <w:color w:val="231F20"/>
        </w:rPr>
        <w:t>citado por</w:t>
      </w:r>
      <w:r>
        <w:rPr>
          <w:color w:val="231F20"/>
          <w:spacing w:val="-25"/>
        </w:rPr>
        <w:t> </w:t>
      </w:r>
      <w:r>
        <w:rPr>
          <w:color w:val="231F20"/>
        </w:rPr>
        <w:t>MacPhail</w:t>
      </w:r>
      <w:r>
        <w:rPr>
          <w:color w:val="231F20"/>
          <w:spacing w:val="-25"/>
        </w:rPr>
        <w:t> </w:t>
      </w:r>
      <w:r>
        <w:rPr>
          <w:color w:val="231F20"/>
        </w:rPr>
        <w:t>y</w:t>
      </w:r>
      <w:r>
        <w:rPr>
          <w:color w:val="231F20"/>
          <w:spacing w:val="-25"/>
        </w:rPr>
        <w:t> </w:t>
      </w:r>
      <w:r>
        <w:rPr>
          <w:color w:val="231F20"/>
        </w:rPr>
        <w:t>Kevan,</w:t>
      </w:r>
      <w:r>
        <w:rPr>
          <w:color w:val="231F20"/>
          <w:spacing w:val="-25"/>
        </w:rPr>
        <w:t> </w:t>
      </w:r>
      <w:r>
        <w:rPr>
          <w:color w:val="231F20"/>
        </w:rPr>
        <w:t>2009).</w:t>
      </w:r>
    </w:p>
    <w:p>
      <w:pPr>
        <w:pStyle w:val="BodyText"/>
        <w:spacing w:line="288" w:lineRule="auto" w:before="1"/>
        <w:ind w:left="120" w:right="116" w:firstLine="359"/>
        <w:jc w:val="both"/>
      </w:pPr>
      <w:r>
        <w:rPr>
          <w:color w:val="231F20"/>
        </w:rPr>
        <w:t>Sin embargo, dentro del género </w:t>
      </w:r>
      <w:r>
        <w:rPr>
          <w:i/>
          <w:color w:val="231F20"/>
        </w:rPr>
        <w:t>Rosa</w:t>
      </w:r>
      <w:r>
        <w:rPr>
          <w:color w:val="231F20"/>
        </w:rPr>
        <w:t>, la sección </w:t>
      </w:r>
      <w:r>
        <w:rPr>
          <w:i/>
          <w:color w:val="231F20"/>
        </w:rPr>
        <w:t>Caninae </w:t>
      </w:r>
      <w:r>
        <w:rPr>
          <w:color w:val="231F20"/>
        </w:rPr>
        <w:t>forma un grupo bien definido de poliploidía conocido como “Dogroses”. </w:t>
      </w:r>
      <w:r>
        <w:rPr>
          <w:color w:val="231F20"/>
          <w:spacing w:val="-5"/>
        </w:rPr>
        <w:t>Todas </w:t>
      </w:r>
      <w:r>
        <w:rPr>
          <w:color w:val="231F20"/>
        </w:rPr>
        <w:t>las especies de esta sección son poliploides e incluyen tetraploides (2n=4x=28), pentaploides </w:t>
      </w:r>
      <w:r>
        <w:rPr>
          <w:color w:val="231F20"/>
          <w:spacing w:val="-3"/>
        </w:rPr>
        <w:t>(2n=5x=35) </w:t>
      </w:r>
      <w:r>
        <w:rPr>
          <w:color w:val="231F20"/>
        </w:rPr>
        <w:t>y </w:t>
      </w:r>
      <w:r>
        <w:rPr>
          <w:color w:val="231F20"/>
          <w:spacing w:val="-3"/>
        </w:rPr>
        <w:t>hexaploides (2n=6x=42); </w:t>
      </w:r>
      <w:r>
        <w:rPr>
          <w:color w:val="231F20"/>
        </w:rPr>
        <w:t>y de </w:t>
      </w:r>
      <w:r>
        <w:rPr>
          <w:color w:val="231F20"/>
          <w:spacing w:val="-3"/>
        </w:rPr>
        <w:t>origen alopoliploide (individuos </w:t>
      </w:r>
      <w:r>
        <w:rPr>
          <w:color w:val="231F20"/>
        </w:rPr>
        <w:t>o especies formadas por cruzamiento de dos especies diferentes con uno de sus genomios duplicados para obtener la homología normal de sus cromosomas) (Robles, 1995), que tienen una formación regular de cromosomas bivalentes (Werlemark y Nybom, 2009). La meiosis canina es un sistema heterógamo (cuando un gameto masculino transmite un genotipo o genotipos diferentes a los transmitidos por los gametos femeninos) (Sánchez-Monge, 1970), con los granos</w:t>
      </w:r>
      <w:r>
        <w:rPr>
          <w:color w:val="231F20"/>
          <w:spacing w:val="-16"/>
        </w:rPr>
        <w:t> </w:t>
      </w:r>
      <w:r>
        <w:rPr>
          <w:color w:val="231F20"/>
        </w:rPr>
        <w:t>de</w:t>
      </w:r>
      <w:r>
        <w:rPr>
          <w:color w:val="231F20"/>
          <w:spacing w:val="-16"/>
        </w:rPr>
        <w:t> </w:t>
      </w:r>
      <w:r>
        <w:rPr>
          <w:color w:val="231F20"/>
        </w:rPr>
        <w:t>polen</w:t>
      </w:r>
      <w:r>
        <w:rPr>
          <w:color w:val="231F20"/>
          <w:spacing w:val="-16"/>
        </w:rPr>
        <w:t> </w:t>
      </w:r>
      <w:r>
        <w:rPr>
          <w:color w:val="231F20"/>
        </w:rPr>
        <w:t>haploides</w:t>
      </w:r>
      <w:r>
        <w:rPr>
          <w:color w:val="231F20"/>
          <w:spacing w:val="-16"/>
        </w:rPr>
        <w:t> </w:t>
      </w:r>
      <w:r>
        <w:rPr>
          <w:color w:val="231F20"/>
        </w:rPr>
        <w:t>y</w:t>
      </w:r>
      <w:r>
        <w:rPr>
          <w:color w:val="231F20"/>
          <w:spacing w:val="-16"/>
        </w:rPr>
        <w:t> </w:t>
      </w:r>
      <w:r>
        <w:rPr>
          <w:color w:val="231F20"/>
        </w:rPr>
        <w:t>los</w:t>
      </w:r>
      <w:r>
        <w:rPr>
          <w:color w:val="231F20"/>
          <w:spacing w:val="-16"/>
        </w:rPr>
        <w:t> </w:t>
      </w:r>
      <w:r>
        <w:rPr>
          <w:color w:val="231F20"/>
        </w:rPr>
        <w:t>óvulos</w:t>
      </w:r>
      <w:r>
        <w:rPr>
          <w:color w:val="231F20"/>
          <w:spacing w:val="-16"/>
        </w:rPr>
        <w:t> </w:t>
      </w:r>
      <w:r>
        <w:rPr>
          <w:color w:val="231F20"/>
        </w:rPr>
        <w:t>tetraploides</w:t>
      </w:r>
      <w:r>
        <w:rPr>
          <w:color w:val="231F20"/>
          <w:spacing w:val="-16"/>
        </w:rPr>
        <w:t> </w:t>
      </w:r>
      <w:r>
        <w:rPr>
          <w:color w:val="231F20"/>
        </w:rPr>
        <w:t>(Blackburn</w:t>
      </w:r>
      <w:r>
        <w:rPr>
          <w:color w:val="231F20"/>
          <w:spacing w:val="-16"/>
        </w:rPr>
        <w:t> </w:t>
      </w:r>
      <w:r>
        <w:rPr>
          <w:color w:val="231F20"/>
        </w:rPr>
        <w:t>y</w:t>
      </w:r>
      <w:r>
        <w:rPr>
          <w:color w:val="231F20"/>
          <w:spacing w:val="-16"/>
        </w:rPr>
        <w:t> </w:t>
      </w:r>
      <w:r>
        <w:rPr>
          <w:color w:val="231F20"/>
        </w:rPr>
        <w:t>Harrison</w:t>
      </w:r>
      <w:r>
        <w:rPr>
          <w:color w:val="231F20"/>
          <w:spacing w:val="-16"/>
        </w:rPr>
        <w:t> </w:t>
      </w:r>
      <w:r>
        <w:rPr>
          <w:color w:val="231F20"/>
        </w:rPr>
        <w:t>1921; Täckholm,</w:t>
      </w:r>
      <w:r>
        <w:rPr>
          <w:color w:val="231F20"/>
          <w:spacing w:val="-9"/>
        </w:rPr>
        <w:t> </w:t>
      </w:r>
      <w:r>
        <w:rPr>
          <w:color w:val="231F20"/>
        </w:rPr>
        <w:t>1920,</w:t>
      </w:r>
      <w:r>
        <w:rPr>
          <w:color w:val="231F20"/>
          <w:spacing w:val="-9"/>
        </w:rPr>
        <w:t> </w:t>
      </w:r>
      <w:r>
        <w:rPr>
          <w:color w:val="231F20"/>
        </w:rPr>
        <w:t>1922,</w:t>
      </w:r>
      <w:r>
        <w:rPr>
          <w:color w:val="231F20"/>
          <w:spacing w:val="-9"/>
        </w:rPr>
        <w:t> </w:t>
      </w:r>
      <w:r>
        <w:rPr>
          <w:color w:val="231F20"/>
        </w:rPr>
        <w:t>citados</w:t>
      </w:r>
      <w:r>
        <w:rPr>
          <w:color w:val="231F20"/>
          <w:spacing w:val="-9"/>
        </w:rPr>
        <w:t> </w:t>
      </w:r>
      <w:r>
        <w:rPr>
          <w:color w:val="231F20"/>
        </w:rPr>
        <w:t>por</w:t>
      </w:r>
      <w:r>
        <w:rPr>
          <w:color w:val="231F20"/>
          <w:spacing w:val="-9"/>
        </w:rPr>
        <w:t> </w:t>
      </w:r>
      <w:r>
        <w:rPr>
          <w:color w:val="231F20"/>
        </w:rPr>
        <w:t>Ritz</w:t>
      </w:r>
      <w:r>
        <w:rPr>
          <w:color w:val="231F20"/>
          <w:spacing w:val="-9"/>
        </w:rPr>
        <w:t> </w:t>
      </w:r>
      <w:r>
        <w:rPr>
          <w:i/>
          <w:color w:val="231F20"/>
        </w:rPr>
        <w:t>et</w:t>
      </w:r>
      <w:r>
        <w:rPr>
          <w:i/>
          <w:color w:val="231F20"/>
          <w:spacing w:val="-9"/>
        </w:rPr>
        <w:t> </w:t>
      </w:r>
      <w:r>
        <w:rPr>
          <w:i/>
          <w:color w:val="231F20"/>
        </w:rPr>
        <w:t>al</w:t>
      </w:r>
      <w:r>
        <w:rPr>
          <w:color w:val="231F20"/>
        </w:rPr>
        <w:t>.,</w:t>
      </w:r>
      <w:r>
        <w:rPr>
          <w:color w:val="231F20"/>
          <w:spacing w:val="-9"/>
        </w:rPr>
        <w:t> </w:t>
      </w:r>
      <w:r>
        <w:rPr>
          <w:color w:val="231F20"/>
        </w:rPr>
        <w:t>2005).</w:t>
      </w:r>
    </w:p>
    <w:p>
      <w:pPr>
        <w:pStyle w:val="BodyText"/>
        <w:spacing w:line="288" w:lineRule="auto" w:before="1"/>
        <w:ind w:left="119" w:right="117" w:firstLine="359"/>
        <w:jc w:val="both"/>
      </w:pPr>
      <w:r>
        <w:rPr>
          <w:color w:val="231F20"/>
          <w:w w:val="95"/>
        </w:rPr>
        <w:t>Sólo</w:t>
      </w:r>
      <w:r>
        <w:rPr>
          <w:color w:val="231F20"/>
          <w:spacing w:val="-10"/>
          <w:w w:val="95"/>
        </w:rPr>
        <w:t> </w:t>
      </w:r>
      <w:r>
        <w:rPr>
          <w:color w:val="231F20"/>
          <w:w w:val="95"/>
        </w:rPr>
        <w:t>siete</w:t>
      </w:r>
      <w:r>
        <w:rPr>
          <w:color w:val="231F20"/>
          <w:spacing w:val="-10"/>
          <w:w w:val="95"/>
        </w:rPr>
        <w:t> </w:t>
      </w:r>
      <w:r>
        <w:rPr>
          <w:color w:val="231F20"/>
          <w:w w:val="95"/>
        </w:rPr>
        <w:t>cromosomas</w:t>
      </w:r>
      <w:r>
        <w:rPr>
          <w:color w:val="231F20"/>
          <w:spacing w:val="-10"/>
          <w:w w:val="95"/>
        </w:rPr>
        <w:t> </w:t>
      </w:r>
      <w:r>
        <w:rPr>
          <w:color w:val="231F20"/>
          <w:w w:val="95"/>
        </w:rPr>
        <w:t>(derivados</w:t>
      </w:r>
      <w:r>
        <w:rPr>
          <w:color w:val="231F20"/>
          <w:spacing w:val="-10"/>
          <w:w w:val="95"/>
        </w:rPr>
        <w:t> </w:t>
      </w:r>
      <w:r>
        <w:rPr>
          <w:color w:val="231F20"/>
          <w:w w:val="95"/>
        </w:rPr>
        <w:t>de</w:t>
      </w:r>
      <w:r>
        <w:rPr>
          <w:color w:val="231F20"/>
          <w:spacing w:val="-10"/>
          <w:w w:val="95"/>
        </w:rPr>
        <w:t> </w:t>
      </w:r>
      <w:r>
        <w:rPr>
          <w:color w:val="231F20"/>
          <w:w w:val="95"/>
        </w:rPr>
        <w:t>siete</w:t>
      </w:r>
      <w:r>
        <w:rPr>
          <w:color w:val="231F20"/>
          <w:spacing w:val="-10"/>
          <w:w w:val="95"/>
        </w:rPr>
        <w:t> </w:t>
      </w:r>
      <w:r>
        <w:rPr>
          <w:color w:val="231F20"/>
          <w:w w:val="95"/>
        </w:rPr>
        <w:t>bivalentes)</w:t>
      </w:r>
      <w:r>
        <w:rPr>
          <w:color w:val="231F20"/>
          <w:spacing w:val="-10"/>
          <w:w w:val="95"/>
        </w:rPr>
        <w:t> </w:t>
      </w:r>
      <w:r>
        <w:rPr>
          <w:color w:val="231F20"/>
          <w:w w:val="95"/>
        </w:rPr>
        <w:t>son</w:t>
      </w:r>
      <w:r>
        <w:rPr>
          <w:color w:val="231F20"/>
          <w:spacing w:val="-10"/>
          <w:w w:val="95"/>
        </w:rPr>
        <w:t> </w:t>
      </w:r>
      <w:r>
        <w:rPr>
          <w:color w:val="231F20"/>
          <w:w w:val="95"/>
        </w:rPr>
        <w:t>transmitidos</w:t>
      </w:r>
      <w:r>
        <w:rPr>
          <w:color w:val="231F20"/>
          <w:spacing w:val="-10"/>
          <w:w w:val="95"/>
        </w:rPr>
        <w:t> </w:t>
      </w:r>
      <w:r>
        <w:rPr>
          <w:color w:val="231F20"/>
          <w:w w:val="95"/>
        </w:rPr>
        <w:t>a</w:t>
      </w:r>
      <w:r>
        <w:rPr>
          <w:color w:val="231F20"/>
          <w:spacing w:val="-10"/>
          <w:w w:val="95"/>
        </w:rPr>
        <w:t> </w:t>
      </w:r>
      <w:r>
        <w:rPr>
          <w:color w:val="231F20"/>
          <w:w w:val="95"/>
        </w:rPr>
        <w:t>través </w:t>
      </w:r>
      <w:r>
        <w:rPr>
          <w:color w:val="231F20"/>
        </w:rPr>
        <w:t>de</w:t>
      </w:r>
      <w:r>
        <w:rPr>
          <w:color w:val="231F20"/>
          <w:spacing w:val="-27"/>
        </w:rPr>
        <w:t> </w:t>
      </w:r>
      <w:r>
        <w:rPr>
          <w:color w:val="231F20"/>
        </w:rPr>
        <w:t>los</w:t>
      </w:r>
      <w:r>
        <w:rPr>
          <w:color w:val="231F20"/>
          <w:spacing w:val="-27"/>
        </w:rPr>
        <w:t> </w:t>
      </w:r>
      <w:r>
        <w:rPr>
          <w:color w:val="231F20"/>
        </w:rPr>
        <w:t>granos</w:t>
      </w:r>
      <w:r>
        <w:rPr>
          <w:color w:val="231F20"/>
          <w:spacing w:val="-27"/>
        </w:rPr>
        <w:t> </w:t>
      </w:r>
      <w:r>
        <w:rPr>
          <w:color w:val="231F20"/>
        </w:rPr>
        <w:t>de</w:t>
      </w:r>
      <w:r>
        <w:rPr>
          <w:color w:val="231F20"/>
          <w:spacing w:val="-27"/>
        </w:rPr>
        <w:t> </w:t>
      </w:r>
      <w:r>
        <w:rPr>
          <w:color w:val="231F20"/>
        </w:rPr>
        <w:t>polen,</w:t>
      </w:r>
      <w:r>
        <w:rPr>
          <w:color w:val="231F20"/>
          <w:spacing w:val="-27"/>
        </w:rPr>
        <w:t> </w:t>
      </w:r>
      <w:r>
        <w:rPr>
          <w:color w:val="231F20"/>
        </w:rPr>
        <w:t>mientras</w:t>
      </w:r>
      <w:r>
        <w:rPr>
          <w:color w:val="231F20"/>
          <w:spacing w:val="-27"/>
        </w:rPr>
        <w:t> </w:t>
      </w:r>
      <w:r>
        <w:rPr>
          <w:color w:val="231F20"/>
        </w:rPr>
        <w:t>que</w:t>
      </w:r>
      <w:r>
        <w:rPr>
          <w:color w:val="231F20"/>
          <w:spacing w:val="-27"/>
        </w:rPr>
        <w:t> </w:t>
      </w:r>
      <w:r>
        <w:rPr>
          <w:color w:val="231F20"/>
        </w:rPr>
        <w:t>los</w:t>
      </w:r>
      <w:r>
        <w:rPr>
          <w:color w:val="231F20"/>
          <w:spacing w:val="-27"/>
        </w:rPr>
        <w:t> </w:t>
      </w:r>
      <w:r>
        <w:rPr>
          <w:color w:val="231F20"/>
        </w:rPr>
        <w:t>óvulos</w:t>
      </w:r>
      <w:r>
        <w:rPr>
          <w:color w:val="231F20"/>
          <w:spacing w:val="-27"/>
        </w:rPr>
        <w:t> </w:t>
      </w:r>
      <w:r>
        <w:rPr>
          <w:color w:val="231F20"/>
        </w:rPr>
        <w:t>contienen</w:t>
      </w:r>
      <w:r>
        <w:rPr>
          <w:color w:val="231F20"/>
          <w:spacing w:val="-27"/>
        </w:rPr>
        <w:t> </w:t>
      </w:r>
      <w:r>
        <w:rPr>
          <w:color w:val="231F20"/>
        </w:rPr>
        <w:t>21,</w:t>
      </w:r>
      <w:r>
        <w:rPr>
          <w:color w:val="231F20"/>
          <w:spacing w:val="-27"/>
        </w:rPr>
        <w:t> </w:t>
      </w:r>
      <w:r>
        <w:rPr>
          <w:color w:val="231F20"/>
        </w:rPr>
        <w:t>28</w:t>
      </w:r>
      <w:r>
        <w:rPr>
          <w:color w:val="231F20"/>
          <w:spacing w:val="-27"/>
        </w:rPr>
        <w:t> </w:t>
      </w:r>
      <w:r>
        <w:rPr>
          <w:color w:val="231F20"/>
        </w:rPr>
        <w:t>o</w:t>
      </w:r>
      <w:r>
        <w:rPr>
          <w:color w:val="231F20"/>
          <w:spacing w:val="-27"/>
        </w:rPr>
        <w:t> </w:t>
      </w:r>
      <w:r>
        <w:rPr>
          <w:color w:val="231F20"/>
        </w:rPr>
        <w:t>35</w:t>
      </w:r>
      <w:r>
        <w:rPr>
          <w:color w:val="231F20"/>
          <w:spacing w:val="-27"/>
        </w:rPr>
        <w:t> </w:t>
      </w:r>
      <w:r>
        <w:rPr>
          <w:color w:val="231F20"/>
        </w:rPr>
        <w:t>cromosomas (derivados</w:t>
      </w:r>
      <w:r>
        <w:rPr>
          <w:color w:val="231F20"/>
          <w:spacing w:val="-7"/>
        </w:rPr>
        <w:t> </w:t>
      </w:r>
      <w:r>
        <w:rPr>
          <w:color w:val="231F20"/>
        </w:rPr>
        <w:t>de</w:t>
      </w:r>
      <w:r>
        <w:rPr>
          <w:color w:val="231F20"/>
          <w:spacing w:val="-7"/>
        </w:rPr>
        <w:t> </w:t>
      </w:r>
      <w:r>
        <w:rPr>
          <w:color w:val="231F20"/>
        </w:rPr>
        <w:t>siete</w:t>
      </w:r>
      <w:r>
        <w:rPr>
          <w:color w:val="231F20"/>
          <w:spacing w:val="-7"/>
        </w:rPr>
        <w:t> </w:t>
      </w:r>
      <w:r>
        <w:rPr>
          <w:color w:val="231F20"/>
        </w:rPr>
        <w:t>bivalentes</w:t>
      </w:r>
      <w:r>
        <w:rPr>
          <w:color w:val="231F20"/>
          <w:spacing w:val="-7"/>
        </w:rPr>
        <w:t> </w:t>
      </w:r>
      <w:r>
        <w:rPr>
          <w:color w:val="231F20"/>
        </w:rPr>
        <w:t>y</w:t>
      </w:r>
      <w:r>
        <w:rPr>
          <w:color w:val="231F20"/>
          <w:spacing w:val="-7"/>
        </w:rPr>
        <w:t> </w:t>
      </w:r>
      <w:r>
        <w:rPr>
          <w:color w:val="231F20"/>
        </w:rPr>
        <w:t>14,</w:t>
      </w:r>
      <w:r>
        <w:rPr>
          <w:color w:val="231F20"/>
          <w:spacing w:val="-7"/>
        </w:rPr>
        <w:t> </w:t>
      </w:r>
      <w:r>
        <w:rPr>
          <w:color w:val="231F20"/>
        </w:rPr>
        <w:t>21</w:t>
      </w:r>
      <w:r>
        <w:rPr>
          <w:color w:val="231F20"/>
          <w:spacing w:val="-7"/>
        </w:rPr>
        <w:t> </w:t>
      </w:r>
      <w:r>
        <w:rPr>
          <w:color w:val="231F20"/>
        </w:rPr>
        <w:t>o</w:t>
      </w:r>
      <w:r>
        <w:rPr>
          <w:color w:val="231F20"/>
          <w:spacing w:val="-7"/>
        </w:rPr>
        <w:t> </w:t>
      </w:r>
      <w:r>
        <w:rPr>
          <w:color w:val="231F20"/>
        </w:rPr>
        <w:t>28</w:t>
      </w:r>
      <w:r>
        <w:rPr>
          <w:color w:val="231F20"/>
          <w:spacing w:val="-7"/>
        </w:rPr>
        <w:t> </w:t>
      </w:r>
      <w:r>
        <w:rPr>
          <w:color w:val="231F20"/>
        </w:rPr>
        <w:t>univalentes),</w:t>
      </w:r>
      <w:r>
        <w:rPr>
          <w:color w:val="231F20"/>
          <w:spacing w:val="-7"/>
        </w:rPr>
        <w:t> </w:t>
      </w:r>
      <w:r>
        <w:rPr>
          <w:color w:val="231F20"/>
        </w:rPr>
        <w:t>dependiendo</w:t>
      </w:r>
      <w:r>
        <w:rPr>
          <w:color w:val="231F20"/>
          <w:spacing w:val="-7"/>
        </w:rPr>
        <w:t> </w:t>
      </w:r>
      <w:r>
        <w:rPr>
          <w:color w:val="231F20"/>
        </w:rPr>
        <w:t>del</w:t>
      </w:r>
      <w:r>
        <w:rPr>
          <w:color w:val="231F20"/>
          <w:spacing w:val="-7"/>
        </w:rPr>
        <w:t> </w:t>
      </w:r>
      <w:r>
        <w:rPr>
          <w:color w:val="231F20"/>
        </w:rPr>
        <w:t>nivel de</w:t>
      </w:r>
      <w:r>
        <w:rPr>
          <w:color w:val="231F20"/>
          <w:spacing w:val="-18"/>
        </w:rPr>
        <w:t> </w:t>
      </w:r>
      <w:r>
        <w:rPr>
          <w:color w:val="231F20"/>
        </w:rPr>
        <w:t>ploidía.</w:t>
      </w:r>
      <w:r>
        <w:rPr>
          <w:color w:val="231F20"/>
          <w:spacing w:val="-18"/>
        </w:rPr>
        <w:t> </w:t>
      </w:r>
      <w:r>
        <w:rPr>
          <w:color w:val="231F20"/>
        </w:rPr>
        <w:t>Sin</w:t>
      </w:r>
      <w:r>
        <w:rPr>
          <w:color w:val="231F20"/>
          <w:spacing w:val="-18"/>
        </w:rPr>
        <w:t> </w:t>
      </w:r>
      <w:r>
        <w:rPr>
          <w:color w:val="231F20"/>
        </w:rPr>
        <w:t>tomar</w:t>
      </w:r>
      <w:r>
        <w:rPr>
          <w:color w:val="231F20"/>
          <w:spacing w:val="-18"/>
        </w:rPr>
        <w:t> </w:t>
      </w:r>
      <w:r>
        <w:rPr>
          <w:color w:val="231F20"/>
        </w:rPr>
        <w:t>en</w:t>
      </w:r>
      <w:r>
        <w:rPr>
          <w:color w:val="231F20"/>
          <w:spacing w:val="-18"/>
        </w:rPr>
        <w:t> </w:t>
      </w:r>
      <w:r>
        <w:rPr>
          <w:color w:val="231F20"/>
        </w:rPr>
        <w:t>cuenta</w:t>
      </w:r>
      <w:r>
        <w:rPr>
          <w:color w:val="231F20"/>
          <w:spacing w:val="-18"/>
        </w:rPr>
        <w:t> </w:t>
      </w:r>
      <w:r>
        <w:rPr>
          <w:color w:val="231F20"/>
        </w:rPr>
        <w:t>el</w:t>
      </w:r>
      <w:r>
        <w:rPr>
          <w:color w:val="231F20"/>
          <w:spacing w:val="-18"/>
        </w:rPr>
        <w:t> </w:t>
      </w:r>
      <w:r>
        <w:rPr>
          <w:color w:val="231F20"/>
        </w:rPr>
        <w:t>nivel</w:t>
      </w:r>
      <w:r>
        <w:rPr>
          <w:color w:val="231F20"/>
          <w:spacing w:val="-18"/>
        </w:rPr>
        <w:t> </w:t>
      </w:r>
      <w:r>
        <w:rPr>
          <w:color w:val="231F20"/>
        </w:rPr>
        <w:t>de</w:t>
      </w:r>
      <w:r>
        <w:rPr>
          <w:color w:val="231F20"/>
          <w:spacing w:val="-18"/>
        </w:rPr>
        <w:t> </w:t>
      </w:r>
      <w:r>
        <w:rPr>
          <w:color w:val="231F20"/>
        </w:rPr>
        <w:t>ploidía,</w:t>
      </w:r>
      <w:r>
        <w:rPr>
          <w:color w:val="231F20"/>
          <w:spacing w:val="-18"/>
        </w:rPr>
        <w:t> </w:t>
      </w:r>
      <w:r>
        <w:rPr>
          <w:color w:val="231F20"/>
        </w:rPr>
        <w:t>únicamente</w:t>
      </w:r>
      <w:r>
        <w:rPr>
          <w:color w:val="231F20"/>
          <w:spacing w:val="-18"/>
        </w:rPr>
        <w:t> </w:t>
      </w:r>
      <w:r>
        <w:rPr>
          <w:color w:val="231F20"/>
        </w:rPr>
        <w:t>siete</w:t>
      </w:r>
      <w:r>
        <w:rPr>
          <w:color w:val="231F20"/>
          <w:spacing w:val="-18"/>
        </w:rPr>
        <w:t> </w:t>
      </w:r>
      <w:r>
        <w:rPr>
          <w:color w:val="231F20"/>
        </w:rPr>
        <w:t>cromosomas </w:t>
      </w:r>
      <w:r>
        <w:rPr>
          <w:color w:val="231F20"/>
          <w:w w:val="95"/>
        </w:rPr>
        <w:t>bivalentes</w:t>
      </w:r>
      <w:r>
        <w:rPr>
          <w:color w:val="231F20"/>
          <w:spacing w:val="-16"/>
          <w:w w:val="95"/>
        </w:rPr>
        <w:t> </w:t>
      </w:r>
      <w:r>
        <w:rPr>
          <w:color w:val="231F20"/>
          <w:w w:val="95"/>
        </w:rPr>
        <w:t>son</w:t>
      </w:r>
      <w:r>
        <w:rPr>
          <w:color w:val="231F20"/>
          <w:spacing w:val="-16"/>
          <w:w w:val="95"/>
        </w:rPr>
        <w:t> </w:t>
      </w:r>
      <w:r>
        <w:rPr>
          <w:color w:val="231F20"/>
          <w:w w:val="95"/>
        </w:rPr>
        <w:t>formados</w:t>
      </w:r>
      <w:r>
        <w:rPr>
          <w:color w:val="231F20"/>
          <w:spacing w:val="-16"/>
          <w:w w:val="95"/>
        </w:rPr>
        <w:t> </w:t>
      </w:r>
      <w:r>
        <w:rPr>
          <w:color w:val="231F20"/>
          <w:w w:val="95"/>
        </w:rPr>
        <w:t>en</w:t>
      </w:r>
      <w:r>
        <w:rPr>
          <w:color w:val="231F20"/>
          <w:spacing w:val="-16"/>
          <w:w w:val="95"/>
        </w:rPr>
        <w:t> </w:t>
      </w:r>
      <w:r>
        <w:rPr>
          <w:color w:val="231F20"/>
          <w:w w:val="95"/>
        </w:rPr>
        <w:t>la</w:t>
      </w:r>
      <w:r>
        <w:rPr>
          <w:color w:val="231F20"/>
          <w:spacing w:val="-16"/>
          <w:w w:val="95"/>
        </w:rPr>
        <w:t> </w:t>
      </w:r>
      <w:r>
        <w:rPr>
          <w:color w:val="231F20"/>
          <w:w w:val="95"/>
        </w:rPr>
        <w:t>primera</w:t>
      </w:r>
      <w:r>
        <w:rPr>
          <w:color w:val="231F20"/>
          <w:spacing w:val="-16"/>
          <w:w w:val="95"/>
        </w:rPr>
        <w:t> </w:t>
      </w:r>
      <w:r>
        <w:rPr>
          <w:color w:val="231F20"/>
          <w:w w:val="95"/>
        </w:rPr>
        <w:t>división</w:t>
      </w:r>
      <w:r>
        <w:rPr>
          <w:color w:val="231F20"/>
          <w:spacing w:val="-16"/>
          <w:w w:val="95"/>
        </w:rPr>
        <w:t> </w:t>
      </w:r>
      <w:r>
        <w:rPr>
          <w:color w:val="231F20"/>
          <w:w w:val="95"/>
        </w:rPr>
        <w:t>meiótica,</w:t>
      </w:r>
      <w:r>
        <w:rPr>
          <w:color w:val="231F20"/>
          <w:spacing w:val="-16"/>
          <w:w w:val="95"/>
        </w:rPr>
        <w:t> </w:t>
      </w:r>
      <w:r>
        <w:rPr>
          <w:color w:val="231F20"/>
          <w:w w:val="95"/>
        </w:rPr>
        <w:t>y</w:t>
      </w:r>
      <w:r>
        <w:rPr>
          <w:color w:val="231F20"/>
          <w:spacing w:val="-16"/>
          <w:w w:val="95"/>
        </w:rPr>
        <w:t> </w:t>
      </w:r>
      <w:r>
        <w:rPr>
          <w:color w:val="231F20"/>
          <w:w w:val="95"/>
        </w:rPr>
        <w:t>los</w:t>
      </w:r>
      <w:r>
        <w:rPr>
          <w:color w:val="231F20"/>
          <w:spacing w:val="-16"/>
          <w:w w:val="95"/>
        </w:rPr>
        <w:t> </w:t>
      </w:r>
      <w:r>
        <w:rPr>
          <w:color w:val="231F20"/>
          <w:w w:val="95"/>
        </w:rPr>
        <w:t>cromosomas</w:t>
      </w:r>
      <w:r>
        <w:rPr>
          <w:color w:val="231F20"/>
          <w:spacing w:val="-16"/>
          <w:w w:val="95"/>
        </w:rPr>
        <w:t> </w:t>
      </w:r>
      <w:r>
        <w:rPr>
          <w:color w:val="231F20"/>
          <w:w w:val="95"/>
        </w:rPr>
        <w:t>restantes </w:t>
      </w:r>
      <w:r>
        <w:rPr>
          <w:color w:val="231F20"/>
          <w:spacing w:val="-3"/>
        </w:rPr>
        <w:t>permanecen</w:t>
      </w:r>
      <w:r>
        <w:rPr>
          <w:color w:val="231F20"/>
          <w:spacing w:val="-29"/>
        </w:rPr>
        <w:t> </w:t>
      </w:r>
      <w:r>
        <w:rPr>
          <w:color w:val="231F20"/>
          <w:spacing w:val="-3"/>
        </w:rPr>
        <w:t>exclusivamente</w:t>
      </w:r>
      <w:r>
        <w:rPr>
          <w:color w:val="231F20"/>
          <w:spacing w:val="-29"/>
        </w:rPr>
        <w:t> </w:t>
      </w:r>
      <w:r>
        <w:rPr>
          <w:color w:val="231F20"/>
          <w:spacing w:val="-3"/>
        </w:rPr>
        <w:t>como</w:t>
      </w:r>
      <w:r>
        <w:rPr>
          <w:color w:val="231F20"/>
          <w:spacing w:val="-29"/>
        </w:rPr>
        <w:t> </w:t>
      </w:r>
      <w:r>
        <w:rPr>
          <w:color w:val="231F20"/>
          <w:spacing w:val="-3"/>
        </w:rPr>
        <w:t>univalentes;</w:t>
      </w:r>
      <w:r>
        <w:rPr>
          <w:color w:val="231F20"/>
          <w:spacing w:val="-29"/>
        </w:rPr>
        <w:t> </w:t>
      </w:r>
      <w:r>
        <w:rPr>
          <w:color w:val="231F20"/>
          <w:spacing w:val="-3"/>
        </w:rPr>
        <w:t>éstos</w:t>
      </w:r>
      <w:r>
        <w:rPr>
          <w:color w:val="231F20"/>
          <w:spacing w:val="-29"/>
        </w:rPr>
        <w:t> </w:t>
      </w:r>
      <w:r>
        <w:rPr>
          <w:color w:val="231F20"/>
        </w:rPr>
        <w:t>no</w:t>
      </w:r>
      <w:r>
        <w:rPr>
          <w:color w:val="231F20"/>
          <w:spacing w:val="-29"/>
        </w:rPr>
        <w:t> </w:t>
      </w:r>
      <w:r>
        <w:rPr>
          <w:color w:val="231F20"/>
        </w:rPr>
        <w:t>son</w:t>
      </w:r>
      <w:r>
        <w:rPr>
          <w:color w:val="231F20"/>
          <w:spacing w:val="-29"/>
        </w:rPr>
        <w:t> </w:t>
      </w:r>
      <w:r>
        <w:rPr>
          <w:color w:val="231F20"/>
          <w:spacing w:val="-3"/>
        </w:rPr>
        <w:t>incluidos</w:t>
      </w:r>
      <w:r>
        <w:rPr>
          <w:color w:val="231F20"/>
          <w:spacing w:val="-29"/>
        </w:rPr>
        <w:t> </w:t>
      </w:r>
      <w:r>
        <w:rPr>
          <w:color w:val="231F20"/>
        </w:rPr>
        <w:t>en</w:t>
      </w:r>
      <w:r>
        <w:rPr>
          <w:color w:val="231F20"/>
          <w:spacing w:val="-29"/>
        </w:rPr>
        <w:t> </w:t>
      </w:r>
      <w:r>
        <w:rPr>
          <w:color w:val="231F20"/>
        </w:rPr>
        <w:t>los</w:t>
      </w:r>
      <w:r>
        <w:rPr>
          <w:color w:val="231F20"/>
          <w:spacing w:val="-29"/>
        </w:rPr>
        <w:t> </w:t>
      </w:r>
      <w:r>
        <w:rPr>
          <w:color w:val="231F20"/>
          <w:spacing w:val="-3"/>
        </w:rPr>
        <w:t>granos </w:t>
      </w:r>
      <w:r>
        <w:rPr>
          <w:color w:val="231F20"/>
        </w:rPr>
        <w:t>de polen viables, los cuales contienen solamente siete cromosomas divididos. En contraste, todos los univalentes son transmitidos a una de las células hijas en</w:t>
      </w:r>
      <w:r>
        <w:rPr>
          <w:color w:val="231F20"/>
          <w:spacing w:val="-13"/>
        </w:rPr>
        <w:t> </w:t>
      </w:r>
      <w:r>
        <w:rPr>
          <w:color w:val="231F20"/>
        </w:rPr>
        <w:t>la</w:t>
      </w:r>
      <w:r>
        <w:rPr>
          <w:color w:val="231F20"/>
          <w:spacing w:val="-13"/>
        </w:rPr>
        <w:t> </w:t>
      </w:r>
      <w:r>
        <w:rPr>
          <w:color w:val="231F20"/>
        </w:rPr>
        <w:t>meiosis</w:t>
      </w:r>
      <w:r>
        <w:rPr>
          <w:color w:val="231F20"/>
          <w:spacing w:val="-13"/>
        </w:rPr>
        <w:t> </w:t>
      </w:r>
      <w:r>
        <w:rPr>
          <w:color w:val="231F20"/>
        </w:rPr>
        <w:t>femenina,</w:t>
      </w:r>
      <w:r>
        <w:rPr>
          <w:color w:val="231F20"/>
          <w:spacing w:val="-13"/>
        </w:rPr>
        <w:t> </w:t>
      </w:r>
      <w:r>
        <w:rPr>
          <w:color w:val="231F20"/>
        </w:rPr>
        <w:t>y</w:t>
      </w:r>
      <w:r>
        <w:rPr>
          <w:color w:val="231F20"/>
          <w:spacing w:val="-13"/>
        </w:rPr>
        <w:t> </w:t>
      </w:r>
      <w:r>
        <w:rPr>
          <w:color w:val="231F20"/>
        </w:rPr>
        <w:t>son</w:t>
      </w:r>
      <w:r>
        <w:rPr>
          <w:color w:val="231F20"/>
          <w:spacing w:val="-13"/>
        </w:rPr>
        <w:t> </w:t>
      </w:r>
      <w:r>
        <w:rPr>
          <w:color w:val="231F20"/>
        </w:rPr>
        <w:t>eventualmente</w:t>
      </w:r>
      <w:r>
        <w:rPr>
          <w:color w:val="231F20"/>
          <w:spacing w:val="-13"/>
        </w:rPr>
        <w:t> </w:t>
      </w:r>
      <w:r>
        <w:rPr>
          <w:color w:val="231F20"/>
        </w:rPr>
        <w:t>incluidos</w:t>
      </w:r>
      <w:r>
        <w:rPr>
          <w:color w:val="231F20"/>
          <w:spacing w:val="-13"/>
        </w:rPr>
        <w:t> </w:t>
      </w:r>
      <w:r>
        <w:rPr>
          <w:color w:val="231F20"/>
        </w:rPr>
        <w:t>en</w:t>
      </w:r>
      <w:r>
        <w:rPr>
          <w:color w:val="231F20"/>
          <w:spacing w:val="-13"/>
        </w:rPr>
        <w:t> </w:t>
      </w:r>
      <w:r>
        <w:rPr>
          <w:color w:val="231F20"/>
        </w:rPr>
        <w:t>los</w:t>
      </w:r>
      <w:r>
        <w:rPr>
          <w:color w:val="231F20"/>
          <w:spacing w:val="-13"/>
        </w:rPr>
        <w:t> </w:t>
      </w:r>
      <w:r>
        <w:rPr>
          <w:color w:val="231F20"/>
        </w:rPr>
        <w:t>óvulos</w:t>
      </w:r>
      <w:r>
        <w:rPr>
          <w:color w:val="231F20"/>
          <w:spacing w:val="-13"/>
        </w:rPr>
        <w:t> </w:t>
      </w:r>
      <w:r>
        <w:rPr>
          <w:color w:val="231F20"/>
        </w:rPr>
        <w:t>viables,</w:t>
      </w:r>
      <w:r>
        <w:rPr>
          <w:color w:val="231F20"/>
          <w:spacing w:val="-13"/>
        </w:rPr>
        <w:t> </w:t>
      </w:r>
      <w:r>
        <w:rPr>
          <w:color w:val="231F20"/>
        </w:rPr>
        <w:t>los cuales contienen 21, 28 o 35 cromosomas en los diferentes niveles de ploidía (Werlemark</w:t>
      </w:r>
      <w:r>
        <w:rPr>
          <w:color w:val="231F20"/>
          <w:spacing w:val="-26"/>
        </w:rPr>
        <w:t> </w:t>
      </w:r>
      <w:r>
        <w:rPr>
          <w:color w:val="231F20"/>
        </w:rPr>
        <w:t>y</w:t>
      </w:r>
      <w:r>
        <w:rPr>
          <w:color w:val="231F20"/>
          <w:spacing w:val="-26"/>
        </w:rPr>
        <w:t> </w:t>
      </w:r>
      <w:r>
        <w:rPr>
          <w:color w:val="231F20"/>
        </w:rPr>
        <w:t>Nybom</w:t>
      </w:r>
      <w:r>
        <w:rPr>
          <w:color w:val="231F20"/>
          <w:spacing w:val="-26"/>
        </w:rPr>
        <w:t> </w:t>
      </w:r>
      <w:r>
        <w:rPr>
          <w:color w:val="231F20"/>
        </w:rPr>
        <w:t>2005;</w:t>
      </w:r>
      <w:r>
        <w:rPr>
          <w:color w:val="231F20"/>
          <w:spacing w:val="-26"/>
        </w:rPr>
        <w:t> </w:t>
      </w:r>
      <w:r>
        <w:rPr>
          <w:color w:val="231F20"/>
        </w:rPr>
        <w:t>Li</w:t>
      </w:r>
      <w:r>
        <w:rPr>
          <w:color w:val="231F20"/>
          <w:spacing w:val="-26"/>
        </w:rPr>
        <w:t> </w:t>
      </w:r>
      <w:r>
        <w:rPr>
          <w:i/>
          <w:color w:val="231F20"/>
        </w:rPr>
        <w:t>et</w:t>
      </w:r>
      <w:r>
        <w:rPr>
          <w:i/>
          <w:color w:val="231F20"/>
          <w:spacing w:val="-26"/>
        </w:rPr>
        <w:t> </w:t>
      </w:r>
      <w:r>
        <w:rPr>
          <w:i/>
          <w:color w:val="231F20"/>
        </w:rPr>
        <w:t>al</w:t>
      </w:r>
      <w:r>
        <w:rPr>
          <w:color w:val="231F20"/>
        </w:rPr>
        <w:t>.,</w:t>
      </w:r>
      <w:r>
        <w:rPr>
          <w:color w:val="231F20"/>
          <w:spacing w:val="-26"/>
        </w:rPr>
        <w:t> </w:t>
      </w:r>
      <w:r>
        <w:rPr>
          <w:color w:val="231F20"/>
        </w:rPr>
        <w:t>2005;</w:t>
      </w:r>
      <w:r>
        <w:rPr>
          <w:color w:val="231F20"/>
          <w:spacing w:val="-26"/>
        </w:rPr>
        <w:t> </w:t>
      </w:r>
      <w:r>
        <w:rPr>
          <w:color w:val="231F20"/>
        </w:rPr>
        <w:t>Nybom</w:t>
      </w:r>
      <w:r>
        <w:rPr>
          <w:color w:val="231F20"/>
          <w:spacing w:val="-26"/>
        </w:rPr>
        <w:t> </w:t>
      </w:r>
      <w:r>
        <w:rPr>
          <w:i/>
          <w:color w:val="231F20"/>
        </w:rPr>
        <w:t>et</w:t>
      </w:r>
      <w:r>
        <w:rPr>
          <w:i/>
          <w:color w:val="231F20"/>
          <w:spacing w:val="-26"/>
        </w:rPr>
        <w:t> </w:t>
      </w:r>
      <w:r>
        <w:rPr>
          <w:i/>
          <w:color w:val="231F20"/>
        </w:rPr>
        <w:t>al</w:t>
      </w:r>
      <w:r>
        <w:rPr>
          <w:color w:val="231F20"/>
        </w:rPr>
        <w:t>.,</w:t>
      </w:r>
      <w:r>
        <w:rPr>
          <w:color w:val="231F20"/>
          <w:spacing w:val="-26"/>
        </w:rPr>
        <w:t> </w:t>
      </w:r>
      <w:r>
        <w:rPr>
          <w:color w:val="231F20"/>
        </w:rPr>
        <w:t>2005;</w:t>
      </w:r>
      <w:r>
        <w:rPr>
          <w:color w:val="231F20"/>
          <w:spacing w:val="-26"/>
        </w:rPr>
        <w:t> </w:t>
      </w:r>
      <w:r>
        <w:rPr>
          <w:color w:val="231F20"/>
        </w:rPr>
        <w:t>Debener</w:t>
      </w:r>
      <w:r>
        <w:rPr>
          <w:color w:val="231F20"/>
          <w:spacing w:val="-26"/>
        </w:rPr>
        <w:t> </w:t>
      </w:r>
      <w:r>
        <w:rPr>
          <w:color w:val="231F20"/>
        </w:rPr>
        <w:t>y</w:t>
      </w:r>
      <w:r>
        <w:rPr>
          <w:color w:val="231F20"/>
          <w:spacing w:val="-26"/>
        </w:rPr>
        <w:t> </w:t>
      </w:r>
      <w:r>
        <w:rPr>
          <w:color w:val="231F20"/>
        </w:rPr>
        <w:t>Linde, 2009).</w:t>
      </w:r>
    </w:p>
    <w:p>
      <w:pPr>
        <w:spacing w:after="0" w:line="288" w:lineRule="auto"/>
        <w:jc w:val="both"/>
        <w:sectPr>
          <w:headerReference w:type="default" r:id="rId93"/>
          <w:headerReference w:type="even" r:id="rId94"/>
          <w:footerReference w:type="default" r:id="rId95"/>
          <w:footerReference w:type="even" r:id="rId96"/>
          <w:pgSz w:w="9080" w:h="13040"/>
          <w:pgMar w:header="921" w:footer="639" w:top="1120" w:bottom="820" w:left="960" w:right="960"/>
          <w:pgNumType w:start="41"/>
        </w:sectPr>
      </w:pPr>
    </w:p>
    <w:p>
      <w:pPr>
        <w:pStyle w:val="BodyText"/>
        <w:spacing w:before="9"/>
        <w:rPr>
          <w:sz w:val="28"/>
        </w:rPr>
      </w:pPr>
    </w:p>
    <w:p>
      <w:pPr>
        <w:pStyle w:val="BodyText"/>
        <w:spacing w:line="288" w:lineRule="auto" w:before="53"/>
        <w:ind w:left="100" w:right="117" w:firstLine="359"/>
        <w:jc w:val="both"/>
      </w:pPr>
      <w:r>
        <w:rPr>
          <w:color w:val="231F20"/>
        </w:rPr>
        <w:t>En</w:t>
      </w:r>
      <w:r>
        <w:rPr>
          <w:color w:val="231F20"/>
          <w:spacing w:val="-32"/>
        </w:rPr>
        <w:t> </w:t>
      </w:r>
      <w:r>
        <w:rPr>
          <w:color w:val="231F20"/>
        </w:rPr>
        <w:t>la</w:t>
      </w:r>
      <w:r>
        <w:rPr>
          <w:color w:val="231F20"/>
          <w:spacing w:val="-32"/>
        </w:rPr>
        <w:t> </w:t>
      </w:r>
      <w:r>
        <w:rPr>
          <w:color w:val="231F20"/>
        </w:rPr>
        <w:t>metafase</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meiosis</w:t>
      </w:r>
      <w:r>
        <w:rPr>
          <w:color w:val="231F20"/>
          <w:spacing w:val="-32"/>
        </w:rPr>
        <w:t> </w:t>
      </w:r>
      <w:r>
        <w:rPr>
          <w:color w:val="231F20"/>
        </w:rPr>
        <w:t>materna</w:t>
      </w:r>
      <w:r>
        <w:rPr>
          <w:color w:val="231F20"/>
          <w:spacing w:val="-32"/>
        </w:rPr>
        <w:t> </w:t>
      </w:r>
      <w:r>
        <w:rPr>
          <w:color w:val="231F20"/>
        </w:rPr>
        <w:t>de</w:t>
      </w:r>
      <w:r>
        <w:rPr>
          <w:color w:val="231F20"/>
          <w:spacing w:val="-32"/>
        </w:rPr>
        <w:t> </w:t>
      </w:r>
      <w:r>
        <w:rPr>
          <w:color w:val="231F20"/>
        </w:rPr>
        <w:t>una</w:t>
      </w:r>
      <w:r>
        <w:rPr>
          <w:color w:val="231F20"/>
          <w:spacing w:val="-32"/>
        </w:rPr>
        <w:t> </w:t>
      </w:r>
      <w:r>
        <w:rPr>
          <w:color w:val="231F20"/>
        </w:rPr>
        <w:t>especie</w:t>
      </w:r>
      <w:r>
        <w:rPr>
          <w:color w:val="231F20"/>
          <w:spacing w:val="-32"/>
        </w:rPr>
        <w:t> </w:t>
      </w:r>
      <w:r>
        <w:rPr>
          <w:color w:val="231F20"/>
        </w:rPr>
        <w:t>pentaploide</w:t>
      </w:r>
      <w:r>
        <w:rPr>
          <w:color w:val="231F20"/>
          <w:spacing w:val="-32"/>
        </w:rPr>
        <w:t> </w:t>
      </w:r>
      <w:r>
        <w:rPr>
          <w:color w:val="231F20"/>
        </w:rPr>
        <w:t>(2n=</w:t>
      </w:r>
      <w:r>
        <w:rPr>
          <w:color w:val="231F20"/>
          <w:spacing w:val="-32"/>
        </w:rPr>
        <w:t> </w:t>
      </w:r>
      <w:r>
        <w:rPr>
          <w:color w:val="231F20"/>
        </w:rPr>
        <w:t>5x=</w:t>
      </w:r>
      <w:r>
        <w:rPr>
          <w:color w:val="231F20"/>
          <w:spacing w:val="-32"/>
        </w:rPr>
        <w:t> </w:t>
      </w:r>
      <w:r>
        <w:rPr>
          <w:color w:val="231F20"/>
        </w:rPr>
        <w:t>35), siete</w:t>
      </w:r>
      <w:r>
        <w:rPr>
          <w:color w:val="231F20"/>
          <w:spacing w:val="-35"/>
        </w:rPr>
        <w:t> </w:t>
      </w:r>
      <w:r>
        <w:rPr>
          <w:color w:val="231F20"/>
        </w:rPr>
        <w:t>cromosomas</w:t>
      </w:r>
      <w:r>
        <w:rPr>
          <w:color w:val="231F20"/>
          <w:spacing w:val="-35"/>
        </w:rPr>
        <w:t> </w:t>
      </w:r>
      <w:r>
        <w:rPr>
          <w:color w:val="231F20"/>
        </w:rPr>
        <w:t>bivalentes</w:t>
      </w:r>
      <w:r>
        <w:rPr>
          <w:color w:val="231F20"/>
          <w:spacing w:val="-35"/>
        </w:rPr>
        <w:t> </w:t>
      </w:r>
      <w:r>
        <w:rPr>
          <w:color w:val="231F20"/>
        </w:rPr>
        <w:t>se</w:t>
      </w:r>
      <w:r>
        <w:rPr>
          <w:color w:val="231F20"/>
          <w:spacing w:val="-35"/>
        </w:rPr>
        <w:t> </w:t>
      </w:r>
      <w:r>
        <w:rPr>
          <w:color w:val="231F20"/>
        </w:rPr>
        <w:t>alinean</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plano</w:t>
      </w:r>
      <w:r>
        <w:rPr>
          <w:color w:val="231F20"/>
          <w:spacing w:val="-35"/>
        </w:rPr>
        <w:t> </w:t>
      </w:r>
      <w:r>
        <w:rPr>
          <w:color w:val="231F20"/>
        </w:rPr>
        <w:t>ecuatorial,</w:t>
      </w:r>
      <w:r>
        <w:rPr>
          <w:color w:val="231F20"/>
          <w:spacing w:val="-35"/>
        </w:rPr>
        <w:t> </w:t>
      </w:r>
      <w:r>
        <w:rPr>
          <w:color w:val="231F20"/>
        </w:rPr>
        <w:t>mientras</w:t>
      </w:r>
      <w:r>
        <w:rPr>
          <w:color w:val="231F20"/>
          <w:spacing w:val="-35"/>
        </w:rPr>
        <w:t> </w:t>
      </w:r>
      <w:r>
        <w:rPr>
          <w:color w:val="231F20"/>
        </w:rPr>
        <w:t>que</w:t>
      </w:r>
      <w:r>
        <w:rPr>
          <w:color w:val="231F20"/>
          <w:spacing w:val="-35"/>
        </w:rPr>
        <w:t> </w:t>
      </w:r>
      <w:r>
        <w:rPr>
          <w:color w:val="231F20"/>
        </w:rPr>
        <w:t>el</w:t>
      </w:r>
      <w:r>
        <w:rPr>
          <w:color w:val="231F20"/>
          <w:spacing w:val="-35"/>
        </w:rPr>
        <w:t> </w:t>
      </w:r>
      <w:r>
        <w:rPr>
          <w:color w:val="231F20"/>
        </w:rPr>
        <w:t>resto de</w:t>
      </w:r>
      <w:r>
        <w:rPr>
          <w:color w:val="231F20"/>
          <w:spacing w:val="-35"/>
        </w:rPr>
        <w:t> </w:t>
      </w:r>
      <w:r>
        <w:rPr>
          <w:color w:val="231F20"/>
        </w:rPr>
        <w:t>los</w:t>
      </w:r>
      <w:r>
        <w:rPr>
          <w:color w:val="231F20"/>
          <w:spacing w:val="-35"/>
        </w:rPr>
        <w:t> </w:t>
      </w:r>
      <w:r>
        <w:rPr>
          <w:color w:val="231F20"/>
        </w:rPr>
        <w:t>cromosomas</w:t>
      </w:r>
      <w:r>
        <w:rPr>
          <w:color w:val="231F20"/>
          <w:spacing w:val="-35"/>
        </w:rPr>
        <w:t> </w:t>
      </w:r>
      <w:r>
        <w:rPr>
          <w:color w:val="231F20"/>
        </w:rPr>
        <w:t>permanecen</w:t>
      </w:r>
      <w:r>
        <w:rPr>
          <w:color w:val="231F20"/>
          <w:spacing w:val="-35"/>
        </w:rPr>
        <w:t> </w:t>
      </w:r>
      <w:r>
        <w:rPr>
          <w:color w:val="231F20"/>
        </w:rPr>
        <w:t>como</w:t>
      </w:r>
      <w:r>
        <w:rPr>
          <w:color w:val="231F20"/>
          <w:spacing w:val="-35"/>
        </w:rPr>
        <w:t> </w:t>
      </w:r>
      <w:r>
        <w:rPr>
          <w:color w:val="231F20"/>
        </w:rPr>
        <w:t>21</w:t>
      </w:r>
      <w:r>
        <w:rPr>
          <w:color w:val="231F20"/>
          <w:spacing w:val="-35"/>
        </w:rPr>
        <w:t> </w:t>
      </w:r>
      <w:r>
        <w:rPr>
          <w:color w:val="231F20"/>
        </w:rPr>
        <w:t>cromosomas</w:t>
      </w:r>
      <w:r>
        <w:rPr>
          <w:color w:val="231F20"/>
          <w:spacing w:val="-35"/>
        </w:rPr>
        <w:t> </w:t>
      </w:r>
      <w:r>
        <w:rPr>
          <w:color w:val="231F20"/>
        </w:rPr>
        <w:t>univalentes.</w:t>
      </w:r>
    </w:p>
    <w:p>
      <w:pPr>
        <w:pStyle w:val="BodyText"/>
        <w:spacing w:line="288" w:lineRule="auto" w:before="1"/>
        <w:ind w:left="100" w:right="117" w:firstLine="359"/>
        <w:jc w:val="both"/>
      </w:pPr>
      <w:r>
        <w:rPr>
          <w:color w:val="231F20"/>
        </w:rPr>
        <w:t>En</w:t>
      </w:r>
      <w:r>
        <w:rPr>
          <w:color w:val="231F20"/>
          <w:spacing w:val="-12"/>
        </w:rPr>
        <w:t> </w:t>
      </w:r>
      <w:r>
        <w:rPr>
          <w:color w:val="231F20"/>
        </w:rPr>
        <w:t>la</w:t>
      </w:r>
      <w:r>
        <w:rPr>
          <w:color w:val="231F20"/>
          <w:spacing w:val="-12"/>
        </w:rPr>
        <w:t> </w:t>
      </w:r>
      <w:r>
        <w:rPr>
          <w:color w:val="231F20"/>
        </w:rPr>
        <w:t>anafase</w:t>
      </w:r>
      <w:r>
        <w:rPr>
          <w:color w:val="231F20"/>
          <w:spacing w:val="-12"/>
        </w:rPr>
        <w:t> </w:t>
      </w:r>
      <w:r>
        <w:rPr>
          <w:color w:val="231F20"/>
        </w:rPr>
        <w:t>I</w:t>
      </w:r>
      <w:r>
        <w:rPr>
          <w:color w:val="231F20"/>
          <w:spacing w:val="-12"/>
        </w:rPr>
        <w:t> </w:t>
      </w:r>
      <w:r>
        <w:rPr>
          <w:color w:val="231F20"/>
        </w:rPr>
        <w:t>sólo</w:t>
      </w:r>
      <w:r>
        <w:rPr>
          <w:color w:val="231F20"/>
          <w:spacing w:val="-12"/>
        </w:rPr>
        <w:t> </w:t>
      </w:r>
      <w:r>
        <w:rPr>
          <w:color w:val="231F20"/>
        </w:rPr>
        <w:t>los</w:t>
      </w:r>
      <w:r>
        <w:rPr>
          <w:color w:val="231F20"/>
          <w:spacing w:val="-12"/>
        </w:rPr>
        <w:t> </w:t>
      </w:r>
      <w:r>
        <w:rPr>
          <w:color w:val="231F20"/>
        </w:rPr>
        <w:t>bivalentes</w:t>
      </w:r>
      <w:r>
        <w:rPr>
          <w:color w:val="231F20"/>
          <w:spacing w:val="-12"/>
        </w:rPr>
        <w:t> </w:t>
      </w:r>
      <w:r>
        <w:rPr>
          <w:color w:val="231F20"/>
        </w:rPr>
        <w:t>divididos</w:t>
      </w:r>
      <w:r>
        <w:rPr>
          <w:color w:val="231F20"/>
          <w:spacing w:val="-12"/>
        </w:rPr>
        <w:t> </w:t>
      </w:r>
      <w:r>
        <w:rPr>
          <w:color w:val="231F20"/>
        </w:rPr>
        <w:t>dan</w:t>
      </w:r>
      <w:r>
        <w:rPr>
          <w:color w:val="231F20"/>
          <w:spacing w:val="-12"/>
        </w:rPr>
        <w:t> </w:t>
      </w:r>
      <w:r>
        <w:rPr>
          <w:color w:val="231F20"/>
        </w:rPr>
        <w:t>lugar</w:t>
      </w:r>
      <w:r>
        <w:rPr>
          <w:color w:val="231F20"/>
          <w:spacing w:val="-12"/>
        </w:rPr>
        <w:t> </w:t>
      </w:r>
      <w:r>
        <w:rPr>
          <w:color w:val="231F20"/>
        </w:rPr>
        <w:t>a</w:t>
      </w:r>
      <w:r>
        <w:rPr>
          <w:color w:val="231F20"/>
          <w:spacing w:val="-12"/>
        </w:rPr>
        <w:t> </w:t>
      </w:r>
      <w:r>
        <w:rPr>
          <w:color w:val="231F20"/>
        </w:rPr>
        <w:t>dos</w:t>
      </w:r>
      <w:r>
        <w:rPr>
          <w:color w:val="231F20"/>
          <w:spacing w:val="-12"/>
        </w:rPr>
        <w:t> </w:t>
      </w:r>
      <w:r>
        <w:rPr>
          <w:color w:val="231F20"/>
        </w:rPr>
        <w:t>tipos</w:t>
      </w:r>
      <w:r>
        <w:rPr>
          <w:color w:val="231F20"/>
          <w:spacing w:val="-12"/>
        </w:rPr>
        <w:t> </w:t>
      </w:r>
      <w:r>
        <w:rPr>
          <w:color w:val="231F20"/>
        </w:rPr>
        <w:t>de</w:t>
      </w:r>
      <w:r>
        <w:rPr>
          <w:color w:val="231F20"/>
          <w:spacing w:val="-12"/>
        </w:rPr>
        <w:t> </w:t>
      </w:r>
      <w:r>
        <w:rPr>
          <w:color w:val="231F20"/>
        </w:rPr>
        <w:t>células, una contiene siete cromosomas de los bivalentes junto con los 21 univalentes, y otra solamente con los siete cromosomas resultado de los bivalentes. En la anafase</w:t>
      </w:r>
      <w:r>
        <w:rPr>
          <w:color w:val="231F20"/>
          <w:spacing w:val="-40"/>
        </w:rPr>
        <w:t> </w:t>
      </w:r>
      <w:r>
        <w:rPr>
          <w:color w:val="231F20"/>
        </w:rPr>
        <w:t>II,</w:t>
      </w:r>
      <w:r>
        <w:rPr>
          <w:color w:val="231F20"/>
          <w:spacing w:val="-40"/>
        </w:rPr>
        <w:t> </w:t>
      </w:r>
      <w:r>
        <w:rPr>
          <w:color w:val="231F20"/>
        </w:rPr>
        <w:t>los</w:t>
      </w:r>
      <w:r>
        <w:rPr>
          <w:color w:val="231F20"/>
          <w:spacing w:val="-40"/>
        </w:rPr>
        <w:t> </w:t>
      </w:r>
      <w:r>
        <w:rPr>
          <w:color w:val="231F20"/>
        </w:rPr>
        <w:t>univalentes</w:t>
      </w:r>
      <w:r>
        <w:rPr>
          <w:color w:val="231F20"/>
          <w:spacing w:val="-40"/>
        </w:rPr>
        <w:t> </w:t>
      </w:r>
      <w:r>
        <w:rPr>
          <w:color w:val="231F20"/>
        </w:rPr>
        <w:t>y</w:t>
      </w:r>
      <w:r>
        <w:rPr>
          <w:color w:val="231F20"/>
          <w:spacing w:val="-40"/>
        </w:rPr>
        <w:t> </w:t>
      </w:r>
      <w:r>
        <w:rPr>
          <w:color w:val="231F20"/>
        </w:rPr>
        <w:t>los</w:t>
      </w:r>
      <w:r>
        <w:rPr>
          <w:color w:val="231F20"/>
          <w:spacing w:val="-40"/>
        </w:rPr>
        <w:t> </w:t>
      </w:r>
      <w:r>
        <w:rPr>
          <w:color w:val="231F20"/>
        </w:rPr>
        <w:t>bivalentes</w:t>
      </w:r>
      <w:r>
        <w:rPr>
          <w:color w:val="231F20"/>
          <w:spacing w:val="-40"/>
        </w:rPr>
        <w:t> </w:t>
      </w:r>
      <w:r>
        <w:rPr>
          <w:color w:val="231F20"/>
        </w:rPr>
        <w:t>divididos</w:t>
      </w:r>
      <w:r>
        <w:rPr>
          <w:color w:val="231F20"/>
          <w:spacing w:val="-40"/>
        </w:rPr>
        <w:t> </w:t>
      </w:r>
      <w:r>
        <w:rPr>
          <w:color w:val="231F20"/>
        </w:rPr>
        <w:t>dan</w:t>
      </w:r>
      <w:r>
        <w:rPr>
          <w:color w:val="231F20"/>
          <w:spacing w:val="-40"/>
        </w:rPr>
        <w:t> </w:t>
      </w:r>
      <w:r>
        <w:rPr>
          <w:color w:val="231F20"/>
        </w:rPr>
        <w:t>como</w:t>
      </w:r>
      <w:r>
        <w:rPr>
          <w:color w:val="231F20"/>
          <w:spacing w:val="-40"/>
        </w:rPr>
        <w:t> </w:t>
      </w:r>
      <w:r>
        <w:rPr>
          <w:color w:val="231F20"/>
        </w:rPr>
        <w:t>resultado</w:t>
      </w:r>
      <w:r>
        <w:rPr>
          <w:color w:val="231F20"/>
          <w:spacing w:val="-40"/>
        </w:rPr>
        <w:t> </w:t>
      </w:r>
      <w:r>
        <w:rPr>
          <w:color w:val="231F20"/>
        </w:rPr>
        <w:t>dos</w:t>
      </w:r>
      <w:r>
        <w:rPr>
          <w:color w:val="231F20"/>
          <w:spacing w:val="-40"/>
        </w:rPr>
        <w:t> </w:t>
      </w:r>
      <w:r>
        <w:rPr>
          <w:color w:val="231F20"/>
        </w:rPr>
        <w:t>células con</w:t>
      </w:r>
      <w:r>
        <w:rPr>
          <w:color w:val="231F20"/>
          <w:spacing w:val="-13"/>
        </w:rPr>
        <w:t> </w:t>
      </w:r>
      <w:r>
        <w:rPr>
          <w:color w:val="231F20"/>
        </w:rPr>
        <w:t>siete</w:t>
      </w:r>
      <w:r>
        <w:rPr>
          <w:color w:val="231F20"/>
          <w:spacing w:val="-13"/>
        </w:rPr>
        <w:t> </w:t>
      </w:r>
      <w:r>
        <w:rPr>
          <w:color w:val="231F20"/>
        </w:rPr>
        <w:t>cromosomas,</w:t>
      </w:r>
      <w:r>
        <w:rPr>
          <w:color w:val="231F20"/>
          <w:spacing w:val="-13"/>
        </w:rPr>
        <w:t> </w:t>
      </w:r>
      <w:r>
        <w:rPr>
          <w:color w:val="231F20"/>
        </w:rPr>
        <w:t>los</w:t>
      </w:r>
      <w:r>
        <w:rPr>
          <w:color w:val="231F20"/>
          <w:spacing w:val="-13"/>
        </w:rPr>
        <w:t> </w:t>
      </w:r>
      <w:r>
        <w:rPr>
          <w:color w:val="231F20"/>
        </w:rPr>
        <w:t>cuales</w:t>
      </w:r>
      <w:r>
        <w:rPr>
          <w:color w:val="231F20"/>
          <w:spacing w:val="-13"/>
        </w:rPr>
        <w:t> </w:t>
      </w:r>
      <w:r>
        <w:rPr>
          <w:color w:val="231F20"/>
        </w:rPr>
        <w:t>son</w:t>
      </w:r>
      <w:r>
        <w:rPr>
          <w:color w:val="231F20"/>
          <w:spacing w:val="-13"/>
        </w:rPr>
        <w:t> </w:t>
      </w:r>
      <w:r>
        <w:rPr>
          <w:color w:val="231F20"/>
        </w:rPr>
        <w:t>subsecuentemente</w:t>
      </w:r>
      <w:r>
        <w:rPr>
          <w:color w:val="231F20"/>
          <w:spacing w:val="-13"/>
        </w:rPr>
        <w:t> </w:t>
      </w:r>
      <w:r>
        <w:rPr>
          <w:color w:val="231F20"/>
        </w:rPr>
        <w:t>perdidos.</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meiosis paterna,</w:t>
      </w:r>
      <w:r>
        <w:rPr>
          <w:color w:val="231F20"/>
          <w:spacing w:val="-7"/>
        </w:rPr>
        <w:t> </w:t>
      </w:r>
      <w:r>
        <w:rPr>
          <w:color w:val="231F20"/>
        </w:rPr>
        <w:t>los</w:t>
      </w:r>
      <w:r>
        <w:rPr>
          <w:color w:val="231F20"/>
          <w:spacing w:val="-7"/>
        </w:rPr>
        <w:t> </w:t>
      </w:r>
      <w:r>
        <w:rPr>
          <w:color w:val="231F20"/>
        </w:rPr>
        <w:t>univalentes</w:t>
      </w:r>
      <w:r>
        <w:rPr>
          <w:color w:val="231F20"/>
          <w:spacing w:val="-7"/>
        </w:rPr>
        <w:t> </w:t>
      </w:r>
      <w:r>
        <w:rPr>
          <w:color w:val="231F20"/>
        </w:rPr>
        <w:t>y</w:t>
      </w:r>
      <w:r>
        <w:rPr>
          <w:color w:val="231F20"/>
          <w:spacing w:val="-7"/>
        </w:rPr>
        <w:t> </w:t>
      </w:r>
      <w:r>
        <w:rPr>
          <w:color w:val="231F20"/>
        </w:rPr>
        <w:t>bivalentes</w:t>
      </w:r>
      <w:r>
        <w:rPr>
          <w:color w:val="231F20"/>
          <w:spacing w:val="-7"/>
        </w:rPr>
        <w:t> </w:t>
      </w:r>
      <w:r>
        <w:rPr>
          <w:color w:val="231F20"/>
        </w:rPr>
        <w:t>se</w:t>
      </w:r>
      <w:r>
        <w:rPr>
          <w:color w:val="231F20"/>
          <w:spacing w:val="-7"/>
        </w:rPr>
        <w:t> </w:t>
      </w:r>
      <w:r>
        <w:rPr>
          <w:color w:val="231F20"/>
        </w:rPr>
        <w:t>dividen</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anafase</w:t>
      </w:r>
      <w:r>
        <w:rPr>
          <w:color w:val="231F20"/>
          <w:spacing w:val="-7"/>
        </w:rPr>
        <w:t> </w:t>
      </w:r>
      <w:r>
        <w:rPr>
          <w:color w:val="231F20"/>
        </w:rPr>
        <w:t>I.</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anafase</w:t>
      </w:r>
      <w:r>
        <w:rPr>
          <w:color w:val="231F20"/>
          <w:spacing w:val="-7"/>
        </w:rPr>
        <w:t> </w:t>
      </w:r>
      <w:r>
        <w:rPr>
          <w:color w:val="231F20"/>
        </w:rPr>
        <w:t>II, los</w:t>
      </w:r>
      <w:r>
        <w:rPr>
          <w:color w:val="231F20"/>
          <w:spacing w:val="-26"/>
        </w:rPr>
        <w:t> </w:t>
      </w:r>
      <w:r>
        <w:rPr>
          <w:color w:val="231F20"/>
        </w:rPr>
        <w:t>bivalentes</w:t>
      </w:r>
      <w:r>
        <w:rPr>
          <w:color w:val="231F20"/>
          <w:spacing w:val="-26"/>
        </w:rPr>
        <w:t> </w:t>
      </w:r>
      <w:r>
        <w:rPr>
          <w:color w:val="231F20"/>
        </w:rPr>
        <w:t>hijas</w:t>
      </w:r>
      <w:r>
        <w:rPr>
          <w:color w:val="231F20"/>
          <w:spacing w:val="-26"/>
        </w:rPr>
        <w:t> </w:t>
      </w:r>
      <w:r>
        <w:rPr>
          <w:color w:val="231F20"/>
        </w:rPr>
        <w:t>se</w:t>
      </w:r>
      <w:r>
        <w:rPr>
          <w:color w:val="231F20"/>
          <w:spacing w:val="-26"/>
        </w:rPr>
        <w:t> </w:t>
      </w:r>
      <w:r>
        <w:rPr>
          <w:color w:val="231F20"/>
        </w:rPr>
        <w:t>dividen</w:t>
      </w:r>
      <w:r>
        <w:rPr>
          <w:color w:val="231F20"/>
          <w:spacing w:val="-26"/>
        </w:rPr>
        <w:t> </w:t>
      </w:r>
      <w:r>
        <w:rPr>
          <w:color w:val="231F20"/>
        </w:rPr>
        <w:t>otra</w:t>
      </w:r>
      <w:r>
        <w:rPr>
          <w:color w:val="231F20"/>
          <w:spacing w:val="-26"/>
        </w:rPr>
        <w:t> </w:t>
      </w:r>
      <w:r>
        <w:rPr>
          <w:color w:val="231F20"/>
        </w:rPr>
        <w:t>vez</w:t>
      </w:r>
      <w:r>
        <w:rPr>
          <w:color w:val="231F20"/>
          <w:spacing w:val="-26"/>
        </w:rPr>
        <w:t> </w:t>
      </w:r>
      <w:r>
        <w:rPr>
          <w:color w:val="231F20"/>
        </w:rPr>
        <w:t>en</w:t>
      </w:r>
      <w:r>
        <w:rPr>
          <w:color w:val="231F20"/>
          <w:spacing w:val="-26"/>
        </w:rPr>
        <w:t> </w:t>
      </w:r>
      <w:r>
        <w:rPr>
          <w:color w:val="231F20"/>
        </w:rPr>
        <w:t>forma</w:t>
      </w:r>
      <w:r>
        <w:rPr>
          <w:color w:val="231F20"/>
          <w:spacing w:val="-26"/>
        </w:rPr>
        <w:t> </w:t>
      </w:r>
      <w:r>
        <w:rPr>
          <w:color w:val="231F20"/>
        </w:rPr>
        <w:t>normal,</w:t>
      </w:r>
      <w:r>
        <w:rPr>
          <w:color w:val="231F20"/>
          <w:spacing w:val="-26"/>
        </w:rPr>
        <w:t> </w:t>
      </w:r>
      <w:r>
        <w:rPr>
          <w:color w:val="231F20"/>
        </w:rPr>
        <w:t>pero</w:t>
      </w:r>
      <w:r>
        <w:rPr>
          <w:color w:val="231F20"/>
          <w:spacing w:val="-26"/>
        </w:rPr>
        <w:t> </w:t>
      </w:r>
      <w:r>
        <w:rPr>
          <w:color w:val="231F20"/>
        </w:rPr>
        <w:t>los</w:t>
      </w:r>
      <w:r>
        <w:rPr>
          <w:color w:val="231F20"/>
          <w:spacing w:val="-26"/>
        </w:rPr>
        <w:t> </w:t>
      </w:r>
      <w:r>
        <w:rPr>
          <w:color w:val="231F20"/>
        </w:rPr>
        <w:t>univalentes</w:t>
      </w:r>
      <w:r>
        <w:rPr>
          <w:color w:val="231F20"/>
          <w:spacing w:val="-26"/>
        </w:rPr>
        <w:t> </w:t>
      </w:r>
      <w:r>
        <w:rPr>
          <w:color w:val="231F20"/>
        </w:rPr>
        <w:t>hijas son</w:t>
      </w:r>
      <w:r>
        <w:rPr>
          <w:color w:val="231F20"/>
          <w:spacing w:val="-16"/>
        </w:rPr>
        <w:t> </w:t>
      </w:r>
      <w:r>
        <w:rPr>
          <w:color w:val="231F20"/>
        </w:rPr>
        <w:t>incapaces</w:t>
      </w:r>
      <w:r>
        <w:rPr>
          <w:color w:val="231F20"/>
          <w:spacing w:val="-16"/>
        </w:rPr>
        <w:t> </w:t>
      </w:r>
      <w:r>
        <w:rPr>
          <w:color w:val="231F20"/>
        </w:rPr>
        <w:t>de</w:t>
      </w:r>
      <w:r>
        <w:rPr>
          <w:color w:val="231F20"/>
          <w:spacing w:val="-16"/>
        </w:rPr>
        <w:t> </w:t>
      </w:r>
      <w:r>
        <w:rPr>
          <w:color w:val="231F20"/>
        </w:rPr>
        <w:t>dividirse</w:t>
      </w:r>
      <w:r>
        <w:rPr>
          <w:color w:val="231F20"/>
          <w:spacing w:val="-16"/>
        </w:rPr>
        <w:t> </w:t>
      </w:r>
      <w:r>
        <w:rPr>
          <w:color w:val="231F20"/>
        </w:rPr>
        <w:t>por</w:t>
      </w:r>
      <w:r>
        <w:rPr>
          <w:color w:val="231F20"/>
          <w:spacing w:val="-16"/>
        </w:rPr>
        <w:t> </w:t>
      </w:r>
      <w:r>
        <w:rPr>
          <w:color w:val="231F20"/>
        </w:rPr>
        <w:t>segunda</w:t>
      </w:r>
      <w:r>
        <w:rPr>
          <w:color w:val="231F20"/>
          <w:spacing w:val="-16"/>
        </w:rPr>
        <w:t> </w:t>
      </w:r>
      <w:r>
        <w:rPr>
          <w:color w:val="231F20"/>
        </w:rPr>
        <w:t>vez.</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tétrada</w:t>
      </w:r>
      <w:r>
        <w:rPr>
          <w:color w:val="231F20"/>
          <w:spacing w:val="-16"/>
        </w:rPr>
        <w:t> </w:t>
      </w:r>
      <w:r>
        <w:rPr>
          <w:color w:val="231F20"/>
        </w:rPr>
        <w:t>resultante,</w:t>
      </w:r>
      <w:r>
        <w:rPr>
          <w:color w:val="231F20"/>
          <w:spacing w:val="-16"/>
        </w:rPr>
        <w:t> </w:t>
      </w:r>
      <w:r>
        <w:rPr>
          <w:color w:val="231F20"/>
        </w:rPr>
        <w:t>los</w:t>
      </w:r>
      <w:r>
        <w:rPr>
          <w:color w:val="231F20"/>
          <w:spacing w:val="-16"/>
        </w:rPr>
        <w:t> </w:t>
      </w:r>
      <w:r>
        <w:rPr>
          <w:color w:val="231F20"/>
        </w:rPr>
        <w:t>restos</w:t>
      </w:r>
      <w:r>
        <w:rPr>
          <w:color w:val="231F20"/>
          <w:spacing w:val="-16"/>
        </w:rPr>
        <w:t> </w:t>
      </w:r>
      <w:r>
        <w:rPr>
          <w:color w:val="231F20"/>
        </w:rPr>
        <w:t>de los</w:t>
      </w:r>
      <w:r>
        <w:rPr>
          <w:color w:val="231F20"/>
          <w:spacing w:val="-11"/>
        </w:rPr>
        <w:t> </w:t>
      </w:r>
      <w:r>
        <w:rPr>
          <w:color w:val="231F20"/>
        </w:rPr>
        <w:t>univalentes</w:t>
      </w:r>
      <w:r>
        <w:rPr>
          <w:color w:val="231F20"/>
          <w:spacing w:val="-11"/>
        </w:rPr>
        <w:t> </w:t>
      </w:r>
      <w:r>
        <w:rPr>
          <w:color w:val="231F20"/>
        </w:rPr>
        <w:t>hijas</w:t>
      </w:r>
      <w:r>
        <w:rPr>
          <w:color w:val="231F20"/>
          <w:spacing w:val="-11"/>
        </w:rPr>
        <w:t> </w:t>
      </w:r>
      <w:r>
        <w:rPr>
          <w:color w:val="231F20"/>
        </w:rPr>
        <w:t>a</w:t>
      </w:r>
      <w:r>
        <w:rPr>
          <w:color w:val="231F20"/>
          <w:spacing w:val="-11"/>
        </w:rPr>
        <w:t> </w:t>
      </w:r>
      <w:r>
        <w:rPr>
          <w:color w:val="231F20"/>
        </w:rPr>
        <w:t>veces</w:t>
      </w:r>
      <w:r>
        <w:rPr>
          <w:color w:val="231F20"/>
          <w:spacing w:val="-11"/>
        </w:rPr>
        <w:t> </w:t>
      </w:r>
      <w:r>
        <w:rPr>
          <w:color w:val="231F20"/>
        </w:rPr>
        <w:t>aparecen</w:t>
      </w:r>
      <w:r>
        <w:rPr>
          <w:color w:val="231F20"/>
          <w:spacing w:val="-11"/>
        </w:rPr>
        <w:t> </w:t>
      </w:r>
      <w:r>
        <w:rPr>
          <w:color w:val="231F20"/>
        </w:rPr>
        <w:t>dentro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células</w:t>
      </w:r>
      <w:r>
        <w:rPr>
          <w:color w:val="231F20"/>
          <w:spacing w:val="-11"/>
        </w:rPr>
        <w:t> </w:t>
      </w:r>
      <w:r>
        <w:rPr>
          <w:color w:val="231F20"/>
        </w:rPr>
        <w:t>del</w:t>
      </w:r>
      <w:r>
        <w:rPr>
          <w:color w:val="231F20"/>
          <w:spacing w:val="-11"/>
        </w:rPr>
        <w:t> </w:t>
      </w:r>
      <w:r>
        <w:rPr>
          <w:color w:val="231F20"/>
        </w:rPr>
        <w:t>polen</w:t>
      </w:r>
      <w:r>
        <w:rPr>
          <w:color w:val="231F20"/>
          <w:spacing w:val="-11"/>
        </w:rPr>
        <w:t> </w:t>
      </w:r>
      <w:r>
        <w:rPr>
          <w:color w:val="231F20"/>
        </w:rPr>
        <w:t>y</w:t>
      </w:r>
      <w:r>
        <w:rPr>
          <w:color w:val="231F20"/>
          <w:spacing w:val="-11"/>
        </w:rPr>
        <w:t> </w:t>
      </w:r>
      <w:r>
        <w:rPr>
          <w:color w:val="231F20"/>
        </w:rPr>
        <w:t>las</w:t>
      </w:r>
      <w:r>
        <w:rPr>
          <w:color w:val="231F20"/>
          <w:spacing w:val="-11"/>
        </w:rPr>
        <w:t> </w:t>
      </w:r>
      <w:r>
        <w:rPr>
          <w:color w:val="231F20"/>
        </w:rPr>
        <w:t>hacen incapaces</w:t>
      </w:r>
      <w:r>
        <w:rPr>
          <w:color w:val="231F20"/>
          <w:spacing w:val="-8"/>
        </w:rPr>
        <w:t> </w:t>
      </w:r>
      <w:r>
        <w:rPr>
          <w:color w:val="231F20"/>
        </w:rPr>
        <w:t>de</w:t>
      </w:r>
      <w:r>
        <w:rPr>
          <w:color w:val="231F20"/>
          <w:spacing w:val="-8"/>
        </w:rPr>
        <w:t> </w:t>
      </w:r>
      <w:r>
        <w:rPr>
          <w:color w:val="231F20"/>
        </w:rPr>
        <w:t>funcionar</w:t>
      </w:r>
      <w:r>
        <w:rPr>
          <w:color w:val="231F20"/>
          <w:spacing w:val="-8"/>
        </w:rPr>
        <w:t> </w:t>
      </w:r>
      <w:r>
        <w:rPr>
          <w:color w:val="231F20"/>
        </w:rPr>
        <w:t>correctamente</w:t>
      </w:r>
      <w:r>
        <w:rPr>
          <w:color w:val="231F20"/>
          <w:spacing w:val="-8"/>
        </w:rPr>
        <w:t> </w:t>
      </w:r>
      <w:r>
        <w:rPr>
          <w:color w:val="231F20"/>
        </w:rPr>
        <w:t>(figura</w:t>
      </w:r>
      <w:r>
        <w:rPr>
          <w:color w:val="231F20"/>
          <w:spacing w:val="-8"/>
        </w:rPr>
        <w:t> </w:t>
      </w:r>
      <w:r>
        <w:rPr>
          <w:color w:val="231F20"/>
        </w:rPr>
        <w:t>5).</w:t>
      </w:r>
      <w:r>
        <w:rPr>
          <w:color w:val="231F20"/>
          <w:spacing w:val="-8"/>
        </w:rPr>
        <w:t> </w:t>
      </w:r>
      <w:r>
        <w:rPr>
          <w:color w:val="231F20"/>
          <w:spacing w:val="-4"/>
        </w:rPr>
        <w:t>Por</w:t>
      </w:r>
      <w:r>
        <w:rPr>
          <w:color w:val="231F20"/>
          <w:spacing w:val="-8"/>
        </w:rPr>
        <w:t> </w:t>
      </w:r>
      <w:r>
        <w:rPr>
          <w:color w:val="231F20"/>
        </w:rPr>
        <w:t>consiguiente,</w:t>
      </w:r>
      <w:r>
        <w:rPr>
          <w:color w:val="231F20"/>
          <w:spacing w:val="-8"/>
        </w:rPr>
        <w:t> </w:t>
      </w:r>
      <w:r>
        <w:rPr>
          <w:color w:val="231F20"/>
        </w:rPr>
        <w:t>la</w:t>
      </w:r>
      <w:r>
        <w:rPr>
          <w:color w:val="231F20"/>
          <w:spacing w:val="-8"/>
        </w:rPr>
        <w:t> </w:t>
      </w:r>
      <w:r>
        <w:rPr>
          <w:color w:val="231F20"/>
        </w:rPr>
        <w:t>viabilidad del</w:t>
      </w:r>
      <w:r>
        <w:rPr>
          <w:color w:val="231F20"/>
          <w:spacing w:val="-20"/>
        </w:rPr>
        <w:t> </w:t>
      </w:r>
      <w:r>
        <w:rPr>
          <w:color w:val="231F20"/>
        </w:rPr>
        <w:t>polen</w:t>
      </w:r>
      <w:r>
        <w:rPr>
          <w:color w:val="231F20"/>
          <w:spacing w:val="-20"/>
        </w:rPr>
        <w:t> </w:t>
      </w:r>
      <w:r>
        <w:rPr>
          <w:color w:val="231F20"/>
        </w:rPr>
        <w:t>dentro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sección</w:t>
      </w:r>
      <w:r>
        <w:rPr>
          <w:color w:val="231F20"/>
          <w:spacing w:val="-20"/>
        </w:rPr>
        <w:t> </w:t>
      </w:r>
      <w:r>
        <w:rPr>
          <w:color w:val="231F20"/>
        </w:rPr>
        <w:t>ha</w:t>
      </w:r>
      <w:r>
        <w:rPr>
          <w:color w:val="231F20"/>
          <w:spacing w:val="-20"/>
        </w:rPr>
        <w:t> </w:t>
      </w:r>
      <w:r>
        <w:rPr>
          <w:color w:val="231F20"/>
        </w:rPr>
        <w:t>sido</w:t>
      </w:r>
      <w:r>
        <w:rPr>
          <w:color w:val="231F20"/>
          <w:spacing w:val="-20"/>
        </w:rPr>
        <w:t> </w:t>
      </w:r>
      <w:r>
        <w:rPr>
          <w:color w:val="231F20"/>
        </w:rPr>
        <w:t>reportada</w:t>
      </w:r>
      <w:r>
        <w:rPr>
          <w:color w:val="231F20"/>
          <w:spacing w:val="-20"/>
        </w:rPr>
        <w:t> </w:t>
      </w:r>
      <w:r>
        <w:rPr>
          <w:color w:val="231F20"/>
        </w:rPr>
        <w:t>por</w:t>
      </w:r>
      <w:r>
        <w:rPr>
          <w:color w:val="231F20"/>
          <w:spacing w:val="-20"/>
        </w:rPr>
        <w:t> </w:t>
      </w:r>
      <w:r>
        <w:rPr>
          <w:color w:val="231F20"/>
        </w:rPr>
        <w:t>ser</w:t>
      </w:r>
      <w:r>
        <w:rPr>
          <w:color w:val="231F20"/>
          <w:spacing w:val="-20"/>
        </w:rPr>
        <w:t> </w:t>
      </w:r>
      <w:r>
        <w:rPr>
          <w:color w:val="231F20"/>
        </w:rPr>
        <w:t>bastante</w:t>
      </w:r>
      <w:r>
        <w:rPr>
          <w:color w:val="231F20"/>
          <w:spacing w:val="-20"/>
        </w:rPr>
        <w:t> </w:t>
      </w:r>
      <w:r>
        <w:rPr>
          <w:color w:val="231F20"/>
        </w:rPr>
        <w:t>baja</w:t>
      </w:r>
      <w:r>
        <w:rPr>
          <w:color w:val="231F20"/>
          <w:spacing w:val="-20"/>
        </w:rPr>
        <w:t> </w:t>
      </w:r>
      <w:r>
        <w:rPr>
          <w:color w:val="231F20"/>
        </w:rPr>
        <w:t>(Werlemark y Nybom,</w:t>
      </w:r>
      <w:r>
        <w:rPr>
          <w:color w:val="231F20"/>
          <w:spacing w:val="-25"/>
        </w:rPr>
        <w:t> </w:t>
      </w:r>
      <w:r>
        <w:rPr>
          <w:color w:val="231F20"/>
        </w:rPr>
        <w:t>2005).</w:t>
      </w:r>
    </w:p>
    <w:p>
      <w:pPr>
        <w:spacing w:after="0" w:line="288" w:lineRule="auto"/>
        <w:jc w:val="both"/>
        <w:sectPr>
          <w:pgSz w:w="9080" w:h="13040"/>
          <w:pgMar w:header="930" w:footer="639" w:top="1120" w:bottom="820" w:left="980" w:right="960"/>
        </w:sectPr>
      </w:pPr>
    </w:p>
    <w:p>
      <w:pPr>
        <w:pStyle w:val="BodyText"/>
        <w:spacing w:before="1"/>
        <w:rPr>
          <w:sz w:val="29"/>
        </w:rPr>
      </w:pPr>
    </w:p>
    <w:p>
      <w:pPr>
        <w:spacing w:before="67"/>
        <w:ind w:left="3249" w:right="3288" w:firstLine="0"/>
        <w:jc w:val="center"/>
        <w:rPr>
          <w:b/>
          <w:sz w:val="18"/>
        </w:rPr>
      </w:pPr>
      <w:r>
        <w:rPr>
          <w:b/>
          <w:color w:val="231F20"/>
          <w:w w:val="95"/>
          <w:sz w:val="18"/>
        </w:rPr>
        <w:t>Figura 5</w:t>
      </w:r>
    </w:p>
    <w:p>
      <w:pPr>
        <w:spacing w:before="33"/>
        <w:ind w:left="522" w:right="0" w:firstLine="0"/>
        <w:jc w:val="left"/>
        <w:rPr>
          <w:b/>
          <w:sz w:val="18"/>
        </w:rPr>
      </w:pPr>
      <w:r>
        <w:rPr/>
        <w:pict>
          <v:group style="position:absolute;margin-left:53.257999pt;margin-top:18.843939pt;width:348.85pt;height:399.6pt;mso-position-horizontal-relative:page;mso-position-vertical-relative:paragraph;z-index:2776;mso-wrap-distance-left:0;mso-wrap-distance-right:0" coordorigin="1065,377" coordsize="6977,7992">
            <v:rect style="position:absolute;left:1065;top:377;width:6977;height:7992" filled="true" fillcolor="#231f20" stroked="false">
              <v:fill opacity="26214f" type="solid"/>
            </v:rect>
            <v:shape style="position:absolute;left:1166;top:490;width:6661;height:7667" type="#_x0000_t75" stroked="false">
              <v:imagedata r:id="rId97" o:title=""/>
            </v:shape>
            <v:rect style="position:absolute;left:1082;top:394;width:6745;height:7762" filled="false" stroked="true" strokeweight=".729pt" strokecolor="#ffffff"/>
            <w10:wrap type="topAndBottom"/>
          </v:group>
        </w:pict>
      </w:r>
      <w:r>
        <w:rPr>
          <w:b/>
          <w:color w:val="231F20"/>
          <w:sz w:val="18"/>
        </w:rPr>
        <w:t>Aspectos básicos del comportamiento cromosómico de los univalentes en la meiosis</w:t>
      </w:r>
    </w:p>
    <w:p>
      <w:pPr>
        <w:spacing w:before="58"/>
        <w:ind w:left="120" w:right="0" w:firstLine="0"/>
        <w:jc w:val="left"/>
        <w:rPr>
          <w:sz w:val="16"/>
        </w:rPr>
      </w:pPr>
      <w:r>
        <w:rPr>
          <w:color w:val="A7A9AC"/>
          <w:w w:val="95"/>
          <w:sz w:val="16"/>
        </w:rPr>
        <w:t>Fuente: Giráldez (s.f.).</w:t>
      </w:r>
    </w:p>
    <w:p>
      <w:pPr>
        <w:spacing w:after="0"/>
        <w:jc w:val="left"/>
        <w:rPr>
          <w:sz w:val="16"/>
        </w:rPr>
        <w:sectPr>
          <w:pgSz w:w="9080" w:h="13040"/>
          <w:pgMar w:header="921" w:footer="639" w:top="1120" w:bottom="820" w:left="960" w:right="920"/>
        </w:sectPr>
      </w:pPr>
    </w:p>
    <w:p>
      <w:pPr>
        <w:pStyle w:val="BodyText"/>
        <w:spacing w:before="6"/>
        <w:rPr>
          <w:sz w:val="28"/>
        </w:rPr>
      </w:pPr>
    </w:p>
    <w:p>
      <w:pPr>
        <w:pStyle w:val="BodyText"/>
        <w:spacing w:line="288" w:lineRule="auto" w:before="54"/>
        <w:ind w:left="100" w:right="117"/>
        <w:jc w:val="both"/>
      </w:pPr>
      <w:r>
        <w:rPr>
          <w:color w:val="231F20"/>
        </w:rPr>
        <w:t>En</w:t>
      </w:r>
      <w:r>
        <w:rPr>
          <w:color w:val="231F20"/>
          <w:spacing w:val="-19"/>
        </w:rPr>
        <w:t> </w:t>
      </w:r>
      <w:r>
        <w:rPr>
          <w:color w:val="231F20"/>
        </w:rPr>
        <w:t>la</w:t>
      </w:r>
      <w:r>
        <w:rPr>
          <w:color w:val="231F20"/>
          <w:spacing w:val="-19"/>
        </w:rPr>
        <w:t> </w:t>
      </w:r>
      <w:r>
        <w:rPr>
          <w:color w:val="231F20"/>
        </w:rPr>
        <w:t>figura</w:t>
      </w:r>
      <w:r>
        <w:rPr>
          <w:color w:val="231F20"/>
          <w:spacing w:val="-19"/>
        </w:rPr>
        <w:t> </w:t>
      </w:r>
      <w:r>
        <w:rPr>
          <w:color w:val="231F20"/>
        </w:rPr>
        <w:t>5</w:t>
      </w:r>
      <w:r>
        <w:rPr>
          <w:color w:val="231F20"/>
          <w:spacing w:val="-19"/>
        </w:rPr>
        <w:t> </w:t>
      </w:r>
      <w:r>
        <w:rPr>
          <w:color w:val="231F20"/>
        </w:rPr>
        <w:t>se</w:t>
      </w:r>
      <w:r>
        <w:rPr>
          <w:color w:val="231F20"/>
          <w:spacing w:val="-19"/>
        </w:rPr>
        <w:t> </w:t>
      </w:r>
      <w:r>
        <w:rPr>
          <w:color w:val="231F20"/>
        </w:rPr>
        <w:t>puede</w:t>
      </w:r>
      <w:r>
        <w:rPr>
          <w:color w:val="231F20"/>
          <w:spacing w:val="-19"/>
        </w:rPr>
        <w:t> </w:t>
      </w:r>
      <w:r>
        <w:rPr>
          <w:color w:val="231F20"/>
        </w:rPr>
        <w:t>apreciar</w:t>
      </w:r>
      <w:r>
        <w:rPr>
          <w:color w:val="231F20"/>
          <w:spacing w:val="-19"/>
        </w:rPr>
        <w:t> </w:t>
      </w:r>
      <w:r>
        <w:rPr>
          <w:color w:val="231F20"/>
        </w:rPr>
        <w:t>lo</w:t>
      </w:r>
      <w:r>
        <w:rPr>
          <w:color w:val="231F20"/>
          <w:spacing w:val="-19"/>
        </w:rPr>
        <w:t> </w:t>
      </w:r>
      <w:r>
        <w:rPr>
          <w:color w:val="231F20"/>
        </w:rPr>
        <w:t>siguiente:</w:t>
      </w:r>
      <w:r>
        <w:rPr>
          <w:color w:val="231F20"/>
          <w:spacing w:val="-19"/>
        </w:rPr>
        <w:t> </w:t>
      </w:r>
      <w:r>
        <w:rPr>
          <w:color w:val="231F20"/>
        </w:rPr>
        <w:t>la</w:t>
      </w:r>
      <w:r>
        <w:rPr>
          <w:color w:val="231F20"/>
          <w:spacing w:val="-19"/>
        </w:rPr>
        <w:t> </w:t>
      </w:r>
      <w:r>
        <w:rPr>
          <w:color w:val="231F20"/>
          <w:spacing w:val="-3"/>
        </w:rPr>
        <w:t>Meiosis</w:t>
      </w:r>
      <w:r>
        <w:rPr>
          <w:color w:val="231F20"/>
          <w:spacing w:val="-19"/>
        </w:rPr>
        <w:t> </w:t>
      </w:r>
      <w:r>
        <w:rPr>
          <w:color w:val="231F20"/>
        </w:rPr>
        <w:t>(2n=4x=28)</w:t>
      </w:r>
      <w:r>
        <w:rPr>
          <w:color w:val="231F20"/>
          <w:spacing w:val="-19"/>
        </w:rPr>
        <w:t> </w:t>
      </w:r>
      <w:r>
        <w:rPr>
          <w:color w:val="231F20"/>
        </w:rPr>
        <w:t>presenta</w:t>
      </w:r>
      <w:r>
        <w:rPr>
          <w:color w:val="231F20"/>
          <w:spacing w:val="-19"/>
        </w:rPr>
        <w:t> </w:t>
      </w:r>
      <w:r>
        <w:rPr>
          <w:color w:val="231F20"/>
          <w:spacing w:val="-2"/>
        </w:rPr>
        <w:t>una </w:t>
      </w:r>
      <w:r>
        <w:rPr>
          <w:color w:val="231F20"/>
          <w:w w:val="95"/>
        </w:rPr>
        <w:t>transmisión</w:t>
      </w:r>
      <w:r>
        <w:rPr>
          <w:color w:val="231F20"/>
          <w:spacing w:val="-14"/>
          <w:w w:val="95"/>
        </w:rPr>
        <w:t> </w:t>
      </w:r>
      <w:r>
        <w:rPr>
          <w:color w:val="231F20"/>
          <w:w w:val="95"/>
        </w:rPr>
        <w:t>irregular</w:t>
      </w:r>
      <w:r>
        <w:rPr>
          <w:color w:val="231F20"/>
          <w:spacing w:val="-14"/>
          <w:w w:val="95"/>
        </w:rPr>
        <w:t> </w:t>
      </w:r>
      <w:r>
        <w:rPr>
          <w:color w:val="231F20"/>
          <w:w w:val="95"/>
        </w:rPr>
        <w:t>de</w:t>
      </w:r>
      <w:r>
        <w:rPr>
          <w:color w:val="231F20"/>
          <w:spacing w:val="-14"/>
          <w:w w:val="95"/>
        </w:rPr>
        <w:t> </w:t>
      </w:r>
      <w:r>
        <w:rPr>
          <w:color w:val="231F20"/>
          <w:w w:val="95"/>
        </w:rPr>
        <w:t>cromosomas</w:t>
      </w:r>
      <w:r>
        <w:rPr>
          <w:color w:val="231F20"/>
          <w:spacing w:val="-14"/>
          <w:w w:val="95"/>
        </w:rPr>
        <w:t> </w:t>
      </w:r>
      <w:r>
        <w:rPr>
          <w:color w:val="231F20"/>
          <w:w w:val="95"/>
        </w:rPr>
        <w:t>del</w:t>
      </w:r>
      <w:r>
        <w:rPr>
          <w:color w:val="231F20"/>
          <w:spacing w:val="-14"/>
          <w:w w:val="95"/>
        </w:rPr>
        <w:t> </w:t>
      </w:r>
      <w:r>
        <w:rPr>
          <w:color w:val="231F20"/>
          <w:spacing w:val="-3"/>
          <w:w w:val="95"/>
        </w:rPr>
        <w:t>óvulo</w:t>
      </w:r>
      <w:r>
        <w:rPr>
          <w:color w:val="231F20"/>
          <w:spacing w:val="-14"/>
          <w:w w:val="95"/>
        </w:rPr>
        <w:t> </w:t>
      </w:r>
      <w:r>
        <w:rPr>
          <w:color w:val="231F20"/>
          <w:w w:val="95"/>
        </w:rPr>
        <w:t>y</w:t>
      </w:r>
      <w:r>
        <w:rPr>
          <w:color w:val="231F20"/>
          <w:spacing w:val="-14"/>
          <w:w w:val="95"/>
        </w:rPr>
        <w:t> </w:t>
      </w:r>
      <w:r>
        <w:rPr>
          <w:color w:val="231F20"/>
          <w:w w:val="95"/>
        </w:rPr>
        <w:t>del</w:t>
      </w:r>
      <w:r>
        <w:rPr>
          <w:color w:val="231F20"/>
          <w:spacing w:val="-14"/>
          <w:w w:val="95"/>
        </w:rPr>
        <w:t> </w:t>
      </w:r>
      <w:r>
        <w:rPr>
          <w:color w:val="231F20"/>
          <w:w w:val="95"/>
        </w:rPr>
        <w:t>polen.</w:t>
      </w:r>
      <w:r>
        <w:rPr>
          <w:color w:val="231F20"/>
          <w:spacing w:val="-14"/>
          <w:w w:val="95"/>
        </w:rPr>
        <w:t> </w:t>
      </w:r>
      <w:r>
        <w:rPr>
          <w:color w:val="231F20"/>
          <w:w w:val="95"/>
        </w:rPr>
        <w:t>En</w:t>
      </w:r>
      <w:r>
        <w:rPr>
          <w:color w:val="231F20"/>
          <w:spacing w:val="-14"/>
          <w:w w:val="95"/>
        </w:rPr>
        <w:t> </w:t>
      </w:r>
      <w:r>
        <w:rPr>
          <w:color w:val="231F20"/>
          <w:w w:val="95"/>
        </w:rPr>
        <w:t>la</w:t>
      </w:r>
      <w:r>
        <w:rPr>
          <w:color w:val="231F20"/>
          <w:spacing w:val="-14"/>
          <w:w w:val="95"/>
        </w:rPr>
        <w:t> </w:t>
      </w:r>
      <w:r>
        <w:rPr>
          <w:color w:val="231F20"/>
          <w:spacing w:val="-3"/>
          <w:w w:val="95"/>
        </w:rPr>
        <w:t>Megasporogénesis </w:t>
      </w:r>
      <w:r>
        <w:rPr>
          <w:color w:val="231F20"/>
        </w:rPr>
        <w:t>los dos genomas se alinean en la placa ecuatorial en la </w:t>
      </w:r>
      <w:r>
        <w:rPr>
          <w:color w:val="231F20"/>
          <w:spacing w:val="-3"/>
        </w:rPr>
        <w:t>Metafase </w:t>
      </w:r>
      <w:r>
        <w:rPr>
          <w:color w:val="231F20"/>
        </w:rPr>
        <w:t>I para </w:t>
      </w:r>
      <w:r>
        <w:rPr>
          <w:color w:val="231F20"/>
          <w:spacing w:val="-2"/>
        </w:rPr>
        <w:t>formar </w:t>
      </w:r>
      <w:r>
        <w:rPr>
          <w:color w:val="231F20"/>
        </w:rPr>
        <w:t>bivalentes.</w:t>
      </w:r>
      <w:r>
        <w:rPr>
          <w:color w:val="231F20"/>
          <w:spacing w:val="-33"/>
        </w:rPr>
        <w:t> </w:t>
      </w:r>
      <w:r>
        <w:rPr>
          <w:color w:val="231F20"/>
        </w:rPr>
        <w:t>Los</w:t>
      </w:r>
      <w:r>
        <w:rPr>
          <w:color w:val="231F20"/>
          <w:spacing w:val="-33"/>
        </w:rPr>
        <w:t> </w:t>
      </w:r>
      <w:r>
        <w:rPr>
          <w:color w:val="231F20"/>
        </w:rPr>
        <w:t>otros</w:t>
      </w:r>
      <w:r>
        <w:rPr>
          <w:color w:val="231F20"/>
          <w:spacing w:val="-33"/>
        </w:rPr>
        <w:t> </w:t>
      </w:r>
      <w:r>
        <w:rPr>
          <w:color w:val="231F20"/>
        </w:rPr>
        <w:t>14</w:t>
      </w:r>
      <w:r>
        <w:rPr>
          <w:color w:val="231F20"/>
          <w:spacing w:val="-33"/>
        </w:rPr>
        <w:t> </w:t>
      </w:r>
      <w:r>
        <w:rPr>
          <w:color w:val="231F20"/>
        </w:rPr>
        <w:t>cromosomas</w:t>
      </w:r>
      <w:r>
        <w:rPr>
          <w:color w:val="231F20"/>
          <w:spacing w:val="-33"/>
        </w:rPr>
        <w:t> </w:t>
      </w:r>
      <w:r>
        <w:rPr>
          <w:color w:val="231F20"/>
        </w:rPr>
        <w:t>permanecen</w:t>
      </w:r>
      <w:r>
        <w:rPr>
          <w:color w:val="231F20"/>
          <w:spacing w:val="-33"/>
        </w:rPr>
        <w:t> </w:t>
      </w:r>
      <w:r>
        <w:rPr>
          <w:color w:val="231F20"/>
          <w:spacing w:val="-2"/>
        </w:rPr>
        <w:t>desapareados</w:t>
      </w:r>
      <w:r>
        <w:rPr>
          <w:color w:val="231F20"/>
          <w:spacing w:val="-33"/>
        </w:rPr>
        <w:t> </w:t>
      </w:r>
      <w:r>
        <w:rPr>
          <w:color w:val="231F20"/>
        </w:rPr>
        <w:t>como</w:t>
      </w:r>
      <w:r>
        <w:rPr>
          <w:color w:val="231F20"/>
          <w:spacing w:val="-33"/>
        </w:rPr>
        <w:t> </w:t>
      </w:r>
      <w:r>
        <w:rPr>
          <w:color w:val="231F20"/>
          <w:spacing w:val="-3"/>
        </w:rPr>
        <w:t>univalentes </w:t>
      </w:r>
      <w:r>
        <w:rPr>
          <w:color w:val="231F20"/>
        </w:rPr>
        <w:t>en</w:t>
      </w:r>
      <w:r>
        <w:rPr>
          <w:color w:val="231F20"/>
          <w:spacing w:val="-13"/>
        </w:rPr>
        <w:t> </w:t>
      </w:r>
      <w:r>
        <w:rPr>
          <w:color w:val="231F20"/>
        </w:rPr>
        <w:t>uno</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polos.</w:t>
      </w:r>
      <w:r>
        <w:rPr>
          <w:color w:val="231F20"/>
          <w:spacing w:val="-13"/>
        </w:rPr>
        <w:t> </w:t>
      </w:r>
      <w:r>
        <w:rPr>
          <w:color w:val="231F20"/>
        </w:rPr>
        <w:t>La</w:t>
      </w:r>
      <w:r>
        <w:rPr>
          <w:color w:val="231F20"/>
          <w:spacing w:val="-13"/>
        </w:rPr>
        <w:t> </w:t>
      </w:r>
      <w:r>
        <w:rPr>
          <w:color w:val="231F20"/>
        </w:rPr>
        <w:t>separación</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Anafase</w:t>
      </w:r>
      <w:r>
        <w:rPr>
          <w:color w:val="231F20"/>
          <w:spacing w:val="-13"/>
        </w:rPr>
        <w:t> </w:t>
      </w:r>
      <w:r>
        <w:rPr>
          <w:color w:val="231F20"/>
        </w:rPr>
        <w:t>I</w:t>
      </w:r>
      <w:r>
        <w:rPr>
          <w:color w:val="231F20"/>
          <w:spacing w:val="-13"/>
        </w:rPr>
        <w:t> </w:t>
      </w:r>
      <w:r>
        <w:rPr>
          <w:color w:val="231F20"/>
          <w:spacing w:val="-2"/>
        </w:rPr>
        <w:t>resultará</w:t>
      </w:r>
      <w:r>
        <w:rPr>
          <w:color w:val="231F20"/>
          <w:spacing w:val="-13"/>
        </w:rPr>
        <w:t> </w:t>
      </w:r>
      <w:r>
        <w:rPr>
          <w:color w:val="231F20"/>
        </w:rPr>
        <w:t>en</w:t>
      </w:r>
      <w:r>
        <w:rPr>
          <w:color w:val="231F20"/>
          <w:spacing w:val="-13"/>
        </w:rPr>
        <w:t> </w:t>
      </w:r>
      <w:r>
        <w:rPr>
          <w:color w:val="231F20"/>
        </w:rPr>
        <w:t>una</w:t>
      </w:r>
      <w:r>
        <w:rPr>
          <w:color w:val="231F20"/>
          <w:spacing w:val="-13"/>
        </w:rPr>
        <w:t> </w:t>
      </w:r>
      <w:r>
        <w:rPr>
          <w:color w:val="231F20"/>
        </w:rPr>
        <w:t>célula</w:t>
      </w:r>
      <w:r>
        <w:rPr>
          <w:color w:val="231F20"/>
          <w:spacing w:val="-13"/>
        </w:rPr>
        <w:t> </w:t>
      </w:r>
      <w:r>
        <w:rPr>
          <w:color w:val="231F20"/>
        </w:rPr>
        <w:t>con</w:t>
      </w:r>
      <w:r>
        <w:rPr>
          <w:color w:val="231F20"/>
          <w:spacing w:val="-13"/>
        </w:rPr>
        <w:t> </w:t>
      </w:r>
      <w:r>
        <w:rPr>
          <w:color w:val="231F20"/>
        </w:rPr>
        <w:t>21 cromosomas</w:t>
      </w:r>
      <w:r>
        <w:rPr>
          <w:color w:val="231F20"/>
          <w:spacing w:val="-29"/>
        </w:rPr>
        <w:t> </w:t>
      </w:r>
      <w:r>
        <w:rPr>
          <w:color w:val="231F20"/>
        </w:rPr>
        <w:t>(siete</w:t>
      </w:r>
      <w:r>
        <w:rPr>
          <w:color w:val="231F20"/>
          <w:spacing w:val="-29"/>
        </w:rPr>
        <w:t> </w:t>
      </w:r>
      <w:r>
        <w:rPr>
          <w:color w:val="231F20"/>
        </w:rPr>
        <w:t>cromosomas</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bivalentes,</w:t>
      </w:r>
      <w:r>
        <w:rPr>
          <w:color w:val="231F20"/>
          <w:spacing w:val="-29"/>
        </w:rPr>
        <w:t> </w:t>
      </w:r>
      <w:r>
        <w:rPr>
          <w:color w:val="231F20"/>
        </w:rPr>
        <w:t>más</w:t>
      </w:r>
      <w:r>
        <w:rPr>
          <w:color w:val="231F20"/>
          <w:spacing w:val="-29"/>
        </w:rPr>
        <w:t> </w:t>
      </w:r>
      <w:r>
        <w:rPr>
          <w:color w:val="231F20"/>
        </w:rPr>
        <w:t>todos</w:t>
      </w:r>
      <w:r>
        <w:rPr>
          <w:color w:val="231F20"/>
          <w:spacing w:val="-29"/>
        </w:rPr>
        <w:t> </w:t>
      </w:r>
      <w:r>
        <w:rPr>
          <w:color w:val="231F20"/>
        </w:rPr>
        <w:t>los</w:t>
      </w:r>
      <w:r>
        <w:rPr>
          <w:color w:val="231F20"/>
          <w:spacing w:val="-29"/>
        </w:rPr>
        <w:t> </w:t>
      </w:r>
      <w:r>
        <w:rPr>
          <w:color w:val="231F20"/>
        </w:rPr>
        <w:t>14</w:t>
      </w:r>
      <w:r>
        <w:rPr>
          <w:color w:val="231F20"/>
          <w:spacing w:val="-29"/>
        </w:rPr>
        <w:t> </w:t>
      </w:r>
      <w:r>
        <w:rPr>
          <w:color w:val="231F20"/>
        </w:rPr>
        <w:t>univalentes)</w:t>
      </w:r>
      <w:r>
        <w:rPr>
          <w:color w:val="231F20"/>
          <w:spacing w:val="-29"/>
        </w:rPr>
        <w:t> </w:t>
      </w:r>
      <w:r>
        <w:rPr>
          <w:color w:val="231F20"/>
        </w:rPr>
        <w:t>y una</w:t>
      </w:r>
      <w:r>
        <w:rPr>
          <w:color w:val="231F20"/>
          <w:spacing w:val="-39"/>
        </w:rPr>
        <w:t> </w:t>
      </w:r>
      <w:r>
        <w:rPr>
          <w:color w:val="231F20"/>
        </w:rPr>
        <w:t>célula</w:t>
      </w:r>
      <w:r>
        <w:rPr>
          <w:color w:val="231F20"/>
          <w:spacing w:val="-39"/>
        </w:rPr>
        <w:t> </w:t>
      </w:r>
      <w:r>
        <w:rPr>
          <w:color w:val="231F20"/>
        </w:rPr>
        <w:t>con</w:t>
      </w:r>
      <w:r>
        <w:rPr>
          <w:color w:val="231F20"/>
          <w:spacing w:val="-39"/>
        </w:rPr>
        <w:t> </w:t>
      </w:r>
      <w:r>
        <w:rPr>
          <w:color w:val="231F20"/>
        </w:rPr>
        <w:t>7</w:t>
      </w:r>
      <w:r>
        <w:rPr>
          <w:color w:val="231F20"/>
          <w:spacing w:val="-39"/>
        </w:rPr>
        <w:t> </w:t>
      </w:r>
      <w:r>
        <w:rPr>
          <w:color w:val="231F20"/>
        </w:rPr>
        <w:t>cromosomas.</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rPr>
        <w:t>siguiente</w:t>
      </w:r>
      <w:r>
        <w:rPr>
          <w:color w:val="231F20"/>
          <w:spacing w:val="-39"/>
        </w:rPr>
        <w:t> </w:t>
      </w:r>
      <w:r>
        <w:rPr>
          <w:color w:val="231F20"/>
        </w:rPr>
        <w:t>división</w:t>
      </w:r>
      <w:r>
        <w:rPr>
          <w:color w:val="231F20"/>
          <w:spacing w:val="-39"/>
        </w:rPr>
        <w:t> </w:t>
      </w:r>
      <w:r>
        <w:rPr>
          <w:color w:val="231F20"/>
          <w:spacing w:val="-3"/>
        </w:rPr>
        <w:t>(Metafase</w:t>
      </w:r>
      <w:r>
        <w:rPr>
          <w:color w:val="231F20"/>
          <w:spacing w:val="-39"/>
        </w:rPr>
        <w:t> </w:t>
      </w:r>
      <w:r>
        <w:rPr>
          <w:color w:val="231F20"/>
        </w:rPr>
        <w:t>II),</w:t>
      </w:r>
      <w:r>
        <w:rPr>
          <w:color w:val="231F20"/>
          <w:spacing w:val="-39"/>
        </w:rPr>
        <w:t> </w:t>
      </w:r>
      <w:r>
        <w:rPr>
          <w:color w:val="231F20"/>
        </w:rPr>
        <w:t>los</w:t>
      </w:r>
      <w:r>
        <w:rPr>
          <w:color w:val="231F20"/>
          <w:spacing w:val="-39"/>
        </w:rPr>
        <w:t> </w:t>
      </w:r>
      <w:r>
        <w:rPr>
          <w:color w:val="231F20"/>
          <w:spacing w:val="-3"/>
        </w:rPr>
        <w:t>univalentes </w:t>
      </w:r>
      <w:r>
        <w:rPr>
          <w:color w:val="231F20"/>
          <w:w w:val="95"/>
        </w:rPr>
        <w:t>se</w:t>
      </w:r>
      <w:r>
        <w:rPr>
          <w:color w:val="231F20"/>
          <w:spacing w:val="-15"/>
          <w:w w:val="95"/>
        </w:rPr>
        <w:t> </w:t>
      </w:r>
      <w:r>
        <w:rPr>
          <w:color w:val="231F20"/>
          <w:w w:val="95"/>
        </w:rPr>
        <w:t>dividen</w:t>
      </w:r>
      <w:r>
        <w:rPr>
          <w:color w:val="231F20"/>
          <w:spacing w:val="-15"/>
          <w:w w:val="95"/>
        </w:rPr>
        <w:t> </w:t>
      </w:r>
      <w:r>
        <w:rPr>
          <w:color w:val="231F20"/>
          <w:w w:val="95"/>
        </w:rPr>
        <w:t>con</w:t>
      </w:r>
      <w:r>
        <w:rPr>
          <w:color w:val="231F20"/>
          <w:spacing w:val="-15"/>
          <w:w w:val="95"/>
        </w:rPr>
        <w:t> </w:t>
      </w:r>
      <w:r>
        <w:rPr>
          <w:color w:val="231F20"/>
          <w:w w:val="95"/>
        </w:rPr>
        <w:t>los</w:t>
      </w:r>
      <w:r>
        <w:rPr>
          <w:color w:val="231F20"/>
          <w:spacing w:val="-15"/>
          <w:w w:val="95"/>
        </w:rPr>
        <w:t> </w:t>
      </w:r>
      <w:r>
        <w:rPr>
          <w:color w:val="231F20"/>
          <w:w w:val="95"/>
        </w:rPr>
        <w:t>21</w:t>
      </w:r>
      <w:r>
        <w:rPr>
          <w:color w:val="231F20"/>
          <w:spacing w:val="-15"/>
          <w:w w:val="95"/>
        </w:rPr>
        <w:t> </w:t>
      </w:r>
      <w:r>
        <w:rPr>
          <w:color w:val="231F20"/>
          <w:w w:val="95"/>
        </w:rPr>
        <w:t>cromosomas</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w w:val="95"/>
        </w:rPr>
        <w:t>bivalentes</w:t>
      </w:r>
      <w:r>
        <w:rPr>
          <w:color w:val="231F20"/>
          <w:spacing w:val="-15"/>
          <w:w w:val="95"/>
        </w:rPr>
        <w:t> </w:t>
      </w:r>
      <w:r>
        <w:rPr>
          <w:color w:val="231F20"/>
          <w:w w:val="95"/>
        </w:rPr>
        <w:t>resultantes</w:t>
      </w:r>
      <w:r>
        <w:rPr>
          <w:color w:val="231F20"/>
          <w:spacing w:val="-15"/>
          <w:w w:val="95"/>
        </w:rPr>
        <w:t> </w:t>
      </w:r>
      <w:r>
        <w:rPr>
          <w:color w:val="231F20"/>
          <w:w w:val="95"/>
        </w:rPr>
        <w:t>de</w:t>
      </w:r>
      <w:r>
        <w:rPr>
          <w:color w:val="231F20"/>
          <w:spacing w:val="-15"/>
          <w:w w:val="95"/>
        </w:rPr>
        <w:t> </w:t>
      </w:r>
      <w:r>
        <w:rPr>
          <w:color w:val="231F20"/>
          <w:w w:val="95"/>
        </w:rPr>
        <w:t>las</w:t>
      </w:r>
      <w:r>
        <w:rPr>
          <w:color w:val="231F20"/>
          <w:spacing w:val="-15"/>
          <w:w w:val="95"/>
        </w:rPr>
        <w:t> </w:t>
      </w:r>
      <w:r>
        <w:rPr>
          <w:color w:val="231F20"/>
          <w:w w:val="95"/>
        </w:rPr>
        <w:t>dos</w:t>
      </w:r>
      <w:r>
        <w:rPr>
          <w:color w:val="231F20"/>
          <w:spacing w:val="-15"/>
          <w:w w:val="95"/>
        </w:rPr>
        <w:t> </w:t>
      </w:r>
      <w:r>
        <w:rPr>
          <w:color w:val="231F20"/>
          <w:w w:val="95"/>
        </w:rPr>
        <w:t>células,</w:t>
      </w:r>
      <w:r>
        <w:rPr>
          <w:color w:val="231F20"/>
          <w:spacing w:val="-15"/>
          <w:w w:val="95"/>
        </w:rPr>
        <w:t> </w:t>
      </w:r>
      <w:r>
        <w:rPr>
          <w:color w:val="231F20"/>
          <w:w w:val="95"/>
        </w:rPr>
        <w:t>de </w:t>
      </w:r>
      <w:r>
        <w:rPr>
          <w:color w:val="231F20"/>
        </w:rPr>
        <w:t>los</w:t>
      </w:r>
      <w:r>
        <w:rPr>
          <w:color w:val="231F20"/>
          <w:spacing w:val="-6"/>
        </w:rPr>
        <w:t> </w:t>
      </w:r>
      <w:r>
        <w:rPr>
          <w:color w:val="231F20"/>
        </w:rPr>
        <w:t>cuales</w:t>
      </w:r>
      <w:r>
        <w:rPr>
          <w:color w:val="231F20"/>
          <w:spacing w:val="-6"/>
        </w:rPr>
        <w:t> </w:t>
      </w:r>
      <w:r>
        <w:rPr>
          <w:color w:val="231F20"/>
          <w:spacing w:val="-3"/>
        </w:rPr>
        <w:t>sobreviven</w:t>
      </w:r>
      <w:r>
        <w:rPr>
          <w:color w:val="231F20"/>
          <w:spacing w:val="-6"/>
        </w:rPr>
        <w:t> </w:t>
      </w:r>
      <w:r>
        <w:rPr>
          <w:color w:val="231F20"/>
        </w:rPr>
        <w:t>dos</w:t>
      </w:r>
      <w:r>
        <w:rPr>
          <w:color w:val="231F20"/>
          <w:spacing w:val="-6"/>
        </w:rPr>
        <w:t> </w:t>
      </w:r>
      <w:r>
        <w:rPr>
          <w:color w:val="231F20"/>
        </w:rPr>
        <w:t>células</w:t>
      </w:r>
      <w:r>
        <w:rPr>
          <w:color w:val="231F20"/>
          <w:spacing w:val="-6"/>
        </w:rPr>
        <w:t> </w:t>
      </w:r>
      <w:r>
        <w:rPr>
          <w:color w:val="231F20"/>
        </w:rPr>
        <w:t>con</w:t>
      </w:r>
      <w:r>
        <w:rPr>
          <w:color w:val="231F20"/>
          <w:spacing w:val="-6"/>
        </w:rPr>
        <w:t> </w:t>
      </w:r>
      <w:r>
        <w:rPr>
          <w:color w:val="231F20"/>
        </w:rPr>
        <w:t>siete</w:t>
      </w:r>
      <w:r>
        <w:rPr>
          <w:color w:val="231F20"/>
          <w:spacing w:val="-6"/>
        </w:rPr>
        <w:t> </w:t>
      </w:r>
      <w:r>
        <w:rPr>
          <w:color w:val="231F20"/>
        </w:rPr>
        <w:t>cromosomas</w:t>
      </w:r>
      <w:r>
        <w:rPr>
          <w:color w:val="231F20"/>
          <w:spacing w:val="-6"/>
        </w:rPr>
        <w:t> </w:t>
      </w:r>
      <w:r>
        <w:rPr>
          <w:color w:val="231F20"/>
        </w:rPr>
        <w:t>(Anafase</w:t>
      </w:r>
      <w:r>
        <w:rPr>
          <w:color w:val="231F20"/>
          <w:spacing w:val="-6"/>
        </w:rPr>
        <w:t> </w:t>
      </w:r>
      <w:r>
        <w:rPr>
          <w:color w:val="231F20"/>
        </w:rPr>
        <w:t>II),</w:t>
      </w:r>
      <w:r>
        <w:rPr>
          <w:color w:val="231F20"/>
          <w:spacing w:val="-6"/>
        </w:rPr>
        <w:t> </w:t>
      </w:r>
      <w:r>
        <w:rPr>
          <w:color w:val="231F20"/>
        </w:rPr>
        <w:t>que</w:t>
      </w:r>
      <w:r>
        <w:rPr>
          <w:color w:val="231F20"/>
          <w:spacing w:val="-6"/>
        </w:rPr>
        <w:t> </w:t>
      </w:r>
      <w:r>
        <w:rPr>
          <w:color w:val="231F20"/>
        </w:rPr>
        <w:t>serán </w:t>
      </w:r>
      <w:r>
        <w:rPr>
          <w:color w:val="231F20"/>
          <w:spacing w:val="-3"/>
        </w:rPr>
        <w:t>perdidos. </w:t>
      </w:r>
      <w:r>
        <w:rPr>
          <w:color w:val="231F20"/>
          <w:spacing w:val="-4"/>
        </w:rPr>
        <w:t>Una </w:t>
      </w:r>
      <w:r>
        <w:rPr>
          <w:color w:val="231F20"/>
        </w:rPr>
        <w:t>de las células con 21 cromosomas será desarrollada en el saco </w:t>
      </w:r>
      <w:r>
        <w:rPr>
          <w:color w:val="231F20"/>
          <w:spacing w:val="-3"/>
        </w:rPr>
        <w:t>embrionario.</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spacing w:val="-3"/>
        </w:rPr>
        <w:t>Microsporogénesis</w:t>
      </w:r>
      <w:r>
        <w:rPr>
          <w:color w:val="231F20"/>
          <w:spacing w:val="-28"/>
        </w:rPr>
        <w:t> </w:t>
      </w:r>
      <w:r>
        <w:rPr>
          <w:color w:val="231F20"/>
        </w:rPr>
        <w:t>hay</w:t>
      </w:r>
      <w:r>
        <w:rPr>
          <w:color w:val="231F20"/>
          <w:spacing w:val="-28"/>
        </w:rPr>
        <w:t> </w:t>
      </w:r>
      <w:r>
        <w:rPr>
          <w:color w:val="231F20"/>
        </w:rPr>
        <w:t>una</w:t>
      </w:r>
      <w:r>
        <w:rPr>
          <w:color w:val="231F20"/>
          <w:spacing w:val="-28"/>
        </w:rPr>
        <w:t> </w:t>
      </w:r>
      <w:r>
        <w:rPr>
          <w:color w:val="231F20"/>
        </w:rPr>
        <w:t>formación</w:t>
      </w:r>
      <w:r>
        <w:rPr>
          <w:color w:val="231F20"/>
          <w:spacing w:val="-28"/>
        </w:rPr>
        <w:t> </w:t>
      </w:r>
      <w:r>
        <w:rPr>
          <w:color w:val="231F20"/>
        </w:rPr>
        <w:t>bivalente</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spacing w:val="-3"/>
        </w:rPr>
        <w:t>Metafase </w:t>
      </w:r>
      <w:r>
        <w:rPr>
          <w:color w:val="231F20"/>
        </w:rPr>
        <w:t>I,</w:t>
      </w:r>
      <w:r>
        <w:rPr>
          <w:color w:val="231F20"/>
          <w:spacing w:val="-20"/>
        </w:rPr>
        <w:t> </w:t>
      </w:r>
      <w:r>
        <w:rPr>
          <w:color w:val="231F20"/>
        </w:rPr>
        <w:t>donde</w:t>
      </w:r>
      <w:r>
        <w:rPr>
          <w:color w:val="231F20"/>
          <w:spacing w:val="-20"/>
        </w:rPr>
        <w:t> </w:t>
      </w:r>
      <w:r>
        <w:rPr>
          <w:color w:val="231F20"/>
        </w:rPr>
        <w:t>los</w:t>
      </w:r>
      <w:r>
        <w:rPr>
          <w:color w:val="231F20"/>
          <w:spacing w:val="-20"/>
        </w:rPr>
        <w:t> </w:t>
      </w:r>
      <w:r>
        <w:rPr>
          <w:color w:val="231F20"/>
        </w:rPr>
        <w:t>14</w:t>
      </w:r>
      <w:r>
        <w:rPr>
          <w:color w:val="231F20"/>
          <w:spacing w:val="-20"/>
        </w:rPr>
        <w:t> </w:t>
      </w:r>
      <w:r>
        <w:rPr>
          <w:color w:val="231F20"/>
        </w:rPr>
        <w:t>univalentes</w:t>
      </w:r>
      <w:r>
        <w:rPr>
          <w:color w:val="231F20"/>
          <w:spacing w:val="-20"/>
        </w:rPr>
        <w:t> </w:t>
      </w:r>
      <w:r>
        <w:rPr>
          <w:color w:val="231F20"/>
        </w:rPr>
        <w:t>permanecen</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placa</w:t>
      </w:r>
      <w:r>
        <w:rPr>
          <w:color w:val="231F20"/>
          <w:spacing w:val="-20"/>
        </w:rPr>
        <w:t> </w:t>
      </w:r>
      <w:r>
        <w:rPr>
          <w:color w:val="231F20"/>
        </w:rPr>
        <w:t>ecuatorial,</w:t>
      </w:r>
      <w:r>
        <w:rPr>
          <w:color w:val="231F20"/>
          <w:spacing w:val="-20"/>
        </w:rPr>
        <w:t> </w:t>
      </w:r>
      <w:r>
        <w:rPr>
          <w:color w:val="231F20"/>
        </w:rPr>
        <w:t>con</w:t>
      </w:r>
      <w:r>
        <w:rPr>
          <w:color w:val="231F20"/>
          <w:spacing w:val="-20"/>
        </w:rPr>
        <w:t> </w:t>
      </w:r>
      <w:r>
        <w:rPr>
          <w:color w:val="231F20"/>
        </w:rPr>
        <w:t>las</w:t>
      </w:r>
      <w:r>
        <w:rPr>
          <w:color w:val="231F20"/>
          <w:spacing w:val="-20"/>
        </w:rPr>
        <w:t> </w:t>
      </w:r>
      <w:r>
        <w:rPr>
          <w:color w:val="231F20"/>
          <w:spacing w:val="-3"/>
        </w:rPr>
        <w:t>cromátidas </w:t>
      </w:r>
      <w:r>
        <w:rPr>
          <w:color w:val="231F20"/>
          <w:w w:val="95"/>
        </w:rPr>
        <w:t>separadas,</w:t>
      </w:r>
      <w:r>
        <w:rPr>
          <w:color w:val="231F20"/>
          <w:spacing w:val="-37"/>
          <w:w w:val="95"/>
        </w:rPr>
        <w:t> </w:t>
      </w:r>
      <w:r>
        <w:rPr>
          <w:color w:val="231F20"/>
          <w:w w:val="95"/>
        </w:rPr>
        <w:t>y</w:t>
      </w:r>
      <w:r>
        <w:rPr>
          <w:color w:val="231F20"/>
          <w:spacing w:val="-37"/>
          <w:w w:val="95"/>
        </w:rPr>
        <w:t> </w:t>
      </w:r>
      <w:r>
        <w:rPr>
          <w:color w:val="231F20"/>
          <w:w w:val="95"/>
        </w:rPr>
        <w:t>se</w:t>
      </w:r>
      <w:r>
        <w:rPr>
          <w:color w:val="231F20"/>
          <w:spacing w:val="-37"/>
          <w:w w:val="95"/>
        </w:rPr>
        <w:t> </w:t>
      </w:r>
      <w:r>
        <w:rPr>
          <w:color w:val="231F20"/>
          <w:w w:val="95"/>
        </w:rPr>
        <w:t>mueven</w:t>
      </w:r>
      <w:r>
        <w:rPr>
          <w:color w:val="231F20"/>
          <w:spacing w:val="-37"/>
          <w:w w:val="95"/>
        </w:rPr>
        <w:t> </w:t>
      </w:r>
      <w:r>
        <w:rPr>
          <w:color w:val="231F20"/>
          <w:w w:val="95"/>
        </w:rPr>
        <w:t>hacia</w:t>
      </w:r>
      <w:r>
        <w:rPr>
          <w:color w:val="231F20"/>
          <w:spacing w:val="-37"/>
          <w:w w:val="95"/>
        </w:rPr>
        <w:t> </w:t>
      </w:r>
      <w:r>
        <w:rPr>
          <w:color w:val="231F20"/>
          <w:w w:val="95"/>
        </w:rPr>
        <w:t>los</w:t>
      </w:r>
      <w:r>
        <w:rPr>
          <w:color w:val="231F20"/>
          <w:spacing w:val="-37"/>
          <w:w w:val="95"/>
        </w:rPr>
        <w:t> </w:t>
      </w:r>
      <w:r>
        <w:rPr>
          <w:color w:val="231F20"/>
          <w:w w:val="95"/>
        </w:rPr>
        <w:t>polos</w:t>
      </w:r>
      <w:r>
        <w:rPr>
          <w:color w:val="231F20"/>
          <w:spacing w:val="-37"/>
          <w:w w:val="95"/>
        </w:rPr>
        <w:t> </w:t>
      </w:r>
      <w:r>
        <w:rPr>
          <w:color w:val="231F20"/>
          <w:w w:val="95"/>
        </w:rPr>
        <w:t>en</w:t>
      </w:r>
      <w:r>
        <w:rPr>
          <w:color w:val="231F20"/>
          <w:spacing w:val="-37"/>
          <w:w w:val="95"/>
        </w:rPr>
        <w:t> </w:t>
      </w:r>
      <w:r>
        <w:rPr>
          <w:color w:val="231F20"/>
          <w:w w:val="95"/>
        </w:rPr>
        <w:t>la</w:t>
      </w:r>
      <w:r>
        <w:rPr>
          <w:color w:val="231F20"/>
          <w:spacing w:val="-37"/>
          <w:w w:val="95"/>
        </w:rPr>
        <w:t> </w:t>
      </w:r>
      <w:r>
        <w:rPr>
          <w:color w:val="231F20"/>
          <w:w w:val="95"/>
        </w:rPr>
        <w:t>Anafase</w:t>
      </w:r>
      <w:r>
        <w:rPr>
          <w:color w:val="231F20"/>
          <w:spacing w:val="-37"/>
          <w:w w:val="95"/>
        </w:rPr>
        <w:t> </w:t>
      </w:r>
      <w:r>
        <w:rPr>
          <w:color w:val="231F20"/>
          <w:w w:val="95"/>
        </w:rPr>
        <w:t>I.</w:t>
      </w:r>
      <w:r>
        <w:rPr>
          <w:color w:val="231F20"/>
          <w:spacing w:val="-37"/>
          <w:w w:val="95"/>
        </w:rPr>
        <w:t> </w:t>
      </w:r>
      <w:r>
        <w:rPr>
          <w:color w:val="231F20"/>
          <w:w w:val="95"/>
        </w:rPr>
        <w:t>En</w:t>
      </w:r>
      <w:r>
        <w:rPr>
          <w:color w:val="231F20"/>
          <w:spacing w:val="-37"/>
          <w:w w:val="95"/>
        </w:rPr>
        <w:t> </w:t>
      </w:r>
      <w:r>
        <w:rPr>
          <w:color w:val="231F20"/>
          <w:w w:val="95"/>
        </w:rPr>
        <w:t>la</w:t>
      </w:r>
      <w:r>
        <w:rPr>
          <w:color w:val="231F20"/>
          <w:spacing w:val="-37"/>
          <w:w w:val="95"/>
        </w:rPr>
        <w:t> </w:t>
      </w:r>
      <w:r>
        <w:rPr>
          <w:color w:val="231F20"/>
          <w:w w:val="95"/>
        </w:rPr>
        <w:t>segunda</w:t>
      </w:r>
      <w:r>
        <w:rPr>
          <w:color w:val="231F20"/>
          <w:spacing w:val="-37"/>
          <w:w w:val="95"/>
        </w:rPr>
        <w:t> </w:t>
      </w:r>
      <w:r>
        <w:rPr>
          <w:color w:val="231F20"/>
          <w:w w:val="95"/>
        </w:rPr>
        <w:t>división</w:t>
      </w:r>
      <w:r>
        <w:rPr>
          <w:color w:val="231F20"/>
          <w:spacing w:val="-37"/>
          <w:w w:val="95"/>
        </w:rPr>
        <w:t> </w:t>
      </w:r>
      <w:r>
        <w:rPr>
          <w:color w:val="231F20"/>
          <w:spacing w:val="-3"/>
          <w:w w:val="95"/>
        </w:rPr>
        <w:t>(Metafase </w:t>
      </w:r>
      <w:r>
        <w:rPr>
          <w:color w:val="231F20"/>
        </w:rPr>
        <w:t>II),</w:t>
      </w:r>
      <w:r>
        <w:rPr>
          <w:color w:val="231F20"/>
          <w:spacing w:val="-23"/>
        </w:rPr>
        <w:t> </w:t>
      </w:r>
      <w:r>
        <w:rPr>
          <w:color w:val="231F20"/>
        </w:rPr>
        <w:t>los</w:t>
      </w:r>
      <w:r>
        <w:rPr>
          <w:color w:val="231F20"/>
          <w:spacing w:val="-23"/>
        </w:rPr>
        <w:t> </w:t>
      </w:r>
      <w:r>
        <w:rPr>
          <w:color w:val="231F20"/>
        </w:rPr>
        <w:t>cromosomas</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cromosomas</w:t>
      </w:r>
      <w:r>
        <w:rPr>
          <w:color w:val="231F20"/>
          <w:spacing w:val="-23"/>
        </w:rPr>
        <w:t> </w:t>
      </w:r>
      <w:r>
        <w:rPr>
          <w:color w:val="231F20"/>
        </w:rPr>
        <w:t>bivalentes</w:t>
      </w:r>
      <w:r>
        <w:rPr>
          <w:color w:val="231F20"/>
          <w:spacing w:val="-23"/>
        </w:rPr>
        <w:t> </w:t>
      </w:r>
      <w:r>
        <w:rPr>
          <w:color w:val="231F20"/>
        </w:rPr>
        <w:t>se</w:t>
      </w:r>
      <w:r>
        <w:rPr>
          <w:color w:val="231F20"/>
          <w:spacing w:val="-23"/>
        </w:rPr>
        <w:t> </w:t>
      </w:r>
      <w:r>
        <w:rPr>
          <w:color w:val="231F20"/>
        </w:rPr>
        <w:t>dividen</w:t>
      </w:r>
      <w:r>
        <w:rPr>
          <w:color w:val="231F20"/>
          <w:spacing w:val="-23"/>
        </w:rPr>
        <w:t> </w:t>
      </w:r>
      <w:r>
        <w:rPr>
          <w:color w:val="231F20"/>
        </w:rPr>
        <w:t>normalmente,</w:t>
      </w:r>
      <w:r>
        <w:rPr>
          <w:color w:val="231F20"/>
          <w:spacing w:val="-23"/>
        </w:rPr>
        <w:t> </w:t>
      </w:r>
      <w:r>
        <w:rPr>
          <w:color w:val="231F20"/>
        </w:rPr>
        <w:t>pero los</w:t>
      </w:r>
      <w:r>
        <w:rPr>
          <w:color w:val="231F20"/>
          <w:spacing w:val="-16"/>
        </w:rPr>
        <w:t> </w:t>
      </w:r>
      <w:r>
        <w:rPr>
          <w:color w:val="231F20"/>
        </w:rPr>
        <w:t>univalentes</w:t>
      </w:r>
      <w:r>
        <w:rPr>
          <w:color w:val="231F20"/>
          <w:spacing w:val="-16"/>
        </w:rPr>
        <w:t> </w:t>
      </w:r>
      <w:r>
        <w:rPr>
          <w:color w:val="231F20"/>
        </w:rPr>
        <w:t>se</w:t>
      </w:r>
      <w:r>
        <w:rPr>
          <w:color w:val="231F20"/>
          <w:spacing w:val="-16"/>
        </w:rPr>
        <w:t> </w:t>
      </w:r>
      <w:r>
        <w:rPr>
          <w:color w:val="231F20"/>
        </w:rPr>
        <w:t>quedan</w:t>
      </w:r>
      <w:r>
        <w:rPr>
          <w:color w:val="231F20"/>
          <w:spacing w:val="-16"/>
        </w:rPr>
        <w:t> </w:t>
      </w:r>
      <w:r>
        <w:rPr>
          <w:color w:val="231F20"/>
        </w:rPr>
        <w:t>atrás,</w:t>
      </w:r>
      <w:r>
        <w:rPr>
          <w:color w:val="231F20"/>
          <w:spacing w:val="-16"/>
        </w:rPr>
        <w:t> </w:t>
      </w:r>
      <w:r>
        <w:rPr>
          <w:color w:val="231F20"/>
        </w:rPr>
        <w:t>lo</w:t>
      </w:r>
      <w:r>
        <w:rPr>
          <w:color w:val="231F20"/>
          <w:spacing w:val="-16"/>
        </w:rPr>
        <w:t> </w:t>
      </w:r>
      <w:r>
        <w:rPr>
          <w:color w:val="231F20"/>
        </w:rPr>
        <w:t>que</w:t>
      </w:r>
      <w:r>
        <w:rPr>
          <w:color w:val="231F20"/>
          <w:spacing w:val="-16"/>
        </w:rPr>
        <w:t> </w:t>
      </w:r>
      <w:r>
        <w:rPr>
          <w:color w:val="231F20"/>
        </w:rPr>
        <w:t>da</w:t>
      </w:r>
      <w:r>
        <w:rPr>
          <w:color w:val="231F20"/>
          <w:spacing w:val="-16"/>
        </w:rPr>
        <w:t> </w:t>
      </w:r>
      <w:r>
        <w:rPr>
          <w:color w:val="231F20"/>
        </w:rPr>
        <w:t>como</w:t>
      </w:r>
      <w:r>
        <w:rPr>
          <w:color w:val="231F20"/>
          <w:spacing w:val="-16"/>
        </w:rPr>
        <w:t> </w:t>
      </w:r>
      <w:r>
        <w:rPr>
          <w:color w:val="231F20"/>
          <w:spacing w:val="-2"/>
        </w:rPr>
        <w:t>resultado</w:t>
      </w:r>
      <w:r>
        <w:rPr>
          <w:color w:val="231F20"/>
          <w:spacing w:val="-16"/>
        </w:rPr>
        <w:t> </w:t>
      </w:r>
      <w:r>
        <w:rPr>
          <w:color w:val="231F20"/>
        </w:rPr>
        <w:t>una</w:t>
      </w:r>
      <w:r>
        <w:rPr>
          <w:color w:val="231F20"/>
          <w:spacing w:val="-16"/>
        </w:rPr>
        <w:t> </w:t>
      </w:r>
      <w:r>
        <w:rPr>
          <w:color w:val="231F20"/>
        </w:rPr>
        <w:t>tétrada</w:t>
      </w:r>
      <w:r>
        <w:rPr>
          <w:color w:val="231F20"/>
          <w:spacing w:val="-16"/>
        </w:rPr>
        <w:t> </w:t>
      </w:r>
      <w:r>
        <w:rPr>
          <w:color w:val="231F20"/>
        </w:rPr>
        <w:t>consistente de</w:t>
      </w:r>
      <w:r>
        <w:rPr>
          <w:color w:val="231F20"/>
          <w:spacing w:val="-18"/>
        </w:rPr>
        <w:t> </w:t>
      </w:r>
      <w:r>
        <w:rPr>
          <w:color w:val="231F20"/>
        </w:rPr>
        <w:t>cuatro</w:t>
      </w:r>
      <w:r>
        <w:rPr>
          <w:color w:val="231F20"/>
          <w:spacing w:val="-18"/>
        </w:rPr>
        <w:t> </w:t>
      </w:r>
      <w:r>
        <w:rPr>
          <w:color w:val="231F20"/>
        </w:rPr>
        <w:t>células</w:t>
      </w:r>
      <w:r>
        <w:rPr>
          <w:color w:val="231F20"/>
          <w:spacing w:val="-18"/>
        </w:rPr>
        <w:t> </w:t>
      </w:r>
      <w:r>
        <w:rPr>
          <w:color w:val="231F20"/>
        </w:rPr>
        <w:t>con</w:t>
      </w:r>
      <w:r>
        <w:rPr>
          <w:color w:val="231F20"/>
          <w:spacing w:val="-18"/>
        </w:rPr>
        <w:t> </w:t>
      </w:r>
      <w:r>
        <w:rPr>
          <w:color w:val="231F20"/>
        </w:rPr>
        <w:t>siete</w:t>
      </w:r>
      <w:r>
        <w:rPr>
          <w:color w:val="231F20"/>
          <w:spacing w:val="-18"/>
        </w:rPr>
        <w:t> </w:t>
      </w:r>
      <w:r>
        <w:rPr>
          <w:color w:val="231F20"/>
        </w:rPr>
        <w:t>cromosomas</w:t>
      </w:r>
      <w:r>
        <w:rPr>
          <w:color w:val="231F20"/>
          <w:spacing w:val="-18"/>
        </w:rPr>
        <w:t> </w:t>
      </w:r>
      <w:r>
        <w:rPr>
          <w:color w:val="231F20"/>
        </w:rPr>
        <w:t>junto</w:t>
      </w:r>
      <w:r>
        <w:rPr>
          <w:color w:val="231F20"/>
          <w:spacing w:val="-18"/>
        </w:rPr>
        <w:t> </w:t>
      </w:r>
      <w:r>
        <w:rPr>
          <w:color w:val="231F20"/>
        </w:rPr>
        <w:t>con</w:t>
      </w:r>
      <w:r>
        <w:rPr>
          <w:color w:val="231F20"/>
          <w:spacing w:val="-18"/>
        </w:rPr>
        <w:t> </w:t>
      </w:r>
      <w:r>
        <w:rPr>
          <w:color w:val="231F20"/>
        </w:rPr>
        <w:t>un</w:t>
      </w:r>
      <w:r>
        <w:rPr>
          <w:color w:val="231F20"/>
          <w:spacing w:val="-18"/>
        </w:rPr>
        <w:t> </w:t>
      </w:r>
      <w:r>
        <w:rPr>
          <w:color w:val="231F20"/>
        </w:rPr>
        <w:t>micronúcleo</w:t>
      </w:r>
      <w:r>
        <w:rPr>
          <w:color w:val="231F20"/>
          <w:spacing w:val="-18"/>
        </w:rPr>
        <w:t> </w:t>
      </w:r>
      <w:r>
        <w:rPr>
          <w:color w:val="231F20"/>
        </w:rPr>
        <w:t>de</w:t>
      </w:r>
      <w:r>
        <w:rPr>
          <w:color w:val="231F20"/>
          <w:spacing w:val="-18"/>
        </w:rPr>
        <w:t> </w:t>
      </w:r>
      <w:r>
        <w:rPr>
          <w:color w:val="231F20"/>
          <w:spacing w:val="-3"/>
        </w:rPr>
        <w:t>univalentes </w:t>
      </w:r>
      <w:r>
        <w:rPr>
          <w:color w:val="231F20"/>
        </w:rPr>
        <w:t>(Anafase II). En la fertilización, tanto el polen con siete cromosomas como     el</w:t>
      </w:r>
      <w:r>
        <w:rPr>
          <w:color w:val="231F20"/>
          <w:spacing w:val="-14"/>
        </w:rPr>
        <w:t> </w:t>
      </w:r>
      <w:r>
        <w:rPr>
          <w:color w:val="231F20"/>
        </w:rPr>
        <w:t>micronúcleo,</w:t>
      </w:r>
      <w:r>
        <w:rPr>
          <w:color w:val="231F20"/>
          <w:spacing w:val="-14"/>
        </w:rPr>
        <w:t> </w:t>
      </w:r>
      <w:r>
        <w:rPr>
          <w:color w:val="231F20"/>
        </w:rPr>
        <w:t>no</w:t>
      </w:r>
      <w:r>
        <w:rPr>
          <w:color w:val="231F20"/>
          <w:spacing w:val="-14"/>
        </w:rPr>
        <w:t> </w:t>
      </w:r>
      <w:r>
        <w:rPr>
          <w:color w:val="231F20"/>
        </w:rPr>
        <w:t>se</w:t>
      </w:r>
      <w:r>
        <w:rPr>
          <w:color w:val="231F20"/>
          <w:spacing w:val="-14"/>
        </w:rPr>
        <w:t> </w:t>
      </w:r>
      <w:r>
        <w:rPr>
          <w:color w:val="231F20"/>
        </w:rPr>
        <w:t>unen</w:t>
      </w:r>
      <w:r>
        <w:rPr>
          <w:color w:val="231F20"/>
          <w:spacing w:val="-14"/>
        </w:rPr>
        <w:t> </w:t>
      </w:r>
      <w:r>
        <w:rPr>
          <w:color w:val="231F20"/>
        </w:rPr>
        <w:t>con</w:t>
      </w:r>
      <w:r>
        <w:rPr>
          <w:color w:val="231F20"/>
          <w:spacing w:val="-14"/>
        </w:rPr>
        <w:t> </w:t>
      </w:r>
      <w:r>
        <w:rPr>
          <w:color w:val="231F20"/>
        </w:rPr>
        <w:t>los</w:t>
      </w:r>
      <w:r>
        <w:rPr>
          <w:color w:val="231F20"/>
          <w:spacing w:val="-14"/>
        </w:rPr>
        <w:t> </w:t>
      </w:r>
      <w:r>
        <w:rPr>
          <w:color w:val="231F20"/>
        </w:rPr>
        <w:t>21</w:t>
      </w:r>
      <w:r>
        <w:rPr>
          <w:color w:val="231F20"/>
          <w:spacing w:val="-14"/>
        </w:rPr>
        <w:t> </w:t>
      </w:r>
      <w:r>
        <w:rPr>
          <w:color w:val="231F20"/>
        </w:rPr>
        <w:t>cromosomas</w:t>
      </w:r>
      <w:r>
        <w:rPr>
          <w:color w:val="231F20"/>
          <w:spacing w:val="-14"/>
        </w:rPr>
        <w:t> </w:t>
      </w:r>
      <w:r>
        <w:rPr>
          <w:color w:val="231F20"/>
        </w:rPr>
        <w:t>del</w:t>
      </w:r>
      <w:r>
        <w:rPr>
          <w:color w:val="231F20"/>
          <w:spacing w:val="-14"/>
        </w:rPr>
        <w:t> </w:t>
      </w:r>
      <w:r>
        <w:rPr>
          <w:color w:val="231F20"/>
          <w:spacing w:val="-3"/>
        </w:rPr>
        <w:t>óvulo,</w:t>
      </w:r>
      <w:r>
        <w:rPr>
          <w:color w:val="231F20"/>
          <w:spacing w:val="-14"/>
        </w:rPr>
        <w:t> </w:t>
      </w:r>
      <w:r>
        <w:rPr>
          <w:color w:val="231F20"/>
        </w:rPr>
        <w:t>reestructurando</w:t>
      </w:r>
      <w:r>
        <w:rPr>
          <w:color w:val="231F20"/>
          <w:spacing w:val="-14"/>
        </w:rPr>
        <w:t> </w:t>
      </w:r>
      <w:r>
        <w:rPr>
          <w:color w:val="231F20"/>
        </w:rPr>
        <w:t>el número</w:t>
      </w:r>
      <w:r>
        <w:rPr>
          <w:color w:val="231F20"/>
          <w:spacing w:val="-25"/>
        </w:rPr>
        <w:t> </w:t>
      </w:r>
      <w:r>
        <w:rPr>
          <w:color w:val="231F20"/>
        </w:rPr>
        <w:t>tetraploide</w:t>
      </w:r>
      <w:r>
        <w:rPr>
          <w:color w:val="231F20"/>
          <w:spacing w:val="-25"/>
        </w:rPr>
        <w:t> </w:t>
      </w:r>
      <w:r>
        <w:rPr>
          <w:color w:val="231F20"/>
          <w:spacing w:val="-4"/>
        </w:rPr>
        <w:t>(Werlemark</w:t>
      </w:r>
      <w:r>
        <w:rPr>
          <w:color w:val="231F20"/>
          <w:spacing w:val="-25"/>
        </w:rPr>
        <w:t> </w:t>
      </w:r>
      <w:r>
        <w:rPr>
          <w:color w:val="231F20"/>
        </w:rPr>
        <w:t>y</w:t>
      </w:r>
      <w:r>
        <w:rPr>
          <w:color w:val="231F20"/>
          <w:spacing w:val="-25"/>
        </w:rPr>
        <w:t> </w:t>
      </w:r>
      <w:r>
        <w:rPr>
          <w:color w:val="231F20"/>
          <w:spacing w:val="-3"/>
        </w:rPr>
        <w:t>Nybom,</w:t>
      </w:r>
      <w:r>
        <w:rPr>
          <w:color w:val="231F20"/>
          <w:spacing w:val="-25"/>
        </w:rPr>
        <w:t> </w:t>
      </w:r>
      <w:r>
        <w:rPr>
          <w:color w:val="231F20"/>
          <w:spacing w:val="-2"/>
        </w:rPr>
        <w:t>2009).</w:t>
      </w:r>
    </w:p>
    <w:p>
      <w:pPr>
        <w:pStyle w:val="BodyText"/>
      </w:pPr>
    </w:p>
    <w:p>
      <w:pPr>
        <w:pStyle w:val="BodyText"/>
        <w:spacing w:before="9"/>
        <w:rPr>
          <w:sz w:val="30"/>
        </w:rPr>
      </w:pPr>
    </w:p>
    <w:p>
      <w:pPr>
        <w:pStyle w:val="BodyText"/>
        <w:ind w:left="100"/>
        <w:jc w:val="both"/>
      </w:pPr>
      <w:r>
        <w:rPr>
          <w:color w:val="231F20"/>
          <w:w w:val="110"/>
        </w:rPr>
        <w:t>Hibridación</w:t>
      </w:r>
    </w:p>
    <w:p>
      <w:pPr>
        <w:pStyle w:val="BodyText"/>
        <w:spacing w:before="8"/>
        <w:rPr>
          <w:sz w:val="30"/>
        </w:rPr>
      </w:pPr>
    </w:p>
    <w:p>
      <w:pPr>
        <w:pStyle w:val="BodyText"/>
        <w:spacing w:line="288" w:lineRule="auto"/>
        <w:ind w:left="100" w:right="117"/>
        <w:jc w:val="both"/>
      </w:pPr>
      <w:r>
        <w:rPr>
          <w:color w:val="231F20"/>
        </w:rPr>
        <w:t>La</w:t>
      </w:r>
      <w:r>
        <w:rPr>
          <w:color w:val="231F20"/>
          <w:spacing w:val="-7"/>
        </w:rPr>
        <w:t> </w:t>
      </w:r>
      <w:r>
        <w:rPr>
          <w:color w:val="231F20"/>
        </w:rPr>
        <w:t>hibridación</w:t>
      </w:r>
      <w:r>
        <w:rPr>
          <w:color w:val="231F20"/>
          <w:spacing w:val="-7"/>
        </w:rPr>
        <w:t> </w:t>
      </w:r>
      <w:r>
        <w:rPr>
          <w:color w:val="231F20"/>
        </w:rPr>
        <w:t>es</w:t>
      </w:r>
      <w:r>
        <w:rPr>
          <w:color w:val="231F20"/>
          <w:spacing w:val="-7"/>
        </w:rPr>
        <w:t> </w:t>
      </w:r>
      <w:r>
        <w:rPr>
          <w:color w:val="231F20"/>
        </w:rPr>
        <w:t>un</w:t>
      </w:r>
      <w:r>
        <w:rPr>
          <w:color w:val="231F20"/>
          <w:spacing w:val="-7"/>
        </w:rPr>
        <w:t> </w:t>
      </w:r>
      <w:r>
        <w:rPr>
          <w:color w:val="231F20"/>
        </w:rPr>
        <w:t>término</w:t>
      </w:r>
      <w:r>
        <w:rPr>
          <w:color w:val="231F20"/>
          <w:spacing w:val="-7"/>
        </w:rPr>
        <w:t> </w:t>
      </w:r>
      <w:r>
        <w:rPr>
          <w:color w:val="231F20"/>
        </w:rPr>
        <w:t>utilizado</w:t>
      </w:r>
      <w:r>
        <w:rPr>
          <w:color w:val="231F20"/>
          <w:spacing w:val="-7"/>
        </w:rPr>
        <w:t> </w:t>
      </w:r>
      <w:r>
        <w:rPr>
          <w:color w:val="231F20"/>
        </w:rPr>
        <w:t>para</w:t>
      </w:r>
      <w:r>
        <w:rPr>
          <w:color w:val="231F20"/>
          <w:spacing w:val="-7"/>
        </w:rPr>
        <w:t> </w:t>
      </w:r>
      <w:r>
        <w:rPr>
          <w:color w:val="231F20"/>
        </w:rPr>
        <w:t>describir</w:t>
      </w:r>
      <w:r>
        <w:rPr>
          <w:color w:val="231F20"/>
          <w:spacing w:val="-7"/>
        </w:rPr>
        <w:t> </w:t>
      </w:r>
      <w:r>
        <w:rPr>
          <w:color w:val="231F20"/>
        </w:rPr>
        <w:t>el</w:t>
      </w:r>
      <w:r>
        <w:rPr>
          <w:color w:val="231F20"/>
          <w:spacing w:val="-7"/>
        </w:rPr>
        <w:t> </w:t>
      </w:r>
      <w:r>
        <w:rPr>
          <w:color w:val="231F20"/>
        </w:rPr>
        <w:t>proceso</w:t>
      </w:r>
      <w:r>
        <w:rPr>
          <w:color w:val="231F20"/>
          <w:spacing w:val="-7"/>
        </w:rPr>
        <w:t> </w:t>
      </w:r>
      <w:r>
        <w:rPr>
          <w:color w:val="231F20"/>
        </w:rPr>
        <w:t>de</w:t>
      </w:r>
      <w:r>
        <w:rPr>
          <w:color w:val="231F20"/>
          <w:spacing w:val="-7"/>
        </w:rPr>
        <w:t> </w:t>
      </w:r>
      <w:r>
        <w:rPr>
          <w:color w:val="231F20"/>
        </w:rPr>
        <w:t>cruza</w:t>
      </w:r>
      <w:r>
        <w:rPr>
          <w:color w:val="231F20"/>
          <w:spacing w:val="-7"/>
        </w:rPr>
        <w:t> </w:t>
      </w:r>
      <w:r>
        <w:rPr>
          <w:color w:val="231F20"/>
        </w:rPr>
        <w:t>de</w:t>
      </w:r>
      <w:r>
        <w:rPr>
          <w:color w:val="231F20"/>
          <w:spacing w:val="-7"/>
        </w:rPr>
        <w:t> </w:t>
      </w:r>
      <w:r>
        <w:rPr>
          <w:color w:val="231F20"/>
        </w:rPr>
        <w:t>dos variedades</w:t>
      </w:r>
      <w:r>
        <w:rPr>
          <w:color w:val="231F20"/>
          <w:spacing w:val="-29"/>
        </w:rPr>
        <w:t> </w:t>
      </w:r>
      <w:r>
        <w:rPr>
          <w:color w:val="231F20"/>
        </w:rPr>
        <w:t>de</w:t>
      </w:r>
      <w:r>
        <w:rPr>
          <w:color w:val="231F20"/>
          <w:spacing w:val="-29"/>
        </w:rPr>
        <w:t> </w:t>
      </w:r>
      <w:r>
        <w:rPr>
          <w:color w:val="231F20"/>
        </w:rPr>
        <w:t>plantas</w:t>
      </w:r>
      <w:r>
        <w:rPr>
          <w:color w:val="231F20"/>
          <w:spacing w:val="-29"/>
        </w:rPr>
        <w:t> </w:t>
      </w:r>
      <w:r>
        <w:rPr>
          <w:color w:val="231F20"/>
        </w:rPr>
        <w:t>genéticamente</w:t>
      </w:r>
      <w:r>
        <w:rPr>
          <w:color w:val="231F20"/>
          <w:spacing w:val="-29"/>
        </w:rPr>
        <w:t> </w:t>
      </w:r>
      <w:r>
        <w:rPr>
          <w:color w:val="231F20"/>
        </w:rPr>
        <w:t>diferentes</w:t>
      </w:r>
      <w:r>
        <w:rPr>
          <w:color w:val="231F20"/>
          <w:spacing w:val="-29"/>
        </w:rPr>
        <w:t> </w:t>
      </w:r>
      <w:r>
        <w:rPr>
          <w:color w:val="231F20"/>
        </w:rPr>
        <w:t>para</w:t>
      </w:r>
      <w:r>
        <w:rPr>
          <w:color w:val="231F20"/>
          <w:spacing w:val="-29"/>
        </w:rPr>
        <w:t> </w:t>
      </w:r>
      <w:r>
        <w:rPr>
          <w:color w:val="231F20"/>
        </w:rPr>
        <w:t>obtener</w:t>
      </w:r>
      <w:r>
        <w:rPr>
          <w:color w:val="231F20"/>
          <w:spacing w:val="-29"/>
        </w:rPr>
        <w:t> </w:t>
      </w:r>
      <w:r>
        <w:rPr>
          <w:color w:val="231F20"/>
        </w:rPr>
        <w:t>una</w:t>
      </w:r>
      <w:r>
        <w:rPr>
          <w:color w:val="231F20"/>
          <w:spacing w:val="-29"/>
        </w:rPr>
        <w:t> </w:t>
      </w:r>
      <w:r>
        <w:rPr>
          <w:color w:val="231F20"/>
        </w:rPr>
        <w:t>tercera</w:t>
      </w:r>
      <w:r>
        <w:rPr>
          <w:color w:val="231F20"/>
          <w:spacing w:val="-29"/>
        </w:rPr>
        <w:t> </w:t>
      </w:r>
      <w:r>
        <w:rPr>
          <w:color w:val="231F20"/>
        </w:rPr>
        <w:t>variedad, con las características deseadas por ambos progenitores, denominada híbrido </w:t>
      </w:r>
      <w:r>
        <w:rPr>
          <w:color w:val="231F20"/>
          <w:w w:val="95"/>
        </w:rPr>
        <w:t>(Lawrence,</w:t>
      </w:r>
      <w:r>
        <w:rPr>
          <w:color w:val="231F20"/>
          <w:spacing w:val="11"/>
          <w:w w:val="95"/>
        </w:rPr>
        <w:t> </w:t>
      </w:r>
      <w:r>
        <w:rPr>
          <w:color w:val="231F20"/>
          <w:w w:val="95"/>
        </w:rPr>
        <w:t>2003).</w:t>
      </w:r>
    </w:p>
    <w:p>
      <w:pPr>
        <w:pStyle w:val="BodyText"/>
      </w:pPr>
    </w:p>
    <w:p>
      <w:pPr>
        <w:pStyle w:val="BodyText"/>
        <w:spacing w:before="9"/>
        <w:rPr>
          <w:sz w:val="30"/>
        </w:rPr>
      </w:pPr>
    </w:p>
    <w:p>
      <w:pPr>
        <w:spacing w:before="0"/>
        <w:ind w:left="100" w:right="0" w:firstLine="0"/>
        <w:jc w:val="both"/>
        <w:rPr>
          <w:i/>
          <w:sz w:val="22"/>
        </w:rPr>
      </w:pPr>
      <w:r>
        <w:rPr>
          <w:i/>
          <w:color w:val="231F20"/>
          <w:w w:val="90"/>
          <w:sz w:val="22"/>
        </w:rPr>
        <w:t>Hibridación intergenérica</w:t>
      </w:r>
    </w:p>
    <w:p>
      <w:pPr>
        <w:pStyle w:val="BodyText"/>
        <w:spacing w:before="8"/>
        <w:rPr>
          <w:i/>
          <w:sz w:val="30"/>
        </w:rPr>
      </w:pPr>
    </w:p>
    <w:p>
      <w:pPr>
        <w:pStyle w:val="BodyText"/>
        <w:spacing w:line="288" w:lineRule="auto"/>
        <w:ind w:left="100" w:right="114"/>
        <w:jc w:val="both"/>
      </w:pPr>
      <w:r>
        <w:rPr>
          <w:color w:val="231F20"/>
        </w:rPr>
        <w:t>Uno de los parientes más cercanos de la rosa es </w:t>
      </w:r>
      <w:r>
        <w:rPr>
          <w:i/>
          <w:color w:val="231F20"/>
        </w:rPr>
        <w:t>Hultemia pérsica</w:t>
      </w:r>
      <w:r>
        <w:rPr>
          <w:color w:val="231F20"/>
        </w:rPr>
        <w:t>, una especie xerófita</w:t>
      </w:r>
      <w:r>
        <w:rPr>
          <w:color w:val="231F20"/>
          <w:spacing w:val="-9"/>
        </w:rPr>
        <w:t> </w:t>
      </w:r>
      <w:r>
        <w:rPr>
          <w:color w:val="231F20"/>
        </w:rPr>
        <w:t>nativa</w:t>
      </w:r>
      <w:r>
        <w:rPr>
          <w:color w:val="231F20"/>
          <w:spacing w:val="-9"/>
        </w:rPr>
        <w:t> </w:t>
      </w:r>
      <w:r>
        <w:rPr>
          <w:color w:val="231F20"/>
        </w:rPr>
        <w:t>del</w:t>
      </w:r>
      <w:r>
        <w:rPr>
          <w:color w:val="231F20"/>
          <w:spacing w:val="-9"/>
        </w:rPr>
        <w:t> </w:t>
      </w:r>
      <w:r>
        <w:rPr>
          <w:color w:val="231F20"/>
        </w:rPr>
        <w:t>Medio</w:t>
      </w:r>
      <w:r>
        <w:rPr>
          <w:color w:val="231F20"/>
          <w:spacing w:val="-9"/>
        </w:rPr>
        <w:t> </w:t>
      </w:r>
      <w:r>
        <w:rPr>
          <w:color w:val="231F20"/>
        </w:rPr>
        <w:t>Oriente</w:t>
      </w:r>
      <w:r>
        <w:rPr>
          <w:color w:val="231F20"/>
          <w:spacing w:val="-9"/>
        </w:rPr>
        <w:t> </w:t>
      </w:r>
      <w:r>
        <w:rPr>
          <w:color w:val="231F20"/>
        </w:rPr>
        <w:t>clasificada</w:t>
      </w:r>
      <w:r>
        <w:rPr>
          <w:color w:val="231F20"/>
          <w:spacing w:val="-9"/>
        </w:rPr>
        <w:t> </w:t>
      </w:r>
      <w:r>
        <w:rPr>
          <w:color w:val="231F20"/>
        </w:rPr>
        <w:t>como</w:t>
      </w:r>
      <w:r>
        <w:rPr>
          <w:color w:val="231F20"/>
          <w:spacing w:val="-9"/>
        </w:rPr>
        <w:t> </w:t>
      </w:r>
      <w:r>
        <w:rPr>
          <w:i/>
          <w:color w:val="231F20"/>
        </w:rPr>
        <w:t>Rosa</w:t>
      </w:r>
      <w:r>
        <w:rPr>
          <w:i/>
          <w:color w:val="231F20"/>
          <w:spacing w:val="-9"/>
        </w:rPr>
        <w:t> </w:t>
      </w:r>
      <w:r>
        <w:rPr>
          <w:i/>
          <w:color w:val="231F20"/>
        </w:rPr>
        <w:t>pérsica</w:t>
      </w:r>
      <w:r>
        <w:rPr>
          <w:i/>
          <w:color w:val="231F20"/>
          <w:spacing w:val="-9"/>
        </w:rPr>
        <w:t> </w:t>
      </w:r>
      <w:r>
        <w:rPr>
          <w:color w:val="231F20"/>
        </w:rPr>
        <w:t>(Cairns,</w:t>
      </w:r>
      <w:r>
        <w:rPr>
          <w:color w:val="231F20"/>
          <w:spacing w:val="-9"/>
        </w:rPr>
        <w:t> </w:t>
      </w:r>
      <w:r>
        <w:rPr>
          <w:color w:val="231F20"/>
        </w:rPr>
        <w:t>2000, citado por Zlesak, 2007). Los mejoradores han tratado de infiltrar el color</w:t>
      </w:r>
      <w:r>
        <w:rPr>
          <w:color w:val="231F20"/>
          <w:spacing w:val="-1"/>
        </w:rPr>
        <w:t> </w:t>
      </w:r>
      <w:r>
        <w:rPr>
          <w:color w:val="231F20"/>
        </w:rPr>
        <w:t>rojo</w:t>
      </w:r>
    </w:p>
    <w:p>
      <w:pPr>
        <w:spacing w:after="0" w:line="288" w:lineRule="auto"/>
        <w:jc w:val="both"/>
        <w:sectPr>
          <w:pgSz w:w="9080" w:h="13040"/>
          <w:pgMar w:header="930" w:footer="639" w:top="1120" w:bottom="820" w:left="980" w:right="960"/>
        </w:sectPr>
      </w:pPr>
    </w:p>
    <w:p>
      <w:pPr>
        <w:pStyle w:val="BodyText"/>
        <w:spacing w:before="4"/>
        <w:rPr>
          <w:sz w:val="29"/>
        </w:rPr>
      </w:pPr>
    </w:p>
    <w:p>
      <w:pPr>
        <w:pStyle w:val="BodyText"/>
        <w:spacing w:line="288" w:lineRule="auto" w:before="55"/>
        <w:ind w:left="100" w:right="113"/>
        <w:jc w:val="both"/>
      </w:pPr>
      <w:r>
        <w:rPr>
          <w:color w:val="231F20"/>
        </w:rPr>
        <w:t>carmesí</w:t>
      </w:r>
      <w:r>
        <w:rPr>
          <w:color w:val="231F20"/>
          <w:spacing w:val="-41"/>
        </w:rPr>
        <w:t> </w:t>
      </w:r>
      <w:r>
        <w:rPr>
          <w:color w:val="231F20"/>
        </w:rPr>
        <w:t>de</w:t>
      </w:r>
      <w:r>
        <w:rPr>
          <w:color w:val="231F20"/>
          <w:spacing w:val="-40"/>
        </w:rPr>
        <w:t> </w:t>
      </w:r>
      <w:r>
        <w:rPr>
          <w:color w:val="231F20"/>
        </w:rPr>
        <w:t>la</w:t>
      </w:r>
      <w:r>
        <w:rPr>
          <w:color w:val="231F20"/>
          <w:spacing w:val="-40"/>
        </w:rPr>
        <w:t> </w:t>
      </w:r>
      <w:r>
        <w:rPr>
          <w:color w:val="231F20"/>
          <w:spacing w:val="2"/>
        </w:rPr>
        <w:t>base</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spacing w:val="2"/>
        </w:rPr>
        <w:t>pétalos</w:t>
      </w:r>
      <w:r>
        <w:rPr>
          <w:color w:val="231F20"/>
          <w:spacing w:val="-40"/>
        </w:rPr>
        <w:t> </w:t>
      </w:r>
      <w:r>
        <w:rPr>
          <w:color w:val="231F20"/>
        </w:rPr>
        <w:t>en</w:t>
      </w:r>
      <w:r>
        <w:rPr>
          <w:color w:val="231F20"/>
          <w:spacing w:val="-40"/>
        </w:rPr>
        <w:t> </w:t>
      </w:r>
      <w:r>
        <w:rPr>
          <w:i/>
          <w:color w:val="231F20"/>
        </w:rPr>
        <w:t>Rosa</w:t>
      </w:r>
      <w:r>
        <w:rPr>
          <w:i/>
          <w:color w:val="231F20"/>
          <w:spacing w:val="-40"/>
        </w:rPr>
        <w:t> </w:t>
      </w:r>
      <w:r>
        <w:rPr>
          <w:color w:val="231F20"/>
        </w:rPr>
        <w:t>(figura</w:t>
      </w:r>
      <w:r>
        <w:rPr>
          <w:color w:val="231F20"/>
          <w:spacing w:val="-40"/>
        </w:rPr>
        <w:t> </w:t>
      </w:r>
      <w:r>
        <w:rPr>
          <w:color w:val="231F20"/>
        </w:rPr>
        <w:t>6).</w:t>
      </w:r>
      <w:r>
        <w:rPr>
          <w:color w:val="231F20"/>
          <w:spacing w:val="-40"/>
        </w:rPr>
        <w:t> </w:t>
      </w:r>
      <w:r>
        <w:rPr>
          <w:color w:val="231F20"/>
        </w:rPr>
        <w:t>La</w:t>
      </w:r>
      <w:r>
        <w:rPr>
          <w:color w:val="231F20"/>
          <w:spacing w:val="-40"/>
        </w:rPr>
        <w:t> </w:t>
      </w:r>
      <w:r>
        <w:rPr>
          <w:color w:val="231F20"/>
          <w:spacing w:val="2"/>
        </w:rPr>
        <w:t>introgresión</w:t>
      </w:r>
      <w:r>
        <w:rPr>
          <w:color w:val="231F20"/>
          <w:spacing w:val="-40"/>
        </w:rPr>
        <w:t> </w:t>
      </w:r>
      <w:r>
        <w:rPr>
          <w:color w:val="231F20"/>
          <w:spacing w:val="2"/>
        </w:rPr>
        <w:t>(acción</w:t>
      </w:r>
      <w:r>
        <w:rPr>
          <w:color w:val="231F20"/>
          <w:spacing w:val="-40"/>
        </w:rPr>
        <w:t> </w:t>
      </w:r>
      <w:r>
        <w:rPr>
          <w:color w:val="231F20"/>
        </w:rPr>
        <w:t>y</w:t>
      </w:r>
      <w:r>
        <w:rPr>
          <w:color w:val="231F20"/>
          <w:spacing w:val="-40"/>
        </w:rPr>
        <w:t> </w:t>
      </w:r>
      <w:r>
        <w:rPr>
          <w:color w:val="231F20"/>
          <w:spacing w:val="3"/>
        </w:rPr>
        <w:t>efecto </w:t>
      </w:r>
      <w:r>
        <w:rPr>
          <w:color w:val="231F20"/>
        </w:rPr>
        <w:t>del </w:t>
      </w:r>
      <w:r>
        <w:rPr>
          <w:color w:val="231F20"/>
          <w:spacing w:val="2"/>
        </w:rPr>
        <w:t>retro-cruzamiento espontáneo reiterado </w:t>
      </w:r>
      <w:r>
        <w:rPr>
          <w:color w:val="231F20"/>
        </w:rPr>
        <w:t>de un </w:t>
      </w:r>
      <w:r>
        <w:rPr>
          <w:color w:val="231F20"/>
          <w:spacing w:val="2"/>
        </w:rPr>
        <w:t>híbrido interespecífico </w:t>
      </w:r>
      <w:r>
        <w:rPr>
          <w:color w:val="231F20"/>
          <w:spacing w:val="3"/>
        </w:rPr>
        <w:t>con </w:t>
      </w:r>
      <w:r>
        <w:rPr>
          <w:color w:val="231F20"/>
        </w:rPr>
        <w:t>una</w:t>
      </w:r>
      <w:r>
        <w:rPr>
          <w:color w:val="231F20"/>
          <w:spacing w:val="-16"/>
        </w:rPr>
        <w:t> </w:t>
      </w:r>
      <w:r>
        <w:rPr>
          <w:color w:val="231F20"/>
        </w:rPr>
        <w:t>o</w:t>
      </w:r>
      <w:r>
        <w:rPr>
          <w:color w:val="231F20"/>
          <w:spacing w:val="-16"/>
        </w:rPr>
        <w:t> </w:t>
      </w:r>
      <w:r>
        <w:rPr>
          <w:color w:val="231F20"/>
          <w:spacing w:val="2"/>
        </w:rPr>
        <w:t>ambas</w:t>
      </w:r>
      <w:r>
        <w:rPr>
          <w:color w:val="231F20"/>
          <w:spacing w:val="-16"/>
        </w:rPr>
        <w:t> </w:t>
      </w:r>
      <w:r>
        <w:rPr>
          <w:color w:val="231F20"/>
          <w:spacing w:val="2"/>
        </w:rPr>
        <w:t>especies</w:t>
      </w:r>
      <w:r>
        <w:rPr>
          <w:color w:val="231F20"/>
          <w:spacing w:val="-16"/>
        </w:rPr>
        <w:t> </w:t>
      </w:r>
      <w:r>
        <w:rPr>
          <w:color w:val="231F20"/>
          <w:spacing w:val="2"/>
        </w:rPr>
        <w:t>parentales)</w:t>
      </w:r>
      <w:r>
        <w:rPr>
          <w:color w:val="231F20"/>
          <w:spacing w:val="-16"/>
        </w:rPr>
        <w:t> </w:t>
      </w:r>
      <w:r>
        <w:rPr>
          <w:color w:val="231F20"/>
          <w:spacing w:val="2"/>
        </w:rPr>
        <w:t>(Sánchez-Monge,</w:t>
      </w:r>
      <w:r>
        <w:rPr>
          <w:color w:val="231F20"/>
          <w:spacing w:val="-16"/>
        </w:rPr>
        <w:t> </w:t>
      </w:r>
      <w:r>
        <w:rPr>
          <w:color w:val="231F20"/>
          <w:spacing w:val="2"/>
        </w:rPr>
        <w:t>1970)</w:t>
      </w:r>
      <w:r>
        <w:rPr>
          <w:color w:val="231F20"/>
          <w:spacing w:val="-16"/>
        </w:rPr>
        <w:t> </w:t>
      </w:r>
      <w:r>
        <w:rPr>
          <w:color w:val="231F20"/>
        </w:rPr>
        <w:t>es</w:t>
      </w:r>
      <w:r>
        <w:rPr>
          <w:color w:val="231F20"/>
          <w:spacing w:val="-16"/>
        </w:rPr>
        <w:t> </w:t>
      </w:r>
      <w:r>
        <w:rPr>
          <w:color w:val="231F20"/>
        </w:rPr>
        <w:t>una</w:t>
      </w:r>
      <w:r>
        <w:rPr>
          <w:color w:val="231F20"/>
          <w:spacing w:val="-16"/>
        </w:rPr>
        <w:t> </w:t>
      </w:r>
      <w:r>
        <w:rPr>
          <w:color w:val="231F20"/>
          <w:spacing w:val="3"/>
        </w:rPr>
        <w:t>característica </w:t>
      </w:r>
      <w:r>
        <w:rPr>
          <w:color w:val="231F20"/>
        </w:rPr>
        <w:t>de</w:t>
      </w:r>
      <w:r>
        <w:rPr>
          <w:color w:val="231F20"/>
          <w:spacing w:val="-9"/>
        </w:rPr>
        <w:t> </w:t>
      </w:r>
      <w:r>
        <w:rPr>
          <w:i/>
          <w:color w:val="231F20"/>
        </w:rPr>
        <w:t>H.</w:t>
      </w:r>
      <w:r>
        <w:rPr>
          <w:i/>
          <w:color w:val="231F20"/>
          <w:spacing w:val="-9"/>
        </w:rPr>
        <w:t> </w:t>
      </w:r>
      <w:r>
        <w:rPr>
          <w:i/>
          <w:color w:val="231F20"/>
          <w:spacing w:val="2"/>
        </w:rPr>
        <w:t>pérsica</w:t>
      </w:r>
      <w:r>
        <w:rPr>
          <w:i/>
          <w:color w:val="231F20"/>
          <w:spacing w:val="-9"/>
        </w:rPr>
        <w:t> </w:t>
      </w:r>
      <w:r>
        <w:rPr>
          <w:color w:val="231F20"/>
        </w:rPr>
        <w:t>en</w:t>
      </w:r>
      <w:r>
        <w:rPr>
          <w:color w:val="231F20"/>
          <w:spacing w:val="-9"/>
        </w:rPr>
        <w:t> </w:t>
      </w:r>
      <w:r>
        <w:rPr>
          <w:i/>
          <w:color w:val="231F20"/>
        </w:rPr>
        <w:t>Rosa</w:t>
      </w:r>
      <w:r>
        <w:rPr>
          <w:color w:val="231F20"/>
        </w:rPr>
        <w:t>,</w:t>
      </w:r>
      <w:r>
        <w:rPr>
          <w:color w:val="231F20"/>
          <w:spacing w:val="-9"/>
        </w:rPr>
        <w:t> </w:t>
      </w:r>
      <w:r>
        <w:rPr>
          <w:color w:val="231F20"/>
        </w:rPr>
        <w:t>y</w:t>
      </w:r>
      <w:r>
        <w:rPr>
          <w:color w:val="231F20"/>
          <w:spacing w:val="-9"/>
        </w:rPr>
        <w:t> </w:t>
      </w:r>
      <w:r>
        <w:rPr>
          <w:color w:val="231F20"/>
        </w:rPr>
        <w:t>ha</w:t>
      </w:r>
      <w:r>
        <w:rPr>
          <w:color w:val="231F20"/>
          <w:spacing w:val="-9"/>
        </w:rPr>
        <w:t> </w:t>
      </w:r>
      <w:r>
        <w:rPr>
          <w:color w:val="231F20"/>
          <w:spacing w:val="2"/>
        </w:rPr>
        <w:t>sido</w:t>
      </w:r>
      <w:r>
        <w:rPr>
          <w:color w:val="231F20"/>
          <w:spacing w:val="-9"/>
        </w:rPr>
        <w:t> </w:t>
      </w:r>
      <w:r>
        <w:rPr>
          <w:color w:val="231F20"/>
        </w:rPr>
        <w:t>un</w:t>
      </w:r>
      <w:r>
        <w:rPr>
          <w:color w:val="231F20"/>
          <w:spacing w:val="-9"/>
        </w:rPr>
        <w:t> </w:t>
      </w:r>
      <w:r>
        <w:rPr>
          <w:color w:val="231F20"/>
          <w:spacing w:val="2"/>
        </w:rPr>
        <w:t>desafío</w:t>
      </w:r>
      <w:r>
        <w:rPr>
          <w:color w:val="231F20"/>
          <w:spacing w:val="-9"/>
        </w:rPr>
        <w:t> </w:t>
      </w:r>
      <w:r>
        <w:rPr>
          <w:color w:val="231F20"/>
          <w:spacing w:val="2"/>
        </w:rPr>
        <w:t>debido</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spacing w:val="2"/>
        </w:rPr>
        <w:t>barreras</w:t>
      </w:r>
      <w:r>
        <w:rPr>
          <w:color w:val="231F20"/>
          <w:spacing w:val="-9"/>
        </w:rPr>
        <w:t> </w:t>
      </w:r>
      <w:r>
        <w:rPr>
          <w:color w:val="231F20"/>
          <w:spacing w:val="2"/>
        </w:rPr>
        <w:t>reproductivas </w:t>
      </w:r>
      <w:r>
        <w:rPr>
          <w:color w:val="231F20"/>
        </w:rPr>
        <w:t>y </w:t>
      </w:r>
      <w:r>
        <w:rPr>
          <w:color w:val="231F20"/>
          <w:spacing w:val="2"/>
        </w:rPr>
        <w:t>dificultad </w:t>
      </w:r>
      <w:r>
        <w:rPr>
          <w:color w:val="231F20"/>
        </w:rPr>
        <w:t>de </w:t>
      </w:r>
      <w:r>
        <w:rPr>
          <w:color w:val="231F20"/>
          <w:spacing w:val="2"/>
        </w:rPr>
        <w:t>crecimiento </w:t>
      </w:r>
      <w:r>
        <w:rPr>
          <w:color w:val="231F20"/>
        </w:rPr>
        <w:t>de </w:t>
      </w:r>
      <w:r>
        <w:rPr>
          <w:i/>
          <w:color w:val="231F20"/>
        </w:rPr>
        <w:t>H. </w:t>
      </w:r>
      <w:r>
        <w:rPr>
          <w:i/>
          <w:color w:val="231F20"/>
          <w:spacing w:val="2"/>
        </w:rPr>
        <w:t>pérsica </w:t>
      </w:r>
      <w:r>
        <w:rPr>
          <w:color w:val="231F20"/>
        </w:rPr>
        <w:t>y de los </w:t>
      </w:r>
      <w:r>
        <w:rPr>
          <w:color w:val="231F20"/>
          <w:spacing w:val="2"/>
        </w:rPr>
        <w:t>híbridos. </w:t>
      </w:r>
      <w:r>
        <w:rPr>
          <w:color w:val="231F20"/>
        </w:rPr>
        <w:t>La </w:t>
      </w:r>
      <w:r>
        <w:rPr>
          <w:color w:val="231F20"/>
          <w:spacing w:val="2"/>
        </w:rPr>
        <w:t>obtención </w:t>
      </w:r>
      <w:r>
        <w:rPr>
          <w:color w:val="231F20"/>
          <w:spacing w:val="3"/>
        </w:rPr>
        <w:t>de </w:t>
      </w:r>
      <w:r>
        <w:rPr>
          <w:color w:val="231F20"/>
          <w:spacing w:val="2"/>
        </w:rPr>
        <w:t>retrocruzas híbridas </w:t>
      </w:r>
      <w:r>
        <w:rPr>
          <w:color w:val="231F20"/>
        </w:rPr>
        <w:t>con </w:t>
      </w:r>
      <w:r>
        <w:rPr>
          <w:i/>
          <w:color w:val="231F20"/>
        </w:rPr>
        <w:t>Rosa </w:t>
      </w:r>
      <w:r>
        <w:rPr>
          <w:color w:val="231F20"/>
        </w:rPr>
        <w:t>ha </w:t>
      </w:r>
      <w:r>
        <w:rPr>
          <w:color w:val="231F20"/>
          <w:spacing w:val="2"/>
        </w:rPr>
        <w:t>sido difícil, </w:t>
      </w:r>
      <w:r>
        <w:rPr>
          <w:color w:val="231F20"/>
        </w:rPr>
        <w:t>por lo </w:t>
      </w:r>
      <w:r>
        <w:rPr>
          <w:color w:val="231F20"/>
          <w:spacing w:val="2"/>
        </w:rPr>
        <w:t>menos </w:t>
      </w:r>
      <w:r>
        <w:rPr>
          <w:color w:val="231F20"/>
        </w:rPr>
        <w:t>una </w:t>
      </w:r>
      <w:r>
        <w:rPr>
          <w:color w:val="231F20"/>
          <w:spacing w:val="2"/>
        </w:rPr>
        <w:t>planta </w:t>
      </w:r>
      <w:r>
        <w:rPr>
          <w:color w:val="231F20"/>
        </w:rPr>
        <w:t>de </w:t>
      </w:r>
      <w:r>
        <w:rPr>
          <w:color w:val="231F20"/>
          <w:spacing w:val="3"/>
        </w:rPr>
        <w:t>50 </w:t>
      </w:r>
      <w:r>
        <w:rPr>
          <w:color w:val="231F20"/>
          <w:spacing w:val="2"/>
        </w:rPr>
        <w:t>retrocruzas</w:t>
      </w:r>
      <w:r>
        <w:rPr>
          <w:color w:val="231F20"/>
          <w:spacing w:val="-19"/>
        </w:rPr>
        <w:t> </w:t>
      </w:r>
      <w:r>
        <w:rPr>
          <w:color w:val="231F20"/>
          <w:spacing w:val="2"/>
        </w:rPr>
        <w:t>típicamente</w:t>
      </w:r>
      <w:r>
        <w:rPr>
          <w:color w:val="231F20"/>
          <w:spacing w:val="-19"/>
        </w:rPr>
        <w:t> </w:t>
      </w:r>
      <w:r>
        <w:rPr>
          <w:color w:val="231F20"/>
          <w:spacing w:val="2"/>
        </w:rPr>
        <w:t>posee</w:t>
      </w:r>
      <w:r>
        <w:rPr>
          <w:color w:val="231F20"/>
          <w:spacing w:val="-19"/>
        </w:rPr>
        <w:t> </w:t>
      </w:r>
      <w:r>
        <w:rPr>
          <w:color w:val="231F20"/>
        </w:rPr>
        <w:t>la</w:t>
      </w:r>
      <w:r>
        <w:rPr>
          <w:color w:val="231F20"/>
          <w:spacing w:val="-19"/>
        </w:rPr>
        <w:t> </w:t>
      </w:r>
      <w:r>
        <w:rPr>
          <w:color w:val="231F20"/>
          <w:spacing w:val="2"/>
        </w:rPr>
        <w:t>base</w:t>
      </w:r>
      <w:r>
        <w:rPr>
          <w:color w:val="231F20"/>
          <w:spacing w:val="-19"/>
        </w:rPr>
        <w:t> </w:t>
      </w:r>
      <w:r>
        <w:rPr>
          <w:color w:val="231F20"/>
          <w:spacing w:val="2"/>
        </w:rPr>
        <w:t>distintiva</w:t>
      </w:r>
      <w:r>
        <w:rPr>
          <w:color w:val="231F20"/>
          <w:spacing w:val="-19"/>
        </w:rPr>
        <w:t> </w:t>
      </w:r>
      <w:r>
        <w:rPr>
          <w:color w:val="231F20"/>
        </w:rPr>
        <w:t>del</w:t>
      </w:r>
      <w:r>
        <w:rPr>
          <w:color w:val="231F20"/>
          <w:spacing w:val="-19"/>
        </w:rPr>
        <w:t> </w:t>
      </w:r>
      <w:r>
        <w:rPr>
          <w:color w:val="231F20"/>
          <w:spacing w:val="2"/>
        </w:rPr>
        <w:t>pétalo</w:t>
      </w:r>
      <w:r>
        <w:rPr>
          <w:color w:val="231F20"/>
          <w:spacing w:val="-19"/>
        </w:rPr>
        <w:t> </w:t>
      </w:r>
      <w:r>
        <w:rPr>
          <w:color w:val="231F20"/>
          <w:spacing w:val="2"/>
        </w:rPr>
        <w:t>(Chris</w:t>
      </w:r>
      <w:r>
        <w:rPr>
          <w:color w:val="231F20"/>
          <w:spacing w:val="-21"/>
        </w:rPr>
        <w:t> </w:t>
      </w:r>
      <w:r>
        <w:rPr>
          <w:color w:val="231F20"/>
          <w:spacing w:val="-3"/>
        </w:rPr>
        <w:t>Warner,</w:t>
      </w:r>
      <w:r>
        <w:rPr>
          <w:color w:val="231F20"/>
          <w:spacing w:val="-19"/>
        </w:rPr>
        <w:t> </w:t>
      </w:r>
      <w:r>
        <w:rPr>
          <w:color w:val="231F20"/>
          <w:spacing w:val="3"/>
        </w:rPr>
        <w:t>2002, </w:t>
      </w:r>
      <w:r>
        <w:rPr>
          <w:color w:val="231F20"/>
          <w:spacing w:val="2"/>
        </w:rPr>
        <w:t>citado</w:t>
      </w:r>
      <w:r>
        <w:rPr>
          <w:color w:val="231F20"/>
          <w:spacing w:val="-26"/>
        </w:rPr>
        <w:t> </w:t>
      </w:r>
      <w:r>
        <w:rPr>
          <w:color w:val="231F20"/>
        </w:rPr>
        <w:t>por</w:t>
      </w:r>
      <w:r>
        <w:rPr>
          <w:color w:val="231F20"/>
          <w:spacing w:val="-26"/>
        </w:rPr>
        <w:t> </w:t>
      </w:r>
      <w:r>
        <w:rPr>
          <w:color w:val="231F20"/>
          <w:spacing w:val="2"/>
        </w:rPr>
        <w:t>Zlesak,</w:t>
      </w:r>
      <w:r>
        <w:rPr>
          <w:color w:val="231F20"/>
          <w:spacing w:val="-26"/>
        </w:rPr>
        <w:t> </w:t>
      </w:r>
      <w:r>
        <w:rPr>
          <w:color w:val="231F20"/>
          <w:spacing w:val="2"/>
        </w:rPr>
        <w:t>2007).</w:t>
      </w:r>
      <w:r>
        <w:rPr>
          <w:color w:val="231F20"/>
          <w:spacing w:val="-26"/>
        </w:rPr>
        <w:t> </w:t>
      </w:r>
      <w:r>
        <w:rPr>
          <w:color w:val="231F20"/>
        </w:rPr>
        <w:t>Los</w:t>
      </w:r>
      <w:r>
        <w:rPr>
          <w:color w:val="231F20"/>
          <w:spacing w:val="-26"/>
        </w:rPr>
        <w:t> </w:t>
      </w:r>
      <w:r>
        <w:rPr>
          <w:color w:val="231F20"/>
          <w:spacing w:val="2"/>
        </w:rPr>
        <w:t>híbridos</w:t>
      </w:r>
      <w:r>
        <w:rPr>
          <w:color w:val="231F20"/>
          <w:spacing w:val="-26"/>
        </w:rPr>
        <w:t> </w:t>
      </w:r>
      <w:r>
        <w:rPr>
          <w:color w:val="231F20"/>
          <w:spacing w:val="2"/>
        </w:rPr>
        <w:t>intergenéricos</w:t>
      </w:r>
      <w:r>
        <w:rPr>
          <w:color w:val="231F20"/>
          <w:spacing w:val="-26"/>
        </w:rPr>
        <w:t> </w:t>
      </w:r>
      <w:r>
        <w:rPr>
          <w:color w:val="231F20"/>
        </w:rPr>
        <w:t>se</w:t>
      </w:r>
      <w:r>
        <w:rPr>
          <w:color w:val="231F20"/>
          <w:spacing w:val="-26"/>
        </w:rPr>
        <w:t> </w:t>
      </w:r>
      <w:r>
        <w:rPr>
          <w:color w:val="231F20"/>
        </w:rPr>
        <w:t>han</w:t>
      </w:r>
      <w:r>
        <w:rPr>
          <w:color w:val="231F20"/>
          <w:spacing w:val="-26"/>
        </w:rPr>
        <w:t> </w:t>
      </w:r>
      <w:r>
        <w:rPr>
          <w:color w:val="231F20"/>
          <w:spacing w:val="2"/>
        </w:rPr>
        <w:t>intentado</w:t>
      </w:r>
      <w:r>
        <w:rPr>
          <w:color w:val="231F20"/>
          <w:spacing w:val="-26"/>
        </w:rPr>
        <w:t> </w:t>
      </w:r>
      <w:r>
        <w:rPr>
          <w:color w:val="231F20"/>
          <w:spacing w:val="2"/>
        </w:rPr>
        <w:t>regenerar únicamente </w:t>
      </w:r>
      <w:r>
        <w:rPr>
          <w:color w:val="231F20"/>
        </w:rPr>
        <w:t>por </w:t>
      </w:r>
      <w:r>
        <w:rPr>
          <w:color w:val="231F20"/>
          <w:spacing w:val="2"/>
        </w:rPr>
        <w:t>medio </w:t>
      </w:r>
      <w:r>
        <w:rPr>
          <w:color w:val="231F20"/>
        </w:rPr>
        <w:t>de </w:t>
      </w:r>
      <w:r>
        <w:rPr>
          <w:color w:val="231F20"/>
          <w:spacing w:val="2"/>
        </w:rPr>
        <w:t>fusión </w:t>
      </w:r>
      <w:r>
        <w:rPr>
          <w:color w:val="231F20"/>
        </w:rPr>
        <w:t>de </w:t>
      </w:r>
      <w:r>
        <w:rPr>
          <w:color w:val="231F20"/>
          <w:spacing w:val="2"/>
        </w:rPr>
        <w:t>protoplastos </w:t>
      </w:r>
      <w:r>
        <w:rPr>
          <w:color w:val="231F20"/>
        </w:rPr>
        <w:t>(Mottley </w:t>
      </w:r>
      <w:r>
        <w:rPr>
          <w:i/>
          <w:color w:val="231F20"/>
        </w:rPr>
        <w:t>et </w:t>
      </w:r>
      <w:r>
        <w:rPr>
          <w:i/>
          <w:color w:val="231F20"/>
          <w:spacing w:val="2"/>
        </w:rPr>
        <w:t>al</w:t>
      </w:r>
      <w:r>
        <w:rPr>
          <w:color w:val="231F20"/>
          <w:spacing w:val="2"/>
        </w:rPr>
        <w:t>., 1996, </w:t>
      </w:r>
      <w:r>
        <w:rPr>
          <w:color w:val="231F20"/>
          <w:spacing w:val="3"/>
        </w:rPr>
        <w:t>citado </w:t>
      </w:r>
      <w:r>
        <w:rPr>
          <w:color w:val="231F20"/>
        </w:rPr>
        <w:t>por </w:t>
      </w:r>
      <w:r>
        <w:rPr>
          <w:color w:val="231F20"/>
          <w:spacing w:val="2"/>
        </w:rPr>
        <w:t>Zlesak,</w:t>
      </w:r>
      <w:r>
        <w:rPr>
          <w:color w:val="231F20"/>
          <w:spacing w:val="-21"/>
        </w:rPr>
        <w:t> </w:t>
      </w:r>
      <w:r>
        <w:rPr>
          <w:color w:val="231F20"/>
          <w:spacing w:val="3"/>
        </w:rPr>
        <w:t>2007).</w:t>
      </w:r>
    </w:p>
    <w:p>
      <w:pPr>
        <w:pStyle w:val="BodyText"/>
        <w:spacing w:before="3"/>
        <w:rPr>
          <w:sz w:val="24"/>
        </w:rPr>
      </w:pPr>
    </w:p>
    <w:p>
      <w:pPr>
        <w:spacing w:before="0"/>
        <w:ind w:left="171" w:right="190" w:firstLine="0"/>
        <w:jc w:val="center"/>
        <w:rPr>
          <w:b/>
          <w:sz w:val="18"/>
        </w:rPr>
      </w:pPr>
      <w:r>
        <w:rPr>
          <w:b/>
          <w:color w:val="231F20"/>
          <w:w w:val="95"/>
          <w:sz w:val="18"/>
        </w:rPr>
        <w:t>Figura 6</w:t>
      </w:r>
    </w:p>
    <w:p>
      <w:pPr>
        <w:spacing w:before="33"/>
        <w:ind w:left="173" w:right="190" w:firstLine="0"/>
        <w:jc w:val="center"/>
        <w:rPr>
          <w:b/>
          <w:sz w:val="18"/>
        </w:rPr>
      </w:pPr>
      <w:r>
        <w:rPr>
          <w:b/>
          <w:i/>
          <w:color w:val="231F20"/>
          <w:sz w:val="18"/>
        </w:rPr>
        <w:t>Rosa pérsica, </w:t>
      </w:r>
      <w:r>
        <w:rPr>
          <w:b/>
          <w:color w:val="231F20"/>
          <w:sz w:val="18"/>
        </w:rPr>
        <w:t>base rojiza de los pétalos, característica de esta especie</w:t>
      </w:r>
    </w:p>
    <w:p>
      <w:pPr>
        <w:pStyle w:val="BodyText"/>
        <w:spacing w:before="9"/>
        <w:rPr>
          <w:b/>
          <w:sz w:val="9"/>
        </w:rPr>
      </w:pPr>
      <w:r>
        <w:rPr/>
        <w:pict>
          <v:group style="position:absolute;margin-left:76.177002pt;margin-top:8.344835pt;width:147.6pt;height:145.1pt;mso-position-horizontal-relative:page;mso-position-vertical-relative:paragraph;z-index:2800;mso-wrap-distance-left:0;mso-wrap-distance-right:0" coordorigin="1524,167" coordsize="2952,2902">
            <v:rect style="position:absolute;left:1524;top:167;width:2952;height:2902" filled="true" fillcolor="#231f20" stroked="false">
              <v:fill opacity="26214f" type="solid"/>
            </v:rect>
            <v:shape style="position:absolute;left:1541;top:184;width:2718;height:2669" type="#_x0000_t75" stroked="false">
              <v:imagedata r:id="rId98" o:title=""/>
            </v:shape>
            <v:rect style="position:absolute;left:1541;top:184;width:2718;height:2670" filled="false" stroked="true" strokeweight=".75pt" strokecolor="#ffffff"/>
            <w10:wrap type="topAndBottom"/>
          </v:group>
        </w:pict>
      </w:r>
      <w:r>
        <w:rPr/>
        <w:pict>
          <v:group style="position:absolute;margin-left:234.770996pt;margin-top:7.612835pt;width:146.9pt;height:145.8pt;mso-position-horizontal-relative:page;mso-position-vertical-relative:paragraph;z-index:2824;mso-wrap-distance-left:0;mso-wrap-distance-right:0" coordorigin="4695,152" coordsize="2938,2916">
            <v:rect style="position:absolute;left:4695;top:152;width:2938;height:2916" filled="true" fillcolor="#231f20" stroked="false">
              <v:fill opacity="26214f" type="solid"/>
            </v:rect>
            <v:shape style="position:absolute;left:4713;top:170;width:2701;height:2684" type="#_x0000_t75" stroked="false">
              <v:imagedata r:id="rId99" o:title=""/>
            </v:shape>
            <v:rect style="position:absolute;left:4713;top:170;width:2701;height:2684" filled="false" stroked="true" strokeweight=".75pt" strokecolor="#ffffff"/>
            <w10:wrap type="topAndBottom"/>
          </v:group>
        </w:pict>
      </w:r>
      <w:r>
        <w:rPr/>
        <w:pict>
          <v:group style="position:absolute;margin-left:151.432007pt;margin-top:162.525833pt;width:146.9pt;height:145.450pt;mso-position-horizontal-relative:page;mso-position-vertical-relative:paragraph;z-index:2848;mso-wrap-distance-left:0;mso-wrap-distance-right:0" coordorigin="3029,3251" coordsize="2938,2909">
            <v:rect style="position:absolute;left:3029;top:3251;width:2938;height:2909" filled="true" fillcolor="#231f20" stroked="false">
              <v:fill opacity="26214f" type="solid"/>
            </v:rect>
            <v:shape style="position:absolute;left:3046;top:3268;width:2701;height:2674" type="#_x0000_t75" stroked="false">
              <v:imagedata r:id="rId100" o:title=""/>
            </v:shape>
            <v:rect style="position:absolute;left:3046;top:3268;width:2701;height:2674" filled="false" stroked="true" strokeweight=".75pt" strokecolor="#ffffff"/>
            <w10:wrap type="topAndBottom"/>
          </v:group>
        </w:pict>
      </w:r>
    </w:p>
    <w:p>
      <w:pPr>
        <w:pStyle w:val="BodyText"/>
        <w:spacing w:before="10"/>
        <w:rPr>
          <w:b/>
          <w:sz w:val="9"/>
        </w:rPr>
      </w:pPr>
    </w:p>
    <w:p>
      <w:pPr>
        <w:spacing w:before="85"/>
        <w:ind w:left="2053" w:right="53" w:firstLine="0"/>
        <w:jc w:val="left"/>
        <w:rPr>
          <w:sz w:val="16"/>
        </w:rPr>
      </w:pPr>
      <w:r>
        <w:rPr>
          <w:color w:val="A7A9AC"/>
          <w:w w:val="95"/>
          <w:sz w:val="16"/>
        </w:rPr>
        <w:t>Fotografías: Jim Sproul (2007).</w:t>
      </w:r>
    </w:p>
    <w:p>
      <w:pPr>
        <w:spacing w:after="0"/>
        <w:jc w:val="left"/>
        <w:rPr>
          <w:sz w:val="16"/>
        </w:rPr>
        <w:sectPr>
          <w:pgSz w:w="9080" w:h="13040"/>
          <w:pgMar w:header="921" w:footer="639" w:top="1120" w:bottom="820" w:left="980" w:right="960"/>
        </w:sectPr>
      </w:pPr>
    </w:p>
    <w:p>
      <w:pPr>
        <w:pStyle w:val="BodyText"/>
        <w:spacing w:before="7"/>
        <w:rPr>
          <w:sz w:val="28"/>
        </w:rPr>
      </w:pPr>
    </w:p>
    <w:p>
      <w:pPr>
        <w:spacing w:before="55"/>
        <w:ind w:left="100" w:right="0" w:firstLine="0"/>
        <w:jc w:val="both"/>
        <w:rPr>
          <w:i/>
          <w:sz w:val="22"/>
        </w:rPr>
      </w:pPr>
      <w:r>
        <w:rPr>
          <w:i/>
          <w:color w:val="231F20"/>
          <w:w w:val="90"/>
          <w:sz w:val="22"/>
        </w:rPr>
        <w:t>Hibridación interespecífica</w:t>
      </w:r>
    </w:p>
    <w:p>
      <w:pPr>
        <w:pStyle w:val="BodyText"/>
        <w:spacing w:before="8"/>
        <w:rPr>
          <w:i/>
          <w:sz w:val="30"/>
        </w:rPr>
      </w:pPr>
    </w:p>
    <w:p>
      <w:pPr>
        <w:pStyle w:val="BodyText"/>
        <w:spacing w:line="288" w:lineRule="auto"/>
        <w:ind w:left="100" w:right="117"/>
        <w:jc w:val="both"/>
      </w:pPr>
      <w:r>
        <w:rPr>
          <w:color w:val="231F20"/>
          <w:w w:val="95"/>
        </w:rPr>
        <w:t>La</w:t>
      </w:r>
      <w:r>
        <w:rPr>
          <w:color w:val="231F20"/>
          <w:spacing w:val="-29"/>
          <w:w w:val="95"/>
        </w:rPr>
        <w:t> </w:t>
      </w:r>
      <w:r>
        <w:rPr>
          <w:color w:val="231F20"/>
          <w:spacing w:val="-3"/>
          <w:w w:val="95"/>
        </w:rPr>
        <w:t>hibridación</w:t>
      </w:r>
      <w:r>
        <w:rPr>
          <w:color w:val="231F20"/>
          <w:spacing w:val="-29"/>
          <w:w w:val="95"/>
        </w:rPr>
        <w:t> </w:t>
      </w:r>
      <w:r>
        <w:rPr>
          <w:color w:val="231F20"/>
          <w:spacing w:val="-3"/>
          <w:w w:val="95"/>
        </w:rPr>
        <w:t>interespecífica</w:t>
      </w:r>
      <w:r>
        <w:rPr>
          <w:color w:val="231F20"/>
          <w:spacing w:val="-29"/>
          <w:w w:val="95"/>
        </w:rPr>
        <w:t> </w:t>
      </w:r>
      <w:r>
        <w:rPr>
          <w:color w:val="231F20"/>
          <w:w w:val="95"/>
        </w:rPr>
        <w:t>es</w:t>
      </w:r>
      <w:r>
        <w:rPr>
          <w:color w:val="231F20"/>
          <w:spacing w:val="-29"/>
          <w:w w:val="95"/>
        </w:rPr>
        <w:t> </w:t>
      </w:r>
      <w:r>
        <w:rPr>
          <w:color w:val="231F20"/>
          <w:w w:val="95"/>
        </w:rPr>
        <w:t>un</w:t>
      </w:r>
      <w:r>
        <w:rPr>
          <w:color w:val="231F20"/>
          <w:spacing w:val="-29"/>
          <w:w w:val="95"/>
        </w:rPr>
        <w:t> </w:t>
      </w:r>
      <w:r>
        <w:rPr>
          <w:color w:val="231F20"/>
          <w:spacing w:val="-3"/>
          <w:w w:val="95"/>
        </w:rPr>
        <w:t>importante</w:t>
      </w:r>
      <w:r>
        <w:rPr>
          <w:color w:val="231F20"/>
          <w:spacing w:val="-29"/>
          <w:w w:val="95"/>
        </w:rPr>
        <w:t> </w:t>
      </w:r>
      <w:r>
        <w:rPr>
          <w:color w:val="231F20"/>
          <w:spacing w:val="-3"/>
          <w:w w:val="95"/>
        </w:rPr>
        <w:t>recurso</w:t>
      </w:r>
      <w:r>
        <w:rPr>
          <w:color w:val="231F20"/>
          <w:spacing w:val="-29"/>
          <w:w w:val="95"/>
        </w:rPr>
        <w:t> </w:t>
      </w:r>
      <w:r>
        <w:rPr>
          <w:color w:val="231F20"/>
          <w:w w:val="95"/>
        </w:rPr>
        <w:t>de</w:t>
      </w:r>
      <w:r>
        <w:rPr>
          <w:color w:val="231F20"/>
          <w:spacing w:val="-29"/>
          <w:w w:val="95"/>
        </w:rPr>
        <w:t> </w:t>
      </w:r>
      <w:r>
        <w:rPr>
          <w:color w:val="231F20"/>
          <w:spacing w:val="-3"/>
          <w:w w:val="95"/>
        </w:rPr>
        <w:t>variación</w:t>
      </w:r>
      <w:r>
        <w:rPr>
          <w:color w:val="231F20"/>
          <w:spacing w:val="-29"/>
          <w:w w:val="95"/>
        </w:rPr>
        <w:t> </w:t>
      </w:r>
      <w:r>
        <w:rPr>
          <w:color w:val="231F20"/>
          <w:w w:val="95"/>
        </w:rPr>
        <w:t>en</w:t>
      </w:r>
      <w:r>
        <w:rPr>
          <w:color w:val="231F20"/>
          <w:spacing w:val="-29"/>
          <w:w w:val="95"/>
        </w:rPr>
        <w:t> </w:t>
      </w:r>
      <w:r>
        <w:rPr>
          <w:color w:val="231F20"/>
          <w:w w:val="95"/>
        </w:rPr>
        <w:t>el</w:t>
      </w:r>
      <w:r>
        <w:rPr>
          <w:color w:val="231F20"/>
          <w:spacing w:val="-29"/>
          <w:w w:val="95"/>
        </w:rPr>
        <w:t> </w:t>
      </w:r>
      <w:r>
        <w:rPr>
          <w:color w:val="231F20"/>
          <w:spacing w:val="-3"/>
          <w:w w:val="95"/>
        </w:rPr>
        <w:t>mejoramiento </w:t>
      </w:r>
      <w:r>
        <w:rPr>
          <w:color w:val="231F20"/>
          <w:spacing w:val="-3"/>
        </w:rPr>
        <w:t>ornamental,</w:t>
      </w:r>
      <w:r>
        <w:rPr>
          <w:color w:val="231F20"/>
          <w:spacing w:val="-42"/>
        </w:rPr>
        <w:t> </w:t>
      </w:r>
      <w:r>
        <w:rPr>
          <w:color w:val="231F20"/>
        </w:rPr>
        <w:t>ya</w:t>
      </w:r>
      <w:r>
        <w:rPr>
          <w:color w:val="231F20"/>
          <w:spacing w:val="-42"/>
        </w:rPr>
        <w:t> </w:t>
      </w:r>
      <w:r>
        <w:rPr>
          <w:color w:val="231F20"/>
        </w:rPr>
        <w:t>que</w:t>
      </w:r>
      <w:r>
        <w:rPr>
          <w:color w:val="231F20"/>
          <w:spacing w:val="-42"/>
        </w:rPr>
        <w:t> </w:t>
      </w:r>
      <w:r>
        <w:rPr>
          <w:color w:val="231F20"/>
        </w:rPr>
        <w:t>por</w:t>
      </w:r>
      <w:r>
        <w:rPr>
          <w:color w:val="231F20"/>
          <w:spacing w:val="-42"/>
        </w:rPr>
        <w:t> </w:t>
      </w:r>
      <w:r>
        <w:rPr>
          <w:color w:val="231F20"/>
          <w:spacing w:val="-3"/>
        </w:rPr>
        <w:t>medio</w:t>
      </w:r>
      <w:r>
        <w:rPr>
          <w:color w:val="231F20"/>
          <w:spacing w:val="-42"/>
        </w:rPr>
        <w:t> </w:t>
      </w:r>
      <w:r>
        <w:rPr>
          <w:color w:val="231F20"/>
        </w:rPr>
        <w:t>de</w:t>
      </w:r>
      <w:r>
        <w:rPr>
          <w:color w:val="231F20"/>
          <w:spacing w:val="-42"/>
        </w:rPr>
        <w:t> </w:t>
      </w:r>
      <w:r>
        <w:rPr>
          <w:color w:val="231F20"/>
          <w:spacing w:val="-3"/>
        </w:rPr>
        <w:t>esta</w:t>
      </w:r>
      <w:r>
        <w:rPr>
          <w:color w:val="231F20"/>
          <w:spacing w:val="-42"/>
        </w:rPr>
        <w:t> </w:t>
      </w:r>
      <w:r>
        <w:rPr>
          <w:color w:val="231F20"/>
        </w:rPr>
        <w:t>cruza</w:t>
      </w:r>
      <w:r>
        <w:rPr>
          <w:color w:val="231F20"/>
          <w:spacing w:val="-42"/>
        </w:rPr>
        <w:t> </w:t>
      </w:r>
      <w:r>
        <w:rPr>
          <w:color w:val="231F20"/>
        </w:rPr>
        <w:t>se</w:t>
      </w:r>
      <w:r>
        <w:rPr>
          <w:color w:val="231F20"/>
          <w:spacing w:val="-42"/>
        </w:rPr>
        <w:t> </w:t>
      </w:r>
      <w:r>
        <w:rPr>
          <w:color w:val="231F20"/>
          <w:spacing w:val="-3"/>
        </w:rPr>
        <w:t>pueden</w:t>
      </w:r>
      <w:r>
        <w:rPr>
          <w:color w:val="231F20"/>
          <w:spacing w:val="-42"/>
        </w:rPr>
        <w:t> </w:t>
      </w:r>
      <w:r>
        <w:rPr>
          <w:color w:val="231F20"/>
          <w:spacing w:val="-3"/>
        </w:rPr>
        <w:t>incorporar</w:t>
      </w:r>
      <w:r>
        <w:rPr>
          <w:color w:val="231F20"/>
          <w:spacing w:val="-42"/>
        </w:rPr>
        <w:t> </w:t>
      </w:r>
      <w:r>
        <w:rPr>
          <w:color w:val="231F20"/>
          <w:spacing w:val="-3"/>
        </w:rPr>
        <w:t>caracteres</w:t>
      </w:r>
      <w:r>
        <w:rPr>
          <w:color w:val="231F20"/>
          <w:spacing w:val="-42"/>
        </w:rPr>
        <w:t> </w:t>
      </w:r>
      <w:r>
        <w:rPr>
          <w:color w:val="231F20"/>
          <w:spacing w:val="-3"/>
        </w:rPr>
        <w:t>deseables </w:t>
      </w:r>
      <w:r>
        <w:rPr>
          <w:color w:val="231F20"/>
          <w:w w:val="95"/>
        </w:rPr>
        <w:t>por</w:t>
      </w:r>
      <w:r>
        <w:rPr>
          <w:color w:val="231F20"/>
          <w:spacing w:val="-18"/>
          <w:w w:val="95"/>
        </w:rPr>
        <w:t> </w:t>
      </w:r>
      <w:r>
        <w:rPr>
          <w:color w:val="231F20"/>
          <w:spacing w:val="-3"/>
          <w:w w:val="95"/>
        </w:rPr>
        <w:t>transferencia</w:t>
      </w:r>
      <w:r>
        <w:rPr>
          <w:color w:val="231F20"/>
          <w:spacing w:val="-18"/>
          <w:w w:val="95"/>
        </w:rPr>
        <w:t> </w:t>
      </w:r>
      <w:r>
        <w:rPr>
          <w:color w:val="231F20"/>
          <w:w w:val="95"/>
        </w:rPr>
        <w:t>de</w:t>
      </w:r>
      <w:r>
        <w:rPr>
          <w:color w:val="231F20"/>
          <w:spacing w:val="-18"/>
          <w:w w:val="95"/>
        </w:rPr>
        <w:t> </w:t>
      </w:r>
      <w:r>
        <w:rPr>
          <w:color w:val="231F20"/>
          <w:spacing w:val="-3"/>
          <w:w w:val="95"/>
        </w:rPr>
        <w:t>genes;</w:t>
      </w:r>
      <w:r>
        <w:rPr>
          <w:color w:val="231F20"/>
          <w:spacing w:val="-18"/>
          <w:w w:val="95"/>
        </w:rPr>
        <w:t> </w:t>
      </w:r>
      <w:r>
        <w:rPr>
          <w:color w:val="231F20"/>
          <w:w w:val="95"/>
        </w:rPr>
        <w:t>por</w:t>
      </w:r>
      <w:r>
        <w:rPr>
          <w:color w:val="231F20"/>
          <w:spacing w:val="-18"/>
          <w:w w:val="95"/>
        </w:rPr>
        <w:t> </w:t>
      </w:r>
      <w:r>
        <w:rPr>
          <w:color w:val="231F20"/>
          <w:spacing w:val="-3"/>
          <w:w w:val="95"/>
        </w:rPr>
        <w:t>ejemplo:</w:t>
      </w:r>
      <w:r>
        <w:rPr>
          <w:color w:val="231F20"/>
          <w:spacing w:val="-18"/>
          <w:w w:val="95"/>
        </w:rPr>
        <w:t> </w:t>
      </w:r>
      <w:r>
        <w:rPr>
          <w:color w:val="231F20"/>
          <w:spacing w:val="-3"/>
          <w:w w:val="95"/>
        </w:rPr>
        <w:t>resistencia</w:t>
      </w:r>
      <w:r>
        <w:rPr>
          <w:color w:val="231F20"/>
          <w:spacing w:val="-18"/>
          <w:w w:val="95"/>
        </w:rPr>
        <w:t> </w:t>
      </w:r>
      <w:r>
        <w:rPr>
          <w:color w:val="231F20"/>
          <w:w w:val="95"/>
        </w:rPr>
        <w:t>a</w:t>
      </w:r>
      <w:r>
        <w:rPr>
          <w:color w:val="231F20"/>
          <w:spacing w:val="-18"/>
          <w:w w:val="95"/>
        </w:rPr>
        <w:t> </w:t>
      </w:r>
      <w:r>
        <w:rPr>
          <w:color w:val="231F20"/>
          <w:spacing w:val="-3"/>
          <w:w w:val="95"/>
        </w:rPr>
        <w:t>enfermedades,</w:t>
      </w:r>
      <w:r>
        <w:rPr>
          <w:color w:val="231F20"/>
          <w:spacing w:val="-18"/>
          <w:w w:val="95"/>
        </w:rPr>
        <w:t> </w:t>
      </w:r>
      <w:r>
        <w:rPr>
          <w:color w:val="231F20"/>
          <w:w w:val="95"/>
        </w:rPr>
        <w:t>a</w:t>
      </w:r>
      <w:r>
        <w:rPr>
          <w:color w:val="231F20"/>
          <w:spacing w:val="-18"/>
          <w:w w:val="95"/>
        </w:rPr>
        <w:t> </w:t>
      </w:r>
      <w:r>
        <w:rPr>
          <w:color w:val="231F20"/>
          <w:spacing w:val="-3"/>
          <w:w w:val="95"/>
        </w:rPr>
        <w:t>plagas,</w:t>
      </w:r>
      <w:r>
        <w:rPr>
          <w:color w:val="231F20"/>
          <w:spacing w:val="-18"/>
          <w:w w:val="95"/>
        </w:rPr>
        <w:t> </w:t>
      </w:r>
      <w:r>
        <w:rPr>
          <w:color w:val="231F20"/>
          <w:w w:val="95"/>
        </w:rPr>
        <w:t>a</w:t>
      </w:r>
      <w:r>
        <w:rPr>
          <w:color w:val="231F20"/>
          <w:spacing w:val="-18"/>
          <w:w w:val="95"/>
        </w:rPr>
        <w:t> </w:t>
      </w:r>
      <w:r>
        <w:rPr>
          <w:color w:val="231F20"/>
          <w:spacing w:val="-3"/>
          <w:w w:val="95"/>
        </w:rPr>
        <w:t>sequía, </w:t>
      </w:r>
      <w:r>
        <w:rPr>
          <w:color w:val="231F20"/>
          <w:spacing w:val="-3"/>
        </w:rPr>
        <w:t>etc.;</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spacing w:val="-3"/>
        </w:rPr>
        <w:t>caso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3"/>
        </w:rPr>
        <w:t>rosa,</w:t>
      </w:r>
      <w:r>
        <w:rPr>
          <w:color w:val="231F20"/>
          <w:spacing w:val="-30"/>
        </w:rPr>
        <w:t> </w:t>
      </w:r>
      <w:r>
        <w:rPr>
          <w:color w:val="231F20"/>
          <w:spacing w:val="-3"/>
        </w:rPr>
        <w:t>algunos</w:t>
      </w:r>
      <w:r>
        <w:rPr>
          <w:color w:val="231F20"/>
          <w:spacing w:val="-30"/>
        </w:rPr>
        <w:t> </w:t>
      </w:r>
      <w:r>
        <w:rPr>
          <w:color w:val="231F20"/>
          <w:spacing w:val="-3"/>
        </w:rPr>
        <w:t>rasgos</w:t>
      </w:r>
      <w:r>
        <w:rPr>
          <w:color w:val="231F20"/>
          <w:spacing w:val="-30"/>
        </w:rPr>
        <w:t> </w:t>
      </w:r>
      <w:r>
        <w:rPr>
          <w:color w:val="231F20"/>
        </w:rPr>
        <w:t>de</w:t>
      </w:r>
      <w:r>
        <w:rPr>
          <w:color w:val="231F20"/>
          <w:spacing w:val="-30"/>
        </w:rPr>
        <w:t> </w:t>
      </w:r>
      <w:r>
        <w:rPr>
          <w:color w:val="231F20"/>
          <w:spacing w:val="-3"/>
        </w:rPr>
        <w:t>importancia</w:t>
      </w:r>
      <w:r>
        <w:rPr>
          <w:color w:val="231F20"/>
          <w:spacing w:val="-30"/>
        </w:rPr>
        <w:t> </w:t>
      </w:r>
      <w:r>
        <w:rPr>
          <w:color w:val="231F20"/>
          <w:spacing w:val="-3"/>
        </w:rPr>
        <w:t>son:</w:t>
      </w:r>
      <w:r>
        <w:rPr>
          <w:color w:val="231F20"/>
          <w:spacing w:val="-30"/>
        </w:rPr>
        <w:t> </w:t>
      </w:r>
      <w:r>
        <w:rPr>
          <w:color w:val="231F20"/>
        </w:rPr>
        <w:t>la</w:t>
      </w:r>
      <w:r>
        <w:rPr>
          <w:color w:val="231F20"/>
          <w:spacing w:val="-30"/>
        </w:rPr>
        <w:t> </w:t>
      </w:r>
      <w:r>
        <w:rPr>
          <w:color w:val="231F20"/>
          <w:spacing w:val="-3"/>
        </w:rPr>
        <w:t>morfología</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5"/>
        </w:rPr>
        <w:t>flor, </w:t>
      </w:r>
      <w:r>
        <w:rPr>
          <w:color w:val="231F20"/>
          <w:spacing w:val="-3"/>
        </w:rPr>
        <w:t>color</w:t>
      </w:r>
      <w:r>
        <w:rPr>
          <w:color w:val="231F20"/>
          <w:spacing w:val="-29"/>
        </w:rPr>
        <w:t> </w:t>
      </w:r>
      <w:r>
        <w:rPr>
          <w:color w:val="231F20"/>
        </w:rPr>
        <w:t>y</w:t>
      </w:r>
      <w:r>
        <w:rPr>
          <w:color w:val="231F20"/>
          <w:spacing w:val="-29"/>
        </w:rPr>
        <w:t> </w:t>
      </w:r>
      <w:r>
        <w:rPr>
          <w:color w:val="231F20"/>
          <w:spacing w:val="-3"/>
        </w:rPr>
        <w:t>fragancia,</w:t>
      </w:r>
      <w:r>
        <w:rPr>
          <w:color w:val="231F20"/>
          <w:spacing w:val="-29"/>
        </w:rPr>
        <w:t> </w:t>
      </w:r>
      <w:r>
        <w:rPr>
          <w:color w:val="231F20"/>
          <w:spacing w:val="-3"/>
        </w:rPr>
        <w:t>floración</w:t>
      </w:r>
      <w:r>
        <w:rPr>
          <w:color w:val="231F20"/>
          <w:spacing w:val="-29"/>
        </w:rPr>
        <w:t> </w:t>
      </w:r>
      <w:r>
        <w:rPr>
          <w:color w:val="231F20"/>
          <w:spacing w:val="-4"/>
        </w:rPr>
        <w:t>recurrente,</w:t>
      </w:r>
      <w:r>
        <w:rPr>
          <w:color w:val="231F20"/>
          <w:spacing w:val="-29"/>
        </w:rPr>
        <w:t> </w:t>
      </w:r>
      <w:r>
        <w:rPr>
          <w:color w:val="231F20"/>
          <w:spacing w:val="-3"/>
        </w:rPr>
        <w:t>follaje</w:t>
      </w:r>
      <w:r>
        <w:rPr>
          <w:color w:val="231F20"/>
          <w:spacing w:val="-29"/>
        </w:rPr>
        <w:t> </w:t>
      </w:r>
      <w:r>
        <w:rPr>
          <w:color w:val="231F20"/>
          <w:spacing w:val="-3"/>
        </w:rPr>
        <w:t>brilloso,</w:t>
      </w:r>
      <w:r>
        <w:rPr>
          <w:color w:val="231F20"/>
          <w:spacing w:val="-29"/>
        </w:rPr>
        <w:t> </w:t>
      </w:r>
      <w:r>
        <w:rPr>
          <w:color w:val="231F20"/>
          <w:spacing w:val="-3"/>
        </w:rPr>
        <w:t>etc.</w:t>
      </w:r>
      <w:r>
        <w:rPr>
          <w:color w:val="231F20"/>
          <w:spacing w:val="-29"/>
        </w:rPr>
        <w:t> </w:t>
      </w:r>
      <w:r>
        <w:rPr>
          <w:color w:val="231F20"/>
          <w:spacing w:val="-3"/>
        </w:rPr>
        <w:t>(Debener</w:t>
      </w:r>
      <w:r>
        <w:rPr>
          <w:color w:val="231F20"/>
          <w:spacing w:val="-29"/>
        </w:rPr>
        <w:t> </w:t>
      </w:r>
      <w:r>
        <w:rPr>
          <w:color w:val="231F20"/>
          <w:spacing w:val="-3"/>
        </w:rPr>
        <w:t>2003;</w:t>
      </w:r>
      <w:r>
        <w:rPr>
          <w:color w:val="231F20"/>
          <w:spacing w:val="-29"/>
        </w:rPr>
        <w:t> </w:t>
      </w:r>
      <w:r>
        <w:rPr>
          <w:color w:val="231F20"/>
        </w:rPr>
        <w:t>De</w:t>
      </w:r>
      <w:r>
        <w:rPr>
          <w:color w:val="231F20"/>
          <w:spacing w:val="-29"/>
        </w:rPr>
        <w:t> </w:t>
      </w:r>
      <w:r>
        <w:rPr>
          <w:color w:val="231F20"/>
          <w:spacing w:val="-3"/>
        </w:rPr>
        <w:t>Cock </w:t>
      </w:r>
      <w:r>
        <w:rPr>
          <w:i/>
          <w:color w:val="231F20"/>
        </w:rPr>
        <w:t>et</w:t>
      </w:r>
      <w:r>
        <w:rPr>
          <w:i/>
          <w:color w:val="231F20"/>
          <w:spacing w:val="-21"/>
        </w:rPr>
        <w:t> </w:t>
      </w:r>
      <w:r>
        <w:rPr>
          <w:i/>
          <w:color w:val="231F20"/>
          <w:spacing w:val="-3"/>
        </w:rPr>
        <w:t>al</w:t>
      </w:r>
      <w:r>
        <w:rPr>
          <w:color w:val="231F20"/>
          <w:spacing w:val="-3"/>
        </w:rPr>
        <w:t>.,</w:t>
      </w:r>
      <w:r>
        <w:rPr>
          <w:color w:val="231F20"/>
          <w:spacing w:val="-21"/>
        </w:rPr>
        <w:t> </w:t>
      </w:r>
      <w:r>
        <w:rPr>
          <w:color w:val="231F20"/>
          <w:spacing w:val="-3"/>
        </w:rPr>
        <w:t>2007,</w:t>
      </w:r>
      <w:r>
        <w:rPr>
          <w:color w:val="231F20"/>
          <w:spacing w:val="-21"/>
        </w:rPr>
        <w:t> </w:t>
      </w:r>
      <w:r>
        <w:rPr>
          <w:color w:val="231F20"/>
          <w:spacing w:val="-3"/>
        </w:rPr>
        <w:t>citados</w:t>
      </w:r>
      <w:r>
        <w:rPr>
          <w:color w:val="231F20"/>
          <w:spacing w:val="-21"/>
        </w:rPr>
        <w:t> </w:t>
      </w:r>
      <w:r>
        <w:rPr>
          <w:color w:val="231F20"/>
        </w:rPr>
        <w:t>por</w:t>
      </w:r>
      <w:r>
        <w:rPr>
          <w:color w:val="231F20"/>
          <w:spacing w:val="-23"/>
        </w:rPr>
        <w:t> </w:t>
      </w:r>
      <w:r>
        <w:rPr>
          <w:color w:val="231F20"/>
          <w:spacing w:val="-5"/>
        </w:rPr>
        <w:t>Werlemark</w:t>
      </w:r>
      <w:r>
        <w:rPr>
          <w:color w:val="231F20"/>
          <w:spacing w:val="-21"/>
        </w:rPr>
        <w:t> </w:t>
      </w:r>
      <w:r>
        <w:rPr>
          <w:color w:val="231F20"/>
        </w:rPr>
        <w:t>y</w:t>
      </w:r>
      <w:r>
        <w:rPr>
          <w:color w:val="231F20"/>
          <w:spacing w:val="-21"/>
        </w:rPr>
        <w:t> </w:t>
      </w:r>
      <w:r>
        <w:rPr>
          <w:color w:val="231F20"/>
          <w:spacing w:val="-4"/>
        </w:rPr>
        <w:t>Nybom,</w:t>
      </w:r>
      <w:r>
        <w:rPr>
          <w:color w:val="231F20"/>
          <w:spacing w:val="-21"/>
        </w:rPr>
        <w:t> </w:t>
      </w:r>
      <w:r>
        <w:rPr>
          <w:color w:val="231F20"/>
          <w:spacing w:val="-3"/>
        </w:rPr>
        <w:t>2009).</w:t>
      </w:r>
    </w:p>
    <w:p>
      <w:pPr>
        <w:pStyle w:val="BodyText"/>
        <w:spacing w:line="288" w:lineRule="auto" w:before="1"/>
        <w:ind w:left="100" w:right="117" w:firstLine="359"/>
        <w:jc w:val="both"/>
      </w:pPr>
      <w:r>
        <w:rPr>
          <w:color w:val="231F20"/>
        </w:rPr>
        <w:t>Las cruzas entre individuos con diferente nivel de ploidía han sido menos exitosas</w:t>
      </w:r>
      <w:r>
        <w:rPr>
          <w:color w:val="231F20"/>
          <w:spacing w:val="-33"/>
        </w:rPr>
        <w:t> </w:t>
      </w:r>
      <w:r>
        <w:rPr>
          <w:color w:val="231F20"/>
        </w:rPr>
        <w:t>debido</w:t>
      </w:r>
      <w:r>
        <w:rPr>
          <w:color w:val="231F20"/>
          <w:spacing w:val="-33"/>
        </w:rPr>
        <w:t> </w:t>
      </w:r>
      <w:r>
        <w:rPr>
          <w:color w:val="231F20"/>
        </w:rPr>
        <w:t>al</w:t>
      </w:r>
      <w:r>
        <w:rPr>
          <w:color w:val="231F20"/>
          <w:spacing w:val="-33"/>
        </w:rPr>
        <w:t> </w:t>
      </w:r>
      <w:r>
        <w:rPr>
          <w:color w:val="231F20"/>
        </w:rPr>
        <w:t>desarrollo</w:t>
      </w:r>
      <w:r>
        <w:rPr>
          <w:color w:val="231F20"/>
          <w:spacing w:val="-33"/>
        </w:rPr>
        <w:t> </w:t>
      </w:r>
      <w:r>
        <w:rPr>
          <w:color w:val="231F20"/>
        </w:rPr>
        <w:t>de</w:t>
      </w:r>
      <w:r>
        <w:rPr>
          <w:color w:val="231F20"/>
          <w:spacing w:val="-33"/>
        </w:rPr>
        <w:t> </w:t>
      </w:r>
      <w:r>
        <w:rPr>
          <w:color w:val="231F20"/>
        </w:rPr>
        <w:t>desórdenes</w:t>
      </w:r>
      <w:r>
        <w:rPr>
          <w:color w:val="231F20"/>
          <w:spacing w:val="-33"/>
        </w:rPr>
        <w:t> </w:t>
      </w:r>
      <w:r>
        <w:rPr>
          <w:color w:val="231F20"/>
        </w:rPr>
        <w:t>entre</w:t>
      </w:r>
      <w:r>
        <w:rPr>
          <w:color w:val="231F20"/>
          <w:spacing w:val="-33"/>
        </w:rPr>
        <w:t> </w:t>
      </w:r>
      <w:r>
        <w:rPr>
          <w:color w:val="231F20"/>
        </w:rPr>
        <w:t>el</w:t>
      </w:r>
      <w:r>
        <w:rPr>
          <w:color w:val="231F20"/>
          <w:spacing w:val="-33"/>
        </w:rPr>
        <w:t> </w:t>
      </w:r>
      <w:r>
        <w:rPr>
          <w:color w:val="231F20"/>
        </w:rPr>
        <w:t>embrión</w:t>
      </w:r>
      <w:r>
        <w:rPr>
          <w:color w:val="231F20"/>
          <w:spacing w:val="-33"/>
        </w:rPr>
        <w:t> </w:t>
      </w:r>
      <w:r>
        <w:rPr>
          <w:color w:val="231F20"/>
        </w:rPr>
        <w:t>y</w:t>
      </w:r>
      <w:r>
        <w:rPr>
          <w:color w:val="231F20"/>
          <w:spacing w:val="-33"/>
        </w:rPr>
        <w:t> </w:t>
      </w:r>
      <w:r>
        <w:rPr>
          <w:color w:val="231F20"/>
        </w:rPr>
        <w:t>el</w:t>
      </w:r>
      <w:r>
        <w:rPr>
          <w:color w:val="231F20"/>
          <w:spacing w:val="-33"/>
        </w:rPr>
        <w:t> </w:t>
      </w:r>
      <w:r>
        <w:rPr>
          <w:color w:val="231F20"/>
        </w:rPr>
        <w:t>endospermo.</w:t>
      </w:r>
      <w:r>
        <w:rPr>
          <w:color w:val="231F20"/>
          <w:spacing w:val="-33"/>
        </w:rPr>
        <w:t> </w:t>
      </w:r>
      <w:r>
        <w:rPr>
          <w:color w:val="231F20"/>
        </w:rPr>
        <w:t>Este problema</w:t>
      </w:r>
      <w:r>
        <w:rPr>
          <w:color w:val="231F20"/>
          <w:spacing w:val="-14"/>
        </w:rPr>
        <w:t> </w:t>
      </w:r>
      <w:r>
        <w:rPr>
          <w:color w:val="231F20"/>
        </w:rPr>
        <w:t>ha</w:t>
      </w:r>
      <w:r>
        <w:rPr>
          <w:color w:val="231F20"/>
          <w:spacing w:val="-14"/>
        </w:rPr>
        <w:t> </w:t>
      </w:r>
      <w:r>
        <w:rPr>
          <w:color w:val="231F20"/>
        </w:rPr>
        <w:t>sido</w:t>
      </w:r>
      <w:r>
        <w:rPr>
          <w:color w:val="231F20"/>
          <w:spacing w:val="-14"/>
        </w:rPr>
        <w:t> </w:t>
      </w:r>
      <w:r>
        <w:rPr>
          <w:color w:val="231F20"/>
        </w:rPr>
        <w:t>seriamente</w:t>
      </w:r>
      <w:r>
        <w:rPr>
          <w:color w:val="231F20"/>
          <w:spacing w:val="-14"/>
        </w:rPr>
        <w:t> </w:t>
      </w:r>
      <w:r>
        <w:rPr>
          <w:color w:val="231F20"/>
        </w:rPr>
        <w:t>obstaculizado</w:t>
      </w:r>
      <w:r>
        <w:rPr>
          <w:color w:val="231F20"/>
          <w:spacing w:val="-14"/>
        </w:rPr>
        <w:t> </w:t>
      </w:r>
      <w:r>
        <w:rPr>
          <w:color w:val="231F20"/>
        </w:rPr>
        <w:t>por</w:t>
      </w:r>
      <w:r>
        <w:rPr>
          <w:color w:val="231F20"/>
          <w:spacing w:val="-14"/>
        </w:rPr>
        <w:t> </w:t>
      </w:r>
      <w:r>
        <w:rPr>
          <w:color w:val="231F20"/>
        </w:rPr>
        <w:t>la</w:t>
      </w:r>
      <w:r>
        <w:rPr>
          <w:color w:val="231F20"/>
          <w:spacing w:val="-14"/>
        </w:rPr>
        <w:t> </w:t>
      </w:r>
      <w:r>
        <w:rPr>
          <w:color w:val="231F20"/>
        </w:rPr>
        <w:t>introducción</w:t>
      </w:r>
      <w:r>
        <w:rPr>
          <w:color w:val="231F20"/>
          <w:spacing w:val="-14"/>
        </w:rPr>
        <w:t> </w:t>
      </w:r>
      <w:r>
        <w:rPr>
          <w:color w:val="231F20"/>
        </w:rPr>
        <w:t>de</w:t>
      </w:r>
      <w:r>
        <w:rPr>
          <w:color w:val="231F20"/>
          <w:spacing w:val="-14"/>
        </w:rPr>
        <w:t> </w:t>
      </w:r>
      <w:r>
        <w:rPr>
          <w:color w:val="231F20"/>
        </w:rPr>
        <w:t>germoplasma</w:t>
      </w:r>
    </w:p>
    <w:p>
      <w:pPr>
        <w:pStyle w:val="BodyText"/>
        <w:spacing w:line="288" w:lineRule="auto" w:before="1"/>
        <w:ind w:left="100" w:right="119"/>
        <w:jc w:val="both"/>
      </w:pPr>
      <w:r>
        <w:rPr>
          <w:color w:val="231F20"/>
        </w:rPr>
        <w:t>−proveniente de especies silvestres diploides (2x)– en las rosas cultivadas,</w:t>
      </w:r>
      <w:r>
        <w:rPr>
          <w:color w:val="231F20"/>
          <w:spacing w:val="-15"/>
        </w:rPr>
        <w:t> </w:t>
      </w:r>
      <w:r>
        <w:rPr>
          <w:color w:val="231F20"/>
        </w:rPr>
        <w:t>que normalmente</w:t>
      </w:r>
      <w:r>
        <w:rPr>
          <w:color w:val="231F20"/>
          <w:spacing w:val="-21"/>
        </w:rPr>
        <w:t> </w:t>
      </w:r>
      <w:r>
        <w:rPr>
          <w:color w:val="231F20"/>
        </w:rPr>
        <w:t>son</w:t>
      </w:r>
      <w:r>
        <w:rPr>
          <w:color w:val="231F20"/>
          <w:spacing w:val="-21"/>
        </w:rPr>
        <w:t> </w:t>
      </w:r>
      <w:r>
        <w:rPr>
          <w:color w:val="231F20"/>
        </w:rPr>
        <w:t>tetraploides</w:t>
      </w:r>
      <w:r>
        <w:rPr>
          <w:color w:val="231F20"/>
          <w:spacing w:val="-21"/>
        </w:rPr>
        <w:t> </w:t>
      </w:r>
      <w:r>
        <w:rPr>
          <w:color w:val="231F20"/>
        </w:rPr>
        <w:t>(4x)</w:t>
      </w:r>
      <w:r>
        <w:rPr>
          <w:color w:val="231F20"/>
          <w:spacing w:val="-21"/>
        </w:rPr>
        <w:t> </w:t>
      </w:r>
      <w:r>
        <w:rPr>
          <w:color w:val="231F20"/>
        </w:rPr>
        <w:t>(Nybon</w:t>
      </w:r>
      <w:r>
        <w:rPr>
          <w:color w:val="231F20"/>
          <w:spacing w:val="-21"/>
        </w:rPr>
        <w:t> </w:t>
      </w:r>
      <w:r>
        <w:rPr>
          <w:i/>
          <w:color w:val="231F20"/>
        </w:rPr>
        <w:t>et</w:t>
      </w:r>
      <w:r>
        <w:rPr>
          <w:i/>
          <w:color w:val="231F20"/>
          <w:spacing w:val="-21"/>
        </w:rPr>
        <w:t> </w:t>
      </w:r>
      <w:r>
        <w:rPr>
          <w:i/>
          <w:color w:val="231F20"/>
        </w:rPr>
        <w:t>al.,</w:t>
      </w:r>
      <w:r>
        <w:rPr>
          <w:i/>
          <w:color w:val="231F20"/>
          <w:spacing w:val="-21"/>
        </w:rPr>
        <w:t> </w:t>
      </w:r>
      <w:r>
        <w:rPr>
          <w:color w:val="231F20"/>
        </w:rPr>
        <w:t>2005).</w:t>
      </w:r>
    </w:p>
    <w:p>
      <w:pPr>
        <w:pStyle w:val="BodyText"/>
        <w:spacing w:line="288" w:lineRule="auto" w:before="1"/>
        <w:ind w:left="100" w:right="117" w:firstLine="359"/>
        <w:jc w:val="both"/>
      </w:pPr>
      <w:r>
        <w:rPr>
          <w:color w:val="231F20"/>
        </w:rPr>
        <w:t>Indudablemente, la hibridación puede ocurrir entre muchos taxa de rosa,   y la hibridación interespecífica es frecuentemente usada en el mejoramiento, a nivel</w:t>
      </w:r>
      <w:r>
        <w:rPr>
          <w:color w:val="231F20"/>
          <w:spacing w:val="-15"/>
        </w:rPr>
        <w:t> </w:t>
      </w:r>
      <w:r>
        <w:rPr>
          <w:color w:val="231F20"/>
        </w:rPr>
        <w:t>comercial,</w:t>
      </w:r>
      <w:r>
        <w:rPr>
          <w:color w:val="231F20"/>
          <w:spacing w:val="-15"/>
        </w:rPr>
        <w:t> </w:t>
      </w:r>
      <w:r>
        <w:rPr>
          <w:color w:val="231F20"/>
        </w:rPr>
        <w:t>de</w:t>
      </w:r>
      <w:r>
        <w:rPr>
          <w:color w:val="231F20"/>
          <w:spacing w:val="-15"/>
        </w:rPr>
        <w:t> </w:t>
      </w:r>
      <w:r>
        <w:rPr>
          <w:color w:val="231F20"/>
        </w:rPr>
        <w:t>plantas</w:t>
      </w:r>
      <w:r>
        <w:rPr>
          <w:color w:val="231F20"/>
          <w:spacing w:val="-15"/>
        </w:rPr>
        <w:t> </w:t>
      </w:r>
      <w:r>
        <w:rPr>
          <w:color w:val="231F20"/>
        </w:rPr>
        <w:t>de</w:t>
      </w:r>
      <w:r>
        <w:rPr>
          <w:color w:val="231F20"/>
          <w:spacing w:val="-15"/>
        </w:rPr>
        <w:t> </w:t>
      </w:r>
      <w:r>
        <w:rPr>
          <w:color w:val="231F20"/>
        </w:rPr>
        <w:t>cultivares</w:t>
      </w:r>
      <w:r>
        <w:rPr>
          <w:color w:val="231F20"/>
          <w:spacing w:val="-15"/>
        </w:rPr>
        <w:t> </w:t>
      </w:r>
      <w:r>
        <w:rPr>
          <w:color w:val="231F20"/>
        </w:rPr>
        <w:t>de</w:t>
      </w:r>
      <w:r>
        <w:rPr>
          <w:color w:val="231F20"/>
          <w:spacing w:val="-15"/>
        </w:rPr>
        <w:t> </w:t>
      </w:r>
      <w:r>
        <w:rPr>
          <w:color w:val="231F20"/>
        </w:rPr>
        <w:t>rosa.</w:t>
      </w:r>
      <w:r>
        <w:rPr>
          <w:color w:val="231F20"/>
          <w:spacing w:val="-15"/>
        </w:rPr>
        <w:t> </w:t>
      </w:r>
      <w:r>
        <w:rPr>
          <w:color w:val="231F20"/>
        </w:rPr>
        <w:t>Esto</w:t>
      </w:r>
      <w:r>
        <w:rPr>
          <w:color w:val="231F20"/>
          <w:spacing w:val="-15"/>
        </w:rPr>
        <w:t> </w:t>
      </w:r>
      <w:r>
        <w:rPr>
          <w:color w:val="231F20"/>
        </w:rPr>
        <w:t>se</w:t>
      </w:r>
      <w:r>
        <w:rPr>
          <w:color w:val="231F20"/>
          <w:spacing w:val="-15"/>
        </w:rPr>
        <w:t> </w:t>
      </w:r>
      <w:r>
        <w:rPr>
          <w:color w:val="231F20"/>
        </w:rPr>
        <w:t>da</w:t>
      </w:r>
      <w:r>
        <w:rPr>
          <w:color w:val="231F20"/>
          <w:spacing w:val="-15"/>
        </w:rPr>
        <w:t> </w:t>
      </w:r>
      <w:r>
        <w:rPr>
          <w:color w:val="231F20"/>
        </w:rPr>
        <w:t>principalmente</w:t>
      </w:r>
      <w:r>
        <w:rPr>
          <w:color w:val="231F20"/>
          <w:spacing w:val="-15"/>
        </w:rPr>
        <w:t> </w:t>
      </w:r>
      <w:r>
        <w:rPr>
          <w:color w:val="231F20"/>
        </w:rPr>
        <w:t>entre genotipos</w:t>
      </w:r>
      <w:r>
        <w:rPr>
          <w:color w:val="231F20"/>
          <w:spacing w:val="-9"/>
        </w:rPr>
        <w:t> </w:t>
      </w:r>
      <w:r>
        <w:rPr>
          <w:color w:val="231F20"/>
        </w:rPr>
        <w:t>tetraploides,</w:t>
      </w:r>
      <w:r>
        <w:rPr>
          <w:color w:val="231F20"/>
          <w:spacing w:val="-9"/>
        </w:rPr>
        <w:t> </w:t>
      </w:r>
      <w:r>
        <w:rPr>
          <w:color w:val="231F20"/>
        </w:rPr>
        <w:t>donde</w:t>
      </w:r>
      <w:r>
        <w:rPr>
          <w:color w:val="231F20"/>
          <w:spacing w:val="-9"/>
        </w:rPr>
        <w:t> </w:t>
      </w:r>
      <w:r>
        <w:rPr>
          <w:color w:val="231F20"/>
        </w:rPr>
        <w:t>el</w:t>
      </w:r>
      <w:r>
        <w:rPr>
          <w:color w:val="231F20"/>
          <w:spacing w:val="-9"/>
        </w:rPr>
        <w:t> </w:t>
      </w:r>
      <w:r>
        <w:rPr>
          <w:color w:val="231F20"/>
        </w:rPr>
        <w:t>resultado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híbridos</w:t>
      </w:r>
      <w:r>
        <w:rPr>
          <w:color w:val="231F20"/>
          <w:spacing w:val="-9"/>
        </w:rPr>
        <w:t> </w:t>
      </w:r>
      <w:r>
        <w:rPr>
          <w:color w:val="231F20"/>
        </w:rPr>
        <w:t>es</w:t>
      </w:r>
      <w:r>
        <w:rPr>
          <w:color w:val="231F20"/>
          <w:spacing w:val="-9"/>
        </w:rPr>
        <w:t> </w:t>
      </w:r>
      <w:r>
        <w:rPr>
          <w:color w:val="231F20"/>
        </w:rPr>
        <w:t>fácil</w:t>
      </w:r>
      <w:r>
        <w:rPr>
          <w:color w:val="231F20"/>
          <w:spacing w:val="-9"/>
        </w:rPr>
        <w:t> </w:t>
      </w:r>
      <w:r>
        <w:rPr>
          <w:color w:val="231F20"/>
        </w:rPr>
        <w:t>y</w:t>
      </w:r>
      <w:r>
        <w:rPr>
          <w:color w:val="231F20"/>
          <w:spacing w:val="-9"/>
        </w:rPr>
        <w:t> </w:t>
      </w:r>
      <w:r>
        <w:rPr>
          <w:color w:val="231F20"/>
        </w:rPr>
        <w:t>se</w:t>
      </w:r>
      <w:r>
        <w:rPr>
          <w:color w:val="231F20"/>
          <w:spacing w:val="-9"/>
        </w:rPr>
        <w:t> </w:t>
      </w:r>
      <w:r>
        <w:rPr>
          <w:color w:val="231F20"/>
        </w:rPr>
        <w:t>genera</w:t>
      </w:r>
      <w:r>
        <w:rPr>
          <w:color w:val="231F20"/>
          <w:spacing w:val="-9"/>
        </w:rPr>
        <w:t> </w:t>
      </w:r>
      <w:r>
        <w:rPr>
          <w:color w:val="231F20"/>
        </w:rPr>
        <w:t>un buen</w:t>
      </w:r>
      <w:r>
        <w:rPr>
          <w:color w:val="231F20"/>
          <w:spacing w:val="-21"/>
        </w:rPr>
        <w:t> </w:t>
      </w:r>
      <w:r>
        <w:rPr>
          <w:color w:val="231F20"/>
        </w:rPr>
        <w:t>vigor</w:t>
      </w:r>
      <w:r>
        <w:rPr>
          <w:color w:val="231F20"/>
          <w:spacing w:val="-21"/>
        </w:rPr>
        <w:t> </w:t>
      </w:r>
      <w:r>
        <w:rPr>
          <w:color w:val="231F20"/>
        </w:rPr>
        <w:t>y</w:t>
      </w:r>
      <w:r>
        <w:rPr>
          <w:color w:val="231F20"/>
          <w:spacing w:val="-21"/>
        </w:rPr>
        <w:t> </w:t>
      </w:r>
      <w:r>
        <w:rPr>
          <w:color w:val="231F20"/>
        </w:rPr>
        <w:t>fertilidad</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variedad</w:t>
      </w:r>
      <w:r>
        <w:rPr>
          <w:color w:val="231F20"/>
          <w:spacing w:val="-21"/>
        </w:rPr>
        <w:t> </w:t>
      </w:r>
      <w:r>
        <w:rPr>
          <w:color w:val="231F20"/>
        </w:rPr>
        <w:t>(Spethmann</w:t>
      </w:r>
      <w:r>
        <w:rPr>
          <w:color w:val="231F20"/>
          <w:spacing w:val="-21"/>
        </w:rPr>
        <w:t> </w:t>
      </w:r>
      <w:r>
        <w:rPr>
          <w:color w:val="231F20"/>
        </w:rPr>
        <w:t>y</w:t>
      </w:r>
      <w:r>
        <w:rPr>
          <w:color w:val="231F20"/>
          <w:spacing w:val="-21"/>
        </w:rPr>
        <w:t> </w:t>
      </w:r>
      <w:r>
        <w:rPr>
          <w:color w:val="231F20"/>
        </w:rPr>
        <w:t>Feuerhann,</w:t>
      </w:r>
      <w:r>
        <w:rPr>
          <w:color w:val="231F20"/>
          <w:spacing w:val="-21"/>
        </w:rPr>
        <w:t> </w:t>
      </w:r>
      <w:r>
        <w:rPr>
          <w:color w:val="231F20"/>
        </w:rPr>
        <w:t>2003,</w:t>
      </w:r>
      <w:r>
        <w:rPr>
          <w:color w:val="231F20"/>
          <w:spacing w:val="-21"/>
        </w:rPr>
        <w:t> </w:t>
      </w:r>
      <w:r>
        <w:rPr>
          <w:color w:val="231F20"/>
        </w:rPr>
        <w:t>citados</w:t>
      </w:r>
      <w:r>
        <w:rPr>
          <w:color w:val="231F20"/>
          <w:spacing w:val="-21"/>
        </w:rPr>
        <w:t> </w:t>
      </w:r>
      <w:r>
        <w:rPr>
          <w:color w:val="231F20"/>
        </w:rPr>
        <w:t>por Nybon</w:t>
      </w:r>
      <w:r>
        <w:rPr>
          <w:color w:val="231F20"/>
          <w:spacing w:val="-7"/>
        </w:rPr>
        <w:t> </w:t>
      </w:r>
      <w:r>
        <w:rPr>
          <w:i/>
          <w:color w:val="231F20"/>
        </w:rPr>
        <w:t>et</w:t>
      </w:r>
      <w:r>
        <w:rPr>
          <w:i/>
          <w:color w:val="231F20"/>
          <w:spacing w:val="-7"/>
        </w:rPr>
        <w:t> </w:t>
      </w:r>
      <w:r>
        <w:rPr>
          <w:i/>
          <w:color w:val="231F20"/>
        </w:rPr>
        <w:t>al.,</w:t>
      </w:r>
      <w:r>
        <w:rPr>
          <w:i/>
          <w:color w:val="231F20"/>
          <w:spacing w:val="-7"/>
        </w:rPr>
        <w:t> </w:t>
      </w:r>
      <w:r>
        <w:rPr>
          <w:color w:val="231F20"/>
        </w:rPr>
        <w:t>2005),</w:t>
      </w:r>
      <w:r>
        <w:rPr>
          <w:color w:val="231F20"/>
          <w:spacing w:val="-7"/>
        </w:rPr>
        <w:t> </w:t>
      </w:r>
      <w:r>
        <w:rPr>
          <w:color w:val="231F20"/>
        </w:rPr>
        <w:t>aunque</w:t>
      </w:r>
      <w:r>
        <w:rPr>
          <w:color w:val="231F20"/>
          <w:spacing w:val="-7"/>
        </w:rPr>
        <w:t> </w:t>
      </w:r>
      <w:r>
        <w:rPr>
          <w:color w:val="231F20"/>
        </w:rPr>
        <w:t>la</w:t>
      </w:r>
      <w:r>
        <w:rPr>
          <w:color w:val="231F20"/>
          <w:spacing w:val="-7"/>
        </w:rPr>
        <w:t> </w:t>
      </w:r>
      <w:r>
        <w:rPr>
          <w:color w:val="231F20"/>
        </w:rPr>
        <w:t>formación</w:t>
      </w:r>
      <w:r>
        <w:rPr>
          <w:color w:val="231F20"/>
          <w:spacing w:val="-7"/>
        </w:rPr>
        <w:t> </w:t>
      </w:r>
      <w:r>
        <w:rPr>
          <w:color w:val="231F20"/>
        </w:rPr>
        <w:t>multivalente</w:t>
      </w:r>
      <w:r>
        <w:rPr>
          <w:color w:val="231F20"/>
          <w:spacing w:val="-7"/>
        </w:rPr>
        <w:t> </w:t>
      </w:r>
      <w:r>
        <w:rPr>
          <w:color w:val="231F20"/>
        </w:rPr>
        <w:t>toma</w:t>
      </w:r>
      <w:r>
        <w:rPr>
          <w:color w:val="231F20"/>
          <w:spacing w:val="-7"/>
        </w:rPr>
        <w:t> </w:t>
      </w:r>
      <w:r>
        <w:rPr>
          <w:color w:val="231F20"/>
        </w:rPr>
        <w:t>lugar</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meiosis (Ma</w:t>
      </w:r>
      <w:r>
        <w:rPr>
          <w:color w:val="231F20"/>
          <w:spacing w:val="-13"/>
        </w:rPr>
        <w:t> </w:t>
      </w:r>
      <w:r>
        <w:rPr>
          <w:i/>
          <w:color w:val="231F20"/>
        </w:rPr>
        <w:t>et</w:t>
      </w:r>
      <w:r>
        <w:rPr>
          <w:i/>
          <w:color w:val="231F20"/>
          <w:spacing w:val="-13"/>
        </w:rPr>
        <w:t> </w:t>
      </w:r>
      <w:r>
        <w:rPr>
          <w:i/>
          <w:color w:val="231F20"/>
        </w:rPr>
        <w:t>al.,</w:t>
      </w:r>
      <w:r>
        <w:rPr>
          <w:i/>
          <w:color w:val="231F20"/>
          <w:spacing w:val="-13"/>
        </w:rPr>
        <w:t> </w:t>
      </w:r>
      <w:r>
        <w:rPr>
          <w:color w:val="231F20"/>
        </w:rPr>
        <w:t>2000,</w:t>
      </w:r>
      <w:r>
        <w:rPr>
          <w:color w:val="231F20"/>
          <w:spacing w:val="-13"/>
        </w:rPr>
        <w:t> </w:t>
      </w:r>
      <w:r>
        <w:rPr>
          <w:color w:val="231F20"/>
        </w:rPr>
        <w:t>citado</w:t>
      </w:r>
      <w:r>
        <w:rPr>
          <w:color w:val="231F20"/>
          <w:spacing w:val="-13"/>
        </w:rPr>
        <w:t> </w:t>
      </w:r>
      <w:r>
        <w:rPr>
          <w:color w:val="231F20"/>
        </w:rPr>
        <w:t>por</w:t>
      </w:r>
      <w:r>
        <w:rPr>
          <w:color w:val="231F20"/>
          <w:spacing w:val="-13"/>
        </w:rPr>
        <w:t> </w:t>
      </w:r>
      <w:r>
        <w:rPr>
          <w:color w:val="231F20"/>
        </w:rPr>
        <w:t>Nybon</w:t>
      </w:r>
      <w:r>
        <w:rPr>
          <w:color w:val="231F20"/>
          <w:spacing w:val="-13"/>
        </w:rPr>
        <w:t> </w:t>
      </w:r>
      <w:r>
        <w:rPr>
          <w:i/>
          <w:color w:val="231F20"/>
        </w:rPr>
        <w:t>et</w:t>
      </w:r>
      <w:r>
        <w:rPr>
          <w:i/>
          <w:color w:val="231F20"/>
          <w:spacing w:val="-13"/>
        </w:rPr>
        <w:t> </w:t>
      </w:r>
      <w:r>
        <w:rPr>
          <w:i/>
          <w:color w:val="231F20"/>
        </w:rPr>
        <w:t>al.,</w:t>
      </w:r>
      <w:r>
        <w:rPr>
          <w:i/>
          <w:color w:val="231F20"/>
          <w:spacing w:val="-13"/>
        </w:rPr>
        <w:t> </w:t>
      </w:r>
      <w:r>
        <w:rPr>
          <w:color w:val="231F20"/>
        </w:rPr>
        <w:t>2005).</w:t>
      </w:r>
    </w:p>
    <w:p>
      <w:pPr>
        <w:pStyle w:val="BodyText"/>
        <w:spacing w:line="288" w:lineRule="auto" w:before="1"/>
        <w:ind w:left="100" w:right="117" w:firstLine="359"/>
        <w:jc w:val="both"/>
      </w:pPr>
      <w:r>
        <w:rPr>
          <w:color w:val="231F20"/>
        </w:rPr>
        <w:t>Sin embargo, otros autores consideran que las cruzas en el mejoramiento genético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rosa</w:t>
      </w:r>
      <w:r>
        <w:rPr>
          <w:color w:val="231F20"/>
          <w:spacing w:val="-23"/>
        </w:rPr>
        <w:t> </w:t>
      </w:r>
      <w:r>
        <w:rPr>
          <w:color w:val="231F20"/>
        </w:rPr>
        <w:t>son</w:t>
      </w:r>
      <w:r>
        <w:rPr>
          <w:color w:val="231F20"/>
          <w:spacing w:val="-23"/>
        </w:rPr>
        <w:t> </w:t>
      </w:r>
      <w:r>
        <w:rPr>
          <w:color w:val="231F20"/>
        </w:rPr>
        <w:t>importantes</w:t>
      </w:r>
      <w:r>
        <w:rPr>
          <w:color w:val="231F20"/>
          <w:spacing w:val="-23"/>
        </w:rPr>
        <w:t> </w:t>
      </w:r>
      <w:r>
        <w:rPr>
          <w:color w:val="231F20"/>
        </w:rPr>
        <w:t>por</w:t>
      </w:r>
      <w:r>
        <w:rPr>
          <w:color w:val="231F20"/>
          <w:spacing w:val="-23"/>
        </w:rPr>
        <w:t> </w:t>
      </w:r>
      <w:r>
        <w:rPr>
          <w:color w:val="231F20"/>
        </w:rPr>
        <w:t>varias</w:t>
      </w:r>
      <w:r>
        <w:rPr>
          <w:color w:val="231F20"/>
          <w:spacing w:val="-23"/>
        </w:rPr>
        <w:t> </w:t>
      </w:r>
      <w:r>
        <w:rPr>
          <w:color w:val="231F20"/>
        </w:rPr>
        <w:t>razones:</w:t>
      </w:r>
      <w:r>
        <w:rPr>
          <w:color w:val="231F20"/>
          <w:spacing w:val="-23"/>
        </w:rPr>
        <w:t> </w:t>
      </w:r>
      <w:r>
        <w:rPr>
          <w:color w:val="231F20"/>
        </w:rPr>
        <w:t>las</w:t>
      </w:r>
      <w:r>
        <w:rPr>
          <w:color w:val="231F20"/>
          <w:spacing w:val="-23"/>
        </w:rPr>
        <w:t> </w:t>
      </w:r>
      <w:r>
        <w:rPr>
          <w:color w:val="231F20"/>
        </w:rPr>
        <w:t>especies</w:t>
      </w:r>
      <w:r>
        <w:rPr>
          <w:color w:val="231F20"/>
          <w:spacing w:val="-23"/>
        </w:rPr>
        <w:t> </w:t>
      </w:r>
      <w:r>
        <w:rPr>
          <w:color w:val="231F20"/>
        </w:rPr>
        <w:t>diploides</w:t>
      </w:r>
      <w:r>
        <w:rPr>
          <w:color w:val="231F20"/>
          <w:spacing w:val="-23"/>
        </w:rPr>
        <w:t> </w:t>
      </w:r>
      <w:r>
        <w:rPr>
          <w:color w:val="231F20"/>
        </w:rPr>
        <w:t>(2x) y</w:t>
      </w:r>
      <w:r>
        <w:rPr>
          <w:color w:val="231F20"/>
          <w:spacing w:val="-6"/>
        </w:rPr>
        <w:t> </w:t>
      </w:r>
      <w:r>
        <w:rPr>
          <w:color w:val="231F20"/>
        </w:rPr>
        <w:t>pentaploides</w:t>
      </w:r>
      <w:r>
        <w:rPr>
          <w:color w:val="231F20"/>
          <w:spacing w:val="-6"/>
        </w:rPr>
        <w:t> </w:t>
      </w:r>
      <w:r>
        <w:rPr>
          <w:color w:val="231F20"/>
        </w:rPr>
        <w:t>(5x)</w:t>
      </w:r>
      <w:r>
        <w:rPr>
          <w:color w:val="231F20"/>
          <w:spacing w:val="-6"/>
        </w:rPr>
        <w:t> </w:t>
      </w:r>
      <w:r>
        <w:rPr>
          <w:color w:val="231F20"/>
        </w:rPr>
        <w:t>generalmente</w:t>
      </w:r>
      <w:r>
        <w:rPr>
          <w:color w:val="231F20"/>
          <w:spacing w:val="-6"/>
        </w:rPr>
        <w:t> </w:t>
      </w:r>
      <w:r>
        <w:rPr>
          <w:color w:val="231F20"/>
        </w:rPr>
        <w:t>son</w:t>
      </w:r>
      <w:r>
        <w:rPr>
          <w:color w:val="231F20"/>
          <w:spacing w:val="-6"/>
        </w:rPr>
        <w:t> </w:t>
      </w:r>
      <w:r>
        <w:rPr>
          <w:color w:val="231F20"/>
        </w:rPr>
        <w:t>mejores</w:t>
      </w:r>
      <w:r>
        <w:rPr>
          <w:color w:val="231F20"/>
          <w:spacing w:val="-6"/>
        </w:rPr>
        <w:t> </w:t>
      </w:r>
      <w:r>
        <w:rPr>
          <w:color w:val="231F20"/>
        </w:rPr>
        <w:t>como</w:t>
      </w:r>
      <w:r>
        <w:rPr>
          <w:color w:val="231F20"/>
          <w:spacing w:val="-6"/>
        </w:rPr>
        <w:t> </w:t>
      </w:r>
      <w:r>
        <w:rPr>
          <w:color w:val="231F20"/>
        </w:rPr>
        <w:t>progenitores</w:t>
      </w:r>
      <w:r>
        <w:rPr>
          <w:color w:val="231F20"/>
          <w:spacing w:val="-6"/>
        </w:rPr>
        <w:t> </w:t>
      </w:r>
      <w:r>
        <w:rPr>
          <w:color w:val="231F20"/>
        </w:rPr>
        <w:t>y</w:t>
      </w:r>
      <w:r>
        <w:rPr>
          <w:color w:val="231F20"/>
          <w:spacing w:val="-6"/>
        </w:rPr>
        <w:t> </w:t>
      </w:r>
      <w:r>
        <w:rPr>
          <w:color w:val="231F20"/>
        </w:rPr>
        <w:t>cuando</w:t>
      </w:r>
      <w:r>
        <w:rPr>
          <w:color w:val="231F20"/>
          <w:spacing w:val="-6"/>
        </w:rPr>
        <w:t> </w:t>
      </w:r>
      <w:r>
        <w:rPr>
          <w:color w:val="231F20"/>
        </w:rPr>
        <w:t>son cruzadas con especies de diferente nivel de ploidía (Spethmann y Feuerhann, 2003,</w:t>
      </w:r>
      <w:r>
        <w:rPr>
          <w:color w:val="231F20"/>
          <w:spacing w:val="-6"/>
        </w:rPr>
        <w:t> </w:t>
      </w:r>
      <w:r>
        <w:rPr>
          <w:color w:val="231F20"/>
        </w:rPr>
        <w:t>citados</w:t>
      </w:r>
      <w:r>
        <w:rPr>
          <w:color w:val="231F20"/>
          <w:spacing w:val="-6"/>
        </w:rPr>
        <w:t> </w:t>
      </w:r>
      <w:r>
        <w:rPr>
          <w:color w:val="231F20"/>
        </w:rPr>
        <w:t>por</w:t>
      </w:r>
      <w:r>
        <w:rPr>
          <w:color w:val="231F20"/>
          <w:spacing w:val="-6"/>
        </w:rPr>
        <w:t> </w:t>
      </w:r>
      <w:r>
        <w:rPr>
          <w:color w:val="231F20"/>
        </w:rPr>
        <w:t>Nybon</w:t>
      </w:r>
      <w:r>
        <w:rPr>
          <w:color w:val="231F20"/>
          <w:spacing w:val="-6"/>
        </w:rPr>
        <w:t> </w:t>
      </w:r>
      <w:r>
        <w:rPr>
          <w:i/>
          <w:color w:val="231F20"/>
        </w:rPr>
        <w:t>et</w:t>
      </w:r>
      <w:r>
        <w:rPr>
          <w:i/>
          <w:color w:val="231F20"/>
          <w:spacing w:val="-6"/>
        </w:rPr>
        <w:t> </w:t>
      </w:r>
      <w:r>
        <w:rPr>
          <w:i/>
          <w:color w:val="231F20"/>
        </w:rPr>
        <w:t>al.,</w:t>
      </w:r>
      <w:r>
        <w:rPr>
          <w:i/>
          <w:color w:val="231F20"/>
          <w:spacing w:val="-6"/>
        </w:rPr>
        <w:t> </w:t>
      </w:r>
      <w:r>
        <w:rPr>
          <w:color w:val="231F20"/>
        </w:rPr>
        <w:t>2005).</w:t>
      </w:r>
      <w:r>
        <w:rPr>
          <w:color w:val="231F20"/>
          <w:spacing w:val="-6"/>
        </w:rPr>
        <w:t> </w:t>
      </w:r>
      <w:r>
        <w:rPr>
          <w:color w:val="231F20"/>
        </w:rPr>
        <w:t>Además,</w:t>
      </w:r>
      <w:r>
        <w:rPr>
          <w:color w:val="231F20"/>
          <w:spacing w:val="-6"/>
        </w:rPr>
        <w:t> </w:t>
      </w:r>
      <w:r>
        <w:rPr>
          <w:color w:val="231F20"/>
        </w:rPr>
        <w:t>los</w:t>
      </w:r>
      <w:r>
        <w:rPr>
          <w:color w:val="231F20"/>
          <w:spacing w:val="-6"/>
        </w:rPr>
        <w:t> </w:t>
      </w:r>
      <w:r>
        <w:rPr>
          <w:color w:val="231F20"/>
        </w:rPr>
        <w:t>híbridos</w:t>
      </w:r>
      <w:r>
        <w:rPr>
          <w:color w:val="231F20"/>
          <w:spacing w:val="-6"/>
        </w:rPr>
        <w:t> </w:t>
      </w:r>
      <w:r>
        <w:rPr>
          <w:color w:val="231F20"/>
        </w:rPr>
        <w:t>con</w:t>
      </w:r>
      <w:r>
        <w:rPr>
          <w:color w:val="231F20"/>
          <w:spacing w:val="-6"/>
        </w:rPr>
        <w:t> </w:t>
      </w:r>
      <w:r>
        <w:rPr>
          <w:color w:val="231F20"/>
        </w:rPr>
        <w:t>diferente</w:t>
      </w:r>
      <w:r>
        <w:rPr>
          <w:color w:val="231F20"/>
          <w:spacing w:val="-6"/>
        </w:rPr>
        <w:t> </w:t>
      </w:r>
      <w:r>
        <w:rPr>
          <w:color w:val="231F20"/>
        </w:rPr>
        <w:t>nivel de ploidía son mucho más similares a su progenitor, el cual ha contribuido con un</w:t>
      </w:r>
      <w:r>
        <w:rPr>
          <w:color w:val="231F20"/>
          <w:spacing w:val="-14"/>
        </w:rPr>
        <w:t> </w:t>
      </w:r>
      <w:r>
        <w:rPr>
          <w:color w:val="231F20"/>
        </w:rPr>
        <w:t>gran</w:t>
      </w:r>
      <w:r>
        <w:rPr>
          <w:color w:val="231F20"/>
          <w:spacing w:val="-14"/>
        </w:rPr>
        <w:t> </w:t>
      </w:r>
      <w:r>
        <w:rPr>
          <w:color w:val="231F20"/>
        </w:rPr>
        <w:t>número</w:t>
      </w:r>
      <w:r>
        <w:rPr>
          <w:color w:val="231F20"/>
          <w:spacing w:val="-14"/>
        </w:rPr>
        <w:t> </w:t>
      </w:r>
      <w:r>
        <w:rPr>
          <w:color w:val="231F20"/>
        </w:rPr>
        <w:t>de</w:t>
      </w:r>
      <w:r>
        <w:rPr>
          <w:color w:val="231F20"/>
          <w:spacing w:val="-14"/>
        </w:rPr>
        <w:t> </w:t>
      </w:r>
      <w:r>
        <w:rPr>
          <w:color w:val="231F20"/>
        </w:rPr>
        <w:t>cromosomas.</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caso</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“Dogroses”,</w:t>
      </w:r>
      <w:r>
        <w:rPr>
          <w:color w:val="231F20"/>
          <w:spacing w:val="-14"/>
        </w:rPr>
        <w:t> </w:t>
      </w:r>
      <w:r>
        <w:rPr>
          <w:color w:val="231F20"/>
        </w:rPr>
        <w:t>la</w:t>
      </w:r>
      <w:r>
        <w:rPr>
          <w:color w:val="231F20"/>
          <w:spacing w:val="-14"/>
        </w:rPr>
        <w:t> </w:t>
      </w:r>
      <w:r>
        <w:rPr>
          <w:color w:val="231F20"/>
        </w:rPr>
        <w:t>dirección</w:t>
      </w:r>
      <w:r>
        <w:rPr>
          <w:color w:val="231F20"/>
          <w:spacing w:val="-14"/>
        </w:rPr>
        <w:t> </w:t>
      </w:r>
      <w:r>
        <w:rPr>
          <w:color w:val="231F20"/>
        </w:rPr>
        <w:t>de</w:t>
      </w:r>
      <w:r>
        <w:rPr>
          <w:color w:val="231F20"/>
          <w:spacing w:val="-14"/>
        </w:rPr>
        <w:t> </w:t>
      </w:r>
      <w:r>
        <w:rPr>
          <w:color w:val="231F20"/>
        </w:rPr>
        <w:t>la cruza</w:t>
      </w:r>
      <w:r>
        <w:rPr>
          <w:color w:val="231F20"/>
          <w:spacing w:val="-6"/>
        </w:rPr>
        <w:t> </w:t>
      </w:r>
      <w:r>
        <w:rPr>
          <w:color w:val="231F20"/>
        </w:rPr>
        <w:t>es</w:t>
      </w:r>
      <w:r>
        <w:rPr>
          <w:color w:val="231F20"/>
          <w:spacing w:val="-6"/>
        </w:rPr>
        <w:t> </w:t>
      </w:r>
      <w:r>
        <w:rPr>
          <w:color w:val="231F20"/>
        </w:rPr>
        <w:t>importante</w:t>
      </w:r>
      <w:r>
        <w:rPr>
          <w:color w:val="231F20"/>
          <w:spacing w:val="-6"/>
        </w:rPr>
        <w:t> </w:t>
      </w:r>
      <w:r>
        <w:rPr>
          <w:color w:val="231F20"/>
        </w:rPr>
        <w:t>cuando</w:t>
      </w:r>
      <w:r>
        <w:rPr>
          <w:color w:val="231F20"/>
          <w:spacing w:val="-6"/>
        </w:rPr>
        <w:t> </w:t>
      </w:r>
      <w:r>
        <w:rPr>
          <w:color w:val="231F20"/>
        </w:rPr>
        <w:t>las</w:t>
      </w:r>
      <w:r>
        <w:rPr>
          <w:color w:val="231F20"/>
          <w:spacing w:val="-6"/>
        </w:rPr>
        <w:t> </w:t>
      </w:r>
      <w:r>
        <w:rPr>
          <w:color w:val="231F20"/>
        </w:rPr>
        <w:t>especies</w:t>
      </w:r>
      <w:r>
        <w:rPr>
          <w:color w:val="231F20"/>
          <w:spacing w:val="-6"/>
        </w:rPr>
        <w:t> </w:t>
      </w:r>
      <w:r>
        <w:rPr>
          <w:color w:val="231F20"/>
        </w:rPr>
        <w:t>son</w:t>
      </w:r>
      <w:r>
        <w:rPr>
          <w:color w:val="231F20"/>
          <w:spacing w:val="-6"/>
        </w:rPr>
        <w:t> </w:t>
      </w:r>
      <w:r>
        <w:rPr>
          <w:color w:val="231F20"/>
        </w:rPr>
        <w:t>del</w:t>
      </w:r>
      <w:r>
        <w:rPr>
          <w:color w:val="231F20"/>
          <w:spacing w:val="-6"/>
        </w:rPr>
        <w:t> </w:t>
      </w:r>
      <w:r>
        <w:rPr>
          <w:color w:val="231F20"/>
        </w:rPr>
        <w:t>mismo</w:t>
      </w:r>
      <w:r>
        <w:rPr>
          <w:color w:val="231F20"/>
          <w:spacing w:val="-6"/>
        </w:rPr>
        <w:t> </w:t>
      </w:r>
      <w:r>
        <w:rPr>
          <w:color w:val="231F20"/>
        </w:rPr>
        <w:t>nivel</w:t>
      </w:r>
      <w:r>
        <w:rPr>
          <w:color w:val="231F20"/>
          <w:spacing w:val="-6"/>
        </w:rPr>
        <w:t> </w:t>
      </w:r>
      <w:r>
        <w:rPr>
          <w:color w:val="231F20"/>
        </w:rPr>
        <w:t>de</w:t>
      </w:r>
      <w:r>
        <w:rPr>
          <w:color w:val="231F20"/>
          <w:spacing w:val="-6"/>
        </w:rPr>
        <w:t> </w:t>
      </w:r>
      <w:r>
        <w:rPr>
          <w:color w:val="231F20"/>
        </w:rPr>
        <w:t>ploidía,</w:t>
      </w:r>
      <w:r>
        <w:rPr>
          <w:color w:val="231F20"/>
          <w:spacing w:val="-6"/>
        </w:rPr>
        <w:t> </w:t>
      </w:r>
      <w:r>
        <w:rPr>
          <w:color w:val="231F20"/>
        </w:rPr>
        <w:t>debido al efecto favorable de la herencia materna, que ha sido reportado por muchos autores (Werlemark, 2000; </w:t>
      </w:r>
      <w:r>
        <w:rPr>
          <w:color w:val="231F20"/>
          <w:spacing w:val="-3"/>
        </w:rPr>
        <w:t>Werlemark </w:t>
      </w:r>
      <w:r>
        <w:rPr>
          <w:color w:val="231F20"/>
        </w:rPr>
        <w:t>y Nybom, 2001, citados por Nybom </w:t>
      </w:r>
      <w:r>
        <w:rPr>
          <w:i/>
          <w:color w:val="231F20"/>
        </w:rPr>
        <w:t>et </w:t>
      </w:r>
      <w:r>
        <w:rPr>
          <w:i/>
          <w:color w:val="231F20"/>
        </w:rPr>
        <w:t>al.,</w:t>
      </w:r>
      <w:r>
        <w:rPr>
          <w:i/>
          <w:color w:val="231F20"/>
          <w:spacing w:val="-5"/>
        </w:rPr>
        <w:t> </w:t>
      </w:r>
      <w:r>
        <w:rPr>
          <w:color w:val="231F20"/>
        </w:rPr>
        <w:t>2005).</w:t>
      </w:r>
      <w:r>
        <w:rPr>
          <w:color w:val="231F20"/>
          <w:spacing w:val="-5"/>
        </w:rPr>
        <w:t> </w:t>
      </w:r>
      <w:r>
        <w:rPr>
          <w:color w:val="231F20"/>
        </w:rPr>
        <w:t>Los</w:t>
      </w:r>
      <w:r>
        <w:rPr>
          <w:color w:val="231F20"/>
          <w:spacing w:val="-5"/>
        </w:rPr>
        <w:t> </w:t>
      </w:r>
      <w:r>
        <w:rPr>
          <w:color w:val="231F20"/>
        </w:rPr>
        <w:t>genotipos</w:t>
      </w:r>
      <w:r>
        <w:rPr>
          <w:color w:val="231F20"/>
          <w:spacing w:val="-5"/>
        </w:rPr>
        <w:t> </w:t>
      </w:r>
      <w:r>
        <w:rPr>
          <w:color w:val="231F20"/>
        </w:rPr>
        <w:t>triploides,</w:t>
      </w:r>
      <w:r>
        <w:rPr>
          <w:color w:val="231F20"/>
          <w:spacing w:val="-5"/>
        </w:rPr>
        <w:t> </w:t>
      </w:r>
      <w:r>
        <w:rPr>
          <w:color w:val="231F20"/>
        </w:rPr>
        <w:t>que</w:t>
      </w:r>
      <w:r>
        <w:rPr>
          <w:color w:val="231F20"/>
          <w:spacing w:val="-5"/>
        </w:rPr>
        <w:t> </w:t>
      </w:r>
      <w:r>
        <w:rPr>
          <w:color w:val="231F20"/>
        </w:rPr>
        <w:t>resultan</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progenie,</w:t>
      </w:r>
      <w:r>
        <w:rPr>
          <w:color w:val="231F20"/>
          <w:spacing w:val="-5"/>
        </w:rPr>
        <w:t> </w:t>
      </w:r>
      <w:r>
        <w:rPr>
          <w:color w:val="231F20"/>
        </w:rPr>
        <w:t>se</w:t>
      </w:r>
      <w:r>
        <w:rPr>
          <w:color w:val="231F20"/>
          <w:spacing w:val="-5"/>
        </w:rPr>
        <w:t> </w:t>
      </w:r>
      <w:r>
        <w:rPr>
          <w:color w:val="231F20"/>
        </w:rPr>
        <w:t>deben</w:t>
      </w:r>
      <w:r>
        <w:rPr>
          <w:color w:val="231F20"/>
          <w:spacing w:val="-5"/>
        </w:rPr>
        <w:t> </w:t>
      </w:r>
      <w:r>
        <w:rPr>
          <w:color w:val="231F20"/>
        </w:rPr>
        <w:t>a</w:t>
      </w:r>
      <w:r>
        <w:rPr>
          <w:color w:val="231F20"/>
          <w:spacing w:val="-5"/>
        </w:rPr>
        <w:t> </w:t>
      </w:r>
      <w:r>
        <w:rPr>
          <w:color w:val="231F20"/>
        </w:rPr>
        <w:t>la cruza</w:t>
      </w:r>
      <w:r>
        <w:rPr>
          <w:color w:val="231F20"/>
          <w:spacing w:val="-23"/>
        </w:rPr>
        <w:t> </w:t>
      </w:r>
      <w:r>
        <w:rPr>
          <w:color w:val="231F20"/>
        </w:rPr>
        <w:t>entre</w:t>
      </w:r>
      <w:r>
        <w:rPr>
          <w:color w:val="231F20"/>
          <w:spacing w:val="-23"/>
        </w:rPr>
        <w:t> </w:t>
      </w:r>
      <w:r>
        <w:rPr>
          <w:color w:val="231F20"/>
        </w:rPr>
        <w:t>diploides</w:t>
      </w:r>
      <w:r>
        <w:rPr>
          <w:color w:val="231F20"/>
          <w:spacing w:val="-23"/>
        </w:rPr>
        <w:t> </w:t>
      </w:r>
      <w:r>
        <w:rPr>
          <w:color w:val="231F20"/>
        </w:rPr>
        <w:t>y</w:t>
      </w:r>
      <w:r>
        <w:rPr>
          <w:color w:val="231F20"/>
          <w:spacing w:val="-23"/>
        </w:rPr>
        <w:t> </w:t>
      </w:r>
      <w:r>
        <w:rPr>
          <w:color w:val="231F20"/>
        </w:rPr>
        <w:t>tetraploides,</w:t>
      </w:r>
      <w:r>
        <w:rPr>
          <w:color w:val="231F20"/>
          <w:spacing w:val="-23"/>
        </w:rPr>
        <w:t> </w:t>
      </w:r>
      <w:r>
        <w:rPr>
          <w:color w:val="231F20"/>
        </w:rPr>
        <w:t>y</w:t>
      </w:r>
      <w:r>
        <w:rPr>
          <w:color w:val="231F20"/>
          <w:spacing w:val="-23"/>
        </w:rPr>
        <w:t> </w:t>
      </w:r>
      <w:r>
        <w:rPr>
          <w:color w:val="231F20"/>
        </w:rPr>
        <w:t>normalmente</w:t>
      </w:r>
      <w:r>
        <w:rPr>
          <w:color w:val="231F20"/>
          <w:spacing w:val="-23"/>
        </w:rPr>
        <w:t> </w:t>
      </w:r>
      <w:r>
        <w:rPr>
          <w:color w:val="231F20"/>
        </w:rPr>
        <w:t>son</w:t>
      </w:r>
      <w:r>
        <w:rPr>
          <w:color w:val="231F20"/>
          <w:spacing w:val="-23"/>
        </w:rPr>
        <w:t> </w:t>
      </w:r>
      <w:r>
        <w:rPr>
          <w:color w:val="231F20"/>
        </w:rPr>
        <w:t>estériles,</w:t>
      </w:r>
      <w:r>
        <w:rPr>
          <w:color w:val="231F20"/>
          <w:spacing w:val="-23"/>
        </w:rPr>
        <w:t> </w:t>
      </w:r>
      <w:r>
        <w:rPr>
          <w:color w:val="231F20"/>
        </w:rPr>
        <w:t>aunque</w:t>
      </w:r>
      <w:r>
        <w:rPr>
          <w:color w:val="231F20"/>
          <w:spacing w:val="-23"/>
        </w:rPr>
        <w:t> </w:t>
      </w:r>
      <w:r>
        <w:rPr>
          <w:color w:val="231F20"/>
        </w:rPr>
        <w:t>algunos genotipos</w:t>
      </w:r>
      <w:r>
        <w:rPr>
          <w:color w:val="231F20"/>
          <w:spacing w:val="-15"/>
        </w:rPr>
        <w:t> </w:t>
      </w:r>
      <w:r>
        <w:rPr>
          <w:color w:val="231F20"/>
        </w:rPr>
        <w:t>triploides</w:t>
      </w:r>
      <w:r>
        <w:rPr>
          <w:color w:val="231F20"/>
          <w:spacing w:val="-15"/>
        </w:rPr>
        <w:t> </w:t>
      </w:r>
      <w:r>
        <w:rPr>
          <w:color w:val="231F20"/>
        </w:rPr>
        <w:t>producen</w:t>
      </w:r>
      <w:r>
        <w:rPr>
          <w:color w:val="231F20"/>
          <w:spacing w:val="-15"/>
        </w:rPr>
        <w:t> </w:t>
      </w:r>
      <w:r>
        <w:rPr>
          <w:color w:val="231F20"/>
        </w:rPr>
        <w:t>una</w:t>
      </w:r>
      <w:r>
        <w:rPr>
          <w:color w:val="231F20"/>
          <w:spacing w:val="-15"/>
        </w:rPr>
        <w:t> </w:t>
      </w:r>
      <w:r>
        <w:rPr>
          <w:color w:val="231F20"/>
        </w:rPr>
        <w:t>relativa</w:t>
      </w:r>
      <w:r>
        <w:rPr>
          <w:color w:val="231F20"/>
          <w:spacing w:val="-15"/>
        </w:rPr>
        <w:t> </w:t>
      </w:r>
      <w:r>
        <w:rPr>
          <w:color w:val="231F20"/>
        </w:rPr>
        <w:t>proporción</w:t>
      </w:r>
      <w:r>
        <w:rPr>
          <w:color w:val="231F20"/>
          <w:spacing w:val="-15"/>
        </w:rPr>
        <w:t> </w:t>
      </w:r>
      <w:r>
        <w:rPr>
          <w:color w:val="231F20"/>
        </w:rPr>
        <w:t>alta</w:t>
      </w:r>
      <w:r>
        <w:rPr>
          <w:color w:val="231F20"/>
          <w:spacing w:val="-15"/>
        </w:rPr>
        <w:t> </w:t>
      </w:r>
      <w:r>
        <w:rPr>
          <w:color w:val="231F20"/>
        </w:rPr>
        <w:t>de</w:t>
      </w:r>
      <w:r>
        <w:rPr>
          <w:color w:val="231F20"/>
          <w:spacing w:val="-15"/>
        </w:rPr>
        <w:t> </w:t>
      </w:r>
      <w:r>
        <w:rPr>
          <w:color w:val="231F20"/>
        </w:rPr>
        <w:t>gametos</w:t>
      </w:r>
      <w:r>
        <w:rPr>
          <w:color w:val="231F20"/>
          <w:spacing w:val="-15"/>
        </w:rPr>
        <w:t> </w:t>
      </w:r>
      <w:r>
        <w:rPr>
          <w:color w:val="231F20"/>
        </w:rPr>
        <w:t>haploides o</w:t>
      </w:r>
      <w:r>
        <w:rPr>
          <w:color w:val="231F20"/>
          <w:spacing w:val="-28"/>
        </w:rPr>
        <w:t> </w:t>
      </w:r>
      <w:r>
        <w:rPr>
          <w:color w:val="231F20"/>
        </w:rPr>
        <w:t>diploides,</w:t>
      </w:r>
      <w:r>
        <w:rPr>
          <w:color w:val="231F20"/>
          <w:spacing w:val="-28"/>
        </w:rPr>
        <w:t> </w:t>
      </w:r>
      <w:r>
        <w:rPr>
          <w:color w:val="231F20"/>
        </w:rPr>
        <w:t>utilizados</w:t>
      </w:r>
      <w:r>
        <w:rPr>
          <w:color w:val="231F20"/>
          <w:spacing w:val="-28"/>
        </w:rPr>
        <w:t> </w:t>
      </w:r>
      <w:r>
        <w:rPr>
          <w:color w:val="231F20"/>
        </w:rPr>
        <w:t>en</w:t>
      </w:r>
      <w:r>
        <w:rPr>
          <w:color w:val="231F20"/>
          <w:spacing w:val="-28"/>
        </w:rPr>
        <w:t> </w:t>
      </w:r>
      <w:r>
        <w:rPr>
          <w:color w:val="231F20"/>
        </w:rPr>
        <w:t>programas</w:t>
      </w:r>
      <w:r>
        <w:rPr>
          <w:color w:val="231F20"/>
          <w:spacing w:val="-28"/>
        </w:rPr>
        <w:t> </w:t>
      </w:r>
      <w:r>
        <w:rPr>
          <w:color w:val="231F20"/>
        </w:rPr>
        <w:t>de</w:t>
      </w:r>
      <w:r>
        <w:rPr>
          <w:color w:val="231F20"/>
          <w:spacing w:val="-28"/>
        </w:rPr>
        <w:t> </w:t>
      </w:r>
      <w:r>
        <w:rPr>
          <w:color w:val="231F20"/>
        </w:rPr>
        <w:t>mejoramiento.</w:t>
      </w:r>
      <w:r>
        <w:rPr>
          <w:color w:val="231F20"/>
          <w:spacing w:val="-28"/>
        </w:rPr>
        <w:t> </w:t>
      </w:r>
      <w:r>
        <w:rPr>
          <w:color w:val="231F20"/>
        </w:rPr>
        <w:t>Cuando</w:t>
      </w:r>
      <w:r>
        <w:rPr>
          <w:color w:val="231F20"/>
          <w:spacing w:val="-28"/>
        </w:rPr>
        <w:t> </w:t>
      </w:r>
      <w:r>
        <w:rPr>
          <w:color w:val="231F20"/>
        </w:rPr>
        <w:t>se</w:t>
      </w:r>
      <w:r>
        <w:rPr>
          <w:color w:val="231F20"/>
          <w:spacing w:val="-28"/>
        </w:rPr>
        <w:t> </w:t>
      </w:r>
      <w:r>
        <w:rPr>
          <w:color w:val="231F20"/>
        </w:rPr>
        <w:t>hacen</w:t>
      </w:r>
      <w:r>
        <w:rPr>
          <w:color w:val="231F20"/>
          <w:spacing w:val="-28"/>
        </w:rPr>
        <w:t> </w:t>
      </w:r>
      <w:r>
        <w:rPr>
          <w:color w:val="231F20"/>
        </w:rPr>
        <w:t>cruzas</w:t>
      </w:r>
      <w:r>
        <w:rPr>
          <w:color w:val="231F20"/>
          <w:spacing w:val="-28"/>
        </w:rPr>
        <w:t> </w:t>
      </w:r>
      <w:r>
        <w:rPr>
          <w:color w:val="231F20"/>
        </w:rPr>
        <w:t>de</w:t>
      </w:r>
    </w:p>
    <w:p>
      <w:pPr>
        <w:spacing w:after="0" w:line="288" w:lineRule="auto"/>
        <w:jc w:val="both"/>
        <w:sectPr>
          <w:pgSz w:w="9080" w:h="13040"/>
          <w:pgMar w:header="930" w:footer="639" w:top="1120" w:bottom="820" w:left="980" w:right="960"/>
        </w:sectPr>
      </w:pPr>
    </w:p>
    <w:p>
      <w:pPr>
        <w:pStyle w:val="BodyText"/>
        <w:spacing w:before="6"/>
        <w:rPr>
          <w:sz w:val="29"/>
        </w:rPr>
      </w:pPr>
    </w:p>
    <w:p>
      <w:pPr>
        <w:pStyle w:val="BodyText"/>
        <w:spacing w:line="288" w:lineRule="auto" w:before="53"/>
        <w:ind w:left="100" w:right="118"/>
        <w:jc w:val="both"/>
      </w:pPr>
      <w:r>
        <w:rPr>
          <w:color w:val="231F20"/>
        </w:rPr>
        <w:t>triploides</w:t>
      </w:r>
      <w:r>
        <w:rPr>
          <w:color w:val="231F20"/>
          <w:spacing w:val="-8"/>
        </w:rPr>
        <w:t> </w:t>
      </w:r>
      <w:r>
        <w:rPr>
          <w:color w:val="231F20"/>
        </w:rPr>
        <w:t>con</w:t>
      </w:r>
      <w:r>
        <w:rPr>
          <w:color w:val="231F20"/>
          <w:spacing w:val="-8"/>
        </w:rPr>
        <w:t> </w:t>
      </w:r>
      <w:r>
        <w:rPr>
          <w:color w:val="231F20"/>
        </w:rPr>
        <w:t>tetraploides,</w:t>
      </w:r>
      <w:r>
        <w:rPr>
          <w:color w:val="231F20"/>
          <w:spacing w:val="-8"/>
        </w:rPr>
        <w:t> </w:t>
      </w:r>
      <w:r>
        <w:rPr>
          <w:color w:val="231F20"/>
        </w:rPr>
        <w:t>utilizan</w:t>
      </w:r>
      <w:r>
        <w:rPr>
          <w:color w:val="231F20"/>
          <w:spacing w:val="-8"/>
        </w:rPr>
        <w:t> </w:t>
      </w:r>
      <w:r>
        <w:rPr>
          <w:color w:val="231F20"/>
        </w:rPr>
        <w:t>el</w:t>
      </w:r>
      <w:r>
        <w:rPr>
          <w:color w:val="231F20"/>
          <w:spacing w:val="-8"/>
        </w:rPr>
        <w:t> </w:t>
      </w:r>
      <w:r>
        <w:rPr>
          <w:color w:val="231F20"/>
        </w:rPr>
        <w:t>triploide</w:t>
      </w:r>
      <w:r>
        <w:rPr>
          <w:color w:val="231F20"/>
          <w:spacing w:val="-8"/>
        </w:rPr>
        <w:t> </w:t>
      </w:r>
      <w:r>
        <w:rPr>
          <w:color w:val="231F20"/>
        </w:rPr>
        <w:t>como</w:t>
      </w:r>
      <w:r>
        <w:rPr>
          <w:color w:val="231F20"/>
          <w:spacing w:val="-8"/>
        </w:rPr>
        <w:t> </w:t>
      </w:r>
      <w:r>
        <w:rPr>
          <w:color w:val="231F20"/>
        </w:rPr>
        <w:t>progenitor</w:t>
      </w:r>
      <w:r>
        <w:rPr>
          <w:color w:val="231F20"/>
          <w:spacing w:val="-8"/>
        </w:rPr>
        <w:t> </w:t>
      </w:r>
      <w:r>
        <w:rPr>
          <w:color w:val="231F20"/>
        </w:rPr>
        <w:t>masculino</w:t>
      </w:r>
      <w:r>
        <w:rPr>
          <w:color w:val="231F20"/>
          <w:spacing w:val="-8"/>
        </w:rPr>
        <w:t> </w:t>
      </w:r>
      <w:r>
        <w:rPr>
          <w:color w:val="231F20"/>
        </w:rPr>
        <w:t>para que</w:t>
      </w:r>
      <w:r>
        <w:rPr>
          <w:color w:val="231F20"/>
          <w:spacing w:val="-19"/>
        </w:rPr>
        <w:t> </w:t>
      </w:r>
      <w:r>
        <w:rPr>
          <w:color w:val="231F20"/>
        </w:rPr>
        <w:t>produzca</w:t>
      </w:r>
      <w:r>
        <w:rPr>
          <w:color w:val="231F20"/>
          <w:spacing w:val="-19"/>
        </w:rPr>
        <w:t> </w:t>
      </w:r>
      <w:r>
        <w:rPr>
          <w:color w:val="231F20"/>
        </w:rPr>
        <w:t>un</w:t>
      </w:r>
      <w:r>
        <w:rPr>
          <w:color w:val="231F20"/>
          <w:spacing w:val="-19"/>
        </w:rPr>
        <w:t> </w:t>
      </w:r>
      <w:r>
        <w:rPr>
          <w:color w:val="231F20"/>
        </w:rPr>
        <w:t>mayor</w:t>
      </w:r>
      <w:r>
        <w:rPr>
          <w:color w:val="231F20"/>
          <w:spacing w:val="-19"/>
        </w:rPr>
        <w:t> </w:t>
      </w:r>
      <w:r>
        <w:rPr>
          <w:color w:val="231F20"/>
        </w:rPr>
        <w:t>número</w:t>
      </w:r>
      <w:r>
        <w:rPr>
          <w:color w:val="231F20"/>
          <w:spacing w:val="-19"/>
        </w:rPr>
        <w:t> </w:t>
      </w:r>
      <w:r>
        <w:rPr>
          <w:color w:val="231F20"/>
        </w:rPr>
        <w:t>de</w:t>
      </w:r>
      <w:r>
        <w:rPr>
          <w:color w:val="231F20"/>
          <w:spacing w:val="-19"/>
        </w:rPr>
        <w:t> </w:t>
      </w:r>
      <w:r>
        <w:rPr>
          <w:color w:val="231F20"/>
        </w:rPr>
        <w:t>semillas</w:t>
      </w:r>
      <w:r>
        <w:rPr>
          <w:color w:val="231F20"/>
          <w:spacing w:val="-19"/>
        </w:rPr>
        <w:t> </w:t>
      </w:r>
      <w:r>
        <w:rPr>
          <w:color w:val="231F20"/>
        </w:rPr>
        <w:t>(Nybon</w:t>
      </w:r>
      <w:r>
        <w:rPr>
          <w:color w:val="231F20"/>
          <w:spacing w:val="-19"/>
        </w:rPr>
        <w:t> </w:t>
      </w:r>
      <w:r>
        <w:rPr>
          <w:i/>
          <w:color w:val="231F20"/>
        </w:rPr>
        <w:t>et</w:t>
      </w:r>
      <w:r>
        <w:rPr>
          <w:i/>
          <w:color w:val="231F20"/>
          <w:spacing w:val="-19"/>
        </w:rPr>
        <w:t> </w:t>
      </w:r>
      <w:r>
        <w:rPr>
          <w:i/>
          <w:color w:val="231F20"/>
        </w:rPr>
        <w:t>al.,</w:t>
      </w:r>
      <w:r>
        <w:rPr>
          <w:i/>
          <w:color w:val="231F20"/>
          <w:spacing w:val="-19"/>
        </w:rPr>
        <w:t> </w:t>
      </w:r>
      <w:r>
        <w:rPr>
          <w:color w:val="231F20"/>
        </w:rPr>
        <w:t>2005).</w:t>
      </w:r>
    </w:p>
    <w:p>
      <w:pPr>
        <w:pStyle w:val="BodyText"/>
        <w:spacing w:line="288" w:lineRule="auto" w:before="1"/>
        <w:ind w:left="100" w:right="117" w:firstLine="359"/>
        <w:jc w:val="both"/>
      </w:pPr>
      <w:r>
        <w:rPr>
          <w:color w:val="231F20"/>
        </w:rPr>
        <w:t>Las cruzas entre especies diploides pueden producir también híbridos con una</w:t>
      </w:r>
      <w:r>
        <w:rPr>
          <w:color w:val="231F20"/>
          <w:spacing w:val="-27"/>
        </w:rPr>
        <w:t> </w:t>
      </w:r>
      <w:r>
        <w:rPr>
          <w:color w:val="231F20"/>
        </w:rPr>
        <w:t>formación</w:t>
      </w:r>
      <w:r>
        <w:rPr>
          <w:color w:val="231F20"/>
          <w:spacing w:val="-27"/>
        </w:rPr>
        <w:t> </w:t>
      </w:r>
      <w:r>
        <w:rPr>
          <w:color w:val="231F20"/>
        </w:rPr>
        <w:t>bivalente</w:t>
      </w:r>
      <w:r>
        <w:rPr>
          <w:color w:val="231F20"/>
          <w:spacing w:val="-27"/>
        </w:rPr>
        <w:t> </w:t>
      </w:r>
      <w:r>
        <w:rPr>
          <w:color w:val="231F20"/>
          <w:spacing w:val="-3"/>
        </w:rPr>
        <w:t>regular,</w:t>
      </w:r>
      <w:r>
        <w:rPr>
          <w:color w:val="231F20"/>
          <w:spacing w:val="-27"/>
        </w:rPr>
        <w:t> </w:t>
      </w:r>
      <w:r>
        <w:rPr>
          <w:color w:val="231F20"/>
        </w:rPr>
        <w:t>pero</w:t>
      </w:r>
      <w:r>
        <w:rPr>
          <w:color w:val="231F20"/>
          <w:spacing w:val="-27"/>
        </w:rPr>
        <w:t> </w:t>
      </w:r>
      <w:r>
        <w:rPr>
          <w:color w:val="231F20"/>
        </w:rPr>
        <w:t>estos</w:t>
      </w:r>
      <w:r>
        <w:rPr>
          <w:color w:val="231F20"/>
          <w:spacing w:val="-27"/>
        </w:rPr>
        <w:t> </w:t>
      </w:r>
      <w:r>
        <w:rPr>
          <w:color w:val="231F20"/>
        </w:rPr>
        <w:t>híbridos</w:t>
      </w:r>
      <w:r>
        <w:rPr>
          <w:color w:val="231F20"/>
          <w:spacing w:val="-27"/>
        </w:rPr>
        <w:t> </w:t>
      </w:r>
      <w:r>
        <w:rPr>
          <w:color w:val="231F20"/>
        </w:rPr>
        <w:t>con</w:t>
      </w:r>
      <w:r>
        <w:rPr>
          <w:color w:val="231F20"/>
          <w:spacing w:val="-27"/>
        </w:rPr>
        <w:t> </w:t>
      </w:r>
      <w:r>
        <w:rPr>
          <w:color w:val="231F20"/>
        </w:rPr>
        <w:t>frecuencia</w:t>
      </w:r>
      <w:r>
        <w:rPr>
          <w:color w:val="231F20"/>
          <w:spacing w:val="-27"/>
        </w:rPr>
        <w:t> </w:t>
      </w:r>
      <w:r>
        <w:rPr>
          <w:color w:val="231F20"/>
        </w:rPr>
        <w:t>son</w:t>
      </w:r>
      <w:r>
        <w:rPr>
          <w:color w:val="231F20"/>
          <w:spacing w:val="-27"/>
        </w:rPr>
        <w:t> </w:t>
      </w:r>
      <w:r>
        <w:rPr>
          <w:color w:val="231F20"/>
        </w:rPr>
        <w:t>altamente estériles,</w:t>
      </w:r>
      <w:r>
        <w:rPr>
          <w:color w:val="231F20"/>
          <w:spacing w:val="-35"/>
        </w:rPr>
        <w:t> </w:t>
      </w:r>
      <w:r>
        <w:rPr>
          <w:color w:val="231F20"/>
        </w:rPr>
        <w:t>debido,</w:t>
      </w:r>
      <w:r>
        <w:rPr>
          <w:color w:val="231F20"/>
          <w:spacing w:val="-35"/>
        </w:rPr>
        <w:t> </w:t>
      </w:r>
      <w:r>
        <w:rPr>
          <w:color w:val="231F20"/>
        </w:rPr>
        <w:t>probablemente,</w:t>
      </w:r>
      <w:r>
        <w:rPr>
          <w:color w:val="231F20"/>
          <w:spacing w:val="-35"/>
        </w:rPr>
        <w:t> </w:t>
      </w:r>
      <w:r>
        <w:rPr>
          <w:color w:val="231F20"/>
        </w:rPr>
        <w:t>al</w:t>
      </w:r>
      <w:r>
        <w:rPr>
          <w:color w:val="231F20"/>
          <w:spacing w:val="-35"/>
        </w:rPr>
        <w:t> </w:t>
      </w:r>
      <w:r>
        <w:rPr>
          <w:color w:val="231F20"/>
        </w:rPr>
        <w:t>entrecruzamiento</w:t>
      </w:r>
      <w:r>
        <w:rPr>
          <w:color w:val="231F20"/>
          <w:spacing w:val="-35"/>
        </w:rPr>
        <w:t> </w:t>
      </w:r>
      <w:r>
        <w:rPr>
          <w:color w:val="231F20"/>
        </w:rPr>
        <w:t>de</w:t>
      </w:r>
      <w:r>
        <w:rPr>
          <w:color w:val="231F20"/>
          <w:spacing w:val="-35"/>
        </w:rPr>
        <w:t> </w:t>
      </w:r>
      <w:r>
        <w:rPr>
          <w:color w:val="231F20"/>
        </w:rPr>
        <w:t>cromosomas</w:t>
      </w:r>
      <w:r>
        <w:rPr>
          <w:color w:val="231F20"/>
          <w:spacing w:val="-35"/>
        </w:rPr>
        <w:t> </w:t>
      </w:r>
      <w:r>
        <w:rPr>
          <w:color w:val="231F20"/>
        </w:rPr>
        <w:t>homólogos incompletos</w:t>
      </w:r>
      <w:r>
        <w:rPr>
          <w:color w:val="231F20"/>
          <w:spacing w:val="-36"/>
        </w:rPr>
        <w:t> </w:t>
      </w:r>
      <w:r>
        <w:rPr>
          <w:color w:val="231F20"/>
        </w:rPr>
        <w:t>durante</w:t>
      </w:r>
      <w:r>
        <w:rPr>
          <w:color w:val="231F20"/>
          <w:spacing w:val="-36"/>
        </w:rPr>
        <w:t> </w:t>
      </w:r>
      <w:r>
        <w:rPr>
          <w:color w:val="231F20"/>
        </w:rPr>
        <w:t>la</w:t>
      </w:r>
      <w:r>
        <w:rPr>
          <w:color w:val="231F20"/>
          <w:spacing w:val="-36"/>
        </w:rPr>
        <w:t> </w:t>
      </w:r>
      <w:r>
        <w:rPr>
          <w:color w:val="231F20"/>
        </w:rPr>
        <w:t>meiosis.</w:t>
      </w:r>
    </w:p>
    <w:p>
      <w:pPr>
        <w:pStyle w:val="BodyText"/>
      </w:pPr>
    </w:p>
    <w:p>
      <w:pPr>
        <w:pStyle w:val="BodyText"/>
        <w:spacing w:before="5"/>
        <w:rPr>
          <w:sz w:val="29"/>
        </w:rPr>
      </w:pPr>
    </w:p>
    <w:p>
      <w:pPr>
        <w:pStyle w:val="BodyText"/>
        <w:spacing w:before="1"/>
        <w:ind w:left="100"/>
        <w:jc w:val="both"/>
      </w:pPr>
      <w:r>
        <w:rPr>
          <w:color w:val="231F20"/>
          <w:w w:val="105"/>
        </w:rPr>
        <w:t>Propagación  asexual: ventajas  y desventajas</w:t>
      </w:r>
    </w:p>
    <w:p>
      <w:pPr>
        <w:pStyle w:val="BodyText"/>
        <w:spacing w:before="8"/>
        <w:rPr>
          <w:sz w:val="30"/>
        </w:rPr>
      </w:pPr>
    </w:p>
    <w:p>
      <w:pPr>
        <w:pStyle w:val="BodyText"/>
        <w:spacing w:line="288" w:lineRule="auto"/>
        <w:ind w:left="100" w:right="114"/>
        <w:jc w:val="both"/>
      </w:pPr>
      <w:r>
        <w:rPr>
          <w:color w:val="231F20"/>
        </w:rPr>
        <w:t>Muchas de la rosas destinadas para flor de corte, de jardín o de paisajismo   son comúnmente propagadas por estacas, aunque la mayoría de los cultivares modernos de rosa son utilizados como portainjertos, y comúnmente provienen de </w:t>
      </w:r>
      <w:r>
        <w:rPr>
          <w:i/>
          <w:color w:val="231F20"/>
        </w:rPr>
        <w:t>R. indica-major, R. manetti, R. canina, R. multiflora </w:t>
      </w:r>
      <w:r>
        <w:rPr>
          <w:color w:val="231F20"/>
        </w:rPr>
        <w:t>y </w:t>
      </w:r>
      <w:r>
        <w:rPr>
          <w:i/>
          <w:color w:val="231F20"/>
        </w:rPr>
        <w:t>R. hybrida </w:t>
      </w:r>
      <w:r>
        <w:rPr>
          <w:color w:val="231F20"/>
          <w:spacing w:val="-5"/>
        </w:rPr>
        <w:t>cv. </w:t>
      </w:r>
      <w:r>
        <w:rPr>
          <w:color w:val="231F20"/>
        </w:rPr>
        <w:t>Natal Briar (cuadro</w:t>
      </w:r>
      <w:r>
        <w:rPr>
          <w:color w:val="231F20"/>
          <w:spacing w:val="-28"/>
        </w:rPr>
        <w:t> </w:t>
      </w:r>
      <w:r>
        <w:rPr>
          <w:color w:val="231F20"/>
          <w:spacing w:val="2"/>
        </w:rPr>
        <w:t>3).</w:t>
      </w:r>
    </w:p>
    <w:p>
      <w:pPr>
        <w:pStyle w:val="BodyText"/>
        <w:spacing w:line="288" w:lineRule="auto" w:before="1"/>
        <w:ind w:left="100" w:right="117" w:firstLine="359"/>
        <w:jc w:val="both"/>
      </w:pPr>
      <w:r>
        <w:rPr>
          <w:color w:val="231F20"/>
        </w:rPr>
        <w:t>Los</w:t>
      </w:r>
      <w:r>
        <w:rPr>
          <w:color w:val="231F20"/>
          <w:spacing w:val="-28"/>
        </w:rPr>
        <w:t> </w:t>
      </w:r>
      <w:r>
        <w:rPr>
          <w:color w:val="231F20"/>
        </w:rPr>
        <w:t>rasgos</w:t>
      </w:r>
      <w:r>
        <w:rPr>
          <w:color w:val="231F20"/>
          <w:spacing w:val="-28"/>
        </w:rPr>
        <w:t> </w:t>
      </w:r>
      <w:r>
        <w:rPr>
          <w:color w:val="231F20"/>
        </w:rPr>
        <w:t>de</w:t>
      </w:r>
      <w:r>
        <w:rPr>
          <w:color w:val="231F20"/>
          <w:spacing w:val="-28"/>
        </w:rPr>
        <w:t> </w:t>
      </w:r>
      <w:r>
        <w:rPr>
          <w:color w:val="231F20"/>
        </w:rPr>
        <w:t>importancia</w:t>
      </w:r>
      <w:r>
        <w:rPr>
          <w:color w:val="231F20"/>
          <w:spacing w:val="-28"/>
        </w:rPr>
        <w:t> </w:t>
      </w:r>
      <w:r>
        <w:rPr>
          <w:color w:val="231F20"/>
        </w:rPr>
        <w:t>en</w:t>
      </w:r>
      <w:r>
        <w:rPr>
          <w:color w:val="231F20"/>
          <w:spacing w:val="-28"/>
        </w:rPr>
        <w:t> </w:t>
      </w:r>
      <w:r>
        <w:rPr>
          <w:color w:val="231F20"/>
        </w:rPr>
        <w:t>un</w:t>
      </w:r>
      <w:r>
        <w:rPr>
          <w:color w:val="231F20"/>
          <w:spacing w:val="-28"/>
        </w:rPr>
        <w:t> </w:t>
      </w:r>
      <w:r>
        <w:rPr>
          <w:color w:val="231F20"/>
        </w:rPr>
        <w:t>portainjerto</w:t>
      </w:r>
      <w:r>
        <w:rPr>
          <w:color w:val="231F20"/>
          <w:spacing w:val="-28"/>
        </w:rPr>
        <w:t> </w:t>
      </w:r>
      <w:r>
        <w:rPr>
          <w:color w:val="231F20"/>
        </w:rPr>
        <w:t>de</w:t>
      </w:r>
      <w:r>
        <w:rPr>
          <w:color w:val="231F20"/>
          <w:spacing w:val="-28"/>
        </w:rPr>
        <w:t> </w:t>
      </w:r>
      <w:r>
        <w:rPr>
          <w:color w:val="231F20"/>
        </w:rPr>
        <w:t>rosal</w:t>
      </w:r>
      <w:r>
        <w:rPr>
          <w:color w:val="231F20"/>
          <w:spacing w:val="-28"/>
        </w:rPr>
        <w:t> </w:t>
      </w:r>
      <w:r>
        <w:rPr>
          <w:color w:val="231F20"/>
        </w:rPr>
        <w:t>son:</w:t>
      </w:r>
      <w:r>
        <w:rPr>
          <w:color w:val="231F20"/>
          <w:spacing w:val="-28"/>
        </w:rPr>
        <w:t> </w:t>
      </w:r>
      <w:r>
        <w:rPr>
          <w:color w:val="231F20"/>
        </w:rPr>
        <w:t>compatibilidad</w:t>
      </w:r>
      <w:r>
        <w:rPr>
          <w:color w:val="231F20"/>
          <w:spacing w:val="-28"/>
        </w:rPr>
        <w:t> </w:t>
      </w:r>
      <w:r>
        <w:rPr>
          <w:color w:val="231F20"/>
        </w:rPr>
        <w:t>con una</w:t>
      </w:r>
      <w:r>
        <w:rPr>
          <w:color w:val="231F20"/>
          <w:spacing w:val="-19"/>
        </w:rPr>
        <w:t> </w:t>
      </w:r>
      <w:r>
        <w:rPr>
          <w:color w:val="231F20"/>
        </w:rPr>
        <w:t>amplia</w:t>
      </w:r>
      <w:r>
        <w:rPr>
          <w:color w:val="231F20"/>
          <w:spacing w:val="-19"/>
        </w:rPr>
        <w:t> </w:t>
      </w:r>
      <w:r>
        <w:rPr>
          <w:color w:val="231F20"/>
        </w:rPr>
        <w:t>gama</w:t>
      </w:r>
      <w:r>
        <w:rPr>
          <w:color w:val="231F20"/>
          <w:spacing w:val="-19"/>
        </w:rPr>
        <w:t> </w:t>
      </w:r>
      <w:r>
        <w:rPr>
          <w:color w:val="231F20"/>
        </w:rPr>
        <w:t>de</w:t>
      </w:r>
      <w:r>
        <w:rPr>
          <w:color w:val="231F20"/>
          <w:spacing w:val="-19"/>
        </w:rPr>
        <w:t> </w:t>
      </w:r>
      <w:r>
        <w:rPr>
          <w:color w:val="231F20"/>
        </w:rPr>
        <w:t>cultivares;</w:t>
      </w:r>
      <w:r>
        <w:rPr>
          <w:color w:val="231F20"/>
          <w:spacing w:val="-19"/>
        </w:rPr>
        <w:t> </w:t>
      </w:r>
      <w:r>
        <w:rPr>
          <w:color w:val="231F20"/>
        </w:rPr>
        <w:t>fácil</w:t>
      </w:r>
      <w:r>
        <w:rPr>
          <w:color w:val="231F20"/>
          <w:spacing w:val="-19"/>
        </w:rPr>
        <w:t> </w:t>
      </w:r>
      <w:r>
        <w:rPr>
          <w:color w:val="231F20"/>
        </w:rPr>
        <w:t>injerto</w:t>
      </w:r>
      <w:r>
        <w:rPr>
          <w:color w:val="231F20"/>
          <w:spacing w:val="-19"/>
        </w:rPr>
        <w:t> </w:t>
      </w:r>
      <w:r>
        <w:rPr>
          <w:color w:val="231F20"/>
        </w:rPr>
        <w:t>de</w:t>
      </w:r>
      <w:r>
        <w:rPr>
          <w:color w:val="231F20"/>
          <w:spacing w:val="-19"/>
        </w:rPr>
        <w:t> </w:t>
      </w:r>
      <w:r>
        <w:rPr>
          <w:color w:val="231F20"/>
        </w:rPr>
        <w:t>yemas</w:t>
      </w:r>
      <w:r>
        <w:rPr>
          <w:color w:val="231F20"/>
          <w:spacing w:val="-19"/>
        </w:rPr>
        <w:t> </w:t>
      </w:r>
      <w:r>
        <w:rPr>
          <w:color w:val="231F20"/>
        </w:rPr>
        <w:t>en</w:t>
      </w:r>
      <w:r>
        <w:rPr>
          <w:color w:val="231F20"/>
          <w:spacing w:val="-19"/>
        </w:rPr>
        <w:t> </w:t>
      </w:r>
      <w:r>
        <w:rPr>
          <w:color w:val="231F20"/>
        </w:rPr>
        <w:t>cualquier</w:t>
      </w:r>
      <w:r>
        <w:rPr>
          <w:color w:val="231F20"/>
          <w:spacing w:val="-19"/>
        </w:rPr>
        <w:t> </w:t>
      </w:r>
      <w:r>
        <w:rPr>
          <w:color w:val="231F20"/>
        </w:rPr>
        <w:t>época</w:t>
      </w:r>
      <w:r>
        <w:rPr>
          <w:color w:val="231F20"/>
          <w:spacing w:val="-19"/>
        </w:rPr>
        <w:t> </w:t>
      </w:r>
      <w:r>
        <w:rPr>
          <w:color w:val="231F20"/>
        </w:rPr>
        <w:t>del</w:t>
      </w:r>
      <w:r>
        <w:rPr>
          <w:color w:val="231F20"/>
          <w:spacing w:val="-19"/>
        </w:rPr>
        <w:t> </w:t>
      </w:r>
      <w:r>
        <w:rPr>
          <w:color w:val="231F20"/>
        </w:rPr>
        <w:t>año; </w:t>
      </w:r>
      <w:r>
        <w:rPr>
          <w:color w:val="231F20"/>
          <w:w w:val="95"/>
        </w:rPr>
        <w:t>buena</w:t>
      </w:r>
      <w:r>
        <w:rPr>
          <w:color w:val="231F20"/>
          <w:spacing w:val="-20"/>
          <w:w w:val="95"/>
        </w:rPr>
        <w:t> </w:t>
      </w:r>
      <w:r>
        <w:rPr>
          <w:color w:val="231F20"/>
          <w:w w:val="95"/>
        </w:rPr>
        <w:t>ramificación;</w:t>
      </w:r>
      <w:r>
        <w:rPr>
          <w:color w:val="231F20"/>
          <w:spacing w:val="-20"/>
          <w:w w:val="95"/>
        </w:rPr>
        <w:t> </w:t>
      </w:r>
      <w:r>
        <w:rPr>
          <w:color w:val="231F20"/>
          <w:w w:val="95"/>
        </w:rPr>
        <w:t>sistema</w:t>
      </w:r>
      <w:r>
        <w:rPr>
          <w:color w:val="231F20"/>
          <w:spacing w:val="-20"/>
          <w:w w:val="95"/>
        </w:rPr>
        <w:t> </w:t>
      </w:r>
      <w:r>
        <w:rPr>
          <w:color w:val="231F20"/>
          <w:w w:val="95"/>
        </w:rPr>
        <w:t>de</w:t>
      </w:r>
      <w:r>
        <w:rPr>
          <w:color w:val="231F20"/>
          <w:spacing w:val="-20"/>
          <w:w w:val="95"/>
        </w:rPr>
        <w:t> </w:t>
      </w:r>
      <w:r>
        <w:rPr>
          <w:color w:val="231F20"/>
          <w:w w:val="95"/>
        </w:rPr>
        <w:t>raíces</w:t>
      </w:r>
      <w:r>
        <w:rPr>
          <w:color w:val="231F20"/>
          <w:spacing w:val="-20"/>
          <w:w w:val="95"/>
        </w:rPr>
        <w:t> </w:t>
      </w:r>
      <w:r>
        <w:rPr>
          <w:color w:val="231F20"/>
          <w:w w:val="95"/>
        </w:rPr>
        <w:t>flexible;</w:t>
      </w:r>
      <w:r>
        <w:rPr>
          <w:color w:val="231F20"/>
          <w:spacing w:val="-20"/>
          <w:w w:val="95"/>
        </w:rPr>
        <w:t> </w:t>
      </w:r>
      <w:r>
        <w:rPr>
          <w:color w:val="231F20"/>
          <w:w w:val="95"/>
        </w:rPr>
        <w:t>tolerancia</w:t>
      </w:r>
      <w:r>
        <w:rPr>
          <w:color w:val="231F20"/>
          <w:spacing w:val="-20"/>
          <w:w w:val="95"/>
        </w:rPr>
        <w:t> </w:t>
      </w:r>
      <w:r>
        <w:rPr>
          <w:color w:val="231F20"/>
          <w:w w:val="95"/>
        </w:rPr>
        <w:t>a</w:t>
      </w:r>
      <w:r>
        <w:rPr>
          <w:color w:val="231F20"/>
          <w:spacing w:val="-20"/>
          <w:w w:val="95"/>
        </w:rPr>
        <w:t> </w:t>
      </w:r>
      <w:r>
        <w:rPr>
          <w:color w:val="231F20"/>
          <w:w w:val="95"/>
        </w:rPr>
        <w:t>diferentes</w:t>
      </w:r>
      <w:r>
        <w:rPr>
          <w:color w:val="231F20"/>
          <w:spacing w:val="-20"/>
          <w:w w:val="95"/>
        </w:rPr>
        <w:t> </w:t>
      </w:r>
      <w:r>
        <w:rPr>
          <w:color w:val="231F20"/>
          <w:w w:val="95"/>
        </w:rPr>
        <w:t>tipos</w:t>
      </w:r>
      <w:r>
        <w:rPr>
          <w:color w:val="231F20"/>
          <w:spacing w:val="-20"/>
          <w:w w:val="95"/>
        </w:rPr>
        <w:t> </w:t>
      </w:r>
      <w:r>
        <w:rPr>
          <w:color w:val="231F20"/>
          <w:w w:val="95"/>
        </w:rPr>
        <w:t>de</w:t>
      </w:r>
      <w:r>
        <w:rPr>
          <w:color w:val="231F20"/>
          <w:spacing w:val="-20"/>
          <w:w w:val="95"/>
        </w:rPr>
        <w:t> </w:t>
      </w:r>
      <w:r>
        <w:rPr>
          <w:color w:val="231F20"/>
          <w:w w:val="95"/>
        </w:rPr>
        <w:t>suelos; </w:t>
      </w:r>
      <w:r>
        <w:rPr>
          <w:color w:val="231F20"/>
        </w:rPr>
        <w:t>vigor</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planta;</w:t>
      </w:r>
      <w:r>
        <w:rPr>
          <w:color w:val="231F20"/>
          <w:spacing w:val="-28"/>
        </w:rPr>
        <w:t> </w:t>
      </w:r>
      <w:r>
        <w:rPr>
          <w:color w:val="231F20"/>
        </w:rPr>
        <w:t>resistencia</w:t>
      </w:r>
      <w:r>
        <w:rPr>
          <w:color w:val="231F20"/>
          <w:spacing w:val="-28"/>
        </w:rPr>
        <w:t> </w:t>
      </w:r>
      <w:r>
        <w:rPr>
          <w:color w:val="231F20"/>
        </w:rPr>
        <w:t>a</w:t>
      </w:r>
      <w:r>
        <w:rPr>
          <w:color w:val="231F20"/>
          <w:spacing w:val="-28"/>
        </w:rPr>
        <w:t> </w:t>
      </w:r>
      <w:r>
        <w:rPr>
          <w:color w:val="231F20"/>
        </w:rPr>
        <w:t>enfermedades;</w:t>
      </w:r>
      <w:r>
        <w:rPr>
          <w:color w:val="231F20"/>
          <w:spacing w:val="-28"/>
        </w:rPr>
        <w:t> </w:t>
      </w:r>
      <w:r>
        <w:rPr>
          <w:color w:val="231F20"/>
        </w:rPr>
        <w:t>número</w:t>
      </w:r>
      <w:r>
        <w:rPr>
          <w:color w:val="231F20"/>
          <w:spacing w:val="-28"/>
        </w:rPr>
        <w:t> </w:t>
      </w:r>
      <w:r>
        <w:rPr>
          <w:color w:val="231F20"/>
        </w:rPr>
        <w:t>reducido</w:t>
      </w:r>
      <w:r>
        <w:rPr>
          <w:color w:val="231F20"/>
          <w:spacing w:val="-28"/>
        </w:rPr>
        <w:t> </w:t>
      </w:r>
      <w:r>
        <w:rPr>
          <w:color w:val="231F20"/>
        </w:rPr>
        <w:t>de</w:t>
      </w:r>
      <w:r>
        <w:rPr>
          <w:color w:val="231F20"/>
          <w:spacing w:val="-28"/>
        </w:rPr>
        <w:t> </w:t>
      </w:r>
      <w:r>
        <w:rPr>
          <w:color w:val="231F20"/>
        </w:rPr>
        <w:t>espinas;</w:t>
      </w:r>
      <w:r>
        <w:rPr>
          <w:color w:val="231F20"/>
          <w:spacing w:val="-28"/>
        </w:rPr>
        <w:t> </w:t>
      </w:r>
      <w:r>
        <w:rPr>
          <w:color w:val="231F20"/>
        </w:rPr>
        <w:t>podas reducidas y fácil propagación. </w:t>
      </w:r>
      <w:r>
        <w:rPr>
          <w:color w:val="231F20"/>
          <w:spacing w:val="-4"/>
        </w:rPr>
        <w:t>Varios </w:t>
      </w:r>
      <w:r>
        <w:rPr>
          <w:color w:val="231F20"/>
        </w:rPr>
        <w:t>tipos de patrón son propagados de forma vegetativa, lo que significa que cuando una enfermedad aparece en el</w:t>
      </w:r>
      <w:r>
        <w:rPr>
          <w:color w:val="231F20"/>
          <w:spacing w:val="-22"/>
        </w:rPr>
        <w:t> </w:t>
      </w:r>
      <w:r>
        <w:rPr>
          <w:color w:val="231F20"/>
        </w:rPr>
        <w:t>material, </w:t>
      </w:r>
      <w:r>
        <w:rPr>
          <w:color w:val="231F20"/>
          <w:w w:val="95"/>
        </w:rPr>
        <w:t>puede ser transmitida a las siguientes</w:t>
      </w:r>
      <w:r>
        <w:rPr>
          <w:color w:val="231F20"/>
          <w:spacing w:val="-2"/>
          <w:w w:val="95"/>
        </w:rPr>
        <w:t> </w:t>
      </w:r>
      <w:r>
        <w:rPr>
          <w:color w:val="231F20"/>
          <w:w w:val="95"/>
        </w:rPr>
        <w:t>generaciones.</w:t>
      </w:r>
    </w:p>
    <w:p>
      <w:pPr>
        <w:pStyle w:val="BodyText"/>
        <w:spacing w:line="288" w:lineRule="auto" w:before="1"/>
        <w:ind w:left="100" w:right="117" w:firstLine="359"/>
        <w:jc w:val="both"/>
      </w:pPr>
      <w:r>
        <w:rPr>
          <w:color w:val="231F20"/>
          <w:spacing w:val="-4"/>
        </w:rPr>
        <w:t>No </w:t>
      </w:r>
      <w:r>
        <w:rPr>
          <w:color w:val="231F20"/>
        </w:rPr>
        <w:t>obstante, cada productor decide qué tipo de portainjerto es más apto para</w:t>
      </w:r>
      <w:r>
        <w:rPr>
          <w:color w:val="231F20"/>
          <w:spacing w:val="-16"/>
        </w:rPr>
        <w:t> </w:t>
      </w:r>
      <w:r>
        <w:rPr>
          <w:color w:val="231F20"/>
        </w:rPr>
        <w:t>el</w:t>
      </w:r>
      <w:r>
        <w:rPr>
          <w:color w:val="231F20"/>
          <w:spacing w:val="-16"/>
        </w:rPr>
        <w:t> </w:t>
      </w:r>
      <w:r>
        <w:rPr>
          <w:color w:val="231F20"/>
        </w:rPr>
        <w:t>área</w:t>
      </w:r>
      <w:r>
        <w:rPr>
          <w:color w:val="231F20"/>
          <w:spacing w:val="-16"/>
        </w:rPr>
        <w:t> </w:t>
      </w:r>
      <w:r>
        <w:rPr>
          <w:color w:val="231F20"/>
        </w:rPr>
        <w:t>donde</w:t>
      </w:r>
      <w:r>
        <w:rPr>
          <w:color w:val="231F20"/>
          <w:spacing w:val="-16"/>
        </w:rPr>
        <w:t> </w:t>
      </w:r>
      <w:r>
        <w:rPr>
          <w:color w:val="231F20"/>
        </w:rPr>
        <w:t>quiera</w:t>
      </w:r>
      <w:r>
        <w:rPr>
          <w:color w:val="231F20"/>
          <w:spacing w:val="-16"/>
        </w:rPr>
        <w:t> </w:t>
      </w:r>
      <w:r>
        <w:rPr>
          <w:color w:val="231F20"/>
        </w:rPr>
        <w:t>establecerlo,</w:t>
      </w:r>
      <w:r>
        <w:rPr>
          <w:color w:val="231F20"/>
          <w:spacing w:val="-16"/>
        </w:rPr>
        <w:t> </w:t>
      </w:r>
      <w:r>
        <w:rPr>
          <w:color w:val="231F20"/>
        </w:rPr>
        <w:t>pues</w:t>
      </w:r>
      <w:r>
        <w:rPr>
          <w:color w:val="231F20"/>
          <w:spacing w:val="-16"/>
        </w:rPr>
        <w:t> </w:t>
      </w:r>
      <w:r>
        <w:rPr>
          <w:color w:val="231F20"/>
        </w:rPr>
        <w:t>algunos</w:t>
      </w:r>
      <w:r>
        <w:rPr>
          <w:color w:val="231F20"/>
          <w:spacing w:val="-16"/>
        </w:rPr>
        <w:t> </w:t>
      </w:r>
      <w:r>
        <w:rPr>
          <w:color w:val="231F20"/>
        </w:rPr>
        <w:t>prefieren</w:t>
      </w:r>
      <w:r>
        <w:rPr>
          <w:color w:val="231F20"/>
          <w:spacing w:val="-16"/>
        </w:rPr>
        <w:t> </w:t>
      </w:r>
      <w:r>
        <w:rPr>
          <w:color w:val="231F20"/>
        </w:rPr>
        <w:t>plantas</w:t>
      </w:r>
      <w:r>
        <w:rPr>
          <w:color w:val="231F20"/>
          <w:spacing w:val="-16"/>
        </w:rPr>
        <w:t> </w:t>
      </w:r>
      <w:r>
        <w:rPr>
          <w:color w:val="231F20"/>
        </w:rPr>
        <w:t>resistentes a nemátodos, como el portainjerto “Fortuniana”, u otros que el portainjerto  sea tolerante a climas fríos, como </w:t>
      </w:r>
      <w:r>
        <w:rPr>
          <w:i/>
          <w:color w:val="231F20"/>
        </w:rPr>
        <w:t>R. multiflora </w:t>
      </w:r>
      <w:r>
        <w:rPr>
          <w:color w:val="231F20"/>
        </w:rPr>
        <w:t>y </w:t>
      </w:r>
      <w:r>
        <w:rPr>
          <w:i/>
          <w:color w:val="231F20"/>
        </w:rPr>
        <w:t>R. canina</w:t>
      </w:r>
      <w:r>
        <w:rPr>
          <w:color w:val="231F20"/>
        </w:rPr>
        <w:t>. </w:t>
      </w:r>
      <w:r>
        <w:rPr>
          <w:color w:val="231F20"/>
          <w:spacing w:val="-3"/>
        </w:rPr>
        <w:t>Para </w:t>
      </w:r>
      <w:r>
        <w:rPr>
          <w:color w:val="231F20"/>
        </w:rPr>
        <w:t>el cultivo en invernadero se prefiere principalmente el portainjerto “Manetti”, debido a que tiene</w:t>
      </w:r>
      <w:r>
        <w:rPr>
          <w:color w:val="231F20"/>
          <w:spacing w:val="-36"/>
        </w:rPr>
        <w:t> </w:t>
      </w:r>
      <w:r>
        <w:rPr>
          <w:color w:val="231F20"/>
        </w:rPr>
        <w:t>una</w:t>
      </w:r>
      <w:r>
        <w:rPr>
          <w:color w:val="231F20"/>
          <w:spacing w:val="-36"/>
        </w:rPr>
        <w:t> </w:t>
      </w:r>
      <w:r>
        <w:rPr>
          <w:color w:val="231F20"/>
        </w:rPr>
        <w:t>reducida</w:t>
      </w:r>
      <w:r>
        <w:rPr>
          <w:color w:val="231F20"/>
          <w:spacing w:val="-36"/>
        </w:rPr>
        <w:t> </w:t>
      </w:r>
      <w:r>
        <w:rPr>
          <w:color w:val="231F20"/>
        </w:rPr>
        <w:t>latencia</w:t>
      </w:r>
      <w:r>
        <w:rPr>
          <w:color w:val="231F20"/>
          <w:spacing w:val="-36"/>
        </w:rPr>
        <w:t> </w:t>
      </w:r>
      <w:r>
        <w:rPr>
          <w:color w:val="231F20"/>
        </w:rPr>
        <w:t>para</w:t>
      </w:r>
      <w:r>
        <w:rPr>
          <w:color w:val="231F20"/>
          <w:spacing w:val="-36"/>
        </w:rPr>
        <w:t> </w:t>
      </w:r>
      <w:r>
        <w:rPr>
          <w:color w:val="231F20"/>
        </w:rPr>
        <w:t>la</w:t>
      </w:r>
      <w:r>
        <w:rPr>
          <w:color w:val="231F20"/>
          <w:spacing w:val="-36"/>
        </w:rPr>
        <w:t> </w:t>
      </w:r>
      <w:r>
        <w:rPr>
          <w:color w:val="231F20"/>
        </w:rPr>
        <w:t>producción</w:t>
      </w:r>
      <w:r>
        <w:rPr>
          <w:color w:val="231F20"/>
          <w:spacing w:val="-36"/>
        </w:rPr>
        <w:t> </w:t>
      </w:r>
      <w:r>
        <w:rPr>
          <w:color w:val="231F20"/>
        </w:rPr>
        <w:t>de</w:t>
      </w:r>
      <w:r>
        <w:rPr>
          <w:color w:val="231F20"/>
          <w:spacing w:val="-36"/>
        </w:rPr>
        <w:t> </w:t>
      </w:r>
      <w:r>
        <w:rPr>
          <w:color w:val="231F20"/>
        </w:rPr>
        <w:t>flores</w:t>
      </w:r>
      <w:r>
        <w:rPr>
          <w:color w:val="231F20"/>
          <w:spacing w:val="-36"/>
        </w:rPr>
        <w:t> </w:t>
      </w:r>
      <w:r>
        <w:rPr>
          <w:color w:val="231F20"/>
        </w:rPr>
        <w:t>durante</w:t>
      </w:r>
      <w:r>
        <w:rPr>
          <w:color w:val="231F20"/>
          <w:spacing w:val="-36"/>
        </w:rPr>
        <w:t> </w:t>
      </w:r>
      <w:r>
        <w:rPr>
          <w:color w:val="231F20"/>
        </w:rPr>
        <w:t>todo</w:t>
      </w:r>
      <w:r>
        <w:rPr>
          <w:color w:val="231F20"/>
          <w:spacing w:val="-36"/>
        </w:rPr>
        <w:t> </w:t>
      </w:r>
      <w:r>
        <w:rPr>
          <w:color w:val="231F20"/>
        </w:rPr>
        <w:t>el</w:t>
      </w:r>
      <w:r>
        <w:rPr>
          <w:color w:val="231F20"/>
          <w:spacing w:val="-36"/>
        </w:rPr>
        <w:t> </w:t>
      </w:r>
      <w:r>
        <w:rPr>
          <w:color w:val="231F20"/>
        </w:rPr>
        <w:t>año</w:t>
      </w:r>
      <w:r>
        <w:rPr>
          <w:color w:val="231F20"/>
          <w:spacing w:val="-36"/>
        </w:rPr>
        <w:t> </w:t>
      </w:r>
      <w:r>
        <w:rPr>
          <w:color w:val="231F20"/>
        </w:rPr>
        <w:t>(Zlesak, 2007).</w:t>
      </w:r>
      <w:r>
        <w:rPr>
          <w:color w:val="231F20"/>
          <w:spacing w:val="-9"/>
        </w:rPr>
        <w:t> </w:t>
      </w:r>
      <w:r>
        <w:rPr>
          <w:color w:val="231F20"/>
        </w:rPr>
        <w:t>Además,</w:t>
      </w:r>
      <w:r>
        <w:rPr>
          <w:color w:val="231F20"/>
          <w:spacing w:val="-9"/>
        </w:rPr>
        <w:t> </w:t>
      </w:r>
      <w:r>
        <w:rPr>
          <w:color w:val="231F20"/>
        </w:rPr>
        <w:t>la</w:t>
      </w:r>
      <w:r>
        <w:rPr>
          <w:color w:val="231F20"/>
          <w:spacing w:val="-9"/>
        </w:rPr>
        <w:t> </w:t>
      </w:r>
      <w:r>
        <w:rPr>
          <w:color w:val="231F20"/>
        </w:rPr>
        <w:t>selección</w:t>
      </w:r>
      <w:r>
        <w:rPr>
          <w:color w:val="231F20"/>
          <w:spacing w:val="-9"/>
        </w:rPr>
        <w:t> </w:t>
      </w:r>
      <w:r>
        <w:rPr>
          <w:color w:val="231F20"/>
        </w:rPr>
        <w:t>del</w:t>
      </w:r>
      <w:r>
        <w:rPr>
          <w:color w:val="231F20"/>
          <w:spacing w:val="-9"/>
        </w:rPr>
        <w:t> </w:t>
      </w:r>
      <w:r>
        <w:rPr>
          <w:color w:val="231F20"/>
        </w:rPr>
        <w:t>patrón</w:t>
      </w:r>
      <w:r>
        <w:rPr>
          <w:color w:val="231F20"/>
          <w:spacing w:val="-9"/>
        </w:rPr>
        <w:t> </w:t>
      </w:r>
      <w:r>
        <w:rPr>
          <w:color w:val="231F20"/>
        </w:rPr>
        <w:t>está</w:t>
      </w:r>
      <w:r>
        <w:rPr>
          <w:color w:val="231F20"/>
          <w:spacing w:val="-9"/>
        </w:rPr>
        <w:t> </w:t>
      </w:r>
      <w:r>
        <w:rPr>
          <w:color w:val="231F20"/>
        </w:rPr>
        <w:t>siempre</w:t>
      </w:r>
      <w:r>
        <w:rPr>
          <w:color w:val="231F20"/>
          <w:spacing w:val="-9"/>
        </w:rPr>
        <w:t> </w:t>
      </w:r>
      <w:r>
        <w:rPr>
          <w:color w:val="231F20"/>
        </w:rPr>
        <w:t>ligada</w:t>
      </w:r>
      <w:r>
        <w:rPr>
          <w:color w:val="231F20"/>
          <w:spacing w:val="-9"/>
        </w:rPr>
        <w:t> </w:t>
      </w:r>
      <w:r>
        <w:rPr>
          <w:color w:val="231F20"/>
        </w:rPr>
        <w:t>al</w:t>
      </w:r>
      <w:r>
        <w:rPr>
          <w:color w:val="231F20"/>
          <w:spacing w:val="-9"/>
        </w:rPr>
        <w:t> </w:t>
      </w:r>
      <w:r>
        <w:rPr>
          <w:color w:val="231F20"/>
        </w:rPr>
        <w:t>tipo</w:t>
      </w:r>
      <w:r>
        <w:rPr>
          <w:color w:val="231F20"/>
          <w:spacing w:val="-9"/>
        </w:rPr>
        <w:t> </w:t>
      </w:r>
      <w:r>
        <w:rPr>
          <w:color w:val="231F20"/>
        </w:rPr>
        <w:t>de</w:t>
      </w:r>
      <w:r>
        <w:rPr>
          <w:color w:val="231F20"/>
          <w:spacing w:val="-9"/>
        </w:rPr>
        <w:t> </w:t>
      </w:r>
      <w:r>
        <w:rPr>
          <w:color w:val="231F20"/>
        </w:rPr>
        <w:t>variedad</w:t>
      </w:r>
      <w:r>
        <w:rPr>
          <w:color w:val="231F20"/>
          <w:spacing w:val="-9"/>
        </w:rPr>
        <w:t> </w:t>
      </w:r>
      <w:r>
        <w:rPr>
          <w:color w:val="231F20"/>
        </w:rPr>
        <w:t>y </w:t>
      </w:r>
      <w:r>
        <w:rPr>
          <w:color w:val="231F20"/>
          <w:w w:val="95"/>
        </w:rPr>
        <w:t>condiciones del</w:t>
      </w:r>
      <w:r>
        <w:rPr>
          <w:color w:val="231F20"/>
          <w:spacing w:val="6"/>
          <w:w w:val="95"/>
        </w:rPr>
        <w:t> </w:t>
      </w:r>
      <w:r>
        <w:rPr>
          <w:color w:val="231F20"/>
          <w:w w:val="95"/>
        </w:rPr>
        <w:t>cultivo.</w:t>
      </w:r>
    </w:p>
    <w:p>
      <w:pPr>
        <w:spacing w:after="0" w:line="288" w:lineRule="auto"/>
        <w:jc w:val="both"/>
        <w:sectPr>
          <w:pgSz w:w="9080" w:h="13040"/>
          <w:pgMar w:header="921" w:footer="639" w:top="1120" w:bottom="820" w:left="980" w:right="960"/>
        </w:sectPr>
      </w:pPr>
    </w:p>
    <w:p>
      <w:pPr>
        <w:pStyle w:val="BodyText"/>
        <w:spacing w:before="6"/>
        <w:rPr>
          <w:sz w:val="12"/>
        </w:rPr>
      </w:pPr>
    </w:p>
    <w:p>
      <w:pPr>
        <w:spacing w:before="67"/>
        <w:ind w:left="2775" w:right="2775" w:firstLine="0"/>
        <w:jc w:val="center"/>
        <w:rPr>
          <w:b/>
          <w:sz w:val="18"/>
        </w:rPr>
      </w:pPr>
      <w:r>
        <w:rPr>
          <w:b/>
          <w:color w:val="231F20"/>
          <w:w w:val="95"/>
          <w:sz w:val="18"/>
        </w:rPr>
        <w:t>Cuadro 3</w:t>
      </w:r>
    </w:p>
    <w:p>
      <w:pPr>
        <w:spacing w:before="33"/>
        <w:ind w:left="2818" w:right="2775" w:firstLine="0"/>
        <w:jc w:val="center"/>
        <w:rPr>
          <w:b/>
          <w:sz w:val="18"/>
        </w:rPr>
      </w:pPr>
      <w:r>
        <w:rPr>
          <w:b/>
          <w:color w:val="231F20"/>
          <w:w w:val="95"/>
          <w:sz w:val="18"/>
        </w:rPr>
        <w:t>Características de los principales portainjertos utilizados en rosa</w:t>
      </w:r>
    </w:p>
    <w:p>
      <w:pPr>
        <w:pStyle w:val="BodyText"/>
        <w:spacing w:before="10"/>
        <w:rPr>
          <w:b/>
          <w:sz w:val="14"/>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58"/>
        <w:gridCol w:w="2093"/>
        <w:gridCol w:w="2036"/>
        <w:gridCol w:w="2019"/>
        <w:gridCol w:w="2043"/>
      </w:tblGrid>
      <w:tr>
        <w:trPr>
          <w:trHeight w:val="343" w:hRule="exact"/>
        </w:trPr>
        <w:tc>
          <w:tcPr>
            <w:tcW w:w="1958" w:type="dxa"/>
            <w:tcBorders>
              <w:top w:val="single" w:sz="8" w:space="0" w:color="231F20"/>
              <w:bottom w:val="single" w:sz="4" w:space="0" w:color="231F20"/>
            </w:tcBorders>
          </w:tcPr>
          <w:p>
            <w:pPr>
              <w:pStyle w:val="TableParagraph"/>
              <w:spacing w:before="70"/>
              <w:ind w:left="612"/>
              <w:rPr>
                <w:i/>
                <w:sz w:val="16"/>
              </w:rPr>
            </w:pPr>
            <w:r>
              <w:rPr>
                <w:i/>
                <w:color w:val="231F20"/>
                <w:w w:val="95"/>
                <w:sz w:val="16"/>
              </w:rPr>
              <w:t>Característica</w:t>
            </w:r>
          </w:p>
        </w:tc>
        <w:tc>
          <w:tcPr>
            <w:tcW w:w="2093" w:type="dxa"/>
            <w:tcBorders>
              <w:top w:val="single" w:sz="8" w:space="0" w:color="231F20"/>
              <w:bottom w:val="single" w:sz="4" w:space="0" w:color="231F20"/>
            </w:tcBorders>
          </w:tcPr>
          <w:p>
            <w:pPr>
              <w:pStyle w:val="TableParagraph"/>
              <w:spacing w:before="70"/>
              <w:ind w:left="815" w:right="89"/>
              <w:rPr>
                <w:i/>
                <w:sz w:val="16"/>
              </w:rPr>
            </w:pPr>
            <w:r>
              <w:rPr>
                <w:i/>
                <w:color w:val="231F20"/>
                <w:w w:val="95"/>
                <w:sz w:val="16"/>
              </w:rPr>
              <w:t>R. indica</w:t>
            </w:r>
          </w:p>
        </w:tc>
        <w:tc>
          <w:tcPr>
            <w:tcW w:w="2036" w:type="dxa"/>
            <w:tcBorders>
              <w:top w:val="single" w:sz="8" w:space="0" w:color="231F20"/>
              <w:bottom w:val="single" w:sz="4" w:space="0" w:color="231F20"/>
            </w:tcBorders>
          </w:tcPr>
          <w:p>
            <w:pPr>
              <w:pStyle w:val="TableParagraph"/>
              <w:spacing w:before="70"/>
              <w:ind w:left="708" w:right="179"/>
              <w:rPr>
                <w:i/>
                <w:sz w:val="16"/>
              </w:rPr>
            </w:pPr>
            <w:r>
              <w:rPr>
                <w:i/>
                <w:color w:val="231F20"/>
                <w:w w:val="95"/>
                <w:sz w:val="16"/>
              </w:rPr>
              <w:t>R. manetti</w:t>
            </w:r>
          </w:p>
        </w:tc>
        <w:tc>
          <w:tcPr>
            <w:tcW w:w="2019" w:type="dxa"/>
            <w:tcBorders>
              <w:top w:val="single" w:sz="8" w:space="0" w:color="231F20"/>
              <w:bottom w:val="single" w:sz="4" w:space="0" w:color="231F20"/>
            </w:tcBorders>
          </w:tcPr>
          <w:p>
            <w:pPr>
              <w:pStyle w:val="TableParagraph"/>
              <w:spacing w:before="70"/>
              <w:ind w:left="730" w:right="132"/>
              <w:rPr>
                <w:i/>
                <w:sz w:val="16"/>
              </w:rPr>
            </w:pPr>
            <w:r>
              <w:rPr>
                <w:i/>
                <w:color w:val="231F20"/>
                <w:w w:val="95"/>
                <w:sz w:val="16"/>
              </w:rPr>
              <w:t>R. canina</w:t>
            </w:r>
          </w:p>
        </w:tc>
        <w:tc>
          <w:tcPr>
            <w:tcW w:w="2043" w:type="dxa"/>
            <w:tcBorders>
              <w:top w:val="single" w:sz="8" w:space="0" w:color="231F20"/>
              <w:bottom w:val="single" w:sz="4" w:space="0" w:color="231F20"/>
            </w:tcBorders>
          </w:tcPr>
          <w:p>
            <w:pPr>
              <w:pStyle w:val="TableParagraph"/>
              <w:spacing w:before="70"/>
              <w:ind w:left="583" w:right="126"/>
              <w:rPr>
                <w:i/>
                <w:sz w:val="16"/>
              </w:rPr>
            </w:pPr>
            <w:r>
              <w:rPr>
                <w:i/>
                <w:color w:val="231F20"/>
                <w:w w:val="95"/>
                <w:sz w:val="16"/>
              </w:rPr>
              <w:t>cv. Natal Briar</w:t>
            </w:r>
          </w:p>
        </w:tc>
      </w:tr>
      <w:tr>
        <w:trPr>
          <w:trHeight w:val="1465" w:hRule="exact"/>
        </w:trPr>
        <w:tc>
          <w:tcPr>
            <w:tcW w:w="1958" w:type="dxa"/>
            <w:tcBorders>
              <w:top w:val="single" w:sz="4" w:space="0" w:color="231F20"/>
            </w:tcBorders>
          </w:tcPr>
          <w:p>
            <w:pPr>
              <w:pStyle w:val="TableParagraph"/>
              <w:spacing w:before="75"/>
              <w:ind w:left="113"/>
              <w:rPr>
                <w:sz w:val="16"/>
              </w:rPr>
            </w:pPr>
            <w:r>
              <w:rPr>
                <w:color w:val="231F20"/>
                <w:w w:val="95"/>
                <w:sz w:val="16"/>
              </w:rPr>
              <w:t>Resistencia al clima y suelo</w:t>
            </w:r>
          </w:p>
        </w:tc>
        <w:tc>
          <w:tcPr>
            <w:tcW w:w="2093" w:type="dxa"/>
            <w:tcBorders>
              <w:top w:val="single" w:sz="4" w:space="0" w:color="231F20"/>
            </w:tcBorders>
          </w:tcPr>
          <w:p>
            <w:pPr>
              <w:pStyle w:val="TableParagraph"/>
              <w:spacing w:line="288" w:lineRule="auto" w:before="75"/>
              <w:ind w:left="185" w:right="89"/>
              <w:rPr>
                <w:sz w:val="16"/>
              </w:rPr>
            </w:pPr>
            <w:r>
              <w:rPr>
                <w:color w:val="231F20"/>
                <w:sz w:val="16"/>
              </w:rPr>
              <w:t>Resiste bien la sequía y suelos alcalinos. Mejor adaptación a condiciones de</w:t>
            </w:r>
            <w:r>
              <w:rPr>
                <w:color w:val="231F20"/>
                <w:w w:val="95"/>
                <w:sz w:val="16"/>
              </w:rPr>
              <w:t> </w:t>
            </w:r>
            <w:r>
              <w:rPr>
                <w:color w:val="231F20"/>
                <w:sz w:val="16"/>
              </w:rPr>
              <w:t>invernadero.</w:t>
            </w:r>
          </w:p>
        </w:tc>
        <w:tc>
          <w:tcPr>
            <w:tcW w:w="2036" w:type="dxa"/>
            <w:tcBorders>
              <w:top w:val="single" w:sz="4" w:space="0" w:color="231F20"/>
            </w:tcBorders>
          </w:tcPr>
          <w:p>
            <w:pPr>
              <w:pStyle w:val="TableParagraph"/>
              <w:spacing w:line="288" w:lineRule="auto" w:before="75"/>
              <w:ind w:left="121" w:right="179"/>
              <w:rPr>
                <w:sz w:val="16"/>
              </w:rPr>
            </w:pPr>
            <w:r>
              <w:rPr>
                <w:color w:val="231F20"/>
                <w:sz w:val="16"/>
              </w:rPr>
              <w:t>Poco resistente a la sequía </w:t>
            </w:r>
            <w:r>
              <w:rPr>
                <w:color w:val="231F20"/>
                <w:w w:val="95"/>
                <w:sz w:val="16"/>
              </w:rPr>
              <w:t>y suelos alcalinos. Requiere </w:t>
            </w:r>
            <w:r>
              <w:rPr>
                <w:color w:val="231F20"/>
                <w:sz w:val="16"/>
              </w:rPr>
              <w:t>suelos sueltos con pH de</w:t>
            </w:r>
          </w:p>
          <w:p>
            <w:pPr>
              <w:pStyle w:val="TableParagraph"/>
              <w:spacing w:before="0"/>
              <w:ind w:left="121" w:right="179"/>
              <w:rPr>
                <w:sz w:val="16"/>
              </w:rPr>
            </w:pPr>
            <w:r>
              <w:rPr>
                <w:color w:val="231F20"/>
                <w:sz w:val="16"/>
              </w:rPr>
              <w:t>6-7.</w:t>
            </w:r>
          </w:p>
        </w:tc>
        <w:tc>
          <w:tcPr>
            <w:tcW w:w="2019" w:type="dxa"/>
            <w:tcBorders>
              <w:top w:val="single" w:sz="4" w:space="0" w:color="231F20"/>
            </w:tcBorders>
          </w:tcPr>
          <w:p>
            <w:pPr>
              <w:pStyle w:val="TableParagraph"/>
              <w:spacing w:line="288" w:lineRule="auto" w:before="75"/>
              <w:ind w:left="115" w:right="132"/>
              <w:rPr>
                <w:sz w:val="16"/>
              </w:rPr>
            </w:pPr>
            <w:r>
              <w:rPr>
                <w:color w:val="231F20"/>
                <w:sz w:val="16"/>
              </w:rPr>
              <w:t>Buena resistencia al frío y </w:t>
            </w:r>
            <w:r>
              <w:rPr>
                <w:color w:val="231F20"/>
                <w:w w:val="95"/>
                <w:sz w:val="16"/>
              </w:rPr>
              <w:t>longevidad. Fácil adaptación </w:t>
            </w:r>
            <w:r>
              <w:rPr>
                <w:color w:val="231F20"/>
                <w:sz w:val="16"/>
              </w:rPr>
              <w:t>a todos los suelos y climas.</w:t>
            </w:r>
          </w:p>
        </w:tc>
        <w:tc>
          <w:tcPr>
            <w:tcW w:w="2043" w:type="dxa"/>
            <w:tcBorders>
              <w:top w:val="single" w:sz="4" w:space="0" w:color="231F20"/>
            </w:tcBorders>
          </w:tcPr>
          <w:p>
            <w:pPr>
              <w:pStyle w:val="TableParagraph"/>
              <w:spacing w:line="288" w:lineRule="auto" w:before="75"/>
              <w:ind w:left="126" w:right="126"/>
              <w:rPr>
                <w:sz w:val="16"/>
              </w:rPr>
            </w:pPr>
            <w:r>
              <w:rPr>
                <w:color w:val="231F20"/>
                <w:sz w:val="16"/>
              </w:rPr>
              <w:t>Llega a soportar temperaturas de hasta 6ºC. Sensible a altos niveles de boro en el agua o tierra.</w:t>
            </w:r>
          </w:p>
          <w:p>
            <w:pPr>
              <w:pStyle w:val="TableParagraph"/>
              <w:spacing w:line="288" w:lineRule="auto" w:before="0"/>
              <w:ind w:left="126" w:right="218"/>
              <w:rPr>
                <w:sz w:val="16"/>
              </w:rPr>
            </w:pPr>
            <w:r>
              <w:rPr>
                <w:color w:val="231F20"/>
                <w:sz w:val="16"/>
              </w:rPr>
              <w:t>Requiere de más agua que </w:t>
            </w:r>
            <w:r>
              <w:rPr>
                <w:color w:val="231F20"/>
                <w:w w:val="95"/>
                <w:sz w:val="16"/>
              </w:rPr>
              <w:t>otros patrones.</w:t>
            </w:r>
          </w:p>
        </w:tc>
      </w:tr>
      <w:tr>
        <w:trPr>
          <w:trHeight w:val="1443" w:hRule="exact"/>
        </w:trPr>
        <w:tc>
          <w:tcPr>
            <w:tcW w:w="1958" w:type="dxa"/>
          </w:tcPr>
          <w:p>
            <w:pPr>
              <w:pStyle w:val="TableParagraph"/>
              <w:spacing w:before="57"/>
              <w:ind w:left="113"/>
              <w:rPr>
                <w:sz w:val="16"/>
              </w:rPr>
            </w:pPr>
            <w:r>
              <w:rPr>
                <w:color w:val="231F20"/>
                <w:w w:val="95"/>
                <w:sz w:val="16"/>
              </w:rPr>
              <w:t>Morfología y fenología</w:t>
            </w:r>
          </w:p>
        </w:tc>
        <w:tc>
          <w:tcPr>
            <w:tcW w:w="2093" w:type="dxa"/>
          </w:tcPr>
          <w:p>
            <w:pPr>
              <w:pStyle w:val="TableParagraph"/>
              <w:spacing w:line="288" w:lineRule="auto" w:before="57"/>
              <w:ind w:left="185" w:right="104"/>
              <w:rPr>
                <w:sz w:val="16"/>
              </w:rPr>
            </w:pPr>
            <w:r>
              <w:rPr>
                <w:color w:val="231F20"/>
                <w:sz w:val="16"/>
              </w:rPr>
              <w:t>Sistema radicular bien desarrollado, capaz de explorar un gran volumen del suelo. Favorece la vegetación</w:t>
            </w:r>
            <w:r>
              <w:rPr>
                <w:color w:val="231F20"/>
                <w:spacing w:val="-20"/>
                <w:sz w:val="16"/>
              </w:rPr>
              <w:t> </w:t>
            </w:r>
            <w:r>
              <w:rPr>
                <w:color w:val="231F20"/>
                <w:sz w:val="16"/>
              </w:rPr>
              <w:t>a</w:t>
            </w:r>
            <w:r>
              <w:rPr>
                <w:color w:val="231F20"/>
                <w:spacing w:val="-20"/>
                <w:sz w:val="16"/>
              </w:rPr>
              <w:t> </w:t>
            </w:r>
            <w:r>
              <w:rPr>
                <w:color w:val="231F20"/>
                <w:sz w:val="16"/>
              </w:rPr>
              <w:t>lo</w:t>
            </w:r>
            <w:r>
              <w:rPr>
                <w:color w:val="231F20"/>
                <w:spacing w:val="-20"/>
                <w:sz w:val="16"/>
              </w:rPr>
              <w:t> </w:t>
            </w:r>
            <w:r>
              <w:rPr>
                <w:color w:val="231F20"/>
                <w:sz w:val="16"/>
              </w:rPr>
              <w:t>largo</w:t>
            </w:r>
            <w:r>
              <w:rPr>
                <w:color w:val="231F20"/>
                <w:spacing w:val="-20"/>
                <w:sz w:val="16"/>
              </w:rPr>
              <w:t> </w:t>
            </w:r>
            <w:r>
              <w:rPr>
                <w:color w:val="231F20"/>
                <w:sz w:val="16"/>
              </w:rPr>
              <w:t>del</w:t>
            </w:r>
            <w:r>
              <w:rPr>
                <w:color w:val="231F20"/>
                <w:spacing w:val="-20"/>
                <w:sz w:val="16"/>
              </w:rPr>
              <w:t> </w:t>
            </w:r>
            <w:r>
              <w:rPr>
                <w:color w:val="231F20"/>
                <w:sz w:val="16"/>
              </w:rPr>
              <w:t>año,</w:t>
            </w:r>
            <w:r>
              <w:rPr>
                <w:color w:val="231F20"/>
                <w:w w:val="98"/>
                <w:sz w:val="16"/>
              </w:rPr>
              <w:t> </w:t>
            </w:r>
            <w:r>
              <w:rPr>
                <w:color w:val="231F20"/>
                <w:sz w:val="16"/>
              </w:rPr>
              <w:t>principalmente</w:t>
            </w:r>
            <w:r>
              <w:rPr>
                <w:color w:val="231F20"/>
                <w:spacing w:val="-26"/>
                <w:sz w:val="16"/>
              </w:rPr>
              <w:t> </w:t>
            </w:r>
            <w:r>
              <w:rPr>
                <w:color w:val="231F20"/>
                <w:sz w:val="16"/>
              </w:rPr>
              <w:t>en</w:t>
            </w:r>
            <w:r>
              <w:rPr>
                <w:color w:val="231F20"/>
                <w:spacing w:val="-26"/>
                <w:sz w:val="16"/>
              </w:rPr>
              <w:t> </w:t>
            </w:r>
            <w:r>
              <w:rPr>
                <w:color w:val="231F20"/>
                <w:sz w:val="16"/>
              </w:rPr>
              <w:t>invierno.</w:t>
            </w:r>
          </w:p>
        </w:tc>
        <w:tc>
          <w:tcPr>
            <w:tcW w:w="2036" w:type="dxa"/>
          </w:tcPr>
          <w:p>
            <w:pPr>
              <w:pStyle w:val="TableParagraph"/>
              <w:spacing w:line="288" w:lineRule="auto" w:before="57"/>
              <w:ind w:left="122" w:right="438"/>
              <w:rPr>
                <w:sz w:val="16"/>
              </w:rPr>
            </w:pPr>
            <w:r>
              <w:rPr>
                <w:color w:val="231F20"/>
                <w:sz w:val="16"/>
              </w:rPr>
              <w:t>Sistema radicular fino, </w:t>
            </w:r>
            <w:r>
              <w:rPr>
                <w:color w:val="231F20"/>
                <w:w w:val="95"/>
                <w:sz w:val="16"/>
              </w:rPr>
              <w:t>abundante y superficial.</w:t>
            </w:r>
          </w:p>
        </w:tc>
        <w:tc>
          <w:tcPr>
            <w:tcW w:w="2019" w:type="dxa"/>
          </w:tcPr>
          <w:p>
            <w:pPr>
              <w:pStyle w:val="TableParagraph"/>
              <w:spacing w:line="288" w:lineRule="auto" w:before="57"/>
              <w:ind w:left="115"/>
              <w:rPr>
                <w:sz w:val="16"/>
              </w:rPr>
            </w:pPr>
            <w:r>
              <w:rPr>
                <w:color w:val="231F20"/>
                <w:w w:val="95"/>
                <w:sz w:val="16"/>
              </w:rPr>
              <w:t>Se adapta a ciclos vegetativos </w:t>
            </w:r>
            <w:r>
              <w:rPr>
                <w:color w:val="231F20"/>
                <w:sz w:val="16"/>
              </w:rPr>
              <w:t>cortos, y hay obtención de flores en corto tiempo.</w:t>
            </w:r>
          </w:p>
        </w:tc>
        <w:tc>
          <w:tcPr>
            <w:tcW w:w="2043" w:type="dxa"/>
          </w:tcPr>
          <w:p>
            <w:pPr>
              <w:pStyle w:val="TableParagraph"/>
              <w:spacing w:line="288" w:lineRule="auto" w:before="57"/>
              <w:ind w:left="127" w:right="126"/>
              <w:rPr>
                <w:sz w:val="16"/>
              </w:rPr>
            </w:pPr>
            <w:r>
              <w:rPr>
                <w:color w:val="231F20"/>
                <w:sz w:val="16"/>
              </w:rPr>
              <w:t>Patrón propagado vegetativamente, es más productivo,</w:t>
            </w:r>
            <w:r>
              <w:rPr>
                <w:color w:val="231F20"/>
                <w:spacing w:val="-23"/>
                <w:sz w:val="16"/>
              </w:rPr>
              <w:t> </w:t>
            </w:r>
            <w:r>
              <w:rPr>
                <w:color w:val="231F20"/>
                <w:sz w:val="16"/>
              </w:rPr>
              <w:t>da</w:t>
            </w:r>
            <w:r>
              <w:rPr>
                <w:color w:val="231F20"/>
                <w:spacing w:val="-23"/>
                <w:sz w:val="16"/>
              </w:rPr>
              <w:t> </w:t>
            </w:r>
            <w:r>
              <w:rPr>
                <w:color w:val="231F20"/>
                <w:sz w:val="16"/>
              </w:rPr>
              <w:t>tallos</w:t>
            </w:r>
            <w:r>
              <w:rPr>
                <w:color w:val="231F20"/>
                <w:spacing w:val="-23"/>
                <w:sz w:val="16"/>
              </w:rPr>
              <w:t> </w:t>
            </w:r>
            <w:r>
              <w:rPr>
                <w:color w:val="231F20"/>
                <w:sz w:val="16"/>
              </w:rPr>
              <w:t>largos</w:t>
            </w:r>
            <w:r>
              <w:rPr>
                <w:color w:val="231F20"/>
                <w:spacing w:val="-23"/>
                <w:sz w:val="16"/>
              </w:rPr>
              <w:t> </w:t>
            </w:r>
            <w:r>
              <w:rPr>
                <w:color w:val="231F20"/>
                <w:sz w:val="16"/>
              </w:rPr>
              <w:t>y</w:t>
            </w:r>
            <w:r>
              <w:rPr>
                <w:color w:val="231F20"/>
                <w:w w:val="87"/>
                <w:sz w:val="16"/>
              </w:rPr>
              <w:t> </w:t>
            </w:r>
            <w:r>
              <w:rPr>
                <w:color w:val="231F20"/>
                <w:w w:val="95"/>
                <w:sz w:val="16"/>
              </w:rPr>
              <w:t>se recupera con</w:t>
            </w:r>
            <w:r>
              <w:rPr>
                <w:color w:val="231F20"/>
                <w:spacing w:val="-6"/>
                <w:w w:val="95"/>
                <w:sz w:val="16"/>
              </w:rPr>
              <w:t> </w:t>
            </w:r>
            <w:r>
              <w:rPr>
                <w:color w:val="231F20"/>
                <w:w w:val="95"/>
                <w:sz w:val="16"/>
              </w:rPr>
              <w:t>facilidad.</w:t>
            </w:r>
          </w:p>
        </w:tc>
      </w:tr>
      <w:tr>
        <w:trPr>
          <w:trHeight w:val="281" w:hRule="exact"/>
        </w:trPr>
        <w:tc>
          <w:tcPr>
            <w:tcW w:w="1958" w:type="dxa"/>
          </w:tcPr>
          <w:p>
            <w:pPr>
              <w:pStyle w:val="TableParagraph"/>
              <w:spacing w:before="57"/>
              <w:ind w:left="113"/>
              <w:rPr>
                <w:sz w:val="16"/>
              </w:rPr>
            </w:pPr>
            <w:r>
              <w:rPr>
                <w:color w:val="231F20"/>
                <w:sz w:val="16"/>
              </w:rPr>
              <w:t>Interrelación con otras</w:t>
            </w:r>
          </w:p>
        </w:tc>
        <w:tc>
          <w:tcPr>
            <w:tcW w:w="2093" w:type="dxa"/>
          </w:tcPr>
          <w:p>
            <w:pPr>
              <w:pStyle w:val="TableParagraph"/>
              <w:spacing w:before="57"/>
              <w:ind w:left="185" w:right="89"/>
              <w:rPr>
                <w:sz w:val="16"/>
              </w:rPr>
            </w:pPr>
            <w:r>
              <w:rPr>
                <w:color w:val="231F20"/>
                <w:w w:val="95"/>
                <w:sz w:val="16"/>
              </w:rPr>
              <w:t>Buena afinidad con diversos</w:t>
            </w:r>
          </w:p>
        </w:tc>
        <w:tc>
          <w:tcPr>
            <w:tcW w:w="2036" w:type="dxa"/>
          </w:tcPr>
          <w:p>
            <w:pPr>
              <w:pStyle w:val="TableParagraph"/>
              <w:spacing w:before="57"/>
              <w:ind w:left="122" w:right="179"/>
              <w:rPr>
                <w:sz w:val="16"/>
              </w:rPr>
            </w:pPr>
            <w:r>
              <w:rPr>
                <w:color w:val="231F20"/>
                <w:sz w:val="16"/>
              </w:rPr>
              <w:t>No presenta problemas de</w:t>
            </w:r>
          </w:p>
        </w:tc>
        <w:tc>
          <w:tcPr>
            <w:tcW w:w="2019" w:type="dxa"/>
          </w:tcPr>
          <w:p>
            <w:pPr>
              <w:pStyle w:val="TableParagraph"/>
              <w:spacing w:before="57"/>
              <w:ind w:left="116" w:right="132"/>
              <w:rPr>
                <w:sz w:val="16"/>
              </w:rPr>
            </w:pPr>
            <w:r>
              <w:rPr>
                <w:color w:val="231F20"/>
                <w:sz w:val="16"/>
              </w:rPr>
              <w:t>Uno de los portainjertos</w:t>
            </w:r>
          </w:p>
        </w:tc>
        <w:tc>
          <w:tcPr>
            <w:tcW w:w="2043" w:type="dxa"/>
          </w:tcPr>
          <w:p>
            <w:pPr>
              <w:pStyle w:val="TableParagraph"/>
              <w:spacing w:before="57"/>
              <w:ind w:left="127"/>
              <w:rPr>
                <w:sz w:val="16"/>
              </w:rPr>
            </w:pPr>
            <w:r>
              <w:rPr>
                <w:color w:val="231F20"/>
                <w:sz w:val="16"/>
              </w:rPr>
              <w:t>Fijación de color parecido a</w:t>
            </w:r>
          </w:p>
        </w:tc>
      </w:tr>
      <w:tr>
        <w:trPr>
          <w:trHeight w:val="919" w:hRule="exact"/>
        </w:trPr>
        <w:tc>
          <w:tcPr>
            <w:tcW w:w="1958" w:type="dxa"/>
            <w:tcBorders>
              <w:bottom w:val="single" w:sz="8" w:space="0" w:color="231F20"/>
            </w:tcBorders>
          </w:tcPr>
          <w:p>
            <w:pPr>
              <w:pStyle w:val="TableParagraph"/>
              <w:spacing w:line="180" w:lineRule="exact" w:before="0"/>
              <w:ind w:left="113"/>
              <w:rPr>
                <w:sz w:val="16"/>
              </w:rPr>
            </w:pPr>
            <w:r>
              <w:rPr>
                <w:color w:val="231F20"/>
                <w:sz w:val="16"/>
              </w:rPr>
              <w:t>variedades</w:t>
            </w:r>
          </w:p>
        </w:tc>
        <w:tc>
          <w:tcPr>
            <w:tcW w:w="2093" w:type="dxa"/>
            <w:tcBorders>
              <w:bottom w:val="single" w:sz="8" w:space="0" w:color="231F20"/>
            </w:tcBorders>
          </w:tcPr>
          <w:p>
            <w:pPr>
              <w:pStyle w:val="TableParagraph"/>
              <w:spacing w:line="180" w:lineRule="exact" w:before="0"/>
              <w:ind w:left="185" w:right="89"/>
              <w:rPr>
                <w:sz w:val="16"/>
              </w:rPr>
            </w:pPr>
            <w:r>
              <w:rPr>
                <w:color w:val="231F20"/>
                <w:sz w:val="16"/>
              </w:rPr>
              <w:t>cultivares.</w:t>
            </w:r>
          </w:p>
        </w:tc>
        <w:tc>
          <w:tcPr>
            <w:tcW w:w="2036" w:type="dxa"/>
            <w:tcBorders>
              <w:bottom w:val="single" w:sz="8" w:space="0" w:color="231F20"/>
            </w:tcBorders>
          </w:tcPr>
          <w:p>
            <w:pPr>
              <w:pStyle w:val="TableParagraph"/>
              <w:spacing w:line="288" w:lineRule="auto" w:before="0"/>
              <w:ind w:left="122" w:right="41"/>
              <w:rPr>
                <w:sz w:val="16"/>
              </w:rPr>
            </w:pPr>
            <w:r>
              <w:rPr>
                <w:color w:val="231F20"/>
                <w:sz w:val="16"/>
              </w:rPr>
              <w:t>incompatibilidad con las </w:t>
            </w:r>
            <w:r>
              <w:rPr>
                <w:color w:val="231F20"/>
                <w:w w:val="95"/>
                <w:sz w:val="16"/>
              </w:rPr>
              <w:t>actuales variedades cultivadas</w:t>
            </w:r>
            <w:r>
              <w:rPr>
                <w:color w:val="231F20"/>
                <w:w w:val="92"/>
                <w:sz w:val="16"/>
              </w:rPr>
              <w:t> </w:t>
            </w:r>
            <w:r>
              <w:rPr>
                <w:color w:val="231F20"/>
                <w:sz w:val="16"/>
              </w:rPr>
              <w:t>y tiene la capacidad de exaltar el color de las flores.</w:t>
            </w:r>
          </w:p>
        </w:tc>
        <w:tc>
          <w:tcPr>
            <w:tcW w:w="2019" w:type="dxa"/>
            <w:tcBorders>
              <w:bottom w:val="single" w:sz="8" w:space="0" w:color="231F20"/>
            </w:tcBorders>
          </w:tcPr>
          <w:p>
            <w:pPr>
              <w:pStyle w:val="TableParagraph"/>
              <w:spacing w:line="288" w:lineRule="auto" w:before="0"/>
              <w:ind w:left="116" w:right="152"/>
              <w:rPr>
                <w:sz w:val="16"/>
              </w:rPr>
            </w:pPr>
            <w:r>
              <w:rPr>
                <w:color w:val="231F20"/>
                <w:sz w:val="16"/>
              </w:rPr>
              <w:t>más</w:t>
            </w:r>
            <w:r>
              <w:rPr>
                <w:color w:val="231F20"/>
                <w:spacing w:val="-24"/>
                <w:sz w:val="16"/>
              </w:rPr>
              <w:t> </w:t>
            </w:r>
            <w:r>
              <w:rPr>
                <w:color w:val="231F20"/>
                <w:sz w:val="16"/>
              </w:rPr>
              <w:t>utilizados.</w:t>
            </w:r>
            <w:r>
              <w:rPr>
                <w:color w:val="231F20"/>
                <w:spacing w:val="-24"/>
                <w:sz w:val="16"/>
              </w:rPr>
              <w:t> </w:t>
            </w:r>
            <w:r>
              <w:rPr>
                <w:color w:val="231F20"/>
                <w:sz w:val="16"/>
              </w:rPr>
              <w:t>Es</w:t>
            </w:r>
            <w:r>
              <w:rPr>
                <w:color w:val="231F20"/>
                <w:spacing w:val="-24"/>
                <w:sz w:val="16"/>
              </w:rPr>
              <w:t> </w:t>
            </w:r>
            <w:r>
              <w:rPr>
                <w:color w:val="231F20"/>
                <w:sz w:val="16"/>
              </w:rPr>
              <w:t>ideal</w:t>
            </w:r>
            <w:r>
              <w:rPr>
                <w:color w:val="231F20"/>
                <w:spacing w:val="-24"/>
                <w:sz w:val="16"/>
              </w:rPr>
              <w:t> </w:t>
            </w:r>
            <w:r>
              <w:rPr>
                <w:color w:val="231F20"/>
                <w:sz w:val="16"/>
              </w:rPr>
              <w:t>para</w:t>
            </w:r>
            <w:r>
              <w:rPr>
                <w:color w:val="231F20"/>
                <w:w w:val="95"/>
                <w:sz w:val="16"/>
              </w:rPr>
              <w:t> </w:t>
            </w:r>
            <w:r>
              <w:rPr>
                <w:color w:val="231F20"/>
                <w:sz w:val="16"/>
              </w:rPr>
              <w:t>el</w:t>
            </w:r>
            <w:r>
              <w:rPr>
                <w:color w:val="231F20"/>
                <w:spacing w:val="-12"/>
                <w:sz w:val="16"/>
              </w:rPr>
              <w:t> </w:t>
            </w:r>
            <w:r>
              <w:rPr>
                <w:color w:val="231F20"/>
                <w:sz w:val="16"/>
              </w:rPr>
              <w:t>cultivo</w:t>
            </w:r>
            <w:r>
              <w:rPr>
                <w:color w:val="231F20"/>
                <w:spacing w:val="-12"/>
                <w:sz w:val="16"/>
              </w:rPr>
              <w:t> </w:t>
            </w:r>
            <w:r>
              <w:rPr>
                <w:color w:val="231F20"/>
                <w:sz w:val="16"/>
              </w:rPr>
              <w:t>de</w:t>
            </w:r>
            <w:r>
              <w:rPr>
                <w:color w:val="231F20"/>
                <w:spacing w:val="-12"/>
                <w:sz w:val="16"/>
              </w:rPr>
              <w:t> </w:t>
            </w:r>
            <w:r>
              <w:rPr>
                <w:color w:val="231F20"/>
                <w:sz w:val="16"/>
              </w:rPr>
              <w:t>flor</w:t>
            </w:r>
            <w:r>
              <w:rPr>
                <w:color w:val="231F20"/>
                <w:spacing w:val="-12"/>
                <w:sz w:val="16"/>
              </w:rPr>
              <w:t> </w:t>
            </w:r>
            <w:r>
              <w:rPr>
                <w:color w:val="231F20"/>
                <w:sz w:val="16"/>
              </w:rPr>
              <w:t>de</w:t>
            </w:r>
            <w:r>
              <w:rPr>
                <w:color w:val="231F20"/>
                <w:spacing w:val="-12"/>
                <w:sz w:val="16"/>
              </w:rPr>
              <w:t> </w:t>
            </w:r>
            <w:r>
              <w:rPr>
                <w:color w:val="231F20"/>
                <w:sz w:val="16"/>
              </w:rPr>
              <w:t>corte</w:t>
            </w:r>
            <w:r>
              <w:rPr>
                <w:color w:val="231F20"/>
                <w:spacing w:val="-12"/>
                <w:sz w:val="16"/>
              </w:rPr>
              <w:t> </w:t>
            </w:r>
            <w:r>
              <w:rPr>
                <w:color w:val="231F20"/>
                <w:sz w:val="16"/>
              </w:rPr>
              <w:t>al </w:t>
            </w:r>
            <w:r>
              <w:rPr>
                <w:color w:val="231F20"/>
                <w:w w:val="95"/>
                <w:sz w:val="16"/>
              </w:rPr>
              <w:t>aire</w:t>
            </w:r>
            <w:r>
              <w:rPr>
                <w:color w:val="231F20"/>
                <w:spacing w:val="-7"/>
                <w:w w:val="95"/>
                <w:sz w:val="16"/>
              </w:rPr>
              <w:t> </w:t>
            </w:r>
            <w:r>
              <w:rPr>
                <w:color w:val="231F20"/>
                <w:w w:val="95"/>
                <w:sz w:val="16"/>
              </w:rPr>
              <w:t>libre.</w:t>
            </w:r>
          </w:p>
        </w:tc>
        <w:tc>
          <w:tcPr>
            <w:tcW w:w="2043" w:type="dxa"/>
            <w:tcBorders>
              <w:bottom w:val="single" w:sz="8" w:space="0" w:color="231F20"/>
            </w:tcBorders>
          </w:tcPr>
          <w:p>
            <w:pPr>
              <w:pStyle w:val="TableParagraph"/>
              <w:spacing w:line="180" w:lineRule="exact" w:before="0"/>
              <w:ind w:left="127" w:right="126"/>
              <w:rPr>
                <w:sz w:val="16"/>
              </w:rPr>
            </w:pPr>
            <w:r>
              <w:rPr>
                <w:color w:val="231F20"/>
                <w:sz w:val="16"/>
              </w:rPr>
              <w:t>Manetti.</w:t>
            </w:r>
          </w:p>
        </w:tc>
      </w:tr>
    </w:tbl>
    <w:p>
      <w:pPr>
        <w:spacing w:before="100"/>
        <w:ind w:left="100" w:right="0" w:firstLine="0"/>
        <w:jc w:val="left"/>
        <w:rPr>
          <w:sz w:val="16"/>
        </w:rPr>
      </w:pPr>
      <w:r>
        <w:rPr>
          <w:color w:val="A7A9AC"/>
          <w:sz w:val="16"/>
        </w:rPr>
        <w:t>Fuente: Bañón </w:t>
      </w:r>
      <w:r>
        <w:rPr>
          <w:i/>
          <w:color w:val="A7A9AC"/>
          <w:sz w:val="16"/>
        </w:rPr>
        <w:t>et al. </w:t>
      </w:r>
      <w:r>
        <w:rPr>
          <w:color w:val="A7A9AC"/>
          <w:sz w:val="16"/>
        </w:rPr>
        <w:t>(1993); Miranda (1975), información tomada del sitio web: Blog jardinería (2014).</w:t>
      </w:r>
    </w:p>
    <w:p>
      <w:pPr>
        <w:spacing w:after="0"/>
        <w:jc w:val="left"/>
        <w:rPr>
          <w:sz w:val="16"/>
        </w:rPr>
        <w:sectPr>
          <w:headerReference w:type="even" r:id="rId101"/>
          <w:footerReference w:type="even" r:id="rId102"/>
          <w:pgSz w:w="13040" w:h="9080" w:orient="landscape"/>
          <w:pgMar w:header="0" w:footer="0" w:top="820" w:bottom="280" w:left="1220" w:right="1460"/>
        </w:sectPr>
      </w:pPr>
    </w:p>
    <w:p>
      <w:pPr>
        <w:pStyle w:val="BodyText"/>
        <w:spacing w:before="6"/>
        <w:rPr>
          <w:sz w:val="29"/>
        </w:rPr>
      </w:pPr>
    </w:p>
    <w:p>
      <w:pPr>
        <w:pStyle w:val="BodyText"/>
        <w:spacing w:before="53"/>
        <w:ind w:left="100"/>
        <w:jc w:val="both"/>
      </w:pPr>
      <w:r>
        <w:rPr>
          <w:color w:val="231F20"/>
        </w:rPr>
        <w:t>Apomixis</w:t>
      </w:r>
    </w:p>
    <w:p>
      <w:pPr>
        <w:pStyle w:val="BodyText"/>
        <w:spacing w:before="8"/>
        <w:rPr>
          <w:sz w:val="30"/>
        </w:rPr>
      </w:pPr>
    </w:p>
    <w:p>
      <w:pPr>
        <w:pStyle w:val="BodyText"/>
        <w:spacing w:line="288" w:lineRule="auto"/>
        <w:ind w:left="100" w:right="117"/>
        <w:jc w:val="both"/>
      </w:pPr>
      <w:r>
        <w:rPr>
          <w:color w:val="231F20"/>
        </w:rPr>
        <w:t>Algunas</w:t>
      </w:r>
      <w:r>
        <w:rPr>
          <w:color w:val="231F20"/>
          <w:spacing w:val="-4"/>
        </w:rPr>
        <w:t> </w:t>
      </w:r>
      <w:r>
        <w:rPr>
          <w:color w:val="231F20"/>
        </w:rPr>
        <w:t>plantas</w:t>
      </w:r>
      <w:r>
        <w:rPr>
          <w:color w:val="231F20"/>
          <w:spacing w:val="-4"/>
        </w:rPr>
        <w:t> </w:t>
      </w:r>
      <w:r>
        <w:rPr>
          <w:color w:val="231F20"/>
        </w:rPr>
        <w:t>con</w:t>
      </w:r>
      <w:r>
        <w:rPr>
          <w:color w:val="231F20"/>
          <w:spacing w:val="-4"/>
        </w:rPr>
        <w:t> </w:t>
      </w:r>
      <w:r>
        <w:rPr>
          <w:color w:val="231F20"/>
        </w:rPr>
        <w:t>flores</w:t>
      </w:r>
      <w:r>
        <w:rPr>
          <w:color w:val="231F20"/>
          <w:spacing w:val="-4"/>
        </w:rPr>
        <w:t> </w:t>
      </w:r>
      <w:r>
        <w:rPr>
          <w:color w:val="231F20"/>
        </w:rPr>
        <w:t>presentan</w:t>
      </w:r>
      <w:r>
        <w:rPr>
          <w:color w:val="231F20"/>
          <w:spacing w:val="-4"/>
        </w:rPr>
        <w:t> </w:t>
      </w:r>
      <w:r>
        <w:rPr>
          <w:color w:val="231F20"/>
        </w:rPr>
        <w:t>un</w:t>
      </w:r>
      <w:r>
        <w:rPr>
          <w:color w:val="231F20"/>
          <w:spacing w:val="-4"/>
        </w:rPr>
        <w:t> </w:t>
      </w:r>
      <w:r>
        <w:rPr>
          <w:color w:val="231F20"/>
        </w:rPr>
        <w:t>modo</w:t>
      </w:r>
      <w:r>
        <w:rPr>
          <w:color w:val="231F20"/>
          <w:spacing w:val="-4"/>
        </w:rPr>
        <w:t> </w:t>
      </w:r>
      <w:r>
        <w:rPr>
          <w:color w:val="231F20"/>
        </w:rPr>
        <w:t>asexual</w:t>
      </w:r>
      <w:r>
        <w:rPr>
          <w:color w:val="231F20"/>
          <w:spacing w:val="-4"/>
        </w:rPr>
        <w:t> </w:t>
      </w:r>
      <w:r>
        <w:rPr>
          <w:color w:val="231F20"/>
        </w:rPr>
        <w:t>de</w:t>
      </w:r>
      <w:r>
        <w:rPr>
          <w:color w:val="231F20"/>
          <w:spacing w:val="-4"/>
        </w:rPr>
        <w:t> </w:t>
      </w:r>
      <w:r>
        <w:rPr>
          <w:color w:val="231F20"/>
        </w:rPr>
        <w:t>propagación</w:t>
      </w:r>
      <w:r>
        <w:rPr>
          <w:color w:val="231F20"/>
          <w:spacing w:val="-4"/>
        </w:rPr>
        <w:t> </w:t>
      </w:r>
      <w:r>
        <w:rPr>
          <w:color w:val="231F20"/>
        </w:rPr>
        <w:t>llamado apomixis.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reproducción</w:t>
      </w:r>
      <w:r>
        <w:rPr>
          <w:color w:val="231F20"/>
          <w:spacing w:val="-7"/>
        </w:rPr>
        <w:t> </w:t>
      </w:r>
      <w:r>
        <w:rPr>
          <w:color w:val="231F20"/>
        </w:rPr>
        <w:t>sexual,</w:t>
      </w:r>
      <w:r>
        <w:rPr>
          <w:color w:val="231F20"/>
          <w:spacing w:val="-7"/>
        </w:rPr>
        <w:t> </w:t>
      </w:r>
      <w:r>
        <w:rPr>
          <w:color w:val="231F20"/>
        </w:rPr>
        <w:t>normalmente</w:t>
      </w:r>
      <w:r>
        <w:rPr>
          <w:color w:val="231F20"/>
          <w:spacing w:val="-7"/>
        </w:rPr>
        <w:t> </w:t>
      </w:r>
      <w:r>
        <w:rPr>
          <w:color w:val="231F20"/>
        </w:rPr>
        <w:t>la</w:t>
      </w:r>
      <w:r>
        <w:rPr>
          <w:color w:val="231F20"/>
          <w:spacing w:val="-7"/>
        </w:rPr>
        <w:t> </w:t>
      </w:r>
      <w:r>
        <w:rPr>
          <w:color w:val="231F20"/>
        </w:rPr>
        <w:t>formación</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semilla requiere</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fecundación:</w:t>
      </w:r>
      <w:r>
        <w:rPr>
          <w:color w:val="231F20"/>
          <w:spacing w:val="-15"/>
        </w:rPr>
        <w:t> </w:t>
      </w:r>
      <w:r>
        <w:rPr>
          <w:color w:val="231F20"/>
        </w:rPr>
        <w:t>un</w:t>
      </w:r>
      <w:r>
        <w:rPr>
          <w:color w:val="231F20"/>
          <w:spacing w:val="-15"/>
        </w:rPr>
        <w:t> </w:t>
      </w:r>
      <w:r>
        <w:rPr>
          <w:color w:val="231F20"/>
        </w:rPr>
        <w:t>gameto</w:t>
      </w:r>
      <w:r>
        <w:rPr>
          <w:color w:val="231F20"/>
          <w:spacing w:val="-15"/>
        </w:rPr>
        <w:t> </w:t>
      </w:r>
      <w:r>
        <w:rPr>
          <w:color w:val="231F20"/>
        </w:rPr>
        <w:t>masculino</w:t>
      </w:r>
      <w:r>
        <w:rPr>
          <w:color w:val="231F20"/>
          <w:spacing w:val="-15"/>
        </w:rPr>
        <w:t> </w:t>
      </w:r>
      <w:r>
        <w:rPr>
          <w:color w:val="231F20"/>
        </w:rPr>
        <w:t>(n)</w:t>
      </w:r>
      <w:r>
        <w:rPr>
          <w:color w:val="231F20"/>
          <w:spacing w:val="-15"/>
        </w:rPr>
        <w:t> </w:t>
      </w:r>
      <w:r>
        <w:rPr>
          <w:color w:val="231F20"/>
        </w:rPr>
        <w:t>se</w:t>
      </w:r>
      <w:r>
        <w:rPr>
          <w:color w:val="231F20"/>
          <w:spacing w:val="-15"/>
        </w:rPr>
        <w:t> </w:t>
      </w:r>
      <w:r>
        <w:rPr>
          <w:color w:val="231F20"/>
        </w:rPr>
        <w:t>fusiona</w:t>
      </w:r>
      <w:r>
        <w:rPr>
          <w:color w:val="231F20"/>
          <w:spacing w:val="-15"/>
        </w:rPr>
        <w:t> </w:t>
      </w:r>
      <w:r>
        <w:rPr>
          <w:color w:val="231F20"/>
        </w:rPr>
        <w:t>con</w:t>
      </w:r>
      <w:r>
        <w:rPr>
          <w:color w:val="231F20"/>
          <w:spacing w:val="-15"/>
        </w:rPr>
        <w:t> </w:t>
      </w:r>
      <w:r>
        <w:rPr>
          <w:color w:val="231F20"/>
        </w:rPr>
        <w:t>la</w:t>
      </w:r>
      <w:r>
        <w:rPr>
          <w:color w:val="231F20"/>
          <w:spacing w:val="-15"/>
        </w:rPr>
        <w:t> </w:t>
      </w:r>
      <w:r>
        <w:rPr>
          <w:color w:val="231F20"/>
        </w:rPr>
        <w:t>ovocélula</w:t>
      </w:r>
    </w:p>
    <w:p>
      <w:pPr>
        <w:pStyle w:val="BodyText"/>
        <w:spacing w:line="288" w:lineRule="auto" w:before="1"/>
        <w:ind w:left="100" w:right="119"/>
        <w:jc w:val="both"/>
      </w:pPr>
      <w:r>
        <w:rPr>
          <w:color w:val="231F20"/>
        </w:rPr>
        <w:t>(n) para originar al cigoto (2n). A partir de este cigoto se forma el embrión.</w:t>
      </w:r>
      <w:r>
        <w:rPr>
          <w:color w:val="231F20"/>
          <w:spacing w:val="-15"/>
        </w:rPr>
        <w:t> </w:t>
      </w:r>
      <w:r>
        <w:rPr>
          <w:color w:val="231F20"/>
        </w:rPr>
        <w:t>En este</w:t>
      </w:r>
      <w:r>
        <w:rPr>
          <w:color w:val="231F20"/>
          <w:spacing w:val="-30"/>
        </w:rPr>
        <w:t> </w:t>
      </w:r>
      <w:r>
        <w:rPr>
          <w:color w:val="231F20"/>
        </w:rPr>
        <w:t>tipo</w:t>
      </w:r>
      <w:r>
        <w:rPr>
          <w:color w:val="231F20"/>
          <w:spacing w:val="-30"/>
        </w:rPr>
        <w:t> </w:t>
      </w:r>
      <w:r>
        <w:rPr>
          <w:color w:val="231F20"/>
        </w:rPr>
        <w:t>de</w:t>
      </w:r>
      <w:r>
        <w:rPr>
          <w:color w:val="231F20"/>
          <w:spacing w:val="-30"/>
        </w:rPr>
        <w:t> </w:t>
      </w:r>
      <w:r>
        <w:rPr>
          <w:color w:val="231F20"/>
        </w:rPr>
        <w:t>reproducción,</w:t>
      </w:r>
      <w:r>
        <w:rPr>
          <w:color w:val="231F20"/>
          <w:spacing w:val="-30"/>
        </w:rPr>
        <w:t> </w:t>
      </w:r>
      <w:r>
        <w:rPr>
          <w:color w:val="231F20"/>
        </w:rPr>
        <w:t>la</w:t>
      </w:r>
      <w:r>
        <w:rPr>
          <w:color w:val="231F20"/>
          <w:spacing w:val="-30"/>
        </w:rPr>
        <w:t> </w:t>
      </w:r>
      <w:r>
        <w:rPr>
          <w:color w:val="231F20"/>
        </w:rPr>
        <w:t>meiosis</w:t>
      </w:r>
      <w:r>
        <w:rPr>
          <w:color w:val="231F20"/>
          <w:spacing w:val="-30"/>
        </w:rPr>
        <w:t> </w:t>
      </w:r>
      <w:r>
        <w:rPr>
          <w:color w:val="231F20"/>
        </w:rPr>
        <w:t>provoca</w:t>
      </w:r>
      <w:r>
        <w:rPr>
          <w:color w:val="231F20"/>
          <w:spacing w:val="-30"/>
        </w:rPr>
        <w:t> </w:t>
      </w:r>
      <w:r>
        <w:rPr>
          <w:color w:val="231F20"/>
        </w:rPr>
        <w:t>la</w:t>
      </w:r>
      <w:r>
        <w:rPr>
          <w:color w:val="231F20"/>
          <w:spacing w:val="-30"/>
        </w:rPr>
        <w:t> </w:t>
      </w:r>
      <w:r>
        <w:rPr>
          <w:color w:val="231F20"/>
        </w:rPr>
        <w:t>recombinación</w:t>
      </w:r>
      <w:r>
        <w:rPr>
          <w:color w:val="231F20"/>
          <w:spacing w:val="-30"/>
        </w:rPr>
        <w:t> </w:t>
      </w:r>
      <w:r>
        <w:rPr>
          <w:color w:val="231F20"/>
        </w:rPr>
        <w:t>genética</w:t>
      </w:r>
      <w:r>
        <w:rPr>
          <w:color w:val="231F20"/>
          <w:spacing w:val="-30"/>
        </w:rPr>
        <w:t> </w:t>
      </w:r>
      <w:r>
        <w:rPr>
          <w:color w:val="231F20"/>
        </w:rPr>
        <w:t>de</w:t>
      </w:r>
      <w:r>
        <w:rPr>
          <w:color w:val="231F20"/>
          <w:spacing w:val="-30"/>
        </w:rPr>
        <w:t> </w:t>
      </w:r>
      <w:r>
        <w:rPr>
          <w:color w:val="231F20"/>
        </w:rPr>
        <w:t>ambos progenitores y genera gametos haploides. En la fecundación se fusionan, de manera</w:t>
      </w:r>
      <w:r>
        <w:rPr>
          <w:color w:val="231F20"/>
          <w:spacing w:val="-22"/>
        </w:rPr>
        <w:t> </w:t>
      </w:r>
      <w:r>
        <w:rPr>
          <w:color w:val="231F20"/>
        </w:rPr>
        <w:t>aleatoria,</w:t>
      </w:r>
      <w:r>
        <w:rPr>
          <w:color w:val="231F20"/>
          <w:spacing w:val="-22"/>
        </w:rPr>
        <w:t> </w:t>
      </w:r>
      <w:r>
        <w:rPr>
          <w:color w:val="231F20"/>
        </w:rPr>
        <w:t>un</w:t>
      </w:r>
      <w:r>
        <w:rPr>
          <w:color w:val="231F20"/>
          <w:spacing w:val="-22"/>
        </w:rPr>
        <w:t> </w:t>
      </w:r>
      <w:r>
        <w:rPr>
          <w:color w:val="231F20"/>
        </w:rPr>
        <w:t>gameto</w:t>
      </w:r>
      <w:r>
        <w:rPr>
          <w:color w:val="231F20"/>
          <w:spacing w:val="-22"/>
        </w:rPr>
        <w:t> </w:t>
      </w:r>
      <w:r>
        <w:rPr>
          <w:color w:val="231F20"/>
        </w:rPr>
        <w:t>masculino</w:t>
      </w:r>
      <w:r>
        <w:rPr>
          <w:color w:val="231F20"/>
          <w:spacing w:val="-22"/>
        </w:rPr>
        <w:t> </w:t>
      </w:r>
      <w:r>
        <w:rPr>
          <w:color w:val="231F20"/>
        </w:rPr>
        <w:t>con</w:t>
      </w:r>
      <w:r>
        <w:rPr>
          <w:color w:val="231F20"/>
          <w:spacing w:val="-22"/>
        </w:rPr>
        <w:t> </w:t>
      </w:r>
      <w:r>
        <w:rPr>
          <w:color w:val="231F20"/>
        </w:rPr>
        <w:t>uno</w:t>
      </w:r>
      <w:r>
        <w:rPr>
          <w:color w:val="231F20"/>
          <w:spacing w:val="-22"/>
        </w:rPr>
        <w:t> </w:t>
      </w:r>
      <w:r>
        <w:rPr>
          <w:color w:val="231F20"/>
        </w:rPr>
        <w:t>femenino</w:t>
      </w:r>
      <w:r>
        <w:rPr>
          <w:color w:val="231F20"/>
          <w:spacing w:val="-22"/>
        </w:rPr>
        <w:t> </w:t>
      </w:r>
      <w:r>
        <w:rPr>
          <w:color w:val="231F20"/>
        </w:rPr>
        <w:t>para</w:t>
      </w:r>
      <w:r>
        <w:rPr>
          <w:color w:val="231F20"/>
          <w:spacing w:val="-22"/>
        </w:rPr>
        <w:t> </w:t>
      </w:r>
      <w:r>
        <w:rPr>
          <w:color w:val="231F20"/>
        </w:rPr>
        <w:t>originar</w:t>
      </w:r>
      <w:r>
        <w:rPr>
          <w:color w:val="231F20"/>
          <w:spacing w:val="-22"/>
        </w:rPr>
        <w:t> </w:t>
      </w:r>
      <w:r>
        <w:rPr>
          <w:color w:val="231F20"/>
        </w:rPr>
        <w:t>un</w:t>
      </w:r>
      <w:r>
        <w:rPr>
          <w:color w:val="231F20"/>
          <w:spacing w:val="-22"/>
        </w:rPr>
        <w:t> </w:t>
      </w:r>
      <w:r>
        <w:rPr>
          <w:color w:val="231F20"/>
        </w:rPr>
        <w:t>nuevo individuo</w:t>
      </w:r>
      <w:r>
        <w:rPr>
          <w:color w:val="231F20"/>
          <w:spacing w:val="-22"/>
        </w:rPr>
        <w:t> </w:t>
      </w:r>
      <w:r>
        <w:rPr>
          <w:color w:val="231F20"/>
        </w:rPr>
        <w:t>con</w:t>
      </w:r>
      <w:r>
        <w:rPr>
          <w:color w:val="231F20"/>
          <w:spacing w:val="-22"/>
        </w:rPr>
        <w:t> </w:t>
      </w:r>
      <w:r>
        <w:rPr>
          <w:color w:val="231F20"/>
        </w:rPr>
        <w:t>una</w:t>
      </w:r>
      <w:r>
        <w:rPr>
          <w:color w:val="231F20"/>
          <w:spacing w:val="-22"/>
        </w:rPr>
        <w:t> </w:t>
      </w:r>
      <w:r>
        <w:rPr>
          <w:color w:val="231F20"/>
        </w:rPr>
        <w:t>constitución</w:t>
      </w:r>
      <w:r>
        <w:rPr>
          <w:color w:val="231F20"/>
          <w:spacing w:val="-22"/>
        </w:rPr>
        <w:t> </w:t>
      </w:r>
      <w:r>
        <w:rPr>
          <w:color w:val="231F20"/>
        </w:rPr>
        <w:t>genética</w:t>
      </w:r>
      <w:r>
        <w:rPr>
          <w:color w:val="231F20"/>
          <w:spacing w:val="-22"/>
        </w:rPr>
        <w:t> </w:t>
      </w:r>
      <w:r>
        <w:rPr>
          <w:color w:val="231F20"/>
        </w:rPr>
        <w:t>única.</w:t>
      </w:r>
    </w:p>
    <w:p>
      <w:pPr>
        <w:pStyle w:val="BodyText"/>
        <w:spacing w:line="288" w:lineRule="auto" w:before="1"/>
        <w:ind w:left="100" w:right="117" w:firstLine="359"/>
        <w:jc w:val="both"/>
      </w:pPr>
      <w:r>
        <w:rPr>
          <w:color w:val="231F20"/>
        </w:rPr>
        <w:t>En</w:t>
      </w:r>
      <w:r>
        <w:rPr>
          <w:color w:val="231F20"/>
          <w:spacing w:val="-27"/>
        </w:rPr>
        <w:t> </w:t>
      </w:r>
      <w:r>
        <w:rPr>
          <w:color w:val="231F20"/>
        </w:rPr>
        <w:t>contraste,</w:t>
      </w:r>
      <w:r>
        <w:rPr>
          <w:color w:val="231F20"/>
          <w:spacing w:val="-27"/>
        </w:rPr>
        <w:t> </w:t>
      </w:r>
      <w:r>
        <w:rPr>
          <w:color w:val="231F20"/>
        </w:rPr>
        <w:t>la</w:t>
      </w:r>
      <w:r>
        <w:rPr>
          <w:color w:val="231F20"/>
          <w:spacing w:val="-27"/>
        </w:rPr>
        <w:t> </w:t>
      </w:r>
      <w:r>
        <w:rPr>
          <w:color w:val="231F20"/>
        </w:rPr>
        <w:t>apomixis</w:t>
      </w:r>
      <w:r>
        <w:rPr>
          <w:color w:val="231F20"/>
          <w:spacing w:val="-27"/>
        </w:rPr>
        <w:t> </w:t>
      </w:r>
      <w:r>
        <w:rPr>
          <w:color w:val="231F20"/>
        </w:rPr>
        <w:t>(Apo=sin;</w:t>
      </w:r>
      <w:r>
        <w:rPr>
          <w:color w:val="231F20"/>
          <w:spacing w:val="-27"/>
        </w:rPr>
        <w:t> </w:t>
      </w:r>
      <w:r>
        <w:rPr>
          <w:color w:val="231F20"/>
        </w:rPr>
        <w:t>mixis=mezcla)</w:t>
      </w:r>
      <w:r>
        <w:rPr>
          <w:color w:val="231F20"/>
          <w:spacing w:val="-27"/>
        </w:rPr>
        <w:t> </w:t>
      </w:r>
      <w:r>
        <w:rPr>
          <w:color w:val="231F20"/>
        </w:rPr>
        <w:t>es</w:t>
      </w:r>
      <w:r>
        <w:rPr>
          <w:color w:val="231F20"/>
          <w:spacing w:val="-27"/>
        </w:rPr>
        <w:t> </w:t>
      </w:r>
      <w:r>
        <w:rPr>
          <w:color w:val="231F20"/>
        </w:rPr>
        <w:t>la</w:t>
      </w:r>
      <w:r>
        <w:rPr>
          <w:color w:val="231F20"/>
          <w:spacing w:val="-27"/>
        </w:rPr>
        <w:t> </w:t>
      </w:r>
      <w:r>
        <w:rPr>
          <w:color w:val="231F20"/>
        </w:rPr>
        <w:t>reproducción</w:t>
      </w:r>
      <w:r>
        <w:rPr>
          <w:color w:val="231F20"/>
          <w:spacing w:val="-27"/>
        </w:rPr>
        <w:t> </w:t>
      </w:r>
      <w:r>
        <w:rPr>
          <w:color w:val="231F20"/>
        </w:rPr>
        <w:t>clonal que</w:t>
      </w:r>
      <w:r>
        <w:rPr>
          <w:color w:val="231F20"/>
          <w:spacing w:val="-24"/>
        </w:rPr>
        <w:t> </w:t>
      </w:r>
      <w:r>
        <w:rPr>
          <w:color w:val="231F20"/>
        </w:rPr>
        <w:t>perpetúa</w:t>
      </w:r>
      <w:r>
        <w:rPr>
          <w:color w:val="231F20"/>
          <w:spacing w:val="-24"/>
        </w:rPr>
        <w:t> </w:t>
      </w:r>
      <w:r>
        <w:rPr>
          <w:color w:val="231F20"/>
        </w:rPr>
        <w:t>la</w:t>
      </w:r>
      <w:r>
        <w:rPr>
          <w:color w:val="231F20"/>
          <w:spacing w:val="-24"/>
        </w:rPr>
        <w:t> </w:t>
      </w:r>
      <w:r>
        <w:rPr>
          <w:color w:val="231F20"/>
        </w:rPr>
        <w:t>composición</w:t>
      </w:r>
      <w:r>
        <w:rPr>
          <w:color w:val="231F20"/>
          <w:spacing w:val="-24"/>
        </w:rPr>
        <w:t> </w:t>
      </w:r>
      <w:r>
        <w:rPr>
          <w:color w:val="231F20"/>
        </w:rPr>
        <w:t>genética</w:t>
      </w:r>
      <w:r>
        <w:rPr>
          <w:color w:val="231F20"/>
          <w:spacing w:val="-24"/>
        </w:rPr>
        <w:t> </w:t>
      </w:r>
      <w:r>
        <w:rPr>
          <w:color w:val="231F20"/>
        </w:rPr>
        <w:t>de</w:t>
      </w:r>
      <w:r>
        <w:rPr>
          <w:color w:val="231F20"/>
          <w:spacing w:val="-24"/>
        </w:rPr>
        <w:t> </w:t>
      </w:r>
      <w:r>
        <w:rPr>
          <w:color w:val="231F20"/>
        </w:rPr>
        <w:t>una</w:t>
      </w:r>
      <w:r>
        <w:rPr>
          <w:color w:val="231F20"/>
          <w:spacing w:val="-24"/>
        </w:rPr>
        <w:t> </w:t>
      </w:r>
      <w:r>
        <w:rPr>
          <w:color w:val="231F20"/>
        </w:rPr>
        <w:t>planta</w:t>
      </w:r>
      <w:r>
        <w:rPr>
          <w:color w:val="231F20"/>
          <w:spacing w:val="-24"/>
        </w:rPr>
        <w:t> </w:t>
      </w:r>
      <w:r>
        <w:rPr>
          <w:color w:val="231F20"/>
        </w:rPr>
        <w:t>o</w:t>
      </w:r>
      <w:r>
        <w:rPr>
          <w:color w:val="231F20"/>
          <w:spacing w:val="-24"/>
        </w:rPr>
        <w:t> </w:t>
      </w:r>
      <w:r>
        <w:rPr>
          <w:color w:val="231F20"/>
        </w:rPr>
        <w:t>grupo</w:t>
      </w:r>
      <w:r>
        <w:rPr>
          <w:color w:val="231F20"/>
          <w:spacing w:val="-24"/>
        </w:rPr>
        <w:t> </w:t>
      </w:r>
      <w:r>
        <w:rPr>
          <w:color w:val="231F20"/>
        </w:rPr>
        <w:t>de</w:t>
      </w:r>
      <w:r>
        <w:rPr>
          <w:color w:val="231F20"/>
          <w:spacing w:val="-24"/>
        </w:rPr>
        <w:t> </w:t>
      </w:r>
      <w:r>
        <w:rPr>
          <w:color w:val="231F20"/>
        </w:rPr>
        <w:t>individuos</w:t>
      </w:r>
      <w:r>
        <w:rPr>
          <w:color w:val="231F20"/>
          <w:spacing w:val="-24"/>
        </w:rPr>
        <w:t> </w:t>
      </w:r>
      <w:r>
        <w:rPr>
          <w:color w:val="231F20"/>
        </w:rPr>
        <w:t>(Quero </w:t>
      </w:r>
      <w:r>
        <w:rPr>
          <w:i/>
          <w:color w:val="231F20"/>
        </w:rPr>
        <w:t>et</w:t>
      </w:r>
      <w:r>
        <w:rPr>
          <w:i/>
          <w:color w:val="231F20"/>
          <w:spacing w:val="-32"/>
        </w:rPr>
        <w:t> </w:t>
      </w:r>
      <w:r>
        <w:rPr>
          <w:i/>
          <w:color w:val="231F20"/>
        </w:rPr>
        <w:t>al.,</w:t>
      </w:r>
      <w:r>
        <w:rPr>
          <w:i/>
          <w:color w:val="231F20"/>
          <w:spacing w:val="-32"/>
        </w:rPr>
        <w:t> </w:t>
      </w:r>
      <w:r>
        <w:rPr>
          <w:color w:val="231F20"/>
        </w:rPr>
        <w:t>2010),</w:t>
      </w:r>
      <w:r>
        <w:rPr>
          <w:color w:val="231F20"/>
          <w:spacing w:val="-32"/>
        </w:rPr>
        <w:t> </w:t>
      </w:r>
      <w:r>
        <w:rPr>
          <w:color w:val="231F20"/>
        </w:rPr>
        <w:t>elude</w:t>
      </w:r>
      <w:r>
        <w:rPr>
          <w:color w:val="231F20"/>
          <w:spacing w:val="-32"/>
        </w:rPr>
        <w:t> </w:t>
      </w:r>
      <w:r>
        <w:rPr>
          <w:color w:val="231F20"/>
        </w:rPr>
        <w:t>la</w:t>
      </w:r>
      <w:r>
        <w:rPr>
          <w:color w:val="231F20"/>
          <w:spacing w:val="-32"/>
        </w:rPr>
        <w:t> </w:t>
      </w:r>
      <w:r>
        <w:rPr>
          <w:color w:val="231F20"/>
        </w:rPr>
        <w:t>ruta</w:t>
      </w:r>
      <w:r>
        <w:rPr>
          <w:color w:val="231F20"/>
          <w:spacing w:val="-32"/>
        </w:rPr>
        <w:t> </w:t>
      </w:r>
      <w:r>
        <w:rPr>
          <w:color w:val="231F20"/>
        </w:rPr>
        <w:t>sexual</w:t>
      </w:r>
      <w:r>
        <w:rPr>
          <w:color w:val="231F20"/>
          <w:spacing w:val="-32"/>
        </w:rPr>
        <w:t> </w:t>
      </w:r>
      <w:r>
        <w:rPr>
          <w:color w:val="231F20"/>
        </w:rPr>
        <w:t>y</w:t>
      </w:r>
      <w:r>
        <w:rPr>
          <w:color w:val="231F20"/>
          <w:spacing w:val="-32"/>
        </w:rPr>
        <w:t> </w:t>
      </w:r>
      <w:r>
        <w:rPr>
          <w:color w:val="231F20"/>
        </w:rPr>
        <w:t>evita</w:t>
      </w:r>
      <w:r>
        <w:rPr>
          <w:color w:val="231F20"/>
          <w:spacing w:val="-32"/>
        </w:rPr>
        <w:t> </w:t>
      </w:r>
      <w:r>
        <w:rPr>
          <w:color w:val="231F20"/>
        </w:rPr>
        <w:t>la</w:t>
      </w:r>
      <w:r>
        <w:rPr>
          <w:color w:val="231F20"/>
          <w:spacing w:val="-32"/>
        </w:rPr>
        <w:t> </w:t>
      </w:r>
      <w:r>
        <w:rPr>
          <w:color w:val="231F20"/>
        </w:rPr>
        <w:t>reducción</w:t>
      </w:r>
      <w:r>
        <w:rPr>
          <w:color w:val="231F20"/>
          <w:spacing w:val="-32"/>
        </w:rPr>
        <w:t> </w:t>
      </w:r>
      <w:r>
        <w:rPr>
          <w:color w:val="231F20"/>
        </w:rPr>
        <w:t>meiótica</w:t>
      </w:r>
      <w:r>
        <w:rPr>
          <w:color w:val="231F20"/>
          <w:spacing w:val="-32"/>
        </w:rPr>
        <w:t> </w:t>
      </w:r>
      <w:r>
        <w:rPr>
          <w:color w:val="231F20"/>
        </w:rPr>
        <w:t>y</w:t>
      </w:r>
      <w:r>
        <w:rPr>
          <w:color w:val="231F20"/>
          <w:spacing w:val="-32"/>
        </w:rPr>
        <w:t> </w:t>
      </w:r>
      <w:r>
        <w:rPr>
          <w:color w:val="231F20"/>
        </w:rPr>
        <w:t>la</w:t>
      </w:r>
      <w:r>
        <w:rPr>
          <w:color w:val="231F20"/>
          <w:spacing w:val="-32"/>
        </w:rPr>
        <w:t> </w:t>
      </w:r>
      <w:r>
        <w:rPr>
          <w:color w:val="231F20"/>
        </w:rPr>
        <w:t>fecundación.</w:t>
      </w:r>
      <w:r>
        <w:rPr>
          <w:color w:val="231F20"/>
          <w:spacing w:val="-32"/>
        </w:rPr>
        <w:t> </w:t>
      </w:r>
      <w:r>
        <w:rPr>
          <w:color w:val="231F20"/>
          <w:spacing w:val="-4"/>
        </w:rPr>
        <w:t>Por </w:t>
      </w:r>
      <w:r>
        <w:rPr>
          <w:color w:val="231F20"/>
        </w:rPr>
        <w:t>lo</w:t>
      </w:r>
      <w:r>
        <w:rPr>
          <w:color w:val="231F20"/>
          <w:spacing w:val="-18"/>
        </w:rPr>
        <w:t> </w:t>
      </w:r>
      <w:r>
        <w:rPr>
          <w:color w:val="231F20"/>
        </w:rPr>
        <w:t>tanto,</w:t>
      </w:r>
      <w:r>
        <w:rPr>
          <w:color w:val="231F20"/>
          <w:spacing w:val="-18"/>
        </w:rPr>
        <w:t> </w:t>
      </w:r>
      <w:r>
        <w:rPr>
          <w:color w:val="231F20"/>
        </w:rPr>
        <w:t>este</w:t>
      </w:r>
      <w:r>
        <w:rPr>
          <w:color w:val="231F20"/>
          <w:spacing w:val="-18"/>
        </w:rPr>
        <w:t> </w:t>
      </w:r>
      <w:r>
        <w:rPr>
          <w:color w:val="231F20"/>
        </w:rPr>
        <w:t>carácter</w:t>
      </w:r>
      <w:r>
        <w:rPr>
          <w:color w:val="231F20"/>
          <w:spacing w:val="-18"/>
        </w:rPr>
        <w:t> </w:t>
      </w:r>
      <w:r>
        <w:rPr>
          <w:color w:val="231F20"/>
        </w:rPr>
        <w:t>es</w:t>
      </w:r>
      <w:r>
        <w:rPr>
          <w:color w:val="231F20"/>
          <w:spacing w:val="-18"/>
        </w:rPr>
        <w:t> </w:t>
      </w:r>
      <w:r>
        <w:rPr>
          <w:color w:val="231F20"/>
        </w:rPr>
        <w:t>conocido</w:t>
      </w:r>
      <w:r>
        <w:rPr>
          <w:color w:val="231F20"/>
          <w:spacing w:val="-18"/>
        </w:rPr>
        <w:t> </w:t>
      </w:r>
      <w:r>
        <w:rPr>
          <w:color w:val="231F20"/>
        </w:rPr>
        <w:t>como</w:t>
      </w:r>
      <w:r>
        <w:rPr>
          <w:color w:val="231F20"/>
          <w:spacing w:val="-18"/>
        </w:rPr>
        <w:t> </w:t>
      </w:r>
      <w:r>
        <w:rPr>
          <w:color w:val="231F20"/>
        </w:rPr>
        <w:t>apomixis</w:t>
      </w:r>
      <w:r>
        <w:rPr>
          <w:color w:val="231F20"/>
          <w:spacing w:val="-18"/>
        </w:rPr>
        <w:t> </w:t>
      </w:r>
      <w:r>
        <w:rPr>
          <w:color w:val="231F20"/>
        </w:rPr>
        <w:t>gametofítica</w:t>
      </w:r>
      <w:r>
        <w:rPr>
          <w:color w:val="231F20"/>
          <w:spacing w:val="-18"/>
        </w:rPr>
        <w:t> </w:t>
      </w:r>
      <w:r>
        <w:rPr>
          <w:color w:val="231F20"/>
        </w:rPr>
        <w:t>o</w:t>
      </w:r>
      <w:r>
        <w:rPr>
          <w:color w:val="231F20"/>
          <w:spacing w:val="-18"/>
        </w:rPr>
        <w:t> </w:t>
      </w:r>
      <w:r>
        <w:rPr>
          <w:color w:val="231F20"/>
        </w:rPr>
        <w:t>agamospermia, donde la producción de semilla botánica ocurre sin la fusión de los gametos, con</w:t>
      </w:r>
      <w:r>
        <w:rPr>
          <w:color w:val="231F20"/>
          <w:spacing w:val="-20"/>
        </w:rPr>
        <w:t> </w:t>
      </w:r>
      <w:r>
        <w:rPr>
          <w:color w:val="231F20"/>
        </w:rPr>
        <w:t>lo</w:t>
      </w:r>
      <w:r>
        <w:rPr>
          <w:color w:val="231F20"/>
          <w:spacing w:val="-20"/>
        </w:rPr>
        <w:t> </w:t>
      </w:r>
      <w:r>
        <w:rPr>
          <w:color w:val="231F20"/>
        </w:rPr>
        <w:t>que</w:t>
      </w:r>
      <w:r>
        <w:rPr>
          <w:color w:val="231F20"/>
          <w:spacing w:val="-20"/>
        </w:rPr>
        <w:t> </w:t>
      </w:r>
      <w:r>
        <w:rPr>
          <w:color w:val="231F20"/>
        </w:rPr>
        <w:t>produce</w:t>
      </w:r>
      <w:r>
        <w:rPr>
          <w:color w:val="231F20"/>
          <w:spacing w:val="-20"/>
        </w:rPr>
        <w:t> </w:t>
      </w:r>
      <w:r>
        <w:rPr>
          <w:color w:val="231F20"/>
        </w:rPr>
        <w:t>descendencia</w:t>
      </w:r>
      <w:r>
        <w:rPr>
          <w:color w:val="231F20"/>
          <w:spacing w:val="-20"/>
        </w:rPr>
        <w:t> </w:t>
      </w:r>
      <w:r>
        <w:rPr>
          <w:color w:val="231F20"/>
        </w:rPr>
        <w:t>vía</w:t>
      </w:r>
      <w:r>
        <w:rPr>
          <w:color w:val="231F20"/>
          <w:spacing w:val="-20"/>
        </w:rPr>
        <w:t> </w:t>
      </w:r>
      <w:r>
        <w:rPr>
          <w:color w:val="231F20"/>
        </w:rPr>
        <w:t>partenogenésis</w:t>
      </w:r>
      <w:r>
        <w:rPr>
          <w:color w:val="231F20"/>
          <w:spacing w:val="-20"/>
        </w:rPr>
        <w:t> </w:t>
      </w:r>
      <w:r>
        <w:rPr>
          <w:color w:val="231F20"/>
        </w:rPr>
        <w:t>de</w:t>
      </w:r>
      <w:r>
        <w:rPr>
          <w:color w:val="231F20"/>
          <w:spacing w:val="-20"/>
        </w:rPr>
        <w:t> </w:t>
      </w:r>
      <w:r>
        <w:rPr>
          <w:color w:val="231F20"/>
        </w:rPr>
        <w:t>células</w:t>
      </w:r>
      <w:r>
        <w:rPr>
          <w:color w:val="231F20"/>
          <w:spacing w:val="-20"/>
        </w:rPr>
        <w:t> </w:t>
      </w:r>
      <w:r>
        <w:rPr>
          <w:color w:val="231F20"/>
        </w:rPr>
        <w:t>huevo</w:t>
      </w:r>
      <w:r>
        <w:rPr>
          <w:color w:val="231F20"/>
          <w:spacing w:val="-20"/>
        </w:rPr>
        <w:t> </w:t>
      </w:r>
      <w:r>
        <w:rPr>
          <w:color w:val="231F20"/>
        </w:rPr>
        <w:t>ameióticas (diploides) o nucelares (somáticas diploides), cuya sucesión es copia fiel de la madre;</w:t>
      </w:r>
      <w:r>
        <w:rPr>
          <w:color w:val="231F20"/>
          <w:spacing w:val="-35"/>
        </w:rPr>
        <w:t> </w:t>
      </w:r>
      <w:r>
        <w:rPr>
          <w:color w:val="231F20"/>
        </w:rPr>
        <w:t>esto</w:t>
      </w:r>
      <w:r>
        <w:rPr>
          <w:color w:val="231F20"/>
          <w:spacing w:val="-35"/>
        </w:rPr>
        <w:t> </w:t>
      </w:r>
      <w:r>
        <w:rPr>
          <w:color w:val="231F20"/>
        </w:rPr>
        <w:t>es,</w:t>
      </w:r>
      <w:r>
        <w:rPr>
          <w:color w:val="231F20"/>
          <w:spacing w:val="-35"/>
        </w:rPr>
        <w:t> </w:t>
      </w:r>
      <w:r>
        <w:rPr>
          <w:color w:val="231F20"/>
        </w:rPr>
        <w:t>la</w:t>
      </w:r>
      <w:r>
        <w:rPr>
          <w:color w:val="231F20"/>
          <w:spacing w:val="-35"/>
        </w:rPr>
        <w:t> </w:t>
      </w:r>
      <w:r>
        <w:rPr>
          <w:color w:val="231F20"/>
        </w:rPr>
        <w:t>semilla</w:t>
      </w:r>
      <w:r>
        <w:rPr>
          <w:color w:val="231F20"/>
          <w:spacing w:val="-35"/>
        </w:rPr>
        <w:t> </w:t>
      </w:r>
      <w:r>
        <w:rPr>
          <w:color w:val="231F20"/>
        </w:rPr>
        <w:t>botánica</w:t>
      </w:r>
      <w:r>
        <w:rPr>
          <w:color w:val="231F20"/>
          <w:spacing w:val="-35"/>
        </w:rPr>
        <w:t> </w:t>
      </w:r>
      <w:r>
        <w:rPr>
          <w:color w:val="231F20"/>
        </w:rPr>
        <w:t>no</w:t>
      </w:r>
      <w:r>
        <w:rPr>
          <w:color w:val="231F20"/>
          <w:spacing w:val="-35"/>
        </w:rPr>
        <w:t> </w:t>
      </w:r>
      <w:r>
        <w:rPr>
          <w:color w:val="231F20"/>
        </w:rPr>
        <w:t>es</w:t>
      </w:r>
      <w:r>
        <w:rPr>
          <w:color w:val="231F20"/>
          <w:spacing w:val="-35"/>
        </w:rPr>
        <w:t> </w:t>
      </w:r>
      <w:r>
        <w:rPr>
          <w:color w:val="231F20"/>
        </w:rPr>
        <w:t>garantía</w:t>
      </w:r>
      <w:r>
        <w:rPr>
          <w:color w:val="231F20"/>
          <w:spacing w:val="-35"/>
        </w:rPr>
        <w:t> </w:t>
      </w:r>
      <w:r>
        <w:rPr>
          <w:color w:val="231F20"/>
        </w:rPr>
        <w:t>de</w:t>
      </w:r>
      <w:r>
        <w:rPr>
          <w:color w:val="231F20"/>
          <w:spacing w:val="-35"/>
        </w:rPr>
        <w:t> </w:t>
      </w:r>
      <w:r>
        <w:rPr>
          <w:color w:val="231F20"/>
        </w:rPr>
        <w:t>nuevos</w:t>
      </w:r>
      <w:r>
        <w:rPr>
          <w:color w:val="231F20"/>
          <w:spacing w:val="-35"/>
        </w:rPr>
        <w:t> </w:t>
      </w:r>
      <w:r>
        <w:rPr>
          <w:color w:val="231F20"/>
        </w:rPr>
        <w:t>genotipos,</w:t>
      </w:r>
      <w:r>
        <w:rPr>
          <w:color w:val="231F20"/>
          <w:spacing w:val="-35"/>
        </w:rPr>
        <w:t> </w:t>
      </w:r>
      <w:r>
        <w:rPr>
          <w:color w:val="231F20"/>
        </w:rPr>
        <w:t>como</w:t>
      </w:r>
      <w:r>
        <w:rPr>
          <w:color w:val="231F20"/>
          <w:spacing w:val="-35"/>
        </w:rPr>
        <w:t> </w:t>
      </w:r>
      <w:r>
        <w:rPr>
          <w:color w:val="231F20"/>
        </w:rPr>
        <w:t>ocurre en</w:t>
      </w:r>
      <w:r>
        <w:rPr>
          <w:color w:val="231F20"/>
          <w:spacing w:val="-28"/>
        </w:rPr>
        <w:t> </w:t>
      </w:r>
      <w:r>
        <w:rPr>
          <w:color w:val="231F20"/>
        </w:rPr>
        <w:t>la</w:t>
      </w:r>
      <w:r>
        <w:rPr>
          <w:color w:val="231F20"/>
          <w:spacing w:val="-28"/>
        </w:rPr>
        <w:t> </w:t>
      </w:r>
      <w:r>
        <w:rPr>
          <w:color w:val="231F20"/>
        </w:rPr>
        <w:t>reproducción</w:t>
      </w:r>
      <w:r>
        <w:rPr>
          <w:color w:val="231F20"/>
          <w:spacing w:val="-28"/>
        </w:rPr>
        <w:t> </w:t>
      </w:r>
      <w:r>
        <w:rPr>
          <w:color w:val="231F20"/>
        </w:rPr>
        <w:t>sexual</w:t>
      </w:r>
      <w:r>
        <w:rPr>
          <w:color w:val="231F20"/>
          <w:spacing w:val="-28"/>
        </w:rPr>
        <w:t> </w:t>
      </w:r>
      <w:r>
        <w:rPr>
          <w:color w:val="231F20"/>
        </w:rPr>
        <w:t>(figura</w:t>
      </w:r>
      <w:r>
        <w:rPr>
          <w:color w:val="231F20"/>
          <w:spacing w:val="-28"/>
        </w:rPr>
        <w:t> </w:t>
      </w:r>
      <w:r>
        <w:rPr>
          <w:color w:val="231F20"/>
        </w:rPr>
        <w:t>7)</w:t>
      </w:r>
      <w:r>
        <w:rPr>
          <w:color w:val="231F20"/>
          <w:spacing w:val="-28"/>
        </w:rPr>
        <w:t> </w:t>
      </w:r>
      <w:r>
        <w:rPr>
          <w:color w:val="231F20"/>
        </w:rPr>
        <w:t>(Vielle</w:t>
      </w:r>
      <w:r>
        <w:rPr>
          <w:color w:val="231F20"/>
          <w:spacing w:val="-28"/>
        </w:rPr>
        <w:t> </w:t>
      </w:r>
      <w:r>
        <w:rPr>
          <w:color w:val="231F20"/>
        </w:rPr>
        <w:t>Calzada</w:t>
      </w:r>
      <w:r>
        <w:rPr>
          <w:color w:val="231F20"/>
          <w:spacing w:val="-28"/>
        </w:rPr>
        <w:t> </w:t>
      </w:r>
      <w:r>
        <w:rPr>
          <w:i/>
          <w:color w:val="231F20"/>
        </w:rPr>
        <w:t>et</w:t>
      </w:r>
      <w:r>
        <w:rPr>
          <w:i/>
          <w:color w:val="231F20"/>
          <w:spacing w:val="-28"/>
        </w:rPr>
        <w:t> </w:t>
      </w:r>
      <w:r>
        <w:rPr>
          <w:i/>
          <w:color w:val="231F20"/>
        </w:rPr>
        <w:t>al</w:t>
      </w:r>
      <w:r>
        <w:rPr>
          <w:color w:val="231F20"/>
        </w:rPr>
        <w:t>.,</w:t>
      </w:r>
      <w:r>
        <w:rPr>
          <w:color w:val="231F20"/>
          <w:spacing w:val="-28"/>
        </w:rPr>
        <w:t> </w:t>
      </w:r>
      <w:r>
        <w:rPr>
          <w:color w:val="231F20"/>
        </w:rPr>
        <w:t>1996;</w:t>
      </w:r>
      <w:r>
        <w:rPr>
          <w:color w:val="231F20"/>
          <w:spacing w:val="-28"/>
        </w:rPr>
        <w:t> </w:t>
      </w:r>
      <w:r>
        <w:rPr>
          <w:color w:val="231F20"/>
        </w:rPr>
        <w:t>Ortiz</w:t>
      </w:r>
      <w:r>
        <w:rPr>
          <w:color w:val="231F20"/>
          <w:spacing w:val="-28"/>
        </w:rPr>
        <w:t> </w:t>
      </w:r>
      <w:r>
        <w:rPr>
          <w:i/>
          <w:color w:val="231F20"/>
        </w:rPr>
        <w:t>et</w:t>
      </w:r>
      <w:r>
        <w:rPr>
          <w:i/>
          <w:color w:val="231F20"/>
          <w:spacing w:val="-28"/>
        </w:rPr>
        <w:t> </w:t>
      </w:r>
      <w:r>
        <w:rPr>
          <w:i/>
          <w:color w:val="231F20"/>
        </w:rPr>
        <w:t>al</w:t>
      </w:r>
      <w:r>
        <w:rPr>
          <w:color w:val="231F20"/>
        </w:rPr>
        <w:t>.,</w:t>
      </w:r>
      <w:r>
        <w:rPr>
          <w:color w:val="231F20"/>
          <w:spacing w:val="-28"/>
        </w:rPr>
        <w:t> </w:t>
      </w:r>
      <w:r>
        <w:rPr>
          <w:color w:val="231F20"/>
        </w:rPr>
        <w:t>2004; Carneiro</w:t>
      </w:r>
      <w:r>
        <w:rPr>
          <w:color w:val="231F20"/>
          <w:spacing w:val="-15"/>
        </w:rPr>
        <w:t> </w:t>
      </w:r>
      <w:r>
        <w:rPr>
          <w:i/>
          <w:color w:val="231F20"/>
        </w:rPr>
        <w:t>et</w:t>
      </w:r>
      <w:r>
        <w:rPr>
          <w:i/>
          <w:color w:val="231F20"/>
          <w:spacing w:val="-15"/>
        </w:rPr>
        <w:t> </w:t>
      </w:r>
      <w:r>
        <w:rPr>
          <w:i/>
          <w:color w:val="231F20"/>
        </w:rPr>
        <w:t>al</w:t>
      </w:r>
      <w:r>
        <w:rPr>
          <w:color w:val="231F20"/>
        </w:rPr>
        <w:t>.,</w:t>
      </w:r>
      <w:r>
        <w:rPr>
          <w:color w:val="231F20"/>
          <w:spacing w:val="-15"/>
        </w:rPr>
        <w:t> </w:t>
      </w:r>
      <w:r>
        <w:rPr>
          <w:color w:val="231F20"/>
        </w:rPr>
        <w:t>2006;</w:t>
      </w:r>
      <w:r>
        <w:rPr>
          <w:color w:val="231F20"/>
          <w:spacing w:val="-15"/>
        </w:rPr>
        <w:t> </w:t>
      </w:r>
      <w:r>
        <w:rPr>
          <w:color w:val="231F20"/>
        </w:rPr>
        <w:t>Quero</w:t>
      </w:r>
      <w:r>
        <w:rPr>
          <w:color w:val="231F20"/>
          <w:spacing w:val="-15"/>
        </w:rPr>
        <w:t> </w:t>
      </w:r>
      <w:r>
        <w:rPr>
          <w:i/>
          <w:color w:val="231F20"/>
        </w:rPr>
        <w:t>et</w:t>
      </w:r>
      <w:r>
        <w:rPr>
          <w:i/>
          <w:color w:val="231F20"/>
          <w:spacing w:val="-15"/>
        </w:rPr>
        <w:t> </w:t>
      </w:r>
      <w:r>
        <w:rPr>
          <w:i/>
          <w:color w:val="231F20"/>
        </w:rPr>
        <w:t>al.,</w:t>
      </w:r>
      <w:r>
        <w:rPr>
          <w:i/>
          <w:color w:val="231F20"/>
          <w:spacing w:val="-15"/>
        </w:rPr>
        <w:t> </w:t>
      </w:r>
      <w:r>
        <w:rPr>
          <w:color w:val="231F20"/>
        </w:rPr>
        <w:t>2010).</w:t>
      </w:r>
    </w:p>
    <w:p>
      <w:pPr>
        <w:spacing w:after="0" w:line="288" w:lineRule="auto"/>
        <w:jc w:val="both"/>
        <w:sectPr>
          <w:headerReference w:type="default" r:id="rId103"/>
          <w:headerReference w:type="even" r:id="rId104"/>
          <w:footerReference w:type="default" r:id="rId105"/>
          <w:footerReference w:type="even" r:id="rId106"/>
          <w:pgSz w:w="9080" w:h="13040"/>
          <w:pgMar w:header="921" w:footer="639" w:top="1120" w:bottom="820" w:left="980" w:right="960"/>
          <w:pgNumType w:start="49"/>
        </w:sectPr>
      </w:pPr>
    </w:p>
    <w:p>
      <w:pPr>
        <w:pStyle w:val="BodyText"/>
        <w:spacing w:before="1"/>
        <w:rPr>
          <w:sz w:val="29"/>
        </w:rPr>
      </w:pPr>
    </w:p>
    <w:p>
      <w:pPr>
        <w:spacing w:before="67"/>
        <w:ind w:left="289" w:right="289" w:firstLine="0"/>
        <w:jc w:val="center"/>
        <w:rPr>
          <w:b/>
          <w:sz w:val="18"/>
        </w:rPr>
      </w:pPr>
      <w:r>
        <w:rPr>
          <w:b/>
          <w:color w:val="231F20"/>
          <w:w w:val="95"/>
          <w:sz w:val="18"/>
        </w:rPr>
        <w:t>Figura 7</w:t>
      </w:r>
    </w:p>
    <w:p>
      <w:pPr>
        <w:spacing w:before="33"/>
        <w:ind w:left="1411" w:right="0" w:firstLine="0"/>
        <w:jc w:val="left"/>
        <w:rPr>
          <w:b/>
          <w:sz w:val="18"/>
        </w:rPr>
      </w:pPr>
      <w:r>
        <w:rPr>
          <w:b/>
          <w:color w:val="231F20"/>
          <w:sz w:val="18"/>
        </w:rPr>
        <w:t>Las rutas biológicas de la reproducción sexual y apomíctica</w:t>
      </w:r>
    </w:p>
    <w:p>
      <w:pPr>
        <w:pStyle w:val="BodyText"/>
        <w:spacing w:before="2"/>
        <w:rPr>
          <w:b/>
          <w:sz w:val="9"/>
        </w:rPr>
      </w:pPr>
      <w:r>
        <w:rPr/>
        <w:pict>
          <v:group style="position:absolute;margin-left:53.876999pt;margin-top:7.248817pt;width:346.3pt;height:397.35pt;mso-position-horizontal-relative:page;mso-position-vertical-relative:paragraph;z-index:3376;mso-wrap-distance-left:0;mso-wrap-distance-right:0" coordorigin="1078,145" coordsize="6926,7947">
            <v:shape style="position:absolute;left:1080;top:147;width:6921;height:7942" type="#_x0000_t75" stroked="false">
              <v:imagedata r:id="rId107" o:title=""/>
            </v:shape>
            <v:rect style="position:absolute;left:1080;top:147;width:6921;height:7942" filled="false" stroked="true" strokeweight=".25pt" strokecolor="#231f20"/>
            <v:shape style="position:absolute;left:1579;top:229;width:1093;height:364" type="#_x0000_t202" filled="false" stroked="false">
              <v:textbox inset="0,0,0,0">
                <w:txbxContent>
                  <w:p>
                    <w:pPr>
                      <w:tabs>
                        <w:tab w:pos="698" w:val="left" w:leader="none"/>
                      </w:tabs>
                      <w:spacing w:line="132" w:lineRule="auto" w:before="34"/>
                      <w:ind w:left="763" w:right="0" w:hanging="764"/>
                      <w:jc w:val="left"/>
                      <w:rPr>
                        <w:sz w:val="16"/>
                      </w:rPr>
                    </w:pPr>
                    <w:r>
                      <w:rPr>
                        <w:color w:val="231F20"/>
                        <w:position w:val="-9"/>
                        <w:sz w:val="16"/>
                      </w:rPr>
                      <w:t>Antera</w:t>
                      <w:tab/>
                    </w:r>
                    <w:r>
                      <w:rPr>
                        <w:color w:val="231F20"/>
                        <w:spacing w:val="-4"/>
                        <w:sz w:val="16"/>
                      </w:rPr>
                      <w:t>Tejido</w:t>
                    </w:r>
                    <w:r>
                      <w:rPr>
                        <w:color w:val="231F20"/>
                        <w:w w:val="95"/>
                        <w:sz w:val="16"/>
                      </w:rPr>
                      <w:t> </w:t>
                    </w:r>
                    <w:r>
                      <w:rPr>
                        <w:color w:val="231F20"/>
                        <w:sz w:val="16"/>
                      </w:rPr>
                      <w:t>(2</w:t>
                    </w:r>
                    <w:r>
                      <w:rPr>
                        <w:i/>
                        <w:color w:val="231F20"/>
                        <w:sz w:val="16"/>
                      </w:rPr>
                      <w:t>n</w:t>
                    </w:r>
                    <w:r>
                      <w:rPr>
                        <w:color w:val="231F20"/>
                        <w:sz w:val="16"/>
                      </w:rPr>
                      <w:t>)</w:t>
                    </w:r>
                  </w:p>
                </w:txbxContent>
              </v:textbox>
              <w10:wrap type="none"/>
            </v:shape>
            <v:shape style="position:absolute;left:6377;top:471;width:617;height:162" type="#_x0000_t202" filled="false" stroked="false">
              <v:textbox inset="0,0,0,0">
                <w:txbxContent>
                  <w:p>
                    <w:pPr>
                      <w:spacing w:line="155" w:lineRule="exact" w:before="0"/>
                      <w:ind w:left="0" w:right="0" w:firstLine="0"/>
                      <w:jc w:val="left"/>
                      <w:rPr>
                        <w:b/>
                        <w:sz w:val="16"/>
                      </w:rPr>
                    </w:pPr>
                    <w:r>
                      <w:rPr>
                        <w:b/>
                        <w:color w:val="231F20"/>
                        <w:w w:val="95"/>
                        <w:sz w:val="16"/>
                      </w:rPr>
                      <w:t>Haploide</w:t>
                    </w:r>
                  </w:p>
                </w:txbxContent>
              </v:textbox>
              <w10:wrap type="none"/>
            </v:shape>
            <v:shape style="position:absolute;left:2062;top:1133;width:632;height:162" type="#_x0000_t202" filled="false" stroked="false">
              <v:textbox inset="0,0,0,0">
                <w:txbxContent>
                  <w:p>
                    <w:pPr>
                      <w:spacing w:line="151" w:lineRule="exact" w:before="0"/>
                      <w:ind w:left="0" w:right="-5" w:firstLine="0"/>
                      <w:jc w:val="left"/>
                      <w:rPr>
                        <w:sz w:val="16"/>
                      </w:rPr>
                    </w:pPr>
                    <w:r>
                      <w:rPr>
                        <w:color w:val="231F20"/>
                        <w:w w:val="95"/>
                        <w:sz w:val="16"/>
                      </w:rPr>
                      <w:t>Filamento</w:t>
                    </w:r>
                  </w:p>
                </w:txbxContent>
              </v:textbox>
              <w10:wrap type="none"/>
            </v:shape>
            <v:shape style="position:absolute;left:1673;top:1757;width:586;height:162" type="#_x0000_t202" filled="false" stroked="false">
              <v:textbox inset="0,0,0,0">
                <w:txbxContent>
                  <w:p>
                    <w:pPr>
                      <w:spacing w:line="151" w:lineRule="exact" w:before="0"/>
                      <w:ind w:left="0" w:right="-8" w:firstLine="0"/>
                      <w:jc w:val="left"/>
                      <w:rPr>
                        <w:sz w:val="16"/>
                      </w:rPr>
                    </w:pPr>
                    <w:r>
                      <w:rPr>
                        <w:color w:val="231F20"/>
                        <w:w w:val="95"/>
                        <w:sz w:val="16"/>
                      </w:rPr>
                      <w:t>Estambre</w:t>
                    </w:r>
                  </w:p>
                </w:txbxContent>
              </v:textbox>
              <w10:wrap type="none"/>
            </v:shape>
            <v:shape style="position:absolute;left:2663;top:1305;width:1263;height:1088" type="#_x0000_t202" filled="false" stroked="false">
              <v:textbox inset="0,0,0,0">
                <w:txbxContent>
                  <w:p>
                    <w:pPr>
                      <w:spacing w:line="151" w:lineRule="exact" w:before="0"/>
                      <w:ind w:left="122" w:right="112" w:firstLine="0"/>
                      <w:jc w:val="left"/>
                      <w:rPr>
                        <w:sz w:val="16"/>
                      </w:rPr>
                    </w:pPr>
                    <w:r>
                      <w:rPr>
                        <w:color w:val="231F20"/>
                        <w:w w:val="95"/>
                        <w:sz w:val="16"/>
                      </w:rPr>
                      <w:t>Células madre</w:t>
                    </w:r>
                  </w:p>
                  <w:p>
                    <w:pPr>
                      <w:spacing w:line="264" w:lineRule="auto" w:before="18"/>
                      <w:ind w:left="433" w:right="112" w:hanging="434"/>
                      <w:jc w:val="left"/>
                      <w:rPr>
                        <w:sz w:val="16"/>
                      </w:rPr>
                    </w:pPr>
                    <w:r>
                      <w:rPr>
                        <w:color w:val="231F20"/>
                        <w:w w:val="95"/>
                        <w:sz w:val="16"/>
                      </w:rPr>
                      <w:t>de las microsporas </w:t>
                    </w:r>
                    <w:r>
                      <w:rPr>
                        <w:color w:val="231F20"/>
                        <w:sz w:val="16"/>
                      </w:rPr>
                      <w:t>(2</w:t>
                    </w:r>
                    <w:r>
                      <w:rPr>
                        <w:i/>
                        <w:color w:val="231F20"/>
                        <w:sz w:val="16"/>
                      </w:rPr>
                      <w:t>n</w:t>
                    </w:r>
                    <w:r>
                      <w:rPr>
                        <w:color w:val="231F20"/>
                        <w:sz w:val="16"/>
                      </w:rPr>
                      <w:t>)</w:t>
                    </w:r>
                  </w:p>
                  <w:p>
                    <w:pPr>
                      <w:spacing w:line="264" w:lineRule="auto" w:before="118"/>
                      <w:ind w:left="491" w:right="-16" w:hanging="182"/>
                      <w:jc w:val="left"/>
                      <w:rPr>
                        <w:sz w:val="16"/>
                      </w:rPr>
                    </w:pPr>
                    <w:r>
                      <w:rPr>
                        <w:color w:val="231F20"/>
                        <w:w w:val="95"/>
                        <w:sz w:val="16"/>
                      </w:rPr>
                      <w:t>Megasporas (</w:t>
                    </w:r>
                    <w:r>
                      <w:rPr>
                        <w:i/>
                        <w:color w:val="231F20"/>
                        <w:w w:val="95"/>
                        <w:sz w:val="16"/>
                      </w:rPr>
                      <w:t>n</w:t>
                    </w:r>
                    <w:r>
                      <w:rPr>
                        <w:color w:val="231F20"/>
                        <w:w w:val="95"/>
                        <w:sz w:val="16"/>
                      </w:rPr>
                      <w:t>)</w:t>
                    </w:r>
                    <w:r>
                      <w:rPr>
                        <w:color w:val="231F20"/>
                        <w:w w:val="96"/>
                        <w:sz w:val="16"/>
                      </w:rPr>
                      <w:t> </w:t>
                    </w:r>
                    <w:r>
                      <w:rPr>
                        <w:color w:val="231F20"/>
                        <w:sz w:val="16"/>
                      </w:rPr>
                      <w:t>funcional</w:t>
                    </w:r>
                  </w:p>
                </w:txbxContent>
              </v:textbox>
              <w10:wrap type="none"/>
            </v:shape>
            <v:shape style="position:absolute;left:3947;top:1500;width:767;height:566" type="#_x0000_t202" filled="false" stroked="false">
              <v:textbox inset="0,0,0,0">
                <w:txbxContent>
                  <w:p>
                    <w:pPr>
                      <w:spacing w:line="151" w:lineRule="exact" w:before="0"/>
                      <w:ind w:left="88" w:right="-12" w:hanging="89"/>
                      <w:jc w:val="left"/>
                      <w:rPr>
                        <w:sz w:val="16"/>
                      </w:rPr>
                    </w:pPr>
                    <w:r>
                      <w:rPr>
                        <w:color w:val="231F20"/>
                        <w:w w:val="95"/>
                        <w:sz w:val="16"/>
                      </w:rPr>
                      <w:t>Microsporas</w:t>
                    </w:r>
                  </w:p>
                  <w:p>
                    <w:pPr>
                      <w:spacing w:line="264" w:lineRule="auto" w:before="18"/>
                      <w:ind w:left="290" w:right="77" w:hanging="203"/>
                      <w:jc w:val="left"/>
                      <w:rPr>
                        <w:sz w:val="16"/>
                      </w:rPr>
                    </w:pPr>
                    <w:r>
                      <w:rPr>
                        <w:color w:val="231F20"/>
                        <w:w w:val="95"/>
                        <w:sz w:val="16"/>
                      </w:rPr>
                      <w:t>haploides </w:t>
                    </w:r>
                    <w:r>
                      <w:rPr>
                        <w:color w:val="231F20"/>
                        <w:sz w:val="16"/>
                      </w:rPr>
                      <w:t>(</w:t>
                    </w:r>
                    <w:r>
                      <w:rPr>
                        <w:i/>
                        <w:color w:val="231F20"/>
                        <w:sz w:val="16"/>
                      </w:rPr>
                      <w:t>n</w:t>
                    </w:r>
                    <w:r>
                      <w:rPr>
                        <w:color w:val="231F20"/>
                        <w:sz w:val="16"/>
                      </w:rPr>
                      <w:t>)</w:t>
                    </w:r>
                  </w:p>
                </w:txbxContent>
              </v:textbox>
              <w10:wrap type="none"/>
            </v:shape>
            <v:shape style="position:absolute;left:6054;top:1318;width:1498;height:907" type="#_x0000_t202" filled="false" stroked="false">
              <v:textbox inset="0,0,0,0">
                <w:txbxContent>
                  <w:p>
                    <w:pPr>
                      <w:spacing w:line="153" w:lineRule="exact" w:before="0"/>
                      <w:ind w:left="0" w:right="296" w:firstLine="0"/>
                      <w:jc w:val="center"/>
                      <w:rPr>
                        <w:sz w:val="16"/>
                      </w:rPr>
                    </w:pPr>
                    <w:r>
                      <w:rPr>
                        <w:color w:val="231F20"/>
                        <w:sz w:val="16"/>
                      </w:rPr>
                      <w:t>Grano de polen</w:t>
                    </w:r>
                    <w:r>
                      <w:rPr>
                        <w:color w:val="231F20"/>
                        <w:spacing w:val="-15"/>
                        <w:sz w:val="16"/>
                      </w:rPr>
                      <w:t> </w:t>
                    </w:r>
                    <w:r>
                      <w:rPr>
                        <w:color w:val="231F20"/>
                        <w:sz w:val="16"/>
                      </w:rPr>
                      <w:t>(</w:t>
                    </w:r>
                    <w:r>
                      <w:rPr>
                        <w:i/>
                        <w:color w:val="231F20"/>
                        <w:sz w:val="16"/>
                      </w:rPr>
                      <w:t>n</w:t>
                    </w:r>
                    <w:r>
                      <w:rPr>
                        <w:color w:val="231F20"/>
                        <w:sz w:val="16"/>
                      </w:rPr>
                      <w:t>)</w:t>
                    </w:r>
                  </w:p>
                  <w:p>
                    <w:pPr>
                      <w:spacing w:before="18"/>
                      <w:ind w:left="0" w:right="296" w:firstLine="0"/>
                      <w:jc w:val="center"/>
                      <w:rPr>
                        <w:sz w:val="16"/>
                      </w:rPr>
                    </w:pPr>
                    <w:r>
                      <w:rPr>
                        <w:color w:val="231F20"/>
                        <w:sz w:val="16"/>
                      </w:rPr>
                      <w:t>bicelular</w:t>
                    </w:r>
                  </w:p>
                  <w:p>
                    <w:pPr>
                      <w:spacing w:line="240" w:lineRule="auto" w:before="0"/>
                      <w:rPr>
                        <w:b/>
                        <w:sz w:val="16"/>
                      </w:rPr>
                    </w:pPr>
                  </w:p>
                  <w:p>
                    <w:pPr>
                      <w:spacing w:line="240" w:lineRule="auto" w:before="1"/>
                      <w:rPr>
                        <w:b/>
                        <w:sz w:val="15"/>
                      </w:rPr>
                    </w:pPr>
                  </w:p>
                  <w:p>
                    <w:pPr>
                      <w:spacing w:before="0"/>
                      <w:ind w:left="394" w:right="-15" w:firstLine="0"/>
                      <w:jc w:val="left"/>
                      <w:rPr>
                        <w:sz w:val="16"/>
                      </w:rPr>
                    </w:pPr>
                    <w:r>
                      <w:rPr>
                        <w:color w:val="231F20"/>
                        <w:spacing w:val="-6"/>
                        <w:sz w:val="16"/>
                      </w:rPr>
                      <w:t>Tubo </w:t>
                    </w:r>
                    <w:r>
                      <w:rPr>
                        <w:color w:val="231F20"/>
                        <w:sz w:val="16"/>
                      </w:rPr>
                      <w:t>polínico (</w:t>
                    </w:r>
                    <w:r>
                      <w:rPr>
                        <w:i/>
                        <w:color w:val="231F20"/>
                        <w:sz w:val="16"/>
                      </w:rPr>
                      <w:t>n</w:t>
                    </w:r>
                    <w:r>
                      <w:rPr>
                        <w:color w:val="231F20"/>
                        <w:sz w:val="16"/>
                      </w:rPr>
                      <w:t>)</w:t>
                    </w:r>
                  </w:p>
                </w:txbxContent>
              </v:textbox>
              <w10:wrap type="none"/>
            </v:shape>
            <v:shape style="position:absolute;left:4641;top:2804;width:769;height:768" type="#_x0000_t202" filled="false" stroked="false">
              <v:textbox inset="0,0,0,0">
                <w:txbxContent>
                  <w:p>
                    <w:pPr>
                      <w:spacing w:line="151" w:lineRule="exact" w:before="0"/>
                      <w:ind w:left="0" w:right="0" w:firstLine="241"/>
                      <w:jc w:val="left"/>
                      <w:rPr>
                        <w:sz w:val="16"/>
                      </w:rPr>
                    </w:pPr>
                    <w:r>
                      <w:rPr>
                        <w:color w:val="231F20"/>
                        <w:sz w:val="16"/>
                      </w:rPr>
                      <w:t>Saco</w:t>
                    </w:r>
                  </w:p>
                  <w:p>
                    <w:pPr>
                      <w:spacing w:line="264" w:lineRule="auto" w:before="18"/>
                      <w:ind w:left="24" w:right="0" w:hanging="25"/>
                      <w:jc w:val="both"/>
                      <w:rPr>
                        <w:sz w:val="16"/>
                      </w:rPr>
                    </w:pPr>
                    <w:r>
                      <w:rPr>
                        <w:color w:val="231F20"/>
                        <w:w w:val="95"/>
                        <w:sz w:val="16"/>
                      </w:rPr>
                      <w:t>embrionario (gametofito </w:t>
                    </w:r>
                    <w:r>
                      <w:rPr>
                        <w:color w:val="231F20"/>
                        <w:sz w:val="16"/>
                      </w:rPr>
                      <w:t>femenino)</w:t>
                    </w:r>
                  </w:p>
                </w:txbxContent>
              </v:textbox>
              <w10:wrap type="none"/>
            </v:shape>
            <v:shape style="position:absolute;left:6730;top:2902;width:400;height:162" type="#_x0000_t202" filled="false" stroked="false">
              <v:textbox inset="0,0,0,0">
                <w:txbxContent>
                  <w:p>
                    <w:pPr>
                      <w:spacing w:line="151" w:lineRule="exact" w:before="0"/>
                      <w:ind w:left="0" w:right="0" w:firstLine="0"/>
                      <w:jc w:val="left"/>
                      <w:rPr>
                        <w:sz w:val="16"/>
                      </w:rPr>
                    </w:pPr>
                    <w:r>
                      <w:rPr>
                        <w:color w:val="231F20"/>
                        <w:w w:val="95"/>
                        <w:sz w:val="16"/>
                      </w:rPr>
                      <w:t>Óvulo</w:t>
                    </w:r>
                  </w:p>
                </w:txbxContent>
              </v:textbox>
              <w10:wrap type="none"/>
            </v:shape>
            <v:shape style="position:absolute;left:1520;top:3574;width:502;height:505" type="#_x0000_t202" filled="false" stroked="false">
              <v:textbox inset="0,0,0,0">
                <w:txbxContent>
                  <w:p>
                    <w:pPr>
                      <w:spacing w:line="151" w:lineRule="exact" w:before="0"/>
                      <w:ind w:left="141" w:right="-16" w:hanging="142"/>
                      <w:jc w:val="left"/>
                      <w:rPr>
                        <w:sz w:val="16"/>
                      </w:rPr>
                    </w:pPr>
                    <w:r>
                      <w:rPr>
                        <w:color w:val="231F20"/>
                        <w:w w:val="95"/>
                        <w:sz w:val="16"/>
                      </w:rPr>
                      <w:t>Estigma</w:t>
                    </w:r>
                  </w:p>
                  <w:p>
                    <w:pPr>
                      <w:spacing w:line="240" w:lineRule="auto" w:before="9"/>
                      <w:rPr>
                        <w:b/>
                        <w:sz w:val="13"/>
                      </w:rPr>
                    </w:pPr>
                  </w:p>
                  <w:p>
                    <w:pPr>
                      <w:spacing w:before="1"/>
                      <w:ind w:left="141" w:right="-14" w:firstLine="0"/>
                      <w:jc w:val="left"/>
                      <w:rPr>
                        <w:sz w:val="16"/>
                      </w:rPr>
                    </w:pPr>
                    <w:r>
                      <w:rPr>
                        <w:color w:val="231F20"/>
                        <w:w w:val="95"/>
                        <w:sz w:val="16"/>
                      </w:rPr>
                      <w:t>Estilo</w:t>
                    </w:r>
                  </w:p>
                </w:txbxContent>
              </v:textbox>
              <w10:wrap type="none"/>
            </v:shape>
            <v:shape style="position:absolute;left:2749;top:3663;width:1097;height:917" type="#_x0000_t202" filled="false" stroked="false">
              <v:textbox inset="0,0,0,0">
                <w:txbxContent>
                  <w:p>
                    <w:pPr>
                      <w:spacing w:line="151" w:lineRule="exact" w:before="0"/>
                      <w:ind w:left="104" w:right="-17" w:firstLine="0"/>
                      <w:jc w:val="left"/>
                      <w:rPr>
                        <w:sz w:val="16"/>
                      </w:rPr>
                    </w:pPr>
                    <w:r>
                      <w:rPr>
                        <w:color w:val="231F20"/>
                        <w:w w:val="95"/>
                        <w:sz w:val="16"/>
                      </w:rPr>
                      <w:t>Células madre</w:t>
                    </w:r>
                  </w:p>
                  <w:p>
                    <w:pPr>
                      <w:spacing w:line="264" w:lineRule="auto" w:before="18"/>
                      <w:ind w:left="415" w:right="-17" w:hanging="416"/>
                      <w:jc w:val="left"/>
                      <w:rPr>
                        <w:sz w:val="16"/>
                      </w:rPr>
                    </w:pPr>
                    <w:r>
                      <w:rPr>
                        <w:color w:val="231F20"/>
                        <w:w w:val="95"/>
                        <w:sz w:val="16"/>
                      </w:rPr>
                      <w:t>de las</w:t>
                    </w:r>
                    <w:r>
                      <w:rPr>
                        <w:color w:val="231F20"/>
                        <w:spacing w:val="-11"/>
                        <w:w w:val="95"/>
                        <w:sz w:val="16"/>
                      </w:rPr>
                      <w:t> </w:t>
                    </w:r>
                    <w:r>
                      <w:rPr>
                        <w:color w:val="231F20"/>
                        <w:w w:val="95"/>
                        <w:sz w:val="16"/>
                      </w:rPr>
                      <w:t>megasporas </w:t>
                    </w:r>
                    <w:r>
                      <w:rPr>
                        <w:color w:val="231F20"/>
                        <w:sz w:val="16"/>
                      </w:rPr>
                      <w:t>(2</w:t>
                    </w:r>
                    <w:r>
                      <w:rPr>
                        <w:i/>
                        <w:color w:val="231F20"/>
                        <w:sz w:val="16"/>
                      </w:rPr>
                      <w:t>n</w:t>
                    </w:r>
                    <w:r>
                      <w:rPr>
                        <w:color w:val="231F20"/>
                        <w:sz w:val="16"/>
                      </w:rPr>
                      <w:t>)</w:t>
                    </w:r>
                  </w:p>
                  <w:p>
                    <w:pPr>
                      <w:spacing w:line="240" w:lineRule="auto" w:before="0"/>
                      <w:rPr>
                        <w:b/>
                        <w:sz w:val="13"/>
                      </w:rPr>
                    </w:pPr>
                  </w:p>
                  <w:p>
                    <w:pPr>
                      <w:spacing w:before="0"/>
                      <w:ind w:left="183" w:right="-17" w:firstLine="0"/>
                      <w:jc w:val="left"/>
                      <w:rPr>
                        <w:sz w:val="16"/>
                      </w:rPr>
                    </w:pPr>
                    <w:r>
                      <w:rPr>
                        <w:color w:val="231F20"/>
                        <w:sz w:val="16"/>
                      </w:rPr>
                      <w:t>Óvulo</w:t>
                    </w:r>
                  </w:p>
                </w:txbxContent>
              </v:textbox>
              <w10:wrap type="none"/>
            </v:shape>
            <v:shape style="position:absolute;left:4858;top:3894;width:1234;height:876" type="#_x0000_t202" filled="false" stroked="false">
              <v:textbox inset="0,0,0,0">
                <w:txbxContent>
                  <w:p>
                    <w:pPr>
                      <w:spacing w:line="151" w:lineRule="exact" w:before="0"/>
                      <w:ind w:left="0" w:right="0" w:firstLine="0"/>
                      <w:jc w:val="center"/>
                      <w:rPr>
                        <w:sz w:val="16"/>
                      </w:rPr>
                    </w:pPr>
                    <w:r>
                      <w:rPr>
                        <w:color w:val="231F20"/>
                        <w:w w:val="95"/>
                        <w:sz w:val="16"/>
                      </w:rPr>
                      <w:t>Núcleo espermático</w:t>
                    </w:r>
                  </w:p>
                  <w:p>
                    <w:pPr>
                      <w:spacing w:before="18"/>
                      <w:ind w:left="0" w:right="0" w:firstLine="0"/>
                      <w:jc w:val="center"/>
                      <w:rPr>
                        <w:sz w:val="16"/>
                      </w:rPr>
                    </w:pPr>
                    <w:r>
                      <w:rPr>
                        <w:color w:val="231F20"/>
                        <w:sz w:val="16"/>
                      </w:rPr>
                      <w:t>(</w:t>
                    </w:r>
                    <w:r>
                      <w:rPr>
                        <w:i/>
                        <w:color w:val="231F20"/>
                        <w:sz w:val="16"/>
                      </w:rPr>
                      <w:t>n</w:t>
                    </w:r>
                    <w:r>
                      <w:rPr>
                        <w:color w:val="231F20"/>
                        <w:sz w:val="16"/>
                      </w:rPr>
                      <w:t>)</w:t>
                    </w:r>
                  </w:p>
                  <w:p>
                    <w:pPr>
                      <w:spacing w:line="264" w:lineRule="auto" w:before="126"/>
                      <w:ind w:left="66" w:right="70" w:firstLine="0"/>
                      <w:jc w:val="center"/>
                      <w:rPr>
                        <w:sz w:val="16"/>
                      </w:rPr>
                    </w:pPr>
                    <w:r>
                      <w:rPr>
                        <w:color w:val="231F20"/>
                        <w:w w:val="95"/>
                        <w:sz w:val="16"/>
                      </w:rPr>
                      <w:t>Saco embrionario </w:t>
                    </w:r>
                    <w:r>
                      <w:rPr>
                        <w:color w:val="231F20"/>
                        <w:sz w:val="16"/>
                      </w:rPr>
                      <w:t>(</w:t>
                    </w:r>
                    <w:r>
                      <w:rPr>
                        <w:i/>
                        <w:color w:val="231F20"/>
                        <w:sz w:val="16"/>
                      </w:rPr>
                      <w:t>n</w:t>
                    </w:r>
                    <w:r>
                      <w:rPr>
                        <w:color w:val="231F20"/>
                        <w:sz w:val="16"/>
                      </w:rPr>
                      <w:t>)</w:t>
                    </w:r>
                  </w:p>
                </w:txbxContent>
              </v:textbox>
              <w10:wrap type="none"/>
            </v:shape>
            <v:shape style="position:absolute;left:6793;top:3720;width:1041;height:1398" type="#_x0000_t202" filled="false" stroked="false">
              <v:textbox inset="0,0,0,0">
                <w:txbxContent>
                  <w:p>
                    <w:pPr>
                      <w:spacing w:line="140" w:lineRule="exact" w:before="0"/>
                      <w:ind w:left="139" w:right="0" w:firstLine="77"/>
                      <w:jc w:val="left"/>
                      <w:rPr>
                        <w:sz w:val="16"/>
                      </w:rPr>
                    </w:pPr>
                    <w:r>
                      <w:rPr>
                        <w:color w:val="231F20"/>
                        <w:sz w:val="16"/>
                      </w:rPr>
                      <w:t>Núcleos</w:t>
                    </w:r>
                  </w:p>
                  <w:p>
                    <w:pPr>
                      <w:spacing w:line="173" w:lineRule="exact" w:before="0"/>
                      <w:ind w:left="139" w:right="0" w:firstLine="0"/>
                      <w:jc w:val="left"/>
                      <w:rPr>
                        <w:sz w:val="16"/>
                      </w:rPr>
                    </w:pPr>
                    <w:r>
                      <w:rPr>
                        <w:color w:val="231F20"/>
                        <w:w w:val="95"/>
                        <w:sz w:val="16"/>
                      </w:rPr>
                      <w:t>polares (</w:t>
                    </w:r>
                    <w:r>
                      <w:rPr>
                        <w:i/>
                        <w:color w:val="231F20"/>
                        <w:w w:val="95"/>
                        <w:sz w:val="16"/>
                      </w:rPr>
                      <w:t>n</w:t>
                    </w:r>
                    <w:r>
                      <w:rPr>
                        <w:color w:val="231F20"/>
                        <w:w w:val="95"/>
                        <w:sz w:val="16"/>
                      </w:rPr>
                      <w:t>)</w:t>
                    </w:r>
                  </w:p>
                  <w:p>
                    <w:pPr>
                      <w:spacing w:line="264" w:lineRule="auto" w:before="83"/>
                      <w:ind w:left="139" w:right="0" w:firstLine="167"/>
                      <w:jc w:val="left"/>
                      <w:rPr>
                        <w:sz w:val="16"/>
                      </w:rPr>
                    </w:pPr>
                    <w:r>
                      <w:rPr>
                        <w:color w:val="231F20"/>
                        <w:sz w:val="16"/>
                      </w:rPr>
                      <w:t>Ovocélula u Oosfera (</w:t>
                    </w:r>
                    <w:r>
                      <w:rPr>
                        <w:i/>
                        <w:color w:val="231F20"/>
                        <w:sz w:val="16"/>
                      </w:rPr>
                      <w:t>n</w:t>
                    </w:r>
                    <w:r>
                      <w:rPr>
                        <w:color w:val="231F20"/>
                        <w:sz w:val="16"/>
                      </w:rPr>
                      <w:t>)</w:t>
                    </w:r>
                  </w:p>
                  <w:p>
                    <w:pPr>
                      <w:spacing w:line="280" w:lineRule="atLeast" w:before="27"/>
                      <w:ind w:left="0" w:right="9" w:firstLine="139"/>
                      <w:jc w:val="left"/>
                      <w:rPr>
                        <w:sz w:val="16"/>
                      </w:rPr>
                    </w:pPr>
                    <w:r>
                      <w:rPr>
                        <w:color w:val="231F20"/>
                        <w:spacing w:val="-6"/>
                        <w:sz w:val="16"/>
                      </w:rPr>
                      <w:t>Tubo </w:t>
                    </w:r>
                    <w:r>
                      <w:rPr>
                        <w:color w:val="231F20"/>
                        <w:sz w:val="16"/>
                      </w:rPr>
                      <w:t>polínico (2</w:t>
                    </w:r>
                    <w:r>
                      <w:rPr>
                        <w:i/>
                        <w:color w:val="231F20"/>
                        <w:sz w:val="16"/>
                      </w:rPr>
                      <w:t>n</w:t>
                    </w:r>
                    <w:r>
                      <w:rPr>
                        <w:color w:val="231F20"/>
                        <w:sz w:val="16"/>
                      </w:rPr>
                      <w:t>)</w:t>
                    </w:r>
                  </w:p>
                </w:txbxContent>
              </v:textbox>
              <w10:wrap type="none"/>
            </v:shape>
            <v:shape style="position:absolute;left:1736;top:5133;width:913;height:334" type="#_x0000_t202" filled="false" stroked="false">
              <v:textbox inset="0,0,0,0">
                <w:txbxContent>
                  <w:p>
                    <w:pPr>
                      <w:spacing w:line="145" w:lineRule="exact" w:before="0"/>
                      <w:ind w:left="0" w:right="-5" w:firstLine="0"/>
                      <w:jc w:val="left"/>
                      <w:rPr>
                        <w:sz w:val="16"/>
                      </w:rPr>
                    </w:pPr>
                    <w:r>
                      <w:rPr>
                        <w:color w:val="231F20"/>
                        <w:sz w:val="16"/>
                      </w:rPr>
                      <w:t>Ovario</w:t>
                    </w:r>
                  </w:p>
                  <w:p>
                    <w:pPr>
                      <w:spacing w:line="178" w:lineRule="exact" w:before="0"/>
                      <w:ind w:left="416" w:right="-5" w:firstLine="0"/>
                      <w:jc w:val="left"/>
                      <w:rPr>
                        <w:sz w:val="16"/>
                      </w:rPr>
                    </w:pPr>
                    <w:r>
                      <w:rPr>
                        <w:color w:val="231F20"/>
                        <w:w w:val="95"/>
                        <w:sz w:val="16"/>
                      </w:rPr>
                      <w:t>Carpelo</w:t>
                    </w:r>
                  </w:p>
                </w:txbxContent>
              </v:textbox>
              <w10:wrap type="none"/>
            </v:shape>
            <v:shape style="position:absolute;left:3644;top:5792;width:589;height:162" type="#_x0000_t202" filled="false" stroked="false">
              <v:textbox inset="0,0,0,0">
                <w:txbxContent>
                  <w:p>
                    <w:pPr>
                      <w:spacing w:line="155" w:lineRule="exact" w:before="0"/>
                      <w:ind w:left="0" w:right="-9" w:firstLine="0"/>
                      <w:jc w:val="left"/>
                      <w:rPr>
                        <w:b/>
                        <w:sz w:val="16"/>
                      </w:rPr>
                    </w:pPr>
                    <w:r>
                      <w:rPr>
                        <w:b/>
                        <w:color w:val="231F20"/>
                        <w:sz w:val="16"/>
                      </w:rPr>
                      <w:t>Diploide</w:t>
                    </w:r>
                  </w:p>
                </w:txbxContent>
              </v:textbox>
              <w10:wrap type="none"/>
            </v:shape>
            <v:shape style="position:absolute;left:5501;top:5837;width:560;height:364" type="#_x0000_t202" filled="false" stroked="false">
              <v:textbox inset="0,0,0,0">
                <w:txbxContent>
                  <w:p>
                    <w:pPr>
                      <w:spacing w:line="151" w:lineRule="exact" w:before="0"/>
                      <w:ind w:left="0" w:right="0" w:firstLine="0"/>
                      <w:jc w:val="center"/>
                      <w:rPr>
                        <w:sz w:val="16"/>
                      </w:rPr>
                    </w:pPr>
                    <w:r>
                      <w:rPr>
                        <w:color w:val="231F20"/>
                        <w:sz w:val="16"/>
                      </w:rPr>
                      <w:t>Embrión</w:t>
                    </w:r>
                  </w:p>
                  <w:p>
                    <w:pPr>
                      <w:spacing w:before="18"/>
                      <w:ind w:left="0" w:right="0" w:firstLine="0"/>
                      <w:jc w:val="center"/>
                      <w:rPr>
                        <w:sz w:val="16"/>
                      </w:rPr>
                    </w:pPr>
                    <w:r>
                      <w:rPr>
                        <w:color w:val="231F20"/>
                        <w:sz w:val="16"/>
                      </w:rPr>
                      <w:t>(2</w:t>
                    </w:r>
                    <w:r>
                      <w:rPr>
                        <w:i/>
                        <w:color w:val="231F20"/>
                        <w:sz w:val="16"/>
                      </w:rPr>
                      <w:t>n</w:t>
                    </w:r>
                    <w:r>
                      <w:rPr>
                        <w:color w:val="231F20"/>
                        <w:sz w:val="16"/>
                      </w:rPr>
                      <w:t>)</w:t>
                    </w:r>
                  </w:p>
                </w:txbxContent>
              </v:textbox>
              <w10:wrap type="none"/>
            </v:shape>
            <v:shape style="position:absolute;left:6758;top:6328;width:265;height:163" type="#_x0000_t202" filled="false" stroked="false">
              <v:textbox inset="0,0,0,0">
                <w:txbxContent>
                  <w:p>
                    <w:pPr>
                      <w:spacing w:line="153" w:lineRule="exact" w:before="0"/>
                      <w:ind w:left="0" w:right="-9" w:firstLine="0"/>
                      <w:jc w:val="left"/>
                      <w:rPr>
                        <w:sz w:val="16"/>
                      </w:rPr>
                    </w:pPr>
                    <w:r>
                      <w:rPr>
                        <w:color w:val="231F20"/>
                        <w:w w:val="95"/>
                        <w:sz w:val="16"/>
                      </w:rPr>
                      <w:t>(2</w:t>
                    </w:r>
                    <w:r>
                      <w:rPr>
                        <w:i/>
                        <w:color w:val="231F20"/>
                        <w:w w:val="95"/>
                        <w:sz w:val="16"/>
                      </w:rPr>
                      <w:t>n</w:t>
                    </w:r>
                    <w:r>
                      <w:rPr>
                        <w:color w:val="231F20"/>
                        <w:w w:val="95"/>
                        <w:sz w:val="16"/>
                      </w:rPr>
                      <w:t>)</w:t>
                    </w:r>
                  </w:p>
                </w:txbxContent>
              </v:textbox>
              <w10:wrap type="none"/>
            </v:shape>
            <v:shape style="position:absolute;left:4741;top:6798;width:455;height:162" type="#_x0000_t202" filled="false" stroked="false">
              <v:textbox inset="0,0,0,0">
                <w:txbxContent>
                  <w:p>
                    <w:pPr>
                      <w:spacing w:line="151" w:lineRule="exact" w:before="0"/>
                      <w:ind w:left="0" w:right="-5" w:firstLine="0"/>
                      <w:jc w:val="left"/>
                      <w:rPr>
                        <w:sz w:val="16"/>
                      </w:rPr>
                    </w:pPr>
                    <w:r>
                      <w:rPr>
                        <w:color w:val="231F20"/>
                        <w:w w:val="90"/>
                        <w:sz w:val="16"/>
                      </w:rPr>
                      <w:t>Semilla</w:t>
                    </w:r>
                  </w:p>
                </w:txbxContent>
              </v:textbox>
              <w10:wrap type="none"/>
            </v:shape>
            <v:shape style="position:absolute;left:2896;top:7679;width:724;height:364" type="#_x0000_t202" filled="false" stroked="false">
              <v:textbox inset="0,0,0,0">
                <w:txbxContent>
                  <w:p>
                    <w:pPr>
                      <w:spacing w:line="151" w:lineRule="exact" w:before="0"/>
                      <w:ind w:left="79" w:right="80" w:firstLine="0"/>
                      <w:jc w:val="center"/>
                      <w:rPr>
                        <w:sz w:val="16"/>
                      </w:rPr>
                    </w:pPr>
                    <w:r>
                      <w:rPr>
                        <w:color w:val="231F20"/>
                        <w:sz w:val="16"/>
                      </w:rPr>
                      <w:t>Plántula</w:t>
                    </w:r>
                  </w:p>
                  <w:p>
                    <w:pPr>
                      <w:spacing w:before="18"/>
                      <w:ind w:left="-1" w:right="0" w:firstLine="0"/>
                      <w:jc w:val="center"/>
                      <w:rPr>
                        <w:sz w:val="16"/>
                      </w:rPr>
                    </w:pPr>
                    <w:r>
                      <w:rPr>
                        <w:color w:val="231F20"/>
                        <w:spacing w:val="-1"/>
                        <w:w w:val="95"/>
                        <w:sz w:val="16"/>
                      </w:rPr>
                      <w:t>(esporofito)</w:t>
                    </w:r>
                  </w:p>
                </w:txbxContent>
              </v:textbox>
              <w10:wrap type="none"/>
            </v:shape>
            <v:shape style="position:absolute;left:4239;top:7462;width:783;height:364" type="#_x0000_t202" filled="false" stroked="false">
              <v:textbox inset="0,0,0,0">
                <w:txbxContent>
                  <w:p>
                    <w:pPr>
                      <w:spacing w:line="151" w:lineRule="exact" w:before="0"/>
                      <w:ind w:left="0" w:right="0" w:firstLine="0"/>
                      <w:jc w:val="center"/>
                      <w:rPr>
                        <w:sz w:val="16"/>
                      </w:rPr>
                    </w:pPr>
                    <w:r>
                      <w:rPr>
                        <w:color w:val="231F20"/>
                        <w:w w:val="95"/>
                        <w:sz w:val="16"/>
                      </w:rPr>
                      <w:t>Endosperma</w:t>
                    </w:r>
                  </w:p>
                  <w:p>
                    <w:pPr>
                      <w:spacing w:before="18"/>
                      <w:ind w:left="0" w:right="0" w:firstLine="0"/>
                      <w:jc w:val="center"/>
                      <w:rPr>
                        <w:sz w:val="16"/>
                      </w:rPr>
                    </w:pPr>
                    <w:r>
                      <w:rPr>
                        <w:color w:val="231F20"/>
                        <w:sz w:val="16"/>
                      </w:rPr>
                      <w:t>(3</w:t>
                    </w:r>
                    <w:r>
                      <w:rPr>
                        <w:i/>
                        <w:color w:val="231F20"/>
                        <w:sz w:val="16"/>
                      </w:rPr>
                      <w:t>n</w:t>
                    </w:r>
                    <w:r>
                      <w:rPr>
                        <w:color w:val="231F20"/>
                        <w:sz w:val="16"/>
                      </w:rPr>
                      <w:t>)</w:t>
                    </w:r>
                  </w:p>
                </w:txbxContent>
              </v:textbox>
              <w10:wrap type="none"/>
            </v:shape>
            <v:shape style="position:absolute;left:5660;top:7747;width:265;height:163" type="#_x0000_t202" filled="false" stroked="false">
              <v:textbox inset="0,0,0,0">
                <w:txbxContent>
                  <w:p>
                    <w:pPr>
                      <w:spacing w:line="153" w:lineRule="exact" w:before="0"/>
                      <w:ind w:left="0" w:right="-9" w:firstLine="0"/>
                      <w:jc w:val="left"/>
                      <w:rPr>
                        <w:sz w:val="16"/>
                      </w:rPr>
                    </w:pPr>
                    <w:r>
                      <w:rPr>
                        <w:color w:val="231F20"/>
                        <w:w w:val="95"/>
                        <w:sz w:val="16"/>
                      </w:rPr>
                      <w:t>(2</w:t>
                    </w:r>
                    <w:r>
                      <w:rPr>
                        <w:i/>
                        <w:color w:val="231F20"/>
                        <w:w w:val="95"/>
                        <w:sz w:val="16"/>
                      </w:rPr>
                      <w:t>n</w:t>
                    </w:r>
                    <w:r>
                      <w:rPr>
                        <w:color w:val="231F20"/>
                        <w:w w:val="95"/>
                        <w:sz w:val="16"/>
                      </w:rPr>
                      <w:t>)</w:t>
                    </w:r>
                  </w:p>
                </w:txbxContent>
              </v:textbox>
              <w10:wrap type="none"/>
            </v:shape>
            <w10:wrap type="topAndBottom"/>
          </v:group>
        </w:pict>
      </w:r>
    </w:p>
    <w:p>
      <w:pPr>
        <w:spacing w:before="138"/>
        <w:ind w:left="120" w:right="0" w:firstLine="0"/>
        <w:jc w:val="left"/>
        <w:rPr>
          <w:sz w:val="16"/>
        </w:rPr>
      </w:pPr>
      <w:r>
        <w:rPr>
          <w:color w:val="A7A9AC"/>
          <w:sz w:val="16"/>
        </w:rPr>
        <w:t>Fuente: tomado del sitio web Blogodisea (2014).</w:t>
      </w:r>
    </w:p>
    <w:p>
      <w:pPr>
        <w:spacing w:after="0"/>
        <w:jc w:val="left"/>
        <w:rPr>
          <w:sz w:val="16"/>
        </w:rPr>
        <w:sectPr>
          <w:pgSz w:w="9080" w:h="13040"/>
          <w:pgMar w:header="930" w:footer="639" w:top="1120" w:bottom="820" w:left="960" w:right="960"/>
        </w:sectPr>
      </w:pPr>
    </w:p>
    <w:p>
      <w:pPr>
        <w:pStyle w:val="BodyText"/>
        <w:spacing w:before="6"/>
        <w:rPr>
          <w:sz w:val="29"/>
        </w:rPr>
      </w:pPr>
    </w:p>
    <w:p>
      <w:pPr>
        <w:pStyle w:val="BodyText"/>
        <w:spacing w:line="288" w:lineRule="auto" w:before="53"/>
        <w:ind w:left="100" w:right="115"/>
        <w:jc w:val="both"/>
      </w:pPr>
      <w:r>
        <w:rPr>
          <w:color w:val="231F20"/>
        </w:rPr>
        <w:t>Durante</w:t>
      </w:r>
      <w:r>
        <w:rPr>
          <w:color w:val="231F20"/>
          <w:spacing w:val="-24"/>
        </w:rPr>
        <w:t> </w:t>
      </w:r>
      <w:r>
        <w:rPr>
          <w:color w:val="231F20"/>
        </w:rPr>
        <w:t>la</w:t>
      </w:r>
      <w:r>
        <w:rPr>
          <w:color w:val="231F20"/>
          <w:spacing w:val="-24"/>
        </w:rPr>
        <w:t> </w:t>
      </w:r>
      <w:r>
        <w:rPr>
          <w:color w:val="231F20"/>
        </w:rPr>
        <w:t>sexualidad,</w:t>
      </w:r>
      <w:r>
        <w:rPr>
          <w:color w:val="231F20"/>
          <w:spacing w:val="-24"/>
        </w:rPr>
        <w:t> </w:t>
      </w:r>
      <w:r>
        <w:rPr>
          <w:color w:val="231F20"/>
        </w:rPr>
        <w:t>una</w:t>
      </w:r>
      <w:r>
        <w:rPr>
          <w:color w:val="231F20"/>
          <w:spacing w:val="-24"/>
        </w:rPr>
        <w:t> </w:t>
      </w:r>
      <w:r>
        <w:rPr>
          <w:color w:val="231F20"/>
        </w:rPr>
        <w:t>célula</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nucela</w:t>
      </w:r>
      <w:r>
        <w:rPr>
          <w:color w:val="231F20"/>
          <w:spacing w:val="-24"/>
        </w:rPr>
        <w:t> </w:t>
      </w:r>
      <w:r>
        <w:rPr>
          <w:color w:val="231F20"/>
        </w:rPr>
        <w:t>del</w:t>
      </w:r>
      <w:r>
        <w:rPr>
          <w:color w:val="231F20"/>
          <w:spacing w:val="-24"/>
        </w:rPr>
        <w:t> </w:t>
      </w:r>
      <w:r>
        <w:rPr>
          <w:color w:val="231F20"/>
        </w:rPr>
        <w:t>óvulo</w:t>
      </w:r>
      <w:r>
        <w:rPr>
          <w:color w:val="231F20"/>
          <w:spacing w:val="-24"/>
        </w:rPr>
        <w:t> </w:t>
      </w:r>
      <w:r>
        <w:rPr>
          <w:color w:val="231F20"/>
        </w:rPr>
        <w:t>se</w:t>
      </w:r>
      <w:r>
        <w:rPr>
          <w:color w:val="231F20"/>
          <w:spacing w:val="-24"/>
        </w:rPr>
        <w:t> </w:t>
      </w:r>
      <w:r>
        <w:rPr>
          <w:color w:val="231F20"/>
        </w:rPr>
        <w:t>diferencia</w:t>
      </w:r>
      <w:r>
        <w:rPr>
          <w:color w:val="231F20"/>
          <w:spacing w:val="-24"/>
        </w:rPr>
        <w:t> </w:t>
      </w:r>
      <w:r>
        <w:rPr>
          <w:color w:val="231F20"/>
        </w:rPr>
        <w:t>como</w:t>
      </w:r>
      <w:r>
        <w:rPr>
          <w:color w:val="231F20"/>
          <w:spacing w:val="-24"/>
        </w:rPr>
        <w:t> </w:t>
      </w:r>
      <w:r>
        <w:rPr>
          <w:color w:val="231F20"/>
        </w:rPr>
        <w:t>célula madre de la megáspora </w:t>
      </w:r>
      <w:r>
        <w:rPr>
          <w:color w:val="231F20"/>
          <w:spacing w:val="-9"/>
        </w:rPr>
        <w:t>y, </w:t>
      </w:r>
      <w:r>
        <w:rPr>
          <w:color w:val="231F20"/>
        </w:rPr>
        <w:t>luego de sufrir un proceso de meiosis, da origen a cuatro</w:t>
      </w:r>
      <w:r>
        <w:rPr>
          <w:color w:val="231F20"/>
          <w:spacing w:val="-12"/>
        </w:rPr>
        <w:t> </w:t>
      </w:r>
      <w:r>
        <w:rPr>
          <w:color w:val="231F20"/>
        </w:rPr>
        <w:t>megásporas</w:t>
      </w:r>
      <w:r>
        <w:rPr>
          <w:color w:val="231F20"/>
          <w:spacing w:val="-12"/>
        </w:rPr>
        <w:t> </w:t>
      </w:r>
      <w:r>
        <w:rPr>
          <w:color w:val="231F20"/>
        </w:rPr>
        <w:t>haploides.</w:t>
      </w:r>
      <w:r>
        <w:rPr>
          <w:color w:val="231F20"/>
          <w:spacing w:val="-18"/>
        </w:rPr>
        <w:t> </w:t>
      </w:r>
      <w:r>
        <w:rPr>
          <w:color w:val="231F20"/>
          <w:spacing w:val="-8"/>
        </w:rPr>
        <w:t>Tres</w:t>
      </w:r>
      <w:r>
        <w:rPr>
          <w:color w:val="231F20"/>
          <w:spacing w:val="-12"/>
        </w:rPr>
        <w:t> </w:t>
      </w:r>
      <w:r>
        <w:rPr>
          <w:color w:val="231F20"/>
        </w:rPr>
        <w:t>de</w:t>
      </w:r>
      <w:r>
        <w:rPr>
          <w:color w:val="231F20"/>
          <w:spacing w:val="-12"/>
        </w:rPr>
        <w:t> </w:t>
      </w:r>
      <w:r>
        <w:rPr>
          <w:color w:val="231F20"/>
        </w:rPr>
        <w:t>estas</w:t>
      </w:r>
      <w:r>
        <w:rPr>
          <w:color w:val="231F20"/>
          <w:spacing w:val="-12"/>
        </w:rPr>
        <w:t> </w:t>
      </w:r>
      <w:r>
        <w:rPr>
          <w:color w:val="231F20"/>
        </w:rPr>
        <w:t>megásporas</w:t>
      </w:r>
      <w:r>
        <w:rPr>
          <w:color w:val="231F20"/>
          <w:spacing w:val="-12"/>
        </w:rPr>
        <w:t> </w:t>
      </w:r>
      <w:r>
        <w:rPr>
          <w:color w:val="231F20"/>
        </w:rPr>
        <w:t>degeneran</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cuarta</w:t>
      </w:r>
      <w:r>
        <w:rPr>
          <w:color w:val="231F20"/>
          <w:spacing w:val="-12"/>
        </w:rPr>
        <w:t> </w:t>
      </w:r>
      <w:r>
        <w:rPr>
          <w:color w:val="231F20"/>
        </w:rPr>
        <w:t>da origen a la formación de un saco embrionario luego de una serie de mitosis, donde</w:t>
      </w:r>
      <w:r>
        <w:rPr>
          <w:color w:val="231F20"/>
          <w:spacing w:val="-19"/>
        </w:rPr>
        <w:t> </w:t>
      </w:r>
      <w:r>
        <w:rPr>
          <w:color w:val="231F20"/>
        </w:rPr>
        <w:t>todos</w:t>
      </w:r>
      <w:r>
        <w:rPr>
          <w:color w:val="231F20"/>
          <w:spacing w:val="-19"/>
        </w:rPr>
        <w:t> </w:t>
      </w:r>
      <w:r>
        <w:rPr>
          <w:color w:val="231F20"/>
        </w:rPr>
        <w:t>los</w:t>
      </w:r>
      <w:r>
        <w:rPr>
          <w:color w:val="231F20"/>
          <w:spacing w:val="-19"/>
        </w:rPr>
        <w:t> </w:t>
      </w:r>
      <w:r>
        <w:rPr>
          <w:color w:val="231F20"/>
        </w:rPr>
        <w:t>núcleos</w:t>
      </w:r>
      <w:r>
        <w:rPr>
          <w:color w:val="231F20"/>
          <w:spacing w:val="-19"/>
        </w:rPr>
        <w:t> </w:t>
      </w:r>
      <w:r>
        <w:rPr>
          <w:color w:val="231F20"/>
        </w:rPr>
        <w:t>celulares</w:t>
      </w:r>
      <w:r>
        <w:rPr>
          <w:color w:val="231F20"/>
          <w:spacing w:val="-19"/>
        </w:rPr>
        <w:t> </w:t>
      </w:r>
      <w:r>
        <w:rPr>
          <w:color w:val="231F20"/>
        </w:rPr>
        <w:t>están</w:t>
      </w:r>
      <w:r>
        <w:rPr>
          <w:color w:val="231F20"/>
          <w:spacing w:val="-19"/>
        </w:rPr>
        <w:t> </w:t>
      </w:r>
      <w:r>
        <w:rPr>
          <w:color w:val="231F20"/>
        </w:rPr>
        <w:t>reducidos</w:t>
      </w:r>
      <w:r>
        <w:rPr>
          <w:color w:val="231F20"/>
          <w:spacing w:val="-19"/>
        </w:rPr>
        <w:t> </w:t>
      </w:r>
      <w:r>
        <w:rPr>
          <w:color w:val="231F20"/>
        </w:rPr>
        <w:t>(n).</w:t>
      </w:r>
      <w:r>
        <w:rPr>
          <w:color w:val="231F20"/>
          <w:spacing w:val="-19"/>
        </w:rPr>
        <w:t> </w:t>
      </w:r>
      <w:r>
        <w:rPr>
          <w:color w:val="231F20"/>
        </w:rPr>
        <w:t>La</w:t>
      </w:r>
      <w:r>
        <w:rPr>
          <w:color w:val="231F20"/>
          <w:spacing w:val="-19"/>
        </w:rPr>
        <w:t> </w:t>
      </w:r>
      <w:r>
        <w:rPr>
          <w:color w:val="231F20"/>
        </w:rPr>
        <w:t>ovocélula</w:t>
      </w:r>
      <w:r>
        <w:rPr>
          <w:color w:val="231F20"/>
          <w:spacing w:val="-19"/>
        </w:rPr>
        <w:t> </w:t>
      </w:r>
      <w:r>
        <w:rPr>
          <w:color w:val="231F20"/>
        </w:rPr>
        <w:t>y</w:t>
      </w:r>
      <w:r>
        <w:rPr>
          <w:color w:val="231F20"/>
          <w:spacing w:val="-19"/>
        </w:rPr>
        <w:t> </w:t>
      </w:r>
      <w:r>
        <w:rPr>
          <w:color w:val="231F20"/>
        </w:rPr>
        <w:t>los</w:t>
      </w:r>
      <w:r>
        <w:rPr>
          <w:color w:val="231F20"/>
          <w:spacing w:val="-19"/>
        </w:rPr>
        <w:t> </w:t>
      </w:r>
      <w:r>
        <w:rPr>
          <w:color w:val="231F20"/>
        </w:rPr>
        <w:t>núcleos polares del saco son fecundados por los núcleos generativos (n) del polen para dar origen al cigoto y al núcleo primario del endosperma, respectivamente. El cigoto</w:t>
      </w:r>
      <w:r>
        <w:rPr>
          <w:color w:val="231F20"/>
          <w:spacing w:val="-26"/>
        </w:rPr>
        <w:t> </w:t>
      </w:r>
      <w:r>
        <w:rPr>
          <w:color w:val="231F20"/>
        </w:rPr>
        <w:t>origina</w:t>
      </w:r>
      <w:r>
        <w:rPr>
          <w:color w:val="231F20"/>
          <w:spacing w:val="-26"/>
        </w:rPr>
        <w:t> </w:t>
      </w:r>
      <w:r>
        <w:rPr>
          <w:color w:val="231F20"/>
        </w:rPr>
        <w:t>al</w:t>
      </w:r>
      <w:r>
        <w:rPr>
          <w:color w:val="231F20"/>
          <w:spacing w:val="-26"/>
        </w:rPr>
        <w:t> </w:t>
      </w:r>
      <w:r>
        <w:rPr>
          <w:color w:val="231F20"/>
        </w:rPr>
        <w:t>embrión</w:t>
      </w:r>
      <w:r>
        <w:rPr>
          <w:color w:val="231F20"/>
          <w:spacing w:val="-26"/>
        </w:rPr>
        <w:t> </w:t>
      </w:r>
      <w:r>
        <w:rPr>
          <w:color w:val="231F20"/>
        </w:rPr>
        <w:t>a</w:t>
      </w:r>
      <w:r>
        <w:rPr>
          <w:color w:val="231F20"/>
          <w:spacing w:val="-26"/>
        </w:rPr>
        <w:t> </w:t>
      </w:r>
      <w:r>
        <w:rPr>
          <w:color w:val="231F20"/>
        </w:rPr>
        <w:t>través</w:t>
      </w:r>
      <w:r>
        <w:rPr>
          <w:color w:val="231F20"/>
          <w:spacing w:val="-26"/>
        </w:rPr>
        <w:t> </w:t>
      </w:r>
      <w:r>
        <w:rPr>
          <w:color w:val="231F20"/>
        </w:rPr>
        <w:t>de</w:t>
      </w:r>
      <w:r>
        <w:rPr>
          <w:color w:val="231F20"/>
          <w:spacing w:val="-26"/>
        </w:rPr>
        <w:t> </w:t>
      </w:r>
      <w:r>
        <w:rPr>
          <w:color w:val="231F20"/>
        </w:rPr>
        <w:t>sucesivas</w:t>
      </w:r>
      <w:r>
        <w:rPr>
          <w:color w:val="231F20"/>
          <w:spacing w:val="-26"/>
        </w:rPr>
        <w:t> </w:t>
      </w:r>
      <w:r>
        <w:rPr>
          <w:color w:val="231F20"/>
        </w:rPr>
        <w:t>mitosis.</w:t>
      </w:r>
      <w:r>
        <w:rPr>
          <w:color w:val="231F20"/>
          <w:spacing w:val="-26"/>
        </w:rPr>
        <w:t> </w:t>
      </w:r>
      <w:r>
        <w:rPr>
          <w:color w:val="231F20"/>
        </w:rPr>
        <w:t>La</w:t>
      </w:r>
      <w:r>
        <w:rPr>
          <w:color w:val="231F20"/>
          <w:spacing w:val="-26"/>
        </w:rPr>
        <w:t> </w:t>
      </w:r>
      <w:r>
        <w:rPr>
          <w:color w:val="231F20"/>
        </w:rPr>
        <w:t>apomixis</w:t>
      </w:r>
      <w:r>
        <w:rPr>
          <w:color w:val="231F20"/>
          <w:spacing w:val="-26"/>
        </w:rPr>
        <w:t> </w:t>
      </w:r>
      <w:r>
        <w:rPr>
          <w:color w:val="231F20"/>
        </w:rPr>
        <w:t>consiste</w:t>
      </w:r>
      <w:r>
        <w:rPr>
          <w:color w:val="231F20"/>
          <w:spacing w:val="-26"/>
        </w:rPr>
        <w:t> </w:t>
      </w:r>
      <w:r>
        <w:rPr>
          <w:color w:val="231F20"/>
        </w:rPr>
        <w:t>en</w:t>
      </w:r>
      <w:r>
        <w:rPr>
          <w:color w:val="231F20"/>
          <w:spacing w:val="-26"/>
        </w:rPr>
        <w:t> </w:t>
      </w:r>
      <w:r>
        <w:rPr>
          <w:color w:val="231F20"/>
        </w:rPr>
        <w:t>la formación de un embrión a partir de una célula no reducida (que no ha sufrido mitosis).</w:t>
      </w:r>
      <w:r>
        <w:rPr>
          <w:color w:val="231F20"/>
          <w:spacing w:val="-9"/>
        </w:rPr>
        <w:t> </w:t>
      </w:r>
      <w:r>
        <w:rPr>
          <w:color w:val="231F20"/>
        </w:rPr>
        <w:t>En</w:t>
      </w:r>
      <w:r>
        <w:rPr>
          <w:color w:val="231F20"/>
          <w:spacing w:val="-9"/>
        </w:rPr>
        <w:t> </w:t>
      </w:r>
      <w:r>
        <w:rPr>
          <w:color w:val="231F20"/>
        </w:rPr>
        <w:t>algunos</w:t>
      </w:r>
      <w:r>
        <w:rPr>
          <w:color w:val="231F20"/>
          <w:spacing w:val="-9"/>
        </w:rPr>
        <w:t> </w:t>
      </w:r>
      <w:r>
        <w:rPr>
          <w:color w:val="231F20"/>
        </w:rPr>
        <w:t>casos</w:t>
      </w:r>
      <w:r>
        <w:rPr>
          <w:color w:val="231F20"/>
          <w:spacing w:val="-9"/>
        </w:rPr>
        <w:t> </w:t>
      </w:r>
      <w:r>
        <w:rPr>
          <w:color w:val="231F20"/>
        </w:rPr>
        <w:t>hay</w:t>
      </w:r>
      <w:r>
        <w:rPr>
          <w:color w:val="231F20"/>
          <w:spacing w:val="-9"/>
        </w:rPr>
        <w:t> </w:t>
      </w:r>
      <w:r>
        <w:rPr>
          <w:color w:val="231F20"/>
        </w:rPr>
        <w:t>formación</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megagametofito</w:t>
      </w:r>
      <w:r>
        <w:rPr>
          <w:color w:val="231F20"/>
          <w:spacing w:val="-9"/>
        </w:rPr>
        <w:t> </w:t>
      </w:r>
      <w:r>
        <w:rPr>
          <w:color w:val="231F20"/>
        </w:rPr>
        <w:t>con</w:t>
      </w:r>
      <w:r>
        <w:rPr>
          <w:color w:val="231F20"/>
          <w:spacing w:val="-9"/>
        </w:rPr>
        <w:t> </w:t>
      </w:r>
      <w:r>
        <w:rPr>
          <w:color w:val="231F20"/>
        </w:rPr>
        <w:t>células</w:t>
      </w:r>
      <w:r>
        <w:rPr>
          <w:color w:val="231F20"/>
          <w:spacing w:val="-9"/>
        </w:rPr>
        <w:t> </w:t>
      </w:r>
      <w:r>
        <w:rPr>
          <w:color w:val="231F20"/>
        </w:rPr>
        <w:t>no reducidas,</w:t>
      </w:r>
      <w:r>
        <w:rPr>
          <w:color w:val="231F20"/>
          <w:spacing w:val="-16"/>
        </w:rPr>
        <w:t> </w:t>
      </w:r>
      <w:r>
        <w:rPr>
          <w:color w:val="231F20"/>
        </w:rPr>
        <w:t>cuya</w:t>
      </w:r>
      <w:r>
        <w:rPr>
          <w:color w:val="231F20"/>
          <w:spacing w:val="-16"/>
        </w:rPr>
        <w:t> </w:t>
      </w:r>
      <w:r>
        <w:rPr>
          <w:color w:val="231F20"/>
        </w:rPr>
        <w:t>ovocélula</w:t>
      </w:r>
      <w:r>
        <w:rPr>
          <w:color w:val="231F20"/>
          <w:spacing w:val="-16"/>
        </w:rPr>
        <w:t> </w:t>
      </w:r>
      <w:r>
        <w:rPr>
          <w:color w:val="231F20"/>
        </w:rPr>
        <w:t>(2n)</w:t>
      </w:r>
      <w:r>
        <w:rPr>
          <w:color w:val="231F20"/>
          <w:spacing w:val="-16"/>
        </w:rPr>
        <w:t> </w:t>
      </w:r>
      <w:r>
        <w:rPr>
          <w:color w:val="231F20"/>
        </w:rPr>
        <w:t>genera</w:t>
      </w:r>
      <w:r>
        <w:rPr>
          <w:color w:val="231F20"/>
          <w:spacing w:val="-16"/>
        </w:rPr>
        <w:t> </w:t>
      </w:r>
      <w:r>
        <w:rPr>
          <w:color w:val="231F20"/>
        </w:rPr>
        <w:t>un</w:t>
      </w:r>
      <w:r>
        <w:rPr>
          <w:color w:val="231F20"/>
          <w:spacing w:val="-16"/>
        </w:rPr>
        <w:t> </w:t>
      </w:r>
      <w:r>
        <w:rPr>
          <w:color w:val="231F20"/>
        </w:rPr>
        <w:t>embrión</w:t>
      </w:r>
      <w:r>
        <w:rPr>
          <w:color w:val="231F20"/>
          <w:spacing w:val="-16"/>
        </w:rPr>
        <w:t> </w:t>
      </w:r>
      <w:r>
        <w:rPr>
          <w:color w:val="231F20"/>
        </w:rPr>
        <w:t>por</w:t>
      </w:r>
      <w:r>
        <w:rPr>
          <w:color w:val="231F20"/>
          <w:spacing w:val="-16"/>
        </w:rPr>
        <w:t> </w:t>
      </w:r>
      <w:r>
        <w:rPr>
          <w:color w:val="231F20"/>
        </w:rPr>
        <w:t>partenogénesis</w:t>
      </w:r>
      <w:r>
        <w:rPr>
          <w:color w:val="231F20"/>
          <w:spacing w:val="-16"/>
        </w:rPr>
        <w:t> </w:t>
      </w:r>
      <w:r>
        <w:rPr>
          <w:color w:val="231F20"/>
        </w:rPr>
        <w:t>(apomixis gametofítica).</w:t>
      </w:r>
      <w:r>
        <w:rPr>
          <w:color w:val="231F20"/>
          <w:spacing w:val="-27"/>
        </w:rPr>
        <w:t> </w:t>
      </w:r>
      <w:r>
        <w:rPr>
          <w:color w:val="231F20"/>
        </w:rPr>
        <w:t>En</w:t>
      </w:r>
      <w:r>
        <w:rPr>
          <w:color w:val="231F20"/>
          <w:spacing w:val="-27"/>
        </w:rPr>
        <w:t> </w:t>
      </w:r>
      <w:r>
        <w:rPr>
          <w:color w:val="231F20"/>
        </w:rPr>
        <w:t>otros</w:t>
      </w:r>
      <w:r>
        <w:rPr>
          <w:color w:val="231F20"/>
          <w:spacing w:val="-27"/>
        </w:rPr>
        <w:t> </w:t>
      </w:r>
      <w:r>
        <w:rPr>
          <w:color w:val="231F20"/>
        </w:rPr>
        <w:t>casos,</w:t>
      </w:r>
      <w:r>
        <w:rPr>
          <w:color w:val="231F20"/>
          <w:spacing w:val="-27"/>
        </w:rPr>
        <w:t> </w:t>
      </w:r>
      <w:r>
        <w:rPr>
          <w:color w:val="231F20"/>
        </w:rPr>
        <w:t>el</w:t>
      </w:r>
      <w:r>
        <w:rPr>
          <w:color w:val="231F20"/>
          <w:spacing w:val="-27"/>
        </w:rPr>
        <w:t> </w:t>
      </w:r>
      <w:r>
        <w:rPr>
          <w:color w:val="231F20"/>
        </w:rPr>
        <w:t>embrión</w:t>
      </w:r>
      <w:r>
        <w:rPr>
          <w:color w:val="231F20"/>
          <w:spacing w:val="-27"/>
        </w:rPr>
        <w:t> </w:t>
      </w:r>
      <w:r>
        <w:rPr>
          <w:color w:val="231F20"/>
        </w:rPr>
        <w:t>es</w:t>
      </w:r>
      <w:r>
        <w:rPr>
          <w:color w:val="231F20"/>
          <w:spacing w:val="-27"/>
        </w:rPr>
        <w:t> </w:t>
      </w:r>
      <w:r>
        <w:rPr>
          <w:color w:val="231F20"/>
        </w:rPr>
        <w:t>generado</w:t>
      </w:r>
      <w:r>
        <w:rPr>
          <w:color w:val="231F20"/>
          <w:spacing w:val="-27"/>
        </w:rPr>
        <w:t> </w:t>
      </w:r>
      <w:r>
        <w:rPr>
          <w:color w:val="231F20"/>
        </w:rPr>
        <w:t>directamente</w:t>
      </w:r>
      <w:r>
        <w:rPr>
          <w:color w:val="231F20"/>
          <w:spacing w:val="-27"/>
        </w:rPr>
        <w:t> </w:t>
      </w:r>
      <w:r>
        <w:rPr>
          <w:color w:val="231F20"/>
        </w:rPr>
        <w:t>a</w:t>
      </w:r>
      <w:r>
        <w:rPr>
          <w:color w:val="231F20"/>
          <w:spacing w:val="-27"/>
        </w:rPr>
        <w:t> </w:t>
      </w:r>
      <w:r>
        <w:rPr>
          <w:color w:val="231F20"/>
        </w:rPr>
        <w:t>partir</w:t>
      </w:r>
      <w:r>
        <w:rPr>
          <w:color w:val="231F20"/>
          <w:spacing w:val="-27"/>
        </w:rPr>
        <w:t> </w:t>
      </w:r>
      <w:r>
        <w:rPr>
          <w:color w:val="231F20"/>
        </w:rPr>
        <w:t>de</w:t>
      </w:r>
      <w:r>
        <w:rPr>
          <w:color w:val="231F20"/>
          <w:spacing w:val="-27"/>
        </w:rPr>
        <w:t> </w:t>
      </w:r>
      <w:r>
        <w:rPr>
          <w:color w:val="231F20"/>
        </w:rPr>
        <w:t>una célula</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nucela</w:t>
      </w:r>
      <w:r>
        <w:rPr>
          <w:color w:val="231F20"/>
          <w:spacing w:val="-18"/>
        </w:rPr>
        <w:t> </w:t>
      </w:r>
      <w:r>
        <w:rPr>
          <w:color w:val="231F20"/>
        </w:rPr>
        <w:t>en</w:t>
      </w:r>
      <w:r>
        <w:rPr>
          <w:color w:val="231F20"/>
          <w:spacing w:val="-18"/>
        </w:rPr>
        <w:t> </w:t>
      </w:r>
      <w:r>
        <w:rPr>
          <w:color w:val="231F20"/>
        </w:rPr>
        <w:t>un</w:t>
      </w:r>
      <w:r>
        <w:rPr>
          <w:color w:val="231F20"/>
          <w:spacing w:val="-18"/>
        </w:rPr>
        <w:t> </w:t>
      </w:r>
      <w:r>
        <w:rPr>
          <w:color w:val="231F20"/>
        </w:rPr>
        <w:t>proceso</w:t>
      </w:r>
      <w:r>
        <w:rPr>
          <w:color w:val="231F20"/>
          <w:spacing w:val="-18"/>
        </w:rPr>
        <w:t> </w:t>
      </w:r>
      <w:r>
        <w:rPr>
          <w:color w:val="231F20"/>
        </w:rPr>
        <w:t>similar</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embriogénesis</w:t>
      </w:r>
      <w:r>
        <w:rPr>
          <w:color w:val="231F20"/>
          <w:spacing w:val="-18"/>
        </w:rPr>
        <w:t> </w:t>
      </w:r>
      <w:r>
        <w:rPr>
          <w:color w:val="231F20"/>
        </w:rPr>
        <w:t>somática</w:t>
      </w:r>
      <w:r>
        <w:rPr>
          <w:color w:val="231F20"/>
          <w:spacing w:val="-18"/>
        </w:rPr>
        <w:t> </w:t>
      </w:r>
      <w:r>
        <w:rPr>
          <w:color w:val="231F20"/>
        </w:rPr>
        <w:t>(embrionía adventicia)</w:t>
      </w:r>
      <w:r>
        <w:rPr>
          <w:color w:val="231F20"/>
          <w:spacing w:val="-16"/>
        </w:rPr>
        <w:t> </w:t>
      </w:r>
      <w:r>
        <w:rPr>
          <w:color w:val="231F20"/>
        </w:rPr>
        <w:t>(Ortiz</w:t>
      </w:r>
      <w:r>
        <w:rPr>
          <w:color w:val="231F20"/>
          <w:spacing w:val="-16"/>
        </w:rPr>
        <w:t> </w:t>
      </w:r>
      <w:r>
        <w:rPr>
          <w:i/>
          <w:color w:val="231F20"/>
        </w:rPr>
        <w:t>et</w:t>
      </w:r>
      <w:r>
        <w:rPr>
          <w:i/>
          <w:color w:val="231F20"/>
          <w:spacing w:val="-16"/>
        </w:rPr>
        <w:t> </w:t>
      </w:r>
      <w:r>
        <w:rPr>
          <w:i/>
          <w:color w:val="231F20"/>
        </w:rPr>
        <w:t>al.,</w:t>
      </w:r>
      <w:r>
        <w:rPr>
          <w:i/>
          <w:color w:val="231F20"/>
          <w:spacing w:val="-16"/>
        </w:rPr>
        <w:t> </w:t>
      </w:r>
      <w:r>
        <w:rPr>
          <w:color w:val="231F20"/>
        </w:rPr>
        <w:t>2004).</w:t>
      </w:r>
    </w:p>
    <w:p>
      <w:pPr>
        <w:pStyle w:val="BodyText"/>
        <w:spacing w:line="288" w:lineRule="auto" w:before="1"/>
        <w:ind w:left="100" w:right="119" w:firstLine="359"/>
        <w:jc w:val="both"/>
      </w:pPr>
      <w:r>
        <w:rPr>
          <w:color w:val="231F20"/>
          <w:w w:val="95"/>
        </w:rPr>
        <w:t>La</w:t>
      </w:r>
      <w:r>
        <w:rPr>
          <w:color w:val="231F20"/>
          <w:spacing w:val="-20"/>
          <w:w w:val="95"/>
        </w:rPr>
        <w:t> </w:t>
      </w:r>
      <w:r>
        <w:rPr>
          <w:color w:val="231F20"/>
          <w:spacing w:val="-3"/>
          <w:w w:val="95"/>
        </w:rPr>
        <w:t>apomixis</w:t>
      </w:r>
      <w:r>
        <w:rPr>
          <w:color w:val="231F20"/>
          <w:spacing w:val="-20"/>
          <w:w w:val="95"/>
        </w:rPr>
        <w:t> </w:t>
      </w:r>
      <w:r>
        <w:rPr>
          <w:color w:val="231F20"/>
          <w:w w:val="95"/>
        </w:rPr>
        <w:t>ha</w:t>
      </w:r>
      <w:r>
        <w:rPr>
          <w:color w:val="231F20"/>
          <w:spacing w:val="-20"/>
          <w:w w:val="95"/>
        </w:rPr>
        <w:t> </w:t>
      </w:r>
      <w:r>
        <w:rPr>
          <w:color w:val="231F20"/>
          <w:spacing w:val="-3"/>
          <w:w w:val="95"/>
        </w:rPr>
        <w:t>sido</w:t>
      </w:r>
      <w:r>
        <w:rPr>
          <w:color w:val="231F20"/>
          <w:spacing w:val="-20"/>
          <w:w w:val="95"/>
        </w:rPr>
        <w:t> </w:t>
      </w:r>
      <w:r>
        <w:rPr>
          <w:color w:val="231F20"/>
          <w:spacing w:val="-3"/>
          <w:w w:val="95"/>
        </w:rPr>
        <w:t>observada</w:t>
      </w:r>
      <w:r>
        <w:rPr>
          <w:color w:val="231F20"/>
          <w:spacing w:val="-20"/>
          <w:w w:val="95"/>
        </w:rPr>
        <w:t> </w:t>
      </w:r>
      <w:r>
        <w:rPr>
          <w:color w:val="231F20"/>
          <w:w w:val="95"/>
        </w:rPr>
        <w:t>en</w:t>
      </w:r>
      <w:r>
        <w:rPr>
          <w:color w:val="231F20"/>
          <w:spacing w:val="-20"/>
          <w:w w:val="95"/>
        </w:rPr>
        <w:t> </w:t>
      </w:r>
      <w:r>
        <w:rPr>
          <w:color w:val="231F20"/>
          <w:spacing w:val="-3"/>
          <w:w w:val="95"/>
        </w:rPr>
        <w:t>muchas</w:t>
      </w:r>
      <w:r>
        <w:rPr>
          <w:color w:val="231F20"/>
          <w:spacing w:val="-20"/>
          <w:w w:val="95"/>
        </w:rPr>
        <w:t> </w:t>
      </w:r>
      <w:r>
        <w:rPr>
          <w:color w:val="231F20"/>
          <w:spacing w:val="-3"/>
          <w:w w:val="95"/>
        </w:rPr>
        <w:t>especies</w:t>
      </w:r>
      <w:r>
        <w:rPr>
          <w:color w:val="231F20"/>
          <w:spacing w:val="-20"/>
          <w:w w:val="95"/>
        </w:rPr>
        <w:t> </w:t>
      </w:r>
      <w:r>
        <w:rPr>
          <w:color w:val="231F20"/>
          <w:w w:val="95"/>
        </w:rPr>
        <w:t>y</w:t>
      </w:r>
      <w:r>
        <w:rPr>
          <w:color w:val="231F20"/>
          <w:spacing w:val="-20"/>
          <w:w w:val="95"/>
        </w:rPr>
        <w:t> </w:t>
      </w:r>
      <w:r>
        <w:rPr>
          <w:color w:val="231F20"/>
          <w:w w:val="95"/>
        </w:rPr>
        <w:t>es</w:t>
      </w:r>
      <w:r>
        <w:rPr>
          <w:color w:val="231F20"/>
          <w:spacing w:val="-20"/>
          <w:w w:val="95"/>
        </w:rPr>
        <w:t> </w:t>
      </w:r>
      <w:r>
        <w:rPr>
          <w:color w:val="231F20"/>
          <w:w w:val="95"/>
        </w:rPr>
        <w:t>más</w:t>
      </w:r>
      <w:r>
        <w:rPr>
          <w:color w:val="231F20"/>
          <w:spacing w:val="-20"/>
          <w:w w:val="95"/>
        </w:rPr>
        <w:t> </w:t>
      </w:r>
      <w:r>
        <w:rPr>
          <w:color w:val="231F20"/>
          <w:spacing w:val="-3"/>
          <w:w w:val="95"/>
        </w:rPr>
        <w:t>común</w:t>
      </w:r>
      <w:r>
        <w:rPr>
          <w:color w:val="231F20"/>
          <w:spacing w:val="-20"/>
          <w:w w:val="95"/>
        </w:rPr>
        <w:t> </w:t>
      </w:r>
      <w:r>
        <w:rPr>
          <w:color w:val="231F20"/>
          <w:w w:val="95"/>
        </w:rPr>
        <w:t>en</w:t>
      </w:r>
      <w:r>
        <w:rPr>
          <w:color w:val="231F20"/>
          <w:spacing w:val="-20"/>
          <w:w w:val="95"/>
        </w:rPr>
        <w:t> </w:t>
      </w:r>
      <w:r>
        <w:rPr>
          <w:color w:val="231F20"/>
          <w:w w:val="95"/>
        </w:rPr>
        <w:t>las</w:t>
      </w:r>
      <w:r>
        <w:rPr>
          <w:color w:val="231F20"/>
          <w:spacing w:val="-20"/>
          <w:w w:val="95"/>
        </w:rPr>
        <w:t> </w:t>
      </w:r>
      <w:r>
        <w:rPr>
          <w:color w:val="231F20"/>
          <w:spacing w:val="-3"/>
          <w:w w:val="95"/>
        </w:rPr>
        <w:t>familias </w:t>
      </w:r>
      <w:r>
        <w:rPr>
          <w:i/>
          <w:color w:val="231F20"/>
          <w:spacing w:val="-4"/>
        </w:rPr>
        <w:t>Graminae,</w:t>
      </w:r>
      <w:r>
        <w:rPr>
          <w:i/>
          <w:color w:val="231F20"/>
          <w:spacing w:val="-23"/>
        </w:rPr>
        <w:t> </w:t>
      </w:r>
      <w:r>
        <w:rPr>
          <w:i/>
          <w:color w:val="231F20"/>
          <w:spacing w:val="-4"/>
        </w:rPr>
        <w:t>Asteraceae</w:t>
      </w:r>
      <w:r>
        <w:rPr>
          <w:i/>
          <w:color w:val="231F20"/>
          <w:spacing w:val="-23"/>
        </w:rPr>
        <w:t> </w:t>
      </w:r>
      <w:r>
        <w:rPr>
          <w:color w:val="231F20"/>
        </w:rPr>
        <w:t>y</w:t>
      </w:r>
      <w:r>
        <w:rPr>
          <w:color w:val="231F20"/>
          <w:spacing w:val="-23"/>
        </w:rPr>
        <w:t> </w:t>
      </w:r>
      <w:r>
        <w:rPr>
          <w:i/>
          <w:color w:val="231F20"/>
          <w:spacing w:val="-3"/>
        </w:rPr>
        <w:t>Rosaceae</w:t>
      </w:r>
      <w:r>
        <w:rPr>
          <w:i/>
          <w:color w:val="231F20"/>
          <w:spacing w:val="-23"/>
        </w:rPr>
        <w:t> </w:t>
      </w:r>
      <w:r>
        <w:rPr>
          <w:color w:val="231F20"/>
          <w:spacing w:val="-3"/>
        </w:rPr>
        <w:t>(Crespel</w:t>
      </w:r>
      <w:r>
        <w:rPr>
          <w:color w:val="231F20"/>
          <w:spacing w:val="-23"/>
        </w:rPr>
        <w:t> </w:t>
      </w:r>
      <w:r>
        <w:rPr>
          <w:i/>
          <w:color w:val="231F20"/>
        </w:rPr>
        <w:t>et</w:t>
      </w:r>
      <w:r>
        <w:rPr>
          <w:i/>
          <w:color w:val="231F20"/>
          <w:spacing w:val="-23"/>
        </w:rPr>
        <w:t> </w:t>
      </w:r>
      <w:r>
        <w:rPr>
          <w:i/>
          <w:color w:val="231F20"/>
          <w:spacing w:val="-3"/>
        </w:rPr>
        <w:t>al</w:t>
      </w:r>
      <w:r>
        <w:rPr>
          <w:color w:val="231F20"/>
          <w:spacing w:val="-3"/>
        </w:rPr>
        <w:t>.,</w:t>
      </w:r>
      <w:r>
        <w:rPr>
          <w:color w:val="231F20"/>
          <w:spacing w:val="-23"/>
        </w:rPr>
        <w:t> </w:t>
      </w:r>
      <w:r>
        <w:rPr>
          <w:color w:val="231F20"/>
          <w:spacing w:val="-3"/>
        </w:rPr>
        <w:t>2001).</w:t>
      </w:r>
      <w:r>
        <w:rPr>
          <w:color w:val="231F20"/>
          <w:spacing w:val="-23"/>
        </w:rPr>
        <w:t> </w:t>
      </w:r>
      <w:r>
        <w:rPr>
          <w:color w:val="231F20"/>
          <w:spacing w:val="-6"/>
        </w:rPr>
        <w:t>Por</w:t>
      </w:r>
      <w:r>
        <w:rPr>
          <w:color w:val="231F20"/>
          <w:spacing w:val="-23"/>
        </w:rPr>
        <w:t> </w:t>
      </w:r>
      <w:r>
        <w:rPr>
          <w:color w:val="231F20"/>
        </w:rPr>
        <w:t>una</w:t>
      </w:r>
      <w:r>
        <w:rPr>
          <w:color w:val="231F20"/>
          <w:spacing w:val="-23"/>
        </w:rPr>
        <w:t> </w:t>
      </w:r>
      <w:r>
        <w:rPr>
          <w:color w:val="231F20"/>
          <w:spacing w:val="-3"/>
        </w:rPr>
        <w:t>parte,</w:t>
      </w:r>
      <w:r>
        <w:rPr>
          <w:color w:val="231F20"/>
          <w:spacing w:val="-23"/>
        </w:rPr>
        <w:t> </w:t>
      </w:r>
      <w:r>
        <w:rPr>
          <w:color w:val="231F20"/>
        </w:rPr>
        <w:t>la</w:t>
      </w:r>
      <w:r>
        <w:rPr>
          <w:color w:val="231F20"/>
          <w:spacing w:val="-23"/>
        </w:rPr>
        <w:t> </w:t>
      </w:r>
      <w:r>
        <w:rPr>
          <w:color w:val="231F20"/>
          <w:spacing w:val="-3"/>
        </w:rPr>
        <w:t>apomixis ocurre</w:t>
      </w:r>
      <w:r>
        <w:rPr>
          <w:color w:val="231F20"/>
          <w:spacing w:val="-18"/>
        </w:rPr>
        <w:t> </w:t>
      </w:r>
      <w:r>
        <w:rPr>
          <w:color w:val="231F20"/>
          <w:spacing w:val="-3"/>
        </w:rPr>
        <w:t>generalmente</w:t>
      </w:r>
      <w:r>
        <w:rPr>
          <w:color w:val="231F20"/>
          <w:spacing w:val="-18"/>
        </w:rPr>
        <w:t> </w:t>
      </w:r>
      <w:r>
        <w:rPr>
          <w:color w:val="231F20"/>
        </w:rPr>
        <w:t>a</w:t>
      </w:r>
      <w:r>
        <w:rPr>
          <w:color w:val="231F20"/>
          <w:spacing w:val="-18"/>
        </w:rPr>
        <w:t> </w:t>
      </w:r>
      <w:r>
        <w:rPr>
          <w:color w:val="231F20"/>
          <w:spacing w:val="-3"/>
        </w:rPr>
        <w:t>través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spacing w:val="-3"/>
        </w:rPr>
        <w:t>familia</w:t>
      </w:r>
      <w:r>
        <w:rPr>
          <w:color w:val="231F20"/>
          <w:spacing w:val="-18"/>
        </w:rPr>
        <w:t> </w:t>
      </w:r>
      <w:r>
        <w:rPr>
          <w:i/>
          <w:color w:val="231F20"/>
          <w:spacing w:val="-3"/>
        </w:rPr>
        <w:t>Rosaceae</w:t>
      </w:r>
      <w:r>
        <w:rPr>
          <w:i/>
          <w:color w:val="231F20"/>
          <w:spacing w:val="-18"/>
        </w:rPr>
        <w:t> </w:t>
      </w:r>
      <w:r>
        <w:rPr>
          <w:color w:val="231F20"/>
        </w:rPr>
        <w:t>y</w:t>
      </w:r>
      <w:r>
        <w:rPr>
          <w:color w:val="231F20"/>
          <w:spacing w:val="-18"/>
        </w:rPr>
        <w:t> </w:t>
      </w:r>
      <w:r>
        <w:rPr>
          <w:color w:val="231F20"/>
          <w:spacing w:val="-3"/>
        </w:rPr>
        <w:t>dentro</w:t>
      </w:r>
      <w:r>
        <w:rPr>
          <w:color w:val="231F20"/>
          <w:spacing w:val="-18"/>
        </w:rPr>
        <w:t> </w:t>
      </w:r>
      <w:r>
        <w:rPr>
          <w:color w:val="231F20"/>
        </w:rPr>
        <w:t>del</w:t>
      </w:r>
      <w:r>
        <w:rPr>
          <w:color w:val="231F20"/>
          <w:spacing w:val="-18"/>
        </w:rPr>
        <w:t> </w:t>
      </w:r>
      <w:r>
        <w:rPr>
          <w:color w:val="231F20"/>
          <w:spacing w:val="-3"/>
        </w:rPr>
        <w:t>género</w:t>
      </w:r>
      <w:r>
        <w:rPr>
          <w:color w:val="231F20"/>
          <w:spacing w:val="-18"/>
        </w:rPr>
        <w:t> </w:t>
      </w:r>
      <w:r>
        <w:rPr>
          <w:i/>
          <w:color w:val="231F20"/>
          <w:spacing w:val="-3"/>
        </w:rPr>
        <w:t>Rosa</w:t>
      </w:r>
      <w:r>
        <w:rPr>
          <w:color w:val="231F20"/>
          <w:spacing w:val="-3"/>
        </w:rPr>
        <w:t>,</w:t>
      </w:r>
      <w:r>
        <w:rPr>
          <w:color w:val="231F20"/>
          <w:spacing w:val="-18"/>
        </w:rPr>
        <w:t> </w:t>
      </w:r>
      <w:r>
        <w:rPr>
          <w:color w:val="231F20"/>
          <w:spacing w:val="-3"/>
        </w:rPr>
        <w:t>este proceso</w:t>
      </w:r>
      <w:r>
        <w:rPr>
          <w:color w:val="231F20"/>
          <w:spacing w:val="-37"/>
        </w:rPr>
        <w:t> </w:t>
      </w:r>
      <w:r>
        <w:rPr>
          <w:color w:val="231F20"/>
        </w:rPr>
        <w:t>se</w:t>
      </w:r>
      <w:r>
        <w:rPr>
          <w:color w:val="231F20"/>
          <w:spacing w:val="-37"/>
        </w:rPr>
        <w:t> </w:t>
      </w:r>
      <w:r>
        <w:rPr>
          <w:color w:val="231F20"/>
          <w:spacing w:val="-3"/>
        </w:rPr>
        <w:t>asocia</w:t>
      </w:r>
      <w:r>
        <w:rPr>
          <w:color w:val="231F20"/>
          <w:spacing w:val="-37"/>
        </w:rPr>
        <w:t> </w:t>
      </w:r>
      <w:r>
        <w:rPr>
          <w:color w:val="231F20"/>
        </w:rPr>
        <w:t>con</w:t>
      </w:r>
      <w:r>
        <w:rPr>
          <w:color w:val="231F20"/>
          <w:spacing w:val="-37"/>
        </w:rPr>
        <w:t> </w:t>
      </w:r>
      <w:r>
        <w:rPr>
          <w:color w:val="231F20"/>
          <w:spacing w:val="-3"/>
        </w:rPr>
        <w:t>especies</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spacing w:val="-3"/>
        </w:rPr>
        <w:t>sección</w:t>
      </w:r>
      <w:r>
        <w:rPr>
          <w:color w:val="231F20"/>
          <w:spacing w:val="-37"/>
        </w:rPr>
        <w:t> </w:t>
      </w:r>
      <w:r>
        <w:rPr>
          <w:i/>
          <w:color w:val="231F20"/>
          <w:spacing w:val="-3"/>
        </w:rPr>
        <w:t>Caninae</w:t>
      </w:r>
      <w:r>
        <w:rPr>
          <w:i/>
          <w:color w:val="231F20"/>
          <w:spacing w:val="-37"/>
        </w:rPr>
        <w:t> </w:t>
      </w:r>
      <w:r>
        <w:rPr>
          <w:color w:val="231F20"/>
          <w:spacing w:val="-3"/>
        </w:rPr>
        <w:t>(Carneiro</w:t>
      </w:r>
      <w:r>
        <w:rPr>
          <w:color w:val="231F20"/>
          <w:spacing w:val="-37"/>
        </w:rPr>
        <w:t> </w:t>
      </w:r>
      <w:r>
        <w:rPr>
          <w:i/>
          <w:color w:val="231F20"/>
        </w:rPr>
        <w:t>et</w:t>
      </w:r>
      <w:r>
        <w:rPr>
          <w:i/>
          <w:color w:val="231F20"/>
          <w:spacing w:val="-37"/>
        </w:rPr>
        <w:t> </w:t>
      </w:r>
      <w:r>
        <w:rPr>
          <w:i/>
          <w:color w:val="231F20"/>
          <w:spacing w:val="-3"/>
        </w:rPr>
        <w:t>al</w:t>
      </w:r>
      <w:r>
        <w:rPr>
          <w:color w:val="231F20"/>
          <w:spacing w:val="-3"/>
        </w:rPr>
        <w:t>.,</w:t>
      </w:r>
      <w:r>
        <w:rPr>
          <w:color w:val="231F20"/>
          <w:spacing w:val="-37"/>
        </w:rPr>
        <w:t> </w:t>
      </w:r>
      <w:r>
        <w:rPr>
          <w:color w:val="231F20"/>
          <w:spacing w:val="-3"/>
        </w:rPr>
        <w:t>2006).</w:t>
      </w:r>
    </w:p>
    <w:p>
      <w:pPr>
        <w:pStyle w:val="BodyText"/>
        <w:spacing w:line="288" w:lineRule="auto" w:before="1"/>
        <w:ind w:left="100" w:right="117" w:firstLine="359"/>
        <w:jc w:val="both"/>
      </w:pPr>
      <w:r>
        <w:rPr>
          <w:color w:val="231F20"/>
          <w:spacing w:val="-4"/>
        </w:rPr>
        <w:t>Por</w:t>
      </w:r>
      <w:r>
        <w:rPr>
          <w:color w:val="231F20"/>
          <w:spacing w:val="-38"/>
        </w:rPr>
        <w:t> </w:t>
      </w:r>
      <w:r>
        <w:rPr>
          <w:color w:val="231F20"/>
        </w:rPr>
        <w:t>otra</w:t>
      </w:r>
      <w:r>
        <w:rPr>
          <w:color w:val="231F20"/>
          <w:spacing w:val="-38"/>
        </w:rPr>
        <w:t> </w:t>
      </w:r>
      <w:r>
        <w:rPr>
          <w:color w:val="231F20"/>
        </w:rPr>
        <w:t>parte,</w:t>
      </w:r>
      <w:r>
        <w:rPr>
          <w:color w:val="231F20"/>
          <w:spacing w:val="-38"/>
        </w:rPr>
        <w:t> </w:t>
      </w:r>
      <w:r>
        <w:rPr>
          <w:color w:val="231F20"/>
        </w:rPr>
        <w:t>la</w:t>
      </w:r>
      <w:r>
        <w:rPr>
          <w:color w:val="231F20"/>
          <w:spacing w:val="-38"/>
        </w:rPr>
        <w:t> </w:t>
      </w:r>
      <w:r>
        <w:rPr>
          <w:color w:val="231F20"/>
        </w:rPr>
        <w:t>apomixis</w:t>
      </w:r>
      <w:r>
        <w:rPr>
          <w:color w:val="231F20"/>
          <w:spacing w:val="-38"/>
        </w:rPr>
        <w:t> </w:t>
      </w:r>
      <w:r>
        <w:rPr>
          <w:color w:val="231F20"/>
        </w:rPr>
        <w:t>gametofítica</w:t>
      </w:r>
      <w:r>
        <w:rPr>
          <w:color w:val="231F20"/>
          <w:spacing w:val="-38"/>
        </w:rPr>
        <w:t> </w:t>
      </w:r>
      <w:r>
        <w:rPr>
          <w:color w:val="231F20"/>
        </w:rPr>
        <w:t>se</w:t>
      </w:r>
      <w:r>
        <w:rPr>
          <w:color w:val="231F20"/>
          <w:spacing w:val="-38"/>
        </w:rPr>
        <w:t> </w:t>
      </w:r>
      <w:r>
        <w:rPr>
          <w:color w:val="231F20"/>
        </w:rPr>
        <w:t>relaciona</w:t>
      </w:r>
      <w:r>
        <w:rPr>
          <w:color w:val="231F20"/>
          <w:spacing w:val="-38"/>
        </w:rPr>
        <w:t> </w:t>
      </w:r>
      <w:r>
        <w:rPr>
          <w:color w:val="231F20"/>
        </w:rPr>
        <w:t>siempre</w:t>
      </w:r>
      <w:r>
        <w:rPr>
          <w:color w:val="231F20"/>
          <w:spacing w:val="-38"/>
        </w:rPr>
        <w:t> </w:t>
      </w:r>
      <w:r>
        <w:rPr>
          <w:color w:val="231F20"/>
        </w:rPr>
        <w:t>con</w:t>
      </w:r>
      <w:r>
        <w:rPr>
          <w:color w:val="231F20"/>
          <w:spacing w:val="-38"/>
        </w:rPr>
        <w:t> </w:t>
      </w:r>
      <w:r>
        <w:rPr>
          <w:color w:val="231F20"/>
        </w:rPr>
        <w:t>la</w:t>
      </w:r>
      <w:r>
        <w:rPr>
          <w:color w:val="231F20"/>
          <w:spacing w:val="-38"/>
        </w:rPr>
        <w:t> </w:t>
      </w:r>
      <w:r>
        <w:rPr>
          <w:color w:val="231F20"/>
        </w:rPr>
        <w:t>poliploidía. En</w:t>
      </w:r>
      <w:r>
        <w:rPr>
          <w:color w:val="231F20"/>
          <w:spacing w:val="-8"/>
        </w:rPr>
        <w:t> </w:t>
      </w:r>
      <w:r>
        <w:rPr>
          <w:color w:val="231F20"/>
        </w:rPr>
        <w:t>general</w:t>
      </w:r>
      <w:r>
        <w:rPr>
          <w:color w:val="231F20"/>
          <w:spacing w:val="-8"/>
        </w:rPr>
        <w:t> </w:t>
      </w:r>
      <w:r>
        <w:rPr>
          <w:color w:val="231F20"/>
        </w:rPr>
        <w:t>aparece</w:t>
      </w:r>
      <w:r>
        <w:rPr>
          <w:color w:val="231F20"/>
          <w:spacing w:val="-8"/>
        </w:rPr>
        <w:t> </w:t>
      </w:r>
      <w:r>
        <w:rPr>
          <w:color w:val="231F20"/>
        </w:rPr>
        <w:t>en</w:t>
      </w:r>
      <w:r>
        <w:rPr>
          <w:color w:val="231F20"/>
          <w:spacing w:val="-8"/>
        </w:rPr>
        <w:t> </w:t>
      </w:r>
      <w:r>
        <w:rPr>
          <w:color w:val="231F20"/>
        </w:rPr>
        <w:t>especies</w:t>
      </w:r>
      <w:r>
        <w:rPr>
          <w:color w:val="231F20"/>
          <w:spacing w:val="-8"/>
        </w:rPr>
        <w:t> </w:t>
      </w:r>
      <w:r>
        <w:rPr>
          <w:color w:val="231F20"/>
        </w:rPr>
        <w:t>que</w:t>
      </w:r>
      <w:r>
        <w:rPr>
          <w:color w:val="231F20"/>
          <w:spacing w:val="-8"/>
        </w:rPr>
        <w:t> </w:t>
      </w:r>
      <w:r>
        <w:rPr>
          <w:color w:val="231F20"/>
        </w:rPr>
        <w:t>presentan</w:t>
      </w:r>
      <w:r>
        <w:rPr>
          <w:color w:val="231F20"/>
          <w:spacing w:val="-8"/>
        </w:rPr>
        <w:t> </w:t>
      </w:r>
      <w:r>
        <w:rPr>
          <w:color w:val="231F20"/>
        </w:rPr>
        <w:t>razas</w:t>
      </w:r>
      <w:r>
        <w:rPr>
          <w:color w:val="231F20"/>
          <w:spacing w:val="-8"/>
        </w:rPr>
        <w:t> </w:t>
      </w:r>
      <w:r>
        <w:rPr>
          <w:color w:val="231F20"/>
        </w:rPr>
        <w:t>con</w:t>
      </w:r>
      <w:r>
        <w:rPr>
          <w:color w:val="231F20"/>
          <w:spacing w:val="-8"/>
        </w:rPr>
        <w:t> </w:t>
      </w:r>
      <w:r>
        <w:rPr>
          <w:color w:val="231F20"/>
        </w:rPr>
        <w:t>bajos</w:t>
      </w:r>
      <w:r>
        <w:rPr>
          <w:color w:val="231F20"/>
          <w:spacing w:val="-8"/>
        </w:rPr>
        <w:t> </w:t>
      </w:r>
      <w:r>
        <w:rPr>
          <w:color w:val="231F20"/>
        </w:rPr>
        <w:t>niveles</w:t>
      </w:r>
      <w:r>
        <w:rPr>
          <w:color w:val="231F20"/>
          <w:spacing w:val="-8"/>
        </w:rPr>
        <w:t> </w:t>
      </w:r>
      <w:r>
        <w:rPr>
          <w:color w:val="231F20"/>
        </w:rPr>
        <w:t>de</w:t>
      </w:r>
      <w:r>
        <w:rPr>
          <w:color w:val="231F20"/>
          <w:spacing w:val="-8"/>
        </w:rPr>
        <w:t> </w:t>
      </w:r>
      <w:r>
        <w:rPr>
          <w:color w:val="231F20"/>
        </w:rPr>
        <w:t>ploidía (usualmente</w:t>
      </w:r>
      <w:r>
        <w:rPr>
          <w:color w:val="231F20"/>
          <w:spacing w:val="-21"/>
        </w:rPr>
        <w:t> </w:t>
      </w:r>
      <w:r>
        <w:rPr>
          <w:color w:val="231F20"/>
        </w:rPr>
        <w:t>diploides),</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reproducen</w:t>
      </w:r>
      <w:r>
        <w:rPr>
          <w:color w:val="231F20"/>
          <w:spacing w:val="-21"/>
        </w:rPr>
        <w:t> </w:t>
      </w:r>
      <w:r>
        <w:rPr>
          <w:color w:val="231F20"/>
        </w:rPr>
        <w:t>por</w:t>
      </w:r>
      <w:r>
        <w:rPr>
          <w:color w:val="231F20"/>
          <w:spacing w:val="-21"/>
        </w:rPr>
        <w:t> </w:t>
      </w:r>
      <w:r>
        <w:rPr>
          <w:color w:val="231F20"/>
        </w:rPr>
        <w:t>sexualidad,</w:t>
      </w:r>
      <w:r>
        <w:rPr>
          <w:color w:val="231F20"/>
          <w:spacing w:val="-21"/>
        </w:rPr>
        <w:t> </w:t>
      </w:r>
      <w:r>
        <w:rPr>
          <w:color w:val="231F20"/>
        </w:rPr>
        <w:t>y</w:t>
      </w:r>
      <w:r>
        <w:rPr>
          <w:color w:val="231F20"/>
          <w:spacing w:val="-21"/>
        </w:rPr>
        <w:t> </w:t>
      </w:r>
      <w:r>
        <w:rPr>
          <w:color w:val="231F20"/>
        </w:rPr>
        <w:t>otras</w:t>
      </w:r>
      <w:r>
        <w:rPr>
          <w:color w:val="231F20"/>
          <w:spacing w:val="-21"/>
        </w:rPr>
        <w:t> </w:t>
      </w:r>
      <w:r>
        <w:rPr>
          <w:color w:val="231F20"/>
        </w:rPr>
        <w:t>de</w:t>
      </w:r>
      <w:r>
        <w:rPr>
          <w:color w:val="231F20"/>
          <w:spacing w:val="-21"/>
        </w:rPr>
        <w:t> </w:t>
      </w:r>
      <w:r>
        <w:rPr>
          <w:color w:val="231F20"/>
        </w:rPr>
        <w:t>mayor</w:t>
      </w:r>
      <w:r>
        <w:rPr>
          <w:color w:val="231F20"/>
          <w:spacing w:val="-21"/>
        </w:rPr>
        <w:t> </w:t>
      </w:r>
      <w:r>
        <w:rPr>
          <w:color w:val="231F20"/>
        </w:rPr>
        <w:t>nivel de</w:t>
      </w:r>
      <w:r>
        <w:rPr>
          <w:color w:val="231F20"/>
          <w:spacing w:val="-23"/>
        </w:rPr>
        <w:t> </w:t>
      </w:r>
      <w:r>
        <w:rPr>
          <w:color w:val="231F20"/>
        </w:rPr>
        <w:t>ploidía</w:t>
      </w:r>
      <w:r>
        <w:rPr>
          <w:color w:val="231F20"/>
          <w:spacing w:val="-23"/>
        </w:rPr>
        <w:t> </w:t>
      </w:r>
      <w:r>
        <w:rPr>
          <w:color w:val="231F20"/>
        </w:rPr>
        <w:t>(por</w:t>
      </w:r>
      <w:r>
        <w:rPr>
          <w:color w:val="231F20"/>
          <w:spacing w:val="-23"/>
        </w:rPr>
        <w:t> </w:t>
      </w:r>
      <w:r>
        <w:rPr>
          <w:color w:val="231F20"/>
        </w:rPr>
        <w:t>ejemplo:</w:t>
      </w:r>
      <w:r>
        <w:rPr>
          <w:color w:val="231F20"/>
          <w:spacing w:val="-23"/>
        </w:rPr>
        <w:t> </w:t>
      </w:r>
      <w:r>
        <w:rPr>
          <w:color w:val="231F20"/>
        </w:rPr>
        <w:t>tri,</w:t>
      </w:r>
      <w:r>
        <w:rPr>
          <w:color w:val="231F20"/>
          <w:spacing w:val="-23"/>
        </w:rPr>
        <w:t> </w:t>
      </w:r>
      <w:r>
        <w:rPr>
          <w:color w:val="231F20"/>
        </w:rPr>
        <w:t>tetra</w:t>
      </w:r>
      <w:r>
        <w:rPr>
          <w:color w:val="231F20"/>
          <w:spacing w:val="-23"/>
        </w:rPr>
        <w:t> </w:t>
      </w:r>
      <w:r>
        <w:rPr>
          <w:color w:val="231F20"/>
        </w:rPr>
        <w:t>o</w:t>
      </w:r>
      <w:r>
        <w:rPr>
          <w:color w:val="231F20"/>
          <w:spacing w:val="-23"/>
        </w:rPr>
        <w:t> </w:t>
      </w:r>
      <w:r>
        <w:rPr>
          <w:color w:val="231F20"/>
        </w:rPr>
        <w:t>pentaploides)</w:t>
      </w:r>
      <w:r>
        <w:rPr>
          <w:color w:val="231F20"/>
          <w:spacing w:val="-23"/>
        </w:rPr>
        <w:t> </w:t>
      </w:r>
      <w:r>
        <w:rPr>
          <w:color w:val="231F20"/>
        </w:rPr>
        <w:t>se</w:t>
      </w:r>
      <w:r>
        <w:rPr>
          <w:color w:val="231F20"/>
          <w:spacing w:val="-23"/>
        </w:rPr>
        <w:t> </w:t>
      </w:r>
      <w:r>
        <w:rPr>
          <w:color w:val="231F20"/>
        </w:rPr>
        <w:t>propagan</w:t>
      </w:r>
      <w:r>
        <w:rPr>
          <w:color w:val="231F20"/>
          <w:spacing w:val="-23"/>
        </w:rPr>
        <w:t> </w:t>
      </w:r>
      <w:r>
        <w:rPr>
          <w:color w:val="231F20"/>
        </w:rPr>
        <w:t>por</w:t>
      </w:r>
      <w:r>
        <w:rPr>
          <w:color w:val="231F20"/>
          <w:spacing w:val="-23"/>
        </w:rPr>
        <w:t> </w:t>
      </w:r>
      <w:r>
        <w:rPr>
          <w:color w:val="231F20"/>
        </w:rPr>
        <w:t>apomixis</w:t>
      </w:r>
      <w:r>
        <w:rPr>
          <w:color w:val="231F20"/>
          <w:spacing w:val="-23"/>
        </w:rPr>
        <w:t> </w:t>
      </w:r>
      <w:r>
        <w:rPr>
          <w:color w:val="231F20"/>
        </w:rPr>
        <w:t>(Ortiz </w:t>
      </w:r>
      <w:r>
        <w:rPr>
          <w:i/>
          <w:color w:val="231F20"/>
        </w:rPr>
        <w:t>et al.,</w:t>
      </w:r>
      <w:r>
        <w:rPr>
          <w:i/>
          <w:color w:val="231F20"/>
          <w:spacing w:val="-43"/>
        </w:rPr>
        <w:t> </w:t>
      </w:r>
      <w:r>
        <w:rPr>
          <w:color w:val="231F20"/>
        </w:rPr>
        <w:t>2004).</w:t>
      </w:r>
    </w:p>
    <w:p>
      <w:pPr>
        <w:pStyle w:val="BodyText"/>
        <w:spacing w:line="288" w:lineRule="auto" w:before="1"/>
        <w:ind w:left="100" w:right="117" w:firstLine="359"/>
        <w:jc w:val="both"/>
      </w:pPr>
      <w:r>
        <w:rPr>
          <w:color w:val="231F20"/>
        </w:rPr>
        <w:t>Otro dato importante es que la apomixis permite a las plantas poliploides mantener</w:t>
      </w:r>
      <w:r>
        <w:rPr>
          <w:color w:val="231F20"/>
          <w:spacing w:val="-20"/>
        </w:rPr>
        <w:t> </w:t>
      </w:r>
      <w:r>
        <w:rPr>
          <w:color w:val="231F20"/>
        </w:rPr>
        <w:t>la</w:t>
      </w:r>
      <w:r>
        <w:rPr>
          <w:color w:val="231F20"/>
          <w:spacing w:val="-20"/>
        </w:rPr>
        <w:t> </w:t>
      </w:r>
      <w:r>
        <w:rPr>
          <w:color w:val="231F20"/>
        </w:rPr>
        <w:t>producción</w:t>
      </w:r>
      <w:r>
        <w:rPr>
          <w:color w:val="231F20"/>
          <w:spacing w:val="-20"/>
        </w:rPr>
        <w:t> </w:t>
      </w:r>
      <w:r>
        <w:rPr>
          <w:color w:val="231F20"/>
        </w:rPr>
        <w:t>de</w:t>
      </w:r>
      <w:r>
        <w:rPr>
          <w:color w:val="231F20"/>
          <w:spacing w:val="-20"/>
        </w:rPr>
        <w:t> </w:t>
      </w:r>
      <w:r>
        <w:rPr>
          <w:color w:val="231F20"/>
        </w:rPr>
        <w:t>semilla</w:t>
      </w:r>
      <w:r>
        <w:rPr>
          <w:color w:val="231F20"/>
          <w:spacing w:val="-20"/>
        </w:rPr>
        <w:t> </w:t>
      </w:r>
      <w:r>
        <w:rPr>
          <w:color w:val="231F20"/>
        </w:rPr>
        <w:t>viable,</w:t>
      </w:r>
      <w:r>
        <w:rPr>
          <w:color w:val="231F20"/>
          <w:spacing w:val="-20"/>
        </w:rPr>
        <w:t> </w:t>
      </w:r>
      <w:r>
        <w:rPr>
          <w:color w:val="231F20"/>
        </w:rPr>
        <w:t>proporciona</w:t>
      </w:r>
      <w:r>
        <w:rPr>
          <w:color w:val="231F20"/>
          <w:spacing w:val="-20"/>
        </w:rPr>
        <w:t> </w:t>
      </w:r>
      <w:r>
        <w:rPr>
          <w:color w:val="231F20"/>
        </w:rPr>
        <w:t>una</w:t>
      </w:r>
      <w:r>
        <w:rPr>
          <w:color w:val="231F20"/>
          <w:spacing w:val="-20"/>
        </w:rPr>
        <w:t> </w:t>
      </w:r>
      <w:r>
        <w:rPr>
          <w:color w:val="231F20"/>
        </w:rPr>
        <w:t>estrategia</w:t>
      </w:r>
      <w:r>
        <w:rPr>
          <w:color w:val="231F20"/>
          <w:spacing w:val="-20"/>
        </w:rPr>
        <w:t> </w:t>
      </w:r>
      <w:r>
        <w:rPr>
          <w:color w:val="231F20"/>
        </w:rPr>
        <w:t>de</w:t>
      </w:r>
      <w:r>
        <w:rPr>
          <w:color w:val="231F20"/>
          <w:spacing w:val="-20"/>
        </w:rPr>
        <w:t> </w:t>
      </w:r>
      <w:r>
        <w:rPr>
          <w:color w:val="231F20"/>
        </w:rPr>
        <w:t>escape</w:t>
      </w:r>
      <w:r>
        <w:rPr>
          <w:color w:val="231F20"/>
          <w:spacing w:val="-20"/>
        </w:rPr>
        <w:t> </w:t>
      </w:r>
      <w:r>
        <w:rPr>
          <w:color w:val="231F20"/>
        </w:rPr>
        <w:t>a </w:t>
      </w:r>
      <w:r>
        <w:rPr>
          <w:color w:val="231F20"/>
          <w:w w:val="95"/>
        </w:rPr>
        <w:t>la</w:t>
      </w:r>
      <w:r>
        <w:rPr>
          <w:color w:val="231F20"/>
          <w:spacing w:val="-7"/>
          <w:w w:val="95"/>
        </w:rPr>
        <w:t> </w:t>
      </w:r>
      <w:r>
        <w:rPr>
          <w:color w:val="231F20"/>
          <w:w w:val="95"/>
        </w:rPr>
        <w:t>esterilidad,</w:t>
      </w:r>
      <w:r>
        <w:rPr>
          <w:color w:val="231F20"/>
          <w:spacing w:val="-8"/>
          <w:w w:val="95"/>
        </w:rPr>
        <w:t> </w:t>
      </w:r>
      <w:r>
        <w:rPr>
          <w:color w:val="231F20"/>
          <w:w w:val="95"/>
        </w:rPr>
        <w:t>debido</w:t>
      </w:r>
      <w:r>
        <w:rPr>
          <w:color w:val="231F20"/>
          <w:spacing w:val="-7"/>
          <w:w w:val="95"/>
        </w:rPr>
        <w:t> </w:t>
      </w:r>
      <w:r>
        <w:rPr>
          <w:color w:val="231F20"/>
          <w:w w:val="95"/>
        </w:rPr>
        <w:t>al</w:t>
      </w:r>
      <w:r>
        <w:rPr>
          <w:color w:val="231F20"/>
          <w:spacing w:val="-7"/>
          <w:w w:val="95"/>
        </w:rPr>
        <w:t> </w:t>
      </w:r>
      <w:r>
        <w:rPr>
          <w:color w:val="231F20"/>
          <w:w w:val="95"/>
        </w:rPr>
        <w:t>desbalance</w:t>
      </w:r>
      <w:r>
        <w:rPr>
          <w:color w:val="231F20"/>
          <w:spacing w:val="-8"/>
          <w:w w:val="95"/>
        </w:rPr>
        <w:t> </w:t>
      </w:r>
      <w:r>
        <w:rPr>
          <w:color w:val="231F20"/>
          <w:w w:val="95"/>
        </w:rPr>
        <w:t>cromosómico</w:t>
      </w:r>
      <w:r>
        <w:rPr>
          <w:color w:val="231F20"/>
          <w:spacing w:val="-7"/>
          <w:w w:val="95"/>
        </w:rPr>
        <w:t> </w:t>
      </w:r>
      <w:r>
        <w:rPr>
          <w:color w:val="231F20"/>
          <w:w w:val="95"/>
        </w:rPr>
        <w:t>del</w:t>
      </w:r>
      <w:r>
        <w:rPr>
          <w:color w:val="231F20"/>
          <w:spacing w:val="-7"/>
          <w:w w:val="95"/>
        </w:rPr>
        <w:t> </w:t>
      </w:r>
      <w:r>
        <w:rPr>
          <w:color w:val="231F20"/>
          <w:w w:val="95"/>
        </w:rPr>
        <w:t>embrión:</w:t>
      </w:r>
      <w:r>
        <w:rPr>
          <w:color w:val="231F20"/>
          <w:spacing w:val="-7"/>
          <w:w w:val="95"/>
        </w:rPr>
        <w:t> </w:t>
      </w:r>
      <w:r>
        <w:rPr>
          <w:color w:val="231F20"/>
          <w:w w:val="95"/>
        </w:rPr>
        <w:t>endospermo</w:t>
      </w:r>
      <w:r>
        <w:rPr>
          <w:color w:val="231F20"/>
          <w:spacing w:val="-7"/>
          <w:w w:val="95"/>
        </w:rPr>
        <w:t> </w:t>
      </w:r>
      <w:r>
        <w:rPr>
          <w:color w:val="231F20"/>
          <w:w w:val="95"/>
        </w:rPr>
        <w:t>(Asker, </w:t>
      </w:r>
      <w:r>
        <w:rPr>
          <w:color w:val="231F20"/>
        </w:rPr>
        <w:t>1992,</w:t>
      </w:r>
      <w:r>
        <w:rPr>
          <w:color w:val="231F20"/>
          <w:spacing w:val="-8"/>
        </w:rPr>
        <w:t> </w:t>
      </w:r>
      <w:r>
        <w:rPr>
          <w:color w:val="231F20"/>
        </w:rPr>
        <w:t>citado</w:t>
      </w:r>
      <w:r>
        <w:rPr>
          <w:color w:val="231F20"/>
          <w:spacing w:val="-8"/>
        </w:rPr>
        <w:t> </w:t>
      </w:r>
      <w:r>
        <w:rPr>
          <w:color w:val="231F20"/>
        </w:rPr>
        <w:t>por</w:t>
      </w:r>
      <w:r>
        <w:rPr>
          <w:color w:val="231F20"/>
          <w:spacing w:val="-8"/>
        </w:rPr>
        <w:t> </w:t>
      </w:r>
      <w:r>
        <w:rPr>
          <w:color w:val="231F20"/>
        </w:rPr>
        <w:t>Quero</w:t>
      </w:r>
      <w:r>
        <w:rPr>
          <w:color w:val="231F20"/>
          <w:spacing w:val="-8"/>
        </w:rPr>
        <w:t> </w:t>
      </w:r>
      <w:r>
        <w:rPr>
          <w:i/>
          <w:color w:val="231F20"/>
        </w:rPr>
        <w:t>et</w:t>
      </w:r>
      <w:r>
        <w:rPr>
          <w:i/>
          <w:color w:val="231F20"/>
          <w:spacing w:val="-8"/>
        </w:rPr>
        <w:t> </w:t>
      </w:r>
      <w:r>
        <w:rPr>
          <w:i/>
          <w:color w:val="231F20"/>
        </w:rPr>
        <w:t>al.,</w:t>
      </w:r>
      <w:r>
        <w:rPr>
          <w:i/>
          <w:color w:val="231F20"/>
          <w:spacing w:val="-8"/>
        </w:rPr>
        <w:t> </w:t>
      </w:r>
      <w:r>
        <w:rPr>
          <w:color w:val="231F20"/>
        </w:rPr>
        <w:t>2010).</w:t>
      </w:r>
      <w:r>
        <w:rPr>
          <w:color w:val="231F20"/>
          <w:spacing w:val="-8"/>
        </w:rPr>
        <w:t> </w:t>
      </w:r>
      <w:r>
        <w:rPr>
          <w:color w:val="231F20"/>
        </w:rPr>
        <w:t>La</w:t>
      </w:r>
      <w:r>
        <w:rPr>
          <w:color w:val="231F20"/>
          <w:spacing w:val="-8"/>
        </w:rPr>
        <w:t> </w:t>
      </w:r>
      <w:r>
        <w:rPr>
          <w:color w:val="231F20"/>
        </w:rPr>
        <w:t>descendencia</w:t>
      </w:r>
      <w:r>
        <w:rPr>
          <w:color w:val="231F20"/>
          <w:spacing w:val="-8"/>
        </w:rPr>
        <w:t> </w:t>
      </w:r>
      <w:r>
        <w:rPr>
          <w:color w:val="231F20"/>
        </w:rPr>
        <w:t>producida</w:t>
      </w:r>
      <w:r>
        <w:rPr>
          <w:color w:val="231F20"/>
          <w:spacing w:val="-8"/>
        </w:rPr>
        <w:t> </w:t>
      </w:r>
      <w:r>
        <w:rPr>
          <w:color w:val="231F20"/>
        </w:rPr>
        <w:t>por</w:t>
      </w:r>
      <w:r>
        <w:rPr>
          <w:color w:val="231F20"/>
          <w:spacing w:val="-8"/>
        </w:rPr>
        <w:t> </w:t>
      </w:r>
      <w:r>
        <w:rPr>
          <w:color w:val="231F20"/>
        </w:rPr>
        <w:t>individuos apomícticos será apomíctica en gran proporción; mientras que una proporción (50%)</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descendencia</w:t>
      </w:r>
      <w:r>
        <w:rPr>
          <w:color w:val="231F20"/>
          <w:spacing w:val="-14"/>
        </w:rPr>
        <w:t> </w:t>
      </w:r>
      <w:r>
        <w:rPr>
          <w:color w:val="231F20"/>
        </w:rPr>
        <w:t>de</w:t>
      </w:r>
      <w:r>
        <w:rPr>
          <w:color w:val="231F20"/>
          <w:spacing w:val="-14"/>
        </w:rPr>
        <w:t> </w:t>
      </w:r>
      <w:r>
        <w:rPr>
          <w:color w:val="231F20"/>
        </w:rPr>
        <w:t>plantas</w:t>
      </w:r>
      <w:r>
        <w:rPr>
          <w:color w:val="231F20"/>
          <w:spacing w:val="-14"/>
        </w:rPr>
        <w:t> </w:t>
      </w:r>
      <w:r>
        <w:rPr>
          <w:color w:val="231F20"/>
        </w:rPr>
        <w:t>sexuales,</w:t>
      </w:r>
      <w:r>
        <w:rPr>
          <w:color w:val="231F20"/>
          <w:spacing w:val="-14"/>
        </w:rPr>
        <w:t> </w:t>
      </w:r>
      <w:r>
        <w:rPr>
          <w:color w:val="231F20"/>
        </w:rPr>
        <w:t>en</w:t>
      </w:r>
      <w:r>
        <w:rPr>
          <w:color w:val="231F20"/>
          <w:spacing w:val="-14"/>
        </w:rPr>
        <w:t> </w:t>
      </w:r>
      <w:r>
        <w:rPr>
          <w:color w:val="231F20"/>
        </w:rPr>
        <w:t>cruzas</w:t>
      </w:r>
      <w:r>
        <w:rPr>
          <w:color w:val="231F20"/>
          <w:spacing w:val="-14"/>
        </w:rPr>
        <w:t> </w:t>
      </w:r>
      <w:r>
        <w:rPr>
          <w:color w:val="231F20"/>
        </w:rPr>
        <w:t>rígidas,</w:t>
      </w:r>
      <w:r>
        <w:rPr>
          <w:color w:val="231F20"/>
          <w:spacing w:val="-14"/>
        </w:rPr>
        <w:t> </w:t>
      </w:r>
      <w:r>
        <w:rPr>
          <w:color w:val="231F20"/>
        </w:rPr>
        <w:t>será</w:t>
      </w:r>
      <w:r>
        <w:rPr>
          <w:color w:val="231F20"/>
          <w:spacing w:val="-14"/>
        </w:rPr>
        <w:t> </w:t>
      </w:r>
      <w:r>
        <w:rPr>
          <w:color w:val="231F20"/>
        </w:rPr>
        <w:t>apomíctica (Savidan</w:t>
      </w:r>
      <w:r>
        <w:rPr>
          <w:color w:val="231F20"/>
          <w:spacing w:val="-17"/>
        </w:rPr>
        <w:t> </w:t>
      </w:r>
      <w:r>
        <w:rPr>
          <w:color w:val="231F20"/>
        </w:rPr>
        <w:t>y</w:t>
      </w:r>
      <w:r>
        <w:rPr>
          <w:color w:val="231F20"/>
          <w:spacing w:val="-17"/>
        </w:rPr>
        <w:t> </w:t>
      </w:r>
      <w:r>
        <w:rPr>
          <w:color w:val="231F20"/>
        </w:rPr>
        <w:t>Pernés,</w:t>
      </w:r>
      <w:r>
        <w:rPr>
          <w:color w:val="231F20"/>
          <w:spacing w:val="-17"/>
        </w:rPr>
        <w:t> </w:t>
      </w:r>
      <w:r>
        <w:rPr>
          <w:color w:val="231F20"/>
        </w:rPr>
        <w:t>1982,</w:t>
      </w:r>
      <w:r>
        <w:rPr>
          <w:color w:val="231F20"/>
          <w:spacing w:val="-17"/>
        </w:rPr>
        <w:t> </w:t>
      </w:r>
      <w:r>
        <w:rPr>
          <w:color w:val="231F20"/>
        </w:rPr>
        <w:t>citados</w:t>
      </w:r>
      <w:r>
        <w:rPr>
          <w:color w:val="231F20"/>
          <w:spacing w:val="-17"/>
        </w:rPr>
        <w:t> </w:t>
      </w:r>
      <w:r>
        <w:rPr>
          <w:color w:val="231F20"/>
        </w:rPr>
        <w:t>por</w:t>
      </w:r>
      <w:r>
        <w:rPr>
          <w:color w:val="231F20"/>
          <w:spacing w:val="-17"/>
        </w:rPr>
        <w:t> </w:t>
      </w:r>
      <w:r>
        <w:rPr>
          <w:color w:val="231F20"/>
        </w:rPr>
        <w:t>Quero</w:t>
      </w:r>
      <w:r>
        <w:rPr>
          <w:color w:val="231F20"/>
          <w:spacing w:val="-17"/>
        </w:rPr>
        <w:t> </w:t>
      </w:r>
      <w:r>
        <w:rPr>
          <w:i/>
          <w:color w:val="231F20"/>
        </w:rPr>
        <w:t>et</w:t>
      </w:r>
      <w:r>
        <w:rPr>
          <w:i/>
          <w:color w:val="231F20"/>
          <w:spacing w:val="-17"/>
        </w:rPr>
        <w:t> </w:t>
      </w:r>
      <w:r>
        <w:rPr>
          <w:i/>
          <w:color w:val="231F20"/>
        </w:rPr>
        <w:t>al.,</w:t>
      </w:r>
      <w:r>
        <w:rPr>
          <w:i/>
          <w:color w:val="231F20"/>
          <w:spacing w:val="-17"/>
        </w:rPr>
        <w:t> </w:t>
      </w:r>
      <w:r>
        <w:rPr>
          <w:color w:val="231F20"/>
        </w:rPr>
        <w:t>2010).</w:t>
      </w:r>
      <w:r>
        <w:rPr>
          <w:color w:val="231F20"/>
          <w:spacing w:val="-17"/>
        </w:rPr>
        <w:t> </w:t>
      </w:r>
      <w:r>
        <w:rPr>
          <w:color w:val="231F20"/>
        </w:rPr>
        <w:t>En</w:t>
      </w:r>
      <w:r>
        <w:rPr>
          <w:color w:val="231F20"/>
          <w:spacing w:val="-17"/>
        </w:rPr>
        <w:t> </w:t>
      </w:r>
      <w:r>
        <w:rPr>
          <w:color w:val="231F20"/>
        </w:rPr>
        <w:t>un</w:t>
      </w:r>
      <w:r>
        <w:rPr>
          <w:color w:val="231F20"/>
          <w:spacing w:val="-17"/>
        </w:rPr>
        <w:t> </w:t>
      </w:r>
      <w:r>
        <w:rPr>
          <w:color w:val="231F20"/>
        </w:rPr>
        <w:t>estudio</w:t>
      </w:r>
      <w:r>
        <w:rPr>
          <w:color w:val="231F20"/>
          <w:spacing w:val="-17"/>
        </w:rPr>
        <w:t> </w:t>
      </w:r>
      <w:r>
        <w:rPr>
          <w:color w:val="231F20"/>
        </w:rPr>
        <w:t>realizado por</w:t>
      </w:r>
      <w:r>
        <w:rPr>
          <w:color w:val="231F20"/>
          <w:spacing w:val="-21"/>
        </w:rPr>
        <w:t> </w:t>
      </w:r>
      <w:r>
        <w:rPr>
          <w:color w:val="231F20"/>
        </w:rPr>
        <w:t>Crespel</w:t>
      </w:r>
      <w:r>
        <w:rPr>
          <w:color w:val="231F20"/>
          <w:spacing w:val="-21"/>
        </w:rPr>
        <w:t> </w:t>
      </w:r>
      <w:r>
        <w:rPr>
          <w:i/>
          <w:color w:val="231F20"/>
        </w:rPr>
        <w:t>et</w:t>
      </w:r>
      <w:r>
        <w:rPr>
          <w:i/>
          <w:color w:val="231F20"/>
          <w:spacing w:val="-21"/>
        </w:rPr>
        <w:t> </w:t>
      </w:r>
      <w:r>
        <w:rPr>
          <w:i/>
          <w:color w:val="231F20"/>
        </w:rPr>
        <w:t>al.</w:t>
      </w:r>
      <w:r>
        <w:rPr>
          <w:i/>
          <w:color w:val="231F20"/>
          <w:spacing w:val="-21"/>
        </w:rPr>
        <w:t> </w:t>
      </w:r>
      <w:r>
        <w:rPr>
          <w:color w:val="231F20"/>
        </w:rPr>
        <w:t>(2001)</w:t>
      </w:r>
      <w:r>
        <w:rPr>
          <w:color w:val="231F20"/>
          <w:spacing w:val="-21"/>
        </w:rPr>
        <w:t> </w:t>
      </w:r>
      <w:r>
        <w:rPr>
          <w:color w:val="231F20"/>
        </w:rPr>
        <w:t>se</w:t>
      </w:r>
      <w:r>
        <w:rPr>
          <w:color w:val="231F20"/>
          <w:spacing w:val="-21"/>
        </w:rPr>
        <w:t> </w:t>
      </w:r>
      <w:r>
        <w:rPr>
          <w:color w:val="231F20"/>
        </w:rPr>
        <w:t>confirmó</w:t>
      </w:r>
      <w:r>
        <w:rPr>
          <w:color w:val="231F20"/>
          <w:spacing w:val="-21"/>
        </w:rPr>
        <w:t> </w:t>
      </w:r>
      <w:r>
        <w:rPr>
          <w:color w:val="231F20"/>
        </w:rPr>
        <w:t>el</w:t>
      </w:r>
      <w:r>
        <w:rPr>
          <w:color w:val="231F20"/>
          <w:spacing w:val="-21"/>
        </w:rPr>
        <w:t> </w:t>
      </w:r>
      <w:r>
        <w:rPr>
          <w:color w:val="231F20"/>
        </w:rPr>
        <w:t>origen</w:t>
      </w:r>
      <w:r>
        <w:rPr>
          <w:color w:val="231F20"/>
          <w:spacing w:val="-21"/>
        </w:rPr>
        <w:t> </w:t>
      </w:r>
      <w:r>
        <w:rPr>
          <w:color w:val="231F20"/>
        </w:rPr>
        <w:t>opamíctico</w:t>
      </w:r>
      <w:r>
        <w:rPr>
          <w:color w:val="231F20"/>
          <w:spacing w:val="-21"/>
        </w:rPr>
        <w:t> </w:t>
      </w:r>
      <w:r>
        <w:rPr>
          <w:color w:val="231F20"/>
        </w:rPr>
        <w:t>de</w:t>
      </w:r>
      <w:r>
        <w:rPr>
          <w:color w:val="231F20"/>
          <w:spacing w:val="-21"/>
        </w:rPr>
        <w:t> </w:t>
      </w:r>
      <w:r>
        <w:rPr>
          <w:i/>
          <w:color w:val="231F20"/>
        </w:rPr>
        <w:t>R.</w:t>
      </w:r>
      <w:r>
        <w:rPr>
          <w:i/>
          <w:color w:val="231F20"/>
          <w:spacing w:val="-21"/>
        </w:rPr>
        <w:t> </w:t>
      </w:r>
      <w:r>
        <w:rPr>
          <w:i/>
          <w:color w:val="231F20"/>
        </w:rPr>
        <w:t>wichuraiana</w:t>
      </w:r>
      <w:r>
        <w:rPr>
          <w:i/>
          <w:color w:val="231F20"/>
          <w:spacing w:val="-21"/>
        </w:rPr>
        <w:t> </w:t>
      </w:r>
      <w:r>
        <w:rPr>
          <w:color w:val="231F20"/>
        </w:rPr>
        <w:t>y</w:t>
      </w:r>
      <w:r>
        <w:rPr>
          <w:color w:val="231F20"/>
          <w:spacing w:val="-21"/>
        </w:rPr>
        <w:t> </w:t>
      </w:r>
      <w:r>
        <w:rPr>
          <w:i/>
          <w:color w:val="231F20"/>
        </w:rPr>
        <w:t>R. </w:t>
      </w:r>
      <w:r>
        <w:rPr>
          <w:i/>
          <w:color w:val="231F20"/>
        </w:rPr>
        <w:t>gigantea,</w:t>
      </w:r>
      <w:r>
        <w:rPr>
          <w:i/>
          <w:color w:val="231F20"/>
          <w:spacing w:val="-12"/>
        </w:rPr>
        <w:t> </w:t>
      </w:r>
      <w:r>
        <w:rPr>
          <w:color w:val="231F20"/>
        </w:rPr>
        <w:t>a</w:t>
      </w:r>
      <w:r>
        <w:rPr>
          <w:color w:val="231F20"/>
          <w:spacing w:val="-12"/>
        </w:rPr>
        <w:t> </w:t>
      </w:r>
      <w:r>
        <w:rPr>
          <w:color w:val="231F20"/>
        </w:rPr>
        <w:t>través</w:t>
      </w:r>
      <w:r>
        <w:rPr>
          <w:color w:val="231F20"/>
          <w:spacing w:val="-12"/>
        </w:rPr>
        <w:t> </w:t>
      </w:r>
      <w:r>
        <w:rPr>
          <w:color w:val="231F20"/>
        </w:rPr>
        <w:t>de</w:t>
      </w:r>
      <w:r>
        <w:rPr>
          <w:color w:val="231F20"/>
          <w:spacing w:val="-12"/>
        </w:rPr>
        <w:t> </w:t>
      </w:r>
      <w:r>
        <w:rPr>
          <w:color w:val="231F20"/>
        </w:rPr>
        <w:t>marcadores</w:t>
      </w:r>
      <w:r>
        <w:rPr>
          <w:color w:val="231F20"/>
          <w:spacing w:val="-12"/>
        </w:rPr>
        <w:t> </w:t>
      </w:r>
      <w:r>
        <w:rPr>
          <w:color w:val="231F20"/>
        </w:rPr>
        <w:t>moleculares</w:t>
      </w:r>
      <w:r>
        <w:rPr>
          <w:color w:val="231F20"/>
          <w:spacing w:val="-12"/>
        </w:rPr>
        <w:t> </w:t>
      </w:r>
      <w:r>
        <w:rPr>
          <w:color w:val="231F20"/>
        </w:rPr>
        <w:t>aflp</w:t>
      </w:r>
      <w:r>
        <w:rPr>
          <w:color w:val="231F20"/>
          <w:spacing w:val="-12"/>
        </w:rPr>
        <w:t> </w:t>
      </w:r>
      <w:r>
        <w:rPr>
          <w:color w:val="231F20"/>
        </w:rPr>
        <w:t>(Amplified</w:t>
      </w:r>
      <w:r>
        <w:rPr>
          <w:color w:val="231F20"/>
          <w:spacing w:val="-12"/>
        </w:rPr>
        <w:t> </w:t>
      </w:r>
      <w:r>
        <w:rPr>
          <w:color w:val="231F20"/>
        </w:rPr>
        <w:t>Fragment</w:t>
      </w:r>
      <w:r>
        <w:rPr>
          <w:color w:val="231F20"/>
          <w:spacing w:val="-12"/>
        </w:rPr>
        <w:t> </w:t>
      </w:r>
      <w:r>
        <w:rPr>
          <w:color w:val="231F20"/>
        </w:rPr>
        <w:t>Length Polymorphism).</w:t>
      </w:r>
    </w:p>
    <w:p>
      <w:pPr>
        <w:spacing w:after="0" w:line="288" w:lineRule="auto"/>
        <w:jc w:val="both"/>
        <w:sectPr>
          <w:pgSz w:w="9080" w:h="13040"/>
          <w:pgMar w:header="921" w:footer="639" w:top="1120" w:bottom="820" w:left="980" w:right="960"/>
        </w:sectPr>
      </w:pPr>
    </w:p>
    <w:p>
      <w:pPr>
        <w:pStyle w:val="BodyText"/>
        <w:spacing w:before="7"/>
        <w:rPr>
          <w:sz w:val="28"/>
        </w:rPr>
      </w:pPr>
    </w:p>
    <w:p>
      <w:pPr>
        <w:pStyle w:val="BodyText"/>
        <w:spacing w:line="288" w:lineRule="auto" w:before="55"/>
        <w:ind w:left="100" w:right="114" w:firstLine="359"/>
        <w:jc w:val="both"/>
      </w:pPr>
      <w:r>
        <w:rPr>
          <w:color w:val="231F20"/>
        </w:rPr>
        <w:t>En otro estudio realizado por Werlemark (2000, citado por Carneiro </w:t>
      </w:r>
      <w:r>
        <w:rPr>
          <w:i/>
          <w:color w:val="231F20"/>
        </w:rPr>
        <w:t>et   </w:t>
      </w:r>
      <w:r>
        <w:rPr>
          <w:i/>
          <w:color w:val="231F20"/>
        </w:rPr>
        <w:t>al.</w:t>
      </w:r>
      <w:r>
        <w:rPr>
          <w:color w:val="231F20"/>
        </w:rPr>
        <w:t>,</w:t>
      </w:r>
      <w:r>
        <w:rPr>
          <w:color w:val="231F20"/>
          <w:spacing w:val="-6"/>
        </w:rPr>
        <w:t> </w:t>
      </w:r>
      <w:r>
        <w:rPr>
          <w:color w:val="231F20"/>
        </w:rPr>
        <w:t>2006),</w:t>
      </w:r>
      <w:r>
        <w:rPr>
          <w:color w:val="231F20"/>
          <w:spacing w:val="-6"/>
        </w:rPr>
        <w:t> </w:t>
      </w:r>
      <w:r>
        <w:rPr>
          <w:color w:val="231F20"/>
        </w:rPr>
        <w:t>se</w:t>
      </w:r>
      <w:r>
        <w:rPr>
          <w:color w:val="231F20"/>
          <w:spacing w:val="-6"/>
        </w:rPr>
        <w:t> </w:t>
      </w:r>
      <w:r>
        <w:rPr>
          <w:color w:val="231F20"/>
        </w:rPr>
        <w:t>menciona</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meiosis</w:t>
      </w:r>
      <w:r>
        <w:rPr>
          <w:color w:val="231F20"/>
          <w:spacing w:val="-6"/>
        </w:rPr>
        <w:t> </w:t>
      </w:r>
      <w:r>
        <w:rPr>
          <w:color w:val="231F20"/>
        </w:rPr>
        <w:t>inestable</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poliploidía</w:t>
      </w:r>
      <w:r>
        <w:rPr>
          <w:color w:val="231F20"/>
          <w:spacing w:val="-6"/>
        </w:rPr>
        <w:t> </w:t>
      </w:r>
      <w:r>
        <w:rPr>
          <w:color w:val="231F20"/>
        </w:rPr>
        <w:t>están</w:t>
      </w:r>
      <w:r>
        <w:rPr>
          <w:color w:val="231F20"/>
          <w:spacing w:val="-6"/>
        </w:rPr>
        <w:t> </w:t>
      </w:r>
      <w:r>
        <w:rPr>
          <w:color w:val="231F20"/>
        </w:rPr>
        <w:t>presentes en todos los miembros de la sección </w:t>
      </w:r>
      <w:r>
        <w:rPr>
          <w:i/>
          <w:color w:val="231F20"/>
        </w:rPr>
        <w:t>Caninae</w:t>
      </w:r>
      <w:r>
        <w:rPr>
          <w:color w:val="231F20"/>
        </w:rPr>
        <w:t>, la cual, en la mayoría de </w:t>
      </w:r>
      <w:r>
        <w:rPr>
          <w:color w:val="231F20"/>
          <w:spacing w:val="2"/>
        </w:rPr>
        <w:t>los</w:t>
      </w:r>
      <w:r>
        <w:rPr>
          <w:color w:val="231F20"/>
          <w:spacing w:val="59"/>
        </w:rPr>
        <w:t> </w:t>
      </w:r>
      <w:r>
        <w:rPr>
          <w:color w:val="231F20"/>
        </w:rPr>
        <w:t>casos, conduce a una marcada influencia morfológica por parte del progenitor materno.</w:t>
      </w:r>
      <w:r>
        <w:rPr>
          <w:color w:val="231F20"/>
          <w:spacing w:val="-14"/>
        </w:rPr>
        <w:t> </w:t>
      </w:r>
      <w:r>
        <w:rPr>
          <w:color w:val="231F20"/>
        </w:rPr>
        <w:t>A</w:t>
      </w:r>
      <w:r>
        <w:rPr>
          <w:color w:val="231F20"/>
          <w:spacing w:val="-14"/>
        </w:rPr>
        <w:t> </w:t>
      </w:r>
      <w:r>
        <w:rPr>
          <w:color w:val="231F20"/>
        </w:rPr>
        <w:t>través</w:t>
      </w:r>
      <w:r>
        <w:rPr>
          <w:color w:val="231F20"/>
          <w:spacing w:val="-14"/>
        </w:rPr>
        <w:t> </w:t>
      </w:r>
      <w:r>
        <w:rPr>
          <w:color w:val="231F20"/>
        </w:rPr>
        <w:t>de</w:t>
      </w:r>
      <w:r>
        <w:rPr>
          <w:color w:val="231F20"/>
          <w:spacing w:val="-14"/>
        </w:rPr>
        <w:t> </w:t>
      </w:r>
      <w:r>
        <w:rPr>
          <w:color w:val="231F20"/>
        </w:rPr>
        <w:t>marcadores</w:t>
      </w:r>
      <w:r>
        <w:rPr>
          <w:color w:val="231F20"/>
          <w:spacing w:val="-14"/>
        </w:rPr>
        <w:t> </w:t>
      </w:r>
      <w:r>
        <w:rPr>
          <w:color w:val="231F20"/>
        </w:rPr>
        <w:t>moleculares</w:t>
      </w:r>
      <w:r>
        <w:rPr>
          <w:color w:val="231F20"/>
          <w:spacing w:val="-14"/>
        </w:rPr>
        <w:t> </w:t>
      </w:r>
      <w:r>
        <w:rPr>
          <w:color w:val="231F20"/>
        </w:rPr>
        <w:t>tipo</w:t>
      </w:r>
      <w:r>
        <w:rPr>
          <w:color w:val="231F20"/>
          <w:spacing w:val="-14"/>
        </w:rPr>
        <w:t> </w:t>
      </w:r>
      <w:r>
        <w:rPr>
          <w:color w:val="231F20"/>
        </w:rPr>
        <w:t>rapd</w:t>
      </w:r>
      <w:r>
        <w:rPr>
          <w:color w:val="231F20"/>
          <w:spacing w:val="-14"/>
        </w:rPr>
        <w:t> </w:t>
      </w:r>
      <w:r>
        <w:rPr>
          <w:color w:val="231F20"/>
        </w:rPr>
        <w:t>(Random</w:t>
      </w:r>
      <w:r>
        <w:rPr>
          <w:color w:val="231F20"/>
          <w:spacing w:val="-14"/>
        </w:rPr>
        <w:t> </w:t>
      </w:r>
      <w:r>
        <w:rPr>
          <w:color w:val="231F20"/>
        </w:rPr>
        <w:t>Amplification of</w:t>
      </w:r>
      <w:r>
        <w:rPr>
          <w:color w:val="231F20"/>
          <w:spacing w:val="-6"/>
        </w:rPr>
        <w:t> </w:t>
      </w:r>
      <w:r>
        <w:rPr>
          <w:color w:val="231F20"/>
        </w:rPr>
        <w:t>Polymorphic</w:t>
      </w:r>
      <w:r>
        <w:rPr>
          <w:color w:val="231F20"/>
          <w:spacing w:val="-6"/>
        </w:rPr>
        <w:t> </w:t>
      </w:r>
      <w:r>
        <w:rPr>
          <w:color w:val="231F20"/>
        </w:rPr>
        <w:t>dna),</w:t>
      </w:r>
      <w:r>
        <w:rPr>
          <w:color w:val="231F20"/>
          <w:spacing w:val="-6"/>
        </w:rPr>
        <w:t> </w:t>
      </w:r>
      <w:r>
        <w:rPr>
          <w:color w:val="231F20"/>
        </w:rPr>
        <w:t>se</w:t>
      </w:r>
      <w:r>
        <w:rPr>
          <w:color w:val="231F20"/>
          <w:spacing w:val="-6"/>
        </w:rPr>
        <w:t> </w:t>
      </w:r>
      <w:r>
        <w:rPr>
          <w:color w:val="231F20"/>
        </w:rPr>
        <w:t>encontró</w:t>
      </w:r>
      <w:r>
        <w:rPr>
          <w:color w:val="231F20"/>
          <w:spacing w:val="-6"/>
        </w:rPr>
        <w:t> </w:t>
      </w:r>
      <w:r>
        <w:rPr>
          <w:color w:val="231F20"/>
        </w:rPr>
        <w:t>que</w:t>
      </w:r>
      <w:r>
        <w:rPr>
          <w:color w:val="231F20"/>
          <w:spacing w:val="-6"/>
        </w:rPr>
        <w:t> </w:t>
      </w:r>
      <w:r>
        <w:rPr>
          <w:color w:val="231F20"/>
        </w:rPr>
        <w:t>las</w:t>
      </w:r>
      <w:r>
        <w:rPr>
          <w:color w:val="231F20"/>
          <w:spacing w:val="-6"/>
        </w:rPr>
        <w:t> </w:t>
      </w:r>
      <w:r>
        <w:rPr>
          <w:color w:val="231F20"/>
        </w:rPr>
        <w:t>especies</w:t>
      </w:r>
      <w:r>
        <w:rPr>
          <w:color w:val="231F20"/>
          <w:spacing w:val="-6"/>
        </w:rPr>
        <w:t> </w:t>
      </w:r>
      <w:r>
        <w:rPr>
          <w:color w:val="231F20"/>
        </w:rPr>
        <w:t>utilizadas</w:t>
      </w:r>
      <w:r>
        <w:rPr>
          <w:color w:val="231F20"/>
          <w:spacing w:val="-6"/>
        </w:rPr>
        <w:t> </w:t>
      </w:r>
      <w:r>
        <w:rPr>
          <w:color w:val="231F20"/>
        </w:rPr>
        <w:t>no</w:t>
      </w:r>
      <w:r>
        <w:rPr>
          <w:color w:val="231F20"/>
          <w:spacing w:val="-6"/>
        </w:rPr>
        <w:t> </w:t>
      </w:r>
      <w:r>
        <w:rPr>
          <w:color w:val="231F20"/>
        </w:rPr>
        <w:t>tenían</w:t>
      </w:r>
      <w:r>
        <w:rPr>
          <w:color w:val="231F20"/>
          <w:spacing w:val="-6"/>
        </w:rPr>
        <w:t> </w:t>
      </w:r>
      <w:r>
        <w:rPr>
          <w:color w:val="231F20"/>
        </w:rPr>
        <w:t>herencia paterna.</w:t>
      </w:r>
    </w:p>
    <w:p>
      <w:pPr>
        <w:pStyle w:val="BodyText"/>
      </w:pPr>
    </w:p>
    <w:p>
      <w:pPr>
        <w:pStyle w:val="BodyText"/>
        <w:spacing w:before="9"/>
        <w:rPr>
          <w:sz w:val="30"/>
        </w:rPr>
      </w:pPr>
    </w:p>
    <w:p>
      <w:pPr>
        <w:spacing w:before="0"/>
        <w:ind w:left="100" w:right="0" w:firstLine="0"/>
        <w:jc w:val="both"/>
        <w:rPr>
          <w:i/>
          <w:sz w:val="22"/>
        </w:rPr>
      </w:pPr>
      <w:r>
        <w:rPr>
          <w:i/>
          <w:color w:val="231F20"/>
          <w:w w:val="90"/>
          <w:sz w:val="22"/>
        </w:rPr>
        <w:t>Mejoramiento genético de especies apomícticas</w:t>
      </w:r>
    </w:p>
    <w:p>
      <w:pPr>
        <w:pStyle w:val="BodyText"/>
        <w:spacing w:before="8"/>
        <w:rPr>
          <w:i/>
          <w:sz w:val="30"/>
        </w:rPr>
      </w:pPr>
    </w:p>
    <w:p>
      <w:pPr>
        <w:pStyle w:val="BodyText"/>
        <w:spacing w:line="288" w:lineRule="auto"/>
        <w:ind w:left="100" w:right="117"/>
        <w:jc w:val="both"/>
      </w:pPr>
      <w:r>
        <w:rPr>
          <w:color w:val="231F20"/>
          <w:w w:val="95"/>
        </w:rPr>
        <w:t>Actualmente</w:t>
      </w:r>
      <w:r>
        <w:rPr>
          <w:color w:val="231F20"/>
          <w:spacing w:val="-10"/>
          <w:w w:val="95"/>
        </w:rPr>
        <w:t> </w:t>
      </w:r>
      <w:r>
        <w:rPr>
          <w:color w:val="231F20"/>
          <w:w w:val="95"/>
        </w:rPr>
        <w:t>sólo</w:t>
      </w:r>
      <w:r>
        <w:rPr>
          <w:color w:val="231F20"/>
          <w:spacing w:val="-10"/>
          <w:w w:val="95"/>
        </w:rPr>
        <w:t> </w:t>
      </w:r>
      <w:r>
        <w:rPr>
          <w:color w:val="231F20"/>
          <w:w w:val="95"/>
        </w:rPr>
        <w:t>existen</w:t>
      </w:r>
      <w:r>
        <w:rPr>
          <w:color w:val="231F20"/>
          <w:spacing w:val="-10"/>
          <w:w w:val="95"/>
        </w:rPr>
        <w:t> </w:t>
      </w:r>
      <w:r>
        <w:rPr>
          <w:color w:val="231F20"/>
          <w:w w:val="95"/>
        </w:rPr>
        <w:t>programas</w:t>
      </w:r>
      <w:r>
        <w:rPr>
          <w:color w:val="231F20"/>
          <w:spacing w:val="-10"/>
          <w:w w:val="95"/>
        </w:rPr>
        <w:t> </w:t>
      </w:r>
      <w:r>
        <w:rPr>
          <w:color w:val="231F20"/>
          <w:w w:val="95"/>
        </w:rPr>
        <w:t>de</w:t>
      </w:r>
      <w:r>
        <w:rPr>
          <w:color w:val="231F20"/>
          <w:spacing w:val="-10"/>
          <w:w w:val="95"/>
        </w:rPr>
        <w:t> </w:t>
      </w:r>
      <w:r>
        <w:rPr>
          <w:color w:val="231F20"/>
          <w:w w:val="95"/>
        </w:rPr>
        <w:t>mejoramiento</w:t>
      </w:r>
      <w:r>
        <w:rPr>
          <w:color w:val="231F20"/>
          <w:spacing w:val="-10"/>
          <w:w w:val="95"/>
        </w:rPr>
        <w:t> </w:t>
      </w:r>
      <w:r>
        <w:rPr>
          <w:color w:val="231F20"/>
          <w:w w:val="95"/>
        </w:rPr>
        <w:t>genético</w:t>
      </w:r>
      <w:r>
        <w:rPr>
          <w:color w:val="231F20"/>
          <w:spacing w:val="-10"/>
          <w:w w:val="95"/>
        </w:rPr>
        <w:t> </w:t>
      </w:r>
      <w:r>
        <w:rPr>
          <w:color w:val="231F20"/>
          <w:w w:val="95"/>
        </w:rPr>
        <w:t>en</w:t>
      </w:r>
      <w:r>
        <w:rPr>
          <w:color w:val="231F20"/>
          <w:spacing w:val="-10"/>
          <w:w w:val="95"/>
        </w:rPr>
        <w:t> </w:t>
      </w:r>
      <w:r>
        <w:rPr>
          <w:color w:val="231F20"/>
          <w:w w:val="95"/>
        </w:rPr>
        <w:t>algunas</w:t>
      </w:r>
      <w:r>
        <w:rPr>
          <w:color w:val="231F20"/>
          <w:spacing w:val="-10"/>
          <w:w w:val="95"/>
        </w:rPr>
        <w:t> </w:t>
      </w:r>
      <w:r>
        <w:rPr>
          <w:color w:val="231F20"/>
          <w:w w:val="95"/>
        </w:rPr>
        <w:t>especies </w:t>
      </w:r>
      <w:r>
        <w:rPr>
          <w:color w:val="231F20"/>
        </w:rPr>
        <w:t>forrajeras de la familia </w:t>
      </w:r>
      <w:r>
        <w:rPr>
          <w:color w:val="231F20"/>
          <w:spacing w:val="-3"/>
        </w:rPr>
        <w:t>Graminae; </w:t>
      </w:r>
      <w:r>
        <w:rPr>
          <w:color w:val="231F20"/>
        </w:rPr>
        <w:t>sin embargo, todas las plantas apomícticas facultativas pueden ser mejoradas genéticamente mediante cruzamientos </w:t>
      </w:r>
      <w:r>
        <w:rPr>
          <w:color w:val="231F20"/>
          <w:w w:val="95"/>
        </w:rPr>
        <w:t>convencionales, ya que producen determinados sacos embrionarios meióticos </w:t>
      </w:r>
      <w:r>
        <w:rPr>
          <w:color w:val="231F20"/>
          <w:spacing w:val="-2"/>
          <w:w w:val="95"/>
        </w:rPr>
        <w:t>que </w:t>
      </w:r>
      <w:r>
        <w:rPr>
          <w:color w:val="231F20"/>
        </w:rPr>
        <w:t>posibilitan</w:t>
      </w:r>
      <w:r>
        <w:rPr>
          <w:color w:val="231F20"/>
          <w:spacing w:val="-20"/>
        </w:rPr>
        <w:t> </w:t>
      </w:r>
      <w:r>
        <w:rPr>
          <w:color w:val="231F20"/>
        </w:rPr>
        <w:t>la</w:t>
      </w:r>
      <w:r>
        <w:rPr>
          <w:color w:val="231F20"/>
          <w:spacing w:val="-20"/>
        </w:rPr>
        <w:t> </w:t>
      </w:r>
      <w:r>
        <w:rPr>
          <w:color w:val="231F20"/>
        </w:rPr>
        <w:t>hibridación</w:t>
      </w:r>
      <w:r>
        <w:rPr>
          <w:color w:val="231F20"/>
          <w:spacing w:val="-20"/>
        </w:rPr>
        <w:t> </w:t>
      </w:r>
      <w:r>
        <w:rPr>
          <w:color w:val="231F20"/>
        </w:rPr>
        <w:t>y</w:t>
      </w:r>
      <w:r>
        <w:rPr>
          <w:color w:val="231F20"/>
          <w:spacing w:val="-20"/>
        </w:rPr>
        <w:t> </w:t>
      </w:r>
      <w:r>
        <w:rPr>
          <w:color w:val="231F20"/>
        </w:rPr>
        <w:t>selección.</w:t>
      </w:r>
      <w:r>
        <w:rPr>
          <w:color w:val="231F20"/>
          <w:spacing w:val="-20"/>
        </w:rPr>
        <w:t> </w:t>
      </w:r>
      <w:r>
        <w:rPr>
          <w:color w:val="231F20"/>
          <w:spacing w:val="-5"/>
        </w:rPr>
        <w:t>Por</w:t>
      </w:r>
      <w:r>
        <w:rPr>
          <w:color w:val="231F20"/>
          <w:spacing w:val="-20"/>
        </w:rPr>
        <w:t> </w:t>
      </w:r>
      <w:r>
        <w:rPr>
          <w:color w:val="231F20"/>
        </w:rPr>
        <w:t>el</w:t>
      </w:r>
      <w:r>
        <w:rPr>
          <w:color w:val="231F20"/>
          <w:spacing w:val="-20"/>
        </w:rPr>
        <w:t> </w:t>
      </w:r>
      <w:r>
        <w:rPr>
          <w:color w:val="231F20"/>
        </w:rPr>
        <w:t>contrario,</w:t>
      </w:r>
      <w:r>
        <w:rPr>
          <w:color w:val="231F20"/>
          <w:spacing w:val="-20"/>
        </w:rPr>
        <w:t> </w:t>
      </w:r>
      <w:r>
        <w:rPr>
          <w:color w:val="231F20"/>
        </w:rPr>
        <w:t>en</w:t>
      </w:r>
      <w:r>
        <w:rPr>
          <w:color w:val="231F20"/>
          <w:spacing w:val="-20"/>
        </w:rPr>
        <w:t> </w:t>
      </w:r>
      <w:r>
        <w:rPr>
          <w:color w:val="231F20"/>
        </w:rPr>
        <w:t>las</w:t>
      </w:r>
      <w:r>
        <w:rPr>
          <w:color w:val="231F20"/>
          <w:spacing w:val="-20"/>
        </w:rPr>
        <w:t> </w:t>
      </w:r>
      <w:r>
        <w:rPr>
          <w:color w:val="231F20"/>
        </w:rPr>
        <w:t>plantas</w:t>
      </w:r>
      <w:r>
        <w:rPr>
          <w:color w:val="231F20"/>
          <w:spacing w:val="-20"/>
        </w:rPr>
        <w:t> </w:t>
      </w:r>
      <w:r>
        <w:rPr>
          <w:color w:val="231F20"/>
        </w:rPr>
        <w:t>apomícticas </w:t>
      </w:r>
      <w:r>
        <w:rPr>
          <w:color w:val="231F20"/>
          <w:w w:val="95"/>
        </w:rPr>
        <w:t>obligadas,</w:t>
      </w:r>
      <w:r>
        <w:rPr>
          <w:color w:val="231F20"/>
          <w:spacing w:val="-16"/>
          <w:w w:val="95"/>
        </w:rPr>
        <w:t> </w:t>
      </w:r>
      <w:r>
        <w:rPr>
          <w:color w:val="231F20"/>
          <w:w w:val="95"/>
        </w:rPr>
        <w:t>que</w:t>
      </w:r>
      <w:r>
        <w:rPr>
          <w:color w:val="231F20"/>
          <w:spacing w:val="-16"/>
          <w:w w:val="95"/>
        </w:rPr>
        <w:t> </w:t>
      </w:r>
      <w:r>
        <w:rPr>
          <w:color w:val="231F20"/>
          <w:w w:val="95"/>
        </w:rPr>
        <w:t>se</w:t>
      </w:r>
      <w:r>
        <w:rPr>
          <w:color w:val="231F20"/>
          <w:spacing w:val="-16"/>
          <w:w w:val="95"/>
        </w:rPr>
        <w:t> </w:t>
      </w:r>
      <w:r>
        <w:rPr>
          <w:color w:val="231F20"/>
          <w:spacing w:val="-3"/>
          <w:w w:val="95"/>
        </w:rPr>
        <w:t>reproducen</w:t>
      </w:r>
      <w:r>
        <w:rPr>
          <w:color w:val="231F20"/>
          <w:spacing w:val="-16"/>
          <w:w w:val="95"/>
        </w:rPr>
        <w:t> </w:t>
      </w:r>
      <w:r>
        <w:rPr>
          <w:color w:val="231F20"/>
          <w:w w:val="95"/>
        </w:rPr>
        <w:t>clonalmente,</w:t>
      </w:r>
      <w:r>
        <w:rPr>
          <w:color w:val="231F20"/>
          <w:spacing w:val="-16"/>
          <w:w w:val="95"/>
        </w:rPr>
        <w:t> </w:t>
      </w:r>
      <w:r>
        <w:rPr>
          <w:color w:val="231F20"/>
          <w:w w:val="95"/>
        </w:rPr>
        <w:t>la</w:t>
      </w:r>
      <w:r>
        <w:rPr>
          <w:color w:val="231F20"/>
          <w:spacing w:val="-16"/>
          <w:w w:val="95"/>
        </w:rPr>
        <w:t> </w:t>
      </w:r>
      <w:r>
        <w:rPr>
          <w:color w:val="231F20"/>
          <w:w w:val="95"/>
        </w:rPr>
        <w:t>hibridación</w:t>
      </w:r>
      <w:r>
        <w:rPr>
          <w:color w:val="231F20"/>
          <w:spacing w:val="-16"/>
          <w:w w:val="95"/>
        </w:rPr>
        <w:t> </w:t>
      </w:r>
      <w:r>
        <w:rPr>
          <w:color w:val="231F20"/>
          <w:w w:val="95"/>
        </w:rPr>
        <w:t>y</w:t>
      </w:r>
      <w:r>
        <w:rPr>
          <w:color w:val="231F20"/>
          <w:spacing w:val="-16"/>
          <w:w w:val="95"/>
        </w:rPr>
        <w:t> </w:t>
      </w:r>
      <w:r>
        <w:rPr>
          <w:color w:val="231F20"/>
          <w:w w:val="95"/>
        </w:rPr>
        <w:t>el</w:t>
      </w:r>
      <w:r>
        <w:rPr>
          <w:color w:val="231F20"/>
          <w:spacing w:val="-16"/>
          <w:w w:val="95"/>
        </w:rPr>
        <w:t> </w:t>
      </w:r>
      <w:r>
        <w:rPr>
          <w:color w:val="231F20"/>
          <w:w w:val="95"/>
        </w:rPr>
        <w:t>análisis</w:t>
      </w:r>
      <w:r>
        <w:rPr>
          <w:color w:val="231F20"/>
          <w:spacing w:val="-16"/>
          <w:w w:val="95"/>
        </w:rPr>
        <w:t> </w:t>
      </w:r>
      <w:r>
        <w:rPr>
          <w:color w:val="231F20"/>
          <w:w w:val="95"/>
        </w:rPr>
        <w:t>de</w:t>
      </w:r>
      <w:r>
        <w:rPr>
          <w:color w:val="231F20"/>
          <w:spacing w:val="-16"/>
          <w:w w:val="95"/>
        </w:rPr>
        <w:t> </w:t>
      </w:r>
      <w:r>
        <w:rPr>
          <w:color w:val="231F20"/>
          <w:spacing w:val="-3"/>
          <w:w w:val="95"/>
        </w:rPr>
        <w:t>segregación </w:t>
      </w:r>
      <w:r>
        <w:rPr>
          <w:color w:val="231F20"/>
          <w:w w:val="95"/>
        </w:rPr>
        <w:t>son</w:t>
      </w:r>
      <w:r>
        <w:rPr>
          <w:color w:val="231F20"/>
          <w:spacing w:val="-20"/>
          <w:w w:val="95"/>
        </w:rPr>
        <w:t> </w:t>
      </w:r>
      <w:r>
        <w:rPr>
          <w:color w:val="231F20"/>
          <w:w w:val="95"/>
        </w:rPr>
        <w:t>imposibles;</w:t>
      </w:r>
      <w:r>
        <w:rPr>
          <w:color w:val="231F20"/>
          <w:spacing w:val="-20"/>
          <w:w w:val="95"/>
        </w:rPr>
        <w:t> </w:t>
      </w:r>
      <w:r>
        <w:rPr>
          <w:color w:val="231F20"/>
          <w:w w:val="95"/>
        </w:rPr>
        <w:t>no</w:t>
      </w:r>
      <w:r>
        <w:rPr>
          <w:color w:val="231F20"/>
          <w:spacing w:val="-20"/>
          <w:w w:val="95"/>
        </w:rPr>
        <w:t> </w:t>
      </w:r>
      <w:r>
        <w:rPr>
          <w:color w:val="231F20"/>
          <w:w w:val="95"/>
        </w:rPr>
        <w:t>obstante,</w:t>
      </w:r>
      <w:r>
        <w:rPr>
          <w:color w:val="231F20"/>
          <w:spacing w:val="-20"/>
          <w:w w:val="95"/>
        </w:rPr>
        <w:t> </w:t>
      </w:r>
      <w:r>
        <w:rPr>
          <w:color w:val="231F20"/>
          <w:w w:val="95"/>
        </w:rPr>
        <w:t>los</w:t>
      </w:r>
      <w:r>
        <w:rPr>
          <w:color w:val="231F20"/>
          <w:spacing w:val="-20"/>
          <w:w w:val="95"/>
        </w:rPr>
        <w:t> </w:t>
      </w:r>
      <w:r>
        <w:rPr>
          <w:color w:val="231F20"/>
          <w:w w:val="95"/>
        </w:rPr>
        <w:t>genotipos</w:t>
      </w:r>
      <w:r>
        <w:rPr>
          <w:color w:val="231F20"/>
          <w:spacing w:val="-20"/>
          <w:w w:val="95"/>
        </w:rPr>
        <w:t> </w:t>
      </w:r>
      <w:r>
        <w:rPr>
          <w:color w:val="231F20"/>
          <w:w w:val="95"/>
        </w:rPr>
        <w:t>apomícticos</w:t>
      </w:r>
      <w:r>
        <w:rPr>
          <w:color w:val="231F20"/>
          <w:spacing w:val="-20"/>
          <w:w w:val="95"/>
        </w:rPr>
        <w:t> </w:t>
      </w:r>
      <w:r>
        <w:rPr>
          <w:color w:val="231F20"/>
          <w:w w:val="95"/>
        </w:rPr>
        <w:t>obligados</w:t>
      </w:r>
      <w:r>
        <w:rPr>
          <w:color w:val="231F20"/>
          <w:spacing w:val="-20"/>
          <w:w w:val="95"/>
        </w:rPr>
        <w:t> </w:t>
      </w:r>
      <w:r>
        <w:rPr>
          <w:color w:val="231F20"/>
          <w:w w:val="95"/>
        </w:rPr>
        <w:t>con</w:t>
      </w:r>
      <w:r>
        <w:rPr>
          <w:color w:val="231F20"/>
          <w:spacing w:val="-20"/>
          <w:w w:val="95"/>
        </w:rPr>
        <w:t> </w:t>
      </w:r>
      <w:r>
        <w:rPr>
          <w:color w:val="231F20"/>
          <w:w w:val="95"/>
        </w:rPr>
        <w:t>características </w:t>
      </w:r>
      <w:r>
        <w:rPr>
          <w:color w:val="231F20"/>
        </w:rPr>
        <w:t>deseables se pueden utilizar como donadores de polen, esto debido a que </w:t>
      </w:r>
      <w:r>
        <w:rPr>
          <w:color w:val="231F20"/>
          <w:spacing w:val="-2"/>
        </w:rPr>
        <w:t>los </w:t>
      </w:r>
      <w:r>
        <w:rPr>
          <w:color w:val="231F20"/>
        </w:rPr>
        <w:t>gametos</w:t>
      </w:r>
      <w:r>
        <w:rPr>
          <w:color w:val="231F20"/>
          <w:spacing w:val="-6"/>
        </w:rPr>
        <w:t> </w:t>
      </w:r>
      <w:r>
        <w:rPr>
          <w:color w:val="231F20"/>
        </w:rPr>
        <w:t>masculinos</w:t>
      </w:r>
      <w:r>
        <w:rPr>
          <w:color w:val="231F20"/>
          <w:spacing w:val="-6"/>
        </w:rPr>
        <w:t> </w:t>
      </w:r>
      <w:r>
        <w:rPr>
          <w:color w:val="231F20"/>
        </w:rPr>
        <w:t>son</w:t>
      </w:r>
      <w:r>
        <w:rPr>
          <w:color w:val="231F20"/>
          <w:spacing w:val="-6"/>
        </w:rPr>
        <w:t> </w:t>
      </w:r>
      <w:r>
        <w:rPr>
          <w:color w:val="231F20"/>
        </w:rPr>
        <w:t>completamente</w:t>
      </w:r>
      <w:r>
        <w:rPr>
          <w:color w:val="231F20"/>
          <w:spacing w:val="-6"/>
        </w:rPr>
        <w:t> </w:t>
      </w:r>
      <w:r>
        <w:rPr>
          <w:color w:val="231F20"/>
        </w:rPr>
        <w:t>normales</w:t>
      </w:r>
      <w:r>
        <w:rPr>
          <w:color w:val="231F20"/>
          <w:spacing w:val="-6"/>
        </w:rPr>
        <w:t> </w:t>
      </w:r>
      <w:r>
        <w:rPr>
          <w:color w:val="231F20"/>
        </w:rPr>
        <w:t>y</w:t>
      </w:r>
      <w:r>
        <w:rPr>
          <w:color w:val="231F20"/>
          <w:spacing w:val="-6"/>
        </w:rPr>
        <w:t> </w:t>
      </w:r>
      <w:r>
        <w:rPr>
          <w:color w:val="231F20"/>
        </w:rPr>
        <w:t>porque</w:t>
      </w:r>
      <w:r>
        <w:rPr>
          <w:color w:val="231F20"/>
          <w:spacing w:val="-6"/>
        </w:rPr>
        <w:t> </w:t>
      </w:r>
      <w:r>
        <w:rPr>
          <w:color w:val="231F20"/>
        </w:rPr>
        <w:t>un</w:t>
      </w:r>
      <w:r>
        <w:rPr>
          <w:color w:val="231F20"/>
          <w:spacing w:val="-6"/>
        </w:rPr>
        <w:t> </w:t>
      </w:r>
      <w:r>
        <w:rPr>
          <w:color w:val="231F20"/>
        </w:rPr>
        <w:t>gran</w:t>
      </w:r>
      <w:r>
        <w:rPr>
          <w:color w:val="231F20"/>
          <w:spacing w:val="-6"/>
        </w:rPr>
        <w:t> </w:t>
      </w:r>
      <w:r>
        <w:rPr>
          <w:color w:val="231F20"/>
        </w:rPr>
        <w:t>número</w:t>
      </w:r>
      <w:r>
        <w:rPr>
          <w:color w:val="231F20"/>
          <w:spacing w:val="-6"/>
        </w:rPr>
        <w:t> </w:t>
      </w:r>
      <w:r>
        <w:rPr>
          <w:color w:val="231F20"/>
        </w:rPr>
        <w:t>de </w:t>
      </w:r>
      <w:r>
        <w:rPr>
          <w:color w:val="231F20"/>
          <w:w w:val="95"/>
        </w:rPr>
        <w:t>especies</w:t>
      </w:r>
      <w:r>
        <w:rPr>
          <w:color w:val="231F20"/>
          <w:spacing w:val="-22"/>
          <w:w w:val="95"/>
        </w:rPr>
        <w:t> </w:t>
      </w:r>
      <w:r>
        <w:rPr>
          <w:color w:val="231F20"/>
          <w:w w:val="95"/>
        </w:rPr>
        <w:t>apomícticas</w:t>
      </w:r>
      <w:r>
        <w:rPr>
          <w:color w:val="231F20"/>
          <w:spacing w:val="-22"/>
          <w:w w:val="95"/>
        </w:rPr>
        <w:t> </w:t>
      </w:r>
      <w:r>
        <w:rPr>
          <w:color w:val="231F20"/>
          <w:w w:val="95"/>
        </w:rPr>
        <w:t>son</w:t>
      </w:r>
      <w:r>
        <w:rPr>
          <w:color w:val="231F20"/>
          <w:spacing w:val="-22"/>
          <w:w w:val="95"/>
        </w:rPr>
        <w:t> </w:t>
      </w:r>
      <w:r>
        <w:rPr>
          <w:color w:val="231F20"/>
          <w:w w:val="95"/>
        </w:rPr>
        <w:t>altamente</w:t>
      </w:r>
      <w:r>
        <w:rPr>
          <w:color w:val="231F20"/>
          <w:spacing w:val="-22"/>
          <w:w w:val="95"/>
        </w:rPr>
        <w:t> </w:t>
      </w:r>
      <w:r>
        <w:rPr>
          <w:color w:val="231F20"/>
          <w:w w:val="95"/>
        </w:rPr>
        <w:t>heterocigotas;</w:t>
      </w:r>
      <w:r>
        <w:rPr>
          <w:color w:val="231F20"/>
          <w:spacing w:val="-22"/>
          <w:w w:val="95"/>
        </w:rPr>
        <w:t> </w:t>
      </w:r>
      <w:r>
        <w:rPr>
          <w:color w:val="231F20"/>
          <w:w w:val="95"/>
        </w:rPr>
        <w:t>los</w:t>
      </w:r>
      <w:r>
        <w:rPr>
          <w:color w:val="231F20"/>
          <w:spacing w:val="-22"/>
          <w:w w:val="95"/>
        </w:rPr>
        <w:t> </w:t>
      </w:r>
      <w:r>
        <w:rPr>
          <w:color w:val="231F20"/>
          <w:w w:val="95"/>
        </w:rPr>
        <w:t>cruzamientos</w:t>
      </w:r>
      <w:r>
        <w:rPr>
          <w:color w:val="231F20"/>
          <w:spacing w:val="-22"/>
          <w:w w:val="95"/>
        </w:rPr>
        <w:t> </w:t>
      </w:r>
      <w:r>
        <w:rPr>
          <w:color w:val="231F20"/>
          <w:w w:val="95"/>
        </w:rPr>
        <w:t>entre</w:t>
      </w:r>
      <w:r>
        <w:rPr>
          <w:color w:val="231F20"/>
          <w:spacing w:val="-22"/>
          <w:w w:val="95"/>
        </w:rPr>
        <w:t> </w:t>
      </w:r>
      <w:r>
        <w:rPr>
          <w:color w:val="231F20"/>
          <w:w w:val="95"/>
        </w:rPr>
        <w:t>individuos (utilizados como </w:t>
      </w:r>
      <w:r>
        <w:rPr>
          <w:color w:val="231F20"/>
          <w:spacing w:val="-3"/>
          <w:w w:val="95"/>
        </w:rPr>
        <w:t>progenitores </w:t>
      </w:r>
      <w:r>
        <w:rPr>
          <w:color w:val="231F20"/>
          <w:w w:val="95"/>
        </w:rPr>
        <w:t>femeninos) y apomícticos (empleados como </w:t>
      </w:r>
      <w:r>
        <w:rPr>
          <w:color w:val="231F20"/>
          <w:spacing w:val="-3"/>
          <w:w w:val="95"/>
        </w:rPr>
        <w:t>dadores </w:t>
      </w:r>
      <w:r>
        <w:rPr>
          <w:color w:val="231F20"/>
        </w:rPr>
        <w:t>de</w:t>
      </w:r>
      <w:r>
        <w:rPr>
          <w:color w:val="231F20"/>
          <w:spacing w:val="-4"/>
        </w:rPr>
        <w:t> </w:t>
      </w:r>
      <w:r>
        <w:rPr>
          <w:color w:val="231F20"/>
        </w:rPr>
        <w:t>polen)</w:t>
      </w:r>
      <w:r>
        <w:rPr>
          <w:color w:val="231F20"/>
          <w:spacing w:val="-4"/>
        </w:rPr>
        <w:t> </w:t>
      </w:r>
      <w:r>
        <w:rPr>
          <w:color w:val="231F20"/>
        </w:rPr>
        <w:t>pueden</w:t>
      </w:r>
      <w:r>
        <w:rPr>
          <w:color w:val="231F20"/>
          <w:spacing w:val="-4"/>
        </w:rPr>
        <w:t> </w:t>
      </w:r>
      <w:r>
        <w:rPr>
          <w:color w:val="231F20"/>
        </w:rPr>
        <w:t>conducir</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generación</w:t>
      </w:r>
      <w:r>
        <w:rPr>
          <w:color w:val="231F20"/>
          <w:spacing w:val="-4"/>
        </w:rPr>
        <w:t> </w:t>
      </w:r>
      <w:r>
        <w:rPr>
          <w:color w:val="231F20"/>
        </w:rPr>
        <w:t>de</w:t>
      </w:r>
      <w:r>
        <w:rPr>
          <w:color w:val="231F20"/>
          <w:spacing w:val="-4"/>
        </w:rPr>
        <w:t> </w:t>
      </w:r>
      <w:r>
        <w:rPr>
          <w:color w:val="231F20"/>
        </w:rPr>
        <w:t>progenies</w:t>
      </w:r>
      <w:r>
        <w:rPr>
          <w:color w:val="231F20"/>
          <w:spacing w:val="-4"/>
        </w:rPr>
        <w:t> </w:t>
      </w:r>
      <w:r>
        <w:rPr>
          <w:color w:val="231F20"/>
        </w:rPr>
        <w:t>F1</w:t>
      </w:r>
      <w:r>
        <w:rPr>
          <w:color w:val="231F20"/>
          <w:spacing w:val="-4"/>
        </w:rPr>
        <w:t> </w:t>
      </w:r>
      <w:r>
        <w:rPr>
          <w:color w:val="231F20"/>
        </w:rPr>
        <w:t>variables,</w:t>
      </w:r>
      <w:r>
        <w:rPr>
          <w:color w:val="231F20"/>
          <w:spacing w:val="-4"/>
        </w:rPr>
        <w:t> </w:t>
      </w:r>
      <w:r>
        <w:rPr>
          <w:color w:val="231F20"/>
        </w:rPr>
        <w:t>donde</w:t>
      </w:r>
      <w:r>
        <w:rPr>
          <w:color w:val="231F20"/>
          <w:spacing w:val="-4"/>
        </w:rPr>
        <w:t> </w:t>
      </w:r>
      <w:r>
        <w:rPr>
          <w:color w:val="231F20"/>
        </w:rPr>
        <w:t>es posible</w:t>
      </w:r>
      <w:r>
        <w:rPr>
          <w:color w:val="231F20"/>
          <w:spacing w:val="-32"/>
        </w:rPr>
        <w:t> </w:t>
      </w:r>
      <w:r>
        <w:rPr>
          <w:color w:val="231F20"/>
          <w:spacing w:val="-3"/>
        </w:rPr>
        <w:t>seleccionar.</w:t>
      </w:r>
      <w:r>
        <w:rPr>
          <w:color w:val="231F20"/>
          <w:spacing w:val="-32"/>
        </w:rPr>
        <w:t> </w:t>
      </w:r>
      <w:r>
        <w:rPr>
          <w:color w:val="231F20"/>
          <w:spacing w:val="-2"/>
        </w:rPr>
        <w:t>Sin</w:t>
      </w:r>
      <w:r>
        <w:rPr>
          <w:color w:val="231F20"/>
          <w:spacing w:val="-32"/>
        </w:rPr>
        <w:t> </w:t>
      </w:r>
      <w:r>
        <w:rPr>
          <w:color w:val="231F20"/>
        </w:rPr>
        <w:t>embargo,</w:t>
      </w:r>
      <w:r>
        <w:rPr>
          <w:color w:val="231F20"/>
          <w:spacing w:val="-32"/>
        </w:rPr>
        <w:t> </w:t>
      </w:r>
      <w:r>
        <w:rPr>
          <w:color w:val="231F20"/>
        </w:rPr>
        <w:t>la</w:t>
      </w:r>
      <w:r>
        <w:rPr>
          <w:color w:val="231F20"/>
          <w:spacing w:val="-32"/>
        </w:rPr>
        <w:t> </w:t>
      </w:r>
      <w:r>
        <w:rPr>
          <w:color w:val="231F20"/>
        </w:rPr>
        <w:t>selección</w:t>
      </w:r>
      <w:r>
        <w:rPr>
          <w:color w:val="231F20"/>
          <w:spacing w:val="-32"/>
        </w:rPr>
        <w:t> </w:t>
      </w:r>
      <w:r>
        <w:rPr>
          <w:color w:val="231F20"/>
        </w:rPr>
        <w:t>deberá</w:t>
      </w:r>
      <w:r>
        <w:rPr>
          <w:color w:val="231F20"/>
          <w:spacing w:val="-32"/>
        </w:rPr>
        <w:t> </w:t>
      </w:r>
      <w:r>
        <w:rPr>
          <w:color w:val="231F20"/>
        </w:rPr>
        <w:t>basarse</w:t>
      </w:r>
      <w:r>
        <w:rPr>
          <w:color w:val="231F20"/>
          <w:spacing w:val="-32"/>
        </w:rPr>
        <w:t> </w:t>
      </w:r>
      <w:r>
        <w:rPr>
          <w:color w:val="231F20"/>
        </w:rPr>
        <w:t>en</w:t>
      </w:r>
      <w:r>
        <w:rPr>
          <w:color w:val="231F20"/>
          <w:spacing w:val="-32"/>
        </w:rPr>
        <w:t> </w:t>
      </w:r>
      <w:r>
        <w:rPr>
          <w:color w:val="231F20"/>
        </w:rPr>
        <w:t>individuos</w:t>
      </w:r>
      <w:r>
        <w:rPr>
          <w:color w:val="231F20"/>
          <w:spacing w:val="-32"/>
        </w:rPr>
        <w:t> </w:t>
      </w:r>
      <w:r>
        <w:rPr>
          <w:color w:val="231F20"/>
        </w:rPr>
        <w:t>con</w:t>
      </w:r>
      <w:r>
        <w:rPr>
          <w:color w:val="231F20"/>
          <w:spacing w:val="-32"/>
        </w:rPr>
        <w:t> </w:t>
      </w:r>
      <w:r>
        <w:rPr>
          <w:color w:val="231F20"/>
        </w:rPr>
        <w:t>un alto</w:t>
      </w:r>
      <w:r>
        <w:rPr>
          <w:color w:val="231F20"/>
          <w:spacing w:val="-32"/>
        </w:rPr>
        <w:t> </w:t>
      </w:r>
      <w:r>
        <w:rPr>
          <w:color w:val="231F20"/>
        </w:rPr>
        <w:t>grado</w:t>
      </w:r>
      <w:r>
        <w:rPr>
          <w:color w:val="231F20"/>
          <w:spacing w:val="-32"/>
        </w:rPr>
        <w:t> </w:t>
      </w:r>
      <w:r>
        <w:rPr>
          <w:color w:val="231F20"/>
        </w:rPr>
        <w:t>de</w:t>
      </w:r>
      <w:r>
        <w:rPr>
          <w:color w:val="231F20"/>
          <w:spacing w:val="-32"/>
        </w:rPr>
        <w:t> </w:t>
      </w:r>
      <w:r>
        <w:rPr>
          <w:color w:val="231F20"/>
        </w:rPr>
        <w:t>expresión</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apomixis,</w:t>
      </w:r>
      <w:r>
        <w:rPr>
          <w:color w:val="231F20"/>
          <w:spacing w:val="-32"/>
        </w:rPr>
        <w:t> </w:t>
      </w:r>
      <w:r>
        <w:rPr>
          <w:color w:val="231F20"/>
        </w:rPr>
        <w:t>esto</w:t>
      </w:r>
      <w:r>
        <w:rPr>
          <w:color w:val="231F20"/>
          <w:spacing w:val="-32"/>
        </w:rPr>
        <w:t> </w:t>
      </w:r>
      <w:r>
        <w:rPr>
          <w:color w:val="231F20"/>
        </w:rPr>
        <w:t>conducirá</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obtención</w:t>
      </w:r>
      <w:r>
        <w:rPr>
          <w:color w:val="231F20"/>
          <w:spacing w:val="-32"/>
        </w:rPr>
        <w:t> </w:t>
      </w:r>
      <w:r>
        <w:rPr>
          <w:color w:val="231F20"/>
        </w:rPr>
        <w:t>de</w:t>
      </w:r>
      <w:r>
        <w:rPr>
          <w:color w:val="231F20"/>
          <w:spacing w:val="-32"/>
        </w:rPr>
        <w:t> </w:t>
      </w:r>
      <w:r>
        <w:rPr>
          <w:color w:val="231F20"/>
          <w:spacing w:val="-3"/>
        </w:rPr>
        <w:t>variedades </w:t>
      </w:r>
      <w:r>
        <w:rPr>
          <w:color w:val="231F20"/>
        </w:rPr>
        <w:t>estables</w:t>
      </w:r>
      <w:r>
        <w:rPr>
          <w:color w:val="231F20"/>
          <w:spacing w:val="-37"/>
        </w:rPr>
        <w:t> </w:t>
      </w:r>
      <w:r>
        <w:rPr>
          <w:color w:val="231F20"/>
        </w:rPr>
        <w:t>(Ortiz</w:t>
      </w:r>
      <w:r>
        <w:rPr>
          <w:color w:val="231F20"/>
          <w:spacing w:val="-37"/>
        </w:rPr>
        <w:t> </w:t>
      </w:r>
      <w:r>
        <w:rPr>
          <w:i/>
          <w:color w:val="231F20"/>
        </w:rPr>
        <w:t>et</w:t>
      </w:r>
      <w:r>
        <w:rPr>
          <w:i/>
          <w:color w:val="231F20"/>
          <w:spacing w:val="-37"/>
        </w:rPr>
        <w:t> </w:t>
      </w:r>
      <w:r>
        <w:rPr>
          <w:i/>
          <w:color w:val="231F20"/>
        </w:rPr>
        <w:t>al</w:t>
      </w:r>
      <w:r>
        <w:rPr>
          <w:color w:val="231F20"/>
        </w:rPr>
        <w:t>.,</w:t>
      </w:r>
      <w:r>
        <w:rPr>
          <w:color w:val="231F20"/>
          <w:spacing w:val="-37"/>
        </w:rPr>
        <w:t> </w:t>
      </w:r>
      <w:r>
        <w:rPr>
          <w:color w:val="231F20"/>
          <w:spacing w:val="-2"/>
        </w:rPr>
        <w:t>2004).</w:t>
      </w:r>
    </w:p>
    <w:p>
      <w:pPr>
        <w:pStyle w:val="BodyText"/>
        <w:spacing w:line="288" w:lineRule="auto" w:before="1"/>
        <w:ind w:left="100" w:right="117" w:firstLine="359"/>
        <w:jc w:val="both"/>
      </w:pPr>
      <w:r>
        <w:rPr>
          <w:color w:val="231F20"/>
        </w:rPr>
        <w:t>Los</w:t>
      </w:r>
      <w:r>
        <w:rPr>
          <w:color w:val="231F20"/>
          <w:spacing w:val="-14"/>
        </w:rPr>
        <w:t> </w:t>
      </w:r>
      <w:r>
        <w:rPr>
          <w:color w:val="231F20"/>
        </w:rPr>
        <w:t>procesos</w:t>
      </w:r>
      <w:r>
        <w:rPr>
          <w:color w:val="231F20"/>
          <w:spacing w:val="-14"/>
        </w:rPr>
        <w:t> </w:t>
      </w:r>
      <w:r>
        <w:rPr>
          <w:color w:val="231F20"/>
        </w:rPr>
        <w:t>básicos</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rPr>
        <w:t>programa</w:t>
      </w:r>
      <w:r>
        <w:rPr>
          <w:color w:val="231F20"/>
          <w:spacing w:val="-14"/>
        </w:rPr>
        <w:t> </w:t>
      </w:r>
      <w:r>
        <w:rPr>
          <w:color w:val="231F20"/>
        </w:rPr>
        <w:t>de</w:t>
      </w:r>
      <w:r>
        <w:rPr>
          <w:color w:val="231F20"/>
          <w:spacing w:val="-14"/>
        </w:rPr>
        <w:t> </w:t>
      </w:r>
      <w:r>
        <w:rPr>
          <w:color w:val="231F20"/>
        </w:rPr>
        <w:t>mejoramiento</w:t>
      </w:r>
      <w:r>
        <w:rPr>
          <w:color w:val="231F20"/>
          <w:spacing w:val="-14"/>
        </w:rPr>
        <w:t> </w:t>
      </w:r>
      <w:r>
        <w:rPr>
          <w:color w:val="231F20"/>
        </w:rPr>
        <w:t>genético</w:t>
      </w:r>
      <w:r>
        <w:rPr>
          <w:color w:val="231F20"/>
          <w:spacing w:val="-14"/>
        </w:rPr>
        <w:t> </w:t>
      </w:r>
      <w:r>
        <w:rPr>
          <w:color w:val="231F20"/>
        </w:rPr>
        <w:t>en</w:t>
      </w:r>
      <w:r>
        <w:rPr>
          <w:color w:val="231F20"/>
          <w:spacing w:val="-14"/>
        </w:rPr>
        <w:t> </w:t>
      </w:r>
      <w:r>
        <w:rPr>
          <w:color w:val="231F20"/>
        </w:rPr>
        <w:t>especies apomícticas</w:t>
      </w:r>
      <w:r>
        <w:rPr>
          <w:color w:val="231F20"/>
          <w:spacing w:val="-6"/>
        </w:rPr>
        <w:t> </w:t>
      </w:r>
      <w:r>
        <w:rPr>
          <w:color w:val="231F20"/>
        </w:rPr>
        <w:t>incluyen:</w:t>
      </w:r>
      <w:r>
        <w:rPr>
          <w:color w:val="231F20"/>
          <w:spacing w:val="-6"/>
        </w:rPr>
        <w:t> </w:t>
      </w:r>
      <w:r>
        <w:rPr>
          <w:color w:val="231F20"/>
        </w:rPr>
        <w:t>a)</w:t>
      </w:r>
      <w:r>
        <w:rPr>
          <w:color w:val="231F20"/>
          <w:spacing w:val="-6"/>
        </w:rPr>
        <w:t> </w:t>
      </w:r>
      <w:r>
        <w:rPr>
          <w:color w:val="231F20"/>
        </w:rPr>
        <w:t>recolección</w:t>
      </w:r>
      <w:r>
        <w:rPr>
          <w:color w:val="231F20"/>
          <w:spacing w:val="-6"/>
        </w:rPr>
        <w:t> </w:t>
      </w:r>
      <w:r>
        <w:rPr>
          <w:color w:val="231F20"/>
        </w:rPr>
        <w:t>y</w:t>
      </w:r>
      <w:r>
        <w:rPr>
          <w:color w:val="231F20"/>
          <w:spacing w:val="-6"/>
        </w:rPr>
        <w:t> </w:t>
      </w:r>
      <w:r>
        <w:rPr>
          <w:color w:val="231F20"/>
        </w:rPr>
        <w:t>disponibilidad</w:t>
      </w:r>
      <w:r>
        <w:rPr>
          <w:color w:val="231F20"/>
          <w:spacing w:val="-6"/>
        </w:rPr>
        <w:t> </w:t>
      </w:r>
      <w:r>
        <w:rPr>
          <w:color w:val="231F20"/>
        </w:rPr>
        <w:t>de</w:t>
      </w:r>
      <w:r>
        <w:rPr>
          <w:color w:val="231F20"/>
          <w:spacing w:val="-6"/>
        </w:rPr>
        <w:t> </w:t>
      </w:r>
      <w:r>
        <w:rPr>
          <w:color w:val="231F20"/>
        </w:rPr>
        <w:t>recursos</w:t>
      </w:r>
      <w:r>
        <w:rPr>
          <w:color w:val="231F20"/>
          <w:spacing w:val="-6"/>
        </w:rPr>
        <w:t> </w:t>
      </w:r>
      <w:r>
        <w:rPr>
          <w:color w:val="231F20"/>
        </w:rPr>
        <w:t>genéticos</w:t>
      </w:r>
      <w:r>
        <w:rPr>
          <w:color w:val="231F20"/>
          <w:spacing w:val="-6"/>
        </w:rPr>
        <w:t> </w:t>
      </w:r>
      <w:r>
        <w:rPr>
          <w:color w:val="231F20"/>
        </w:rPr>
        <w:t>del centro</w:t>
      </w:r>
      <w:r>
        <w:rPr>
          <w:color w:val="231F20"/>
          <w:spacing w:val="-15"/>
        </w:rPr>
        <w:t> </w:t>
      </w:r>
      <w:r>
        <w:rPr>
          <w:color w:val="231F20"/>
        </w:rPr>
        <w:t>de</w:t>
      </w:r>
      <w:r>
        <w:rPr>
          <w:color w:val="231F20"/>
          <w:spacing w:val="-15"/>
        </w:rPr>
        <w:t> </w:t>
      </w:r>
      <w:r>
        <w:rPr>
          <w:color w:val="231F20"/>
        </w:rPr>
        <w:t>origen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especie,</w:t>
      </w:r>
      <w:r>
        <w:rPr>
          <w:color w:val="231F20"/>
          <w:spacing w:val="-15"/>
        </w:rPr>
        <w:t> </w:t>
      </w:r>
      <w:r>
        <w:rPr>
          <w:color w:val="231F20"/>
        </w:rPr>
        <w:t>con</w:t>
      </w:r>
      <w:r>
        <w:rPr>
          <w:color w:val="231F20"/>
          <w:spacing w:val="-15"/>
        </w:rPr>
        <w:t> </w:t>
      </w:r>
      <w:r>
        <w:rPr>
          <w:color w:val="231F20"/>
        </w:rPr>
        <w:t>el</w:t>
      </w:r>
      <w:r>
        <w:rPr>
          <w:color w:val="231F20"/>
          <w:spacing w:val="-15"/>
        </w:rPr>
        <w:t> </w:t>
      </w:r>
      <w:r>
        <w:rPr>
          <w:color w:val="231F20"/>
        </w:rPr>
        <w:t>fin</w:t>
      </w:r>
      <w:r>
        <w:rPr>
          <w:color w:val="231F20"/>
          <w:spacing w:val="-15"/>
        </w:rPr>
        <w:t> </w:t>
      </w:r>
      <w:r>
        <w:rPr>
          <w:color w:val="231F20"/>
        </w:rPr>
        <w:t>de</w:t>
      </w:r>
      <w:r>
        <w:rPr>
          <w:color w:val="231F20"/>
          <w:spacing w:val="-15"/>
        </w:rPr>
        <w:t> </w:t>
      </w:r>
      <w:r>
        <w:rPr>
          <w:color w:val="231F20"/>
        </w:rPr>
        <w:t>aumentar</w:t>
      </w:r>
      <w:r>
        <w:rPr>
          <w:color w:val="231F20"/>
          <w:spacing w:val="-15"/>
        </w:rPr>
        <w:t> </w:t>
      </w:r>
      <w:r>
        <w:rPr>
          <w:color w:val="231F20"/>
        </w:rPr>
        <w:t>la</w:t>
      </w:r>
      <w:r>
        <w:rPr>
          <w:color w:val="231F20"/>
          <w:spacing w:val="-15"/>
        </w:rPr>
        <w:t> </w:t>
      </w:r>
      <w:r>
        <w:rPr>
          <w:color w:val="231F20"/>
        </w:rPr>
        <w:t>base</w:t>
      </w:r>
      <w:r>
        <w:rPr>
          <w:color w:val="231F20"/>
          <w:spacing w:val="-15"/>
        </w:rPr>
        <w:t> </w:t>
      </w:r>
      <w:r>
        <w:rPr>
          <w:color w:val="231F20"/>
        </w:rPr>
        <w:t>genética</w:t>
      </w:r>
      <w:r>
        <w:rPr>
          <w:color w:val="231F20"/>
          <w:spacing w:val="-15"/>
        </w:rPr>
        <w:t> </w:t>
      </w:r>
      <w:r>
        <w:rPr>
          <w:color w:val="231F20"/>
        </w:rPr>
        <w:t>disponible e identificar introducciones sexuales o altamente sexuales; b) caracterización </w:t>
      </w:r>
      <w:r>
        <w:rPr>
          <w:color w:val="231F20"/>
          <w:w w:val="95"/>
        </w:rPr>
        <w:t>morfológica y citológica de las poblaciones (identificación de individuos diploides </w:t>
      </w:r>
      <w:r>
        <w:rPr>
          <w:color w:val="231F20"/>
        </w:rPr>
        <w:t>y</w:t>
      </w:r>
      <w:r>
        <w:rPr>
          <w:color w:val="231F20"/>
          <w:spacing w:val="-37"/>
        </w:rPr>
        <w:t> </w:t>
      </w:r>
      <w:r>
        <w:rPr>
          <w:color w:val="231F20"/>
        </w:rPr>
        <w:t>poliploides);</w:t>
      </w:r>
      <w:r>
        <w:rPr>
          <w:color w:val="231F20"/>
          <w:spacing w:val="-37"/>
        </w:rPr>
        <w:t> </w:t>
      </w:r>
      <w:r>
        <w:rPr>
          <w:color w:val="231F20"/>
        </w:rPr>
        <w:t>c)</w:t>
      </w:r>
      <w:r>
        <w:rPr>
          <w:color w:val="231F20"/>
          <w:spacing w:val="-37"/>
        </w:rPr>
        <w:t> </w:t>
      </w:r>
      <w:r>
        <w:rPr>
          <w:color w:val="231F20"/>
        </w:rPr>
        <w:t>definición</w:t>
      </w:r>
      <w:r>
        <w:rPr>
          <w:color w:val="231F20"/>
          <w:spacing w:val="-37"/>
        </w:rPr>
        <w:t> </w:t>
      </w:r>
      <w:r>
        <w:rPr>
          <w:color w:val="231F20"/>
        </w:rPr>
        <w:t>del</w:t>
      </w:r>
      <w:r>
        <w:rPr>
          <w:color w:val="231F20"/>
          <w:spacing w:val="-37"/>
        </w:rPr>
        <w:t> </w:t>
      </w:r>
      <w:r>
        <w:rPr>
          <w:color w:val="231F20"/>
        </w:rPr>
        <w:t>tipo</w:t>
      </w:r>
      <w:r>
        <w:rPr>
          <w:color w:val="231F20"/>
          <w:spacing w:val="-37"/>
        </w:rPr>
        <w:t> </w:t>
      </w:r>
      <w:r>
        <w:rPr>
          <w:color w:val="231F20"/>
        </w:rPr>
        <w:t>reproductivo</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individuos</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colección;</w:t>
      </w:r>
    </w:p>
    <w:p>
      <w:pPr>
        <w:pStyle w:val="ListParagraph"/>
        <w:numPr>
          <w:ilvl w:val="0"/>
          <w:numId w:val="3"/>
        </w:numPr>
        <w:tabs>
          <w:tab w:pos="354" w:val="left" w:leader="none"/>
        </w:tabs>
        <w:spacing w:line="288" w:lineRule="auto" w:before="1" w:after="0"/>
        <w:ind w:left="100" w:right="117" w:firstLine="0"/>
        <w:jc w:val="both"/>
        <w:rPr>
          <w:sz w:val="22"/>
        </w:rPr>
      </w:pPr>
      <w:r>
        <w:rPr>
          <w:color w:val="231F20"/>
          <w:sz w:val="22"/>
        </w:rPr>
        <w:t>producción</w:t>
      </w:r>
      <w:r>
        <w:rPr>
          <w:color w:val="231F20"/>
          <w:spacing w:val="-10"/>
          <w:sz w:val="22"/>
        </w:rPr>
        <w:t> </w:t>
      </w:r>
      <w:r>
        <w:rPr>
          <w:color w:val="231F20"/>
          <w:sz w:val="22"/>
        </w:rPr>
        <w:t>de</w:t>
      </w:r>
      <w:r>
        <w:rPr>
          <w:color w:val="231F20"/>
          <w:spacing w:val="-10"/>
          <w:sz w:val="22"/>
        </w:rPr>
        <w:t> </w:t>
      </w:r>
      <w:r>
        <w:rPr>
          <w:color w:val="231F20"/>
          <w:sz w:val="22"/>
        </w:rPr>
        <w:t>individuos</w:t>
      </w:r>
      <w:r>
        <w:rPr>
          <w:color w:val="231F20"/>
          <w:spacing w:val="-10"/>
          <w:sz w:val="22"/>
        </w:rPr>
        <w:t> </w:t>
      </w:r>
      <w:r>
        <w:rPr>
          <w:color w:val="231F20"/>
          <w:sz w:val="22"/>
        </w:rPr>
        <w:t>sexuales</w:t>
      </w:r>
      <w:r>
        <w:rPr>
          <w:color w:val="231F20"/>
          <w:spacing w:val="-10"/>
          <w:sz w:val="22"/>
        </w:rPr>
        <w:t> </w:t>
      </w:r>
      <w:r>
        <w:rPr>
          <w:color w:val="231F20"/>
          <w:sz w:val="22"/>
        </w:rPr>
        <w:t>poliploides</w:t>
      </w:r>
      <w:r>
        <w:rPr>
          <w:color w:val="231F20"/>
          <w:spacing w:val="-10"/>
          <w:sz w:val="22"/>
        </w:rPr>
        <w:t> </w:t>
      </w:r>
      <w:r>
        <w:rPr>
          <w:color w:val="231F20"/>
          <w:sz w:val="22"/>
        </w:rPr>
        <w:t>en</w:t>
      </w:r>
      <w:r>
        <w:rPr>
          <w:color w:val="231F20"/>
          <w:spacing w:val="-10"/>
          <w:sz w:val="22"/>
        </w:rPr>
        <w:t> </w:t>
      </w:r>
      <w:r>
        <w:rPr>
          <w:color w:val="231F20"/>
          <w:sz w:val="22"/>
        </w:rPr>
        <w:t>el</w:t>
      </w:r>
      <w:r>
        <w:rPr>
          <w:color w:val="231F20"/>
          <w:spacing w:val="-10"/>
          <w:sz w:val="22"/>
        </w:rPr>
        <w:t> </w:t>
      </w:r>
      <w:r>
        <w:rPr>
          <w:color w:val="231F20"/>
          <w:sz w:val="22"/>
        </w:rPr>
        <w:t>laboratorio,</w:t>
      </w:r>
      <w:r>
        <w:rPr>
          <w:color w:val="231F20"/>
          <w:spacing w:val="-10"/>
          <w:sz w:val="22"/>
        </w:rPr>
        <w:t> </w:t>
      </w:r>
      <w:r>
        <w:rPr>
          <w:color w:val="231F20"/>
          <w:sz w:val="22"/>
        </w:rPr>
        <w:t>con</w:t>
      </w:r>
      <w:r>
        <w:rPr>
          <w:color w:val="231F20"/>
          <w:spacing w:val="-10"/>
          <w:sz w:val="22"/>
        </w:rPr>
        <w:t> </w:t>
      </w:r>
      <w:r>
        <w:rPr>
          <w:color w:val="231F20"/>
          <w:sz w:val="22"/>
        </w:rPr>
        <w:t>el</w:t>
      </w:r>
      <w:r>
        <w:rPr>
          <w:color w:val="231F20"/>
          <w:spacing w:val="-10"/>
          <w:sz w:val="22"/>
        </w:rPr>
        <w:t> </w:t>
      </w:r>
      <w:r>
        <w:rPr>
          <w:color w:val="231F20"/>
          <w:sz w:val="22"/>
        </w:rPr>
        <w:t>fin</w:t>
      </w:r>
      <w:r>
        <w:rPr>
          <w:color w:val="231F20"/>
          <w:spacing w:val="-10"/>
          <w:sz w:val="22"/>
        </w:rPr>
        <w:t> </w:t>
      </w:r>
      <w:r>
        <w:rPr>
          <w:color w:val="231F20"/>
          <w:sz w:val="22"/>
        </w:rPr>
        <w:t>de aprovechar la variabilidad genética mediante la recombinación meiótica en </w:t>
      </w:r>
      <w:r>
        <w:rPr>
          <w:color w:val="231F20"/>
          <w:spacing w:val="39"/>
          <w:sz w:val="22"/>
        </w:rPr>
        <w:t> </w:t>
      </w:r>
      <w:r>
        <w:rPr>
          <w:color w:val="231F20"/>
          <w:sz w:val="22"/>
        </w:rPr>
        <w:t>la</w:t>
      </w:r>
    </w:p>
    <w:p>
      <w:pPr>
        <w:spacing w:after="0" w:line="288" w:lineRule="auto"/>
        <w:jc w:val="both"/>
        <w:rPr>
          <w:sz w:val="22"/>
        </w:rPr>
        <w:sectPr>
          <w:pgSz w:w="9080" w:h="13040"/>
          <w:pgMar w:header="930" w:footer="639" w:top="1120" w:bottom="820" w:left="980" w:right="960"/>
        </w:sectPr>
      </w:pPr>
    </w:p>
    <w:p>
      <w:pPr>
        <w:pStyle w:val="BodyText"/>
        <w:spacing w:before="6"/>
        <w:rPr>
          <w:sz w:val="29"/>
        </w:rPr>
      </w:pPr>
    </w:p>
    <w:p>
      <w:pPr>
        <w:pStyle w:val="BodyText"/>
        <w:spacing w:line="288" w:lineRule="auto" w:before="53"/>
        <w:ind w:left="100" w:right="119"/>
        <w:jc w:val="both"/>
      </w:pPr>
      <w:r>
        <w:rPr>
          <w:color w:val="231F20"/>
        </w:rPr>
        <w:t>producción</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célula</w:t>
      </w:r>
      <w:r>
        <w:rPr>
          <w:color w:val="231F20"/>
          <w:spacing w:val="-21"/>
        </w:rPr>
        <w:t> </w:t>
      </w:r>
      <w:r>
        <w:rPr>
          <w:color w:val="231F20"/>
        </w:rPr>
        <w:t>huevo</w:t>
      </w:r>
      <w:r>
        <w:rPr>
          <w:color w:val="231F20"/>
          <w:spacing w:val="-21"/>
        </w:rPr>
        <w:t> </w:t>
      </w:r>
      <w:r>
        <w:rPr>
          <w:color w:val="231F20"/>
        </w:rPr>
        <w:t>y</w:t>
      </w:r>
      <w:r>
        <w:rPr>
          <w:color w:val="231F20"/>
          <w:spacing w:val="-21"/>
        </w:rPr>
        <w:t> </w:t>
      </w:r>
      <w:r>
        <w:rPr>
          <w:color w:val="231F20"/>
        </w:rPr>
        <w:t>la</w:t>
      </w:r>
      <w:r>
        <w:rPr>
          <w:color w:val="231F20"/>
          <w:spacing w:val="-21"/>
        </w:rPr>
        <w:t> </w:t>
      </w:r>
      <w:r>
        <w:rPr>
          <w:color w:val="231F20"/>
        </w:rPr>
        <w:t>recombinación</w:t>
      </w:r>
      <w:r>
        <w:rPr>
          <w:color w:val="231F20"/>
          <w:spacing w:val="-21"/>
        </w:rPr>
        <w:t> </w:t>
      </w:r>
      <w:r>
        <w:rPr>
          <w:color w:val="231F20"/>
        </w:rPr>
        <w:t>genética</w:t>
      </w:r>
      <w:r>
        <w:rPr>
          <w:color w:val="231F20"/>
          <w:spacing w:val="-21"/>
        </w:rPr>
        <w:t> </w:t>
      </w:r>
      <w:r>
        <w:rPr>
          <w:color w:val="231F20"/>
        </w:rPr>
        <w:t>resultante</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fusión de gametos; e) programa de cruzamientos con objetivos bien definidos, para lograr</w:t>
      </w:r>
      <w:r>
        <w:rPr>
          <w:color w:val="231F20"/>
          <w:spacing w:val="-23"/>
        </w:rPr>
        <w:t> </w:t>
      </w:r>
      <w:r>
        <w:rPr>
          <w:color w:val="231F20"/>
        </w:rPr>
        <w:t>el</w:t>
      </w:r>
      <w:r>
        <w:rPr>
          <w:color w:val="231F20"/>
          <w:spacing w:val="-23"/>
        </w:rPr>
        <w:t> </w:t>
      </w:r>
      <w:r>
        <w:rPr>
          <w:color w:val="231F20"/>
        </w:rPr>
        <w:t>mayor</w:t>
      </w:r>
      <w:r>
        <w:rPr>
          <w:color w:val="231F20"/>
          <w:spacing w:val="-23"/>
        </w:rPr>
        <w:t> </w:t>
      </w:r>
      <w:r>
        <w:rPr>
          <w:color w:val="231F20"/>
        </w:rPr>
        <w:t>avance</w:t>
      </w:r>
      <w:r>
        <w:rPr>
          <w:color w:val="231F20"/>
          <w:spacing w:val="-23"/>
        </w:rPr>
        <w:t> </w:t>
      </w:r>
      <w:r>
        <w:rPr>
          <w:color w:val="231F20"/>
        </w:rPr>
        <w:t>genético,</w:t>
      </w:r>
      <w:r>
        <w:rPr>
          <w:color w:val="231F20"/>
          <w:spacing w:val="-23"/>
        </w:rPr>
        <w:t> </w:t>
      </w:r>
      <w:r>
        <w:rPr>
          <w:color w:val="231F20"/>
        </w:rPr>
        <w:t>y</w:t>
      </w:r>
      <w:r>
        <w:rPr>
          <w:color w:val="231F20"/>
          <w:spacing w:val="-23"/>
        </w:rPr>
        <w:t> </w:t>
      </w:r>
      <w:r>
        <w:rPr>
          <w:color w:val="231F20"/>
        </w:rPr>
        <w:t>f</w:t>
      </w:r>
      <w:r>
        <w:rPr>
          <w:color w:val="231F20"/>
          <w:spacing w:val="-43"/>
        </w:rPr>
        <w:t> </w:t>
      </w:r>
      <w:r>
        <w:rPr>
          <w:color w:val="231F20"/>
        </w:rPr>
        <w:t>)</w:t>
      </w:r>
      <w:r>
        <w:rPr>
          <w:color w:val="231F20"/>
          <w:spacing w:val="-23"/>
        </w:rPr>
        <w:t> </w:t>
      </w:r>
      <w:r>
        <w:rPr>
          <w:color w:val="231F20"/>
        </w:rPr>
        <w:t>programas</w:t>
      </w:r>
      <w:r>
        <w:rPr>
          <w:color w:val="231F20"/>
          <w:spacing w:val="-23"/>
        </w:rPr>
        <w:t> </w:t>
      </w:r>
      <w:r>
        <w:rPr>
          <w:color w:val="231F20"/>
        </w:rPr>
        <w:t>de</w:t>
      </w:r>
      <w:r>
        <w:rPr>
          <w:color w:val="231F20"/>
          <w:spacing w:val="-23"/>
        </w:rPr>
        <w:t> </w:t>
      </w:r>
      <w:r>
        <w:rPr>
          <w:color w:val="231F20"/>
        </w:rPr>
        <w:t>evaluación</w:t>
      </w:r>
      <w:r>
        <w:rPr>
          <w:color w:val="231F20"/>
          <w:spacing w:val="-23"/>
        </w:rPr>
        <w:t> </w:t>
      </w:r>
      <w:r>
        <w:rPr>
          <w:color w:val="231F20"/>
        </w:rPr>
        <w:t>agronómica</w:t>
      </w:r>
      <w:r>
        <w:rPr>
          <w:color w:val="231F20"/>
          <w:spacing w:val="-23"/>
        </w:rPr>
        <w:t> </w:t>
      </w:r>
      <w:r>
        <w:rPr>
          <w:color w:val="231F20"/>
        </w:rPr>
        <w:t>de</w:t>
      </w:r>
      <w:r>
        <w:rPr>
          <w:color w:val="231F20"/>
          <w:spacing w:val="-23"/>
        </w:rPr>
        <w:t> </w:t>
      </w:r>
      <w:r>
        <w:rPr>
          <w:color w:val="231F20"/>
        </w:rPr>
        <w:t>los materiales</w:t>
      </w:r>
      <w:r>
        <w:rPr>
          <w:color w:val="231F20"/>
          <w:spacing w:val="-18"/>
        </w:rPr>
        <w:t> </w:t>
      </w:r>
      <w:r>
        <w:rPr>
          <w:color w:val="231F20"/>
        </w:rPr>
        <w:t>en</w:t>
      </w:r>
      <w:r>
        <w:rPr>
          <w:color w:val="231F20"/>
          <w:spacing w:val="-18"/>
        </w:rPr>
        <w:t> </w:t>
      </w:r>
      <w:r>
        <w:rPr>
          <w:color w:val="231F20"/>
        </w:rPr>
        <w:t>conjunto,</w:t>
      </w:r>
      <w:r>
        <w:rPr>
          <w:color w:val="231F20"/>
          <w:spacing w:val="-18"/>
        </w:rPr>
        <w:t> </w:t>
      </w:r>
      <w:r>
        <w:rPr>
          <w:color w:val="231F20"/>
        </w:rPr>
        <w:t>con</w:t>
      </w:r>
      <w:r>
        <w:rPr>
          <w:color w:val="231F20"/>
          <w:spacing w:val="-18"/>
        </w:rPr>
        <w:t> </w:t>
      </w:r>
      <w:r>
        <w:rPr>
          <w:color w:val="231F20"/>
        </w:rPr>
        <w:t>la</w:t>
      </w:r>
      <w:r>
        <w:rPr>
          <w:color w:val="231F20"/>
          <w:spacing w:val="-18"/>
        </w:rPr>
        <w:t> </w:t>
      </w:r>
      <w:r>
        <w:rPr>
          <w:color w:val="231F20"/>
        </w:rPr>
        <w:t>ampliación</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base</w:t>
      </w:r>
      <w:r>
        <w:rPr>
          <w:color w:val="231F20"/>
          <w:spacing w:val="-18"/>
        </w:rPr>
        <w:t> </w:t>
      </w:r>
      <w:r>
        <w:rPr>
          <w:color w:val="231F20"/>
        </w:rPr>
        <w:t>genética</w:t>
      </w:r>
      <w:r>
        <w:rPr>
          <w:color w:val="231F20"/>
          <w:spacing w:val="-18"/>
        </w:rPr>
        <w:t> </w:t>
      </w:r>
      <w:r>
        <w:rPr>
          <w:color w:val="231F20"/>
        </w:rPr>
        <w:t>y</w:t>
      </w:r>
      <w:r>
        <w:rPr>
          <w:color w:val="231F20"/>
          <w:spacing w:val="-18"/>
        </w:rPr>
        <w:t> </w:t>
      </w:r>
      <w:r>
        <w:rPr>
          <w:color w:val="231F20"/>
        </w:rPr>
        <w:t>aprovechamiento de</w:t>
      </w:r>
      <w:r>
        <w:rPr>
          <w:color w:val="231F20"/>
          <w:spacing w:val="-23"/>
        </w:rPr>
        <w:t> </w:t>
      </w:r>
      <w:r>
        <w:rPr>
          <w:color w:val="231F20"/>
        </w:rPr>
        <w:t>la</w:t>
      </w:r>
      <w:r>
        <w:rPr>
          <w:color w:val="231F20"/>
          <w:spacing w:val="-23"/>
        </w:rPr>
        <w:t> </w:t>
      </w:r>
      <w:r>
        <w:rPr>
          <w:color w:val="231F20"/>
        </w:rPr>
        <w:t>descendencia</w:t>
      </w:r>
      <w:r>
        <w:rPr>
          <w:color w:val="231F20"/>
          <w:spacing w:val="-23"/>
        </w:rPr>
        <w:t> </w:t>
      </w:r>
      <w:r>
        <w:rPr>
          <w:color w:val="231F20"/>
        </w:rPr>
        <w:t>sexual</w:t>
      </w:r>
      <w:r>
        <w:rPr>
          <w:color w:val="231F20"/>
          <w:spacing w:val="-23"/>
        </w:rPr>
        <w:t> </w:t>
      </w:r>
      <w:r>
        <w:rPr>
          <w:color w:val="231F20"/>
        </w:rPr>
        <w:t>(Ortiz</w:t>
      </w:r>
      <w:r>
        <w:rPr>
          <w:color w:val="231F20"/>
          <w:spacing w:val="-23"/>
        </w:rPr>
        <w:t> </w:t>
      </w:r>
      <w:r>
        <w:rPr>
          <w:i/>
          <w:color w:val="231F20"/>
        </w:rPr>
        <w:t>et</w:t>
      </w:r>
      <w:r>
        <w:rPr>
          <w:i/>
          <w:color w:val="231F20"/>
          <w:spacing w:val="-23"/>
        </w:rPr>
        <w:t> </w:t>
      </w:r>
      <w:r>
        <w:rPr>
          <w:i/>
          <w:color w:val="231F20"/>
        </w:rPr>
        <w:t>al</w:t>
      </w:r>
      <w:r>
        <w:rPr>
          <w:color w:val="231F20"/>
        </w:rPr>
        <w:t>.;</w:t>
      </w:r>
      <w:r>
        <w:rPr>
          <w:color w:val="231F20"/>
          <w:spacing w:val="-23"/>
        </w:rPr>
        <w:t> </w:t>
      </w:r>
      <w:r>
        <w:rPr>
          <w:color w:val="231F20"/>
        </w:rPr>
        <w:t>Quero</w:t>
      </w:r>
      <w:r>
        <w:rPr>
          <w:color w:val="231F20"/>
          <w:spacing w:val="-23"/>
        </w:rPr>
        <w:t> </w:t>
      </w:r>
      <w:r>
        <w:rPr>
          <w:i/>
          <w:color w:val="231F20"/>
        </w:rPr>
        <w:t>et</w:t>
      </w:r>
      <w:r>
        <w:rPr>
          <w:i/>
          <w:color w:val="231F20"/>
          <w:spacing w:val="-23"/>
        </w:rPr>
        <w:t> </w:t>
      </w:r>
      <w:r>
        <w:rPr>
          <w:i/>
          <w:color w:val="231F20"/>
        </w:rPr>
        <w:t>al.,</w:t>
      </w:r>
      <w:r>
        <w:rPr>
          <w:i/>
          <w:color w:val="231F20"/>
          <w:spacing w:val="-23"/>
        </w:rPr>
        <w:t> </w:t>
      </w:r>
      <w:r>
        <w:rPr>
          <w:color w:val="231F20"/>
        </w:rPr>
        <w:t>2010).</w:t>
      </w:r>
    </w:p>
    <w:p>
      <w:pPr>
        <w:pStyle w:val="BodyText"/>
        <w:spacing w:line="288" w:lineRule="auto" w:before="1"/>
        <w:ind w:left="100" w:right="115" w:firstLine="359"/>
        <w:jc w:val="both"/>
      </w:pPr>
      <w:r>
        <w:rPr>
          <w:color w:val="231F20"/>
        </w:rPr>
        <w:t>El objetivo final de un programa de mejoramiento de una especie apomíctica, del cual ha sido posible obtener recombinación genética, es la identificación en la población segregante de los genotipos superiores, con reproducción completamente (o casi completamente) apomíctica, que puedan ser transformados en cultivares mediante su multiplicación por semillas, es decir,</w:t>
      </w:r>
      <w:r>
        <w:rPr>
          <w:color w:val="231F20"/>
          <w:spacing w:val="-21"/>
        </w:rPr>
        <w:t> </w:t>
      </w:r>
      <w:r>
        <w:rPr>
          <w:color w:val="231F20"/>
        </w:rPr>
        <w:t>clonar</w:t>
      </w:r>
      <w:r>
        <w:rPr>
          <w:color w:val="231F20"/>
          <w:spacing w:val="-21"/>
        </w:rPr>
        <w:t> </w:t>
      </w:r>
      <w:r>
        <w:rPr>
          <w:color w:val="231F20"/>
        </w:rPr>
        <w:t>genotipos</w:t>
      </w:r>
      <w:r>
        <w:rPr>
          <w:color w:val="231F20"/>
          <w:spacing w:val="-21"/>
        </w:rPr>
        <w:t> </w:t>
      </w:r>
      <w:r>
        <w:rPr>
          <w:color w:val="231F20"/>
        </w:rPr>
        <w:t>superiores</w:t>
      </w:r>
      <w:r>
        <w:rPr>
          <w:color w:val="231F20"/>
          <w:spacing w:val="-21"/>
        </w:rPr>
        <w:t> </w:t>
      </w:r>
      <w:r>
        <w:rPr>
          <w:color w:val="231F20"/>
        </w:rPr>
        <w:t>híbridos</w:t>
      </w:r>
      <w:r>
        <w:rPr>
          <w:color w:val="231F20"/>
          <w:spacing w:val="-21"/>
        </w:rPr>
        <w:t> </w:t>
      </w:r>
      <w:r>
        <w:rPr>
          <w:color w:val="231F20"/>
        </w:rPr>
        <w:t>permitiría</w:t>
      </w:r>
      <w:r>
        <w:rPr>
          <w:color w:val="231F20"/>
          <w:spacing w:val="-21"/>
        </w:rPr>
        <w:t> </w:t>
      </w:r>
      <w:r>
        <w:rPr>
          <w:color w:val="231F20"/>
        </w:rPr>
        <w:t>a</w:t>
      </w:r>
      <w:r>
        <w:rPr>
          <w:color w:val="231F20"/>
          <w:spacing w:val="-21"/>
        </w:rPr>
        <w:t> </w:t>
      </w:r>
      <w:r>
        <w:rPr>
          <w:color w:val="231F20"/>
        </w:rPr>
        <w:t>los</w:t>
      </w:r>
      <w:r>
        <w:rPr>
          <w:color w:val="231F20"/>
          <w:spacing w:val="-21"/>
        </w:rPr>
        <w:t> </w:t>
      </w:r>
      <w:r>
        <w:rPr>
          <w:color w:val="231F20"/>
        </w:rPr>
        <w:t>productores</w:t>
      </w:r>
      <w:r>
        <w:rPr>
          <w:color w:val="231F20"/>
          <w:spacing w:val="-21"/>
        </w:rPr>
        <w:t> </w:t>
      </w:r>
      <w:r>
        <w:rPr>
          <w:color w:val="231F20"/>
        </w:rPr>
        <w:t>agrícolas obtener</w:t>
      </w:r>
      <w:r>
        <w:rPr>
          <w:color w:val="231F20"/>
          <w:spacing w:val="-17"/>
        </w:rPr>
        <w:t> </w:t>
      </w:r>
      <w:r>
        <w:rPr>
          <w:color w:val="231F20"/>
        </w:rPr>
        <w:t>altos</w:t>
      </w:r>
      <w:r>
        <w:rPr>
          <w:color w:val="231F20"/>
          <w:spacing w:val="-17"/>
        </w:rPr>
        <w:t> </w:t>
      </w:r>
      <w:r>
        <w:rPr>
          <w:color w:val="231F20"/>
        </w:rPr>
        <w:t>rendimientos</w:t>
      </w:r>
      <w:r>
        <w:rPr>
          <w:color w:val="231F20"/>
          <w:spacing w:val="-17"/>
        </w:rPr>
        <w:t> </w:t>
      </w:r>
      <w:r>
        <w:rPr>
          <w:color w:val="231F20"/>
        </w:rPr>
        <w:t>año</w:t>
      </w:r>
      <w:r>
        <w:rPr>
          <w:color w:val="231F20"/>
          <w:spacing w:val="-17"/>
        </w:rPr>
        <w:t> </w:t>
      </w:r>
      <w:r>
        <w:rPr>
          <w:color w:val="231F20"/>
        </w:rPr>
        <w:t>tras</w:t>
      </w:r>
      <w:r>
        <w:rPr>
          <w:color w:val="231F20"/>
          <w:spacing w:val="-17"/>
        </w:rPr>
        <w:t> </w:t>
      </w:r>
      <w:r>
        <w:rPr>
          <w:color w:val="231F20"/>
        </w:rPr>
        <w:t>año,</w:t>
      </w:r>
      <w:r>
        <w:rPr>
          <w:color w:val="231F20"/>
          <w:spacing w:val="-17"/>
        </w:rPr>
        <w:t> </w:t>
      </w:r>
      <w:r>
        <w:rPr>
          <w:color w:val="231F20"/>
        </w:rPr>
        <w:t>usando</w:t>
      </w:r>
      <w:r>
        <w:rPr>
          <w:color w:val="231F20"/>
          <w:spacing w:val="-17"/>
        </w:rPr>
        <w:t> </w:t>
      </w:r>
      <w:r>
        <w:rPr>
          <w:color w:val="231F20"/>
        </w:rPr>
        <w:t>parte</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semillas</w:t>
      </w:r>
      <w:r>
        <w:rPr>
          <w:color w:val="231F20"/>
          <w:spacing w:val="-17"/>
        </w:rPr>
        <w:t> </w:t>
      </w:r>
      <w:r>
        <w:rPr>
          <w:color w:val="231F20"/>
        </w:rPr>
        <w:t>cosechadas sin pérdidas en la producción por la segregación. De igual forma, se podrían obtener y propagar híbridos interespecíficos e intergenéricos que posibilitarían el</w:t>
      </w:r>
      <w:r>
        <w:rPr>
          <w:color w:val="231F20"/>
          <w:spacing w:val="-15"/>
        </w:rPr>
        <w:t> </w:t>
      </w:r>
      <w:r>
        <w:rPr>
          <w:color w:val="231F20"/>
        </w:rPr>
        <w:t>desarrollo</w:t>
      </w:r>
      <w:r>
        <w:rPr>
          <w:color w:val="231F20"/>
          <w:spacing w:val="-15"/>
        </w:rPr>
        <w:t> </w:t>
      </w:r>
      <w:r>
        <w:rPr>
          <w:color w:val="231F20"/>
        </w:rPr>
        <w:t>de</w:t>
      </w:r>
      <w:r>
        <w:rPr>
          <w:color w:val="231F20"/>
          <w:spacing w:val="-15"/>
        </w:rPr>
        <w:t> </w:t>
      </w:r>
      <w:r>
        <w:rPr>
          <w:color w:val="231F20"/>
        </w:rPr>
        <w:t>genotipos</w:t>
      </w:r>
      <w:r>
        <w:rPr>
          <w:color w:val="231F20"/>
          <w:spacing w:val="-15"/>
        </w:rPr>
        <w:t> </w:t>
      </w:r>
      <w:r>
        <w:rPr>
          <w:color w:val="231F20"/>
        </w:rPr>
        <w:t>mejor</w:t>
      </w:r>
      <w:r>
        <w:rPr>
          <w:color w:val="231F20"/>
          <w:spacing w:val="-15"/>
        </w:rPr>
        <w:t> </w:t>
      </w:r>
      <w:r>
        <w:rPr>
          <w:color w:val="231F20"/>
        </w:rPr>
        <w:t>adaptados</w:t>
      </w:r>
      <w:r>
        <w:rPr>
          <w:color w:val="231F20"/>
          <w:spacing w:val="-15"/>
        </w:rPr>
        <w:t> </w:t>
      </w:r>
      <w:r>
        <w:rPr>
          <w:color w:val="231F20"/>
        </w:rPr>
        <w:t>a</w:t>
      </w:r>
      <w:r>
        <w:rPr>
          <w:color w:val="231F20"/>
          <w:spacing w:val="-15"/>
        </w:rPr>
        <w:t> </w:t>
      </w:r>
      <w:r>
        <w:rPr>
          <w:color w:val="231F20"/>
        </w:rPr>
        <w:t>los</w:t>
      </w:r>
      <w:r>
        <w:rPr>
          <w:color w:val="231F20"/>
          <w:spacing w:val="-15"/>
        </w:rPr>
        <w:t> </w:t>
      </w:r>
      <w:r>
        <w:rPr>
          <w:color w:val="231F20"/>
        </w:rPr>
        <w:t>diversos</w:t>
      </w:r>
      <w:r>
        <w:rPr>
          <w:color w:val="231F20"/>
          <w:spacing w:val="-15"/>
        </w:rPr>
        <w:t> </w:t>
      </w:r>
      <w:r>
        <w:rPr>
          <w:color w:val="231F20"/>
        </w:rPr>
        <w:t>ambientes.</w:t>
      </w:r>
      <w:r>
        <w:rPr>
          <w:color w:val="231F20"/>
          <w:spacing w:val="-15"/>
        </w:rPr>
        <w:t> </w:t>
      </w:r>
      <w:r>
        <w:rPr>
          <w:color w:val="231F20"/>
        </w:rPr>
        <w:t>Asimismo, se</w:t>
      </w:r>
      <w:r>
        <w:rPr>
          <w:color w:val="231F20"/>
          <w:spacing w:val="-8"/>
        </w:rPr>
        <w:t> </w:t>
      </w:r>
      <w:r>
        <w:rPr>
          <w:color w:val="231F20"/>
        </w:rPr>
        <w:t>facilitaría</w:t>
      </w:r>
      <w:r>
        <w:rPr>
          <w:color w:val="231F20"/>
          <w:spacing w:val="-8"/>
        </w:rPr>
        <w:t> </w:t>
      </w:r>
      <w:r>
        <w:rPr>
          <w:color w:val="231F20"/>
        </w:rPr>
        <w:t>el</w:t>
      </w:r>
      <w:r>
        <w:rPr>
          <w:color w:val="231F20"/>
          <w:spacing w:val="-8"/>
        </w:rPr>
        <w:t> </w:t>
      </w:r>
      <w:r>
        <w:rPr>
          <w:color w:val="231F20"/>
        </w:rPr>
        <w:t>uso</w:t>
      </w:r>
      <w:r>
        <w:rPr>
          <w:color w:val="231F20"/>
          <w:spacing w:val="-8"/>
        </w:rPr>
        <w:t> </w:t>
      </w:r>
      <w:r>
        <w:rPr>
          <w:color w:val="231F20"/>
        </w:rPr>
        <w:t>de</w:t>
      </w:r>
      <w:r>
        <w:rPr>
          <w:color w:val="231F20"/>
          <w:spacing w:val="-8"/>
        </w:rPr>
        <w:t> </w:t>
      </w:r>
      <w:r>
        <w:rPr>
          <w:color w:val="231F20"/>
        </w:rPr>
        <w:t>transformantes,</w:t>
      </w:r>
      <w:r>
        <w:rPr>
          <w:color w:val="231F20"/>
          <w:spacing w:val="-8"/>
        </w:rPr>
        <w:t> </w:t>
      </w:r>
      <w:r>
        <w:rPr>
          <w:color w:val="231F20"/>
        </w:rPr>
        <w:t>considerando</w:t>
      </w:r>
      <w:r>
        <w:rPr>
          <w:color w:val="231F20"/>
          <w:spacing w:val="-8"/>
        </w:rPr>
        <w:t> </w:t>
      </w:r>
      <w:r>
        <w:rPr>
          <w:color w:val="231F20"/>
        </w:rPr>
        <w:t>que</w:t>
      </w:r>
      <w:r>
        <w:rPr>
          <w:color w:val="231F20"/>
          <w:spacing w:val="-8"/>
        </w:rPr>
        <w:t> </w:t>
      </w:r>
      <w:r>
        <w:rPr>
          <w:color w:val="231F20"/>
        </w:rPr>
        <w:t>una</w:t>
      </w:r>
      <w:r>
        <w:rPr>
          <w:color w:val="231F20"/>
          <w:spacing w:val="-8"/>
        </w:rPr>
        <w:t> </w:t>
      </w:r>
      <w:r>
        <w:rPr>
          <w:color w:val="231F20"/>
        </w:rPr>
        <w:t>planta</w:t>
      </w:r>
      <w:r>
        <w:rPr>
          <w:color w:val="231F20"/>
          <w:spacing w:val="-8"/>
        </w:rPr>
        <w:t> </w:t>
      </w:r>
      <w:r>
        <w:rPr>
          <w:color w:val="231F20"/>
        </w:rPr>
        <w:t>transgénica apomíctica</w:t>
      </w:r>
      <w:r>
        <w:rPr>
          <w:color w:val="231F20"/>
          <w:spacing w:val="-8"/>
        </w:rPr>
        <w:t> </w:t>
      </w:r>
      <w:r>
        <w:rPr>
          <w:color w:val="231F20"/>
        </w:rPr>
        <w:t>fijaría</w:t>
      </w:r>
      <w:r>
        <w:rPr>
          <w:color w:val="231F20"/>
          <w:spacing w:val="-8"/>
        </w:rPr>
        <w:t> </w:t>
      </w:r>
      <w:r>
        <w:rPr>
          <w:color w:val="231F20"/>
        </w:rPr>
        <w:t>inmediatamente</w:t>
      </w:r>
      <w:r>
        <w:rPr>
          <w:color w:val="231F20"/>
          <w:spacing w:val="-8"/>
        </w:rPr>
        <w:t> </w:t>
      </w:r>
      <w:r>
        <w:rPr>
          <w:color w:val="231F20"/>
        </w:rPr>
        <w:t>el</w:t>
      </w:r>
      <w:r>
        <w:rPr>
          <w:color w:val="231F20"/>
          <w:spacing w:val="-8"/>
        </w:rPr>
        <w:t> </w:t>
      </w:r>
      <w:r>
        <w:rPr>
          <w:color w:val="231F20"/>
        </w:rPr>
        <w:t>nuevo</w:t>
      </w:r>
      <w:r>
        <w:rPr>
          <w:color w:val="231F20"/>
          <w:spacing w:val="-8"/>
        </w:rPr>
        <w:t> </w:t>
      </w:r>
      <w:r>
        <w:rPr>
          <w:color w:val="231F20"/>
        </w:rPr>
        <w:t>carácter</w:t>
      </w:r>
      <w:r>
        <w:rPr>
          <w:color w:val="231F20"/>
          <w:spacing w:val="-8"/>
        </w:rPr>
        <w:t> </w:t>
      </w:r>
      <w:r>
        <w:rPr>
          <w:color w:val="231F20"/>
        </w:rPr>
        <w:t>y</w:t>
      </w:r>
      <w:r>
        <w:rPr>
          <w:color w:val="231F20"/>
          <w:spacing w:val="-8"/>
        </w:rPr>
        <w:t> </w:t>
      </w:r>
      <w:r>
        <w:rPr>
          <w:color w:val="231F20"/>
        </w:rPr>
        <w:t>se</w:t>
      </w:r>
      <w:r>
        <w:rPr>
          <w:color w:val="231F20"/>
          <w:spacing w:val="-8"/>
        </w:rPr>
        <w:t> </w:t>
      </w:r>
      <w:r>
        <w:rPr>
          <w:color w:val="231F20"/>
        </w:rPr>
        <w:t>convertiría</w:t>
      </w:r>
      <w:r>
        <w:rPr>
          <w:color w:val="231F20"/>
          <w:spacing w:val="-8"/>
        </w:rPr>
        <w:t> </w:t>
      </w:r>
      <w:r>
        <w:rPr>
          <w:color w:val="231F20"/>
        </w:rPr>
        <w:t>en</w:t>
      </w:r>
      <w:r>
        <w:rPr>
          <w:color w:val="231F20"/>
          <w:spacing w:val="-8"/>
        </w:rPr>
        <w:t> </w:t>
      </w:r>
      <w:r>
        <w:rPr>
          <w:color w:val="231F20"/>
        </w:rPr>
        <w:t>cultivar después</w:t>
      </w:r>
      <w:r>
        <w:rPr>
          <w:color w:val="231F20"/>
          <w:spacing w:val="-13"/>
        </w:rPr>
        <w:t> </w:t>
      </w:r>
      <w:r>
        <w:rPr>
          <w:color w:val="231F20"/>
        </w:rPr>
        <w:t>de</w:t>
      </w:r>
      <w:r>
        <w:rPr>
          <w:color w:val="231F20"/>
          <w:spacing w:val="-13"/>
        </w:rPr>
        <w:t> </w:t>
      </w:r>
      <w:r>
        <w:rPr>
          <w:color w:val="231F20"/>
        </w:rPr>
        <w:t>su</w:t>
      </w:r>
      <w:r>
        <w:rPr>
          <w:color w:val="231F20"/>
          <w:spacing w:val="-13"/>
        </w:rPr>
        <w:t> </w:t>
      </w:r>
      <w:r>
        <w:rPr>
          <w:color w:val="231F20"/>
        </w:rPr>
        <w:t>multiplicación</w:t>
      </w:r>
      <w:r>
        <w:rPr>
          <w:color w:val="231F20"/>
          <w:spacing w:val="-13"/>
        </w:rPr>
        <w:t> </w:t>
      </w:r>
      <w:r>
        <w:rPr>
          <w:color w:val="231F20"/>
        </w:rPr>
        <w:t>(Ortiz</w:t>
      </w:r>
      <w:r>
        <w:rPr>
          <w:color w:val="231F20"/>
          <w:spacing w:val="-13"/>
        </w:rPr>
        <w:t> </w:t>
      </w:r>
      <w:r>
        <w:rPr>
          <w:i/>
          <w:color w:val="231F20"/>
        </w:rPr>
        <w:t>et</w:t>
      </w:r>
      <w:r>
        <w:rPr>
          <w:i/>
          <w:color w:val="231F20"/>
          <w:spacing w:val="-13"/>
        </w:rPr>
        <w:t> </w:t>
      </w:r>
      <w:r>
        <w:rPr>
          <w:i/>
          <w:color w:val="231F20"/>
        </w:rPr>
        <w:t>al</w:t>
      </w:r>
      <w:r>
        <w:rPr>
          <w:color w:val="231F20"/>
        </w:rPr>
        <w:t>.,</w:t>
      </w:r>
      <w:r>
        <w:rPr>
          <w:color w:val="231F20"/>
          <w:spacing w:val="-13"/>
        </w:rPr>
        <w:t> </w:t>
      </w:r>
      <w:r>
        <w:rPr>
          <w:color w:val="231F20"/>
        </w:rPr>
        <w:t>2004).</w:t>
      </w:r>
    </w:p>
    <w:p>
      <w:pPr>
        <w:pStyle w:val="BodyText"/>
      </w:pPr>
    </w:p>
    <w:p>
      <w:pPr>
        <w:pStyle w:val="BodyText"/>
        <w:spacing w:before="9"/>
        <w:rPr>
          <w:sz w:val="30"/>
        </w:rPr>
      </w:pPr>
    </w:p>
    <w:p>
      <w:pPr>
        <w:pStyle w:val="BodyText"/>
        <w:ind w:left="100"/>
        <w:jc w:val="both"/>
      </w:pPr>
      <w:r>
        <w:rPr>
          <w:color w:val="231F20"/>
          <w:w w:val="115"/>
        </w:rPr>
        <w:t>Criterios para la selección de materiales en la mejora genética</w:t>
      </w:r>
    </w:p>
    <w:p>
      <w:pPr>
        <w:pStyle w:val="BodyText"/>
        <w:spacing w:before="8"/>
        <w:rPr>
          <w:sz w:val="30"/>
        </w:rPr>
      </w:pPr>
    </w:p>
    <w:p>
      <w:pPr>
        <w:spacing w:before="0"/>
        <w:ind w:left="100" w:right="0" w:firstLine="0"/>
        <w:jc w:val="both"/>
        <w:rPr>
          <w:i/>
          <w:sz w:val="22"/>
        </w:rPr>
      </w:pPr>
      <w:r>
        <w:rPr>
          <w:i/>
          <w:color w:val="231F20"/>
          <w:w w:val="90"/>
          <w:sz w:val="22"/>
        </w:rPr>
        <w:t>Resistencia a enfermedades</w:t>
      </w:r>
    </w:p>
    <w:p>
      <w:pPr>
        <w:pStyle w:val="BodyText"/>
        <w:spacing w:before="8"/>
        <w:rPr>
          <w:i/>
          <w:sz w:val="30"/>
        </w:rPr>
      </w:pPr>
    </w:p>
    <w:p>
      <w:pPr>
        <w:pStyle w:val="BodyText"/>
        <w:spacing w:line="288" w:lineRule="auto"/>
        <w:ind w:left="100" w:right="118"/>
        <w:jc w:val="both"/>
      </w:pPr>
      <w:r>
        <w:rPr>
          <w:color w:val="231F20"/>
        </w:rPr>
        <w:t>Las rosas son susceptibles de un gran número de enfermedades, el incremento en</w:t>
      </w:r>
      <w:r>
        <w:rPr>
          <w:color w:val="231F20"/>
          <w:spacing w:val="-5"/>
        </w:rPr>
        <w:t> </w:t>
      </w:r>
      <w:r>
        <w:rPr>
          <w:color w:val="231F20"/>
        </w:rPr>
        <w:t>la</w:t>
      </w:r>
      <w:r>
        <w:rPr>
          <w:color w:val="231F20"/>
          <w:spacing w:val="-5"/>
        </w:rPr>
        <w:t> </w:t>
      </w:r>
      <w:r>
        <w:rPr>
          <w:color w:val="231F20"/>
        </w:rPr>
        <w:t>resistencia</w:t>
      </w:r>
      <w:r>
        <w:rPr>
          <w:color w:val="231F20"/>
          <w:spacing w:val="-5"/>
        </w:rPr>
        <w:t> </w:t>
      </w:r>
      <w:r>
        <w:rPr>
          <w:color w:val="231F20"/>
        </w:rPr>
        <w:t>del</w:t>
      </w:r>
      <w:r>
        <w:rPr>
          <w:color w:val="231F20"/>
          <w:spacing w:val="-5"/>
        </w:rPr>
        <w:t> </w:t>
      </w:r>
      <w:r>
        <w:rPr>
          <w:color w:val="231F20"/>
        </w:rPr>
        <w:t>hospedante</w:t>
      </w:r>
      <w:r>
        <w:rPr>
          <w:color w:val="231F20"/>
          <w:spacing w:val="-5"/>
        </w:rPr>
        <w:t> </w:t>
      </w:r>
      <w:r>
        <w:rPr>
          <w:color w:val="231F20"/>
        </w:rPr>
        <w:t>es</w:t>
      </w:r>
      <w:r>
        <w:rPr>
          <w:color w:val="231F20"/>
          <w:spacing w:val="-5"/>
        </w:rPr>
        <w:t> </w:t>
      </w:r>
      <w:r>
        <w:rPr>
          <w:color w:val="231F20"/>
        </w:rPr>
        <w:t>una</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mayores</w:t>
      </w:r>
      <w:r>
        <w:rPr>
          <w:color w:val="231F20"/>
          <w:spacing w:val="-5"/>
        </w:rPr>
        <w:t> </w:t>
      </w:r>
      <w:r>
        <w:rPr>
          <w:color w:val="231F20"/>
        </w:rPr>
        <w:t>prioridades</w:t>
      </w:r>
      <w:r>
        <w:rPr>
          <w:color w:val="231F20"/>
          <w:spacing w:val="-5"/>
        </w:rPr>
        <w:t> </w:t>
      </w:r>
      <w:r>
        <w:rPr>
          <w:color w:val="231F20"/>
        </w:rPr>
        <w:t>para</w:t>
      </w:r>
      <w:r>
        <w:rPr>
          <w:color w:val="231F20"/>
          <w:spacing w:val="-5"/>
        </w:rPr>
        <w:t> </w:t>
      </w:r>
      <w:r>
        <w:rPr>
          <w:color w:val="231F20"/>
        </w:rPr>
        <w:t>muchos mejoradores.</w:t>
      </w:r>
    </w:p>
    <w:p>
      <w:pPr>
        <w:spacing w:line="288" w:lineRule="auto" w:before="1"/>
        <w:ind w:left="100" w:right="117" w:firstLine="359"/>
        <w:jc w:val="both"/>
        <w:rPr>
          <w:sz w:val="22"/>
        </w:rPr>
      </w:pPr>
      <w:r>
        <w:rPr>
          <w:color w:val="231F20"/>
          <w:sz w:val="22"/>
        </w:rPr>
        <w:t>Las principales enfermedades fungosas que se presentan en el rosal son: </w:t>
      </w:r>
      <w:r>
        <w:rPr>
          <w:color w:val="231F20"/>
          <w:w w:val="95"/>
          <w:sz w:val="22"/>
        </w:rPr>
        <w:t>mancha negra del rosal (</w:t>
      </w:r>
      <w:r>
        <w:rPr>
          <w:i/>
          <w:color w:val="231F20"/>
          <w:w w:val="95"/>
          <w:sz w:val="22"/>
        </w:rPr>
        <w:t>Diplocarpon rosae</w:t>
      </w:r>
      <w:r>
        <w:rPr>
          <w:color w:val="231F20"/>
          <w:w w:val="95"/>
          <w:sz w:val="22"/>
        </w:rPr>
        <w:t>), cenicilla (</w:t>
      </w:r>
      <w:r>
        <w:rPr>
          <w:i/>
          <w:color w:val="231F20"/>
          <w:w w:val="95"/>
          <w:sz w:val="22"/>
        </w:rPr>
        <w:t>Sphaerotheca pannosa </w:t>
      </w:r>
      <w:r>
        <w:rPr>
          <w:color w:val="231F20"/>
          <w:spacing w:val="-4"/>
          <w:w w:val="95"/>
          <w:sz w:val="22"/>
        </w:rPr>
        <w:t>var. </w:t>
      </w:r>
      <w:r>
        <w:rPr>
          <w:i/>
          <w:color w:val="231F20"/>
          <w:w w:val="95"/>
          <w:sz w:val="22"/>
        </w:rPr>
        <w:t>rosae)</w:t>
      </w:r>
      <w:r>
        <w:rPr>
          <w:color w:val="231F20"/>
          <w:w w:val="95"/>
          <w:sz w:val="22"/>
        </w:rPr>
        <w:t>,</w:t>
      </w:r>
      <w:r>
        <w:rPr>
          <w:color w:val="231F20"/>
          <w:spacing w:val="-15"/>
          <w:w w:val="95"/>
          <w:sz w:val="22"/>
        </w:rPr>
        <w:t> </w:t>
      </w:r>
      <w:r>
        <w:rPr>
          <w:color w:val="231F20"/>
          <w:w w:val="95"/>
          <w:sz w:val="22"/>
        </w:rPr>
        <w:t>roya</w:t>
      </w:r>
      <w:r>
        <w:rPr>
          <w:color w:val="231F20"/>
          <w:spacing w:val="-15"/>
          <w:w w:val="95"/>
          <w:sz w:val="22"/>
        </w:rPr>
        <w:t> </w:t>
      </w:r>
      <w:r>
        <w:rPr>
          <w:color w:val="231F20"/>
          <w:w w:val="95"/>
          <w:sz w:val="22"/>
        </w:rPr>
        <w:t>del</w:t>
      </w:r>
      <w:r>
        <w:rPr>
          <w:color w:val="231F20"/>
          <w:spacing w:val="-15"/>
          <w:w w:val="95"/>
          <w:sz w:val="22"/>
        </w:rPr>
        <w:t> </w:t>
      </w:r>
      <w:r>
        <w:rPr>
          <w:color w:val="231F20"/>
          <w:w w:val="95"/>
          <w:sz w:val="22"/>
        </w:rPr>
        <w:t>rosal</w:t>
      </w:r>
      <w:r>
        <w:rPr>
          <w:color w:val="231F20"/>
          <w:spacing w:val="-15"/>
          <w:w w:val="95"/>
          <w:sz w:val="22"/>
        </w:rPr>
        <w:t> </w:t>
      </w:r>
      <w:r>
        <w:rPr>
          <w:color w:val="231F20"/>
          <w:w w:val="95"/>
          <w:sz w:val="22"/>
        </w:rPr>
        <w:t>(</w:t>
      </w:r>
      <w:r>
        <w:rPr>
          <w:i/>
          <w:color w:val="231F20"/>
          <w:w w:val="95"/>
          <w:sz w:val="22"/>
        </w:rPr>
        <w:t>Phragmidium</w:t>
      </w:r>
      <w:r>
        <w:rPr>
          <w:i/>
          <w:color w:val="231F20"/>
          <w:spacing w:val="-15"/>
          <w:w w:val="95"/>
          <w:sz w:val="22"/>
        </w:rPr>
        <w:t> </w:t>
      </w:r>
      <w:r>
        <w:rPr>
          <w:color w:val="231F20"/>
          <w:w w:val="95"/>
          <w:sz w:val="22"/>
        </w:rPr>
        <w:t>spp.),</w:t>
      </w:r>
      <w:r>
        <w:rPr>
          <w:color w:val="231F20"/>
          <w:spacing w:val="-15"/>
          <w:w w:val="95"/>
          <w:sz w:val="22"/>
        </w:rPr>
        <w:t> </w:t>
      </w:r>
      <w:r>
        <w:rPr>
          <w:color w:val="231F20"/>
          <w:w w:val="95"/>
          <w:sz w:val="22"/>
        </w:rPr>
        <w:t>mildiu</w:t>
      </w:r>
      <w:r>
        <w:rPr>
          <w:color w:val="231F20"/>
          <w:spacing w:val="-15"/>
          <w:w w:val="95"/>
          <w:sz w:val="22"/>
        </w:rPr>
        <w:t> </w:t>
      </w:r>
      <w:r>
        <w:rPr>
          <w:color w:val="231F20"/>
          <w:w w:val="95"/>
          <w:sz w:val="22"/>
        </w:rPr>
        <w:t>(</w:t>
      </w:r>
      <w:r>
        <w:rPr>
          <w:i/>
          <w:color w:val="231F20"/>
          <w:w w:val="95"/>
          <w:sz w:val="22"/>
        </w:rPr>
        <w:t>Peronospora</w:t>
      </w:r>
      <w:r>
        <w:rPr>
          <w:i/>
          <w:color w:val="231F20"/>
          <w:spacing w:val="-15"/>
          <w:w w:val="95"/>
          <w:sz w:val="22"/>
        </w:rPr>
        <w:t> </w:t>
      </w:r>
      <w:r>
        <w:rPr>
          <w:i/>
          <w:color w:val="231F20"/>
          <w:w w:val="95"/>
          <w:sz w:val="22"/>
        </w:rPr>
        <w:t>sparsa</w:t>
      </w:r>
      <w:r>
        <w:rPr>
          <w:color w:val="231F20"/>
          <w:w w:val="95"/>
          <w:sz w:val="22"/>
        </w:rPr>
        <w:t>),</w:t>
      </w:r>
      <w:r>
        <w:rPr>
          <w:color w:val="231F20"/>
          <w:spacing w:val="-15"/>
          <w:w w:val="95"/>
          <w:sz w:val="22"/>
        </w:rPr>
        <w:t> </w:t>
      </w:r>
      <w:r>
        <w:rPr>
          <w:color w:val="231F20"/>
          <w:w w:val="95"/>
          <w:sz w:val="22"/>
        </w:rPr>
        <w:t>mancha</w:t>
      </w:r>
      <w:r>
        <w:rPr>
          <w:color w:val="231F20"/>
          <w:spacing w:val="-15"/>
          <w:w w:val="95"/>
          <w:sz w:val="22"/>
        </w:rPr>
        <w:t> </w:t>
      </w:r>
      <w:r>
        <w:rPr>
          <w:color w:val="231F20"/>
          <w:w w:val="95"/>
          <w:sz w:val="22"/>
        </w:rPr>
        <w:t>de la</w:t>
      </w:r>
      <w:r>
        <w:rPr>
          <w:color w:val="231F20"/>
          <w:spacing w:val="-19"/>
          <w:w w:val="95"/>
          <w:sz w:val="22"/>
        </w:rPr>
        <w:t> </w:t>
      </w:r>
      <w:r>
        <w:rPr>
          <w:color w:val="231F20"/>
          <w:w w:val="95"/>
          <w:sz w:val="22"/>
        </w:rPr>
        <w:t>hoja</w:t>
      </w:r>
      <w:r>
        <w:rPr>
          <w:color w:val="231F20"/>
          <w:spacing w:val="-19"/>
          <w:w w:val="95"/>
          <w:sz w:val="22"/>
        </w:rPr>
        <w:t> </w:t>
      </w:r>
      <w:r>
        <w:rPr>
          <w:color w:val="231F20"/>
          <w:w w:val="95"/>
          <w:sz w:val="22"/>
        </w:rPr>
        <w:t>(</w:t>
      </w:r>
      <w:r>
        <w:rPr>
          <w:i/>
          <w:color w:val="231F20"/>
          <w:w w:val="95"/>
          <w:sz w:val="22"/>
        </w:rPr>
        <w:t>Cercospora</w:t>
      </w:r>
      <w:r>
        <w:rPr>
          <w:i/>
          <w:color w:val="231F20"/>
          <w:spacing w:val="-19"/>
          <w:w w:val="95"/>
          <w:sz w:val="22"/>
        </w:rPr>
        <w:t> </w:t>
      </w:r>
      <w:r>
        <w:rPr>
          <w:color w:val="231F20"/>
          <w:w w:val="95"/>
          <w:sz w:val="22"/>
        </w:rPr>
        <w:t>spp.)</w:t>
      </w:r>
      <w:r>
        <w:rPr>
          <w:color w:val="231F20"/>
          <w:spacing w:val="-19"/>
          <w:w w:val="95"/>
          <w:sz w:val="22"/>
        </w:rPr>
        <w:t> </w:t>
      </w:r>
      <w:r>
        <w:rPr>
          <w:color w:val="231F20"/>
          <w:w w:val="95"/>
          <w:sz w:val="22"/>
        </w:rPr>
        <w:t>y</w:t>
      </w:r>
      <w:r>
        <w:rPr>
          <w:color w:val="231F20"/>
          <w:spacing w:val="-19"/>
          <w:w w:val="95"/>
          <w:sz w:val="22"/>
        </w:rPr>
        <w:t> </w:t>
      </w:r>
      <w:r>
        <w:rPr>
          <w:color w:val="231F20"/>
          <w:w w:val="95"/>
          <w:sz w:val="22"/>
        </w:rPr>
        <w:t>marchitamiento</w:t>
      </w:r>
      <w:r>
        <w:rPr>
          <w:color w:val="231F20"/>
          <w:spacing w:val="-19"/>
          <w:w w:val="95"/>
          <w:sz w:val="22"/>
        </w:rPr>
        <w:t> </w:t>
      </w:r>
      <w:r>
        <w:rPr>
          <w:color w:val="231F20"/>
          <w:w w:val="95"/>
          <w:sz w:val="22"/>
        </w:rPr>
        <w:t>por</w:t>
      </w:r>
      <w:r>
        <w:rPr>
          <w:color w:val="231F20"/>
          <w:spacing w:val="-19"/>
          <w:w w:val="95"/>
          <w:sz w:val="22"/>
        </w:rPr>
        <w:t> </w:t>
      </w:r>
      <w:r>
        <w:rPr>
          <w:color w:val="231F20"/>
          <w:w w:val="95"/>
          <w:sz w:val="22"/>
        </w:rPr>
        <w:t>verticilium</w:t>
      </w:r>
      <w:r>
        <w:rPr>
          <w:color w:val="231F20"/>
          <w:spacing w:val="-19"/>
          <w:w w:val="95"/>
          <w:sz w:val="22"/>
        </w:rPr>
        <w:t> </w:t>
      </w:r>
      <w:r>
        <w:rPr>
          <w:color w:val="231F20"/>
          <w:w w:val="95"/>
          <w:sz w:val="22"/>
        </w:rPr>
        <w:t>(</w:t>
      </w:r>
      <w:r>
        <w:rPr>
          <w:i/>
          <w:color w:val="231F20"/>
          <w:w w:val="95"/>
          <w:sz w:val="22"/>
        </w:rPr>
        <w:t>Verticillium</w:t>
      </w:r>
      <w:r>
        <w:rPr>
          <w:i/>
          <w:color w:val="231F20"/>
          <w:spacing w:val="-19"/>
          <w:w w:val="95"/>
          <w:sz w:val="22"/>
        </w:rPr>
        <w:t> </w:t>
      </w:r>
      <w:r>
        <w:rPr>
          <w:i/>
          <w:color w:val="231F20"/>
          <w:w w:val="95"/>
          <w:sz w:val="22"/>
        </w:rPr>
        <w:t>albo-atrum </w:t>
      </w:r>
      <w:r>
        <w:rPr>
          <w:color w:val="231F20"/>
          <w:sz w:val="22"/>
        </w:rPr>
        <w:t>o </w:t>
      </w:r>
      <w:r>
        <w:rPr>
          <w:i/>
          <w:color w:val="231F20"/>
          <w:spacing w:val="-14"/>
          <w:sz w:val="22"/>
        </w:rPr>
        <w:t>V. </w:t>
      </w:r>
      <w:r>
        <w:rPr>
          <w:i/>
          <w:color w:val="231F20"/>
          <w:sz w:val="22"/>
        </w:rPr>
        <w:t>dahliae</w:t>
      </w:r>
      <w:r>
        <w:rPr>
          <w:color w:val="231F20"/>
          <w:sz w:val="22"/>
        </w:rPr>
        <w:t>) (Hattendorf </w:t>
      </w:r>
      <w:r>
        <w:rPr>
          <w:i/>
          <w:color w:val="231F20"/>
          <w:sz w:val="22"/>
        </w:rPr>
        <w:t>et al., </w:t>
      </w:r>
      <w:r>
        <w:rPr>
          <w:color w:val="231F20"/>
          <w:sz w:val="22"/>
        </w:rPr>
        <w:t>2004). La principal enfermedad bacteriana en rosa</w:t>
      </w:r>
      <w:r>
        <w:rPr>
          <w:color w:val="231F20"/>
          <w:spacing w:val="-35"/>
          <w:sz w:val="22"/>
        </w:rPr>
        <w:t> </w:t>
      </w:r>
      <w:r>
        <w:rPr>
          <w:color w:val="231F20"/>
          <w:sz w:val="22"/>
        </w:rPr>
        <w:t>es</w:t>
      </w:r>
      <w:r>
        <w:rPr>
          <w:color w:val="231F20"/>
          <w:spacing w:val="-35"/>
          <w:sz w:val="22"/>
        </w:rPr>
        <w:t> </w:t>
      </w:r>
      <w:r>
        <w:rPr>
          <w:color w:val="231F20"/>
          <w:sz w:val="22"/>
        </w:rPr>
        <w:t>la</w:t>
      </w:r>
      <w:r>
        <w:rPr>
          <w:color w:val="231F20"/>
          <w:spacing w:val="-35"/>
          <w:sz w:val="22"/>
        </w:rPr>
        <w:t> </w:t>
      </w:r>
      <w:r>
        <w:rPr>
          <w:color w:val="231F20"/>
          <w:sz w:val="22"/>
        </w:rPr>
        <w:t>agalla</w:t>
      </w:r>
      <w:r>
        <w:rPr>
          <w:color w:val="231F20"/>
          <w:spacing w:val="-35"/>
          <w:sz w:val="22"/>
        </w:rPr>
        <w:t> </w:t>
      </w:r>
      <w:r>
        <w:rPr>
          <w:color w:val="231F20"/>
          <w:sz w:val="22"/>
        </w:rPr>
        <w:t>de</w:t>
      </w:r>
      <w:r>
        <w:rPr>
          <w:color w:val="231F20"/>
          <w:spacing w:val="-35"/>
          <w:sz w:val="22"/>
        </w:rPr>
        <w:t> </w:t>
      </w:r>
      <w:r>
        <w:rPr>
          <w:color w:val="231F20"/>
          <w:sz w:val="22"/>
        </w:rPr>
        <w:t>la</w:t>
      </w:r>
      <w:r>
        <w:rPr>
          <w:color w:val="231F20"/>
          <w:spacing w:val="-35"/>
          <w:sz w:val="22"/>
        </w:rPr>
        <w:t> </w:t>
      </w:r>
      <w:r>
        <w:rPr>
          <w:color w:val="231F20"/>
          <w:sz w:val="22"/>
        </w:rPr>
        <w:t>corona</w:t>
      </w:r>
      <w:r>
        <w:rPr>
          <w:color w:val="231F20"/>
          <w:spacing w:val="-35"/>
          <w:sz w:val="22"/>
        </w:rPr>
        <w:t> </w:t>
      </w:r>
      <w:r>
        <w:rPr>
          <w:color w:val="231F20"/>
          <w:sz w:val="22"/>
        </w:rPr>
        <w:t>(</w:t>
      </w:r>
      <w:r>
        <w:rPr>
          <w:i/>
          <w:color w:val="231F20"/>
          <w:sz w:val="22"/>
        </w:rPr>
        <w:t>Agrobacterium</w:t>
      </w:r>
      <w:r>
        <w:rPr>
          <w:i/>
          <w:color w:val="231F20"/>
          <w:spacing w:val="-35"/>
          <w:sz w:val="22"/>
        </w:rPr>
        <w:t> </w:t>
      </w:r>
      <w:r>
        <w:rPr>
          <w:i/>
          <w:color w:val="231F20"/>
          <w:sz w:val="22"/>
        </w:rPr>
        <w:t>tumefaciens</w:t>
      </w:r>
      <w:r>
        <w:rPr>
          <w:color w:val="231F20"/>
          <w:sz w:val="22"/>
        </w:rPr>
        <w:t>)</w:t>
      </w:r>
      <w:r>
        <w:rPr>
          <w:color w:val="231F20"/>
          <w:spacing w:val="-35"/>
          <w:sz w:val="22"/>
        </w:rPr>
        <w:t> </w:t>
      </w:r>
      <w:r>
        <w:rPr>
          <w:color w:val="231F20"/>
          <w:sz w:val="22"/>
        </w:rPr>
        <w:t>(Horst,</w:t>
      </w:r>
      <w:r>
        <w:rPr>
          <w:color w:val="231F20"/>
          <w:spacing w:val="-35"/>
          <w:sz w:val="22"/>
        </w:rPr>
        <w:t> </w:t>
      </w:r>
      <w:r>
        <w:rPr>
          <w:color w:val="231F20"/>
          <w:sz w:val="22"/>
        </w:rPr>
        <w:t>1983,</w:t>
      </w:r>
      <w:r>
        <w:rPr>
          <w:color w:val="231F20"/>
          <w:spacing w:val="-35"/>
          <w:sz w:val="22"/>
        </w:rPr>
        <w:t> </w:t>
      </w:r>
      <w:r>
        <w:rPr>
          <w:color w:val="231F20"/>
          <w:sz w:val="22"/>
        </w:rPr>
        <w:t>citado</w:t>
      </w:r>
      <w:r>
        <w:rPr>
          <w:color w:val="231F20"/>
          <w:spacing w:val="-35"/>
          <w:sz w:val="22"/>
        </w:rPr>
        <w:t> </w:t>
      </w:r>
      <w:r>
        <w:rPr>
          <w:color w:val="231F20"/>
          <w:sz w:val="22"/>
        </w:rPr>
        <w:t>por </w:t>
      </w:r>
      <w:r>
        <w:rPr>
          <w:color w:val="231F20"/>
          <w:w w:val="95"/>
          <w:sz w:val="22"/>
        </w:rPr>
        <w:t>Zlesak,</w:t>
      </w:r>
      <w:r>
        <w:rPr>
          <w:color w:val="231F20"/>
          <w:spacing w:val="22"/>
          <w:w w:val="95"/>
          <w:sz w:val="22"/>
        </w:rPr>
        <w:t> </w:t>
      </w:r>
      <w:r>
        <w:rPr>
          <w:color w:val="231F20"/>
          <w:w w:val="95"/>
          <w:sz w:val="22"/>
        </w:rPr>
        <w:t>2007).</w:t>
      </w:r>
    </w:p>
    <w:p>
      <w:pPr>
        <w:spacing w:after="0" w:line="288" w:lineRule="auto"/>
        <w:jc w:val="both"/>
        <w:rPr>
          <w:sz w:val="22"/>
        </w:rPr>
        <w:sectPr>
          <w:pgSz w:w="9080" w:h="13040"/>
          <w:pgMar w:header="921" w:footer="639" w:top="1120" w:bottom="820" w:left="980" w:right="960"/>
        </w:sectPr>
      </w:pPr>
    </w:p>
    <w:p>
      <w:pPr>
        <w:pStyle w:val="BodyText"/>
        <w:spacing w:before="9"/>
        <w:rPr>
          <w:sz w:val="28"/>
        </w:rPr>
      </w:pPr>
    </w:p>
    <w:p>
      <w:pPr>
        <w:pStyle w:val="BodyText"/>
        <w:spacing w:line="288" w:lineRule="auto" w:before="53"/>
        <w:ind w:left="100" w:right="113" w:firstLine="359"/>
        <w:jc w:val="both"/>
      </w:pPr>
      <w:r>
        <w:rPr>
          <w:color w:val="231F20"/>
        </w:rPr>
        <w:t>La</w:t>
      </w:r>
      <w:r>
        <w:rPr>
          <w:color w:val="231F20"/>
          <w:spacing w:val="-30"/>
        </w:rPr>
        <w:t> </w:t>
      </w:r>
      <w:r>
        <w:rPr>
          <w:color w:val="231F20"/>
          <w:spacing w:val="2"/>
        </w:rPr>
        <w:t>mancha</w:t>
      </w:r>
      <w:r>
        <w:rPr>
          <w:color w:val="231F20"/>
          <w:spacing w:val="-30"/>
        </w:rPr>
        <w:t> </w:t>
      </w:r>
      <w:r>
        <w:rPr>
          <w:color w:val="231F20"/>
          <w:spacing w:val="2"/>
        </w:rPr>
        <w:t>negra</w:t>
      </w:r>
      <w:r>
        <w:rPr>
          <w:color w:val="231F20"/>
          <w:spacing w:val="-30"/>
        </w:rPr>
        <w:t> </w:t>
      </w:r>
      <w:r>
        <w:rPr>
          <w:color w:val="231F20"/>
        </w:rPr>
        <w:t>del</w:t>
      </w:r>
      <w:r>
        <w:rPr>
          <w:color w:val="231F20"/>
          <w:spacing w:val="-30"/>
        </w:rPr>
        <w:t> </w:t>
      </w:r>
      <w:r>
        <w:rPr>
          <w:color w:val="231F20"/>
        </w:rPr>
        <w:t>rosal</w:t>
      </w:r>
      <w:r>
        <w:rPr>
          <w:color w:val="231F20"/>
          <w:spacing w:val="-30"/>
        </w:rPr>
        <w:t> </w:t>
      </w:r>
      <w:r>
        <w:rPr>
          <w:color w:val="231F20"/>
        </w:rPr>
        <w:t>(figura</w:t>
      </w:r>
      <w:r>
        <w:rPr>
          <w:color w:val="231F20"/>
          <w:spacing w:val="-30"/>
        </w:rPr>
        <w:t> </w:t>
      </w:r>
      <w:r>
        <w:rPr>
          <w:color w:val="231F20"/>
        </w:rPr>
        <w:t>8)</w:t>
      </w:r>
      <w:r>
        <w:rPr>
          <w:color w:val="231F20"/>
          <w:spacing w:val="-30"/>
        </w:rPr>
        <w:t> </w:t>
      </w:r>
      <w:r>
        <w:rPr>
          <w:color w:val="231F20"/>
        </w:rPr>
        <w:t>es</w:t>
      </w:r>
      <w:r>
        <w:rPr>
          <w:color w:val="231F20"/>
          <w:spacing w:val="-30"/>
        </w:rPr>
        <w:t> </w:t>
      </w:r>
      <w:r>
        <w:rPr>
          <w:color w:val="231F20"/>
          <w:spacing w:val="2"/>
        </w:rPr>
        <w:t>considerada</w:t>
      </w:r>
      <w:r>
        <w:rPr>
          <w:color w:val="231F20"/>
          <w:spacing w:val="-30"/>
        </w:rPr>
        <w:t> </w:t>
      </w:r>
      <w:r>
        <w:rPr>
          <w:color w:val="231F20"/>
          <w:spacing w:val="2"/>
        </w:rPr>
        <w:t>como</w:t>
      </w:r>
      <w:r>
        <w:rPr>
          <w:color w:val="231F20"/>
          <w:spacing w:val="-30"/>
        </w:rPr>
        <w:t> </w:t>
      </w:r>
      <w:r>
        <w:rPr>
          <w:color w:val="231F20"/>
        </w:rPr>
        <w:t>la</w:t>
      </w:r>
      <w:r>
        <w:rPr>
          <w:color w:val="231F20"/>
          <w:spacing w:val="-30"/>
        </w:rPr>
        <w:t> </w:t>
      </w:r>
      <w:r>
        <w:rPr>
          <w:color w:val="231F20"/>
          <w:spacing w:val="2"/>
        </w:rPr>
        <w:t>enfermedad</w:t>
      </w:r>
      <w:r>
        <w:rPr>
          <w:color w:val="231F20"/>
          <w:spacing w:val="-30"/>
        </w:rPr>
        <w:t> </w:t>
      </w:r>
      <w:r>
        <w:rPr>
          <w:color w:val="231F20"/>
          <w:spacing w:val="3"/>
        </w:rPr>
        <w:t>más </w:t>
      </w:r>
      <w:r>
        <w:rPr>
          <w:color w:val="231F20"/>
          <w:spacing w:val="2"/>
        </w:rPr>
        <w:t>seria </w:t>
      </w:r>
      <w:r>
        <w:rPr>
          <w:color w:val="231F20"/>
        </w:rPr>
        <w:t>del </w:t>
      </w:r>
      <w:r>
        <w:rPr>
          <w:color w:val="231F20"/>
          <w:spacing w:val="2"/>
        </w:rPr>
        <w:t>rosal (Dobbs, 1984, citado </w:t>
      </w:r>
      <w:r>
        <w:rPr>
          <w:color w:val="231F20"/>
        </w:rPr>
        <w:t>por </w:t>
      </w:r>
      <w:r>
        <w:rPr>
          <w:color w:val="231F20"/>
          <w:spacing w:val="2"/>
        </w:rPr>
        <w:t>Whitaker </w:t>
      </w:r>
      <w:r>
        <w:rPr>
          <w:i/>
          <w:color w:val="231F20"/>
        </w:rPr>
        <w:t>et </w:t>
      </w:r>
      <w:r>
        <w:rPr>
          <w:i/>
          <w:color w:val="231F20"/>
          <w:spacing w:val="2"/>
        </w:rPr>
        <w:t>al</w:t>
      </w:r>
      <w:r>
        <w:rPr>
          <w:color w:val="231F20"/>
          <w:spacing w:val="2"/>
        </w:rPr>
        <w:t>., 2007). Esta </w:t>
      </w:r>
      <w:r>
        <w:rPr>
          <w:color w:val="231F20"/>
          <w:spacing w:val="3"/>
        </w:rPr>
        <w:t>afección </w:t>
      </w:r>
      <w:r>
        <w:rPr>
          <w:color w:val="231F20"/>
          <w:spacing w:val="2"/>
        </w:rPr>
        <w:t>puede </w:t>
      </w:r>
      <w:r>
        <w:rPr>
          <w:color w:val="231F20"/>
        </w:rPr>
        <w:t>ser </w:t>
      </w:r>
      <w:r>
        <w:rPr>
          <w:color w:val="231F20"/>
          <w:spacing w:val="2"/>
        </w:rPr>
        <w:t>reconocida como manchas </w:t>
      </w:r>
      <w:r>
        <w:rPr>
          <w:color w:val="231F20"/>
        </w:rPr>
        <w:t>más o </w:t>
      </w:r>
      <w:r>
        <w:rPr>
          <w:color w:val="231F20"/>
          <w:spacing w:val="2"/>
        </w:rPr>
        <w:t>menos circulares </w:t>
      </w:r>
      <w:r>
        <w:rPr>
          <w:color w:val="231F20"/>
        </w:rPr>
        <w:t>de </w:t>
      </w:r>
      <w:r>
        <w:rPr>
          <w:color w:val="231F20"/>
          <w:spacing w:val="2"/>
        </w:rPr>
        <w:t>color negro, </w:t>
      </w:r>
      <w:r>
        <w:rPr>
          <w:color w:val="231F20"/>
        </w:rPr>
        <w:t>con </w:t>
      </w:r>
      <w:r>
        <w:rPr>
          <w:color w:val="231F20"/>
          <w:spacing w:val="2"/>
        </w:rPr>
        <w:t>márgenes flaqueados </w:t>
      </w:r>
      <w:r>
        <w:rPr>
          <w:color w:val="231F20"/>
        </w:rPr>
        <w:t>de </w:t>
      </w:r>
      <w:r>
        <w:rPr>
          <w:color w:val="231F20"/>
          <w:spacing w:val="2"/>
        </w:rPr>
        <w:t>aproximadamente </w:t>
      </w:r>
      <w:r>
        <w:rPr>
          <w:color w:val="231F20"/>
        </w:rPr>
        <w:t>15 </w:t>
      </w:r>
      <w:r>
        <w:rPr>
          <w:color w:val="231F20"/>
          <w:spacing w:val="2"/>
        </w:rPr>
        <w:t>milímetros </w:t>
      </w:r>
      <w:r>
        <w:rPr>
          <w:color w:val="231F20"/>
        </w:rPr>
        <w:t>de </w:t>
      </w:r>
      <w:r>
        <w:rPr>
          <w:color w:val="231F20"/>
          <w:spacing w:val="2"/>
        </w:rPr>
        <w:t>diámetro </w:t>
      </w:r>
      <w:r>
        <w:rPr>
          <w:color w:val="231F20"/>
          <w:spacing w:val="3"/>
        </w:rPr>
        <w:t>en </w:t>
      </w:r>
      <w:r>
        <w:rPr>
          <w:color w:val="231F20"/>
        </w:rPr>
        <w:t>la</w:t>
      </w:r>
      <w:r>
        <w:rPr>
          <w:color w:val="231F20"/>
          <w:spacing w:val="-7"/>
        </w:rPr>
        <w:t> </w:t>
      </w:r>
      <w:r>
        <w:rPr>
          <w:color w:val="231F20"/>
          <w:spacing w:val="2"/>
        </w:rPr>
        <w:t>superficie</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spacing w:val="2"/>
        </w:rPr>
        <w:t>hojas</w:t>
      </w:r>
      <w:r>
        <w:rPr>
          <w:color w:val="231F20"/>
          <w:spacing w:val="-7"/>
        </w:rPr>
        <w:t> </w:t>
      </w:r>
      <w:r>
        <w:rPr>
          <w:color w:val="231F20"/>
        </w:rPr>
        <w:t>(Walker</w:t>
      </w:r>
      <w:r>
        <w:rPr>
          <w:color w:val="231F20"/>
          <w:spacing w:val="-7"/>
        </w:rPr>
        <w:t> </w:t>
      </w:r>
      <w:r>
        <w:rPr>
          <w:i/>
          <w:color w:val="231F20"/>
        </w:rPr>
        <w:t>et</w:t>
      </w:r>
      <w:r>
        <w:rPr>
          <w:i/>
          <w:color w:val="231F20"/>
          <w:spacing w:val="-7"/>
        </w:rPr>
        <w:t> </w:t>
      </w:r>
      <w:r>
        <w:rPr>
          <w:i/>
          <w:color w:val="231F20"/>
          <w:spacing w:val="2"/>
        </w:rPr>
        <w:t>al</w:t>
      </w:r>
      <w:r>
        <w:rPr>
          <w:color w:val="231F20"/>
          <w:spacing w:val="2"/>
        </w:rPr>
        <w:t>.,</w:t>
      </w:r>
      <w:r>
        <w:rPr>
          <w:color w:val="231F20"/>
          <w:spacing w:val="-7"/>
        </w:rPr>
        <w:t> </w:t>
      </w:r>
      <w:r>
        <w:rPr>
          <w:color w:val="231F20"/>
          <w:spacing w:val="2"/>
        </w:rPr>
        <w:t>1996).</w:t>
      </w:r>
      <w:r>
        <w:rPr>
          <w:color w:val="231F20"/>
          <w:spacing w:val="-7"/>
        </w:rPr>
        <w:t> </w:t>
      </w:r>
      <w:r>
        <w:rPr>
          <w:color w:val="231F20"/>
          <w:spacing w:val="2"/>
        </w:rPr>
        <w:t>Dentro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spacing w:val="2"/>
        </w:rPr>
        <w:t>síntomas</w:t>
      </w:r>
      <w:r>
        <w:rPr>
          <w:color w:val="231F20"/>
          <w:spacing w:val="-7"/>
        </w:rPr>
        <w:t> </w:t>
      </w:r>
      <w:r>
        <w:rPr>
          <w:color w:val="231F20"/>
          <w:spacing w:val="2"/>
        </w:rPr>
        <w:t>incluye </w:t>
      </w:r>
      <w:r>
        <w:rPr>
          <w:color w:val="231F20"/>
        </w:rPr>
        <w:t>una </w:t>
      </w:r>
      <w:r>
        <w:rPr>
          <w:color w:val="231F20"/>
          <w:spacing w:val="2"/>
        </w:rPr>
        <w:t>lesión </w:t>
      </w:r>
      <w:r>
        <w:rPr>
          <w:color w:val="231F20"/>
        </w:rPr>
        <w:t>y </w:t>
      </w:r>
      <w:r>
        <w:rPr>
          <w:color w:val="231F20"/>
          <w:spacing w:val="2"/>
        </w:rPr>
        <w:t>clorosis </w:t>
      </w:r>
      <w:r>
        <w:rPr>
          <w:color w:val="231F20"/>
        </w:rPr>
        <w:t>de las </w:t>
      </w:r>
      <w:r>
        <w:rPr>
          <w:color w:val="231F20"/>
          <w:spacing w:val="2"/>
        </w:rPr>
        <w:t>hojas </w:t>
      </w:r>
      <w:r>
        <w:rPr>
          <w:color w:val="231F20"/>
        </w:rPr>
        <w:t>(Horst y Cloyd </w:t>
      </w:r>
      <w:r>
        <w:rPr>
          <w:color w:val="231F20"/>
          <w:spacing w:val="2"/>
        </w:rPr>
        <w:t>2007, citado </w:t>
      </w:r>
      <w:r>
        <w:rPr>
          <w:color w:val="231F20"/>
        </w:rPr>
        <w:t>por </w:t>
      </w:r>
      <w:r>
        <w:rPr>
          <w:color w:val="231F20"/>
          <w:spacing w:val="3"/>
        </w:rPr>
        <w:t>Whitaker   </w:t>
      </w:r>
      <w:r>
        <w:rPr>
          <w:color w:val="231F20"/>
        </w:rPr>
        <w:t>y </w:t>
      </w:r>
      <w:r>
        <w:rPr>
          <w:color w:val="231F20"/>
          <w:spacing w:val="2"/>
        </w:rPr>
        <w:t>Bradeen, 2010), inclusive </w:t>
      </w:r>
      <w:r>
        <w:rPr>
          <w:color w:val="231F20"/>
        </w:rPr>
        <w:t>las </w:t>
      </w:r>
      <w:r>
        <w:rPr>
          <w:color w:val="231F20"/>
          <w:spacing w:val="2"/>
        </w:rPr>
        <w:t>hojas infectadas producen </w:t>
      </w:r>
      <w:r>
        <w:rPr>
          <w:color w:val="231F20"/>
        </w:rPr>
        <w:t>una </w:t>
      </w:r>
      <w:r>
        <w:rPr>
          <w:color w:val="231F20"/>
          <w:spacing w:val="2"/>
        </w:rPr>
        <w:t>gran </w:t>
      </w:r>
      <w:r>
        <w:rPr>
          <w:color w:val="231F20"/>
          <w:spacing w:val="3"/>
        </w:rPr>
        <w:t>cantidad </w:t>
      </w:r>
      <w:r>
        <w:rPr>
          <w:color w:val="231F20"/>
        </w:rPr>
        <w:t>de </w:t>
      </w:r>
      <w:r>
        <w:rPr>
          <w:color w:val="231F20"/>
          <w:spacing w:val="2"/>
        </w:rPr>
        <w:t>etileno </w:t>
      </w:r>
      <w:r>
        <w:rPr>
          <w:color w:val="231F20"/>
        </w:rPr>
        <w:t>y la </w:t>
      </w:r>
      <w:r>
        <w:rPr>
          <w:color w:val="231F20"/>
          <w:spacing w:val="2"/>
        </w:rPr>
        <w:t>planta </w:t>
      </w:r>
      <w:r>
        <w:rPr>
          <w:color w:val="231F20"/>
        </w:rPr>
        <w:t>se </w:t>
      </w:r>
      <w:r>
        <w:rPr>
          <w:color w:val="231F20"/>
          <w:spacing w:val="2"/>
        </w:rPr>
        <w:t>defolia </w:t>
      </w:r>
      <w:r>
        <w:rPr>
          <w:color w:val="231F20"/>
        </w:rPr>
        <w:t>(Horst, </w:t>
      </w:r>
      <w:r>
        <w:rPr>
          <w:color w:val="231F20"/>
          <w:spacing w:val="2"/>
        </w:rPr>
        <w:t>1983, citado </w:t>
      </w:r>
      <w:r>
        <w:rPr>
          <w:color w:val="231F20"/>
        </w:rPr>
        <w:t>por Uggla y </w:t>
      </w:r>
      <w:r>
        <w:rPr>
          <w:color w:val="231F20"/>
          <w:spacing w:val="3"/>
        </w:rPr>
        <w:t>Carlson- </w:t>
      </w:r>
      <w:r>
        <w:rPr>
          <w:color w:val="231F20"/>
        </w:rPr>
        <w:t>Nilsson,</w:t>
      </w:r>
      <w:r>
        <w:rPr>
          <w:color w:val="231F20"/>
          <w:spacing w:val="-6"/>
        </w:rPr>
        <w:t> </w:t>
      </w:r>
      <w:r>
        <w:rPr>
          <w:color w:val="231F20"/>
          <w:spacing w:val="2"/>
        </w:rPr>
        <w:t>2005).</w:t>
      </w:r>
      <w:r>
        <w:rPr>
          <w:color w:val="231F20"/>
          <w:spacing w:val="-6"/>
        </w:rPr>
        <w:t> </w:t>
      </w:r>
      <w:r>
        <w:rPr>
          <w:color w:val="231F20"/>
        </w:rPr>
        <w:t>“La</w:t>
      </w:r>
      <w:r>
        <w:rPr>
          <w:color w:val="231F20"/>
          <w:spacing w:val="-6"/>
        </w:rPr>
        <w:t> </w:t>
      </w:r>
      <w:r>
        <w:rPr>
          <w:color w:val="231F20"/>
          <w:spacing w:val="2"/>
        </w:rPr>
        <w:t>fuente</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spacing w:val="2"/>
        </w:rPr>
        <w:t>infecciones</w:t>
      </w:r>
      <w:r>
        <w:rPr>
          <w:color w:val="231F20"/>
          <w:spacing w:val="-6"/>
        </w:rPr>
        <w:t> </w:t>
      </w:r>
      <w:r>
        <w:rPr>
          <w:color w:val="231F20"/>
        </w:rPr>
        <w:t>proviene</w:t>
      </w:r>
      <w:r>
        <w:rPr>
          <w:color w:val="231F20"/>
          <w:spacing w:val="-6"/>
        </w:rPr>
        <w:t> </w:t>
      </w:r>
      <w:r>
        <w:rPr>
          <w:color w:val="231F20"/>
        </w:rPr>
        <w:t>de</w:t>
      </w:r>
      <w:r>
        <w:rPr>
          <w:color w:val="231F20"/>
          <w:spacing w:val="-6"/>
        </w:rPr>
        <w:t> </w:t>
      </w:r>
      <w:r>
        <w:rPr>
          <w:color w:val="231F20"/>
          <w:spacing w:val="2"/>
        </w:rPr>
        <w:t>conidios</w:t>
      </w:r>
      <w:r>
        <w:rPr>
          <w:color w:val="231F20"/>
          <w:spacing w:val="-6"/>
        </w:rPr>
        <w:t> </w:t>
      </w:r>
      <w:r>
        <w:rPr>
          <w:color w:val="231F20"/>
          <w:spacing w:val="2"/>
        </w:rPr>
        <w:t>producidos </w:t>
      </w:r>
      <w:r>
        <w:rPr>
          <w:color w:val="231F20"/>
        </w:rPr>
        <w:t>en</w:t>
      </w:r>
      <w:r>
        <w:rPr>
          <w:color w:val="231F20"/>
          <w:spacing w:val="-28"/>
        </w:rPr>
        <w:t> </w:t>
      </w:r>
      <w:r>
        <w:rPr>
          <w:color w:val="231F20"/>
          <w:spacing w:val="2"/>
        </w:rPr>
        <w:t>estructuras</w:t>
      </w:r>
      <w:r>
        <w:rPr>
          <w:color w:val="231F20"/>
          <w:spacing w:val="-28"/>
        </w:rPr>
        <w:t> </w:t>
      </w:r>
      <w:r>
        <w:rPr>
          <w:color w:val="231F20"/>
          <w:spacing w:val="2"/>
        </w:rPr>
        <w:t>llamadas</w:t>
      </w:r>
      <w:r>
        <w:rPr>
          <w:color w:val="231F20"/>
          <w:spacing w:val="-28"/>
        </w:rPr>
        <w:t> </w:t>
      </w:r>
      <w:r>
        <w:rPr>
          <w:color w:val="231F20"/>
          <w:spacing w:val="3"/>
        </w:rPr>
        <w:t>acérvulos</w:t>
      </w:r>
      <w:r>
        <w:rPr>
          <w:color w:val="231F20"/>
          <w:spacing w:val="-28"/>
        </w:rPr>
        <w:t> </w:t>
      </w:r>
      <w:r>
        <w:rPr>
          <w:color w:val="231F20"/>
        </w:rPr>
        <w:t>(figura</w:t>
      </w:r>
      <w:r>
        <w:rPr>
          <w:color w:val="231F20"/>
          <w:spacing w:val="-28"/>
        </w:rPr>
        <w:t> </w:t>
      </w:r>
      <w:r>
        <w:rPr>
          <w:color w:val="231F20"/>
        </w:rPr>
        <w:t>8),</w:t>
      </w:r>
      <w:r>
        <w:rPr>
          <w:color w:val="231F20"/>
          <w:spacing w:val="-28"/>
        </w:rPr>
        <w:t> </w:t>
      </w:r>
      <w:r>
        <w:rPr>
          <w:color w:val="231F20"/>
        </w:rPr>
        <w:t>o</w:t>
      </w:r>
      <w:r>
        <w:rPr>
          <w:color w:val="231F20"/>
          <w:spacing w:val="-28"/>
        </w:rPr>
        <w:t> </w:t>
      </w:r>
      <w:r>
        <w:rPr>
          <w:color w:val="231F20"/>
          <w:spacing w:val="2"/>
        </w:rPr>
        <w:t>bien,</w:t>
      </w:r>
      <w:r>
        <w:rPr>
          <w:color w:val="231F20"/>
          <w:spacing w:val="-28"/>
        </w:rPr>
        <w:t> </w:t>
      </w:r>
      <w:r>
        <w:rPr>
          <w:color w:val="231F20"/>
          <w:spacing w:val="2"/>
        </w:rPr>
        <w:t>ascosporas</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spacing w:val="2"/>
        </w:rPr>
        <w:t>forman</w:t>
      </w:r>
      <w:r>
        <w:rPr>
          <w:color w:val="231F20"/>
          <w:spacing w:val="-28"/>
        </w:rPr>
        <w:t> </w:t>
      </w:r>
      <w:r>
        <w:rPr>
          <w:color w:val="231F20"/>
          <w:spacing w:val="3"/>
        </w:rPr>
        <w:t>en </w:t>
      </w:r>
      <w:r>
        <w:rPr>
          <w:color w:val="231F20"/>
        </w:rPr>
        <w:t>las</w:t>
      </w:r>
      <w:r>
        <w:rPr>
          <w:color w:val="231F20"/>
          <w:spacing w:val="-27"/>
        </w:rPr>
        <w:t> </w:t>
      </w:r>
      <w:r>
        <w:rPr>
          <w:color w:val="231F20"/>
          <w:spacing w:val="2"/>
        </w:rPr>
        <w:t>hojas</w:t>
      </w:r>
      <w:r>
        <w:rPr>
          <w:color w:val="231F20"/>
          <w:spacing w:val="-27"/>
        </w:rPr>
        <w:t> </w:t>
      </w:r>
      <w:r>
        <w:rPr>
          <w:color w:val="231F20"/>
          <w:spacing w:val="2"/>
        </w:rPr>
        <w:t>caídas</w:t>
      </w:r>
      <w:r>
        <w:rPr>
          <w:color w:val="231F20"/>
          <w:spacing w:val="-27"/>
        </w:rPr>
        <w:t> </w:t>
      </w:r>
      <w:r>
        <w:rPr>
          <w:color w:val="231F20"/>
          <w:spacing w:val="2"/>
        </w:rPr>
        <w:t>(generadas</w:t>
      </w:r>
      <w:r>
        <w:rPr>
          <w:color w:val="231F20"/>
          <w:spacing w:val="-27"/>
        </w:rPr>
        <w:t> </w:t>
      </w:r>
      <w:r>
        <w:rPr>
          <w:color w:val="231F20"/>
        </w:rPr>
        <w:t>en</w:t>
      </w:r>
      <w:r>
        <w:rPr>
          <w:color w:val="231F20"/>
          <w:spacing w:val="-27"/>
        </w:rPr>
        <w:t> </w:t>
      </w:r>
      <w:r>
        <w:rPr>
          <w:color w:val="231F20"/>
          <w:spacing w:val="2"/>
        </w:rPr>
        <w:t>apotecios).</w:t>
      </w:r>
      <w:r>
        <w:rPr>
          <w:color w:val="231F20"/>
          <w:spacing w:val="-27"/>
        </w:rPr>
        <w:t> </w:t>
      </w:r>
      <w:r>
        <w:rPr>
          <w:color w:val="231F20"/>
        </w:rPr>
        <w:t>Los</w:t>
      </w:r>
      <w:r>
        <w:rPr>
          <w:color w:val="231F20"/>
          <w:spacing w:val="-27"/>
        </w:rPr>
        <w:t> </w:t>
      </w:r>
      <w:r>
        <w:rPr>
          <w:color w:val="231F20"/>
          <w:spacing w:val="2"/>
        </w:rPr>
        <w:t>apotecios</w:t>
      </w:r>
      <w:r>
        <w:rPr>
          <w:color w:val="231F20"/>
          <w:spacing w:val="-27"/>
        </w:rPr>
        <w:t> </w:t>
      </w:r>
      <w:r>
        <w:rPr>
          <w:color w:val="231F20"/>
        </w:rPr>
        <w:t>no</w:t>
      </w:r>
      <w:r>
        <w:rPr>
          <w:color w:val="231F20"/>
          <w:spacing w:val="-27"/>
        </w:rPr>
        <w:t> </w:t>
      </w:r>
      <w:r>
        <w:rPr>
          <w:color w:val="231F20"/>
        </w:rPr>
        <w:t>son</w:t>
      </w:r>
      <w:r>
        <w:rPr>
          <w:color w:val="231F20"/>
          <w:spacing w:val="-27"/>
        </w:rPr>
        <w:t> </w:t>
      </w:r>
      <w:r>
        <w:rPr>
          <w:color w:val="231F20"/>
          <w:spacing w:val="2"/>
        </w:rPr>
        <w:t>importantes</w:t>
      </w:r>
      <w:r>
        <w:rPr>
          <w:color w:val="231F20"/>
          <w:spacing w:val="-27"/>
        </w:rPr>
        <w:t> </w:t>
      </w:r>
      <w:r>
        <w:rPr>
          <w:color w:val="231F20"/>
        </w:rPr>
        <w:t>si</w:t>
      </w:r>
      <w:r>
        <w:rPr>
          <w:color w:val="231F20"/>
          <w:spacing w:val="-27"/>
        </w:rPr>
        <w:t> </w:t>
      </w:r>
      <w:r>
        <w:rPr>
          <w:color w:val="231F20"/>
          <w:spacing w:val="3"/>
        </w:rPr>
        <w:t>en </w:t>
      </w:r>
      <w:r>
        <w:rPr>
          <w:color w:val="231F20"/>
        </w:rPr>
        <w:t>la</w:t>
      </w:r>
      <w:r>
        <w:rPr>
          <w:color w:val="231F20"/>
          <w:spacing w:val="-19"/>
        </w:rPr>
        <w:t> </w:t>
      </w:r>
      <w:r>
        <w:rPr>
          <w:color w:val="231F20"/>
          <w:spacing w:val="2"/>
        </w:rPr>
        <w:t>región</w:t>
      </w:r>
      <w:r>
        <w:rPr>
          <w:color w:val="231F20"/>
          <w:spacing w:val="-19"/>
        </w:rPr>
        <w:t> </w:t>
      </w:r>
      <w:r>
        <w:rPr>
          <w:color w:val="231F20"/>
        </w:rPr>
        <w:t>no</w:t>
      </w:r>
      <w:r>
        <w:rPr>
          <w:color w:val="231F20"/>
          <w:spacing w:val="-19"/>
        </w:rPr>
        <w:t> </w:t>
      </w:r>
      <w:r>
        <w:rPr>
          <w:color w:val="231F20"/>
          <w:spacing w:val="2"/>
        </w:rPr>
        <w:t>ocurren</w:t>
      </w:r>
      <w:r>
        <w:rPr>
          <w:color w:val="231F20"/>
          <w:spacing w:val="-19"/>
        </w:rPr>
        <w:t> </w:t>
      </w:r>
      <w:r>
        <w:rPr>
          <w:color w:val="231F20"/>
          <w:spacing w:val="2"/>
        </w:rPr>
        <w:t>inviernos</w:t>
      </w:r>
      <w:r>
        <w:rPr>
          <w:color w:val="231F20"/>
          <w:spacing w:val="-19"/>
        </w:rPr>
        <w:t> </w:t>
      </w:r>
      <w:r>
        <w:rPr>
          <w:color w:val="231F20"/>
          <w:spacing w:val="2"/>
        </w:rPr>
        <w:t>crudos,</w:t>
      </w:r>
      <w:r>
        <w:rPr>
          <w:color w:val="231F20"/>
          <w:spacing w:val="-19"/>
        </w:rPr>
        <w:t> </w:t>
      </w:r>
      <w:r>
        <w:rPr>
          <w:color w:val="231F20"/>
          <w:spacing w:val="2"/>
        </w:rPr>
        <w:t>como</w:t>
      </w:r>
      <w:r>
        <w:rPr>
          <w:color w:val="231F20"/>
          <w:spacing w:val="-19"/>
        </w:rPr>
        <w:t> </w:t>
      </w:r>
      <w:r>
        <w:rPr>
          <w:color w:val="231F20"/>
          <w:spacing w:val="2"/>
        </w:rPr>
        <w:t>generalmente</w:t>
      </w:r>
      <w:r>
        <w:rPr>
          <w:color w:val="231F20"/>
          <w:spacing w:val="-19"/>
        </w:rPr>
        <w:t> </w:t>
      </w:r>
      <w:r>
        <w:rPr>
          <w:color w:val="231F20"/>
          <w:spacing w:val="2"/>
        </w:rPr>
        <w:t>suceden</w:t>
      </w:r>
      <w:r>
        <w:rPr>
          <w:color w:val="231F20"/>
          <w:spacing w:val="-19"/>
        </w:rPr>
        <w:t> </w:t>
      </w:r>
      <w:r>
        <w:rPr>
          <w:color w:val="231F20"/>
        </w:rPr>
        <w:t>en</w:t>
      </w:r>
      <w:r>
        <w:rPr>
          <w:color w:val="231F20"/>
          <w:spacing w:val="-19"/>
        </w:rPr>
        <w:t> </w:t>
      </w:r>
      <w:r>
        <w:rPr>
          <w:color w:val="231F20"/>
        </w:rPr>
        <w:t>México” Bayer</w:t>
      </w:r>
      <w:r>
        <w:rPr>
          <w:color w:val="231F20"/>
          <w:spacing w:val="-25"/>
        </w:rPr>
        <w:t> </w:t>
      </w:r>
      <w:r>
        <w:rPr>
          <w:color w:val="231F20"/>
          <w:spacing w:val="2"/>
        </w:rPr>
        <w:t>(s/a),</w:t>
      </w:r>
      <w:r>
        <w:rPr>
          <w:color w:val="231F20"/>
          <w:spacing w:val="-25"/>
        </w:rPr>
        <w:t> </w:t>
      </w:r>
      <w:r>
        <w:rPr>
          <w:color w:val="231F20"/>
          <w:spacing w:val="2"/>
        </w:rPr>
        <w:t>“Mancha</w:t>
      </w:r>
      <w:r>
        <w:rPr>
          <w:color w:val="231F20"/>
          <w:spacing w:val="-25"/>
        </w:rPr>
        <w:t> </w:t>
      </w:r>
      <w:r>
        <w:rPr>
          <w:color w:val="231F20"/>
        </w:rPr>
        <w:t>negra”,</w:t>
      </w:r>
      <w:r>
        <w:rPr>
          <w:color w:val="231F20"/>
          <w:spacing w:val="-25"/>
        </w:rPr>
        <w:t> </w:t>
      </w:r>
      <w:r>
        <w:rPr>
          <w:color w:val="231F20"/>
          <w:spacing w:val="2"/>
        </w:rPr>
        <w:t>disponible</w:t>
      </w:r>
      <w:r>
        <w:rPr>
          <w:color w:val="231F20"/>
          <w:spacing w:val="-25"/>
        </w:rPr>
        <w:t> </w:t>
      </w:r>
      <w:r>
        <w:rPr>
          <w:color w:val="231F20"/>
        </w:rPr>
        <w:t>en</w:t>
      </w:r>
      <w:r>
        <w:rPr>
          <w:color w:val="231F20"/>
          <w:spacing w:val="-25"/>
        </w:rPr>
        <w:t> </w:t>
      </w:r>
      <w:hyperlink r:id="rId108">
        <w:r>
          <w:rPr>
            <w:color w:val="231F20"/>
            <w:spacing w:val="2"/>
          </w:rPr>
          <w:t>http://www.bayercropscience.com.</w:t>
        </w:r>
      </w:hyperlink>
      <w:r>
        <w:rPr>
          <w:color w:val="231F20"/>
          <w:spacing w:val="2"/>
        </w:rPr>
        <w:t> </w:t>
      </w:r>
      <w:r>
        <w:rPr>
          <w:color w:val="231F20"/>
          <w:spacing w:val="2"/>
          <w:w w:val="95"/>
        </w:rPr>
        <w:t>mx/bayer/cropscience/bcsmexico.nsf/id/Man_negraDiseases_BCS </w:t>
      </w:r>
      <w:r>
        <w:rPr>
          <w:color w:val="231F20"/>
          <w:spacing w:val="3"/>
          <w:w w:val="95"/>
        </w:rPr>
        <w:t>(consultado </w:t>
      </w:r>
      <w:r>
        <w:rPr>
          <w:color w:val="231F20"/>
        </w:rPr>
        <w:t>en noviembre de</w:t>
      </w:r>
      <w:r>
        <w:rPr>
          <w:color w:val="231F20"/>
          <w:spacing w:val="-11"/>
        </w:rPr>
        <w:t> </w:t>
      </w:r>
      <w:r>
        <w:rPr>
          <w:color w:val="231F20"/>
          <w:spacing w:val="3"/>
        </w:rPr>
        <w:t>2010)..</w:t>
      </w:r>
    </w:p>
    <w:p>
      <w:pPr>
        <w:pStyle w:val="BodyText"/>
        <w:spacing w:line="288" w:lineRule="auto" w:before="1"/>
        <w:ind w:left="100" w:right="117" w:firstLine="359"/>
        <w:jc w:val="both"/>
      </w:pPr>
      <w:r>
        <w:rPr>
          <w:color w:val="231F20"/>
        </w:rPr>
        <w:t>La</w:t>
      </w:r>
      <w:r>
        <w:rPr>
          <w:color w:val="231F20"/>
          <w:spacing w:val="-30"/>
        </w:rPr>
        <w:t> </w:t>
      </w:r>
      <w:r>
        <w:rPr>
          <w:color w:val="231F20"/>
        </w:rPr>
        <w:t>mancha</w:t>
      </w:r>
      <w:r>
        <w:rPr>
          <w:color w:val="231F20"/>
          <w:spacing w:val="-30"/>
        </w:rPr>
        <w:t> </w:t>
      </w:r>
      <w:r>
        <w:rPr>
          <w:color w:val="231F20"/>
        </w:rPr>
        <w:t>negra</w:t>
      </w:r>
      <w:r>
        <w:rPr>
          <w:color w:val="231F20"/>
          <w:spacing w:val="-30"/>
        </w:rPr>
        <w:t> </w:t>
      </w:r>
      <w:r>
        <w:rPr>
          <w:color w:val="231F20"/>
        </w:rPr>
        <w:t>del</w:t>
      </w:r>
      <w:r>
        <w:rPr>
          <w:color w:val="231F20"/>
          <w:spacing w:val="-30"/>
        </w:rPr>
        <w:t> </w:t>
      </w:r>
      <w:r>
        <w:rPr>
          <w:color w:val="231F20"/>
        </w:rPr>
        <w:t>rosal</w:t>
      </w:r>
      <w:r>
        <w:rPr>
          <w:color w:val="231F20"/>
          <w:spacing w:val="-30"/>
        </w:rPr>
        <w:t> </w:t>
      </w:r>
      <w:r>
        <w:rPr>
          <w:color w:val="231F20"/>
        </w:rPr>
        <w:t>puede</w:t>
      </w:r>
      <w:r>
        <w:rPr>
          <w:color w:val="231F20"/>
          <w:spacing w:val="-30"/>
        </w:rPr>
        <w:t> </w:t>
      </w:r>
      <w:r>
        <w:rPr>
          <w:color w:val="231F20"/>
        </w:rPr>
        <w:t>ser</w:t>
      </w:r>
      <w:r>
        <w:rPr>
          <w:color w:val="231F20"/>
          <w:spacing w:val="-30"/>
        </w:rPr>
        <w:t> </w:t>
      </w:r>
      <w:r>
        <w:rPr>
          <w:color w:val="231F20"/>
        </w:rPr>
        <w:t>encontrada</w:t>
      </w:r>
      <w:r>
        <w:rPr>
          <w:color w:val="231F20"/>
          <w:spacing w:val="-30"/>
        </w:rPr>
        <w:t> </w:t>
      </w:r>
      <w:r>
        <w:rPr>
          <w:color w:val="231F20"/>
        </w:rPr>
        <w:t>en</w:t>
      </w:r>
      <w:r>
        <w:rPr>
          <w:color w:val="231F20"/>
          <w:spacing w:val="-30"/>
        </w:rPr>
        <w:t> </w:t>
      </w:r>
      <w:r>
        <w:rPr>
          <w:color w:val="231F20"/>
        </w:rPr>
        <w:t>algunas</w:t>
      </w:r>
      <w:r>
        <w:rPr>
          <w:color w:val="231F20"/>
          <w:spacing w:val="-30"/>
        </w:rPr>
        <w:t> </w:t>
      </w:r>
      <w:r>
        <w:rPr>
          <w:color w:val="231F20"/>
        </w:rPr>
        <w:t>especies</w:t>
      </w:r>
      <w:r>
        <w:rPr>
          <w:color w:val="231F20"/>
          <w:spacing w:val="-30"/>
        </w:rPr>
        <w:t> </w:t>
      </w:r>
      <w:r>
        <w:rPr>
          <w:color w:val="231F20"/>
        </w:rPr>
        <w:t>silvestres (Blechert</w:t>
      </w:r>
      <w:r>
        <w:rPr>
          <w:color w:val="231F20"/>
          <w:spacing w:val="-15"/>
        </w:rPr>
        <w:t> </w:t>
      </w:r>
      <w:r>
        <w:rPr>
          <w:color w:val="231F20"/>
        </w:rPr>
        <w:t>y</w:t>
      </w:r>
      <w:r>
        <w:rPr>
          <w:color w:val="231F20"/>
          <w:spacing w:val="-15"/>
        </w:rPr>
        <w:t> </w:t>
      </w:r>
      <w:r>
        <w:rPr>
          <w:color w:val="231F20"/>
        </w:rPr>
        <w:t>Debener,</w:t>
      </w:r>
      <w:r>
        <w:rPr>
          <w:color w:val="231F20"/>
          <w:spacing w:val="-15"/>
        </w:rPr>
        <w:t> </w:t>
      </w:r>
      <w:r>
        <w:rPr>
          <w:color w:val="231F20"/>
        </w:rPr>
        <w:t>2005)</w:t>
      </w:r>
      <w:r>
        <w:rPr>
          <w:color w:val="231F20"/>
          <w:spacing w:val="-15"/>
        </w:rPr>
        <w:t> </w:t>
      </w:r>
      <w:r>
        <w:rPr>
          <w:color w:val="231F20"/>
        </w:rPr>
        <w:t>y</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mayoría</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rosas</w:t>
      </w:r>
      <w:r>
        <w:rPr>
          <w:color w:val="231F20"/>
          <w:spacing w:val="-15"/>
        </w:rPr>
        <w:t> </w:t>
      </w:r>
      <w:r>
        <w:rPr>
          <w:color w:val="231F20"/>
        </w:rPr>
        <w:t>modernas</w:t>
      </w:r>
      <w:r>
        <w:rPr>
          <w:color w:val="231F20"/>
          <w:spacing w:val="-15"/>
        </w:rPr>
        <w:t> </w:t>
      </w:r>
      <w:r>
        <w:rPr>
          <w:color w:val="231F20"/>
          <w:spacing w:val="-3"/>
        </w:rPr>
        <w:t>(Walker</w:t>
      </w:r>
      <w:r>
        <w:rPr>
          <w:color w:val="231F20"/>
          <w:spacing w:val="-15"/>
        </w:rPr>
        <w:t> </w:t>
      </w:r>
      <w:r>
        <w:rPr>
          <w:i/>
          <w:color w:val="231F20"/>
        </w:rPr>
        <w:t>et</w:t>
      </w:r>
      <w:r>
        <w:rPr>
          <w:i/>
          <w:color w:val="231F20"/>
          <w:spacing w:val="-15"/>
        </w:rPr>
        <w:t> </w:t>
      </w:r>
      <w:r>
        <w:rPr>
          <w:i/>
          <w:color w:val="231F20"/>
        </w:rPr>
        <w:t>al., </w:t>
      </w:r>
      <w:r>
        <w:rPr>
          <w:color w:val="231F20"/>
          <w:w w:val="95"/>
        </w:rPr>
        <w:t>1996);</w:t>
      </w:r>
      <w:r>
        <w:rPr>
          <w:color w:val="231F20"/>
          <w:spacing w:val="-23"/>
          <w:w w:val="95"/>
        </w:rPr>
        <w:t> </w:t>
      </w:r>
      <w:r>
        <w:rPr>
          <w:color w:val="231F20"/>
          <w:w w:val="95"/>
        </w:rPr>
        <w:t>sin</w:t>
      </w:r>
      <w:r>
        <w:rPr>
          <w:color w:val="231F20"/>
          <w:spacing w:val="-23"/>
          <w:w w:val="95"/>
        </w:rPr>
        <w:t> </w:t>
      </w:r>
      <w:r>
        <w:rPr>
          <w:color w:val="231F20"/>
          <w:w w:val="95"/>
        </w:rPr>
        <w:t>embargo,</w:t>
      </w:r>
      <w:r>
        <w:rPr>
          <w:color w:val="231F20"/>
          <w:spacing w:val="-23"/>
          <w:w w:val="95"/>
        </w:rPr>
        <w:t> </w:t>
      </w:r>
      <w:r>
        <w:rPr>
          <w:color w:val="231F20"/>
          <w:w w:val="95"/>
        </w:rPr>
        <w:t>algunas</w:t>
      </w:r>
      <w:r>
        <w:rPr>
          <w:color w:val="231F20"/>
          <w:spacing w:val="-23"/>
          <w:w w:val="95"/>
        </w:rPr>
        <w:t> </w:t>
      </w:r>
      <w:r>
        <w:rPr>
          <w:color w:val="231F20"/>
          <w:w w:val="95"/>
        </w:rPr>
        <w:t>especies</w:t>
      </w:r>
      <w:r>
        <w:rPr>
          <w:color w:val="231F20"/>
          <w:spacing w:val="-23"/>
          <w:w w:val="95"/>
        </w:rPr>
        <w:t> </w:t>
      </w:r>
      <w:r>
        <w:rPr>
          <w:color w:val="231F20"/>
          <w:w w:val="95"/>
        </w:rPr>
        <w:t>silvestres</w:t>
      </w:r>
      <w:r>
        <w:rPr>
          <w:color w:val="231F20"/>
          <w:spacing w:val="-23"/>
          <w:w w:val="95"/>
        </w:rPr>
        <w:t> </w:t>
      </w:r>
      <w:r>
        <w:rPr>
          <w:color w:val="231F20"/>
          <w:w w:val="95"/>
        </w:rPr>
        <w:t>(Svejda</w:t>
      </w:r>
      <w:r>
        <w:rPr>
          <w:color w:val="231F20"/>
          <w:spacing w:val="-23"/>
          <w:w w:val="95"/>
        </w:rPr>
        <w:t> </w:t>
      </w:r>
      <w:r>
        <w:rPr>
          <w:color w:val="231F20"/>
          <w:w w:val="95"/>
        </w:rPr>
        <w:t>and</w:t>
      </w:r>
      <w:r>
        <w:rPr>
          <w:color w:val="231F20"/>
          <w:spacing w:val="-23"/>
          <w:w w:val="95"/>
        </w:rPr>
        <w:t> </w:t>
      </w:r>
      <w:r>
        <w:rPr>
          <w:color w:val="231F20"/>
          <w:w w:val="95"/>
        </w:rPr>
        <w:t>Bolton,</w:t>
      </w:r>
      <w:r>
        <w:rPr>
          <w:color w:val="231F20"/>
          <w:spacing w:val="-23"/>
          <w:w w:val="95"/>
        </w:rPr>
        <w:t> </w:t>
      </w:r>
      <w:r>
        <w:rPr>
          <w:color w:val="231F20"/>
          <w:w w:val="95"/>
        </w:rPr>
        <w:t>1980;</w:t>
      </w:r>
      <w:r>
        <w:rPr>
          <w:color w:val="231F20"/>
          <w:spacing w:val="-25"/>
          <w:w w:val="95"/>
        </w:rPr>
        <w:t> </w:t>
      </w:r>
      <w:r>
        <w:rPr>
          <w:color w:val="231F20"/>
          <w:w w:val="95"/>
        </w:rPr>
        <w:t>Wenefrida </w:t>
      </w:r>
      <w:r>
        <w:rPr>
          <w:color w:val="231F20"/>
        </w:rPr>
        <w:t>and</w:t>
      </w:r>
      <w:r>
        <w:rPr>
          <w:color w:val="231F20"/>
          <w:spacing w:val="-23"/>
        </w:rPr>
        <w:t> </w:t>
      </w:r>
      <w:r>
        <w:rPr>
          <w:color w:val="231F20"/>
          <w:spacing w:val="-3"/>
        </w:rPr>
        <w:t>Spencer,</w:t>
      </w:r>
      <w:r>
        <w:rPr>
          <w:color w:val="231F20"/>
          <w:spacing w:val="-23"/>
        </w:rPr>
        <w:t> </w:t>
      </w:r>
      <w:r>
        <w:rPr>
          <w:color w:val="231F20"/>
        </w:rPr>
        <w:t>1993;</w:t>
      </w:r>
      <w:r>
        <w:rPr>
          <w:color w:val="231F20"/>
          <w:spacing w:val="-23"/>
        </w:rPr>
        <w:t> </w:t>
      </w:r>
      <w:r>
        <w:rPr>
          <w:color w:val="231F20"/>
        </w:rPr>
        <w:t>Byrne</w:t>
      </w:r>
      <w:r>
        <w:rPr>
          <w:color w:val="231F20"/>
          <w:spacing w:val="-23"/>
        </w:rPr>
        <w:t> </w:t>
      </w:r>
      <w:r>
        <w:rPr>
          <w:i/>
          <w:color w:val="231F20"/>
        </w:rPr>
        <w:t>et</w:t>
      </w:r>
      <w:r>
        <w:rPr>
          <w:i/>
          <w:color w:val="231F20"/>
          <w:spacing w:val="-23"/>
        </w:rPr>
        <w:t> </w:t>
      </w:r>
      <w:r>
        <w:rPr>
          <w:i/>
          <w:color w:val="231F20"/>
        </w:rPr>
        <w:t>al.,</w:t>
      </w:r>
      <w:r>
        <w:rPr>
          <w:i/>
          <w:color w:val="231F20"/>
          <w:spacing w:val="-23"/>
        </w:rPr>
        <w:t> </w:t>
      </w:r>
      <w:r>
        <w:rPr>
          <w:color w:val="231F20"/>
        </w:rPr>
        <w:t>1996;</w:t>
      </w:r>
      <w:r>
        <w:rPr>
          <w:color w:val="231F20"/>
          <w:spacing w:val="-23"/>
        </w:rPr>
        <w:t> </w:t>
      </w:r>
      <w:r>
        <w:rPr>
          <w:color w:val="231F20"/>
        </w:rPr>
        <w:t>Debener</w:t>
      </w:r>
      <w:r>
        <w:rPr>
          <w:color w:val="231F20"/>
          <w:spacing w:val="-23"/>
        </w:rPr>
        <w:t> </w:t>
      </w:r>
      <w:r>
        <w:rPr>
          <w:i/>
          <w:color w:val="231F20"/>
        </w:rPr>
        <w:t>et</w:t>
      </w:r>
      <w:r>
        <w:rPr>
          <w:i/>
          <w:color w:val="231F20"/>
          <w:spacing w:val="-23"/>
        </w:rPr>
        <w:t> </w:t>
      </w:r>
      <w:r>
        <w:rPr>
          <w:i/>
          <w:color w:val="231F20"/>
        </w:rPr>
        <w:t>al.,</w:t>
      </w:r>
      <w:r>
        <w:rPr>
          <w:i/>
          <w:color w:val="231F20"/>
          <w:spacing w:val="-23"/>
        </w:rPr>
        <w:t> </w:t>
      </w:r>
      <w:r>
        <w:rPr>
          <w:color w:val="231F20"/>
        </w:rPr>
        <w:t>1998;</w:t>
      </w:r>
      <w:r>
        <w:rPr>
          <w:color w:val="231F20"/>
          <w:spacing w:val="-23"/>
        </w:rPr>
        <w:t> </w:t>
      </w:r>
      <w:r>
        <w:rPr>
          <w:color w:val="231F20"/>
        </w:rPr>
        <w:t>De</w:t>
      </w:r>
      <w:r>
        <w:rPr>
          <w:color w:val="231F20"/>
          <w:spacing w:val="-25"/>
        </w:rPr>
        <w:t> </w:t>
      </w:r>
      <w:r>
        <w:rPr>
          <w:color w:val="231F20"/>
          <w:spacing w:val="-4"/>
        </w:rPr>
        <w:t>Vries</w:t>
      </w:r>
      <w:r>
        <w:rPr>
          <w:color w:val="231F20"/>
          <w:spacing w:val="-23"/>
        </w:rPr>
        <w:t> </w:t>
      </w:r>
      <w:r>
        <w:rPr>
          <w:color w:val="231F20"/>
        </w:rPr>
        <w:t>and</w:t>
      </w:r>
      <w:r>
        <w:rPr>
          <w:color w:val="231F20"/>
          <w:spacing w:val="-23"/>
        </w:rPr>
        <w:t> </w:t>
      </w:r>
      <w:r>
        <w:rPr>
          <w:color w:val="231F20"/>
        </w:rPr>
        <w:t>Dubois, 2001,</w:t>
      </w:r>
      <w:r>
        <w:rPr>
          <w:color w:val="231F20"/>
          <w:spacing w:val="-5"/>
        </w:rPr>
        <w:t> </w:t>
      </w:r>
      <w:r>
        <w:rPr>
          <w:color w:val="231F20"/>
        </w:rPr>
        <w:t>citados</w:t>
      </w:r>
      <w:r>
        <w:rPr>
          <w:color w:val="231F20"/>
          <w:spacing w:val="-5"/>
        </w:rPr>
        <w:t> </w:t>
      </w:r>
      <w:r>
        <w:rPr>
          <w:color w:val="231F20"/>
        </w:rPr>
        <w:t>por</w:t>
      </w:r>
      <w:r>
        <w:rPr>
          <w:color w:val="231F20"/>
          <w:spacing w:val="-5"/>
        </w:rPr>
        <w:t> </w:t>
      </w:r>
      <w:r>
        <w:rPr>
          <w:color w:val="231F20"/>
        </w:rPr>
        <w:t>Uggla</w:t>
      </w:r>
      <w:r>
        <w:rPr>
          <w:color w:val="231F20"/>
          <w:spacing w:val="-5"/>
        </w:rPr>
        <w:t> </w:t>
      </w:r>
      <w:r>
        <w:rPr>
          <w:color w:val="231F20"/>
        </w:rPr>
        <w:t>y</w:t>
      </w:r>
      <w:r>
        <w:rPr>
          <w:color w:val="231F20"/>
          <w:spacing w:val="-5"/>
        </w:rPr>
        <w:t> </w:t>
      </w:r>
      <w:r>
        <w:rPr>
          <w:color w:val="231F20"/>
        </w:rPr>
        <w:t>Carlson-Nilsson,</w:t>
      </w:r>
      <w:r>
        <w:rPr>
          <w:color w:val="231F20"/>
          <w:spacing w:val="-5"/>
        </w:rPr>
        <w:t> </w:t>
      </w:r>
      <w:r>
        <w:rPr>
          <w:color w:val="231F20"/>
        </w:rPr>
        <w:t>2005),</w:t>
      </w:r>
      <w:r>
        <w:rPr>
          <w:color w:val="231F20"/>
          <w:spacing w:val="-5"/>
        </w:rPr>
        <w:t> </w:t>
      </w:r>
      <w:r>
        <w:rPr>
          <w:color w:val="231F20"/>
        </w:rPr>
        <w:t>como</w:t>
      </w:r>
      <w:r>
        <w:rPr>
          <w:color w:val="231F20"/>
          <w:spacing w:val="-5"/>
        </w:rPr>
        <w:t> </w:t>
      </w:r>
      <w:r>
        <w:rPr>
          <w:color w:val="231F20"/>
        </w:rPr>
        <w:t>algunos</w:t>
      </w:r>
      <w:r>
        <w:rPr>
          <w:color w:val="231F20"/>
          <w:spacing w:val="-5"/>
        </w:rPr>
        <w:t> </w:t>
      </w:r>
      <w:r>
        <w:rPr>
          <w:color w:val="231F20"/>
        </w:rPr>
        <w:t>cultivares</w:t>
      </w:r>
      <w:r>
        <w:rPr>
          <w:color w:val="231F20"/>
          <w:spacing w:val="-5"/>
        </w:rPr>
        <w:t> </w:t>
      </w:r>
      <w:r>
        <w:rPr>
          <w:color w:val="231F20"/>
        </w:rPr>
        <w:t>del grupo</w:t>
      </w:r>
      <w:r>
        <w:rPr>
          <w:color w:val="231F20"/>
          <w:spacing w:val="-7"/>
        </w:rPr>
        <w:t> </w:t>
      </w:r>
      <w:r>
        <w:rPr>
          <w:color w:val="231F20"/>
        </w:rPr>
        <w:t>Old</w:t>
      </w:r>
      <w:r>
        <w:rPr>
          <w:color w:val="231F20"/>
          <w:spacing w:val="-7"/>
        </w:rPr>
        <w:t> </w:t>
      </w:r>
      <w:r>
        <w:rPr>
          <w:color w:val="231F20"/>
        </w:rPr>
        <w:t>Garden</w:t>
      </w:r>
      <w:r>
        <w:rPr>
          <w:color w:val="231F20"/>
          <w:spacing w:val="-7"/>
        </w:rPr>
        <w:t> </w:t>
      </w:r>
      <w:r>
        <w:rPr>
          <w:color w:val="231F20"/>
        </w:rPr>
        <w:t>Roses,</w:t>
      </w:r>
      <w:r>
        <w:rPr>
          <w:color w:val="231F20"/>
          <w:spacing w:val="-7"/>
        </w:rPr>
        <w:t> </w:t>
      </w:r>
      <w:r>
        <w:rPr>
          <w:color w:val="231F20"/>
        </w:rPr>
        <w:t>poseen</w:t>
      </w:r>
      <w:r>
        <w:rPr>
          <w:color w:val="231F20"/>
          <w:spacing w:val="-7"/>
        </w:rPr>
        <w:t> </w:t>
      </w:r>
      <w:r>
        <w:rPr>
          <w:color w:val="231F20"/>
        </w:rPr>
        <w:t>un</w:t>
      </w:r>
      <w:r>
        <w:rPr>
          <w:color w:val="231F20"/>
          <w:spacing w:val="-7"/>
        </w:rPr>
        <w:t> </w:t>
      </w:r>
      <w:r>
        <w:rPr>
          <w:color w:val="231F20"/>
        </w:rPr>
        <w:t>alto</w:t>
      </w:r>
      <w:r>
        <w:rPr>
          <w:color w:val="231F20"/>
          <w:spacing w:val="-7"/>
        </w:rPr>
        <w:t> </w:t>
      </w:r>
      <w:r>
        <w:rPr>
          <w:color w:val="231F20"/>
        </w:rPr>
        <w:t>grado</w:t>
      </w:r>
      <w:r>
        <w:rPr>
          <w:color w:val="231F20"/>
          <w:spacing w:val="-7"/>
        </w:rPr>
        <w:t> </w:t>
      </w:r>
      <w:r>
        <w:rPr>
          <w:color w:val="231F20"/>
        </w:rPr>
        <w:t>de</w:t>
      </w:r>
      <w:r>
        <w:rPr>
          <w:color w:val="231F20"/>
          <w:spacing w:val="-7"/>
        </w:rPr>
        <w:t> </w:t>
      </w:r>
      <w:r>
        <w:rPr>
          <w:color w:val="231F20"/>
        </w:rPr>
        <w:t>resistencia</w:t>
      </w:r>
      <w:r>
        <w:rPr>
          <w:color w:val="231F20"/>
          <w:spacing w:val="-7"/>
        </w:rPr>
        <w:t> </w:t>
      </w:r>
      <w:r>
        <w:rPr>
          <w:color w:val="231F20"/>
        </w:rPr>
        <w:t>(Carlson-Nilsson, 2002,</w:t>
      </w:r>
      <w:r>
        <w:rPr>
          <w:color w:val="231F20"/>
          <w:spacing w:val="-22"/>
        </w:rPr>
        <w:t> </w:t>
      </w:r>
      <w:r>
        <w:rPr>
          <w:color w:val="231F20"/>
        </w:rPr>
        <w:t>citado</w:t>
      </w:r>
      <w:r>
        <w:rPr>
          <w:color w:val="231F20"/>
          <w:spacing w:val="-22"/>
        </w:rPr>
        <w:t> </w:t>
      </w:r>
      <w:r>
        <w:rPr>
          <w:color w:val="231F20"/>
        </w:rPr>
        <w:t>por</w:t>
      </w:r>
      <w:r>
        <w:rPr>
          <w:color w:val="231F20"/>
          <w:spacing w:val="-22"/>
        </w:rPr>
        <w:t> </w:t>
      </w:r>
      <w:r>
        <w:rPr>
          <w:color w:val="231F20"/>
        </w:rPr>
        <w:t>Uggla</w:t>
      </w:r>
      <w:r>
        <w:rPr>
          <w:color w:val="231F20"/>
          <w:spacing w:val="-22"/>
        </w:rPr>
        <w:t> </w:t>
      </w:r>
      <w:r>
        <w:rPr>
          <w:color w:val="231F20"/>
        </w:rPr>
        <w:t>y</w:t>
      </w:r>
      <w:r>
        <w:rPr>
          <w:color w:val="231F20"/>
          <w:spacing w:val="-22"/>
        </w:rPr>
        <w:t> </w:t>
      </w:r>
      <w:r>
        <w:rPr>
          <w:color w:val="231F20"/>
        </w:rPr>
        <w:t>Carlson-Nilsson,</w:t>
      </w:r>
      <w:r>
        <w:rPr>
          <w:color w:val="231F20"/>
          <w:spacing w:val="-22"/>
        </w:rPr>
        <w:t> </w:t>
      </w:r>
      <w:r>
        <w:rPr>
          <w:color w:val="231F20"/>
        </w:rPr>
        <w:t>2005).</w:t>
      </w:r>
    </w:p>
    <w:p>
      <w:pPr>
        <w:pStyle w:val="BodyText"/>
        <w:spacing w:line="288" w:lineRule="auto" w:before="1"/>
        <w:ind w:left="100" w:right="117" w:firstLine="359"/>
        <w:jc w:val="both"/>
      </w:pPr>
      <w:r>
        <w:rPr>
          <w:color w:val="231F20"/>
        </w:rPr>
        <w:t>Además de la aparición de razas patogénicas, la resistencia en la rosa se</w:t>
      </w:r>
      <w:r>
        <w:rPr>
          <w:color w:val="231F20"/>
          <w:spacing w:val="-33"/>
        </w:rPr>
        <w:t> </w:t>
      </w:r>
      <w:r>
        <w:rPr>
          <w:color w:val="231F20"/>
        </w:rPr>
        <w:t>ha complicado</w:t>
      </w:r>
      <w:r>
        <w:rPr>
          <w:color w:val="231F20"/>
          <w:spacing w:val="-21"/>
        </w:rPr>
        <w:t> </w:t>
      </w:r>
      <w:r>
        <w:rPr>
          <w:color w:val="231F20"/>
        </w:rPr>
        <w:t>por</w:t>
      </w:r>
      <w:r>
        <w:rPr>
          <w:color w:val="231F20"/>
          <w:spacing w:val="-21"/>
        </w:rPr>
        <w:t> </w:t>
      </w:r>
      <w:r>
        <w:rPr>
          <w:color w:val="231F20"/>
        </w:rPr>
        <w:t>la</w:t>
      </w:r>
      <w:r>
        <w:rPr>
          <w:color w:val="231F20"/>
          <w:spacing w:val="-21"/>
        </w:rPr>
        <w:t> </w:t>
      </w:r>
      <w:r>
        <w:rPr>
          <w:color w:val="231F20"/>
        </w:rPr>
        <w:t>falta</w:t>
      </w:r>
      <w:r>
        <w:rPr>
          <w:color w:val="231F20"/>
          <w:spacing w:val="-21"/>
        </w:rPr>
        <w:t> </w:t>
      </w:r>
      <w:r>
        <w:rPr>
          <w:color w:val="231F20"/>
        </w:rPr>
        <w:t>de</w:t>
      </w:r>
      <w:r>
        <w:rPr>
          <w:color w:val="231F20"/>
          <w:spacing w:val="-21"/>
        </w:rPr>
        <w:t> </w:t>
      </w:r>
      <w:r>
        <w:rPr>
          <w:color w:val="231F20"/>
        </w:rPr>
        <w:t>información</w:t>
      </w:r>
      <w:r>
        <w:rPr>
          <w:color w:val="231F20"/>
          <w:spacing w:val="-21"/>
        </w:rPr>
        <w:t> </w:t>
      </w:r>
      <w:r>
        <w:rPr>
          <w:color w:val="231F20"/>
        </w:rPr>
        <w:t>sobre</w:t>
      </w:r>
      <w:r>
        <w:rPr>
          <w:color w:val="231F20"/>
          <w:spacing w:val="-21"/>
        </w:rPr>
        <w:t> </w:t>
      </w:r>
      <w:r>
        <w:rPr>
          <w:color w:val="231F20"/>
        </w:rPr>
        <w:t>la</w:t>
      </w:r>
      <w:r>
        <w:rPr>
          <w:color w:val="231F20"/>
          <w:spacing w:val="-21"/>
        </w:rPr>
        <w:t> </w:t>
      </w:r>
      <w:r>
        <w:rPr>
          <w:color w:val="231F20"/>
        </w:rPr>
        <w:t>naturaleza</w:t>
      </w:r>
      <w:r>
        <w:rPr>
          <w:color w:val="231F20"/>
          <w:spacing w:val="-21"/>
        </w:rPr>
        <w:t> </w:t>
      </w:r>
      <w:r>
        <w:rPr>
          <w:color w:val="231F20"/>
        </w:rPr>
        <w:t>y</w:t>
      </w:r>
      <w:r>
        <w:rPr>
          <w:color w:val="231F20"/>
          <w:spacing w:val="-21"/>
        </w:rPr>
        <w:t> </w:t>
      </w:r>
      <w:r>
        <w:rPr>
          <w:color w:val="231F20"/>
        </w:rPr>
        <w:t>la</w:t>
      </w:r>
      <w:r>
        <w:rPr>
          <w:color w:val="231F20"/>
          <w:spacing w:val="-21"/>
        </w:rPr>
        <w:t> </w:t>
      </w:r>
      <w:r>
        <w:rPr>
          <w:color w:val="231F20"/>
        </w:rPr>
        <w:t>herencia</w:t>
      </w:r>
      <w:r>
        <w:rPr>
          <w:color w:val="231F20"/>
          <w:spacing w:val="-21"/>
        </w:rPr>
        <w:t> </w:t>
      </w:r>
      <w:r>
        <w:rPr>
          <w:color w:val="231F20"/>
        </w:rPr>
        <w:t>genética. El</w:t>
      </w:r>
      <w:r>
        <w:rPr>
          <w:color w:val="231F20"/>
          <w:spacing w:val="-10"/>
        </w:rPr>
        <w:t> </w:t>
      </w:r>
      <w:r>
        <w:rPr>
          <w:color w:val="231F20"/>
        </w:rPr>
        <w:t>único</w:t>
      </w:r>
      <w:r>
        <w:rPr>
          <w:color w:val="231F20"/>
          <w:spacing w:val="-10"/>
        </w:rPr>
        <w:t> </w:t>
      </w:r>
      <w:r>
        <w:rPr>
          <w:color w:val="231F20"/>
        </w:rPr>
        <w:t>gen</w:t>
      </w:r>
      <w:r>
        <w:rPr>
          <w:color w:val="231F20"/>
          <w:spacing w:val="-10"/>
        </w:rPr>
        <w:t> </w:t>
      </w:r>
      <w:r>
        <w:rPr>
          <w:color w:val="231F20"/>
        </w:rPr>
        <w:t>de</w:t>
      </w:r>
      <w:r>
        <w:rPr>
          <w:color w:val="231F20"/>
          <w:spacing w:val="-10"/>
        </w:rPr>
        <w:t> </w:t>
      </w:r>
      <w:r>
        <w:rPr>
          <w:color w:val="231F20"/>
        </w:rPr>
        <w:t>resistencia</w:t>
      </w:r>
      <w:r>
        <w:rPr>
          <w:color w:val="231F20"/>
          <w:spacing w:val="-10"/>
        </w:rPr>
        <w:t> </w:t>
      </w:r>
      <w:r>
        <w:rPr>
          <w:color w:val="231F20"/>
        </w:rPr>
        <w:t>descrito</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rPr>
        <w:t>alelo</w:t>
      </w:r>
      <w:r>
        <w:rPr>
          <w:color w:val="231F20"/>
          <w:spacing w:val="-10"/>
        </w:rPr>
        <w:t> </w:t>
      </w:r>
      <w:r>
        <w:rPr>
          <w:i/>
          <w:color w:val="231F20"/>
        </w:rPr>
        <w:t>Rdr1,</w:t>
      </w:r>
      <w:r>
        <w:rPr>
          <w:i/>
          <w:color w:val="231F20"/>
          <w:spacing w:val="-10"/>
        </w:rPr>
        <w:t> </w:t>
      </w:r>
      <w:r>
        <w:rPr>
          <w:color w:val="231F20"/>
        </w:rPr>
        <w:t>y</w:t>
      </w:r>
      <w:r>
        <w:rPr>
          <w:color w:val="231F20"/>
          <w:spacing w:val="-10"/>
        </w:rPr>
        <w:t> </w:t>
      </w:r>
      <w:r>
        <w:rPr>
          <w:color w:val="231F20"/>
        </w:rPr>
        <w:t>es</w:t>
      </w:r>
      <w:r>
        <w:rPr>
          <w:color w:val="231F20"/>
          <w:spacing w:val="-10"/>
        </w:rPr>
        <w:t> </w:t>
      </w:r>
      <w:r>
        <w:rPr>
          <w:color w:val="231F20"/>
        </w:rPr>
        <w:t>de</w:t>
      </w:r>
      <w:r>
        <w:rPr>
          <w:color w:val="231F20"/>
          <w:spacing w:val="-10"/>
        </w:rPr>
        <w:t> </w:t>
      </w:r>
      <w:r>
        <w:rPr>
          <w:color w:val="231F20"/>
        </w:rPr>
        <w:t>herencia</w:t>
      </w:r>
      <w:r>
        <w:rPr>
          <w:color w:val="231F20"/>
          <w:spacing w:val="-10"/>
        </w:rPr>
        <w:t> </w:t>
      </w:r>
      <w:r>
        <w:rPr>
          <w:color w:val="231F20"/>
        </w:rPr>
        <w:t>dominante </w:t>
      </w:r>
      <w:r>
        <w:rPr>
          <w:color w:val="231F20"/>
          <w:w w:val="95"/>
        </w:rPr>
        <w:t>y</w:t>
      </w:r>
      <w:r>
        <w:rPr>
          <w:color w:val="231F20"/>
          <w:spacing w:val="-5"/>
          <w:w w:val="95"/>
        </w:rPr>
        <w:t> </w:t>
      </w:r>
      <w:r>
        <w:rPr>
          <w:color w:val="231F20"/>
          <w:w w:val="95"/>
        </w:rPr>
        <w:t>raza-específica;</w:t>
      </w:r>
      <w:r>
        <w:rPr>
          <w:color w:val="231F20"/>
          <w:spacing w:val="-5"/>
          <w:w w:val="95"/>
        </w:rPr>
        <w:t> </w:t>
      </w:r>
      <w:r>
        <w:rPr>
          <w:color w:val="231F20"/>
          <w:w w:val="95"/>
        </w:rPr>
        <w:t>fue</w:t>
      </w:r>
      <w:r>
        <w:rPr>
          <w:color w:val="231F20"/>
          <w:spacing w:val="-5"/>
          <w:w w:val="95"/>
        </w:rPr>
        <w:t> </w:t>
      </w:r>
      <w:r>
        <w:rPr>
          <w:color w:val="231F20"/>
          <w:w w:val="95"/>
        </w:rPr>
        <w:t>encontrado</w:t>
      </w:r>
      <w:r>
        <w:rPr>
          <w:color w:val="231F20"/>
          <w:spacing w:val="-5"/>
          <w:w w:val="95"/>
        </w:rPr>
        <w:t> </w:t>
      </w:r>
      <w:r>
        <w:rPr>
          <w:color w:val="231F20"/>
          <w:w w:val="95"/>
        </w:rPr>
        <w:t>en</w:t>
      </w:r>
      <w:r>
        <w:rPr>
          <w:color w:val="231F20"/>
          <w:spacing w:val="-5"/>
          <w:w w:val="95"/>
        </w:rPr>
        <w:t> </w:t>
      </w:r>
      <w:r>
        <w:rPr>
          <w:i/>
          <w:color w:val="231F20"/>
          <w:w w:val="95"/>
        </w:rPr>
        <w:t>Rosa</w:t>
      </w:r>
      <w:r>
        <w:rPr>
          <w:i/>
          <w:color w:val="231F20"/>
          <w:spacing w:val="-5"/>
          <w:w w:val="95"/>
        </w:rPr>
        <w:t> </w:t>
      </w:r>
      <w:r>
        <w:rPr>
          <w:i/>
          <w:color w:val="231F20"/>
          <w:w w:val="95"/>
        </w:rPr>
        <w:t>multiflora</w:t>
      </w:r>
      <w:r>
        <w:rPr>
          <w:color w:val="231F20"/>
          <w:w w:val="95"/>
        </w:rPr>
        <w:t>,</w:t>
      </w:r>
      <w:r>
        <w:rPr>
          <w:color w:val="231F20"/>
          <w:spacing w:val="-5"/>
          <w:w w:val="95"/>
        </w:rPr>
        <w:t> </w:t>
      </w:r>
      <w:r>
        <w:rPr>
          <w:color w:val="231F20"/>
          <w:w w:val="95"/>
        </w:rPr>
        <w:t>seleccionado</w:t>
      </w:r>
      <w:r>
        <w:rPr>
          <w:color w:val="231F20"/>
          <w:spacing w:val="-5"/>
          <w:w w:val="95"/>
        </w:rPr>
        <w:t> </w:t>
      </w:r>
      <w:r>
        <w:rPr>
          <w:color w:val="231F20"/>
          <w:w w:val="95"/>
        </w:rPr>
        <w:t>y</w:t>
      </w:r>
      <w:r>
        <w:rPr>
          <w:color w:val="231F20"/>
          <w:spacing w:val="-5"/>
          <w:w w:val="95"/>
        </w:rPr>
        <w:t> </w:t>
      </w:r>
      <w:r>
        <w:rPr>
          <w:color w:val="231F20"/>
          <w:w w:val="95"/>
        </w:rPr>
        <w:t>duplicado</w:t>
      </w:r>
      <w:r>
        <w:rPr>
          <w:color w:val="231F20"/>
          <w:spacing w:val="-5"/>
          <w:w w:val="95"/>
        </w:rPr>
        <w:t> </w:t>
      </w:r>
      <w:r>
        <w:rPr>
          <w:color w:val="231F20"/>
          <w:w w:val="95"/>
        </w:rPr>
        <w:t>con </w:t>
      </w:r>
      <w:r>
        <w:rPr>
          <w:color w:val="231F20"/>
        </w:rPr>
        <w:t>colchicina</w:t>
      </w:r>
      <w:r>
        <w:rPr>
          <w:color w:val="231F20"/>
          <w:spacing w:val="-24"/>
        </w:rPr>
        <w:t> </w:t>
      </w:r>
      <w:r>
        <w:rPr>
          <w:color w:val="231F20"/>
        </w:rPr>
        <w:t>e</w:t>
      </w:r>
      <w:r>
        <w:rPr>
          <w:color w:val="231F20"/>
          <w:spacing w:val="-24"/>
        </w:rPr>
        <w:t> </w:t>
      </w:r>
      <w:r>
        <w:rPr>
          <w:color w:val="231F20"/>
        </w:rPr>
        <w:t>hibridizado</w:t>
      </w:r>
      <w:r>
        <w:rPr>
          <w:color w:val="231F20"/>
          <w:spacing w:val="-24"/>
        </w:rPr>
        <w:t> </w:t>
      </w:r>
      <w:r>
        <w:rPr>
          <w:color w:val="231F20"/>
        </w:rPr>
        <w:t>en</w:t>
      </w:r>
      <w:r>
        <w:rPr>
          <w:color w:val="231F20"/>
          <w:spacing w:val="-24"/>
        </w:rPr>
        <w:t> </w:t>
      </w:r>
      <w:r>
        <w:rPr>
          <w:color w:val="231F20"/>
        </w:rPr>
        <w:t>rosas</w:t>
      </w:r>
      <w:r>
        <w:rPr>
          <w:color w:val="231F20"/>
          <w:spacing w:val="-24"/>
        </w:rPr>
        <w:t> </w:t>
      </w:r>
      <w:r>
        <w:rPr>
          <w:color w:val="231F20"/>
        </w:rPr>
        <w:t>de</w:t>
      </w:r>
      <w:r>
        <w:rPr>
          <w:color w:val="231F20"/>
          <w:spacing w:val="-30"/>
        </w:rPr>
        <w:t> </w:t>
      </w:r>
      <w:r>
        <w:rPr>
          <w:color w:val="231F20"/>
          <w:spacing w:val="-14"/>
        </w:rPr>
        <w:t>Té</w:t>
      </w:r>
      <w:r>
        <w:rPr>
          <w:color w:val="231F20"/>
          <w:spacing w:val="-24"/>
        </w:rPr>
        <w:t> </w:t>
      </w:r>
      <w:r>
        <w:rPr>
          <w:color w:val="231F20"/>
        </w:rPr>
        <w:t>tetraploides</w:t>
      </w:r>
      <w:r>
        <w:rPr>
          <w:color w:val="231F20"/>
          <w:spacing w:val="-24"/>
        </w:rPr>
        <w:t> </w:t>
      </w:r>
      <w:r>
        <w:rPr>
          <w:color w:val="231F20"/>
          <w:spacing w:val="-5"/>
        </w:rPr>
        <w:t>(Von</w:t>
      </w:r>
      <w:r>
        <w:rPr>
          <w:color w:val="231F20"/>
          <w:spacing w:val="-24"/>
        </w:rPr>
        <w:t> </w:t>
      </w:r>
      <w:r>
        <w:rPr>
          <w:color w:val="231F20"/>
        </w:rPr>
        <w:t>Maleck</w:t>
      </w:r>
      <w:r>
        <w:rPr>
          <w:color w:val="231F20"/>
          <w:spacing w:val="-24"/>
        </w:rPr>
        <w:t> </w:t>
      </w:r>
      <w:r>
        <w:rPr>
          <w:color w:val="231F20"/>
        </w:rPr>
        <w:t>y</w:t>
      </w:r>
      <w:r>
        <w:rPr>
          <w:color w:val="231F20"/>
          <w:spacing w:val="-24"/>
        </w:rPr>
        <w:t> </w:t>
      </w:r>
      <w:r>
        <w:rPr>
          <w:color w:val="231F20"/>
        </w:rPr>
        <w:t>Debener</w:t>
      </w:r>
      <w:r>
        <w:rPr>
          <w:color w:val="231F20"/>
          <w:spacing w:val="-24"/>
        </w:rPr>
        <w:t> </w:t>
      </w:r>
      <w:r>
        <w:rPr>
          <w:color w:val="231F20"/>
        </w:rPr>
        <w:t>1998, citados</w:t>
      </w:r>
      <w:r>
        <w:rPr>
          <w:color w:val="231F20"/>
          <w:spacing w:val="-6"/>
        </w:rPr>
        <w:t> </w:t>
      </w:r>
      <w:r>
        <w:rPr>
          <w:color w:val="231F20"/>
        </w:rPr>
        <w:t>por</w:t>
      </w:r>
      <w:r>
        <w:rPr>
          <w:color w:val="231F20"/>
          <w:spacing w:val="-9"/>
        </w:rPr>
        <w:t> </w:t>
      </w:r>
      <w:r>
        <w:rPr>
          <w:color w:val="231F20"/>
        </w:rPr>
        <w:t>Whitaker</w:t>
      </w:r>
      <w:r>
        <w:rPr>
          <w:color w:val="231F20"/>
          <w:spacing w:val="-6"/>
        </w:rPr>
        <w:t> </w:t>
      </w:r>
      <w:r>
        <w:rPr>
          <w:i/>
          <w:color w:val="231F20"/>
        </w:rPr>
        <w:t>et</w:t>
      </w:r>
      <w:r>
        <w:rPr>
          <w:i/>
          <w:color w:val="231F20"/>
          <w:spacing w:val="-6"/>
        </w:rPr>
        <w:t> </w:t>
      </w:r>
      <w:r>
        <w:rPr>
          <w:i/>
          <w:color w:val="231F20"/>
        </w:rPr>
        <w:t>al</w:t>
      </w:r>
      <w:r>
        <w:rPr>
          <w:color w:val="231F20"/>
        </w:rPr>
        <w:t>.,</w:t>
      </w:r>
      <w:r>
        <w:rPr>
          <w:color w:val="231F20"/>
          <w:spacing w:val="-6"/>
        </w:rPr>
        <w:t> </w:t>
      </w:r>
      <w:r>
        <w:rPr>
          <w:color w:val="231F20"/>
        </w:rPr>
        <w:t>2007).</w:t>
      </w:r>
      <w:r>
        <w:rPr>
          <w:color w:val="231F20"/>
          <w:spacing w:val="-6"/>
        </w:rPr>
        <w:t> </w:t>
      </w:r>
      <w:r>
        <w:rPr>
          <w:color w:val="231F20"/>
        </w:rPr>
        <w:t>Este</w:t>
      </w:r>
      <w:r>
        <w:rPr>
          <w:color w:val="231F20"/>
          <w:spacing w:val="-6"/>
        </w:rPr>
        <w:t> </w:t>
      </w:r>
      <w:r>
        <w:rPr>
          <w:color w:val="231F20"/>
        </w:rPr>
        <w:t>trabajo</w:t>
      </w:r>
      <w:r>
        <w:rPr>
          <w:color w:val="231F20"/>
          <w:spacing w:val="-6"/>
        </w:rPr>
        <w:t> </w:t>
      </w:r>
      <w:r>
        <w:rPr>
          <w:color w:val="231F20"/>
        </w:rPr>
        <w:t>fue</w:t>
      </w:r>
      <w:r>
        <w:rPr>
          <w:color w:val="231F20"/>
          <w:spacing w:val="-6"/>
        </w:rPr>
        <w:t> </w:t>
      </w:r>
      <w:r>
        <w:rPr>
          <w:color w:val="231F20"/>
        </w:rPr>
        <w:t>el</w:t>
      </w:r>
      <w:r>
        <w:rPr>
          <w:color w:val="231F20"/>
          <w:spacing w:val="-6"/>
        </w:rPr>
        <w:t> </w:t>
      </w:r>
      <w:r>
        <w:rPr>
          <w:color w:val="231F20"/>
        </w:rPr>
        <w:t>primero</w:t>
      </w:r>
      <w:r>
        <w:rPr>
          <w:color w:val="231F20"/>
          <w:spacing w:val="-6"/>
        </w:rPr>
        <w:t> </w:t>
      </w:r>
      <w:r>
        <w:rPr>
          <w:color w:val="231F20"/>
        </w:rPr>
        <w:t>en</w:t>
      </w:r>
      <w:r>
        <w:rPr>
          <w:color w:val="231F20"/>
          <w:spacing w:val="-6"/>
        </w:rPr>
        <w:t> </w:t>
      </w:r>
      <w:r>
        <w:rPr>
          <w:color w:val="231F20"/>
        </w:rPr>
        <w:t>documentar</w:t>
      </w:r>
      <w:r>
        <w:rPr>
          <w:color w:val="231F20"/>
          <w:spacing w:val="-6"/>
        </w:rPr>
        <w:t> </w:t>
      </w:r>
      <w:r>
        <w:rPr>
          <w:color w:val="231F20"/>
        </w:rPr>
        <w:t>la evidencia</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gen</w:t>
      </w:r>
      <w:r>
        <w:rPr>
          <w:color w:val="231F20"/>
          <w:spacing w:val="-11"/>
        </w:rPr>
        <w:t> </w:t>
      </w:r>
      <w:r>
        <w:rPr>
          <w:color w:val="231F20"/>
        </w:rPr>
        <w:t>por</w:t>
      </w:r>
      <w:r>
        <w:rPr>
          <w:color w:val="231F20"/>
          <w:spacing w:val="-11"/>
        </w:rPr>
        <w:t> </w:t>
      </w:r>
      <w:r>
        <w:rPr>
          <w:color w:val="231F20"/>
        </w:rPr>
        <w:t>gen</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interacción</w:t>
      </w:r>
      <w:r>
        <w:rPr>
          <w:color w:val="231F20"/>
          <w:spacing w:val="-11"/>
        </w:rPr>
        <w:t> </w:t>
      </w:r>
      <w:r>
        <w:rPr>
          <w:color w:val="231F20"/>
        </w:rPr>
        <w:t>del</w:t>
      </w:r>
      <w:r>
        <w:rPr>
          <w:color w:val="231F20"/>
          <w:spacing w:val="-11"/>
        </w:rPr>
        <w:t> </w:t>
      </w:r>
      <w:r>
        <w:rPr>
          <w:color w:val="231F20"/>
        </w:rPr>
        <w:t>hospedante-patógeno</w:t>
      </w:r>
      <w:r>
        <w:rPr>
          <w:color w:val="231F20"/>
          <w:spacing w:val="-11"/>
        </w:rPr>
        <w:t> </w:t>
      </w:r>
      <w:r>
        <w:rPr>
          <w:color w:val="231F20"/>
        </w:rPr>
        <w:t>para</w:t>
      </w:r>
      <w:r>
        <w:rPr>
          <w:color w:val="231F20"/>
          <w:spacing w:val="-11"/>
        </w:rPr>
        <w:t> </w:t>
      </w:r>
      <w:r>
        <w:rPr>
          <w:color w:val="231F20"/>
        </w:rPr>
        <w:t>la mancha</w:t>
      </w:r>
      <w:r>
        <w:rPr>
          <w:color w:val="231F20"/>
          <w:spacing w:val="-38"/>
        </w:rPr>
        <w:t> </w:t>
      </w:r>
      <w:r>
        <w:rPr>
          <w:color w:val="231F20"/>
        </w:rPr>
        <w:t>negra</w:t>
      </w:r>
      <w:r>
        <w:rPr>
          <w:color w:val="231F20"/>
          <w:spacing w:val="-38"/>
        </w:rPr>
        <w:t> </w:t>
      </w:r>
      <w:r>
        <w:rPr>
          <w:color w:val="231F20"/>
        </w:rPr>
        <w:t>del</w:t>
      </w:r>
      <w:r>
        <w:rPr>
          <w:color w:val="231F20"/>
          <w:spacing w:val="-38"/>
        </w:rPr>
        <w:t> </w:t>
      </w:r>
      <w:r>
        <w:rPr>
          <w:color w:val="231F20"/>
        </w:rPr>
        <w:t>rosal</w:t>
      </w:r>
      <w:r>
        <w:rPr>
          <w:color w:val="231F20"/>
          <w:spacing w:val="-38"/>
        </w:rPr>
        <w:t> </w:t>
      </w:r>
      <w:r>
        <w:rPr>
          <w:color w:val="231F20"/>
        </w:rPr>
        <w:t>(Whitaker</w:t>
      </w:r>
      <w:r>
        <w:rPr>
          <w:color w:val="231F20"/>
          <w:spacing w:val="-38"/>
        </w:rPr>
        <w:t> </w:t>
      </w:r>
      <w:r>
        <w:rPr>
          <w:i/>
          <w:color w:val="231F20"/>
        </w:rPr>
        <w:t>et</w:t>
      </w:r>
      <w:r>
        <w:rPr>
          <w:i/>
          <w:color w:val="231F20"/>
          <w:spacing w:val="-38"/>
        </w:rPr>
        <w:t> </w:t>
      </w:r>
      <w:r>
        <w:rPr>
          <w:i/>
          <w:color w:val="231F20"/>
        </w:rPr>
        <w:t>al</w:t>
      </w:r>
      <w:r>
        <w:rPr>
          <w:color w:val="231F20"/>
        </w:rPr>
        <w:t>.,</w:t>
      </w:r>
      <w:r>
        <w:rPr>
          <w:color w:val="231F20"/>
          <w:spacing w:val="-38"/>
        </w:rPr>
        <w:t> </w:t>
      </w:r>
      <w:r>
        <w:rPr>
          <w:color w:val="231F20"/>
        </w:rPr>
        <w:t>2007).</w:t>
      </w:r>
      <w:r>
        <w:rPr>
          <w:color w:val="231F20"/>
          <w:spacing w:val="-38"/>
        </w:rPr>
        <w:t> </w:t>
      </w:r>
      <w:r>
        <w:rPr>
          <w:color w:val="231F20"/>
        </w:rPr>
        <w:t>Los</w:t>
      </w:r>
      <w:r>
        <w:rPr>
          <w:color w:val="231F20"/>
          <w:spacing w:val="-38"/>
        </w:rPr>
        <w:t> </w:t>
      </w:r>
      <w:r>
        <w:rPr>
          <w:color w:val="231F20"/>
        </w:rPr>
        <w:t>marcadores</w:t>
      </w:r>
      <w:r>
        <w:rPr>
          <w:color w:val="231F20"/>
          <w:spacing w:val="-38"/>
        </w:rPr>
        <w:t> </w:t>
      </w:r>
      <w:r>
        <w:rPr>
          <w:color w:val="231F20"/>
        </w:rPr>
        <w:t>moleculares,</w:t>
      </w:r>
      <w:r>
        <w:rPr>
          <w:color w:val="231F20"/>
          <w:spacing w:val="-38"/>
        </w:rPr>
        <w:t> </w:t>
      </w:r>
      <w:r>
        <w:rPr>
          <w:color w:val="231F20"/>
        </w:rPr>
        <w:t>como el</w:t>
      </w:r>
      <w:r>
        <w:rPr>
          <w:color w:val="231F20"/>
          <w:spacing w:val="-22"/>
        </w:rPr>
        <w:t> </w:t>
      </w:r>
      <w:r>
        <w:rPr>
          <w:color w:val="231F20"/>
        </w:rPr>
        <w:t>caso</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ssr</w:t>
      </w:r>
      <w:r>
        <w:rPr>
          <w:color w:val="231F20"/>
          <w:spacing w:val="-22"/>
        </w:rPr>
        <w:t> </w:t>
      </w:r>
      <w:r>
        <w:rPr>
          <w:color w:val="231F20"/>
        </w:rPr>
        <w:t>(Secuencias</w:t>
      </w:r>
      <w:r>
        <w:rPr>
          <w:color w:val="231F20"/>
          <w:spacing w:val="-22"/>
        </w:rPr>
        <w:t> </w:t>
      </w:r>
      <w:r>
        <w:rPr>
          <w:color w:val="231F20"/>
        </w:rPr>
        <w:t>Simples</w:t>
      </w:r>
      <w:r>
        <w:rPr>
          <w:color w:val="231F20"/>
          <w:spacing w:val="-22"/>
        </w:rPr>
        <w:t> </w:t>
      </w:r>
      <w:r>
        <w:rPr>
          <w:color w:val="231F20"/>
        </w:rPr>
        <w:t>Repetidas)</w:t>
      </w:r>
      <w:r>
        <w:rPr>
          <w:color w:val="231F20"/>
          <w:spacing w:val="-22"/>
        </w:rPr>
        <w:t> </w:t>
      </w:r>
      <w:r>
        <w:rPr>
          <w:color w:val="231F20"/>
        </w:rPr>
        <w:t>han</w:t>
      </w:r>
      <w:r>
        <w:rPr>
          <w:color w:val="231F20"/>
          <w:spacing w:val="-22"/>
        </w:rPr>
        <w:t> </w:t>
      </w:r>
      <w:r>
        <w:rPr>
          <w:color w:val="231F20"/>
        </w:rPr>
        <w:t>sido</w:t>
      </w:r>
      <w:r>
        <w:rPr>
          <w:color w:val="231F20"/>
          <w:spacing w:val="-22"/>
        </w:rPr>
        <w:t> </w:t>
      </w:r>
      <w:r>
        <w:rPr>
          <w:color w:val="231F20"/>
        </w:rPr>
        <w:t>de</w:t>
      </w:r>
      <w:r>
        <w:rPr>
          <w:color w:val="231F20"/>
          <w:spacing w:val="-22"/>
        </w:rPr>
        <w:t> </w:t>
      </w:r>
      <w:r>
        <w:rPr>
          <w:color w:val="231F20"/>
        </w:rPr>
        <w:t>gran</w:t>
      </w:r>
      <w:r>
        <w:rPr>
          <w:color w:val="231F20"/>
          <w:spacing w:val="-22"/>
        </w:rPr>
        <w:t> </w:t>
      </w:r>
      <w:r>
        <w:rPr>
          <w:color w:val="231F20"/>
        </w:rPr>
        <w:t>utilidad</w:t>
      </w:r>
      <w:r>
        <w:rPr>
          <w:color w:val="231F20"/>
          <w:spacing w:val="-22"/>
        </w:rPr>
        <w:t> </w:t>
      </w:r>
      <w:r>
        <w:rPr>
          <w:color w:val="231F20"/>
        </w:rPr>
        <w:t>para</w:t>
      </w:r>
      <w:r>
        <w:rPr>
          <w:color w:val="231F20"/>
          <w:spacing w:val="-22"/>
        </w:rPr>
        <w:t> </w:t>
      </w:r>
      <w:r>
        <w:rPr>
          <w:color w:val="231F20"/>
        </w:rPr>
        <w:t>la localización</w:t>
      </w:r>
      <w:r>
        <w:rPr>
          <w:color w:val="231F20"/>
          <w:spacing w:val="-17"/>
        </w:rPr>
        <w:t> </w:t>
      </w:r>
      <w:r>
        <w:rPr>
          <w:color w:val="231F20"/>
        </w:rPr>
        <w:t>del</w:t>
      </w:r>
      <w:r>
        <w:rPr>
          <w:color w:val="231F20"/>
          <w:spacing w:val="-17"/>
        </w:rPr>
        <w:t> </w:t>
      </w:r>
      <w:r>
        <w:rPr>
          <w:color w:val="231F20"/>
        </w:rPr>
        <w:t>gen</w:t>
      </w:r>
      <w:r>
        <w:rPr>
          <w:color w:val="231F20"/>
          <w:spacing w:val="-17"/>
        </w:rPr>
        <w:t> </w:t>
      </w:r>
      <w:r>
        <w:rPr>
          <w:color w:val="231F20"/>
        </w:rPr>
        <w:t>de</w:t>
      </w:r>
      <w:r>
        <w:rPr>
          <w:color w:val="231F20"/>
          <w:spacing w:val="-17"/>
        </w:rPr>
        <w:t> </w:t>
      </w:r>
      <w:r>
        <w:rPr>
          <w:color w:val="231F20"/>
        </w:rPr>
        <w:t>resistencia</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mancha</w:t>
      </w:r>
      <w:r>
        <w:rPr>
          <w:color w:val="231F20"/>
          <w:spacing w:val="-17"/>
        </w:rPr>
        <w:t> </w:t>
      </w:r>
      <w:r>
        <w:rPr>
          <w:color w:val="231F20"/>
        </w:rPr>
        <w:t>negra</w:t>
      </w:r>
      <w:r>
        <w:rPr>
          <w:color w:val="231F20"/>
          <w:spacing w:val="-17"/>
        </w:rPr>
        <w:t> </w:t>
      </w:r>
      <w:r>
        <w:rPr>
          <w:color w:val="231F20"/>
        </w:rPr>
        <w:t>del</w:t>
      </w:r>
      <w:r>
        <w:rPr>
          <w:color w:val="231F20"/>
          <w:spacing w:val="-17"/>
        </w:rPr>
        <w:t> </w:t>
      </w:r>
      <w:r>
        <w:rPr>
          <w:color w:val="231F20"/>
        </w:rPr>
        <w:t>rosal</w:t>
      </w:r>
      <w:r>
        <w:rPr>
          <w:color w:val="231F20"/>
          <w:spacing w:val="-17"/>
        </w:rPr>
        <w:t> </w:t>
      </w:r>
      <w:r>
        <w:rPr>
          <w:color w:val="231F20"/>
        </w:rPr>
        <w:t>(Debener</w:t>
      </w:r>
      <w:r>
        <w:rPr>
          <w:color w:val="231F20"/>
          <w:spacing w:val="-17"/>
        </w:rPr>
        <w:t> </w:t>
      </w:r>
      <w:r>
        <w:rPr>
          <w:color w:val="231F20"/>
        </w:rPr>
        <w:t>y</w:t>
      </w:r>
      <w:r>
        <w:rPr>
          <w:color w:val="231F20"/>
          <w:spacing w:val="-17"/>
        </w:rPr>
        <w:t> </w:t>
      </w:r>
      <w:r>
        <w:rPr>
          <w:color w:val="231F20"/>
        </w:rPr>
        <w:t>Linde, 2009).</w:t>
      </w:r>
    </w:p>
    <w:p>
      <w:pPr>
        <w:spacing w:after="0" w:line="288" w:lineRule="auto"/>
        <w:jc w:val="both"/>
        <w:sectPr>
          <w:pgSz w:w="9080" w:h="13040"/>
          <w:pgMar w:header="930" w:footer="639" w:top="1120" w:bottom="820" w:left="980" w:right="960"/>
        </w:sectPr>
      </w:pPr>
    </w:p>
    <w:p>
      <w:pPr>
        <w:pStyle w:val="BodyText"/>
        <w:spacing w:before="1"/>
        <w:rPr>
          <w:sz w:val="29"/>
        </w:rPr>
      </w:pPr>
    </w:p>
    <w:p>
      <w:pPr>
        <w:spacing w:before="67"/>
        <w:ind w:left="171" w:right="190" w:firstLine="0"/>
        <w:jc w:val="center"/>
        <w:rPr>
          <w:b/>
          <w:sz w:val="18"/>
        </w:rPr>
      </w:pPr>
      <w:r>
        <w:rPr>
          <w:b/>
          <w:color w:val="231F20"/>
          <w:w w:val="95"/>
          <w:sz w:val="18"/>
        </w:rPr>
        <w:t>Figura 8</w:t>
      </w:r>
    </w:p>
    <w:p>
      <w:pPr>
        <w:spacing w:before="33"/>
        <w:ind w:left="171" w:right="190" w:firstLine="0"/>
        <w:jc w:val="center"/>
        <w:rPr>
          <w:b/>
          <w:sz w:val="18"/>
        </w:rPr>
      </w:pPr>
      <w:r>
        <w:rPr>
          <w:b/>
          <w:color w:val="231F20"/>
          <w:sz w:val="18"/>
        </w:rPr>
        <w:t>Síntomas, acérvulo y conidios de la enfermedad Diplocarpon rosae</w:t>
      </w:r>
    </w:p>
    <w:p>
      <w:pPr>
        <w:pStyle w:val="BodyText"/>
        <w:spacing w:before="9"/>
        <w:rPr>
          <w:b/>
          <w:sz w:val="14"/>
        </w:rPr>
      </w:pPr>
    </w:p>
    <w:p>
      <w:pPr>
        <w:tabs>
          <w:tab w:pos="3702" w:val="left" w:leader="none"/>
        </w:tabs>
        <w:spacing w:line="240" w:lineRule="auto"/>
        <w:ind w:left="541" w:right="0" w:firstLine="0"/>
        <w:rPr>
          <w:sz w:val="20"/>
        </w:rPr>
      </w:pPr>
      <w:r>
        <w:rPr>
          <w:position w:val="2"/>
          <w:sz w:val="20"/>
        </w:rPr>
        <w:pict>
          <v:group style="width:147.25pt;height:145.8pt;mso-position-horizontal-relative:char;mso-position-vertical-relative:line" coordorigin="0,0" coordsize="2945,2916">
            <v:rect style="position:absolute;left:0;top:0;width:2945;height:2916" filled="true" fillcolor="#231f20" stroked="false">
              <v:fill opacity="26214f" type="solid"/>
            </v:rect>
            <v:shape style="position:absolute;left:18;top:18;width:2711;height:2686" type="#_x0000_t75" stroked="false">
              <v:imagedata r:id="rId109" o:title=""/>
            </v:shape>
            <v:rect style="position:absolute;left:18;top:18;width:2711;height:2686" filled="false" stroked="true" strokeweight=".75pt" strokecolor="#ffffff"/>
          </v:group>
        </w:pict>
      </w:r>
      <w:r>
        <w:rPr>
          <w:position w:val="2"/>
          <w:sz w:val="20"/>
        </w:rPr>
      </w:r>
      <w:r>
        <w:rPr>
          <w:position w:val="2"/>
          <w:sz w:val="20"/>
        </w:rPr>
        <w:tab/>
      </w:r>
      <w:r>
        <w:rPr>
          <w:sz w:val="20"/>
        </w:rPr>
        <w:pict>
          <v:group style="width:147.6pt;height:146.65pt;mso-position-horizontal-relative:char;mso-position-vertical-relative:line" coordorigin="0,0" coordsize="2952,2933">
            <v:rect style="position:absolute;left:0;top:0;width:2952;height:1349" filled="true" fillcolor="#231f20" stroked="false">
              <v:fill opacity="26214f" type="solid"/>
            </v:rect>
            <v:shape style="position:absolute;left:18;top:18;width:2722;height:1352" type="#_x0000_t75" stroked="false">
              <v:imagedata r:id="rId110" o:title=""/>
            </v:shape>
            <v:rect style="position:absolute;left:18;top:18;width:2722;height:1352" filled="false" stroked="true" strokeweight=".75pt" strokecolor="#ffffff"/>
            <v:rect style="position:absolute;left:0;top:1349;width:2952;height:1584" filled="true" fillcolor="#231f20" stroked="false">
              <v:fill opacity="26214f" type="solid"/>
            </v:rect>
            <v:shape style="position:absolute;left:18;top:1366;width:2722;height:1353" type="#_x0000_t75" stroked="false">
              <v:imagedata r:id="rId111" o:title=""/>
            </v:shape>
            <v:rect style="position:absolute;left:18;top:1366;width:2722;height:1353" filled="false" stroked="true" strokeweight=".75pt" strokecolor="#ffffff"/>
          </v:group>
        </w:pict>
      </w:r>
      <w:r>
        <w:rPr>
          <w:sz w:val="20"/>
        </w:rPr>
      </w:r>
    </w:p>
    <w:p>
      <w:pPr>
        <w:spacing w:after="0" w:line="240" w:lineRule="auto"/>
        <w:rPr>
          <w:sz w:val="20"/>
        </w:rPr>
        <w:sectPr>
          <w:pgSz w:w="9080" w:h="13040"/>
          <w:pgMar w:header="921" w:footer="639" w:top="1120" w:bottom="820" w:left="980" w:right="960"/>
        </w:sectPr>
      </w:pPr>
    </w:p>
    <w:p>
      <w:pPr>
        <w:pStyle w:val="ListParagraph"/>
        <w:numPr>
          <w:ilvl w:val="1"/>
          <w:numId w:val="3"/>
        </w:numPr>
        <w:tabs>
          <w:tab w:pos="1086" w:val="left" w:leader="none"/>
        </w:tabs>
        <w:spacing w:line="288" w:lineRule="auto" w:before="40" w:after="0"/>
        <w:ind w:left="850" w:right="0" w:firstLine="28"/>
        <w:jc w:val="left"/>
        <w:rPr>
          <w:sz w:val="16"/>
        </w:rPr>
      </w:pPr>
      <w:r>
        <w:rPr>
          <w:color w:val="A7A9AC"/>
          <w:sz w:val="16"/>
        </w:rPr>
        <w:t>Síntomas</w:t>
      </w:r>
      <w:r>
        <w:rPr>
          <w:color w:val="A7A9AC"/>
          <w:spacing w:val="-16"/>
          <w:sz w:val="16"/>
        </w:rPr>
        <w:t> </w:t>
      </w:r>
      <w:r>
        <w:rPr>
          <w:color w:val="A7A9AC"/>
          <w:sz w:val="16"/>
        </w:rPr>
        <w:t>de</w:t>
      </w:r>
      <w:r>
        <w:rPr>
          <w:color w:val="A7A9AC"/>
          <w:spacing w:val="-16"/>
          <w:sz w:val="16"/>
        </w:rPr>
        <w:t> </w:t>
      </w:r>
      <w:r>
        <w:rPr>
          <w:color w:val="A7A9AC"/>
          <w:sz w:val="16"/>
        </w:rPr>
        <w:t>la</w:t>
      </w:r>
      <w:r>
        <w:rPr>
          <w:color w:val="A7A9AC"/>
          <w:spacing w:val="-16"/>
          <w:sz w:val="16"/>
        </w:rPr>
        <w:t> </w:t>
      </w:r>
      <w:r>
        <w:rPr>
          <w:color w:val="A7A9AC"/>
          <w:sz w:val="16"/>
        </w:rPr>
        <w:t>mancha</w:t>
      </w:r>
      <w:r>
        <w:rPr>
          <w:color w:val="A7A9AC"/>
          <w:spacing w:val="-16"/>
          <w:sz w:val="16"/>
        </w:rPr>
        <w:t> </w:t>
      </w:r>
      <w:r>
        <w:rPr>
          <w:color w:val="A7A9AC"/>
          <w:sz w:val="16"/>
        </w:rPr>
        <w:t>negra. </w:t>
      </w:r>
      <w:r>
        <w:rPr>
          <w:color w:val="A7A9AC"/>
          <w:w w:val="95"/>
          <w:sz w:val="16"/>
        </w:rPr>
        <w:t>Fotografía: Poulsen Rosen</w:t>
      </w:r>
      <w:r>
        <w:rPr>
          <w:color w:val="A7A9AC"/>
          <w:spacing w:val="9"/>
          <w:w w:val="95"/>
          <w:sz w:val="16"/>
        </w:rPr>
        <w:t> </w:t>
      </w:r>
      <w:r>
        <w:rPr>
          <w:color w:val="A7A9AC"/>
          <w:w w:val="95"/>
          <w:sz w:val="16"/>
        </w:rPr>
        <w:t>(2014).</w:t>
      </w:r>
    </w:p>
    <w:p>
      <w:pPr>
        <w:pStyle w:val="ListParagraph"/>
        <w:numPr>
          <w:ilvl w:val="1"/>
          <w:numId w:val="3"/>
        </w:numPr>
        <w:tabs>
          <w:tab w:pos="1274" w:val="left" w:leader="none"/>
        </w:tabs>
        <w:spacing w:line="240" w:lineRule="auto" w:before="40" w:after="0"/>
        <w:ind w:left="1273" w:right="0" w:hanging="222"/>
        <w:jc w:val="center"/>
        <w:rPr>
          <w:i/>
          <w:sz w:val="16"/>
        </w:rPr>
      </w:pPr>
      <w:r>
        <w:rPr>
          <w:color w:val="A7A9AC"/>
          <w:spacing w:val="-2"/>
          <w:w w:val="86"/>
          <w:sz w:val="16"/>
        </w:rPr>
        <w:br w:type="column"/>
      </w:r>
      <w:r>
        <w:rPr>
          <w:color w:val="A7A9AC"/>
          <w:w w:val="90"/>
          <w:sz w:val="16"/>
        </w:rPr>
        <w:t>Acérvulo de </w:t>
      </w:r>
      <w:r>
        <w:rPr>
          <w:i/>
          <w:color w:val="A7A9AC"/>
          <w:w w:val="90"/>
          <w:sz w:val="16"/>
        </w:rPr>
        <w:t>Diplocarpon</w:t>
      </w:r>
      <w:r>
        <w:rPr>
          <w:i/>
          <w:color w:val="A7A9AC"/>
          <w:spacing w:val="-1"/>
          <w:w w:val="90"/>
          <w:sz w:val="16"/>
        </w:rPr>
        <w:t> </w:t>
      </w:r>
      <w:r>
        <w:rPr>
          <w:i/>
          <w:color w:val="A7A9AC"/>
          <w:w w:val="90"/>
          <w:sz w:val="16"/>
        </w:rPr>
        <w:t>rosae</w:t>
      </w:r>
    </w:p>
    <w:p>
      <w:pPr>
        <w:spacing w:line="288" w:lineRule="auto" w:before="36"/>
        <w:ind w:left="789" w:right="762" w:firstLine="0"/>
        <w:jc w:val="center"/>
        <w:rPr>
          <w:sz w:val="16"/>
        </w:rPr>
      </w:pPr>
      <w:r>
        <w:rPr>
          <w:color w:val="A7A9AC"/>
          <w:w w:val="95"/>
          <w:sz w:val="16"/>
        </w:rPr>
        <w:t>sobre tejido foliar. Fotografía: Technische </w:t>
      </w:r>
      <w:r>
        <w:rPr>
          <w:color w:val="A7A9AC"/>
          <w:sz w:val="16"/>
        </w:rPr>
        <w:t>Universität München (2014).</w:t>
      </w:r>
    </w:p>
    <w:p>
      <w:pPr>
        <w:spacing w:after="0" w:line="288" w:lineRule="auto"/>
        <w:jc w:val="center"/>
        <w:rPr>
          <w:sz w:val="16"/>
        </w:rPr>
        <w:sectPr>
          <w:type w:val="continuous"/>
          <w:pgSz w:w="9080" w:h="13040"/>
          <w:pgMar w:top="0" w:bottom="0" w:left="980" w:right="960"/>
          <w:cols w:num="2" w:equalWidth="0">
            <w:col w:w="2955" w:space="40"/>
            <w:col w:w="4145"/>
          </w:cols>
        </w:sectPr>
      </w:pPr>
    </w:p>
    <w:p>
      <w:pPr>
        <w:pStyle w:val="BodyText"/>
        <w:rPr>
          <w:sz w:val="20"/>
        </w:rPr>
      </w:pPr>
    </w:p>
    <w:p>
      <w:pPr>
        <w:pStyle w:val="BodyText"/>
        <w:spacing w:before="2"/>
        <w:rPr>
          <w:sz w:val="12"/>
        </w:rPr>
      </w:pPr>
    </w:p>
    <w:p>
      <w:pPr>
        <w:pStyle w:val="BodyText"/>
        <w:ind w:left="2170"/>
        <w:rPr>
          <w:sz w:val="20"/>
        </w:rPr>
      </w:pPr>
      <w:r>
        <w:rPr>
          <w:sz w:val="20"/>
        </w:rPr>
        <w:pict>
          <v:group style="width:147.25pt;height:146.2pt;mso-position-horizontal-relative:char;mso-position-vertical-relative:line" coordorigin="0,0" coordsize="2945,2924">
            <v:rect style="position:absolute;left:0;top:0;width:2945;height:2923" filled="true" fillcolor="#231f20" stroked="false">
              <v:fill opacity="26214f" type="solid"/>
            </v:rect>
            <v:shape style="position:absolute;left:18;top:17;width:2711;height:2686" type="#_x0000_t75" stroked="false">
              <v:imagedata r:id="rId112" o:title=""/>
            </v:shape>
            <v:rect style="position:absolute;left:18;top:18;width:2711;height:2686" filled="false" stroked="true" strokeweight=".75pt" strokecolor="#ffffff"/>
          </v:group>
        </w:pict>
      </w:r>
      <w:r>
        <w:rPr>
          <w:sz w:val="20"/>
        </w:rPr>
      </w:r>
    </w:p>
    <w:p>
      <w:pPr>
        <w:pStyle w:val="ListParagraph"/>
        <w:numPr>
          <w:ilvl w:val="1"/>
          <w:numId w:val="3"/>
        </w:numPr>
        <w:tabs>
          <w:tab w:pos="2990" w:val="left" w:leader="none"/>
        </w:tabs>
        <w:spacing w:line="240" w:lineRule="auto" w:before="50" w:after="0"/>
        <w:ind w:left="2989" w:right="0" w:hanging="207"/>
        <w:jc w:val="left"/>
        <w:rPr>
          <w:i/>
          <w:sz w:val="16"/>
        </w:rPr>
      </w:pPr>
      <w:r>
        <w:rPr>
          <w:color w:val="A7A9AC"/>
          <w:w w:val="95"/>
          <w:sz w:val="16"/>
        </w:rPr>
        <w:t>Conidios de </w:t>
      </w:r>
      <w:r>
        <w:rPr>
          <w:i/>
          <w:color w:val="A7A9AC"/>
          <w:w w:val="95"/>
          <w:sz w:val="16"/>
        </w:rPr>
        <w:t>D.</w:t>
      </w:r>
      <w:r>
        <w:rPr>
          <w:i/>
          <w:color w:val="A7A9AC"/>
          <w:spacing w:val="-14"/>
          <w:w w:val="95"/>
          <w:sz w:val="16"/>
        </w:rPr>
        <w:t> </w:t>
      </w:r>
      <w:r>
        <w:rPr>
          <w:i/>
          <w:color w:val="A7A9AC"/>
          <w:w w:val="95"/>
          <w:sz w:val="16"/>
        </w:rPr>
        <w:t>rosae.</w:t>
      </w:r>
    </w:p>
    <w:p>
      <w:pPr>
        <w:spacing w:line="288" w:lineRule="auto" w:before="36"/>
        <w:ind w:left="2338" w:right="2379" w:firstLine="0"/>
        <w:jc w:val="center"/>
        <w:rPr>
          <w:sz w:val="16"/>
        </w:rPr>
      </w:pPr>
      <w:r>
        <w:rPr>
          <w:color w:val="A7A9AC"/>
          <w:w w:val="95"/>
          <w:sz w:val="16"/>
        </w:rPr>
        <w:t>Fotografía: Center for Invasive Species </w:t>
      </w:r>
      <w:r>
        <w:rPr>
          <w:color w:val="A7A9AC"/>
          <w:sz w:val="16"/>
        </w:rPr>
        <w:t>and Ecosystem Health (2014).</w:t>
      </w:r>
    </w:p>
    <w:p>
      <w:pPr>
        <w:pStyle w:val="BodyText"/>
        <w:rPr>
          <w:sz w:val="20"/>
        </w:rPr>
      </w:pPr>
    </w:p>
    <w:p>
      <w:pPr>
        <w:pStyle w:val="BodyText"/>
        <w:spacing w:before="2"/>
        <w:rPr>
          <w:sz w:val="19"/>
        </w:rPr>
      </w:pPr>
    </w:p>
    <w:p>
      <w:pPr>
        <w:pStyle w:val="BodyText"/>
        <w:spacing w:line="288" w:lineRule="auto"/>
        <w:ind w:left="100" w:right="117"/>
        <w:jc w:val="both"/>
      </w:pPr>
      <w:r>
        <w:rPr>
          <w:color w:val="231F20"/>
        </w:rPr>
        <w:t>Se</w:t>
      </w:r>
      <w:r>
        <w:rPr>
          <w:color w:val="231F20"/>
          <w:spacing w:val="-24"/>
        </w:rPr>
        <w:t> </w:t>
      </w:r>
      <w:r>
        <w:rPr>
          <w:color w:val="231F20"/>
        </w:rPr>
        <w:t>ha</w:t>
      </w:r>
      <w:r>
        <w:rPr>
          <w:color w:val="231F20"/>
          <w:spacing w:val="-24"/>
        </w:rPr>
        <w:t> </w:t>
      </w:r>
      <w:r>
        <w:rPr>
          <w:color w:val="231F20"/>
        </w:rPr>
        <w:t>llegado</w:t>
      </w:r>
      <w:r>
        <w:rPr>
          <w:color w:val="231F20"/>
          <w:spacing w:val="-24"/>
        </w:rPr>
        <w:t> </w:t>
      </w:r>
      <w:r>
        <w:rPr>
          <w:color w:val="231F20"/>
        </w:rPr>
        <w:t>a</w:t>
      </w:r>
      <w:r>
        <w:rPr>
          <w:color w:val="231F20"/>
          <w:spacing w:val="-24"/>
        </w:rPr>
        <w:t> </w:t>
      </w:r>
      <w:r>
        <w:rPr>
          <w:color w:val="231F20"/>
        </w:rPr>
        <w:t>afirmar</w:t>
      </w:r>
      <w:r>
        <w:rPr>
          <w:color w:val="231F20"/>
          <w:spacing w:val="-24"/>
        </w:rPr>
        <w:t> </w:t>
      </w:r>
      <w:r>
        <w:rPr>
          <w:color w:val="231F20"/>
        </w:rPr>
        <w:t>que</w:t>
      </w:r>
      <w:r>
        <w:rPr>
          <w:color w:val="231F20"/>
          <w:spacing w:val="-24"/>
        </w:rPr>
        <w:t> </w:t>
      </w:r>
      <w:r>
        <w:rPr>
          <w:color w:val="231F20"/>
        </w:rPr>
        <w:t>la</w:t>
      </w:r>
      <w:r>
        <w:rPr>
          <w:color w:val="231F20"/>
          <w:spacing w:val="-24"/>
        </w:rPr>
        <w:t> </w:t>
      </w:r>
      <w:r>
        <w:rPr>
          <w:color w:val="231F20"/>
        </w:rPr>
        <w:t>cenicilla</w:t>
      </w:r>
      <w:r>
        <w:rPr>
          <w:color w:val="231F20"/>
          <w:spacing w:val="-24"/>
        </w:rPr>
        <w:t> </w:t>
      </w:r>
      <w:r>
        <w:rPr>
          <w:color w:val="231F20"/>
        </w:rPr>
        <w:t>(</w:t>
      </w:r>
      <w:r>
        <w:rPr>
          <w:i/>
          <w:color w:val="231F20"/>
        </w:rPr>
        <w:t>Sphaerotheca</w:t>
      </w:r>
      <w:r>
        <w:rPr>
          <w:i/>
          <w:color w:val="231F20"/>
          <w:spacing w:val="-24"/>
        </w:rPr>
        <w:t> </w:t>
      </w:r>
      <w:r>
        <w:rPr>
          <w:i/>
          <w:color w:val="231F20"/>
        </w:rPr>
        <w:t>pannosa</w:t>
      </w:r>
      <w:r>
        <w:rPr>
          <w:i/>
          <w:color w:val="231F20"/>
          <w:spacing w:val="-26"/>
        </w:rPr>
        <w:t> </w:t>
      </w:r>
      <w:r>
        <w:rPr>
          <w:color w:val="231F20"/>
          <w:spacing w:val="-6"/>
        </w:rPr>
        <w:t>Wallr.</w:t>
      </w:r>
      <w:r>
        <w:rPr>
          <w:color w:val="231F20"/>
          <w:spacing w:val="-24"/>
        </w:rPr>
        <w:t> </w:t>
      </w:r>
      <w:r>
        <w:rPr>
          <w:color w:val="231F20"/>
        </w:rPr>
        <w:t>Ex</w:t>
      </w:r>
      <w:r>
        <w:rPr>
          <w:color w:val="231F20"/>
          <w:spacing w:val="-24"/>
        </w:rPr>
        <w:t> </w:t>
      </w:r>
      <w:r>
        <w:rPr>
          <w:color w:val="231F20"/>
          <w:spacing w:val="-8"/>
        </w:rPr>
        <w:t>Fr.</w:t>
      </w:r>
      <w:r>
        <w:rPr>
          <w:color w:val="231F20"/>
          <w:spacing w:val="-24"/>
        </w:rPr>
        <w:t> </w:t>
      </w:r>
      <w:r>
        <w:rPr>
          <w:color w:val="231F20"/>
          <w:spacing w:val="-4"/>
        </w:rPr>
        <w:t>Lév.) </w:t>
      </w:r>
      <w:r>
        <w:rPr>
          <w:color w:val="231F20"/>
        </w:rPr>
        <w:t>es la más seria de las enfermedades fungosas, tanto en flores de corte como de jardín.</w:t>
      </w:r>
      <w:r>
        <w:rPr>
          <w:color w:val="231F20"/>
          <w:spacing w:val="-18"/>
        </w:rPr>
        <w:t> </w:t>
      </w:r>
      <w:r>
        <w:rPr>
          <w:color w:val="231F20"/>
        </w:rPr>
        <w:t>El</w:t>
      </w:r>
      <w:r>
        <w:rPr>
          <w:color w:val="231F20"/>
          <w:spacing w:val="-18"/>
        </w:rPr>
        <w:t> </w:t>
      </w:r>
      <w:r>
        <w:rPr>
          <w:color w:val="231F20"/>
        </w:rPr>
        <w:t>crecimiento</w:t>
      </w:r>
      <w:r>
        <w:rPr>
          <w:color w:val="231F20"/>
          <w:spacing w:val="-18"/>
        </w:rPr>
        <w:t> </w:t>
      </w:r>
      <w:r>
        <w:rPr>
          <w:color w:val="231F20"/>
        </w:rPr>
        <w:t>blanco</w:t>
      </w:r>
      <w:r>
        <w:rPr>
          <w:color w:val="231F20"/>
          <w:spacing w:val="-18"/>
        </w:rPr>
        <w:t> </w:t>
      </w:r>
      <w:r>
        <w:rPr>
          <w:color w:val="231F20"/>
        </w:rPr>
        <w:t>del</w:t>
      </w:r>
      <w:r>
        <w:rPr>
          <w:color w:val="231F20"/>
          <w:spacing w:val="-18"/>
        </w:rPr>
        <w:t> </w:t>
      </w:r>
      <w:r>
        <w:rPr>
          <w:color w:val="231F20"/>
        </w:rPr>
        <w:t>hongo</w:t>
      </w:r>
      <w:r>
        <w:rPr>
          <w:color w:val="231F20"/>
          <w:spacing w:val="-18"/>
        </w:rPr>
        <w:t> </w:t>
      </w:r>
      <w:r>
        <w:rPr>
          <w:color w:val="231F20"/>
        </w:rPr>
        <w:t>ataca</w:t>
      </w:r>
      <w:r>
        <w:rPr>
          <w:color w:val="231F20"/>
          <w:spacing w:val="-18"/>
        </w:rPr>
        <w:t> </w:t>
      </w:r>
      <w:r>
        <w:rPr>
          <w:color w:val="231F20"/>
        </w:rPr>
        <w:t>hojas</w:t>
      </w:r>
      <w:r>
        <w:rPr>
          <w:color w:val="231F20"/>
          <w:spacing w:val="-18"/>
        </w:rPr>
        <w:t> </w:t>
      </w:r>
      <w:r>
        <w:rPr>
          <w:color w:val="231F20"/>
        </w:rPr>
        <w:t>jóvenes,</w:t>
      </w:r>
      <w:r>
        <w:rPr>
          <w:color w:val="231F20"/>
          <w:spacing w:val="-18"/>
        </w:rPr>
        <w:t> </w:t>
      </w:r>
      <w:r>
        <w:rPr>
          <w:color w:val="231F20"/>
        </w:rPr>
        <w:t>yemas</w:t>
      </w:r>
      <w:r>
        <w:rPr>
          <w:color w:val="231F20"/>
          <w:spacing w:val="-18"/>
        </w:rPr>
        <w:t> </w:t>
      </w:r>
      <w:r>
        <w:rPr>
          <w:color w:val="231F20"/>
        </w:rPr>
        <w:t>y</w:t>
      </w:r>
      <w:r>
        <w:rPr>
          <w:color w:val="231F20"/>
          <w:spacing w:val="-18"/>
        </w:rPr>
        <w:t> </w:t>
      </w:r>
      <w:r>
        <w:rPr>
          <w:color w:val="231F20"/>
        </w:rPr>
        <w:t>flores.</w:t>
      </w:r>
      <w:r>
        <w:rPr>
          <w:color w:val="231F20"/>
          <w:spacing w:val="-18"/>
        </w:rPr>
        <w:t> </w:t>
      </w:r>
      <w:r>
        <w:rPr>
          <w:color w:val="231F20"/>
        </w:rPr>
        <w:t>Esta enfermedad</w:t>
      </w:r>
      <w:r>
        <w:rPr>
          <w:color w:val="231F20"/>
          <w:spacing w:val="-33"/>
        </w:rPr>
        <w:t> </w:t>
      </w:r>
      <w:r>
        <w:rPr>
          <w:color w:val="231F20"/>
        </w:rPr>
        <w:t>reduce</w:t>
      </w:r>
      <w:r>
        <w:rPr>
          <w:color w:val="231F20"/>
          <w:spacing w:val="-33"/>
        </w:rPr>
        <w:t> </w:t>
      </w:r>
      <w:r>
        <w:rPr>
          <w:color w:val="231F20"/>
        </w:rPr>
        <w:t>la</w:t>
      </w:r>
      <w:r>
        <w:rPr>
          <w:color w:val="231F20"/>
          <w:spacing w:val="-33"/>
        </w:rPr>
        <w:t> </w:t>
      </w:r>
      <w:r>
        <w:rPr>
          <w:color w:val="231F20"/>
        </w:rPr>
        <w:t>producción</w:t>
      </w:r>
      <w:r>
        <w:rPr>
          <w:color w:val="231F20"/>
          <w:spacing w:val="-33"/>
        </w:rPr>
        <w:t> </w:t>
      </w:r>
      <w:r>
        <w:rPr>
          <w:color w:val="231F20"/>
        </w:rPr>
        <w:t>de</w:t>
      </w:r>
      <w:r>
        <w:rPr>
          <w:color w:val="231F20"/>
          <w:spacing w:val="-33"/>
        </w:rPr>
        <w:t> </w:t>
      </w:r>
      <w:r>
        <w:rPr>
          <w:color w:val="231F20"/>
        </w:rPr>
        <w:t>flores</w:t>
      </w:r>
      <w:r>
        <w:rPr>
          <w:color w:val="231F20"/>
          <w:spacing w:val="-33"/>
        </w:rPr>
        <w:t> </w:t>
      </w:r>
      <w:r>
        <w:rPr>
          <w:color w:val="231F20"/>
        </w:rPr>
        <w:t>y</w:t>
      </w:r>
      <w:r>
        <w:rPr>
          <w:color w:val="231F20"/>
          <w:spacing w:val="-33"/>
        </w:rPr>
        <w:t> </w:t>
      </w:r>
      <w:r>
        <w:rPr>
          <w:color w:val="231F20"/>
        </w:rPr>
        <w:t>causa</w:t>
      </w:r>
      <w:r>
        <w:rPr>
          <w:color w:val="231F20"/>
          <w:spacing w:val="-33"/>
        </w:rPr>
        <w:t> </w:t>
      </w:r>
      <w:r>
        <w:rPr>
          <w:color w:val="231F20"/>
        </w:rPr>
        <w:t>un</w:t>
      </w:r>
      <w:r>
        <w:rPr>
          <w:color w:val="231F20"/>
          <w:spacing w:val="-33"/>
        </w:rPr>
        <w:t> </w:t>
      </w:r>
      <w:r>
        <w:rPr>
          <w:color w:val="231F20"/>
        </w:rPr>
        <w:t>debilitamiento</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plantas (figura</w:t>
      </w:r>
      <w:r>
        <w:rPr>
          <w:color w:val="231F20"/>
          <w:spacing w:val="-12"/>
        </w:rPr>
        <w:t> </w:t>
      </w:r>
      <w:r>
        <w:rPr>
          <w:color w:val="231F20"/>
        </w:rPr>
        <w:t>9).</w:t>
      </w:r>
      <w:r>
        <w:rPr>
          <w:color w:val="231F20"/>
          <w:spacing w:val="-12"/>
        </w:rPr>
        <w:t> </w:t>
      </w:r>
      <w:r>
        <w:rPr>
          <w:color w:val="231F20"/>
        </w:rPr>
        <w:t>Los</w:t>
      </w:r>
      <w:r>
        <w:rPr>
          <w:color w:val="231F20"/>
          <w:spacing w:val="-12"/>
        </w:rPr>
        <w:t> </w:t>
      </w:r>
      <w:r>
        <w:rPr>
          <w:color w:val="231F20"/>
        </w:rPr>
        <w:t>Híbridos</w:t>
      </w:r>
      <w:r>
        <w:rPr>
          <w:color w:val="231F20"/>
          <w:spacing w:val="-12"/>
        </w:rPr>
        <w:t> </w:t>
      </w:r>
      <w:r>
        <w:rPr>
          <w:color w:val="231F20"/>
        </w:rPr>
        <w:t>de</w:t>
      </w:r>
      <w:r>
        <w:rPr>
          <w:color w:val="231F20"/>
          <w:spacing w:val="-18"/>
        </w:rPr>
        <w:t> </w:t>
      </w:r>
      <w:r>
        <w:rPr>
          <w:color w:val="231F20"/>
          <w:spacing w:val="-14"/>
        </w:rPr>
        <w:t>Té</w:t>
      </w:r>
      <w:r>
        <w:rPr>
          <w:color w:val="231F20"/>
          <w:spacing w:val="-12"/>
        </w:rPr>
        <w:t> </w:t>
      </w:r>
      <w:r>
        <w:rPr>
          <w:color w:val="231F20"/>
        </w:rPr>
        <w:t>son</w:t>
      </w:r>
      <w:r>
        <w:rPr>
          <w:color w:val="231F20"/>
          <w:spacing w:val="-12"/>
        </w:rPr>
        <w:t> </w:t>
      </w:r>
      <w:r>
        <w:rPr>
          <w:color w:val="231F20"/>
        </w:rPr>
        <w:t>generalmente</w:t>
      </w:r>
      <w:r>
        <w:rPr>
          <w:color w:val="231F20"/>
          <w:spacing w:val="-12"/>
        </w:rPr>
        <w:t> </w:t>
      </w:r>
      <w:r>
        <w:rPr>
          <w:color w:val="231F20"/>
        </w:rPr>
        <w:t>muy</w:t>
      </w:r>
      <w:r>
        <w:rPr>
          <w:color w:val="231F20"/>
          <w:spacing w:val="-12"/>
        </w:rPr>
        <w:t> </w:t>
      </w:r>
      <w:r>
        <w:rPr>
          <w:color w:val="231F20"/>
        </w:rPr>
        <w:t>susceptibles,</w:t>
      </w:r>
      <w:r>
        <w:rPr>
          <w:color w:val="231F20"/>
          <w:spacing w:val="-12"/>
        </w:rPr>
        <w:t> </w:t>
      </w:r>
      <w:r>
        <w:rPr>
          <w:color w:val="231F20"/>
        </w:rPr>
        <w:t>mientras</w:t>
      </w:r>
      <w:r>
        <w:rPr>
          <w:color w:val="231F20"/>
          <w:spacing w:val="-12"/>
        </w:rPr>
        <w:t> </w:t>
      </w:r>
      <w:r>
        <w:rPr>
          <w:color w:val="231F20"/>
        </w:rPr>
        <w:t>que</w:t>
      </w:r>
    </w:p>
    <w:p>
      <w:pPr>
        <w:spacing w:after="0" w:line="288" w:lineRule="auto"/>
        <w:jc w:val="both"/>
        <w:sectPr>
          <w:type w:val="continuous"/>
          <w:pgSz w:w="9080" w:h="13040"/>
          <w:pgMar w:top="0" w:bottom="0" w:left="980" w:right="960"/>
        </w:sectPr>
      </w:pPr>
    </w:p>
    <w:p>
      <w:pPr>
        <w:pStyle w:val="BodyText"/>
        <w:spacing w:before="7"/>
        <w:rPr>
          <w:sz w:val="28"/>
        </w:rPr>
      </w:pPr>
    </w:p>
    <w:p>
      <w:pPr>
        <w:pStyle w:val="BodyText"/>
        <w:spacing w:line="288" w:lineRule="auto" w:before="55"/>
        <w:ind w:left="100" w:right="117"/>
        <w:jc w:val="both"/>
      </w:pPr>
      <w:r>
        <w:rPr>
          <w:color w:val="231F20"/>
        </w:rPr>
        <w:t>los</w:t>
      </w:r>
      <w:r>
        <w:rPr>
          <w:color w:val="231F20"/>
          <w:spacing w:val="-8"/>
        </w:rPr>
        <w:t> </w:t>
      </w:r>
      <w:r>
        <w:rPr>
          <w:color w:val="231F20"/>
        </w:rPr>
        <w:t>individuos</w:t>
      </w:r>
      <w:r>
        <w:rPr>
          <w:color w:val="231F20"/>
          <w:spacing w:val="-8"/>
        </w:rPr>
        <w:t> </w:t>
      </w:r>
      <w:r>
        <w:rPr>
          <w:color w:val="231F20"/>
        </w:rPr>
        <w:t>de</w:t>
      </w:r>
      <w:r>
        <w:rPr>
          <w:color w:val="231F20"/>
          <w:spacing w:val="-8"/>
        </w:rPr>
        <w:t> </w:t>
      </w:r>
      <w:r>
        <w:rPr>
          <w:i/>
          <w:color w:val="231F20"/>
        </w:rPr>
        <w:t>Rosa</w:t>
      </w:r>
      <w:r>
        <w:rPr>
          <w:i/>
          <w:color w:val="231F20"/>
          <w:spacing w:val="-8"/>
        </w:rPr>
        <w:t> </w:t>
      </w:r>
      <w:r>
        <w:rPr>
          <w:i/>
          <w:color w:val="231F20"/>
        </w:rPr>
        <w:t>wichurianas</w:t>
      </w:r>
      <w:r>
        <w:rPr>
          <w:i/>
          <w:color w:val="231F20"/>
          <w:spacing w:val="-8"/>
        </w:rPr>
        <w:t> </w:t>
      </w:r>
      <w:r>
        <w:rPr>
          <w:color w:val="231F20"/>
        </w:rPr>
        <w:t>son</w:t>
      </w:r>
      <w:r>
        <w:rPr>
          <w:color w:val="231F20"/>
          <w:spacing w:val="-8"/>
        </w:rPr>
        <w:t> </w:t>
      </w:r>
      <w:r>
        <w:rPr>
          <w:color w:val="231F20"/>
        </w:rPr>
        <w:t>más</w:t>
      </w:r>
      <w:r>
        <w:rPr>
          <w:color w:val="231F20"/>
          <w:spacing w:val="-8"/>
        </w:rPr>
        <w:t> </w:t>
      </w:r>
      <w:r>
        <w:rPr>
          <w:color w:val="231F20"/>
        </w:rPr>
        <w:t>resistentes</w:t>
      </w:r>
      <w:r>
        <w:rPr>
          <w:color w:val="231F20"/>
          <w:spacing w:val="-8"/>
        </w:rPr>
        <w:t> </w:t>
      </w:r>
      <w:r>
        <w:rPr>
          <w:color w:val="231F20"/>
        </w:rPr>
        <w:t>(Horst</w:t>
      </w:r>
      <w:r>
        <w:rPr>
          <w:color w:val="231F20"/>
          <w:spacing w:val="-8"/>
        </w:rPr>
        <w:t> </w:t>
      </w:r>
      <w:r>
        <w:rPr>
          <w:color w:val="231F20"/>
        </w:rPr>
        <w:t>1983,</w:t>
      </w:r>
      <w:r>
        <w:rPr>
          <w:color w:val="231F20"/>
          <w:spacing w:val="-8"/>
        </w:rPr>
        <w:t> </w:t>
      </w:r>
      <w:r>
        <w:rPr>
          <w:color w:val="231F20"/>
        </w:rPr>
        <w:t>citado</w:t>
      </w:r>
      <w:r>
        <w:rPr>
          <w:color w:val="231F20"/>
          <w:spacing w:val="-8"/>
        </w:rPr>
        <w:t> </w:t>
      </w:r>
      <w:r>
        <w:rPr>
          <w:color w:val="231F20"/>
        </w:rPr>
        <w:t>por Uggla</w:t>
      </w:r>
      <w:r>
        <w:rPr>
          <w:color w:val="231F20"/>
          <w:spacing w:val="-32"/>
        </w:rPr>
        <w:t> </w:t>
      </w:r>
      <w:r>
        <w:rPr>
          <w:color w:val="231F20"/>
        </w:rPr>
        <w:t>y</w:t>
      </w:r>
      <w:r>
        <w:rPr>
          <w:color w:val="231F20"/>
          <w:spacing w:val="-32"/>
        </w:rPr>
        <w:t> </w:t>
      </w:r>
      <w:r>
        <w:rPr>
          <w:color w:val="231F20"/>
        </w:rPr>
        <w:t>Carlson-Nilsson,</w:t>
      </w:r>
      <w:r>
        <w:rPr>
          <w:color w:val="231F20"/>
          <w:spacing w:val="-32"/>
        </w:rPr>
        <w:t> </w:t>
      </w:r>
      <w:r>
        <w:rPr>
          <w:color w:val="231F20"/>
        </w:rPr>
        <w:t>2005).</w:t>
      </w:r>
      <w:r>
        <w:rPr>
          <w:color w:val="231F20"/>
          <w:spacing w:val="-32"/>
        </w:rPr>
        <w:t> </w:t>
      </w:r>
      <w:r>
        <w:rPr>
          <w:color w:val="231F20"/>
        </w:rPr>
        <w:t>Bender</w:t>
      </w:r>
      <w:r>
        <w:rPr>
          <w:color w:val="231F20"/>
          <w:spacing w:val="-32"/>
        </w:rPr>
        <w:t> </w:t>
      </w:r>
      <w:r>
        <w:rPr>
          <w:color w:val="231F20"/>
        </w:rPr>
        <w:t>y</w:t>
      </w:r>
      <w:r>
        <w:rPr>
          <w:color w:val="231F20"/>
          <w:spacing w:val="-32"/>
        </w:rPr>
        <w:t> </w:t>
      </w:r>
      <w:r>
        <w:rPr>
          <w:color w:val="231F20"/>
        </w:rPr>
        <w:t>Coyier</w:t>
      </w:r>
      <w:r>
        <w:rPr>
          <w:color w:val="231F20"/>
          <w:spacing w:val="-32"/>
        </w:rPr>
        <w:t> </w:t>
      </w:r>
      <w:r>
        <w:rPr>
          <w:color w:val="231F20"/>
        </w:rPr>
        <w:t>(1984,</w:t>
      </w:r>
      <w:r>
        <w:rPr>
          <w:color w:val="231F20"/>
          <w:spacing w:val="-32"/>
        </w:rPr>
        <w:t> </w:t>
      </w:r>
      <w:r>
        <w:rPr>
          <w:color w:val="231F20"/>
        </w:rPr>
        <w:t>citados</w:t>
      </w:r>
      <w:r>
        <w:rPr>
          <w:color w:val="231F20"/>
          <w:spacing w:val="-32"/>
        </w:rPr>
        <w:t> </w:t>
      </w:r>
      <w:r>
        <w:rPr>
          <w:color w:val="231F20"/>
        </w:rPr>
        <w:t>por</w:t>
      </w:r>
      <w:r>
        <w:rPr>
          <w:color w:val="231F20"/>
          <w:spacing w:val="-32"/>
        </w:rPr>
        <w:t> </w:t>
      </w:r>
      <w:r>
        <w:rPr>
          <w:color w:val="231F20"/>
        </w:rPr>
        <w:t>Uggla</w:t>
      </w:r>
      <w:r>
        <w:rPr>
          <w:color w:val="231F20"/>
          <w:spacing w:val="-32"/>
        </w:rPr>
        <w:t> </w:t>
      </w:r>
      <w:r>
        <w:rPr>
          <w:color w:val="231F20"/>
        </w:rPr>
        <w:t>y</w:t>
      </w:r>
      <w:r>
        <w:rPr>
          <w:color w:val="231F20"/>
          <w:spacing w:val="-32"/>
        </w:rPr>
        <w:t> </w:t>
      </w:r>
      <w:r>
        <w:rPr>
          <w:color w:val="231F20"/>
        </w:rPr>
        <w:t>Carl- son-Nilsson,</w:t>
      </w:r>
      <w:r>
        <w:rPr>
          <w:color w:val="231F20"/>
          <w:spacing w:val="-28"/>
        </w:rPr>
        <w:t> </w:t>
      </w:r>
      <w:r>
        <w:rPr>
          <w:color w:val="231F20"/>
        </w:rPr>
        <w:t>2005)</w:t>
      </w:r>
      <w:r>
        <w:rPr>
          <w:color w:val="231F20"/>
          <w:spacing w:val="-28"/>
        </w:rPr>
        <w:t> </w:t>
      </w:r>
      <w:r>
        <w:rPr>
          <w:color w:val="231F20"/>
        </w:rPr>
        <w:t>identificaron</w:t>
      </w:r>
      <w:r>
        <w:rPr>
          <w:color w:val="231F20"/>
          <w:spacing w:val="-28"/>
        </w:rPr>
        <w:t> </w:t>
      </w:r>
      <w:r>
        <w:rPr>
          <w:color w:val="231F20"/>
        </w:rPr>
        <w:t>cinco</w:t>
      </w:r>
      <w:r>
        <w:rPr>
          <w:color w:val="231F20"/>
          <w:spacing w:val="-28"/>
        </w:rPr>
        <w:t> </w:t>
      </w:r>
      <w:r>
        <w:rPr>
          <w:color w:val="231F20"/>
        </w:rPr>
        <w:t>razas</w:t>
      </w:r>
      <w:r>
        <w:rPr>
          <w:color w:val="231F20"/>
          <w:spacing w:val="-28"/>
        </w:rPr>
        <w:t> </w:t>
      </w:r>
      <w:r>
        <w:rPr>
          <w:color w:val="231F20"/>
        </w:rPr>
        <w:t>diferentes</w:t>
      </w:r>
      <w:r>
        <w:rPr>
          <w:color w:val="231F20"/>
          <w:spacing w:val="-28"/>
        </w:rPr>
        <w:t> </w:t>
      </w:r>
      <w:r>
        <w:rPr>
          <w:color w:val="231F20"/>
        </w:rPr>
        <w:t>de</w:t>
      </w:r>
      <w:r>
        <w:rPr>
          <w:color w:val="231F20"/>
          <w:spacing w:val="-28"/>
        </w:rPr>
        <w:t> </w:t>
      </w:r>
      <w:r>
        <w:rPr>
          <w:i/>
          <w:color w:val="231F20"/>
        </w:rPr>
        <w:t>S.</w:t>
      </w:r>
      <w:r>
        <w:rPr>
          <w:i/>
          <w:color w:val="231F20"/>
          <w:spacing w:val="-28"/>
        </w:rPr>
        <w:t> </w:t>
      </w:r>
      <w:r>
        <w:rPr>
          <w:i/>
          <w:color w:val="231F20"/>
        </w:rPr>
        <w:t>pannosa</w:t>
      </w:r>
      <w:r>
        <w:rPr>
          <w:color w:val="231F20"/>
        </w:rPr>
        <w:t>,</w:t>
      </w:r>
      <w:r>
        <w:rPr>
          <w:color w:val="231F20"/>
          <w:spacing w:val="-28"/>
        </w:rPr>
        <w:t> </w:t>
      </w:r>
      <w:r>
        <w:rPr>
          <w:color w:val="231F20"/>
        </w:rPr>
        <w:t>y</w:t>
      </w:r>
      <w:r>
        <w:rPr>
          <w:color w:val="231F20"/>
          <w:spacing w:val="-28"/>
        </w:rPr>
        <w:t> </w:t>
      </w:r>
      <w:r>
        <w:rPr>
          <w:color w:val="231F20"/>
        </w:rPr>
        <w:t>más</w:t>
      </w:r>
      <w:r>
        <w:rPr>
          <w:color w:val="231F20"/>
          <w:spacing w:val="-28"/>
        </w:rPr>
        <w:t> </w:t>
      </w:r>
      <w:r>
        <w:rPr>
          <w:color w:val="231F20"/>
        </w:rPr>
        <w:t>tarde Linde y Debener (2003, citados por Uggla y Carlson-Nilsson, 2005) aislaron e identificaron</w:t>
      </w:r>
      <w:r>
        <w:rPr>
          <w:color w:val="231F20"/>
          <w:spacing w:val="-34"/>
        </w:rPr>
        <w:t> </w:t>
      </w:r>
      <w:r>
        <w:rPr>
          <w:color w:val="231F20"/>
        </w:rPr>
        <w:t>ocho</w:t>
      </w:r>
      <w:r>
        <w:rPr>
          <w:color w:val="231F20"/>
          <w:spacing w:val="-34"/>
        </w:rPr>
        <w:t> </w:t>
      </w:r>
      <w:r>
        <w:rPr>
          <w:color w:val="231F20"/>
        </w:rPr>
        <w:t>razas</w:t>
      </w:r>
      <w:r>
        <w:rPr>
          <w:color w:val="231F20"/>
          <w:spacing w:val="-34"/>
        </w:rPr>
        <w:t> </w:t>
      </w:r>
      <w:r>
        <w:rPr>
          <w:color w:val="231F20"/>
        </w:rPr>
        <w:t>de</w:t>
      </w:r>
      <w:r>
        <w:rPr>
          <w:color w:val="231F20"/>
          <w:spacing w:val="-34"/>
        </w:rPr>
        <w:t> </w:t>
      </w:r>
      <w:r>
        <w:rPr>
          <w:i/>
          <w:color w:val="231F20"/>
        </w:rPr>
        <w:t>S.</w:t>
      </w:r>
      <w:r>
        <w:rPr>
          <w:i/>
          <w:color w:val="231F20"/>
          <w:spacing w:val="-34"/>
        </w:rPr>
        <w:t> </w:t>
      </w:r>
      <w:r>
        <w:rPr>
          <w:i/>
          <w:color w:val="231F20"/>
        </w:rPr>
        <w:t>pannosa</w:t>
      </w:r>
      <w:r>
        <w:rPr>
          <w:i/>
          <w:color w:val="231F20"/>
          <w:spacing w:val="-34"/>
        </w:rPr>
        <w:t> </w:t>
      </w:r>
      <w:r>
        <w:rPr>
          <w:color w:val="231F20"/>
        </w:rPr>
        <w:t>y</w:t>
      </w:r>
      <w:r>
        <w:rPr>
          <w:color w:val="231F20"/>
          <w:spacing w:val="-34"/>
        </w:rPr>
        <w:t> </w:t>
      </w:r>
      <w:r>
        <w:rPr>
          <w:color w:val="231F20"/>
        </w:rPr>
        <w:t>describieron</w:t>
      </w:r>
      <w:r>
        <w:rPr>
          <w:color w:val="231F20"/>
          <w:spacing w:val="-34"/>
        </w:rPr>
        <w:t> </w:t>
      </w:r>
      <w:r>
        <w:rPr>
          <w:color w:val="231F20"/>
        </w:rPr>
        <w:t>un</w:t>
      </w:r>
      <w:r>
        <w:rPr>
          <w:color w:val="231F20"/>
          <w:spacing w:val="-34"/>
        </w:rPr>
        <w:t> </w:t>
      </w:r>
      <w:r>
        <w:rPr>
          <w:color w:val="231F20"/>
        </w:rPr>
        <w:t>gen</w:t>
      </w:r>
      <w:r>
        <w:rPr>
          <w:color w:val="231F20"/>
          <w:spacing w:val="-34"/>
        </w:rPr>
        <w:t> </w:t>
      </w:r>
      <w:r>
        <w:rPr>
          <w:color w:val="231F20"/>
        </w:rPr>
        <w:t>de</w:t>
      </w:r>
      <w:r>
        <w:rPr>
          <w:color w:val="231F20"/>
          <w:spacing w:val="-34"/>
        </w:rPr>
        <w:t> </w:t>
      </w:r>
      <w:r>
        <w:rPr>
          <w:color w:val="231F20"/>
        </w:rPr>
        <w:t>resistencia</w:t>
      </w:r>
      <w:r>
        <w:rPr>
          <w:color w:val="231F20"/>
          <w:spacing w:val="-34"/>
        </w:rPr>
        <w:t> </w:t>
      </w:r>
      <w:r>
        <w:rPr>
          <w:color w:val="231F20"/>
        </w:rPr>
        <w:t>(</w:t>
      </w:r>
      <w:r>
        <w:rPr>
          <w:i/>
          <w:color w:val="231F20"/>
        </w:rPr>
        <w:t>Rpp1</w:t>
      </w:r>
      <w:r>
        <w:rPr>
          <w:color w:val="231F20"/>
        </w:rPr>
        <w:t>), que</w:t>
      </w:r>
      <w:r>
        <w:rPr>
          <w:color w:val="231F20"/>
          <w:spacing w:val="-20"/>
        </w:rPr>
        <w:t> </w:t>
      </w:r>
      <w:r>
        <w:rPr>
          <w:color w:val="231F20"/>
        </w:rPr>
        <w:t>fue</w:t>
      </w:r>
      <w:r>
        <w:rPr>
          <w:color w:val="231F20"/>
          <w:spacing w:val="-20"/>
        </w:rPr>
        <w:t> </w:t>
      </w:r>
      <w:r>
        <w:rPr>
          <w:color w:val="231F20"/>
        </w:rPr>
        <w:t>mapeado</w:t>
      </w:r>
      <w:r>
        <w:rPr>
          <w:color w:val="231F20"/>
          <w:spacing w:val="-20"/>
        </w:rPr>
        <w:t> </w:t>
      </w:r>
      <w:r>
        <w:rPr>
          <w:color w:val="231F20"/>
        </w:rPr>
        <w:t>en</w:t>
      </w:r>
      <w:r>
        <w:rPr>
          <w:color w:val="231F20"/>
          <w:spacing w:val="-20"/>
        </w:rPr>
        <w:t> </w:t>
      </w:r>
      <w:r>
        <w:rPr>
          <w:color w:val="231F20"/>
        </w:rPr>
        <w:t>una</w:t>
      </w:r>
      <w:r>
        <w:rPr>
          <w:color w:val="231F20"/>
          <w:spacing w:val="-20"/>
        </w:rPr>
        <w:t> </w:t>
      </w:r>
      <w:r>
        <w:rPr>
          <w:color w:val="231F20"/>
        </w:rPr>
        <w:t>población</w:t>
      </w:r>
      <w:r>
        <w:rPr>
          <w:color w:val="231F20"/>
          <w:spacing w:val="-20"/>
        </w:rPr>
        <w:t> </w:t>
      </w:r>
      <w:r>
        <w:rPr>
          <w:color w:val="231F20"/>
        </w:rPr>
        <w:t>diploide</w:t>
      </w:r>
      <w:r>
        <w:rPr>
          <w:color w:val="231F20"/>
          <w:spacing w:val="-20"/>
        </w:rPr>
        <w:t> </w:t>
      </w:r>
      <w:r>
        <w:rPr>
          <w:color w:val="231F20"/>
        </w:rPr>
        <w:t>de</w:t>
      </w:r>
      <w:r>
        <w:rPr>
          <w:color w:val="231F20"/>
          <w:spacing w:val="-20"/>
        </w:rPr>
        <w:t> </w:t>
      </w:r>
      <w:r>
        <w:rPr>
          <w:color w:val="231F20"/>
        </w:rPr>
        <w:t>híbridos</w:t>
      </w:r>
      <w:r>
        <w:rPr>
          <w:color w:val="231F20"/>
          <w:spacing w:val="-20"/>
        </w:rPr>
        <w:t> </w:t>
      </w:r>
      <w:r>
        <w:rPr>
          <w:color w:val="231F20"/>
        </w:rPr>
        <w:t>de</w:t>
      </w:r>
      <w:r>
        <w:rPr>
          <w:color w:val="231F20"/>
          <w:spacing w:val="-20"/>
        </w:rPr>
        <w:t> </w:t>
      </w:r>
      <w:r>
        <w:rPr>
          <w:i/>
          <w:color w:val="231F20"/>
        </w:rPr>
        <w:t>R.</w:t>
      </w:r>
      <w:r>
        <w:rPr>
          <w:i/>
          <w:color w:val="231F20"/>
          <w:spacing w:val="-20"/>
        </w:rPr>
        <w:t> </w:t>
      </w:r>
      <w:r>
        <w:rPr>
          <w:i/>
          <w:color w:val="231F20"/>
        </w:rPr>
        <w:t>multiflora</w:t>
      </w:r>
      <w:r>
        <w:rPr>
          <w:i/>
          <w:color w:val="231F20"/>
          <w:spacing w:val="-20"/>
        </w:rPr>
        <w:t> </w:t>
      </w:r>
      <w:r>
        <w:rPr>
          <w:color w:val="231F20"/>
        </w:rPr>
        <w:t>con</w:t>
      </w:r>
      <w:r>
        <w:rPr>
          <w:color w:val="231F20"/>
          <w:spacing w:val="-20"/>
        </w:rPr>
        <w:t> </w:t>
      </w:r>
      <w:r>
        <w:rPr>
          <w:color w:val="231F20"/>
        </w:rPr>
        <w:t>mar- </w:t>
      </w:r>
      <w:r>
        <w:rPr>
          <w:color w:val="231F20"/>
          <w:w w:val="95"/>
        </w:rPr>
        <w:t>cadores</w:t>
      </w:r>
      <w:r>
        <w:rPr>
          <w:color w:val="231F20"/>
          <w:spacing w:val="-7"/>
          <w:w w:val="95"/>
        </w:rPr>
        <w:t> </w:t>
      </w:r>
      <w:r>
        <w:rPr>
          <w:color w:val="231F20"/>
          <w:w w:val="95"/>
        </w:rPr>
        <w:t>scar</w:t>
      </w:r>
      <w:r>
        <w:rPr>
          <w:color w:val="231F20"/>
          <w:spacing w:val="-7"/>
          <w:w w:val="95"/>
        </w:rPr>
        <w:t> </w:t>
      </w:r>
      <w:r>
        <w:rPr>
          <w:color w:val="231F20"/>
          <w:w w:val="95"/>
        </w:rPr>
        <w:t>(Regiones</w:t>
      </w:r>
      <w:r>
        <w:rPr>
          <w:color w:val="231F20"/>
          <w:spacing w:val="-7"/>
          <w:w w:val="95"/>
        </w:rPr>
        <w:t> </w:t>
      </w:r>
      <w:r>
        <w:rPr>
          <w:color w:val="231F20"/>
          <w:w w:val="95"/>
        </w:rPr>
        <w:t>Amplificadas</w:t>
      </w:r>
      <w:r>
        <w:rPr>
          <w:color w:val="231F20"/>
          <w:spacing w:val="-7"/>
          <w:w w:val="95"/>
        </w:rPr>
        <w:t> </w:t>
      </w:r>
      <w:r>
        <w:rPr>
          <w:color w:val="231F20"/>
          <w:w w:val="95"/>
        </w:rPr>
        <w:t>Caracterizadas</w:t>
      </w:r>
      <w:r>
        <w:rPr>
          <w:color w:val="231F20"/>
          <w:spacing w:val="-8"/>
          <w:w w:val="95"/>
        </w:rPr>
        <w:t> </w:t>
      </w:r>
      <w:r>
        <w:rPr>
          <w:color w:val="231F20"/>
          <w:w w:val="95"/>
        </w:rPr>
        <w:t>y</w:t>
      </w:r>
      <w:r>
        <w:rPr>
          <w:color w:val="231F20"/>
          <w:spacing w:val="-7"/>
          <w:w w:val="95"/>
        </w:rPr>
        <w:t> </w:t>
      </w:r>
      <w:r>
        <w:rPr>
          <w:color w:val="231F20"/>
          <w:w w:val="95"/>
        </w:rPr>
        <w:t>Secuenciadas)</w:t>
      </w:r>
      <w:r>
        <w:rPr>
          <w:color w:val="231F20"/>
          <w:spacing w:val="-7"/>
          <w:w w:val="95"/>
        </w:rPr>
        <w:t> </w:t>
      </w:r>
      <w:r>
        <w:rPr>
          <w:color w:val="231F20"/>
          <w:w w:val="95"/>
        </w:rPr>
        <w:t>estrechamen- </w:t>
      </w:r>
      <w:r>
        <w:rPr>
          <w:color w:val="231F20"/>
        </w:rPr>
        <w:t>te</w:t>
      </w:r>
      <w:r>
        <w:rPr>
          <w:color w:val="231F20"/>
          <w:spacing w:val="-14"/>
        </w:rPr>
        <w:t> </w:t>
      </w:r>
      <w:r>
        <w:rPr>
          <w:color w:val="231F20"/>
        </w:rPr>
        <w:t>ligados</w:t>
      </w:r>
      <w:r>
        <w:rPr>
          <w:color w:val="231F20"/>
          <w:spacing w:val="-14"/>
        </w:rPr>
        <w:t> </w:t>
      </w:r>
      <w:r>
        <w:rPr>
          <w:color w:val="231F20"/>
        </w:rPr>
        <w:t>a</w:t>
      </w:r>
      <w:r>
        <w:rPr>
          <w:color w:val="231F20"/>
          <w:spacing w:val="-14"/>
        </w:rPr>
        <w:t> </w:t>
      </w:r>
      <w:r>
        <w:rPr>
          <w:color w:val="231F20"/>
        </w:rPr>
        <w:t>los</w:t>
      </w:r>
      <w:r>
        <w:rPr>
          <w:color w:val="231F20"/>
          <w:spacing w:val="-14"/>
        </w:rPr>
        <w:t> </w:t>
      </w:r>
      <w:r>
        <w:rPr>
          <w:color w:val="231F20"/>
        </w:rPr>
        <w:t>aflp</w:t>
      </w:r>
      <w:r>
        <w:rPr>
          <w:color w:val="231F20"/>
          <w:spacing w:val="-14"/>
        </w:rPr>
        <w:t> </w:t>
      </w:r>
      <w:r>
        <w:rPr>
          <w:color w:val="231F20"/>
        </w:rPr>
        <w:t>(Linde</w:t>
      </w:r>
      <w:r>
        <w:rPr>
          <w:color w:val="231F20"/>
          <w:spacing w:val="-14"/>
        </w:rPr>
        <w:t> </w:t>
      </w:r>
      <w:r>
        <w:rPr>
          <w:i/>
          <w:color w:val="231F20"/>
        </w:rPr>
        <w:t>et</w:t>
      </w:r>
      <w:r>
        <w:rPr>
          <w:i/>
          <w:color w:val="231F20"/>
          <w:spacing w:val="-14"/>
        </w:rPr>
        <w:t> </w:t>
      </w:r>
      <w:r>
        <w:rPr>
          <w:i/>
          <w:color w:val="231F20"/>
        </w:rPr>
        <w:t>al.,</w:t>
      </w:r>
      <w:r>
        <w:rPr>
          <w:i/>
          <w:color w:val="231F20"/>
          <w:spacing w:val="-14"/>
        </w:rPr>
        <w:t> </w:t>
      </w:r>
      <w:r>
        <w:rPr>
          <w:color w:val="231F20"/>
        </w:rPr>
        <w:t>2004).</w:t>
      </w:r>
    </w:p>
    <w:p>
      <w:pPr>
        <w:pStyle w:val="BodyText"/>
        <w:spacing w:before="3"/>
        <w:rPr>
          <w:sz w:val="24"/>
        </w:rPr>
      </w:pPr>
    </w:p>
    <w:p>
      <w:pPr>
        <w:spacing w:before="0"/>
        <w:ind w:left="171" w:right="190" w:firstLine="0"/>
        <w:jc w:val="center"/>
        <w:rPr>
          <w:b/>
          <w:sz w:val="18"/>
        </w:rPr>
      </w:pPr>
      <w:r>
        <w:rPr>
          <w:b/>
          <w:color w:val="231F20"/>
          <w:w w:val="95"/>
          <w:sz w:val="18"/>
        </w:rPr>
        <w:t>Figura 9</w:t>
      </w:r>
    </w:p>
    <w:p>
      <w:pPr>
        <w:spacing w:before="33"/>
        <w:ind w:left="173" w:right="190" w:firstLine="0"/>
        <w:jc w:val="center"/>
        <w:rPr>
          <w:b/>
          <w:i/>
          <w:sz w:val="18"/>
        </w:rPr>
      </w:pPr>
      <w:r>
        <w:rPr/>
        <w:pict>
          <v:group style="position:absolute;margin-left:74.051003pt;margin-top:22.159945pt;width:147.25pt;height:137.2pt;mso-position-horizontal-relative:page;mso-position-vertical-relative:paragraph;z-index:3520" coordorigin="1481,443" coordsize="2945,2744">
            <v:rect style="position:absolute;left:1481;top:443;width:2945;height:2743" filled="true" fillcolor="#231f20" stroked="false">
              <v:fill opacity="26214f" type="solid"/>
            </v:rect>
            <v:shape style="position:absolute;left:1499;top:461;width:2711;height:2505" type="#_x0000_t75" stroked="false">
              <v:imagedata r:id="rId113" o:title=""/>
            </v:shape>
            <v:rect style="position:absolute;left:1499;top:461;width:2711;height:2509" filled="false" stroked="true" strokeweight=".75pt" strokecolor="#ffffff"/>
            <w10:wrap type="none"/>
          </v:group>
        </w:pict>
      </w:r>
      <w:r>
        <w:rPr>
          <w:b/>
          <w:color w:val="231F20"/>
          <w:w w:val="95"/>
          <w:sz w:val="18"/>
        </w:rPr>
        <w:t>Síntomas y conidios de la enfermedad </w:t>
      </w:r>
      <w:r>
        <w:rPr>
          <w:b/>
          <w:i/>
          <w:color w:val="231F20"/>
          <w:w w:val="95"/>
          <w:sz w:val="18"/>
        </w:rPr>
        <w:t>Spftaerotfteca pannosa</w:t>
      </w:r>
    </w:p>
    <w:p>
      <w:pPr>
        <w:pStyle w:val="BodyText"/>
        <w:spacing w:before="11"/>
        <w:rPr>
          <w:b/>
          <w:i/>
          <w:sz w:val="13"/>
        </w:rPr>
      </w:pPr>
      <w:r>
        <w:rPr/>
        <w:pict>
          <v:group style="position:absolute;margin-left:234.350006pt;margin-top:9.994823pt;width:146.9pt;height:136.450pt;mso-position-horizontal-relative:page;mso-position-vertical-relative:paragraph;z-index:3472;mso-wrap-distance-left:0;mso-wrap-distance-right:0" coordorigin="4687,200" coordsize="2938,2729">
            <v:rect style="position:absolute;left:4687;top:200;width:2938;height:2729" filled="true" fillcolor="#231f20" stroked="false">
              <v:fill opacity="26214f" type="solid"/>
            </v:rect>
            <v:shape style="position:absolute;left:4705;top:217;width:2707;height:2494" type="#_x0000_t75" stroked="false">
              <v:imagedata r:id="rId114" o:title=""/>
            </v:shape>
            <v:rect style="position:absolute;left:4705;top:217;width:2707;height:2494" filled="false" stroked="true" strokeweight=".75pt" strokecolor="#ffffff"/>
            <w10:wrap type="topAndBottom"/>
          </v:group>
        </w:pict>
      </w:r>
    </w:p>
    <w:p>
      <w:pPr>
        <w:tabs>
          <w:tab w:pos="4991" w:val="left" w:leader="none"/>
        </w:tabs>
        <w:spacing w:line="181" w:lineRule="exact" w:before="0"/>
        <w:ind w:left="1801" w:right="53" w:firstLine="0"/>
        <w:jc w:val="left"/>
        <w:rPr>
          <w:sz w:val="16"/>
        </w:rPr>
      </w:pPr>
      <w:r>
        <w:rPr>
          <w:color w:val="A7A9AC"/>
          <w:position w:val="-7"/>
          <w:sz w:val="16"/>
        </w:rPr>
        <w:t>(a)</w:t>
        <w:tab/>
      </w:r>
      <w:r>
        <w:rPr>
          <w:color w:val="A7A9AC"/>
          <w:sz w:val="16"/>
        </w:rPr>
        <w:t>(b)</w:t>
      </w:r>
    </w:p>
    <w:p>
      <w:pPr>
        <w:pStyle w:val="BodyText"/>
      </w:pPr>
      <w:r>
        <w:rPr/>
        <w:pict>
          <v:group style="position:absolute;margin-left:157.311996pt;margin-top:14.640233pt;width:146.550pt;height:141.5pt;mso-position-horizontal-relative:page;mso-position-vertical-relative:paragraph;z-index:3496;mso-wrap-distance-left:0;mso-wrap-distance-right:0" coordorigin="3146,293" coordsize="2931,2830">
            <v:rect style="position:absolute;left:3146;top:293;width:2930;height:2830" filled="true" fillcolor="#231f20" stroked="false">
              <v:fill opacity="26214f" type="solid"/>
            </v:rect>
            <v:shape style="position:absolute;left:3164;top:310;width:2694;height:2599" type="#_x0000_t75" stroked="false">
              <v:imagedata r:id="rId115" o:title=""/>
            </v:shape>
            <v:rect style="position:absolute;left:3164;top:310;width:2694;height:2599" filled="false" stroked="true" strokeweight=".75pt" strokecolor="#ffffff"/>
            <w10:wrap type="topAndBottom"/>
          </v:group>
        </w:pict>
      </w:r>
    </w:p>
    <w:p>
      <w:pPr>
        <w:spacing w:line="162" w:lineRule="exact" w:before="0"/>
        <w:ind w:left="127" w:right="190" w:firstLine="0"/>
        <w:jc w:val="center"/>
        <w:rPr>
          <w:sz w:val="16"/>
        </w:rPr>
      </w:pPr>
      <w:r>
        <w:rPr>
          <w:color w:val="A7A9AC"/>
          <w:sz w:val="16"/>
        </w:rPr>
        <w:t>(c)</w:t>
      </w:r>
    </w:p>
    <w:p>
      <w:pPr>
        <w:pStyle w:val="BodyText"/>
        <w:spacing w:before="1"/>
        <w:rPr>
          <w:sz w:val="13"/>
        </w:rPr>
      </w:pPr>
    </w:p>
    <w:p>
      <w:pPr>
        <w:pStyle w:val="ListParagraph"/>
        <w:numPr>
          <w:ilvl w:val="0"/>
          <w:numId w:val="4"/>
        </w:numPr>
        <w:tabs>
          <w:tab w:pos="259" w:val="left" w:leader="none"/>
        </w:tabs>
        <w:spacing w:line="288" w:lineRule="auto" w:before="68" w:after="0"/>
        <w:ind w:left="100" w:right="117" w:firstLine="0"/>
        <w:jc w:val="left"/>
        <w:rPr>
          <w:sz w:val="16"/>
        </w:rPr>
      </w:pPr>
      <w:r>
        <w:rPr>
          <w:color w:val="A7A9AC"/>
          <w:sz w:val="16"/>
        </w:rPr>
        <w:t>y</w:t>
      </w:r>
      <w:r>
        <w:rPr>
          <w:color w:val="A7A9AC"/>
          <w:spacing w:val="-21"/>
          <w:sz w:val="16"/>
        </w:rPr>
        <w:t> </w:t>
      </w:r>
      <w:r>
        <w:rPr>
          <w:color w:val="A7A9AC"/>
          <w:sz w:val="16"/>
        </w:rPr>
        <w:t>b)</w:t>
      </w:r>
      <w:r>
        <w:rPr>
          <w:color w:val="A7A9AC"/>
          <w:spacing w:val="-21"/>
          <w:sz w:val="16"/>
        </w:rPr>
        <w:t> </w:t>
      </w:r>
      <w:r>
        <w:rPr>
          <w:color w:val="A7A9AC"/>
          <w:sz w:val="16"/>
        </w:rPr>
        <w:t>Síntomas</w:t>
      </w:r>
      <w:r>
        <w:rPr>
          <w:color w:val="A7A9AC"/>
          <w:spacing w:val="-21"/>
          <w:sz w:val="16"/>
        </w:rPr>
        <w:t> </w:t>
      </w:r>
      <w:r>
        <w:rPr>
          <w:color w:val="A7A9AC"/>
          <w:sz w:val="16"/>
        </w:rPr>
        <w:t>de</w:t>
      </w:r>
      <w:r>
        <w:rPr>
          <w:color w:val="A7A9AC"/>
          <w:spacing w:val="-21"/>
          <w:sz w:val="16"/>
        </w:rPr>
        <w:t> </w:t>
      </w:r>
      <w:r>
        <w:rPr>
          <w:color w:val="A7A9AC"/>
          <w:sz w:val="16"/>
        </w:rPr>
        <w:t>la</w:t>
      </w:r>
      <w:r>
        <w:rPr>
          <w:color w:val="A7A9AC"/>
          <w:spacing w:val="-21"/>
          <w:sz w:val="16"/>
        </w:rPr>
        <w:t> </w:t>
      </w:r>
      <w:r>
        <w:rPr>
          <w:color w:val="A7A9AC"/>
          <w:sz w:val="16"/>
        </w:rPr>
        <w:t>cenicilla</w:t>
      </w:r>
      <w:r>
        <w:rPr>
          <w:color w:val="A7A9AC"/>
          <w:spacing w:val="-21"/>
          <w:sz w:val="16"/>
        </w:rPr>
        <w:t> </w:t>
      </w:r>
      <w:r>
        <w:rPr>
          <w:color w:val="A7A9AC"/>
          <w:sz w:val="16"/>
        </w:rPr>
        <w:t>en</w:t>
      </w:r>
      <w:r>
        <w:rPr>
          <w:color w:val="A7A9AC"/>
          <w:spacing w:val="-21"/>
          <w:sz w:val="16"/>
        </w:rPr>
        <w:t> </w:t>
      </w:r>
      <w:r>
        <w:rPr>
          <w:color w:val="A7A9AC"/>
          <w:sz w:val="16"/>
        </w:rPr>
        <w:t>hoja</w:t>
      </w:r>
      <w:r>
        <w:rPr>
          <w:color w:val="A7A9AC"/>
          <w:spacing w:val="-21"/>
          <w:sz w:val="16"/>
        </w:rPr>
        <w:t> </w:t>
      </w:r>
      <w:r>
        <w:rPr>
          <w:color w:val="A7A9AC"/>
          <w:sz w:val="16"/>
        </w:rPr>
        <w:t>y</w:t>
      </w:r>
      <w:r>
        <w:rPr>
          <w:color w:val="A7A9AC"/>
          <w:spacing w:val="-21"/>
          <w:sz w:val="16"/>
        </w:rPr>
        <w:t> </w:t>
      </w:r>
      <w:r>
        <w:rPr>
          <w:color w:val="A7A9AC"/>
          <w:sz w:val="16"/>
        </w:rPr>
        <w:t>pedúnculo</w:t>
      </w:r>
      <w:r>
        <w:rPr>
          <w:color w:val="A7A9AC"/>
          <w:spacing w:val="-21"/>
          <w:sz w:val="16"/>
        </w:rPr>
        <w:t> </w:t>
      </w:r>
      <w:r>
        <w:rPr>
          <w:color w:val="A7A9AC"/>
          <w:sz w:val="16"/>
        </w:rPr>
        <w:t>floral</w:t>
      </w:r>
      <w:r>
        <w:rPr>
          <w:color w:val="A7A9AC"/>
          <w:spacing w:val="-21"/>
          <w:sz w:val="16"/>
        </w:rPr>
        <w:t> </w:t>
      </w:r>
      <w:r>
        <w:rPr>
          <w:color w:val="A7A9AC"/>
          <w:sz w:val="16"/>
        </w:rPr>
        <w:t>(</w:t>
      </w:r>
      <w:r>
        <w:rPr>
          <w:i/>
          <w:color w:val="A7A9AC"/>
          <w:sz w:val="16"/>
        </w:rPr>
        <w:t>Sphaerotheca</w:t>
      </w:r>
      <w:r>
        <w:rPr>
          <w:i/>
          <w:color w:val="A7A9AC"/>
          <w:spacing w:val="-21"/>
          <w:sz w:val="16"/>
        </w:rPr>
        <w:t> </w:t>
      </w:r>
      <w:r>
        <w:rPr>
          <w:i/>
          <w:color w:val="A7A9AC"/>
          <w:sz w:val="16"/>
        </w:rPr>
        <w:t>pannosa</w:t>
      </w:r>
      <w:r>
        <w:rPr>
          <w:i/>
          <w:color w:val="A7A9AC"/>
          <w:spacing w:val="-22"/>
          <w:sz w:val="16"/>
        </w:rPr>
        <w:t> </w:t>
      </w:r>
      <w:r>
        <w:rPr>
          <w:color w:val="A7A9AC"/>
          <w:spacing w:val="-5"/>
          <w:sz w:val="16"/>
        </w:rPr>
        <w:t>Wallr.</w:t>
      </w:r>
      <w:r>
        <w:rPr>
          <w:color w:val="A7A9AC"/>
          <w:spacing w:val="-21"/>
          <w:sz w:val="16"/>
        </w:rPr>
        <w:t> </w:t>
      </w:r>
      <w:r>
        <w:rPr>
          <w:color w:val="A7A9AC"/>
          <w:sz w:val="16"/>
        </w:rPr>
        <w:t>Ex</w:t>
      </w:r>
      <w:r>
        <w:rPr>
          <w:color w:val="A7A9AC"/>
          <w:spacing w:val="-21"/>
          <w:sz w:val="16"/>
        </w:rPr>
        <w:t> </w:t>
      </w:r>
      <w:r>
        <w:rPr>
          <w:color w:val="A7A9AC"/>
          <w:spacing w:val="-6"/>
          <w:sz w:val="16"/>
        </w:rPr>
        <w:t>Fr.</w:t>
      </w:r>
      <w:r>
        <w:rPr>
          <w:color w:val="A7A9AC"/>
          <w:spacing w:val="-21"/>
          <w:sz w:val="16"/>
        </w:rPr>
        <w:t> </w:t>
      </w:r>
      <w:r>
        <w:rPr>
          <w:color w:val="A7A9AC"/>
          <w:sz w:val="16"/>
        </w:rPr>
        <w:t>Lév.),</w:t>
      </w:r>
      <w:r>
        <w:rPr>
          <w:color w:val="A7A9AC"/>
          <w:spacing w:val="-21"/>
          <w:sz w:val="16"/>
        </w:rPr>
        <w:t> </w:t>
      </w:r>
      <w:r>
        <w:rPr>
          <w:color w:val="A7A9AC"/>
          <w:sz w:val="16"/>
        </w:rPr>
        <w:t>c)</w:t>
      </w:r>
      <w:r>
        <w:rPr>
          <w:color w:val="A7A9AC"/>
          <w:spacing w:val="-21"/>
          <w:sz w:val="16"/>
        </w:rPr>
        <w:t> </w:t>
      </w:r>
      <w:r>
        <w:rPr>
          <w:color w:val="A7A9AC"/>
          <w:sz w:val="16"/>
        </w:rPr>
        <w:t>Conidios de</w:t>
      </w:r>
      <w:r>
        <w:rPr>
          <w:color w:val="A7A9AC"/>
          <w:spacing w:val="-26"/>
          <w:sz w:val="16"/>
        </w:rPr>
        <w:t> </w:t>
      </w:r>
      <w:r>
        <w:rPr>
          <w:color w:val="A7A9AC"/>
          <w:sz w:val="16"/>
        </w:rPr>
        <w:t>la</w:t>
      </w:r>
      <w:r>
        <w:rPr>
          <w:color w:val="A7A9AC"/>
          <w:spacing w:val="-26"/>
          <w:sz w:val="16"/>
        </w:rPr>
        <w:t> </w:t>
      </w:r>
      <w:r>
        <w:rPr>
          <w:color w:val="A7A9AC"/>
          <w:sz w:val="16"/>
        </w:rPr>
        <w:t>cenicilla</w:t>
      </w:r>
      <w:r>
        <w:rPr>
          <w:color w:val="A7A9AC"/>
          <w:spacing w:val="-26"/>
          <w:sz w:val="16"/>
        </w:rPr>
        <w:t> </w:t>
      </w:r>
      <w:r>
        <w:rPr>
          <w:color w:val="A7A9AC"/>
          <w:sz w:val="16"/>
        </w:rPr>
        <w:t>(</w:t>
      </w:r>
      <w:r>
        <w:rPr>
          <w:i/>
          <w:color w:val="A7A9AC"/>
          <w:sz w:val="16"/>
        </w:rPr>
        <w:t>S.</w:t>
      </w:r>
      <w:r>
        <w:rPr>
          <w:i/>
          <w:color w:val="A7A9AC"/>
          <w:spacing w:val="-26"/>
          <w:sz w:val="16"/>
        </w:rPr>
        <w:t> </w:t>
      </w:r>
      <w:r>
        <w:rPr>
          <w:i/>
          <w:color w:val="A7A9AC"/>
          <w:sz w:val="16"/>
        </w:rPr>
        <w:t>pannosa</w:t>
      </w:r>
      <w:r>
        <w:rPr>
          <w:color w:val="A7A9AC"/>
          <w:sz w:val="16"/>
        </w:rPr>
        <w:t>).</w:t>
      </w:r>
      <w:r>
        <w:rPr>
          <w:color w:val="A7A9AC"/>
          <w:spacing w:val="-26"/>
          <w:sz w:val="16"/>
        </w:rPr>
        <w:t> </w:t>
      </w:r>
      <w:r>
        <w:rPr>
          <w:color w:val="A7A9AC"/>
          <w:sz w:val="16"/>
        </w:rPr>
        <w:t>Fotografía:</w:t>
      </w:r>
      <w:r>
        <w:rPr>
          <w:color w:val="A7A9AC"/>
          <w:spacing w:val="-26"/>
          <w:sz w:val="16"/>
        </w:rPr>
        <w:t> </w:t>
      </w:r>
      <w:r>
        <w:rPr>
          <w:color w:val="A7A9AC"/>
          <w:sz w:val="16"/>
        </w:rPr>
        <w:t>Mónica</w:t>
      </w:r>
      <w:r>
        <w:rPr>
          <w:color w:val="A7A9AC"/>
          <w:spacing w:val="-26"/>
          <w:sz w:val="16"/>
        </w:rPr>
        <w:t> </w:t>
      </w:r>
      <w:r>
        <w:rPr>
          <w:color w:val="A7A9AC"/>
          <w:sz w:val="16"/>
        </w:rPr>
        <w:t>D.</w:t>
      </w:r>
      <w:r>
        <w:rPr>
          <w:color w:val="A7A9AC"/>
          <w:spacing w:val="-26"/>
          <w:sz w:val="16"/>
        </w:rPr>
        <w:t> </w:t>
      </w:r>
      <w:r>
        <w:rPr>
          <w:color w:val="A7A9AC"/>
          <w:sz w:val="16"/>
        </w:rPr>
        <w:t>Bautista</w:t>
      </w:r>
      <w:r>
        <w:rPr>
          <w:color w:val="A7A9AC"/>
          <w:spacing w:val="-26"/>
          <w:sz w:val="16"/>
        </w:rPr>
        <w:t> </w:t>
      </w:r>
      <w:r>
        <w:rPr>
          <w:color w:val="A7A9AC"/>
          <w:sz w:val="16"/>
        </w:rPr>
        <w:t>Puga.</w:t>
      </w:r>
    </w:p>
    <w:p>
      <w:pPr>
        <w:spacing w:after="0" w:line="288" w:lineRule="auto"/>
        <w:jc w:val="left"/>
        <w:rPr>
          <w:sz w:val="16"/>
        </w:rPr>
        <w:sectPr>
          <w:pgSz w:w="9080" w:h="13040"/>
          <w:pgMar w:header="930" w:footer="639" w:top="1120" w:bottom="820" w:left="980" w:right="960"/>
        </w:sectPr>
      </w:pPr>
    </w:p>
    <w:p>
      <w:pPr>
        <w:pStyle w:val="BodyText"/>
        <w:spacing w:before="4"/>
        <w:rPr>
          <w:sz w:val="29"/>
        </w:rPr>
      </w:pPr>
    </w:p>
    <w:p>
      <w:pPr>
        <w:pStyle w:val="BodyText"/>
        <w:spacing w:line="288" w:lineRule="auto" w:before="55"/>
        <w:ind w:left="100" w:right="117"/>
        <w:jc w:val="both"/>
      </w:pPr>
      <w:r>
        <w:rPr>
          <w:color w:val="231F20"/>
          <w:spacing w:val="-4"/>
        </w:rPr>
        <w:t>Por </w:t>
      </w:r>
      <w:r>
        <w:rPr>
          <w:color w:val="231F20"/>
        </w:rPr>
        <w:t>otra parte, un gen de la proteína microbiana </w:t>
      </w:r>
      <w:r>
        <w:rPr>
          <w:i/>
          <w:color w:val="231F20"/>
        </w:rPr>
        <w:t>Ace-AMP1 </w:t>
      </w:r>
      <w:r>
        <w:rPr>
          <w:color w:val="231F20"/>
        </w:rPr>
        <w:t>y neomicín fosfotransferasas (</w:t>
      </w:r>
      <w:r>
        <w:rPr>
          <w:i/>
          <w:color w:val="231F20"/>
        </w:rPr>
        <w:t>npt II</w:t>
      </w:r>
      <w:r>
        <w:rPr>
          <w:color w:val="231F20"/>
        </w:rPr>
        <w:t>), fue introducido en </w:t>
      </w:r>
      <w:r>
        <w:rPr>
          <w:i/>
          <w:color w:val="231F20"/>
        </w:rPr>
        <w:t>R. hybrida </w:t>
      </w:r>
      <w:r>
        <w:rPr>
          <w:color w:val="231F20"/>
          <w:spacing w:val="-6"/>
        </w:rPr>
        <w:t>cv. </w:t>
      </w:r>
      <w:r>
        <w:rPr>
          <w:color w:val="231F20"/>
        </w:rPr>
        <w:t>Carefree </w:t>
      </w:r>
      <w:r>
        <w:rPr>
          <w:color w:val="231F20"/>
          <w:spacing w:val="-3"/>
        </w:rPr>
        <w:t>Beauty, </w:t>
      </w:r>
      <w:r>
        <w:rPr>
          <w:color w:val="231F20"/>
        </w:rPr>
        <w:t>mediante transformación genética, vía </w:t>
      </w:r>
      <w:r>
        <w:rPr>
          <w:i/>
          <w:color w:val="231F20"/>
        </w:rPr>
        <w:t>Agrobacterium tumefaciens</w:t>
      </w:r>
      <w:r>
        <w:rPr>
          <w:color w:val="231F20"/>
        </w:rPr>
        <w:t>, con la</w:t>
      </w:r>
      <w:r>
        <w:rPr>
          <w:color w:val="231F20"/>
          <w:spacing w:val="-38"/>
        </w:rPr>
        <w:t> </w:t>
      </w:r>
      <w:r>
        <w:rPr>
          <w:color w:val="231F20"/>
        </w:rPr>
        <w:t>cepa GV3101; 500 plantas transgénicas se analizaron mediante pcr (Reacción en Cadena de la Polimerasa), 62% dio positivo a la presencia del transgen, estas plantas</w:t>
      </w:r>
      <w:r>
        <w:rPr>
          <w:color w:val="231F20"/>
          <w:spacing w:val="-5"/>
        </w:rPr>
        <w:t> </w:t>
      </w:r>
      <w:r>
        <w:rPr>
          <w:color w:val="231F20"/>
        </w:rPr>
        <w:t>transgénicas</w:t>
      </w:r>
      <w:r>
        <w:rPr>
          <w:color w:val="231F20"/>
          <w:spacing w:val="-5"/>
        </w:rPr>
        <w:t> </w:t>
      </w:r>
      <w:r>
        <w:rPr>
          <w:color w:val="231F20"/>
        </w:rPr>
        <w:t>fueron</w:t>
      </w:r>
      <w:r>
        <w:rPr>
          <w:color w:val="231F20"/>
          <w:spacing w:val="-5"/>
        </w:rPr>
        <w:t> </w:t>
      </w:r>
      <w:r>
        <w:rPr>
          <w:color w:val="231F20"/>
        </w:rPr>
        <w:t>inoculadas</w:t>
      </w:r>
      <w:r>
        <w:rPr>
          <w:color w:val="231F20"/>
          <w:spacing w:val="-5"/>
        </w:rPr>
        <w:t> </w:t>
      </w:r>
      <w:r>
        <w:rPr>
          <w:color w:val="231F20"/>
        </w:rPr>
        <w:t>con</w:t>
      </w:r>
      <w:r>
        <w:rPr>
          <w:color w:val="231F20"/>
          <w:spacing w:val="-5"/>
        </w:rPr>
        <w:t> </w:t>
      </w:r>
      <w:r>
        <w:rPr>
          <w:color w:val="231F20"/>
        </w:rPr>
        <w:t>conidios</w:t>
      </w:r>
      <w:r>
        <w:rPr>
          <w:color w:val="231F20"/>
          <w:spacing w:val="-5"/>
        </w:rPr>
        <w:t> </w:t>
      </w:r>
      <w:r>
        <w:rPr>
          <w:color w:val="231F20"/>
        </w:rPr>
        <w:t>de</w:t>
      </w:r>
      <w:r>
        <w:rPr>
          <w:color w:val="231F20"/>
          <w:spacing w:val="-5"/>
        </w:rPr>
        <w:t> </w:t>
      </w:r>
      <w:r>
        <w:rPr>
          <w:i/>
          <w:color w:val="231F20"/>
        </w:rPr>
        <w:t>S.</w:t>
      </w:r>
      <w:r>
        <w:rPr>
          <w:i/>
          <w:color w:val="231F20"/>
          <w:spacing w:val="-5"/>
        </w:rPr>
        <w:t> </w:t>
      </w:r>
      <w:r>
        <w:rPr>
          <w:i/>
          <w:color w:val="231F20"/>
        </w:rPr>
        <w:t>pannosa</w:t>
      </w:r>
      <w:r>
        <w:rPr>
          <w:i/>
          <w:color w:val="231F20"/>
          <w:spacing w:val="-5"/>
        </w:rPr>
        <w:t> </w:t>
      </w:r>
      <w:r>
        <w:rPr>
          <w:color w:val="231F20"/>
        </w:rPr>
        <w:t>y</w:t>
      </w:r>
      <w:r>
        <w:rPr>
          <w:color w:val="231F20"/>
          <w:spacing w:val="-5"/>
        </w:rPr>
        <w:t> </w:t>
      </w:r>
      <w:r>
        <w:rPr>
          <w:color w:val="231F20"/>
        </w:rPr>
        <w:t>mostraron una</w:t>
      </w:r>
      <w:r>
        <w:rPr>
          <w:color w:val="231F20"/>
          <w:spacing w:val="-27"/>
        </w:rPr>
        <w:t> </w:t>
      </w:r>
      <w:r>
        <w:rPr>
          <w:color w:val="231F20"/>
        </w:rPr>
        <w:t>mayor</w:t>
      </w:r>
      <w:r>
        <w:rPr>
          <w:color w:val="231F20"/>
          <w:spacing w:val="-27"/>
        </w:rPr>
        <w:t> </w:t>
      </w:r>
      <w:r>
        <w:rPr>
          <w:color w:val="231F20"/>
        </w:rPr>
        <w:t>resistencia</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cenicilla</w:t>
      </w:r>
      <w:r>
        <w:rPr>
          <w:color w:val="231F20"/>
          <w:spacing w:val="-27"/>
        </w:rPr>
        <w:t> </w:t>
      </w:r>
      <w:r>
        <w:rPr>
          <w:color w:val="231F20"/>
        </w:rPr>
        <w:t>(Li</w:t>
      </w:r>
      <w:r>
        <w:rPr>
          <w:color w:val="231F20"/>
          <w:spacing w:val="-27"/>
        </w:rPr>
        <w:t> </w:t>
      </w:r>
      <w:r>
        <w:rPr>
          <w:i/>
          <w:color w:val="231F20"/>
        </w:rPr>
        <w:t>et</w:t>
      </w:r>
      <w:r>
        <w:rPr>
          <w:i/>
          <w:color w:val="231F20"/>
          <w:spacing w:val="-27"/>
        </w:rPr>
        <w:t> </w:t>
      </w:r>
      <w:r>
        <w:rPr>
          <w:i/>
          <w:color w:val="231F20"/>
        </w:rPr>
        <w:t>al</w:t>
      </w:r>
      <w:r>
        <w:rPr>
          <w:color w:val="231F20"/>
        </w:rPr>
        <w:t>.,</w:t>
      </w:r>
      <w:r>
        <w:rPr>
          <w:color w:val="231F20"/>
          <w:spacing w:val="-27"/>
        </w:rPr>
        <w:t> </w:t>
      </w:r>
      <w:r>
        <w:rPr>
          <w:color w:val="231F20"/>
        </w:rPr>
        <w:t>2003).</w:t>
      </w:r>
    </w:p>
    <w:p>
      <w:pPr>
        <w:pStyle w:val="BodyText"/>
        <w:spacing w:line="288" w:lineRule="auto" w:before="1"/>
        <w:ind w:left="100" w:right="117" w:firstLine="359"/>
        <w:jc w:val="both"/>
      </w:pPr>
      <w:r>
        <w:rPr>
          <w:color w:val="231F20"/>
          <w:w w:val="95"/>
        </w:rPr>
        <w:t>El mildiu (</w:t>
      </w:r>
      <w:r>
        <w:rPr>
          <w:i/>
          <w:color w:val="231F20"/>
          <w:w w:val="95"/>
        </w:rPr>
        <w:t>Peronospora sparsa</w:t>
      </w:r>
      <w:r>
        <w:rPr>
          <w:color w:val="231F20"/>
          <w:w w:val="95"/>
        </w:rPr>
        <w:t>) produce esporangios con forma característica </w:t>
      </w:r>
      <w:r>
        <w:rPr>
          <w:color w:val="231F20"/>
        </w:rPr>
        <w:t>de limón, su micelio es cenocítico y no produce esporas móviles (figura 10). </w:t>
      </w:r>
      <w:r>
        <w:rPr>
          <w:i/>
          <w:color w:val="231F20"/>
          <w:spacing w:val="-40"/>
        </w:rPr>
        <w:t>P. </w:t>
      </w:r>
      <w:r>
        <w:rPr>
          <w:i/>
          <w:color w:val="231F20"/>
        </w:rPr>
        <w:t>sparsa</w:t>
      </w:r>
      <w:r>
        <w:rPr>
          <w:i/>
          <w:color w:val="231F20"/>
          <w:spacing w:val="-29"/>
        </w:rPr>
        <w:t> </w:t>
      </w:r>
      <w:r>
        <w:rPr>
          <w:color w:val="231F20"/>
        </w:rPr>
        <w:t>es</w:t>
      </w:r>
      <w:r>
        <w:rPr>
          <w:color w:val="231F20"/>
          <w:spacing w:val="-29"/>
        </w:rPr>
        <w:t> </w:t>
      </w:r>
      <w:r>
        <w:rPr>
          <w:color w:val="231F20"/>
        </w:rPr>
        <w:t>el</w:t>
      </w:r>
      <w:r>
        <w:rPr>
          <w:color w:val="231F20"/>
          <w:spacing w:val="-29"/>
        </w:rPr>
        <w:t> </w:t>
      </w:r>
      <w:r>
        <w:rPr>
          <w:color w:val="231F20"/>
        </w:rPr>
        <w:t>agente</w:t>
      </w:r>
      <w:r>
        <w:rPr>
          <w:color w:val="231F20"/>
          <w:spacing w:val="-29"/>
        </w:rPr>
        <w:t> </w:t>
      </w:r>
      <w:r>
        <w:rPr>
          <w:color w:val="231F20"/>
        </w:rPr>
        <w:t>causal</w:t>
      </w:r>
      <w:r>
        <w:rPr>
          <w:color w:val="231F20"/>
          <w:spacing w:val="-29"/>
        </w:rPr>
        <w:t> </w:t>
      </w:r>
      <w:r>
        <w:rPr>
          <w:color w:val="231F20"/>
        </w:rPr>
        <w:t>del</w:t>
      </w:r>
      <w:r>
        <w:rPr>
          <w:color w:val="231F20"/>
          <w:spacing w:val="-29"/>
        </w:rPr>
        <w:t> </w:t>
      </w:r>
      <w:r>
        <w:rPr>
          <w:color w:val="231F20"/>
        </w:rPr>
        <w:t>mildiu</w:t>
      </w:r>
      <w:r>
        <w:rPr>
          <w:color w:val="231F20"/>
          <w:spacing w:val="-29"/>
        </w:rPr>
        <w:t> </w:t>
      </w:r>
      <w:r>
        <w:rPr>
          <w:color w:val="231F20"/>
        </w:rPr>
        <w:t>velloso</w:t>
      </w:r>
      <w:r>
        <w:rPr>
          <w:color w:val="231F20"/>
          <w:spacing w:val="-29"/>
        </w:rPr>
        <w:t> </w:t>
      </w:r>
      <w:r>
        <w:rPr>
          <w:color w:val="231F20"/>
        </w:rPr>
        <w:t>en</w:t>
      </w:r>
      <w:r>
        <w:rPr>
          <w:color w:val="231F20"/>
          <w:spacing w:val="-29"/>
        </w:rPr>
        <w:t> </w:t>
      </w:r>
      <w:r>
        <w:rPr>
          <w:color w:val="231F20"/>
        </w:rPr>
        <w:t>rosa.</w:t>
      </w:r>
      <w:r>
        <w:rPr>
          <w:color w:val="231F20"/>
          <w:spacing w:val="-29"/>
        </w:rPr>
        <w:t> </w:t>
      </w:r>
      <w:r>
        <w:rPr>
          <w:color w:val="231F20"/>
        </w:rPr>
        <w:t>Ataca</w:t>
      </w:r>
      <w:r>
        <w:rPr>
          <w:color w:val="231F20"/>
          <w:spacing w:val="-29"/>
        </w:rPr>
        <w:t> </w:t>
      </w:r>
      <w:r>
        <w:rPr>
          <w:color w:val="231F20"/>
        </w:rPr>
        <w:t>todas</w:t>
      </w:r>
      <w:r>
        <w:rPr>
          <w:color w:val="231F20"/>
          <w:spacing w:val="-29"/>
        </w:rPr>
        <w:t> </w:t>
      </w:r>
      <w:r>
        <w:rPr>
          <w:color w:val="231F20"/>
        </w:rPr>
        <w:t>las</w:t>
      </w:r>
      <w:r>
        <w:rPr>
          <w:color w:val="231F20"/>
          <w:spacing w:val="-29"/>
        </w:rPr>
        <w:t> </w:t>
      </w:r>
      <w:r>
        <w:rPr>
          <w:color w:val="231F20"/>
        </w:rPr>
        <w:t>estructuras</w:t>
      </w:r>
      <w:r>
        <w:rPr>
          <w:color w:val="231F20"/>
          <w:spacing w:val="-29"/>
        </w:rPr>
        <w:t> </w:t>
      </w:r>
      <w:r>
        <w:rPr>
          <w:color w:val="231F20"/>
        </w:rPr>
        <w:t>de la</w:t>
      </w:r>
      <w:r>
        <w:rPr>
          <w:color w:val="231F20"/>
          <w:spacing w:val="-35"/>
        </w:rPr>
        <w:t> </w:t>
      </w:r>
      <w:r>
        <w:rPr>
          <w:color w:val="231F20"/>
        </w:rPr>
        <w:t>planta.</w:t>
      </w:r>
      <w:r>
        <w:rPr>
          <w:color w:val="231F20"/>
          <w:spacing w:val="-35"/>
        </w:rPr>
        <w:t> </w:t>
      </w:r>
      <w:r>
        <w:rPr>
          <w:color w:val="231F20"/>
        </w:rPr>
        <w:t>Los</w:t>
      </w:r>
      <w:r>
        <w:rPr>
          <w:color w:val="231F20"/>
          <w:spacing w:val="-35"/>
        </w:rPr>
        <w:t> </w:t>
      </w:r>
      <w:r>
        <w:rPr>
          <w:color w:val="231F20"/>
        </w:rPr>
        <w:t>primeros</w:t>
      </w:r>
      <w:r>
        <w:rPr>
          <w:color w:val="231F20"/>
          <w:spacing w:val="-35"/>
        </w:rPr>
        <w:t> </w:t>
      </w:r>
      <w:r>
        <w:rPr>
          <w:color w:val="231F20"/>
        </w:rPr>
        <w:t>síntomas</w:t>
      </w:r>
      <w:r>
        <w:rPr>
          <w:color w:val="231F20"/>
          <w:spacing w:val="-35"/>
        </w:rPr>
        <w:t> </w:t>
      </w:r>
      <w:r>
        <w:rPr>
          <w:color w:val="231F20"/>
        </w:rPr>
        <w:t>aparecen</w:t>
      </w:r>
      <w:r>
        <w:rPr>
          <w:color w:val="231F20"/>
          <w:spacing w:val="-35"/>
        </w:rPr>
        <w:t> </w:t>
      </w:r>
      <w:r>
        <w:rPr>
          <w:color w:val="231F20"/>
        </w:rPr>
        <w:t>sobre</w:t>
      </w:r>
      <w:r>
        <w:rPr>
          <w:color w:val="231F20"/>
          <w:spacing w:val="-35"/>
        </w:rPr>
        <w:t> </w:t>
      </w:r>
      <w:r>
        <w:rPr>
          <w:color w:val="231F20"/>
        </w:rPr>
        <w:t>las</w:t>
      </w:r>
      <w:r>
        <w:rPr>
          <w:color w:val="231F20"/>
          <w:spacing w:val="-35"/>
        </w:rPr>
        <w:t> </w:t>
      </w:r>
      <w:r>
        <w:rPr>
          <w:color w:val="231F20"/>
        </w:rPr>
        <w:t>hojas</w:t>
      </w:r>
      <w:r>
        <w:rPr>
          <w:color w:val="231F20"/>
          <w:spacing w:val="-35"/>
        </w:rPr>
        <w:t> </w:t>
      </w:r>
      <w:r>
        <w:rPr>
          <w:color w:val="231F20"/>
        </w:rPr>
        <w:t>como</w:t>
      </w:r>
      <w:r>
        <w:rPr>
          <w:color w:val="231F20"/>
          <w:spacing w:val="-35"/>
        </w:rPr>
        <w:t> </w:t>
      </w:r>
      <w:r>
        <w:rPr>
          <w:color w:val="231F20"/>
        </w:rPr>
        <w:t>manchas</w:t>
      </w:r>
      <w:r>
        <w:rPr>
          <w:color w:val="231F20"/>
          <w:spacing w:val="-35"/>
        </w:rPr>
        <w:t> </w:t>
      </w:r>
      <w:r>
        <w:rPr>
          <w:color w:val="231F20"/>
        </w:rPr>
        <w:t>marrones a</w:t>
      </w:r>
      <w:r>
        <w:rPr>
          <w:color w:val="231F20"/>
          <w:spacing w:val="-6"/>
        </w:rPr>
        <w:t> </w:t>
      </w:r>
      <w:r>
        <w:rPr>
          <w:color w:val="231F20"/>
        </w:rPr>
        <w:t>púrpuras;</w:t>
      </w:r>
      <w:r>
        <w:rPr>
          <w:color w:val="231F20"/>
          <w:spacing w:val="-6"/>
        </w:rPr>
        <w:t> </w:t>
      </w:r>
      <w:r>
        <w:rPr>
          <w:color w:val="231F20"/>
        </w:rPr>
        <w:t>la</w:t>
      </w:r>
      <w:r>
        <w:rPr>
          <w:color w:val="231F20"/>
          <w:spacing w:val="-6"/>
        </w:rPr>
        <w:t> </w:t>
      </w:r>
      <w:r>
        <w:rPr>
          <w:color w:val="231F20"/>
        </w:rPr>
        <w:t>planta,</w:t>
      </w:r>
      <w:r>
        <w:rPr>
          <w:color w:val="231F20"/>
          <w:spacing w:val="-6"/>
        </w:rPr>
        <w:t> </w:t>
      </w:r>
      <w:r>
        <w:rPr>
          <w:color w:val="231F20"/>
        </w:rPr>
        <w:t>como</w:t>
      </w:r>
      <w:r>
        <w:rPr>
          <w:color w:val="231F20"/>
          <w:spacing w:val="-6"/>
        </w:rPr>
        <w:t> </w:t>
      </w:r>
      <w:r>
        <w:rPr>
          <w:color w:val="231F20"/>
        </w:rPr>
        <w:t>defensa,</w:t>
      </w:r>
      <w:r>
        <w:rPr>
          <w:color w:val="231F20"/>
          <w:spacing w:val="-6"/>
        </w:rPr>
        <w:t> </w:t>
      </w:r>
      <w:r>
        <w:rPr>
          <w:color w:val="231F20"/>
        </w:rPr>
        <w:t>defolia</w:t>
      </w:r>
      <w:r>
        <w:rPr>
          <w:color w:val="231F20"/>
          <w:spacing w:val="-6"/>
        </w:rPr>
        <w:t> </w:t>
      </w:r>
      <w:r>
        <w:rPr>
          <w:color w:val="231F20"/>
        </w:rPr>
        <w:t>las</w:t>
      </w:r>
      <w:r>
        <w:rPr>
          <w:color w:val="231F20"/>
          <w:spacing w:val="-6"/>
        </w:rPr>
        <w:t> </w:t>
      </w:r>
      <w:r>
        <w:rPr>
          <w:color w:val="231F20"/>
        </w:rPr>
        <w:t>hojas</w:t>
      </w:r>
      <w:r>
        <w:rPr>
          <w:color w:val="231F20"/>
          <w:spacing w:val="-6"/>
        </w:rPr>
        <w:t> </w:t>
      </w:r>
      <w:r>
        <w:rPr>
          <w:color w:val="231F20"/>
        </w:rPr>
        <w:t>infectadas.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tallo,</w:t>
      </w:r>
      <w:r>
        <w:rPr>
          <w:color w:val="231F20"/>
          <w:spacing w:val="-6"/>
        </w:rPr>
        <w:t> </w:t>
      </w:r>
      <w:r>
        <w:rPr>
          <w:color w:val="231F20"/>
        </w:rPr>
        <w:t>los síntomas</w:t>
      </w:r>
      <w:r>
        <w:rPr>
          <w:color w:val="231F20"/>
          <w:spacing w:val="-33"/>
        </w:rPr>
        <w:t> </w:t>
      </w:r>
      <w:r>
        <w:rPr>
          <w:color w:val="231F20"/>
        </w:rPr>
        <w:t>iniciales</w:t>
      </w:r>
      <w:r>
        <w:rPr>
          <w:color w:val="231F20"/>
          <w:spacing w:val="-33"/>
        </w:rPr>
        <w:t> </w:t>
      </w:r>
      <w:r>
        <w:rPr>
          <w:color w:val="231F20"/>
        </w:rPr>
        <w:t>se</w:t>
      </w:r>
      <w:r>
        <w:rPr>
          <w:color w:val="231F20"/>
          <w:spacing w:val="-33"/>
        </w:rPr>
        <w:t> </w:t>
      </w:r>
      <w:r>
        <w:rPr>
          <w:color w:val="231F20"/>
        </w:rPr>
        <w:t>presentan</w:t>
      </w:r>
      <w:r>
        <w:rPr>
          <w:color w:val="231F20"/>
          <w:spacing w:val="-33"/>
        </w:rPr>
        <w:t> </w:t>
      </w:r>
      <w:r>
        <w:rPr>
          <w:color w:val="231F20"/>
        </w:rPr>
        <w:t>como</w:t>
      </w:r>
      <w:r>
        <w:rPr>
          <w:color w:val="231F20"/>
          <w:spacing w:val="-33"/>
        </w:rPr>
        <w:t> </w:t>
      </w:r>
      <w:r>
        <w:rPr>
          <w:color w:val="231F20"/>
        </w:rPr>
        <w:t>manchas</w:t>
      </w:r>
      <w:r>
        <w:rPr>
          <w:color w:val="231F20"/>
          <w:spacing w:val="-33"/>
        </w:rPr>
        <w:t> </w:t>
      </w:r>
      <w:r>
        <w:rPr>
          <w:color w:val="231F20"/>
        </w:rPr>
        <w:t>aceitosas</w:t>
      </w:r>
      <w:r>
        <w:rPr>
          <w:color w:val="231F20"/>
          <w:spacing w:val="-33"/>
        </w:rPr>
        <w:t> </w:t>
      </w:r>
      <w:r>
        <w:rPr>
          <w:color w:val="231F20"/>
        </w:rPr>
        <w:t>que</w:t>
      </w:r>
      <w:r>
        <w:rPr>
          <w:color w:val="231F20"/>
          <w:spacing w:val="-33"/>
        </w:rPr>
        <w:t> </w:t>
      </w:r>
      <w:r>
        <w:rPr>
          <w:color w:val="231F20"/>
        </w:rPr>
        <w:t>pueden</w:t>
      </w:r>
      <w:r>
        <w:rPr>
          <w:color w:val="231F20"/>
          <w:spacing w:val="-33"/>
        </w:rPr>
        <w:t> </w:t>
      </w:r>
      <w:r>
        <w:rPr>
          <w:color w:val="231F20"/>
        </w:rPr>
        <w:t>extenderse</w:t>
      </w:r>
      <w:r>
        <w:rPr>
          <w:color w:val="231F20"/>
          <w:spacing w:val="-33"/>
        </w:rPr>
        <w:t> </w:t>
      </w:r>
      <w:r>
        <w:rPr>
          <w:color w:val="231F20"/>
        </w:rPr>
        <w:t>de 20</w:t>
      </w:r>
      <w:r>
        <w:rPr>
          <w:color w:val="231F20"/>
          <w:spacing w:val="-31"/>
        </w:rPr>
        <w:t> </w:t>
      </w:r>
      <w:r>
        <w:rPr>
          <w:color w:val="231F20"/>
        </w:rPr>
        <w:t>a</w:t>
      </w:r>
      <w:r>
        <w:rPr>
          <w:color w:val="231F20"/>
          <w:spacing w:val="-31"/>
        </w:rPr>
        <w:t> </w:t>
      </w:r>
      <w:r>
        <w:rPr>
          <w:color w:val="231F20"/>
        </w:rPr>
        <w:t>30</w:t>
      </w:r>
      <w:r>
        <w:rPr>
          <w:color w:val="231F20"/>
          <w:spacing w:val="-31"/>
        </w:rPr>
        <w:t> </w:t>
      </w:r>
      <w:r>
        <w:rPr>
          <w:color w:val="231F20"/>
        </w:rPr>
        <w:t>centímetros</w:t>
      </w:r>
      <w:r>
        <w:rPr>
          <w:color w:val="231F20"/>
          <w:spacing w:val="-31"/>
        </w:rPr>
        <w:t> </w:t>
      </w:r>
      <w:r>
        <w:rPr>
          <w:color w:val="231F20"/>
        </w:rPr>
        <w:t>de</w:t>
      </w:r>
      <w:r>
        <w:rPr>
          <w:color w:val="231F20"/>
          <w:spacing w:val="-31"/>
        </w:rPr>
        <w:t> </w:t>
      </w:r>
      <w:r>
        <w:rPr>
          <w:color w:val="231F20"/>
        </w:rPr>
        <w:t>longitud</w:t>
      </w:r>
      <w:r>
        <w:rPr>
          <w:color w:val="231F20"/>
          <w:spacing w:val="-31"/>
        </w:rPr>
        <w:t> </w:t>
      </w:r>
      <w:r>
        <w:rPr>
          <w:color w:val="231F20"/>
        </w:rPr>
        <w:t>y</w:t>
      </w:r>
      <w:r>
        <w:rPr>
          <w:color w:val="231F20"/>
          <w:spacing w:val="-31"/>
        </w:rPr>
        <w:t> </w:t>
      </w:r>
      <w:r>
        <w:rPr>
          <w:color w:val="231F20"/>
        </w:rPr>
        <w:t>pueden</w:t>
      </w:r>
      <w:r>
        <w:rPr>
          <w:color w:val="231F20"/>
          <w:spacing w:val="-31"/>
        </w:rPr>
        <w:t> </w:t>
      </w:r>
      <w:r>
        <w:rPr>
          <w:color w:val="231F20"/>
        </w:rPr>
        <w:t>evolucionar</w:t>
      </w:r>
      <w:r>
        <w:rPr>
          <w:color w:val="231F20"/>
          <w:spacing w:val="-31"/>
        </w:rPr>
        <w:t> </w:t>
      </w:r>
      <w:r>
        <w:rPr>
          <w:color w:val="231F20"/>
        </w:rPr>
        <w:t>en</w:t>
      </w:r>
      <w:r>
        <w:rPr>
          <w:color w:val="231F20"/>
          <w:spacing w:val="-31"/>
        </w:rPr>
        <w:t> </w:t>
      </w:r>
      <w:r>
        <w:rPr>
          <w:color w:val="231F20"/>
        </w:rPr>
        <w:t>chancros.</w:t>
      </w:r>
      <w:r>
        <w:rPr>
          <w:color w:val="231F20"/>
          <w:spacing w:val="-31"/>
        </w:rPr>
        <w:t> </w:t>
      </w:r>
      <w:r>
        <w:rPr>
          <w:color w:val="231F20"/>
        </w:rPr>
        <w:t>La</w:t>
      </w:r>
      <w:r>
        <w:rPr>
          <w:color w:val="231F20"/>
          <w:spacing w:val="-31"/>
        </w:rPr>
        <w:t> </w:t>
      </w:r>
      <w:r>
        <w:rPr>
          <w:color w:val="231F20"/>
        </w:rPr>
        <w:t>temperatura óptima de germinación de las esporas es 18 ºC; a 5 ºC no germinan y a 27 ºC se mueren. Los esporangios en condiciones ideales esporulan en 3 días en el envés</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rPr>
        <w:t>hojas.</w:t>
      </w:r>
      <w:r>
        <w:rPr>
          <w:color w:val="231F20"/>
          <w:spacing w:val="-30"/>
        </w:rPr>
        <w:t> </w:t>
      </w:r>
      <w:r>
        <w:rPr>
          <w:color w:val="231F20"/>
        </w:rPr>
        <w:t>Las</w:t>
      </w:r>
      <w:r>
        <w:rPr>
          <w:color w:val="231F20"/>
          <w:spacing w:val="-30"/>
        </w:rPr>
        <w:t> </w:t>
      </w:r>
      <w:r>
        <w:rPr>
          <w:color w:val="231F20"/>
        </w:rPr>
        <w:t>esporas</w:t>
      </w:r>
      <w:r>
        <w:rPr>
          <w:color w:val="231F20"/>
          <w:spacing w:val="-30"/>
        </w:rPr>
        <w:t> </w:t>
      </w:r>
      <w:r>
        <w:rPr>
          <w:color w:val="231F20"/>
        </w:rPr>
        <w:t>sobreviven</w:t>
      </w:r>
      <w:r>
        <w:rPr>
          <w:color w:val="231F20"/>
          <w:spacing w:val="-30"/>
        </w:rPr>
        <w:t> </w:t>
      </w:r>
      <w:r>
        <w:rPr>
          <w:color w:val="231F20"/>
        </w:rPr>
        <w:t>1</w:t>
      </w:r>
      <w:r>
        <w:rPr>
          <w:color w:val="231F20"/>
          <w:spacing w:val="-30"/>
        </w:rPr>
        <w:t> </w:t>
      </w:r>
      <w:r>
        <w:rPr>
          <w:color w:val="231F20"/>
        </w:rPr>
        <w:t>mes</w:t>
      </w:r>
      <w:r>
        <w:rPr>
          <w:color w:val="231F20"/>
          <w:spacing w:val="-30"/>
        </w:rPr>
        <w:t> </w:t>
      </w:r>
      <w:r>
        <w:rPr>
          <w:color w:val="231F20"/>
        </w:rPr>
        <w:t>en</w:t>
      </w:r>
      <w:r>
        <w:rPr>
          <w:color w:val="231F20"/>
          <w:spacing w:val="-30"/>
        </w:rPr>
        <w:t> </w:t>
      </w:r>
      <w:r>
        <w:rPr>
          <w:color w:val="231F20"/>
        </w:rPr>
        <w:t>hojas</w:t>
      </w:r>
      <w:r>
        <w:rPr>
          <w:color w:val="231F20"/>
          <w:spacing w:val="-30"/>
        </w:rPr>
        <w:t> </w:t>
      </w:r>
      <w:r>
        <w:rPr>
          <w:color w:val="231F20"/>
        </w:rPr>
        <w:t>secas.</w:t>
      </w:r>
      <w:r>
        <w:rPr>
          <w:color w:val="231F20"/>
          <w:spacing w:val="-30"/>
        </w:rPr>
        <w:t> </w:t>
      </w:r>
      <w:r>
        <w:rPr>
          <w:color w:val="231F20"/>
        </w:rPr>
        <w:t>Los</w:t>
      </w:r>
      <w:r>
        <w:rPr>
          <w:color w:val="231F20"/>
          <w:spacing w:val="-30"/>
        </w:rPr>
        <w:t> </w:t>
      </w:r>
      <w:r>
        <w:rPr>
          <w:color w:val="231F20"/>
        </w:rPr>
        <w:t>esporangios</w:t>
      </w:r>
      <w:r>
        <w:rPr>
          <w:color w:val="231F20"/>
          <w:spacing w:val="-30"/>
        </w:rPr>
        <w:t> </w:t>
      </w:r>
      <w:r>
        <w:rPr>
          <w:color w:val="231F20"/>
        </w:rPr>
        <w:t>o fragmentos</w:t>
      </w:r>
      <w:r>
        <w:rPr>
          <w:color w:val="231F20"/>
          <w:spacing w:val="-31"/>
        </w:rPr>
        <w:t> </w:t>
      </w:r>
      <w:r>
        <w:rPr>
          <w:color w:val="231F20"/>
        </w:rPr>
        <w:t>miceliales</w:t>
      </w:r>
      <w:r>
        <w:rPr>
          <w:color w:val="231F20"/>
          <w:spacing w:val="-31"/>
        </w:rPr>
        <w:t> </w:t>
      </w:r>
      <w:r>
        <w:rPr>
          <w:color w:val="231F20"/>
        </w:rPr>
        <w:t>son</w:t>
      </w:r>
      <w:r>
        <w:rPr>
          <w:color w:val="231F20"/>
          <w:spacing w:val="-31"/>
        </w:rPr>
        <w:t> </w:t>
      </w:r>
      <w:r>
        <w:rPr>
          <w:color w:val="231F20"/>
        </w:rPr>
        <w:t>transportados</w:t>
      </w:r>
      <w:r>
        <w:rPr>
          <w:color w:val="231F20"/>
          <w:spacing w:val="-31"/>
        </w:rPr>
        <w:t> </w:t>
      </w:r>
      <w:r>
        <w:rPr>
          <w:color w:val="231F20"/>
        </w:rPr>
        <w:t>por</w:t>
      </w:r>
      <w:r>
        <w:rPr>
          <w:color w:val="231F20"/>
          <w:spacing w:val="-31"/>
        </w:rPr>
        <w:t> </w:t>
      </w:r>
      <w:r>
        <w:rPr>
          <w:color w:val="231F20"/>
        </w:rPr>
        <w:t>el</w:t>
      </w:r>
      <w:r>
        <w:rPr>
          <w:color w:val="231F20"/>
          <w:spacing w:val="-31"/>
        </w:rPr>
        <w:t> </w:t>
      </w:r>
      <w:r>
        <w:rPr>
          <w:color w:val="231F20"/>
        </w:rPr>
        <w:t>aire,</w:t>
      </w:r>
      <w:r>
        <w:rPr>
          <w:color w:val="231F20"/>
          <w:spacing w:val="-31"/>
        </w:rPr>
        <w:t> </w:t>
      </w:r>
      <w:r>
        <w:rPr>
          <w:color w:val="231F20"/>
        </w:rPr>
        <w:t>principalmente.</w:t>
      </w:r>
      <w:r>
        <w:rPr>
          <w:color w:val="231F20"/>
          <w:spacing w:val="-31"/>
        </w:rPr>
        <w:t> </w:t>
      </w:r>
      <w:r>
        <w:rPr>
          <w:color w:val="231F20"/>
        </w:rPr>
        <w:t>La</w:t>
      </w:r>
      <w:r>
        <w:rPr>
          <w:color w:val="231F20"/>
          <w:spacing w:val="-31"/>
        </w:rPr>
        <w:t> </w:t>
      </w:r>
      <w:r>
        <w:rPr>
          <w:color w:val="231F20"/>
        </w:rPr>
        <w:t>entrada</w:t>
      </w:r>
      <w:r>
        <w:rPr>
          <w:color w:val="231F20"/>
          <w:spacing w:val="-31"/>
        </w:rPr>
        <w:t> </w:t>
      </w:r>
      <w:r>
        <w:rPr>
          <w:color w:val="231F20"/>
        </w:rPr>
        <w:t>en el</w:t>
      </w:r>
      <w:r>
        <w:rPr>
          <w:color w:val="231F20"/>
          <w:spacing w:val="-31"/>
        </w:rPr>
        <w:t> </w:t>
      </w:r>
      <w:r>
        <w:rPr>
          <w:color w:val="231F20"/>
        </w:rPr>
        <w:t>huésped</w:t>
      </w:r>
      <w:r>
        <w:rPr>
          <w:color w:val="231F20"/>
          <w:spacing w:val="-31"/>
        </w:rPr>
        <w:t> </w:t>
      </w:r>
      <w:r>
        <w:rPr>
          <w:color w:val="231F20"/>
        </w:rPr>
        <w:t>es</w:t>
      </w:r>
      <w:r>
        <w:rPr>
          <w:color w:val="231F20"/>
          <w:spacing w:val="-31"/>
        </w:rPr>
        <w:t> </w:t>
      </w:r>
      <w:r>
        <w:rPr>
          <w:color w:val="231F20"/>
        </w:rPr>
        <w:t>a</w:t>
      </w:r>
      <w:r>
        <w:rPr>
          <w:color w:val="231F20"/>
          <w:spacing w:val="-31"/>
        </w:rPr>
        <w:t> </w:t>
      </w:r>
      <w:r>
        <w:rPr>
          <w:color w:val="231F20"/>
        </w:rPr>
        <w:t>través</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estomas;</w:t>
      </w:r>
      <w:r>
        <w:rPr>
          <w:color w:val="231F20"/>
          <w:spacing w:val="-31"/>
        </w:rPr>
        <w:t> </w:t>
      </w:r>
      <w:r>
        <w:rPr>
          <w:color w:val="231F20"/>
        </w:rPr>
        <w:t>luego</w:t>
      </w:r>
      <w:r>
        <w:rPr>
          <w:color w:val="231F20"/>
          <w:spacing w:val="-31"/>
        </w:rPr>
        <w:t> </w:t>
      </w:r>
      <w:r>
        <w:rPr>
          <w:color w:val="231F20"/>
        </w:rPr>
        <w:t>inicia</w:t>
      </w:r>
      <w:r>
        <w:rPr>
          <w:color w:val="231F20"/>
          <w:spacing w:val="-31"/>
        </w:rPr>
        <w:t> </w:t>
      </w:r>
      <w:r>
        <w:rPr>
          <w:color w:val="231F20"/>
        </w:rPr>
        <w:t>su</w:t>
      </w:r>
      <w:r>
        <w:rPr>
          <w:color w:val="231F20"/>
          <w:spacing w:val="-31"/>
        </w:rPr>
        <w:t> </w:t>
      </w:r>
      <w:r>
        <w:rPr>
          <w:color w:val="231F20"/>
        </w:rPr>
        <w:t>crecimiento</w:t>
      </w:r>
      <w:r>
        <w:rPr>
          <w:color w:val="231F20"/>
          <w:spacing w:val="-31"/>
        </w:rPr>
        <w:t> </w:t>
      </w:r>
      <w:r>
        <w:rPr>
          <w:color w:val="231F20"/>
        </w:rPr>
        <w:t>micelial</w:t>
      </w:r>
      <w:r>
        <w:rPr>
          <w:color w:val="231F20"/>
          <w:spacing w:val="-31"/>
        </w:rPr>
        <w:t> </w:t>
      </w:r>
      <w:r>
        <w:rPr>
          <w:color w:val="231F20"/>
        </w:rPr>
        <w:t>en</w:t>
      </w:r>
      <w:r>
        <w:rPr>
          <w:color w:val="231F20"/>
          <w:spacing w:val="-31"/>
        </w:rPr>
        <w:t> </w:t>
      </w:r>
      <w:r>
        <w:rPr>
          <w:color w:val="231F20"/>
        </w:rPr>
        <w:t>forma endofítica (el micelio se desarrolla en el interior de la planta). Posteriormente emerge</w:t>
      </w:r>
      <w:r>
        <w:rPr>
          <w:color w:val="231F20"/>
          <w:spacing w:val="-6"/>
        </w:rPr>
        <w:t> </w:t>
      </w:r>
      <w:r>
        <w:rPr>
          <w:color w:val="231F20"/>
        </w:rPr>
        <w:t>por</w:t>
      </w:r>
      <w:r>
        <w:rPr>
          <w:color w:val="231F20"/>
          <w:spacing w:val="-6"/>
        </w:rPr>
        <w:t> </w:t>
      </w:r>
      <w:r>
        <w:rPr>
          <w:color w:val="231F20"/>
        </w:rPr>
        <w:t>medio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estomas,</w:t>
      </w:r>
      <w:r>
        <w:rPr>
          <w:color w:val="231F20"/>
          <w:spacing w:val="-6"/>
        </w:rPr>
        <w:t> </w:t>
      </w:r>
      <w:r>
        <w:rPr>
          <w:color w:val="231F20"/>
        </w:rPr>
        <w:t>liberando</w:t>
      </w:r>
      <w:r>
        <w:rPr>
          <w:color w:val="231F20"/>
          <w:spacing w:val="-6"/>
        </w:rPr>
        <w:t> </w:t>
      </w:r>
      <w:r>
        <w:rPr>
          <w:color w:val="231F20"/>
        </w:rPr>
        <w:t>grandes</w:t>
      </w:r>
      <w:r>
        <w:rPr>
          <w:color w:val="231F20"/>
          <w:spacing w:val="-6"/>
        </w:rPr>
        <w:t> </w:t>
      </w:r>
      <w:r>
        <w:rPr>
          <w:color w:val="231F20"/>
        </w:rPr>
        <w:t>cantidades</w:t>
      </w:r>
      <w:r>
        <w:rPr>
          <w:color w:val="231F20"/>
          <w:spacing w:val="-6"/>
        </w:rPr>
        <w:t> </w:t>
      </w:r>
      <w:r>
        <w:rPr>
          <w:color w:val="231F20"/>
        </w:rPr>
        <w:t>de</w:t>
      </w:r>
      <w:r>
        <w:rPr>
          <w:color w:val="231F20"/>
          <w:spacing w:val="-6"/>
        </w:rPr>
        <w:t> </w:t>
      </w:r>
      <w:r>
        <w:rPr>
          <w:color w:val="231F20"/>
        </w:rPr>
        <w:t>esporangios por</w:t>
      </w:r>
      <w:r>
        <w:rPr>
          <w:color w:val="231F20"/>
          <w:spacing w:val="-23"/>
        </w:rPr>
        <w:t> </w:t>
      </w:r>
      <w:r>
        <w:rPr>
          <w:color w:val="231F20"/>
        </w:rPr>
        <w:t>el</w:t>
      </w:r>
      <w:r>
        <w:rPr>
          <w:color w:val="231F20"/>
          <w:spacing w:val="-23"/>
        </w:rPr>
        <w:t> </w:t>
      </w:r>
      <w:r>
        <w:rPr>
          <w:color w:val="231F20"/>
        </w:rPr>
        <w:t>viento,</w:t>
      </w:r>
      <w:r>
        <w:rPr>
          <w:color w:val="231F20"/>
          <w:spacing w:val="-23"/>
        </w:rPr>
        <w:t> </w:t>
      </w:r>
      <w:r>
        <w:rPr>
          <w:color w:val="231F20"/>
        </w:rPr>
        <w:t>y</w:t>
      </w:r>
      <w:r>
        <w:rPr>
          <w:color w:val="231F20"/>
          <w:spacing w:val="-23"/>
        </w:rPr>
        <w:t> </w:t>
      </w:r>
      <w:r>
        <w:rPr>
          <w:color w:val="231F20"/>
        </w:rPr>
        <w:t>reinician</w:t>
      </w:r>
      <w:r>
        <w:rPr>
          <w:color w:val="231F20"/>
          <w:spacing w:val="-23"/>
        </w:rPr>
        <w:t> </w:t>
      </w:r>
      <w:r>
        <w:rPr>
          <w:color w:val="231F20"/>
        </w:rPr>
        <w:t>el</w:t>
      </w:r>
      <w:r>
        <w:rPr>
          <w:color w:val="231F20"/>
          <w:spacing w:val="-23"/>
        </w:rPr>
        <w:t> </w:t>
      </w:r>
      <w:r>
        <w:rPr>
          <w:color w:val="231F20"/>
        </w:rPr>
        <w:t>ciclo</w:t>
      </w:r>
      <w:r>
        <w:rPr>
          <w:color w:val="231F20"/>
          <w:spacing w:val="-23"/>
        </w:rPr>
        <w:t> </w:t>
      </w:r>
      <w:r>
        <w:rPr>
          <w:color w:val="231F20"/>
        </w:rPr>
        <w:t>de</w:t>
      </w:r>
      <w:r>
        <w:rPr>
          <w:color w:val="231F20"/>
          <w:spacing w:val="-23"/>
        </w:rPr>
        <w:t> </w:t>
      </w:r>
      <w:r>
        <w:rPr>
          <w:color w:val="231F20"/>
        </w:rPr>
        <w:t>infección.</w:t>
      </w:r>
      <w:r>
        <w:rPr>
          <w:color w:val="231F20"/>
          <w:spacing w:val="-23"/>
        </w:rPr>
        <w:t> </w:t>
      </w:r>
      <w:r>
        <w:rPr>
          <w:color w:val="231F20"/>
          <w:spacing w:val="-3"/>
        </w:rPr>
        <w:t>Para</w:t>
      </w:r>
      <w:r>
        <w:rPr>
          <w:color w:val="231F20"/>
          <w:spacing w:val="-23"/>
        </w:rPr>
        <w:t> </w:t>
      </w:r>
      <w:r>
        <w:rPr>
          <w:color w:val="231F20"/>
        </w:rPr>
        <w:t>que</w:t>
      </w:r>
      <w:r>
        <w:rPr>
          <w:color w:val="231F20"/>
          <w:spacing w:val="-23"/>
        </w:rPr>
        <w:t> </w:t>
      </w:r>
      <w:r>
        <w:rPr>
          <w:color w:val="231F20"/>
        </w:rPr>
        <w:t>el</w:t>
      </w:r>
      <w:r>
        <w:rPr>
          <w:color w:val="231F20"/>
          <w:spacing w:val="-23"/>
        </w:rPr>
        <w:t> </w:t>
      </w:r>
      <w:r>
        <w:rPr>
          <w:color w:val="231F20"/>
        </w:rPr>
        <w:t>proceso</w:t>
      </w:r>
      <w:r>
        <w:rPr>
          <w:color w:val="231F20"/>
          <w:spacing w:val="-23"/>
        </w:rPr>
        <w:t> </w:t>
      </w:r>
      <w:r>
        <w:rPr>
          <w:color w:val="231F20"/>
        </w:rPr>
        <w:t>de</w:t>
      </w:r>
      <w:r>
        <w:rPr>
          <w:color w:val="231F20"/>
          <w:spacing w:val="-23"/>
        </w:rPr>
        <w:t> </w:t>
      </w:r>
      <w:r>
        <w:rPr>
          <w:color w:val="231F20"/>
        </w:rPr>
        <w:t>germinación ocurra, se requiere una temperatura de 18 ºC y necesariamente debe haber una película</w:t>
      </w:r>
      <w:r>
        <w:rPr>
          <w:color w:val="231F20"/>
          <w:spacing w:val="-22"/>
        </w:rPr>
        <w:t> </w:t>
      </w:r>
      <w:r>
        <w:rPr>
          <w:color w:val="231F20"/>
        </w:rPr>
        <w:t>de</w:t>
      </w:r>
      <w:r>
        <w:rPr>
          <w:color w:val="231F20"/>
          <w:spacing w:val="-22"/>
        </w:rPr>
        <w:t> </w:t>
      </w:r>
      <w:r>
        <w:rPr>
          <w:color w:val="231F20"/>
        </w:rPr>
        <w:t>agua</w:t>
      </w:r>
      <w:r>
        <w:rPr>
          <w:color w:val="231F20"/>
          <w:spacing w:val="-22"/>
        </w:rPr>
        <w:t> </w:t>
      </w:r>
      <w:r>
        <w:rPr>
          <w:color w:val="231F20"/>
        </w:rPr>
        <w:t>libre</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superficie</w:t>
      </w:r>
      <w:r>
        <w:rPr>
          <w:color w:val="231F20"/>
          <w:spacing w:val="-22"/>
        </w:rPr>
        <w:t> </w:t>
      </w:r>
      <w:r>
        <w:rPr>
          <w:color w:val="231F20"/>
        </w:rPr>
        <w:t>del</w:t>
      </w:r>
      <w:r>
        <w:rPr>
          <w:color w:val="231F20"/>
          <w:spacing w:val="-22"/>
        </w:rPr>
        <w:t> </w:t>
      </w:r>
      <w:r>
        <w:rPr>
          <w:color w:val="231F20"/>
        </w:rPr>
        <w:t>huésped.</w:t>
      </w:r>
      <w:r>
        <w:rPr>
          <w:color w:val="231F20"/>
          <w:spacing w:val="-22"/>
        </w:rPr>
        <w:t> </w:t>
      </w:r>
      <w:r>
        <w:rPr>
          <w:color w:val="231F20"/>
        </w:rPr>
        <w:t>El</w:t>
      </w:r>
      <w:r>
        <w:rPr>
          <w:color w:val="231F20"/>
          <w:spacing w:val="-22"/>
        </w:rPr>
        <w:t> </w:t>
      </w:r>
      <w:r>
        <w:rPr>
          <w:color w:val="231F20"/>
        </w:rPr>
        <w:t>periodo</w:t>
      </w:r>
      <w:r>
        <w:rPr>
          <w:color w:val="231F20"/>
          <w:spacing w:val="-22"/>
        </w:rPr>
        <w:t> </w:t>
      </w:r>
      <w:r>
        <w:rPr>
          <w:color w:val="231F20"/>
        </w:rPr>
        <w:t>de</w:t>
      </w:r>
      <w:r>
        <w:rPr>
          <w:color w:val="231F20"/>
          <w:spacing w:val="-22"/>
        </w:rPr>
        <w:t> </w:t>
      </w:r>
      <w:r>
        <w:rPr>
          <w:color w:val="231F20"/>
        </w:rPr>
        <w:t>incubación</w:t>
      </w:r>
      <w:r>
        <w:rPr>
          <w:color w:val="231F20"/>
          <w:spacing w:val="-22"/>
        </w:rPr>
        <w:t> </w:t>
      </w:r>
      <w:r>
        <w:rPr>
          <w:color w:val="231F20"/>
        </w:rPr>
        <w:t>es</w:t>
      </w:r>
      <w:r>
        <w:rPr>
          <w:color w:val="231F20"/>
          <w:spacing w:val="-22"/>
        </w:rPr>
        <w:t> </w:t>
      </w:r>
      <w:r>
        <w:rPr>
          <w:color w:val="231F20"/>
        </w:rPr>
        <w:t>de 8 días y requiere de una humedad relativa de 85 a 100% para el desarrollo     de</w:t>
      </w:r>
      <w:r>
        <w:rPr>
          <w:color w:val="231F20"/>
          <w:spacing w:val="-17"/>
        </w:rPr>
        <w:t> </w:t>
      </w:r>
      <w:r>
        <w:rPr>
          <w:color w:val="231F20"/>
        </w:rPr>
        <w:t>la</w:t>
      </w:r>
      <w:r>
        <w:rPr>
          <w:color w:val="231F20"/>
          <w:spacing w:val="-17"/>
        </w:rPr>
        <w:t> </w:t>
      </w:r>
      <w:r>
        <w:rPr>
          <w:color w:val="231F20"/>
        </w:rPr>
        <w:t>infección</w:t>
      </w:r>
      <w:r>
        <w:rPr>
          <w:color w:val="231F20"/>
          <w:spacing w:val="-17"/>
        </w:rPr>
        <w:t> </w:t>
      </w:r>
      <w:r>
        <w:rPr>
          <w:color w:val="231F20"/>
        </w:rPr>
        <w:t>(Syngenta,</w:t>
      </w:r>
      <w:r>
        <w:rPr>
          <w:color w:val="231F20"/>
          <w:spacing w:val="-17"/>
        </w:rPr>
        <w:t> </w:t>
      </w:r>
      <w:r>
        <w:rPr>
          <w:color w:val="231F20"/>
        </w:rPr>
        <w:t>2007,</w:t>
      </w:r>
      <w:r>
        <w:rPr>
          <w:color w:val="231F20"/>
          <w:spacing w:val="-17"/>
        </w:rPr>
        <w:t> </w:t>
      </w:r>
      <w:r>
        <w:rPr>
          <w:color w:val="231F20"/>
        </w:rPr>
        <w:t>citado</w:t>
      </w:r>
      <w:r>
        <w:rPr>
          <w:color w:val="231F20"/>
          <w:spacing w:val="-17"/>
        </w:rPr>
        <w:t> </w:t>
      </w:r>
      <w:r>
        <w:rPr>
          <w:color w:val="231F20"/>
        </w:rPr>
        <w:t>por</w:t>
      </w:r>
      <w:r>
        <w:rPr>
          <w:color w:val="231F20"/>
          <w:spacing w:val="-17"/>
        </w:rPr>
        <w:t> </w:t>
      </w:r>
      <w:r>
        <w:rPr>
          <w:color w:val="231F20"/>
        </w:rPr>
        <w:t>Quinche,</w:t>
      </w:r>
      <w:r>
        <w:rPr>
          <w:color w:val="231F20"/>
          <w:spacing w:val="-17"/>
        </w:rPr>
        <w:t> </w:t>
      </w:r>
      <w:r>
        <w:rPr>
          <w:color w:val="231F20"/>
        </w:rPr>
        <w:t>2009).</w:t>
      </w:r>
    </w:p>
    <w:p>
      <w:pPr>
        <w:spacing w:after="0" w:line="288" w:lineRule="auto"/>
        <w:jc w:val="both"/>
        <w:sectPr>
          <w:pgSz w:w="9080" w:h="13040"/>
          <w:pgMar w:header="921" w:footer="639" w:top="1120" w:bottom="820" w:left="980" w:right="960"/>
        </w:sectPr>
      </w:pPr>
    </w:p>
    <w:p>
      <w:pPr>
        <w:pStyle w:val="BodyText"/>
        <w:spacing w:before="4"/>
        <w:rPr>
          <w:sz w:val="28"/>
        </w:rPr>
      </w:pPr>
    </w:p>
    <w:p>
      <w:pPr>
        <w:spacing w:before="67"/>
        <w:ind w:left="1506" w:right="1583" w:firstLine="0"/>
        <w:jc w:val="center"/>
        <w:rPr>
          <w:b/>
          <w:sz w:val="18"/>
        </w:rPr>
      </w:pPr>
      <w:r>
        <w:rPr>
          <w:b/>
          <w:color w:val="231F20"/>
          <w:w w:val="95"/>
          <w:sz w:val="18"/>
        </w:rPr>
        <w:t>Figura 10</w:t>
      </w:r>
    </w:p>
    <w:p>
      <w:pPr>
        <w:spacing w:before="33"/>
        <w:ind w:left="1506" w:right="1583" w:firstLine="0"/>
        <w:jc w:val="center"/>
        <w:rPr>
          <w:b/>
          <w:i/>
          <w:sz w:val="18"/>
        </w:rPr>
      </w:pPr>
      <w:r>
        <w:rPr>
          <w:b/>
          <w:color w:val="231F20"/>
          <w:sz w:val="18"/>
        </w:rPr>
        <w:t>Síntomas y esporangios del hongo </w:t>
      </w:r>
      <w:r>
        <w:rPr>
          <w:b/>
          <w:i/>
          <w:color w:val="231F20"/>
          <w:sz w:val="18"/>
        </w:rPr>
        <w:t>Peronospora sparsa</w: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7"/>
        <w:rPr>
          <w:b/>
          <w:i/>
          <w:sz w:val="29"/>
        </w:rPr>
      </w:pPr>
    </w:p>
    <w:p>
      <w:pPr>
        <w:pStyle w:val="ListParagraph"/>
        <w:numPr>
          <w:ilvl w:val="1"/>
          <w:numId w:val="4"/>
        </w:numPr>
        <w:tabs>
          <w:tab w:pos="5218" w:val="left" w:leader="none"/>
          <w:tab w:pos="5219" w:val="left" w:leader="none"/>
        </w:tabs>
        <w:spacing w:line="240" w:lineRule="auto" w:before="70" w:after="0"/>
        <w:ind w:left="5218" w:right="0" w:hanging="3562"/>
        <w:jc w:val="left"/>
        <w:rPr>
          <w:sz w:val="16"/>
        </w:rPr>
      </w:pPr>
      <w:r>
        <w:rPr/>
        <w:pict>
          <v:group style="position:absolute;margin-left:53.125pt;margin-top:-114.472466pt;width:172.8pt;height:121.35pt;mso-position-horizontal-relative:page;mso-position-vertical-relative:paragraph;z-index:-72616" coordorigin="1063,-2289" coordsize="3456,2427">
            <v:rect style="position:absolute;left:1063;top:-2289;width:3456;height:2426" filled="true" fillcolor="#231f20" stroked="false">
              <v:fill opacity="26214f" type="solid"/>
            </v:rect>
            <v:shape style="position:absolute;left:1080;top:-2272;width:3221;height:2189" type="#_x0000_t75" stroked="false">
              <v:imagedata r:id="rId116" o:title=""/>
            </v:shape>
            <v:rect style="position:absolute;left:1080;top:-2272;width:3221;height:2189" filled="false" stroked="true" strokeweight=".75pt" strokecolor="#ffffff"/>
            <w10:wrap type="none"/>
          </v:group>
        </w:pict>
      </w:r>
      <w:r>
        <w:rPr/>
        <w:pict>
          <v:group style="position:absolute;margin-left:231.694pt;margin-top:-114.182465pt;width:172.1pt;height:121.35pt;mso-position-horizontal-relative:page;mso-position-vertical-relative:paragraph;z-index:-72592" coordorigin="4634,-2284" coordsize="3442,2427">
            <v:rect style="position:absolute;left:4634;top:-2284;width:3442;height:2426" filled="true" fillcolor="#231f20" stroked="false">
              <v:fill opacity="26214f" type="solid"/>
            </v:rect>
            <v:shape style="position:absolute;left:4651;top:-2266;width:3209;height:2195" type="#_x0000_t75" stroked="false">
              <v:imagedata r:id="rId117" o:title=""/>
            </v:shape>
            <v:rect style="position:absolute;left:4651;top:-2266;width:3209;height:2195" filled="false" stroked="true" strokeweight=".75pt" strokecolor="#ffffff"/>
            <w10:wrap type="none"/>
          </v:group>
        </w:pict>
      </w:r>
      <w:r>
        <w:rPr>
          <w:color w:val="A7A9AC"/>
          <w:sz w:val="16"/>
        </w:rPr>
        <w:t>(b)</w:t>
      </w:r>
    </w:p>
    <w:p>
      <w:pPr>
        <w:pStyle w:val="BodyText"/>
        <w:spacing w:before="6"/>
        <w:rPr>
          <w:sz w:val="23"/>
        </w:rPr>
      </w:pPr>
    </w:p>
    <w:p>
      <w:pPr>
        <w:spacing w:line="288" w:lineRule="auto" w:before="68"/>
        <w:ind w:left="107" w:right="220" w:firstLine="0"/>
        <w:jc w:val="left"/>
        <w:rPr>
          <w:sz w:val="16"/>
        </w:rPr>
      </w:pPr>
      <w:r>
        <w:rPr>
          <w:color w:val="A7A9AC"/>
          <w:sz w:val="16"/>
        </w:rPr>
        <w:t>a)</w:t>
      </w:r>
      <w:r>
        <w:rPr>
          <w:color w:val="A7A9AC"/>
          <w:spacing w:val="-26"/>
          <w:sz w:val="16"/>
        </w:rPr>
        <w:t> </w:t>
      </w:r>
      <w:r>
        <w:rPr>
          <w:color w:val="A7A9AC"/>
          <w:sz w:val="16"/>
        </w:rPr>
        <w:t>Síntomas</w:t>
      </w:r>
      <w:r>
        <w:rPr>
          <w:color w:val="A7A9AC"/>
          <w:spacing w:val="-26"/>
          <w:sz w:val="16"/>
        </w:rPr>
        <w:t> </w:t>
      </w:r>
      <w:r>
        <w:rPr>
          <w:color w:val="A7A9AC"/>
          <w:sz w:val="16"/>
        </w:rPr>
        <w:t>de</w:t>
      </w:r>
      <w:r>
        <w:rPr>
          <w:color w:val="A7A9AC"/>
          <w:spacing w:val="-26"/>
          <w:sz w:val="16"/>
        </w:rPr>
        <w:t> </w:t>
      </w:r>
      <w:r>
        <w:rPr>
          <w:i/>
          <w:color w:val="A7A9AC"/>
          <w:sz w:val="16"/>
        </w:rPr>
        <w:t>Peronospora</w:t>
      </w:r>
      <w:r>
        <w:rPr>
          <w:i/>
          <w:color w:val="A7A9AC"/>
          <w:spacing w:val="-26"/>
          <w:sz w:val="16"/>
        </w:rPr>
        <w:t> </w:t>
      </w:r>
      <w:r>
        <w:rPr>
          <w:i/>
          <w:color w:val="A7A9AC"/>
          <w:sz w:val="16"/>
        </w:rPr>
        <w:t>sparsa</w:t>
      </w:r>
      <w:r>
        <w:rPr>
          <w:i/>
          <w:color w:val="A7A9AC"/>
          <w:spacing w:val="-26"/>
          <w:sz w:val="16"/>
        </w:rPr>
        <w:t> </w:t>
      </w:r>
      <w:r>
        <w:rPr>
          <w:color w:val="A7A9AC"/>
          <w:sz w:val="16"/>
        </w:rPr>
        <w:t>en</w:t>
      </w:r>
      <w:r>
        <w:rPr>
          <w:color w:val="A7A9AC"/>
          <w:spacing w:val="-26"/>
          <w:sz w:val="16"/>
        </w:rPr>
        <w:t> </w:t>
      </w:r>
      <w:r>
        <w:rPr>
          <w:color w:val="A7A9AC"/>
          <w:sz w:val="16"/>
        </w:rPr>
        <w:t>la</w:t>
      </w:r>
      <w:r>
        <w:rPr>
          <w:color w:val="A7A9AC"/>
          <w:spacing w:val="-26"/>
          <w:sz w:val="16"/>
        </w:rPr>
        <w:t> </w:t>
      </w:r>
      <w:r>
        <w:rPr>
          <w:color w:val="A7A9AC"/>
          <w:sz w:val="16"/>
        </w:rPr>
        <w:t>hoja</w:t>
      </w:r>
      <w:r>
        <w:rPr>
          <w:color w:val="A7A9AC"/>
          <w:spacing w:val="-26"/>
          <w:sz w:val="16"/>
        </w:rPr>
        <w:t> </w:t>
      </w:r>
      <w:r>
        <w:rPr>
          <w:color w:val="A7A9AC"/>
          <w:sz w:val="16"/>
        </w:rPr>
        <w:t>del</w:t>
      </w:r>
      <w:r>
        <w:rPr>
          <w:color w:val="A7A9AC"/>
          <w:spacing w:val="-26"/>
          <w:sz w:val="16"/>
        </w:rPr>
        <w:t> </w:t>
      </w:r>
      <w:r>
        <w:rPr>
          <w:color w:val="A7A9AC"/>
          <w:sz w:val="16"/>
        </w:rPr>
        <w:t>rosal.</w:t>
      </w:r>
      <w:r>
        <w:rPr>
          <w:color w:val="A7A9AC"/>
          <w:spacing w:val="-26"/>
          <w:sz w:val="16"/>
        </w:rPr>
        <w:t> </w:t>
      </w:r>
      <w:r>
        <w:rPr>
          <w:color w:val="A7A9AC"/>
          <w:sz w:val="16"/>
        </w:rPr>
        <w:t>Fotografía:</w:t>
      </w:r>
      <w:r>
        <w:rPr>
          <w:color w:val="A7A9AC"/>
          <w:spacing w:val="-26"/>
          <w:sz w:val="16"/>
        </w:rPr>
        <w:t> </w:t>
      </w:r>
      <w:r>
        <w:rPr>
          <w:color w:val="A7A9AC"/>
          <w:sz w:val="16"/>
        </w:rPr>
        <w:t>Baldo's</w:t>
      </w:r>
      <w:r>
        <w:rPr>
          <w:color w:val="A7A9AC"/>
          <w:spacing w:val="-26"/>
          <w:sz w:val="16"/>
        </w:rPr>
        <w:t> </w:t>
      </w:r>
      <w:r>
        <w:rPr>
          <w:color w:val="A7A9AC"/>
          <w:sz w:val="16"/>
        </w:rPr>
        <w:t>Sactorose</w:t>
      </w:r>
      <w:r>
        <w:rPr>
          <w:color w:val="A7A9AC"/>
          <w:spacing w:val="-26"/>
          <w:sz w:val="16"/>
        </w:rPr>
        <w:t> </w:t>
      </w:r>
      <w:r>
        <w:rPr>
          <w:color w:val="A7A9AC"/>
          <w:sz w:val="16"/>
        </w:rPr>
        <w:t>(2014);</w:t>
      </w:r>
      <w:r>
        <w:rPr>
          <w:color w:val="A7A9AC"/>
          <w:spacing w:val="-26"/>
          <w:sz w:val="16"/>
        </w:rPr>
        <w:t> </w:t>
      </w:r>
      <w:r>
        <w:rPr>
          <w:color w:val="A7A9AC"/>
          <w:sz w:val="16"/>
        </w:rPr>
        <w:t>b)</w:t>
      </w:r>
      <w:r>
        <w:rPr>
          <w:color w:val="A7A9AC"/>
          <w:spacing w:val="-26"/>
          <w:sz w:val="16"/>
        </w:rPr>
        <w:t> </w:t>
      </w:r>
      <w:r>
        <w:rPr>
          <w:color w:val="A7A9AC"/>
          <w:sz w:val="16"/>
        </w:rPr>
        <w:t>Esporangios</w:t>
      </w:r>
      <w:r>
        <w:rPr>
          <w:color w:val="A7A9AC"/>
          <w:spacing w:val="-26"/>
          <w:sz w:val="16"/>
        </w:rPr>
        <w:t> </w:t>
      </w:r>
      <w:r>
        <w:rPr>
          <w:color w:val="A7A9AC"/>
          <w:sz w:val="16"/>
        </w:rPr>
        <w:t>de</w:t>
      </w:r>
      <w:r>
        <w:rPr>
          <w:color w:val="A7A9AC"/>
          <w:spacing w:val="-26"/>
          <w:sz w:val="16"/>
        </w:rPr>
        <w:t> </w:t>
      </w:r>
      <w:r>
        <w:rPr>
          <w:i/>
          <w:color w:val="A7A9AC"/>
          <w:spacing w:val="-29"/>
          <w:sz w:val="16"/>
        </w:rPr>
        <w:t>P. </w:t>
      </w:r>
      <w:r>
        <w:rPr>
          <w:i/>
          <w:color w:val="A7A9AC"/>
          <w:w w:val="95"/>
          <w:sz w:val="16"/>
        </w:rPr>
        <w:t>sparsa. </w:t>
      </w:r>
      <w:r>
        <w:rPr>
          <w:color w:val="A7A9AC"/>
          <w:w w:val="95"/>
          <w:sz w:val="16"/>
        </w:rPr>
        <w:t>Fotografía: Collage of Agriculture. Consumer and Enviramental Sciences</w:t>
      </w:r>
      <w:r>
        <w:rPr>
          <w:color w:val="A7A9AC"/>
          <w:spacing w:val="-9"/>
          <w:w w:val="95"/>
          <w:sz w:val="16"/>
        </w:rPr>
        <w:t> </w:t>
      </w:r>
      <w:r>
        <w:rPr>
          <w:color w:val="A7A9AC"/>
          <w:w w:val="95"/>
          <w:sz w:val="16"/>
        </w:rPr>
        <w:t>(2014).</w:t>
      </w:r>
    </w:p>
    <w:p>
      <w:pPr>
        <w:pStyle w:val="BodyText"/>
        <w:rPr>
          <w:sz w:val="20"/>
        </w:rPr>
      </w:pPr>
    </w:p>
    <w:p>
      <w:pPr>
        <w:pStyle w:val="BodyText"/>
        <w:spacing w:before="11"/>
        <w:rPr>
          <w:sz w:val="29"/>
        </w:rPr>
      </w:pPr>
    </w:p>
    <w:p>
      <w:pPr>
        <w:pStyle w:val="BodyText"/>
        <w:spacing w:line="288" w:lineRule="auto" w:before="53"/>
        <w:ind w:left="120" w:right="197"/>
        <w:jc w:val="both"/>
      </w:pPr>
      <w:r>
        <w:rPr>
          <w:color w:val="231F20"/>
        </w:rPr>
        <w:t>Las</w:t>
      </w:r>
      <w:r>
        <w:rPr>
          <w:color w:val="231F20"/>
          <w:spacing w:val="-30"/>
        </w:rPr>
        <w:t> </w:t>
      </w:r>
      <w:r>
        <w:rPr>
          <w:color w:val="231F20"/>
        </w:rPr>
        <w:t>enfermedades</w:t>
      </w:r>
      <w:r>
        <w:rPr>
          <w:color w:val="231F20"/>
          <w:spacing w:val="-30"/>
        </w:rPr>
        <w:t> </w:t>
      </w:r>
      <w:r>
        <w:rPr>
          <w:color w:val="231F20"/>
        </w:rPr>
        <w:t>fungosas</w:t>
      </w:r>
      <w:r>
        <w:rPr>
          <w:color w:val="231F20"/>
          <w:spacing w:val="-30"/>
        </w:rPr>
        <w:t> </w:t>
      </w:r>
      <w:r>
        <w:rPr>
          <w:color w:val="231F20"/>
        </w:rPr>
        <w:t>son</w:t>
      </w:r>
      <w:r>
        <w:rPr>
          <w:color w:val="231F20"/>
          <w:spacing w:val="-30"/>
        </w:rPr>
        <w:t> </w:t>
      </w:r>
      <w:r>
        <w:rPr>
          <w:color w:val="231F20"/>
        </w:rPr>
        <w:t>la</w:t>
      </w:r>
      <w:r>
        <w:rPr>
          <w:color w:val="231F20"/>
          <w:spacing w:val="-30"/>
        </w:rPr>
        <w:t> </w:t>
      </w:r>
      <w:r>
        <w:rPr>
          <w:color w:val="231F20"/>
        </w:rPr>
        <w:t>mayor</w:t>
      </w:r>
      <w:r>
        <w:rPr>
          <w:color w:val="231F20"/>
          <w:spacing w:val="-30"/>
        </w:rPr>
        <w:t> </w:t>
      </w:r>
      <w:r>
        <w:rPr>
          <w:color w:val="231F20"/>
        </w:rPr>
        <w:t>limitación</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cultivo</w:t>
      </w:r>
      <w:r>
        <w:rPr>
          <w:color w:val="231F20"/>
          <w:spacing w:val="-30"/>
        </w:rPr>
        <w:t> </w:t>
      </w:r>
      <w:r>
        <w:rPr>
          <w:color w:val="231F20"/>
        </w:rPr>
        <w:t>de</w:t>
      </w:r>
      <w:r>
        <w:rPr>
          <w:color w:val="231F20"/>
          <w:spacing w:val="-30"/>
        </w:rPr>
        <w:t> </w:t>
      </w:r>
      <w:r>
        <w:rPr>
          <w:color w:val="231F20"/>
        </w:rPr>
        <w:t>rosas</w:t>
      </w:r>
      <w:r>
        <w:rPr>
          <w:color w:val="231F20"/>
          <w:spacing w:val="-30"/>
        </w:rPr>
        <w:t> </w:t>
      </w:r>
      <w:r>
        <w:rPr>
          <w:color w:val="231F20"/>
        </w:rPr>
        <w:t>de</w:t>
      </w:r>
      <w:r>
        <w:rPr>
          <w:color w:val="231F20"/>
          <w:spacing w:val="-30"/>
        </w:rPr>
        <w:t> </w:t>
      </w:r>
      <w:r>
        <w:rPr>
          <w:color w:val="231F20"/>
        </w:rPr>
        <w:t>corte, en</w:t>
      </w:r>
      <w:r>
        <w:rPr>
          <w:color w:val="231F20"/>
          <w:spacing w:val="-11"/>
        </w:rPr>
        <w:t> </w:t>
      </w:r>
      <w:r>
        <w:rPr>
          <w:color w:val="231F20"/>
        </w:rPr>
        <w:t>invernaderos</w:t>
      </w:r>
      <w:r>
        <w:rPr>
          <w:color w:val="231F20"/>
          <w:spacing w:val="-11"/>
        </w:rPr>
        <w:t> </w:t>
      </w:r>
      <w:r>
        <w:rPr>
          <w:color w:val="231F20"/>
        </w:rPr>
        <w:t>y</w:t>
      </w:r>
      <w:r>
        <w:rPr>
          <w:color w:val="231F20"/>
          <w:spacing w:val="-11"/>
        </w:rPr>
        <w:t> </w:t>
      </w:r>
      <w:r>
        <w:rPr>
          <w:color w:val="231F20"/>
        </w:rPr>
        <w:t>en</w:t>
      </w:r>
      <w:r>
        <w:rPr>
          <w:color w:val="231F20"/>
          <w:spacing w:val="-11"/>
        </w:rPr>
        <w:t> </w:t>
      </w:r>
      <w:r>
        <w:rPr>
          <w:color w:val="231F20"/>
        </w:rPr>
        <w:t>transportación</w:t>
      </w:r>
      <w:r>
        <w:rPr>
          <w:color w:val="231F20"/>
          <w:spacing w:val="-11"/>
        </w:rPr>
        <w:t> </w:t>
      </w:r>
      <w:r>
        <w:rPr>
          <w:color w:val="231F20"/>
        </w:rPr>
        <w:t>alrededor</w:t>
      </w:r>
      <w:r>
        <w:rPr>
          <w:color w:val="231F20"/>
          <w:spacing w:val="-11"/>
        </w:rPr>
        <w:t> </w:t>
      </w:r>
      <w:r>
        <w:rPr>
          <w:color w:val="231F20"/>
        </w:rPr>
        <w:t>del</w:t>
      </w:r>
      <w:r>
        <w:rPr>
          <w:color w:val="231F20"/>
          <w:spacing w:val="-11"/>
        </w:rPr>
        <w:t> </w:t>
      </w:r>
      <w:r>
        <w:rPr>
          <w:color w:val="231F20"/>
        </w:rPr>
        <w:t>mundo</w:t>
      </w:r>
      <w:r>
        <w:rPr>
          <w:color w:val="231F20"/>
          <w:spacing w:val="-11"/>
        </w:rPr>
        <w:t> </w:t>
      </w:r>
      <w:r>
        <w:rPr>
          <w:color w:val="231F20"/>
        </w:rPr>
        <w:t>(Koning-Boucoiran</w:t>
      </w:r>
      <w:r>
        <w:rPr>
          <w:color w:val="231F20"/>
          <w:spacing w:val="-11"/>
        </w:rPr>
        <w:t> </w:t>
      </w:r>
      <w:r>
        <w:rPr>
          <w:i/>
          <w:color w:val="231F20"/>
        </w:rPr>
        <w:t>et </w:t>
      </w:r>
      <w:r>
        <w:rPr>
          <w:i/>
          <w:color w:val="231F20"/>
        </w:rPr>
        <w:t>al</w:t>
      </w:r>
      <w:r>
        <w:rPr>
          <w:color w:val="231F20"/>
        </w:rPr>
        <w:t>.,</w:t>
      </w:r>
      <w:r>
        <w:rPr>
          <w:color w:val="231F20"/>
          <w:spacing w:val="-21"/>
        </w:rPr>
        <w:t> </w:t>
      </w:r>
      <w:r>
        <w:rPr>
          <w:color w:val="231F20"/>
        </w:rPr>
        <w:t>2009).</w:t>
      </w:r>
      <w:r>
        <w:rPr>
          <w:color w:val="231F20"/>
          <w:spacing w:val="-21"/>
        </w:rPr>
        <w:t> </w:t>
      </w:r>
      <w:r>
        <w:rPr>
          <w:color w:val="231F20"/>
        </w:rPr>
        <w:t>El</w:t>
      </w:r>
      <w:r>
        <w:rPr>
          <w:color w:val="231F20"/>
          <w:spacing w:val="-21"/>
        </w:rPr>
        <w:t> </w:t>
      </w:r>
      <w:r>
        <w:rPr>
          <w:color w:val="231F20"/>
        </w:rPr>
        <w:t>desarrollo</w:t>
      </w:r>
      <w:r>
        <w:rPr>
          <w:color w:val="231F20"/>
          <w:spacing w:val="-21"/>
        </w:rPr>
        <w:t> </w:t>
      </w:r>
      <w:r>
        <w:rPr>
          <w:color w:val="231F20"/>
        </w:rPr>
        <w:t>de</w:t>
      </w:r>
      <w:r>
        <w:rPr>
          <w:color w:val="231F20"/>
          <w:spacing w:val="-21"/>
        </w:rPr>
        <w:t> </w:t>
      </w:r>
      <w:r>
        <w:rPr>
          <w:color w:val="231F20"/>
        </w:rPr>
        <w:t>cultivares</w:t>
      </w:r>
      <w:r>
        <w:rPr>
          <w:color w:val="231F20"/>
          <w:spacing w:val="-21"/>
        </w:rPr>
        <w:t> </w:t>
      </w:r>
      <w:r>
        <w:rPr>
          <w:color w:val="231F20"/>
        </w:rPr>
        <w:t>resistentes</w:t>
      </w:r>
      <w:r>
        <w:rPr>
          <w:color w:val="231F20"/>
          <w:spacing w:val="-21"/>
        </w:rPr>
        <w:t> </w:t>
      </w:r>
      <w:r>
        <w:rPr>
          <w:color w:val="231F20"/>
        </w:rPr>
        <w:t>es</w:t>
      </w:r>
      <w:r>
        <w:rPr>
          <w:color w:val="231F20"/>
          <w:spacing w:val="-21"/>
        </w:rPr>
        <w:t> </w:t>
      </w:r>
      <w:r>
        <w:rPr>
          <w:color w:val="231F20"/>
        </w:rPr>
        <w:t>una</w:t>
      </w:r>
      <w:r>
        <w:rPr>
          <w:color w:val="231F20"/>
          <w:spacing w:val="-21"/>
        </w:rPr>
        <w:t> </w:t>
      </w:r>
      <w:r>
        <w:rPr>
          <w:color w:val="231F20"/>
        </w:rPr>
        <w:t>alternativa</w:t>
      </w:r>
      <w:r>
        <w:rPr>
          <w:color w:val="231F20"/>
          <w:spacing w:val="-21"/>
        </w:rPr>
        <w:t> </w:t>
      </w:r>
      <w:r>
        <w:rPr>
          <w:color w:val="231F20"/>
        </w:rPr>
        <w:t>para</w:t>
      </w:r>
      <w:r>
        <w:rPr>
          <w:color w:val="231F20"/>
          <w:spacing w:val="-21"/>
        </w:rPr>
        <w:t> </w:t>
      </w:r>
      <w:r>
        <w:rPr>
          <w:color w:val="231F20"/>
        </w:rPr>
        <w:t>reducir</w:t>
      </w:r>
      <w:r>
        <w:rPr>
          <w:color w:val="231F20"/>
          <w:spacing w:val="-21"/>
        </w:rPr>
        <w:t> </w:t>
      </w:r>
      <w:r>
        <w:rPr>
          <w:color w:val="231F20"/>
        </w:rPr>
        <w:t>el uso</w:t>
      </w:r>
      <w:r>
        <w:rPr>
          <w:color w:val="231F20"/>
          <w:spacing w:val="-37"/>
        </w:rPr>
        <w:t> </w:t>
      </w:r>
      <w:r>
        <w:rPr>
          <w:color w:val="231F20"/>
        </w:rPr>
        <w:t>de</w:t>
      </w:r>
      <w:r>
        <w:rPr>
          <w:color w:val="231F20"/>
          <w:spacing w:val="-37"/>
        </w:rPr>
        <w:t> </w:t>
      </w:r>
      <w:r>
        <w:rPr>
          <w:color w:val="231F20"/>
        </w:rPr>
        <w:t>agroquímicos</w:t>
      </w:r>
      <w:r>
        <w:rPr>
          <w:color w:val="231F20"/>
          <w:spacing w:val="-37"/>
        </w:rPr>
        <w:t> </w:t>
      </w:r>
      <w:r>
        <w:rPr>
          <w:color w:val="231F20"/>
        </w:rPr>
        <w:t>requeridos</w:t>
      </w:r>
      <w:r>
        <w:rPr>
          <w:color w:val="231F20"/>
          <w:spacing w:val="-37"/>
        </w:rPr>
        <w:t> </w:t>
      </w:r>
      <w:r>
        <w:rPr>
          <w:color w:val="231F20"/>
        </w:rPr>
        <w:t>para</w:t>
      </w:r>
      <w:r>
        <w:rPr>
          <w:color w:val="231F20"/>
          <w:spacing w:val="-37"/>
        </w:rPr>
        <w:t> </w:t>
      </w:r>
      <w:r>
        <w:rPr>
          <w:color w:val="231F20"/>
        </w:rPr>
        <w:t>controlar</w:t>
      </w:r>
      <w:r>
        <w:rPr>
          <w:color w:val="231F20"/>
          <w:spacing w:val="-37"/>
        </w:rPr>
        <w:t> </w:t>
      </w:r>
      <w:r>
        <w:rPr>
          <w:color w:val="231F20"/>
        </w:rPr>
        <w:t>las</w:t>
      </w:r>
      <w:r>
        <w:rPr>
          <w:color w:val="231F20"/>
          <w:spacing w:val="-37"/>
        </w:rPr>
        <w:t> </w:t>
      </w:r>
      <w:r>
        <w:rPr>
          <w:color w:val="231F20"/>
        </w:rPr>
        <w:t>enfermedades.</w:t>
      </w:r>
    </w:p>
    <w:p>
      <w:pPr>
        <w:pStyle w:val="BodyText"/>
      </w:pPr>
    </w:p>
    <w:p>
      <w:pPr>
        <w:pStyle w:val="BodyText"/>
        <w:spacing w:before="9"/>
        <w:rPr>
          <w:sz w:val="30"/>
        </w:rPr>
      </w:pPr>
    </w:p>
    <w:p>
      <w:pPr>
        <w:spacing w:before="0"/>
        <w:ind w:left="120" w:right="0" w:firstLine="0"/>
        <w:jc w:val="both"/>
        <w:rPr>
          <w:i/>
          <w:sz w:val="22"/>
        </w:rPr>
      </w:pPr>
      <w:r>
        <w:rPr>
          <w:i/>
          <w:color w:val="231F20"/>
          <w:w w:val="85"/>
          <w:sz w:val="22"/>
        </w:rPr>
        <w:t>Floración  recurrente</w:t>
      </w:r>
    </w:p>
    <w:p>
      <w:pPr>
        <w:pStyle w:val="BodyText"/>
        <w:spacing w:before="8"/>
        <w:rPr>
          <w:i/>
          <w:sz w:val="30"/>
        </w:rPr>
      </w:pPr>
    </w:p>
    <w:p>
      <w:pPr>
        <w:pStyle w:val="BodyText"/>
        <w:spacing w:line="288" w:lineRule="auto"/>
        <w:ind w:left="120" w:right="194"/>
        <w:jc w:val="both"/>
      </w:pPr>
      <w:r>
        <w:rPr>
          <w:color w:val="231F20"/>
        </w:rPr>
        <w:t>La</w:t>
      </w:r>
      <w:r>
        <w:rPr>
          <w:color w:val="231F20"/>
          <w:spacing w:val="-14"/>
        </w:rPr>
        <w:t> </w:t>
      </w:r>
      <w:r>
        <w:rPr>
          <w:color w:val="231F20"/>
          <w:spacing w:val="2"/>
        </w:rPr>
        <w:t>floración</w:t>
      </w:r>
      <w:r>
        <w:rPr>
          <w:color w:val="231F20"/>
          <w:spacing w:val="-14"/>
        </w:rPr>
        <w:t> </w:t>
      </w:r>
      <w:r>
        <w:rPr>
          <w:color w:val="231F20"/>
          <w:spacing w:val="2"/>
        </w:rPr>
        <w:t>recurrente</w:t>
      </w:r>
      <w:r>
        <w:rPr>
          <w:color w:val="231F20"/>
          <w:spacing w:val="-14"/>
        </w:rPr>
        <w:t> </w:t>
      </w:r>
      <w:r>
        <w:rPr>
          <w:color w:val="231F20"/>
        </w:rPr>
        <w:t>es</w:t>
      </w:r>
      <w:r>
        <w:rPr>
          <w:color w:val="231F20"/>
          <w:spacing w:val="-14"/>
        </w:rPr>
        <w:t> </w:t>
      </w:r>
      <w:r>
        <w:rPr>
          <w:color w:val="231F20"/>
        </w:rPr>
        <w:t>uno</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spacing w:val="2"/>
        </w:rPr>
        <w:t>factores</w:t>
      </w:r>
      <w:r>
        <w:rPr>
          <w:color w:val="231F20"/>
          <w:spacing w:val="-14"/>
        </w:rPr>
        <w:t> </w:t>
      </w:r>
      <w:r>
        <w:rPr>
          <w:color w:val="231F20"/>
          <w:spacing w:val="2"/>
        </w:rPr>
        <w:t>clave</w:t>
      </w:r>
      <w:r>
        <w:rPr>
          <w:color w:val="231F20"/>
          <w:spacing w:val="-14"/>
        </w:rPr>
        <w:t> </w:t>
      </w:r>
      <w:r>
        <w:rPr>
          <w:color w:val="231F20"/>
          <w:spacing w:val="2"/>
        </w:rPr>
        <w:t>para</w:t>
      </w:r>
      <w:r>
        <w:rPr>
          <w:color w:val="231F20"/>
          <w:spacing w:val="-14"/>
        </w:rPr>
        <w:t> </w:t>
      </w:r>
      <w:r>
        <w:rPr>
          <w:color w:val="231F20"/>
        </w:rPr>
        <w:t>el</w:t>
      </w:r>
      <w:r>
        <w:rPr>
          <w:color w:val="231F20"/>
          <w:spacing w:val="-14"/>
        </w:rPr>
        <w:t> </w:t>
      </w:r>
      <w:r>
        <w:rPr>
          <w:color w:val="231F20"/>
          <w:spacing w:val="2"/>
        </w:rPr>
        <w:t>éxito</w:t>
      </w:r>
      <w:r>
        <w:rPr>
          <w:color w:val="231F20"/>
          <w:spacing w:val="-14"/>
        </w:rPr>
        <w:t> </w:t>
      </w:r>
      <w:r>
        <w:rPr>
          <w:color w:val="231F20"/>
        </w:rPr>
        <w:t>del</w:t>
      </w:r>
      <w:r>
        <w:rPr>
          <w:color w:val="231F20"/>
          <w:spacing w:val="-14"/>
        </w:rPr>
        <w:t> </w:t>
      </w:r>
      <w:r>
        <w:rPr>
          <w:color w:val="231F20"/>
          <w:spacing w:val="2"/>
        </w:rPr>
        <w:t>rosal</w:t>
      </w:r>
      <w:r>
        <w:rPr>
          <w:color w:val="231F20"/>
          <w:spacing w:val="-14"/>
        </w:rPr>
        <w:t> </w:t>
      </w:r>
      <w:r>
        <w:rPr>
          <w:color w:val="231F20"/>
          <w:spacing w:val="3"/>
        </w:rPr>
        <w:t>como </w:t>
      </w:r>
      <w:r>
        <w:rPr>
          <w:color w:val="231F20"/>
          <w:spacing w:val="2"/>
        </w:rPr>
        <w:t>cultivo</w:t>
      </w:r>
      <w:r>
        <w:rPr>
          <w:color w:val="231F20"/>
          <w:spacing w:val="-21"/>
        </w:rPr>
        <w:t> </w:t>
      </w:r>
      <w:r>
        <w:rPr>
          <w:color w:val="231F20"/>
          <w:spacing w:val="2"/>
        </w:rPr>
        <w:t>ornamental,</w:t>
      </w:r>
      <w:r>
        <w:rPr>
          <w:color w:val="231F20"/>
          <w:spacing w:val="-21"/>
        </w:rPr>
        <w:t> </w:t>
      </w:r>
      <w:r>
        <w:rPr>
          <w:color w:val="231F20"/>
        </w:rPr>
        <w:t>ya</w:t>
      </w:r>
      <w:r>
        <w:rPr>
          <w:color w:val="231F20"/>
          <w:spacing w:val="-21"/>
        </w:rPr>
        <w:t> </w:t>
      </w:r>
      <w:r>
        <w:rPr>
          <w:color w:val="231F20"/>
        </w:rPr>
        <w:t>que</w:t>
      </w:r>
      <w:r>
        <w:rPr>
          <w:color w:val="231F20"/>
          <w:spacing w:val="-21"/>
        </w:rPr>
        <w:t> </w:t>
      </w:r>
      <w:r>
        <w:rPr>
          <w:color w:val="231F20"/>
        </w:rPr>
        <w:t>le</w:t>
      </w:r>
      <w:r>
        <w:rPr>
          <w:color w:val="231F20"/>
          <w:spacing w:val="-21"/>
        </w:rPr>
        <w:t> </w:t>
      </w:r>
      <w:r>
        <w:rPr>
          <w:color w:val="231F20"/>
          <w:spacing w:val="2"/>
        </w:rPr>
        <w:t>permite</w:t>
      </w:r>
      <w:r>
        <w:rPr>
          <w:color w:val="231F20"/>
          <w:spacing w:val="-21"/>
        </w:rPr>
        <w:t> </w:t>
      </w:r>
      <w:r>
        <w:rPr>
          <w:color w:val="231F20"/>
        </w:rPr>
        <w:t>a</w:t>
      </w:r>
      <w:r>
        <w:rPr>
          <w:color w:val="231F20"/>
          <w:spacing w:val="-21"/>
        </w:rPr>
        <w:t> </w:t>
      </w:r>
      <w:r>
        <w:rPr>
          <w:color w:val="231F20"/>
          <w:spacing w:val="2"/>
        </w:rPr>
        <w:t>genotipos</w:t>
      </w:r>
      <w:r>
        <w:rPr>
          <w:color w:val="231F20"/>
          <w:spacing w:val="-21"/>
        </w:rPr>
        <w:t> </w:t>
      </w:r>
      <w:r>
        <w:rPr>
          <w:color w:val="231F20"/>
          <w:spacing w:val="2"/>
        </w:rPr>
        <w:t>superiores</w:t>
      </w:r>
      <w:r>
        <w:rPr>
          <w:color w:val="231F20"/>
          <w:spacing w:val="-21"/>
        </w:rPr>
        <w:t> </w:t>
      </w:r>
      <w:r>
        <w:rPr>
          <w:color w:val="231F20"/>
        </w:rPr>
        <w:t>florecer</w:t>
      </w:r>
      <w:r>
        <w:rPr>
          <w:color w:val="231F20"/>
          <w:spacing w:val="-21"/>
        </w:rPr>
        <w:t> </w:t>
      </w:r>
      <w:r>
        <w:rPr>
          <w:color w:val="231F20"/>
        </w:rPr>
        <w:t>a</w:t>
      </w:r>
      <w:r>
        <w:rPr>
          <w:color w:val="231F20"/>
          <w:spacing w:val="-21"/>
        </w:rPr>
        <w:t> </w:t>
      </w:r>
      <w:r>
        <w:rPr>
          <w:color w:val="231F20"/>
          <w:spacing w:val="2"/>
        </w:rPr>
        <w:t>través</w:t>
      </w:r>
      <w:r>
        <w:rPr>
          <w:color w:val="231F20"/>
          <w:spacing w:val="-21"/>
        </w:rPr>
        <w:t> </w:t>
      </w:r>
      <w:r>
        <w:rPr>
          <w:color w:val="231F20"/>
          <w:spacing w:val="3"/>
        </w:rPr>
        <w:t>de </w:t>
      </w:r>
      <w:r>
        <w:rPr>
          <w:color w:val="231F20"/>
          <w:spacing w:val="2"/>
        </w:rPr>
        <w:t>toda</w:t>
      </w:r>
      <w:r>
        <w:rPr>
          <w:color w:val="231F20"/>
          <w:spacing w:val="-24"/>
        </w:rPr>
        <w:t> </w:t>
      </w:r>
      <w:r>
        <w:rPr>
          <w:color w:val="231F20"/>
        </w:rPr>
        <w:t>la</w:t>
      </w:r>
      <w:r>
        <w:rPr>
          <w:color w:val="231F20"/>
          <w:spacing w:val="-24"/>
        </w:rPr>
        <w:t> </w:t>
      </w:r>
      <w:r>
        <w:rPr>
          <w:color w:val="231F20"/>
          <w:spacing w:val="2"/>
        </w:rPr>
        <w:t>estación.</w:t>
      </w:r>
      <w:r>
        <w:rPr>
          <w:color w:val="231F20"/>
          <w:spacing w:val="-24"/>
        </w:rPr>
        <w:t> </w:t>
      </w:r>
      <w:r>
        <w:rPr>
          <w:color w:val="231F20"/>
          <w:spacing w:val="2"/>
        </w:rPr>
        <w:t>Afortunadamente,</w:t>
      </w:r>
      <w:r>
        <w:rPr>
          <w:color w:val="231F20"/>
          <w:spacing w:val="-24"/>
        </w:rPr>
        <w:t> </w:t>
      </w:r>
      <w:r>
        <w:rPr>
          <w:color w:val="231F20"/>
        </w:rPr>
        <w:t>la</w:t>
      </w:r>
      <w:r>
        <w:rPr>
          <w:color w:val="231F20"/>
          <w:spacing w:val="-24"/>
        </w:rPr>
        <w:t> </w:t>
      </w:r>
      <w:r>
        <w:rPr>
          <w:color w:val="231F20"/>
          <w:spacing w:val="2"/>
        </w:rPr>
        <w:t>herencia</w:t>
      </w:r>
      <w:r>
        <w:rPr>
          <w:color w:val="231F20"/>
          <w:spacing w:val="-24"/>
        </w:rPr>
        <w:t> </w:t>
      </w:r>
      <w:r>
        <w:rPr>
          <w:color w:val="231F20"/>
        </w:rPr>
        <w:t>del</w:t>
      </w:r>
      <w:r>
        <w:rPr>
          <w:color w:val="231F20"/>
          <w:spacing w:val="-24"/>
        </w:rPr>
        <w:t> </w:t>
      </w:r>
      <w:r>
        <w:rPr>
          <w:color w:val="231F20"/>
        </w:rPr>
        <w:t>gen</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2"/>
        </w:rPr>
        <w:t>floración</w:t>
      </w:r>
      <w:r>
        <w:rPr>
          <w:color w:val="231F20"/>
          <w:spacing w:val="-24"/>
        </w:rPr>
        <w:t> </w:t>
      </w:r>
      <w:r>
        <w:rPr>
          <w:color w:val="231F20"/>
          <w:spacing w:val="2"/>
        </w:rPr>
        <w:t>recurrente </w:t>
      </w:r>
      <w:r>
        <w:rPr>
          <w:color w:val="231F20"/>
        </w:rPr>
        <w:t>es </w:t>
      </w:r>
      <w:r>
        <w:rPr>
          <w:color w:val="231F20"/>
          <w:spacing w:val="2"/>
        </w:rPr>
        <w:t>relativamente sencilla </w:t>
      </w:r>
      <w:r>
        <w:rPr>
          <w:color w:val="231F20"/>
        </w:rPr>
        <w:t>y es </w:t>
      </w:r>
      <w:r>
        <w:rPr>
          <w:color w:val="231F20"/>
          <w:spacing w:val="2"/>
        </w:rPr>
        <w:t>controlada </w:t>
      </w:r>
      <w:r>
        <w:rPr>
          <w:color w:val="231F20"/>
        </w:rPr>
        <w:t>por un </w:t>
      </w:r>
      <w:r>
        <w:rPr>
          <w:i/>
          <w:color w:val="231F20"/>
          <w:spacing w:val="2"/>
        </w:rPr>
        <w:t>locus </w:t>
      </w:r>
      <w:r>
        <w:rPr>
          <w:color w:val="231F20"/>
          <w:spacing w:val="2"/>
        </w:rPr>
        <w:t>principal </w:t>
      </w:r>
      <w:r>
        <w:rPr>
          <w:color w:val="231F20"/>
        </w:rPr>
        <w:t>en </w:t>
      </w:r>
      <w:r>
        <w:rPr>
          <w:color w:val="231F20"/>
          <w:spacing w:val="3"/>
        </w:rPr>
        <w:t>genotipos </w:t>
      </w:r>
      <w:r>
        <w:rPr>
          <w:color w:val="231F20"/>
          <w:spacing w:val="2"/>
        </w:rPr>
        <w:t>homocigotos</w:t>
      </w:r>
      <w:r>
        <w:rPr>
          <w:color w:val="231F20"/>
          <w:spacing w:val="-39"/>
        </w:rPr>
        <w:t> </w:t>
      </w:r>
      <w:r>
        <w:rPr>
          <w:color w:val="231F20"/>
          <w:spacing w:val="2"/>
        </w:rPr>
        <w:t>recesivos.</w:t>
      </w:r>
      <w:r>
        <w:rPr>
          <w:color w:val="231F20"/>
          <w:spacing w:val="-39"/>
        </w:rPr>
        <w:t> </w:t>
      </w:r>
      <w:r>
        <w:rPr>
          <w:color w:val="231F20"/>
          <w:spacing w:val="2"/>
        </w:rPr>
        <w:t>Este</w:t>
      </w:r>
      <w:r>
        <w:rPr>
          <w:color w:val="231F20"/>
          <w:spacing w:val="-39"/>
        </w:rPr>
        <w:t> </w:t>
      </w:r>
      <w:r>
        <w:rPr>
          <w:color w:val="231F20"/>
          <w:spacing w:val="2"/>
        </w:rPr>
        <w:t>rasgo</w:t>
      </w:r>
      <w:r>
        <w:rPr>
          <w:color w:val="231F20"/>
          <w:spacing w:val="-39"/>
        </w:rPr>
        <w:t> </w:t>
      </w:r>
      <w:r>
        <w:rPr>
          <w:color w:val="231F20"/>
        </w:rPr>
        <w:t>fue</w:t>
      </w:r>
      <w:r>
        <w:rPr>
          <w:color w:val="231F20"/>
          <w:spacing w:val="-39"/>
        </w:rPr>
        <w:t> </w:t>
      </w:r>
      <w:r>
        <w:rPr>
          <w:color w:val="231F20"/>
          <w:spacing w:val="2"/>
        </w:rPr>
        <w:t>probablemente</w:t>
      </w:r>
      <w:r>
        <w:rPr>
          <w:color w:val="231F20"/>
          <w:spacing w:val="-39"/>
        </w:rPr>
        <w:t> </w:t>
      </w:r>
      <w:r>
        <w:rPr>
          <w:color w:val="231F20"/>
          <w:spacing w:val="2"/>
        </w:rPr>
        <w:t>adquirido</w:t>
      </w:r>
      <w:r>
        <w:rPr>
          <w:color w:val="231F20"/>
          <w:spacing w:val="-39"/>
        </w:rPr>
        <w:t> </w:t>
      </w:r>
      <w:r>
        <w:rPr>
          <w:color w:val="231F20"/>
        </w:rPr>
        <w:t>por</w:t>
      </w:r>
      <w:r>
        <w:rPr>
          <w:color w:val="231F20"/>
          <w:spacing w:val="-39"/>
        </w:rPr>
        <w:t> </w:t>
      </w:r>
      <w:r>
        <w:rPr>
          <w:color w:val="231F20"/>
          <w:spacing w:val="2"/>
        </w:rPr>
        <w:t>introgresión </w:t>
      </w:r>
      <w:r>
        <w:rPr>
          <w:color w:val="231F20"/>
        </w:rPr>
        <w:t>de</w:t>
      </w:r>
      <w:r>
        <w:rPr>
          <w:color w:val="231F20"/>
          <w:spacing w:val="-31"/>
        </w:rPr>
        <w:t> </w:t>
      </w:r>
      <w:r>
        <w:rPr>
          <w:i/>
          <w:color w:val="231F20"/>
        </w:rPr>
        <w:t>R.</w:t>
      </w:r>
      <w:r>
        <w:rPr>
          <w:i/>
          <w:color w:val="231F20"/>
          <w:spacing w:val="-31"/>
        </w:rPr>
        <w:t> </w:t>
      </w:r>
      <w:r>
        <w:rPr>
          <w:i/>
          <w:color w:val="231F20"/>
          <w:spacing w:val="2"/>
        </w:rPr>
        <w:t>chinensis</w:t>
      </w:r>
      <w:r>
        <w:rPr>
          <w:i/>
          <w:color w:val="231F20"/>
          <w:spacing w:val="-31"/>
        </w:rPr>
        <w:t> </w:t>
      </w:r>
      <w:r>
        <w:rPr>
          <w:color w:val="231F20"/>
        </w:rPr>
        <w:t>y</w:t>
      </w:r>
      <w:r>
        <w:rPr>
          <w:color w:val="231F20"/>
          <w:spacing w:val="-31"/>
        </w:rPr>
        <w:t> </w:t>
      </w:r>
      <w:r>
        <w:rPr>
          <w:i/>
          <w:color w:val="231F20"/>
        </w:rPr>
        <w:t>R.</w:t>
      </w:r>
      <w:r>
        <w:rPr>
          <w:i/>
          <w:color w:val="231F20"/>
          <w:spacing w:val="-31"/>
        </w:rPr>
        <w:t> </w:t>
      </w:r>
      <w:r>
        <w:rPr>
          <w:i/>
          <w:color w:val="231F20"/>
        </w:rPr>
        <w:t>odorata</w:t>
      </w:r>
      <w:r>
        <w:rPr>
          <w:i/>
          <w:color w:val="231F20"/>
          <w:spacing w:val="-31"/>
        </w:rPr>
        <w:t> </w:t>
      </w:r>
      <w:r>
        <w:rPr>
          <w:color w:val="231F20"/>
        </w:rPr>
        <w:t>a</w:t>
      </w:r>
      <w:r>
        <w:rPr>
          <w:color w:val="231F20"/>
          <w:spacing w:val="-31"/>
        </w:rPr>
        <w:t> </w:t>
      </w:r>
      <w:r>
        <w:rPr>
          <w:color w:val="231F20"/>
          <w:spacing w:val="2"/>
        </w:rPr>
        <w:t>principios</w:t>
      </w:r>
      <w:r>
        <w:rPr>
          <w:color w:val="231F20"/>
          <w:spacing w:val="-31"/>
        </w:rPr>
        <w:t> </w:t>
      </w:r>
      <w:r>
        <w:rPr>
          <w:color w:val="231F20"/>
        </w:rPr>
        <w:t>del</w:t>
      </w:r>
      <w:r>
        <w:rPr>
          <w:color w:val="231F20"/>
          <w:spacing w:val="-31"/>
        </w:rPr>
        <w:t> </w:t>
      </w:r>
      <w:r>
        <w:rPr>
          <w:color w:val="231F20"/>
          <w:spacing w:val="2"/>
        </w:rPr>
        <w:t>siglo</w:t>
      </w:r>
      <w:r>
        <w:rPr>
          <w:color w:val="231F20"/>
          <w:spacing w:val="-31"/>
        </w:rPr>
        <w:t> </w:t>
      </w:r>
      <w:r>
        <w:rPr>
          <w:color w:val="231F20"/>
          <w:spacing w:val="2"/>
        </w:rPr>
        <w:t>xix.</w:t>
      </w:r>
      <w:r>
        <w:rPr>
          <w:color w:val="231F20"/>
          <w:spacing w:val="-31"/>
        </w:rPr>
        <w:t> </w:t>
      </w:r>
      <w:r>
        <w:rPr>
          <w:color w:val="231F20"/>
          <w:spacing w:val="2"/>
        </w:rPr>
        <w:t>Esta</w:t>
      </w:r>
      <w:r>
        <w:rPr>
          <w:color w:val="231F20"/>
          <w:spacing w:val="-31"/>
        </w:rPr>
        <w:t> </w:t>
      </w:r>
      <w:r>
        <w:rPr>
          <w:color w:val="231F20"/>
          <w:spacing w:val="2"/>
        </w:rPr>
        <w:t>característica</w:t>
      </w:r>
      <w:r>
        <w:rPr>
          <w:color w:val="231F20"/>
          <w:spacing w:val="-31"/>
        </w:rPr>
        <w:t> </w:t>
      </w:r>
      <w:r>
        <w:rPr>
          <w:color w:val="231F20"/>
        </w:rPr>
        <w:t>del</w:t>
      </w:r>
      <w:r>
        <w:rPr>
          <w:color w:val="231F20"/>
          <w:spacing w:val="-31"/>
        </w:rPr>
        <w:t> </w:t>
      </w:r>
      <w:r>
        <w:rPr>
          <w:color w:val="231F20"/>
          <w:spacing w:val="2"/>
        </w:rPr>
        <w:t>rosal evita</w:t>
      </w:r>
      <w:r>
        <w:rPr>
          <w:color w:val="231F20"/>
          <w:spacing w:val="-13"/>
        </w:rPr>
        <w:t> </w:t>
      </w:r>
      <w:r>
        <w:rPr>
          <w:color w:val="231F20"/>
        </w:rPr>
        <w:t>los</w:t>
      </w:r>
      <w:r>
        <w:rPr>
          <w:color w:val="231F20"/>
          <w:spacing w:val="-13"/>
        </w:rPr>
        <w:t> </w:t>
      </w:r>
      <w:r>
        <w:rPr>
          <w:color w:val="231F20"/>
          <w:spacing w:val="2"/>
        </w:rPr>
        <w:t>requerimientos</w:t>
      </w:r>
      <w:r>
        <w:rPr>
          <w:color w:val="231F20"/>
          <w:spacing w:val="-13"/>
        </w:rPr>
        <w:t> </w:t>
      </w:r>
      <w:r>
        <w:rPr>
          <w:color w:val="231F20"/>
        </w:rPr>
        <w:t>de</w:t>
      </w:r>
      <w:r>
        <w:rPr>
          <w:color w:val="231F20"/>
          <w:spacing w:val="-13"/>
        </w:rPr>
        <w:t> </w:t>
      </w:r>
      <w:r>
        <w:rPr>
          <w:color w:val="231F20"/>
          <w:spacing w:val="2"/>
        </w:rPr>
        <w:t>vernalización</w:t>
      </w:r>
      <w:r>
        <w:rPr>
          <w:color w:val="231F20"/>
          <w:spacing w:val="-13"/>
        </w:rPr>
        <w:t> </w:t>
      </w:r>
      <w:r>
        <w:rPr>
          <w:color w:val="231F20"/>
          <w:spacing w:val="2"/>
        </w:rPr>
        <w:t>para</w:t>
      </w:r>
      <w:r>
        <w:rPr>
          <w:color w:val="231F20"/>
          <w:spacing w:val="-13"/>
        </w:rPr>
        <w:t> </w:t>
      </w:r>
      <w:r>
        <w:rPr>
          <w:color w:val="231F20"/>
        </w:rPr>
        <w:t>la</w:t>
      </w:r>
      <w:r>
        <w:rPr>
          <w:color w:val="231F20"/>
          <w:spacing w:val="-13"/>
        </w:rPr>
        <w:t> </w:t>
      </w:r>
      <w:r>
        <w:rPr>
          <w:color w:val="231F20"/>
          <w:spacing w:val="2"/>
        </w:rPr>
        <w:t>inducción</w:t>
      </w:r>
      <w:r>
        <w:rPr>
          <w:color w:val="231F20"/>
          <w:spacing w:val="-13"/>
        </w:rPr>
        <w:t> </w:t>
      </w:r>
      <w:r>
        <w:rPr>
          <w:color w:val="231F20"/>
        </w:rPr>
        <w:t>de</w:t>
      </w:r>
      <w:r>
        <w:rPr>
          <w:color w:val="231F20"/>
          <w:spacing w:val="-13"/>
        </w:rPr>
        <w:t> </w:t>
      </w:r>
      <w:r>
        <w:rPr>
          <w:color w:val="231F20"/>
          <w:spacing w:val="2"/>
        </w:rPr>
        <w:t>brotes</w:t>
      </w:r>
      <w:r>
        <w:rPr>
          <w:color w:val="231F20"/>
          <w:spacing w:val="-13"/>
        </w:rPr>
        <w:t> </w:t>
      </w:r>
      <w:r>
        <w:rPr>
          <w:color w:val="231F20"/>
          <w:spacing w:val="2"/>
        </w:rPr>
        <w:t>florales</w:t>
      </w:r>
      <w:r>
        <w:rPr>
          <w:color w:val="231F20"/>
          <w:spacing w:val="-13"/>
        </w:rPr>
        <w:t> </w:t>
      </w:r>
      <w:r>
        <w:rPr>
          <w:color w:val="231F20"/>
        </w:rPr>
        <w:t>y le </w:t>
      </w:r>
      <w:r>
        <w:rPr>
          <w:color w:val="231F20"/>
          <w:spacing w:val="2"/>
        </w:rPr>
        <w:t>permite </w:t>
      </w:r>
      <w:r>
        <w:rPr>
          <w:color w:val="231F20"/>
        </w:rPr>
        <w:t>a la </w:t>
      </w:r>
      <w:r>
        <w:rPr>
          <w:color w:val="231F20"/>
          <w:spacing w:val="2"/>
        </w:rPr>
        <w:t>planta </w:t>
      </w:r>
      <w:r>
        <w:rPr>
          <w:color w:val="231F20"/>
        </w:rPr>
        <w:t>florecer sin </w:t>
      </w:r>
      <w:r>
        <w:rPr>
          <w:color w:val="231F20"/>
          <w:spacing w:val="2"/>
        </w:rPr>
        <w:t>vernalización </w:t>
      </w:r>
      <w:r>
        <w:rPr>
          <w:color w:val="231F20"/>
          <w:spacing w:val="-8"/>
        </w:rPr>
        <w:t>y, </w:t>
      </w:r>
      <w:r>
        <w:rPr>
          <w:color w:val="231F20"/>
        </w:rPr>
        <w:t>por </w:t>
      </w:r>
      <w:r>
        <w:rPr>
          <w:color w:val="231F20"/>
          <w:spacing w:val="2"/>
        </w:rPr>
        <w:t>consiguiente, </w:t>
      </w:r>
      <w:r>
        <w:rPr>
          <w:color w:val="231F20"/>
          <w:spacing w:val="3"/>
        </w:rPr>
        <w:t>extender </w:t>
      </w:r>
      <w:r>
        <w:rPr>
          <w:color w:val="231F20"/>
        </w:rPr>
        <w:t>su </w:t>
      </w:r>
      <w:r>
        <w:rPr>
          <w:color w:val="231F20"/>
          <w:spacing w:val="2"/>
        </w:rPr>
        <w:t>periodo </w:t>
      </w:r>
      <w:r>
        <w:rPr>
          <w:color w:val="231F20"/>
        </w:rPr>
        <w:t>de </w:t>
      </w:r>
      <w:r>
        <w:rPr>
          <w:color w:val="231F20"/>
          <w:spacing w:val="2"/>
        </w:rPr>
        <w:t>floración </w:t>
      </w:r>
      <w:r>
        <w:rPr>
          <w:color w:val="231F20"/>
        </w:rPr>
        <w:t>(DeVries y Du </w:t>
      </w:r>
      <w:r>
        <w:rPr>
          <w:color w:val="231F20"/>
          <w:spacing w:val="2"/>
        </w:rPr>
        <w:t>Bois, 1984; Debener 1999; Crespel   </w:t>
      </w:r>
      <w:r>
        <w:rPr>
          <w:i/>
          <w:color w:val="231F20"/>
        </w:rPr>
        <w:t>et </w:t>
      </w:r>
      <w:r>
        <w:rPr>
          <w:i/>
          <w:color w:val="231F20"/>
          <w:spacing w:val="2"/>
        </w:rPr>
        <w:t>al., </w:t>
      </w:r>
      <w:r>
        <w:rPr>
          <w:color w:val="231F20"/>
          <w:spacing w:val="2"/>
        </w:rPr>
        <w:t>2002; </w:t>
      </w:r>
      <w:r>
        <w:rPr>
          <w:color w:val="231F20"/>
        </w:rPr>
        <w:t>Dugo </w:t>
      </w:r>
      <w:r>
        <w:rPr>
          <w:i/>
          <w:color w:val="231F20"/>
        </w:rPr>
        <w:t>et </w:t>
      </w:r>
      <w:r>
        <w:rPr>
          <w:i/>
          <w:color w:val="231F20"/>
          <w:spacing w:val="2"/>
        </w:rPr>
        <w:t>al., </w:t>
      </w:r>
      <w:r>
        <w:rPr>
          <w:color w:val="231F20"/>
          <w:spacing w:val="2"/>
        </w:rPr>
        <w:t>2005, citados </w:t>
      </w:r>
      <w:r>
        <w:rPr>
          <w:color w:val="231F20"/>
        </w:rPr>
        <w:t>por </w:t>
      </w:r>
      <w:r>
        <w:rPr>
          <w:color w:val="231F20"/>
          <w:spacing w:val="2"/>
        </w:rPr>
        <w:t>Debener </w:t>
      </w:r>
      <w:r>
        <w:rPr>
          <w:color w:val="231F20"/>
        </w:rPr>
        <w:t>y </w:t>
      </w:r>
      <w:r>
        <w:rPr>
          <w:color w:val="231F20"/>
          <w:spacing w:val="2"/>
        </w:rPr>
        <w:t>Linde, 2009). </w:t>
      </w:r>
      <w:r>
        <w:rPr>
          <w:color w:val="231F20"/>
        </w:rPr>
        <w:t>Se </w:t>
      </w:r>
      <w:r>
        <w:rPr>
          <w:color w:val="231F20"/>
          <w:spacing w:val="3"/>
        </w:rPr>
        <w:t>ha observado</w:t>
      </w:r>
      <w:r>
        <w:rPr>
          <w:color w:val="231F20"/>
          <w:spacing w:val="-20"/>
        </w:rPr>
        <w:t> </w:t>
      </w:r>
      <w:r>
        <w:rPr>
          <w:color w:val="231F20"/>
        </w:rPr>
        <w:t>que</w:t>
      </w:r>
      <w:r>
        <w:rPr>
          <w:color w:val="231F20"/>
          <w:spacing w:val="-20"/>
        </w:rPr>
        <w:t> </w:t>
      </w:r>
      <w:r>
        <w:rPr>
          <w:color w:val="231F20"/>
        </w:rPr>
        <w:t>el</w:t>
      </w:r>
      <w:r>
        <w:rPr>
          <w:color w:val="231F20"/>
          <w:spacing w:val="-20"/>
        </w:rPr>
        <w:t> </w:t>
      </w:r>
      <w:r>
        <w:rPr>
          <w:color w:val="231F20"/>
        </w:rPr>
        <w:t>gen</w:t>
      </w:r>
      <w:r>
        <w:rPr>
          <w:color w:val="231F20"/>
          <w:spacing w:val="-20"/>
        </w:rPr>
        <w:t> </w:t>
      </w:r>
      <w:r>
        <w:rPr>
          <w:color w:val="231F20"/>
          <w:spacing w:val="2"/>
        </w:rPr>
        <w:t>principal</w:t>
      </w:r>
      <w:r>
        <w:rPr>
          <w:color w:val="231F20"/>
          <w:spacing w:val="-20"/>
        </w:rPr>
        <w:t> </w:t>
      </w:r>
      <w:r>
        <w:rPr>
          <w:color w:val="231F20"/>
        </w:rPr>
        <w:t>(no</w:t>
      </w:r>
      <w:r>
        <w:rPr>
          <w:color w:val="231F20"/>
          <w:spacing w:val="-20"/>
        </w:rPr>
        <w:t> </w:t>
      </w:r>
      <w:r>
        <w:rPr>
          <w:color w:val="231F20"/>
          <w:spacing w:val="2"/>
        </w:rPr>
        <w:t>descrito),</w:t>
      </w:r>
      <w:r>
        <w:rPr>
          <w:color w:val="231F20"/>
          <w:spacing w:val="-20"/>
        </w:rPr>
        <w:t> </w:t>
      </w:r>
      <w:r>
        <w:rPr>
          <w:color w:val="231F20"/>
        </w:rPr>
        <w:t>que</w:t>
      </w:r>
      <w:r>
        <w:rPr>
          <w:color w:val="231F20"/>
          <w:spacing w:val="-20"/>
        </w:rPr>
        <w:t> </w:t>
      </w:r>
      <w:r>
        <w:rPr>
          <w:color w:val="231F20"/>
          <w:spacing w:val="2"/>
        </w:rPr>
        <w:t>rige</w:t>
      </w:r>
      <w:r>
        <w:rPr>
          <w:color w:val="231F20"/>
          <w:spacing w:val="-20"/>
        </w:rPr>
        <w:t> </w:t>
      </w:r>
      <w:r>
        <w:rPr>
          <w:color w:val="231F20"/>
        </w:rPr>
        <w:t>la</w:t>
      </w:r>
      <w:r>
        <w:rPr>
          <w:color w:val="231F20"/>
          <w:spacing w:val="-20"/>
        </w:rPr>
        <w:t> </w:t>
      </w:r>
      <w:r>
        <w:rPr>
          <w:color w:val="231F20"/>
          <w:spacing w:val="2"/>
        </w:rPr>
        <w:t>floración</w:t>
      </w:r>
      <w:r>
        <w:rPr>
          <w:color w:val="231F20"/>
          <w:spacing w:val="-20"/>
        </w:rPr>
        <w:t> </w:t>
      </w:r>
      <w:r>
        <w:rPr>
          <w:color w:val="231F20"/>
          <w:spacing w:val="2"/>
        </w:rPr>
        <w:t>recurrente,</w:t>
      </w:r>
      <w:r>
        <w:rPr>
          <w:color w:val="231F20"/>
          <w:spacing w:val="-20"/>
        </w:rPr>
        <w:t> </w:t>
      </w:r>
      <w:r>
        <w:rPr>
          <w:color w:val="231F20"/>
          <w:spacing w:val="3"/>
        </w:rPr>
        <w:t>se</w:t>
      </w:r>
    </w:p>
    <w:p>
      <w:pPr>
        <w:spacing w:after="0" w:line="288" w:lineRule="auto"/>
        <w:jc w:val="both"/>
        <w:sectPr>
          <w:pgSz w:w="9080" w:h="13040"/>
          <w:pgMar w:header="930" w:footer="639" w:top="1120" w:bottom="820" w:left="960" w:right="880"/>
        </w:sectPr>
      </w:pPr>
    </w:p>
    <w:p>
      <w:pPr>
        <w:pStyle w:val="BodyText"/>
        <w:spacing w:before="6"/>
        <w:rPr>
          <w:sz w:val="29"/>
        </w:rPr>
      </w:pPr>
    </w:p>
    <w:p>
      <w:pPr>
        <w:pStyle w:val="BodyText"/>
        <w:spacing w:line="288" w:lineRule="auto" w:before="53"/>
        <w:ind w:left="100" w:right="114"/>
        <w:jc w:val="both"/>
      </w:pPr>
      <w:r>
        <w:rPr>
          <w:color w:val="231F20"/>
          <w:spacing w:val="2"/>
        </w:rPr>
        <w:t>encuentra</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spacing w:val="-4"/>
        </w:rPr>
        <w:t>cv.</w:t>
      </w:r>
      <w:r>
        <w:rPr>
          <w:color w:val="231F20"/>
          <w:spacing w:val="-18"/>
        </w:rPr>
        <w:t> </w:t>
      </w:r>
      <w:r>
        <w:rPr>
          <w:color w:val="231F20"/>
          <w:spacing w:val="2"/>
        </w:rPr>
        <w:t>Golgilocks,</w:t>
      </w:r>
      <w:r>
        <w:rPr>
          <w:color w:val="231F20"/>
          <w:spacing w:val="-18"/>
        </w:rPr>
        <w:t> </w:t>
      </w:r>
      <w:r>
        <w:rPr>
          <w:color w:val="231F20"/>
        </w:rPr>
        <w:t>el</w:t>
      </w:r>
      <w:r>
        <w:rPr>
          <w:color w:val="231F20"/>
          <w:spacing w:val="-18"/>
        </w:rPr>
        <w:t> </w:t>
      </w:r>
      <w:r>
        <w:rPr>
          <w:color w:val="231F20"/>
          <w:spacing w:val="2"/>
        </w:rPr>
        <w:t>cual</w:t>
      </w:r>
      <w:r>
        <w:rPr>
          <w:color w:val="231F20"/>
          <w:spacing w:val="-18"/>
        </w:rPr>
        <w:t> </w:t>
      </w:r>
      <w:r>
        <w:rPr>
          <w:color w:val="231F20"/>
        </w:rPr>
        <w:t>es</w:t>
      </w:r>
      <w:r>
        <w:rPr>
          <w:color w:val="231F20"/>
          <w:spacing w:val="-18"/>
        </w:rPr>
        <w:t> </w:t>
      </w:r>
      <w:r>
        <w:rPr>
          <w:color w:val="231F20"/>
        </w:rPr>
        <w:t>el</w:t>
      </w:r>
      <w:r>
        <w:rPr>
          <w:color w:val="231F20"/>
          <w:spacing w:val="-18"/>
        </w:rPr>
        <w:t> </w:t>
      </w:r>
      <w:r>
        <w:rPr>
          <w:color w:val="231F20"/>
          <w:spacing w:val="2"/>
        </w:rPr>
        <w:t>resultado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spacing w:val="2"/>
        </w:rPr>
        <w:t>cruza</w:t>
      </w:r>
      <w:r>
        <w:rPr>
          <w:color w:val="231F20"/>
          <w:spacing w:val="-18"/>
        </w:rPr>
        <w:t> </w:t>
      </w:r>
      <w:r>
        <w:rPr>
          <w:color w:val="231F20"/>
        </w:rPr>
        <w:t>entre</w:t>
      </w:r>
      <w:r>
        <w:rPr>
          <w:color w:val="231F20"/>
          <w:spacing w:val="-18"/>
        </w:rPr>
        <w:t> </w:t>
      </w:r>
      <w:r>
        <w:rPr>
          <w:color w:val="231F20"/>
        </w:rPr>
        <w:t>el</w:t>
      </w:r>
      <w:r>
        <w:rPr>
          <w:color w:val="231F20"/>
          <w:spacing w:val="-18"/>
        </w:rPr>
        <w:t> </w:t>
      </w:r>
      <w:r>
        <w:rPr>
          <w:color w:val="231F20"/>
          <w:spacing w:val="3"/>
        </w:rPr>
        <w:t>híbrido </w:t>
      </w:r>
      <w:r>
        <w:rPr>
          <w:color w:val="231F20"/>
          <w:spacing w:val="2"/>
        </w:rPr>
        <w:t>China</w:t>
      </w:r>
      <w:r>
        <w:rPr>
          <w:color w:val="231F20"/>
          <w:spacing w:val="-16"/>
        </w:rPr>
        <w:t> </w:t>
      </w:r>
      <w:r>
        <w:rPr>
          <w:color w:val="231F20"/>
        </w:rPr>
        <w:t>y</w:t>
      </w:r>
      <w:r>
        <w:rPr>
          <w:color w:val="231F20"/>
          <w:spacing w:val="-16"/>
        </w:rPr>
        <w:t> </w:t>
      </w:r>
      <w:r>
        <w:rPr>
          <w:color w:val="231F20"/>
        </w:rPr>
        <w:t>el</w:t>
      </w:r>
      <w:r>
        <w:rPr>
          <w:color w:val="231F20"/>
          <w:spacing w:val="-16"/>
        </w:rPr>
        <w:t> </w:t>
      </w:r>
      <w:r>
        <w:rPr>
          <w:color w:val="231F20"/>
          <w:spacing w:val="2"/>
        </w:rPr>
        <w:t>híbrido</w:t>
      </w:r>
      <w:r>
        <w:rPr>
          <w:color w:val="231F20"/>
          <w:spacing w:val="-16"/>
        </w:rPr>
        <w:t> </w:t>
      </w:r>
      <w:r>
        <w:rPr>
          <w:color w:val="231F20"/>
        </w:rPr>
        <w:t>Rugosa</w:t>
      </w:r>
      <w:r>
        <w:rPr>
          <w:color w:val="231F20"/>
          <w:spacing w:val="-16"/>
        </w:rPr>
        <w:t> </w:t>
      </w:r>
      <w:r>
        <w:rPr>
          <w:color w:val="231F20"/>
          <w:spacing w:val="2"/>
        </w:rPr>
        <w:t>(Semeniuk,</w:t>
      </w:r>
      <w:r>
        <w:rPr>
          <w:color w:val="231F20"/>
          <w:spacing w:val="-16"/>
        </w:rPr>
        <w:t> </w:t>
      </w:r>
      <w:r>
        <w:rPr>
          <w:color w:val="231F20"/>
          <w:spacing w:val="2"/>
        </w:rPr>
        <w:t>1971a,</w:t>
      </w:r>
      <w:r>
        <w:rPr>
          <w:color w:val="231F20"/>
          <w:spacing w:val="-16"/>
        </w:rPr>
        <w:t> </w:t>
      </w:r>
      <w:r>
        <w:rPr>
          <w:color w:val="231F20"/>
          <w:spacing w:val="2"/>
        </w:rPr>
        <w:t>1971b;</w:t>
      </w:r>
      <w:r>
        <w:rPr>
          <w:color w:val="231F20"/>
          <w:spacing w:val="-16"/>
        </w:rPr>
        <w:t> </w:t>
      </w:r>
      <w:r>
        <w:rPr>
          <w:color w:val="231F20"/>
        </w:rPr>
        <w:t>Svejda,</w:t>
      </w:r>
      <w:r>
        <w:rPr>
          <w:color w:val="231F20"/>
          <w:spacing w:val="-16"/>
        </w:rPr>
        <w:t> </w:t>
      </w:r>
      <w:r>
        <w:rPr>
          <w:color w:val="231F20"/>
          <w:spacing w:val="2"/>
        </w:rPr>
        <w:t>1974,</w:t>
      </w:r>
      <w:r>
        <w:rPr>
          <w:color w:val="231F20"/>
          <w:spacing w:val="-16"/>
        </w:rPr>
        <w:t> </w:t>
      </w:r>
      <w:r>
        <w:rPr>
          <w:color w:val="231F20"/>
          <w:spacing w:val="2"/>
        </w:rPr>
        <w:t>citados</w:t>
      </w:r>
      <w:r>
        <w:rPr>
          <w:color w:val="231F20"/>
          <w:spacing w:val="-16"/>
        </w:rPr>
        <w:t> </w:t>
      </w:r>
      <w:r>
        <w:rPr>
          <w:color w:val="231F20"/>
          <w:spacing w:val="3"/>
        </w:rPr>
        <w:t>por </w:t>
      </w:r>
      <w:r>
        <w:rPr>
          <w:color w:val="231F20"/>
          <w:spacing w:val="2"/>
        </w:rPr>
        <w:t>Zlesak,</w:t>
      </w:r>
      <w:r>
        <w:rPr>
          <w:color w:val="231F20"/>
          <w:spacing w:val="-16"/>
        </w:rPr>
        <w:t> </w:t>
      </w:r>
      <w:r>
        <w:rPr>
          <w:color w:val="231F20"/>
          <w:spacing w:val="2"/>
        </w:rPr>
        <w:t>2007).</w:t>
      </w:r>
      <w:r>
        <w:rPr>
          <w:color w:val="231F20"/>
          <w:spacing w:val="-16"/>
        </w:rPr>
        <w:t> </w:t>
      </w:r>
      <w:r>
        <w:rPr>
          <w:color w:val="231F20"/>
        </w:rPr>
        <w:t>Sin</w:t>
      </w:r>
      <w:r>
        <w:rPr>
          <w:color w:val="231F20"/>
          <w:spacing w:val="-16"/>
        </w:rPr>
        <w:t> </w:t>
      </w:r>
      <w:r>
        <w:rPr>
          <w:color w:val="231F20"/>
          <w:spacing w:val="2"/>
        </w:rPr>
        <w:t>embargo,</w:t>
      </w:r>
      <w:r>
        <w:rPr>
          <w:color w:val="231F20"/>
          <w:spacing w:val="-16"/>
        </w:rPr>
        <w:t> </w:t>
      </w:r>
      <w:r>
        <w:rPr>
          <w:color w:val="231F20"/>
        </w:rPr>
        <w:t>un</w:t>
      </w:r>
      <w:r>
        <w:rPr>
          <w:color w:val="231F20"/>
          <w:spacing w:val="-16"/>
        </w:rPr>
        <w:t> </w:t>
      </w:r>
      <w:r>
        <w:rPr>
          <w:color w:val="231F20"/>
          <w:spacing w:val="2"/>
        </w:rPr>
        <w:t>bajo</w:t>
      </w:r>
      <w:r>
        <w:rPr>
          <w:color w:val="231F20"/>
          <w:spacing w:val="-16"/>
        </w:rPr>
        <w:t> </w:t>
      </w:r>
      <w:r>
        <w:rPr>
          <w:color w:val="231F20"/>
          <w:spacing w:val="2"/>
        </w:rPr>
        <w:t>número</w:t>
      </w:r>
      <w:r>
        <w:rPr>
          <w:color w:val="231F20"/>
          <w:spacing w:val="-16"/>
        </w:rPr>
        <w:t> </w:t>
      </w:r>
      <w:r>
        <w:rPr>
          <w:color w:val="231F20"/>
        </w:rPr>
        <w:t>de</w:t>
      </w:r>
      <w:r>
        <w:rPr>
          <w:color w:val="231F20"/>
          <w:spacing w:val="-16"/>
        </w:rPr>
        <w:t> </w:t>
      </w:r>
      <w:r>
        <w:rPr>
          <w:color w:val="231F20"/>
          <w:spacing w:val="2"/>
        </w:rPr>
        <w:t>genes</w:t>
      </w:r>
      <w:r>
        <w:rPr>
          <w:color w:val="231F20"/>
          <w:spacing w:val="-16"/>
        </w:rPr>
        <w:t> </w:t>
      </w:r>
      <w:r>
        <w:rPr>
          <w:color w:val="231F20"/>
        </w:rPr>
        <w:t>son</w:t>
      </w:r>
      <w:r>
        <w:rPr>
          <w:color w:val="231F20"/>
          <w:spacing w:val="-16"/>
        </w:rPr>
        <w:t> </w:t>
      </w:r>
      <w:r>
        <w:rPr>
          <w:color w:val="231F20"/>
        </w:rPr>
        <w:t>los</w:t>
      </w:r>
      <w:r>
        <w:rPr>
          <w:color w:val="231F20"/>
          <w:spacing w:val="-16"/>
        </w:rPr>
        <w:t> </w:t>
      </w:r>
      <w:r>
        <w:rPr>
          <w:color w:val="231F20"/>
        </w:rPr>
        <w:t>que</w:t>
      </w:r>
      <w:r>
        <w:rPr>
          <w:color w:val="231F20"/>
          <w:spacing w:val="-16"/>
        </w:rPr>
        <w:t> </w:t>
      </w:r>
      <w:r>
        <w:rPr>
          <w:color w:val="231F20"/>
          <w:spacing w:val="2"/>
        </w:rPr>
        <w:t>parecen</w:t>
      </w:r>
      <w:r>
        <w:rPr>
          <w:color w:val="231F20"/>
          <w:spacing w:val="-16"/>
        </w:rPr>
        <w:t> </w:t>
      </w:r>
      <w:r>
        <w:rPr>
          <w:color w:val="231F20"/>
          <w:spacing w:val="3"/>
        </w:rPr>
        <w:t>estar </w:t>
      </w:r>
      <w:r>
        <w:rPr>
          <w:color w:val="231F20"/>
          <w:spacing w:val="2"/>
        </w:rPr>
        <w:t>involucrados</w:t>
      </w:r>
      <w:r>
        <w:rPr>
          <w:color w:val="231F20"/>
          <w:spacing w:val="-25"/>
        </w:rPr>
        <w:t> </w:t>
      </w:r>
      <w:r>
        <w:rPr>
          <w:color w:val="231F20"/>
        </w:rPr>
        <w:t>en</w:t>
      </w:r>
      <w:r>
        <w:rPr>
          <w:color w:val="231F20"/>
          <w:spacing w:val="-25"/>
        </w:rPr>
        <w:t> </w:t>
      </w:r>
      <w:r>
        <w:rPr>
          <w:color w:val="231F20"/>
          <w:spacing w:val="2"/>
        </w:rPr>
        <w:t>regular</w:t>
      </w:r>
      <w:r>
        <w:rPr>
          <w:color w:val="231F20"/>
          <w:spacing w:val="-25"/>
        </w:rPr>
        <w:t> </w:t>
      </w:r>
      <w:r>
        <w:rPr>
          <w:color w:val="231F20"/>
        </w:rPr>
        <w:t>la</w:t>
      </w:r>
      <w:r>
        <w:rPr>
          <w:color w:val="231F20"/>
          <w:spacing w:val="-25"/>
        </w:rPr>
        <w:t> </w:t>
      </w:r>
      <w:r>
        <w:rPr>
          <w:color w:val="231F20"/>
          <w:spacing w:val="2"/>
        </w:rPr>
        <w:t>expresión</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spacing w:val="2"/>
        </w:rPr>
        <w:t>floración</w:t>
      </w:r>
      <w:r>
        <w:rPr>
          <w:color w:val="231F20"/>
          <w:spacing w:val="-25"/>
        </w:rPr>
        <w:t> </w:t>
      </w:r>
      <w:r>
        <w:rPr>
          <w:color w:val="231F20"/>
          <w:spacing w:val="2"/>
        </w:rPr>
        <w:t>recurrente,</w:t>
      </w:r>
      <w:r>
        <w:rPr>
          <w:color w:val="231F20"/>
          <w:spacing w:val="-25"/>
        </w:rPr>
        <w:t> </w:t>
      </w:r>
      <w:r>
        <w:rPr>
          <w:color w:val="231F20"/>
        </w:rPr>
        <w:t>por</w:t>
      </w:r>
      <w:r>
        <w:rPr>
          <w:color w:val="231F20"/>
          <w:spacing w:val="-25"/>
        </w:rPr>
        <w:t> </w:t>
      </w:r>
      <w:r>
        <w:rPr>
          <w:color w:val="231F20"/>
        </w:rPr>
        <w:t>lo</w:t>
      </w:r>
      <w:r>
        <w:rPr>
          <w:color w:val="231F20"/>
          <w:spacing w:val="-25"/>
        </w:rPr>
        <w:t> </w:t>
      </w:r>
      <w:r>
        <w:rPr>
          <w:color w:val="231F20"/>
        </w:rPr>
        <w:t>que</w:t>
      </w:r>
      <w:r>
        <w:rPr>
          <w:color w:val="231F20"/>
          <w:spacing w:val="-25"/>
        </w:rPr>
        <w:t> </w:t>
      </w:r>
      <w:r>
        <w:rPr>
          <w:color w:val="231F20"/>
          <w:spacing w:val="2"/>
        </w:rPr>
        <w:t>ésta</w:t>
      </w:r>
      <w:r>
        <w:rPr>
          <w:color w:val="231F20"/>
          <w:spacing w:val="-25"/>
        </w:rPr>
        <w:t> </w:t>
      </w:r>
      <w:r>
        <w:rPr>
          <w:color w:val="231F20"/>
          <w:spacing w:val="3"/>
        </w:rPr>
        <w:t>se </w:t>
      </w:r>
      <w:r>
        <w:rPr>
          <w:color w:val="231F20"/>
          <w:spacing w:val="2"/>
        </w:rPr>
        <w:t>puede</w:t>
      </w:r>
      <w:r>
        <w:rPr>
          <w:color w:val="231F20"/>
          <w:spacing w:val="-12"/>
        </w:rPr>
        <w:t> </w:t>
      </w:r>
      <w:r>
        <w:rPr>
          <w:color w:val="231F20"/>
          <w:spacing w:val="2"/>
        </w:rPr>
        <w:t>producir</w:t>
      </w:r>
      <w:r>
        <w:rPr>
          <w:color w:val="231F20"/>
          <w:spacing w:val="-12"/>
        </w:rPr>
        <w:t> </w:t>
      </w:r>
      <w:r>
        <w:rPr>
          <w:color w:val="231F20"/>
        </w:rPr>
        <w:t>en</w:t>
      </w:r>
      <w:r>
        <w:rPr>
          <w:color w:val="231F20"/>
          <w:spacing w:val="-12"/>
        </w:rPr>
        <w:t> </w:t>
      </w:r>
      <w:r>
        <w:rPr>
          <w:color w:val="231F20"/>
          <w:spacing w:val="2"/>
        </w:rPr>
        <w:t>diferentes</w:t>
      </w:r>
      <w:r>
        <w:rPr>
          <w:color w:val="231F20"/>
          <w:spacing w:val="-12"/>
        </w:rPr>
        <w:t> </w:t>
      </w:r>
      <w:r>
        <w:rPr>
          <w:color w:val="231F20"/>
          <w:spacing w:val="2"/>
        </w:rPr>
        <w:t>ciclos</w:t>
      </w:r>
      <w:r>
        <w:rPr>
          <w:color w:val="231F20"/>
          <w:spacing w:val="-12"/>
        </w:rPr>
        <w:t> </w:t>
      </w:r>
      <w:r>
        <w:rPr>
          <w:color w:val="231F20"/>
        </w:rPr>
        <w:t>de</w:t>
      </w:r>
      <w:r>
        <w:rPr>
          <w:color w:val="231F20"/>
          <w:spacing w:val="-12"/>
        </w:rPr>
        <w:t> </w:t>
      </w:r>
      <w:r>
        <w:rPr>
          <w:color w:val="231F20"/>
          <w:spacing w:val="2"/>
        </w:rPr>
        <w:t>florecimiento</w:t>
      </w:r>
      <w:r>
        <w:rPr>
          <w:color w:val="231F20"/>
          <w:spacing w:val="-12"/>
        </w:rPr>
        <w:t> </w:t>
      </w:r>
      <w:r>
        <w:rPr>
          <w:color w:val="231F20"/>
        </w:rPr>
        <w:t>con</w:t>
      </w:r>
      <w:r>
        <w:rPr>
          <w:color w:val="231F20"/>
          <w:spacing w:val="-12"/>
        </w:rPr>
        <w:t> </w:t>
      </w:r>
      <w:r>
        <w:rPr>
          <w:color w:val="231F20"/>
        </w:rPr>
        <w:t>una</w:t>
      </w:r>
      <w:r>
        <w:rPr>
          <w:color w:val="231F20"/>
          <w:spacing w:val="-12"/>
        </w:rPr>
        <w:t> </w:t>
      </w:r>
      <w:r>
        <w:rPr>
          <w:color w:val="231F20"/>
          <w:spacing w:val="2"/>
        </w:rPr>
        <w:t>relativa</w:t>
      </w:r>
      <w:r>
        <w:rPr>
          <w:color w:val="231F20"/>
          <w:spacing w:val="-12"/>
        </w:rPr>
        <w:t> </w:t>
      </w:r>
      <w:r>
        <w:rPr>
          <w:color w:val="231F20"/>
          <w:spacing w:val="2"/>
        </w:rPr>
        <w:t>sincronía </w:t>
      </w:r>
      <w:r>
        <w:rPr>
          <w:color w:val="231F20"/>
        </w:rPr>
        <w:t>(cv. fterese </w:t>
      </w:r>
      <w:r>
        <w:rPr>
          <w:color w:val="231F20"/>
          <w:spacing w:val="2"/>
        </w:rPr>
        <w:t>Bugnet), mientras </w:t>
      </w:r>
      <w:r>
        <w:rPr>
          <w:color w:val="231F20"/>
        </w:rPr>
        <w:t>otros </w:t>
      </w:r>
      <w:r>
        <w:rPr>
          <w:color w:val="231F20"/>
          <w:spacing w:val="2"/>
        </w:rPr>
        <w:t>tienden </w:t>
      </w:r>
      <w:r>
        <w:rPr>
          <w:color w:val="231F20"/>
        </w:rPr>
        <w:t>a una </w:t>
      </w:r>
      <w:r>
        <w:rPr>
          <w:color w:val="231F20"/>
          <w:spacing w:val="2"/>
        </w:rPr>
        <w:t>floración </w:t>
      </w:r>
      <w:r>
        <w:rPr>
          <w:color w:val="231F20"/>
        </w:rPr>
        <w:t>libre </w:t>
      </w:r>
      <w:r>
        <w:rPr>
          <w:color w:val="231F20"/>
          <w:spacing w:val="2"/>
        </w:rPr>
        <w:t>cuando </w:t>
      </w:r>
      <w:r>
        <w:rPr>
          <w:color w:val="231F20"/>
          <w:spacing w:val="3"/>
        </w:rPr>
        <w:t>las </w:t>
      </w:r>
      <w:r>
        <w:rPr>
          <w:color w:val="231F20"/>
          <w:spacing w:val="2"/>
        </w:rPr>
        <w:t>plantas tienen, </w:t>
      </w:r>
      <w:r>
        <w:rPr>
          <w:color w:val="231F20"/>
        </w:rPr>
        <w:t>al </w:t>
      </w:r>
      <w:r>
        <w:rPr>
          <w:color w:val="231F20"/>
          <w:spacing w:val="2"/>
        </w:rPr>
        <w:t>menos, alguno </w:t>
      </w:r>
      <w:r>
        <w:rPr>
          <w:color w:val="231F20"/>
        </w:rPr>
        <w:t>de los </w:t>
      </w:r>
      <w:r>
        <w:rPr>
          <w:color w:val="231F20"/>
          <w:spacing w:val="2"/>
        </w:rPr>
        <w:t>botones abiertos </w:t>
      </w:r>
      <w:r>
        <w:rPr>
          <w:color w:val="231F20"/>
        </w:rPr>
        <w:t>en la </w:t>
      </w:r>
      <w:r>
        <w:rPr>
          <w:color w:val="231F20"/>
          <w:spacing w:val="2"/>
        </w:rPr>
        <w:t>mayor parte</w:t>
      </w:r>
      <w:r>
        <w:rPr>
          <w:color w:val="231F20"/>
          <w:spacing w:val="-28"/>
        </w:rPr>
        <w:t> </w:t>
      </w:r>
      <w:r>
        <w:rPr>
          <w:color w:val="231F20"/>
          <w:spacing w:val="3"/>
        </w:rPr>
        <w:t>del </w:t>
      </w:r>
      <w:r>
        <w:rPr>
          <w:color w:val="231F20"/>
          <w:spacing w:val="2"/>
        </w:rPr>
        <w:t>periodo</w:t>
      </w:r>
      <w:r>
        <w:rPr>
          <w:color w:val="231F20"/>
          <w:spacing w:val="-17"/>
        </w:rPr>
        <w:t> </w:t>
      </w:r>
      <w:r>
        <w:rPr>
          <w:color w:val="231F20"/>
        </w:rPr>
        <w:t>de</w:t>
      </w:r>
      <w:r>
        <w:rPr>
          <w:color w:val="231F20"/>
          <w:spacing w:val="-17"/>
        </w:rPr>
        <w:t> </w:t>
      </w:r>
      <w:r>
        <w:rPr>
          <w:color w:val="231F20"/>
          <w:spacing w:val="2"/>
        </w:rPr>
        <w:t>crecimiento</w:t>
      </w:r>
      <w:r>
        <w:rPr>
          <w:color w:val="231F20"/>
          <w:spacing w:val="-17"/>
        </w:rPr>
        <w:t> </w:t>
      </w:r>
      <w:r>
        <w:rPr>
          <w:color w:val="231F20"/>
          <w:spacing w:val="2"/>
        </w:rPr>
        <w:t>(Zlesak,</w:t>
      </w:r>
      <w:r>
        <w:rPr>
          <w:color w:val="231F20"/>
          <w:spacing w:val="-17"/>
        </w:rPr>
        <w:t> </w:t>
      </w:r>
      <w:r>
        <w:rPr>
          <w:color w:val="231F20"/>
          <w:spacing w:val="3"/>
        </w:rPr>
        <w:t>2007).</w:t>
      </w:r>
    </w:p>
    <w:p>
      <w:pPr>
        <w:pStyle w:val="BodyText"/>
      </w:pPr>
    </w:p>
    <w:p>
      <w:pPr>
        <w:pStyle w:val="BodyText"/>
        <w:spacing w:before="9"/>
        <w:rPr>
          <w:sz w:val="30"/>
        </w:rPr>
      </w:pPr>
    </w:p>
    <w:p>
      <w:pPr>
        <w:spacing w:before="0"/>
        <w:ind w:left="100" w:right="0" w:firstLine="0"/>
        <w:jc w:val="both"/>
        <w:rPr>
          <w:i/>
          <w:sz w:val="22"/>
        </w:rPr>
      </w:pPr>
      <w:r>
        <w:rPr>
          <w:i/>
          <w:color w:val="231F20"/>
          <w:w w:val="95"/>
          <w:sz w:val="22"/>
        </w:rPr>
        <w:t>Morfología de la flor</w:t>
      </w:r>
    </w:p>
    <w:p>
      <w:pPr>
        <w:pStyle w:val="BodyText"/>
        <w:spacing w:before="8"/>
        <w:rPr>
          <w:i/>
          <w:sz w:val="30"/>
        </w:rPr>
      </w:pPr>
    </w:p>
    <w:p>
      <w:pPr>
        <w:pStyle w:val="BodyText"/>
        <w:spacing w:line="288" w:lineRule="auto"/>
        <w:ind w:left="100" w:right="116"/>
        <w:jc w:val="both"/>
      </w:pPr>
      <w:r>
        <w:rPr>
          <w:color w:val="231F20"/>
        </w:rPr>
        <w:t>Esta</w:t>
      </w:r>
      <w:r>
        <w:rPr>
          <w:color w:val="231F20"/>
          <w:spacing w:val="-34"/>
        </w:rPr>
        <w:t> </w:t>
      </w:r>
      <w:r>
        <w:rPr>
          <w:color w:val="231F20"/>
        </w:rPr>
        <w:t>característica</w:t>
      </w:r>
      <w:r>
        <w:rPr>
          <w:color w:val="231F20"/>
          <w:spacing w:val="-34"/>
        </w:rPr>
        <w:t> </w:t>
      </w:r>
      <w:r>
        <w:rPr>
          <w:color w:val="231F20"/>
        </w:rPr>
        <w:t>para</w:t>
      </w:r>
      <w:r>
        <w:rPr>
          <w:color w:val="231F20"/>
          <w:spacing w:val="-34"/>
        </w:rPr>
        <w:t> </w:t>
      </w:r>
      <w:r>
        <w:rPr>
          <w:color w:val="231F20"/>
        </w:rPr>
        <w:t>el</w:t>
      </w:r>
      <w:r>
        <w:rPr>
          <w:color w:val="231F20"/>
          <w:spacing w:val="-34"/>
        </w:rPr>
        <w:t> </w:t>
      </w:r>
      <w:r>
        <w:rPr>
          <w:color w:val="231F20"/>
        </w:rPr>
        <w:t>mejoramiento</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rosa,</w:t>
      </w:r>
      <w:r>
        <w:rPr>
          <w:color w:val="231F20"/>
          <w:spacing w:val="-34"/>
        </w:rPr>
        <w:t> </w:t>
      </w:r>
      <w:r>
        <w:rPr>
          <w:color w:val="231F20"/>
        </w:rPr>
        <w:t>es</w:t>
      </w:r>
      <w:r>
        <w:rPr>
          <w:color w:val="231F20"/>
          <w:spacing w:val="-34"/>
        </w:rPr>
        <w:t> </w:t>
      </w:r>
      <w:r>
        <w:rPr>
          <w:color w:val="231F20"/>
        </w:rPr>
        <w:t>un</w:t>
      </w:r>
      <w:r>
        <w:rPr>
          <w:color w:val="231F20"/>
          <w:spacing w:val="-34"/>
        </w:rPr>
        <w:t> </w:t>
      </w:r>
      <w:r>
        <w:rPr>
          <w:color w:val="231F20"/>
        </w:rPr>
        <w:t>aspecto</w:t>
      </w:r>
      <w:r>
        <w:rPr>
          <w:color w:val="231F20"/>
          <w:spacing w:val="-34"/>
        </w:rPr>
        <w:t> </w:t>
      </w:r>
      <w:r>
        <w:rPr>
          <w:color w:val="231F20"/>
        </w:rPr>
        <w:t>importante</w:t>
      </w:r>
      <w:r>
        <w:rPr>
          <w:color w:val="231F20"/>
          <w:spacing w:val="-34"/>
        </w:rPr>
        <w:t> </w:t>
      </w:r>
      <w:r>
        <w:rPr>
          <w:color w:val="231F20"/>
        </w:rPr>
        <w:t>para</w:t>
      </w:r>
      <w:r>
        <w:rPr>
          <w:color w:val="231F20"/>
          <w:spacing w:val="-34"/>
        </w:rPr>
        <w:t> </w:t>
      </w:r>
      <w:r>
        <w:rPr>
          <w:color w:val="231F20"/>
        </w:rPr>
        <w:t>la </w:t>
      </w:r>
      <w:r>
        <w:rPr>
          <w:color w:val="231F20"/>
          <w:w w:val="95"/>
        </w:rPr>
        <w:t>comercialización de flores de corte, especialmente las multipétalos o flores dobles. </w:t>
      </w:r>
      <w:r>
        <w:rPr>
          <w:color w:val="231F20"/>
        </w:rPr>
        <w:t>La morfología de la flor es afectada por un rango de parámetros que incluye el número de pétalos, que va desde los cinco (flores sencillas) hasta los 40 o más (flores</w:t>
      </w:r>
      <w:r>
        <w:rPr>
          <w:color w:val="231F20"/>
          <w:spacing w:val="-10"/>
        </w:rPr>
        <w:t> </w:t>
      </w:r>
      <w:r>
        <w:rPr>
          <w:color w:val="231F20"/>
        </w:rPr>
        <w:t>dobles);</w:t>
      </w:r>
      <w:r>
        <w:rPr>
          <w:color w:val="231F20"/>
          <w:spacing w:val="-10"/>
        </w:rPr>
        <w:t> </w:t>
      </w:r>
      <w:r>
        <w:rPr>
          <w:color w:val="231F20"/>
        </w:rPr>
        <w:t>el</w:t>
      </w:r>
      <w:r>
        <w:rPr>
          <w:color w:val="231F20"/>
          <w:spacing w:val="-10"/>
        </w:rPr>
        <w:t> </w:t>
      </w:r>
      <w:r>
        <w:rPr>
          <w:color w:val="231F20"/>
        </w:rPr>
        <w:t>tamaño</w:t>
      </w:r>
      <w:r>
        <w:rPr>
          <w:color w:val="231F20"/>
          <w:spacing w:val="-10"/>
        </w:rPr>
        <w:t> </w:t>
      </w:r>
      <w:r>
        <w:rPr>
          <w:color w:val="231F20"/>
        </w:rPr>
        <w:t>y</w:t>
      </w:r>
      <w:r>
        <w:rPr>
          <w:color w:val="231F20"/>
          <w:spacing w:val="-10"/>
        </w:rPr>
        <w:t> </w:t>
      </w:r>
      <w:r>
        <w:rPr>
          <w:color w:val="231F20"/>
        </w:rPr>
        <w:t>forma</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pétalos;</w:t>
      </w:r>
      <w:r>
        <w:rPr>
          <w:color w:val="231F20"/>
          <w:spacing w:val="-10"/>
        </w:rPr>
        <w:t> </w:t>
      </w:r>
      <w:r>
        <w:rPr>
          <w:color w:val="231F20"/>
        </w:rPr>
        <w:t>número</w:t>
      </w:r>
      <w:r>
        <w:rPr>
          <w:color w:val="231F20"/>
          <w:spacing w:val="-10"/>
        </w:rPr>
        <w:t> </w:t>
      </w:r>
      <w:r>
        <w:rPr>
          <w:color w:val="231F20"/>
        </w:rPr>
        <w:t>de</w:t>
      </w:r>
      <w:r>
        <w:rPr>
          <w:color w:val="231F20"/>
          <w:spacing w:val="-10"/>
        </w:rPr>
        <w:t> </w:t>
      </w:r>
      <w:r>
        <w:rPr>
          <w:color w:val="231F20"/>
        </w:rPr>
        <w:t>estambres,</w:t>
      </w:r>
      <w:r>
        <w:rPr>
          <w:color w:val="231F20"/>
          <w:spacing w:val="-10"/>
        </w:rPr>
        <w:t> </w:t>
      </w:r>
      <w:r>
        <w:rPr>
          <w:color w:val="231F20"/>
        </w:rPr>
        <w:t>número y forma del estilo y del ovario. Las flores dobles se deben a un gen dominante (Debener,</w:t>
      </w:r>
      <w:r>
        <w:rPr>
          <w:color w:val="231F20"/>
          <w:spacing w:val="-36"/>
        </w:rPr>
        <w:t> </w:t>
      </w:r>
      <w:r>
        <w:rPr>
          <w:color w:val="231F20"/>
        </w:rPr>
        <w:t>1999;</w:t>
      </w:r>
      <w:r>
        <w:rPr>
          <w:color w:val="231F20"/>
          <w:spacing w:val="-36"/>
        </w:rPr>
        <w:t> </w:t>
      </w:r>
      <w:r>
        <w:rPr>
          <w:color w:val="231F20"/>
        </w:rPr>
        <w:t>Debener</w:t>
      </w:r>
      <w:r>
        <w:rPr>
          <w:color w:val="231F20"/>
          <w:spacing w:val="-36"/>
        </w:rPr>
        <w:t> </w:t>
      </w:r>
      <w:r>
        <w:rPr>
          <w:color w:val="231F20"/>
        </w:rPr>
        <w:t>y</w:t>
      </w:r>
      <w:r>
        <w:rPr>
          <w:color w:val="231F20"/>
          <w:spacing w:val="-36"/>
        </w:rPr>
        <w:t> </w:t>
      </w:r>
      <w:r>
        <w:rPr>
          <w:color w:val="231F20"/>
        </w:rPr>
        <w:t>Mattiesch,</w:t>
      </w:r>
      <w:r>
        <w:rPr>
          <w:color w:val="231F20"/>
          <w:spacing w:val="-36"/>
        </w:rPr>
        <w:t> </w:t>
      </w:r>
      <w:r>
        <w:rPr>
          <w:color w:val="231F20"/>
        </w:rPr>
        <w:t>1999),</w:t>
      </w:r>
      <w:r>
        <w:rPr>
          <w:color w:val="231F20"/>
          <w:spacing w:val="-36"/>
        </w:rPr>
        <w:t> </w:t>
      </w:r>
      <w:r>
        <w:rPr>
          <w:color w:val="231F20"/>
        </w:rPr>
        <w:t>confirmado</w:t>
      </w:r>
      <w:r>
        <w:rPr>
          <w:color w:val="231F20"/>
          <w:spacing w:val="-36"/>
        </w:rPr>
        <w:t> </w:t>
      </w:r>
      <w:r>
        <w:rPr>
          <w:color w:val="231F20"/>
        </w:rPr>
        <w:t>por</w:t>
      </w:r>
      <w:r>
        <w:rPr>
          <w:color w:val="231F20"/>
          <w:spacing w:val="-36"/>
        </w:rPr>
        <w:t> </w:t>
      </w:r>
      <w:r>
        <w:rPr>
          <w:color w:val="231F20"/>
        </w:rPr>
        <w:t>otros</w:t>
      </w:r>
      <w:r>
        <w:rPr>
          <w:color w:val="231F20"/>
          <w:spacing w:val="-36"/>
        </w:rPr>
        <w:t> </w:t>
      </w:r>
      <w:r>
        <w:rPr>
          <w:color w:val="231F20"/>
        </w:rPr>
        <w:t>investigadores (Crespel</w:t>
      </w:r>
      <w:r>
        <w:rPr>
          <w:color w:val="231F20"/>
          <w:spacing w:val="-5"/>
        </w:rPr>
        <w:t> </w:t>
      </w:r>
      <w:r>
        <w:rPr>
          <w:i/>
          <w:color w:val="231F20"/>
        </w:rPr>
        <w:t>et</w:t>
      </w:r>
      <w:r>
        <w:rPr>
          <w:i/>
          <w:color w:val="231F20"/>
          <w:spacing w:val="-5"/>
        </w:rPr>
        <w:t> </w:t>
      </w:r>
      <w:r>
        <w:rPr>
          <w:i/>
          <w:color w:val="231F20"/>
        </w:rPr>
        <w:t>al.,</w:t>
      </w:r>
      <w:r>
        <w:rPr>
          <w:i/>
          <w:color w:val="231F20"/>
          <w:spacing w:val="-5"/>
        </w:rPr>
        <w:t> </w:t>
      </w:r>
      <w:r>
        <w:rPr>
          <w:color w:val="231F20"/>
        </w:rPr>
        <w:t>2002;</w:t>
      </w:r>
      <w:r>
        <w:rPr>
          <w:color w:val="231F20"/>
          <w:spacing w:val="-7"/>
        </w:rPr>
        <w:t> </w:t>
      </w:r>
      <w:r>
        <w:rPr>
          <w:color w:val="231F20"/>
          <w:spacing w:val="-5"/>
        </w:rPr>
        <w:t>Yan </w:t>
      </w:r>
      <w:r>
        <w:rPr>
          <w:i/>
          <w:color w:val="231F20"/>
        </w:rPr>
        <w:t>et</w:t>
      </w:r>
      <w:r>
        <w:rPr>
          <w:i/>
          <w:color w:val="231F20"/>
          <w:spacing w:val="-5"/>
        </w:rPr>
        <w:t> </w:t>
      </w:r>
      <w:r>
        <w:rPr>
          <w:i/>
          <w:color w:val="231F20"/>
        </w:rPr>
        <w:t>al</w:t>
      </w:r>
      <w:r>
        <w:rPr>
          <w:color w:val="231F20"/>
        </w:rPr>
        <w:t>.,</w:t>
      </w:r>
      <w:r>
        <w:rPr>
          <w:color w:val="231F20"/>
          <w:spacing w:val="-5"/>
        </w:rPr>
        <w:t> </w:t>
      </w:r>
      <w:r>
        <w:rPr>
          <w:color w:val="231F20"/>
        </w:rPr>
        <w:t>2005a;</w:t>
      </w:r>
      <w:r>
        <w:rPr>
          <w:color w:val="231F20"/>
          <w:spacing w:val="-5"/>
        </w:rPr>
        <w:t> </w:t>
      </w:r>
      <w:r>
        <w:rPr>
          <w:color w:val="231F20"/>
        </w:rPr>
        <w:t>Linde</w:t>
      </w:r>
      <w:r>
        <w:rPr>
          <w:color w:val="231F20"/>
          <w:spacing w:val="-5"/>
        </w:rPr>
        <w:t> </w:t>
      </w:r>
      <w:r>
        <w:rPr>
          <w:i/>
          <w:color w:val="231F20"/>
        </w:rPr>
        <w:t>et</w:t>
      </w:r>
      <w:r>
        <w:rPr>
          <w:i/>
          <w:color w:val="231F20"/>
          <w:spacing w:val="-5"/>
        </w:rPr>
        <w:t> </w:t>
      </w:r>
      <w:r>
        <w:rPr>
          <w:i/>
          <w:color w:val="231F20"/>
        </w:rPr>
        <w:t>al.,</w:t>
      </w:r>
      <w:r>
        <w:rPr>
          <w:i/>
          <w:color w:val="231F20"/>
          <w:spacing w:val="-5"/>
        </w:rPr>
        <w:t> </w:t>
      </w:r>
      <w:r>
        <w:rPr>
          <w:color w:val="231F20"/>
        </w:rPr>
        <w:t>2006;</w:t>
      </w:r>
      <w:r>
        <w:rPr>
          <w:color w:val="231F20"/>
          <w:spacing w:val="-5"/>
        </w:rPr>
        <w:t> </w:t>
      </w:r>
      <w:r>
        <w:rPr>
          <w:color w:val="231F20"/>
        </w:rPr>
        <w:t>Shupert</w:t>
      </w:r>
      <w:r>
        <w:rPr>
          <w:color w:val="231F20"/>
          <w:spacing w:val="-5"/>
        </w:rPr>
        <w:t> </w:t>
      </w:r>
      <w:r>
        <w:rPr>
          <w:i/>
          <w:color w:val="231F20"/>
        </w:rPr>
        <w:t>et</w:t>
      </w:r>
      <w:r>
        <w:rPr>
          <w:i/>
          <w:color w:val="231F20"/>
          <w:spacing w:val="-5"/>
        </w:rPr>
        <w:t> </w:t>
      </w:r>
      <w:r>
        <w:rPr>
          <w:i/>
          <w:color w:val="231F20"/>
        </w:rPr>
        <w:t>al.,</w:t>
      </w:r>
      <w:r>
        <w:rPr>
          <w:i/>
          <w:color w:val="231F20"/>
          <w:spacing w:val="-5"/>
        </w:rPr>
        <w:t> </w:t>
      </w:r>
      <w:r>
        <w:rPr>
          <w:color w:val="231F20"/>
        </w:rPr>
        <w:t>2007, citado</w:t>
      </w:r>
      <w:r>
        <w:rPr>
          <w:color w:val="231F20"/>
          <w:spacing w:val="-15"/>
        </w:rPr>
        <w:t> </w:t>
      </w:r>
      <w:r>
        <w:rPr>
          <w:color w:val="231F20"/>
        </w:rPr>
        <w:t>por</w:t>
      </w:r>
      <w:r>
        <w:rPr>
          <w:color w:val="231F20"/>
          <w:spacing w:val="-15"/>
        </w:rPr>
        <w:t> </w:t>
      </w:r>
      <w:r>
        <w:rPr>
          <w:color w:val="231F20"/>
        </w:rPr>
        <w:t>Debener</w:t>
      </w:r>
      <w:r>
        <w:rPr>
          <w:color w:val="231F20"/>
          <w:spacing w:val="-15"/>
        </w:rPr>
        <w:t> </w:t>
      </w:r>
      <w:r>
        <w:rPr>
          <w:color w:val="231F20"/>
        </w:rPr>
        <w:t>y</w:t>
      </w:r>
      <w:r>
        <w:rPr>
          <w:color w:val="231F20"/>
          <w:spacing w:val="-15"/>
        </w:rPr>
        <w:t> </w:t>
      </w:r>
      <w:r>
        <w:rPr>
          <w:color w:val="231F20"/>
        </w:rPr>
        <w:t>Linde,</w:t>
      </w:r>
      <w:r>
        <w:rPr>
          <w:color w:val="231F20"/>
          <w:spacing w:val="-15"/>
        </w:rPr>
        <w:t> </w:t>
      </w:r>
      <w:r>
        <w:rPr>
          <w:color w:val="231F20"/>
        </w:rPr>
        <w:t>2009).</w:t>
      </w:r>
    </w:p>
    <w:p>
      <w:pPr>
        <w:pStyle w:val="BodyText"/>
      </w:pPr>
    </w:p>
    <w:p>
      <w:pPr>
        <w:pStyle w:val="BodyText"/>
        <w:spacing w:before="9"/>
        <w:rPr>
          <w:sz w:val="30"/>
        </w:rPr>
      </w:pPr>
    </w:p>
    <w:p>
      <w:pPr>
        <w:spacing w:before="0"/>
        <w:ind w:left="100" w:right="0" w:firstLine="0"/>
        <w:jc w:val="both"/>
        <w:rPr>
          <w:i/>
          <w:sz w:val="22"/>
        </w:rPr>
      </w:pPr>
      <w:r>
        <w:rPr>
          <w:i/>
          <w:color w:val="231F20"/>
          <w:w w:val="95"/>
          <w:sz w:val="22"/>
        </w:rPr>
        <w:t>Espinas</w:t>
      </w:r>
    </w:p>
    <w:p>
      <w:pPr>
        <w:pStyle w:val="BodyText"/>
        <w:spacing w:before="8"/>
        <w:rPr>
          <w:i/>
          <w:sz w:val="30"/>
        </w:rPr>
      </w:pPr>
    </w:p>
    <w:p>
      <w:pPr>
        <w:pStyle w:val="BodyText"/>
        <w:spacing w:line="288" w:lineRule="auto"/>
        <w:ind w:left="100" w:right="116"/>
        <w:jc w:val="both"/>
      </w:pPr>
      <w:r>
        <w:rPr>
          <w:color w:val="231F20"/>
        </w:rPr>
        <w:t>La mayoría de las rosas de la especie con crecimiento arbustivo y las plantas trepadoras tienen espinas (Ali, 2003, citado por Zlesak, 2007). Mientras las espinas</w:t>
      </w:r>
      <w:r>
        <w:rPr>
          <w:color w:val="231F20"/>
          <w:spacing w:val="-8"/>
        </w:rPr>
        <w:t> </w:t>
      </w:r>
      <w:r>
        <w:rPr>
          <w:color w:val="231F20"/>
        </w:rPr>
        <w:t>tienen</w:t>
      </w:r>
      <w:r>
        <w:rPr>
          <w:color w:val="231F20"/>
          <w:spacing w:val="-8"/>
        </w:rPr>
        <w:t> </w:t>
      </w:r>
      <w:r>
        <w:rPr>
          <w:color w:val="231F20"/>
        </w:rPr>
        <w:t>un</w:t>
      </w:r>
      <w:r>
        <w:rPr>
          <w:color w:val="231F20"/>
          <w:spacing w:val="-8"/>
        </w:rPr>
        <w:t> </w:t>
      </w:r>
      <w:r>
        <w:rPr>
          <w:color w:val="231F20"/>
        </w:rPr>
        <w:t>cierto</w:t>
      </w:r>
      <w:r>
        <w:rPr>
          <w:color w:val="231F20"/>
          <w:spacing w:val="-8"/>
        </w:rPr>
        <w:t> </w:t>
      </w:r>
      <w:r>
        <w:rPr>
          <w:color w:val="231F20"/>
        </w:rPr>
        <w:t>valor</w:t>
      </w:r>
      <w:r>
        <w:rPr>
          <w:color w:val="231F20"/>
          <w:spacing w:val="-8"/>
        </w:rPr>
        <w:t> </w:t>
      </w:r>
      <w:r>
        <w:rPr>
          <w:color w:val="231F20"/>
        </w:rPr>
        <w:t>ornamental</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rosas</w:t>
      </w:r>
      <w:r>
        <w:rPr>
          <w:color w:val="231F20"/>
          <w:spacing w:val="-8"/>
        </w:rPr>
        <w:t> </w:t>
      </w:r>
      <w:r>
        <w:rPr>
          <w:color w:val="231F20"/>
        </w:rPr>
        <w:t>de</w:t>
      </w:r>
      <w:r>
        <w:rPr>
          <w:color w:val="231F20"/>
          <w:spacing w:val="-8"/>
        </w:rPr>
        <w:t> </w:t>
      </w:r>
      <w:r>
        <w:rPr>
          <w:color w:val="231F20"/>
        </w:rPr>
        <w:t>jardín,</w:t>
      </w:r>
      <w:r>
        <w:rPr>
          <w:color w:val="231F20"/>
          <w:spacing w:val="-8"/>
        </w:rPr>
        <w:t> </w:t>
      </w:r>
      <w:r>
        <w:rPr>
          <w:color w:val="231F20"/>
        </w:rPr>
        <w:t>son</w:t>
      </w:r>
      <w:r>
        <w:rPr>
          <w:color w:val="231F20"/>
          <w:spacing w:val="-8"/>
        </w:rPr>
        <w:t> </w:t>
      </w:r>
      <w:r>
        <w:rPr>
          <w:color w:val="231F20"/>
        </w:rPr>
        <w:t>usualmente negativas en las rosas de corte y en la macetería (Chaanin, 2003, citado por Debener y Linde, 2009). Algunos estudios han mostrado que las espinas en   los tallos son herencia de un solo gen dominante (Debener, 1999; Shupert </w:t>
      </w:r>
      <w:r>
        <w:rPr>
          <w:i/>
          <w:color w:val="231F20"/>
        </w:rPr>
        <w:t>et </w:t>
      </w:r>
      <w:r>
        <w:rPr>
          <w:i/>
          <w:color w:val="231F20"/>
        </w:rPr>
        <w:t>al., </w:t>
      </w:r>
      <w:r>
        <w:rPr>
          <w:color w:val="231F20"/>
        </w:rPr>
        <w:t>2007, citados por Debener y Linde, 2009), y que son independientes de las espinas</w:t>
      </w:r>
      <w:r>
        <w:rPr>
          <w:color w:val="231F20"/>
          <w:spacing w:val="-27"/>
        </w:rPr>
        <w:t> </w:t>
      </w:r>
      <w:r>
        <w:rPr>
          <w:color w:val="231F20"/>
        </w:rPr>
        <w:t>en</w:t>
      </w:r>
      <w:r>
        <w:rPr>
          <w:color w:val="231F20"/>
          <w:spacing w:val="-27"/>
        </w:rPr>
        <w:t> </w:t>
      </w:r>
      <w:r>
        <w:rPr>
          <w:color w:val="231F20"/>
        </w:rPr>
        <w:t>los</w:t>
      </w:r>
      <w:r>
        <w:rPr>
          <w:color w:val="231F20"/>
          <w:spacing w:val="-27"/>
        </w:rPr>
        <w:t> </w:t>
      </w:r>
      <w:r>
        <w:rPr>
          <w:color w:val="231F20"/>
        </w:rPr>
        <w:t>peciolos</w:t>
      </w:r>
      <w:r>
        <w:rPr>
          <w:color w:val="231F20"/>
          <w:spacing w:val="-27"/>
        </w:rPr>
        <w:t> </w:t>
      </w:r>
      <w:r>
        <w:rPr>
          <w:color w:val="231F20"/>
        </w:rPr>
        <w:t>(Lal</w:t>
      </w:r>
      <w:r>
        <w:rPr>
          <w:color w:val="231F20"/>
          <w:spacing w:val="-27"/>
        </w:rPr>
        <w:t> </w:t>
      </w:r>
      <w:r>
        <w:rPr>
          <w:i/>
          <w:color w:val="231F20"/>
        </w:rPr>
        <w:t>et</w:t>
      </w:r>
      <w:r>
        <w:rPr>
          <w:i/>
          <w:color w:val="231F20"/>
          <w:spacing w:val="-27"/>
        </w:rPr>
        <w:t> </w:t>
      </w:r>
      <w:r>
        <w:rPr>
          <w:i/>
          <w:color w:val="231F20"/>
        </w:rPr>
        <w:t>al.,</w:t>
      </w:r>
      <w:r>
        <w:rPr>
          <w:i/>
          <w:color w:val="231F20"/>
          <w:spacing w:val="-27"/>
        </w:rPr>
        <w:t> </w:t>
      </w:r>
      <w:r>
        <w:rPr>
          <w:color w:val="231F20"/>
        </w:rPr>
        <w:t>1982;</w:t>
      </w:r>
      <w:r>
        <w:rPr>
          <w:color w:val="231F20"/>
          <w:spacing w:val="-27"/>
        </w:rPr>
        <w:t> </w:t>
      </w:r>
      <w:r>
        <w:rPr>
          <w:color w:val="231F20"/>
        </w:rPr>
        <w:t>Crespel</w:t>
      </w:r>
      <w:r>
        <w:rPr>
          <w:color w:val="231F20"/>
          <w:spacing w:val="-27"/>
        </w:rPr>
        <w:t> </w:t>
      </w:r>
      <w:r>
        <w:rPr>
          <w:i/>
          <w:color w:val="231F20"/>
        </w:rPr>
        <w:t>et</w:t>
      </w:r>
      <w:r>
        <w:rPr>
          <w:i/>
          <w:color w:val="231F20"/>
          <w:spacing w:val="-27"/>
        </w:rPr>
        <w:t> </w:t>
      </w:r>
      <w:r>
        <w:rPr>
          <w:i/>
          <w:color w:val="231F20"/>
        </w:rPr>
        <w:t>al.,</w:t>
      </w:r>
      <w:r>
        <w:rPr>
          <w:i/>
          <w:color w:val="231F20"/>
          <w:spacing w:val="-27"/>
        </w:rPr>
        <w:t> </w:t>
      </w:r>
      <w:r>
        <w:rPr>
          <w:color w:val="231F20"/>
        </w:rPr>
        <w:t>2002;</w:t>
      </w:r>
      <w:r>
        <w:rPr>
          <w:color w:val="231F20"/>
          <w:spacing w:val="-27"/>
        </w:rPr>
        <w:t> </w:t>
      </w:r>
      <w:r>
        <w:rPr>
          <w:color w:val="231F20"/>
        </w:rPr>
        <w:t>Zhang,</w:t>
      </w:r>
      <w:r>
        <w:rPr>
          <w:color w:val="231F20"/>
          <w:spacing w:val="-27"/>
        </w:rPr>
        <w:t> </w:t>
      </w:r>
      <w:r>
        <w:rPr>
          <w:color w:val="231F20"/>
        </w:rPr>
        <w:t>2003,</w:t>
      </w:r>
      <w:r>
        <w:rPr>
          <w:color w:val="231F20"/>
          <w:spacing w:val="-27"/>
        </w:rPr>
        <w:t> </w:t>
      </w:r>
      <w:r>
        <w:rPr>
          <w:color w:val="231F20"/>
        </w:rPr>
        <w:t>citados por Debener y Linde, 2009). En contraste, las rosas sin espinas se expresan</w:t>
      </w:r>
      <w:r>
        <w:rPr>
          <w:color w:val="231F20"/>
          <w:spacing w:val="34"/>
        </w:rPr>
        <w:t> </w:t>
      </w:r>
      <w:r>
        <w:rPr>
          <w:color w:val="231F20"/>
        </w:rPr>
        <w:t>en</w:t>
      </w:r>
    </w:p>
    <w:p>
      <w:pPr>
        <w:spacing w:after="0" w:line="288" w:lineRule="auto"/>
        <w:jc w:val="both"/>
        <w:sectPr>
          <w:pgSz w:w="9080" w:h="13040"/>
          <w:pgMar w:header="921" w:footer="639" w:top="1120" w:bottom="820" w:left="980" w:right="960"/>
        </w:sectPr>
      </w:pPr>
    </w:p>
    <w:p>
      <w:pPr>
        <w:pStyle w:val="BodyText"/>
        <w:spacing w:before="7"/>
        <w:rPr>
          <w:sz w:val="28"/>
        </w:rPr>
      </w:pPr>
    </w:p>
    <w:p>
      <w:pPr>
        <w:pStyle w:val="BodyText"/>
        <w:spacing w:line="288" w:lineRule="auto" w:before="55"/>
        <w:ind w:left="100" w:right="53"/>
      </w:pPr>
      <w:r>
        <w:rPr>
          <w:color w:val="231F20"/>
        </w:rPr>
        <w:t>los</w:t>
      </w:r>
      <w:r>
        <w:rPr>
          <w:color w:val="231F20"/>
          <w:spacing w:val="-19"/>
        </w:rPr>
        <w:t> </w:t>
      </w:r>
      <w:r>
        <w:rPr>
          <w:color w:val="231F20"/>
        </w:rPr>
        <w:t>descendientes</w:t>
      </w:r>
      <w:r>
        <w:rPr>
          <w:color w:val="231F20"/>
          <w:spacing w:val="-19"/>
        </w:rPr>
        <w:t> </w:t>
      </w:r>
      <w:r>
        <w:rPr>
          <w:color w:val="231F20"/>
        </w:rPr>
        <w:t>de</w:t>
      </w:r>
      <w:r>
        <w:rPr>
          <w:color w:val="231F20"/>
          <w:spacing w:val="-19"/>
        </w:rPr>
        <w:t> </w:t>
      </w:r>
      <w:r>
        <w:rPr>
          <w:i/>
          <w:color w:val="231F20"/>
        </w:rPr>
        <w:t>R.</w:t>
      </w:r>
      <w:r>
        <w:rPr>
          <w:i/>
          <w:color w:val="231F20"/>
          <w:spacing w:val="-19"/>
        </w:rPr>
        <w:t> </w:t>
      </w:r>
      <w:r>
        <w:rPr>
          <w:i/>
          <w:color w:val="231F20"/>
        </w:rPr>
        <w:t>multiflora</w:t>
      </w:r>
      <w:r>
        <w:rPr>
          <w:color w:val="231F20"/>
        </w:rPr>
        <w:t>,</w:t>
      </w:r>
      <w:r>
        <w:rPr>
          <w:color w:val="231F20"/>
          <w:spacing w:val="-19"/>
        </w:rPr>
        <w:t> </w:t>
      </w:r>
      <w:r>
        <w:rPr>
          <w:color w:val="231F20"/>
        </w:rPr>
        <w:t>y</w:t>
      </w:r>
      <w:r>
        <w:rPr>
          <w:color w:val="231F20"/>
          <w:spacing w:val="-19"/>
        </w:rPr>
        <w:t> </w:t>
      </w:r>
      <w:r>
        <w:rPr>
          <w:color w:val="231F20"/>
        </w:rPr>
        <w:t>parece</w:t>
      </w:r>
      <w:r>
        <w:rPr>
          <w:color w:val="231F20"/>
          <w:spacing w:val="-19"/>
        </w:rPr>
        <w:t> </w:t>
      </w:r>
      <w:r>
        <w:rPr>
          <w:color w:val="231F20"/>
        </w:rPr>
        <w:t>ser</w:t>
      </w:r>
      <w:r>
        <w:rPr>
          <w:color w:val="231F20"/>
          <w:spacing w:val="-19"/>
        </w:rPr>
        <w:t> </w:t>
      </w:r>
      <w:r>
        <w:rPr>
          <w:color w:val="231F20"/>
        </w:rPr>
        <w:t>debido</w:t>
      </w:r>
      <w:r>
        <w:rPr>
          <w:color w:val="231F20"/>
          <w:spacing w:val="-19"/>
        </w:rPr>
        <w:t> </w:t>
      </w:r>
      <w:r>
        <w:rPr>
          <w:color w:val="231F20"/>
        </w:rPr>
        <w:t>a</w:t>
      </w:r>
      <w:r>
        <w:rPr>
          <w:color w:val="231F20"/>
          <w:spacing w:val="-19"/>
        </w:rPr>
        <w:t> </w:t>
      </w:r>
      <w:r>
        <w:rPr>
          <w:color w:val="231F20"/>
        </w:rPr>
        <w:t>un</w:t>
      </w:r>
      <w:r>
        <w:rPr>
          <w:color w:val="231F20"/>
          <w:spacing w:val="-19"/>
        </w:rPr>
        <w:t> </w:t>
      </w:r>
      <w:r>
        <w:rPr>
          <w:color w:val="231F20"/>
        </w:rPr>
        <w:t>solo</w:t>
      </w:r>
      <w:r>
        <w:rPr>
          <w:color w:val="231F20"/>
          <w:spacing w:val="-19"/>
        </w:rPr>
        <w:t> </w:t>
      </w:r>
      <w:r>
        <w:rPr>
          <w:color w:val="231F20"/>
        </w:rPr>
        <w:t>gen</w:t>
      </w:r>
      <w:r>
        <w:rPr>
          <w:color w:val="231F20"/>
          <w:spacing w:val="-19"/>
        </w:rPr>
        <w:t> </w:t>
      </w:r>
      <w:r>
        <w:rPr>
          <w:color w:val="231F20"/>
        </w:rPr>
        <w:t>recesivo,</w:t>
      </w:r>
      <w:r>
        <w:rPr>
          <w:color w:val="231F20"/>
          <w:spacing w:val="-19"/>
        </w:rPr>
        <w:t> </w:t>
      </w:r>
      <w:r>
        <w:rPr>
          <w:color w:val="231F20"/>
        </w:rPr>
        <w:t>sin embargo,</w:t>
      </w:r>
      <w:r>
        <w:rPr>
          <w:color w:val="231F20"/>
          <w:spacing w:val="-35"/>
        </w:rPr>
        <w:t> </w:t>
      </w:r>
      <w:r>
        <w:rPr>
          <w:color w:val="231F20"/>
        </w:rPr>
        <w:t>la</w:t>
      </w:r>
      <w:r>
        <w:rPr>
          <w:color w:val="231F20"/>
          <w:spacing w:val="-35"/>
        </w:rPr>
        <w:t> </w:t>
      </w:r>
      <w:r>
        <w:rPr>
          <w:color w:val="231F20"/>
        </w:rPr>
        <w:t>herencia</w:t>
      </w:r>
      <w:r>
        <w:rPr>
          <w:color w:val="231F20"/>
          <w:spacing w:val="-35"/>
        </w:rPr>
        <w:t> </w:t>
      </w:r>
      <w:r>
        <w:rPr>
          <w:color w:val="231F20"/>
        </w:rPr>
        <w:t>de</w:t>
      </w:r>
      <w:r>
        <w:rPr>
          <w:color w:val="231F20"/>
          <w:spacing w:val="-35"/>
        </w:rPr>
        <w:t> </w:t>
      </w:r>
      <w:r>
        <w:rPr>
          <w:color w:val="231F20"/>
        </w:rPr>
        <w:t>este</w:t>
      </w:r>
      <w:r>
        <w:rPr>
          <w:color w:val="231F20"/>
          <w:spacing w:val="-35"/>
        </w:rPr>
        <w:t> </w:t>
      </w:r>
      <w:r>
        <w:rPr>
          <w:color w:val="231F20"/>
        </w:rPr>
        <w:t>rasgo</w:t>
      </w:r>
      <w:r>
        <w:rPr>
          <w:color w:val="231F20"/>
          <w:spacing w:val="-35"/>
        </w:rPr>
        <w:t> </w:t>
      </w:r>
      <w:r>
        <w:rPr>
          <w:color w:val="231F20"/>
        </w:rPr>
        <w:t>se</w:t>
      </w:r>
      <w:r>
        <w:rPr>
          <w:color w:val="231F20"/>
          <w:spacing w:val="-35"/>
        </w:rPr>
        <w:t> </w:t>
      </w:r>
      <w:r>
        <w:rPr>
          <w:color w:val="231F20"/>
        </w:rPr>
        <w:t>encontró</w:t>
      </w:r>
      <w:r>
        <w:rPr>
          <w:color w:val="231F20"/>
          <w:spacing w:val="-35"/>
        </w:rPr>
        <w:t> </w:t>
      </w:r>
      <w:r>
        <w:rPr>
          <w:color w:val="231F20"/>
        </w:rPr>
        <w:t>en</w:t>
      </w:r>
      <w:r>
        <w:rPr>
          <w:color w:val="231F20"/>
          <w:spacing w:val="-35"/>
        </w:rPr>
        <w:t> </w:t>
      </w:r>
      <w:r>
        <w:rPr>
          <w:color w:val="231F20"/>
        </w:rPr>
        <w:t>cultivares</w:t>
      </w:r>
      <w:r>
        <w:rPr>
          <w:color w:val="231F20"/>
          <w:spacing w:val="-35"/>
        </w:rPr>
        <w:t> </w:t>
      </w:r>
      <w:r>
        <w:rPr>
          <w:color w:val="231F20"/>
        </w:rPr>
        <w:t>tetraploides</w:t>
      </w:r>
      <w:r>
        <w:rPr>
          <w:color w:val="231F20"/>
          <w:spacing w:val="-35"/>
        </w:rPr>
        <w:t> </w:t>
      </w:r>
      <w:r>
        <w:rPr>
          <w:color w:val="231F20"/>
        </w:rPr>
        <w:t>(Debener,</w:t>
      </w:r>
    </w:p>
    <w:p>
      <w:pPr>
        <w:pStyle w:val="BodyText"/>
        <w:spacing w:before="58"/>
        <w:ind w:left="100" w:right="53"/>
      </w:pPr>
      <w:r>
        <w:rPr>
          <w:color w:val="231F20"/>
        </w:rPr>
        <w:t>1999, citado por Zlesack, 2007).</w:t>
      </w:r>
    </w:p>
    <w:p>
      <w:pPr>
        <w:spacing w:after="0"/>
        <w:sectPr>
          <w:pgSz w:w="9080" w:h="13040"/>
          <w:pgMar w:header="930" w:footer="639" w:top="1120" w:bottom="820" w:left="98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p>
    <w:p>
      <w:pPr>
        <w:pStyle w:val="Heading1"/>
        <w:spacing w:before="45"/>
      </w:pPr>
      <w:bookmarkStart w:name="_TOC_250003" w:id="1"/>
      <w:bookmarkEnd w:id="1"/>
      <w:r>
        <w:rPr>
          <w:color w:val="231F20"/>
        </w:rPr>
        <w:t>CAPÍTULO 3</w:t>
      </w:r>
    </w:p>
    <w:p>
      <w:pPr>
        <w:pStyle w:val="BodyText"/>
        <w:spacing w:before="7"/>
        <w:rPr>
          <w:sz w:val="36"/>
        </w:rPr>
      </w:pPr>
    </w:p>
    <w:p>
      <w:pPr>
        <w:pStyle w:val="Heading1"/>
        <w:spacing w:line="288" w:lineRule="auto"/>
        <w:ind w:left="1560" w:right="1544"/>
      </w:pPr>
      <w:bookmarkStart w:name="_TOC_250002" w:id="2"/>
      <w:bookmarkEnd w:id="2"/>
      <w:r>
        <w:rPr>
          <w:color w:val="231F20"/>
        </w:rPr>
        <w:t>MEJORAMIENTO GENÉTICO POR CULTIVO DE  TEJIDOS</w:t>
      </w:r>
    </w:p>
    <w:p>
      <w:pPr>
        <w:spacing w:after="0" w:line="288" w:lineRule="auto"/>
        <w:sectPr>
          <w:headerReference w:type="default" r:id="rId118"/>
          <w:footerReference w:type="default" r:id="rId119"/>
          <w:pgSz w:w="9080" w:h="13040"/>
          <w:pgMar w:header="0" w:footer="0" w:top="1200" w:bottom="280" w:left="1260" w:right="1260"/>
        </w:sectPr>
      </w:pPr>
    </w:p>
    <w:p>
      <w:pPr>
        <w:pStyle w:val="BodyText"/>
        <w:spacing w:before="4"/>
        <w:rPr>
          <w:sz w:val="17"/>
        </w:rPr>
      </w:pPr>
    </w:p>
    <w:p>
      <w:pPr>
        <w:spacing w:after="0"/>
        <w:rPr>
          <w:sz w:val="17"/>
        </w:rPr>
        <w:sectPr>
          <w:headerReference w:type="even" r:id="rId120"/>
          <w:footerReference w:type="even" r:id="rId121"/>
          <w:pgSz w:w="9080" w:h="13040"/>
          <w:pgMar w:header="0" w:footer="0" w:top="1200" w:bottom="280" w:left="1260" w:right="1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273" w:lineRule="auto" w:before="142"/>
        <w:ind w:left="119" w:right="116"/>
        <w:jc w:val="both"/>
      </w:pPr>
      <w:r>
        <w:rPr>
          <w:color w:val="231F20"/>
          <w:sz w:val="36"/>
        </w:rPr>
        <w:t>L</w:t>
      </w:r>
      <w:r>
        <w:rPr>
          <w:color w:val="231F20"/>
        </w:rPr>
        <w:t>a</w:t>
      </w:r>
      <w:r>
        <w:rPr>
          <w:color w:val="231F20"/>
          <w:spacing w:val="-13"/>
        </w:rPr>
        <w:t> </w:t>
      </w:r>
      <w:r>
        <w:rPr>
          <w:color w:val="231F20"/>
        </w:rPr>
        <w:t>biotecnología</w:t>
      </w:r>
      <w:r>
        <w:rPr>
          <w:color w:val="231F20"/>
          <w:spacing w:val="-13"/>
        </w:rPr>
        <w:t> </w:t>
      </w:r>
      <w:r>
        <w:rPr>
          <w:color w:val="231F20"/>
        </w:rPr>
        <w:t>en</w:t>
      </w:r>
      <w:r>
        <w:rPr>
          <w:color w:val="231F20"/>
          <w:spacing w:val="-13"/>
        </w:rPr>
        <w:t> </w:t>
      </w:r>
      <w:r>
        <w:rPr>
          <w:color w:val="231F20"/>
        </w:rPr>
        <w:t>rosa</w:t>
      </w:r>
      <w:r>
        <w:rPr>
          <w:color w:val="231F20"/>
          <w:spacing w:val="-13"/>
        </w:rPr>
        <w:t> </w:t>
      </w:r>
      <w:r>
        <w:rPr>
          <w:color w:val="231F20"/>
        </w:rPr>
        <w:t>se</w:t>
      </w:r>
      <w:r>
        <w:rPr>
          <w:color w:val="231F20"/>
          <w:spacing w:val="-13"/>
        </w:rPr>
        <w:t> </w:t>
      </w:r>
      <w:r>
        <w:rPr>
          <w:color w:val="231F20"/>
        </w:rPr>
        <w:t>remonta</w:t>
      </w:r>
      <w:r>
        <w:rPr>
          <w:color w:val="231F20"/>
          <w:spacing w:val="-13"/>
        </w:rPr>
        <w:t> </w:t>
      </w:r>
      <w:r>
        <w:rPr>
          <w:color w:val="231F20"/>
        </w:rPr>
        <w:t>a</w:t>
      </w:r>
      <w:r>
        <w:rPr>
          <w:color w:val="231F20"/>
          <w:spacing w:val="-13"/>
        </w:rPr>
        <w:t> </w:t>
      </w:r>
      <w:r>
        <w:rPr>
          <w:color w:val="231F20"/>
        </w:rPr>
        <w:t>1970,</w:t>
      </w:r>
      <w:r>
        <w:rPr>
          <w:color w:val="231F20"/>
          <w:spacing w:val="-13"/>
        </w:rPr>
        <w:t> </w:t>
      </w:r>
      <w:r>
        <w:rPr>
          <w:color w:val="231F20"/>
        </w:rPr>
        <w:t>cuando</w:t>
      </w:r>
      <w:r>
        <w:rPr>
          <w:color w:val="231F20"/>
          <w:spacing w:val="-13"/>
        </w:rPr>
        <w:t> </w:t>
      </w:r>
      <w:r>
        <w:rPr>
          <w:color w:val="231F20"/>
        </w:rPr>
        <w:t>se</w:t>
      </w:r>
      <w:r>
        <w:rPr>
          <w:color w:val="231F20"/>
          <w:spacing w:val="-13"/>
        </w:rPr>
        <w:t> </w:t>
      </w:r>
      <w:r>
        <w:rPr>
          <w:color w:val="231F20"/>
        </w:rPr>
        <w:t>realizó</w:t>
      </w:r>
      <w:r>
        <w:rPr>
          <w:color w:val="231F20"/>
          <w:spacing w:val="-13"/>
        </w:rPr>
        <w:t> </w:t>
      </w:r>
      <w:r>
        <w:rPr>
          <w:color w:val="231F20"/>
        </w:rPr>
        <w:t>el</w:t>
      </w:r>
      <w:r>
        <w:rPr>
          <w:color w:val="231F20"/>
          <w:spacing w:val="-13"/>
        </w:rPr>
        <w:t> </w:t>
      </w:r>
      <w:r>
        <w:rPr>
          <w:color w:val="231F20"/>
        </w:rPr>
        <w:t>primer</w:t>
      </w:r>
      <w:r>
        <w:rPr>
          <w:color w:val="231F20"/>
          <w:spacing w:val="-13"/>
        </w:rPr>
        <w:t> </w:t>
      </w:r>
      <w:r>
        <w:rPr>
          <w:color w:val="231F20"/>
        </w:rPr>
        <w:t>cultivo </w:t>
      </w:r>
      <w:r>
        <w:rPr>
          <w:i/>
          <w:color w:val="231F20"/>
        </w:rPr>
        <w:t>in vitro </w:t>
      </w:r>
      <w:r>
        <w:rPr>
          <w:color w:val="231F20"/>
        </w:rPr>
        <w:t>(Elliot, 1970, citado por Debener y Linde, 2009), desde entonces las técnicas</w:t>
      </w:r>
      <w:r>
        <w:rPr>
          <w:color w:val="231F20"/>
          <w:spacing w:val="-12"/>
        </w:rPr>
        <w:t> </w:t>
      </w:r>
      <w:r>
        <w:rPr>
          <w:i/>
          <w:color w:val="231F20"/>
        </w:rPr>
        <w:t>in</w:t>
      </w:r>
      <w:r>
        <w:rPr>
          <w:i/>
          <w:color w:val="231F20"/>
          <w:spacing w:val="-12"/>
        </w:rPr>
        <w:t> </w:t>
      </w:r>
      <w:r>
        <w:rPr>
          <w:i/>
          <w:color w:val="231F20"/>
        </w:rPr>
        <w:t>vitro</w:t>
      </w:r>
      <w:r>
        <w:rPr>
          <w:i/>
          <w:color w:val="231F20"/>
          <w:spacing w:val="-12"/>
        </w:rPr>
        <w:t> </w:t>
      </w:r>
      <w:r>
        <w:rPr>
          <w:color w:val="231F20"/>
        </w:rPr>
        <w:t>han</w:t>
      </w:r>
      <w:r>
        <w:rPr>
          <w:color w:val="231F20"/>
          <w:spacing w:val="-12"/>
        </w:rPr>
        <w:t> </w:t>
      </w:r>
      <w:r>
        <w:rPr>
          <w:color w:val="231F20"/>
        </w:rPr>
        <w:t>sido</w:t>
      </w:r>
      <w:r>
        <w:rPr>
          <w:color w:val="231F20"/>
          <w:spacing w:val="-12"/>
        </w:rPr>
        <w:t> </w:t>
      </w:r>
      <w:r>
        <w:rPr>
          <w:color w:val="231F20"/>
        </w:rPr>
        <w:t>ampliamente</w:t>
      </w:r>
      <w:r>
        <w:rPr>
          <w:color w:val="231F20"/>
          <w:spacing w:val="-12"/>
        </w:rPr>
        <w:t> </w:t>
      </w:r>
      <w:r>
        <w:rPr>
          <w:color w:val="231F20"/>
        </w:rPr>
        <w:t>utilizadas</w:t>
      </w:r>
      <w:r>
        <w:rPr>
          <w:color w:val="231F20"/>
          <w:spacing w:val="-12"/>
        </w:rPr>
        <w:t> </w:t>
      </w:r>
      <w:r>
        <w:rPr>
          <w:color w:val="231F20"/>
        </w:rPr>
        <w:t>por</w:t>
      </w:r>
      <w:r>
        <w:rPr>
          <w:color w:val="231F20"/>
          <w:spacing w:val="-12"/>
        </w:rPr>
        <w:t> </w:t>
      </w:r>
      <w:r>
        <w:rPr>
          <w:color w:val="231F20"/>
        </w:rPr>
        <w:t>la</w:t>
      </w:r>
      <w:r>
        <w:rPr>
          <w:color w:val="231F20"/>
          <w:spacing w:val="-12"/>
        </w:rPr>
        <w:t> </w:t>
      </w:r>
      <w:r>
        <w:rPr>
          <w:color w:val="231F20"/>
        </w:rPr>
        <w:t>rápida</w:t>
      </w:r>
      <w:r>
        <w:rPr>
          <w:color w:val="231F20"/>
          <w:spacing w:val="-12"/>
        </w:rPr>
        <w:t> </w:t>
      </w:r>
      <w:r>
        <w:rPr>
          <w:color w:val="231F20"/>
        </w:rPr>
        <w:t>multiplicación</w:t>
      </w:r>
      <w:r>
        <w:rPr>
          <w:color w:val="231F20"/>
          <w:spacing w:val="-12"/>
        </w:rPr>
        <w:t> </w:t>
      </w:r>
      <w:r>
        <w:rPr>
          <w:color w:val="231F20"/>
        </w:rPr>
        <w:t>de cultivares,</w:t>
      </w:r>
      <w:r>
        <w:rPr>
          <w:color w:val="231F20"/>
          <w:spacing w:val="-10"/>
        </w:rPr>
        <w:t> </w:t>
      </w:r>
      <w:r>
        <w:rPr>
          <w:color w:val="231F20"/>
        </w:rPr>
        <w:t>la</w:t>
      </w:r>
      <w:r>
        <w:rPr>
          <w:color w:val="231F20"/>
          <w:spacing w:val="-10"/>
        </w:rPr>
        <w:t> </w:t>
      </w:r>
      <w:r>
        <w:rPr>
          <w:color w:val="231F20"/>
        </w:rPr>
        <w:t>producción</w:t>
      </w:r>
      <w:r>
        <w:rPr>
          <w:color w:val="231F20"/>
          <w:spacing w:val="-10"/>
        </w:rPr>
        <w:t> </w:t>
      </w:r>
      <w:r>
        <w:rPr>
          <w:color w:val="231F20"/>
        </w:rPr>
        <w:t>de</w:t>
      </w:r>
      <w:r>
        <w:rPr>
          <w:color w:val="231F20"/>
          <w:spacing w:val="-10"/>
        </w:rPr>
        <w:t> </w:t>
      </w:r>
      <w:r>
        <w:rPr>
          <w:color w:val="231F20"/>
        </w:rPr>
        <w:t>plantas</w:t>
      </w:r>
      <w:r>
        <w:rPr>
          <w:color w:val="231F20"/>
          <w:spacing w:val="-10"/>
        </w:rPr>
        <w:t> </w:t>
      </w:r>
      <w:r>
        <w:rPr>
          <w:color w:val="231F20"/>
        </w:rPr>
        <w:t>libres</w:t>
      </w:r>
      <w:r>
        <w:rPr>
          <w:color w:val="231F20"/>
          <w:spacing w:val="-10"/>
        </w:rPr>
        <w:t> </w:t>
      </w:r>
      <w:r>
        <w:rPr>
          <w:color w:val="231F20"/>
        </w:rPr>
        <w:t>de</w:t>
      </w:r>
      <w:r>
        <w:rPr>
          <w:color w:val="231F20"/>
          <w:spacing w:val="-10"/>
        </w:rPr>
        <w:t> </w:t>
      </w:r>
      <w:r>
        <w:rPr>
          <w:color w:val="231F20"/>
        </w:rPr>
        <w:t>enfermedades,</w:t>
      </w:r>
      <w:r>
        <w:rPr>
          <w:color w:val="231F20"/>
          <w:spacing w:val="-10"/>
        </w:rPr>
        <w:t> </w:t>
      </w:r>
      <w:r>
        <w:rPr>
          <w:color w:val="231F20"/>
        </w:rPr>
        <w:t>así</w:t>
      </w:r>
      <w:r>
        <w:rPr>
          <w:color w:val="231F20"/>
          <w:spacing w:val="-10"/>
        </w:rPr>
        <w:t> </w:t>
      </w:r>
      <w:r>
        <w:rPr>
          <w:color w:val="231F20"/>
        </w:rPr>
        <w:t>como</w:t>
      </w:r>
      <w:r>
        <w:rPr>
          <w:color w:val="231F20"/>
          <w:spacing w:val="-10"/>
        </w:rPr>
        <w:t> </w:t>
      </w:r>
      <w:r>
        <w:rPr>
          <w:color w:val="231F20"/>
        </w:rPr>
        <w:t>por</w:t>
      </w:r>
      <w:r>
        <w:rPr>
          <w:color w:val="231F20"/>
          <w:spacing w:val="-10"/>
        </w:rPr>
        <w:t> </w:t>
      </w:r>
      <w:r>
        <w:rPr>
          <w:color w:val="231F20"/>
        </w:rPr>
        <w:t>ser</w:t>
      </w:r>
      <w:r>
        <w:rPr>
          <w:color w:val="231F20"/>
          <w:spacing w:val="-10"/>
        </w:rPr>
        <w:t> </w:t>
      </w:r>
      <w:r>
        <w:rPr>
          <w:color w:val="231F20"/>
        </w:rPr>
        <w:t>un prerrequisito</w:t>
      </w:r>
      <w:r>
        <w:rPr>
          <w:color w:val="231F20"/>
          <w:spacing w:val="-30"/>
        </w:rPr>
        <w:t> </w:t>
      </w:r>
      <w:r>
        <w:rPr>
          <w:color w:val="231F20"/>
        </w:rPr>
        <w:t>para</w:t>
      </w:r>
      <w:r>
        <w:rPr>
          <w:color w:val="231F20"/>
          <w:spacing w:val="-30"/>
        </w:rPr>
        <w:t> </w:t>
      </w:r>
      <w:r>
        <w:rPr>
          <w:color w:val="231F20"/>
        </w:rPr>
        <w:t>la</w:t>
      </w:r>
      <w:r>
        <w:rPr>
          <w:color w:val="231F20"/>
          <w:spacing w:val="-30"/>
        </w:rPr>
        <w:t> </w:t>
      </w:r>
      <w:r>
        <w:rPr>
          <w:color w:val="231F20"/>
        </w:rPr>
        <w:t>ingeniería</w:t>
      </w:r>
      <w:r>
        <w:rPr>
          <w:color w:val="231F20"/>
          <w:spacing w:val="-30"/>
        </w:rPr>
        <w:t> </w:t>
      </w:r>
      <w:r>
        <w:rPr>
          <w:color w:val="231F20"/>
        </w:rPr>
        <w:t>genética</w:t>
      </w:r>
      <w:r>
        <w:rPr>
          <w:color w:val="231F20"/>
          <w:spacing w:val="-30"/>
        </w:rPr>
        <w:t> </w:t>
      </w:r>
      <w:r>
        <w:rPr>
          <w:color w:val="231F20"/>
        </w:rPr>
        <w:t>en</w:t>
      </w:r>
      <w:r>
        <w:rPr>
          <w:color w:val="231F20"/>
          <w:spacing w:val="-30"/>
        </w:rPr>
        <w:t> </w:t>
      </w:r>
      <w:r>
        <w:rPr>
          <w:color w:val="231F20"/>
        </w:rPr>
        <w:t>rosa,</w:t>
      </w:r>
      <w:r>
        <w:rPr>
          <w:color w:val="231F20"/>
          <w:spacing w:val="-30"/>
        </w:rPr>
        <w:t> </w:t>
      </w:r>
      <w:r>
        <w:rPr>
          <w:color w:val="231F20"/>
        </w:rPr>
        <w:t>sobre</w:t>
      </w:r>
      <w:r>
        <w:rPr>
          <w:color w:val="231F20"/>
          <w:spacing w:val="-30"/>
        </w:rPr>
        <w:t> </w:t>
      </w:r>
      <w:r>
        <w:rPr>
          <w:color w:val="231F20"/>
        </w:rPr>
        <w:t>todo</w:t>
      </w:r>
      <w:r>
        <w:rPr>
          <w:color w:val="231F20"/>
          <w:spacing w:val="-30"/>
        </w:rPr>
        <w:t> </w:t>
      </w:r>
      <w:r>
        <w:rPr>
          <w:color w:val="231F20"/>
        </w:rPr>
        <w:t>para</w:t>
      </w:r>
      <w:r>
        <w:rPr>
          <w:color w:val="231F20"/>
          <w:spacing w:val="-30"/>
        </w:rPr>
        <w:t> </w:t>
      </w:r>
      <w:r>
        <w:rPr>
          <w:color w:val="231F20"/>
        </w:rPr>
        <w:t>mejorar</w:t>
      </w:r>
      <w:r>
        <w:rPr>
          <w:color w:val="231F20"/>
          <w:spacing w:val="-30"/>
        </w:rPr>
        <w:t> </w:t>
      </w:r>
      <w:r>
        <w:rPr>
          <w:color w:val="231F20"/>
        </w:rPr>
        <w:t>o</w:t>
      </w:r>
      <w:r>
        <w:rPr>
          <w:color w:val="231F20"/>
          <w:spacing w:val="-30"/>
        </w:rPr>
        <w:t> </w:t>
      </w:r>
      <w:r>
        <w:rPr>
          <w:color w:val="231F20"/>
        </w:rPr>
        <w:t>insertar</w:t>
      </w:r>
    </w:p>
    <w:p>
      <w:pPr>
        <w:pStyle w:val="BodyText"/>
        <w:spacing w:line="288" w:lineRule="auto" w:before="16"/>
        <w:ind w:left="119" w:right="116"/>
        <w:jc w:val="both"/>
      </w:pPr>
      <w:r>
        <w:rPr>
          <w:color w:val="231F20"/>
          <w:w w:val="95"/>
        </w:rPr>
        <w:t>características</w:t>
      </w:r>
      <w:r>
        <w:rPr>
          <w:color w:val="231F20"/>
          <w:spacing w:val="-16"/>
          <w:w w:val="95"/>
        </w:rPr>
        <w:t> </w:t>
      </w:r>
      <w:r>
        <w:rPr>
          <w:color w:val="231F20"/>
          <w:w w:val="95"/>
        </w:rPr>
        <w:t>deseables</w:t>
      </w:r>
      <w:r>
        <w:rPr>
          <w:color w:val="231F20"/>
          <w:spacing w:val="-16"/>
          <w:w w:val="95"/>
        </w:rPr>
        <w:t> </w:t>
      </w:r>
      <w:r>
        <w:rPr>
          <w:color w:val="231F20"/>
          <w:w w:val="95"/>
        </w:rPr>
        <w:t>a</w:t>
      </w:r>
      <w:r>
        <w:rPr>
          <w:color w:val="231F20"/>
          <w:spacing w:val="-16"/>
          <w:w w:val="95"/>
        </w:rPr>
        <w:t> </w:t>
      </w:r>
      <w:r>
        <w:rPr>
          <w:color w:val="231F20"/>
          <w:w w:val="95"/>
        </w:rPr>
        <w:t>fin</w:t>
      </w:r>
      <w:r>
        <w:rPr>
          <w:color w:val="231F20"/>
          <w:spacing w:val="-16"/>
          <w:w w:val="95"/>
        </w:rPr>
        <w:t> </w:t>
      </w:r>
      <w:r>
        <w:rPr>
          <w:color w:val="231F20"/>
          <w:w w:val="95"/>
        </w:rPr>
        <w:t>de</w:t>
      </w:r>
      <w:r>
        <w:rPr>
          <w:color w:val="231F20"/>
          <w:spacing w:val="-16"/>
          <w:w w:val="95"/>
        </w:rPr>
        <w:t> </w:t>
      </w:r>
      <w:r>
        <w:rPr>
          <w:color w:val="231F20"/>
          <w:w w:val="95"/>
        </w:rPr>
        <w:t>aumentar</w:t>
      </w:r>
      <w:r>
        <w:rPr>
          <w:color w:val="231F20"/>
          <w:spacing w:val="-16"/>
          <w:w w:val="95"/>
        </w:rPr>
        <w:t> </w:t>
      </w:r>
      <w:r>
        <w:rPr>
          <w:color w:val="231F20"/>
          <w:w w:val="95"/>
        </w:rPr>
        <w:t>su</w:t>
      </w:r>
      <w:r>
        <w:rPr>
          <w:color w:val="231F20"/>
          <w:spacing w:val="-16"/>
          <w:w w:val="95"/>
        </w:rPr>
        <w:t> </w:t>
      </w:r>
      <w:r>
        <w:rPr>
          <w:color w:val="231F20"/>
          <w:w w:val="95"/>
        </w:rPr>
        <w:t>valor</w:t>
      </w:r>
      <w:r>
        <w:rPr>
          <w:color w:val="231F20"/>
          <w:spacing w:val="-16"/>
          <w:w w:val="95"/>
        </w:rPr>
        <w:t> </w:t>
      </w:r>
      <w:r>
        <w:rPr>
          <w:color w:val="231F20"/>
          <w:w w:val="95"/>
        </w:rPr>
        <w:t>comercial,</w:t>
      </w:r>
      <w:r>
        <w:rPr>
          <w:color w:val="231F20"/>
          <w:spacing w:val="-16"/>
          <w:w w:val="95"/>
        </w:rPr>
        <w:t> </w:t>
      </w:r>
      <w:r>
        <w:rPr>
          <w:color w:val="231F20"/>
          <w:w w:val="95"/>
        </w:rPr>
        <w:t>a</w:t>
      </w:r>
      <w:r>
        <w:rPr>
          <w:color w:val="231F20"/>
          <w:spacing w:val="-16"/>
          <w:w w:val="95"/>
        </w:rPr>
        <w:t> </w:t>
      </w:r>
      <w:r>
        <w:rPr>
          <w:color w:val="231F20"/>
          <w:w w:val="95"/>
        </w:rPr>
        <w:t>través</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w w:val="95"/>
        </w:rPr>
        <w:t>creación </w:t>
      </w:r>
      <w:r>
        <w:rPr>
          <w:color w:val="231F20"/>
        </w:rPr>
        <w:t>de</w:t>
      </w:r>
      <w:r>
        <w:rPr>
          <w:color w:val="231F20"/>
          <w:spacing w:val="-17"/>
        </w:rPr>
        <w:t> </w:t>
      </w:r>
      <w:r>
        <w:rPr>
          <w:color w:val="231F20"/>
        </w:rPr>
        <w:t>nuevos</w:t>
      </w:r>
      <w:r>
        <w:rPr>
          <w:color w:val="231F20"/>
          <w:spacing w:val="-17"/>
        </w:rPr>
        <w:t> </w:t>
      </w:r>
      <w:r>
        <w:rPr>
          <w:color w:val="231F20"/>
        </w:rPr>
        <w:t>colores</w:t>
      </w:r>
      <w:r>
        <w:rPr>
          <w:color w:val="231F20"/>
          <w:spacing w:val="-17"/>
        </w:rPr>
        <w:t> </w:t>
      </w:r>
      <w:r>
        <w:rPr>
          <w:color w:val="231F20"/>
        </w:rPr>
        <w:t>de</w:t>
      </w:r>
      <w:r>
        <w:rPr>
          <w:color w:val="231F20"/>
          <w:spacing w:val="-17"/>
        </w:rPr>
        <w:t> </w:t>
      </w:r>
      <w:r>
        <w:rPr>
          <w:color w:val="231F20"/>
          <w:spacing w:val="-3"/>
        </w:rPr>
        <w:t>flor,</w:t>
      </w:r>
      <w:r>
        <w:rPr>
          <w:color w:val="231F20"/>
          <w:spacing w:val="-17"/>
        </w:rPr>
        <w:t> </w:t>
      </w:r>
      <w:r>
        <w:rPr>
          <w:color w:val="231F20"/>
        </w:rPr>
        <w:t>tamaño</w:t>
      </w:r>
      <w:r>
        <w:rPr>
          <w:color w:val="231F20"/>
          <w:spacing w:val="-17"/>
        </w:rPr>
        <w:t> </w:t>
      </w:r>
      <w:r>
        <w:rPr>
          <w:color w:val="231F20"/>
          <w:spacing w:val="-10"/>
        </w:rPr>
        <w:t>y,</w:t>
      </w:r>
      <w:r>
        <w:rPr>
          <w:color w:val="231F20"/>
          <w:spacing w:val="-17"/>
        </w:rPr>
        <w:t> </w:t>
      </w:r>
      <w:r>
        <w:rPr>
          <w:color w:val="231F20"/>
        </w:rPr>
        <w:t>sobre</w:t>
      </w:r>
      <w:r>
        <w:rPr>
          <w:color w:val="231F20"/>
          <w:spacing w:val="-17"/>
        </w:rPr>
        <w:t> </w:t>
      </w:r>
      <w:r>
        <w:rPr>
          <w:color w:val="231F20"/>
        </w:rPr>
        <w:t>todo,</w:t>
      </w:r>
      <w:r>
        <w:rPr>
          <w:color w:val="231F20"/>
          <w:spacing w:val="-17"/>
        </w:rPr>
        <w:t> </w:t>
      </w:r>
      <w:r>
        <w:rPr>
          <w:color w:val="231F20"/>
        </w:rPr>
        <w:t>para</w:t>
      </w:r>
      <w:r>
        <w:rPr>
          <w:color w:val="231F20"/>
          <w:spacing w:val="-17"/>
        </w:rPr>
        <w:t> </w:t>
      </w:r>
      <w:r>
        <w:rPr>
          <w:color w:val="231F20"/>
        </w:rPr>
        <w:t>mejorar</w:t>
      </w:r>
      <w:r>
        <w:rPr>
          <w:color w:val="231F20"/>
          <w:spacing w:val="-17"/>
        </w:rPr>
        <w:t> </w:t>
      </w:r>
      <w:r>
        <w:rPr>
          <w:color w:val="231F20"/>
        </w:rPr>
        <w:t>la</w:t>
      </w:r>
      <w:r>
        <w:rPr>
          <w:color w:val="231F20"/>
          <w:spacing w:val="-17"/>
        </w:rPr>
        <w:t> </w:t>
      </w:r>
      <w:r>
        <w:rPr>
          <w:color w:val="231F20"/>
        </w:rPr>
        <w:t>calidad</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3"/>
        </w:rPr>
        <w:t>flor, </w:t>
      </w:r>
      <w:r>
        <w:rPr>
          <w:color w:val="231F20"/>
        </w:rPr>
        <w:t>principalmente</w:t>
      </w:r>
      <w:r>
        <w:rPr>
          <w:color w:val="231F20"/>
          <w:spacing w:val="-25"/>
        </w:rPr>
        <w:t> </w:t>
      </w:r>
      <w:r>
        <w:rPr>
          <w:color w:val="231F20"/>
        </w:rPr>
        <w:t>con</w:t>
      </w:r>
      <w:r>
        <w:rPr>
          <w:color w:val="231F20"/>
          <w:spacing w:val="-25"/>
        </w:rPr>
        <w:t> </w:t>
      </w:r>
      <w:r>
        <w:rPr>
          <w:color w:val="231F20"/>
        </w:rPr>
        <w:t>la</w:t>
      </w:r>
      <w:r>
        <w:rPr>
          <w:color w:val="231F20"/>
          <w:spacing w:val="-25"/>
        </w:rPr>
        <w:t> </w:t>
      </w:r>
      <w:r>
        <w:rPr>
          <w:color w:val="231F20"/>
        </w:rPr>
        <w:t>ampliación</w:t>
      </w:r>
      <w:r>
        <w:rPr>
          <w:color w:val="231F20"/>
          <w:spacing w:val="-25"/>
        </w:rPr>
        <w:t> </w:t>
      </w:r>
      <w:r>
        <w:rPr>
          <w:color w:val="231F20"/>
        </w:rPr>
        <w:t>del</w:t>
      </w:r>
      <w:r>
        <w:rPr>
          <w:color w:val="231F20"/>
          <w:spacing w:val="-25"/>
        </w:rPr>
        <w:t> </w:t>
      </w:r>
      <w:r>
        <w:rPr>
          <w:color w:val="231F20"/>
        </w:rPr>
        <w:t>tiempo</w:t>
      </w:r>
      <w:r>
        <w:rPr>
          <w:color w:val="231F20"/>
          <w:spacing w:val="-25"/>
        </w:rPr>
        <w:t> </w:t>
      </w:r>
      <w:r>
        <w:rPr>
          <w:color w:val="231F20"/>
        </w:rPr>
        <w:t>de</w:t>
      </w:r>
      <w:r>
        <w:rPr>
          <w:color w:val="231F20"/>
          <w:spacing w:val="-25"/>
        </w:rPr>
        <w:t> </w:t>
      </w:r>
      <w:r>
        <w:rPr>
          <w:color w:val="231F20"/>
        </w:rPr>
        <w:t>conservación</w:t>
      </w:r>
      <w:r>
        <w:rPr>
          <w:color w:val="231F20"/>
          <w:spacing w:val="-25"/>
        </w:rPr>
        <w:t> </w:t>
      </w:r>
      <w:r>
        <w:rPr>
          <w:color w:val="231F20"/>
        </w:rPr>
        <w:t>(Pati</w:t>
      </w:r>
      <w:r>
        <w:rPr>
          <w:i/>
          <w:color w:val="231F20"/>
        </w:rPr>
        <w:t>,</w:t>
      </w:r>
      <w:r>
        <w:rPr>
          <w:i/>
          <w:color w:val="231F20"/>
          <w:spacing w:val="-25"/>
        </w:rPr>
        <w:t> </w:t>
      </w:r>
      <w:r>
        <w:rPr>
          <w:color w:val="231F20"/>
        </w:rPr>
        <w:t>2002).</w:t>
      </w:r>
    </w:p>
    <w:p>
      <w:pPr>
        <w:pStyle w:val="BodyText"/>
        <w:spacing w:line="288" w:lineRule="auto" w:before="1"/>
        <w:ind w:left="119" w:right="117" w:firstLine="359"/>
        <w:jc w:val="both"/>
      </w:pPr>
      <w:r>
        <w:rPr>
          <w:color w:val="231F20"/>
        </w:rPr>
        <w:t>Aunque</w:t>
      </w:r>
      <w:r>
        <w:rPr>
          <w:color w:val="231F20"/>
          <w:spacing w:val="-38"/>
        </w:rPr>
        <w:t> </w:t>
      </w:r>
      <w:r>
        <w:rPr>
          <w:color w:val="231F20"/>
        </w:rPr>
        <w:t>muchas</w:t>
      </w:r>
      <w:r>
        <w:rPr>
          <w:color w:val="231F20"/>
          <w:spacing w:val="-38"/>
        </w:rPr>
        <w:t> </w:t>
      </w:r>
      <w:r>
        <w:rPr>
          <w:color w:val="231F20"/>
        </w:rPr>
        <w:t>de</w:t>
      </w:r>
      <w:r>
        <w:rPr>
          <w:color w:val="231F20"/>
          <w:spacing w:val="-38"/>
        </w:rPr>
        <w:t> </w:t>
      </w:r>
      <w:r>
        <w:rPr>
          <w:color w:val="231F20"/>
        </w:rPr>
        <w:t>las</w:t>
      </w:r>
      <w:r>
        <w:rPr>
          <w:color w:val="231F20"/>
          <w:spacing w:val="-38"/>
        </w:rPr>
        <w:t> </w:t>
      </w:r>
      <w:r>
        <w:rPr>
          <w:color w:val="231F20"/>
        </w:rPr>
        <w:t>características</w:t>
      </w:r>
      <w:r>
        <w:rPr>
          <w:color w:val="231F20"/>
          <w:spacing w:val="-38"/>
        </w:rPr>
        <w:t> </w:t>
      </w:r>
      <w:r>
        <w:rPr>
          <w:color w:val="231F20"/>
        </w:rPr>
        <w:t>fueron</w:t>
      </w:r>
      <w:r>
        <w:rPr>
          <w:color w:val="231F20"/>
          <w:spacing w:val="-38"/>
        </w:rPr>
        <w:t> </w:t>
      </w:r>
      <w:r>
        <w:rPr>
          <w:color w:val="231F20"/>
        </w:rPr>
        <w:t>introducidas</w:t>
      </w:r>
      <w:r>
        <w:rPr>
          <w:color w:val="231F20"/>
          <w:spacing w:val="-38"/>
        </w:rPr>
        <w:t> </w:t>
      </w:r>
      <w:r>
        <w:rPr>
          <w:color w:val="231F20"/>
        </w:rPr>
        <w:t>por</w:t>
      </w:r>
      <w:r>
        <w:rPr>
          <w:color w:val="231F20"/>
          <w:spacing w:val="-38"/>
        </w:rPr>
        <w:t> </w:t>
      </w:r>
      <w:r>
        <w:rPr>
          <w:color w:val="231F20"/>
        </w:rPr>
        <w:t>el</w:t>
      </w:r>
      <w:r>
        <w:rPr>
          <w:color w:val="231F20"/>
          <w:spacing w:val="-38"/>
        </w:rPr>
        <w:t> </w:t>
      </w:r>
      <w:r>
        <w:rPr>
          <w:color w:val="231F20"/>
        </w:rPr>
        <w:t>mejoramiento </w:t>
      </w:r>
      <w:r>
        <w:rPr>
          <w:color w:val="231F20"/>
          <w:w w:val="95"/>
        </w:rPr>
        <w:t>convencional,</w:t>
      </w:r>
      <w:r>
        <w:rPr>
          <w:color w:val="231F20"/>
          <w:spacing w:val="-23"/>
          <w:w w:val="95"/>
        </w:rPr>
        <w:t> </w:t>
      </w:r>
      <w:r>
        <w:rPr>
          <w:color w:val="231F20"/>
          <w:w w:val="95"/>
        </w:rPr>
        <w:t>había</w:t>
      </w:r>
      <w:r>
        <w:rPr>
          <w:color w:val="231F20"/>
          <w:spacing w:val="-23"/>
          <w:w w:val="95"/>
        </w:rPr>
        <w:t> </w:t>
      </w:r>
      <w:r>
        <w:rPr>
          <w:color w:val="231F20"/>
          <w:w w:val="95"/>
        </w:rPr>
        <w:t>limitaciones</w:t>
      </w:r>
      <w:r>
        <w:rPr>
          <w:color w:val="231F20"/>
          <w:spacing w:val="-23"/>
          <w:w w:val="95"/>
        </w:rPr>
        <w:t> </w:t>
      </w:r>
      <w:r>
        <w:rPr>
          <w:color w:val="231F20"/>
          <w:w w:val="95"/>
        </w:rPr>
        <w:t>con</w:t>
      </w:r>
      <w:r>
        <w:rPr>
          <w:color w:val="231F20"/>
          <w:spacing w:val="-23"/>
          <w:w w:val="95"/>
        </w:rPr>
        <w:t> </w:t>
      </w:r>
      <w:r>
        <w:rPr>
          <w:color w:val="231F20"/>
          <w:w w:val="95"/>
        </w:rPr>
        <w:t>esta</w:t>
      </w:r>
      <w:r>
        <w:rPr>
          <w:color w:val="231F20"/>
          <w:spacing w:val="-23"/>
          <w:w w:val="95"/>
        </w:rPr>
        <w:t> </w:t>
      </w:r>
      <w:r>
        <w:rPr>
          <w:color w:val="231F20"/>
          <w:w w:val="95"/>
        </w:rPr>
        <w:t>técnica,</w:t>
      </w:r>
      <w:r>
        <w:rPr>
          <w:color w:val="231F20"/>
          <w:spacing w:val="-23"/>
          <w:w w:val="95"/>
        </w:rPr>
        <w:t> </w:t>
      </w:r>
      <w:r>
        <w:rPr>
          <w:color w:val="231F20"/>
          <w:w w:val="95"/>
        </w:rPr>
        <w:t>primero</w:t>
      </w:r>
      <w:r>
        <w:rPr>
          <w:color w:val="231F20"/>
          <w:spacing w:val="-23"/>
          <w:w w:val="95"/>
        </w:rPr>
        <w:t> </w:t>
      </w:r>
      <w:r>
        <w:rPr>
          <w:color w:val="231F20"/>
          <w:w w:val="95"/>
        </w:rPr>
        <w:t>porque</w:t>
      </w:r>
      <w:r>
        <w:rPr>
          <w:color w:val="231F20"/>
          <w:spacing w:val="-23"/>
          <w:w w:val="95"/>
        </w:rPr>
        <w:t> </w:t>
      </w:r>
      <w:r>
        <w:rPr>
          <w:color w:val="231F20"/>
          <w:w w:val="95"/>
        </w:rPr>
        <w:t>la</w:t>
      </w:r>
      <w:r>
        <w:rPr>
          <w:color w:val="231F20"/>
          <w:spacing w:val="-23"/>
          <w:w w:val="95"/>
        </w:rPr>
        <w:t> </w:t>
      </w:r>
      <w:r>
        <w:rPr>
          <w:color w:val="231F20"/>
          <w:w w:val="95"/>
        </w:rPr>
        <w:t>reserva</w:t>
      </w:r>
      <w:r>
        <w:rPr>
          <w:color w:val="231F20"/>
          <w:spacing w:val="-23"/>
          <w:w w:val="95"/>
        </w:rPr>
        <w:t> </w:t>
      </w:r>
      <w:r>
        <w:rPr>
          <w:color w:val="231F20"/>
          <w:w w:val="95"/>
        </w:rPr>
        <w:t>genética </w:t>
      </w:r>
      <w:r>
        <w:rPr>
          <w:color w:val="231F20"/>
        </w:rPr>
        <w:t>era</w:t>
      </w:r>
      <w:r>
        <w:rPr>
          <w:color w:val="231F20"/>
          <w:spacing w:val="-40"/>
        </w:rPr>
        <w:t> </w:t>
      </w:r>
      <w:r>
        <w:rPr>
          <w:color w:val="231F20"/>
        </w:rPr>
        <w:t>limitada,</w:t>
      </w:r>
      <w:r>
        <w:rPr>
          <w:color w:val="231F20"/>
          <w:spacing w:val="-40"/>
        </w:rPr>
        <w:t> </w:t>
      </w:r>
      <w:r>
        <w:rPr>
          <w:color w:val="231F20"/>
        </w:rPr>
        <w:t>segundo,</w:t>
      </w:r>
      <w:r>
        <w:rPr>
          <w:color w:val="231F20"/>
          <w:spacing w:val="-40"/>
        </w:rPr>
        <w:t> </w:t>
      </w:r>
      <w:r>
        <w:rPr>
          <w:color w:val="231F20"/>
        </w:rPr>
        <w:t>porque</w:t>
      </w:r>
      <w:r>
        <w:rPr>
          <w:color w:val="231F20"/>
          <w:spacing w:val="-40"/>
        </w:rPr>
        <w:t> </w:t>
      </w:r>
      <w:r>
        <w:rPr>
          <w:color w:val="231F20"/>
        </w:rPr>
        <w:t>las</w:t>
      </w:r>
      <w:r>
        <w:rPr>
          <w:color w:val="231F20"/>
          <w:spacing w:val="-40"/>
        </w:rPr>
        <w:t> </w:t>
      </w:r>
      <w:r>
        <w:rPr>
          <w:color w:val="231F20"/>
        </w:rPr>
        <w:t>cruzas</w:t>
      </w:r>
      <w:r>
        <w:rPr>
          <w:color w:val="231F20"/>
          <w:spacing w:val="-40"/>
        </w:rPr>
        <w:t> </w:t>
      </w:r>
      <w:r>
        <w:rPr>
          <w:color w:val="231F20"/>
        </w:rPr>
        <w:t>distantes</w:t>
      </w:r>
      <w:r>
        <w:rPr>
          <w:color w:val="231F20"/>
          <w:spacing w:val="-40"/>
        </w:rPr>
        <w:t> </w:t>
      </w:r>
      <w:r>
        <w:rPr>
          <w:color w:val="231F20"/>
        </w:rPr>
        <w:t>eran</w:t>
      </w:r>
      <w:r>
        <w:rPr>
          <w:color w:val="231F20"/>
          <w:spacing w:val="-40"/>
        </w:rPr>
        <w:t> </w:t>
      </w:r>
      <w:r>
        <w:rPr>
          <w:color w:val="231F20"/>
        </w:rPr>
        <w:t>incompatibles</w:t>
      </w:r>
      <w:r>
        <w:rPr>
          <w:color w:val="231F20"/>
          <w:spacing w:val="-40"/>
        </w:rPr>
        <w:t> </w:t>
      </w:r>
      <w:r>
        <w:rPr>
          <w:color w:val="231F20"/>
        </w:rPr>
        <w:t>por</w:t>
      </w:r>
      <w:r>
        <w:rPr>
          <w:color w:val="231F20"/>
          <w:spacing w:val="-40"/>
        </w:rPr>
        <w:t> </w:t>
      </w:r>
      <w:r>
        <w:rPr>
          <w:color w:val="231F20"/>
        </w:rPr>
        <w:t>el</w:t>
      </w:r>
      <w:r>
        <w:rPr>
          <w:color w:val="231F20"/>
          <w:spacing w:val="-40"/>
        </w:rPr>
        <w:t> </w:t>
      </w:r>
      <w:r>
        <w:rPr>
          <w:color w:val="231F20"/>
        </w:rPr>
        <w:t>nivel</w:t>
      </w:r>
      <w:r>
        <w:rPr>
          <w:color w:val="231F20"/>
          <w:spacing w:val="-40"/>
        </w:rPr>
        <w:t> </w:t>
      </w:r>
      <w:r>
        <w:rPr>
          <w:color w:val="231F20"/>
        </w:rPr>
        <w:t>de ploidía,</w:t>
      </w:r>
      <w:r>
        <w:rPr>
          <w:color w:val="231F20"/>
          <w:spacing w:val="-27"/>
        </w:rPr>
        <w:t> </w:t>
      </w:r>
      <w:r>
        <w:rPr>
          <w:color w:val="231F20"/>
        </w:rPr>
        <w:t>y</w:t>
      </w:r>
      <w:r>
        <w:rPr>
          <w:color w:val="231F20"/>
          <w:spacing w:val="-27"/>
        </w:rPr>
        <w:t> </w:t>
      </w:r>
      <w:r>
        <w:rPr>
          <w:color w:val="231F20"/>
        </w:rPr>
        <w:t>tercero,</w:t>
      </w:r>
      <w:r>
        <w:rPr>
          <w:color w:val="231F20"/>
          <w:spacing w:val="-27"/>
        </w:rPr>
        <w:t> </w:t>
      </w:r>
      <w:r>
        <w:rPr>
          <w:color w:val="231F20"/>
        </w:rPr>
        <w:t>porque</w:t>
      </w:r>
      <w:r>
        <w:rPr>
          <w:color w:val="231F20"/>
          <w:spacing w:val="-27"/>
        </w:rPr>
        <w:t> </w:t>
      </w:r>
      <w:r>
        <w:rPr>
          <w:color w:val="231F20"/>
        </w:rPr>
        <w:t>el</w:t>
      </w:r>
      <w:r>
        <w:rPr>
          <w:color w:val="231F20"/>
          <w:spacing w:val="-27"/>
        </w:rPr>
        <w:t> </w:t>
      </w:r>
      <w:r>
        <w:rPr>
          <w:color w:val="231F20"/>
        </w:rPr>
        <w:t>crecimiento</w:t>
      </w:r>
      <w:r>
        <w:rPr>
          <w:color w:val="231F20"/>
          <w:spacing w:val="-27"/>
        </w:rPr>
        <w:t> </w:t>
      </w:r>
      <w:r>
        <w:rPr>
          <w:color w:val="231F20"/>
        </w:rPr>
        <w:t>uniforme</w:t>
      </w:r>
      <w:r>
        <w:rPr>
          <w:color w:val="231F20"/>
          <w:spacing w:val="-27"/>
        </w:rPr>
        <w:t> </w:t>
      </w:r>
      <w:r>
        <w:rPr>
          <w:color w:val="231F20"/>
        </w:rPr>
        <w:t>y</w:t>
      </w:r>
      <w:r>
        <w:rPr>
          <w:color w:val="231F20"/>
          <w:spacing w:val="-27"/>
        </w:rPr>
        <w:t> </w:t>
      </w:r>
      <w:r>
        <w:rPr>
          <w:color w:val="231F20"/>
        </w:rPr>
        <w:t>la</w:t>
      </w:r>
      <w:r>
        <w:rPr>
          <w:color w:val="231F20"/>
          <w:spacing w:val="-27"/>
        </w:rPr>
        <w:t> </w:t>
      </w:r>
      <w:r>
        <w:rPr>
          <w:color w:val="231F20"/>
        </w:rPr>
        <w:t>floración</w:t>
      </w:r>
      <w:r>
        <w:rPr>
          <w:color w:val="231F20"/>
          <w:spacing w:val="-27"/>
        </w:rPr>
        <w:t> </w:t>
      </w:r>
      <w:r>
        <w:rPr>
          <w:color w:val="231F20"/>
        </w:rPr>
        <w:t>sincrónica</w:t>
      </w:r>
      <w:r>
        <w:rPr>
          <w:color w:val="231F20"/>
          <w:spacing w:val="-27"/>
        </w:rPr>
        <w:t> </w:t>
      </w:r>
      <w:r>
        <w:rPr>
          <w:color w:val="231F20"/>
        </w:rPr>
        <w:t>fueron poligénicas (Rout </w:t>
      </w:r>
      <w:r>
        <w:rPr>
          <w:i/>
          <w:color w:val="231F20"/>
        </w:rPr>
        <w:t>et al., </w:t>
      </w:r>
      <w:r>
        <w:rPr>
          <w:color w:val="231F20"/>
        </w:rPr>
        <w:t>2006). </w:t>
      </w:r>
      <w:r>
        <w:rPr>
          <w:color w:val="231F20"/>
          <w:spacing w:val="-4"/>
        </w:rPr>
        <w:t>Por </w:t>
      </w:r>
      <w:r>
        <w:rPr>
          <w:color w:val="231F20"/>
        </w:rPr>
        <w:t>consiguiente, la biotecnología ha emergido como</w:t>
      </w:r>
      <w:r>
        <w:rPr>
          <w:color w:val="231F20"/>
          <w:spacing w:val="-23"/>
        </w:rPr>
        <w:t> </w:t>
      </w:r>
      <w:r>
        <w:rPr>
          <w:color w:val="231F20"/>
        </w:rPr>
        <w:t>una</w:t>
      </w:r>
      <w:r>
        <w:rPr>
          <w:color w:val="231F20"/>
          <w:spacing w:val="-23"/>
        </w:rPr>
        <w:t> </w:t>
      </w:r>
      <w:r>
        <w:rPr>
          <w:color w:val="231F20"/>
        </w:rPr>
        <w:t>importante</w:t>
      </w:r>
      <w:r>
        <w:rPr>
          <w:color w:val="231F20"/>
          <w:spacing w:val="-23"/>
        </w:rPr>
        <w:t> </w:t>
      </w:r>
      <w:r>
        <w:rPr>
          <w:color w:val="231F20"/>
        </w:rPr>
        <w:t>alternativa</w:t>
      </w:r>
      <w:r>
        <w:rPr>
          <w:color w:val="231F20"/>
          <w:spacing w:val="-23"/>
        </w:rPr>
        <w:t> </w:t>
      </w:r>
      <w:r>
        <w:rPr>
          <w:color w:val="231F20"/>
        </w:rPr>
        <w:t>al</w:t>
      </w:r>
      <w:r>
        <w:rPr>
          <w:color w:val="231F20"/>
          <w:spacing w:val="-23"/>
        </w:rPr>
        <w:t> </w:t>
      </w:r>
      <w:r>
        <w:rPr>
          <w:color w:val="231F20"/>
        </w:rPr>
        <w:t>mejoramiento</w:t>
      </w:r>
      <w:r>
        <w:rPr>
          <w:color w:val="231F20"/>
          <w:spacing w:val="-23"/>
        </w:rPr>
        <w:t> </w:t>
      </w:r>
      <w:r>
        <w:rPr>
          <w:color w:val="231F20"/>
        </w:rPr>
        <w:t>convencional</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rosa,</w:t>
      </w:r>
      <w:r>
        <w:rPr>
          <w:color w:val="231F20"/>
          <w:spacing w:val="-23"/>
        </w:rPr>
        <w:t> </w:t>
      </w:r>
      <w:r>
        <w:rPr>
          <w:color w:val="231F20"/>
        </w:rPr>
        <w:t>ya</w:t>
      </w:r>
      <w:r>
        <w:rPr>
          <w:color w:val="231F20"/>
          <w:spacing w:val="-23"/>
        </w:rPr>
        <w:t> </w:t>
      </w:r>
      <w:r>
        <w:rPr>
          <w:color w:val="231F20"/>
        </w:rPr>
        <w:t>que se</w:t>
      </w:r>
      <w:r>
        <w:rPr>
          <w:color w:val="231F20"/>
          <w:spacing w:val="-19"/>
        </w:rPr>
        <w:t> </w:t>
      </w:r>
      <w:r>
        <w:rPr>
          <w:color w:val="231F20"/>
        </w:rPr>
        <w:t>ha</w:t>
      </w:r>
      <w:r>
        <w:rPr>
          <w:color w:val="231F20"/>
          <w:spacing w:val="-19"/>
        </w:rPr>
        <w:t> </w:t>
      </w:r>
      <w:r>
        <w:rPr>
          <w:color w:val="231F20"/>
        </w:rPr>
        <w:t>encontrado</w:t>
      </w:r>
      <w:r>
        <w:rPr>
          <w:color w:val="231F20"/>
          <w:spacing w:val="-19"/>
        </w:rPr>
        <w:t> </w:t>
      </w:r>
      <w:r>
        <w:rPr>
          <w:color w:val="231F20"/>
        </w:rPr>
        <w:t>con</w:t>
      </w:r>
      <w:r>
        <w:rPr>
          <w:color w:val="231F20"/>
          <w:spacing w:val="-19"/>
        </w:rPr>
        <w:t> </w:t>
      </w:r>
      <w:r>
        <w:rPr>
          <w:color w:val="231F20"/>
        </w:rPr>
        <w:t>muchos</w:t>
      </w:r>
      <w:r>
        <w:rPr>
          <w:color w:val="231F20"/>
          <w:spacing w:val="-19"/>
        </w:rPr>
        <w:t> </w:t>
      </w:r>
      <w:r>
        <w:rPr>
          <w:color w:val="231F20"/>
        </w:rPr>
        <w:t>usos</w:t>
      </w:r>
      <w:r>
        <w:rPr>
          <w:color w:val="231F20"/>
          <w:spacing w:val="-19"/>
        </w:rPr>
        <w:t> </w:t>
      </w:r>
      <w:r>
        <w:rPr>
          <w:color w:val="231F20"/>
        </w:rPr>
        <w:t>potenciales</w:t>
      </w:r>
      <w:r>
        <w:rPr>
          <w:color w:val="231F20"/>
          <w:spacing w:val="-19"/>
        </w:rPr>
        <w:t> </w:t>
      </w:r>
      <w:r>
        <w:rPr>
          <w:color w:val="231F20"/>
        </w:rPr>
        <w:t>y</w:t>
      </w:r>
      <w:r>
        <w:rPr>
          <w:color w:val="231F20"/>
          <w:spacing w:val="-19"/>
        </w:rPr>
        <w:t> </w:t>
      </w:r>
      <w:r>
        <w:rPr>
          <w:color w:val="231F20"/>
        </w:rPr>
        <w:t>prácticos</w:t>
      </w:r>
      <w:r>
        <w:rPr>
          <w:color w:val="231F20"/>
          <w:spacing w:val="-19"/>
        </w:rPr>
        <w:t> </w:t>
      </w:r>
      <w:r>
        <w:rPr>
          <w:color w:val="231F20"/>
        </w:rPr>
        <w:t>en</w:t>
      </w:r>
      <w:r>
        <w:rPr>
          <w:color w:val="231F20"/>
          <w:spacing w:val="-19"/>
        </w:rPr>
        <w:t> </w:t>
      </w:r>
      <w:r>
        <w:rPr>
          <w:color w:val="231F20"/>
        </w:rPr>
        <w:t>áreas</w:t>
      </w:r>
      <w:r>
        <w:rPr>
          <w:color w:val="231F20"/>
          <w:spacing w:val="-19"/>
        </w:rPr>
        <w:t> </w:t>
      </w:r>
      <w:r>
        <w:rPr>
          <w:color w:val="231F20"/>
        </w:rPr>
        <w:t>asociadas</w:t>
      </w:r>
      <w:r>
        <w:rPr>
          <w:color w:val="231F20"/>
          <w:spacing w:val="-19"/>
        </w:rPr>
        <w:t> </w:t>
      </w:r>
      <w:r>
        <w:rPr>
          <w:color w:val="231F20"/>
        </w:rPr>
        <w:t>con la</w:t>
      </w:r>
      <w:r>
        <w:rPr>
          <w:color w:val="231F20"/>
          <w:spacing w:val="-17"/>
        </w:rPr>
        <w:t> </w:t>
      </w:r>
      <w:r>
        <w:rPr>
          <w:color w:val="231F20"/>
        </w:rPr>
        <w:t>rápida</w:t>
      </w:r>
      <w:r>
        <w:rPr>
          <w:color w:val="231F20"/>
          <w:spacing w:val="-17"/>
        </w:rPr>
        <w:t> </w:t>
      </w:r>
      <w:r>
        <w:rPr>
          <w:color w:val="231F20"/>
        </w:rPr>
        <w:t>propagación,</w:t>
      </w:r>
      <w:r>
        <w:rPr>
          <w:color w:val="231F20"/>
          <w:spacing w:val="-17"/>
        </w:rPr>
        <w:t> </w:t>
      </w:r>
      <w:r>
        <w:rPr>
          <w:color w:val="231F20"/>
        </w:rPr>
        <w:t>cultivo</w:t>
      </w:r>
      <w:r>
        <w:rPr>
          <w:color w:val="231F20"/>
          <w:spacing w:val="-17"/>
        </w:rPr>
        <w:t> </w:t>
      </w:r>
      <w:r>
        <w:rPr>
          <w:color w:val="231F20"/>
        </w:rPr>
        <w:t>de</w:t>
      </w:r>
      <w:r>
        <w:rPr>
          <w:color w:val="231F20"/>
          <w:spacing w:val="-17"/>
        </w:rPr>
        <w:t> </w:t>
      </w:r>
      <w:r>
        <w:rPr>
          <w:color w:val="231F20"/>
        </w:rPr>
        <w:t>callos,</w:t>
      </w:r>
      <w:r>
        <w:rPr>
          <w:color w:val="231F20"/>
          <w:spacing w:val="-17"/>
        </w:rPr>
        <w:t> </w:t>
      </w:r>
      <w:r>
        <w:rPr>
          <w:color w:val="231F20"/>
        </w:rPr>
        <w:t>anteras,</w:t>
      </w:r>
      <w:r>
        <w:rPr>
          <w:color w:val="231F20"/>
          <w:spacing w:val="-17"/>
        </w:rPr>
        <w:t> </w:t>
      </w:r>
      <w:r>
        <w:rPr>
          <w:color w:val="231F20"/>
        </w:rPr>
        <w:t>polen,</w:t>
      </w:r>
      <w:r>
        <w:rPr>
          <w:color w:val="231F20"/>
          <w:spacing w:val="-17"/>
        </w:rPr>
        <w:t> </w:t>
      </w:r>
      <w:r>
        <w:rPr>
          <w:color w:val="231F20"/>
        </w:rPr>
        <w:t>embriogénesis</w:t>
      </w:r>
      <w:r>
        <w:rPr>
          <w:color w:val="231F20"/>
          <w:spacing w:val="-17"/>
        </w:rPr>
        <w:t> </w:t>
      </w:r>
      <w:r>
        <w:rPr>
          <w:color w:val="231F20"/>
        </w:rPr>
        <w:t>somática, fusión</w:t>
      </w:r>
      <w:r>
        <w:rPr>
          <w:color w:val="231F20"/>
          <w:spacing w:val="-28"/>
        </w:rPr>
        <w:t> </w:t>
      </w:r>
      <w:r>
        <w:rPr>
          <w:color w:val="231F20"/>
        </w:rPr>
        <w:t>de</w:t>
      </w:r>
      <w:r>
        <w:rPr>
          <w:color w:val="231F20"/>
          <w:spacing w:val="-28"/>
        </w:rPr>
        <w:t> </w:t>
      </w:r>
      <w:r>
        <w:rPr>
          <w:color w:val="231F20"/>
        </w:rPr>
        <w:t>protoplastos,</w:t>
      </w:r>
      <w:r>
        <w:rPr>
          <w:color w:val="231F20"/>
          <w:spacing w:val="-28"/>
        </w:rPr>
        <w:t> </w:t>
      </w:r>
      <w:r>
        <w:rPr>
          <w:color w:val="231F20"/>
        </w:rPr>
        <w:t>mutagenésis</w:t>
      </w:r>
      <w:r>
        <w:rPr>
          <w:color w:val="231F20"/>
          <w:spacing w:val="-28"/>
        </w:rPr>
        <w:t> </w:t>
      </w:r>
      <w:r>
        <w:rPr>
          <w:i/>
          <w:color w:val="231F20"/>
        </w:rPr>
        <w:t>in</w:t>
      </w:r>
      <w:r>
        <w:rPr>
          <w:i/>
          <w:color w:val="231F20"/>
          <w:spacing w:val="-28"/>
        </w:rPr>
        <w:t> </w:t>
      </w:r>
      <w:r>
        <w:rPr>
          <w:i/>
          <w:color w:val="231F20"/>
        </w:rPr>
        <w:t>vitro</w:t>
      </w:r>
      <w:r>
        <w:rPr>
          <w:color w:val="231F20"/>
        </w:rPr>
        <w:t>,</w:t>
      </w:r>
      <w:r>
        <w:rPr>
          <w:color w:val="231F20"/>
          <w:spacing w:val="-28"/>
        </w:rPr>
        <w:t> </w:t>
      </w:r>
      <w:r>
        <w:rPr>
          <w:color w:val="231F20"/>
        </w:rPr>
        <w:t>desarrollo</w:t>
      </w:r>
      <w:r>
        <w:rPr>
          <w:color w:val="231F20"/>
          <w:spacing w:val="-28"/>
        </w:rPr>
        <w:t> </w:t>
      </w:r>
      <w:r>
        <w:rPr>
          <w:color w:val="231F20"/>
        </w:rPr>
        <w:t>de</w:t>
      </w:r>
      <w:r>
        <w:rPr>
          <w:color w:val="231F20"/>
          <w:spacing w:val="-28"/>
        </w:rPr>
        <w:t> </w:t>
      </w:r>
      <w:r>
        <w:rPr>
          <w:color w:val="231F20"/>
        </w:rPr>
        <w:t>cultivares</w:t>
      </w:r>
      <w:r>
        <w:rPr>
          <w:color w:val="231F20"/>
          <w:spacing w:val="-28"/>
        </w:rPr>
        <w:t> </w:t>
      </w:r>
      <w:r>
        <w:rPr>
          <w:color w:val="231F20"/>
        </w:rPr>
        <w:t>por</w:t>
      </w:r>
      <w:r>
        <w:rPr>
          <w:color w:val="231F20"/>
          <w:spacing w:val="-28"/>
        </w:rPr>
        <w:t> </w:t>
      </w:r>
      <w:r>
        <w:rPr>
          <w:color w:val="231F20"/>
        </w:rPr>
        <w:t>medio</w:t>
      </w:r>
      <w:r>
        <w:rPr>
          <w:color w:val="231F20"/>
          <w:spacing w:val="-28"/>
        </w:rPr>
        <w:t> </w:t>
      </w:r>
      <w:r>
        <w:rPr>
          <w:color w:val="231F20"/>
        </w:rPr>
        <w:t>de variación</w:t>
      </w:r>
      <w:r>
        <w:rPr>
          <w:color w:val="231F20"/>
          <w:spacing w:val="-19"/>
        </w:rPr>
        <w:t> </w:t>
      </w:r>
      <w:r>
        <w:rPr>
          <w:color w:val="231F20"/>
        </w:rPr>
        <w:t>somaclonal</w:t>
      </w:r>
      <w:r>
        <w:rPr>
          <w:color w:val="231F20"/>
          <w:spacing w:val="-19"/>
        </w:rPr>
        <w:t> </w:t>
      </w:r>
      <w:r>
        <w:rPr>
          <w:color w:val="231F20"/>
        </w:rPr>
        <w:t>y</w:t>
      </w:r>
      <w:r>
        <w:rPr>
          <w:color w:val="231F20"/>
          <w:spacing w:val="-19"/>
        </w:rPr>
        <w:t> </w:t>
      </w:r>
      <w:r>
        <w:rPr>
          <w:color w:val="231F20"/>
        </w:rPr>
        <w:t>transformación</w:t>
      </w:r>
      <w:r>
        <w:rPr>
          <w:color w:val="231F20"/>
          <w:spacing w:val="-19"/>
        </w:rPr>
        <w:t> </w:t>
      </w:r>
      <w:r>
        <w:rPr>
          <w:color w:val="231F20"/>
        </w:rPr>
        <w:t>genética,</w:t>
      </w:r>
      <w:r>
        <w:rPr>
          <w:color w:val="231F20"/>
          <w:spacing w:val="-19"/>
        </w:rPr>
        <w:t> </w:t>
      </w:r>
      <w:r>
        <w:rPr>
          <w:color w:val="231F20"/>
        </w:rPr>
        <w:t>además</w:t>
      </w:r>
      <w:r>
        <w:rPr>
          <w:color w:val="231F20"/>
          <w:spacing w:val="-19"/>
        </w:rPr>
        <w:t> </w:t>
      </w:r>
      <w:r>
        <w:rPr>
          <w:color w:val="231F20"/>
        </w:rPr>
        <w:t>de</w:t>
      </w:r>
      <w:r>
        <w:rPr>
          <w:color w:val="231F20"/>
          <w:spacing w:val="-19"/>
        </w:rPr>
        <w:t> </w:t>
      </w:r>
      <w:r>
        <w:rPr>
          <w:color w:val="231F20"/>
        </w:rPr>
        <w:t>que</w:t>
      </w:r>
      <w:r>
        <w:rPr>
          <w:color w:val="231F20"/>
          <w:spacing w:val="-19"/>
        </w:rPr>
        <w:t> </w:t>
      </w:r>
      <w:r>
        <w:rPr>
          <w:color w:val="231F20"/>
        </w:rPr>
        <w:t>la</w:t>
      </w:r>
      <w:r>
        <w:rPr>
          <w:color w:val="231F20"/>
          <w:spacing w:val="-19"/>
        </w:rPr>
        <w:t> </w:t>
      </w:r>
      <w:r>
        <w:rPr>
          <w:color w:val="231F20"/>
        </w:rPr>
        <w:t>biotecnología puede</w:t>
      </w:r>
      <w:r>
        <w:rPr>
          <w:color w:val="231F20"/>
          <w:spacing w:val="-4"/>
        </w:rPr>
        <w:t> </w:t>
      </w:r>
      <w:r>
        <w:rPr>
          <w:color w:val="231F20"/>
        </w:rPr>
        <w:t>superar</w:t>
      </w:r>
      <w:r>
        <w:rPr>
          <w:color w:val="231F20"/>
          <w:spacing w:val="-4"/>
        </w:rPr>
        <w:t> </w:t>
      </w:r>
      <w:r>
        <w:rPr>
          <w:color w:val="231F20"/>
        </w:rPr>
        <w:t>algunos</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problemas</w:t>
      </w:r>
      <w:r>
        <w:rPr>
          <w:color w:val="231F20"/>
          <w:spacing w:val="-4"/>
        </w:rPr>
        <w:t> </w:t>
      </w:r>
      <w:r>
        <w:rPr>
          <w:color w:val="231F20"/>
        </w:rPr>
        <w:t>de</w:t>
      </w:r>
      <w:r>
        <w:rPr>
          <w:color w:val="231F20"/>
          <w:spacing w:val="-4"/>
        </w:rPr>
        <w:t> </w:t>
      </w:r>
      <w:r>
        <w:rPr>
          <w:color w:val="231F20"/>
        </w:rPr>
        <w:t>esterilidad</w:t>
      </w:r>
      <w:r>
        <w:rPr>
          <w:color w:val="231F20"/>
          <w:spacing w:val="-4"/>
        </w:rPr>
        <w:t> </w:t>
      </w:r>
      <w:r>
        <w:rPr>
          <w:color w:val="231F20"/>
        </w:rPr>
        <w:t>por</w:t>
      </w:r>
      <w:r>
        <w:rPr>
          <w:color w:val="231F20"/>
          <w:spacing w:val="-4"/>
        </w:rPr>
        <w:t> </w:t>
      </w:r>
      <w:r>
        <w:rPr>
          <w:color w:val="231F20"/>
        </w:rPr>
        <w:t>medio</w:t>
      </w:r>
      <w:r>
        <w:rPr>
          <w:color w:val="231F20"/>
          <w:spacing w:val="-4"/>
        </w:rPr>
        <w:t> </w:t>
      </w:r>
      <w:r>
        <w:rPr>
          <w:color w:val="231F20"/>
        </w:rPr>
        <w:t>del</w:t>
      </w:r>
      <w:r>
        <w:rPr>
          <w:color w:val="231F20"/>
          <w:spacing w:val="-4"/>
        </w:rPr>
        <w:t> </w:t>
      </w:r>
      <w:r>
        <w:rPr>
          <w:color w:val="231F20"/>
        </w:rPr>
        <w:t>rescate</w:t>
      </w:r>
      <w:r>
        <w:rPr>
          <w:color w:val="231F20"/>
          <w:spacing w:val="-4"/>
        </w:rPr>
        <w:t> </w:t>
      </w:r>
      <w:r>
        <w:rPr>
          <w:color w:val="231F20"/>
        </w:rPr>
        <w:t>de embriones</w:t>
      </w:r>
      <w:r>
        <w:rPr>
          <w:color w:val="231F20"/>
          <w:spacing w:val="-28"/>
        </w:rPr>
        <w:t> </w:t>
      </w:r>
      <w:r>
        <w:rPr>
          <w:color w:val="231F20"/>
        </w:rPr>
        <w:t>y</w:t>
      </w:r>
      <w:r>
        <w:rPr>
          <w:color w:val="231F20"/>
          <w:spacing w:val="-28"/>
        </w:rPr>
        <w:t> </w:t>
      </w:r>
      <w:r>
        <w:rPr>
          <w:color w:val="231F20"/>
        </w:rPr>
        <w:t>por</w:t>
      </w:r>
      <w:r>
        <w:rPr>
          <w:color w:val="231F20"/>
          <w:spacing w:val="-28"/>
        </w:rPr>
        <w:t> </w:t>
      </w:r>
      <w:r>
        <w:rPr>
          <w:color w:val="231F20"/>
        </w:rPr>
        <w:t>la</w:t>
      </w:r>
      <w:r>
        <w:rPr>
          <w:color w:val="231F20"/>
          <w:spacing w:val="-28"/>
        </w:rPr>
        <w:t> </w:t>
      </w:r>
      <w:r>
        <w:rPr>
          <w:color w:val="231F20"/>
        </w:rPr>
        <w:t>acortación</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ciclos</w:t>
      </w:r>
      <w:r>
        <w:rPr>
          <w:color w:val="231F20"/>
          <w:spacing w:val="-28"/>
        </w:rPr>
        <w:t> </w:t>
      </w:r>
      <w:r>
        <w:rPr>
          <w:color w:val="231F20"/>
        </w:rPr>
        <w:t>de</w:t>
      </w:r>
      <w:r>
        <w:rPr>
          <w:color w:val="231F20"/>
          <w:spacing w:val="-28"/>
        </w:rPr>
        <w:t> </w:t>
      </w:r>
      <w:r>
        <w:rPr>
          <w:color w:val="231F20"/>
        </w:rPr>
        <w:t>germinación</w:t>
      </w:r>
      <w:r>
        <w:rPr>
          <w:color w:val="231F20"/>
          <w:spacing w:val="-28"/>
        </w:rPr>
        <w:t> </w:t>
      </w:r>
      <w:r>
        <w:rPr>
          <w:i/>
          <w:color w:val="231F20"/>
        </w:rPr>
        <w:t>in</w:t>
      </w:r>
      <w:r>
        <w:rPr>
          <w:i/>
          <w:color w:val="231F20"/>
          <w:spacing w:val="-28"/>
        </w:rPr>
        <w:t> </w:t>
      </w:r>
      <w:r>
        <w:rPr>
          <w:i/>
          <w:color w:val="231F20"/>
        </w:rPr>
        <w:t>vitro</w:t>
      </w:r>
      <w:r>
        <w:rPr>
          <w:i/>
          <w:color w:val="231F20"/>
          <w:spacing w:val="-28"/>
        </w:rPr>
        <w:t> </w:t>
      </w:r>
      <w:r>
        <w:rPr>
          <w:color w:val="231F20"/>
        </w:rPr>
        <w:t>(Canli</w:t>
      </w:r>
      <w:r>
        <w:rPr>
          <w:color w:val="231F20"/>
          <w:spacing w:val="-28"/>
        </w:rPr>
        <w:t> </w:t>
      </w:r>
      <w:r>
        <w:rPr>
          <w:color w:val="231F20"/>
        </w:rPr>
        <w:t>y</w:t>
      </w:r>
      <w:r>
        <w:rPr>
          <w:color w:val="231F20"/>
          <w:spacing w:val="-28"/>
        </w:rPr>
        <w:t> </w:t>
      </w:r>
      <w:r>
        <w:rPr>
          <w:color w:val="231F20"/>
        </w:rPr>
        <w:t>Kazaz, 2009).</w:t>
      </w:r>
      <w:r>
        <w:rPr>
          <w:color w:val="231F20"/>
          <w:spacing w:val="-31"/>
        </w:rPr>
        <w:t> </w:t>
      </w:r>
      <w:r>
        <w:rPr>
          <w:color w:val="231F20"/>
        </w:rPr>
        <w:t>La</w:t>
      </w:r>
      <w:r>
        <w:rPr>
          <w:color w:val="231F20"/>
          <w:spacing w:val="-31"/>
        </w:rPr>
        <w:t> </w:t>
      </w:r>
      <w:r>
        <w:rPr>
          <w:color w:val="231F20"/>
        </w:rPr>
        <w:t>biotecnología</w:t>
      </w:r>
      <w:r>
        <w:rPr>
          <w:color w:val="231F20"/>
          <w:spacing w:val="-31"/>
        </w:rPr>
        <w:t> </w:t>
      </w:r>
      <w:r>
        <w:rPr>
          <w:color w:val="231F20"/>
        </w:rPr>
        <w:t>en</w:t>
      </w:r>
      <w:r>
        <w:rPr>
          <w:color w:val="231F20"/>
          <w:spacing w:val="-31"/>
        </w:rPr>
        <w:t> </w:t>
      </w:r>
      <w:r>
        <w:rPr>
          <w:color w:val="231F20"/>
        </w:rPr>
        <w:t>rosa</w:t>
      </w:r>
      <w:r>
        <w:rPr>
          <w:color w:val="231F20"/>
          <w:spacing w:val="-31"/>
        </w:rPr>
        <w:t> </w:t>
      </w:r>
      <w:r>
        <w:rPr>
          <w:color w:val="231F20"/>
        </w:rPr>
        <w:t>lleva</w:t>
      </w:r>
      <w:r>
        <w:rPr>
          <w:color w:val="231F20"/>
          <w:spacing w:val="-31"/>
        </w:rPr>
        <w:t> </w:t>
      </w:r>
      <w:r>
        <w:rPr>
          <w:color w:val="231F20"/>
        </w:rPr>
        <w:t>consigo</w:t>
      </w:r>
      <w:r>
        <w:rPr>
          <w:color w:val="231F20"/>
          <w:spacing w:val="-31"/>
        </w:rPr>
        <w:t> </w:t>
      </w:r>
      <w:r>
        <w:rPr>
          <w:color w:val="231F20"/>
        </w:rPr>
        <w:t>el</w:t>
      </w:r>
      <w:r>
        <w:rPr>
          <w:color w:val="231F20"/>
          <w:spacing w:val="-31"/>
        </w:rPr>
        <w:t> </w:t>
      </w:r>
      <w:r>
        <w:rPr>
          <w:color w:val="231F20"/>
        </w:rPr>
        <w:t>cultivo</w:t>
      </w:r>
      <w:r>
        <w:rPr>
          <w:color w:val="231F20"/>
          <w:spacing w:val="-31"/>
        </w:rPr>
        <w:t> </w:t>
      </w:r>
      <w:r>
        <w:rPr>
          <w:color w:val="231F20"/>
        </w:rPr>
        <w:t>de</w:t>
      </w:r>
      <w:r>
        <w:rPr>
          <w:color w:val="231F20"/>
          <w:spacing w:val="-31"/>
        </w:rPr>
        <w:t> </w:t>
      </w:r>
      <w:r>
        <w:rPr>
          <w:color w:val="231F20"/>
        </w:rPr>
        <w:t>tejidos,</w:t>
      </w:r>
      <w:r>
        <w:rPr>
          <w:color w:val="231F20"/>
          <w:spacing w:val="-31"/>
        </w:rPr>
        <w:t> </w:t>
      </w:r>
      <w:r>
        <w:rPr>
          <w:color w:val="231F20"/>
        </w:rPr>
        <w:t>biología</w:t>
      </w:r>
      <w:r>
        <w:rPr>
          <w:color w:val="231F20"/>
          <w:spacing w:val="-31"/>
        </w:rPr>
        <w:t> </w:t>
      </w:r>
      <w:r>
        <w:rPr>
          <w:color w:val="231F20"/>
        </w:rPr>
        <w:t>celular y</w:t>
      </w:r>
      <w:r>
        <w:rPr>
          <w:color w:val="231F20"/>
          <w:spacing w:val="-17"/>
        </w:rPr>
        <w:t> </w:t>
      </w:r>
      <w:r>
        <w:rPr>
          <w:color w:val="231F20"/>
        </w:rPr>
        <w:t>molecular,</w:t>
      </w:r>
      <w:r>
        <w:rPr>
          <w:color w:val="231F20"/>
          <w:spacing w:val="-17"/>
        </w:rPr>
        <w:t> </w:t>
      </w:r>
      <w:r>
        <w:rPr>
          <w:color w:val="231F20"/>
        </w:rPr>
        <w:t>y</w:t>
      </w:r>
      <w:r>
        <w:rPr>
          <w:color w:val="231F20"/>
          <w:spacing w:val="-17"/>
        </w:rPr>
        <w:t> </w:t>
      </w:r>
      <w:r>
        <w:rPr>
          <w:color w:val="231F20"/>
        </w:rPr>
        <w:t>esto</w:t>
      </w:r>
      <w:r>
        <w:rPr>
          <w:color w:val="231F20"/>
          <w:spacing w:val="-17"/>
        </w:rPr>
        <w:t> </w:t>
      </w:r>
      <w:r>
        <w:rPr>
          <w:color w:val="231F20"/>
        </w:rPr>
        <w:t>ofrece</w:t>
      </w:r>
      <w:r>
        <w:rPr>
          <w:color w:val="231F20"/>
          <w:spacing w:val="-17"/>
        </w:rPr>
        <w:t> </w:t>
      </w:r>
      <w:r>
        <w:rPr>
          <w:color w:val="231F20"/>
        </w:rPr>
        <w:t>oportunidades</w:t>
      </w:r>
      <w:r>
        <w:rPr>
          <w:color w:val="231F20"/>
          <w:spacing w:val="-17"/>
        </w:rPr>
        <w:t> </w:t>
      </w:r>
      <w:r>
        <w:rPr>
          <w:color w:val="231F20"/>
        </w:rPr>
        <w:t>para</w:t>
      </w:r>
      <w:r>
        <w:rPr>
          <w:color w:val="231F20"/>
          <w:spacing w:val="-17"/>
        </w:rPr>
        <w:t> </w:t>
      </w:r>
      <w:r>
        <w:rPr>
          <w:color w:val="231F20"/>
        </w:rPr>
        <w:t>desarrollar</w:t>
      </w:r>
      <w:r>
        <w:rPr>
          <w:color w:val="231F20"/>
          <w:spacing w:val="-17"/>
        </w:rPr>
        <w:t> </w:t>
      </w:r>
      <w:r>
        <w:rPr>
          <w:color w:val="231F20"/>
        </w:rPr>
        <w:t>nuevos</w:t>
      </w:r>
      <w:r>
        <w:rPr>
          <w:color w:val="231F20"/>
          <w:spacing w:val="-17"/>
        </w:rPr>
        <w:t> </w:t>
      </w:r>
      <w:r>
        <w:rPr>
          <w:color w:val="231F20"/>
        </w:rPr>
        <w:t>materiales</w:t>
      </w:r>
      <w:r>
        <w:rPr>
          <w:color w:val="231F20"/>
          <w:spacing w:val="-17"/>
        </w:rPr>
        <w:t> </w:t>
      </w:r>
      <w:r>
        <w:rPr>
          <w:color w:val="231F20"/>
        </w:rPr>
        <w:t>para hacer</w:t>
      </w:r>
      <w:r>
        <w:rPr>
          <w:color w:val="231F20"/>
          <w:spacing w:val="-21"/>
        </w:rPr>
        <w:t> </w:t>
      </w:r>
      <w:r>
        <w:rPr>
          <w:color w:val="231F20"/>
        </w:rPr>
        <w:t>frente</w:t>
      </w:r>
      <w:r>
        <w:rPr>
          <w:color w:val="231F20"/>
          <w:spacing w:val="-21"/>
        </w:rPr>
        <w:t> </w:t>
      </w:r>
      <w:r>
        <w:rPr>
          <w:color w:val="231F20"/>
        </w:rPr>
        <w:t>a</w:t>
      </w:r>
      <w:r>
        <w:rPr>
          <w:color w:val="231F20"/>
          <w:spacing w:val="-21"/>
        </w:rPr>
        <w:t> </w:t>
      </w:r>
      <w:r>
        <w:rPr>
          <w:color w:val="231F20"/>
        </w:rPr>
        <w:t>los</w:t>
      </w:r>
      <w:r>
        <w:rPr>
          <w:color w:val="231F20"/>
          <w:spacing w:val="-21"/>
        </w:rPr>
        <w:t> </w:t>
      </w:r>
      <w:r>
        <w:rPr>
          <w:color w:val="231F20"/>
        </w:rPr>
        <w:t>cambios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demanda</w:t>
      </w:r>
      <w:r>
        <w:rPr>
          <w:color w:val="231F20"/>
          <w:spacing w:val="-21"/>
        </w:rPr>
        <w:t> </w:t>
      </w:r>
      <w:r>
        <w:rPr>
          <w:color w:val="231F20"/>
        </w:rPr>
        <w:t>del</w:t>
      </w:r>
      <w:r>
        <w:rPr>
          <w:color w:val="231F20"/>
          <w:spacing w:val="-21"/>
        </w:rPr>
        <w:t> </w:t>
      </w:r>
      <w:r>
        <w:rPr>
          <w:color w:val="231F20"/>
        </w:rPr>
        <w:t>producto.</w:t>
      </w:r>
    </w:p>
    <w:p>
      <w:pPr>
        <w:pStyle w:val="BodyText"/>
        <w:spacing w:line="288" w:lineRule="auto" w:before="1"/>
        <w:ind w:left="119" w:right="114" w:firstLine="359"/>
        <w:jc w:val="both"/>
      </w:pPr>
      <w:r>
        <w:rPr>
          <w:color w:val="231F20"/>
        </w:rPr>
        <w:t>Las estrategias de la ingeniería genética son altamente deseables para la rosa, ya que facilitan la modificación (o introducción) de un solo gen sin la interrupción</w:t>
      </w:r>
      <w:r>
        <w:rPr>
          <w:color w:val="231F20"/>
          <w:spacing w:val="-16"/>
        </w:rPr>
        <w:t> </w:t>
      </w:r>
      <w:r>
        <w:rPr>
          <w:color w:val="231F20"/>
        </w:rPr>
        <w:t>o</w:t>
      </w:r>
      <w:r>
        <w:rPr>
          <w:color w:val="231F20"/>
          <w:spacing w:val="-16"/>
        </w:rPr>
        <w:t> </w:t>
      </w:r>
      <w:r>
        <w:rPr>
          <w:color w:val="231F20"/>
        </w:rPr>
        <w:t>limitación</w:t>
      </w:r>
      <w:r>
        <w:rPr>
          <w:color w:val="231F20"/>
          <w:spacing w:val="-16"/>
        </w:rPr>
        <w:t> </w:t>
      </w:r>
      <w:r>
        <w:rPr>
          <w:color w:val="231F20"/>
        </w:rPr>
        <w:t>de</w:t>
      </w:r>
      <w:r>
        <w:rPr>
          <w:color w:val="231F20"/>
          <w:spacing w:val="-16"/>
        </w:rPr>
        <w:t> </w:t>
      </w:r>
      <w:r>
        <w:rPr>
          <w:color w:val="231F20"/>
        </w:rPr>
        <w:t>alguno</w:t>
      </w:r>
      <w:r>
        <w:rPr>
          <w:color w:val="231F20"/>
          <w:spacing w:val="-16"/>
        </w:rPr>
        <w:t> </w:t>
      </w:r>
      <w:r>
        <w:rPr>
          <w:color w:val="231F20"/>
        </w:rPr>
        <w:t>ya</w:t>
      </w:r>
      <w:r>
        <w:rPr>
          <w:color w:val="231F20"/>
          <w:spacing w:val="-16"/>
        </w:rPr>
        <w:t> </w:t>
      </w:r>
      <w:r>
        <w:rPr>
          <w:color w:val="231F20"/>
        </w:rPr>
        <w:t>existente,</w:t>
      </w:r>
      <w:r>
        <w:rPr>
          <w:color w:val="231F20"/>
          <w:spacing w:val="-16"/>
        </w:rPr>
        <w:t> </w:t>
      </w:r>
      <w:r>
        <w:rPr>
          <w:color w:val="231F20"/>
        </w:rPr>
        <w:t>así</w:t>
      </w:r>
      <w:r>
        <w:rPr>
          <w:color w:val="231F20"/>
          <w:spacing w:val="-16"/>
        </w:rPr>
        <w:t> </w:t>
      </w:r>
      <w:r>
        <w:rPr>
          <w:color w:val="231F20"/>
        </w:rPr>
        <w:t>como</w:t>
      </w:r>
      <w:r>
        <w:rPr>
          <w:color w:val="231F20"/>
          <w:spacing w:val="-16"/>
        </w:rPr>
        <w:t> </w:t>
      </w:r>
      <w:r>
        <w:rPr>
          <w:color w:val="231F20"/>
        </w:rPr>
        <w:t>que</w:t>
      </w:r>
      <w:r>
        <w:rPr>
          <w:color w:val="231F20"/>
          <w:spacing w:val="-16"/>
        </w:rPr>
        <w:t> </w:t>
      </w:r>
      <w:r>
        <w:rPr>
          <w:color w:val="231F20"/>
        </w:rPr>
        <w:t>las</w:t>
      </w:r>
      <w:r>
        <w:rPr>
          <w:color w:val="231F20"/>
          <w:spacing w:val="-16"/>
        </w:rPr>
        <w:t> </w:t>
      </w:r>
      <w:r>
        <w:rPr>
          <w:color w:val="231F20"/>
        </w:rPr>
        <w:t>características del</w:t>
      </w:r>
      <w:r>
        <w:rPr>
          <w:color w:val="231F20"/>
          <w:spacing w:val="-6"/>
        </w:rPr>
        <w:t> </w:t>
      </w:r>
      <w:r>
        <w:rPr>
          <w:color w:val="231F20"/>
        </w:rPr>
        <w:t>genotipo</w:t>
      </w:r>
      <w:r>
        <w:rPr>
          <w:color w:val="231F20"/>
          <w:spacing w:val="-6"/>
        </w:rPr>
        <w:t> </w:t>
      </w:r>
      <w:r>
        <w:rPr>
          <w:color w:val="231F20"/>
        </w:rPr>
        <w:t>sean</w:t>
      </w:r>
      <w:r>
        <w:rPr>
          <w:color w:val="231F20"/>
          <w:spacing w:val="-6"/>
        </w:rPr>
        <w:t> </w:t>
      </w:r>
      <w:r>
        <w:rPr>
          <w:color w:val="231F20"/>
        </w:rPr>
        <w:t>de</w:t>
      </w:r>
      <w:r>
        <w:rPr>
          <w:color w:val="231F20"/>
          <w:spacing w:val="-6"/>
        </w:rPr>
        <w:t> </w:t>
      </w:r>
      <w:r>
        <w:rPr>
          <w:color w:val="231F20"/>
        </w:rPr>
        <w:t>valor</w:t>
      </w:r>
      <w:r>
        <w:rPr>
          <w:color w:val="231F20"/>
          <w:spacing w:val="-6"/>
        </w:rPr>
        <w:t> </w:t>
      </w:r>
      <w:r>
        <w:rPr>
          <w:color w:val="231F20"/>
        </w:rPr>
        <w:t>comercial</w:t>
      </w:r>
      <w:r>
        <w:rPr>
          <w:color w:val="231F20"/>
          <w:spacing w:val="-6"/>
        </w:rPr>
        <w:t> </w:t>
      </w:r>
      <w:r>
        <w:rPr>
          <w:color w:val="231F20"/>
        </w:rPr>
        <w:t>como</w:t>
      </w:r>
      <w:r>
        <w:rPr>
          <w:color w:val="231F20"/>
          <w:spacing w:val="-6"/>
        </w:rPr>
        <w:t> </w:t>
      </w:r>
      <w:r>
        <w:rPr>
          <w:color w:val="231F20"/>
        </w:rPr>
        <w:t>objetivo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nueva</w:t>
      </w:r>
      <w:r>
        <w:rPr>
          <w:color w:val="231F20"/>
          <w:spacing w:val="-6"/>
        </w:rPr>
        <w:t> </w:t>
      </w:r>
      <w:r>
        <w:rPr>
          <w:color w:val="231F20"/>
        </w:rPr>
        <w:t>variedad</w:t>
      </w:r>
      <w:r>
        <w:rPr>
          <w:color w:val="231F20"/>
          <w:spacing w:val="-6"/>
        </w:rPr>
        <w:t> </w:t>
      </w:r>
      <w:r>
        <w:rPr>
          <w:color w:val="231F20"/>
        </w:rPr>
        <w:t>(Rout </w:t>
      </w:r>
      <w:r>
        <w:rPr>
          <w:i/>
          <w:color w:val="231F20"/>
        </w:rPr>
        <w:t>et al.,</w:t>
      </w:r>
      <w:r>
        <w:rPr>
          <w:i/>
          <w:color w:val="231F20"/>
          <w:spacing w:val="-27"/>
        </w:rPr>
        <w:t> </w:t>
      </w:r>
      <w:r>
        <w:rPr>
          <w:color w:val="231F20"/>
          <w:spacing w:val="2"/>
        </w:rPr>
        <w:t>1999).</w:t>
      </w:r>
    </w:p>
    <w:p>
      <w:pPr>
        <w:pStyle w:val="BodyText"/>
        <w:spacing w:before="10"/>
        <w:rPr>
          <w:sz w:val="24"/>
        </w:rPr>
      </w:pPr>
    </w:p>
    <w:p>
      <w:pPr>
        <w:spacing w:before="58"/>
        <w:ind w:left="289" w:right="289" w:firstLine="0"/>
        <w:jc w:val="center"/>
        <w:rPr>
          <w:sz w:val="20"/>
        </w:rPr>
      </w:pPr>
      <w:r>
        <w:rPr>
          <w:color w:val="A7A9AC"/>
          <w:sz w:val="20"/>
        </w:rPr>
        <w:t>[ 63 ]</w:t>
      </w:r>
    </w:p>
    <w:p>
      <w:pPr>
        <w:spacing w:after="0"/>
        <w:jc w:val="center"/>
        <w:rPr>
          <w:sz w:val="20"/>
        </w:rPr>
        <w:sectPr>
          <w:headerReference w:type="default" r:id="rId122"/>
          <w:footerReference w:type="default" r:id="rId123"/>
          <w:pgSz w:w="9080" w:h="13040"/>
          <w:pgMar w:header="0" w:footer="0" w:top="1200" w:bottom="280" w:left="960" w:right="960"/>
        </w:sectPr>
      </w:pPr>
    </w:p>
    <w:p>
      <w:pPr>
        <w:pStyle w:val="BodyText"/>
        <w:spacing w:before="6"/>
        <w:rPr>
          <w:sz w:val="29"/>
        </w:rPr>
      </w:pPr>
    </w:p>
    <w:p>
      <w:pPr>
        <w:pStyle w:val="BodyText"/>
        <w:spacing w:before="53"/>
        <w:ind w:left="100"/>
        <w:jc w:val="both"/>
      </w:pPr>
      <w:r>
        <w:rPr>
          <w:color w:val="231F20"/>
          <w:w w:val="110"/>
        </w:rPr>
        <w:t>Micropropagación de rosa</w:t>
      </w:r>
    </w:p>
    <w:p>
      <w:pPr>
        <w:pStyle w:val="BodyText"/>
        <w:spacing w:before="8"/>
        <w:rPr>
          <w:sz w:val="30"/>
        </w:rPr>
      </w:pPr>
    </w:p>
    <w:p>
      <w:pPr>
        <w:pStyle w:val="BodyText"/>
        <w:spacing w:line="288" w:lineRule="auto"/>
        <w:ind w:left="100" w:right="119"/>
        <w:jc w:val="both"/>
      </w:pPr>
      <w:r>
        <w:rPr>
          <w:color w:val="231F20"/>
        </w:rPr>
        <w:t>La micropropagación o cultivo </w:t>
      </w:r>
      <w:r>
        <w:rPr>
          <w:i/>
          <w:color w:val="231F20"/>
        </w:rPr>
        <w:t>in vitro </w:t>
      </w:r>
      <w:r>
        <w:rPr>
          <w:color w:val="231F20"/>
        </w:rPr>
        <w:t>es un procedimiento con una enorme capacidad</w:t>
      </w:r>
      <w:r>
        <w:rPr>
          <w:color w:val="231F20"/>
          <w:spacing w:val="-6"/>
        </w:rPr>
        <w:t> </w:t>
      </w:r>
      <w:r>
        <w:rPr>
          <w:color w:val="231F20"/>
        </w:rPr>
        <w:t>de</w:t>
      </w:r>
      <w:r>
        <w:rPr>
          <w:color w:val="231F20"/>
          <w:spacing w:val="-6"/>
        </w:rPr>
        <w:t> </w:t>
      </w:r>
      <w:r>
        <w:rPr>
          <w:color w:val="231F20"/>
        </w:rPr>
        <w:t>desarrollar</w:t>
      </w:r>
      <w:r>
        <w:rPr>
          <w:color w:val="231F20"/>
          <w:spacing w:val="-6"/>
        </w:rPr>
        <w:t> </w:t>
      </w:r>
      <w:r>
        <w:rPr>
          <w:color w:val="231F20"/>
        </w:rPr>
        <w:t>plántulas</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corto</w:t>
      </w:r>
      <w:r>
        <w:rPr>
          <w:color w:val="231F20"/>
          <w:spacing w:val="-6"/>
        </w:rPr>
        <w:t> </w:t>
      </w:r>
      <w:r>
        <w:rPr>
          <w:color w:val="231F20"/>
        </w:rPr>
        <w:t>lapso,</w:t>
      </w:r>
      <w:r>
        <w:rPr>
          <w:color w:val="231F20"/>
          <w:spacing w:val="-6"/>
        </w:rPr>
        <w:t> </w:t>
      </w:r>
      <w:r>
        <w:rPr>
          <w:color w:val="231F20"/>
        </w:rPr>
        <w:t>además</w:t>
      </w:r>
      <w:r>
        <w:rPr>
          <w:color w:val="231F20"/>
          <w:spacing w:val="-6"/>
        </w:rPr>
        <w:t> </w:t>
      </w:r>
      <w:r>
        <w:rPr>
          <w:color w:val="231F20"/>
        </w:rPr>
        <w:t>de</w:t>
      </w:r>
      <w:r>
        <w:rPr>
          <w:color w:val="231F20"/>
          <w:spacing w:val="-6"/>
        </w:rPr>
        <w:t> </w:t>
      </w:r>
      <w:r>
        <w:rPr>
          <w:color w:val="231F20"/>
        </w:rPr>
        <w:t>generar</w:t>
      </w:r>
      <w:r>
        <w:rPr>
          <w:color w:val="231F20"/>
          <w:spacing w:val="-6"/>
        </w:rPr>
        <w:t> </w:t>
      </w:r>
      <w:r>
        <w:rPr>
          <w:color w:val="231F20"/>
        </w:rPr>
        <w:t>plantas libres</w:t>
      </w:r>
      <w:r>
        <w:rPr>
          <w:color w:val="231F20"/>
          <w:spacing w:val="-34"/>
        </w:rPr>
        <w:t> </w:t>
      </w:r>
      <w:r>
        <w:rPr>
          <w:color w:val="231F20"/>
        </w:rPr>
        <w:t>de</w:t>
      </w:r>
      <w:r>
        <w:rPr>
          <w:color w:val="231F20"/>
          <w:spacing w:val="-34"/>
        </w:rPr>
        <w:t> </w:t>
      </w:r>
      <w:r>
        <w:rPr>
          <w:color w:val="231F20"/>
        </w:rPr>
        <w:t>enfermedades</w:t>
      </w:r>
      <w:r>
        <w:rPr>
          <w:color w:val="231F20"/>
          <w:spacing w:val="-34"/>
        </w:rPr>
        <w:t> </w:t>
      </w:r>
      <w:r>
        <w:rPr>
          <w:color w:val="231F20"/>
          <w:spacing w:val="-10"/>
        </w:rPr>
        <w:t>y,</w:t>
      </w:r>
      <w:r>
        <w:rPr>
          <w:color w:val="231F20"/>
          <w:spacing w:val="-34"/>
        </w:rPr>
        <w:t> </w:t>
      </w:r>
      <w:r>
        <w:rPr>
          <w:color w:val="231F20"/>
        </w:rPr>
        <w:t>sobre</w:t>
      </w:r>
      <w:r>
        <w:rPr>
          <w:color w:val="231F20"/>
          <w:spacing w:val="-34"/>
        </w:rPr>
        <w:t> </w:t>
      </w:r>
      <w:r>
        <w:rPr>
          <w:color w:val="231F20"/>
        </w:rPr>
        <w:t>todo,</w:t>
      </w:r>
      <w:r>
        <w:rPr>
          <w:color w:val="231F20"/>
          <w:spacing w:val="-34"/>
        </w:rPr>
        <w:t> </w:t>
      </w:r>
      <w:r>
        <w:rPr>
          <w:color w:val="231F20"/>
        </w:rPr>
        <w:t>de</w:t>
      </w:r>
      <w:r>
        <w:rPr>
          <w:color w:val="231F20"/>
          <w:spacing w:val="-34"/>
        </w:rPr>
        <w:t> </w:t>
      </w:r>
      <w:r>
        <w:rPr>
          <w:color w:val="231F20"/>
        </w:rPr>
        <w:t>producir</w:t>
      </w:r>
      <w:r>
        <w:rPr>
          <w:color w:val="231F20"/>
          <w:spacing w:val="-34"/>
        </w:rPr>
        <w:t> </w:t>
      </w:r>
      <w:r>
        <w:rPr>
          <w:color w:val="231F20"/>
        </w:rPr>
        <w:t>propágulos</w:t>
      </w:r>
      <w:r>
        <w:rPr>
          <w:color w:val="231F20"/>
          <w:spacing w:val="-34"/>
        </w:rPr>
        <w:t> </w:t>
      </w:r>
      <w:r>
        <w:rPr>
          <w:color w:val="231F20"/>
        </w:rPr>
        <w:t>en</w:t>
      </w:r>
      <w:r>
        <w:rPr>
          <w:color w:val="231F20"/>
          <w:spacing w:val="-34"/>
        </w:rPr>
        <w:t> </w:t>
      </w:r>
      <w:r>
        <w:rPr>
          <w:color w:val="231F20"/>
        </w:rPr>
        <w:t>aproximadamente un</w:t>
      </w:r>
      <w:r>
        <w:rPr>
          <w:color w:val="231F20"/>
          <w:spacing w:val="-17"/>
        </w:rPr>
        <w:t> </w:t>
      </w:r>
      <w:r>
        <w:rPr>
          <w:color w:val="231F20"/>
        </w:rPr>
        <w:t>año</w:t>
      </w:r>
      <w:r>
        <w:rPr>
          <w:color w:val="231F20"/>
          <w:spacing w:val="-17"/>
        </w:rPr>
        <w:t> </w:t>
      </w:r>
      <w:r>
        <w:rPr>
          <w:color w:val="231F20"/>
        </w:rPr>
        <w:t>(Pati</w:t>
      </w:r>
      <w:r>
        <w:rPr>
          <w:color w:val="231F20"/>
          <w:spacing w:val="-17"/>
        </w:rPr>
        <w:t> </w:t>
      </w:r>
      <w:r>
        <w:rPr>
          <w:i/>
          <w:color w:val="231F20"/>
        </w:rPr>
        <w:t>et</w:t>
      </w:r>
      <w:r>
        <w:rPr>
          <w:i/>
          <w:color w:val="231F20"/>
          <w:spacing w:val="-17"/>
        </w:rPr>
        <w:t> </w:t>
      </w:r>
      <w:r>
        <w:rPr>
          <w:i/>
          <w:color w:val="231F20"/>
        </w:rPr>
        <w:t>al.,</w:t>
      </w:r>
      <w:r>
        <w:rPr>
          <w:i/>
          <w:color w:val="231F20"/>
          <w:spacing w:val="-17"/>
        </w:rPr>
        <w:t> </w:t>
      </w:r>
      <w:r>
        <w:rPr>
          <w:color w:val="231F20"/>
        </w:rPr>
        <w:t>2006;</w:t>
      </w:r>
      <w:r>
        <w:rPr>
          <w:color w:val="231F20"/>
          <w:spacing w:val="-17"/>
        </w:rPr>
        <w:t> </w:t>
      </w:r>
      <w:r>
        <w:rPr>
          <w:color w:val="231F20"/>
        </w:rPr>
        <w:t>Ozel</w:t>
      </w:r>
      <w:r>
        <w:rPr>
          <w:color w:val="231F20"/>
          <w:spacing w:val="-17"/>
        </w:rPr>
        <w:t> </w:t>
      </w:r>
      <w:r>
        <w:rPr>
          <w:color w:val="231F20"/>
        </w:rPr>
        <w:t>y</w:t>
      </w:r>
      <w:r>
        <w:rPr>
          <w:color w:val="231F20"/>
          <w:spacing w:val="-17"/>
        </w:rPr>
        <w:t> </w:t>
      </w:r>
      <w:r>
        <w:rPr>
          <w:color w:val="231F20"/>
        </w:rPr>
        <w:t>Arslan,</w:t>
      </w:r>
      <w:r>
        <w:rPr>
          <w:color w:val="231F20"/>
          <w:spacing w:val="-17"/>
        </w:rPr>
        <w:t> </w:t>
      </w:r>
      <w:r>
        <w:rPr>
          <w:color w:val="231F20"/>
        </w:rPr>
        <w:t>2006).</w:t>
      </w:r>
    </w:p>
    <w:p>
      <w:pPr>
        <w:pStyle w:val="BodyText"/>
        <w:spacing w:line="288" w:lineRule="auto" w:before="1"/>
        <w:ind w:left="100" w:right="118" w:firstLine="359"/>
        <w:jc w:val="both"/>
      </w:pPr>
      <w:r>
        <w:rPr>
          <w:color w:val="231F20"/>
          <w:w w:val="95"/>
        </w:rPr>
        <w:t>Varios estudiosos utilizan como explante para la micropropagación segmentos </w:t>
      </w:r>
      <w:r>
        <w:rPr>
          <w:color w:val="231F20"/>
        </w:rPr>
        <w:t>nodales de tallos de rosa, los cuales deben contener yemas axilares para su proliferación (Kumar </w:t>
      </w:r>
      <w:r>
        <w:rPr>
          <w:i/>
          <w:color w:val="231F20"/>
        </w:rPr>
        <w:t>et al., </w:t>
      </w:r>
      <w:r>
        <w:rPr>
          <w:color w:val="231F20"/>
        </w:rPr>
        <w:t>2004; Al-Khalifah </w:t>
      </w:r>
      <w:r>
        <w:rPr>
          <w:i/>
          <w:color w:val="231F20"/>
        </w:rPr>
        <w:t>et al., </w:t>
      </w:r>
      <w:r>
        <w:rPr>
          <w:color w:val="231F20"/>
        </w:rPr>
        <w:t>2005; Nak-Udom </w:t>
      </w:r>
      <w:r>
        <w:rPr>
          <w:i/>
          <w:color w:val="231F20"/>
        </w:rPr>
        <w:t>et al., </w:t>
      </w:r>
      <w:r>
        <w:rPr>
          <w:color w:val="231F20"/>
        </w:rPr>
        <w:t>2009), además de meristemos y yemas apicales (Rout </w:t>
      </w:r>
      <w:r>
        <w:rPr>
          <w:i/>
          <w:color w:val="231F20"/>
        </w:rPr>
        <w:t>et al., </w:t>
      </w:r>
      <w:r>
        <w:rPr>
          <w:color w:val="231F20"/>
        </w:rPr>
        <w:t>2006).</w:t>
      </w:r>
    </w:p>
    <w:p>
      <w:pPr>
        <w:pStyle w:val="BodyText"/>
        <w:spacing w:before="1"/>
        <w:ind w:left="459"/>
        <w:jc w:val="both"/>
      </w:pPr>
      <w:r>
        <w:rPr>
          <w:color w:val="231F20"/>
        </w:rPr>
        <w:t>La micropropagación se lleva a cabo en cuatro fases:</w:t>
      </w:r>
    </w:p>
    <w:p>
      <w:pPr>
        <w:pStyle w:val="ListParagraph"/>
        <w:numPr>
          <w:ilvl w:val="0"/>
          <w:numId w:val="5"/>
        </w:numPr>
        <w:tabs>
          <w:tab w:pos="460" w:val="left" w:leader="none"/>
        </w:tabs>
        <w:spacing w:line="288" w:lineRule="auto" w:before="50" w:after="0"/>
        <w:ind w:left="459" w:right="117" w:hanging="359"/>
        <w:jc w:val="both"/>
        <w:rPr>
          <w:sz w:val="22"/>
        </w:rPr>
      </w:pPr>
      <w:r>
        <w:rPr>
          <w:color w:val="231F20"/>
          <w:sz w:val="22"/>
        </w:rPr>
        <w:t>Desinfestación del explante, donde se utiliza hipoclorito de sodio, etanol y </w:t>
      </w:r>
      <w:r>
        <w:rPr>
          <w:color w:val="231F20"/>
          <w:spacing w:val="-7"/>
          <w:sz w:val="22"/>
        </w:rPr>
        <w:t>Tween</w:t>
      </w:r>
      <w:r>
        <w:rPr>
          <w:color w:val="231F20"/>
          <w:spacing w:val="-37"/>
          <w:sz w:val="22"/>
        </w:rPr>
        <w:t> </w:t>
      </w:r>
      <w:r>
        <w:rPr>
          <w:color w:val="231F20"/>
          <w:sz w:val="22"/>
        </w:rPr>
        <w:t>20</w:t>
      </w:r>
      <w:r>
        <w:rPr>
          <w:color w:val="231F20"/>
          <w:spacing w:val="-37"/>
          <w:sz w:val="22"/>
        </w:rPr>
        <w:t> </w:t>
      </w:r>
      <w:r>
        <w:rPr>
          <w:color w:val="231F20"/>
          <w:sz w:val="22"/>
        </w:rPr>
        <w:t>(Carelli</w:t>
      </w:r>
      <w:r>
        <w:rPr>
          <w:color w:val="231F20"/>
          <w:spacing w:val="-37"/>
          <w:sz w:val="22"/>
        </w:rPr>
        <w:t> </w:t>
      </w:r>
      <w:r>
        <w:rPr>
          <w:color w:val="231F20"/>
          <w:sz w:val="22"/>
        </w:rPr>
        <w:t>y</w:t>
      </w:r>
      <w:r>
        <w:rPr>
          <w:color w:val="231F20"/>
          <w:spacing w:val="-37"/>
          <w:sz w:val="22"/>
        </w:rPr>
        <w:t> </w:t>
      </w:r>
      <w:r>
        <w:rPr>
          <w:color w:val="231F20"/>
          <w:sz w:val="22"/>
        </w:rPr>
        <w:t>Echeverrigaray,</w:t>
      </w:r>
      <w:r>
        <w:rPr>
          <w:color w:val="231F20"/>
          <w:spacing w:val="-37"/>
          <w:sz w:val="22"/>
        </w:rPr>
        <w:t> </w:t>
      </w:r>
      <w:r>
        <w:rPr>
          <w:color w:val="231F20"/>
          <w:sz w:val="22"/>
        </w:rPr>
        <w:t>2002;</w:t>
      </w:r>
      <w:r>
        <w:rPr>
          <w:color w:val="231F20"/>
          <w:spacing w:val="-37"/>
          <w:sz w:val="22"/>
        </w:rPr>
        <w:t> </w:t>
      </w:r>
      <w:r>
        <w:rPr>
          <w:color w:val="231F20"/>
          <w:sz w:val="22"/>
        </w:rPr>
        <w:t>Ozel</w:t>
      </w:r>
      <w:r>
        <w:rPr>
          <w:color w:val="231F20"/>
          <w:spacing w:val="-37"/>
          <w:sz w:val="22"/>
        </w:rPr>
        <w:t> </w:t>
      </w:r>
      <w:r>
        <w:rPr>
          <w:color w:val="231F20"/>
          <w:sz w:val="22"/>
        </w:rPr>
        <w:t>y</w:t>
      </w:r>
      <w:r>
        <w:rPr>
          <w:color w:val="231F20"/>
          <w:spacing w:val="-37"/>
          <w:sz w:val="22"/>
        </w:rPr>
        <w:t> </w:t>
      </w:r>
      <w:r>
        <w:rPr>
          <w:color w:val="231F20"/>
          <w:sz w:val="22"/>
        </w:rPr>
        <w:t>Arslan,</w:t>
      </w:r>
      <w:r>
        <w:rPr>
          <w:color w:val="231F20"/>
          <w:spacing w:val="-37"/>
          <w:sz w:val="22"/>
        </w:rPr>
        <w:t> </w:t>
      </w:r>
      <w:r>
        <w:rPr>
          <w:color w:val="231F20"/>
          <w:sz w:val="22"/>
        </w:rPr>
        <w:t>2006;</w:t>
      </w:r>
      <w:r>
        <w:rPr>
          <w:color w:val="231F20"/>
          <w:spacing w:val="-37"/>
          <w:sz w:val="22"/>
        </w:rPr>
        <w:t> </w:t>
      </w:r>
      <w:r>
        <w:rPr>
          <w:color w:val="231F20"/>
          <w:sz w:val="22"/>
        </w:rPr>
        <w:t>Razavizadehy y Ehsanpour, 2008; Kay </w:t>
      </w:r>
      <w:r>
        <w:rPr>
          <w:color w:val="231F20"/>
          <w:w w:val="120"/>
          <w:sz w:val="22"/>
        </w:rPr>
        <w:t>fti </w:t>
      </w:r>
      <w:r>
        <w:rPr>
          <w:color w:val="231F20"/>
          <w:sz w:val="22"/>
        </w:rPr>
        <w:t>Oo </w:t>
      </w:r>
      <w:r>
        <w:rPr>
          <w:i/>
          <w:color w:val="231F20"/>
          <w:sz w:val="22"/>
        </w:rPr>
        <w:t>et al., </w:t>
      </w:r>
      <w:r>
        <w:rPr>
          <w:color w:val="231F20"/>
          <w:sz w:val="22"/>
        </w:rPr>
        <w:t>2008; Nak-Udom </w:t>
      </w:r>
      <w:r>
        <w:rPr>
          <w:i/>
          <w:color w:val="231F20"/>
          <w:sz w:val="22"/>
        </w:rPr>
        <w:t>et al., </w:t>
      </w:r>
      <w:r>
        <w:rPr>
          <w:color w:val="231F20"/>
          <w:sz w:val="22"/>
        </w:rPr>
        <w:t>2009), y</w:t>
      </w:r>
      <w:r>
        <w:rPr>
          <w:color w:val="231F20"/>
          <w:spacing w:val="32"/>
          <w:sz w:val="22"/>
        </w:rPr>
        <w:t> </w:t>
      </w:r>
      <w:r>
        <w:rPr>
          <w:color w:val="231F20"/>
          <w:sz w:val="22"/>
        </w:rPr>
        <w:t>en</w:t>
      </w:r>
    </w:p>
    <w:p>
      <w:pPr>
        <w:pStyle w:val="BodyText"/>
        <w:spacing w:line="264" w:lineRule="auto" w:before="2"/>
        <w:ind w:left="460" w:right="117" w:hanging="1"/>
        <w:jc w:val="both"/>
      </w:pPr>
      <w:r>
        <w:rPr>
          <w:color w:val="231F20"/>
        </w:rPr>
        <w:t>algunos</w:t>
      </w:r>
      <w:r>
        <w:rPr>
          <w:color w:val="231F20"/>
          <w:spacing w:val="-23"/>
        </w:rPr>
        <w:t> </w:t>
      </w:r>
      <w:r>
        <w:rPr>
          <w:color w:val="231F20"/>
        </w:rPr>
        <w:t>casos</w:t>
      </w:r>
      <w:r>
        <w:rPr>
          <w:color w:val="231F20"/>
          <w:spacing w:val="-23"/>
        </w:rPr>
        <w:t> </w:t>
      </w:r>
      <w:r>
        <w:rPr>
          <w:color w:val="231F20"/>
        </w:rPr>
        <w:t>una</w:t>
      </w:r>
      <w:r>
        <w:rPr>
          <w:color w:val="231F20"/>
          <w:spacing w:val="-23"/>
        </w:rPr>
        <w:t> </w:t>
      </w:r>
      <w:r>
        <w:rPr>
          <w:color w:val="231F20"/>
        </w:rPr>
        <w:t>solución</w:t>
      </w:r>
      <w:r>
        <w:rPr>
          <w:color w:val="231F20"/>
          <w:spacing w:val="-23"/>
        </w:rPr>
        <w:t> </w:t>
      </w:r>
      <w:r>
        <w:rPr>
          <w:color w:val="231F20"/>
        </w:rPr>
        <w:t>de</w:t>
      </w:r>
      <w:r>
        <w:rPr>
          <w:color w:val="231F20"/>
          <w:spacing w:val="-23"/>
        </w:rPr>
        <w:t> </w:t>
      </w:r>
      <w:r>
        <w:rPr>
          <w:color w:val="231F20"/>
        </w:rPr>
        <w:t>cloruro</w:t>
      </w:r>
      <w:r>
        <w:rPr>
          <w:color w:val="231F20"/>
          <w:spacing w:val="-23"/>
        </w:rPr>
        <w:t> </w:t>
      </w:r>
      <w:r>
        <w:rPr>
          <w:color w:val="231F20"/>
        </w:rPr>
        <w:t>de</w:t>
      </w:r>
      <w:r>
        <w:rPr>
          <w:color w:val="231F20"/>
          <w:spacing w:val="-23"/>
        </w:rPr>
        <w:t> </w:t>
      </w:r>
      <w:r>
        <w:rPr>
          <w:color w:val="231F20"/>
        </w:rPr>
        <w:t>mercurio</w:t>
      </w:r>
      <w:r>
        <w:rPr>
          <w:color w:val="231F20"/>
          <w:spacing w:val="-23"/>
        </w:rPr>
        <w:t> </w:t>
      </w:r>
      <w:r>
        <w:rPr>
          <w:color w:val="231F20"/>
        </w:rPr>
        <w:t>(HgCl</w:t>
      </w:r>
      <w:r>
        <w:rPr>
          <w:color w:val="231F20"/>
          <w:position w:val="-6"/>
          <w:sz w:val="13"/>
        </w:rPr>
        <w:t>2</w:t>
      </w:r>
      <w:r>
        <w:rPr>
          <w:color w:val="231F20"/>
        </w:rPr>
        <w:t>)</w:t>
      </w:r>
      <w:r>
        <w:rPr>
          <w:color w:val="231F20"/>
          <w:spacing w:val="-23"/>
        </w:rPr>
        <w:t> </w:t>
      </w:r>
      <w:r>
        <w:rPr>
          <w:color w:val="231F20"/>
        </w:rPr>
        <w:t>a</w:t>
      </w:r>
      <w:r>
        <w:rPr>
          <w:color w:val="231F20"/>
          <w:spacing w:val="-23"/>
        </w:rPr>
        <w:t> </w:t>
      </w:r>
      <w:r>
        <w:rPr>
          <w:color w:val="231F20"/>
        </w:rPr>
        <w:t>0.1%</w:t>
      </w:r>
      <w:r>
        <w:rPr>
          <w:color w:val="231F20"/>
          <w:spacing w:val="-23"/>
        </w:rPr>
        <w:t> </w:t>
      </w:r>
      <w:r>
        <w:rPr>
          <w:color w:val="231F20"/>
        </w:rPr>
        <w:t>(Kumar</w:t>
      </w:r>
      <w:r>
        <w:rPr>
          <w:color w:val="231F20"/>
          <w:spacing w:val="-23"/>
        </w:rPr>
        <w:t> </w:t>
      </w:r>
      <w:r>
        <w:rPr>
          <w:i/>
          <w:color w:val="231F20"/>
        </w:rPr>
        <w:t>et </w:t>
      </w:r>
      <w:r>
        <w:rPr>
          <w:i/>
          <w:color w:val="231F20"/>
        </w:rPr>
        <w:t>al.,</w:t>
      </w:r>
      <w:r>
        <w:rPr>
          <w:i/>
          <w:color w:val="231F20"/>
          <w:spacing w:val="-39"/>
        </w:rPr>
        <w:t> </w:t>
      </w:r>
      <w:r>
        <w:rPr>
          <w:color w:val="231F20"/>
        </w:rPr>
        <w:t>2004;</w:t>
      </w:r>
      <w:r>
        <w:rPr>
          <w:color w:val="231F20"/>
          <w:spacing w:val="-39"/>
        </w:rPr>
        <w:t> </w:t>
      </w:r>
      <w:r>
        <w:rPr>
          <w:color w:val="231F20"/>
        </w:rPr>
        <w:t>Al-Khalifah</w:t>
      </w:r>
      <w:r>
        <w:rPr>
          <w:color w:val="231F20"/>
          <w:spacing w:val="-39"/>
        </w:rPr>
        <w:t> </w:t>
      </w:r>
      <w:r>
        <w:rPr>
          <w:i/>
          <w:color w:val="231F20"/>
        </w:rPr>
        <w:t>et</w:t>
      </w:r>
      <w:r>
        <w:rPr>
          <w:i/>
          <w:color w:val="231F20"/>
          <w:spacing w:val="-39"/>
        </w:rPr>
        <w:t> </w:t>
      </w:r>
      <w:r>
        <w:rPr>
          <w:i/>
          <w:color w:val="231F20"/>
        </w:rPr>
        <w:t>al.,</w:t>
      </w:r>
      <w:r>
        <w:rPr>
          <w:i/>
          <w:color w:val="231F20"/>
          <w:spacing w:val="-39"/>
        </w:rPr>
        <w:t> </w:t>
      </w:r>
      <w:r>
        <w:rPr>
          <w:color w:val="231F20"/>
        </w:rPr>
        <w:t>2005),</w:t>
      </w:r>
      <w:r>
        <w:rPr>
          <w:color w:val="231F20"/>
          <w:spacing w:val="-39"/>
        </w:rPr>
        <w:t> </w:t>
      </w:r>
      <w:r>
        <w:rPr>
          <w:color w:val="231F20"/>
        </w:rPr>
        <w:t>y</w:t>
      </w:r>
      <w:r>
        <w:rPr>
          <w:color w:val="231F20"/>
          <w:spacing w:val="-39"/>
        </w:rPr>
        <w:t> </w:t>
      </w:r>
      <w:r>
        <w:rPr>
          <w:color w:val="231F20"/>
        </w:rPr>
        <w:t>posteriormente</w:t>
      </w:r>
      <w:r>
        <w:rPr>
          <w:color w:val="231F20"/>
          <w:spacing w:val="-39"/>
        </w:rPr>
        <w:t> </w:t>
      </w:r>
      <w:r>
        <w:rPr>
          <w:color w:val="231F20"/>
        </w:rPr>
        <w:t>se</w:t>
      </w:r>
      <w:r>
        <w:rPr>
          <w:color w:val="231F20"/>
          <w:spacing w:val="-39"/>
        </w:rPr>
        <w:t> </w:t>
      </w:r>
      <w:r>
        <w:rPr>
          <w:color w:val="231F20"/>
        </w:rPr>
        <w:t>realizan</w:t>
      </w:r>
      <w:r>
        <w:rPr>
          <w:color w:val="231F20"/>
          <w:spacing w:val="-39"/>
        </w:rPr>
        <w:t> </w:t>
      </w:r>
      <w:r>
        <w:rPr>
          <w:color w:val="231F20"/>
        </w:rPr>
        <w:t>varios</w:t>
      </w:r>
      <w:r>
        <w:rPr>
          <w:color w:val="231F20"/>
          <w:spacing w:val="-39"/>
        </w:rPr>
        <w:t> </w:t>
      </w:r>
      <w:r>
        <w:rPr>
          <w:color w:val="231F20"/>
        </w:rPr>
        <w:t>lavados con</w:t>
      </w:r>
      <w:r>
        <w:rPr>
          <w:color w:val="231F20"/>
          <w:spacing w:val="-35"/>
        </w:rPr>
        <w:t> </w:t>
      </w:r>
      <w:r>
        <w:rPr>
          <w:color w:val="231F20"/>
        </w:rPr>
        <w:t>agua</w:t>
      </w:r>
      <w:r>
        <w:rPr>
          <w:color w:val="231F20"/>
          <w:spacing w:val="-35"/>
        </w:rPr>
        <w:t> </w:t>
      </w:r>
      <w:r>
        <w:rPr>
          <w:color w:val="231F20"/>
        </w:rPr>
        <w:t>destilada</w:t>
      </w:r>
      <w:r>
        <w:rPr>
          <w:color w:val="231F20"/>
          <w:spacing w:val="-35"/>
        </w:rPr>
        <w:t> </w:t>
      </w:r>
      <w:r>
        <w:rPr>
          <w:color w:val="231F20"/>
        </w:rPr>
        <w:t>esterilizada</w:t>
      </w:r>
      <w:r>
        <w:rPr>
          <w:color w:val="231F20"/>
          <w:spacing w:val="-35"/>
        </w:rPr>
        <w:t> </w:t>
      </w:r>
      <w:r>
        <w:rPr>
          <w:color w:val="231F20"/>
        </w:rPr>
        <w:t>para</w:t>
      </w:r>
      <w:r>
        <w:rPr>
          <w:color w:val="231F20"/>
          <w:spacing w:val="-35"/>
        </w:rPr>
        <w:t> </w:t>
      </w:r>
      <w:r>
        <w:rPr>
          <w:color w:val="231F20"/>
        </w:rPr>
        <w:t>que</w:t>
      </w:r>
      <w:r>
        <w:rPr>
          <w:color w:val="231F20"/>
          <w:spacing w:val="-35"/>
        </w:rPr>
        <w:t> </w:t>
      </w:r>
      <w:r>
        <w:rPr>
          <w:color w:val="231F20"/>
        </w:rPr>
        <w:t>el</w:t>
      </w:r>
      <w:r>
        <w:rPr>
          <w:color w:val="231F20"/>
          <w:spacing w:val="-35"/>
        </w:rPr>
        <w:t> </w:t>
      </w:r>
      <w:r>
        <w:rPr>
          <w:color w:val="231F20"/>
        </w:rPr>
        <w:t>explante</w:t>
      </w:r>
      <w:r>
        <w:rPr>
          <w:color w:val="231F20"/>
          <w:spacing w:val="-35"/>
        </w:rPr>
        <w:t> </w:t>
      </w:r>
      <w:r>
        <w:rPr>
          <w:color w:val="231F20"/>
        </w:rPr>
        <w:t>esté</w:t>
      </w:r>
      <w:r>
        <w:rPr>
          <w:color w:val="231F20"/>
          <w:spacing w:val="-35"/>
        </w:rPr>
        <w:t> </w:t>
      </w:r>
      <w:r>
        <w:rPr>
          <w:color w:val="231F20"/>
        </w:rPr>
        <w:t>listo</w:t>
      </w:r>
      <w:r>
        <w:rPr>
          <w:color w:val="231F20"/>
          <w:spacing w:val="-35"/>
        </w:rPr>
        <w:t> </w:t>
      </w:r>
      <w:r>
        <w:rPr>
          <w:color w:val="231F20"/>
        </w:rPr>
        <w:t>para</w:t>
      </w:r>
      <w:r>
        <w:rPr>
          <w:color w:val="231F20"/>
          <w:spacing w:val="-35"/>
        </w:rPr>
        <w:t> </w:t>
      </w:r>
      <w:r>
        <w:rPr>
          <w:color w:val="231F20"/>
        </w:rPr>
        <w:t>ser</w:t>
      </w:r>
      <w:r>
        <w:rPr>
          <w:color w:val="231F20"/>
          <w:spacing w:val="-35"/>
        </w:rPr>
        <w:t> </w:t>
      </w:r>
      <w:r>
        <w:rPr>
          <w:color w:val="231F20"/>
        </w:rPr>
        <w:t>cultivado</w:t>
      </w:r>
    </w:p>
    <w:p>
      <w:pPr>
        <w:pStyle w:val="BodyText"/>
        <w:spacing w:line="288" w:lineRule="auto" w:before="25"/>
        <w:ind w:left="460" w:right="117"/>
        <w:jc w:val="both"/>
      </w:pPr>
      <w:r>
        <w:rPr>
          <w:color w:val="231F20"/>
        </w:rPr>
        <w:t>a</w:t>
      </w:r>
      <w:r>
        <w:rPr>
          <w:color w:val="231F20"/>
          <w:spacing w:val="-17"/>
        </w:rPr>
        <w:t> </w:t>
      </w:r>
      <w:r>
        <w:rPr>
          <w:color w:val="231F20"/>
        </w:rPr>
        <w:t>un</w:t>
      </w:r>
      <w:r>
        <w:rPr>
          <w:color w:val="231F20"/>
          <w:spacing w:val="-17"/>
        </w:rPr>
        <w:t> </w:t>
      </w:r>
      <w:r>
        <w:rPr>
          <w:color w:val="231F20"/>
        </w:rPr>
        <w:t>medio</w:t>
      </w:r>
      <w:r>
        <w:rPr>
          <w:color w:val="231F20"/>
          <w:spacing w:val="-17"/>
        </w:rPr>
        <w:t> </w:t>
      </w:r>
      <w:r>
        <w:rPr>
          <w:color w:val="231F20"/>
        </w:rPr>
        <w:t>de</w:t>
      </w:r>
      <w:r>
        <w:rPr>
          <w:color w:val="231F20"/>
          <w:spacing w:val="-17"/>
        </w:rPr>
        <w:t> </w:t>
      </w:r>
      <w:r>
        <w:rPr>
          <w:color w:val="231F20"/>
        </w:rPr>
        <w:t>cultivo.</w:t>
      </w:r>
      <w:r>
        <w:rPr>
          <w:color w:val="231F20"/>
          <w:spacing w:val="-17"/>
        </w:rPr>
        <w:t> </w:t>
      </w:r>
      <w:r>
        <w:rPr>
          <w:color w:val="231F20"/>
        </w:rPr>
        <w:t>La</w:t>
      </w:r>
      <w:r>
        <w:rPr>
          <w:color w:val="231F20"/>
          <w:spacing w:val="-17"/>
        </w:rPr>
        <w:t> </w:t>
      </w:r>
      <w:r>
        <w:rPr>
          <w:color w:val="231F20"/>
        </w:rPr>
        <w:t>incubación</w:t>
      </w:r>
      <w:r>
        <w:rPr>
          <w:color w:val="231F20"/>
          <w:spacing w:val="-17"/>
        </w:rPr>
        <w:t> </w:t>
      </w:r>
      <w:r>
        <w:rPr>
          <w:color w:val="231F20"/>
        </w:rPr>
        <w:t>del</w:t>
      </w:r>
      <w:r>
        <w:rPr>
          <w:color w:val="231F20"/>
          <w:spacing w:val="-17"/>
        </w:rPr>
        <w:t> </w:t>
      </w:r>
      <w:r>
        <w:rPr>
          <w:color w:val="231F20"/>
        </w:rPr>
        <w:t>cultivo</w:t>
      </w:r>
      <w:r>
        <w:rPr>
          <w:color w:val="231F20"/>
          <w:spacing w:val="-17"/>
        </w:rPr>
        <w:t> </w:t>
      </w:r>
      <w:r>
        <w:rPr>
          <w:color w:val="231F20"/>
        </w:rPr>
        <w:t>se</w:t>
      </w:r>
      <w:r>
        <w:rPr>
          <w:color w:val="231F20"/>
          <w:spacing w:val="-17"/>
        </w:rPr>
        <w:t> </w:t>
      </w:r>
      <w:r>
        <w:rPr>
          <w:color w:val="231F20"/>
        </w:rPr>
        <w:t>realiza</w:t>
      </w:r>
      <w:r>
        <w:rPr>
          <w:color w:val="231F20"/>
          <w:spacing w:val="-17"/>
        </w:rPr>
        <w:t> </w:t>
      </w:r>
      <w:r>
        <w:rPr>
          <w:color w:val="231F20"/>
        </w:rPr>
        <w:t>a</w:t>
      </w:r>
      <w:r>
        <w:rPr>
          <w:color w:val="231F20"/>
          <w:spacing w:val="-17"/>
        </w:rPr>
        <w:t> </w:t>
      </w:r>
      <w:r>
        <w:rPr>
          <w:color w:val="231F20"/>
        </w:rPr>
        <w:t>una</w:t>
      </w:r>
      <w:r>
        <w:rPr>
          <w:color w:val="231F20"/>
          <w:spacing w:val="-17"/>
        </w:rPr>
        <w:t> </w:t>
      </w:r>
      <w:r>
        <w:rPr>
          <w:color w:val="231F20"/>
        </w:rPr>
        <w:t>temperatura de</w:t>
      </w:r>
      <w:r>
        <w:rPr>
          <w:color w:val="231F20"/>
          <w:spacing w:val="-5"/>
        </w:rPr>
        <w:t> </w:t>
      </w:r>
      <w:r>
        <w:rPr>
          <w:color w:val="231F20"/>
        </w:rPr>
        <w:t>25</w:t>
      </w:r>
      <w:r>
        <w:rPr>
          <w:color w:val="231F20"/>
          <w:spacing w:val="-5"/>
        </w:rPr>
        <w:t> </w:t>
      </w:r>
      <w:r>
        <w:rPr>
          <w:color w:val="231F20"/>
        </w:rPr>
        <w:t>±1ºC,</w:t>
      </w:r>
      <w:r>
        <w:rPr>
          <w:color w:val="231F20"/>
          <w:spacing w:val="-5"/>
        </w:rPr>
        <w:t> </w:t>
      </w:r>
      <w:r>
        <w:rPr>
          <w:color w:val="231F20"/>
        </w:rPr>
        <w:t>y</w:t>
      </w:r>
      <w:r>
        <w:rPr>
          <w:color w:val="231F20"/>
          <w:spacing w:val="-5"/>
        </w:rPr>
        <w:t> </w:t>
      </w:r>
      <w:r>
        <w:rPr>
          <w:color w:val="231F20"/>
        </w:rPr>
        <w:t>en</w:t>
      </w:r>
      <w:r>
        <w:rPr>
          <w:color w:val="231F20"/>
          <w:spacing w:val="-5"/>
        </w:rPr>
        <w:t> </w:t>
      </w:r>
      <w:r>
        <w:rPr>
          <w:color w:val="231F20"/>
        </w:rPr>
        <w:t>un</w:t>
      </w:r>
      <w:r>
        <w:rPr>
          <w:color w:val="231F20"/>
          <w:spacing w:val="-5"/>
        </w:rPr>
        <w:t> </w:t>
      </w:r>
      <w:r>
        <w:rPr>
          <w:color w:val="231F20"/>
        </w:rPr>
        <w:t>fotoperiodo</w:t>
      </w:r>
      <w:r>
        <w:rPr>
          <w:color w:val="231F20"/>
          <w:spacing w:val="-5"/>
        </w:rPr>
        <w:t> </w:t>
      </w:r>
      <w:r>
        <w:rPr>
          <w:color w:val="231F20"/>
        </w:rPr>
        <w:t>de</w:t>
      </w:r>
      <w:r>
        <w:rPr>
          <w:color w:val="231F20"/>
          <w:spacing w:val="-5"/>
        </w:rPr>
        <w:t> </w:t>
      </w:r>
      <w:r>
        <w:rPr>
          <w:color w:val="231F20"/>
        </w:rPr>
        <w:t>16</w:t>
      </w:r>
      <w:r>
        <w:rPr>
          <w:color w:val="231F20"/>
          <w:spacing w:val="-5"/>
        </w:rPr>
        <w:t> </w:t>
      </w:r>
      <w:r>
        <w:rPr>
          <w:color w:val="231F20"/>
        </w:rPr>
        <w:t>horas</w:t>
      </w:r>
      <w:r>
        <w:rPr>
          <w:color w:val="231F20"/>
          <w:spacing w:val="-5"/>
        </w:rPr>
        <w:t> </w:t>
      </w:r>
      <w:r>
        <w:rPr>
          <w:color w:val="231F20"/>
        </w:rPr>
        <w:t>de</w:t>
      </w:r>
      <w:r>
        <w:rPr>
          <w:color w:val="231F20"/>
          <w:spacing w:val="-5"/>
        </w:rPr>
        <w:t> </w:t>
      </w:r>
      <w:r>
        <w:rPr>
          <w:color w:val="231F20"/>
        </w:rPr>
        <w:t>luz</w:t>
      </w:r>
      <w:r>
        <w:rPr>
          <w:color w:val="231F20"/>
          <w:spacing w:val="-5"/>
        </w:rPr>
        <w:t> </w:t>
      </w:r>
      <w:r>
        <w:rPr>
          <w:color w:val="231F20"/>
        </w:rPr>
        <w:t>y</w:t>
      </w:r>
      <w:r>
        <w:rPr>
          <w:color w:val="231F20"/>
          <w:spacing w:val="-5"/>
        </w:rPr>
        <w:t> </w:t>
      </w:r>
      <w:r>
        <w:rPr>
          <w:color w:val="231F20"/>
        </w:rPr>
        <w:t>ocho</w:t>
      </w:r>
      <w:r>
        <w:rPr>
          <w:color w:val="231F20"/>
          <w:spacing w:val="-5"/>
        </w:rPr>
        <w:t> </w:t>
      </w:r>
      <w:r>
        <w:rPr>
          <w:color w:val="231F20"/>
        </w:rPr>
        <w:t>de</w:t>
      </w:r>
      <w:r>
        <w:rPr>
          <w:color w:val="231F20"/>
          <w:spacing w:val="-5"/>
        </w:rPr>
        <w:t> </w:t>
      </w:r>
      <w:r>
        <w:rPr>
          <w:color w:val="231F20"/>
        </w:rPr>
        <w:t>oscuridad,</w:t>
      </w:r>
      <w:r>
        <w:rPr>
          <w:color w:val="231F20"/>
          <w:spacing w:val="-5"/>
        </w:rPr>
        <w:t> </w:t>
      </w:r>
      <w:r>
        <w:rPr>
          <w:color w:val="231F20"/>
        </w:rPr>
        <w:t>en un</w:t>
      </w:r>
      <w:r>
        <w:rPr>
          <w:color w:val="231F20"/>
          <w:spacing w:val="-34"/>
        </w:rPr>
        <w:t> </w:t>
      </w:r>
      <w:r>
        <w:rPr>
          <w:color w:val="231F20"/>
        </w:rPr>
        <w:t>lapso</w:t>
      </w:r>
      <w:r>
        <w:rPr>
          <w:color w:val="231F20"/>
          <w:spacing w:val="-34"/>
        </w:rPr>
        <w:t> </w:t>
      </w:r>
      <w:r>
        <w:rPr>
          <w:color w:val="231F20"/>
        </w:rPr>
        <w:t>aproximado</w:t>
      </w:r>
      <w:r>
        <w:rPr>
          <w:color w:val="231F20"/>
          <w:spacing w:val="-34"/>
        </w:rPr>
        <w:t> </w:t>
      </w:r>
      <w:r>
        <w:rPr>
          <w:color w:val="231F20"/>
        </w:rPr>
        <w:t>de</w:t>
      </w:r>
      <w:r>
        <w:rPr>
          <w:color w:val="231F20"/>
          <w:spacing w:val="-34"/>
        </w:rPr>
        <w:t> </w:t>
      </w:r>
      <w:r>
        <w:rPr>
          <w:color w:val="231F20"/>
        </w:rPr>
        <w:t>cuatro</w:t>
      </w:r>
      <w:r>
        <w:rPr>
          <w:color w:val="231F20"/>
          <w:spacing w:val="-34"/>
        </w:rPr>
        <w:t> </w:t>
      </w:r>
      <w:r>
        <w:rPr>
          <w:color w:val="231F20"/>
        </w:rPr>
        <w:t>semanas,</w:t>
      </w:r>
      <w:r>
        <w:rPr>
          <w:color w:val="231F20"/>
          <w:spacing w:val="-34"/>
        </w:rPr>
        <w:t> </w:t>
      </w:r>
      <w:r>
        <w:rPr>
          <w:color w:val="231F20"/>
        </w:rPr>
        <w:t>posteriormente</w:t>
      </w:r>
      <w:r>
        <w:rPr>
          <w:color w:val="231F20"/>
          <w:spacing w:val="-34"/>
        </w:rPr>
        <w:t> </w:t>
      </w:r>
      <w:r>
        <w:rPr>
          <w:color w:val="231F20"/>
        </w:rPr>
        <w:t>los</w:t>
      </w:r>
      <w:r>
        <w:rPr>
          <w:color w:val="231F20"/>
          <w:spacing w:val="-34"/>
        </w:rPr>
        <w:t> </w:t>
      </w:r>
      <w:r>
        <w:rPr>
          <w:color w:val="231F20"/>
        </w:rPr>
        <w:t>nuevos</w:t>
      </w:r>
      <w:r>
        <w:rPr>
          <w:color w:val="231F20"/>
          <w:spacing w:val="-34"/>
        </w:rPr>
        <w:t> </w:t>
      </w:r>
      <w:r>
        <w:rPr>
          <w:color w:val="231F20"/>
        </w:rPr>
        <w:t>brotes</w:t>
      </w:r>
      <w:r>
        <w:rPr>
          <w:color w:val="231F20"/>
          <w:spacing w:val="-34"/>
        </w:rPr>
        <w:t> </w:t>
      </w:r>
      <w:r>
        <w:rPr>
          <w:color w:val="231F20"/>
        </w:rPr>
        <w:t>son trasplantados</w:t>
      </w:r>
      <w:r>
        <w:rPr>
          <w:color w:val="231F20"/>
          <w:spacing w:val="-24"/>
        </w:rPr>
        <w:t> </w:t>
      </w:r>
      <w:r>
        <w:rPr>
          <w:color w:val="231F20"/>
        </w:rPr>
        <w:t>a</w:t>
      </w:r>
      <w:r>
        <w:rPr>
          <w:color w:val="231F20"/>
          <w:spacing w:val="-24"/>
        </w:rPr>
        <w:t> </w:t>
      </w:r>
      <w:r>
        <w:rPr>
          <w:color w:val="231F20"/>
        </w:rPr>
        <w:t>un</w:t>
      </w:r>
      <w:r>
        <w:rPr>
          <w:color w:val="231F20"/>
          <w:spacing w:val="-24"/>
        </w:rPr>
        <w:t> </w:t>
      </w:r>
      <w:r>
        <w:rPr>
          <w:color w:val="231F20"/>
        </w:rPr>
        <w:t>medio</w:t>
      </w:r>
      <w:r>
        <w:rPr>
          <w:color w:val="231F20"/>
          <w:spacing w:val="-24"/>
        </w:rPr>
        <w:t> </w:t>
      </w:r>
      <w:r>
        <w:rPr>
          <w:color w:val="231F20"/>
        </w:rPr>
        <w:t>de</w:t>
      </w:r>
      <w:r>
        <w:rPr>
          <w:color w:val="231F20"/>
          <w:spacing w:val="-24"/>
        </w:rPr>
        <w:t> </w:t>
      </w:r>
      <w:r>
        <w:rPr>
          <w:color w:val="231F20"/>
        </w:rPr>
        <w:t>enraizamiento.</w:t>
      </w:r>
    </w:p>
    <w:p>
      <w:pPr>
        <w:pStyle w:val="ListParagraph"/>
        <w:numPr>
          <w:ilvl w:val="0"/>
          <w:numId w:val="5"/>
        </w:numPr>
        <w:tabs>
          <w:tab w:pos="461" w:val="left" w:leader="none"/>
        </w:tabs>
        <w:spacing w:line="288" w:lineRule="auto" w:before="1" w:after="0"/>
        <w:ind w:left="459" w:right="117" w:hanging="359"/>
        <w:jc w:val="both"/>
        <w:rPr>
          <w:sz w:val="22"/>
        </w:rPr>
      </w:pPr>
      <w:r>
        <w:rPr>
          <w:color w:val="231F20"/>
          <w:sz w:val="22"/>
        </w:rPr>
        <w:t>Proliferación</w:t>
      </w:r>
      <w:r>
        <w:rPr>
          <w:color w:val="231F20"/>
          <w:spacing w:val="-26"/>
          <w:sz w:val="22"/>
        </w:rPr>
        <w:t> </w:t>
      </w:r>
      <w:r>
        <w:rPr>
          <w:color w:val="231F20"/>
          <w:sz w:val="22"/>
        </w:rPr>
        <w:t>de</w:t>
      </w:r>
      <w:r>
        <w:rPr>
          <w:color w:val="231F20"/>
          <w:spacing w:val="-26"/>
          <w:sz w:val="22"/>
        </w:rPr>
        <w:t> </w:t>
      </w:r>
      <w:r>
        <w:rPr>
          <w:color w:val="231F20"/>
          <w:sz w:val="22"/>
        </w:rPr>
        <w:t>brotes,</w:t>
      </w:r>
      <w:r>
        <w:rPr>
          <w:color w:val="231F20"/>
          <w:spacing w:val="-26"/>
          <w:sz w:val="22"/>
        </w:rPr>
        <w:t> </w:t>
      </w:r>
      <w:r>
        <w:rPr>
          <w:color w:val="231F20"/>
          <w:sz w:val="22"/>
        </w:rPr>
        <w:t>para</w:t>
      </w:r>
      <w:r>
        <w:rPr>
          <w:color w:val="231F20"/>
          <w:spacing w:val="-26"/>
          <w:sz w:val="22"/>
        </w:rPr>
        <w:t> </w:t>
      </w:r>
      <w:r>
        <w:rPr>
          <w:color w:val="231F20"/>
          <w:sz w:val="22"/>
        </w:rPr>
        <w:t>su</w:t>
      </w:r>
      <w:r>
        <w:rPr>
          <w:color w:val="231F20"/>
          <w:spacing w:val="-26"/>
          <w:sz w:val="22"/>
        </w:rPr>
        <w:t> </w:t>
      </w:r>
      <w:r>
        <w:rPr>
          <w:color w:val="231F20"/>
          <w:sz w:val="22"/>
        </w:rPr>
        <w:t>establecimiento</w:t>
      </w:r>
      <w:r>
        <w:rPr>
          <w:color w:val="231F20"/>
          <w:spacing w:val="-26"/>
          <w:sz w:val="22"/>
        </w:rPr>
        <w:t> </w:t>
      </w:r>
      <w:r>
        <w:rPr>
          <w:color w:val="231F20"/>
          <w:sz w:val="22"/>
        </w:rPr>
        <w:t>se</w:t>
      </w:r>
      <w:r>
        <w:rPr>
          <w:color w:val="231F20"/>
          <w:spacing w:val="-26"/>
          <w:sz w:val="22"/>
        </w:rPr>
        <w:t> </w:t>
      </w:r>
      <w:r>
        <w:rPr>
          <w:color w:val="231F20"/>
          <w:sz w:val="22"/>
        </w:rPr>
        <w:t>utiliza</w:t>
      </w:r>
      <w:r>
        <w:rPr>
          <w:color w:val="231F20"/>
          <w:spacing w:val="-26"/>
          <w:sz w:val="22"/>
        </w:rPr>
        <w:t> </w:t>
      </w:r>
      <w:r>
        <w:rPr>
          <w:color w:val="231F20"/>
          <w:sz w:val="22"/>
        </w:rPr>
        <w:t>un</w:t>
      </w:r>
      <w:r>
        <w:rPr>
          <w:color w:val="231F20"/>
          <w:spacing w:val="-26"/>
          <w:sz w:val="22"/>
        </w:rPr>
        <w:t> </w:t>
      </w:r>
      <w:r>
        <w:rPr>
          <w:color w:val="231F20"/>
          <w:sz w:val="22"/>
        </w:rPr>
        <w:t>medio</w:t>
      </w:r>
      <w:r>
        <w:rPr>
          <w:color w:val="231F20"/>
          <w:spacing w:val="-26"/>
          <w:sz w:val="22"/>
        </w:rPr>
        <w:t> </w:t>
      </w:r>
      <w:r>
        <w:rPr>
          <w:color w:val="231F20"/>
          <w:sz w:val="22"/>
        </w:rPr>
        <w:t>de</w:t>
      </w:r>
      <w:r>
        <w:rPr>
          <w:color w:val="231F20"/>
          <w:spacing w:val="-26"/>
          <w:sz w:val="22"/>
        </w:rPr>
        <w:t> </w:t>
      </w:r>
      <w:r>
        <w:rPr>
          <w:color w:val="231F20"/>
          <w:sz w:val="22"/>
        </w:rPr>
        <w:t>cultivo de</w:t>
      </w:r>
      <w:r>
        <w:rPr>
          <w:color w:val="231F20"/>
          <w:spacing w:val="-40"/>
          <w:sz w:val="22"/>
        </w:rPr>
        <w:t> </w:t>
      </w:r>
      <w:r>
        <w:rPr>
          <w:color w:val="231F20"/>
          <w:sz w:val="22"/>
        </w:rPr>
        <w:t>Murashige</w:t>
      </w:r>
      <w:r>
        <w:rPr>
          <w:color w:val="231F20"/>
          <w:spacing w:val="-40"/>
          <w:sz w:val="22"/>
        </w:rPr>
        <w:t> </w:t>
      </w:r>
      <w:r>
        <w:rPr>
          <w:color w:val="231F20"/>
          <w:sz w:val="22"/>
        </w:rPr>
        <w:t>&amp;</w:t>
      </w:r>
      <w:r>
        <w:rPr>
          <w:color w:val="231F20"/>
          <w:spacing w:val="-40"/>
          <w:sz w:val="22"/>
        </w:rPr>
        <w:t> </w:t>
      </w:r>
      <w:r>
        <w:rPr>
          <w:color w:val="231F20"/>
          <w:sz w:val="22"/>
        </w:rPr>
        <w:t>Skoog</w:t>
      </w:r>
      <w:r>
        <w:rPr>
          <w:color w:val="231F20"/>
          <w:spacing w:val="-40"/>
          <w:sz w:val="22"/>
        </w:rPr>
        <w:t> </w:t>
      </w:r>
      <w:r>
        <w:rPr>
          <w:color w:val="231F20"/>
          <w:sz w:val="22"/>
        </w:rPr>
        <w:t>(ms)</w:t>
      </w:r>
      <w:r>
        <w:rPr>
          <w:color w:val="231F20"/>
          <w:spacing w:val="-40"/>
          <w:sz w:val="22"/>
        </w:rPr>
        <w:t> </w:t>
      </w:r>
      <w:r>
        <w:rPr>
          <w:color w:val="231F20"/>
          <w:sz w:val="22"/>
        </w:rPr>
        <w:t>(1962,</w:t>
      </w:r>
      <w:r>
        <w:rPr>
          <w:color w:val="231F20"/>
          <w:spacing w:val="-40"/>
          <w:sz w:val="22"/>
        </w:rPr>
        <w:t> </w:t>
      </w:r>
      <w:r>
        <w:rPr>
          <w:color w:val="231F20"/>
          <w:sz w:val="22"/>
        </w:rPr>
        <w:t>citado</w:t>
      </w:r>
      <w:r>
        <w:rPr>
          <w:color w:val="231F20"/>
          <w:spacing w:val="-40"/>
          <w:sz w:val="22"/>
        </w:rPr>
        <w:t> </w:t>
      </w:r>
      <w:r>
        <w:rPr>
          <w:color w:val="231F20"/>
          <w:sz w:val="22"/>
        </w:rPr>
        <w:t>por</w:t>
      </w:r>
      <w:r>
        <w:rPr>
          <w:color w:val="231F20"/>
          <w:spacing w:val="-40"/>
          <w:sz w:val="22"/>
        </w:rPr>
        <w:t> </w:t>
      </w:r>
      <w:r>
        <w:rPr>
          <w:color w:val="231F20"/>
          <w:sz w:val="22"/>
        </w:rPr>
        <w:t>Ozel</w:t>
      </w:r>
      <w:r>
        <w:rPr>
          <w:color w:val="231F20"/>
          <w:spacing w:val="-40"/>
          <w:sz w:val="22"/>
        </w:rPr>
        <w:t> </w:t>
      </w:r>
      <w:r>
        <w:rPr>
          <w:color w:val="231F20"/>
          <w:sz w:val="22"/>
        </w:rPr>
        <w:t>y</w:t>
      </w:r>
      <w:r>
        <w:rPr>
          <w:color w:val="231F20"/>
          <w:spacing w:val="-40"/>
          <w:sz w:val="22"/>
        </w:rPr>
        <w:t> </w:t>
      </w:r>
      <w:r>
        <w:rPr>
          <w:color w:val="231F20"/>
          <w:sz w:val="22"/>
        </w:rPr>
        <w:t>Arslan,</w:t>
      </w:r>
      <w:r>
        <w:rPr>
          <w:color w:val="231F20"/>
          <w:spacing w:val="-40"/>
          <w:sz w:val="22"/>
        </w:rPr>
        <w:t> </w:t>
      </w:r>
      <w:r>
        <w:rPr>
          <w:color w:val="231F20"/>
          <w:sz w:val="22"/>
        </w:rPr>
        <w:t>2006),</w:t>
      </w:r>
      <w:r>
        <w:rPr>
          <w:color w:val="231F20"/>
          <w:spacing w:val="-40"/>
          <w:sz w:val="22"/>
        </w:rPr>
        <w:t> </w:t>
      </w:r>
      <w:r>
        <w:rPr>
          <w:color w:val="231F20"/>
          <w:sz w:val="22"/>
        </w:rPr>
        <w:t>compuesto por sacarosa, en concentraciones que van de 30 a 40 gr L</w:t>
      </w:r>
      <w:r>
        <w:rPr>
          <w:color w:val="231F20"/>
          <w:position w:val="7"/>
          <w:sz w:val="13"/>
        </w:rPr>
        <w:t>-1</w:t>
      </w:r>
      <w:r>
        <w:rPr>
          <w:color w:val="231F20"/>
          <w:sz w:val="22"/>
        </w:rPr>
        <w:t>; se observan diferentes</w:t>
      </w:r>
      <w:r>
        <w:rPr>
          <w:color w:val="231F20"/>
          <w:spacing w:val="-5"/>
          <w:sz w:val="22"/>
        </w:rPr>
        <w:t> </w:t>
      </w:r>
      <w:r>
        <w:rPr>
          <w:color w:val="231F20"/>
          <w:sz w:val="22"/>
        </w:rPr>
        <w:t>respuestas</w:t>
      </w:r>
      <w:r>
        <w:rPr>
          <w:color w:val="231F20"/>
          <w:spacing w:val="-5"/>
          <w:sz w:val="22"/>
        </w:rPr>
        <w:t> </w:t>
      </w:r>
      <w:r>
        <w:rPr>
          <w:color w:val="231F20"/>
          <w:sz w:val="22"/>
        </w:rPr>
        <w:t>en</w:t>
      </w:r>
      <w:r>
        <w:rPr>
          <w:color w:val="231F20"/>
          <w:spacing w:val="-5"/>
          <w:sz w:val="22"/>
        </w:rPr>
        <w:t> </w:t>
      </w:r>
      <w:r>
        <w:rPr>
          <w:color w:val="231F20"/>
          <w:sz w:val="22"/>
        </w:rPr>
        <w:t>la</w:t>
      </w:r>
      <w:r>
        <w:rPr>
          <w:color w:val="231F20"/>
          <w:spacing w:val="-5"/>
          <w:sz w:val="22"/>
        </w:rPr>
        <w:t> </w:t>
      </w:r>
      <w:r>
        <w:rPr>
          <w:color w:val="231F20"/>
          <w:sz w:val="22"/>
        </w:rPr>
        <w:t>iniciación</w:t>
      </w:r>
      <w:r>
        <w:rPr>
          <w:color w:val="231F20"/>
          <w:spacing w:val="-5"/>
          <w:sz w:val="22"/>
        </w:rPr>
        <w:t> </w:t>
      </w:r>
      <w:r>
        <w:rPr>
          <w:color w:val="231F20"/>
          <w:sz w:val="22"/>
        </w:rPr>
        <w:t>de</w:t>
      </w:r>
      <w:r>
        <w:rPr>
          <w:color w:val="231F20"/>
          <w:spacing w:val="-5"/>
          <w:sz w:val="22"/>
        </w:rPr>
        <w:t> </w:t>
      </w:r>
      <w:r>
        <w:rPr>
          <w:color w:val="231F20"/>
          <w:sz w:val="22"/>
        </w:rPr>
        <w:t>los</w:t>
      </w:r>
      <w:r>
        <w:rPr>
          <w:color w:val="231F20"/>
          <w:spacing w:val="-5"/>
          <w:sz w:val="22"/>
        </w:rPr>
        <w:t> </w:t>
      </w:r>
      <w:r>
        <w:rPr>
          <w:color w:val="231F20"/>
          <w:sz w:val="22"/>
        </w:rPr>
        <w:t>brotes</w:t>
      </w:r>
      <w:r>
        <w:rPr>
          <w:color w:val="231F20"/>
          <w:spacing w:val="-5"/>
          <w:sz w:val="22"/>
        </w:rPr>
        <w:t> </w:t>
      </w:r>
      <w:r>
        <w:rPr>
          <w:color w:val="231F20"/>
          <w:sz w:val="22"/>
        </w:rPr>
        <w:t>y</w:t>
      </w:r>
      <w:r>
        <w:rPr>
          <w:color w:val="231F20"/>
          <w:spacing w:val="-5"/>
          <w:sz w:val="22"/>
        </w:rPr>
        <w:t> </w:t>
      </w:r>
      <w:r>
        <w:rPr>
          <w:color w:val="231F20"/>
          <w:sz w:val="22"/>
        </w:rPr>
        <w:t>el</w:t>
      </w:r>
      <w:r>
        <w:rPr>
          <w:color w:val="231F20"/>
          <w:spacing w:val="-5"/>
          <w:sz w:val="22"/>
        </w:rPr>
        <w:t> </w:t>
      </w:r>
      <w:r>
        <w:rPr>
          <w:color w:val="231F20"/>
          <w:sz w:val="22"/>
        </w:rPr>
        <w:t>crecimiento</w:t>
      </w:r>
      <w:r>
        <w:rPr>
          <w:color w:val="231F20"/>
          <w:spacing w:val="-5"/>
          <w:sz w:val="22"/>
        </w:rPr>
        <w:t> </w:t>
      </w:r>
      <w:r>
        <w:rPr>
          <w:color w:val="231F20"/>
          <w:sz w:val="22"/>
        </w:rPr>
        <w:t>(Bresan </w:t>
      </w:r>
      <w:r>
        <w:rPr>
          <w:i/>
          <w:color w:val="231F20"/>
          <w:sz w:val="22"/>
        </w:rPr>
        <w:t>et</w:t>
      </w:r>
      <w:r>
        <w:rPr>
          <w:i/>
          <w:color w:val="231F20"/>
          <w:spacing w:val="-10"/>
          <w:sz w:val="22"/>
        </w:rPr>
        <w:t> </w:t>
      </w:r>
      <w:r>
        <w:rPr>
          <w:i/>
          <w:color w:val="231F20"/>
          <w:sz w:val="22"/>
        </w:rPr>
        <w:t>al.,</w:t>
      </w:r>
      <w:r>
        <w:rPr>
          <w:i/>
          <w:color w:val="231F20"/>
          <w:spacing w:val="-10"/>
          <w:sz w:val="22"/>
        </w:rPr>
        <w:t> </w:t>
      </w:r>
      <w:r>
        <w:rPr>
          <w:color w:val="231F20"/>
          <w:sz w:val="22"/>
        </w:rPr>
        <w:t>1982,</w:t>
      </w:r>
      <w:r>
        <w:rPr>
          <w:color w:val="231F20"/>
          <w:spacing w:val="-10"/>
          <w:sz w:val="22"/>
        </w:rPr>
        <w:t> </w:t>
      </w:r>
      <w:r>
        <w:rPr>
          <w:color w:val="231F20"/>
          <w:sz w:val="22"/>
        </w:rPr>
        <w:t>citado</w:t>
      </w:r>
      <w:r>
        <w:rPr>
          <w:color w:val="231F20"/>
          <w:spacing w:val="-10"/>
          <w:sz w:val="22"/>
        </w:rPr>
        <w:t> </w:t>
      </w:r>
      <w:r>
        <w:rPr>
          <w:color w:val="231F20"/>
          <w:sz w:val="22"/>
        </w:rPr>
        <w:t>por</w:t>
      </w:r>
      <w:r>
        <w:rPr>
          <w:color w:val="231F20"/>
          <w:spacing w:val="-10"/>
          <w:sz w:val="22"/>
        </w:rPr>
        <w:t> </w:t>
      </w:r>
      <w:r>
        <w:rPr>
          <w:color w:val="231F20"/>
          <w:sz w:val="22"/>
        </w:rPr>
        <w:t>Razavizadeh</w:t>
      </w:r>
      <w:r>
        <w:rPr>
          <w:color w:val="231F20"/>
          <w:spacing w:val="-10"/>
          <w:sz w:val="22"/>
        </w:rPr>
        <w:t> </w:t>
      </w:r>
      <w:r>
        <w:rPr>
          <w:color w:val="231F20"/>
          <w:sz w:val="22"/>
        </w:rPr>
        <w:t>y</w:t>
      </w:r>
      <w:r>
        <w:rPr>
          <w:color w:val="231F20"/>
          <w:spacing w:val="-10"/>
          <w:sz w:val="22"/>
        </w:rPr>
        <w:t> </w:t>
      </w:r>
      <w:r>
        <w:rPr>
          <w:color w:val="231F20"/>
          <w:sz w:val="22"/>
        </w:rPr>
        <w:t>Ehsanpour,</w:t>
      </w:r>
      <w:r>
        <w:rPr>
          <w:color w:val="231F20"/>
          <w:spacing w:val="-10"/>
          <w:sz w:val="22"/>
        </w:rPr>
        <w:t> </w:t>
      </w:r>
      <w:r>
        <w:rPr>
          <w:color w:val="231F20"/>
          <w:sz w:val="22"/>
        </w:rPr>
        <w:t>2008).</w:t>
      </w:r>
      <w:r>
        <w:rPr>
          <w:color w:val="231F20"/>
          <w:spacing w:val="-10"/>
          <w:sz w:val="22"/>
        </w:rPr>
        <w:t> </w:t>
      </w:r>
      <w:r>
        <w:rPr>
          <w:color w:val="231F20"/>
          <w:spacing w:val="-4"/>
          <w:sz w:val="22"/>
        </w:rPr>
        <w:t>No</w:t>
      </w:r>
      <w:r>
        <w:rPr>
          <w:color w:val="231F20"/>
          <w:spacing w:val="-10"/>
          <w:sz w:val="22"/>
        </w:rPr>
        <w:t> </w:t>
      </w:r>
      <w:r>
        <w:rPr>
          <w:color w:val="231F20"/>
          <w:sz w:val="22"/>
        </w:rPr>
        <w:t>obstante,</w:t>
      </w:r>
      <w:r>
        <w:rPr>
          <w:color w:val="231F20"/>
          <w:spacing w:val="-10"/>
          <w:sz w:val="22"/>
        </w:rPr>
        <w:t> </w:t>
      </w:r>
      <w:r>
        <w:rPr>
          <w:color w:val="231F20"/>
          <w:sz w:val="22"/>
        </w:rPr>
        <w:t>se</w:t>
      </w:r>
      <w:r>
        <w:rPr>
          <w:color w:val="231F20"/>
          <w:spacing w:val="-10"/>
          <w:sz w:val="22"/>
        </w:rPr>
        <w:t> </w:t>
      </w:r>
      <w:r>
        <w:rPr>
          <w:color w:val="231F20"/>
          <w:sz w:val="22"/>
        </w:rPr>
        <w:t>ha encontrado</w:t>
      </w:r>
      <w:r>
        <w:rPr>
          <w:color w:val="231F20"/>
          <w:spacing w:val="-28"/>
          <w:sz w:val="22"/>
        </w:rPr>
        <w:t> </w:t>
      </w:r>
      <w:r>
        <w:rPr>
          <w:color w:val="231F20"/>
          <w:sz w:val="22"/>
        </w:rPr>
        <w:t>una</w:t>
      </w:r>
      <w:r>
        <w:rPr>
          <w:color w:val="231F20"/>
          <w:spacing w:val="-28"/>
          <w:sz w:val="22"/>
        </w:rPr>
        <w:t> </w:t>
      </w:r>
      <w:r>
        <w:rPr>
          <w:color w:val="231F20"/>
          <w:sz w:val="22"/>
        </w:rPr>
        <w:t>interacción</w:t>
      </w:r>
      <w:r>
        <w:rPr>
          <w:color w:val="231F20"/>
          <w:spacing w:val="-28"/>
          <w:sz w:val="22"/>
        </w:rPr>
        <w:t> </w:t>
      </w:r>
      <w:r>
        <w:rPr>
          <w:color w:val="231F20"/>
          <w:sz w:val="22"/>
        </w:rPr>
        <w:t>significativa</w:t>
      </w:r>
      <w:r>
        <w:rPr>
          <w:color w:val="231F20"/>
          <w:spacing w:val="-28"/>
          <w:sz w:val="22"/>
        </w:rPr>
        <w:t> </w:t>
      </w:r>
      <w:r>
        <w:rPr>
          <w:color w:val="231F20"/>
          <w:sz w:val="22"/>
        </w:rPr>
        <w:t>entre</w:t>
      </w:r>
      <w:r>
        <w:rPr>
          <w:color w:val="231F20"/>
          <w:spacing w:val="-28"/>
          <w:sz w:val="22"/>
        </w:rPr>
        <w:t> </w:t>
      </w:r>
      <w:r>
        <w:rPr>
          <w:color w:val="231F20"/>
          <w:sz w:val="22"/>
        </w:rPr>
        <w:t>la</w:t>
      </w:r>
      <w:r>
        <w:rPr>
          <w:color w:val="231F20"/>
          <w:spacing w:val="-28"/>
          <w:sz w:val="22"/>
        </w:rPr>
        <w:t> </w:t>
      </w:r>
      <w:r>
        <w:rPr>
          <w:color w:val="231F20"/>
          <w:sz w:val="22"/>
        </w:rPr>
        <w:t>concentración</w:t>
      </w:r>
      <w:r>
        <w:rPr>
          <w:color w:val="231F20"/>
          <w:spacing w:val="-28"/>
          <w:sz w:val="22"/>
        </w:rPr>
        <w:t> </w:t>
      </w:r>
      <w:r>
        <w:rPr>
          <w:color w:val="231F20"/>
          <w:sz w:val="22"/>
        </w:rPr>
        <w:t>de</w:t>
      </w:r>
      <w:r>
        <w:rPr>
          <w:color w:val="231F20"/>
          <w:spacing w:val="-28"/>
          <w:sz w:val="22"/>
        </w:rPr>
        <w:t> </w:t>
      </w:r>
      <w:r>
        <w:rPr>
          <w:color w:val="231F20"/>
          <w:sz w:val="22"/>
        </w:rPr>
        <w:t>la</w:t>
      </w:r>
      <w:r>
        <w:rPr>
          <w:color w:val="231F20"/>
          <w:spacing w:val="-28"/>
          <w:sz w:val="22"/>
        </w:rPr>
        <w:t> </w:t>
      </w:r>
      <w:r>
        <w:rPr>
          <w:color w:val="231F20"/>
          <w:sz w:val="22"/>
        </w:rPr>
        <w:t>sacarosa con</w:t>
      </w:r>
      <w:r>
        <w:rPr>
          <w:color w:val="231F20"/>
          <w:spacing w:val="-4"/>
          <w:sz w:val="22"/>
        </w:rPr>
        <w:t> </w:t>
      </w:r>
      <w:r>
        <w:rPr>
          <w:color w:val="231F20"/>
          <w:sz w:val="22"/>
        </w:rPr>
        <w:t>la</w:t>
      </w:r>
      <w:r>
        <w:rPr>
          <w:color w:val="231F20"/>
          <w:spacing w:val="-4"/>
          <w:sz w:val="22"/>
        </w:rPr>
        <w:t> </w:t>
      </w:r>
      <w:r>
        <w:rPr>
          <w:color w:val="231F20"/>
          <w:sz w:val="22"/>
        </w:rPr>
        <w:t>del</w:t>
      </w:r>
      <w:r>
        <w:rPr>
          <w:color w:val="231F20"/>
          <w:spacing w:val="-4"/>
          <w:sz w:val="22"/>
        </w:rPr>
        <w:t> </w:t>
      </w:r>
      <w:r>
        <w:rPr>
          <w:color w:val="231F20"/>
          <w:sz w:val="22"/>
        </w:rPr>
        <w:t>genotipo</w:t>
      </w:r>
      <w:r>
        <w:rPr>
          <w:color w:val="231F20"/>
          <w:spacing w:val="-4"/>
          <w:sz w:val="22"/>
        </w:rPr>
        <w:t> </w:t>
      </w:r>
      <w:r>
        <w:rPr>
          <w:color w:val="231F20"/>
          <w:sz w:val="22"/>
        </w:rPr>
        <w:t>(Al-Khalifah</w:t>
      </w:r>
      <w:r>
        <w:rPr>
          <w:color w:val="231F20"/>
          <w:spacing w:val="-4"/>
          <w:sz w:val="22"/>
        </w:rPr>
        <w:t> </w:t>
      </w:r>
      <w:r>
        <w:rPr>
          <w:i/>
          <w:color w:val="231F20"/>
          <w:sz w:val="22"/>
        </w:rPr>
        <w:t>et</w:t>
      </w:r>
      <w:r>
        <w:rPr>
          <w:i/>
          <w:color w:val="231F20"/>
          <w:spacing w:val="-4"/>
          <w:sz w:val="22"/>
        </w:rPr>
        <w:t> </w:t>
      </w:r>
      <w:r>
        <w:rPr>
          <w:i/>
          <w:color w:val="231F20"/>
          <w:sz w:val="22"/>
        </w:rPr>
        <w:t>al.,</w:t>
      </w:r>
      <w:r>
        <w:rPr>
          <w:i/>
          <w:color w:val="231F20"/>
          <w:spacing w:val="-4"/>
          <w:sz w:val="22"/>
        </w:rPr>
        <w:t> </w:t>
      </w:r>
      <w:r>
        <w:rPr>
          <w:color w:val="231F20"/>
          <w:sz w:val="22"/>
        </w:rPr>
        <w:t>2005).</w:t>
      </w:r>
      <w:r>
        <w:rPr>
          <w:color w:val="231F20"/>
          <w:spacing w:val="-4"/>
          <w:sz w:val="22"/>
        </w:rPr>
        <w:t> </w:t>
      </w:r>
      <w:r>
        <w:rPr>
          <w:color w:val="231F20"/>
          <w:sz w:val="22"/>
        </w:rPr>
        <w:t>El</w:t>
      </w:r>
      <w:r>
        <w:rPr>
          <w:color w:val="231F20"/>
          <w:spacing w:val="-4"/>
          <w:sz w:val="22"/>
        </w:rPr>
        <w:t> </w:t>
      </w:r>
      <w:r>
        <w:rPr>
          <w:color w:val="231F20"/>
          <w:sz w:val="22"/>
        </w:rPr>
        <w:t>medio</w:t>
      </w:r>
      <w:r>
        <w:rPr>
          <w:color w:val="231F20"/>
          <w:spacing w:val="-4"/>
          <w:sz w:val="22"/>
        </w:rPr>
        <w:t> </w:t>
      </w:r>
      <w:r>
        <w:rPr>
          <w:color w:val="231F20"/>
          <w:sz w:val="22"/>
        </w:rPr>
        <w:t>de</w:t>
      </w:r>
      <w:r>
        <w:rPr>
          <w:color w:val="231F20"/>
          <w:spacing w:val="-4"/>
          <w:sz w:val="22"/>
        </w:rPr>
        <w:t> </w:t>
      </w:r>
      <w:r>
        <w:rPr>
          <w:color w:val="231F20"/>
          <w:sz w:val="22"/>
        </w:rPr>
        <w:t>cultivo</w:t>
      </w:r>
      <w:r>
        <w:rPr>
          <w:color w:val="231F20"/>
          <w:spacing w:val="-4"/>
          <w:sz w:val="22"/>
        </w:rPr>
        <w:t> </w:t>
      </w:r>
      <w:r>
        <w:rPr>
          <w:color w:val="231F20"/>
          <w:sz w:val="22"/>
        </w:rPr>
        <w:t>también lleva</w:t>
      </w:r>
      <w:r>
        <w:rPr>
          <w:color w:val="231F20"/>
          <w:spacing w:val="-25"/>
          <w:sz w:val="22"/>
        </w:rPr>
        <w:t> </w:t>
      </w:r>
      <w:r>
        <w:rPr>
          <w:color w:val="231F20"/>
          <w:sz w:val="22"/>
        </w:rPr>
        <w:t>reguladores</w:t>
      </w:r>
      <w:r>
        <w:rPr>
          <w:color w:val="231F20"/>
          <w:spacing w:val="-25"/>
          <w:sz w:val="22"/>
        </w:rPr>
        <w:t> </w:t>
      </w:r>
      <w:r>
        <w:rPr>
          <w:color w:val="231F20"/>
          <w:sz w:val="22"/>
        </w:rPr>
        <w:t>de</w:t>
      </w:r>
      <w:r>
        <w:rPr>
          <w:color w:val="231F20"/>
          <w:spacing w:val="-25"/>
          <w:sz w:val="22"/>
        </w:rPr>
        <w:t> </w:t>
      </w:r>
      <w:r>
        <w:rPr>
          <w:color w:val="231F20"/>
          <w:sz w:val="22"/>
        </w:rPr>
        <w:t>crecimiento</w:t>
      </w:r>
      <w:r>
        <w:rPr>
          <w:color w:val="231F20"/>
          <w:spacing w:val="-25"/>
          <w:sz w:val="22"/>
        </w:rPr>
        <w:t> </w:t>
      </w:r>
      <w:r>
        <w:rPr>
          <w:color w:val="231F20"/>
          <w:sz w:val="22"/>
        </w:rPr>
        <w:t>vegetal</w:t>
      </w:r>
      <w:r>
        <w:rPr>
          <w:color w:val="231F20"/>
          <w:spacing w:val="-25"/>
          <w:sz w:val="22"/>
        </w:rPr>
        <w:t> </w:t>
      </w:r>
      <w:r>
        <w:rPr>
          <w:color w:val="231F20"/>
          <w:sz w:val="22"/>
        </w:rPr>
        <w:t>(rcv)</w:t>
      </w:r>
      <w:r>
        <w:rPr>
          <w:color w:val="231F20"/>
          <w:spacing w:val="-25"/>
          <w:sz w:val="22"/>
        </w:rPr>
        <w:t> </w:t>
      </w:r>
      <w:r>
        <w:rPr>
          <w:color w:val="231F20"/>
          <w:sz w:val="22"/>
        </w:rPr>
        <w:t>en</w:t>
      </w:r>
      <w:r>
        <w:rPr>
          <w:color w:val="231F20"/>
          <w:spacing w:val="-25"/>
          <w:sz w:val="22"/>
        </w:rPr>
        <w:t> </w:t>
      </w:r>
      <w:r>
        <w:rPr>
          <w:color w:val="231F20"/>
          <w:sz w:val="22"/>
        </w:rPr>
        <w:t>diferentes</w:t>
      </w:r>
      <w:r>
        <w:rPr>
          <w:color w:val="231F20"/>
          <w:spacing w:val="-25"/>
          <w:sz w:val="22"/>
        </w:rPr>
        <w:t> </w:t>
      </w:r>
      <w:r>
        <w:rPr>
          <w:color w:val="231F20"/>
          <w:sz w:val="22"/>
        </w:rPr>
        <w:t>concentraciones. Los</w:t>
      </w:r>
      <w:r>
        <w:rPr>
          <w:color w:val="231F20"/>
          <w:spacing w:val="-6"/>
          <w:sz w:val="22"/>
        </w:rPr>
        <w:t> </w:t>
      </w:r>
      <w:r>
        <w:rPr>
          <w:color w:val="231F20"/>
          <w:sz w:val="22"/>
        </w:rPr>
        <w:t>rcv</w:t>
      </w:r>
      <w:r>
        <w:rPr>
          <w:color w:val="231F20"/>
          <w:spacing w:val="-6"/>
          <w:sz w:val="22"/>
        </w:rPr>
        <w:t> </w:t>
      </w:r>
      <w:r>
        <w:rPr>
          <w:color w:val="231F20"/>
          <w:sz w:val="22"/>
        </w:rPr>
        <w:t>que</w:t>
      </w:r>
      <w:r>
        <w:rPr>
          <w:color w:val="231F20"/>
          <w:spacing w:val="-6"/>
          <w:sz w:val="22"/>
        </w:rPr>
        <w:t> </w:t>
      </w:r>
      <w:r>
        <w:rPr>
          <w:color w:val="231F20"/>
          <w:sz w:val="22"/>
        </w:rPr>
        <w:t>principalmente</w:t>
      </w:r>
      <w:r>
        <w:rPr>
          <w:color w:val="231F20"/>
          <w:spacing w:val="-7"/>
          <w:sz w:val="22"/>
        </w:rPr>
        <w:t> </w:t>
      </w:r>
      <w:r>
        <w:rPr>
          <w:color w:val="231F20"/>
          <w:sz w:val="22"/>
        </w:rPr>
        <w:t>se</w:t>
      </w:r>
      <w:r>
        <w:rPr>
          <w:color w:val="231F20"/>
          <w:spacing w:val="-6"/>
          <w:sz w:val="22"/>
        </w:rPr>
        <w:t> </w:t>
      </w:r>
      <w:r>
        <w:rPr>
          <w:color w:val="231F20"/>
          <w:sz w:val="22"/>
        </w:rPr>
        <w:t>utilizan</w:t>
      </w:r>
      <w:r>
        <w:rPr>
          <w:color w:val="231F20"/>
          <w:spacing w:val="-6"/>
          <w:sz w:val="22"/>
        </w:rPr>
        <w:t> </w:t>
      </w:r>
      <w:r>
        <w:rPr>
          <w:color w:val="231F20"/>
          <w:sz w:val="22"/>
        </w:rPr>
        <w:t>son</w:t>
      </w:r>
      <w:r>
        <w:rPr>
          <w:color w:val="231F20"/>
          <w:spacing w:val="-6"/>
          <w:sz w:val="22"/>
        </w:rPr>
        <w:t> </w:t>
      </w:r>
      <w:r>
        <w:rPr>
          <w:color w:val="231F20"/>
          <w:sz w:val="22"/>
        </w:rPr>
        <w:t>las</w:t>
      </w:r>
      <w:r>
        <w:rPr>
          <w:color w:val="231F20"/>
          <w:spacing w:val="-7"/>
          <w:sz w:val="22"/>
        </w:rPr>
        <w:t> </w:t>
      </w:r>
      <w:r>
        <w:rPr>
          <w:color w:val="231F20"/>
          <w:sz w:val="22"/>
        </w:rPr>
        <w:t>auxinas</w:t>
      </w:r>
      <w:r>
        <w:rPr>
          <w:color w:val="231F20"/>
          <w:spacing w:val="-6"/>
          <w:sz w:val="22"/>
        </w:rPr>
        <w:t> </w:t>
      </w:r>
      <w:r>
        <w:rPr>
          <w:color w:val="231F20"/>
          <w:sz w:val="22"/>
        </w:rPr>
        <w:t>[Ácido</w:t>
      </w:r>
      <w:r>
        <w:rPr>
          <w:color w:val="231F20"/>
          <w:spacing w:val="-6"/>
          <w:sz w:val="22"/>
        </w:rPr>
        <w:t> </w:t>
      </w:r>
      <w:r>
        <w:rPr>
          <w:color w:val="231F20"/>
          <w:sz w:val="22"/>
        </w:rPr>
        <w:t>indolbutírico (IBA,</w:t>
      </w:r>
      <w:r>
        <w:rPr>
          <w:color w:val="231F20"/>
          <w:spacing w:val="-39"/>
          <w:sz w:val="22"/>
        </w:rPr>
        <w:t> </w:t>
      </w:r>
      <w:r>
        <w:rPr>
          <w:color w:val="231F20"/>
          <w:sz w:val="22"/>
        </w:rPr>
        <w:t>0.1</w:t>
      </w:r>
      <w:r>
        <w:rPr>
          <w:color w:val="231F20"/>
          <w:spacing w:val="-39"/>
          <w:sz w:val="22"/>
        </w:rPr>
        <w:t> </w:t>
      </w:r>
      <w:r>
        <w:rPr>
          <w:color w:val="231F20"/>
          <w:sz w:val="22"/>
        </w:rPr>
        <w:t>mg</w:t>
      </w:r>
      <w:r>
        <w:rPr>
          <w:color w:val="231F20"/>
          <w:spacing w:val="-39"/>
          <w:sz w:val="22"/>
        </w:rPr>
        <w:t> </w:t>
      </w:r>
      <w:r>
        <w:rPr>
          <w:color w:val="231F20"/>
          <w:sz w:val="22"/>
        </w:rPr>
        <w:t>L</w:t>
      </w:r>
      <w:r>
        <w:rPr>
          <w:color w:val="231F20"/>
          <w:position w:val="7"/>
          <w:sz w:val="13"/>
        </w:rPr>
        <w:t>-1</w:t>
      </w:r>
      <w:r>
        <w:rPr>
          <w:color w:val="231F20"/>
          <w:sz w:val="22"/>
        </w:rPr>
        <w:t>),</w:t>
      </w:r>
      <w:r>
        <w:rPr>
          <w:color w:val="231F20"/>
          <w:spacing w:val="-39"/>
          <w:sz w:val="22"/>
        </w:rPr>
        <w:t> </w:t>
      </w:r>
      <w:r>
        <w:rPr>
          <w:color w:val="231F20"/>
          <w:sz w:val="22"/>
        </w:rPr>
        <w:t>Ácido</w:t>
      </w:r>
      <w:r>
        <w:rPr>
          <w:color w:val="231F20"/>
          <w:spacing w:val="-39"/>
          <w:sz w:val="22"/>
        </w:rPr>
        <w:t> </w:t>
      </w:r>
      <w:r>
        <w:rPr>
          <w:color w:val="231F20"/>
          <w:sz w:val="22"/>
        </w:rPr>
        <w:t>indol</w:t>
      </w:r>
      <w:r>
        <w:rPr>
          <w:color w:val="231F20"/>
          <w:spacing w:val="-39"/>
          <w:sz w:val="22"/>
        </w:rPr>
        <w:t> </w:t>
      </w:r>
      <w:r>
        <w:rPr>
          <w:color w:val="231F20"/>
          <w:sz w:val="22"/>
        </w:rPr>
        <w:t>acético</w:t>
      </w:r>
      <w:r>
        <w:rPr>
          <w:color w:val="231F20"/>
          <w:spacing w:val="-39"/>
          <w:sz w:val="22"/>
        </w:rPr>
        <w:t> </w:t>
      </w:r>
      <w:r>
        <w:rPr>
          <w:color w:val="231F20"/>
          <w:sz w:val="22"/>
        </w:rPr>
        <w:t>(IAA,</w:t>
      </w:r>
      <w:r>
        <w:rPr>
          <w:color w:val="231F20"/>
          <w:spacing w:val="-39"/>
          <w:sz w:val="22"/>
        </w:rPr>
        <w:t> </w:t>
      </w:r>
      <w:r>
        <w:rPr>
          <w:color w:val="231F20"/>
          <w:sz w:val="22"/>
        </w:rPr>
        <w:t>0.1</w:t>
      </w:r>
      <w:r>
        <w:rPr>
          <w:color w:val="231F20"/>
          <w:spacing w:val="-39"/>
          <w:sz w:val="22"/>
        </w:rPr>
        <w:t> </w:t>
      </w:r>
      <w:r>
        <w:rPr>
          <w:color w:val="231F20"/>
          <w:sz w:val="22"/>
        </w:rPr>
        <w:t>mg</w:t>
      </w:r>
      <w:r>
        <w:rPr>
          <w:color w:val="231F20"/>
          <w:spacing w:val="-39"/>
          <w:sz w:val="22"/>
        </w:rPr>
        <w:t> </w:t>
      </w:r>
      <w:r>
        <w:rPr>
          <w:color w:val="231F20"/>
          <w:sz w:val="22"/>
        </w:rPr>
        <w:t>L</w:t>
      </w:r>
      <w:r>
        <w:rPr>
          <w:color w:val="231F20"/>
          <w:position w:val="7"/>
          <w:sz w:val="13"/>
        </w:rPr>
        <w:t>-1</w:t>
      </w:r>
      <w:r>
        <w:rPr>
          <w:color w:val="231F20"/>
          <w:sz w:val="22"/>
        </w:rPr>
        <w:t>),</w:t>
      </w:r>
      <w:r>
        <w:rPr>
          <w:color w:val="231F20"/>
          <w:spacing w:val="-39"/>
          <w:sz w:val="22"/>
        </w:rPr>
        <w:t> </w:t>
      </w:r>
      <w:r>
        <w:rPr>
          <w:color w:val="231F20"/>
          <w:sz w:val="22"/>
        </w:rPr>
        <w:t>Ácido</w:t>
      </w:r>
      <w:r>
        <w:rPr>
          <w:color w:val="231F20"/>
          <w:spacing w:val="-39"/>
          <w:sz w:val="22"/>
        </w:rPr>
        <w:t> </w:t>
      </w:r>
      <w:r>
        <w:rPr>
          <w:color w:val="231F20"/>
          <w:sz w:val="22"/>
        </w:rPr>
        <w:t>naftalenacético (NAA, 0.1 a 2.0 mg L</w:t>
      </w:r>
      <w:r>
        <w:rPr>
          <w:color w:val="231F20"/>
          <w:position w:val="7"/>
          <w:sz w:val="13"/>
        </w:rPr>
        <w:t>-1</w:t>
      </w:r>
      <w:r>
        <w:rPr>
          <w:color w:val="231F20"/>
          <w:sz w:val="22"/>
        </w:rPr>
        <w:t>), así como citoquininas [Tidiazurón (TDZ, 0.05 </w:t>
      </w:r>
      <w:r>
        <w:rPr>
          <w:color w:val="231F20"/>
          <w:spacing w:val="35"/>
          <w:sz w:val="22"/>
        </w:rPr>
        <w:t> </w:t>
      </w:r>
      <w:r>
        <w:rPr>
          <w:color w:val="231F20"/>
          <w:sz w:val="22"/>
        </w:rPr>
        <w:t>a</w:t>
      </w:r>
    </w:p>
    <w:p>
      <w:pPr>
        <w:pStyle w:val="BodyText"/>
        <w:spacing w:line="288" w:lineRule="auto" w:before="1"/>
        <w:ind w:left="460" w:right="117" w:hanging="1"/>
        <w:jc w:val="both"/>
      </w:pPr>
      <w:r>
        <w:rPr>
          <w:color w:val="231F20"/>
        </w:rPr>
        <w:t>5.0</w:t>
      </w:r>
      <w:r>
        <w:rPr>
          <w:color w:val="231F20"/>
          <w:spacing w:val="-8"/>
        </w:rPr>
        <w:t> </w:t>
      </w:r>
      <w:r>
        <w:rPr>
          <w:color w:val="231F20"/>
        </w:rPr>
        <w:t>mg</w:t>
      </w:r>
      <w:r>
        <w:rPr>
          <w:color w:val="231F20"/>
          <w:spacing w:val="-8"/>
        </w:rPr>
        <w:t> </w:t>
      </w:r>
      <w:r>
        <w:rPr>
          <w:color w:val="231F20"/>
        </w:rPr>
        <w:t>L</w:t>
      </w:r>
      <w:r>
        <w:rPr>
          <w:color w:val="231F20"/>
          <w:position w:val="7"/>
          <w:sz w:val="13"/>
        </w:rPr>
        <w:t>-1</w:t>
      </w:r>
      <w:r>
        <w:rPr>
          <w:color w:val="231F20"/>
        </w:rPr>
        <w:t>)],</w:t>
      </w:r>
      <w:r>
        <w:rPr>
          <w:color w:val="231F20"/>
          <w:spacing w:val="-8"/>
        </w:rPr>
        <w:t> </w:t>
      </w:r>
      <w:r>
        <w:rPr>
          <w:color w:val="231F20"/>
        </w:rPr>
        <w:t>Kinetina</w:t>
      </w:r>
      <w:r>
        <w:rPr>
          <w:color w:val="231F20"/>
          <w:spacing w:val="-8"/>
        </w:rPr>
        <w:t> </w:t>
      </w:r>
      <w:r>
        <w:rPr>
          <w:color w:val="231F20"/>
        </w:rPr>
        <w:t>(KIN,</w:t>
      </w:r>
      <w:r>
        <w:rPr>
          <w:color w:val="231F20"/>
          <w:spacing w:val="-8"/>
        </w:rPr>
        <w:t> </w:t>
      </w:r>
      <w:r>
        <w:rPr>
          <w:color w:val="231F20"/>
        </w:rPr>
        <w:t>0.2</w:t>
      </w:r>
      <w:r>
        <w:rPr>
          <w:color w:val="231F20"/>
          <w:spacing w:val="-8"/>
        </w:rPr>
        <w:t> </w:t>
      </w:r>
      <w:r>
        <w:rPr>
          <w:color w:val="231F20"/>
        </w:rPr>
        <w:t>mg</w:t>
      </w:r>
      <w:r>
        <w:rPr>
          <w:color w:val="231F20"/>
          <w:spacing w:val="-8"/>
        </w:rPr>
        <w:t> </w:t>
      </w:r>
      <w:r>
        <w:rPr>
          <w:color w:val="231F20"/>
        </w:rPr>
        <w:t>L</w:t>
      </w:r>
      <w:r>
        <w:rPr>
          <w:color w:val="231F20"/>
          <w:position w:val="7"/>
          <w:sz w:val="13"/>
        </w:rPr>
        <w:t>-1</w:t>
      </w:r>
      <w:r>
        <w:rPr>
          <w:color w:val="231F20"/>
        </w:rPr>
        <w:t>),</w:t>
      </w:r>
      <w:r>
        <w:rPr>
          <w:color w:val="231F20"/>
          <w:spacing w:val="-8"/>
        </w:rPr>
        <w:t> </w:t>
      </w:r>
      <w:r>
        <w:rPr>
          <w:color w:val="231F20"/>
        </w:rPr>
        <w:t>Benciladenina</w:t>
      </w:r>
      <w:r>
        <w:rPr>
          <w:color w:val="231F20"/>
          <w:spacing w:val="-8"/>
        </w:rPr>
        <w:t> </w:t>
      </w:r>
      <w:r>
        <w:rPr>
          <w:color w:val="231F20"/>
        </w:rPr>
        <w:t>(BA,</w:t>
      </w:r>
      <w:r>
        <w:rPr>
          <w:color w:val="231F20"/>
          <w:spacing w:val="-8"/>
        </w:rPr>
        <w:t> </w:t>
      </w:r>
      <w:r>
        <w:rPr>
          <w:color w:val="231F20"/>
        </w:rPr>
        <w:t>0.03</w:t>
      </w:r>
      <w:r>
        <w:rPr>
          <w:color w:val="231F20"/>
          <w:spacing w:val="-8"/>
        </w:rPr>
        <w:t> </w:t>
      </w:r>
      <w:r>
        <w:rPr>
          <w:color w:val="231F20"/>
        </w:rPr>
        <w:t>a</w:t>
      </w:r>
      <w:r>
        <w:rPr>
          <w:color w:val="231F20"/>
          <w:spacing w:val="-8"/>
        </w:rPr>
        <w:t> </w:t>
      </w:r>
      <w:r>
        <w:rPr>
          <w:color w:val="231F20"/>
        </w:rPr>
        <w:t>5.0</w:t>
      </w:r>
      <w:r>
        <w:rPr>
          <w:color w:val="231F20"/>
          <w:spacing w:val="-8"/>
        </w:rPr>
        <w:t> </w:t>
      </w:r>
      <w:r>
        <w:rPr>
          <w:color w:val="231F20"/>
        </w:rPr>
        <w:t>mg L</w:t>
      </w:r>
      <w:r>
        <w:rPr>
          <w:color w:val="231F20"/>
          <w:position w:val="7"/>
          <w:sz w:val="13"/>
        </w:rPr>
        <w:t>-1</w:t>
      </w:r>
      <w:r>
        <w:rPr>
          <w:color w:val="231F20"/>
        </w:rPr>
        <w:t>),</w:t>
      </w:r>
      <w:r>
        <w:rPr>
          <w:color w:val="231F20"/>
          <w:spacing w:val="-7"/>
        </w:rPr>
        <w:t> </w:t>
      </w:r>
      <w:r>
        <w:rPr>
          <w:color w:val="231F20"/>
        </w:rPr>
        <w:t>Bencilaminopurina</w:t>
      </w:r>
      <w:r>
        <w:rPr>
          <w:color w:val="231F20"/>
          <w:spacing w:val="-7"/>
        </w:rPr>
        <w:t> </w:t>
      </w:r>
      <w:r>
        <w:rPr>
          <w:color w:val="231F20"/>
          <w:spacing w:val="-8"/>
        </w:rPr>
        <w:t>(BAP,</w:t>
      </w:r>
      <w:r>
        <w:rPr>
          <w:color w:val="231F20"/>
          <w:spacing w:val="-7"/>
        </w:rPr>
        <w:t> </w:t>
      </w:r>
      <w:r>
        <w:rPr>
          <w:color w:val="231F20"/>
        </w:rPr>
        <w:t>0.5</w:t>
      </w:r>
      <w:r>
        <w:rPr>
          <w:color w:val="231F20"/>
          <w:spacing w:val="-7"/>
        </w:rPr>
        <w:t> </w:t>
      </w:r>
      <w:r>
        <w:rPr>
          <w:color w:val="231F20"/>
        </w:rPr>
        <w:t>a</w:t>
      </w:r>
      <w:r>
        <w:rPr>
          <w:color w:val="231F20"/>
          <w:spacing w:val="-7"/>
        </w:rPr>
        <w:t> </w:t>
      </w:r>
      <w:r>
        <w:rPr>
          <w:color w:val="231F20"/>
        </w:rPr>
        <w:t>5.0</w:t>
      </w:r>
      <w:r>
        <w:rPr>
          <w:color w:val="231F20"/>
          <w:spacing w:val="-7"/>
        </w:rPr>
        <w:t> </w:t>
      </w:r>
      <w:r>
        <w:rPr>
          <w:color w:val="231F20"/>
        </w:rPr>
        <w:t>mg</w:t>
      </w:r>
      <w:r>
        <w:rPr>
          <w:color w:val="231F20"/>
          <w:spacing w:val="-7"/>
        </w:rPr>
        <w:t> </w:t>
      </w:r>
      <w:r>
        <w:rPr>
          <w:color w:val="231F20"/>
        </w:rPr>
        <w:t>L</w:t>
      </w:r>
      <w:r>
        <w:rPr>
          <w:color w:val="231F20"/>
          <w:position w:val="7"/>
          <w:sz w:val="13"/>
        </w:rPr>
        <w:t>-1</w:t>
      </w:r>
      <w:r>
        <w:rPr>
          <w:color w:val="231F20"/>
        </w:rPr>
        <w:t>),</w:t>
      </w:r>
      <w:r>
        <w:rPr>
          <w:color w:val="231F20"/>
          <w:spacing w:val="-7"/>
        </w:rPr>
        <w:t> </w:t>
      </w:r>
      <w:r>
        <w:rPr>
          <w:color w:val="231F20"/>
        </w:rPr>
        <w:t>Isopentiladenina</w:t>
      </w:r>
      <w:r>
        <w:rPr>
          <w:color w:val="231F20"/>
          <w:spacing w:val="-7"/>
        </w:rPr>
        <w:t> (2-iP, </w:t>
      </w:r>
      <w:r>
        <w:rPr>
          <w:color w:val="231F20"/>
        </w:rPr>
        <w:t>0.5</w:t>
      </w:r>
    </w:p>
    <w:p>
      <w:pPr>
        <w:spacing w:after="0" w:line="288" w:lineRule="auto"/>
        <w:jc w:val="both"/>
        <w:sectPr>
          <w:headerReference w:type="even" r:id="rId124"/>
          <w:headerReference w:type="default" r:id="rId125"/>
          <w:footerReference w:type="even" r:id="rId126"/>
          <w:footerReference w:type="default" r:id="rId127"/>
          <w:pgSz w:w="9080" w:h="13040"/>
          <w:pgMar w:header="921" w:footer="639" w:top="1120" w:bottom="820" w:left="980" w:right="960"/>
          <w:pgNumType w:start="64"/>
        </w:sectPr>
      </w:pPr>
    </w:p>
    <w:p>
      <w:pPr>
        <w:pStyle w:val="BodyText"/>
        <w:spacing w:before="10"/>
        <w:rPr>
          <w:sz w:val="28"/>
        </w:rPr>
      </w:pPr>
    </w:p>
    <w:p>
      <w:pPr>
        <w:pStyle w:val="BodyText"/>
        <w:spacing w:line="288" w:lineRule="auto" w:before="61"/>
        <w:ind w:left="460" w:right="117"/>
        <w:jc w:val="both"/>
      </w:pPr>
      <w:r>
        <w:rPr>
          <w:color w:val="231F20"/>
        </w:rPr>
        <w:t>mg</w:t>
      </w:r>
      <w:r>
        <w:rPr>
          <w:color w:val="231F20"/>
          <w:spacing w:val="-7"/>
        </w:rPr>
        <w:t> </w:t>
      </w:r>
      <w:r>
        <w:rPr>
          <w:color w:val="231F20"/>
        </w:rPr>
        <w:t>L</w:t>
      </w:r>
      <w:r>
        <w:rPr>
          <w:color w:val="231F20"/>
          <w:position w:val="7"/>
          <w:sz w:val="13"/>
        </w:rPr>
        <w:t>-1</w:t>
      </w:r>
      <w:r>
        <w:rPr>
          <w:color w:val="231F20"/>
        </w:rPr>
        <w:t>),</w:t>
      </w:r>
      <w:r>
        <w:rPr>
          <w:color w:val="231F20"/>
          <w:spacing w:val="-7"/>
        </w:rPr>
        <w:t> </w:t>
      </w:r>
      <w:r>
        <w:rPr>
          <w:color w:val="231F20"/>
        </w:rPr>
        <w:t>ambos</w:t>
      </w:r>
      <w:r>
        <w:rPr>
          <w:color w:val="231F20"/>
          <w:spacing w:val="-7"/>
        </w:rPr>
        <w:t> </w:t>
      </w:r>
      <w:r>
        <w:rPr>
          <w:color w:val="231F20"/>
        </w:rPr>
        <w:t>tipos</w:t>
      </w:r>
      <w:r>
        <w:rPr>
          <w:color w:val="231F20"/>
          <w:spacing w:val="-7"/>
        </w:rPr>
        <w:t> </w:t>
      </w:r>
      <w:r>
        <w:rPr>
          <w:color w:val="231F20"/>
        </w:rPr>
        <w:t>de</w:t>
      </w:r>
      <w:r>
        <w:rPr>
          <w:color w:val="231F20"/>
          <w:spacing w:val="-7"/>
        </w:rPr>
        <w:t> </w:t>
      </w:r>
      <w:r>
        <w:rPr>
          <w:color w:val="231F20"/>
        </w:rPr>
        <w:t>rcv</w:t>
      </w:r>
      <w:r>
        <w:rPr>
          <w:color w:val="231F20"/>
          <w:spacing w:val="-7"/>
        </w:rPr>
        <w:t> </w:t>
      </w:r>
      <w:r>
        <w:rPr>
          <w:color w:val="231F20"/>
        </w:rPr>
        <w:t>funcionan</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división</w:t>
      </w:r>
      <w:r>
        <w:rPr>
          <w:color w:val="231F20"/>
          <w:spacing w:val="-7"/>
        </w:rPr>
        <w:t> </w:t>
      </w:r>
      <w:r>
        <w:rPr>
          <w:color w:val="231F20"/>
        </w:rPr>
        <w:t>celular</w:t>
      </w:r>
      <w:r>
        <w:rPr>
          <w:color w:val="231F20"/>
          <w:spacing w:val="-7"/>
        </w:rPr>
        <w:t> </w:t>
      </w:r>
      <w:r>
        <w:rPr>
          <w:color w:val="231F20"/>
        </w:rPr>
        <w:t>y</w:t>
      </w:r>
      <w:r>
        <w:rPr>
          <w:color w:val="231F20"/>
          <w:spacing w:val="-7"/>
        </w:rPr>
        <w:t> </w:t>
      </w:r>
      <w:r>
        <w:rPr>
          <w:color w:val="231F20"/>
        </w:rPr>
        <w:t>formación</w:t>
      </w:r>
      <w:r>
        <w:rPr>
          <w:color w:val="231F20"/>
          <w:spacing w:val="-7"/>
        </w:rPr>
        <w:t> </w:t>
      </w:r>
      <w:r>
        <w:rPr>
          <w:color w:val="231F20"/>
        </w:rPr>
        <w:t>de </w:t>
      </w:r>
      <w:r>
        <w:rPr>
          <w:color w:val="231F20"/>
          <w:w w:val="95"/>
        </w:rPr>
        <w:t>órganos (Arzate-Fernández, 2001; Carelli y Echeverrigaray, 2002; Iqbal </w:t>
      </w:r>
      <w:r>
        <w:rPr>
          <w:i/>
          <w:color w:val="231F20"/>
          <w:w w:val="95"/>
        </w:rPr>
        <w:t>et al., </w:t>
      </w:r>
      <w:r>
        <w:rPr>
          <w:color w:val="231F20"/>
        </w:rPr>
        <w:t>2003;</w:t>
      </w:r>
      <w:r>
        <w:rPr>
          <w:color w:val="231F20"/>
          <w:spacing w:val="-29"/>
        </w:rPr>
        <w:t> </w:t>
      </w:r>
      <w:r>
        <w:rPr>
          <w:color w:val="231F20"/>
        </w:rPr>
        <w:t>Roy</w:t>
      </w:r>
      <w:r>
        <w:rPr>
          <w:color w:val="231F20"/>
          <w:spacing w:val="-29"/>
        </w:rPr>
        <w:t> </w:t>
      </w:r>
      <w:r>
        <w:rPr>
          <w:i/>
          <w:color w:val="231F20"/>
        </w:rPr>
        <w:t>et</w:t>
      </w:r>
      <w:r>
        <w:rPr>
          <w:i/>
          <w:color w:val="231F20"/>
          <w:spacing w:val="-29"/>
        </w:rPr>
        <w:t> </w:t>
      </w:r>
      <w:r>
        <w:rPr>
          <w:i/>
          <w:color w:val="231F20"/>
        </w:rPr>
        <w:t>al.,</w:t>
      </w:r>
      <w:r>
        <w:rPr>
          <w:i/>
          <w:color w:val="231F20"/>
          <w:spacing w:val="-29"/>
        </w:rPr>
        <w:t> </w:t>
      </w:r>
      <w:r>
        <w:rPr>
          <w:color w:val="231F20"/>
        </w:rPr>
        <w:t>2004;</w:t>
      </w:r>
      <w:r>
        <w:rPr>
          <w:color w:val="231F20"/>
          <w:spacing w:val="-29"/>
        </w:rPr>
        <w:t> </w:t>
      </w:r>
      <w:r>
        <w:rPr>
          <w:color w:val="231F20"/>
        </w:rPr>
        <w:t>Al-Khalifah</w:t>
      </w:r>
      <w:r>
        <w:rPr>
          <w:color w:val="231F20"/>
          <w:spacing w:val="-29"/>
        </w:rPr>
        <w:t> </w:t>
      </w:r>
      <w:r>
        <w:rPr>
          <w:i/>
          <w:color w:val="231F20"/>
        </w:rPr>
        <w:t>et</w:t>
      </w:r>
      <w:r>
        <w:rPr>
          <w:i/>
          <w:color w:val="231F20"/>
          <w:spacing w:val="-29"/>
        </w:rPr>
        <w:t> </w:t>
      </w:r>
      <w:r>
        <w:rPr>
          <w:i/>
          <w:color w:val="231F20"/>
        </w:rPr>
        <w:t>al.,</w:t>
      </w:r>
      <w:r>
        <w:rPr>
          <w:i/>
          <w:color w:val="231F20"/>
          <w:spacing w:val="-29"/>
        </w:rPr>
        <w:t> </w:t>
      </w:r>
      <w:r>
        <w:rPr>
          <w:color w:val="231F20"/>
        </w:rPr>
        <w:t>2005;</w:t>
      </w:r>
      <w:r>
        <w:rPr>
          <w:color w:val="231F20"/>
          <w:spacing w:val="-29"/>
        </w:rPr>
        <w:t> </w:t>
      </w:r>
      <w:r>
        <w:rPr>
          <w:color w:val="231F20"/>
        </w:rPr>
        <w:t>Ozel</w:t>
      </w:r>
      <w:r>
        <w:rPr>
          <w:color w:val="231F20"/>
          <w:spacing w:val="-29"/>
        </w:rPr>
        <w:t> </w:t>
      </w:r>
      <w:r>
        <w:rPr>
          <w:color w:val="231F20"/>
        </w:rPr>
        <w:t>y</w:t>
      </w:r>
      <w:r>
        <w:rPr>
          <w:color w:val="231F20"/>
          <w:spacing w:val="-29"/>
        </w:rPr>
        <w:t> </w:t>
      </w:r>
      <w:r>
        <w:rPr>
          <w:color w:val="231F20"/>
        </w:rPr>
        <w:t>Arslan,</w:t>
      </w:r>
      <w:r>
        <w:rPr>
          <w:color w:val="231F20"/>
          <w:spacing w:val="-29"/>
        </w:rPr>
        <w:t> </w:t>
      </w:r>
      <w:r>
        <w:rPr>
          <w:color w:val="231F20"/>
        </w:rPr>
        <w:t>2006;</w:t>
      </w:r>
      <w:r>
        <w:rPr>
          <w:color w:val="231F20"/>
          <w:spacing w:val="-29"/>
        </w:rPr>
        <w:t> </w:t>
      </w:r>
      <w:r>
        <w:rPr>
          <w:color w:val="231F20"/>
        </w:rPr>
        <w:t>Drefahl, 2007;</w:t>
      </w:r>
      <w:r>
        <w:rPr>
          <w:color w:val="231F20"/>
          <w:spacing w:val="-8"/>
        </w:rPr>
        <w:t> </w:t>
      </w:r>
      <w:r>
        <w:rPr>
          <w:color w:val="231F20"/>
        </w:rPr>
        <w:t>Razavizadeh</w:t>
      </w:r>
      <w:r>
        <w:rPr>
          <w:color w:val="231F20"/>
          <w:spacing w:val="-8"/>
        </w:rPr>
        <w:t> </w:t>
      </w:r>
      <w:r>
        <w:rPr>
          <w:color w:val="231F20"/>
        </w:rPr>
        <w:t>y</w:t>
      </w:r>
      <w:r>
        <w:rPr>
          <w:color w:val="231F20"/>
          <w:spacing w:val="-8"/>
        </w:rPr>
        <w:t> </w:t>
      </w:r>
      <w:r>
        <w:rPr>
          <w:color w:val="231F20"/>
        </w:rPr>
        <w:t>Ehsanpour,</w:t>
      </w:r>
      <w:r>
        <w:rPr>
          <w:color w:val="231F20"/>
          <w:spacing w:val="-8"/>
        </w:rPr>
        <w:t> </w:t>
      </w:r>
      <w:r>
        <w:rPr>
          <w:color w:val="231F20"/>
        </w:rPr>
        <w:t>2008;</w:t>
      </w:r>
      <w:r>
        <w:rPr>
          <w:color w:val="231F20"/>
          <w:spacing w:val="-8"/>
        </w:rPr>
        <w:t> </w:t>
      </w:r>
      <w:r>
        <w:rPr>
          <w:color w:val="231F20"/>
        </w:rPr>
        <w:t>Kay</w:t>
      </w:r>
      <w:r>
        <w:rPr>
          <w:color w:val="231F20"/>
          <w:spacing w:val="-8"/>
        </w:rPr>
        <w:t> </w:t>
      </w:r>
      <w:r>
        <w:rPr>
          <w:color w:val="231F20"/>
          <w:w w:val="120"/>
        </w:rPr>
        <w:t>fti</w:t>
      </w:r>
      <w:r>
        <w:rPr>
          <w:color w:val="231F20"/>
          <w:spacing w:val="-19"/>
          <w:w w:val="120"/>
        </w:rPr>
        <w:t> </w:t>
      </w:r>
      <w:r>
        <w:rPr>
          <w:color w:val="231F20"/>
        </w:rPr>
        <w:t>Oo</w:t>
      </w:r>
      <w:r>
        <w:rPr>
          <w:color w:val="231F20"/>
          <w:spacing w:val="-8"/>
        </w:rPr>
        <w:t> </w:t>
      </w:r>
      <w:r>
        <w:rPr>
          <w:i/>
          <w:color w:val="231F20"/>
        </w:rPr>
        <w:t>et</w:t>
      </w:r>
      <w:r>
        <w:rPr>
          <w:i/>
          <w:color w:val="231F20"/>
          <w:spacing w:val="-8"/>
        </w:rPr>
        <w:t> </w:t>
      </w:r>
      <w:r>
        <w:rPr>
          <w:i/>
          <w:color w:val="231F20"/>
        </w:rPr>
        <w:t>al.,</w:t>
      </w:r>
      <w:r>
        <w:rPr>
          <w:i/>
          <w:color w:val="231F20"/>
          <w:spacing w:val="-8"/>
        </w:rPr>
        <w:t> </w:t>
      </w:r>
      <w:r>
        <w:rPr>
          <w:color w:val="231F20"/>
        </w:rPr>
        <w:t>2008;</w:t>
      </w:r>
      <w:r>
        <w:rPr>
          <w:color w:val="231F20"/>
          <w:spacing w:val="-8"/>
        </w:rPr>
        <w:t> </w:t>
      </w:r>
      <w:r>
        <w:rPr>
          <w:color w:val="231F20"/>
        </w:rPr>
        <w:t>Nak-Udom </w:t>
      </w:r>
      <w:r>
        <w:rPr>
          <w:i/>
          <w:color w:val="231F20"/>
        </w:rPr>
        <w:t>et al.,</w:t>
      </w:r>
      <w:r>
        <w:rPr>
          <w:i/>
          <w:color w:val="231F20"/>
          <w:spacing w:val="-43"/>
        </w:rPr>
        <w:t> </w:t>
      </w:r>
      <w:r>
        <w:rPr>
          <w:color w:val="231F20"/>
        </w:rPr>
        <w:t>2009).</w:t>
      </w:r>
    </w:p>
    <w:p>
      <w:pPr>
        <w:pStyle w:val="BodyText"/>
        <w:spacing w:line="288" w:lineRule="auto" w:before="1"/>
        <w:ind w:left="460" w:right="117" w:firstLine="360"/>
        <w:jc w:val="both"/>
      </w:pPr>
      <w:r>
        <w:rPr>
          <w:color w:val="231F20"/>
        </w:rPr>
        <w:t>Los efectos positivos en cuanto a la proliferación de brotes van de acuerdo</w:t>
      </w:r>
      <w:r>
        <w:rPr>
          <w:color w:val="231F20"/>
          <w:spacing w:val="-23"/>
        </w:rPr>
        <w:t> </w:t>
      </w:r>
      <w:r>
        <w:rPr>
          <w:color w:val="231F20"/>
        </w:rPr>
        <w:t>con</w:t>
      </w:r>
      <w:r>
        <w:rPr>
          <w:color w:val="231F20"/>
          <w:spacing w:val="-23"/>
        </w:rPr>
        <w:t> </w:t>
      </w:r>
      <w:r>
        <w:rPr>
          <w:color w:val="231F20"/>
        </w:rPr>
        <w:t>los</w:t>
      </w:r>
      <w:r>
        <w:rPr>
          <w:color w:val="231F20"/>
          <w:spacing w:val="-23"/>
        </w:rPr>
        <w:t> </w:t>
      </w:r>
      <w:r>
        <w:rPr>
          <w:color w:val="231F20"/>
        </w:rPr>
        <w:t>rcv</w:t>
      </w:r>
      <w:r>
        <w:rPr>
          <w:color w:val="231F20"/>
          <w:spacing w:val="-23"/>
        </w:rPr>
        <w:t> </w:t>
      </w:r>
      <w:r>
        <w:rPr>
          <w:color w:val="231F20"/>
        </w:rPr>
        <w:t>utilizados,</w:t>
      </w:r>
      <w:r>
        <w:rPr>
          <w:color w:val="231F20"/>
          <w:spacing w:val="-23"/>
        </w:rPr>
        <w:t> </w:t>
      </w:r>
      <w:r>
        <w:rPr>
          <w:color w:val="231F20"/>
        </w:rPr>
        <w:t>ya</w:t>
      </w:r>
      <w:r>
        <w:rPr>
          <w:color w:val="231F20"/>
          <w:spacing w:val="-23"/>
        </w:rPr>
        <w:t> </w:t>
      </w:r>
      <w:r>
        <w:rPr>
          <w:color w:val="231F20"/>
        </w:rPr>
        <w:t>sea</w:t>
      </w:r>
      <w:r>
        <w:rPr>
          <w:color w:val="231F20"/>
          <w:spacing w:val="-23"/>
        </w:rPr>
        <w:t> </w:t>
      </w:r>
      <w:r>
        <w:rPr>
          <w:color w:val="231F20"/>
        </w:rPr>
        <w:t>solos</w:t>
      </w:r>
      <w:r>
        <w:rPr>
          <w:color w:val="231F20"/>
          <w:spacing w:val="-23"/>
        </w:rPr>
        <w:t> </w:t>
      </w:r>
      <w:r>
        <w:rPr>
          <w:color w:val="231F20"/>
        </w:rPr>
        <w:t>o</w:t>
      </w:r>
      <w:r>
        <w:rPr>
          <w:color w:val="231F20"/>
          <w:spacing w:val="-23"/>
        </w:rPr>
        <w:t> </w:t>
      </w:r>
      <w:r>
        <w:rPr>
          <w:color w:val="231F20"/>
        </w:rPr>
        <w:t>combinados,</w:t>
      </w:r>
      <w:r>
        <w:rPr>
          <w:color w:val="231F20"/>
          <w:spacing w:val="-23"/>
        </w:rPr>
        <w:t> </w:t>
      </w:r>
      <w:r>
        <w:rPr>
          <w:color w:val="231F20"/>
        </w:rPr>
        <w:t>y</w:t>
      </w:r>
      <w:r>
        <w:rPr>
          <w:color w:val="231F20"/>
          <w:spacing w:val="-23"/>
        </w:rPr>
        <w:t> </w:t>
      </w:r>
      <w:r>
        <w:rPr>
          <w:color w:val="231F20"/>
        </w:rPr>
        <w:t>también</w:t>
      </w:r>
      <w:r>
        <w:rPr>
          <w:color w:val="231F20"/>
          <w:spacing w:val="-23"/>
        </w:rPr>
        <w:t> </w:t>
      </w:r>
      <w:r>
        <w:rPr>
          <w:color w:val="231F20"/>
        </w:rPr>
        <w:t>según</w:t>
      </w:r>
      <w:r>
        <w:rPr>
          <w:color w:val="231F20"/>
          <w:spacing w:val="-23"/>
        </w:rPr>
        <w:t> </w:t>
      </w:r>
      <w:r>
        <w:rPr>
          <w:color w:val="231F20"/>
        </w:rPr>
        <w:t>la concentración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mismos.</w:t>
      </w:r>
      <w:r>
        <w:rPr>
          <w:color w:val="231F20"/>
          <w:spacing w:val="-9"/>
        </w:rPr>
        <w:t> </w:t>
      </w:r>
      <w:r>
        <w:rPr>
          <w:color w:val="231F20"/>
        </w:rPr>
        <w:t>En</w:t>
      </w:r>
      <w:r>
        <w:rPr>
          <w:color w:val="231F20"/>
          <w:spacing w:val="-9"/>
        </w:rPr>
        <w:t> </w:t>
      </w:r>
      <w:r>
        <w:rPr>
          <w:color w:val="231F20"/>
        </w:rPr>
        <w:t>promedio,</w:t>
      </w:r>
      <w:r>
        <w:rPr>
          <w:color w:val="231F20"/>
          <w:spacing w:val="-9"/>
        </w:rPr>
        <w:t> </w:t>
      </w:r>
      <w:r>
        <w:rPr>
          <w:color w:val="231F20"/>
        </w:rPr>
        <w:t>el</w:t>
      </w:r>
      <w:r>
        <w:rPr>
          <w:color w:val="231F20"/>
          <w:spacing w:val="-9"/>
        </w:rPr>
        <w:t> </w:t>
      </w:r>
      <w:r>
        <w:rPr>
          <w:color w:val="231F20"/>
        </w:rPr>
        <w:t>número</w:t>
      </w:r>
      <w:r>
        <w:rPr>
          <w:color w:val="231F20"/>
          <w:spacing w:val="-9"/>
        </w:rPr>
        <w:t> </w:t>
      </w:r>
      <w:r>
        <w:rPr>
          <w:color w:val="231F20"/>
        </w:rPr>
        <w:t>de</w:t>
      </w:r>
      <w:r>
        <w:rPr>
          <w:color w:val="231F20"/>
          <w:spacing w:val="-9"/>
        </w:rPr>
        <w:t> </w:t>
      </w:r>
      <w:r>
        <w:rPr>
          <w:color w:val="231F20"/>
        </w:rPr>
        <w:t>brotes</w:t>
      </w:r>
      <w:r>
        <w:rPr>
          <w:color w:val="231F20"/>
          <w:spacing w:val="-9"/>
        </w:rPr>
        <w:t> </w:t>
      </w:r>
      <w:r>
        <w:rPr>
          <w:color w:val="231F20"/>
        </w:rPr>
        <w:t>reportados ha sido de dos a siete, con 3 mg L</w:t>
      </w:r>
      <w:r>
        <w:rPr>
          <w:color w:val="231F20"/>
          <w:position w:val="7"/>
          <w:sz w:val="13"/>
        </w:rPr>
        <w:t>-1</w:t>
      </w:r>
      <w:r>
        <w:rPr>
          <w:color w:val="231F20"/>
        </w:rPr>
        <w:t>BAP (siete brotes) (Kay </w:t>
      </w:r>
      <w:r>
        <w:rPr>
          <w:color w:val="231F20"/>
          <w:w w:val="120"/>
        </w:rPr>
        <w:t>fti </w:t>
      </w:r>
      <w:r>
        <w:rPr>
          <w:color w:val="231F20"/>
        </w:rPr>
        <w:t>Oo </w:t>
      </w:r>
      <w:r>
        <w:rPr>
          <w:i/>
          <w:color w:val="231F20"/>
        </w:rPr>
        <w:t>et al</w:t>
      </w:r>
      <w:r>
        <w:rPr>
          <w:color w:val="231F20"/>
        </w:rPr>
        <w:t>., 2008);</w:t>
      </w:r>
      <w:r>
        <w:rPr>
          <w:color w:val="231F20"/>
          <w:spacing w:val="16"/>
        </w:rPr>
        <w:t> </w:t>
      </w:r>
      <w:r>
        <w:rPr>
          <w:color w:val="231F20"/>
        </w:rPr>
        <w:t>con</w:t>
      </w:r>
      <w:r>
        <w:rPr>
          <w:color w:val="231F20"/>
          <w:spacing w:val="16"/>
        </w:rPr>
        <w:t> </w:t>
      </w:r>
      <w:r>
        <w:rPr>
          <w:color w:val="231F20"/>
        </w:rPr>
        <w:t>0.05</w:t>
      </w:r>
      <w:r>
        <w:rPr>
          <w:color w:val="231F20"/>
          <w:spacing w:val="16"/>
        </w:rPr>
        <w:t> </w:t>
      </w:r>
      <w:r>
        <w:rPr>
          <w:color w:val="231F20"/>
        </w:rPr>
        <w:t>mg</w:t>
      </w:r>
      <w:r>
        <w:rPr>
          <w:color w:val="231F20"/>
          <w:spacing w:val="16"/>
        </w:rPr>
        <w:t> </w:t>
      </w:r>
      <w:r>
        <w:rPr>
          <w:color w:val="231F20"/>
        </w:rPr>
        <w:t>L</w:t>
      </w:r>
      <w:r>
        <w:rPr>
          <w:color w:val="231F20"/>
          <w:position w:val="7"/>
          <w:sz w:val="13"/>
        </w:rPr>
        <w:t>-1</w:t>
      </w:r>
      <w:r>
        <w:rPr>
          <w:color w:val="231F20"/>
          <w:spacing w:val="30"/>
          <w:position w:val="7"/>
          <w:sz w:val="13"/>
        </w:rPr>
        <w:t> </w:t>
      </w:r>
      <w:r>
        <w:rPr>
          <w:color w:val="231F20"/>
        </w:rPr>
        <w:t>TDZ</w:t>
      </w:r>
      <w:r>
        <w:rPr>
          <w:color w:val="231F20"/>
          <w:spacing w:val="16"/>
        </w:rPr>
        <w:t> </w:t>
      </w:r>
      <w:r>
        <w:rPr>
          <w:color w:val="231F20"/>
        </w:rPr>
        <w:t>+</w:t>
      </w:r>
      <w:r>
        <w:rPr>
          <w:color w:val="231F20"/>
          <w:spacing w:val="16"/>
        </w:rPr>
        <w:t> </w:t>
      </w:r>
      <w:r>
        <w:rPr>
          <w:color w:val="231F20"/>
        </w:rPr>
        <w:t>0.2</w:t>
      </w:r>
      <w:r>
        <w:rPr>
          <w:color w:val="231F20"/>
          <w:spacing w:val="16"/>
        </w:rPr>
        <w:t> </w:t>
      </w:r>
      <w:r>
        <w:rPr>
          <w:color w:val="231F20"/>
        </w:rPr>
        <w:t>mg</w:t>
      </w:r>
      <w:r>
        <w:rPr>
          <w:color w:val="231F20"/>
          <w:spacing w:val="16"/>
        </w:rPr>
        <w:t> </w:t>
      </w:r>
      <w:r>
        <w:rPr>
          <w:color w:val="231F20"/>
        </w:rPr>
        <w:t>L</w:t>
      </w:r>
      <w:r>
        <w:rPr>
          <w:color w:val="231F20"/>
          <w:position w:val="7"/>
          <w:sz w:val="13"/>
        </w:rPr>
        <w:t>-1</w:t>
      </w:r>
      <w:r>
        <w:rPr>
          <w:color w:val="231F20"/>
          <w:spacing w:val="9"/>
          <w:position w:val="7"/>
          <w:sz w:val="13"/>
        </w:rPr>
        <w:t> </w:t>
      </w:r>
      <w:r>
        <w:rPr>
          <w:color w:val="231F20"/>
        </w:rPr>
        <w:t>KIN</w:t>
      </w:r>
      <w:r>
        <w:rPr>
          <w:color w:val="231F20"/>
          <w:spacing w:val="16"/>
        </w:rPr>
        <w:t> </w:t>
      </w:r>
      <w:r>
        <w:rPr>
          <w:color w:val="231F20"/>
        </w:rPr>
        <w:t>+</w:t>
      </w:r>
      <w:r>
        <w:rPr>
          <w:color w:val="231F20"/>
          <w:spacing w:val="16"/>
        </w:rPr>
        <w:t> </w:t>
      </w:r>
      <w:r>
        <w:rPr>
          <w:color w:val="231F20"/>
        </w:rPr>
        <w:t>0.1</w:t>
      </w:r>
      <w:r>
        <w:rPr>
          <w:color w:val="231F20"/>
          <w:spacing w:val="16"/>
        </w:rPr>
        <w:t> </w:t>
      </w:r>
      <w:r>
        <w:rPr>
          <w:color w:val="231F20"/>
        </w:rPr>
        <w:t>mg</w:t>
      </w:r>
      <w:r>
        <w:rPr>
          <w:color w:val="231F20"/>
          <w:spacing w:val="16"/>
        </w:rPr>
        <w:t> </w:t>
      </w:r>
      <w:r>
        <w:rPr>
          <w:color w:val="231F20"/>
        </w:rPr>
        <w:t>L</w:t>
      </w:r>
      <w:r>
        <w:rPr>
          <w:color w:val="231F20"/>
          <w:position w:val="7"/>
          <w:sz w:val="13"/>
        </w:rPr>
        <w:t>-1 </w:t>
      </w:r>
      <w:r>
        <w:rPr>
          <w:color w:val="231F20"/>
          <w:spacing w:val="6"/>
          <w:position w:val="7"/>
          <w:sz w:val="13"/>
        </w:rPr>
        <w:t> </w:t>
      </w:r>
      <w:r>
        <w:rPr>
          <w:color w:val="231F20"/>
        </w:rPr>
        <w:t>NAA</w:t>
      </w:r>
      <w:r>
        <w:rPr>
          <w:color w:val="231F20"/>
          <w:spacing w:val="16"/>
        </w:rPr>
        <w:t> </w:t>
      </w:r>
      <w:r>
        <w:rPr>
          <w:color w:val="231F20"/>
        </w:rPr>
        <w:t>+</w:t>
      </w:r>
      <w:r>
        <w:rPr>
          <w:color w:val="231F20"/>
          <w:spacing w:val="16"/>
        </w:rPr>
        <w:t> </w:t>
      </w:r>
      <w:r>
        <w:rPr>
          <w:color w:val="231F20"/>
        </w:rPr>
        <w:t>3%</w:t>
      </w:r>
    </w:p>
    <w:p>
      <w:pPr>
        <w:pStyle w:val="BodyText"/>
        <w:spacing w:line="264" w:lineRule="auto" w:before="1"/>
        <w:ind w:left="459" w:right="117"/>
        <w:jc w:val="both"/>
        <w:rPr>
          <w:i/>
        </w:rPr>
      </w:pPr>
      <w:r>
        <w:rPr>
          <w:color w:val="231F20"/>
        </w:rPr>
        <w:t>sacarosa</w:t>
      </w:r>
      <w:r>
        <w:rPr>
          <w:color w:val="231F20"/>
          <w:spacing w:val="-26"/>
        </w:rPr>
        <w:t> </w:t>
      </w:r>
      <w:r>
        <w:rPr>
          <w:color w:val="231F20"/>
        </w:rPr>
        <w:t>(seis</w:t>
      </w:r>
      <w:r>
        <w:rPr>
          <w:color w:val="231F20"/>
          <w:spacing w:val="-26"/>
        </w:rPr>
        <w:t> </w:t>
      </w:r>
      <w:r>
        <w:rPr>
          <w:color w:val="231F20"/>
        </w:rPr>
        <w:t>brotes)</w:t>
      </w:r>
      <w:r>
        <w:rPr>
          <w:color w:val="231F20"/>
          <w:spacing w:val="-26"/>
        </w:rPr>
        <w:t> </w:t>
      </w:r>
      <w:r>
        <w:rPr>
          <w:color w:val="231F20"/>
        </w:rPr>
        <w:t>(Ozel</w:t>
      </w:r>
      <w:r>
        <w:rPr>
          <w:color w:val="231F20"/>
          <w:spacing w:val="-26"/>
        </w:rPr>
        <w:t> </w:t>
      </w:r>
      <w:r>
        <w:rPr>
          <w:color w:val="231F20"/>
        </w:rPr>
        <w:t>y</w:t>
      </w:r>
      <w:r>
        <w:rPr>
          <w:color w:val="231F20"/>
          <w:spacing w:val="-26"/>
        </w:rPr>
        <w:t> </w:t>
      </w:r>
      <w:r>
        <w:rPr>
          <w:color w:val="231F20"/>
        </w:rPr>
        <w:t>Arslan,</w:t>
      </w:r>
      <w:r>
        <w:rPr>
          <w:color w:val="231F20"/>
          <w:spacing w:val="-26"/>
        </w:rPr>
        <w:t> </w:t>
      </w:r>
      <w:r>
        <w:rPr>
          <w:color w:val="231F20"/>
        </w:rPr>
        <w:t>2006);</w:t>
      </w:r>
      <w:r>
        <w:rPr>
          <w:color w:val="231F20"/>
          <w:spacing w:val="-26"/>
        </w:rPr>
        <w:t> </w:t>
      </w:r>
      <w:r>
        <w:rPr>
          <w:color w:val="231F20"/>
        </w:rPr>
        <w:t>con</w:t>
      </w:r>
      <w:r>
        <w:rPr>
          <w:color w:val="231F20"/>
          <w:spacing w:val="-26"/>
        </w:rPr>
        <w:t> </w:t>
      </w:r>
      <w:r>
        <w:rPr>
          <w:color w:val="231F20"/>
        </w:rPr>
        <w:t>MS</w:t>
      </w:r>
      <w:r>
        <w:rPr>
          <w:color w:val="231F20"/>
          <w:spacing w:val="-26"/>
        </w:rPr>
        <w:t> </w:t>
      </w:r>
      <w:r>
        <w:rPr>
          <w:color w:val="231F20"/>
        </w:rPr>
        <w:t>+</w:t>
      </w:r>
      <w:r>
        <w:rPr>
          <w:color w:val="231F20"/>
          <w:spacing w:val="-26"/>
        </w:rPr>
        <w:t> </w:t>
      </w:r>
      <w:r>
        <w:rPr>
          <w:color w:val="231F20"/>
        </w:rPr>
        <w:t>1</w:t>
      </w:r>
      <w:r>
        <w:rPr>
          <w:color w:val="231F20"/>
          <w:spacing w:val="-26"/>
        </w:rPr>
        <w:t> </w:t>
      </w:r>
      <w:r>
        <w:rPr>
          <w:color w:val="231F20"/>
        </w:rPr>
        <w:t>mg</w:t>
      </w:r>
      <w:r>
        <w:rPr>
          <w:color w:val="231F20"/>
          <w:spacing w:val="-26"/>
        </w:rPr>
        <w:t> </w:t>
      </w:r>
      <w:r>
        <w:rPr>
          <w:color w:val="231F20"/>
        </w:rPr>
        <w:t>L</w:t>
      </w:r>
      <w:r>
        <w:rPr>
          <w:color w:val="231F20"/>
          <w:position w:val="7"/>
          <w:sz w:val="13"/>
        </w:rPr>
        <w:t>-1</w:t>
      </w:r>
      <w:r>
        <w:rPr>
          <w:color w:val="231F20"/>
          <w:spacing w:val="-3"/>
          <w:position w:val="7"/>
          <w:sz w:val="13"/>
        </w:rPr>
        <w:t> </w:t>
      </w:r>
      <w:r>
        <w:rPr>
          <w:color w:val="231F20"/>
        </w:rPr>
        <w:t>BAP</w:t>
      </w:r>
      <w:r>
        <w:rPr>
          <w:color w:val="231F20"/>
          <w:spacing w:val="-26"/>
        </w:rPr>
        <w:t> </w:t>
      </w:r>
      <w:r>
        <w:rPr>
          <w:color w:val="231F20"/>
        </w:rPr>
        <w:t>+</w:t>
      </w:r>
      <w:r>
        <w:rPr>
          <w:color w:val="231F20"/>
          <w:spacing w:val="-26"/>
        </w:rPr>
        <w:t> </w:t>
      </w:r>
      <w:r>
        <w:rPr>
          <w:color w:val="231F20"/>
        </w:rPr>
        <w:t>0.1</w:t>
      </w:r>
      <w:r>
        <w:rPr>
          <w:color w:val="231F20"/>
          <w:spacing w:val="-26"/>
        </w:rPr>
        <w:t> </w:t>
      </w:r>
      <w:r>
        <w:rPr>
          <w:color w:val="231F20"/>
        </w:rPr>
        <w:t>mg L</w:t>
      </w:r>
      <w:r>
        <w:rPr>
          <w:color w:val="231F20"/>
          <w:position w:val="7"/>
          <w:sz w:val="13"/>
        </w:rPr>
        <w:t>-1</w:t>
      </w:r>
      <w:r>
        <w:rPr>
          <w:color w:val="231F20"/>
          <w:spacing w:val="-6"/>
          <w:position w:val="7"/>
          <w:sz w:val="13"/>
        </w:rPr>
        <w:t> </w:t>
      </w:r>
      <w:r>
        <w:rPr>
          <w:color w:val="231F20"/>
        </w:rPr>
        <w:t>GA</w:t>
      </w:r>
      <w:r>
        <w:rPr>
          <w:color w:val="231F20"/>
          <w:position w:val="-6"/>
          <w:sz w:val="13"/>
        </w:rPr>
        <w:t>3</w:t>
      </w:r>
      <w:r>
        <w:rPr>
          <w:color w:val="231F20"/>
          <w:spacing w:val="-6"/>
          <w:position w:val="-6"/>
          <w:sz w:val="13"/>
        </w:rPr>
        <w:t> </w:t>
      </w:r>
      <w:r>
        <w:rPr>
          <w:color w:val="231F20"/>
        </w:rPr>
        <w:t>(cuatro</w:t>
      </w:r>
      <w:r>
        <w:rPr>
          <w:color w:val="231F20"/>
          <w:spacing w:val="-28"/>
        </w:rPr>
        <w:t> </w:t>
      </w:r>
      <w:r>
        <w:rPr>
          <w:color w:val="231F20"/>
        </w:rPr>
        <w:t>brotes)</w:t>
      </w:r>
      <w:r>
        <w:rPr>
          <w:color w:val="231F20"/>
          <w:spacing w:val="-28"/>
        </w:rPr>
        <w:t> </w:t>
      </w:r>
      <w:r>
        <w:rPr>
          <w:color w:val="231F20"/>
        </w:rPr>
        <w:t>(Hasegawa,</w:t>
      </w:r>
      <w:r>
        <w:rPr>
          <w:color w:val="231F20"/>
          <w:spacing w:val="-28"/>
        </w:rPr>
        <w:t> </w:t>
      </w:r>
      <w:r>
        <w:rPr>
          <w:color w:val="231F20"/>
        </w:rPr>
        <w:t>1979,</w:t>
      </w:r>
      <w:r>
        <w:rPr>
          <w:color w:val="231F20"/>
          <w:spacing w:val="-28"/>
        </w:rPr>
        <w:t> </w:t>
      </w:r>
      <w:r>
        <w:rPr>
          <w:color w:val="231F20"/>
        </w:rPr>
        <w:t>citado</w:t>
      </w:r>
      <w:r>
        <w:rPr>
          <w:color w:val="231F20"/>
          <w:spacing w:val="-28"/>
        </w:rPr>
        <w:t> </w:t>
      </w:r>
      <w:r>
        <w:rPr>
          <w:color w:val="231F20"/>
        </w:rPr>
        <w:t>por</w:t>
      </w:r>
      <w:r>
        <w:rPr>
          <w:color w:val="231F20"/>
          <w:spacing w:val="-28"/>
        </w:rPr>
        <w:t> </w:t>
      </w:r>
      <w:r>
        <w:rPr>
          <w:color w:val="231F20"/>
        </w:rPr>
        <w:t>Drefhal</w:t>
      </w:r>
      <w:r>
        <w:rPr>
          <w:color w:val="231F20"/>
          <w:spacing w:val="-28"/>
        </w:rPr>
        <w:t> </w:t>
      </w:r>
      <w:r>
        <w:rPr>
          <w:i/>
          <w:color w:val="231F20"/>
        </w:rPr>
        <w:t>et</w:t>
      </w:r>
      <w:r>
        <w:rPr>
          <w:i/>
          <w:color w:val="231F20"/>
          <w:spacing w:val="-28"/>
        </w:rPr>
        <w:t> </w:t>
      </w:r>
      <w:r>
        <w:rPr>
          <w:i/>
          <w:color w:val="231F20"/>
        </w:rPr>
        <w:t>al</w:t>
      </w:r>
      <w:r>
        <w:rPr>
          <w:color w:val="231F20"/>
        </w:rPr>
        <w:t>.,</w:t>
      </w:r>
      <w:r>
        <w:rPr>
          <w:color w:val="231F20"/>
          <w:spacing w:val="-28"/>
        </w:rPr>
        <w:t> </w:t>
      </w:r>
      <w:r>
        <w:rPr>
          <w:color w:val="231F20"/>
        </w:rPr>
        <w:t>2007);</w:t>
      </w:r>
      <w:r>
        <w:rPr>
          <w:color w:val="231F20"/>
          <w:spacing w:val="-28"/>
        </w:rPr>
        <w:t> </w:t>
      </w:r>
      <w:r>
        <w:rPr>
          <w:color w:val="231F20"/>
        </w:rPr>
        <w:t>con 3</w:t>
      </w:r>
      <w:r>
        <w:rPr>
          <w:color w:val="231F20"/>
          <w:spacing w:val="-10"/>
        </w:rPr>
        <w:t> </w:t>
      </w:r>
      <w:r>
        <w:rPr>
          <w:color w:val="231F20"/>
        </w:rPr>
        <w:t>mg</w:t>
      </w:r>
      <w:r>
        <w:rPr>
          <w:color w:val="231F20"/>
          <w:spacing w:val="-10"/>
        </w:rPr>
        <w:t> </w:t>
      </w:r>
      <w:r>
        <w:rPr>
          <w:color w:val="231F20"/>
        </w:rPr>
        <w:t>L</w:t>
      </w:r>
      <w:r>
        <w:rPr>
          <w:color w:val="231F20"/>
          <w:position w:val="7"/>
          <w:sz w:val="13"/>
        </w:rPr>
        <w:t>-1</w:t>
      </w:r>
      <w:r>
        <w:rPr>
          <w:color w:val="231F20"/>
          <w:spacing w:val="12"/>
          <w:position w:val="7"/>
          <w:sz w:val="13"/>
        </w:rPr>
        <w:t> </w:t>
      </w:r>
      <w:r>
        <w:rPr>
          <w:color w:val="231F20"/>
        </w:rPr>
        <w:t>BA</w:t>
      </w:r>
      <w:r>
        <w:rPr>
          <w:color w:val="231F20"/>
          <w:spacing w:val="-10"/>
        </w:rPr>
        <w:t> </w:t>
      </w:r>
      <w:r>
        <w:rPr>
          <w:color w:val="231F20"/>
        </w:rPr>
        <w:t>+</w:t>
      </w:r>
      <w:r>
        <w:rPr>
          <w:color w:val="231F20"/>
          <w:spacing w:val="-10"/>
        </w:rPr>
        <w:t> </w:t>
      </w:r>
      <w:r>
        <w:rPr>
          <w:color w:val="231F20"/>
        </w:rPr>
        <w:t>0.003</w:t>
      </w:r>
      <w:r>
        <w:rPr>
          <w:color w:val="231F20"/>
          <w:spacing w:val="-10"/>
        </w:rPr>
        <w:t> </w:t>
      </w:r>
      <w:r>
        <w:rPr>
          <w:color w:val="231F20"/>
        </w:rPr>
        <w:t>mg</w:t>
      </w:r>
      <w:r>
        <w:rPr>
          <w:color w:val="231F20"/>
          <w:spacing w:val="-10"/>
        </w:rPr>
        <w:t> </w:t>
      </w:r>
      <w:r>
        <w:rPr>
          <w:color w:val="231F20"/>
        </w:rPr>
        <w:t>L</w:t>
      </w:r>
      <w:r>
        <w:rPr>
          <w:color w:val="231F20"/>
          <w:position w:val="7"/>
          <w:sz w:val="13"/>
        </w:rPr>
        <w:t>-1</w:t>
      </w:r>
      <w:r>
        <w:rPr>
          <w:color w:val="231F20"/>
          <w:spacing w:val="12"/>
          <w:position w:val="7"/>
          <w:sz w:val="13"/>
        </w:rPr>
        <w:t> </w:t>
      </w:r>
      <w:r>
        <w:rPr>
          <w:color w:val="231F20"/>
        </w:rPr>
        <w:t>NAA</w:t>
      </w:r>
      <w:r>
        <w:rPr>
          <w:color w:val="231F20"/>
          <w:spacing w:val="-10"/>
        </w:rPr>
        <w:t> </w:t>
      </w:r>
      <w:r>
        <w:rPr>
          <w:color w:val="231F20"/>
        </w:rPr>
        <w:t>+</w:t>
      </w:r>
      <w:r>
        <w:rPr>
          <w:color w:val="231F20"/>
          <w:spacing w:val="-10"/>
        </w:rPr>
        <w:t> </w:t>
      </w:r>
      <w:r>
        <w:rPr>
          <w:color w:val="231F20"/>
        </w:rPr>
        <w:t>3%</w:t>
      </w:r>
      <w:r>
        <w:rPr>
          <w:color w:val="231F20"/>
          <w:spacing w:val="-10"/>
        </w:rPr>
        <w:t> </w:t>
      </w:r>
      <w:r>
        <w:rPr>
          <w:color w:val="231F20"/>
        </w:rPr>
        <w:t>sacarosa</w:t>
      </w:r>
      <w:r>
        <w:rPr>
          <w:color w:val="231F20"/>
          <w:spacing w:val="-10"/>
        </w:rPr>
        <w:t> </w:t>
      </w:r>
      <w:r>
        <w:rPr>
          <w:color w:val="231F20"/>
        </w:rPr>
        <w:t>(tres</w:t>
      </w:r>
      <w:r>
        <w:rPr>
          <w:color w:val="231F20"/>
          <w:spacing w:val="-10"/>
        </w:rPr>
        <w:t> </w:t>
      </w:r>
      <w:r>
        <w:rPr>
          <w:color w:val="231F20"/>
        </w:rPr>
        <w:t>brotes;</w:t>
      </w:r>
      <w:r>
        <w:rPr>
          <w:color w:val="231F20"/>
          <w:spacing w:val="-10"/>
        </w:rPr>
        <w:t> </w:t>
      </w:r>
      <w:r>
        <w:rPr>
          <w:color w:val="231F20"/>
        </w:rPr>
        <w:t>Nak-Udom</w:t>
      </w:r>
      <w:r>
        <w:rPr>
          <w:color w:val="231F20"/>
          <w:spacing w:val="-10"/>
        </w:rPr>
        <w:t> </w:t>
      </w:r>
      <w:r>
        <w:rPr>
          <w:i/>
          <w:color w:val="231F20"/>
        </w:rPr>
        <w:t>et</w:t>
      </w:r>
    </w:p>
    <w:p>
      <w:pPr>
        <w:pStyle w:val="BodyText"/>
        <w:spacing w:before="25"/>
        <w:ind w:left="459"/>
        <w:jc w:val="both"/>
      </w:pPr>
      <w:r>
        <w:rPr>
          <w:i/>
          <w:color w:val="231F20"/>
        </w:rPr>
        <w:t>al., </w:t>
      </w:r>
      <w:r>
        <w:rPr>
          <w:color w:val="231F20"/>
        </w:rPr>
        <w:t>2009), y con 3 mg L</w:t>
      </w:r>
      <w:r>
        <w:rPr>
          <w:color w:val="231F20"/>
          <w:position w:val="7"/>
          <w:sz w:val="13"/>
        </w:rPr>
        <w:t>-1 </w:t>
      </w:r>
      <w:r>
        <w:rPr>
          <w:color w:val="231F20"/>
        </w:rPr>
        <w:t>BA (dos brotes) (Carreli y Echeverrigaray, 2002).</w:t>
      </w:r>
    </w:p>
    <w:p>
      <w:pPr>
        <w:pStyle w:val="BodyText"/>
        <w:spacing w:line="288" w:lineRule="auto" w:before="50"/>
        <w:ind w:left="460" w:right="117" w:firstLine="359"/>
        <w:jc w:val="both"/>
      </w:pPr>
      <w:r>
        <w:rPr>
          <w:color w:val="231F20"/>
        </w:rPr>
        <w:t>Del mismo modo, se ha observado que el BA promueve un mayor número</w:t>
      </w:r>
      <w:r>
        <w:rPr>
          <w:color w:val="231F20"/>
          <w:spacing w:val="-13"/>
        </w:rPr>
        <w:t> </w:t>
      </w:r>
      <w:r>
        <w:rPr>
          <w:color w:val="231F20"/>
        </w:rPr>
        <w:t>de</w:t>
      </w:r>
      <w:r>
        <w:rPr>
          <w:color w:val="231F20"/>
          <w:spacing w:val="-13"/>
        </w:rPr>
        <w:t> </w:t>
      </w:r>
      <w:r>
        <w:rPr>
          <w:color w:val="231F20"/>
        </w:rPr>
        <w:t>brotes</w:t>
      </w:r>
      <w:r>
        <w:rPr>
          <w:color w:val="231F20"/>
          <w:spacing w:val="-13"/>
        </w:rPr>
        <w:t> </w:t>
      </w:r>
      <w:r>
        <w:rPr>
          <w:color w:val="231F20"/>
        </w:rPr>
        <w:t>en</w:t>
      </w:r>
      <w:r>
        <w:rPr>
          <w:color w:val="231F20"/>
          <w:spacing w:val="-13"/>
        </w:rPr>
        <w:t> </w:t>
      </w:r>
      <w:r>
        <w:rPr>
          <w:color w:val="231F20"/>
        </w:rPr>
        <w:t>comparación</w:t>
      </w:r>
      <w:r>
        <w:rPr>
          <w:color w:val="231F20"/>
          <w:spacing w:val="-13"/>
        </w:rPr>
        <w:t> </w:t>
      </w:r>
      <w:r>
        <w:rPr>
          <w:color w:val="231F20"/>
        </w:rPr>
        <w:t>con</w:t>
      </w:r>
      <w:r>
        <w:rPr>
          <w:color w:val="231F20"/>
          <w:spacing w:val="-13"/>
        </w:rPr>
        <w:t> </w:t>
      </w:r>
      <w:r>
        <w:rPr>
          <w:color w:val="231F20"/>
        </w:rPr>
        <w:t>la</w:t>
      </w:r>
      <w:r>
        <w:rPr>
          <w:color w:val="231F20"/>
          <w:spacing w:val="-13"/>
        </w:rPr>
        <w:t> </w:t>
      </w:r>
      <w:r>
        <w:rPr>
          <w:color w:val="231F20"/>
        </w:rPr>
        <w:t>KIN;</w:t>
      </w:r>
      <w:r>
        <w:rPr>
          <w:color w:val="231F20"/>
          <w:spacing w:val="-13"/>
        </w:rPr>
        <w:t> </w:t>
      </w:r>
      <w:r>
        <w:rPr>
          <w:color w:val="231F20"/>
        </w:rPr>
        <w:t>igualmente,</w:t>
      </w:r>
      <w:r>
        <w:rPr>
          <w:color w:val="231F20"/>
          <w:spacing w:val="-13"/>
        </w:rPr>
        <w:t> </w:t>
      </w:r>
      <w:r>
        <w:rPr>
          <w:color w:val="231F20"/>
        </w:rPr>
        <w:t>al</w:t>
      </w:r>
      <w:r>
        <w:rPr>
          <w:color w:val="231F20"/>
          <w:spacing w:val="-13"/>
        </w:rPr>
        <w:t> </w:t>
      </w:r>
      <w:r>
        <w:rPr>
          <w:color w:val="231F20"/>
        </w:rPr>
        <w:t>incrementar</w:t>
      </w:r>
      <w:r>
        <w:rPr>
          <w:color w:val="231F20"/>
          <w:spacing w:val="-13"/>
        </w:rPr>
        <w:t> </w:t>
      </w:r>
      <w:r>
        <w:rPr>
          <w:color w:val="231F20"/>
        </w:rPr>
        <w:t>la concentración</w:t>
      </w:r>
      <w:r>
        <w:rPr>
          <w:color w:val="231F20"/>
          <w:spacing w:val="-22"/>
        </w:rPr>
        <w:t> </w:t>
      </w:r>
      <w:r>
        <w:rPr>
          <w:color w:val="231F20"/>
        </w:rPr>
        <w:t>de</w:t>
      </w:r>
      <w:r>
        <w:rPr>
          <w:color w:val="231F20"/>
          <w:spacing w:val="-22"/>
        </w:rPr>
        <w:t> </w:t>
      </w:r>
      <w:r>
        <w:rPr>
          <w:color w:val="231F20"/>
        </w:rPr>
        <w:t>BA,</w:t>
      </w:r>
      <w:r>
        <w:rPr>
          <w:color w:val="231F20"/>
          <w:spacing w:val="-22"/>
        </w:rPr>
        <w:t> </w:t>
      </w:r>
      <w:r>
        <w:rPr>
          <w:color w:val="231F20"/>
        </w:rPr>
        <w:t>aumenta</w:t>
      </w:r>
      <w:r>
        <w:rPr>
          <w:color w:val="231F20"/>
          <w:spacing w:val="-22"/>
        </w:rPr>
        <w:t> </w:t>
      </w:r>
      <w:r>
        <w:rPr>
          <w:color w:val="231F20"/>
        </w:rPr>
        <w:t>el</w:t>
      </w:r>
      <w:r>
        <w:rPr>
          <w:color w:val="231F20"/>
          <w:spacing w:val="-22"/>
        </w:rPr>
        <w:t> </w:t>
      </w:r>
      <w:r>
        <w:rPr>
          <w:color w:val="231F20"/>
        </w:rPr>
        <w:t>número</w:t>
      </w:r>
      <w:r>
        <w:rPr>
          <w:color w:val="231F20"/>
          <w:spacing w:val="-22"/>
        </w:rPr>
        <w:t> </w:t>
      </w:r>
      <w:r>
        <w:rPr>
          <w:color w:val="231F20"/>
        </w:rPr>
        <w:t>de</w:t>
      </w:r>
      <w:r>
        <w:rPr>
          <w:color w:val="231F20"/>
          <w:spacing w:val="-22"/>
        </w:rPr>
        <w:t> </w:t>
      </w:r>
      <w:r>
        <w:rPr>
          <w:color w:val="231F20"/>
        </w:rPr>
        <w:t>brotes,</w:t>
      </w:r>
      <w:r>
        <w:rPr>
          <w:color w:val="231F20"/>
          <w:spacing w:val="-22"/>
        </w:rPr>
        <w:t> </w:t>
      </w:r>
      <w:r>
        <w:rPr>
          <w:color w:val="231F20"/>
        </w:rPr>
        <w:t>pero</w:t>
      </w:r>
      <w:r>
        <w:rPr>
          <w:color w:val="231F20"/>
          <w:spacing w:val="-22"/>
        </w:rPr>
        <w:t> </w:t>
      </w:r>
      <w:r>
        <w:rPr>
          <w:color w:val="231F20"/>
        </w:rPr>
        <w:t>la</w:t>
      </w:r>
      <w:r>
        <w:rPr>
          <w:color w:val="231F20"/>
          <w:spacing w:val="-22"/>
        </w:rPr>
        <w:t> </w:t>
      </w:r>
      <w:r>
        <w:rPr>
          <w:color w:val="231F20"/>
        </w:rPr>
        <w:t>elongación</w:t>
      </w:r>
      <w:r>
        <w:rPr>
          <w:color w:val="231F20"/>
          <w:spacing w:val="-22"/>
        </w:rPr>
        <w:t> </w:t>
      </w:r>
      <w:r>
        <w:rPr>
          <w:color w:val="231F20"/>
        </w:rPr>
        <w:t>de</w:t>
      </w:r>
      <w:r>
        <w:rPr>
          <w:color w:val="231F20"/>
          <w:spacing w:val="-22"/>
        </w:rPr>
        <w:t> </w:t>
      </w:r>
      <w:r>
        <w:rPr>
          <w:color w:val="231F20"/>
        </w:rPr>
        <w:t>los </w:t>
      </w:r>
      <w:r>
        <w:rPr>
          <w:color w:val="231F20"/>
          <w:w w:val="95"/>
        </w:rPr>
        <w:t>mismos</w:t>
      </w:r>
      <w:r>
        <w:rPr>
          <w:color w:val="231F20"/>
          <w:spacing w:val="-8"/>
          <w:w w:val="95"/>
        </w:rPr>
        <w:t> </w:t>
      </w:r>
      <w:r>
        <w:rPr>
          <w:color w:val="231F20"/>
          <w:w w:val="95"/>
        </w:rPr>
        <w:t>decrece</w:t>
      </w:r>
      <w:r>
        <w:rPr>
          <w:color w:val="231F20"/>
          <w:spacing w:val="-8"/>
          <w:w w:val="95"/>
        </w:rPr>
        <w:t> </w:t>
      </w:r>
      <w:r>
        <w:rPr>
          <w:color w:val="231F20"/>
          <w:w w:val="95"/>
        </w:rPr>
        <w:t>(Carelli</w:t>
      </w:r>
      <w:r>
        <w:rPr>
          <w:color w:val="231F20"/>
          <w:spacing w:val="-8"/>
          <w:w w:val="95"/>
        </w:rPr>
        <w:t> </w:t>
      </w:r>
      <w:r>
        <w:rPr>
          <w:color w:val="231F20"/>
          <w:w w:val="95"/>
        </w:rPr>
        <w:t>y</w:t>
      </w:r>
      <w:r>
        <w:rPr>
          <w:color w:val="231F20"/>
          <w:spacing w:val="-8"/>
          <w:w w:val="95"/>
        </w:rPr>
        <w:t> </w:t>
      </w:r>
      <w:r>
        <w:rPr>
          <w:color w:val="231F20"/>
          <w:w w:val="95"/>
        </w:rPr>
        <w:t>Echeverrigaray,</w:t>
      </w:r>
      <w:r>
        <w:rPr>
          <w:color w:val="231F20"/>
          <w:spacing w:val="-8"/>
          <w:w w:val="95"/>
        </w:rPr>
        <w:t> </w:t>
      </w:r>
      <w:r>
        <w:rPr>
          <w:color w:val="231F20"/>
          <w:w w:val="95"/>
        </w:rPr>
        <w:t>2002).</w:t>
      </w:r>
    </w:p>
    <w:p>
      <w:pPr>
        <w:pStyle w:val="BodyText"/>
        <w:spacing w:line="288" w:lineRule="auto" w:before="1"/>
        <w:ind w:left="459" w:right="117" w:firstLine="360"/>
        <w:jc w:val="both"/>
      </w:pPr>
      <w:r>
        <w:rPr>
          <w:color w:val="231F20"/>
        </w:rPr>
        <w:t>El</w:t>
      </w:r>
      <w:r>
        <w:rPr>
          <w:color w:val="231F20"/>
          <w:spacing w:val="-6"/>
        </w:rPr>
        <w:t> </w:t>
      </w:r>
      <w:r>
        <w:rPr>
          <w:color w:val="231F20"/>
        </w:rPr>
        <w:t>uso</w:t>
      </w:r>
      <w:r>
        <w:rPr>
          <w:color w:val="231F20"/>
          <w:spacing w:val="-6"/>
        </w:rPr>
        <w:t> </w:t>
      </w:r>
      <w:r>
        <w:rPr>
          <w:color w:val="231F20"/>
        </w:rPr>
        <w:t>de</w:t>
      </w:r>
      <w:r>
        <w:rPr>
          <w:color w:val="231F20"/>
          <w:spacing w:val="-14"/>
        </w:rPr>
        <w:t> </w:t>
      </w:r>
      <w:r>
        <w:rPr>
          <w:color w:val="231F20"/>
        </w:rPr>
        <w:t>TDZ</w:t>
      </w:r>
      <w:r>
        <w:rPr>
          <w:color w:val="231F20"/>
          <w:spacing w:val="-6"/>
        </w:rPr>
        <w:t> </w:t>
      </w:r>
      <w:r>
        <w:rPr>
          <w:color w:val="231F20"/>
        </w:rPr>
        <w:t>y</w:t>
      </w:r>
      <w:r>
        <w:rPr>
          <w:color w:val="231F20"/>
          <w:spacing w:val="-6"/>
        </w:rPr>
        <w:t> </w:t>
      </w:r>
      <w:r>
        <w:rPr>
          <w:color w:val="231F20"/>
        </w:rPr>
        <w:t>KIN</w:t>
      </w:r>
      <w:r>
        <w:rPr>
          <w:color w:val="231F20"/>
          <w:spacing w:val="-6"/>
        </w:rPr>
        <w:t> </w:t>
      </w:r>
      <w:r>
        <w:rPr>
          <w:color w:val="231F20"/>
        </w:rPr>
        <w:t>en</w:t>
      </w:r>
      <w:r>
        <w:rPr>
          <w:color w:val="231F20"/>
          <w:spacing w:val="-6"/>
        </w:rPr>
        <w:t> </w:t>
      </w:r>
      <w:r>
        <w:rPr>
          <w:color w:val="231F20"/>
        </w:rPr>
        <w:t>bajas</w:t>
      </w:r>
      <w:r>
        <w:rPr>
          <w:color w:val="231F20"/>
          <w:spacing w:val="-6"/>
        </w:rPr>
        <w:t> </w:t>
      </w:r>
      <w:r>
        <w:rPr>
          <w:color w:val="231F20"/>
        </w:rPr>
        <w:t>concentraciones</w:t>
      </w:r>
      <w:r>
        <w:rPr>
          <w:color w:val="231F20"/>
          <w:spacing w:val="-6"/>
        </w:rPr>
        <w:t> </w:t>
      </w:r>
      <w:r>
        <w:rPr>
          <w:color w:val="231F20"/>
        </w:rPr>
        <w:t>tiene</w:t>
      </w:r>
      <w:r>
        <w:rPr>
          <w:color w:val="231F20"/>
          <w:spacing w:val="-6"/>
        </w:rPr>
        <w:t> </w:t>
      </w:r>
      <w:r>
        <w:rPr>
          <w:color w:val="231F20"/>
        </w:rPr>
        <w:t>un</w:t>
      </w:r>
      <w:r>
        <w:rPr>
          <w:color w:val="231F20"/>
          <w:spacing w:val="-6"/>
        </w:rPr>
        <w:t> </w:t>
      </w:r>
      <w:r>
        <w:rPr>
          <w:color w:val="231F20"/>
        </w:rPr>
        <w:t>efecto</w:t>
      </w:r>
      <w:r>
        <w:rPr>
          <w:color w:val="231F20"/>
          <w:spacing w:val="-6"/>
        </w:rPr>
        <w:t> </w:t>
      </w:r>
      <w:r>
        <w:rPr>
          <w:color w:val="231F20"/>
        </w:rPr>
        <w:t>positivo en la regeneración de brotes (Ozel y Arslan, 2006); asimismo,  </w:t>
      </w:r>
      <w:r>
        <w:rPr>
          <w:color w:val="231F20"/>
          <w:spacing w:val="16"/>
        </w:rPr>
        <w:t> </w:t>
      </w:r>
      <w:r>
        <w:rPr>
          <w:color w:val="231F20"/>
        </w:rPr>
        <w:t>Hasegawa</w:t>
      </w:r>
    </w:p>
    <w:p>
      <w:pPr>
        <w:pStyle w:val="BodyText"/>
        <w:spacing w:before="1"/>
        <w:ind w:left="459" w:right="117"/>
        <w:jc w:val="both"/>
      </w:pPr>
      <w:r>
        <w:rPr>
          <w:color w:val="231F20"/>
        </w:rPr>
        <w:t>(1979,</w:t>
      </w:r>
      <w:r>
        <w:rPr>
          <w:color w:val="231F20"/>
          <w:spacing w:val="-17"/>
        </w:rPr>
        <w:t> </w:t>
      </w:r>
      <w:r>
        <w:rPr>
          <w:color w:val="231F20"/>
        </w:rPr>
        <w:t>citado</w:t>
      </w:r>
      <w:r>
        <w:rPr>
          <w:color w:val="231F20"/>
          <w:spacing w:val="-17"/>
        </w:rPr>
        <w:t> </w:t>
      </w:r>
      <w:r>
        <w:rPr>
          <w:color w:val="231F20"/>
        </w:rPr>
        <w:t>por</w:t>
      </w:r>
      <w:r>
        <w:rPr>
          <w:color w:val="231F20"/>
          <w:spacing w:val="-17"/>
        </w:rPr>
        <w:t> </w:t>
      </w:r>
      <w:r>
        <w:rPr>
          <w:color w:val="231F20"/>
        </w:rPr>
        <w:t>Drefahl,</w:t>
      </w:r>
      <w:r>
        <w:rPr>
          <w:color w:val="231F20"/>
          <w:spacing w:val="-17"/>
        </w:rPr>
        <w:t> </w:t>
      </w:r>
      <w:r>
        <w:rPr>
          <w:color w:val="231F20"/>
        </w:rPr>
        <w:t>2007)</w:t>
      </w:r>
      <w:r>
        <w:rPr>
          <w:color w:val="231F20"/>
          <w:spacing w:val="-17"/>
        </w:rPr>
        <w:t> </w:t>
      </w:r>
      <w:r>
        <w:rPr>
          <w:color w:val="231F20"/>
        </w:rPr>
        <w:t>afirma</w:t>
      </w:r>
      <w:r>
        <w:rPr>
          <w:color w:val="231F20"/>
          <w:spacing w:val="-17"/>
        </w:rPr>
        <w:t> </w:t>
      </w:r>
      <w:r>
        <w:rPr>
          <w:color w:val="231F20"/>
        </w:rPr>
        <w:t>que</w:t>
      </w:r>
      <w:r>
        <w:rPr>
          <w:color w:val="231F20"/>
          <w:spacing w:val="-17"/>
        </w:rPr>
        <w:t> </w:t>
      </w:r>
      <w:r>
        <w:rPr>
          <w:color w:val="231F20"/>
        </w:rPr>
        <w:t>la</w:t>
      </w:r>
      <w:r>
        <w:rPr>
          <w:color w:val="231F20"/>
          <w:spacing w:val="-17"/>
        </w:rPr>
        <w:t> </w:t>
      </w:r>
      <w:r>
        <w:rPr>
          <w:color w:val="231F20"/>
        </w:rPr>
        <w:t>baja</w:t>
      </w:r>
      <w:r>
        <w:rPr>
          <w:color w:val="231F20"/>
          <w:spacing w:val="-17"/>
        </w:rPr>
        <w:t> </w:t>
      </w:r>
      <w:r>
        <w:rPr>
          <w:color w:val="231F20"/>
        </w:rPr>
        <w:t>concentración</w:t>
      </w:r>
      <w:r>
        <w:rPr>
          <w:color w:val="231F20"/>
          <w:spacing w:val="-17"/>
        </w:rPr>
        <w:t> </w:t>
      </w:r>
      <w:r>
        <w:rPr>
          <w:color w:val="231F20"/>
        </w:rPr>
        <w:t>de</w:t>
      </w:r>
      <w:r>
        <w:rPr>
          <w:color w:val="231F20"/>
          <w:spacing w:val="-17"/>
        </w:rPr>
        <w:t> </w:t>
      </w:r>
      <w:r>
        <w:rPr>
          <w:color w:val="231F20"/>
        </w:rPr>
        <w:t>GA</w:t>
      </w:r>
      <w:r>
        <w:rPr>
          <w:color w:val="231F20"/>
          <w:position w:val="-6"/>
          <w:sz w:val="13"/>
        </w:rPr>
        <w:t>3</w:t>
      </w:r>
      <w:r>
        <w:rPr>
          <w:color w:val="231F20"/>
          <w:spacing w:val="6"/>
          <w:position w:val="-6"/>
          <w:sz w:val="13"/>
        </w:rPr>
        <w:t> </w:t>
      </w:r>
      <w:r>
        <w:rPr>
          <w:color w:val="231F20"/>
        </w:rPr>
        <w:t>en combinación</w:t>
      </w:r>
      <w:r>
        <w:rPr>
          <w:color w:val="231F20"/>
          <w:spacing w:val="-26"/>
        </w:rPr>
        <w:t> </w:t>
      </w:r>
      <w:r>
        <w:rPr>
          <w:color w:val="231F20"/>
        </w:rPr>
        <w:t>con</w:t>
      </w:r>
      <w:r>
        <w:rPr>
          <w:color w:val="231F20"/>
          <w:spacing w:val="-26"/>
        </w:rPr>
        <w:t> </w:t>
      </w:r>
      <w:r>
        <w:rPr>
          <w:color w:val="231F20"/>
        </w:rPr>
        <w:t>BAP</w:t>
      </w:r>
      <w:r>
        <w:rPr>
          <w:color w:val="231F20"/>
          <w:spacing w:val="-26"/>
        </w:rPr>
        <w:t> </w:t>
      </w:r>
      <w:r>
        <w:rPr>
          <w:color w:val="231F20"/>
        </w:rPr>
        <w:t>incrementa</w:t>
      </w:r>
      <w:r>
        <w:rPr>
          <w:color w:val="231F20"/>
          <w:spacing w:val="-26"/>
        </w:rPr>
        <w:t> </w:t>
      </w:r>
      <w:r>
        <w:rPr>
          <w:color w:val="231F20"/>
        </w:rPr>
        <w:t>la</w:t>
      </w:r>
      <w:r>
        <w:rPr>
          <w:color w:val="231F20"/>
          <w:spacing w:val="-26"/>
        </w:rPr>
        <w:t> </w:t>
      </w:r>
      <w:r>
        <w:rPr>
          <w:color w:val="231F20"/>
        </w:rPr>
        <w:t>formación</w:t>
      </w:r>
      <w:r>
        <w:rPr>
          <w:color w:val="231F20"/>
          <w:spacing w:val="-26"/>
        </w:rPr>
        <w:t> </w:t>
      </w:r>
      <w:r>
        <w:rPr>
          <w:color w:val="231F20"/>
        </w:rPr>
        <w:t>de</w:t>
      </w:r>
      <w:r>
        <w:rPr>
          <w:color w:val="231F20"/>
          <w:spacing w:val="-26"/>
        </w:rPr>
        <w:t> </w:t>
      </w:r>
      <w:r>
        <w:rPr>
          <w:color w:val="231F20"/>
        </w:rPr>
        <w:t>brotes.</w:t>
      </w:r>
    </w:p>
    <w:p>
      <w:pPr>
        <w:pStyle w:val="BodyText"/>
        <w:spacing w:line="288" w:lineRule="auto" w:before="50"/>
        <w:ind w:left="460" w:right="117" w:firstLine="359"/>
        <w:jc w:val="both"/>
      </w:pPr>
      <w:r>
        <w:rPr>
          <w:color w:val="231F20"/>
          <w:spacing w:val="-3"/>
          <w:w w:val="95"/>
        </w:rPr>
        <w:t>Cada</w:t>
      </w:r>
      <w:r>
        <w:rPr>
          <w:color w:val="231F20"/>
          <w:spacing w:val="-27"/>
          <w:w w:val="95"/>
        </w:rPr>
        <w:t> </w:t>
      </w:r>
      <w:r>
        <w:rPr>
          <w:color w:val="231F20"/>
          <w:w w:val="95"/>
        </w:rPr>
        <w:t>uno</w:t>
      </w:r>
      <w:r>
        <w:rPr>
          <w:color w:val="231F20"/>
          <w:spacing w:val="-27"/>
          <w:w w:val="95"/>
        </w:rPr>
        <w:t> </w:t>
      </w:r>
      <w:r>
        <w:rPr>
          <w:color w:val="231F20"/>
          <w:w w:val="95"/>
        </w:rPr>
        <w:t>de</w:t>
      </w:r>
      <w:r>
        <w:rPr>
          <w:color w:val="231F20"/>
          <w:spacing w:val="-27"/>
          <w:w w:val="95"/>
        </w:rPr>
        <w:t> </w:t>
      </w:r>
      <w:r>
        <w:rPr>
          <w:color w:val="231F20"/>
          <w:w w:val="95"/>
        </w:rPr>
        <w:t>los</w:t>
      </w:r>
      <w:r>
        <w:rPr>
          <w:color w:val="231F20"/>
          <w:spacing w:val="-27"/>
          <w:w w:val="95"/>
        </w:rPr>
        <w:t> </w:t>
      </w:r>
      <w:r>
        <w:rPr>
          <w:color w:val="231F20"/>
          <w:spacing w:val="-3"/>
          <w:w w:val="95"/>
        </w:rPr>
        <w:t>trabajos</w:t>
      </w:r>
      <w:r>
        <w:rPr>
          <w:color w:val="231F20"/>
          <w:spacing w:val="-27"/>
          <w:w w:val="95"/>
        </w:rPr>
        <w:t> </w:t>
      </w:r>
      <w:r>
        <w:rPr>
          <w:color w:val="231F20"/>
          <w:spacing w:val="-3"/>
          <w:w w:val="95"/>
        </w:rPr>
        <w:t>realizados</w:t>
      </w:r>
      <w:r>
        <w:rPr>
          <w:color w:val="231F20"/>
          <w:spacing w:val="-27"/>
          <w:w w:val="95"/>
        </w:rPr>
        <w:t> </w:t>
      </w:r>
      <w:r>
        <w:rPr>
          <w:color w:val="231F20"/>
          <w:spacing w:val="-3"/>
          <w:w w:val="95"/>
        </w:rPr>
        <w:t>muestra</w:t>
      </w:r>
      <w:r>
        <w:rPr>
          <w:color w:val="231F20"/>
          <w:spacing w:val="-27"/>
          <w:w w:val="95"/>
        </w:rPr>
        <w:t> </w:t>
      </w:r>
      <w:r>
        <w:rPr>
          <w:color w:val="231F20"/>
          <w:w w:val="95"/>
        </w:rPr>
        <w:t>una</w:t>
      </w:r>
      <w:r>
        <w:rPr>
          <w:color w:val="231F20"/>
          <w:spacing w:val="-27"/>
          <w:w w:val="95"/>
        </w:rPr>
        <w:t> </w:t>
      </w:r>
      <w:r>
        <w:rPr>
          <w:color w:val="231F20"/>
          <w:spacing w:val="-3"/>
          <w:w w:val="95"/>
        </w:rPr>
        <w:t>variación</w:t>
      </w:r>
      <w:r>
        <w:rPr>
          <w:color w:val="231F20"/>
          <w:spacing w:val="-27"/>
          <w:w w:val="95"/>
        </w:rPr>
        <w:t> </w:t>
      </w:r>
      <w:r>
        <w:rPr>
          <w:color w:val="231F20"/>
          <w:w w:val="95"/>
        </w:rPr>
        <w:t>en</w:t>
      </w:r>
      <w:r>
        <w:rPr>
          <w:color w:val="231F20"/>
          <w:spacing w:val="-27"/>
          <w:w w:val="95"/>
        </w:rPr>
        <w:t> </w:t>
      </w:r>
      <w:r>
        <w:rPr>
          <w:color w:val="231F20"/>
          <w:spacing w:val="-3"/>
          <w:w w:val="95"/>
        </w:rPr>
        <w:t>cuanto</w:t>
      </w:r>
      <w:r>
        <w:rPr>
          <w:color w:val="231F20"/>
          <w:spacing w:val="-27"/>
          <w:w w:val="95"/>
        </w:rPr>
        <w:t> </w:t>
      </w:r>
      <w:r>
        <w:rPr>
          <w:color w:val="231F20"/>
          <w:w w:val="95"/>
        </w:rPr>
        <w:t>al</w:t>
      </w:r>
      <w:r>
        <w:rPr>
          <w:color w:val="231F20"/>
          <w:spacing w:val="-27"/>
          <w:w w:val="95"/>
        </w:rPr>
        <w:t> </w:t>
      </w:r>
      <w:r>
        <w:rPr>
          <w:color w:val="231F20"/>
          <w:spacing w:val="-3"/>
          <w:w w:val="95"/>
        </w:rPr>
        <w:t>número </w:t>
      </w:r>
      <w:r>
        <w:rPr>
          <w:color w:val="231F20"/>
        </w:rPr>
        <w:t>de</w:t>
      </w:r>
      <w:r>
        <w:rPr>
          <w:color w:val="231F20"/>
          <w:spacing w:val="-18"/>
        </w:rPr>
        <w:t> </w:t>
      </w:r>
      <w:r>
        <w:rPr>
          <w:color w:val="231F20"/>
          <w:spacing w:val="-3"/>
        </w:rPr>
        <w:t>brotes</w:t>
      </w:r>
      <w:r>
        <w:rPr>
          <w:color w:val="231F20"/>
          <w:spacing w:val="-18"/>
        </w:rPr>
        <w:t> </w:t>
      </w:r>
      <w:r>
        <w:rPr>
          <w:color w:val="231F20"/>
          <w:spacing w:val="-3"/>
        </w:rPr>
        <w:t>obtenidos</w:t>
      </w:r>
      <w:r>
        <w:rPr>
          <w:color w:val="231F20"/>
          <w:spacing w:val="-18"/>
        </w:rPr>
        <w:t> </w:t>
      </w:r>
      <w:r>
        <w:rPr>
          <w:color w:val="231F20"/>
        </w:rPr>
        <w:t>en</w:t>
      </w:r>
      <w:r>
        <w:rPr>
          <w:color w:val="231F20"/>
          <w:spacing w:val="-18"/>
        </w:rPr>
        <w:t> </w:t>
      </w:r>
      <w:r>
        <w:rPr>
          <w:color w:val="231F20"/>
          <w:spacing w:val="-3"/>
        </w:rPr>
        <w:t>cada</w:t>
      </w:r>
      <w:r>
        <w:rPr>
          <w:color w:val="231F20"/>
          <w:spacing w:val="-18"/>
        </w:rPr>
        <w:t> </w:t>
      </w:r>
      <w:r>
        <w:rPr>
          <w:color w:val="231F20"/>
          <w:spacing w:val="-3"/>
        </w:rPr>
        <w:t>tratamiento,</w:t>
      </w:r>
      <w:r>
        <w:rPr>
          <w:color w:val="231F20"/>
          <w:spacing w:val="-18"/>
        </w:rPr>
        <w:t> </w:t>
      </w:r>
      <w:r>
        <w:rPr>
          <w:color w:val="231F20"/>
        </w:rPr>
        <w:t>con</w:t>
      </w:r>
      <w:r>
        <w:rPr>
          <w:color w:val="231F20"/>
          <w:spacing w:val="-18"/>
        </w:rPr>
        <w:t> </w:t>
      </w:r>
      <w:r>
        <w:rPr>
          <w:color w:val="231F20"/>
        </w:rPr>
        <w:t>las</w:t>
      </w:r>
      <w:r>
        <w:rPr>
          <w:color w:val="231F20"/>
          <w:spacing w:val="-18"/>
        </w:rPr>
        <w:t> </w:t>
      </w:r>
      <w:r>
        <w:rPr>
          <w:color w:val="231F20"/>
          <w:spacing w:val="-3"/>
        </w:rPr>
        <w:t>diferentes</w:t>
      </w:r>
      <w:r>
        <w:rPr>
          <w:color w:val="231F20"/>
          <w:spacing w:val="-18"/>
        </w:rPr>
        <w:t> </w:t>
      </w:r>
      <w:r>
        <w:rPr>
          <w:color w:val="231F20"/>
          <w:spacing w:val="-3"/>
        </w:rPr>
        <w:t>concentraciones</w:t>
      </w:r>
      <w:r>
        <w:rPr>
          <w:color w:val="231F20"/>
          <w:spacing w:val="-18"/>
        </w:rPr>
        <w:t> </w:t>
      </w:r>
      <w:r>
        <w:rPr>
          <w:color w:val="231F20"/>
          <w:spacing w:val="-3"/>
        </w:rPr>
        <w:t>de </w:t>
      </w:r>
      <w:r>
        <w:rPr>
          <w:color w:val="231F20"/>
          <w:spacing w:val="-4"/>
        </w:rPr>
        <w:t>reguladores</w:t>
      </w:r>
      <w:r>
        <w:rPr>
          <w:color w:val="231F20"/>
          <w:spacing w:val="-24"/>
        </w:rPr>
        <w:t> </w:t>
      </w:r>
      <w:r>
        <w:rPr>
          <w:color w:val="231F20"/>
        </w:rPr>
        <w:t>de</w:t>
      </w:r>
      <w:r>
        <w:rPr>
          <w:color w:val="231F20"/>
          <w:spacing w:val="-24"/>
        </w:rPr>
        <w:t> </w:t>
      </w:r>
      <w:r>
        <w:rPr>
          <w:color w:val="231F20"/>
          <w:spacing w:val="-3"/>
        </w:rPr>
        <w:t>crecimiento,</w:t>
      </w:r>
      <w:r>
        <w:rPr>
          <w:color w:val="231F20"/>
          <w:spacing w:val="-24"/>
        </w:rPr>
        <w:t> </w:t>
      </w:r>
      <w:r>
        <w:rPr>
          <w:color w:val="231F20"/>
          <w:spacing w:val="-3"/>
        </w:rPr>
        <w:t>pero</w:t>
      </w:r>
      <w:r>
        <w:rPr>
          <w:color w:val="231F20"/>
          <w:spacing w:val="-24"/>
        </w:rPr>
        <w:t> </w:t>
      </w:r>
      <w:r>
        <w:rPr>
          <w:color w:val="231F20"/>
        </w:rPr>
        <w:t>se</w:t>
      </w:r>
      <w:r>
        <w:rPr>
          <w:color w:val="231F20"/>
          <w:spacing w:val="-24"/>
        </w:rPr>
        <w:t> </w:t>
      </w:r>
      <w:r>
        <w:rPr>
          <w:color w:val="231F20"/>
        </w:rPr>
        <w:t>ha</w:t>
      </w:r>
      <w:r>
        <w:rPr>
          <w:color w:val="231F20"/>
          <w:spacing w:val="-24"/>
        </w:rPr>
        <w:t> </w:t>
      </w:r>
      <w:r>
        <w:rPr>
          <w:color w:val="231F20"/>
          <w:spacing w:val="-3"/>
        </w:rPr>
        <w:t>hecho</w:t>
      </w:r>
      <w:r>
        <w:rPr>
          <w:color w:val="231F20"/>
          <w:spacing w:val="-24"/>
        </w:rPr>
        <w:t> </w:t>
      </w:r>
      <w:r>
        <w:rPr>
          <w:color w:val="231F20"/>
          <w:spacing w:val="-3"/>
        </w:rPr>
        <w:t>notar</w:t>
      </w:r>
      <w:r>
        <w:rPr>
          <w:color w:val="231F20"/>
          <w:spacing w:val="-24"/>
        </w:rPr>
        <w:t> </w:t>
      </w:r>
      <w:r>
        <w:rPr>
          <w:color w:val="231F20"/>
        </w:rPr>
        <w:t>que</w:t>
      </w:r>
      <w:r>
        <w:rPr>
          <w:color w:val="231F20"/>
          <w:spacing w:val="-24"/>
        </w:rPr>
        <w:t> </w:t>
      </w:r>
      <w:r>
        <w:rPr>
          <w:color w:val="231F20"/>
        </w:rPr>
        <w:t>el</w:t>
      </w:r>
      <w:r>
        <w:rPr>
          <w:color w:val="231F20"/>
          <w:spacing w:val="-24"/>
        </w:rPr>
        <w:t> </w:t>
      </w:r>
      <w:r>
        <w:rPr>
          <w:color w:val="231F20"/>
          <w:spacing w:val="-3"/>
        </w:rPr>
        <w:t>genotipo</w:t>
      </w:r>
      <w:r>
        <w:rPr>
          <w:color w:val="231F20"/>
          <w:spacing w:val="-24"/>
        </w:rPr>
        <w:t> </w:t>
      </w:r>
      <w:r>
        <w:rPr>
          <w:color w:val="231F20"/>
        </w:rPr>
        <w:t>del</w:t>
      </w:r>
      <w:r>
        <w:rPr>
          <w:color w:val="231F20"/>
          <w:spacing w:val="-24"/>
        </w:rPr>
        <w:t> </w:t>
      </w:r>
      <w:r>
        <w:rPr>
          <w:color w:val="231F20"/>
          <w:spacing w:val="-3"/>
        </w:rPr>
        <w:t>material vegetal </w:t>
      </w:r>
      <w:r>
        <w:rPr>
          <w:color w:val="231F20"/>
        </w:rPr>
        <w:t>a </w:t>
      </w:r>
      <w:r>
        <w:rPr>
          <w:color w:val="231F20"/>
          <w:spacing w:val="-3"/>
        </w:rPr>
        <w:t>utilizar </w:t>
      </w:r>
      <w:r>
        <w:rPr>
          <w:color w:val="231F20"/>
        </w:rPr>
        <w:t>es muy </w:t>
      </w:r>
      <w:r>
        <w:rPr>
          <w:color w:val="231F20"/>
          <w:spacing w:val="-3"/>
        </w:rPr>
        <w:t>importante para </w:t>
      </w:r>
      <w:r>
        <w:rPr>
          <w:color w:val="231F20"/>
        </w:rPr>
        <w:t>la </w:t>
      </w:r>
      <w:r>
        <w:rPr>
          <w:color w:val="231F20"/>
          <w:spacing w:val="-3"/>
        </w:rPr>
        <w:t>multiplicación </w:t>
      </w:r>
      <w:r>
        <w:rPr>
          <w:color w:val="231F20"/>
        </w:rPr>
        <w:t>y </w:t>
      </w:r>
      <w:r>
        <w:rPr>
          <w:color w:val="231F20"/>
          <w:spacing w:val="-3"/>
        </w:rPr>
        <w:t>elongación de brotes, </w:t>
      </w:r>
      <w:r>
        <w:rPr>
          <w:color w:val="231F20"/>
        </w:rPr>
        <w:t>y </w:t>
      </w:r>
      <w:r>
        <w:rPr>
          <w:color w:val="231F20"/>
          <w:spacing w:val="-3"/>
        </w:rPr>
        <w:t>este </w:t>
      </w:r>
      <w:r>
        <w:rPr>
          <w:color w:val="231F20"/>
        </w:rPr>
        <w:t>es un </w:t>
      </w:r>
      <w:r>
        <w:rPr>
          <w:color w:val="231F20"/>
          <w:spacing w:val="-3"/>
        </w:rPr>
        <w:t>factor </w:t>
      </w:r>
      <w:r>
        <w:rPr>
          <w:color w:val="231F20"/>
        </w:rPr>
        <w:t>que </w:t>
      </w:r>
      <w:r>
        <w:rPr>
          <w:color w:val="231F20"/>
          <w:spacing w:val="-3"/>
        </w:rPr>
        <w:t>tiene </w:t>
      </w:r>
      <w:r>
        <w:rPr>
          <w:color w:val="231F20"/>
        </w:rPr>
        <w:t>que </w:t>
      </w:r>
      <w:r>
        <w:rPr>
          <w:color w:val="231F20"/>
          <w:spacing w:val="-3"/>
        </w:rPr>
        <w:t>ver </w:t>
      </w:r>
      <w:r>
        <w:rPr>
          <w:color w:val="231F20"/>
        </w:rPr>
        <w:t>con su </w:t>
      </w:r>
      <w:r>
        <w:rPr>
          <w:color w:val="231F20"/>
          <w:spacing w:val="-3"/>
        </w:rPr>
        <w:t>comportamiento </w:t>
      </w:r>
      <w:r>
        <w:rPr>
          <w:i/>
          <w:color w:val="231F20"/>
        </w:rPr>
        <w:t>in </w:t>
      </w:r>
      <w:r>
        <w:rPr>
          <w:i/>
          <w:color w:val="231F20"/>
          <w:spacing w:val="-3"/>
        </w:rPr>
        <w:t>vitro </w:t>
      </w:r>
      <w:r>
        <w:rPr>
          <w:color w:val="231F20"/>
          <w:spacing w:val="-3"/>
        </w:rPr>
        <w:t>(Carreli</w:t>
      </w:r>
      <w:r>
        <w:rPr>
          <w:color w:val="231F20"/>
          <w:spacing w:val="-31"/>
        </w:rPr>
        <w:t> </w:t>
      </w:r>
      <w:r>
        <w:rPr>
          <w:color w:val="231F20"/>
        </w:rPr>
        <w:t>y</w:t>
      </w:r>
      <w:r>
        <w:rPr>
          <w:color w:val="231F20"/>
          <w:spacing w:val="-31"/>
        </w:rPr>
        <w:t> </w:t>
      </w:r>
      <w:r>
        <w:rPr>
          <w:color w:val="231F20"/>
          <w:spacing w:val="-5"/>
        </w:rPr>
        <w:t>Echeverrigaray,</w:t>
      </w:r>
      <w:r>
        <w:rPr>
          <w:color w:val="231F20"/>
          <w:spacing w:val="-31"/>
        </w:rPr>
        <w:t> </w:t>
      </w:r>
      <w:r>
        <w:rPr>
          <w:color w:val="231F20"/>
          <w:spacing w:val="-3"/>
        </w:rPr>
        <w:t>2002;</w:t>
      </w:r>
      <w:r>
        <w:rPr>
          <w:color w:val="231F20"/>
          <w:spacing w:val="-31"/>
        </w:rPr>
        <w:t> </w:t>
      </w:r>
      <w:r>
        <w:rPr>
          <w:color w:val="231F20"/>
          <w:spacing w:val="-3"/>
        </w:rPr>
        <w:t>Iqbal</w:t>
      </w:r>
      <w:r>
        <w:rPr>
          <w:color w:val="231F20"/>
          <w:spacing w:val="-31"/>
        </w:rPr>
        <w:t> </w:t>
      </w:r>
      <w:r>
        <w:rPr>
          <w:i/>
          <w:color w:val="231F20"/>
        </w:rPr>
        <w:t>et</w:t>
      </w:r>
      <w:r>
        <w:rPr>
          <w:i/>
          <w:color w:val="231F20"/>
          <w:spacing w:val="-31"/>
        </w:rPr>
        <w:t> </w:t>
      </w:r>
      <w:r>
        <w:rPr>
          <w:i/>
          <w:color w:val="231F20"/>
          <w:spacing w:val="-3"/>
        </w:rPr>
        <w:t>al.,</w:t>
      </w:r>
      <w:r>
        <w:rPr>
          <w:i/>
          <w:color w:val="231F20"/>
          <w:spacing w:val="-31"/>
        </w:rPr>
        <w:t> </w:t>
      </w:r>
      <w:r>
        <w:rPr>
          <w:color w:val="231F20"/>
          <w:spacing w:val="-3"/>
        </w:rPr>
        <w:t>2003).</w:t>
      </w:r>
    </w:p>
    <w:p>
      <w:pPr>
        <w:pStyle w:val="ListParagraph"/>
        <w:numPr>
          <w:ilvl w:val="0"/>
          <w:numId w:val="5"/>
        </w:numPr>
        <w:tabs>
          <w:tab w:pos="461" w:val="left" w:leader="none"/>
        </w:tabs>
        <w:spacing w:line="288" w:lineRule="auto" w:before="1" w:after="0"/>
        <w:ind w:left="460" w:right="116" w:hanging="360"/>
        <w:jc w:val="both"/>
        <w:rPr>
          <w:sz w:val="22"/>
        </w:rPr>
      </w:pPr>
      <w:r>
        <w:rPr>
          <w:color w:val="231F20"/>
          <w:w w:val="95"/>
          <w:sz w:val="22"/>
        </w:rPr>
        <w:t>Enraizamiento,</w:t>
      </w:r>
      <w:r>
        <w:rPr>
          <w:color w:val="231F20"/>
          <w:spacing w:val="-23"/>
          <w:w w:val="95"/>
          <w:sz w:val="22"/>
        </w:rPr>
        <w:t> </w:t>
      </w:r>
      <w:r>
        <w:rPr>
          <w:color w:val="231F20"/>
          <w:w w:val="95"/>
          <w:sz w:val="22"/>
        </w:rPr>
        <w:t>fase</w:t>
      </w:r>
      <w:r>
        <w:rPr>
          <w:color w:val="231F20"/>
          <w:spacing w:val="-23"/>
          <w:w w:val="95"/>
          <w:sz w:val="22"/>
        </w:rPr>
        <w:t> </w:t>
      </w:r>
      <w:r>
        <w:rPr>
          <w:color w:val="231F20"/>
          <w:w w:val="95"/>
          <w:sz w:val="22"/>
        </w:rPr>
        <w:t>en</w:t>
      </w:r>
      <w:r>
        <w:rPr>
          <w:color w:val="231F20"/>
          <w:spacing w:val="-23"/>
          <w:w w:val="95"/>
          <w:sz w:val="22"/>
        </w:rPr>
        <w:t> </w:t>
      </w:r>
      <w:r>
        <w:rPr>
          <w:color w:val="231F20"/>
          <w:w w:val="95"/>
          <w:sz w:val="22"/>
        </w:rPr>
        <w:t>la</w:t>
      </w:r>
      <w:r>
        <w:rPr>
          <w:color w:val="231F20"/>
          <w:spacing w:val="-23"/>
          <w:w w:val="95"/>
          <w:sz w:val="22"/>
        </w:rPr>
        <w:t> </w:t>
      </w:r>
      <w:r>
        <w:rPr>
          <w:color w:val="231F20"/>
          <w:w w:val="95"/>
          <w:sz w:val="22"/>
        </w:rPr>
        <w:t>que</w:t>
      </w:r>
      <w:r>
        <w:rPr>
          <w:color w:val="231F20"/>
          <w:spacing w:val="-23"/>
          <w:w w:val="95"/>
          <w:sz w:val="22"/>
        </w:rPr>
        <w:t> </w:t>
      </w:r>
      <w:r>
        <w:rPr>
          <w:color w:val="231F20"/>
          <w:w w:val="95"/>
          <w:sz w:val="22"/>
        </w:rPr>
        <w:t>con</w:t>
      </w:r>
      <w:r>
        <w:rPr>
          <w:color w:val="231F20"/>
          <w:spacing w:val="-23"/>
          <w:w w:val="95"/>
          <w:sz w:val="22"/>
        </w:rPr>
        <w:t> </w:t>
      </w:r>
      <w:r>
        <w:rPr>
          <w:color w:val="231F20"/>
          <w:w w:val="95"/>
          <w:sz w:val="22"/>
        </w:rPr>
        <w:t>la</w:t>
      </w:r>
      <w:r>
        <w:rPr>
          <w:color w:val="231F20"/>
          <w:spacing w:val="-23"/>
          <w:w w:val="95"/>
          <w:sz w:val="22"/>
        </w:rPr>
        <w:t> </w:t>
      </w:r>
      <w:r>
        <w:rPr>
          <w:color w:val="231F20"/>
          <w:w w:val="95"/>
          <w:sz w:val="22"/>
        </w:rPr>
        <w:t>regeneración</w:t>
      </w:r>
      <w:r>
        <w:rPr>
          <w:color w:val="231F20"/>
          <w:spacing w:val="-23"/>
          <w:w w:val="95"/>
          <w:sz w:val="22"/>
        </w:rPr>
        <w:t> </w:t>
      </w:r>
      <w:r>
        <w:rPr>
          <w:color w:val="231F20"/>
          <w:w w:val="95"/>
          <w:sz w:val="22"/>
        </w:rPr>
        <w:t>de</w:t>
      </w:r>
      <w:r>
        <w:rPr>
          <w:color w:val="231F20"/>
          <w:spacing w:val="-23"/>
          <w:w w:val="95"/>
          <w:sz w:val="22"/>
        </w:rPr>
        <w:t> </w:t>
      </w:r>
      <w:r>
        <w:rPr>
          <w:color w:val="231F20"/>
          <w:w w:val="95"/>
          <w:sz w:val="22"/>
        </w:rPr>
        <w:t>brotes</w:t>
      </w:r>
      <w:r>
        <w:rPr>
          <w:color w:val="231F20"/>
          <w:spacing w:val="-23"/>
          <w:w w:val="95"/>
          <w:sz w:val="22"/>
        </w:rPr>
        <w:t> </w:t>
      </w:r>
      <w:r>
        <w:rPr>
          <w:color w:val="231F20"/>
          <w:w w:val="95"/>
          <w:sz w:val="22"/>
        </w:rPr>
        <w:t>se</w:t>
      </w:r>
      <w:r>
        <w:rPr>
          <w:color w:val="231F20"/>
          <w:spacing w:val="-23"/>
          <w:w w:val="95"/>
          <w:sz w:val="22"/>
        </w:rPr>
        <w:t> </w:t>
      </w:r>
      <w:r>
        <w:rPr>
          <w:color w:val="231F20"/>
          <w:w w:val="95"/>
          <w:sz w:val="22"/>
        </w:rPr>
        <w:t>hace</w:t>
      </w:r>
      <w:r>
        <w:rPr>
          <w:color w:val="231F20"/>
          <w:spacing w:val="-23"/>
          <w:w w:val="95"/>
          <w:sz w:val="22"/>
        </w:rPr>
        <w:t> </w:t>
      </w:r>
      <w:r>
        <w:rPr>
          <w:color w:val="231F20"/>
          <w:w w:val="95"/>
          <w:sz w:val="22"/>
        </w:rPr>
        <w:t>unsubcultivo, </w:t>
      </w:r>
      <w:r>
        <w:rPr>
          <w:color w:val="231F20"/>
          <w:sz w:val="22"/>
        </w:rPr>
        <w:t>cuyos brotes pasan a un nuevo medio de cultivo, destinado a la inducción y formación de raíces. En esta fase se utiliza un medio ms, sin embargo, la concentración</w:t>
      </w:r>
      <w:r>
        <w:rPr>
          <w:color w:val="231F20"/>
          <w:spacing w:val="-19"/>
          <w:sz w:val="22"/>
        </w:rPr>
        <w:t> </w:t>
      </w:r>
      <w:r>
        <w:rPr>
          <w:color w:val="231F20"/>
          <w:sz w:val="22"/>
        </w:rPr>
        <w:t>del</w:t>
      </w:r>
      <w:r>
        <w:rPr>
          <w:color w:val="231F20"/>
          <w:spacing w:val="-19"/>
          <w:sz w:val="22"/>
        </w:rPr>
        <w:t> </w:t>
      </w:r>
      <w:r>
        <w:rPr>
          <w:color w:val="231F20"/>
          <w:sz w:val="22"/>
        </w:rPr>
        <w:t>mismo</w:t>
      </w:r>
      <w:r>
        <w:rPr>
          <w:color w:val="231F20"/>
          <w:spacing w:val="-19"/>
          <w:sz w:val="22"/>
        </w:rPr>
        <w:t> </w:t>
      </w:r>
      <w:r>
        <w:rPr>
          <w:color w:val="231F20"/>
          <w:sz w:val="22"/>
        </w:rPr>
        <w:t>varía</w:t>
      </w:r>
      <w:r>
        <w:rPr>
          <w:color w:val="231F20"/>
          <w:spacing w:val="-19"/>
          <w:sz w:val="22"/>
        </w:rPr>
        <w:t> </w:t>
      </w:r>
      <w:r>
        <w:rPr>
          <w:color w:val="231F20"/>
          <w:sz w:val="22"/>
        </w:rPr>
        <w:t>según</w:t>
      </w:r>
      <w:r>
        <w:rPr>
          <w:color w:val="231F20"/>
          <w:spacing w:val="-19"/>
          <w:sz w:val="22"/>
        </w:rPr>
        <w:t> </w:t>
      </w:r>
      <w:r>
        <w:rPr>
          <w:color w:val="231F20"/>
          <w:sz w:val="22"/>
        </w:rPr>
        <w:t>sea</w:t>
      </w:r>
      <w:r>
        <w:rPr>
          <w:color w:val="231F20"/>
          <w:spacing w:val="-19"/>
          <w:sz w:val="22"/>
        </w:rPr>
        <w:t> </w:t>
      </w:r>
      <w:r>
        <w:rPr>
          <w:color w:val="231F20"/>
          <w:sz w:val="22"/>
        </w:rPr>
        <w:t>el</w:t>
      </w:r>
      <w:r>
        <w:rPr>
          <w:color w:val="231F20"/>
          <w:spacing w:val="-19"/>
          <w:sz w:val="22"/>
        </w:rPr>
        <w:t> </w:t>
      </w:r>
      <w:r>
        <w:rPr>
          <w:color w:val="231F20"/>
          <w:sz w:val="22"/>
        </w:rPr>
        <w:t>caso.</w:t>
      </w:r>
      <w:r>
        <w:rPr>
          <w:color w:val="231F20"/>
          <w:spacing w:val="-19"/>
          <w:sz w:val="22"/>
        </w:rPr>
        <w:t> </w:t>
      </w:r>
      <w:r>
        <w:rPr>
          <w:color w:val="231F20"/>
          <w:sz w:val="22"/>
        </w:rPr>
        <w:t>Se</w:t>
      </w:r>
      <w:r>
        <w:rPr>
          <w:color w:val="231F20"/>
          <w:spacing w:val="-19"/>
          <w:sz w:val="22"/>
        </w:rPr>
        <w:t> </w:t>
      </w:r>
      <w:r>
        <w:rPr>
          <w:color w:val="231F20"/>
          <w:sz w:val="22"/>
        </w:rPr>
        <w:t>ha</w:t>
      </w:r>
      <w:r>
        <w:rPr>
          <w:color w:val="231F20"/>
          <w:spacing w:val="-19"/>
          <w:sz w:val="22"/>
        </w:rPr>
        <w:t> </w:t>
      </w:r>
      <w:r>
        <w:rPr>
          <w:color w:val="231F20"/>
          <w:sz w:val="22"/>
        </w:rPr>
        <w:t>utilizado</w:t>
      </w:r>
      <w:r>
        <w:rPr>
          <w:color w:val="231F20"/>
          <w:spacing w:val="-19"/>
          <w:sz w:val="22"/>
        </w:rPr>
        <w:t> </w:t>
      </w:r>
      <w:r>
        <w:rPr>
          <w:color w:val="231F20"/>
          <w:sz w:val="22"/>
        </w:rPr>
        <w:t>el</w:t>
      </w:r>
      <w:r>
        <w:rPr>
          <w:color w:val="231F20"/>
          <w:spacing w:val="-19"/>
          <w:sz w:val="22"/>
        </w:rPr>
        <w:t> </w:t>
      </w:r>
      <w:r>
        <w:rPr>
          <w:color w:val="231F20"/>
          <w:sz w:val="22"/>
        </w:rPr>
        <w:t>ms</w:t>
      </w:r>
      <w:r>
        <w:rPr>
          <w:color w:val="231F20"/>
          <w:spacing w:val="-19"/>
          <w:sz w:val="22"/>
        </w:rPr>
        <w:t> </w:t>
      </w:r>
      <w:r>
        <w:rPr>
          <w:color w:val="231F20"/>
          <w:sz w:val="22"/>
        </w:rPr>
        <w:t>a</w:t>
      </w:r>
      <w:r>
        <w:rPr>
          <w:color w:val="231F20"/>
          <w:spacing w:val="-19"/>
          <w:sz w:val="22"/>
        </w:rPr>
        <w:t> </w:t>
      </w:r>
      <w:r>
        <w:rPr>
          <w:color w:val="231F20"/>
          <w:sz w:val="22"/>
        </w:rPr>
        <w:t>100, 50</w:t>
      </w:r>
      <w:r>
        <w:rPr>
          <w:color w:val="231F20"/>
          <w:spacing w:val="-28"/>
          <w:sz w:val="22"/>
        </w:rPr>
        <w:t> </w:t>
      </w:r>
      <w:r>
        <w:rPr>
          <w:color w:val="231F20"/>
          <w:sz w:val="22"/>
        </w:rPr>
        <w:t>y</w:t>
      </w:r>
      <w:r>
        <w:rPr>
          <w:color w:val="231F20"/>
          <w:spacing w:val="-28"/>
          <w:sz w:val="22"/>
        </w:rPr>
        <w:t> </w:t>
      </w:r>
      <w:r>
        <w:rPr>
          <w:color w:val="231F20"/>
          <w:sz w:val="22"/>
        </w:rPr>
        <w:t>25%</w:t>
      </w:r>
      <w:r>
        <w:rPr>
          <w:color w:val="231F20"/>
          <w:spacing w:val="-28"/>
          <w:sz w:val="22"/>
        </w:rPr>
        <w:t> </w:t>
      </w:r>
      <w:r>
        <w:rPr>
          <w:color w:val="231F20"/>
          <w:sz w:val="22"/>
        </w:rPr>
        <w:t>de</w:t>
      </w:r>
      <w:r>
        <w:rPr>
          <w:color w:val="231F20"/>
          <w:spacing w:val="-28"/>
          <w:sz w:val="22"/>
        </w:rPr>
        <w:t> </w:t>
      </w:r>
      <w:r>
        <w:rPr>
          <w:color w:val="231F20"/>
          <w:sz w:val="22"/>
        </w:rPr>
        <w:t>concentración</w:t>
      </w:r>
      <w:r>
        <w:rPr>
          <w:color w:val="231F20"/>
          <w:spacing w:val="-28"/>
          <w:sz w:val="22"/>
        </w:rPr>
        <w:t> </w:t>
      </w:r>
      <w:r>
        <w:rPr>
          <w:color w:val="231F20"/>
          <w:sz w:val="22"/>
        </w:rPr>
        <w:t>de</w:t>
      </w:r>
      <w:r>
        <w:rPr>
          <w:color w:val="231F20"/>
          <w:spacing w:val="-28"/>
          <w:sz w:val="22"/>
        </w:rPr>
        <w:t> </w:t>
      </w:r>
      <w:r>
        <w:rPr>
          <w:color w:val="231F20"/>
          <w:sz w:val="22"/>
        </w:rPr>
        <w:t>los</w:t>
      </w:r>
      <w:r>
        <w:rPr>
          <w:color w:val="231F20"/>
          <w:spacing w:val="-28"/>
          <w:sz w:val="22"/>
        </w:rPr>
        <w:t> </w:t>
      </w:r>
      <w:r>
        <w:rPr>
          <w:color w:val="231F20"/>
          <w:sz w:val="22"/>
        </w:rPr>
        <w:t>macro</w:t>
      </w:r>
      <w:r>
        <w:rPr>
          <w:color w:val="231F20"/>
          <w:spacing w:val="-28"/>
          <w:sz w:val="22"/>
        </w:rPr>
        <w:t> </w:t>
      </w:r>
      <w:r>
        <w:rPr>
          <w:color w:val="231F20"/>
          <w:sz w:val="22"/>
        </w:rPr>
        <w:t>y</w:t>
      </w:r>
      <w:r>
        <w:rPr>
          <w:color w:val="231F20"/>
          <w:spacing w:val="-28"/>
          <w:sz w:val="22"/>
        </w:rPr>
        <w:t> </w:t>
      </w:r>
      <w:r>
        <w:rPr>
          <w:color w:val="231F20"/>
          <w:sz w:val="22"/>
        </w:rPr>
        <w:t>microelementos,</w:t>
      </w:r>
      <w:r>
        <w:rPr>
          <w:color w:val="231F20"/>
          <w:spacing w:val="-28"/>
          <w:sz w:val="22"/>
        </w:rPr>
        <w:t> </w:t>
      </w:r>
      <w:r>
        <w:rPr>
          <w:color w:val="231F20"/>
          <w:sz w:val="22"/>
        </w:rPr>
        <w:t>el</w:t>
      </w:r>
      <w:r>
        <w:rPr>
          <w:color w:val="231F20"/>
          <w:spacing w:val="-28"/>
          <w:sz w:val="22"/>
        </w:rPr>
        <w:t> </w:t>
      </w:r>
      <w:r>
        <w:rPr>
          <w:color w:val="231F20"/>
          <w:sz w:val="22"/>
        </w:rPr>
        <w:t>ms</w:t>
      </w:r>
      <w:r>
        <w:rPr>
          <w:color w:val="231F20"/>
          <w:spacing w:val="-28"/>
          <w:sz w:val="22"/>
        </w:rPr>
        <w:t> </w:t>
      </w:r>
      <w:r>
        <w:rPr>
          <w:color w:val="231F20"/>
          <w:sz w:val="22"/>
        </w:rPr>
        <w:t>puede</w:t>
      </w:r>
      <w:r>
        <w:rPr>
          <w:color w:val="231F20"/>
          <w:spacing w:val="-28"/>
          <w:sz w:val="22"/>
        </w:rPr>
        <w:t> </w:t>
      </w:r>
      <w:r>
        <w:rPr>
          <w:color w:val="231F20"/>
          <w:sz w:val="22"/>
        </w:rPr>
        <w:t>llevar o</w:t>
      </w:r>
      <w:r>
        <w:rPr>
          <w:color w:val="231F20"/>
          <w:spacing w:val="-16"/>
          <w:sz w:val="22"/>
        </w:rPr>
        <w:t> </w:t>
      </w:r>
      <w:r>
        <w:rPr>
          <w:color w:val="231F20"/>
          <w:sz w:val="22"/>
        </w:rPr>
        <w:t>no</w:t>
      </w:r>
      <w:r>
        <w:rPr>
          <w:color w:val="231F20"/>
          <w:spacing w:val="-16"/>
          <w:sz w:val="22"/>
        </w:rPr>
        <w:t> </w:t>
      </w:r>
      <w:r>
        <w:rPr>
          <w:color w:val="231F20"/>
          <w:sz w:val="22"/>
        </w:rPr>
        <w:t>rcv;</w:t>
      </w:r>
      <w:r>
        <w:rPr>
          <w:color w:val="231F20"/>
          <w:spacing w:val="-16"/>
          <w:sz w:val="22"/>
        </w:rPr>
        <w:t> </w:t>
      </w:r>
      <w:r>
        <w:rPr>
          <w:color w:val="231F20"/>
          <w:sz w:val="22"/>
        </w:rPr>
        <w:t>los</w:t>
      </w:r>
      <w:r>
        <w:rPr>
          <w:color w:val="231F20"/>
          <w:spacing w:val="-16"/>
          <w:sz w:val="22"/>
        </w:rPr>
        <w:t> </w:t>
      </w:r>
      <w:r>
        <w:rPr>
          <w:color w:val="231F20"/>
          <w:sz w:val="22"/>
        </w:rPr>
        <w:t>principales</w:t>
      </w:r>
      <w:r>
        <w:rPr>
          <w:color w:val="231F20"/>
          <w:spacing w:val="-16"/>
          <w:sz w:val="22"/>
        </w:rPr>
        <w:t> </w:t>
      </w:r>
      <w:r>
        <w:rPr>
          <w:color w:val="231F20"/>
          <w:sz w:val="22"/>
        </w:rPr>
        <w:t>rcv</w:t>
      </w:r>
      <w:r>
        <w:rPr>
          <w:color w:val="231F20"/>
          <w:spacing w:val="-16"/>
          <w:sz w:val="22"/>
        </w:rPr>
        <w:t> </w:t>
      </w:r>
      <w:r>
        <w:rPr>
          <w:color w:val="231F20"/>
          <w:sz w:val="22"/>
        </w:rPr>
        <w:t>son</w:t>
      </w:r>
      <w:r>
        <w:rPr>
          <w:color w:val="231F20"/>
          <w:spacing w:val="-16"/>
          <w:sz w:val="22"/>
        </w:rPr>
        <w:t> </w:t>
      </w:r>
      <w:r>
        <w:rPr>
          <w:color w:val="231F20"/>
          <w:sz w:val="22"/>
        </w:rPr>
        <w:t>las</w:t>
      </w:r>
      <w:r>
        <w:rPr>
          <w:color w:val="231F20"/>
          <w:spacing w:val="-16"/>
          <w:sz w:val="22"/>
        </w:rPr>
        <w:t> </w:t>
      </w:r>
      <w:r>
        <w:rPr>
          <w:color w:val="231F20"/>
          <w:sz w:val="22"/>
        </w:rPr>
        <w:t>auxinas,</w:t>
      </w:r>
      <w:r>
        <w:rPr>
          <w:color w:val="231F20"/>
          <w:spacing w:val="-16"/>
          <w:sz w:val="22"/>
        </w:rPr>
        <w:t> </w:t>
      </w:r>
      <w:r>
        <w:rPr>
          <w:color w:val="231F20"/>
          <w:sz w:val="22"/>
        </w:rPr>
        <w:t>ya</w:t>
      </w:r>
      <w:r>
        <w:rPr>
          <w:color w:val="231F20"/>
          <w:spacing w:val="-16"/>
          <w:sz w:val="22"/>
        </w:rPr>
        <w:t> </w:t>
      </w:r>
      <w:r>
        <w:rPr>
          <w:color w:val="231F20"/>
          <w:sz w:val="22"/>
        </w:rPr>
        <w:t>que</w:t>
      </w:r>
      <w:r>
        <w:rPr>
          <w:color w:val="231F20"/>
          <w:spacing w:val="-16"/>
          <w:sz w:val="22"/>
        </w:rPr>
        <w:t> </w:t>
      </w:r>
      <w:r>
        <w:rPr>
          <w:color w:val="231F20"/>
          <w:sz w:val="22"/>
        </w:rPr>
        <w:t>promueven</w:t>
      </w:r>
      <w:r>
        <w:rPr>
          <w:color w:val="231F20"/>
          <w:spacing w:val="-16"/>
          <w:sz w:val="22"/>
        </w:rPr>
        <w:t> </w:t>
      </w:r>
      <w:r>
        <w:rPr>
          <w:color w:val="231F20"/>
          <w:sz w:val="22"/>
        </w:rPr>
        <w:t>la</w:t>
      </w:r>
      <w:r>
        <w:rPr>
          <w:color w:val="231F20"/>
          <w:spacing w:val="-16"/>
          <w:sz w:val="22"/>
        </w:rPr>
        <w:t> </w:t>
      </w:r>
      <w:r>
        <w:rPr>
          <w:color w:val="231F20"/>
          <w:sz w:val="22"/>
        </w:rPr>
        <w:t>formación</w:t>
      </w:r>
    </w:p>
    <w:p>
      <w:pPr>
        <w:spacing w:after="0" w:line="288" w:lineRule="auto"/>
        <w:jc w:val="both"/>
        <w:rPr>
          <w:sz w:val="22"/>
        </w:rPr>
        <w:sectPr>
          <w:pgSz w:w="9080" w:h="13040"/>
          <w:pgMar w:header="921" w:footer="639" w:top="1120" w:bottom="820" w:left="980" w:right="960"/>
        </w:sectPr>
      </w:pPr>
    </w:p>
    <w:p>
      <w:pPr>
        <w:pStyle w:val="BodyText"/>
        <w:spacing w:before="6"/>
        <w:rPr>
          <w:sz w:val="29"/>
        </w:rPr>
      </w:pPr>
    </w:p>
    <w:p>
      <w:pPr>
        <w:pStyle w:val="BodyText"/>
        <w:spacing w:line="288" w:lineRule="auto" w:before="53"/>
        <w:ind w:left="460" w:right="117"/>
        <w:jc w:val="both"/>
      </w:pPr>
      <w:r>
        <w:rPr>
          <w:color w:val="231F20"/>
        </w:rPr>
        <w:t>de</w:t>
      </w:r>
      <w:r>
        <w:rPr>
          <w:color w:val="231F20"/>
          <w:spacing w:val="-21"/>
        </w:rPr>
        <w:t> </w:t>
      </w:r>
      <w:r>
        <w:rPr>
          <w:color w:val="231F20"/>
        </w:rPr>
        <w:t>raíz.</w:t>
      </w:r>
      <w:r>
        <w:rPr>
          <w:color w:val="231F20"/>
          <w:spacing w:val="-21"/>
        </w:rPr>
        <w:t> </w:t>
      </w:r>
      <w:r>
        <w:rPr>
          <w:color w:val="231F20"/>
          <w:spacing w:val="-4"/>
        </w:rPr>
        <w:t>No</w:t>
      </w:r>
      <w:r>
        <w:rPr>
          <w:color w:val="231F20"/>
          <w:spacing w:val="-21"/>
        </w:rPr>
        <w:t> </w:t>
      </w:r>
      <w:r>
        <w:rPr>
          <w:color w:val="231F20"/>
        </w:rPr>
        <w:t>obstante,</w:t>
      </w:r>
      <w:r>
        <w:rPr>
          <w:color w:val="231F20"/>
          <w:spacing w:val="-21"/>
        </w:rPr>
        <w:t> </w:t>
      </w:r>
      <w:r>
        <w:rPr>
          <w:color w:val="231F20"/>
        </w:rPr>
        <w:t>el</w:t>
      </w:r>
      <w:r>
        <w:rPr>
          <w:color w:val="231F20"/>
          <w:spacing w:val="-21"/>
        </w:rPr>
        <w:t> </w:t>
      </w:r>
      <w:r>
        <w:rPr>
          <w:color w:val="231F20"/>
        </w:rPr>
        <w:t>éxito</w:t>
      </w:r>
      <w:r>
        <w:rPr>
          <w:color w:val="231F20"/>
          <w:spacing w:val="-21"/>
        </w:rPr>
        <w:t> </w:t>
      </w:r>
      <w:r>
        <w:rPr>
          <w:color w:val="231F20"/>
        </w:rPr>
        <w:t>del</w:t>
      </w:r>
      <w:r>
        <w:rPr>
          <w:color w:val="231F20"/>
          <w:spacing w:val="-21"/>
        </w:rPr>
        <w:t> </w:t>
      </w:r>
      <w:r>
        <w:rPr>
          <w:color w:val="231F20"/>
        </w:rPr>
        <w:t>enraizamiento</w:t>
      </w:r>
      <w:r>
        <w:rPr>
          <w:color w:val="231F20"/>
          <w:spacing w:val="-21"/>
        </w:rPr>
        <w:t> </w:t>
      </w:r>
      <w:r>
        <w:rPr>
          <w:color w:val="231F20"/>
        </w:rPr>
        <w:t>depende</w:t>
      </w:r>
      <w:r>
        <w:rPr>
          <w:color w:val="231F20"/>
          <w:spacing w:val="-21"/>
        </w:rPr>
        <w:t> </w:t>
      </w:r>
      <w:r>
        <w:rPr>
          <w:color w:val="231F20"/>
        </w:rPr>
        <w:t>principalmente</w:t>
      </w:r>
      <w:r>
        <w:rPr>
          <w:color w:val="231F20"/>
          <w:spacing w:val="-21"/>
        </w:rPr>
        <w:t> </w:t>
      </w:r>
      <w:r>
        <w:rPr>
          <w:color w:val="231F20"/>
        </w:rPr>
        <w:t>de</w:t>
      </w:r>
      <w:r>
        <w:rPr>
          <w:color w:val="231F20"/>
          <w:spacing w:val="-21"/>
        </w:rPr>
        <w:t> </w:t>
      </w:r>
      <w:r>
        <w:rPr>
          <w:color w:val="231F20"/>
        </w:rPr>
        <w:t>la concentración</w:t>
      </w:r>
      <w:r>
        <w:rPr>
          <w:color w:val="231F20"/>
          <w:spacing w:val="-15"/>
        </w:rPr>
        <w:t> </w:t>
      </w:r>
      <w:r>
        <w:rPr>
          <w:color w:val="231F20"/>
        </w:rPr>
        <w:t>del</w:t>
      </w:r>
      <w:r>
        <w:rPr>
          <w:color w:val="231F20"/>
          <w:spacing w:val="-15"/>
        </w:rPr>
        <w:t> </w:t>
      </w:r>
      <w:r>
        <w:rPr>
          <w:color w:val="231F20"/>
        </w:rPr>
        <w:t>ms</w:t>
      </w:r>
      <w:r>
        <w:rPr>
          <w:color w:val="231F20"/>
          <w:spacing w:val="-15"/>
        </w:rPr>
        <w:t> </w:t>
      </w:r>
      <w:r>
        <w:rPr>
          <w:color w:val="231F20"/>
        </w:rPr>
        <w:t>(Douglas</w:t>
      </w:r>
      <w:r>
        <w:rPr>
          <w:color w:val="231F20"/>
          <w:spacing w:val="-15"/>
        </w:rPr>
        <w:t> </w:t>
      </w:r>
      <w:r>
        <w:rPr>
          <w:i/>
          <w:color w:val="231F20"/>
        </w:rPr>
        <w:t>et</w:t>
      </w:r>
      <w:r>
        <w:rPr>
          <w:i/>
          <w:color w:val="231F20"/>
          <w:spacing w:val="-15"/>
        </w:rPr>
        <w:t> </w:t>
      </w:r>
      <w:r>
        <w:rPr>
          <w:i/>
          <w:color w:val="231F20"/>
        </w:rPr>
        <w:t>al.,</w:t>
      </w:r>
      <w:r>
        <w:rPr>
          <w:i/>
          <w:color w:val="231F20"/>
          <w:spacing w:val="-15"/>
        </w:rPr>
        <w:t> </w:t>
      </w:r>
      <w:r>
        <w:rPr>
          <w:color w:val="231F20"/>
        </w:rPr>
        <w:t>1989,</w:t>
      </w:r>
      <w:r>
        <w:rPr>
          <w:color w:val="231F20"/>
          <w:spacing w:val="-15"/>
        </w:rPr>
        <w:t> </w:t>
      </w:r>
      <w:r>
        <w:rPr>
          <w:color w:val="231F20"/>
        </w:rPr>
        <w:t>citado</w:t>
      </w:r>
      <w:r>
        <w:rPr>
          <w:color w:val="231F20"/>
          <w:spacing w:val="-15"/>
        </w:rPr>
        <w:t> </w:t>
      </w:r>
      <w:r>
        <w:rPr>
          <w:color w:val="231F20"/>
        </w:rPr>
        <w:t>por</w:t>
      </w:r>
      <w:r>
        <w:rPr>
          <w:color w:val="231F20"/>
          <w:spacing w:val="-15"/>
        </w:rPr>
        <w:t> </w:t>
      </w:r>
      <w:r>
        <w:rPr>
          <w:color w:val="231F20"/>
        </w:rPr>
        <w:t>Ozel</w:t>
      </w:r>
      <w:r>
        <w:rPr>
          <w:color w:val="231F20"/>
          <w:spacing w:val="-15"/>
        </w:rPr>
        <w:t> </w:t>
      </w:r>
      <w:r>
        <w:rPr>
          <w:color w:val="231F20"/>
        </w:rPr>
        <w:t>y</w:t>
      </w:r>
      <w:r>
        <w:rPr>
          <w:color w:val="231F20"/>
          <w:spacing w:val="-15"/>
        </w:rPr>
        <w:t> </w:t>
      </w:r>
      <w:r>
        <w:rPr>
          <w:color w:val="231F20"/>
        </w:rPr>
        <w:t>Arslan,</w:t>
      </w:r>
      <w:r>
        <w:rPr>
          <w:color w:val="231F20"/>
          <w:spacing w:val="-15"/>
        </w:rPr>
        <w:t> </w:t>
      </w:r>
      <w:r>
        <w:rPr>
          <w:color w:val="231F20"/>
        </w:rPr>
        <w:t>2006). Los</w:t>
      </w:r>
      <w:r>
        <w:rPr>
          <w:color w:val="231F20"/>
          <w:spacing w:val="-19"/>
        </w:rPr>
        <w:t> </w:t>
      </w:r>
      <w:r>
        <w:rPr>
          <w:color w:val="231F20"/>
        </w:rPr>
        <w:t>rcv</w:t>
      </w:r>
      <w:r>
        <w:rPr>
          <w:color w:val="231F20"/>
          <w:spacing w:val="-19"/>
        </w:rPr>
        <w:t> </w:t>
      </w:r>
      <w:r>
        <w:rPr>
          <w:color w:val="231F20"/>
        </w:rPr>
        <w:t>utilizados</w:t>
      </w:r>
      <w:r>
        <w:rPr>
          <w:color w:val="231F20"/>
          <w:spacing w:val="-19"/>
        </w:rPr>
        <w:t> </w:t>
      </w:r>
      <w:r>
        <w:rPr>
          <w:color w:val="231F20"/>
        </w:rPr>
        <w:t>en</w:t>
      </w:r>
      <w:r>
        <w:rPr>
          <w:color w:val="231F20"/>
          <w:spacing w:val="-19"/>
        </w:rPr>
        <w:t> </w:t>
      </w:r>
      <w:r>
        <w:rPr>
          <w:color w:val="231F20"/>
        </w:rPr>
        <w:t>esta</w:t>
      </w:r>
      <w:r>
        <w:rPr>
          <w:color w:val="231F20"/>
          <w:spacing w:val="-19"/>
        </w:rPr>
        <w:t> </w:t>
      </w:r>
      <w:r>
        <w:rPr>
          <w:color w:val="231F20"/>
        </w:rPr>
        <w:t>fase</w:t>
      </w:r>
      <w:r>
        <w:rPr>
          <w:color w:val="231F20"/>
          <w:spacing w:val="-19"/>
        </w:rPr>
        <w:t> </w:t>
      </w:r>
      <w:r>
        <w:rPr>
          <w:color w:val="231F20"/>
        </w:rPr>
        <w:t>son</w:t>
      </w:r>
      <w:r>
        <w:rPr>
          <w:color w:val="231F20"/>
          <w:spacing w:val="-19"/>
        </w:rPr>
        <w:t> </w:t>
      </w:r>
      <w:r>
        <w:rPr>
          <w:color w:val="231F20"/>
        </w:rPr>
        <w:t>el</w:t>
      </w:r>
      <w:r>
        <w:rPr>
          <w:color w:val="231F20"/>
          <w:spacing w:val="-19"/>
        </w:rPr>
        <w:t> </w:t>
      </w:r>
      <w:r>
        <w:rPr>
          <w:color w:val="231F20"/>
        </w:rPr>
        <w:t>NAA</w:t>
      </w:r>
      <w:r>
        <w:rPr>
          <w:color w:val="231F20"/>
          <w:spacing w:val="-19"/>
        </w:rPr>
        <w:t> </w:t>
      </w:r>
      <w:r>
        <w:rPr>
          <w:color w:val="231F20"/>
        </w:rPr>
        <w:t>(0.1,</w:t>
      </w:r>
      <w:r>
        <w:rPr>
          <w:color w:val="231F20"/>
          <w:spacing w:val="-19"/>
        </w:rPr>
        <w:t> </w:t>
      </w:r>
      <w:r>
        <w:rPr>
          <w:color w:val="231F20"/>
        </w:rPr>
        <w:t>0.5,</w:t>
      </w:r>
      <w:r>
        <w:rPr>
          <w:color w:val="231F20"/>
          <w:spacing w:val="-19"/>
        </w:rPr>
        <w:t> </w:t>
      </w:r>
      <w:r>
        <w:rPr>
          <w:color w:val="231F20"/>
        </w:rPr>
        <w:t>1.0,</w:t>
      </w:r>
      <w:r>
        <w:rPr>
          <w:color w:val="231F20"/>
          <w:spacing w:val="-19"/>
        </w:rPr>
        <w:t> </w:t>
      </w:r>
      <w:r>
        <w:rPr>
          <w:color w:val="231F20"/>
        </w:rPr>
        <w:t>1.5,</w:t>
      </w:r>
      <w:r>
        <w:rPr>
          <w:color w:val="231F20"/>
          <w:spacing w:val="-19"/>
        </w:rPr>
        <w:t> </w:t>
      </w:r>
      <w:r>
        <w:rPr>
          <w:color w:val="231F20"/>
        </w:rPr>
        <w:t>2.0,</w:t>
      </w:r>
      <w:r>
        <w:rPr>
          <w:color w:val="231F20"/>
          <w:spacing w:val="-19"/>
        </w:rPr>
        <w:t> </w:t>
      </w:r>
      <w:r>
        <w:rPr>
          <w:color w:val="231F20"/>
        </w:rPr>
        <w:t>4.0</w:t>
      </w:r>
      <w:r>
        <w:rPr>
          <w:color w:val="231F20"/>
          <w:spacing w:val="-19"/>
        </w:rPr>
        <w:t> </w:t>
      </w:r>
      <w:r>
        <w:rPr>
          <w:color w:val="231F20"/>
        </w:rPr>
        <w:t>mg</w:t>
      </w:r>
      <w:r>
        <w:rPr>
          <w:color w:val="231F20"/>
          <w:spacing w:val="-19"/>
        </w:rPr>
        <w:t> </w:t>
      </w:r>
      <w:r>
        <w:rPr>
          <w:color w:val="231F20"/>
        </w:rPr>
        <w:t>L</w:t>
      </w:r>
      <w:r>
        <w:rPr>
          <w:color w:val="231F20"/>
          <w:position w:val="7"/>
          <w:sz w:val="13"/>
        </w:rPr>
        <w:t>-1</w:t>
      </w:r>
      <w:r>
        <w:rPr>
          <w:color w:val="231F20"/>
        </w:rPr>
        <w:t>),</w:t>
      </w:r>
    </w:p>
    <w:p>
      <w:pPr>
        <w:pStyle w:val="BodyText"/>
        <w:spacing w:before="1"/>
        <w:ind w:left="459"/>
        <w:jc w:val="both"/>
      </w:pPr>
      <w:r>
        <w:rPr>
          <w:color w:val="231F20"/>
        </w:rPr>
        <w:t>IAA (0.1, 0.5, 1.5 mg L</w:t>
      </w:r>
      <w:r>
        <w:rPr>
          <w:color w:val="231F20"/>
          <w:position w:val="7"/>
          <w:sz w:val="13"/>
        </w:rPr>
        <w:t>-1</w:t>
      </w:r>
      <w:r>
        <w:rPr>
          <w:color w:val="231F20"/>
        </w:rPr>
        <w:t>) e IBA (0.1, 0.5, 1.0 mg L</w:t>
      </w:r>
      <w:r>
        <w:rPr>
          <w:color w:val="231F20"/>
          <w:position w:val="7"/>
          <w:sz w:val="13"/>
        </w:rPr>
        <w:t>-1</w:t>
      </w:r>
      <w:r>
        <w:rPr>
          <w:color w:val="231F20"/>
        </w:rPr>
        <w:t>).</w:t>
      </w:r>
    </w:p>
    <w:p>
      <w:pPr>
        <w:pStyle w:val="BodyText"/>
        <w:spacing w:line="288" w:lineRule="auto" w:before="50"/>
        <w:ind w:left="460" w:right="117" w:firstLine="359"/>
        <w:jc w:val="both"/>
      </w:pPr>
      <w:r>
        <w:rPr>
          <w:color w:val="231F20"/>
        </w:rPr>
        <w:t>Asimismo,</w:t>
      </w:r>
      <w:r>
        <w:rPr>
          <w:color w:val="231F20"/>
          <w:spacing w:val="-36"/>
        </w:rPr>
        <w:t> </w:t>
      </w:r>
      <w:r>
        <w:rPr>
          <w:color w:val="231F20"/>
        </w:rPr>
        <w:t>se</w:t>
      </w:r>
      <w:r>
        <w:rPr>
          <w:color w:val="231F20"/>
          <w:spacing w:val="-36"/>
        </w:rPr>
        <w:t> </w:t>
      </w:r>
      <w:r>
        <w:rPr>
          <w:color w:val="231F20"/>
        </w:rPr>
        <w:t>ha</w:t>
      </w:r>
      <w:r>
        <w:rPr>
          <w:color w:val="231F20"/>
          <w:spacing w:val="-36"/>
        </w:rPr>
        <w:t> </w:t>
      </w:r>
      <w:r>
        <w:rPr>
          <w:color w:val="231F20"/>
        </w:rPr>
        <w:t>encontrado</w:t>
      </w:r>
      <w:r>
        <w:rPr>
          <w:color w:val="231F20"/>
          <w:spacing w:val="-36"/>
        </w:rPr>
        <w:t> </w:t>
      </w:r>
      <w:r>
        <w:rPr>
          <w:color w:val="231F20"/>
        </w:rPr>
        <w:t>que</w:t>
      </w:r>
      <w:r>
        <w:rPr>
          <w:color w:val="231F20"/>
          <w:spacing w:val="-36"/>
        </w:rPr>
        <w:t> </w:t>
      </w:r>
      <w:r>
        <w:rPr>
          <w:color w:val="231F20"/>
        </w:rPr>
        <w:t>la</w:t>
      </w:r>
      <w:r>
        <w:rPr>
          <w:color w:val="231F20"/>
          <w:spacing w:val="-36"/>
        </w:rPr>
        <w:t> </w:t>
      </w:r>
      <w:r>
        <w:rPr>
          <w:color w:val="231F20"/>
        </w:rPr>
        <w:t>concentración</w:t>
      </w:r>
      <w:r>
        <w:rPr>
          <w:color w:val="231F20"/>
          <w:spacing w:val="-36"/>
        </w:rPr>
        <w:t> </w:t>
      </w:r>
      <w:r>
        <w:rPr>
          <w:color w:val="231F20"/>
        </w:rPr>
        <w:t>de</w:t>
      </w:r>
      <w:r>
        <w:rPr>
          <w:color w:val="231F20"/>
          <w:spacing w:val="-36"/>
        </w:rPr>
        <w:t> </w:t>
      </w:r>
      <w:r>
        <w:rPr>
          <w:color w:val="231F20"/>
        </w:rPr>
        <w:t>las</w:t>
      </w:r>
      <w:r>
        <w:rPr>
          <w:color w:val="231F20"/>
          <w:spacing w:val="-36"/>
        </w:rPr>
        <w:t> </w:t>
      </w:r>
      <w:r>
        <w:rPr>
          <w:color w:val="231F20"/>
        </w:rPr>
        <w:t>sales</w:t>
      </w:r>
      <w:r>
        <w:rPr>
          <w:color w:val="231F20"/>
          <w:spacing w:val="-36"/>
        </w:rPr>
        <w:t> </w:t>
      </w:r>
      <w:r>
        <w:rPr>
          <w:color w:val="231F20"/>
        </w:rPr>
        <w:t>del</w:t>
      </w:r>
      <w:r>
        <w:rPr>
          <w:color w:val="231F20"/>
          <w:spacing w:val="-36"/>
        </w:rPr>
        <w:t> </w:t>
      </w:r>
      <w:r>
        <w:rPr>
          <w:color w:val="231F20"/>
        </w:rPr>
        <w:t>ms</w:t>
      </w:r>
      <w:r>
        <w:rPr>
          <w:color w:val="231F20"/>
          <w:spacing w:val="-36"/>
        </w:rPr>
        <w:t> </w:t>
      </w:r>
      <w:r>
        <w:rPr>
          <w:color w:val="231F20"/>
        </w:rPr>
        <w:t>afecta el desarrollo de las raíces pero, al suplementarle una baja cantidad de</w:t>
      </w:r>
      <w:r>
        <w:rPr>
          <w:color w:val="231F20"/>
          <w:spacing w:val="-35"/>
        </w:rPr>
        <w:t> </w:t>
      </w:r>
      <w:r>
        <w:rPr>
          <w:color w:val="231F20"/>
        </w:rPr>
        <w:t>IAA, mejora</w:t>
      </w:r>
      <w:r>
        <w:rPr>
          <w:color w:val="231F20"/>
          <w:spacing w:val="-16"/>
        </w:rPr>
        <w:t> </w:t>
      </w:r>
      <w:r>
        <w:rPr>
          <w:color w:val="231F20"/>
        </w:rPr>
        <w:t>la</w:t>
      </w:r>
      <w:r>
        <w:rPr>
          <w:color w:val="231F20"/>
          <w:spacing w:val="-16"/>
        </w:rPr>
        <w:t> </w:t>
      </w:r>
      <w:r>
        <w:rPr>
          <w:color w:val="231F20"/>
        </w:rPr>
        <w:t>formación</w:t>
      </w:r>
      <w:r>
        <w:rPr>
          <w:color w:val="231F20"/>
          <w:spacing w:val="-16"/>
        </w:rPr>
        <w:t> </w:t>
      </w:r>
      <w:r>
        <w:rPr>
          <w:color w:val="231F20"/>
        </w:rPr>
        <w:t>de</w:t>
      </w:r>
      <w:r>
        <w:rPr>
          <w:color w:val="231F20"/>
          <w:spacing w:val="-16"/>
        </w:rPr>
        <w:t> </w:t>
      </w:r>
      <w:r>
        <w:rPr>
          <w:color w:val="231F20"/>
        </w:rPr>
        <w:t>raíces</w:t>
      </w:r>
      <w:r>
        <w:rPr>
          <w:color w:val="231F20"/>
          <w:spacing w:val="-16"/>
        </w:rPr>
        <w:t> </w:t>
      </w:r>
      <w:r>
        <w:rPr>
          <w:color w:val="231F20"/>
        </w:rPr>
        <w:t>(Bresan</w:t>
      </w:r>
      <w:r>
        <w:rPr>
          <w:color w:val="231F20"/>
          <w:spacing w:val="-16"/>
        </w:rPr>
        <w:t> </w:t>
      </w:r>
      <w:r>
        <w:rPr>
          <w:i/>
          <w:color w:val="231F20"/>
        </w:rPr>
        <w:t>et</w:t>
      </w:r>
      <w:r>
        <w:rPr>
          <w:i/>
          <w:color w:val="231F20"/>
          <w:spacing w:val="-16"/>
        </w:rPr>
        <w:t> </w:t>
      </w:r>
      <w:r>
        <w:rPr>
          <w:i/>
          <w:color w:val="231F20"/>
        </w:rPr>
        <w:t>al</w:t>
      </w:r>
      <w:r>
        <w:rPr>
          <w:color w:val="231F20"/>
        </w:rPr>
        <w:t>.,</w:t>
      </w:r>
      <w:r>
        <w:rPr>
          <w:color w:val="231F20"/>
          <w:spacing w:val="-16"/>
        </w:rPr>
        <w:t> </w:t>
      </w:r>
      <w:r>
        <w:rPr>
          <w:color w:val="231F20"/>
        </w:rPr>
        <w:t>1982,</w:t>
      </w:r>
      <w:r>
        <w:rPr>
          <w:color w:val="231F20"/>
          <w:spacing w:val="-16"/>
        </w:rPr>
        <w:t> </w:t>
      </w:r>
      <w:r>
        <w:rPr>
          <w:color w:val="231F20"/>
        </w:rPr>
        <w:t>citado</w:t>
      </w:r>
      <w:r>
        <w:rPr>
          <w:color w:val="231F20"/>
          <w:spacing w:val="-16"/>
        </w:rPr>
        <w:t> </w:t>
      </w:r>
      <w:r>
        <w:rPr>
          <w:color w:val="231F20"/>
        </w:rPr>
        <w:t>por</w:t>
      </w:r>
      <w:r>
        <w:rPr>
          <w:color w:val="231F20"/>
          <w:spacing w:val="-16"/>
        </w:rPr>
        <w:t> </w:t>
      </w:r>
      <w:r>
        <w:rPr>
          <w:color w:val="231F20"/>
        </w:rPr>
        <w:t>Razavizadeh</w:t>
      </w:r>
      <w:r>
        <w:rPr>
          <w:color w:val="231F20"/>
          <w:spacing w:val="-16"/>
        </w:rPr>
        <w:t> </w:t>
      </w:r>
      <w:r>
        <w:rPr>
          <w:color w:val="231F20"/>
        </w:rPr>
        <w:t>y </w:t>
      </w:r>
      <w:r>
        <w:rPr>
          <w:color w:val="231F20"/>
          <w:w w:val="95"/>
        </w:rPr>
        <w:t>Ehsanpour,</w:t>
      </w:r>
      <w:r>
        <w:rPr>
          <w:color w:val="231F20"/>
          <w:spacing w:val="41"/>
          <w:w w:val="95"/>
        </w:rPr>
        <w:t> </w:t>
      </w:r>
      <w:r>
        <w:rPr>
          <w:color w:val="231F20"/>
          <w:w w:val="95"/>
        </w:rPr>
        <w:t>2008).</w:t>
      </w:r>
    </w:p>
    <w:p>
      <w:pPr>
        <w:pStyle w:val="BodyText"/>
        <w:spacing w:line="288" w:lineRule="auto" w:before="1"/>
        <w:ind w:left="460" w:right="117" w:firstLine="359"/>
        <w:jc w:val="both"/>
      </w:pPr>
      <w:r>
        <w:rPr>
          <w:color w:val="231F20"/>
        </w:rPr>
        <w:t>De</w:t>
      </w:r>
      <w:r>
        <w:rPr>
          <w:color w:val="231F20"/>
          <w:spacing w:val="-5"/>
        </w:rPr>
        <w:t> </w:t>
      </w:r>
      <w:r>
        <w:rPr>
          <w:color w:val="231F20"/>
        </w:rPr>
        <w:t>igual</w:t>
      </w:r>
      <w:r>
        <w:rPr>
          <w:color w:val="231F20"/>
          <w:spacing w:val="-5"/>
        </w:rPr>
        <w:t> </w:t>
      </w:r>
      <w:r>
        <w:rPr>
          <w:color w:val="231F20"/>
        </w:rPr>
        <w:t>manera,</w:t>
      </w:r>
      <w:r>
        <w:rPr>
          <w:color w:val="231F20"/>
          <w:spacing w:val="-5"/>
        </w:rPr>
        <w:t> </w:t>
      </w:r>
      <w:r>
        <w:rPr>
          <w:color w:val="231F20"/>
        </w:rPr>
        <w:t>para</w:t>
      </w:r>
      <w:r>
        <w:rPr>
          <w:color w:val="231F20"/>
          <w:spacing w:val="-5"/>
        </w:rPr>
        <w:t> </w:t>
      </w:r>
      <w:r>
        <w:rPr>
          <w:color w:val="231F20"/>
        </w:rPr>
        <w:t>la</w:t>
      </w:r>
      <w:r>
        <w:rPr>
          <w:color w:val="231F20"/>
          <w:spacing w:val="-5"/>
        </w:rPr>
        <w:t> </w:t>
      </w:r>
      <w:r>
        <w:rPr>
          <w:color w:val="231F20"/>
        </w:rPr>
        <w:t>formación</w:t>
      </w:r>
      <w:r>
        <w:rPr>
          <w:color w:val="231F20"/>
          <w:spacing w:val="-5"/>
        </w:rPr>
        <w:t> </w:t>
      </w:r>
      <w:r>
        <w:rPr>
          <w:color w:val="231F20"/>
        </w:rPr>
        <w:t>de</w:t>
      </w:r>
      <w:r>
        <w:rPr>
          <w:color w:val="231F20"/>
          <w:spacing w:val="-5"/>
        </w:rPr>
        <w:t> </w:t>
      </w:r>
      <w:r>
        <w:rPr>
          <w:color w:val="231F20"/>
        </w:rPr>
        <w:t>raíces</w:t>
      </w:r>
      <w:r>
        <w:rPr>
          <w:color w:val="231F20"/>
          <w:spacing w:val="-5"/>
        </w:rPr>
        <w:t> </w:t>
      </w:r>
      <w:r>
        <w:rPr>
          <w:color w:val="231F20"/>
        </w:rPr>
        <w:t>se</w:t>
      </w:r>
      <w:r>
        <w:rPr>
          <w:color w:val="231F20"/>
          <w:spacing w:val="-5"/>
        </w:rPr>
        <w:t> </w:t>
      </w:r>
      <w:r>
        <w:rPr>
          <w:color w:val="231F20"/>
        </w:rPr>
        <w:t>ha</w:t>
      </w:r>
      <w:r>
        <w:rPr>
          <w:color w:val="231F20"/>
          <w:spacing w:val="-5"/>
        </w:rPr>
        <w:t> </w:t>
      </w:r>
      <w:r>
        <w:rPr>
          <w:color w:val="231F20"/>
        </w:rPr>
        <w:t>reportado</w:t>
      </w:r>
      <w:r>
        <w:rPr>
          <w:color w:val="231F20"/>
          <w:spacing w:val="-5"/>
        </w:rPr>
        <w:t> </w:t>
      </w:r>
      <w:r>
        <w:rPr>
          <w:color w:val="231F20"/>
        </w:rPr>
        <w:t>que</w:t>
      </w:r>
      <w:r>
        <w:rPr>
          <w:color w:val="231F20"/>
          <w:spacing w:val="-5"/>
        </w:rPr>
        <w:t> </w:t>
      </w:r>
      <w:r>
        <w:rPr>
          <w:color w:val="231F20"/>
        </w:rPr>
        <w:t>en</w:t>
      </w:r>
      <w:r>
        <w:rPr>
          <w:color w:val="231F20"/>
          <w:spacing w:val="-5"/>
        </w:rPr>
        <w:t> </w:t>
      </w:r>
      <w:r>
        <w:rPr>
          <w:color w:val="231F20"/>
        </w:rPr>
        <w:t>un ms</w:t>
      </w:r>
      <w:r>
        <w:rPr>
          <w:color w:val="231F20"/>
          <w:spacing w:val="-15"/>
        </w:rPr>
        <w:t> </w:t>
      </w:r>
      <w:r>
        <w:rPr>
          <w:color w:val="231F20"/>
        </w:rPr>
        <w:t>a</w:t>
      </w:r>
      <w:r>
        <w:rPr>
          <w:color w:val="231F20"/>
          <w:spacing w:val="-15"/>
        </w:rPr>
        <w:t> </w:t>
      </w:r>
      <w:r>
        <w:rPr>
          <w:color w:val="231F20"/>
        </w:rPr>
        <w:t>25%</w:t>
      </w:r>
      <w:r>
        <w:rPr>
          <w:color w:val="231F20"/>
          <w:spacing w:val="-15"/>
        </w:rPr>
        <w:t> </w:t>
      </w:r>
      <w:r>
        <w:rPr>
          <w:color w:val="231F20"/>
        </w:rPr>
        <w:t>(¼)</w:t>
      </w:r>
      <w:r>
        <w:rPr>
          <w:color w:val="231F20"/>
          <w:spacing w:val="-15"/>
        </w:rPr>
        <w:t> </w:t>
      </w:r>
      <w:r>
        <w:rPr>
          <w:color w:val="231F20"/>
        </w:rPr>
        <w:t>de</w:t>
      </w:r>
      <w:r>
        <w:rPr>
          <w:color w:val="231F20"/>
          <w:spacing w:val="-15"/>
        </w:rPr>
        <w:t> </w:t>
      </w:r>
      <w:r>
        <w:rPr>
          <w:color w:val="231F20"/>
        </w:rPr>
        <w:t>su</w:t>
      </w:r>
      <w:r>
        <w:rPr>
          <w:color w:val="231F20"/>
          <w:spacing w:val="-15"/>
        </w:rPr>
        <w:t> </w:t>
      </w:r>
      <w:r>
        <w:rPr>
          <w:color w:val="231F20"/>
        </w:rPr>
        <w:t>concentración</w:t>
      </w:r>
      <w:r>
        <w:rPr>
          <w:color w:val="231F20"/>
          <w:spacing w:val="-15"/>
        </w:rPr>
        <w:t> </w:t>
      </w:r>
      <w:r>
        <w:rPr>
          <w:color w:val="231F20"/>
        </w:rPr>
        <w:t>sin</w:t>
      </w:r>
      <w:r>
        <w:rPr>
          <w:color w:val="231F20"/>
          <w:spacing w:val="-15"/>
        </w:rPr>
        <w:t> </w:t>
      </w:r>
      <w:r>
        <w:rPr>
          <w:color w:val="231F20"/>
        </w:rPr>
        <w:t>rcv</w:t>
      </w:r>
      <w:r>
        <w:rPr>
          <w:color w:val="231F20"/>
          <w:spacing w:val="-15"/>
        </w:rPr>
        <w:t> </w:t>
      </w:r>
      <w:r>
        <w:rPr>
          <w:color w:val="231F20"/>
        </w:rPr>
        <w:t>se</w:t>
      </w:r>
      <w:r>
        <w:rPr>
          <w:color w:val="231F20"/>
          <w:spacing w:val="-15"/>
        </w:rPr>
        <w:t> </w:t>
      </w:r>
      <w:r>
        <w:rPr>
          <w:color w:val="231F20"/>
        </w:rPr>
        <w:t>obtuvo</w:t>
      </w:r>
      <w:r>
        <w:rPr>
          <w:color w:val="231F20"/>
          <w:spacing w:val="-15"/>
        </w:rPr>
        <w:t> </w:t>
      </w:r>
      <w:r>
        <w:rPr>
          <w:color w:val="231F20"/>
        </w:rPr>
        <w:t>arriba</w:t>
      </w:r>
      <w:r>
        <w:rPr>
          <w:color w:val="231F20"/>
          <w:spacing w:val="-15"/>
        </w:rPr>
        <w:t> </w:t>
      </w:r>
      <w:r>
        <w:rPr>
          <w:color w:val="231F20"/>
        </w:rPr>
        <w:t>de</w:t>
      </w:r>
      <w:r>
        <w:rPr>
          <w:color w:val="231F20"/>
          <w:spacing w:val="-15"/>
        </w:rPr>
        <w:t> </w:t>
      </w:r>
      <w:r>
        <w:rPr>
          <w:color w:val="231F20"/>
        </w:rPr>
        <w:t>75%</w:t>
      </w:r>
      <w:r>
        <w:rPr>
          <w:color w:val="231F20"/>
          <w:spacing w:val="-15"/>
        </w:rPr>
        <w:t> </w:t>
      </w:r>
      <w:r>
        <w:rPr>
          <w:color w:val="231F20"/>
        </w:rPr>
        <w:t>de</w:t>
      </w:r>
      <w:r>
        <w:rPr>
          <w:color w:val="231F20"/>
          <w:spacing w:val="-15"/>
        </w:rPr>
        <w:t> </w:t>
      </w:r>
      <w:r>
        <w:rPr>
          <w:color w:val="231F20"/>
        </w:rPr>
        <w:t>raíces, pero</w:t>
      </w:r>
      <w:r>
        <w:rPr>
          <w:color w:val="231F20"/>
          <w:spacing w:val="-31"/>
        </w:rPr>
        <w:t> </w:t>
      </w:r>
      <w:r>
        <w:rPr>
          <w:color w:val="231F20"/>
        </w:rPr>
        <w:t>estas</w:t>
      </w:r>
      <w:r>
        <w:rPr>
          <w:color w:val="231F20"/>
          <w:spacing w:val="-31"/>
        </w:rPr>
        <w:t> </w:t>
      </w:r>
      <w:r>
        <w:rPr>
          <w:color w:val="231F20"/>
        </w:rPr>
        <w:t>se</w:t>
      </w:r>
      <w:r>
        <w:rPr>
          <w:color w:val="231F20"/>
          <w:spacing w:val="-31"/>
        </w:rPr>
        <w:t> </w:t>
      </w:r>
      <w:r>
        <w:rPr>
          <w:color w:val="231F20"/>
        </w:rPr>
        <w:t>mostraron</w:t>
      </w:r>
      <w:r>
        <w:rPr>
          <w:color w:val="231F20"/>
          <w:spacing w:val="-31"/>
        </w:rPr>
        <w:t> </w:t>
      </w:r>
      <w:r>
        <w:rPr>
          <w:color w:val="231F20"/>
        </w:rPr>
        <w:t>largas,</w:t>
      </w:r>
      <w:r>
        <w:rPr>
          <w:color w:val="231F20"/>
          <w:spacing w:val="-31"/>
        </w:rPr>
        <w:t> </w:t>
      </w:r>
      <w:r>
        <w:rPr>
          <w:color w:val="231F20"/>
        </w:rPr>
        <w:t>delgadas</w:t>
      </w:r>
      <w:r>
        <w:rPr>
          <w:color w:val="231F20"/>
          <w:spacing w:val="-31"/>
        </w:rPr>
        <w:t> </w:t>
      </w:r>
      <w:r>
        <w:rPr>
          <w:color w:val="231F20"/>
        </w:rPr>
        <w:t>y</w:t>
      </w:r>
      <w:r>
        <w:rPr>
          <w:color w:val="231F20"/>
          <w:spacing w:val="-31"/>
        </w:rPr>
        <w:t> </w:t>
      </w:r>
      <w:r>
        <w:rPr>
          <w:color w:val="231F20"/>
        </w:rPr>
        <w:t>fibrosas</w:t>
      </w:r>
      <w:r>
        <w:rPr>
          <w:color w:val="231F20"/>
          <w:spacing w:val="-31"/>
        </w:rPr>
        <w:t> </w:t>
      </w:r>
      <w:r>
        <w:rPr>
          <w:color w:val="231F20"/>
        </w:rPr>
        <w:t>(Nak-Udom</w:t>
      </w:r>
      <w:r>
        <w:rPr>
          <w:color w:val="231F20"/>
          <w:spacing w:val="-31"/>
        </w:rPr>
        <w:t> </w:t>
      </w:r>
      <w:r>
        <w:rPr>
          <w:i/>
          <w:color w:val="231F20"/>
        </w:rPr>
        <w:t>et</w:t>
      </w:r>
      <w:r>
        <w:rPr>
          <w:i/>
          <w:color w:val="231F20"/>
          <w:spacing w:val="-31"/>
        </w:rPr>
        <w:t> </w:t>
      </w:r>
      <w:r>
        <w:rPr>
          <w:i/>
          <w:color w:val="231F20"/>
        </w:rPr>
        <w:t>al.,</w:t>
      </w:r>
      <w:r>
        <w:rPr>
          <w:i/>
          <w:color w:val="231F20"/>
          <w:spacing w:val="-31"/>
        </w:rPr>
        <w:t> </w:t>
      </w:r>
      <w:r>
        <w:rPr>
          <w:color w:val="231F20"/>
        </w:rPr>
        <w:t>2009).</w:t>
      </w:r>
    </w:p>
    <w:p>
      <w:pPr>
        <w:pStyle w:val="BodyText"/>
        <w:spacing w:line="288" w:lineRule="auto" w:before="1"/>
        <w:ind w:left="459" w:right="117" w:firstLine="360"/>
        <w:jc w:val="both"/>
      </w:pPr>
      <w:r>
        <w:rPr>
          <w:color w:val="231F20"/>
          <w:spacing w:val="-4"/>
        </w:rPr>
        <w:t>También</w:t>
      </w:r>
      <w:r>
        <w:rPr>
          <w:color w:val="231F20"/>
          <w:spacing w:val="-9"/>
        </w:rPr>
        <w:t> </w:t>
      </w:r>
      <w:r>
        <w:rPr>
          <w:color w:val="231F20"/>
        </w:rPr>
        <w:t>se</w:t>
      </w:r>
      <w:r>
        <w:rPr>
          <w:color w:val="231F20"/>
          <w:spacing w:val="-9"/>
        </w:rPr>
        <w:t> </w:t>
      </w:r>
      <w:r>
        <w:rPr>
          <w:color w:val="231F20"/>
        </w:rPr>
        <w:t>ha</w:t>
      </w:r>
      <w:r>
        <w:rPr>
          <w:color w:val="231F20"/>
          <w:spacing w:val="-9"/>
        </w:rPr>
        <w:t> </w:t>
      </w:r>
      <w:r>
        <w:rPr>
          <w:color w:val="231F20"/>
        </w:rPr>
        <w:t>obtenido</w:t>
      </w:r>
      <w:r>
        <w:rPr>
          <w:color w:val="231F20"/>
          <w:spacing w:val="-9"/>
        </w:rPr>
        <w:t> </w:t>
      </w:r>
      <w:r>
        <w:rPr>
          <w:color w:val="231F20"/>
        </w:rPr>
        <w:t>buena</w:t>
      </w:r>
      <w:r>
        <w:rPr>
          <w:color w:val="231F20"/>
          <w:spacing w:val="-9"/>
        </w:rPr>
        <w:t> </w:t>
      </w:r>
      <w:r>
        <w:rPr>
          <w:color w:val="231F20"/>
        </w:rPr>
        <w:t>formación</w:t>
      </w:r>
      <w:r>
        <w:rPr>
          <w:color w:val="231F20"/>
          <w:spacing w:val="-9"/>
        </w:rPr>
        <w:t> </w:t>
      </w:r>
      <w:r>
        <w:rPr>
          <w:color w:val="231F20"/>
        </w:rPr>
        <w:t>de</w:t>
      </w:r>
      <w:r>
        <w:rPr>
          <w:color w:val="231F20"/>
          <w:spacing w:val="-9"/>
        </w:rPr>
        <w:t> </w:t>
      </w:r>
      <w:r>
        <w:rPr>
          <w:color w:val="231F20"/>
        </w:rPr>
        <w:t>raíces</w:t>
      </w:r>
      <w:r>
        <w:rPr>
          <w:color w:val="231F20"/>
          <w:spacing w:val="-9"/>
        </w:rPr>
        <w:t> </w:t>
      </w:r>
      <w:r>
        <w:rPr>
          <w:color w:val="231F20"/>
        </w:rPr>
        <w:t>en</w:t>
      </w:r>
      <w:r>
        <w:rPr>
          <w:color w:val="231F20"/>
          <w:spacing w:val="-9"/>
        </w:rPr>
        <w:t> </w:t>
      </w:r>
      <w:r>
        <w:rPr>
          <w:color w:val="231F20"/>
        </w:rPr>
        <w:t>un</w:t>
      </w:r>
      <w:r>
        <w:rPr>
          <w:color w:val="231F20"/>
          <w:spacing w:val="-9"/>
        </w:rPr>
        <w:t> </w:t>
      </w:r>
      <w:r>
        <w:rPr>
          <w:color w:val="231F20"/>
        </w:rPr>
        <w:t>ms</w:t>
      </w:r>
      <w:r>
        <w:rPr>
          <w:color w:val="231F20"/>
          <w:spacing w:val="-9"/>
        </w:rPr>
        <w:t> </w:t>
      </w:r>
      <w:r>
        <w:rPr>
          <w:color w:val="231F20"/>
        </w:rPr>
        <w:t>50%</w:t>
      </w:r>
      <w:r>
        <w:rPr>
          <w:color w:val="231F20"/>
          <w:spacing w:val="-9"/>
        </w:rPr>
        <w:t> </w:t>
      </w:r>
      <w:r>
        <w:rPr>
          <w:color w:val="231F20"/>
        </w:rPr>
        <w:t>(½)</w:t>
      </w:r>
      <w:r>
        <w:rPr>
          <w:color w:val="231F20"/>
          <w:spacing w:val="-9"/>
        </w:rPr>
        <w:t> </w:t>
      </w:r>
      <w:r>
        <w:rPr>
          <w:color w:val="231F20"/>
        </w:rPr>
        <w:t>+ 1</w:t>
      </w:r>
      <w:r>
        <w:rPr>
          <w:color w:val="231F20"/>
          <w:spacing w:val="-20"/>
        </w:rPr>
        <w:t> </w:t>
      </w:r>
      <w:r>
        <w:rPr>
          <w:color w:val="231F20"/>
        </w:rPr>
        <w:t>mg</w:t>
      </w:r>
      <w:r>
        <w:rPr>
          <w:color w:val="231F20"/>
          <w:spacing w:val="-20"/>
        </w:rPr>
        <w:t> </w:t>
      </w:r>
      <w:r>
        <w:rPr>
          <w:color w:val="231F20"/>
        </w:rPr>
        <w:t>L</w:t>
      </w:r>
      <w:r>
        <w:rPr>
          <w:color w:val="231F20"/>
          <w:position w:val="7"/>
          <w:sz w:val="13"/>
        </w:rPr>
        <w:t>-1</w:t>
      </w:r>
      <w:r>
        <w:rPr>
          <w:color w:val="231F20"/>
          <w:spacing w:val="2"/>
          <w:position w:val="7"/>
          <w:sz w:val="13"/>
        </w:rPr>
        <w:t> </w:t>
      </w:r>
      <w:r>
        <w:rPr>
          <w:color w:val="231F20"/>
        </w:rPr>
        <w:t>de</w:t>
      </w:r>
      <w:r>
        <w:rPr>
          <w:color w:val="231F20"/>
          <w:spacing w:val="-20"/>
        </w:rPr>
        <w:t> </w:t>
      </w:r>
      <w:r>
        <w:rPr>
          <w:color w:val="231F20"/>
        </w:rPr>
        <w:t>NAA</w:t>
      </w:r>
      <w:r>
        <w:rPr>
          <w:color w:val="231F20"/>
          <w:spacing w:val="-20"/>
        </w:rPr>
        <w:t> </w:t>
      </w:r>
      <w:r>
        <w:rPr>
          <w:color w:val="231F20"/>
        </w:rPr>
        <w:t>con</w:t>
      </w:r>
      <w:r>
        <w:rPr>
          <w:color w:val="231F20"/>
          <w:spacing w:val="-20"/>
        </w:rPr>
        <w:t> </w:t>
      </w:r>
      <w:r>
        <w:rPr>
          <w:color w:val="231F20"/>
        </w:rPr>
        <w:t>un</w:t>
      </w:r>
      <w:r>
        <w:rPr>
          <w:color w:val="231F20"/>
          <w:spacing w:val="-20"/>
        </w:rPr>
        <w:t> </w:t>
      </w:r>
      <w:r>
        <w:rPr>
          <w:color w:val="231F20"/>
        </w:rPr>
        <w:t>promedio</w:t>
      </w:r>
      <w:r>
        <w:rPr>
          <w:color w:val="231F20"/>
          <w:spacing w:val="-20"/>
        </w:rPr>
        <w:t> </w:t>
      </w:r>
      <w:r>
        <w:rPr>
          <w:color w:val="231F20"/>
        </w:rPr>
        <w:t>de</w:t>
      </w:r>
      <w:r>
        <w:rPr>
          <w:color w:val="231F20"/>
          <w:spacing w:val="-20"/>
        </w:rPr>
        <w:t> </w:t>
      </w:r>
      <w:r>
        <w:rPr>
          <w:color w:val="231F20"/>
        </w:rPr>
        <w:t>cuatro</w:t>
      </w:r>
      <w:r>
        <w:rPr>
          <w:color w:val="231F20"/>
          <w:spacing w:val="-20"/>
        </w:rPr>
        <w:t> </w:t>
      </w:r>
      <w:r>
        <w:rPr>
          <w:color w:val="231F20"/>
        </w:rPr>
        <w:t>a</w:t>
      </w:r>
      <w:r>
        <w:rPr>
          <w:color w:val="231F20"/>
          <w:spacing w:val="-20"/>
        </w:rPr>
        <w:t> </w:t>
      </w:r>
      <w:r>
        <w:rPr>
          <w:color w:val="231F20"/>
        </w:rPr>
        <w:t>cinco</w:t>
      </w:r>
      <w:r>
        <w:rPr>
          <w:color w:val="231F20"/>
          <w:spacing w:val="-20"/>
        </w:rPr>
        <w:t> </w:t>
      </w:r>
      <w:r>
        <w:rPr>
          <w:color w:val="231F20"/>
        </w:rPr>
        <w:t>raíces</w:t>
      </w:r>
      <w:r>
        <w:rPr>
          <w:color w:val="231F20"/>
          <w:spacing w:val="-20"/>
        </w:rPr>
        <w:t> </w:t>
      </w:r>
      <w:r>
        <w:rPr>
          <w:color w:val="231F20"/>
        </w:rPr>
        <w:t>(Kay</w:t>
      </w:r>
      <w:r>
        <w:rPr>
          <w:color w:val="231F20"/>
          <w:spacing w:val="-20"/>
        </w:rPr>
        <w:t> </w:t>
      </w:r>
      <w:r>
        <w:rPr>
          <w:i/>
          <w:color w:val="231F20"/>
        </w:rPr>
        <w:t>et</w:t>
      </w:r>
      <w:r>
        <w:rPr>
          <w:i/>
          <w:color w:val="231F20"/>
          <w:spacing w:val="-20"/>
        </w:rPr>
        <w:t> </w:t>
      </w:r>
      <w:r>
        <w:rPr>
          <w:i/>
          <w:color w:val="231F20"/>
        </w:rPr>
        <w:t>al.,</w:t>
      </w:r>
      <w:r>
        <w:rPr>
          <w:i/>
          <w:color w:val="231F20"/>
          <w:spacing w:val="-20"/>
        </w:rPr>
        <w:t> </w:t>
      </w:r>
      <w:r>
        <w:rPr>
          <w:color w:val="231F20"/>
        </w:rPr>
        <w:t>2008), del</w:t>
      </w:r>
      <w:r>
        <w:rPr>
          <w:color w:val="231F20"/>
          <w:spacing w:val="-17"/>
        </w:rPr>
        <w:t> </w:t>
      </w:r>
      <w:r>
        <w:rPr>
          <w:color w:val="231F20"/>
        </w:rPr>
        <w:t>mismo</w:t>
      </w:r>
      <w:r>
        <w:rPr>
          <w:color w:val="231F20"/>
          <w:spacing w:val="-17"/>
        </w:rPr>
        <w:t> </w:t>
      </w:r>
      <w:r>
        <w:rPr>
          <w:color w:val="231F20"/>
        </w:rPr>
        <w:t>modo,</w:t>
      </w:r>
      <w:r>
        <w:rPr>
          <w:color w:val="231F20"/>
          <w:spacing w:val="-17"/>
        </w:rPr>
        <w:t> </w:t>
      </w:r>
      <w:r>
        <w:rPr>
          <w:color w:val="231F20"/>
        </w:rPr>
        <w:t>con</w:t>
      </w:r>
      <w:r>
        <w:rPr>
          <w:color w:val="231F20"/>
          <w:spacing w:val="-17"/>
        </w:rPr>
        <w:t> </w:t>
      </w:r>
      <w:r>
        <w:rPr>
          <w:color w:val="231F20"/>
        </w:rPr>
        <w:t>un</w:t>
      </w:r>
      <w:r>
        <w:rPr>
          <w:color w:val="231F20"/>
          <w:spacing w:val="-17"/>
        </w:rPr>
        <w:t> </w:t>
      </w:r>
      <w:r>
        <w:rPr>
          <w:color w:val="231F20"/>
        </w:rPr>
        <w:t>ms</w:t>
      </w:r>
      <w:r>
        <w:rPr>
          <w:color w:val="231F20"/>
          <w:spacing w:val="-17"/>
        </w:rPr>
        <w:t> </w:t>
      </w:r>
      <w:r>
        <w:rPr>
          <w:color w:val="231F20"/>
        </w:rPr>
        <w:t>½</w:t>
      </w:r>
      <w:r>
        <w:rPr>
          <w:color w:val="231F20"/>
          <w:spacing w:val="-17"/>
        </w:rPr>
        <w:t> </w:t>
      </w:r>
      <w:r>
        <w:rPr>
          <w:color w:val="231F20"/>
        </w:rPr>
        <w:t>sin</w:t>
      </w:r>
      <w:r>
        <w:rPr>
          <w:color w:val="231F20"/>
          <w:spacing w:val="-17"/>
        </w:rPr>
        <w:t> </w:t>
      </w:r>
      <w:r>
        <w:rPr>
          <w:color w:val="231F20"/>
        </w:rPr>
        <w:t>rcv</w:t>
      </w:r>
      <w:r>
        <w:rPr>
          <w:color w:val="231F20"/>
          <w:spacing w:val="-17"/>
        </w:rPr>
        <w:t> </w:t>
      </w:r>
      <w:r>
        <w:rPr>
          <w:color w:val="231F20"/>
        </w:rPr>
        <w:t>se</w:t>
      </w:r>
      <w:r>
        <w:rPr>
          <w:color w:val="231F20"/>
          <w:spacing w:val="-17"/>
        </w:rPr>
        <w:t> </w:t>
      </w:r>
      <w:r>
        <w:rPr>
          <w:color w:val="231F20"/>
        </w:rPr>
        <w:t>obtuvo</w:t>
      </w:r>
      <w:r>
        <w:rPr>
          <w:color w:val="231F20"/>
          <w:spacing w:val="-17"/>
        </w:rPr>
        <w:t> </w:t>
      </w:r>
      <w:r>
        <w:rPr>
          <w:color w:val="231F20"/>
        </w:rPr>
        <w:t>un</w:t>
      </w:r>
      <w:r>
        <w:rPr>
          <w:color w:val="231F20"/>
          <w:spacing w:val="-17"/>
        </w:rPr>
        <w:t> </w:t>
      </w:r>
      <w:r>
        <w:rPr>
          <w:color w:val="231F20"/>
        </w:rPr>
        <w:t>promedio</w:t>
      </w:r>
      <w:r>
        <w:rPr>
          <w:color w:val="231F20"/>
          <w:spacing w:val="-17"/>
        </w:rPr>
        <w:t> </w:t>
      </w:r>
      <w:r>
        <w:rPr>
          <w:color w:val="231F20"/>
        </w:rPr>
        <w:t>de</w:t>
      </w:r>
      <w:r>
        <w:rPr>
          <w:color w:val="231F20"/>
          <w:spacing w:val="-17"/>
        </w:rPr>
        <w:t> </w:t>
      </w:r>
      <w:r>
        <w:rPr>
          <w:color w:val="231F20"/>
        </w:rPr>
        <w:t>cinco</w:t>
      </w:r>
      <w:r>
        <w:rPr>
          <w:color w:val="231F20"/>
          <w:spacing w:val="-17"/>
        </w:rPr>
        <w:t> </w:t>
      </w:r>
      <w:r>
        <w:rPr>
          <w:color w:val="231F20"/>
        </w:rPr>
        <w:t>raíces por</w:t>
      </w:r>
      <w:r>
        <w:rPr>
          <w:color w:val="231F20"/>
          <w:spacing w:val="-26"/>
        </w:rPr>
        <w:t> </w:t>
      </w:r>
      <w:r>
        <w:rPr>
          <w:color w:val="231F20"/>
        </w:rPr>
        <w:t>explante</w:t>
      </w:r>
      <w:r>
        <w:rPr>
          <w:color w:val="231F20"/>
          <w:spacing w:val="-26"/>
        </w:rPr>
        <w:t> </w:t>
      </w:r>
      <w:r>
        <w:rPr>
          <w:color w:val="231F20"/>
        </w:rPr>
        <w:t>(Ozel</w:t>
      </w:r>
      <w:r>
        <w:rPr>
          <w:color w:val="231F20"/>
          <w:spacing w:val="-26"/>
        </w:rPr>
        <w:t> </w:t>
      </w:r>
      <w:r>
        <w:rPr>
          <w:color w:val="231F20"/>
        </w:rPr>
        <w:t>y</w:t>
      </w:r>
      <w:r>
        <w:rPr>
          <w:color w:val="231F20"/>
          <w:spacing w:val="-26"/>
        </w:rPr>
        <w:t> </w:t>
      </w:r>
      <w:r>
        <w:rPr>
          <w:color w:val="231F20"/>
        </w:rPr>
        <w:t>Arslan,</w:t>
      </w:r>
      <w:r>
        <w:rPr>
          <w:color w:val="231F20"/>
          <w:spacing w:val="-26"/>
        </w:rPr>
        <w:t> </w:t>
      </w:r>
      <w:r>
        <w:rPr>
          <w:color w:val="231F20"/>
        </w:rPr>
        <w:t>2006).</w:t>
      </w:r>
    </w:p>
    <w:p>
      <w:pPr>
        <w:pStyle w:val="ListParagraph"/>
        <w:numPr>
          <w:ilvl w:val="0"/>
          <w:numId w:val="5"/>
        </w:numPr>
        <w:tabs>
          <w:tab w:pos="460" w:val="left" w:leader="none"/>
        </w:tabs>
        <w:spacing w:line="288" w:lineRule="auto" w:before="1" w:after="0"/>
        <w:ind w:left="459" w:right="117" w:hanging="359"/>
        <w:jc w:val="both"/>
        <w:rPr>
          <w:sz w:val="22"/>
        </w:rPr>
      </w:pPr>
      <w:r>
        <w:rPr>
          <w:color w:val="231F20"/>
          <w:sz w:val="22"/>
        </w:rPr>
        <w:t>Aclimatación</w:t>
      </w:r>
      <w:r>
        <w:rPr>
          <w:color w:val="231F20"/>
          <w:spacing w:val="-17"/>
          <w:sz w:val="22"/>
        </w:rPr>
        <w:t> </w:t>
      </w:r>
      <w:r>
        <w:rPr>
          <w:color w:val="231F20"/>
          <w:sz w:val="22"/>
        </w:rPr>
        <w:t>de</w:t>
      </w:r>
      <w:r>
        <w:rPr>
          <w:color w:val="231F20"/>
          <w:spacing w:val="-17"/>
          <w:sz w:val="22"/>
        </w:rPr>
        <w:t> </w:t>
      </w:r>
      <w:r>
        <w:rPr>
          <w:color w:val="231F20"/>
          <w:sz w:val="22"/>
        </w:rPr>
        <w:t>las</w:t>
      </w:r>
      <w:r>
        <w:rPr>
          <w:color w:val="231F20"/>
          <w:spacing w:val="-17"/>
          <w:sz w:val="22"/>
        </w:rPr>
        <w:t> </w:t>
      </w:r>
      <w:r>
        <w:rPr>
          <w:color w:val="231F20"/>
          <w:sz w:val="22"/>
        </w:rPr>
        <w:t>nuevas</w:t>
      </w:r>
      <w:r>
        <w:rPr>
          <w:color w:val="231F20"/>
          <w:spacing w:val="-17"/>
          <w:sz w:val="22"/>
        </w:rPr>
        <w:t> </w:t>
      </w:r>
      <w:r>
        <w:rPr>
          <w:color w:val="231F20"/>
          <w:sz w:val="22"/>
        </w:rPr>
        <w:t>plantas,</w:t>
      </w:r>
      <w:r>
        <w:rPr>
          <w:color w:val="231F20"/>
          <w:spacing w:val="-17"/>
          <w:sz w:val="22"/>
        </w:rPr>
        <w:t> </w:t>
      </w:r>
      <w:r>
        <w:rPr>
          <w:color w:val="231F20"/>
          <w:sz w:val="22"/>
        </w:rPr>
        <w:t>fase</w:t>
      </w:r>
      <w:r>
        <w:rPr>
          <w:color w:val="231F20"/>
          <w:spacing w:val="-17"/>
          <w:sz w:val="22"/>
        </w:rPr>
        <w:t> </w:t>
      </w:r>
      <w:r>
        <w:rPr>
          <w:color w:val="231F20"/>
          <w:sz w:val="22"/>
        </w:rPr>
        <w:t>en</w:t>
      </w:r>
      <w:r>
        <w:rPr>
          <w:color w:val="231F20"/>
          <w:spacing w:val="-17"/>
          <w:sz w:val="22"/>
        </w:rPr>
        <w:t> </w:t>
      </w:r>
      <w:r>
        <w:rPr>
          <w:color w:val="231F20"/>
          <w:sz w:val="22"/>
        </w:rPr>
        <w:t>la</w:t>
      </w:r>
      <w:r>
        <w:rPr>
          <w:color w:val="231F20"/>
          <w:spacing w:val="-17"/>
          <w:sz w:val="22"/>
        </w:rPr>
        <w:t> </w:t>
      </w:r>
      <w:r>
        <w:rPr>
          <w:color w:val="231F20"/>
          <w:sz w:val="22"/>
        </w:rPr>
        <w:t>que</w:t>
      </w:r>
      <w:r>
        <w:rPr>
          <w:color w:val="231F20"/>
          <w:spacing w:val="-17"/>
          <w:sz w:val="22"/>
        </w:rPr>
        <w:t> </w:t>
      </w:r>
      <w:r>
        <w:rPr>
          <w:color w:val="231F20"/>
          <w:sz w:val="22"/>
        </w:rPr>
        <w:t>no</w:t>
      </w:r>
      <w:r>
        <w:rPr>
          <w:color w:val="231F20"/>
          <w:spacing w:val="-17"/>
          <w:sz w:val="22"/>
        </w:rPr>
        <w:t> </w:t>
      </w:r>
      <w:r>
        <w:rPr>
          <w:color w:val="231F20"/>
          <w:sz w:val="22"/>
        </w:rPr>
        <w:t>se</w:t>
      </w:r>
      <w:r>
        <w:rPr>
          <w:color w:val="231F20"/>
          <w:spacing w:val="-17"/>
          <w:sz w:val="22"/>
        </w:rPr>
        <w:t> </w:t>
      </w:r>
      <w:r>
        <w:rPr>
          <w:color w:val="231F20"/>
          <w:sz w:val="22"/>
        </w:rPr>
        <w:t>ha</w:t>
      </w:r>
      <w:r>
        <w:rPr>
          <w:color w:val="231F20"/>
          <w:spacing w:val="-17"/>
          <w:sz w:val="22"/>
        </w:rPr>
        <w:t> </w:t>
      </w:r>
      <w:r>
        <w:rPr>
          <w:color w:val="231F20"/>
          <w:sz w:val="22"/>
        </w:rPr>
        <w:t>encontrado</w:t>
      </w:r>
      <w:r>
        <w:rPr>
          <w:color w:val="231F20"/>
          <w:spacing w:val="-17"/>
          <w:sz w:val="22"/>
        </w:rPr>
        <w:t> </w:t>
      </w:r>
      <w:r>
        <w:rPr>
          <w:color w:val="231F20"/>
          <w:sz w:val="22"/>
        </w:rPr>
        <w:t>algún tipo</w:t>
      </w:r>
      <w:r>
        <w:rPr>
          <w:color w:val="231F20"/>
          <w:spacing w:val="-22"/>
          <w:sz w:val="22"/>
        </w:rPr>
        <w:t> </w:t>
      </w:r>
      <w:r>
        <w:rPr>
          <w:color w:val="231F20"/>
          <w:sz w:val="22"/>
        </w:rPr>
        <w:t>de</w:t>
      </w:r>
      <w:r>
        <w:rPr>
          <w:color w:val="231F20"/>
          <w:spacing w:val="-22"/>
          <w:sz w:val="22"/>
        </w:rPr>
        <w:t> </w:t>
      </w:r>
      <w:r>
        <w:rPr>
          <w:color w:val="231F20"/>
          <w:sz w:val="22"/>
        </w:rPr>
        <w:t>problema,</w:t>
      </w:r>
      <w:r>
        <w:rPr>
          <w:color w:val="231F20"/>
          <w:spacing w:val="-22"/>
          <w:sz w:val="22"/>
        </w:rPr>
        <w:t> </w:t>
      </w:r>
      <w:r>
        <w:rPr>
          <w:color w:val="231F20"/>
          <w:sz w:val="22"/>
        </w:rPr>
        <w:t>ya</w:t>
      </w:r>
      <w:r>
        <w:rPr>
          <w:color w:val="231F20"/>
          <w:spacing w:val="-22"/>
          <w:sz w:val="22"/>
        </w:rPr>
        <w:t> </w:t>
      </w:r>
      <w:r>
        <w:rPr>
          <w:color w:val="231F20"/>
          <w:sz w:val="22"/>
        </w:rPr>
        <w:t>que</w:t>
      </w:r>
      <w:r>
        <w:rPr>
          <w:color w:val="231F20"/>
          <w:spacing w:val="-22"/>
          <w:sz w:val="22"/>
        </w:rPr>
        <w:t> </w:t>
      </w:r>
      <w:r>
        <w:rPr>
          <w:color w:val="231F20"/>
          <w:sz w:val="22"/>
        </w:rPr>
        <w:t>el</w:t>
      </w:r>
      <w:r>
        <w:rPr>
          <w:color w:val="231F20"/>
          <w:spacing w:val="-22"/>
          <w:sz w:val="22"/>
        </w:rPr>
        <w:t> </w:t>
      </w:r>
      <w:r>
        <w:rPr>
          <w:color w:val="231F20"/>
          <w:sz w:val="22"/>
        </w:rPr>
        <w:t>porcentaje</w:t>
      </w:r>
      <w:r>
        <w:rPr>
          <w:color w:val="231F20"/>
          <w:spacing w:val="-22"/>
          <w:sz w:val="22"/>
        </w:rPr>
        <w:t> </w:t>
      </w:r>
      <w:r>
        <w:rPr>
          <w:color w:val="231F20"/>
          <w:sz w:val="22"/>
        </w:rPr>
        <w:t>de</w:t>
      </w:r>
      <w:r>
        <w:rPr>
          <w:color w:val="231F20"/>
          <w:spacing w:val="-22"/>
          <w:sz w:val="22"/>
        </w:rPr>
        <w:t> </w:t>
      </w:r>
      <w:r>
        <w:rPr>
          <w:color w:val="231F20"/>
          <w:sz w:val="22"/>
        </w:rPr>
        <w:t>sobrevivencia</w:t>
      </w:r>
      <w:r>
        <w:rPr>
          <w:color w:val="231F20"/>
          <w:spacing w:val="-22"/>
          <w:sz w:val="22"/>
        </w:rPr>
        <w:t> </w:t>
      </w:r>
      <w:r>
        <w:rPr>
          <w:color w:val="231F20"/>
          <w:sz w:val="22"/>
        </w:rPr>
        <w:t>ha</w:t>
      </w:r>
      <w:r>
        <w:rPr>
          <w:color w:val="231F20"/>
          <w:spacing w:val="-22"/>
          <w:sz w:val="22"/>
        </w:rPr>
        <w:t> </w:t>
      </w:r>
      <w:r>
        <w:rPr>
          <w:color w:val="231F20"/>
          <w:sz w:val="22"/>
        </w:rPr>
        <w:t>sido</w:t>
      </w:r>
      <w:r>
        <w:rPr>
          <w:color w:val="231F20"/>
          <w:spacing w:val="-22"/>
          <w:sz w:val="22"/>
        </w:rPr>
        <w:t> </w:t>
      </w:r>
      <w:r>
        <w:rPr>
          <w:color w:val="231F20"/>
          <w:sz w:val="22"/>
        </w:rPr>
        <w:t>de</w:t>
      </w:r>
      <w:r>
        <w:rPr>
          <w:color w:val="231F20"/>
          <w:spacing w:val="-22"/>
          <w:sz w:val="22"/>
        </w:rPr>
        <w:t> </w:t>
      </w:r>
      <w:r>
        <w:rPr>
          <w:color w:val="231F20"/>
          <w:sz w:val="22"/>
        </w:rPr>
        <w:t>70</w:t>
      </w:r>
      <w:r>
        <w:rPr>
          <w:color w:val="231F20"/>
          <w:spacing w:val="-22"/>
          <w:sz w:val="22"/>
        </w:rPr>
        <w:t> </w:t>
      </w:r>
      <w:r>
        <w:rPr>
          <w:color w:val="231F20"/>
          <w:sz w:val="22"/>
        </w:rPr>
        <w:t>a</w:t>
      </w:r>
      <w:r>
        <w:rPr>
          <w:color w:val="231F20"/>
          <w:spacing w:val="-22"/>
          <w:sz w:val="22"/>
        </w:rPr>
        <w:t> </w:t>
      </w:r>
      <w:r>
        <w:rPr>
          <w:color w:val="231F20"/>
          <w:sz w:val="22"/>
        </w:rPr>
        <w:t>100% (Kumar</w:t>
      </w:r>
      <w:r>
        <w:rPr>
          <w:color w:val="231F20"/>
          <w:spacing w:val="-22"/>
          <w:sz w:val="22"/>
        </w:rPr>
        <w:t> </w:t>
      </w:r>
      <w:r>
        <w:rPr>
          <w:i/>
          <w:color w:val="231F20"/>
          <w:sz w:val="22"/>
        </w:rPr>
        <w:t>et</w:t>
      </w:r>
      <w:r>
        <w:rPr>
          <w:i/>
          <w:color w:val="231F20"/>
          <w:spacing w:val="-22"/>
          <w:sz w:val="22"/>
        </w:rPr>
        <w:t> </w:t>
      </w:r>
      <w:r>
        <w:rPr>
          <w:i/>
          <w:color w:val="231F20"/>
          <w:sz w:val="22"/>
        </w:rPr>
        <w:t>al.,</w:t>
      </w:r>
      <w:r>
        <w:rPr>
          <w:i/>
          <w:color w:val="231F20"/>
          <w:spacing w:val="-22"/>
          <w:sz w:val="22"/>
        </w:rPr>
        <w:t> </w:t>
      </w:r>
      <w:r>
        <w:rPr>
          <w:color w:val="231F20"/>
          <w:sz w:val="22"/>
        </w:rPr>
        <w:t>2004;</w:t>
      </w:r>
      <w:r>
        <w:rPr>
          <w:color w:val="231F20"/>
          <w:spacing w:val="-22"/>
          <w:sz w:val="22"/>
        </w:rPr>
        <w:t> </w:t>
      </w:r>
      <w:r>
        <w:rPr>
          <w:color w:val="231F20"/>
          <w:sz w:val="22"/>
        </w:rPr>
        <w:t>Al-Khalifah</w:t>
      </w:r>
      <w:r>
        <w:rPr>
          <w:color w:val="231F20"/>
          <w:spacing w:val="-22"/>
          <w:sz w:val="22"/>
        </w:rPr>
        <w:t> </w:t>
      </w:r>
      <w:r>
        <w:rPr>
          <w:i/>
          <w:color w:val="231F20"/>
          <w:sz w:val="22"/>
        </w:rPr>
        <w:t>et</w:t>
      </w:r>
      <w:r>
        <w:rPr>
          <w:i/>
          <w:color w:val="231F20"/>
          <w:spacing w:val="-22"/>
          <w:sz w:val="22"/>
        </w:rPr>
        <w:t> </w:t>
      </w:r>
      <w:r>
        <w:rPr>
          <w:i/>
          <w:color w:val="231F20"/>
          <w:sz w:val="22"/>
        </w:rPr>
        <w:t>al.,</w:t>
      </w:r>
      <w:r>
        <w:rPr>
          <w:i/>
          <w:color w:val="231F20"/>
          <w:spacing w:val="-22"/>
          <w:sz w:val="22"/>
        </w:rPr>
        <w:t> </w:t>
      </w:r>
      <w:r>
        <w:rPr>
          <w:color w:val="231F20"/>
          <w:sz w:val="22"/>
        </w:rPr>
        <w:t>2005;</w:t>
      </w:r>
      <w:r>
        <w:rPr>
          <w:color w:val="231F20"/>
          <w:spacing w:val="-22"/>
          <w:sz w:val="22"/>
        </w:rPr>
        <w:t> </w:t>
      </w:r>
      <w:r>
        <w:rPr>
          <w:color w:val="231F20"/>
          <w:sz w:val="22"/>
        </w:rPr>
        <w:t>Nak-Udom</w:t>
      </w:r>
      <w:r>
        <w:rPr>
          <w:color w:val="231F20"/>
          <w:spacing w:val="-22"/>
          <w:sz w:val="22"/>
        </w:rPr>
        <w:t> </w:t>
      </w:r>
      <w:r>
        <w:rPr>
          <w:i/>
          <w:color w:val="231F20"/>
          <w:sz w:val="22"/>
        </w:rPr>
        <w:t>et</w:t>
      </w:r>
      <w:r>
        <w:rPr>
          <w:i/>
          <w:color w:val="231F20"/>
          <w:spacing w:val="-22"/>
          <w:sz w:val="22"/>
        </w:rPr>
        <w:t> </w:t>
      </w:r>
      <w:r>
        <w:rPr>
          <w:i/>
          <w:color w:val="231F20"/>
          <w:sz w:val="22"/>
        </w:rPr>
        <w:t>al.,</w:t>
      </w:r>
      <w:r>
        <w:rPr>
          <w:i/>
          <w:color w:val="231F20"/>
          <w:spacing w:val="-22"/>
          <w:sz w:val="22"/>
        </w:rPr>
        <w:t> </w:t>
      </w:r>
      <w:r>
        <w:rPr>
          <w:color w:val="231F20"/>
          <w:sz w:val="22"/>
        </w:rPr>
        <w:t>2009).</w:t>
      </w:r>
    </w:p>
    <w:p>
      <w:pPr>
        <w:pStyle w:val="BodyText"/>
      </w:pPr>
    </w:p>
    <w:p>
      <w:pPr>
        <w:pStyle w:val="BodyText"/>
        <w:spacing w:before="9"/>
        <w:rPr>
          <w:sz w:val="30"/>
        </w:rPr>
      </w:pPr>
    </w:p>
    <w:p>
      <w:pPr>
        <w:pStyle w:val="BodyText"/>
        <w:ind w:left="100"/>
        <w:jc w:val="both"/>
      </w:pPr>
      <w:r>
        <w:rPr>
          <w:color w:val="231F20"/>
          <w:w w:val="110"/>
        </w:rPr>
        <w:t>Cultivo y fusión de  protoplastos</w:t>
      </w:r>
    </w:p>
    <w:p>
      <w:pPr>
        <w:pStyle w:val="BodyText"/>
        <w:spacing w:before="8"/>
        <w:rPr>
          <w:sz w:val="30"/>
        </w:rPr>
      </w:pPr>
    </w:p>
    <w:p>
      <w:pPr>
        <w:pStyle w:val="BodyText"/>
        <w:spacing w:line="288" w:lineRule="auto"/>
        <w:ind w:left="100" w:right="117"/>
        <w:jc w:val="both"/>
      </w:pPr>
      <w:r>
        <w:rPr>
          <w:color w:val="231F20"/>
        </w:rPr>
        <w:t>Los protoplastos son células vegetales a las que les ha sido degradada la pared celular</w:t>
      </w:r>
      <w:r>
        <w:rPr>
          <w:color w:val="231F20"/>
          <w:spacing w:val="-36"/>
        </w:rPr>
        <w:t> </w:t>
      </w:r>
      <w:r>
        <w:rPr>
          <w:color w:val="231F20"/>
        </w:rPr>
        <w:t>con</w:t>
      </w:r>
      <w:r>
        <w:rPr>
          <w:color w:val="231F20"/>
          <w:spacing w:val="-36"/>
        </w:rPr>
        <w:t> </w:t>
      </w:r>
      <w:r>
        <w:rPr>
          <w:color w:val="231F20"/>
        </w:rPr>
        <w:t>el</w:t>
      </w:r>
      <w:r>
        <w:rPr>
          <w:color w:val="231F20"/>
          <w:spacing w:val="-36"/>
        </w:rPr>
        <w:t> </w:t>
      </w:r>
      <w:r>
        <w:rPr>
          <w:color w:val="231F20"/>
        </w:rPr>
        <w:t>uso</w:t>
      </w:r>
      <w:r>
        <w:rPr>
          <w:color w:val="231F20"/>
          <w:spacing w:val="-36"/>
        </w:rPr>
        <w:t> </w:t>
      </w:r>
      <w:r>
        <w:rPr>
          <w:color w:val="231F20"/>
        </w:rPr>
        <w:t>de</w:t>
      </w:r>
      <w:r>
        <w:rPr>
          <w:color w:val="231F20"/>
          <w:spacing w:val="-36"/>
        </w:rPr>
        <w:t> </w:t>
      </w:r>
      <w:r>
        <w:rPr>
          <w:color w:val="231F20"/>
        </w:rPr>
        <w:t>enzimas</w:t>
      </w:r>
      <w:r>
        <w:rPr>
          <w:color w:val="231F20"/>
          <w:spacing w:val="-36"/>
        </w:rPr>
        <w:t> </w:t>
      </w:r>
      <w:r>
        <w:rPr>
          <w:color w:val="231F20"/>
        </w:rPr>
        <w:t>específicas.</w:t>
      </w:r>
      <w:r>
        <w:rPr>
          <w:color w:val="231F20"/>
          <w:spacing w:val="-36"/>
        </w:rPr>
        <w:t> </w:t>
      </w:r>
      <w:r>
        <w:rPr>
          <w:color w:val="231F20"/>
        </w:rPr>
        <w:t>Se</w:t>
      </w:r>
      <w:r>
        <w:rPr>
          <w:color w:val="231F20"/>
          <w:spacing w:val="-36"/>
        </w:rPr>
        <w:t> </w:t>
      </w:r>
      <w:r>
        <w:rPr>
          <w:color w:val="231F20"/>
        </w:rPr>
        <w:t>obtienen</w:t>
      </w:r>
      <w:r>
        <w:rPr>
          <w:color w:val="231F20"/>
          <w:spacing w:val="-36"/>
        </w:rPr>
        <w:t> </w:t>
      </w:r>
      <w:r>
        <w:rPr>
          <w:color w:val="231F20"/>
        </w:rPr>
        <w:t>como</w:t>
      </w:r>
      <w:r>
        <w:rPr>
          <w:color w:val="231F20"/>
          <w:spacing w:val="-36"/>
        </w:rPr>
        <w:t> </w:t>
      </w:r>
      <w:r>
        <w:rPr>
          <w:color w:val="231F20"/>
        </w:rPr>
        <w:t>paso</w:t>
      </w:r>
      <w:r>
        <w:rPr>
          <w:color w:val="231F20"/>
          <w:spacing w:val="-36"/>
        </w:rPr>
        <w:t> </w:t>
      </w:r>
      <w:r>
        <w:rPr>
          <w:color w:val="231F20"/>
        </w:rPr>
        <w:t>previo</w:t>
      </w:r>
      <w:r>
        <w:rPr>
          <w:color w:val="231F20"/>
          <w:spacing w:val="-36"/>
        </w:rPr>
        <w:t> </w:t>
      </w:r>
      <w:r>
        <w:rPr>
          <w:color w:val="231F20"/>
        </w:rPr>
        <w:t>para</w:t>
      </w:r>
      <w:r>
        <w:rPr>
          <w:color w:val="231F20"/>
          <w:spacing w:val="-36"/>
        </w:rPr>
        <w:t> </w:t>
      </w:r>
      <w:r>
        <w:rPr>
          <w:color w:val="231F20"/>
        </w:rPr>
        <w:t>lograr la hibridación somática, mediante la fusión de dos protoplastos con dotaciones cromosómicas iguales o diferentes, lo que permite la introducción de material genético</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núcleo</w:t>
      </w:r>
      <w:r>
        <w:rPr>
          <w:color w:val="231F20"/>
          <w:spacing w:val="-29"/>
        </w:rPr>
        <w:t> </w:t>
      </w:r>
      <w:r>
        <w:rPr>
          <w:color w:val="231F20"/>
        </w:rPr>
        <w:t>o</w:t>
      </w:r>
      <w:r>
        <w:rPr>
          <w:color w:val="231F20"/>
          <w:spacing w:val="-29"/>
        </w:rPr>
        <w:t> </w:t>
      </w:r>
      <w:r>
        <w:rPr>
          <w:color w:val="231F20"/>
        </w:rPr>
        <w:t>citoplasma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célula</w:t>
      </w:r>
      <w:r>
        <w:rPr>
          <w:color w:val="231F20"/>
          <w:spacing w:val="-29"/>
        </w:rPr>
        <w:t> </w:t>
      </w:r>
      <w:r>
        <w:rPr>
          <w:color w:val="231F20"/>
        </w:rPr>
        <w:t>y</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rPr>
        <w:t>transmite</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descendencia </w:t>
      </w:r>
      <w:r>
        <w:rPr>
          <w:color w:val="231F20"/>
          <w:w w:val="95"/>
        </w:rPr>
        <w:t>(Castilla,</w:t>
      </w:r>
      <w:r>
        <w:rPr>
          <w:color w:val="231F20"/>
          <w:spacing w:val="28"/>
          <w:w w:val="95"/>
        </w:rPr>
        <w:t> </w:t>
      </w:r>
      <w:r>
        <w:rPr>
          <w:color w:val="231F20"/>
          <w:w w:val="95"/>
        </w:rPr>
        <w:t>2005).</w:t>
      </w:r>
    </w:p>
    <w:p>
      <w:pPr>
        <w:pStyle w:val="BodyText"/>
        <w:spacing w:line="288" w:lineRule="auto" w:before="1"/>
        <w:ind w:left="100" w:right="117" w:firstLine="359"/>
        <w:jc w:val="both"/>
      </w:pPr>
      <w:r>
        <w:rPr>
          <w:color w:val="231F20"/>
        </w:rPr>
        <w:t>La tecnología de fusión de protoplastos es un método eficiente con el que se puede evitar la incompatibilidad sexual del género y la esterilidad de la </w:t>
      </w:r>
      <w:r>
        <w:rPr>
          <w:i/>
          <w:color w:val="231F20"/>
        </w:rPr>
        <w:t>F</w:t>
      </w:r>
      <w:r>
        <w:rPr>
          <w:color w:val="231F20"/>
        </w:rPr>
        <w:t>1, y además puede proveer oportunidades para la hibridación de rosa con</w:t>
      </w:r>
      <w:r>
        <w:rPr>
          <w:color w:val="231F20"/>
          <w:spacing w:val="-26"/>
        </w:rPr>
        <w:t> </w:t>
      </w:r>
      <w:r>
        <w:rPr>
          <w:color w:val="231F20"/>
        </w:rPr>
        <w:t>géneros relacionados</w:t>
      </w:r>
      <w:r>
        <w:rPr>
          <w:color w:val="231F20"/>
          <w:spacing w:val="-22"/>
        </w:rPr>
        <w:t> </w:t>
      </w:r>
      <w:r>
        <w:rPr>
          <w:color w:val="231F20"/>
        </w:rPr>
        <w:t>(figura</w:t>
      </w:r>
      <w:r>
        <w:rPr>
          <w:color w:val="231F20"/>
          <w:spacing w:val="-22"/>
        </w:rPr>
        <w:t> </w:t>
      </w:r>
      <w:r>
        <w:rPr>
          <w:color w:val="231F20"/>
        </w:rPr>
        <w:t>11)</w:t>
      </w:r>
      <w:r>
        <w:rPr>
          <w:color w:val="231F20"/>
          <w:spacing w:val="-22"/>
        </w:rPr>
        <w:t> </w:t>
      </w:r>
      <w:r>
        <w:rPr>
          <w:color w:val="231F20"/>
        </w:rPr>
        <w:t>(Rout</w:t>
      </w:r>
      <w:r>
        <w:rPr>
          <w:color w:val="231F20"/>
          <w:spacing w:val="-22"/>
        </w:rPr>
        <w:t> </w:t>
      </w:r>
      <w:r>
        <w:rPr>
          <w:i/>
          <w:color w:val="231F20"/>
        </w:rPr>
        <w:t>et</w:t>
      </w:r>
      <w:r>
        <w:rPr>
          <w:i/>
          <w:color w:val="231F20"/>
          <w:spacing w:val="-22"/>
        </w:rPr>
        <w:t> </w:t>
      </w:r>
      <w:r>
        <w:rPr>
          <w:i/>
          <w:color w:val="231F20"/>
        </w:rPr>
        <w:t>al.,</w:t>
      </w:r>
      <w:r>
        <w:rPr>
          <w:i/>
          <w:color w:val="231F20"/>
          <w:spacing w:val="-22"/>
        </w:rPr>
        <w:t> </w:t>
      </w:r>
      <w:r>
        <w:rPr>
          <w:color w:val="231F20"/>
        </w:rPr>
        <w:t>1999;</w:t>
      </w:r>
      <w:r>
        <w:rPr>
          <w:color w:val="231F20"/>
          <w:spacing w:val="-22"/>
        </w:rPr>
        <w:t> </w:t>
      </w:r>
      <w:r>
        <w:rPr>
          <w:color w:val="231F20"/>
        </w:rPr>
        <w:t>Kim</w:t>
      </w:r>
      <w:r>
        <w:rPr>
          <w:color w:val="231F20"/>
          <w:spacing w:val="-22"/>
        </w:rPr>
        <w:t> </w:t>
      </w:r>
      <w:r>
        <w:rPr>
          <w:i/>
          <w:color w:val="231F20"/>
        </w:rPr>
        <w:t>et</w:t>
      </w:r>
      <w:r>
        <w:rPr>
          <w:i/>
          <w:color w:val="231F20"/>
          <w:spacing w:val="-22"/>
        </w:rPr>
        <w:t> </w:t>
      </w:r>
      <w:r>
        <w:rPr>
          <w:i/>
          <w:color w:val="231F20"/>
        </w:rPr>
        <w:t>al.,</w:t>
      </w:r>
      <w:r>
        <w:rPr>
          <w:i/>
          <w:color w:val="231F20"/>
          <w:spacing w:val="-22"/>
        </w:rPr>
        <w:t> </w:t>
      </w:r>
      <w:r>
        <w:rPr>
          <w:color w:val="231F20"/>
        </w:rPr>
        <w:t>2003;</w:t>
      </w:r>
      <w:r>
        <w:rPr>
          <w:color w:val="231F20"/>
          <w:spacing w:val="-22"/>
        </w:rPr>
        <w:t> </w:t>
      </w:r>
      <w:r>
        <w:rPr>
          <w:color w:val="231F20"/>
        </w:rPr>
        <w:t>Castilla</w:t>
      </w:r>
      <w:r>
        <w:rPr>
          <w:color w:val="231F20"/>
          <w:spacing w:val="-22"/>
        </w:rPr>
        <w:t> </w:t>
      </w:r>
      <w:r>
        <w:rPr>
          <w:color w:val="231F20"/>
        </w:rPr>
        <w:t>2005).</w:t>
      </w:r>
    </w:p>
    <w:p>
      <w:pPr>
        <w:spacing w:after="0" w:line="288" w:lineRule="auto"/>
        <w:jc w:val="both"/>
        <w:sectPr>
          <w:pgSz w:w="9080" w:h="13040"/>
          <w:pgMar w:header="921" w:footer="639" w:top="1120" w:bottom="820" w:left="980" w:right="960"/>
        </w:sectPr>
      </w:pPr>
    </w:p>
    <w:p>
      <w:pPr>
        <w:pStyle w:val="BodyText"/>
        <w:spacing w:before="1"/>
        <w:rPr>
          <w:sz w:val="29"/>
        </w:rPr>
      </w:pPr>
    </w:p>
    <w:p>
      <w:pPr>
        <w:spacing w:line="278" w:lineRule="auto" w:before="67"/>
        <w:ind w:left="2695" w:right="2672" w:firstLine="506"/>
        <w:jc w:val="left"/>
        <w:rPr>
          <w:b/>
          <w:sz w:val="18"/>
        </w:rPr>
      </w:pPr>
      <w:r>
        <w:rPr/>
        <w:pict>
          <v:group style="position:absolute;margin-left:69.278999pt;margin-top:33.860947pt;width:318.6pt;height:447.5pt;mso-position-horizontal-relative:page;mso-position-vertical-relative:paragraph;z-index:-72424" coordorigin="1386,677" coordsize="6372,8950">
            <v:rect style="position:absolute;left:1386;top:677;width:6372;height:8950" filled="true" fillcolor="#231f20" stroked="false">
              <v:fill opacity="26214f" type="solid"/>
            </v:rect>
            <v:shape style="position:absolute;left:1403;top:695;width:6137;height:8716" type="#_x0000_t75" stroked="false">
              <v:imagedata r:id="rId128" o:title=""/>
            </v:shape>
            <v:rect style="position:absolute;left:1403;top:695;width:6137;height:8716" filled="false" stroked="true" strokeweight=".75pt" strokecolor="#ffffff"/>
            <v:shape style="position:absolute;left:4807;top:976;width:2187;height:348" type="#_x0000_t202" filled="false" stroked="false">
              <v:textbox inset="0,0,0,0">
                <w:txbxContent>
                  <w:p>
                    <w:pPr>
                      <w:spacing w:line="144" w:lineRule="exact" w:before="0"/>
                      <w:ind w:left="0" w:right="-17" w:firstLine="20"/>
                      <w:jc w:val="left"/>
                      <w:rPr>
                        <w:sz w:val="15"/>
                      </w:rPr>
                    </w:pPr>
                    <w:r>
                      <w:rPr>
                        <w:color w:val="231F20"/>
                        <w:sz w:val="15"/>
                      </w:rPr>
                      <w:t>Desinfestación</w:t>
                    </w:r>
                    <w:r>
                      <w:rPr>
                        <w:color w:val="231F20"/>
                        <w:spacing w:val="-9"/>
                        <w:sz w:val="15"/>
                      </w:rPr>
                      <w:t> </w:t>
                    </w:r>
                    <w:r>
                      <w:rPr>
                        <w:color w:val="231F20"/>
                        <w:sz w:val="15"/>
                      </w:rPr>
                      <w:t>de</w:t>
                    </w:r>
                    <w:r>
                      <w:rPr>
                        <w:color w:val="231F20"/>
                        <w:spacing w:val="-9"/>
                        <w:sz w:val="15"/>
                      </w:rPr>
                      <w:t> </w:t>
                    </w:r>
                    <w:r>
                      <w:rPr>
                        <w:color w:val="231F20"/>
                        <w:sz w:val="15"/>
                      </w:rPr>
                      <w:t>hoja,</w:t>
                    </w:r>
                    <w:r>
                      <w:rPr>
                        <w:color w:val="231F20"/>
                        <w:spacing w:val="-9"/>
                        <w:sz w:val="15"/>
                      </w:rPr>
                      <w:t> </w:t>
                    </w:r>
                    <w:r>
                      <w:rPr>
                        <w:color w:val="231F20"/>
                        <w:sz w:val="15"/>
                      </w:rPr>
                      <w:t>la</w:t>
                    </w:r>
                    <w:r>
                      <w:rPr>
                        <w:color w:val="231F20"/>
                        <w:spacing w:val="-9"/>
                        <w:sz w:val="15"/>
                      </w:rPr>
                      <w:t> </w:t>
                    </w:r>
                    <w:r>
                      <w:rPr>
                        <w:color w:val="231F20"/>
                        <w:sz w:val="15"/>
                      </w:rPr>
                      <w:t>epidermis</w:t>
                    </w:r>
                  </w:p>
                  <w:p>
                    <w:pPr>
                      <w:spacing w:before="20"/>
                      <w:ind w:left="0" w:right="-17" w:firstLine="0"/>
                      <w:jc w:val="left"/>
                      <w:rPr>
                        <w:sz w:val="15"/>
                      </w:rPr>
                    </w:pPr>
                    <w:r>
                      <w:rPr>
                        <w:color w:val="231F20"/>
                        <w:sz w:val="15"/>
                      </w:rPr>
                      <w:t>es</w:t>
                    </w:r>
                    <w:r>
                      <w:rPr>
                        <w:color w:val="231F20"/>
                        <w:spacing w:val="-14"/>
                        <w:sz w:val="15"/>
                      </w:rPr>
                      <w:t> </w:t>
                    </w:r>
                    <w:r>
                      <w:rPr>
                        <w:color w:val="231F20"/>
                        <w:sz w:val="15"/>
                      </w:rPr>
                      <w:t>removida</w:t>
                    </w:r>
                    <w:r>
                      <w:rPr>
                        <w:color w:val="231F20"/>
                        <w:spacing w:val="-14"/>
                        <w:sz w:val="15"/>
                      </w:rPr>
                      <w:t> </w:t>
                    </w:r>
                    <w:r>
                      <w:rPr>
                        <w:color w:val="231F20"/>
                        <w:sz w:val="15"/>
                      </w:rPr>
                      <w:t>para</w:t>
                    </w:r>
                    <w:r>
                      <w:rPr>
                        <w:color w:val="231F20"/>
                        <w:spacing w:val="-14"/>
                        <w:sz w:val="15"/>
                      </w:rPr>
                      <w:t> </w:t>
                    </w:r>
                    <w:r>
                      <w:rPr>
                        <w:color w:val="231F20"/>
                        <w:sz w:val="15"/>
                      </w:rPr>
                      <w:t>exponer</w:t>
                    </w:r>
                    <w:r>
                      <w:rPr>
                        <w:color w:val="231F20"/>
                        <w:spacing w:val="-14"/>
                        <w:sz w:val="15"/>
                      </w:rPr>
                      <w:t> </w:t>
                    </w:r>
                    <w:r>
                      <w:rPr>
                        <w:color w:val="231F20"/>
                        <w:sz w:val="15"/>
                      </w:rPr>
                      <w:t>el</w:t>
                    </w:r>
                    <w:r>
                      <w:rPr>
                        <w:color w:val="231F20"/>
                        <w:spacing w:val="-14"/>
                        <w:sz w:val="15"/>
                      </w:rPr>
                      <w:t> </w:t>
                    </w:r>
                    <w:r>
                      <w:rPr>
                        <w:color w:val="231F20"/>
                        <w:sz w:val="15"/>
                      </w:rPr>
                      <w:t>mesófilo</w:t>
                    </w:r>
                  </w:p>
                </w:txbxContent>
              </v:textbox>
              <w10:wrap type="none"/>
            </v:shape>
            <v:shape style="position:absolute;left:5027;top:2088;width:1759;height:155" type="#_x0000_t202" filled="false" stroked="false">
              <v:textbox inset="0,0,0,0">
                <w:txbxContent>
                  <w:p>
                    <w:pPr>
                      <w:spacing w:line="144" w:lineRule="exact" w:before="0"/>
                      <w:ind w:left="0" w:right="-7" w:firstLine="0"/>
                      <w:jc w:val="left"/>
                      <w:rPr>
                        <w:sz w:val="15"/>
                      </w:rPr>
                    </w:pPr>
                    <w:r>
                      <w:rPr>
                        <w:color w:val="231F20"/>
                        <w:spacing w:val="-5"/>
                        <w:sz w:val="15"/>
                      </w:rPr>
                      <w:t>Toma </w:t>
                    </w:r>
                    <w:r>
                      <w:rPr>
                        <w:color w:val="231F20"/>
                        <w:sz w:val="15"/>
                      </w:rPr>
                      <w:t>un segmento de la hoja</w:t>
                    </w:r>
                  </w:p>
                </w:txbxContent>
              </v:textbox>
              <w10:wrap type="none"/>
            </v:shape>
            <v:shape style="position:absolute;left:5138;top:3258;width:1536;height:348" type="#_x0000_t202" filled="false" stroked="false">
              <v:textbox inset="0,0,0,0">
                <w:txbxContent>
                  <w:p>
                    <w:pPr>
                      <w:spacing w:line="144" w:lineRule="exact" w:before="0"/>
                      <w:ind w:left="123" w:right="-18" w:firstLine="0"/>
                      <w:jc w:val="left"/>
                      <w:rPr>
                        <w:sz w:val="15"/>
                      </w:rPr>
                    </w:pPr>
                    <w:r>
                      <w:rPr>
                        <w:color w:val="231F20"/>
                        <w:w w:val="95"/>
                        <w:sz w:val="15"/>
                      </w:rPr>
                      <w:t>Células plasmolizadas</w:t>
                    </w:r>
                  </w:p>
                  <w:p>
                    <w:pPr>
                      <w:spacing w:before="20"/>
                      <w:ind w:left="0" w:right="-18" w:firstLine="0"/>
                      <w:jc w:val="left"/>
                      <w:rPr>
                        <w:sz w:val="15"/>
                      </w:rPr>
                    </w:pPr>
                    <w:r>
                      <w:rPr>
                        <w:color w:val="231F20"/>
                        <w:sz w:val="15"/>
                      </w:rPr>
                      <w:t>en</w:t>
                    </w:r>
                    <w:r>
                      <w:rPr>
                        <w:color w:val="231F20"/>
                        <w:spacing w:val="-8"/>
                        <w:sz w:val="15"/>
                      </w:rPr>
                      <w:t> </w:t>
                    </w:r>
                    <w:r>
                      <w:rPr>
                        <w:color w:val="231F20"/>
                        <w:sz w:val="15"/>
                      </w:rPr>
                      <w:t>una</w:t>
                    </w:r>
                    <w:r>
                      <w:rPr>
                        <w:color w:val="231F20"/>
                        <w:spacing w:val="-8"/>
                        <w:sz w:val="15"/>
                      </w:rPr>
                      <w:t> </w:t>
                    </w:r>
                    <w:r>
                      <w:rPr>
                        <w:color w:val="231F20"/>
                        <w:sz w:val="15"/>
                      </w:rPr>
                      <w:t>mezcla</w:t>
                    </w:r>
                    <w:r>
                      <w:rPr>
                        <w:color w:val="231F20"/>
                        <w:spacing w:val="-8"/>
                        <w:sz w:val="15"/>
                      </w:rPr>
                      <w:t> </w:t>
                    </w:r>
                    <w:r>
                      <w:rPr>
                        <w:color w:val="231F20"/>
                        <w:sz w:val="15"/>
                      </w:rPr>
                      <w:t>de</w:t>
                    </w:r>
                    <w:r>
                      <w:rPr>
                        <w:color w:val="231F20"/>
                        <w:spacing w:val="-8"/>
                        <w:sz w:val="15"/>
                      </w:rPr>
                      <w:t> </w:t>
                    </w:r>
                    <w:r>
                      <w:rPr>
                        <w:color w:val="231F20"/>
                        <w:sz w:val="15"/>
                      </w:rPr>
                      <w:t>enzimas</w:t>
                    </w:r>
                  </w:p>
                </w:txbxContent>
              </v:textbox>
              <w10:wrap type="none"/>
            </v:shape>
            <v:shape style="position:absolute;left:5230;top:4626;width:1353;height:348" type="#_x0000_t202" filled="false" stroked="false">
              <v:textbox inset="0,0,0,0">
                <w:txbxContent>
                  <w:p>
                    <w:pPr>
                      <w:spacing w:line="144" w:lineRule="exact" w:before="0"/>
                      <w:ind w:left="0" w:right="0" w:firstLine="0"/>
                      <w:jc w:val="center"/>
                      <w:rPr>
                        <w:sz w:val="15"/>
                      </w:rPr>
                    </w:pPr>
                    <w:r>
                      <w:rPr>
                        <w:color w:val="231F20"/>
                        <w:sz w:val="15"/>
                      </w:rPr>
                      <w:t>Protoplastos</w:t>
                    </w:r>
                    <w:r>
                      <w:rPr>
                        <w:color w:val="231F20"/>
                        <w:spacing w:val="-11"/>
                        <w:sz w:val="15"/>
                      </w:rPr>
                      <w:t> </w:t>
                    </w:r>
                    <w:r>
                      <w:rPr>
                        <w:color w:val="231F20"/>
                        <w:sz w:val="15"/>
                      </w:rPr>
                      <w:t>obtenidos</w:t>
                    </w:r>
                  </w:p>
                  <w:p>
                    <w:pPr>
                      <w:spacing w:before="20"/>
                      <w:ind w:left="0" w:right="0" w:firstLine="0"/>
                      <w:jc w:val="center"/>
                      <w:rPr>
                        <w:sz w:val="15"/>
                      </w:rPr>
                    </w:pPr>
                    <w:r>
                      <w:rPr>
                        <w:color w:val="231F20"/>
                        <w:sz w:val="15"/>
                      </w:rPr>
                      <w:t>por centrifugación</w:t>
                    </w:r>
                  </w:p>
                </w:txbxContent>
              </v:textbox>
              <w10:wrap type="none"/>
            </v:shape>
            <v:shape style="position:absolute;left:3499;top:7320;width:993;height:155" type="#_x0000_t202" filled="false" stroked="false">
              <v:textbox inset="0,0,0,0">
                <w:txbxContent>
                  <w:p>
                    <w:pPr>
                      <w:spacing w:line="144" w:lineRule="exact" w:before="0"/>
                      <w:ind w:left="0" w:right="-19" w:firstLine="0"/>
                      <w:jc w:val="left"/>
                      <w:rPr>
                        <w:sz w:val="15"/>
                      </w:rPr>
                    </w:pPr>
                    <w:r>
                      <w:rPr>
                        <w:color w:val="231F20"/>
                        <w:sz w:val="15"/>
                      </w:rPr>
                      <w:t>Cultivo de</w:t>
                    </w:r>
                    <w:r>
                      <w:rPr>
                        <w:color w:val="231F20"/>
                        <w:spacing w:val="-25"/>
                        <w:sz w:val="15"/>
                      </w:rPr>
                      <w:t> </w:t>
                    </w:r>
                    <w:r>
                      <w:rPr>
                        <w:color w:val="231F20"/>
                        <w:sz w:val="15"/>
                      </w:rPr>
                      <w:t>callos</w:t>
                    </w:r>
                  </w:p>
                </w:txbxContent>
              </v:textbox>
              <w10:wrap type="none"/>
            </v:shape>
            <v:shape style="position:absolute;left:5380;top:8483;width:1052;height:155" type="#_x0000_t202" filled="false" stroked="false">
              <v:textbox inset="0,0,0,0">
                <w:txbxContent>
                  <w:p>
                    <w:pPr>
                      <w:spacing w:line="144" w:lineRule="exact" w:before="0"/>
                      <w:ind w:left="0" w:right="-19" w:firstLine="0"/>
                      <w:jc w:val="left"/>
                      <w:rPr>
                        <w:sz w:val="15"/>
                      </w:rPr>
                    </w:pPr>
                    <w:r>
                      <w:rPr>
                        <w:color w:val="231F20"/>
                        <w:sz w:val="15"/>
                      </w:rPr>
                      <w:t>Planta</w:t>
                    </w:r>
                    <w:r>
                      <w:rPr>
                        <w:color w:val="231F20"/>
                        <w:spacing w:val="-20"/>
                        <w:sz w:val="15"/>
                      </w:rPr>
                      <w:t> </w:t>
                    </w:r>
                    <w:r>
                      <w:rPr>
                        <w:color w:val="231F20"/>
                        <w:sz w:val="15"/>
                      </w:rPr>
                      <w:t>regenerada</w:t>
                    </w:r>
                  </w:p>
                </w:txbxContent>
              </v:textbox>
              <w10:wrap type="none"/>
            </v:shape>
            <w10:wrap type="none"/>
          </v:group>
        </w:pict>
      </w:r>
      <w:r>
        <w:rPr>
          <w:b/>
          <w:color w:val="231F20"/>
          <w:sz w:val="18"/>
        </w:rPr>
        <w:t>Figura 11 </w:t>
      </w:r>
      <w:r>
        <w:rPr>
          <w:b/>
          <w:color w:val="231F20"/>
          <w:w w:val="95"/>
          <w:sz w:val="18"/>
        </w:rPr>
        <w:t>Cultivo de protoplastos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18"/>
        </w:rPr>
      </w:pPr>
    </w:p>
    <w:tbl>
      <w:tblPr>
        <w:tblW w:w="0" w:type="auto"/>
        <w:jc w:val="left"/>
        <w:tblInd w:w="114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23"/>
        <w:gridCol w:w="1367"/>
        <w:gridCol w:w="1149"/>
      </w:tblGrid>
      <w:tr>
        <w:trPr>
          <w:trHeight w:val="427" w:hRule="exact"/>
        </w:trPr>
        <w:tc>
          <w:tcPr>
            <w:tcW w:w="1323" w:type="dxa"/>
          </w:tcPr>
          <w:p>
            <w:pPr>
              <w:pStyle w:val="TableParagraph"/>
              <w:spacing w:before="71"/>
              <w:ind w:left="35"/>
              <w:rPr>
                <w:sz w:val="15"/>
              </w:rPr>
            </w:pPr>
            <w:r>
              <w:rPr>
                <w:color w:val="231F20"/>
                <w:sz w:val="15"/>
              </w:rPr>
              <w:t>Fijación por goteo</w:t>
            </w:r>
          </w:p>
        </w:tc>
        <w:tc>
          <w:tcPr>
            <w:tcW w:w="1367" w:type="dxa"/>
          </w:tcPr>
          <w:p>
            <w:pPr>
              <w:pStyle w:val="TableParagraph"/>
              <w:spacing w:before="71"/>
              <w:ind w:left="177" w:right="187"/>
              <w:jc w:val="center"/>
              <w:rPr>
                <w:sz w:val="15"/>
              </w:rPr>
            </w:pPr>
            <w:r>
              <w:rPr>
                <w:color w:val="231F20"/>
                <w:sz w:val="15"/>
              </w:rPr>
              <w:t>Goteo liquido</w:t>
            </w:r>
          </w:p>
        </w:tc>
        <w:tc>
          <w:tcPr>
            <w:tcW w:w="1149" w:type="dxa"/>
          </w:tcPr>
          <w:p>
            <w:pPr>
              <w:pStyle w:val="TableParagraph"/>
              <w:spacing w:before="71"/>
              <w:ind w:left="235" w:right="19"/>
              <w:jc w:val="center"/>
              <w:rPr>
                <w:sz w:val="15"/>
              </w:rPr>
            </w:pPr>
            <w:r>
              <w:rPr>
                <w:color w:val="231F20"/>
                <w:sz w:val="15"/>
              </w:rPr>
              <w:t>Capa nutritiva</w:t>
            </w:r>
          </w:p>
        </w:tc>
      </w:tr>
      <w:tr>
        <w:trPr>
          <w:trHeight w:val="427" w:hRule="exact"/>
        </w:trPr>
        <w:tc>
          <w:tcPr>
            <w:tcW w:w="1323" w:type="dxa"/>
          </w:tcPr>
          <w:p>
            <w:pPr>
              <w:pStyle w:val="TableParagraph"/>
              <w:spacing w:before="6"/>
              <w:rPr>
                <w:b/>
                <w:sz w:val="12"/>
              </w:rPr>
            </w:pPr>
          </w:p>
          <w:p>
            <w:pPr>
              <w:pStyle w:val="TableParagraph"/>
              <w:spacing w:before="0"/>
              <w:ind w:left="72"/>
              <w:rPr>
                <w:sz w:val="15"/>
              </w:rPr>
            </w:pPr>
            <w:r>
              <w:rPr>
                <w:color w:val="231F20"/>
                <w:sz w:val="15"/>
              </w:rPr>
              <w:t>Cultivo líquido</w:t>
            </w:r>
          </w:p>
        </w:tc>
        <w:tc>
          <w:tcPr>
            <w:tcW w:w="1367" w:type="dxa"/>
          </w:tcPr>
          <w:p>
            <w:pPr>
              <w:pStyle w:val="TableParagraph"/>
              <w:spacing w:before="6"/>
              <w:rPr>
                <w:b/>
                <w:sz w:val="12"/>
              </w:rPr>
            </w:pPr>
          </w:p>
          <w:p>
            <w:pPr>
              <w:pStyle w:val="TableParagraph"/>
              <w:spacing w:before="0"/>
              <w:ind w:left="177" w:right="224"/>
              <w:jc w:val="center"/>
              <w:rPr>
                <w:sz w:val="15"/>
              </w:rPr>
            </w:pPr>
            <w:r>
              <w:rPr>
                <w:color w:val="231F20"/>
                <w:sz w:val="15"/>
              </w:rPr>
              <w:t>Cultivo en agar</w:t>
            </w:r>
          </w:p>
        </w:tc>
        <w:tc>
          <w:tcPr>
            <w:tcW w:w="1149" w:type="dxa"/>
          </w:tcPr>
          <w:p>
            <w:pPr>
              <w:pStyle w:val="TableParagraph"/>
              <w:spacing w:before="6"/>
              <w:rPr>
                <w:b/>
                <w:sz w:val="12"/>
              </w:rPr>
            </w:pPr>
          </w:p>
          <w:p>
            <w:pPr>
              <w:pStyle w:val="TableParagraph"/>
              <w:spacing w:before="0"/>
              <w:ind w:left="189" w:right="19"/>
              <w:jc w:val="center"/>
              <w:rPr>
                <w:sz w:val="15"/>
              </w:rPr>
            </w:pPr>
            <w:r>
              <w:rPr>
                <w:color w:val="231F20"/>
                <w:sz w:val="15"/>
              </w:rPr>
              <w:t>Co cultivo</w:t>
            </w:r>
          </w:p>
        </w:tc>
      </w:tr>
    </w:tbl>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spacing w:line="288" w:lineRule="auto" w:before="122"/>
        <w:ind w:left="418" w:right="430" w:firstLine="0"/>
        <w:jc w:val="left"/>
        <w:rPr>
          <w:sz w:val="16"/>
        </w:rPr>
      </w:pPr>
      <w:r>
        <w:rPr>
          <w:color w:val="A7A9AC"/>
          <w:sz w:val="16"/>
        </w:rPr>
        <w:t>Fuente:</w:t>
      </w:r>
      <w:r>
        <w:rPr>
          <w:color w:val="A7A9AC"/>
          <w:spacing w:val="-25"/>
          <w:sz w:val="16"/>
        </w:rPr>
        <w:t> </w:t>
      </w:r>
      <w:r>
        <w:rPr>
          <w:color w:val="A7A9AC"/>
          <w:sz w:val="16"/>
        </w:rPr>
        <w:t>Esquema</w:t>
      </w:r>
      <w:r>
        <w:rPr>
          <w:color w:val="A7A9AC"/>
          <w:spacing w:val="-25"/>
          <w:sz w:val="16"/>
        </w:rPr>
        <w:t> </w:t>
      </w:r>
      <w:r>
        <w:rPr>
          <w:color w:val="A7A9AC"/>
          <w:sz w:val="16"/>
        </w:rPr>
        <w:t>modificado</w:t>
      </w:r>
      <w:r>
        <w:rPr>
          <w:color w:val="A7A9AC"/>
          <w:spacing w:val="-25"/>
          <w:sz w:val="16"/>
        </w:rPr>
        <w:t> </w:t>
      </w:r>
      <w:r>
        <w:rPr>
          <w:color w:val="A7A9AC"/>
          <w:sz w:val="16"/>
        </w:rPr>
        <w:t>de</w:t>
      </w:r>
      <w:r>
        <w:rPr>
          <w:color w:val="A7A9AC"/>
          <w:spacing w:val="-25"/>
          <w:sz w:val="16"/>
        </w:rPr>
        <w:t> </w:t>
      </w:r>
      <w:r>
        <w:rPr>
          <w:color w:val="A7A9AC"/>
          <w:spacing w:val="-4"/>
          <w:sz w:val="16"/>
        </w:rPr>
        <w:t>Ma’rufah</w:t>
      </w:r>
      <w:r>
        <w:rPr>
          <w:color w:val="A7A9AC"/>
          <w:spacing w:val="-25"/>
          <w:sz w:val="16"/>
        </w:rPr>
        <w:t> </w:t>
      </w:r>
      <w:r>
        <w:rPr>
          <w:color w:val="A7A9AC"/>
          <w:sz w:val="16"/>
        </w:rPr>
        <w:t>(2008),</w:t>
      </w:r>
      <w:r>
        <w:rPr>
          <w:color w:val="A7A9AC"/>
          <w:spacing w:val="-25"/>
          <w:sz w:val="16"/>
        </w:rPr>
        <w:t> </w:t>
      </w:r>
      <w:r>
        <w:rPr>
          <w:color w:val="A7A9AC"/>
          <w:sz w:val="16"/>
        </w:rPr>
        <w:t>disponible</w:t>
      </w:r>
      <w:r>
        <w:rPr>
          <w:color w:val="A7A9AC"/>
          <w:spacing w:val="-25"/>
          <w:sz w:val="16"/>
        </w:rPr>
        <w:t> </w:t>
      </w:r>
      <w:r>
        <w:rPr>
          <w:color w:val="A7A9AC"/>
          <w:sz w:val="16"/>
        </w:rPr>
        <w:t>en</w:t>
      </w:r>
      <w:r>
        <w:rPr>
          <w:color w:val="A7A9AC"/>
          <w:spacing w:val="-25"/>
          <w:sz w:val="16"/>
        </w:rPr>
        <w:t> </w:t>
      </w:r>
      <w:hyperlink r:id="rId129">
        <w:r>
          <w:rPr>
            <w:color w:val="A7A9AC"/>
            <w:sz w:val="16"/>
          </w:rPr>
          <w:t>http://www.siafif.com/kuliah/sukma/</w:t>
        </w:r>
      </w:hyperlink>
      <w:r>
        <w:rPr>
          <w:color w:val="A7A9AC"/>
          <w:sz w:val="16"/>
        </w:rPr>
        <w:t> </w:t>
      </w:r>
      <w:r>
        <w:rPr>
          <w:color w:val="A7A9AC"/>
          <w:w w:val="95"/>
          <w:sz w:val="16"/>
        </w:rPr>
        <w:t>semerter%208/SKRIPSI%20KAKAK%20TINGKAT/lumUT222/kultur-teknik-fusi-protoplast.pdf</w:t>
      </w:r>
    </w:p>
    <w:p>
      <w:pPr>
        <w:spacing w:after="0" w:line="288" w:lineRule="auto"/>
        <w:jc w:val="left"/>
        <w:rPr>
          <w:sz w:val="16"/>
        </w:rPr>
        <w:sectPr>
          <w:pgSz w:w="9080" w:h="13040"/>
          <w:pgMar w:header="921" w:footer="639" w:top="1120" w:bottom="820" w:left="980" w:right="960"/>
        </w:sectPr>
      </w:pPr>
    </w:p>
    <w:p>
      <w:pPr>
        <w:pStyle w:val="BodyText"/>
        <w:spacing w:before="6"/>
        <w:rPr>
          <w:sz w:val="29"/>
        </w:rPr>
      </w:pPr>
    </w:p>
    <w:p>
      <w:pPr>
        <w:pStyle w:val="BodyText"/>
        <w:spacing w:line="285" w:lineRule="auto" w:before="53"/>
        <w:ind w:left="100" w:right="121"/>
        <w:jc w:val="both"/>
      </w:pPr>
      <w:r>
        <w:rPr>
          <w:color w:val="231F20"/>
          <w:spacing w:val="-3"/>
        </w:rPr>
        <w:t>En</w:t>
      </w:r>
      <w:r>
        <w:rPr>
          <w:color w:val="231F20"/>
          <w:spacing w:val="-31"/>
        </w:rPr>
        <w:t> </w:t>
      </w:r>
      <w:r>
        <w:rPr>
          <w:color w:val="231F20"/>
          <w:spacing w:val="-3"/>
        </w:rPr>
        <w:t>el</w:t>
      </w:r>
      <w:r>
        <w:rPr>
          <w:color w:val="231F20"/>
          <w:spacing w:val="-31"/>
        </w:rPr>
        <w:t> </w:t>
      </w:r>
      <w:r>
        <w:rPr>
          <w:color w:val="231F20"/>
          <w:spacing w:val="-5"/>
        </w:rPr>
        <w:t>cultivo</w:t>
      </w:r>
      <w:r>
        <w:rPr>
          <w:color w:val="231F20"/>
          <w:spacing w:val="-31"/>
        </w:rPr>
        <w:t> </w:t>
      </w:r>
      <w:r>
        <w:rPr>
          <w:color w:val="231F20"/>
          <w:spacing w:val="-3"/>
        </w:rPr>
        <w:t>de</w:t>
      </w:r>
      <w:r>
        <w:rPr>
          <w:color w:val="231F20"/>
          <w:spacing w:val="-31"/>
        </w:rPr>
        <w:t> </w:t>
      </w:r>
      <w:r>
        <w:rPr>
          <w:color w:val="231F20"/>
          <w:spacing w:val="-5"/>
        </w:rPr>
        <w:t>protoplastos</w:t>
      </w:r>
      <w:r>
        <w:rPr>
          <w:color w:val="231F20"/>
          <w:spacing w:val="-31"/>
        </w:rPr>
        <w:t> </w:t>
      </w:r>
      <w:r>
        <w:rPr>
          <w:color w:val="231F20"/>
          <w:spacing w:val="-3"/>
        </w:rPr>
        <w:t>se</w:t>
      </w:r>
      <w:r>
        <w:rPr>
          <w:color w:val="231F20"/>
          <w:spacing w:val="-31"/>
        </w:rPr>
        <w:t> </w:t>
      </w:r>
      <w:r>
        <w:rPr>
          <w:color w:val="231F20"/>
          <w:spacing w:val="-5"/>
        </w:rPr>
        <w:t>desinfesta</w:t>
      </w:r>
      <w:r>
        <w:rPr>
          <w:color w:val="231F20"/>
          <w:spacing w:val="-31"/>
        </w:rPr>
        <w:t> </w:t>
      </w:r>
      <w:r>
        <w:rPr>
          <w:color w:val="231F20"/>
          <w:spacing w:val="-3"/>
        </w:rPr>
        <w:t>la</w:t>
      </w:r>
      <w:r>
        <w:rPr>
          <w:color w:val="231F20"/>
          <w:spacing w:val="-31"/>
        </w:rPr>
        <w:t> </w:t>
      </w:r>
      <w:r>
        <w:rPr>
          <w:color w:val="231F20"/>
          <w:spacing w:val="-4"/>
        </w:rPr>
        <w:t>hoja,</w:t>
      </w:r>
      <w:r>
        <w:rPr>
          <w:color w:val="231F20"/>
          <w:spacing w:val="-31"/>
        </w:rPr>
        <w:t> </w:t>
      </w:r>
      <w:r>
        <w:rPr>
          <w:color w:val="231F20"/>
          <w:spacing w:val="-3"/>
        </w:rPr>
        <w:t>se</w:t>
      </w:r>
      <w:r>
        <w:rPr>
          <w:color w:val="231F20"/>
          <w:spacing w:val="-31"/>
        </w:rPr>
        <w:t> </w:t>
      </w:r>
      <w:r>
        <w:rPr>
          <w:color w:val="231F20"/>
          <w:spacing w:val="-5"/>
        </w:rPr>
        <w:t>remueve</w:t>
      </w:r>
      <w:r>
        <w:rPr>
          <w:color w:val="231F20"/>
          <w:spacing w:val="-31"/>
        </w:rPr>
        <w:t> </w:t>
      </w:r>
      <w:r>
        <w:rPr>
          <w:color w:val="231F20"/>
          <w:spacing w:val="-3"/>
        </w:rPr>
        <w:t>la</w:t>
      </w:r>
      <w:r>
        <w:rPr>
          <w:color w:val="231F20"/>
          <w:spacing w:val="-31"/>
        </w:rPr>
        <w:t> </w:t>
      </w:r>
      <w:r>
        <w:rPr>
          <w:color w:val="231F20"/>
          <w:spacing w:val="-5"/>
        </w:rPr>
        <w:t>epidermis</w:t>
      </w:r>
      <w:r>
        <w:rPr>
          <w:color w:val="231F20"/>
          <w:spacing w:val="-31"/>
        </w:rPr>
        <w:t> </w:t>
      </w:r>
      <w:r>
        <w:rPr>
          <w:color w:val="231F20"/>
        </w:rPr>
        <w:t>y</w:t>
      </w:r>
      <w:r>
        <w:rPr>
          <w:color w:val="231F20"/>
          <w:spacing w:val="-31"/>
        </w:rPr>
        <w:t> </w:t>
      </w:r>
      <w:r>
        <w:rPr>
          <w:color w:val="231F20"/>
          <w:spacing w:val="-3"/>
        </w:rPr>
        <w:t>se</w:t>
      </w:r>
      <w:r>
        <w:rPr>
          <w:color w:val="231F20"/>
          <w:spacing w:val="-31"/>
        </w:rPr>
        <w:t> </w:t>
      </w:r>
      <w:r>
        <w:rPr>
          <w:color w:val="231F20"/>
          <w:spacing w:val="-5"/>
        </w:rPr>
        <w:t>expone </w:t>
      </w:r>
      <w:r>
        <w:rPr>
          <w:color w:val="231F20"/>
          <w:spacing w:val="-3"/>
        </w:rPr>
        <w:t>el</w:t>
      </w:r>
      <w:r>
        <w:rPr>
          <w:color w:val="231F20"/>
          <w:spacing w:val="-15"/>
        </w:rPr>
        <w:t> </w:t>
      </w:r>
      <w:r>
        <w:rPr>
          <w:color w:val="231F20"/>
          <w:spacing w:val="-4"/>
        </w:rPr>
        <w:t>mesófilo,</w:t>
      </w:r>
      <w:r>
        <w:rPr>
          <w:color w:val="231F20"/>
          <w:spacing w:val="-15"/>
        </w:rPr>
        <w:t> </w:t>
      </w:r>
      <w:r>
        <w:rPr>
          <w:color w:val="231F20"/>
          <w:spacing w:val="-3"/>
        </w:rPr>
        <w:t>se</w:t>
      </w:r>
      <w:r>
        <w:rPr>
          <w:color w:val="231F20"/>
          <w:spacing w:val="-15"/>
        </w:rPr>
        <w:t> </w:t>
      </w:r>
      <w:r>
        <w:rPr>
          <w:color w:val="231F20"/>
          <w:spacing w:val="-4"/>
        </w:rPr>
        <w:t>toma</w:t>
      </w:r>
      <w:r>
        <w:rPr>
          <w:color w:val="231F20"/>
          <w:spacing w:val="-15"/>
        </w:rPr>
        <w:t> </w:t>
      </w:r>
      <w:r>
        <w:rPr>
          <w:color w:val="231F20"/>
          <w:spacing w:val="-3"/>
        </w:rPr>
        <w:t>un</w:t>
      </w:r>
      <w:r>
        <w:rPr>
          <w:color w:val="231F20"/>
          <w:spacing w:val="-15"/>
        </w:rPr>
        <w:t> </w:t>
      </w:r>
      <w:r>
        <w:rPr>
          <w:color w:val="231F20"/>
          <w:spacing w:val="-5"/>
        </w:rPr>
        <w:t>segmento</w:t>
      </w:r>
      <w:r>
        <w:rPr>
          <w:color w:val="231F20"/>
          <w:spacing w:val="-15"/>
        </w:rPr>
        <w:t> </w:t>
      </w:r>
      <w:r>
        <w:rPr>
          <w:color w:val="231F20"/>
          <w:spacing w:val="-3"/>
        </w:rPr>
        <w:t>de</w:t>
      </w:r>
      <w:r>
        <w:rPr>
          <w:color w:val="231F20"/>
          <w:spacing w:val="-15"/>
        </w:rPr>
        <w:t> </w:t>
      </w:r>
      <w:r>
        <w:rPr>
          <w:color w:val="231F20"/>
          <w:spacing w:val="-3"/>
        </w:rPr>
        <w:t>la</w:t>
      </w:r>
      <w:r>
        <w:rPr>
          <w:color w:val="231F20"/>
          <w:spacing w:val="-15"/>
        </w:rPr>
        <w:t> </w:t>
      </w:r>
      <w:r>
        <w:rPr>
          <w:color w:val="231F20"/>
          <w:spacing w:val="-4"/>
        </w:rPr>
        <w:t>hoja</w:t>
      </w:r>
      <w:r>
        <w:rPr>
          <w:color w:val="231F20"/>
          <w:spacing w:val="-15"/>
        </w:rPr>
        <w:t> </w:t>
      </w:r>
      <w:r>
        <w:rPr>
          <w:color w:val="231F20"/>
        </w:rPr>
        <w:t>y</w:t>
      </w:r>
      <w:r>
        <w:rPr>
          <w:color w:val="231F20"/>
          <w:spacing w:val="-15"/>
        </w:rPr>
        <w:t> </w:t>
      </w:r>
      <w:r>
        <w:rPr>
          <w:color w:val="231F20"/>
          <w:spacing w:val="-4"/>
        </w:rPr>
        <w:t>las</w:t>
      </w:r>
      <w:r>
        <w:rPr>
          <w:color w:val="231F20"/>
          <w:spacing w:val="-15"/>
        </w:rPr>
        <w:t> </w:t>
      </w:r>
      <w:r>
        <w:rPr>
          <w:color w:val="231F20"/>
          <w:spacing w:val="-5"/>
        </w:rPr>
        <w:t>células</w:t>
      </w:r>
      <w:r>
        <w:rPr>
          <w:color w:val="231F20"/>
          <w:spacing w:val="-15"/>
        </w:rPr>
        <w:t> </w:t>
      </w:r>
      <w:r>
        <w:rPr>
          <w:color w:val="231F20"/>
          <w:spacing w:val="-4"/>
        </w:rPr>
        <w:t>son</w:t>
      </w:r>
      <w:r>
        <w:rPr>
          <w:color w:val="231F20"/>
          <w:spacing w:val="-15"/>
        </w:rPr>
        <w:t> </w:t>
      </w:r>
      <w:r>
        <w:rPr>
          <w:color w:val="231F20"/>
          <w:spacing w:val="-5"/>
        </w:rPr>
        <w:t>plasmolizadas</w:t>
      </w:r>
      <w:r>
        <w:rPr>
          <w:color w:val="231F20"/>
          <w:spacing w:val="-15"/>
        </w:rPr>
        <w:t> </w:t>
      </w:r>
      <w:r>
        <w:rPr>
          <w:color w:val="231F20"/>
          <w:spacing w:val="-4"/>
        </w:rPr>
        <w:t>con</w:t>
      </w:r>
      <w:r>
        <w:rPr>
          <w:color w:val="231F20"/>
          <w:spacing w:val="-15"/>
        </w:rPr>
        <w:t> </w:t>
      </w:r>
      <w:r>
        <w:rPr>
          <w:color w:val="231F20"/>
          <w:spacing w:val="-5"/>
        </w:rPr>
        <w:t>una mezcla</w:t>
      </w:r>
      <w:r>
        <w:rPr>
          <w:color w:val="231F20"/>
          <w:spacing w:val="-39"/>
        </w:rPr>
        <w:t> </w:t>
      </w:r>
      <w:r>
        <w:rPr>
          <w:color w:val="231F20"/>
          <w:spacing w:val="-3"/>
        </w:rPr>
        <w:t>de</w:t>
      </w:r>
      <w:r>
        <w:rPr>
          <w:color w:val="231F20"/>
          <w:spacing w:val="-39"/>
        </w:rPr>
        <w:t> </w:t>
      </w:r>
      <w:r>
        <w:rPr>
          <w:color w:val="231F20"/>
          <w:spacing w:val="-5"/>
        </w:rPr>
        <w:t>enzimas,</w:t>
      </w:r>
      <w:r>
        <w:rPr>
          <w:color w:val="231F20"/>
          <w:spacing w:val="-39"/>
        </w:rPr>
        <w:t> </w:t>
      </w:r>
      <w:r>
        <w:rPr>
          <w:color w:val="231F20"/>
          <w:spacing w:val="-4"/>
        </w:rPr>
        <w:t>los</w:t>
      </w:r>
      <w:r>
        <w:rPr>
          <w:color w:val="231F20"/>
          <w:spacing w:val="-39"/>
        </w:rPr>
        <w:t> </w:t>
      </w:r>
      <w:r>
        <w:rPr>
          <w:color w:val="231F20"/>
          <w:spacing w:val="-5"/>
        </w:rPr>
        <w:t>protoplastos</w:t>
      </w:r>
      <w:r>
        <w:rPr>
          <w:color w:val="231F20"/>
          <w:spacing w:val="-39"/>
        </w:rPr>
        <w:t> </w:t>
      </w:r>
      <w:r>
        <w:rPr>
          <w:color w:val="231F20"/>
          <w:spacing w:val="-4"/>
        </w:rPr>
        <w:t>son</w:t>
      </w:r>
      <w:r>
        <w:rPr>
          <w:color w:val="231F20"/>
          <w:spacing w:val="-39"/>
        </w:rPr>
        <w:t> </w:t>
      </w:r>
      <w:r>
        <w:rPr>
          <w:color w:val="231F20"/>
          <w:spacing w:val="-5"/>
        </w:rPr>
        <w:t>recolectados</w:t>
      </w:r>
      <w:r>
        <w:rPr>
          <w:color w:val="231F20"/>
          <w:spacing w:val="-39"/>
        </w:rPr>
        <w:t> </w:t>
      </w:r>
      <w:r>
        <w:rPr>
          <w:color w:val="231F20"/>
          <w:spacing w:val="-4"/>
        </w:rPr>
        <w:t>por</w:t>
      </w:r>
      <w:r>
        <w:rPr>
          <w:color w:val="231F20"/>
          <w:spacing w:val="-39"/>
        </w:rPr>
        <w:t> </w:t>
      </w:r>
      <w:r>
        <w:rPr>
          <w:color w:val="231F20"/>
          <w:spacing w:val="-5"/>
        </w:rPr>
        <w:t>centrifugación</w:t>
      </w:r>
      <w:r>
        <w:rPr>
          <w:color w:val="231F20"/>
          <w:spacing w:val="-39"/>
        </w:rPr>
        <w:t> </w:t>
      </w:r>
      <w:r>
        <w:rPr>
          <w:color w:val="231F20"/>
        </w:rPr>
        <w:t>y</w:t>
      </w:r>
      <w:r>
        <w:rPr>
          <w:color w:val="231F20"/>
          <w:spacing w:val="-39"/>
        </w:rPr>
        <w:t> </w:t>
      </w:r>
      <w:r>
        <w:rPr>
          <w:color w:val="231F20"/>
          <w:spacing w:val="-5"/>
        </w:rPr>
        <w:t>suspendidos </w:t>
      </w:r>
      <w:r>
        <w:rPr>
          <w:color w:val="231F20"/>
          <w:spacing w:val="-3"/>
        </w:rPr>
        <w:t>en</w:t>
      </w:r>
      <w:r>
        <w:rPr>
          <w:color w:val="231F20"/>
          <w:spacing w:val="-24"/>
        </w:rPr>
        <w:t> </w:t>
      </w:r>
      <w:r>
        <w:rPr>
          <w:color w:val="231F20"/>
          <w:spacing w:val="-3"/>
        </w:rPr>
        <w:t>un</w:t>
      </w:r>
      <w:r>
        <w:rPr>
          <w:color w:val="231F20"/>
          <w:spacing w:val="-24"/>
        </w:rPr>
        <w:t> </w:t>
      </w:r>
      <w:r>
        <w:rPr>
          <w:color w:val="231F20"/>
          <w:spacing w:val="-4"/>
        </w:rPr>
        <w:t>medio</w:t>
      </w:r>
      <w:r>
        <w:rPr>
          <w:color w:val="231F20"/>
          <w:spacing w:val="-24"/>
        </w:rPr>
        <w:t> </w:t>
      </w:r>
      <w:r>
        <w:rPr>
          <w:color w:val="231F20"/>
          <w:spacing w:val="-5"/>
        </w:rPr>
        <w:t>líquido;</w:t>
      </w:r>
      <w:r>
        <w:rPr>
          <w:color w:val="231F20"/>
          <w:spacing w:val="-24"/>
        </w:rPr>
        <w:t> </w:t>
      </w:r>
      <w:r>
        <w:rPr>
          <w:color w:val="231F20"/>
          <w:spacing w:val="-5"/>
        </w:rPr>
        <w:t>posteriormente</w:t>
      </w:r>
      <w:r>
        <w:rPr>
          <w:color w:val="231F20"/>
          <w:spacing w:val="-24"/>
        </w:rPr>
        <w:t> </w:t>
      </w:r>
      <w:r>
        <w:rPr>
          <w:color w:val="231F20"/>
          <w:spacing w:val="-3"/>
        </w:rPr>
        <w:t>se</w:t>
      </w:r>
      <w:r>
        <w:rPr>
          <w:color w:val="231F20"/>
          <w:spacing w:val="-24"/>
        </w:rPr>
        <w:t> </w:t>
      </w:r>
      <w:r>
        <w:rPr>
          <w:color w:val="231F20"/>
          <w:spacing w:val="-4"/>
        </w:rPr>
        <w:t>pasan</w:t>
      </w:r>
      <w:r>
        <w:rPr>
          <w:color w:val="231F20"/>
          <w:spacing w:val="-24"/>
        </w:rPr>
        <w:t> </w:t>
      </w:r>
      <w:r>
        <w:rPr>
          <w:color w:val="231F20"/>
        </w:rPr>
        <w:t>a</w:t>
      </w:r>
      <w:r>
        <w:rPr>
          <w:color w:val="231F20"/>
          <w:spacing w:val="-24"/>
        </w:rPr>
        <w:t> </w:t>
      </w:r>
      <w:r>
        <w:rPr>
          <w:color w:val="231F20"/>
          <w:spacing w:val="-3"/>
        </w:rPr>
        <w:t>un</w:t>
      </w:r>
      <w:r>
        <w:rPr>
          <w:color w:val="231F20"/>
          <w:spacing w:val="-24"/>
        </w:rPr>
        <w:t> </w:t>
      </w:r>
      <w:r>
        <w:rPr>
          <w:color w:val="231F20"/>
          <w:spacing w:val="-4"/>
        </w:rPr>
        <w:t>medio</w:t>
      </w:r>
      <w:r>
        <w:rPr>
          <w:color w:val="231F20"/>
          <w:spacing w:val="-24"/>
        </w:rPr>
        <w:t> </w:t>
      </w:r>
      <w:r>
        <w:rPr>
          <w:color w:val="231F20"/>
          <w:spacing w:val="-3"/>
        </w:rPr>
        <w:t>de</w:t>
      </w:r>
      <w:r>
        <w:rPr>
          <w:color w:val="231F20"/>
          <w:spacing w:val="-24"/>
        </w:rPr>
        <w:t> </w:t>
      </w:r>
      <w:r>
        <w:rPr>
          <w:color w:val="231F20"/>
          <w:spacing w:val="-4"/>
        </w:rPr>
        <w:t>agar</w:t>
      </w:r>
      <w:r>
        <w:rPr>
          <w:color w:val="231F20"/>
          <w:spacing w:val="-24"/>
        </w:rPr>
        <w:t> </w:t>
      </w:r>
      <w:r>
        <w:rPr>
          <w:color w:val="231F20"/>
          <w:spacing w:val="-4"/>
        </w:rPr>
        <w:t>para</w:t>
      </w:r>
      <w:r>
        <w:rPr>
          <w:color w:val="231F20"/>
          <w:spacing w:val="-24"/>
        </w:rPr>
        <w:t> </w:t>
      </w:r>
      <w:r>
        <w:rPr>
          <w:color w:val="231F20"/>
          <w:spacing w:val="-4"/>
        </w:rPr>
        <w:t>que</w:t>
      </w:r>
      <w:r>
        <w:rPr>
          <w:color w:val="231F20"/>
          <w:spacing w:val="-24"/>
        </w:rPr>
        <w:t> </w:t>
      </w:r>
      <w:r>
        <w:rPr>
          <w:color w:val="231F20"/>
          <w:spacing w:val="-5"/>
        </w:rPr>
        <w:t>puedan</w:t>
      </w:r>
      <w:r>
        <w:rPr>
          <w:color w:val="231F20"/>
          <w:spacing w:val="-24"/>
        </w:rPr>
        <w:t> </w:t>
      </w:r>
      <w:r>
        <w:rPr>
          <w:color w:val="231F20"/>
          <w:spacing w:val="-5"/>
        </w:rPr>
        <w:t>ser cocultivados</w:t>
      </w:r>
      <w:r>
        <w:rPr>
          <w:color w:val="231F20"/>
          <w:spacing w:val="-38"/>
        </w:rPr>
        <w:t> </w:t>
      </w:r>
      <w:r>
        <w:rPr>
          <w:color w:val="231F20"/>
        </w:rPr>
        <w:t>y</w:t>
      </w:r>
      <w:r>
        <w:rPr>
          <w:color w:val="231F20"/>
          <w:spacing w:val="-38"/>
        </w:rPr>
        <w:t> </w:t>
      </w:r>
      <w:r>
        <w:rPr>
          <w:color w:val="231F20"/>
          <w:spacing w:val="-4"/>
        </w:rPr>
        <w:t>haya</w:t>
      </w:r>
      <w:r>
        <w:rPr>
          <w:color w:val="231F20"/>
          <w:spacing w:val="-38"/>
        </w:rPr>
        <w:t> </w:t>
      </w:r>
      <w:r>
        <w:rPr>
          <w:color w:val="231F20"/>
          <w:spacing w:val="-5"/>
        </w:rPr>
        <w:t>formación</w:t>
      </w:r>
      <w:r>
        <w:rPr>
          <w:color w:val="231F20"/>
          <w:spacing w:val="-38"/>
        </w:rPr>
        <w:t> </w:t>
      </w:r>
      <w:r>
        <w:rPr>
          <w:color w:val="231F20"/>
          <w:spacing w:val="-3"/>
        </w:rPr>
        <w:t>de</w:t>
      </w:r>
      <w:r>
        <w:rPr>
          <w:color w:val="231F20"/>
          <w:spacing w:val="-38"/>
        </w:rPr>
        <w:t> </w:t>
      </w:r>
      <w:r>
        <w:rPr>
          <w:color w:val="231F20"/>
          <w:spacing w:val="-4"/>
        </w:rPr>
        <w:t>callo</w:t>
      </w:r>
      <w:r>
        <w:rPr>
          <w:color w:val="231F20"/>
          <w:spacing w:val="-38"/>
        </w:rPr>
        <w:t> </w:t>
      </w:r>
      <w:r>
        <w:rPr>
          <w:color w:val="231F20"/>
          <w:spacing w:val="-4"/>
        </w:rPr>
        <w:t>para</w:t>
      </w:r>
      <w:r>
        <w:rPr>
          <w:color w:val="231F20"/>
          <w:spacing w:val="-38"/>
        </w:rPr>
        <w:t> </w:t>
      </w:r>
      <w:r>
        <w:rPr>
          <w:color w:val="231F20"/>
          <w:spacing w:val="-5"/>
        </w:rPr>
        <w:t>lograr</w:t>
      </w:r>
      <w:r>
        <w:rPr>
          <w:color w:val="231F20"/>
          <w:spacing w:val="-38"/>
        </w:rPr>
        <w:t> </w:t>
      </w:r>
      <w:r>
        <w:rPr>
          <w:color w:val="231F20"/>
          <w:spacing w:val="-3"/>
        </w:rPr>
        <w:t>la</w:t>
      </w:r>
      <w:r>
        <w:rPr>
          <w:color w:val="231F20"/>
          <w:spacing w:val="-38"/>
        </w:rPr>
        <w:t> </w:t>
      </w:r>
      <w:r>
        <w:rPr>
          <w:color w:val="231F20"/>
          <w:spacing w:val="-5"/>
        </w:rPr>
        <w:t>regeneración</w:t>
      </w:r>
      <w:r>
        <w:rPr>
          <w:color w:val="231F20"/>
          <w:spacing w:val="-38"/>
        </w:rPr>
        <w:t> </w:t>
      </w:r>
      <w:r>
        <w:rPr>
          <w:color w:val="231F20"/>
          <w:spacing w:val="-3"/>
        </w:rPr>
        <w:t>de</w:t>
      </w:r>
      <w:r>
        <w:rPr>
          <w:color w:val="231F20"/>
          <w:spacing w:val="-38"/>
        </w:rPr>
        <w:t> </w:t>
      </w:r>
      <w:r>
        <w:rPr>
          <w:color w:val="231F20"/>
          <w:spacing w:val="-5"/>
        </w:rPr>
        <w:t>plántulas.</w:t>
      </w:r>
    </w:p>
    <w:p>
      <w:pPr>
        <w:pStyle w:val="BodyText"/>
        <w:spacing w:line="285" w:lineRule="auto" w:before="2"/>
        <w:ind w:left="100" w:right="117" w:firstLine="359"/>
        <w:jc w:val="both"/>
      </w:pPr>
      <w:r>
        <w:rPr>
          <w:color w:val="231F20"/>
        </w:rPr>
        <w:t>En</w:t>
      </w:r>
      <w:r>
        <w:rPr>
          <w:color w:val="231F20"/>
          <w:spacing w:val="-10"/>
        </w:rPr>
        <w:t> </w:t>
      </w:r>
      <w:r>
        <w:rPr>
          <w:color w:val="231F20"/>
        </w:rPr>
        <w:t>la</w:t>
      </w:r>
      <w:r>
        <w:rPr>
          <w:color w:val="231F20"/>
          <w:spacing w:val="-10"/>
        </w:rPr>
        <w:t> </w:t>
      </w:r>
      <w:r>
        <w:rPr>
          <w:color w:val="231F20"/>
        </w:rPr>
        <w:t>rosa,</w:t>
      </w:r>
      <w:r>
        <w:rPr>
          <w:color w:val="231F20"/>
          <w:spacing w:val="-10"/>
        </w:rPr>
        <w:t> </w:t>
      </w:r>
      <w:r>
        <w:rPr>
          <w:color w:val="231F20"/>
        </w:rPr>
        <w:t>los</w:t>
      </w:r>
      <w:r>
        <w:rPr>
          <w:color w:val="231F20"/>
          <w:spacing w:val="-10"/>
        </w:rPr>
        <w:t> </w:t>
      </w:r>
      <w:r>
        <w:rPr>
          <w:color w:val="231F20"/>
        </w:rPr>
        <w:t>protoplastos</w:t>
      </w:r>
      <w:r>
        <w:rPr>
          <w:color w:val="231F20"/>
          <w:spacing w:val="-10"/>
        </w:rPr>
        <w:t> </w:t>
      </w:r>
      <w:r>
        <w:rPr>
          <w:color w:val="231F20"/>
        </w:rPr>
        <w:t>han</w:t>
      </w:r>
      <w:r>
        <w:rPr>
          <w:color w:val="231F20"/>
          <w:spacing w:val="-10"/>
        </w:rPr>
        <w:t> </w:t>
      </w:r>
      <w:r>
        <w:rPr>
          <w:color w:val="231F20"/>
        </w:rPr>
        <w:t>sido</w:t>
      </w:r>
      <w:r>
        <w:rPr>
          <w:color w:val="231F20"/>
          <w:spacing w:val="-10"/>
        </w:rPr>
        <w:t> </w:t>
      </w:r>
      <w:r>
        <w:rPr>
          <w:color w:val="231F20"/>
        </w:rPr>
        <w:t>aislados</w:t>
      </w:r>
      <w:r>
        <w:rPr>
          <w:color w:val="231F20"/>
          <w:spacing w:val="-10"/>
        </w:rPr>
        <w:t> </w:t>
      </w:r>
      <w:r>
        <w:rPr>
          <w:color w:val="231F20"/>
        </w:rPr>
        <w:t>de</w:t>
      </w:r>
      <w:r>
        <w:rPr>
          <w:color w:val="231F20"/>
          <w:spacing w:val="-10"/>
        </w:rPr>
        <w:t> </w:t>
      </w:r>
      <w:r>
        <w:rPr>
          <w:color w:val="231F20"/>
        </w:rPr>
        <w:t>diferentes</w:t>
      </w:r>
      <w:r>
        <w:rPr>
          <w:color w:val="231F20"/>
          <w:spacing w:val="-10"/>
        </w:rPr>
        <w:t> </w:t>
      </w:r>
      <w:r>
        <w:rPr>
          <w:color w:val="231F20"/>
        </w:rPr>
        <w:t>fuentes</w:t>
      </w:r>
      <w:r>
        <w:rPr>
          <w:color w:val="231F20"/>
          <w:spacing w:val="-10"/>
        </w:rPr>
        <w:t> </w:t>
      </w:r>
      <w:r>
        <w:rPr>
          <w:color w:val="231F20"/>
        </w:rPr>
        <w:t>como</w:t>
      </w:r>
      <w:r>
        <w:rPr>
          <w:color w:val="231F20"/>
          <w:spacing w:val="-10"/>
        </w:rPr>
        <w:t> </w:t>
      </w:r>
      <w:r>
        <w:rPr>
          <w:color w:val="231F20"/>
        </w:rPr>
        <w:t>los callos,</w:t>
      </w:r>
      <w:r>
        <w:rPr>
          <w:color w:val="231F20"/>
          <w:spacing w:val="-8"/>
        </w:rPr>
        <w:t> </w:t>
      </w:r>
      <w:r>
        <w:rPr>
          <w:color w:val="231F20"/>
        </w:rPr>
        <w:t>suspensión</w:t>
      </w:r>
      <w:r>
        <w:rPr>
          <w:color w:val="231F20"/>
          <w:spacing w:val="-8"/>
        </w:rPr>
        <w:t> </w:t>
      </w:r>
      <w:r>
        <w:rPr>
          <w:color w:val="231F20"/>
        </w:rPr>
        <w:t>celular</w:t>
      </w:r>
      <w:r>
        <w:rPr>
          <w:color w:val="231F20"/>
          <w:spacing w:val="-8"/>
        </w:rPr>
        <w:t> </w:t>
      </w:r>
      <w:r>
        <w:rPr>
          <w:color w:val="231F20"/>
        </w:rPr>
        <w:t>y</w:t>
      </w:r>
      <w:r>
        <w:rPr>
          <w:color w:val="231F20"/>
          <w:spacing w:val="-8"/>
        </w:rPr>
        <w:t> </w:t>
      </w:r>
      <w:r>
        <w:rPr>
          <w:color w:val="231F20"/>
        </w:rPr>
        <w:t>hoja</w:t>
      </w:r>
      <w:r>
        <w:rPr>
          <w:color w:val="231F20"/>
          <w:spacing w:val="-8"/>
        </w:rPr>
        <w:t> </w:t>
      </w:r>
      <w:r>
        <w:rPr>
          <w:color w:val="231F20"/>
        </w:rPr>
        <w:t>(Krishnamurthy</w:t>
      </w:r>
      <w:r>
        <w:rPr>
          <w:color w:val="231F20"/>
          <w:spacing w:val="-8"/>
        </w:rPr>
        <w:t> </w:t>
      </w:r>
      <w:r>
        <w:rPr>
          <w:i/>
          <w:color w:val="231F20"/>
        </w:rPr>
        <w:t>et</w:t>
      </w:r>
      <w:r>
        <w:rPr>
          <w:i/>
          <w:color w:val="231F20"/>
          <w:spacing w:val="-8"/>
        </w:rPr>
        <w:t> </w:t>
      </w:r>
      <w:r>
        <w:rPr>
          <w:i/>
          <w:color w:val="231F20"/>
        </w:rPr>
        <w:t>al.,</w:t>
      </w:r>
      <w:r>
        <w:rPr>
          <w:i/>
          <w:color w:val="231F20"/>
          <w:spacing w:val="-8"/>
        </w:rPr>
        <w:t> </w:t>
      </w:r>
      <w:r>
        <w:rPr>
          <w:color w:val="231F20"/>
        </w:rPr>
        <w:t>1979;</w:t>
      </w:r>
      <w:r>
        <w:rPr>
          <w:color w:val="231F20"/>
          <w:spacing w:val="-8"/>
        </w:rPr>
        <w:t> </w:t>
      </w:r>
      <w:r>
        <w:rPr>
          <w:color w:val="231F20"/>
          <w:spacing w:val="-3"/>
        </w:rPr>
        <w:t>Pearce</w:t>
      </w:r>
      <w:r>
        <w:rPr>
          <w:color w:val="231F20"/>
          <w:spacing w:val="-8"/>
        </w:rPr>
        <w:t> </w:t>
      </w:r>
      <w:r>
        <w:rPr>
          <w:color w:val="231F20"/>
        </w:rPr>
        <w:t>y</w:t>
      </w:r>
      <w:r>
        <w:rPr>
          <w:color w:val="231F20"/>
          <w:spacing w:val="-8"/>
        </w:rPr>
        <w:t> </w:t>
      </w:r>
      <w:r>
        <w:rPr>
          <w:color w:val="231F20"/>
        </w:rPr>
        <w:t>Cocking 1973</w:t>
      </w:r>
      <w:r>
        <w:rPr>
          <w:color w:val="231F20"/>
          <w:spacing w:val="-19"/>
        </w:rPr>
        <w:t> </w:t>
      </w:r>
      <w:r>
        <w:rPr>
          <w:color w:val="231F20"/>
        </w:rPr>
        <w:t>y</w:t>
      </w:r>
      <w:r>
        <w:rPr>
          <w:color w:val="231F20"/>
          <w:spacing w:val="-19"/>
        </w:rPr>
        <w:t> </w:t>
      </w:r>
      <w:r>
        <w:rPr>
          <w:color w:val="231F20"/>
          <w:spacing w:val="-3"/>
        </w:rPr>
        <w:t>Pati</w:t>
      </w:r>
      <w:r>
        <w:rPr>
          <w:color w:val="231F20"/>
          <w:spacing w:val="-19"/>
        </w:rPr>
        <w:t> </w:t>
      </w:r>
      <w:r>
        <w:rPr>
          <w:i/>
          <w:color w:val="231F20"/>
        </w:rPr>
        <w:t>et</w:t>
      </w:r>
      <w:r>
        <w:rPr>
          <w:i/>
          <w:color w:val="231F20"/>
          <w:spacing w:val="-19"/>
        </w:rPr>
        <w:t> </w:t>
      </w:r>
      <w:r>
        <w:rPr>
          <w:i/>
          <w:color w:val="231F20"/>
        </w:rPr>
        <w:t>al.,</w:t>
      </w:r>
      <w:r>
        <w:rPr>
          <w:i/>
          <w:color w:val="231F20"/>
          <w:spacing w:val="-19"/>
        </w:rPr>
        <w:t> </w:t>
      </w:r>
      <w:r>
        <w:rPr>
          <w:color w:val="231F20"/>
        </w:rPr>
        <w:t>2001;</w:t>
      </w:r>
      <w:r>
        <w:rPr>
          <w:color w:val="231F20"/>
          <w:spacing w:val="-19"/>
        </w:rPr>
        <w:t> </w:t>
      </w:r>
      <w:r>
        <w:rPr>
          <w:color w:val="231F20"/>
        </w:rPr>
        <w:t>Marchant</w:t>
      </w:r>
      <w:r>
        <w:rPr>
          <w:color w:val="231F20"/>
          <w:spacing w:val="-19"/>
        </w:rPr>
        <w:t> </w:t>
      </w:r>
      <w:r>
        <w:rPr>
          <w:i/>
          <w:color w:val="231F20"/>
        </w:rPr>
        <w:t>et</w:t>
      </w:r>
      <w:r>
        <w:rPr>
          <w:i/>
          <w:color w:val="231F20"/>
          <w:spacing w:val="-19"/>
        </w:rPr>
        <w:t> </w:t>
      </w:r>
      <w:r>
        <w:rPr>
          <w:i/>
          <w:color w:val="231F20"/>
        </w:rPr>
        <w:t>al.,</w:t>
      </w:r>
      <w:r>
        <w:rPr>
          <w:i/>
          <w:color w:val="231F20"/>
          <w:spacing w:val="-19"/>
        </w:rPr>
        <w:t> </w:t>
      </w:r>
      <w:r>
        <w:rPr>
          <w:color w:val="231F20"/>
        </w:rPr>
        <w:t>1997,</w:t>
      </w:r>
      <w:r>
        <w:rPr>
          <w:color w:val="231F20"/>
          <w:spacing w:val="-19"/>
        </w:rPr>
        <w:t> </w:t>
      </w:r>
      <w:r>
        <w:rPr>
          <w:color w:val="231F20"/>
        </w:rPr>
        <w:t>citados</w:t>
      </w:r>
      <w:r>
        <w:rPr>
          <w:color w:val="231F20"/>
          <w:spacing w:val="-19"/>
        </w:rPr>
        <w:t> </w:t>
      </w:r>
      <w:r>
        <w:rPr>
          <w:color w:val="231F20"/>
        </w:rPr>
        <w:t>por</w:t>
      </w:r>
      <w:r>
        <w:rPr>
          <w:color w:val="231F20"/>
          <w:spacing w:val="-19"/>
        </w:rPr>
        <w:t> </w:t>
      </w:r>
      <w:r>
        <w:rPr>
          <w:color w:val="231F20"/>
          <w:spacing w:val="-3"/>
        </w:rPr>
        <w:t>Pati</w:t>
      </w:r>
      <w:r>
        <w:rPr>
          <w:color w:val="231F20"/>
          <w:spacing w:val="-19"/>
        </w:rPr>
        <w:t> </w:t>
      </w:r>
      <w:r>
        <w:rPr>
          <w:i/>
          <w:color w:val="231F20"/>
        </w:rPr>
        <w:t>et</w:t>
      </w:r>
      <w:r>
        <w:rPr>
          <w:i/>
          <w:color w:val="231F20"/>
          <w:spacing w:val="-19"/>
        </w:rPr>
        <w:t> </w:t>
      </w:r>
      <w:r>
        <w:rPr>
          <w:i/>
          <w:color w:val="231F20"/>
        </w:rPr>
        <w:t>al.,</w:t>
      </w:r>
      <w:r>
        <w:rPr>
          <w:i/>
          <w:color w:val="231F20"/>
          <w:spacing w:val="-19"/>
        </w:rPr>
        <w:t> </w:t>
      </w:r>
      <w:r>
        <w:rPr>
          <w:color w:val="231F20"/>
        </w:rPr>
        <w:t>2004).</w:t>
      </w:r>
      <w:r>
        <w:rPr>
          <w:color w:val="231F20"/>
          <w:spacing w:val="-19"/>
        </w:rPr>
        <w:t> </w:t>
      </w:r>
      <w:r>
        <w:rPr>
          <w:color w:val="231F20"/>
        </w:rPr>
        <w:t>Se</w:t>
      </w:r>
      <w:r>
        <w:rPr>
          <w:color w:val="231F20"/>
          <w:spacing w:val="-19"/>
        </w:rPr>
        <w:t> </w:t>
      </w:r>
      <w:r>
        <w:rPr>
          <w:color w:val="231F20"/>
        </w:rPr>
        <w:t>ha logrado</w:t>
      </w:r>
      <w:r>
        <w:rPr>
          <w:color w:val="231F20"/>
          <w:spacing w:val="-28"/>
        </w:rPr>
        <w:t> </w:t>
      </w:r>
      <w:r>
        <w:rPr>
          <w:color w:val="231F20"/>
        </w:rPr>
        <w:t>la</w:t>
      </w:r>
      <w:r>
        <w:rPr>
          <w:color w:val="231F20"/>
          <w:spacing w:val="-28"/>
        </w:rPr>
        <w:t> </w:t>
      </w:r>
      <w:r>
        <w:rPr>
          <w:color w:val="231F20"/>
        </w:rPr>
        <w:t>regeneración</w:t>
      </w:r>
      <w:r>
        <w:rPr>
          <w:color w:val="231F20"/>
          <w:spacing w:val="-28"/>
        </w:rPr>
        <w:t> </w:t>
      </w:r>
      <w:r>
        <w:rPr>
          <w:color w:val="231F20"/>
        </w:rPr>
        <w:t>de</w:t>
      </w:r>
      <w:r>
        <w:rPr>
          <w:color w:val="231F20"/>
          <w:spacing w:val="-28"/>
        </w:rPr>
        <w:t> </w:t>
      </w:r>
      <w:r>
        <w:rPr>
          <w:color w:val="231F20"/>
        </w:rPr>
        <w:t>plantas</w:t>
      </w:r>
      <w:r>
        <w:rPr>
          <w:color w:val="231F20"/>
          <w:spacing w:val="-28"/>
        </w:rPr>
        <w:t> </w:t>
      </w:r>
      <w:r>
        <w:rPr>
          <w:color w:val="231F20"/>
        </w:rPr>
        <w:t>a</w:t>
      </w:r>
      <w:r>
        <w:rPr>
          <w:color w:val="231F20"/>
          <w:spacing w:val="-28"/>
        </w:rPr>
        <w:t> </w:t>
      </w:r>
      <w:r>
        <w:rPr>
          <w:color w:val="231F20"/>
        </w:rPr>
        <w:t>través</w:t>
      </w:r>
      <w:r>
        <w:rPr>
          <w:color w:val="231F20"/>
          <w:spacing w:val="-28"/>
        </w:rPr>
        <w:t> </w:t>
      </w:r>
      <w:r>
        <w:rPr>
          <w:color w:val="231F20"/>
        </w:rPr>
        <w:t>de</w:t>
      </w:r>
      <w:r>
        <w:rPr>
          <w:color w:val="231F20"/>
          <w:spacing w:val="-28"/>
        </w:rPr>
        <w:t> </w:t>
      </w:r>
      <w:r>
        <w:rPr>
          <w:color w:val="231F20"/>
        </w:rPr>
        <w:t>protoplastos,</w:t>
      </w:r>
      <w:r>
        <w:rPr>
          <w:color w:val="231F20"/>
          <w:spacing w:val="-28"/>
        </w:rPr>
        <w:t> </w:t>
      </w:r>
      <w:r>
        <w:rPr>
          <w:color w:val="231F20"/>
        </w:rPr>
        <w:t>en</w:t>
      </w:r>
      <w:r>
        <w:rPr>
          <w:color w:val="231F20"/>
          <w:spacing w:val="-28"/>
        </w:rPr>
        <w:t> </w:t>
      </w:r>
      <w:r>
        <w:rPr>
          <w:i/>
          <w:color w:val="231F20"/>
        </w:rPr>
        <w:t>R.</w:t>
      </w:r>
      <w:r>
        <w:rPr>
          <w:i/>
          <w:color w:val="231F20"/>
          <w:spacing w:val="-28"/>
        </w:rPr>
        <w:t> </w:t>
      </w:r>
      <w:r>
        <w:rPr>
          <w:i/>
          <w:color w:val="231F20"/>
        </w:rPr>
        <w:t>pérsica</w:t>
      </w:r>
      <w:r>
        <w:rPr>
          <w:i/>
          <w:color w:val="231F20"/>
          <w:spacing w:val="-28"/>
        </w:rPr>
        <w:t> </w:t>
      </w:r>
      <w:r>
        <w:rPr>
          <w:i/>
          <w:color w:val="231F20"/>
        </w:rPr>
        <w:t>x</w:t>
      </w:r>
      <w:r>
        <w:rPr>
          <w:i/>
          <w:color w:val="231F20"/>
          <w:spacing w:val="-28"/>
        </w:rPr>
        <w:t> </w:t>
      </w:r>
      <w:r>
        <w:rPr>
          <w:i/>
          <w:color w:val="231F20"/>
        </w:rPr>
        <w:t>xantina </w:t>
      </w:r>
      <w:r>
        <w:rPr>
          <w:color w:val="231F20"/>
        </w:rPr>
        <w:t>(Mathews</w:t>
      </w:r>
      <w:r>
        <w:rPr>
          <w:color w:val="231F20"/>
          <w:spacing w:val="-20"/>
        </w:rPr>
        <w:t> </w:t>
      </w:r>
      <w:r>
        <w:rPr>
          <w:i/>
          <w:color w:val="231F20"/>
        </w:rPr>
        <w:t>et</w:t>
      </w:r>
      <w:r>
        <w:rPr>
          <w:i/>
          <w:color w:val="231F20"/>
          <w:spacing w:val="-20"/>
        </w:rPr>
        <w:t> </w:t>
      </w:r>
      <w:r>
        <w:rPr>
          <w:i/>
          <w:color w:val="231F20"/>
        </w:rPr>
        <w:t>al.,</w:t>
      </w:r>
      <w:r>
        <w:rPr>
          <w:i/>
          <w:color w:val="231F20"/>
          <w:spacing w:val="-20"/>
        </w:rPr>
        <w:t> </w:t>
      </w:r>
      <w:r>
        <w:rPr>
          <w:color w:val="231F20"/>
        </w:rPr>
        <w:t>1991,</w:t>
      </w:r>
      <w:r>
        <w:rPr>
          <w:color w:val="231F20"/>
          <w:spacing w:val="-20"/>
        </w:rPr>
        <w:t> </w:t>
      </w:r>
      <w:r>
        <w:rPr>
          <w:color w:val="231F20"/>
        </w:rPr>
        <w:t>citado</w:t>
      </w:r>
      <w:r>
        <w:rPr>
          <w:color w:val="231F20"/>
          <w:spacing w:val="-20"/>
        </w:rPr>
        <w:t> </w:t>
      </w:r>
      <w:r>
        <w:rPr>
          <w:color w:val="231F20"/>
        </w:rPr>
        <w:t>por</w:t>
      </w:r>
      <w:r>
        <w:rPr>
          <w:color w:val="231F20"/>
          <w:spacing w:val="-20"/>
        </w:rPr>
        <w:t> </w:t>
      </w:r>
      <w:r>
        <w:rPr>
          <w:color w:val="231F20"/>
        </w:rPr>
        <w:t>Canli</w:t>
      </w:r>
      <w:r>
        <w:rPr>
          <w:color w:val="231F20"/>
          <w:spacing w:val="-20"/>
        </w:rPr>
        <w:t> </w:t>
      </w:r>
      <w:r>
        <w:rPr>
          <w:color w:val="231F20"/>
        </w:rPr>
        <w:t>y</w:t>
      </w:r>
      <w:r>
        <w:rPr>
          <w:color w:val="231F20"/>
          <w:spacing w:val="-20"/>
        </w:rPr>
        <w:t> </w:t>
      </w:r>
      <w:r>
        <w:rPr>
          <w:color w:val="231F20"/>
        </w:rPr>
        <w:t>Kazaz,</w:t>
      </w:r>
      <w:r>
        <w:rPr>
          <w:color w:val="231F20"/>
          <w:spacing w:val="-20"/>
        </w:rPr>
        <w:t> </w:t>
      </w:r>
      <w:r>
        <w:rPr>
          <w:color w:val="231F20"/>
        </w:rPr>
        <w:t>2009).</w:t>
      </w:r>
    </w:p>
    <w:p>
      <w:pPr>
        <w:pStyle w:val="BodyText"/>
        <w:spacing w:line="285" w:lineRule="auto" w:before="2"/>
        <w:ind w:left="100" w:right="119" w:firstLine="359"/>
        <w:jc w:val="both"/>
      </w:pPr>
      <w:r>
        <w:rPr>
          <w:color w:val="231F20"/>
          <w:spacing w:val="-5"/>
        </w:rPr>
        <w:t>Para </w:t>
      </w:r>
      <w:r>
        <w:rPr>
          <w:color w:val="231F20"/>
        </w:rPr>
        <w:t>que un </w:t>
      </w:r>
      <w:r>
        <w:rPr>
          <w:color w:val="231F20"/>
          <w:spacing w:val="-3"/>
        </w:rPr>
        <w:t>programa </w:t>
      </w:r>
      <w:r>
        <w:rPr>
          <w:color w:val="231F20"/>
        </w:rPr>
        <w:t>de </w:t>
      </w:r>
      <w:r>
        <w:rPr>
          <w:color w:val="231F20"/>
          <w:spacing w:val="-3"/>
        </w:rPr>
        <w:t>hibridación somática tenga éxito </w:t>
      </w:r>
      <w:r>
        <w:rPr>
          <w:color w:val="231F20"/>
        </w:rPr>
        <w:t>se </w:t>
      </w:r>
      <w:r>
        <w:rPr>
          <w:color w:val="231F20"/>
          <w:spacing w:val="-4"/>
        </w:rPr>
        <w:t>requiere </w:t>
      </w:r>
      <w:r>
        <w:rPr>
          <w:color w:val="231F20"/>
        </w:rPr>
        <w:t>de </w:t>
      </w:r>
      <w:r>
        <w:rPr>
          <w:color w:val="231F20"/>
          <w:spacing w:val="-3"/>
        </w:rPr>
        <w:t>un protocolo</w:t>
      </w:r>
      <w:r>
        <w:rPr>
          <w:color w:val="231F20"/>
          <w:spacing w:val="-13"/>
        </w:rPr>
        <w:t> </w:t>
      </w:r>
      <w:r>
        <w:rPr>
          <w:color w:val="231F20"/>
          <w:spacing w:val="-3"/>
        </w:rPr>
        <w:t>eficiente</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spacing w:val="-3"/>
        </w:rPr>
        <w:t>regeneración</w:t>
      </w:r>
      <w:r>
        <w:rPr>
          <w:color w:val="231F20"/>
          <w:spacing w:val="-13"/>
        </w:rPr>
        <w:t> </w:t>
      </w:r>
      <w:r>
        <w:rPr>
          <w:color w:val="231F20"/>
        </w:rPr>
        <w:t>de</w:t>
      </w:r>
      <w:r>
        <w:rPr>
          <w:color w:val="231F20"/>
          <w:spacing w:val="-13"/>
        </w:rPr>
        <w:t> </w:t>
      </w:r>
      <w:r>
        <w:rPr>
          <w:color w:val="231F20"/>
          <w:spacing w:val="-3"/>
        </w:rPr>
        <w:t>plantas</w:t>
      </w:r>
      <w:r>
        <w:rPr>
          <w:color w:val="231F20"/>
          <w:spacing w:val="-13"/>
        </w:rPr>
        <w:t> </w:t>
      </w:r>
      <w:r>
        <w:rPr>
          <w:color w:val="231F20"/>
          <w:spacing w:val="-3"/>
        </w:rPr>
        <w:t>(Kim</w:t>
      </w:r>
      <w:r>
        <w:rPr>
          <w:color w:val="231F20"/>
          <w:spacing w:val="-13"/>
        </w:rPr>
        <w:t> </w:t>
      </w:r>
      <w:r>
        <w:rPr>
          <w:i/>
          <w:color w:val="231F20"/>
        </w:rPr>
        <w:t>et</w:t>
      </w:r>
      <w:r>
        <w:rPr>
          <w:i/>
          <w:color w:val="231F20"/>
          <w:spacing w:val="-13"/>
        </w:rPr>
        <w:t> </w:t>
      </w:r>
      <w:r>
        <w:rPr>
          <w:i/>
          <w:color w:val="231F20"/>
          <w:spacing w:val="-3"/>
        </w:rPr>
        <w:t>al.,</w:t>
      </w:r>
      <w:r>
        <w:rPr>
          <w:i/>
          <w:color w:val="231F20"/>
          <w:spacing w:val="-13"/>
        </w:rPr>
        <w:t> </w:t>
      </w:r>
      <w:r>
        <w:rPr>
          <w:color w:val="231F20"/>
          <w:spacing w:val="-3"/>
        </w:rPr>
        <w:t>2003).</w:t>
      </w:r>
      <w:r>
        <w:rPr>
          <w:color w:val="231F20"/>
          <w:spacing w:val="-13"/>
        </w:rPr>
        <w:t> </w:t>
      </w:r>
      <w:r>
        <w:rPr>
          <w:color w:val="231F20"/>
          <w:spacing w:val="-3"/>
        </w:rPr>
        <w:t>Esta</w:t>
      </w:r>
      <w:r>
        <w:rPr>
          <w:color w:val="231F20"/>
          <w:spacing w:val="-13"/>
        </w:rPr>
        <w:t> </w:t>
      </w:r>
      <w:r>
        <w:rPr>
          <w:color w:val="231F20"/>
          <w:spacing w:val="-3"/>
        </w:rPr>
        <w:t>técnica,</w:t>
      </w:r>
      <w:r>
        <w:rPr>
          <w:color w:val="231F20"/>
          <w:spacing w:val="-13"/>
        </w:rPr>
        <w:t> </w:t>
      </w:r>
      <w:r>
        <w:rPr>
          <w:color w:val="231F20"/>
          <w:spacing w:val="-3"/>
        </w:rPr>
        <w:t>si bien</w:t>
      </w:r>
      <w:r>
        <w:rPr>
          <w:color w:val="231F20"/>
          <w:spacing w:val="-29"/>
        </w:rPr>
        <w:t> </w:t>
      </w:r>
      <w:r>
        <w:rPr>
          <w:color w:val="231F20"/>
          <w:spacing w:val="-3"/>
        </w:rPr>
        <w:t>presenta</w:t>
      </w:r>
      <w:r>
        <w:rPr>
          <w:color w:val="231F20"/>
          <w:spacing w:val="-29"/>
        </w:rPr>
        <w:t> </w:t>
      </w:r>
      <w:r>
        <w:rPr>
          <w:color w:val="231F20"/>
          <w:spacing w:val="-3"/>
        </w:rPr>
        <w:t>algunas</w:t>
      </w:r>
      <w:r>
        <w:rPr>
          <w:color w:val="231F20"/>
          <w:spacing w:val="-29"/>
        </w:rPr>
        <w:t> </w:t>
      </w:r>
      <w:r>
        <w:rPr>
          <w:color w:val="231F20"/>
          <w:spacing w:val="-3"/>
        </w:rPr>
        <w:t>limitaciones,</w:t>
      </w:r>
      <w:r>
        <w:rPr>
          <w:color w:val="231F20"/>
          <w:spacing w:val="-29"/>
        </w:rPr>
        <w:t> </w:t>
      </w:r>
      <w:r>
        <w:rPr>
          <w:color w:val="231F20"/>
          <w:spacing w:val="-3"/>
        </w:rPr>
        <w:t>como</w:t>
      </w:r>
      <w:r>
        <w:rPr>
          <w:color w:val="231F20"/>
          <w:spacing w:val="-29"/>
        </w:rPr>
        <w:t> </w:t>
      </w:r>
      <w:r>
        <w:rPr>
          <w:color w:val="231F20"/>
        </w:rPr>
        <w:t>una</w:t>
      </w:r>
      <w:r>
        <w:rPr>
          <w:color w:val="231F20"/>
          <w:spacing w:val="-29"/>
        </w:rPr>
        <w:t> </w:t>
      </w:r>
      <w:r>
        <w:rPr>
          <w:color w:val="231F20"/>
          <w:spacing w:val="-3"/>
        </w:rPr>
        <w:t>elevada</w:t>
      </w:r>
      <w:r>
        <w:rPr>
          <w:color w:val="231F20"/>
          <w:spacing w:val="-29"/>
        </w:rPr>
        <w:t> </w:t>
      </w:r>
      <w:r>
        <w:rPr>
          <w:color w:val="231F20"/>
          <w:spacing w:val="-3"/>
        </w:rPr>
        <w:t>esterilidad</w:t>
      </w:r>
      <w:r>
        <w:rPr>
          <w:color w:val="231F20"/>
          <w:spacing w:val="-29"/>
        </w:rPr>
        <w:t> </w:t>
      </w:r>
      <w:r>
        <w:rPr>
          <w:color w:val="231F20"/>
        </w:rPr>
        <w:t>o</w:t>
      </w:r>
      <w:r>
        <w:rPr>
          <w:color w:val="231F20"/>
          <w:spacing w:val="-29"/>
        </w:rPr>
        <w:t> </w:t>
      </w:r>
      <w:r>
        <w:rPr>
          <w:color w:val="231F20"/>
          <w:spacing w:val="-3"/>
        </w:rPr>
        <w:t>imposibilidad</w:t>
      </w:r>
      <w:r>
        <w:rPr>
          <w:color w:val="231F20"/>
          <w:spacing w:val="-29"/>
        </w:rPr>
        <w:t> </w:t>
      </w:r>
      <w:r>
        <w:rPr>
          <w:color w:val="231F20"/>
          <w:spacing w:val="-3"/>
        </w:rPr>
        <w:t>de regenerar</w:t>
      </w:r>
      <w:r>
        <w:rPr>
          <w:color w:val="231F20"/>
          <w:spacing w:val="-10"/>
        </w:rPr>
        <w:t> </w:t>
      </w:r>
      <w:r>
        <w:rPr>
          <w:color w:val="231F20"/>
          <w:spacing w:val="-3"/>
        </w:rPr>
        <w:t>plantas,</w:t>
      </w:r>
      <w:r>
        <w:rPr>
          <w:color w:val="231F20"/>
          <w:spacing w:val="-10"/>
        </w:rPr>
        <w:t> </w:t>
      </w:r>
      <w:r>
        <w:rPr>
          <w:color w:val="231F20"/>
        </w:rPr>
        <w:t>en</w:t>
      </w:r>
      <w:r>
        <w:rPr>
          <w:color w:val="231F20"/>
          <w:spacing w:val="-10"/>
        </w:rPr>
        <w:t> </w:t>
      </w:r>
      <w:r>
        <w:rPr>
          <w:color w:val="231F20"/>
          <w:spacing w:val="-3"/>
        </w:rPr>
        <w:t>algunos</w:t>
      </w:r>
      <w:r>
        <w:rPr>
          <w:color w:val="231F20"/>
          <w:spacing w:val="-10"/>
        </w:rPr>
        <w:t> </w:t>
      </w:r>
      <w:r>
        <w:rPr>
          <w:color w:val="231F20"/>
          <w:spacing w:val="-3"/>
        </w:rPr>
        <w:t>casos,</w:t>
      </w:r>
      <w:r>
        <w:rPr>
          <w:color w:val="231F20"/>
          <w:spacing w:val="-10"/>
        </w:rPr>
        <w:t> </w:t>
      </w:r>
      <w:r>
        <w:rPr>
          <w:color w:val="231F20"/>
          <w:spacing w:val="-3"/>
        </w:rPr>
        <w:t>demostró</w:t>
      </w:r>
      <w:r>
        <w:rPr>
          <w:color w:val="231F20"/>
          <w:spacing w:val="-10"/>
        </w:rPr>
        <w:t> </w:t>
      </w:r>
      <w:r>
        <w:rPr>
          <w:color w:val="231F20"/>
        </w:rPr>
        <w:t>ser</w:t>
      </w:r>
      <w:r>
        <w:rPr>
          <w:color w:val="231F20"/>
          <w:spacing w:val="-10"/>
        </w:rPr>
        <w:t> </w:t>
      </w:r>
      <w:r>
        <w:rPr>
          <w:color w:val="231F20"/>
          <w:spacing w:val="-3"/>
        </w:rPr>
        <w:t>útil</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spacing w:val="-3"/>
        </w:rPr>
        <w:t>mejora</w:t>
      </w:r>
      <w:r>
        <w:rPr>
          <w:color w:val="231F20"/>
          <w:spacing w:val="-10"/>
        </w:rPr>
        <w:t> </w:t>
      </w:r>
      <w:r>
        <w:rPr>
          <w:color w:val="231F20"/>
          <w:spacing w:val="-3"/>
        </w:rPr>
        <w:t>genética</w:t>
      </w:r>
      <w:r>
        <w:rPr>
          <w:color w:val="231F20"/>
          <w:spacing w:val="-10"/>
        </w:rPr>
        <w:t> </w:t>
      </w:r>
      <w:r>
        <w:rPr>
          <w:color w:val="231F20"/>
        </w:rPr>
        <w:t>de</w:t>
      </w:r>
      <w:r>
        <w:rPr>
          <w:color w:val="231F20"/>
          <w:spacing w:val="-10"/>
        </w:rPr>
        <w:t> </w:t>
      </w:r>
      <w:r>
        <w:rPr>
          <w:color w:val="231F20"/>
          <w:spacing w:val="-3"/>
        </w:rPr>
        <w:t>las plantas</w:t>
      </w:r>
      <w:r>
        <w:rPr>
          <w:color w:val="231F20"/>
          <w:spacing w:val="-28"/>
        </w:rPr>
        <w:t> </w:t>
      </w:r>
      <w:r>
        <w:rPr>
          <w:color w:val="231F20"/>
          <w:spacing w:val="-3"/>
        </w:rPr>
        <w:t>como,</w:t>
      </w:r>
      <w:r>
        <w:rPr>
          <w:color w:val="231F20"/>
          <w:spacing w:val="-28"/>
        </w:rPr>
        <w:t> </w:t>
      </w:r>
      <w:r>
        <w:rPr>
          <w:color w:val="231F20"/>
        </w:rPr>
        <w:t>por</w:t>
      </w:r>
      <w:r>
        <w:rPr>
          <w:color w:val="231F20"/>
          <w:spacing w:val="-28"/>
        </w:rPr>
        <w:t> </w:t>
      </w:r>
      <w:r>
        <w:rPr>
          <w:color w:val="231F20"/>
          <w:spacing w:val="-3"/>
        </w:rPr>
        <w:t>ejemplo,</w:t>
      </w:r>
      <w:r>
        <w:rPr>
          <w:color w:val="231F20"/>
          <w:spacing w:val="-28"/>
        </w:rPr>
        <w:t> </w:t>
      </w:r>
      <w:r>
        <w:rPr>
          <w:color w:val="231F20"/>
          <w:spacing w:val="-3"/>
        </w:rPr>
        <w:t>cuando</w:t>
      </w:r>
      <w:r>
        <w:rPr>
          <w:color w:val="231F20"/>
          <w:spacing w:val="-28"/>
        </w:rPr>
        <w:t> </w:t>
      </w:r>
      <w:r>
        <w:rPr>
          <w:color w:val="231F20"/>
        </w:rPr>
        <w:t>se</w:t>
      </w:r>
      <w:r>
        <w:rPr>
          <w:color w:val="231F20"/>
          <w:spacing w:val="-28"/>
        </w:rPr>
        <w:t> </w:t>
      </w:r>
      <w:r>
        <w:rPr>
          <w:color w:val="231F20"/>
          <w:spacing w:val="-4"/>
        </w:rPr>
        <w:t>requiere</w:t>
      </w:r>
      <w:r>
        <w:rPr>
          <w:color w:val="231F20"/>
          <w:spacing w:val="-28"/>
        </w:rPr>
        <w:t> </w:t>
      </w:r>
      <w:r>
        <w:rPr>
          <w:color w:val="231F20"/>
          <w:spacing w:val="-3"/>
        </w:rPr>
        <w:t>transferir</w:t>
      </w:r>
      <w:r>
        <w:rPr>
          <w:color w:val="231F20"/>
          <w:spacing w:val="-28"/>
        </w:rPr>
        <w:t> </w:t>
      </w:r>
      <w:r>
        <w:rPr>
          <w:color w:val="231F20"/>
          <w:spacing w:val="-3"/>
        </w:rPr>
        <w:t>resistencia</w:t>
      </w:r>
      <w:r>
        <w:rPr>
          <w:color w:val="231F20"/>
          <w:spacing w:val="-28"/>
        </w:rPr>
        <w:t> </w:t>
      </w:r>
      <w:r>
        <w:rPr>
          <w:color w:val="231F20"/>
        </w:rPr>
        <w:t>a</w:t>
      </w:r>
      <w:r>
        <w:rPr>
          <w:color w:val="231F20"/>
          <w:spacing w:val="-28"/>
        </w:rPr>
        <w:t> </w:t>
      </w:r>
      <w:r>
        <w:rPr>
          <w:color w:val="231F20"/>
          <w:spacing w:val="-3"/>
        </w:rPr>
        <w:t>enfermedades </w:t>
      </w:r>
      <w:r>
        <w:rPr>
          <w:color w:val="231F20"/>
        </w:rPr>
        <w:t>o</w:t>
      </w:r>
      <w:r>
        <w:rPr>
          <w:color w:val="231F20"/>
          <w:spacing w:val="-29"/>
        </w:rPr>
        <w:t> </w:t>
      </w:r>
      <w:r>
        <w:rPr>
          <w:color w:val="231F20"/>
          <w:spacing w:val="-3"/>
        </w:rPr>
        <w:t>tolerancia</w:t>
      </w:r>
      <w:r>
        <w:rPr>
          <w:color w:val="231F20"/>
          <w:spacing w:val="-29"/>
        </w:rPr>
        <w:t> </w:t>
      </w:r>
      <w:r>
        <w:rPr>
          <w:color w:val="231F20"/>
        </w:rPr>
        <w:t>al</w:t>
      </w:r>
      <w:r>
        <w:rPr>
          <w:color w:val="231F20"/>
          <w:spacing w:val="-29"/>
        </w:rPr>
        <w:t> </w:t>
      </w:r>
      <w:r>
        <w:rPr>
          <w:color w:val="231F20"/>
          <w:spacing w:val="-3"/>
        </w:rPr>
        <w:t>estrés</w:t>
      </w:r>
      <w:r>
        <w:rPr>
          <w:color w:val="231F20"/>
          <w:spacing w:val="-29"/>
        </w:rPr>
        <w:t> </w:t>
      </w:r>
      <w:r>
        <w:rPr>
          <w:color w:val="231F20"/>
          <w:spacing w:val="-5"/>
        </w:rPr>
        <w:t>(Polci</w:t>
      </w:r>
      <w:r>
        <w:rPr>
          <w:color w:val="231F20"/>
          <w:spacing w:val="-29"/>
        </w:rPr>
        <w:t> </w:t>
      </w:r>
      <w:r>
        <w:rPr>
          <w:color w:val="231F20"/>
        </w:rPr>
        <w:t>y</w:t>
      </w:r>
      <w:r>
        <w:rPr>
          <w:color w:val="231F20"/>
          <w:spacing w:val="-29"/>
        </w:rPr>
        <w:t> </w:t>
      </w:r>
      <w:r>
        <w:rPr>
          <w:color w:val="231F20"/>
          <w:spacing w:val="-4"/>
        </w:rPr>
        <w:t>Friedrich,</w:t>
      </w:r>
      <w:r>
        <w:rPr>
          <w:color w:val="231F20"/>
          <w:spacing w:val="-29"/>
        </w:rPr>
        <w:t> </w:t>
      </w:r>
      <w:r>
        <w:rPr>
          <w:color w:val="231F20"/>
          <w:spacing w:val="-3"/>
        </w:rPr>
        <w:t>2004).</w:t>
      </w:r>
    </w:p>
    <w:p>
      <w:pPr>
        <w:pStyle w:val="BodyText"/>
        <w:spacing w:line="285" w:lineRule="auto" w:before="2"/>
        <w:ind w:left="100" w:right="119" w:firstLine="359"/>
        <w:jc w:val="both"/>
      </w:pPr>
      <w:r>
        <w:rPr>
          <w:color w:val="231F20"/>
        </w:rPr>
        <w:t>En</w:t>
      </w:r>
      <w:r>
        <w:rPr>
          <w:color w:val="231F20"/>
          <w:spacing w:val="-38"/>
        </w:rPr>
        <w:t> </w:t>
      </w:r>
      <w:r>
        <w:rPr>
          <w:color w:val="231F20"/>
        </w:rPr>
        <w:t>los</w:t>
      </w:r>
      <w:r>
        <w:rPr>
          <w:color w:val="231F20"/>
          <w:spacing w:val="-38"/>
        </w:rPr>
        <w:t> </w:t>
      </w:r>
      <w:r>
        <w:rPr>
          <w:color w:val="231F20"/>
          <w:spacing w:val="-3"/>
        </w:rPr>
        <w:t>protocolos</w:t>
      </w:r>
      <w:r>
        <w:rPr>
          <w:color w:val="231F20"/>
          <w:spacing w:val="-38"/>
        </w:rPr>
        <w:t> </w:t>
      </w:r>
      <w:r>
        <w:rPr>
          <w:color w:val="231F20"/>
          <w:spacing w:val="-3"/>
        </w:rPr>
        <w:t>empleados</w:t>
      </w:r>
      <w:r>
        <w:rPr>
          <w:color w:val="231F20"/>
          <w:spacing w:val="-38"/>
        </w:rPr>
        <w:t> </w:t>
      </w:r>
      <w:r>
        <w:rPr>
          <w:color w:val="231F20"/>
          <w:spacing w:val="-3"/>
        </w:rPr>
        <w:t>para</w:t>
      </w:r>
      <w:r>
        <w:rPr>
          <w:color w:val="231F20"/>
          <w:spacing w:val="-38"/>
        </w:rPr>
        <w:t> </w:t>
      </w:r>
      <w:r>
        <w:rPr>
          <w:color w:val="231F20"/>
        </w:rPr>
        <w:t>el</w:t>
      </w:r>
      <w:r>
        <w:rPr>
          <w:color w:val="231F20"/>
          <w:spacing w:val="-38"/>
        </w:rPr>
        <w:t> </w:t>
      </w:r>
      <w:r>
        <w:rPr>
          <w:color w:val="231F20"/>
          <w:spacing w:val="-3"/>
        </w:rPr>
        <w:t>aislamiento</w:t>
      </w:r>
      <w:r>
        <w:rPr>
          <w:color w:val="231F20"/>
          <w:spacing w:val="-38"/>
        </w:rPr>
        <w:t> </w:t>
      </w:r>
      <w:r>
        <w:rPr>
          <w:color w:val="231F20"/>
        </w:rPr>
        <w:t>de</w:t>
      </w:r>
      <w:r>
        <w:rPr>
          <w:color w:val="231F20"/>
          <w:spacing w:val="-38"/>
        </w:rPr>
        <w:t> </w:t>
      </w:r>
      <w:r>
        <w:rPr>
          <w:color w:val="231F20"/>
          <w:spacing w:val="-3"/>
        </w:rPr>
        <w:t>protoplastos</w:t>
      </w:r>
      <w:r>
        <w:rPr>
          <w:color w:val="231F20"/>
          <w:spacing w:val="-38"/>
        </w:rPr>
        <w:t> </w:t>
      </w:r>
      <w:r>
        <w:rPr>
          <w:color w:val="231F20"/>
        </w:rPr>
        <w:t>se</w:t>
      </w:r>
      <w:r>
        <w:rPr>
          <w:color w:val="231F20"/>
          <w:spacing w:val="-38"/>
        </w:rPr>
        <w:t> </w:t>
      </w:r>
      <w:r>
        <w:rPr>
          <w:color w:val="231F20"/>
          <w:spacing w:val="-3"/>
        </w:rPr>
        <w:t>usan</w:t>
      </w:r>
      <w:r>
        <w:rPr>
          <w:color w:val="231F20"/>
          <w:spacing w:val="-38"/>
        </w:rPr>
        <w:t> </w:t>
      </w:r>
      <w:r>
        <w:rPr>
          <w:color w:val="231F20"/>
          <w:spacing w:val="-3"/>
        </w:rPr>
        <w:t>enzimas </w:t>
      </w:r>
      <w:r>
        <w:rPr>
          <w:color w:val="231F20"/>
          <w:spacing w:val="-3"/>
          <w:w w:val="95"/>
        </w:rPr>
        <w:t>fúngicas</w:t>
      </w:r>
      <w:r>
        <w:rPr>
          <w:color w:val="231F20"/>
          <w:spacing w:val="-19"/>
          <w:w w:val="95"/>
        </w:rPr>
        <w:t> </w:t>
      </w:r>
      <w:r>
        <w:rPr>
          <w:color w:val="231F20"/>
          <w:w w:val="95"/>
        </w:rPr>
        <w:t>con</w:t>
      </w:r>
      <w:r>
        <w:rPr>
          <w:color w:val="231F20"/>
          <w:spacing w:val="-19"/>
          <w:w w:val="95"/>
        </w:rPr>
        <w:t> </w:t>
      </w:r>
      <w:r>
        <w:rPr>
          <w:color w:val="231F20"/>
          <w:spacing w:val="-3"/>
          <w:w w:val="95"/>
        </w:rPr>
        <w:t>actividad</w:t>
      </w:r>
      <w:r>
        <w:rPr>
          <w:color w:val="231F20"/>
          <w:spacing w:val="-19"/>
          <w:w w:val="95"/>
        </w:rPr>
        <w:t> </w:t>
      </w:r>
      <w:r>
        <w:rPr>
          <w:color w:val="231F20"/>
          <w:spacing w:val="-3"/>
          <w:w w:val="95"/>
        </w:rPr>
        <w:t>celulasa</w:t>
      </w:r>
      <w:r>
        <w:rPr>
          <w:color w:val="231F20"/>
          <w:spacing w:val="-19"/>
          <w:w w:val="95"/>
        </w:rPr>
        <w:t> </w:t>
      </w:r>
      <w:r>
        <w:rPr>
          <w:color w:val="231F20"/>
          <w:w w:val="95"/>
        </w:rPr>
        <w:t>y</w:t>
      </w:r>
      <w:r>
        <w:rPr>
          <w:color w:val="231F20"/>
          <w:spacing w:val="-19"/>
          <w:w w:val="95"/>
        </w:rPr>
        <w:t> </w:t>
      </w:r>
      <w:r>
        <w:rPr>
          <w:color w:val="231F20"/>
          <w:spacing w:val="-3"/>
          <w:w w:val="95"/>
        </w:rPr>
        <w:t>pectinasa,</w:t>
      </w:r>
      <w:r>
        <w:rPr>
          <w:color w:val="231F20"/>
          <w:spacing w:val="-19"/>
          <w:w w:val="95"/>
        </w:rPr>
        <w:t> </w:t>
      </w:r>
      <w:r>
        <w:rPr>
          <w:color w:val="231F20"/>
          <w:w w:val="95"/>
        </w:rPr>
        <w:t>es</w:t>
      </w:r>
      <w:r>
        <w:rPr>
          <w:color w:val="231F20"/>
          <w:spacing w:val="-19"/>
          <w:w w:val="95"/>
        </w:rPr>
        <w:t> </w:t>
      </w:r>
      <w:r>
        <w:rPr>
          <w:color w:val="231F20"/>
          <w:spacing w:val="-3"/>
          <w:w w:val="95"/>
        </w:rPr>
        <w:t>necesario,</w:t>
      </w:r>
      <w:r>
        <w:rPr>
          <w:color w:val="231F20"/>
          <w:spacing w:val="-19"/>
          <w:w w:val="95"/>
        </w:rPr>
        <w:t> </w:t>
      </w:r>
      <w:r>
        <w:rPr>
          <w:color w:val="231F20"/>
          <w:w w:val="95"/>
        </w:rPr>
        <w:t>en</w:t>
      </w:r>
      <w:r>
        <w:rPr>
          <w:color w:val="231F20"/>
          <w:spacing w:val="-19"/>
          <w:w w:val="95"/>
        </w:rPr>
        <w:t> </w:t>
      </w:r>
      <w:r>
        <w:rPr>
          <w:color w:val="231F20"/>
          <w:spacing w:val="-3"/>
          <w:w w:val="95"/>
        </w:rPr>
        <w:t>algunos</w:t>
      </w:r>
      <w:r>
        <w:rPr>
          <w:color w:val="231F20"/>
          <w:spacing w:val="-19"/>
          <w:w w:val="95"/>
        </w:rPr>
        <w:t> </w:t>
      </w:r>
      <w:r>
        <w:rPr>
          <w:color w:val="231F20"/>
          <w:spacing w:val="-3"/>
          <w:w w:val="95"/>
        </w:rPr>
        <w:t>casos,</w:t>
      </w:r>
      <w:r>
        <w:rPr>
          <w:color w:val="231F20"/>
          <w:spacing w:val="-19"/>
          <w:w w:val="95"/>
        </w:rPr>
        <w:t> </w:t>
      </w:r>
      <w:r>
        <w:rPr>
          <w:color w:val="231F20"/>
          <w:w w:val="95"/>
        </w:rPr>
        <w:t>el</w:t>
      </w:r>
      <w:r>
        <w:rPr>
          <w:color w:val="231F20"/>
          <w:spacing w:val="-19"/>
          <w:w w:val="95"/>
        </w:rPr>
        <w:t> </w:t>
      </w:r>
      <w:r>
        <w:rPr>
          <w:color w:val="231F20"/>
          <w:spacing w:val="-4"/>
          <w:w w:val="95"/>
        </w:rPr>
        <w:t>agregado </w:t>
      </w:r>
      <w:r>
        <w:rPr>
          <w:color w:val="231F20"/>
        </w:rPr>
        <w:t>de</w:t>
      </w:r>
      <w:r>
        <w:rPr>
          <w:color w:val="231F20"/>
          <w:spacing w:val="-21"/>
        </w:rPr>
        <w:t> </w:t>
      </w:r>
      <w:r>
        <w:rPr>
          <w:color w:val="231F20"/>
          <w:spacing w:val="-3"/>
        </w:rPr>
        <w:t>hemicelulasas.</w:t>
      </w:r>
      <w:r>
        <w:rPr>
          <w:color w:val="231F20"/>
          <w:spacing w:val="-21"/>
        </w:rPr>
        <w:t> </w:t>
      </w:r>
      <w:r>
        <w:rPr>
          <w:color w:val="231F20"/>
        </w:rPr>
        <w:t>Las</w:t>
      </w:r>
      <w:r>
        <w:rPr>
          <w:color w:val="231F20"/>
          <w:spacing w:val="-21"/>
        </w:rPr>
        <w:t> </w:t>
      </w:r>
      <w:r>
        <w:rPr>
          <w:color w:val="231F20"/>
          <w:spacing w:val="-3"/>
        </w:rPr>
        <w:t>celulasas</w:t>
      </w:r>
      <w:r>
        <w:rPr>
          <w:color w:val="231F20"/>
          <w:spacing w:val="-21"/>
        </w:rPr>
        <w:t> </w:t>
      </w:r>
      <w:r>
        <w:rPr>
          <w:color w:val="231F20"/>
        </w:rPr>
        <w:t>y</w:t>
      </w:r>
      <w:r>
        <w:rPr>
          <w:color w:val="231F20"/>
          <w:spacing w:val="-21"/>
        </w:rPr>
        <w:t> </w:t>
      </w:r>
      <w:r>
        <w:rPr>
          <w:color w:val="231F20"/>
          <w:spacing w:val="-3"/>
        </w:rPr>
        <w:t>hemicelulasas</w:t>
      </w:r>
      <w:r>
        <w:rPr>
          <w:color w:val="231F20"/>
          <w:spacing w:val="-21"/>
        </w:rPr>
        <w:t> </w:t>
      </w:r>
      <w:r>
        <w:rPr>
          <w:color w:val="231F20"/>
          <w:spacing w:val="-3"/>
        </w:rPr>
        <w:t>degradan</w:t>
      </w:r>
      <w:r>
        <w:rPr>
          <w:color w:val="231F20"/>
          <w:spacing w:val="-21"/>
        </w:rPr>
        <w:t> </w:t>
      </w:r>
      <w:r>
        <w:rPr>
          <w:color w:val="231F20"/>
        </w:rPr>
        <w:t>la</w:t>
      </w:r>
      <w:r>
        <w:rPr>
          <w:color w:val="231F20"/>
          <w:spacing w:val="-21"/>
        </w:rPr>
        <w:t> </w:t>
      </w:r>
      <w:r>
        <w:rPr>
          <w:color w:val="231F20"/>
          <w:spacing w:val="-3"/>
        </w:rPr>
        <w:t>pared</w:t>
      </w:r>
      <w:r>
        <w:rPr>
          <w:color w:val="231F20"/>
          <w:spacing w:val="-21"/>
        </w:rPr>
        <w:t> </w:t>
      </w:r>
      <w:r>
        <w:rPr>
          <w:color w:val="231F20"/>
          <w:spacing w:val="-5"/>
        </w:rPr>
        <w:t>celular,</w:t>
      </w:r>
      <w:r>
        <w:rPr>
          <w:color w:val="231F20"/>
          <w:spacing w:val="-21"/>
        </w:rPr>
        <w:t> </w:t>
      </w:r>
      <w:r>
        <w:rPr>
          <w:color w:val="231F20"/>
        </w:rPr>
        <w:t>en</w:t>
      </w:r>
      <w:r>
        <w:rPr>
          <w:color w:val="231F20"/>
          <w:spacing w:val="-21"/>
        </w:rPr>
        <w:t> </w:t>
      </w:r>
      <w:r>
        <w:rPr>
          <w:color w:val="231F20"/>
          <w:spacing w:val="-3"/>
        </w:rPr>
        <w:t>tanto </w:t>
      </w:r>
      <w:r>
        <w:rPr>
          <w:color w:val="231F20"/>
        </w:rPr>
        <w:t>que</w:t>
      </w:r>
      <w:r>
        <w:rPr>
          <w:color w:val="231F20"/>
          <w:spacing w:val="-35"/>
        </w:rPr>
        <w:t> </w:t>
      </w:r>
      <w:r>
        <w:rPr>
          <w:color w:val="231F20"/>
        </w:rPr>
        <w:t>las</w:t>
      </w:r>
      <w:r>
        <w:rPr>
          <w:color w:val="231F20"/>
          <w:spacing w:val="-35"/>
        </w:rPr>
        <w:t> </w:t>
      </w:r>
      <w:r>
        <w:rPr>
          <w:color w:val="231F20"/>
          <w:spacing w:val="-3"/>
        </w:rPr>
        <w:t>pectinasas</w:t>
      </w:r>
      <w:r>
        <w:rPr>
          <w:color w:val="231F20"/>
          <w:spacing w:val="-35"/>
        </w:rPr>
        <w:t> </w:t>
      </w:r>
      <w:r>
        <w:rPr>
          <w:color w:val="231F20"/>
          <w:spacing w:val="-3"/>
        </w:rPr>
        <w:t>digieren</w:t>
      </w:r>
      <w:r>
        <w:rPr>
          <w:color w:val="231F20"/>
          <w:spacing w:val="-35"/>
        </w:rPr>
        <w:t> </w:t>
      </w:r>
      <w:r>
        <w:rPr>
          <w:color w:val="231F20"/>
        </w:rPr>
        <w:t>la</w:t>
      </w:r>
      <w:r>
        <w:rPr>
          <w:color w:val="231F20"/>
          <w:spacing w:val="-35"/>
        </w:rPr>
        <w:t> </w:t>
      </w:r>
      <w:r>
        <w:rPr>
          <w:color w:val="231F20"/>
          <w:spacing w:val="-3"/>
        </w:rPr>
        <w:t>matriz</w:t>
      </w:r>
      <w:r>
        <w:rPr>
          <w:color w:val="231F20"/>
          <w:spacing w:val="-35"/>
        </w:rPr>
        <w:t> </w:t>
      </w:r>
      <w:r>
        <w:rPr>
          <w:color w:val="231F20"/>
        </w:rPr>
        <w:t>de</w:t>
      </w:r>
      <w:r>
        <w:rPr>
          <w:color w:val="231F20"/>
          <w:spacing w:val="-35"/>
        </w:rPr>
        <w:t> </w:t>
      </w:r>
      <w:r>
        <w:rPr>
          <w:color w:val="231F20"/>
          <w:spacing w:val="-3"/>
        </w:rPr>
        <w:t>pectina.</w:t>
      </w:r>
    </w:p>
    <w:p>
      <w:pPr>
        <w:pStyle w:val="BodyText"/>
        <w:spacing w:line="285" w:lineRule="auto" w:before="2"/>
        <w:ind w:left="100" w:right="117" w:firstLine="359"/>
        <w:jc w:val="both"/>
      </w:pPr>
      <w:r>
        <w:rPr>
          <w:color w:val="231F20"/>
          <w:spacing w:val="-3"/>
        </w:rPr>
        <w:t>Uno</w:t>
      </w:r>
      <w:r>
        <w:rPr>
          <w:color w:val="231F20"/>
          <w:spacing w:val="-41"/>
        </w:rPr>
        <w:t> </w:t>
      </w:r>
      <w:r>
        <w:rPr>
          <w:color w:val="231F20"/>
        </w:rPr>
        <w:t>de</w:t>
      </w:r>
      <w:r>
        <w:rPr>
          <w:color w:val="231F20"/>
          <w:spacing w:val="-41"/>
        </w:rPr>
        <w:t> </w:t>
      </w:r>
      <w:r>
        <w:rPr>
          <w:color w:val="231F20"/>
        </w:rPr>
        <w:t>los</w:t>
      </w:r>
      <w:r>
        <w:rPr>
          <w:color w:val="231F20"/>
          <w:spacing w:val="-41"/>
        </w:rPr>
        <w:t> </w:t>
      </w:r>
      <w:r>
        <w:rPr>
          <w:color w:val="231F20"/>
        </w:rPr>
        <w:t>usos</w:t>
      </w:r>
      <w:r>
        <w:rPr>
          <w:color w:val="231F20"/>
          <w:spacing w:val="-41"/>
        </w:rPr>
        <w:t> </w:t>
      </w:r>
      <w:r>
        <w:rPr>
          <w:color w:val="231F20"/>
        </w:rPr>
        <w:t>potenciales</w:t>
      </w:r>
      <w:r>
        <w:rPr>
          <w:color w:val="231F20"/>
          <w:spacing w:val="-41"/>
        </w:rPr>
        <w:t> </w:t>
      </w:r>
      <w:r>
        <w:rPr>
          <w:color w:val="231F20"/>
        </w:rPr>
        <w:t>de</w:t>
      </w:r>
      <w:r>
        <w:rPr>
          <w:color w:val="231F20"/>
          <w:spacing w:val="-41"/>
        </w:rPr>
        <w:t> </w:t>
      </w:r>
      <w:r>
        <w:rPr>
          <w:color w:val="231F20"/>
        </w:rPr>
        <w:t>esta</w:t>
      </w:r>
      <w:r>
        <w:rPr>
          <w:color w:val="231F20"/>
          <w:spacing w:val="-41"/>
        </w:rPr>
        <w:t> </w:t>
      </w:r>
      <w:r>
        <w:rPr>
          <w:color w:val="231F20"/>
        </w:rPr>
        <w:t>técnica</w:t>
      </w:r>
      <w:r>
        <w:rPr>
          <w:color w:val="231F20"/>
          <w:spacing w:val="-41"/>
        </w:rPr>
        <w:t> </w:t>
      </w:r>
      <w:r>
        <w:rPr>
          <w:color w:val="231F20"/>
        </w:rPr>
        <w:t>en</w:t>
      </w:r>
      <w:r>
        <w:rPr>
          <w:color w:val="231F20"/>
          <w:spacing w:val="-41"/>
        </w:rPr>
        <w:t> </w:t>
      </w:r>
      <w:r>
        <w:rPr>
          <w:color w:val="231F20"/>
        </w:rPr>
        <w:t>el</w:t>
      </w:r>
      <w:r>
        <w:rPr>
          <w:color w:val="231F20"/>
          <w:spacing w:val="-41"/>
        </w:rPr>
        <w:t> </w:t>
      </w:r>
      <w:r>
        <w:rPr>
          <w:color w:val="231F20"/>
        </w:rPr>
        <w:t>mejoramiento</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rosa</w:t>
      </w:r>
      <w:r>
        <w:rPr>
          <w:color w:val="231F20"/>
          <w:spacing w:val="-41"/>
        </w:rPr>
        <w:t> </w:t>
      </w:r>
      <w:r>
        <w:rPr>
          <w:color w:val="231F20"/>
        </w:rPr>
        <w:t>incluye la</w:t>
      </w:r>
      <w:r>
        <w:rPr>
          <w:color w:val="231F20"/>
          <w:spacing w:val="-19"/>
        </w:rPr>
        <w:t> </w:t>
      </w:r>
      <w:r>
        <w:rPr>
          <w:color w:val="231F20"/>
        </w:rPr>
        <w:t>transferencia</w:t>
      </w:r>
      <w:r>
        <w:rPr>
          <w:color w:val="231F20"/>
          <w:spacing w:val="-19"/>
        </w:rPr>
        <w:t> </w:t>
      </w:r>
      <w:r>
        <w:rPr>
          <w:color w:val="231F20"/>
        </w:rPr>
        <w:t>de</w:t>
      </w:r>
      <w:r>
        <w:rPr>
          <w:color w:val="231F20"/>
          <w:spacing w:val="-19"/>
        </w:rPr>
        <w:t> </w:t>
      </w:r>
      <w:r>
        <w:rPr>
          <w:color w:val="231F20"/>
        </w:rPr>
        <w:t>rasgos</w:t>
      </w:r>
      <w:r>
        <w:rPr>
          <w:color w:val="231F20"/>
          <w:spacing w:val="-19"/>
        </w:rPr>
        <w:t> </w:t>
      </w:r>
      <w:r>
        <w:rPr>
          <w:color w:val="231F20"/>
        </w:rPr>
        <w:t>controlados</w:t>
      </w:r>
      <w:r>
        <w:rPr>
          <w:color w:val="231F20"/>
          <w:spacing w:val="-19"/>
        </w:rPr>
        <w:t> </w:t>
      </w:r>
      <w:r>
        <w:rPr>
          <w:color w:val="231F20"/>
        </w:rPr>
        <w:t>por</w:t>
      </w:r>
      <w:r>
        <w:rPr>
          <w:color w:val="231F20"/>
          <w:spacing w:val="-19"/>
        </w:rPr>
        <w:t> </w:t>
      </w:r>
      <w:r>
        <w:rPr>
          <w:color w:val="231F20"/>
        </w:rPr>
        <w:t>varios</w:t>
      </w:r>
      <w:r>
        <w:rPr>
          <w:color w:val="231F20"/>
          <w:spacing w:val="-19"/>
        </w:rPr>
        <w:t> </w:t>
      </w:r>
      <w:r>
        <w:rPr>
          <w:color w:val="231F20"/>
        </w:rPr>
        <w:t>genes,</w:t>
      </w:r>
      <w:r>
        <w:rPr>
          <w:color w:val="231F20"/>
          <w:spacing w:val="-19"/>
        </w:rPr>
        <w:t> </w:t>
      </w:r>
      <w:r>
        <w:rPr>
          <w:color w:val="231F20"/>
        </w:rPr>
        <w:t>dada</w:t>
      </w:r>
      <w:r>
        <w:rPr>
          <w:color w:val="231F20"/>
          <w:spacing w:val="-19"/>
        </w:rPr>
        <w:t> </w:t>
      </w:r>
      <w:r>
        <w:rPr>
          <w:color w:val="231F20"/>
        </w:rPr>
        <w:t>la</w:t>
      </w:r>
      <w:r>
        <w:rPr>
          <w:color w:val="231F20"/>
          <w:spacing w:val="-19"/>
        </w:rPr>
        <w:t> </w:t>
      </w:r>
      <w:r>
        <w:rPr>
          <w:color w:val="231F20"/>
        </w:rPr>
        <w:t>incompatibilidad sexual</w:t>
      </w:r>
      <w:r>
        <w:rPr>
          <w:color w:val="231F20"/>
          <w:spacing w:val="-34"/>
        </w:rPr>
        <w:t> </w:t>
      </w:r>
      <w:r>
        <w:rPr>
          <w:color w:val="231F20"/>
        </w:rPr>
        <w:t>entre</w:t>
      </w:r>
      <w:r>
        <w:rPr>
          <w:color w:val="231F20"/>
          <w:spacing w:val="-34"/>
        </w:rPr>
        <w:t> </w:t>
      </w:r>
      <w:r>
        <w:rPr>
          <w:color w:val="231F20"/>
        </w:rPr>
        <w:t>los</w:t>
      </w:r>
      <w:r>
        <w:rPr>
          <w:color w:val="231F20"/>
          <w:spacing w:val="-34"/>
        </w:rPr>
        <w:t> </w:t>
      </w:r>
      <w:r>
        <w:rPr>
          <w:color w:val="231F20"/>
        </w:rPr>
        <w:t>miembros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familia</w:t>
      </w:r>
      <w:r>
        <w:rPr>
          <w:color w:val="231F20"/>
          <w:spacing w:val="-34"/>
        </w:rPr>
        <w:t> </w:t>
      </w:r>
      <w:r>
        <w:rPr>
          <w:color w:val="231F20"/>
        </w:rPr>
        <w:t>Rosaceae,</w:t>
      </w:r>
      <w:r>
        <w:rPr>
          <w:color w:val="231F20"/>
          <w:spacing w:val="-34"/>
        </w:rPr>
        <w:t> </w:t>
      </w:r>
      <w:r>
        <w:rPr>
          <w:color w:val="231F20"/>
        </w:rPr>
        <w:t>lo</w:t>
      </w:r>
      <w:r>
        <w:rPr>
          <w:color w:val="231F20"/>
          <w:spacing w:val="-34"/>
        </w:rPr>
        <w:t> </w:t>
      </w:r>
      <w:r>
        <w:rPr>
          <w:color w:val="231F20"/>
        </w:rPr>
        <w:t>que</w:t>
      </w:r>
      <w:r>
        <w:rPr>
          <w:color w:val="231F20"/>
          <w:spacing w:val="-34"/>
        </w:rPr>
        <w:t> </w:t>
      </w:r>
      <w:r>
        <w:rPr>
          <w:color w:val="231F20"/>
        </w:rPr>
        <w:t>permite</w:t>
      </w:r>
      <w:r>
        <w:rPr>
          <w:color w:val="231F20"/>
          <w:spacing w:val="-34"/>
        </w:rPr>
        <w:t> </w:t>
      </w:r>
      <w:r>
        <w:rPr>
          <w:color w:val="231F20"/>
        </w:rPr>
        <w:t>ampliar</w:t>
      </w:r>
      <w:r>
        <w:rPr>
          <w:color w:val="231F20"/>
          <w:spacing w:val="-34"/>
        </w:rPr>
        <w:t> </w:t>
      </w:r>
      <w:r>
        <w:rPr>
          <w:color w:val="231F20"/>
        </w:rPr>
        <w:t>la</w:t>
      </w:r>
      <w:r>
        <w:rPr>
          <w:color w:val="231F20"/>
          <w:spacing w:val="-34"/>
        </w:rPr>
        <w:t> </w:t>
      </w:r>
      <w:r>
        <w:rPr>
          <w:color w:val="231F20"/>
        </w:rPr>
        <w:t>reserva genética</w:t>
      </w:r>
      <w:r>
        <w:rPr>
          <w:color w:val="231F20"/>
          <w:spacing w:val="-26"/>
        </w:rPr>
        <w:t> </w:t>
      </w:r>
      <w:r>
        <w:rPr>
          <w:color w:val="231F20"/>
        </w:rPr>
        <w:t>disponible</w:t>
      </w:r>
      <w:r>
        <w:rPr>
          <w:color w:val="231F20"/>
          <w:spacing w:val="-26"/>
        </w:rPr>
        <w:t> </w:t>
      </w:r>
      <w:r>
        <w:rPr>
          <w:color w:val="231F20"/>
        </w:rPr>
        <w:t>para</w:t>
      </w:r>
      <w:r>
        <w:rPr>
          <w:color w:val="231F20"/>
          <w:spacing w:val="-26"/>
        </w:rPr>
        <w:t> </w:t>
      </w:r>
      <w:r>
        <w:rPr>
          <w:color w:val="231F20"/>
        </w:rPr>
        <w:t>su</w:t>
      </w:r>
      <w:r>
        <w:rPr>
          <w:color w:val="231F20"/>
          <w:spacing w:val="-26"/>
        </w:rPr>
        <w:t> </w:t>
      </w:r>
      <w:r>
        <w:rPr>
          <w:color w:val="231F20"/>
        </w:rPr>
        <w:t>mejoramiento</w:t>
      </w:r>
      <w:r>
        <w:rPr>
          <w:color w:val="231F20"/>
          <w:spacing w:val="-26"/>
        </w:rPr>
        <w:t> </w:t>
      </w:r>
      <w:r>
        <w:rPr>
          <w:color w:val="231F20"/>
        </w:rPr>
        <w:t>(Mottley</w:t>
      </w:r>
      <w:r>
        <w:rPr>
          <w:color w:val="231F20"/>
          <w:spacing w:val="-26"/>
        </w:rPr>
        <w:t> </w:t>
      </w:r>
      <w:r>
        <w:rPr>
          <w:i/>
          <w:color w:val="231F20"/>
        </w:rPr>
        <w:t>et</w:t>
      </w:r>
      <w:r>
        <w:rPr>
          <w:i/>
          <w:color w:val="231F20"/>
          <w:spacing w:val="-26"/>
        </w:rPr>
        <w:t> </w:t>
      </w:r>
      <w:r>
        <w:rPr>
          <w:i/>
          <w:color w:val="231F20"/>
        </w:rPr>
        <w:t>al.,</w:t>
      </w:r>
      <w:r>
        <w:rPr>
          <w:i/>
          <w:color w:val="231F20"/>
          <w:spacing w:val="-26"/>
        </w:rPr>
        <w:t> </w:t>
      </w:r>
      <w:r>
        <w:rPr>
          <w:color w:val="231F20"/>
        </w:rPr>
        <w:t>1996).</w:t>
      </w:r>
    </w:p>
    <w:p>
      <w:pPr>
        <w:pStyle w:val="BodyText"/>
        <w:spacing w:line="285" w:lineRule="auto" w:before="2"/>
        <w:ind w:left="100" w:right="118" w:firstLine="359"/>
        <w:jc w:val="both"/>
      </w:pPr>
      <w:r>
        <w:rPr>
          <w:color w:val="231F20"/>
          <w:spacing w:val="-6"/>
        </w:rPr>
        <w:t>También</w:t>
      </w:r>
      <w:r>
        <w:rPr>
          <w:color w:val="231F20"/>
          <w:spacing w:val="-9"/>
        </w:rPr>
        <w:t> </w:t>
      </w:r>
      <w:r>
        <w:rPr>
          <w:color w:val="231F20"/>
        </w:rPr>
        <w:t>se</w:t>
      </w:r>
      <w:r>
        <w:rPr>
          <w:color w:val="231F20"/>
          <w:spacing w:val="-9"/>
        </w:rPr>
        <w:t> </w:t>
      </w:r>
      <w:r>
        <w:rPr>
          <w:color w:val="231F20"/>
        </w:rPr>
        <w:t>ha</w:t>
      </w:r>
      <w:r>
        <w:rPr>
          <w:color w:val="231F20"/>
          <w:spacing w:val="-9"/>
        </w:rPr>
        <w:t> </w:t>
      </w:r>
      <w:r>
        <w:rPr>
          <w:color w:val="231F20"/>
          <w:spacing w:val="-3"/>
        </w:rPr>
        <w:t>hecho</w:t>
      </w:r>
      <w:r>
        <w:rPr>
          <w:color w:val="231F20"/>
          <w:spacing w:val="-9"/>
        </w:rPr>
        <w:t> </w:t>
      </w:r>
      <w:r>
        <w:rPr>
          <w:color w:val="231F20"/>
          <w:spacing w:val="-3"/>
        </w:rPr>
        <w:t>fusión</w:t>
      </w:r>
      <w:r>
        <w:rPr>
          <w:color w:val="231F20"/>
          <w:spacing w:val="-9"/>
        </w:rPr>
        <w:t> </w:t>
      </w:r>
      <w:r>
        <w:rPr>
          <w:color w:val="231F20"/>
        </w:rPr>
        <w:t>de</w:t>
      </w:r>
      <w:r>
        <w:rPr>
          <w:color w:val="231F20"/>
          <w:spacing w:val="-9"/>
        </w:rPr>
        <w:t> </w:t>
      </w:r>
      <w:r>
        <w:rPr>
          <w:color w:val="231F20"/>
          <w:spacing w:val="-3"/>
        </w:rPr>
        <w:t>protoplastos</w:t>
      </w:r>
      <w:r>
        <w:rPr>
          <w:color w:val="231F20"/>
          <w:spacing w:val="-9"/>
        </w:rPr>
        <w:t> </w:t>
      </w:r>
      <w:r>
        <w:rPr>
          <w:color w:val="231F20"/>
          <w:spacing w:val="-3"/>
        </w:rPr>
        <w:t>(figura</w:t>
      </w:r>
      <w:r>
        <w:rPr>
          <w:color w:val="231F20"/>
          <w:spacing w:val="-9"/>
        </w:rPr>
        <w:t> </w:t>
      </w:r>
      <w:r>
        <w:rPr>
          <w:color w:val="231F20"/>
        </w:rPr>
        <w:t>12)</w:t>
      </w:r>
      <w:r>
        <w:rPr>
          <w:color w:val="231F20"/>
          <w:spacing w:val="-9"/>
        </w:rPr>
        <w:t> </w:t>
      </w:r>
      <w:r>
        <w:rPr>
          <w:color w:val="231F20"/>
          <w:spacing w:val="-4"/>
        </w:rPr>
        <w:t>(Mottley</w:t>
      </w:r>
      <w:r>
        <w:rPr>
          <w:color w:val="231F20"/>
          <w:spacing w:val="-9"/>
        </w:rPr>
        <w:t> </w:t>
      </w:r>
      <w:r>
        <w:rPr>
          <w:i/>
          <w:color w:val="231F20"/>
        </w:rPr>
        <w:t>et</w:t>
      </w:r>
      <w:r>
        <w:rPr>
          <w:i/>
          <w:color w:val="231F20"/>
          <w:spacing w:val="-9"/>
        </w:rPr>
        <w:t> </w:t>
      </w:r>
      <w:r>
        <w:rPr>
          <w:i/>
          <w:color w:val="231F20"/>
          <w:spacing w:val="-3"/>
        </w:rPr>
        <w:t>al.,</w:t>
      </w:r>
      <w:r>
        <w:rPr>
          <w:i/>
          <w:color w:val="231F20"/>
          <w:spacing w:val="-9"/>
        </w:rPr>
        <w:t> </w:t>
      </w:r>
      <w:r>
        <w:rPr>
          <w:color w:val="231F20"/>
          <w:spacing w:val="-3"/>
        </w:rPr>
        <w:t>1996) derivados </w:t>
      </w:r>
      <w:r>
        <w:rPr>
          <w:color w:val="231F20"/>
        </w:rPr>
        <w:t>de </w:t>
      </w:r>
      <w:r>
        <w:rPr>
          <w:color w:val="231F20"/>
          <w:spacing w:val="-3"/>
        </w:rPr>
        <w:t>callos </w:t>
      </w:r>
      <w:r>
        <w:rPr>
          <w:color w:val="231F20"/>
        </w:rPr>
        <w:t>de </w:t>
      </w:r>
      <w:r>
        <w:rPr>
          <w:color w:val="231F20"/>
          <w:spacing w:val="-3"/>
        </w:rPr>
        <w:t>diversos cultivares </w:t>
      </w:r>
      <w:r>
        <w:rPr>
          <w:color w:val="231F20"/>
        </w:rPr>
        <w:t>de </w:t>
      </w:r>
      <w:r>
        <w:rPr>
          <w:color w:val="231F20"/>
          <w:spacing w:val="-3"/>
        </w:rPr>
        <w:t>rosas (</w:t>
      </w:r>
      <w:r>
        <w:rPr>
          <w:i/>
          <w:color w:val="231F20"/>
          <w:spacing w:val="-3"/>
        </w:rPr>
        <w:t>Rosa hybrida </w:t>
      </w:r>
      <w:r>
        <w:rPr>
          <w:color w:val="231F20"/>
          <w:spacing w:val="-6"/>
        </w:rPr>
        <w:t>“Frensham”). </w:t>
      </w:r>
      <w:r>
        <w:rPr>
          <w:color w:val="231F20"/>
          <w:spacing w:val="-3"/>
        </w:rPr>
        <w:t>Estos</w:t>
      </w:r>
      <w:r>
        <w:rPr>
          <w:color w:val="231F20"/>
          <w:spacing w:val="-7"/>
        </w:rPr>
        <w:t> </w:t>
      </w:r>
      <w:r>
        <w:rPr>
          <w:color w:val="231F20"/>
          <w:spacing w:val="-3"/>
        </w:rPr>
        <w:t>protoplastos</w:t>
      </w:r>
      <w:r>
        <w:rPr>
          <w:color w:val="231F20"/>
          <w:spacing w:val="-7"/>
        </w:rPr>
        <w:t> </w:t>
      </w:r>
      <w:r>
        <w:rPr>
          <w:color w:val="231F20"/>
          <w:spacing w:val="-3"/>
        </w:rPr>
        <w:t>fueron</w:t>
      </w:r>
      <w:r>
        <w:rPr>
          <w:color w:val="231F20"/>
          <w:spacing w:val="-7"/>
        </w:rPr>
        <w:t> </w:t>
      </w:r>
      <w:r>
        <w:rPr>
          <w:color w:val="231F20"/>
          <w:spacing w:val="-3"/>
        </w:rPr>
        <w:t>fusionados</w:t>
      </w:r>
      <w:r>
        <w:rPr>
          <w:color w:val="231F20"/>
          <w:spacing w:val="-7"/>
        </w:rPr>
        <w:t> </w:t>
      </w:r>
      <w:r>
        <w:rPr>
          <w:color w:val="231F20"/>
        </w:rPr>
        <w:t>con</w:t>
      </w:r>
      <w:r>
        <w:rPr>
          <w:color w:val="231F20"/>
          <w:spacing w:val="-7"/>
        </w:rPr>
        <w:t> </w:t>
      </w:r>
      <w:r>
        <w:rPr>
          <w:color w:val="231F20"/>
          <w:spacing w:val="-3"/>
        </w:rPr>
        <w:t>protoplastos</w:t>
      </w:r>
      <w:r>
        <w:rPr>
          <w:color w:val="231F20"/>
          <w:spacing w:val="-7"/>
        </w:rPr>
        <w:t> </w:t>
      </w:r>
      <w:r>
        <w:rPr>
          <w:color w:val="231F20"/>
        </w:rPr>
        <w:t>de</w:t>
      </w:r>
      <w:r>
        <w:rPr>
          <w:color w:val="231F20"/>
          <w:spacing w:val="-7"/>
        </w:rPr>
        <w:t> </w:t>
      </w:r>
      <w:r>
        <w:rPr>
          <w:color w:val="231F20"/>
          <w:spacing w:val="-3"/>
        </w:rPr>
        <w:t>cereza</w:t>
      </w:r>
      <w:r>
        <w:rPr>
          <w:color w:val="231F20"/>
          <w:spacing w:val="-7"/>
        </w:rPr>
        <w:t> </w:t>
      </w:r>
      <w:r>
        <w:rPr>
          <w:color w:val="231F20"/>
          <w:spacing w:val="-3"/>
        </w:rPr>
        <w:t>(</w:t>
      </w:r>
      <w:r>
        <w:rPr>
          <w:i/>
          <w:color w:val="231F20"/>
          <w:spacing w:val="-3"/>
        </w:rPr>
        <w:t>Prunus</w:t>
      </w:r>
      <w:r>
        <w:rPr>
          <w:i/>
          <w:color w:val="231F20"/>
          <w:spacing w:val="-7"/>
        </w:rPr>
        <w:t> </w:t>
      </w:r>
      <w:r>
        <w:rPr>
          <w:i/>
          <w:color w:val="231F20"/>
          <w:spacing w:val="-3"/>
        </w:rPr>
        <w:t>avium</w:t>
      </w:r>
      <w:r>
        <w:rPr>
          <w:i/>
          <w:color w:val="231F20"/>
          <w:spacing w:val="-7"/>
        </w:rPr>
        <w:t> </w:t>
      </w:r>
      <w:r>
        <w:rPr>
          <w:i/>
          <w:color w:val="231F20"/>
        </w:rPr>
        <w:t>x </w:t>
      </w:r>
      <w:r>
        <w:rPr>
          <w:i/>
          <w:color w:val="231F20"/>
          <w:spacing w:val="-4"/>
        </w:rPr>
        <w:t>pseudocerasus</w:t>
      </w:r>
      <w:r>
        <w:rPr>
          <w:i/>
          <w:color w:val="231F20"/>
          <w:spacing w:val="-11"/>
        </w:rPr>
        <w:t> </w:t>
      </w:r>
      <w:r>
        <w:rPr>
          <w:color w:val="231F20"/>
          <w:spacing w:val="-4"/>
        </w:rPr>
        <w:t>“Colt”)</w:t>
      </w:r>
      <w:r>
        <w:rPr>
          <w:color w:val="231F20"/>
          <w:spacing w:val="-11"/>
        </w:rPr>
        <w:t> </w:t>
      </w:r>
      <w:r>
        <w:rPr>
          <w:color w:val="231F20"/>
        </w:rPr>
        <w:t>y</w:t>
      </w:r>
      <w:r>
        <w:rPr>
          <w:color w:val="231F20"/>
          <w:spacing w:val="-11"/>
        </w:rPr>
        <w:t> </w:t>
      </w:r>
      <w:r>
        <w:rPr>
          <w:color w:val="231F20"/>
          <w:spacing w:val="-3"/>
        </w:rPr>
        <w:t>mora</w:t>
      </w:r>
      <w:r>
        <w:rPr>
          <w:color w:val="231F20"/>
          <w:spacing w:val="-11"/>
        </w:rPr>
        <w:t> </w:t>
      </w:r>
      <w:r>
        <w:rPr>
          <w:color w:val="231F20"/>
          <w:spacing w:val="-3"/>
        </w:rPr>
        <w:t>(</w:t>
      </w:r>
      <w:r>
        <w:rPr>
          <w:i/>
          <w:color w:val="231F20"/>
          <w:spacing w:val="-3"/>
        </w:rPr>
        <w:t>Rutus</w:t>
      </w:r>
      <w:r>
        <w:rPr>
          <w:i/>
          <w:color w:val="231F20"/>
          <w:spacing w:val="-11"/>
        </w:rPr>
        <w:t> </w:t>
      </w:r>
      <w:r>
        <w:rPr>
          <w:i/>
          <w:color w:val="231F20"/>
          <w:spacing w:val="-3"/>
        </w:rPr>
        <w:t>laciniatus</w:t>
      </w:r>
      <w:r>
        <w:rPr>
          <w:i/>
          <w:color w:val="231F20"/>
          <w:spacing w:val="-11"/>
        </w:rPr>
        <w:t> </w:t>
      </w:r>
      <w:r>
        <w:rPr>
          <w:color w:val="231F20"/>
          <w:spacing w:val="-3"/>
        </w:rPr>
        <w:t>“ftornless</w:t>
      </w:r>
      <w:r>
        <w:rPr>
          <w:color w:val="231F20"/>
          <w:spacing w:val="-11"/>
        </w:rPr>
        <w:t> </w:t>
      </w:r>
      <w:r>
        <w:rPr>
          <w:color w:val="231F20"/>
          <w:spacing w:val="-5"/>
        </w:rPr>
        <w:t>Oregon”),</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rPr>
        <w:t>fin</w:t>
      </w:r>
      <w:r>
        <w:rPr>
          <w:color w:val="231F20"/>
          <w:spacing w:val="-11"/>
        </w:rPr>
        <w:t> </w:t>
      </w:r>
      <w:r>
        <w:rPr>
          <w:color w:val="231F20"/>
          <w:spacing w:val="-3"/>
        </w:rPr>
        <w:t>de duplicar </w:t>
      </w:r>
      <w:r>
        <w:rPr>
          <w:color w:val="231F20"/>
        </w:rPr>
        <w:t>el </w:t>
      </w:r>
      <w:r>
        <w:rPr>
          <w:color w:val="231F20"/>
          <w:spacing w:val="-3"/>
        </w:rPr>
        <w:t>nivel </w:t>
      </w:r>
      <w:r>
        <w:rPr>
          <w:color w:val="231F20"/>
        </w:rPr>
        <w:t>de </w:t>
      </w:r>
      <w:r>
        <w:rPr>
          <w:color w:val="231F20"/>
          <w:spacing w:val="-3"/>
        </w:rPr>
        <w:t>ploidía </w:t>
      </w:r>
      <w:r>
        <w:rPr>
          <w:color w:val="231F20"/>
        </w:rPr>
        <w:t>de la </w:t>
      </w:r>
      <w:r>
        <w:rPr>
          <w:color w:val="231F20"/>
          <w:spacing w:val="-3"/>
        </w:rPr>
        <w:t>rosa </w:t>
      </w:r>
      <w:r>
        <w:rPr>
          <w:color w:val="231F20"/>
        </w:rPr>
        <w:t>y </w:t>
      </w:r>
      <w:r>
        <w:rPr>
          <w:color w:val="231F20"/>
          <w:spacing w:val="-3"/>
        </w:rPr>
        <w:t>hacer </w:t>
      </w:r>
      <w:r>
        <w:rPr>
          <w:color w:val="231F20"/>
        </w:rPr>
        <w:t>una </w:t>
      </w:r>
      <w:r>
        <w:rPr>
          <w:color w:val="231F20"/>
          <w:spacing w:val="-3"/>
        </w:rPr>
        <w:t>hibridación intergenérica entre miembros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3"/>
        </w:rPr>
        <w:t>familia</w:t>
      </w:r>
      <w:r>
        <w:rPr>
          <w:color w:val="231F20"/>
          <w:spacing w:val="-17"/>
        </w:rPr>
        <w:t> </w:t>
      </w:r>
      <w:r>
        <w:rPr>
          <w:i/>
          <w:color w:val="231F20"/>
          <w:spacing w:val="-3"/>
        </w:rPr>
        <w:t>Rosaceae</w:t>
      </w:r>
      <w:r>
        <w:rPr>
          <w:color w:val="231F20"/>
          <w:spacing w:val="-3"/>
        </w:rPr>
        <w:t>.</w:t>
      </w:r>
      <w:r>
        <w:rPr>
          <w:color w:val="231F20"/>
          <w:spacing w:val="-17"/>
        </w:rPr>
        <w:t> </w:t>
      </w:r>
      <w:r>
        <w:rPr>
          <w:color w:val="231F20"/>
          <w:spacing w:val="-4"/>
        </w:rPr>
        <w:t>Hubo</w:t>
      </w:r>
      <w:r>
        <w:rPr>
          <w:color w:val="231F20"/>
          <w:spacing w:val="-17"/>
        </w:rPr>
        <w:t> </w:t>
      </w:r>
      <w:r>
        <w:rPr>
          <w:color w:val="231F20"/>
          <w:spacing w:val="-3"/>
        </w:rPr>
        <w:t>regeneración</w:t>
      </w:r>
      <w:r>
        <w:rPr>
          <w:color w:val="231F20"/>
          <w:spacing w:val="-17"/>
        </w:rPr>
        <w:t> </w:t>
      </w:r>
      <w:r>
        <w:rPr>
          <w:color w:val="231F20"/>
        </w:rPr>
        <w:t>de</w:t>
      </w:r>
      <w:r>
        <w:rPr>
          <w:color w:val="231F20"/>
          <w:spacing w:val="-17"/>
        </w:rPr>
        <w:t> </w:t>
      </w:r>
      <w:r>
        <w:rPr>
          <w:color w:val="231F20"/>
          <w:spacing w:val="-3"/>
        </w:rPr>
        <w:t>plántulas</w:t>
      </w:r>
      <w:r>
        <w:rPr>
          <w:color w:val="231F20"/>
          <w:spacing w:val="-17"/>
        </w:rPr>
        <w:t> </w:t>
      </w:r>
      <w:r>
        <w:rPr>
          <w:color w:val="231F20"/>
        </w:rPr>
        <w:t>por</w:t>
      </w:r>
      <w:r>
        <w:rPr>
          <w:color w:val="231F20"/>
          <w:spacing w:val="-17"/>
        </w:rPr>
        <w:t> </w:t>
      </w:r>
      <w:r>
        <w:rPr>
          <w:color w:val="231F20"/>
          <w:spacing w:val="-3"/>
        </w:rPr>
        <w:t>hibridación </w:t>
      </w:r>
      <w:r>
        <w:rPr>
          <w:color w:val="231F20"/>
          <w:spacing w:val="-3"/>
          <w:w w:val="95"/>
        </w:rPr>
        <w:t>somática</w:t>
      </w:r>
      <w:r>
        <w:rPr>
          <w:color w:val="231F20"/>
          <w:spacing w:val="-10"/>
          <w:w w:val="95"/>
        </w:rPr>
        <w:t> </w:t>
      </w:r>
      <w:r>
        <w:rPr>
          <w:color w:val="231F20"/>
          <w:spacing w:val="-3"/>
          <w:w w:val="95"/>
        </w:rPr>
        <w:t>entre</w:t>
      </w:r>
      <w:r>
        <w:rPr>
          <w:color w:val="231F20"/>
          <w:spacing w:val="-10"/>
          <w:w w:val="95"/>
        </w:rPr>
        <w:t> </w:t>
      </w:r>
      <w:r>
        <w:rPr>
          <w:color w:val="231F20"/>
          <w:w w:val="95"/>
        </w:rPr>
        <w:t>los</w:t>
      </w:r>
      <w:r>
        <w:rPr>
          <w:color w:val="231F20"/>
          <w:spacing w:val="-10"/>
          <w:w w:val="95"/>
        </w:rPr>
        <w:t> </w:t>
      </w:r>
      <w:r>
        <w:rPr>
          <w:color w:val="231F20"/>
          <w:spacing w:val="-3"/>
          <w:w w:val="95"/>
        </w:rPr>
        <w:t>diferentes</w:t>
      </w:r>
      <w:r>
        <w:rPr>
          <w:color w:val="231F20"/>
          <w:spacing w:val="-10"/>
          <w:w w:val="95"/>
        </w:rPr>
        <w:t> </w:t>
      </w:r>
      <w:r>
        <w:rPr>
          <w:color w:val="231F20"/>
          <w:spacing w:val="-3"/>
          <w:w w:val="95"/>
        </w:rPr>
        <w:t>cultivares,</w:t>
      </w:r>
      <w:r>
        <w:rPr>
          <w:color w:val="231F20"/>
          <w:spacing w:val="-10"/>
          <w:w w:val="95"/>
        </w:rPr>
        <w:t> </w:t>
      </w:r>
      <w:r>
        <w:rPr>
          <w:color w:val="231F20"/>
          <w:w w:val="95"/>
        </w:rPr>
        <w:t>los</w:t>
      </w:r>
      <w:r>
        <w:rPr>
          <w:color w:val="231F20"/>
          <w:spacing w:val="-10"/>
          <w:w w:val="95"/>
        </w:rPr>
        <w:t> </w:t>
      </w:r>
      <w:r>
        <w:rPr>
          <w:color w:val="231F20"/>
          <w:spacing w:val="-3"/>
          <w:w w:val="95"/>
        </w:rPr>
        <w:t>cuales</w:t>
      </w:r>
      <w:r>
        <w:rPr>
          <w:color w:val="231F20"/>
          <w:spacing w:val="-10"/>
          <w:w w:val="95"/>
        </w:rPr>
        <w:t> </w:t>
      </w:r>
      <w:r>
        <w:rPr>
          <w:color w:val="231F20"/>
          <w:spacing w:val="-3"/>
          <w:w w:val="95"/>
        </w:rPr>
        <w:t>exhibieron</w:t>
      </w:r>
      <w:r>
        <w:rPr>
          <w:color w:val="231F20"/>
          <w:spacing w:val="-10"/>
          <w:w w:val="95"/>
        </w:rPr>
        <w:t> </w:t>
      </w:r>
      <w:r>
        <w:rPr>
          <w:color w:val="231F20"/>
          <w:w w:val="95"/>
        </w:rPr>
        <w:t>una</w:t>
      </w:r>
      <w:r>
        <w:rPr>
          <w:color w:val="231F20"/>
          <w:spacing w:val="-10"/>
          <w:w w:val="95"/>
        </w:rPr>
        <w:t> </w:t>
      </w:r>
      <w:r>
        <w:rPr>
          <w:color w:val="231F20"/>
          <w:spacing w:val="-3"/>
          <w:w w:val="95"/>
        </w:rPr>
        <w:t>morfología</w:t>
      </w:r>
      <w:r>
        <w:rPr>
          <w:color w:val="231F20"/>
          <w:spacing w:val="-10"/>
          <w:w w:val="95"/>
        </w:rPr>
        <w:t> </w:t>
      </w:r>
      <w:r>
        <w:rPr>
          <w:color w:val="231F20"/>
          <w:spacing w:val="-3"/>
          <w:w w:val="95"/>
        </w:rPr>
        <w:t>inusual, </w:t>
      </w:r>
      <w:r>
        <w:rPr>
          <w:color w:val="231F20"/>
        </w:rPr>
        <w:t>y se </w:t>
      </w:r>
      <w:r>
        <w:rPr>
          <w:color w:val="231F20"/>
          <w:spacing w:val="-3"/>
        </w:rPr>
        <w:t>originaron plantas tetraploides </w:t>
      </w:r>
      <w:r>
        <w:rPr>
          <w:color w:val="231F20"/>
        </w:rPr>
        <w:t>que </w:t>
      </w:r>
      <w:r>
        <w:rPr>
          <w:color w:val="231F20"/>
          <w:spacing w:val="-3"/>
        </w:rPr>
        <w:t>inicialmente eran diploides. Además, los supuestos híbridos intergenéricos fueron variantes </w:t>
      </w:r>
      <w:r>
        <w:rPr>
          <w:color w:val="231F20"/>
        </w:rPr>
        <w:t>del </w:t>
      </w:r>
      <w:r>
        <w:rPr>
          <w:color w:val="231F20"/>
          <w:spacing w:val="-3"/>
        </w:rPr>
        <w:t>cultivar </w:t>
      </w:r>
      <w:r>
        <w:rPr>
          <w:color w:val="231F20"/>
        </w:rPr>
        <w:t>de </w:t>
      </w:r>
      <w:r>
        <w:rPr>
          <w:color w:val="231F20"/>
          <w:spacing w:val="-3"/>
        </w:rPr>
        <w:t>rosa, hecho comprobado</w:t>
      </w:r>
      <w:r>
        <w:rPr>
          <w:color w:val="231F20"/>
          <w:spacing w:val="-28"/>
        </w:rPr>
        <w:t> </w:t>
      </w:r>
      <w:r>
        <w:rPr>
          <w:color w:val="231F20"/>
        </w:rPr>
        <w:t>con</w:t>
      </w:r>
      <w:r>
        <w:rPr>
          <w:color w:val="231F20"/>
          <w:spacing w:val="-28"/>
        </w:rPr>
        <w:t> </w:t>
      </w:r>
      <w:r>
        <w:rPr>
          <w:color w:val="231F20"/>
        </w:rPr>
        <w:t>un</w:t>
      </w:r>
      <w:r>
        <w:rPr>
          <w:color w:val="231F20"/>
          <w:spacing w:val="-28"/>
        </w:rPr>
        <w:t> </w:t>
      </w:r>
      <w:r>
        <w:rPr>
          <w:color w:val="231F20"/>
          <w:spacing w:val="-3"/>
        </w:rPr>
        <w:t>estudio</w:t>
      </w:r>
      <w:r>
        <w:rPr>
          <w:color w:val="231F20"/>
          <w:spacing w:val="-28"/>
        </w:rPr>
        <w:t> </w:t>
      </w:r>
      <w:r>
        <w:rPr>
          <w:color w:val="231F20"/>
          <w:spacing w:val="-3"/>
        </w:rPr>
        <w:t>citológico</w:t>
      </w:r>
      <w:r>
        <w:rPr>
          <w:color w:val="231F20"/>
          <w:spacing w:val="-28"/>
        </w:rPr>
        <w:t> </w:t>
      </w:r>
      <w:r>
        <w:rPr>
          <w:color w:val="231F20"/>
        </w:rPr>
        <w:t>y</w:t>
      </w:r>
      <w:r>
        <w:rPr>
          <w:color w:val="231F20"/>
          <w:spacing w:val="-28"/>
        </w:rPr>
        <w:t> </w:t>
      </w:r>
      <w:r>
        <w:rPr>
          <w:color w:val="231F20"/>
        </w:rPr>
        <w:t>con</w:t>
      </w:r>
      <w:r>
        <w:rPr>
          <w:color w:val="231F20"/>
          <w:spacing w:val="-28"/>
        </w:rPr>
        <w:t> </w:t>
      </w:r>
      <w:r>
        <w:rPr>
          <w:color w:val="231F20"/>
          <w:spacing w:val="-3"/>
        </w:rPr>
        <w:t>marcadores</w:t>
      </w:r>
      <w:r>
        <w:rPr>
          <w:color w:val="231F20"/>
          <w:spacing w:val="-28"/>
        </w:rPr>
        <w:t> </w:t>
      </w:r>
      <w:r>
        <w:rPr>
          <w:color w:val="231F20"/>
          <w:spacing w:val="-3"/>
        </w:rPr>
        <w:t>moleculares</w:t>
      </w:r>
      <w:r>
        <w:rPr>
          <w:color w:val="231F20"/>
          <w:spacing w:val="-28"/>
        </w:rPr>
        <w:t> </w:t>
      </w:r>
      <w:r>
        <w:rPr>
          <w:color w:val="231F20"/>
          <w:spacing w:val="-3"/>
        </w:rPr>
        <w:t>(rapd).</w:t>
      </w:r>
    </w:p>
    <w:p>
      <w:pPr>
        <w:spacing w:after="0" w:line="285" w:lineRule="auto"/>
        <w:jc w:val="both"/>
        <w:sectPr>
          <w:pgSz w:w="9080" w:h="13040"/>
          <w:pgMar w:header="921" w:footer="639" w:top="1120" w:bottom="820" w:left="980" w:right="960"/>
        </w:sectPr>
      </w:pPr>
    </w:p>
    <w:p>
      <w:pPr>
        <w:pStyle w:val="BodyText"/>
        <w:spacing w:before="1"/>
        <w:rPr>
          <w:sz w:val="29"/>
        </w:rPr>
      </w:pPr>
    </w:p>
    <w:p>
      <w:pPr>
        <w:spacing w:line="278" w:lineRule="auto" w:before="67"/>
        <w:ind w:left="2717" w:right="2720" w:firstLine="483"/>
        <w:jc w:val="left"/>
        <w:rPr>
          <w:b/>
          <w:sz w:val="18"/>
        </w:rPr>
      </w:pPr>
      <w:r>
        <w:rPr/>
        <w:pict>
          <v:group style="position:absolute;margin-left:83.595001pt;margin-top:29.816948pt;width:296.3pt;height:455.8pt;mso-position-horizontal-relative:page;mso-position-vertical-relative:paragraph;z-index:4144;mso-wrap-distance-left:0;mso-wrap-distance-right:0" coordorigin="1672,596" coordsize="5926,9116">
            <v:rect style="position:absolute;left:1672;top:596;width:5926;height:9115" filled="true" fillcolor="#231f20" stroked="false">
              <v:fill opacity="26214f" type="solid"/>
            </v:rect>
            <v:shape style="position:absolute;left:1689;top:614;width:5685;height:8882" type="#_x0000_t75" stroked="false">
              <v:imagedata r:id="rId130" o:title=""/>
            </v:shape>
            <v:rect style="position:absolute;left:1689;top:614;width:5692;height:8882" filled="false" stroked="true" strokeweight=".75pt" strokecolor="#ffffff"/>
            <v:shape style="position:absolute;left:3276;top:719;width:708;height:155" type="#_x0000_t202" filled="false" stroked="false">
              <v:textbox inset="0,0,0,0">
                <w:txbxContent>
                  <w:p>
                    <w:pPr>
                      <w:spacing w:line="144" w:lineRule="exact" w:before="0"/>
                      <w:ind w:left="0" w:right="-17" w:firstLine="0"/>
                      <w:jc w:val="left"/>
                      <w:rPr>
                        <w:sz w:val="15"/>
                      </w:rPr>
                    </w:pPr>
                    <w:r>
                      <w:rPr>
                        <w:color w:val="231F20"/>
                        <w:sz w:val="15"/>
                      </w:rPr>
                      <w:t>Genotipo A</w:t>
                    </w:r>
                  </w:p>
                </w:txbxContent>
              </v:textbox>
              <w10:wrap type="none"/>
            </v:shape>
            <v:shape style="position:absolute;left:6147;top:725;width:705;height:155" type="#_x0000_t202" filled="false" stroked="false">
              <v:textbox inset="0,0,0,0">
                <w:txbxContent>
                  <w:p>
                    <w:pPr>
                      <w:spacing w:line="144" w:lineRule="exact" w:before="0"/>
                      <w:ind w:left="0" w:right="-11" w:firstLine="0"/>
                      <w:jc w:val="left"/>
                      <w:rPr>
                        <w:sz w:val="15"/>
                      </w:rPr>
                    </w:pPr>
                    <w:r>
                      <w:rPr>
                        <w:color w:val="231F20"/>
                        <w:sz w:val="15"/>
                      </w:rPr>
                      <w:t>Genotipo B</w:t>
                    </w:r>
                  </w:p>
                </w:txbxContent>
              </v:textbox>
              <w10:wrap type="none"/>
            </v:shape>
            <v:shape style="position:absolute;left:5722;top:1797;width:1592;height:927" type="#_x0000_t202" filled="false" stroked="false">
              <v:textbox inset="0,0,0,0">
                <w:txbxContent>
                  <w:p>
                    <w:pPr>
                      <w:spacing w:line="144" w:lineRule="exact" w:before="0"/>
                      <w:ind w:left="0" w:right="0" w:firstLine="0"/>
                      <w:jc w:val="center"/>
                      <w:rPr>
                        <w:sz w:val="15"/>
                      </w:rPr>
                    </w:pPr>
                    <w:r>
                      <w:rPr>
                        <w:color w:val="231F20"/>
                        <w:sz w:val="15"/>
                      </w:rPr>
                      <w:t>Separación de</w:t>
                    </w:r>
                    <w:r>
                      <w:rPr>
                        <w:color w:val="231F20"/>
                        <w:spacing w:val="-26"/>
                        <w:sz w:val="15"/>
                      </w:rPr>
                      <w:t> </w:t>
                    </w:r>
                    <w:r>
                      <w:rPr>
                        <w:color w:val="231F20"/>
                        <w:sz w:val="15"/>
                      </w:rPr>
                      <w:t>protoplastos</w:t>
                    </w:r>
                  </w:p>
                  <w:p>
                    <w:pPr>
                      <w:spacing w:line="240" w:lineRule="auto" w:before="6"/>
                      <w:rPr>
                        <w:b/>
                        <w:sz w:val="18"/>
                      </w:rPr>
                    </w:pPr>
                  </w:p>
                  <w:p>
                    <w:pPr>
                      <w:spacing w:before="0"/>
                      <w:ind w:left="0" w:right="0" w:firstLine="0"/>
                      <w:jc w:val="center"/>
                      <w:rPr>
                        <w:sz w:val="15"/>
                      </w:rPr>
                    </w:pPr>
                    <w:r>
                      <w:rPr>
                        <w:color w:val="231F20"/>
                        <w:sz w:val="15"/>
                      </w:rPr>
                      <w:t>Protoplastos de A y B</w:t>
                    </w:r>
                  </w:p>
                  <w:p>
                    <w:pPr>
                      <w:spacing w:before="20"/>
                      <w:ind w:left="0" w:right="0" w:firstLine="0"/>
                      <w:jc w:val="center"/>
                      <w:rPr>
                        <w:sz w:val="15"/>
                      </w:rPr>
                    </w:pPr>
                    <w:r>
                      <w:rPr>
                        <w:color w:val="231F20"/>
                        <w:w w:val="91"/>
                        <w:sz w:val="15"/>
                      </w:rPr>
                      <w:t>+</w:t>
                    </w:r>
                  </w:p>
                  <w:p>
                    <w:pPr>
                      <w:spacing w:before="20"/>
                      <w:ind w:left="0" w:right="0" w:firstLine="0"/>
                      <w:jc w:val="center"/>
                      <w:rPr>
                        <w:sz w:val="15"/>
                      </w:rPr>
                    </w:pPr>
                    <w:r>
                      <w:rPr>
                        <w:color w:val="231F20"/>
                        <w:sz w:val="15"/>
                      </w:rPr>
                      <w:t>Fusogen</w:t>
                    </w:r>
                  </w:p>
                </w:txbxContent>
              </v:textbox>
              <w10:wrap type="none"/>
            </v:shape>
            <v:shape style="position:absolute;left:3057;top:2712;width:1337;height:155" type="#_x0000_t202" filled="false" stroked="false">
              <v:textbox inset="0,0,0,0">
                <w:txbxContent>
                  <w:p>
                    <w:pPr>
                      <w:spacing w:line="144" w:lineRule="exact" w:before="0"/>
                      <w:ind w:left="0" w:right="0" w:firstLine="0"/>
                      <w:jc w:val="left"/>
                      <w:rPr>
                        <w:sz w:val="15"/>
                      </w:rPr>
                    </w:pPr>
                    <w:r>
                      <w:rPr>
                        <w:color w:val="231F20"/>
                        <w:w w:val="95"/>
                        <w:sz w:val="15"/>
                      </w:rPr>
                      <w:t>Protoplastos separados</w:t>
                    </w:r>
                  </w:p>
                </w:txbxContent>
              </v:textbox>
              <w10:wrap type="none"/>
            </v:shape>
            <v:shape style="position:absolute;left:5909;top:2762;width:1219;height:188" type="#_x0000_t202" filled="false" stroked="false">
              <v:textbox inset="0,0,0,0">
                <w:txbxContent>
                  <w:p>
                    <w:pPr>
                      <w:spacing w:line="181" w:lineRule="exact" w:before="0"/>
                      <w:ind w:left="0" w:right="-19" w:firstLine="0"/>
                      <w:jc w:val="left"/>
                      <w:rPr>
                        <w:sz w:val="15"/>
                      </w:rPr>
                    </w:pPr>
                    <w:r>
                      <w:rPr>
                        <w:color w:val="231F20"/>
                        <w:w w:val="105"/>
                        <w:sz w:val="15"/>
                      </w:rPr>
                      <w:t>(PEG, NaNO</w:t>
                    </w:r>
                    <w:r>
                      <w:rPr>
                        <w:color w:val="231F20"/>
                        <w:w w:val="105"/>
                        <w:position w:val="-4"/>
                        <w:sz w:val="9"/>
                      </w:rPr>
                      <w:t>3</w:t>
                    </w:r>
                    <w:r>
                      <w:rPr>
                        <w:color w:val="231F20"/>
                        <w:w w:val="105"/>
                        <w:sz w:val="15"/>
                      </w:rPr>
                      <w:t>,</w:t>
                    </w:r>
                    <w:r>
                      <w:rPr>
                        <w:color w:val="231F20"/>
                        <w:spacing w:val="-24"/>
                        <w:w w:val="105"/>
                        <w:sz w:val="15"/>
                      </w:rPr>
                      <w:t> </w:t>
                    </w:r>
                    <w:r>
                      <w:rPr>
                        <w:color w:val="231F20"/>
                        <w:w w:val="105"/>
                        <w:sz w:val="15"/>
                      </w:rPr>
                      <w:t>etc.)</w:t>
                    </w:r>
                  </w:p>
                </w:txbxContent>
              </v:textbox>
              <w10:wrap type="none"/>
            </v:shape>
            <v:shape style="position:absolute;left:1796;top:3250;width:1521;height:155" type="#_x0000_t202" filled="false" stroked="false">
              <v:textbox inset="0,0,0,0">
                <w:txbxContent>
                  <w:p>
                    <w:pPr>
                      <w:spacing w:line="144" w:lineRule="exact" w:before="0"/>
                      <w:ind w:left="0" w:right="-18" w:firstLine="0"/>
                      <w:jc w:val="left"/>
                      <w:rPr>
                        <w:sz w:val="15"/>
                      </w:rPr>
                    </w:pPr>
                    <w:r>
                      <w:rPr>
                        <w:color w:val="231F20"/>
                        <w:sz w:val="15"/>
                      </w:rPr>
                      <w:t>Tratamiento con</w:t>
                    </w:r>
                    <w:r>
                      <w:rPr>
                        <w:color w:val="231F20"/>
                        <w:spacing w:val="-14"/>
                        <w:sz w:val="15"/>
                      </w:rPr>
                      <w:t> </w:t>
                    </w:r>
                    <w:r>
                      <w:rPr>
                        <w:color w:val="231F20"/>
                        <w:sz w:val="15"/>
                      </w:rPr>
                      <w:t>Fusogen</w:t>
                    </w:r>
                  </w:p>
                </w:txbxContent>
              </v:textbox>
              <w10:wrap type="none"/>
            </v:shape>
            <v:shape style="position:absolute;left:6133;top:3599;width:730;height:155" type="#_x0000_t202" filled="false" stroked="false">
              <v:textbox inset="0,0,0,0">
                <w:txbxContent>
                  <w:p>
                    <w:pPr>
                      <w:spacing w:line="144" w:lineRule="exact" w:before="0"/>
                      <w:ind w:left="0" w:right="0" w:firstLine="0"/>
                      <w:jc w:val="left"/>
                      <w:rPr>
                        <w:sz w:val="15"/>
                      </w:rPr>
                    </w:pPr>
                    <w:r>
                      <w:rPr>
                        <w:color w:val="231F20"/>
                        <w:w w:val="95"/>
                        <w:sz w:val="15"/>
                      </w:rPr>
                      <w:t>Protoplastos</w:t>
                    </w:r>
                  </w:p>
                </w:txbxContent>
              </v:textbox>
              <w10:wrap type="none"/>
            </v:shape>
            <v:shape style="position:absolute;left:2178;top:3800;width:2346;height:915" type="#_x0000_t202" filled="false" stroked="false">
              <v:textbox inset="0,0,0,0">
                <w:txbxContent>
                  <w:p>
                    <w:pPr>
                      <w:spacing w:line="144" w:lineRule="exact" w:before="0"/>
                      <w:ind w:left="472" w:right="-17" w:firstLine="0"/>
                      <w:jc w:val="left"/>
                      <w:rPr>
                        <w:sz w:val="15"/>
                      </w:rPr>
                    </w:pPr>
                    <w:r>
                      <w:rPr>
                        <w:color w:val="231F20"/>
                        <w:sz w:val="15"/>
                      </w:rPr>
                      <w:t>Fusión</w:t>
                    </w:r>
                  </w:p>
                  <w:p>
                    <w:pPr>
                      <w:spacing w:line="240" w:lineRule="auto" w:before="0"/>
                      <w:rPr>
                        <w:b/>
                        <w:sz w:val="14"/>
                      </w:rPr>
                    </w:pPr>
                  </w:p>
                  <w:p>
                    <w:pPr>
                      <w:spacing w:line="240" w:lineRule="auto" w:before="4"/>
                      <w:rPr>
                        <w:b/>
                        <w:sz w:val="12"/>
                      </w:rPr>
                    </w:pPr>
                  </w:p>
                  <w:p>
                    <w:pPr>
                      <w:spacing w:before="1"/>
                      <w:ind w:left="0" w:right="-17" w:firstLine="0"/>
                      <w:jc w:val="left"/>
                      <w:rPr>
                        <w:sz w:val="15"/>
                      </w:rPr>
                    </w:pPr>
                    <w:r>
                      <w:rPr>
                        <w:color w:val="231F20"/>
                        <w:w w:val="95"/>
                        <w:sz w:val="15"/>
                      </w:rPr>
                      <w:t>Protoplastos  fusionados</w:t>
                    </w:r>
                  </w:p>
                  <w:p>
                    <w:pPr>
                      <w:spacing w:before="111"/>
                      <w:ind w:left="565" w:right="-17" w:firstLine="0"/>
                      <w:jc w:val="left"/>
                      <w:rPr>
                        <w:sz w:val="15"/>
                      </w:rPr>
                    </w:pPr>
                    <w:r>
                      <w:rPr>
                        <w:color w:val="231F20"/>
                        <w:sz w:val="15"/>
                      </w:rPr>
                      <w:t>Regeneración</w:t>
                    </w:r>
                    <w:r>
                      <w:rPr>
                        <w:color w:val="231F20"/>
                        <w:spacing w:val="-14"/>
                        <w:sz w:val="15"/>
                      </w:rPr>
                      <w:t> </w:t>
                    </w:r>
                    <w:r>
                      <w:rPr>
                        <w:color w:val="231F20"/>
                        <w:sz w:val="15"/>
                      </w:rPr>
                      <w:t>de</w:t>
                    </w:r>
                    <w:r>
                      <w:rPr>
                        <w:color w:val="231F20"/>
                        <w:spacing w:val="-14"/>
                        <w:sz w:val="15"/>
                      </w:rPr>
                      <w:t> </w:t>
                    </w:r>
                    <w:r>
                      <w:rPr>
                        <w:color w:val="231F20"/>
                        <w:sz w:val="15"/>
                      </w:rPr>
                      <w:t>pared</w:t>
                    </w:r>
                    <w:r>
                      <w:rPr>
                        <w:color w:val="231F20"/>
                        <w:spacing w:val="-14"/>
                        <w:sz w:val="15"/>
                      </w:rPr>
                      <w:t> </w:t>
                    </w:r>
                    <w:r>
                      <w:rPr>
                        <w:color w:val="231F20"/>
                        <w:sz w:val="15"/>
                      </w:rPr>
                      <w:t>celular</w:t>
                    </w:r>
                  </w:p>
                </w:txbxContent>
              </v:textbox>
              <w10:wrap type="none"/>
            </v:shape>
            <v:shape style="position:absolute;left:6010;top:4404;width:977;height:155" type="#_x0000_t202" filled="false" stroked="false">
              <v:textbox inset="0,0,0,0">
                <w:txbxContent>
                  <w:p>
                    <w:pPr>
                      <w:spacing w:line="144" w:lineRule="exact" w:before="0"/>
                      <w:ind w:left="0" w:right="-19" w:firstLine="0"/>
                      <w:jc w:val="left"/>
                      <w:rPr>
                        <w:sz w:val="15"/>
                      </w:rPr>
                    </w:pPr>
                    <w:r>
                      <w:rPr>
                        <w:color w:val="231F20"/>
                        <w:sz w:val="15"/>
                      </w:rPr>
                      <w:t>Primera</w:t>
                    </w:r>
                    <w:r>
                      <w:rPr>
                        <w:color w:val="231F20"/>
                        <w:spacing w:val="-20"/>
                        <w:sz w:val="15"/>
                      </w:rPr>
                      <w:t> </w:t>
                    </w:r>
                    <w:r>
                      <w:rPr>
                        <w:color w:val="231F20"/>
                        <w:sz w:val="15"/>
                      </w:rPr>
                      <w:t>división</w:t>
                    </w:r>
                  </w:p>
                </w:txbxContent>
              </v:textbox>
              <w10:wrap type="none"/>
            </v:shape>
            <v:shape style="position:absolute;left:5996;top:4989;width:1005;height:155" type="#_x0000_t202" filled="false" stroked="false">
              <v:textbox inset="0,0,0,0">
                <w:txbxContent>
                  <w:p>
                    <w:pPr>
                      <w:spacing w:line="144" w:lineRule="exact" w:before="0"/>
                      <w:ind w:left="0" w:right="-19" w:firstLine="0"/>
                      <w:jc w:val="left"/>
                      <w:rPr>
                        <w:sz w:val="15"/>
                      </w:rPr>
                    </w:pPr>
                    <w:r>
                      <w:rPr>
                        <w:color w:val="231F20"/>
                        <w:sz w:val="15"/>
                      </w:rPr>
                      <w:t>Grupo de</w:t>
                    </w:r>
                    <w:r>
                      <w:rPr>
                        <w:color w:val="231F20"/>
                        <w:spacing w:val="-13"/>
                        <w:sz w:val="15"/>
                      </w:rPr>
                      <w:t> </w:t>
                    </w:r>
                    <w:r>
                      <w:rPr>
                        <w:color w:val="231F20"/>
                        <w:sz w:val="15"/>
                      </w:rPr>
                      <w:t>células</w:t>
                    </w:r>
                  </w:p>
                </w:txbxContent>
              </v:textbox>
              <w10:wrap type="none"/>
            </v:shape>
            <v:shape style="position:absolute;left:2830;top:5311;width:1495;height:348" type="#_x0000_t202" filled="false" stroked="false">
              <v:textbox inset="0,0,0,0">
                <w:txbxContent>
                  <w:p>
                    <w:pPr>
                      <w:spacing w:line="144" w:lineRule="exact" w:before="0"/>
                      <w:ind w:left="0" w:right="0" w:firstLine="0"/>
                      <w:jc w:val="center"/>
                      <w:rPr>
                        <w:sz w:val="15"/>
                      </w:rPr>
                    </w:pPr>
                    <w:r>
                      <w:rPr>
                        <w:color w:val="231F20"/>
                        <w:sz w:val="15"/>
                      </w:rPr>
                      <w:t>Identificación</w:t>
                    </w:r>
                    <w:r>
                      <w:rPr>
                        <w:color w:val="231F20"/>
                        <w:spacing w:val="-24"/>
                        <w:sz w:val="15"/>
                      </w:rPr>
                      <w:t> </w:t>
                    </w:r>
                    <w:r>
                      <w:rPr>
                        <w:color w:val="231F20"/>
                        <w:sz w:val="15"/>
                      </w:rPr>
                      <w:t>y</w:t>
                    </w:r>
                    <w:r>
                      <w:rPr>
                        <w:color w:val="231F20"/>
                        <w:spacing w:val="-24"/>
                        <w:sz w:val="15"/>
                      </w:rPr>
                      <w:t> </w:t>
                    </w:r>
                    <w:r>
                      <w:rPr>
                        <w:color w:val="231F20"/>
                        <w:sz w:val="15"/>
                      </w:rPr>
                      <w:t>selección</w:t>
                    </w:r>
                  </w:p>
                  <w:p>
                    <w:pPr>
                      <w:spacing w:before="20"/>
                      <w:ind w:left="0" w:right="0" w:firstLine="0"/>
                      <w:jc w:val="center"/>
                      <w:rPr>
                        <w:sz w:val="15"/>
                      </w:rPr>
                    </w:pPr>
                    <w:r>
                      <w:rPr>
                        <w:color w:val="231F20"/>
                        <w:sz w:val="15"/>
                      </w:rPr>
                      <w:t>de células híbridas</w:t>
                    </w:r>
                  </w:p>
                </w:txbxContent>
              </v:textbox>
              <w10:wrap type="none"/>
            </v:shape>
            <v:shape style="position:absolute;left:5839;top:5647;width:1296;height:155" type="#_x0000_t202" filled="false" stroked="false">
              <v:textbox inset="0,0,0,0">
                <w:txbxContent>
                  <w:p>
                    <w:pPr>
                      <w:spacing w:line="144" w:lineRule="exact" w:before="0"/>
                      <w:ind w:left="0" w:right="-18" w:firstLine="0"/>
                      <w:jc w:val="left"/>
                      <w:rPr>
                        <w:sz w:val="15"/>
                      </w:rPr>
                    </w:pPr>
                    <w:r>
                      <w:rPr>
                        <w:color w:val="231F20"/>
                        <w:sz w:val="15"/>
                      </w:rPr>
                      <w:t>Formación de</w:t>
                    </w:r>
                    <w:r>
                      <w:rPr>
                        <w:color w:val="231F20"/>
                        <w:spacing w:val="-14"/>
                        <w:sz w:val="15"/>
                      </w:rPr>
                      <w:t> </w:t>
                    </w:r>
                    <w:r>
                      <w:rPr>
                        <w:color w:val="231F20"/>
                        <w:sz w:val="15"/>
                      </w:rPr>
                      <w:t>colonia</w:t>
                    </w:r>
                  </w:p>
                </w:txbxContent>
              </v:textbox>
              <w10:wrap type="none"/>
            </v:shape>
            <v:shape style="position:absolute;left:6090;top:6338;width:817;height:155" type="#_x0000_t202" filled="false" stroked="false">
              <v:textbox inset="0,0,0,0">
                <w:txbxContent>
                  <w:p>
                    <w:pPr>
                      <w:spacing w:line="144" w:lineRule="exact" w:before="0"/>
                      <w:ind w:left="0" w:right="-19" w:firstLine="0"/>
                      <w:jc w:val="left"/>
                      <w:rPr>
                        <w:sz w:val="15"/>
                      </w:rPr>
                    </w:pPr>
                    <w:r>
                      <w:rPr>
                        <w:color w:val="231F20"/>
                        <w:spacing w:val="-4"/>
                        <w:sz w:val="15"/>
                      </w:rPr>
                      <w:t>Tejido</w:t>
                    </w:r>
                    <w:r>
                      <w:rPr>
                        <w:color w:val="231F20"/>
                        <w:spacing w:val="-15"/>
                        <w:sz w:val="15"/>
                      </w:rPr>
                      <w:t> </w:t>
                    </w:r>
                    <w:r>
                      <w:rPr>
                        <w:color w:val="231F20"/>
                        <w:sz w:val="15"/>
                      </w:rPr>
                      <w:t>calloso</w:t>
                    </w:r>
                  </w:p>
                </w:txbxContent>
              </v:textbox>
              <w10:wrap type="none"/>
            </v:shape>
            <v:shape style="position:absolute;left:5813;top:6996;width:1371;height:155" type="#_x0000_t202" filled="false" stroked="false">
              <v:textbox inset="0,0,0,0">
                <w:txbxContent>
                  <w:p>
                    <w:pPr>
                      <w:spacing w:line="144" w:lineRule="exact" w:before="0"/>
                      <w:ind w:left="0" w:right="-19" w:firstLine="0"/>
                      <w:jc w:val="left"/>
                      <w:rPr>
                        <w:sz w:val="15"/>
                      </w:rPr>
                    </w:pPr>
                    <w:r>
                      <w:rPr>
                        <w:color w:val="231F20"/>
                        <w:sz w:val="15"/>
                      </w:rPr>
                      <w:t>Diferenciación de</w:t>
                    </w:r>
                    <w:r>
                      <w:rPr>
                        <w:color w:val="231F20"/>
                        <w:spacing w:val="-30"/>
                        <w:sz w:val="15"/>
                      </w:rPr>
                      <w:t> </w:t>
                    </w:r>
                    <w:r>
                      <w:rPr>
                        <w:color w:val="231F20"/>
                        <w:sz w:val="15"/>
                      </w:rPr>
                      <w:t>callo</w:t>
                    </w:r>
                  </w:p>
                </w:txbxContent>
              </v:textbox>
              <w10:wrap type="none"/>
            </v:shape>
            <v:shape style="position:absolute;left:5913;top:8154;width:1169;height:155" type="#_x0000_t202" filled="false" stroked="false">
              <v:textbox inset="0,0,0,0">
                <w:txbxContent>
                  <w:p>
                    <w:pPr>
                      <w:spacing w:line="144" w:lineRule="exact" w:before="0"/>
                      <w:ind w:left="0" w:right="-19" w:firstLine="0"/>
                      <w:jc w:val="left"/>
                      <w:rPr>
                        <w:sz w:val="15"/>
                      </w:rPr>
                    </w:pPr>
                    <w:r>
                      <w:rPr>
                        <w:color w:val="231F20"/>
                        <w:sz w:val="15"/>
                      </w:rPr>
                      <w:t>Plántula</w:t>
                    </w:r>
                    <w:r>
                      <w:rPr>
                        <w:color w:val="231F20"/>
                        <w:spacing w:val="-19"/>
                        <w:sz w:val="15"/>
                      </w:rPr>
                      <w:t> </w:t>
                    </w:r>
                    <w:r>
                      <w:rPr>
                        <w:color w:val="231F20"/>
                        <w:sz w:val="15"/>
                      </w:rPr>
                      <w:t>regenerada</w:t>
                    </w:r>
                  </w:p>
                </w:txbxContent>
              </v:textbox>
              <w10:wrap type="none"/>
            </v:shape>
            <v:shape style="position:absolute;left:4090;top:9113;width:1726;height:348" type="#_x0000_t202" filled="false" stroked="false">
              <v:textbox inset="0,0,0,0">
                <w:txbxContent>
                  <w:p>
                    <w:pPr>
                      <w:spacing w:line="144" w:lineRule="exact" w:before="0"/>
                      <w:ind w:left="-1" w:right="0" w:firstLine="0"/>
                      <w:jc w:val="center"/>
                      <w:rPr>
                        <w:sz w:val="15"/>
                      </w:rPr>
                    </w:pPr>
                    <w:r>
                      <w:rPr>
                        <w:color w:val="231F20"/>
                        <w:w w:val="95"/>
                        <w:sz w:val="15"/>
                      </w:rPr>
                      <w:t>Verificación y</w:t>
                    </w:r>
                    <w:r>
                      <w:rPr>
                        <w:color w:val="231F20"/>
                        <w:spacing w:val="8"/>
                        <w:w w:val="95"/>
                        <w:sz w:val="15"/>
                      </w:rPr>
                      <w:t> </w:t>
                    </w:r>
                    <w:r>
                      <w:rPr>
                        <w:color w:val="231F20"/>
                        <w:w w:val="95"/>
                        <w:sz w:val="15"/>
                      </w:rPr>
                      <w:t>caracterización</w:t>
                    </w:r>
                  </w:p>
                  <w:p>
                    <w:pPr>
                      <w:spacing w:before="20"/>
                      <w:ind w:left="0" w:right="0" w:firstLine="0"/>
                      <w:jc w:val="center"/>
                      <w:rPr>
                        <w:sz w:val="15"/>
                      </w:rPr>
                    </w:pPr>
                    <w:r>
                      <w:rPr>
                        <w:color w:val="231F20"/>
                        <w:sz w:val="15"/>
                      </w:rPr>
                      <w:t>de híbridos somáticos</w:t>
                    </w:r>
                  </w:p>
                </w:txbxContent>
              </v:textbox>
              <w10:wrap type="none"/>
            </v:shape>
            <w10:wrap type="topAndBottom"/>
          </v:group>
        </w:pict>
      </w:r>
      <w:r>
        <w:rPr>
          <w:b/>
          <w:color w:val="231F20"/>
          <w:sz w:val="18"/>
        </w:rPr>
        <w:t>Figura 12 </w:t>
      </w:r>
      <w:r>
        <w:rPr>
          <w:b/>
          <w:color w:val="231F20"/>
          <w:w w:val="95"/>
          <w:sz w:val="18"/>
        </w:rPr>
        <w:t>Fusión de protoplastos</w:t>
      </w:r>
    </w:p>
    <w:p>
      <w:pPr>
        <w:spacing w:line="247" w:lineRule="auto" w:before="0"/>
        <w:ind w:left="725" w:right="729" w:firstLine="0"/>
        <w:jc w:val="both"/>
        <w:rPr>
          <w:sz w:val="16"/>
        </w:rPr>
      </w:pPr>
      <w:r>
        <w:rPr>
          <w:color w:val="A7A9AC"/>
          <w:sz w:val="16"/>
        </w:rPr>
        <w:t>Fuente: Esquema modificado de Ma’rufah (2008), disponible en </w:t>
      </w:r>
      <w:hyperlink r:id="rId131">
        <w:r>
          <w:rPr>
            <w:color w:val="A7A9AC"/>
            <w:sz w:val="16"/>
          </w:rPr>
          <w:t>http://www.siafif.com/</w:t>
        </w:r>
      </w:hyperlink>
      <w:r>
        <w:rPr>
          <w:color w:val="A7A9AC"/>
          <w:sz w:val="16"/>
        </w:rPr>
        <w:t> kuliah/sukma/semerter%208/SKRIPSI%20KAKAK%20TINGKAT/lumUT222/kultur- teknik-fusi-protoplast.pdf</w:t>
      </w:r>
    </w:p>
    <w:p>
      <w:pPr>
        <w:spacing w:after="0" w:line="247" w:lineRule="auto"/>
        <w:jc w:val="both"/>
        <w:rPr>
          <w:sz w:val="16"/>
        </w:rPr>
        <w:sectPr>
          <w:pgSz w:w="9080" w:h="13040"/>
          <w:pgMar w:header="921" w:footer="639" w:top="1120" w:bottom="820" w:left="980" w:right="960"/>
        </w:sectPr>
      </w:pPr>
    </w:p>
    <w:p>
      <w:pPr>
        <w:pStyle w:val="BodyText"/>
        <w:spacing w:before="6"/>
        <w:rPr>
          <w:sz w:val="29"/>
        </w:rPr>
      </w:pPr>
    </w:p>
    <w:p>
      <w:pPr>
        <w:pStyle w:val="BodyText"/>
        <w:spacing w:line="295" w:lineRule="auto" w:before="53"/>
        <w:ind w:left="120" w:right="116"/>
        <w:jc w:val="both"/>
      </w:pPr>
      <w:r>
        <w:rPr>
          <w:color w:val="231F20"/>
          <w:spacing w:val="-3"/>
        </w:rPr>
        <w:t>Para </w:t>
      </w:r>
      <w:r>
        <w:rPr>
          <w:color w:val="231F20"/>
        </w:rPr>
        <w:t>la fusión de protoplastos se toma material de dos genotipos diferentes, se aíslan</w:t>
      </w:r>
      <w:r>
        <w:rPr>
          <w:color w:val="231F20"/>
          <w:spacing w:val="-13"/>
        </w:rPr>
        <w:t> </w:t>
      </w:r>
      <w:r>
        <w:rPr>
          <w:color w:val="231F20"/>
        </w:rPr>
        <w:t>los</w:t>
      </w:r>
      <w:r>
        <w:rPr>
          <w:color w:val="231F20"/>
          <w:spacing w:val="-13"/>
        </w:rPr>
        <w:t> </w:t>
      </w:r>
      <w:r>
        <w:rPr>
          <w:color w:val="231F20"/>
        </w:rPr>
        <w:t>protoplastos</w:t>
      </w:r>
      <w:r>
        <w:rPr>
          <w:color w:val="231F20"/>
          <w:spacing w:val="-13"/>
        </w:rPr>
        <w:t> </w:t>
      </w:r>
      <w:r>
        <w:rPr>
          <w:color w:val="231F20"/>
        </w:rPr>
        <w:t>y</w:t>
      </w:r>
      <w:r>
        <w:rPr>
          <w:color w:val="231F20"/>
          <w:spacing w:val="-13"/>
        </w:rPr>
        <w:t> </w:t>
      </w:r>
      <w:r>
        <w:rPr>
          <w:color w:val="231F20"/>
        </w:rPr>
        <w:t>se</w:t>
      </w:r>
      <w:r>
        <w:rPr>
          <w:color w:val="231F20"/>
          <w:spacing w:val="-13"/>
        </w:rPr>
        <w:t> </w:t>
      </w:r>
      <w:r>
        <w:rPr>
          <w:color w:val="231F20"/>
        </w:rPr>
        <w:t>colocan</w:t>
      </w:r>
      <w:r>
        <w:rPr>
          <w:color w:val="231F20"/>
          <w:spacing w:val="-13"/>
        </w:rPr>
        <w:t> </w:t>
      </w:r>
      <w:r>
        <w:rPr>
          <w:color w:val="231F20"/>
        </w:rPr>
        <w:t>sobre</w:t>
      </w:r>
      <w:r>
        <w:rPr>
          <w:color w:val="231F20"/>
          <w:spacing w:val="-13"/>
        </w:rPr>
        <w:t> </w:t>
      </w:r>
      <w:r>
        <w:rPr>
          <w:color w:val="231F20"/>
        </w:rPr>
        <w:t>una</w:t>
      </w:r>
      <w:r>
        <w:rPr>
          <w:color w:val="231F20"/>
          <w:spacing w:val="-13"/>
        </w:rPr>
        <w:t> </w:t>
      </w:r>
      <w:r>
        <w:rPr>
          <w:color w:val="231F20"/>
        </w:rPr>
        <w:t>base</w:t>
      </w:r>
      <w:r>
        <w:rPr>
          <w:color w:val="231F20"/>
          <w:spacing w:val="-13"/>
        </w:rPr>
        <w:t> </w:t>
      </w:r>
      <w:r>
        <w:rPr>
          <w:color w:val="231F20"/>
        </w:rPr>
        <w:t>donde</w:t>
      </w:r>
      <w:r>
        <w:rPr>
          <w:color w:val="231F20"/>
          <w:spacing w:val="-13"/>
        </w:rPr>
        <w:t> </w:t>
      </w:r>
      <w:r>
        <w:rPr>
          <w:color w:val="231F20"/>
        </w:rPr>
        <w:t>se</w:t>
      </w:r>
      <w:r>
        <w:rPr>
          <w:color w:val="231F20"/>
          <w:spacing w:val="-13"/>
        </w:rPr>
        <w:t> </w:t>
      </w:r>
      <w:r>
        <w:rPr>
          <w:color w:val="231F20"/>
        </w:rPr>
        <w:t>hace</w:t>
      </w:r>
      <w:r>
        <w:rPr>
          <w:color w:val="231F20"/>
          <w:spacing w:val="-13"/>
        </w:rPr>
        <w:t> </w:t>
      </w:r>
      <w:r>
        <w:rPr>
          <w:color w:val="231F20"/>
        </w:rPr>
        <w:t>un</w:t>
      </w:r>
      <w:r>
        <w:rPr>
          <w:color w:val="231F20"/>
          <w:spacing w:val="-13"/>
        </w:rPr>
        <w:t> </w:t>
      </w:r>
      <w:r>
        <w:rPr>
          <w:color w:val="231F20"/>
        </w:rPr>
        <w:t>tratamiento para</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lleve</w:t>
      </w:r>
      <w:r>
        <w:rPr>
          <w:color w:val="231F20"/>
          <w:spacing w:val="-27"/>
        </w:rPr>
        <w:t> </w:t>
      </w:r>
      <w:r>
        <w:rPr>
          <w:color w:val="231F20"/>
        </w:rPr>
        <w:t>a</w:t>
      </w:r>
      <w:r>
        <w:rPr>
          <w:color w:val="231F20"/>
          <w:spacing w:val="-27"/>
        </w:rPr>
        <w:t> </w:t>
      </w:r>
      <w:r>
        <w:rPr>
          <w:color w:val="231F20"/>
        </w:rPr>
        <w:t>cabo</w:t>
      </w:r>
      <w:r>
        <w:rPr>
          <w:color w:val="231F20"/>
          <w:spacing w:val="-27"/>
        </w:rPr>
        <w:t> </w:t>
      </w:r>
      <w:r>
        <w:rPr>
          <w:color w:val="231F20"/>
        </w:rPr>
        <w:t>la</w:t>
      </w:r>
      <w:r>
        <w:rPr>
          <w:color w:val="231F20"/>
          <w:spacing w:val="-27"/>
        </w:rPr>
        <w:t> </w:t>
      </w:r>
      <w:r>
        <w:rPr>
          <w:color w:val="231F20"/>
        </w:rPr>
        <w:t>fusión</w:t>
      </w:r>
      <w:r>
        <w:rPr>
          <w:color w:val="231F20"/>
          <w:spacing w:val="-27"/>
        </w:rPr>
        <w:t> </w:t>
      </w:r>
      <w:r>
        <w:rPr>
          <w:color w:val="231F20"/>
        </w:rPr>
        <w:t>que</w:t>
      </w:r>
      <w:r>
        <w:rPr>
          <w:color w:val="231F20"/>
          <w:spacing w:val="-27"/>
        </w:rPr>
        <w:t> </w:t>
      </w:r>
      <w:r>
        <w:rPr>
          <w:color w:val="231F20"/>
        </w:rPr>
        <w:t>permita</w:t>
      </w:r>
      <w:r>
        <w:rPr>
          <w:color w:val="231F20"/>
          <w:spacing w:val="-27"/>
        </w:rPr>
        <w:t> </w:t>
      </w:r>
      <w:r>
        <w:rPr>
          <w:color w:val="231F20"/>
        </w:rPr>
        <w:t>una</w:t>
      </w:r>
      <w:r>
        <w:rPr>
          <w:color w:val="231F20"/>
          <w:spacing w:val="-27"/>
        </w:rPr>
        <w:t> </w:t>
      </w:r>
      <w:r>
        <w:rPr>
          <w:color w:val="231F20"/>
        </w:rPr>
        <w:t>regeneración</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pared</w:t>
      </w:r>
      <w:r>
        <w:rPr>
          <w:color w:val="231F20"/>
          <w:spacing w:val="-27"/>
        </w:rPr>
        <w:t> </w:t>
      </w:r>
      <w:r>
        <w:rPr>
          <w:color w:val="231F20"/>
        </w:rPr>
        <w:t>celular, favoreciendo</w:t>
      </w:r>
      <w:r>
        <w:rPr>
          <w:color w:val="231F20"/>
          <w:spacing w:val="-23"/>
        </w:rPr>
        <w:t> </w:t>
      </w:r>
      <w:r>
        <w:rPr>
          <w:color w:val="231F20"/>
        </w:rPr>
        <w:t>una</w:t>
      </w:r>
      <w:r>
        <w:rPr>
          <w:color w:val="231F20"/>
          <w:spacing w:val="-23"/>
        </w:rPr>
        <w:t> </w:t>
      </w:r>
      <w:r>
        <w:rPr>
          <w:color w:val="231F20"/>
        </w:rPr>
        <w:t>división</w:t>
      </w:r>
      <w:r>
        <w:rPr>
          <w:color w:val="231F20"/>
          <w:spacing w:val="-23"/>
        </w:rPr>
        <w:t> </w:t>
      </w:r>
      <w:r>
        <w:rPr>
          <w:color w:val="231F20"/>
        </w:rPr>
        <w:t>celular</w:t>
      </w:r>
      <w:r>
        <w:rPr>
          <w:color w:val="231F20"/>
          <w:spacing w:val="-23"/>
        </w:rPr>
        <w:t> </w:t>
      </w:r>
      <w:r>
        <w:rPr>
          <w:color w:val="231F20"/>
        </w:rPr>
        <w:t>donde</w:t>
      </w:r>
      <w:r>
        <w:rPr>
          <w:color w:val="231F20"/>
          <w:spacing w:val="-23"/>
        </w:rPr>
        <w:t> </w:t>
      </w:r>
      <w:r>
        <w:rPr>
          <w:color w:val="231F20"/>
        </w:rPr>
        <w:t>se</w:t>
      </w:r>
      <w:r>
        <w:rPr>
          <w:color w:val="231F20"/>
          <w:spacing w:val="-23"/>
        </w:rPr>
        <w:t> </w:t>
      </w:r>
      <w:r>
        <w:rPr>
          <w:color w:val="231F20"/>
        </w:rPr>
        <w:t>hace</w:t>
      </w:r>
      <w:r>
        <w:rPr>
          <w:color w:val="231F20"/>
          <w:spacing w:val="-23"/>
        </w:rPr>
        <w:t> </w:t>
      </w:r>
      <w:r>
        <w:rPr>
          <w:color w:val="231F20"/>
        </w:rPr>
        <w:t>una</w:t>
      </w:r>
      <w:r>
        <w:rPr>
          <w:color w:val="231F20"/>
          <w:spacing w:val="-23"/>
        </w:rPr>
        <w:t> </w:t>
      </w:r>
      <w:r>
        <w:rPr>
          <w:color w:val="231F20"/>
        </w:rPr>
        <w:t>identificación</w:t>
      </w:r>
      <w:r>
        <w:rPr>
          <w:color w:val="231F20"/>
          <w:spacing w:val="-23"/>
        </w:rPr>
        <w:t> </w:t>
      </w:r>
      <w:r>
        <w:rPr>
          <w:color w:val="231F20"/>
        </w:rPr>
        <w:t>y</w:t>
      </w:r>
      <w:r>
        <w:rPr>
          <w:color w:val="231F20"/>
          <w:spacing w:val="-23"/>
        </w:rPr>
        <w:t> </w:t>
      </w:r>
      <w:r>
        <w:rPr>
          <w:color w:val="231F20"/>
        </w:rPr>
        <w:t>selección</w:t>
      </w:r>
      <w:r>
        <w:rPr>
          <w:color w:val="231F20"/>
          <w:spacing w:val="-23"/>
        </w:rPr>
        <w:t> </w:t>
      </w:r>
      <w:r>
        <w:rPr>
          <w:color w:val="231F20"/>
        </w:rPr>
        <w:t>de las</w:t>
      </w:r>
      <w:r>
        <w:rPr>
          <w:color w:val="231F20"/>
          <w:spacing w:val="-24"/>
        </w:rPr>
        <w:t> </w:t>
      </w:r>
      <w:r>
        <w:rPr>
          <w:color w:val="231F20"/>
        </w:rPr>
        <w:t>células</w:t>
      </w:r>
      <w:r>
        <w:rPr>
          <w:color w:val="231F20"/>
          <w:spacing w:val="-24"/>
        </w:rPr>
        <w:t> </w:t>
      </w:r>
      <w:r>
        <w:rPr>
          <w:color w:val="231F20"/>
        </w:rPr>
        <w:t>híbridas</w:t>
      </w:r>
      <w:r>
        <w:rPr>
          <w:color w:val="231F20"/>
          <w:spacing w:val="-24"/>
        </w:rPr>
        <w:t> </w:t>
      </w:r>
      <w:r>
        <w:rPr>
          <w:color w:val="231F20"/>
        </w:rPr>
        <w:t>hasta</w:t>
      </w:r>
      <w:r>
        <w:rPr>
          <w:color w:val="231F20"/>
          <w:spacing w:val="-24"/>
        </w:rPr>
        <w:t> </w:t>
      </w:r>
      <w:r>
        <w:rPr>
          <w:color w:val="231F20"/>
        </w:rPr>
        <w:t>llegar</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formación</w:t>
      </w:r>
      <w:r>
        <w:rPr>
          <w:color w:val="231F20"/>
          <w:spacing w:val="-24"/>
        </w:rPr>
        <w:t> </w:t>
      </w:r>
      <w:r>
        <w:rPr>
          <w:color w:val="231F20"/>
        </w:rPr>
        <w:t>de</w:t>
      </w:r>
      <w:r>
        <w:rPr>
          <w:color w:val="231F20"/>
          <w:spacing w:val="-24"/>
        </w:rPr>
        <w:t> </w:t>
      </w:r>
      <w:r>
        <w:rPr>
          <w:color w:val="231F20"/>
        </w:rPr>
        <w:t>callo,</w:t>
      </w:r>
      <w:r>
        <w:rPr>
          <w:color w:val="231F20"/>
          <w:spacing w:val="-24"/>
        </w:rPr>
        <w:t> </w:t>
      </w:r>
      <w:r>
        <w:rPr>
          <w:color w:val="231F20"/>
        </w:rPr>
        <w:t>éste</w:t>
      </w:r>
      <w:r>
        <w:rPr>
          <w:color w:val="231F20"/>
          <w:spacing w:val="-24"/>
        </w:rPr>
        <w:t> </w:t>
      </w:r>
      <w:r>
        <w:rPr>
          <w:color w:val="231F20"/>
        </w:rPr>
        <w:t>se</w:t>
      </w:r>
      <w:r>
        <w:rPr>
          <w:color w:val="231F20"/>
          <w:spacing w:val="-24"/>
        </w:rPr>
        <w:t> </w:t>
      </w:r>
      <w:r>
        <w:rPr>
          <w:color w:val="231F20"/>
        </w:rPr>
        <w:t>diferencia</w:t>
      </w:r>
      <w:r>
        <w:rPr>
          <w:color w:val="231F20"/>
          <w:spacing w:val="-24"/>
        </w:rPr>
        <w:t> </w:t>
      </w:r>
      <w:r>
        <w:rPr>
          <w:color w:val="231F20"/>
        </w:rPr>
        <w:t>para</w:t>
      </w:r>
      <w:r>
        <w:rPr>
          <w:color w:val="231F20"/>
          <w:spacing w:val="-24"/>
        </w:rPr>
        <w:t> </w:t>
      </w:r>
      <w:r>
        <w:rPr>
          <w:color w:val="231F20"/>
        </w:rPr>
        <w:t>una regeneración</w:t>
      </w:r>
      <w:r>
        <w:rPr>
          <w:color w:val="231F20"/>
          <w:spacing w:val="-27"/>
        </w:rPr>
        <w:t> </w:t>
      </w:r>
      <w:r>
        <w:rPr>
          <w:color w:val="231F20"/>
        </w:rPr>
        <w:t>de</w:t>
      </w:r>
      <w:r>
        <w:rPr>
          <w:color w:val="231F20"/>
          <w:spacing w:val="-27"/>
        </w:rPr>
        <w:t> </w:t>
      </w:r>
      <w:r>
        <w:rPr>
          <w:color w:val="231F20"/>
        </w:rPr>
        <w:t>plántulas</w:t>
      </w:r>
      <w:r>
        <w:rPr>
          <w:color w:val="231F20"/>
          <w:spacing w:val="-27"/>
        </w:rPr>
        <w:t> </w:t>
      </w:r>
      <w:r>
        <w:rPr>
          <w:color w:val="231F20"/>
          <w:spacing w:val="-10"/>
        </w:rPr>
        <w:t>y,</w:t>
      </w:r>
      <w:r>
        <w:rPr>
          <w:color w:val="231F20"/>
          <w:spacing w:val="-27"/>
        </w:rPr>
        <w:t> </w:t>
      </w:r>
      <w:r>
        <w:rPr>
          <w:color w:val="231F20"/>
        </w:rPr>
        <w:t>por</w:t>
      </w:r>
      <w:r>
        <w:rPr>
          <w:color w:val="231F20"/>
          <w:spacing w:val="-27"/>
        </w:rPr>
        <w:t> </w:t>
      </w:r>
      <w:r>
        <w:rPr>
          <w:color w:val="231F20"/>
        </w:rPr>
        <w:t>último,</w:t>
      </w:r>
      <w:r>
        <w:rPr>
          <w:color w:val="231F20"/>
          <w:spacing w:val="-27"/>
        </w:rPr>
        <w:t> </w:t>
      </w:r>
      <w:r>
        <w:rPr>
          <w:color w:val="231F20"/>
        </w:rPr>
        <w:t>se</w:t>
      </w:r>
      <w:r>
        <w:rPr>
          <w:color w:val="231F20"/>
          <w:spacing w:val="-27"/>
        </w:rPr>
        <w:t> </w:t>
      </w:r>
      <w:r>
        <w:rPr>
          <w:color w:val="231F20"/>
        </w:rPr>
        <w:t>hace</w:t>
      </w:r>
      <w:r>
        <w:rPr>
          <w:color w:val="231F20"/>
          <w:spacing w:val="-27"/>
        </w:rPr>
        <w:t> </w:t>
      </w:r>
      <w:r>
        <w:rPr>
          <w:color w:val="231F20"/>
        </w:rPr>
        <w:t>una</w:t>
      </w:r>
      <w:r>
        <w:rPr>
          <w:color w:val="231F20"/>
          <w:spacing w:val="-27"/>
        </w:rPr>
        <w:t> </w:t>
      </w:r>
      <w:r>
        <w:rPr>
          <w:color w:val="231F20"/>
        </w:rPr>
        <w:t>verificación</w:t>
      </w:r>
      <w:r>
        <w:rPr>
          <w:color w:val="231F20"/>
          <w:spacing w:val="-27"/>
        </w:rPr>
        <w:t> </w:t>
      </w:r>
      <w:r>
        <w:rPr>
          <w:color w:val="231F20"/>
        </w:rPr>
        <w:t>y</w:t>
      </w:r>
      <w:r>
        <w:rPr>
          <w:color w:val="231F20"/>
          <w:spacing w:val="-27"/>
        </w:rPr>
        <w:t> </w:t>
      </w:r>
      <w:r>
        <w:rPr>
          <w:color w:val="231F20"/>
        </w:rPr>
        <w:t>caracterización de</w:t>
      </w:r>
      <w:r>
        <w:rPr>
          <w:color w:val="231F20"/>
          <w:spacing w:val="-35"/>
        </w:rPr>
        <w:t> </w:t>
      </w:r>
      <w:r>
        <w:rPr>
          <w:color w:val="231F20"/>
        </w:rPr>
        <w:t>los</w:t>
      </w:r>
      <w:r>
        <w:rPr>
          <w:color w:val="231F20"/>
          <w:spacing w:val="-35"/>
        </w:rPr>
        <w:t> </w:t>
      </w:r>
      <w:r>
        <w:rPr>
          <w:color w:val="231F20"/>
        </w:rPr>
        <w:t>híbridos</w:t>
      </w:r>
      <w:r>
        <w:rPr>
          <w:color w:val="231F20"/>
          <w:spacing w:val="-35"/>
        </w:rPr>
        <w:t> </w:t>
      </w:r>
      <w:r>
        <w:rPr>
          <w:color w:val="231F20"/>
        </w:rPr>
        <w:t>somáticos.</w:t>
      </w:r>
    </w:p>
    <w:p>
      <w:pPr>
        <w:pStyle w:val="BodyText"/>
        <w:spacing w:line="295" w:lineRule="auto" w:before="3"/>
        <w:ind w:left="119" w:right="117" w:firstLine="359"/>
        <w:jc w:val="both"/>
      </w:pPr>
      <w:r>
        <w:rPr>
          <w:color w:val="231F20"/>
        </w:rPr>
        <w:t>En</w:t>
      </w:r>
      <w:r>
        <w:rPr>
          <w:color w:val="231F20"/>
          <w:spacing w:val="-25"/>
        </w:rPr>
        <w:t> </w:t>
      </w:r>
      <w:r>
        <w:rPr>
          <w:color w:val="231F20"/>
        </w:rPr>
        <w:t>el</w:t>
      </w:r>
      <w:r>
        <w:rPr>
          <w:color w:val="231F20"/>
          <w:spacing w:val="-25"/>
        </w:rPr>
        <w:t> </w:t>
      </w:r>
      <w:r>
        <w:rPr>
          <w:color w:val="231F20"/>
        </w:rPr>
        <w:t>protocolo</w:t>
      </w:r>
      <w:r>
        <w:rPr>
          <w:color w:val="231F20"/>
          <w:spacing w:val="-25"/>
        </w:rPr>
        <w:t> </w:t>
      </w:r>
      <w:r>
        <w:rPr>
          <w:color w:val="231F20"/>
        </w:rPr>
        <w:t>empleado</w:t>
      </w:r>
      <w:r>
        <w:rPr>
          <w:color w:val="231F20"/>
          <w:spacing w:val="-25"/>
        </w:rPr>
        <w:t> </w:t>
      </w:r>
      <w:r>
        <w:rPr>
          <w:color w:val="231F20"/>
        </w:rPr>
        <w:t>para</w:t>
      </w:r>
      <w:r>
        <w:rPr>
          <w:color w:val="231F20"/>
          <w:spacing w:val="-25"/>
        </w:rPr>
        <w:t> </w:t>
      </w:r>
      <w:r>
        <w:rPr>
          <w:color w:val="231F20"/>
        </w:rPr>
        <w:t>el</w:t>
      </w:r>
      <w:r>
        <w:rPr>
          <w:color w:val="231F20"/>
          <w:spacing w:val="-25"/>
        </w:rPr>
        <w:t> </w:t>
      </w:r>
      <w:r>
        <w:rPr>
          <w:color w:val="231F20"/>
        </w:rPr>
        <w:t>aislamiento</w:t>
      </w:r>
      <w:r>
        <w:rPr>
          <w:color w:val="231F20"/>
          <w:spacing w:val="-25"/>
        </w:rPr>
        <w:t> </w:t>
      </w:r>
      <w:r>
        <w:rPr>
          <w:color w:val="231F20"/>
        </w:rPr>
        <w:t>de</w:t>
      </w:r>
      <w:r>
        <w:rPr>
          <w:color w:val="231F20"/>
          <w:spacing w:val="-25"/>
        </w:rPr>
        <w:t> </w:t>
      </w:r>
      <w:r>
        <w:rPr>
          <w:color w:val="231F20"/>
        </w:rPr>
        <w:t>protoplastos</w:t>
      </w:r>
      <w:r>
        <w:rPr>
          <w:color w:val="231F20"/>
          <w:spacing w:val="-25"/>
        </w:rPr>
        <w:t> </w:t>
      </w:r>
      <w:r>
        <w:rPr>
          <w:color w:val="231F20"/>
        </w:rPr>
        <w:t>se</w:t>
      </w:r>
      <w:r>
        <w:rPr>
          <w:color w:val="231F20"/>
          <w:spacing w:val="-25"/>
        </w:rPr>
        <w:t> </w:t>
      </w:r>
      <w:r>
        <w:rPr>
          <w:color w:val="231F20"/>
        </w:rPr>
        <w:t>usaron</w:t>
      </w:r>
      <w:r>
        <w:rPr>
          <w:color w:val="231F20"/>
          <w:spacing w:val="-25"/>
        </w:rPr>
        <w:t> </w:t>
      </w:r>
      <w:r>
        <w:rPr>
          <w:color w:val="231F20"/>
        </w:rPr>
        <w:t>raíces derivadas de callos. Los protoplastos fueron suspendidos por 25 minutos en</w:t>
      </w:r>
      <w:r>
        <w:rPr>
          <w:color w:val="231F20"/>
          <w:spacing w:val="-19"/>
        </w:rPr>
        <w:t> </w:t>
      </w:r>
      <w:r>
        <w:rPr>
          <w:color w:val="231F20"/>
        </w:rPr>
        <w:t>10 ml L</w:t>
      </w:r>
      <w:r>
        <w:rPr>
          <w:color w:val="231F20"/>
          <w:position w:val="7"/>
          <w:sz w:val="13"/>
        </w:rPr>
        <w:t>-1 </w:t>
      </w:r>
      <w:r>
        <w:rPr>
          <w:color w:val="231F20"/>
        </w:rPr>
        <w:t>rodamina-6-G (R6G) o 200 ml L</w:t>
      </w:r>
      <w:r>
        <w:rPr>
          <w:color w:val="231F20"/>
          <w:position w:val="7"/>
          <w:sz w:val="13"/>
        </w:rPr>
        <w:t>-1 </w:t>
      </w:r>
      <w:r>
        <w:rPr>
          <w:color w:val="231F20"/>
        </w:rPr>
        <w:t>iodoacetato (IOA), disuelto en un medio</w:t>
      </w:r>
      <w:r>
        <w:rPr>
          <w:color w:val="231F20"/>
          <w:spacing w:val="-15"/>
        </w:rPr>
        <w:t> </w:t>
      </w:r>
      <w:r>
        <w:rPr>
          <w:color w:val="231F20"/>
        </w:rPr>
        <w:t>CPW13M</w:t>
      </w:r>
      <w:r>
        <w:rPr>
          <w:color w:val="231F20"/>
          <w:spacing w:val="-15"/>
        </w:rPr>
        <w:t> </w:t>
      </w:r>
      <w:r>
        <w:rPr>
          <w:color w:val="231F20"/>
        </w:rPr>
        <w:t>de</w:t>
      </w:r>
      <w:r>
        <w:rPr>
          <w:color w:val="231F20"/>
          <w:spacing w:val="-15"/>
        </w:rPr>
        <w:t> </w:t>
      </w:r>
      <w:r>
        <w:rPr>
          <w:color w:val="231F20"/>
        </w:rPr>
        <w:t>Frearson.</w:t>
      </w:r>
      <w:r>
        <w:rPr>
          <w:color w:val="231F20"/>
          <w:spacing w:val="-15"/>
        </w:rPr>
        <w:t> </w:t>
      </w:r>
      <w:r>
        <w:rPr>
          <w:color w:val="231F20"/>
        </w:rPr>
        <w:t>Los</w:t>
      </w:r>
      <w:r>
        <w:rPr>
          <w:color w:val="231F20"/>
          <w:spacing w:val="-15"/>
        </w:rPr>
        <w:t> </w:t>
      </w:r>
      <w:r>
        <w:rPr>
          <w:color w:val="231F20"/>
        </w:rPr>
        <w:t>protoplastos</w:t>
      </w:r>
      <w:r>
        <w:rPr>
          <w:color w:val="231F20"/>
          <w:spacing w:val="-15"/>
        </w:rPr>
        <w:t> </w:t>
      </w:r>
      <w:r>
        <w:rPr>
          <w:color w:val="231F20"/>
        </w:rPr>
        <w:t>se</w:t>
      </w:r>
      <w:r>
        <w:rPr>
          <w:color w:val="231F20"/>
          <w:spacing w:val="-15"/>
        </w:rPr>
        <w:t> </w:t>
      </w:r>
      <w:r>
        <w:rPr>
          <w:color w:val="231F20"/>
        </w:rPr>
        <w:t>centrifugaron,</w:t>
      </w:r>
      <w:r>
        <w:rPr>
          <w:color w:val="231F20"/>
          <w:spacing w:val="-15"/>
        </w:rPr>
        <w:t> </w:t>
      </w:r>
      <w:r>
        <w:rPr>
          <w:color w:val="231F20"/>
        </w:rPr>
        <w:t>fueron</w:t>
      </w:r>
      <w:r>
        <w:rPr>
          <w:color w:val="231F20"/>
          <w:spacing w:val="-15"/>
        </w:rPr>
        <w:t> </w:t>
      </w:r>
      <w:r>
        <w:rPr>
          <w:color w:val="231F20"/>
        </w:rPr>
        <w:t>lavados y</w:t>
      </w:r>
      <w:r>
        <w:rPr>
          <w:color w:val="231F20"/>
          <w:spacing w:val="-10"/>
        </w:rPr>
        <w:t> </w:t>
      </w:r>
      <w:r>
        <w:rPr>
          <w:color w:val="231F20"/>
        </w:rPr>
        <w:t>resuspendidos</w:t>
      </w:r>
      <w:r>
        <w:rPr>
          <w:color w:val="231F20"/>
          <w:spacing w:val="-10"/>
        </w:rPr>
        <w:t> </w:t>
      </w:r>
      <w:r>
        <w:rPr>
          <w:color w:val="231F20"/>
        </w:rPr>
        <w:t>en</w:t>
      </w:r>
      <w:r>
        <w:rPr>
          <w:color w:val="231F20"/>
          <w:spacing w:val="-10"/>
        </w:rPr>
        <w:t> </w:t>
      </w:r>
      <w:r>
        <w:rPr>
          <w:color w:val="231F20"/>
        </w:rPr>
        <w:t>CPW13M.</w:t>
      </w:r>
      <w:r>
        <w:rPr>
          <w:color w:val="231F20"/>
          <w:spacing w:val="-10"/>
        </w:rPr>
        <w:t> </w:t>
      </w:r>
      <w:r>
        <w:rPr>
          <w:color w:val="231F20"/>
        </w:rPr>
        <w:t>Los</w:t>
      </w:r>
      <w:r>
        <w:rPr>
          <w:color w:val="231F20"/>
          <w:spacing w:val="-10"/>
        </w:rPr>
        <w:t> </w:t>
      </w:r>
      <w:r>
        <w:rPr>
          <w:color w:val="231F20"/>
        </w:rPr>
        <w:t>protoplastos</w:t>
      </w:r>
      <w:r>
        <w:rPr>
          <w:color w:val="231F20"/>
          <w:spacing w:val="-10"/>
        </w:rPr>
        <w:t> </w:t>
      </w:r>
      <w:r>
        <w:rPr>
          <w:color w:val="231F20"/>
        </w:rPr>
        <w:t>de</w:t>
      </w:r>
      <w:r>
        <w:rPr>
          <w:color w:val="231F20"/>
          <w:spacing w:val="-10"/>
        </w:rPr>
        <w:t> </w:t>
      </w:r>
      <w:r>
        <w:rPr>
          <w:color w:val="231F20"/>
        </w:rPr>
        <w:t>cada</w:t>
      </w:r>
      <w:r>
        <w:rPr>
          <w:color w:val="231F20"/>
          <w:spacing w:val="-10"/>
        </w:rPr>
        <w:t> </w:t>
      </w:r>
      <w:r>
        <w:rPr>
          <w:color w:val="231F20"/>
        </w:rPr>
        <w:t>especie</w:t>
      </w:r>
      <w:r>
        <w:rPr>
          <w:color w:val="231F20"/>
          <w:spacing w:val="-10"/>
        </w:rPr>
        <w:t> </w:t>
      </w:r>
      <w:r>
        <w:rPr>
          <w:color w:val="231F20"/>
        </w:rPr>
        <w:t>se</w:t>
      </w:r>
      <w:r>
        <w:rPr>
          <w:color w:val="231F20"/>
          <w:spacing w:val="-10"/>
        </w:rPr>
        <w:t> </w:t>
      </w:r>
      <w:r>
        <w:rPr>
          <w:color w:val="231F20"/>
        </w:rPr>
        <w:t>pasaron</w:t>
      </w:r>
      <w:r>
        <w:rPr>
          <w:color w:val="231F20"/>
          <w:spacing w:val="-10"/>
        </w:rPr>
        <w:t> </w:t>
      </w:r>
      <w:r>
        <w:rPr>
          <w:color w:val="231F20"/>
        </w:rPr>
        <w:t>a</w:t>
      </w:r>
      <w:r>
        <w:rPr>
          <w:color w:val="231F20"/>
          <w:spacing w:val="-10"/>
        </w:rPr>
        <w:t> </w:t>
      </w:r>
      <w:r>
        <w:rPr>
          <w:color w:val="231F20"/>
        </w:rPr>
        <w:t>un solo</w:t>
      </w:r>
      <w:r>
        <w:rPr>
          <w:color w:val="231F20"/>
          <w:spacing w:val="-31"/>
        </w:rPr>
        <w:t> </w:t>
      </w:r>
      <w:r>
        <w:rPr>
          <w:color w:val="231F20"/>
        </w:rPr>
        <w:t>tubo</w:t>
      </w:r>
      <w:r>
        <w:rPr>
          <w:color w:val="231F20"/>
          <w:spacing w:val="-31"/>
        </w:rPr>
        <w:t> </w:t>
      </w:r>
      <w:r>
        <w:rPr>
          <w:color w:val="231F20"/>
        </w:rPr>
        <w:t>de</w:t>
      </w:r>
      <w:r>
        <w:rPr>
          <w:color w:val="231F20"/>
          <w:spacing w:val="-31"/>
        </w:rPr>
        <w:t> </w:t>
      </w:r>
      <w:r>
        <w:rPr>
          <w:color w:val="231F20"/>
        </w:rPr>
        <w:t>centrifugación</w:t>
      </w:r>
      <w:r>
        <w:rPr>
          <w:color w:val="231F20"/>
          <w:spacing w:val="-31"/>
        </w:rPr>
        <w:t> </w:t>
      </w:r>
      <w:r>
        <w:rPr>
          <w:color w:val="231F20"/>
        </w:rPr>
        <w:t>para</w:t>
      </w:r>
      <w:r>
        <w:rPr>
          <w:color w:val="231F20"/>
          <w:spacing w:val="-31"/>
        </w:rPr>
        <w:t> </w:t>
      </w:r>
      <w:r>
        <w:rPr>
          <w:color w:val="231F20"/>
        </w:rPr>
        <w:t>ser</w:t>
      </w:r>
      <w:r>
        <w:rPr>
          <w:color w:val="231F20"/>
          <w:spacing w:val="-31"/>
        </w:rPr>
        <w:t> </w:t>
      </w:r>
      <w:r>
        <w:rPr>
          <w:color w:val="231F20"/>
        </w:rPr>
        <w:t>fusionados,</w:t>
      </w:r>
      <w:r>
        <w:rPr>
          <w:color w:val="231F20"/>
          <w:spacing w:val="-31"/>
        </w:rPr>
        <w:t> </w:t>
      </w:r>
      <w:r>
        <w:rPr>
          <w:color w:val="231F20"/>
        </w:rPr>
        <w:t>y</w:t>
      </w:r>
      <w:r>
        <w:rPr>
          <w:color w:val="231F20"/>
          <w:spacing w:val="-31"/>
        </w:rPr>
        <w:t> </w:t>
      </w:r>
      <w:r>
        <w:rPr>
          <w:color w:val="231F20"/>
        </w:rPr>
        <w:t>el</w:t>
      </w:r>
      <w:r>
        <w:rPr>
          <w:color w:val="231F20"/>
          <w:spacing w:val="-31"/>
        </w:rPr>
        <w:t> </w:t>
      </w:r>
      <w:r>
        <w:rPr>
          <w:color w:val="231F20"/>
        </w:rPr>
        <w:t>pellet</w:t>
      </w:r>
      <w:r>
        <w:rPr>
          <w:color w:val="231F20"/>
          <w:spacing w:val="-31"/>
        </w:rPr>
        <w:t> </w:t>
      </w:r>
      <w:r>
        <w:rPr>
          <w:color w:val="231F20"/>
        </w:rPr>
        <w:t>(masa</w:t>
      </w:r>
      <w:r>
        <w:rPr>
          <w:color w:val="231F20"/>
          <w:spacing w:val="-31"/>
        </w:rPr>
        <w:t> </w:t>
      </w:r>
      <w:r>
        <w:rPr>
          <w:color w:val="231F20"/>
        </w:rPr>
        <w:t>sedimentada)</w:t>
      </w:r>
      <w:r>
        <w:rPr>
          <w:color w:val="231F20"/>
          <w:spacing w:val="-31"/>
        </w:rPr>
        <w:t> </w:t>
      </w:r>
      <w:r>
        <w:rPr>
          <w:color w:val="231F20"/>
        </w:rPr>
        <w:t>fue resuspendido</w:t>
      </w:r>
      <w:r>
        <w:rPr>
          <w:color w:val="231F20"/>
          <w:spacing w:val="-26"/>
        </w:rPr>
        <w:t> </w:t>
      </w:r>
      <w:r>
        <w:rPr>
          <w:color w:val="231F20"/>
        </w:rPr>
        <w:t>en</w:t>
      </w:r>
      <w:r>
        <w:rPr>
          <w:color w:val="231F20"/>
          <w:spacing w:val="-26"/>
        </w:rPr>
        <w:t> </w:t>
      </w:r>
      <w:r>
        <w:rPr>
          <w:color w:val="231F20"/>
        </w:rPr>
        <w:t>CPW13M.</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mezcla</w:t>
      </w:r>
      <w:r>
        <w:rPr>
          <w:color w:val="231F20"/>
          <w:spacing w:val="-26"/>
        </w:rPr>
        <w:t> </w:t>
      </w:r>
      <w:r>
        <w:rPr>
          <w:color w:val="231F20"/>
        </w:rPr>
        <w:t>se</w:t>
      </w:r>
      <w:r>
        <w:rPr>
          <w:color w:val="231F20"/>
          <w:spacing w:val="-26"/>
        </w:rPr>
        <w:t> </w:t>
      </w:r>
      <w:r>
        <w:rPr>
          <w:color w:val="231F20"/>
        </w:rPr>
        <w:t>le</w:t>
      </w:r>
      <w:r>
        <w:rPr>
          <w:color w:val="231F20"/>
          <w:spacing w:val="-26"/>
        </w:rPr>
        <w:t> </w:t>
      </w:r>
      <w:r>
        <w:rPr>
          <w:color w:val="231F20"/>
        </w:rPr>
        <w:t>adicionaron</w:t>
      </w:r>
      <w:r>
        <w:rPr>
          <w:color w:val="231F20"/>
          <w:spacing w:val="-26"/>
        </w:rPr>
        <w:t> </w:t>
      </w:r>
      <w:r>
        <w:rPr>
          <w:color w:val="231F20"/>
        </w:rPr>
        <w:t>2</w:t>
      </w:r>
      <w:r>
        <w:rPr>
          <w:color w:val="231F20"/>
          <w:spacing w:val="-26"/>
        </w:rPr>
        <w:t> </w:t>
      </w:r>
      <w:r>
        <w:rPr>
          <w:color w:val="231F20"/>
        </w:rPr>
        <w:t>ml</w:t>
      </w:r>
      <w:r>
        <w:rPr>
          <w:color w:val="231F20"/>
          <w:spacing w:val="-26"/>
        </w:rPr>
        <w:t> </w:t>
      </w:r>
      <w:r>
        <w:rPr>
          <w:color w:val="231F20"/>
        </w:rPr>
        <w:t>de</w:t>
      </w:r>
      <w:r>
        <w:rPr>
          <w:color w:val="231F20"/>
          <w:spacing w:val="-26"/>
        </w:rPr>
        <w:t> </w:t>
      </w:r>
      <w:r>
        <w:rPr>
          <w:color w:val="231F20"/>
        </w:rPr>
        <w:t>medio</w:t>
      </w:r>
      <w:r>
        <w:rPr>
          <w:color w:val="231F20"/>
          <w:spacing w:val="-26"/>
        </w:rPr>
        <w:t> </w:t>
      </w:r>
      <w:r>
        <w:rPr>
          <w:color w:val="231F20"/>
        </w:rPr>
        <w:t>de</w:t>
      </w:r>
      <w:r>
        <w:rPr>
          <w:color w:val="231F20"/>
          <w:spacing w:val="-26"/>
        </w:rPr>
        <w:t> </w:t>
      </w:r>
      <w:r>
        <w:rPr>
          <w:color w:val="231F20"/>
        </w:rPr>
        <w:t>fusión PEG</w:t>
      </w:r>
      <w:r>
        <w:rPr>
          <w:color w:val="231F20"/>
          <w:spacing w:val="-23"/>
        </w:rPr>
        <w:t> </w:t>
      </w:r>
      <w:r>
        <w:rPr>
          <w:color w:val="231F20"/>
        </w:rPr>
        <w:t>(PoliEtilenGlicol),</w:t>
      </w:r>
      <w:r>
        <w:rPr>
          <w:color w:val="231F20"/>
          <w:spacing w:val="-23"/>
        </w:rPr>
        <w:t> </w:t>
      </w:r>
      <w:r>
        <w:rPr>
          <w:color w:val="231F20"/>
        </w:rPr>
        <w:t>con</w:t>
      </w:r>
      <w:r>
        <w:rPr>
          <w:color w:val="231F20"/>
          <w:spacing w:val="-23"/>
        </w:rPr>
        <w:t> </w:t>
      </w:r>
      <w:r>
        <w:rPr>
          <w:color w:val="231F20"/>
        </w:rPr>
        <w:t>30%</w:t>
      </w:r>
      <w:r>
        <w:rPr>
          <w:color w:val="231F20"/>
          <w:spacing w:val="-23"/>
        </w:rPr>
        <w:t> </w:t>
      </w:r>
      <w:r>
        <w:rPr>
          <w:color w:val="231F20"/>
        </w:rPr>
        <w:t>de</w:t>
      </w:r>
      <w:r>
        <w:rPr>
          <w:color w:val="231F20"/>
          <w:spacing w:val="-23"/>
        </w:rPr>
        <w:t> </w:t>
      </w:r>
      <w:r>
        <w:rPr>
          <w:color w:val="231F20"/>
        </w:rPr>
        <w:t>PEG</w:t>
      </w:r>
      <w:r>
        <w:rPr>
          <w:color w:val="231F20"/>
          <w:spacing w:val="-23"/>
        </w:rPr>
        <w:t> </w:t>
      </w:r>
      <w:r>
        <w:rPr>
          <w:color w:val="231F20"/>
        </w:rPr>
        <w:t>6000,</w:t>
      </w:r>
      <w:r>
        <w:rPr>
          <w:color w:val="231F20"/>
          <w:spacing w:val="-23"/>
        </w:rPr>
        <w:t> </w:t>
      </w:r>
      <w:r>
        <w:rPr>
          <w:color w:val="231F20"/>
        </w:rPr>
        <w:t>4%</w:t>
      </w:r>
      <w:r>
        <w:rPr>
          <w:color w:val="231F20"/>
          <w:spacing w:val="-23"/>
        </w:rPr>
        <w:t> </w:t>
      </w:r>
      <w:r>
        <w:rPr>
          <w:color w:val="231F20"/>
        </w:rPr>
        <w:t>de</w:t>
      </w:r>
      <w:r>
        <w:rPr>
          <w:color w:val="231F20"/>
          <w:spacing w:val="-23"/>
        </w:rPr>
        <w:t> </w:t>
      </w:r>
      <w:r>
        <w:rPr>
          <w:color w:val="231F20"/>
        </w:rPr>
        <w:t>sacarosa</w:t>
      </w:r>
      <w:r>
        <w:rPr>
          <w:color w:val="231F20"/>
          <w:spacing w:val="-23"/>
        </w:rPr>
        <w:t> </w:t>
      </w:r>
      <w:r>
        <w:rPr>
          <w:color w:val="231F20"/>
        </w:rPr>
        <w:t>y</w:t>
      </w:r>
      <w:r>
        <w:rPr>
          <w:color w:val="231F20"/>
          <w:spacing w:val="-23"/>
        </w:rPr>
        <w:t> </w:t>
      </w:r>
      <w:r>
        <w:rPr>
          <w:color w:val="231F20"/>
        </w:rPr>
        <w:t>0.1%</w:t>
      </w:r>
      <w:r>
        <w:rPr>
          <w:color w:val="231F20"/>
          <w:spacing w:val="-23"/>
        </w:rPr>
        <w:t> </w:t>
      </w:r>
      <w:r>
        <w:rPr>
          <w:color w:val="231F20"/>
        </w:rPr>
        <w:t>de</w:t>
      </w:r>
      <w:r>
        <w:rPr>
          <w:color w:val="231F20"/>
          <w:spacing w:val="-23"/>
        </w:rPr>
        <w:t> </w:t>
      </w:r>
      <w:r>
        <w:rPr>
          <w:color w:val="231F20"/>
        </w:rPr>
        <w:t>CaCl</w:t>
      </w:r>
      <w:r>
        <w:rPr>
          <w:color w:val="231F20"/>
          <w:position w:val="-6"/>
          <w:sz w:val="13"/>
        </w:rPr>
        <w:t>2</w:t>
      </w:r>
      <w:r>
        <w:rPr>
          <w:color w:val="231F20"/>
        </w:rPr>
        <w:t>.</w:t>
      </w:r>
    </w:p>
    <w:p>
      <w:pPr>
        <w:pStyle w:val="BodyText"/>
        <w:spacing w:line="244" w:lineRule="exact"/>
        <w:ind w:left="120" w:hanging="1"/>
        <w:jc w:val="both"/>
      </w:pPr>
      <w:r>
        <w:rPr>
          <w:color w:val="231F20"/>
        </w:rPr>
        <w:t>H</w:t>
      </w:r>
      <w:r>
        <w:rPr>
          <w:color w:val="231F20"/>
          <w:position w:val="-6"/>
          <w:sz w:val="13"/>
        </w:rPr>
        <w:t>2</w:t>
      </w:r>
      <w:r>
        <w:rPr>
          <w:color w:val="231F20"/>
        </w:rPr>
        <w:t>O. También agregaron 0.5 ml de manitol a 9% en agua destilada   (DW9M),</w:t>
      </w:r>
    </w:p>
    <w:p>
      <w:pPr>
        <w:pStyle w:val="BodyText"/>
        <w:spacing w:line="295" w:lineRule="auto" w:before="8"/>
        <w:ind w:left="120" w:right="117"/>
        <w:jc w:val="both"/>
      </w:pPr>
      <w:r>
        <w:rPr>
          <w:color w:val="231F20"/>
        </w:rPr>
        <w:t>al tubo que contenía los protoplastos, y de esta manera quedaron listos para su cultivo. El medio de cutivo KM8p contenía 3 ml L</w:t>
      </w:r>
      <w:r>
        <w:rPr>
          <w:color w:val="231F20"/>
          <w:position w:val="7"/>
          <w:sz w:val="13"/>
        </w:rPr>
        <w:t>-1 </w:t>
      </w:r>
      <w:r>
        <w:rPr>
          <w:color w:val="231F20"/>
        </w:rPr>
        <w:t>2,4-D, pero sin manitol. </w:t>
      </w:r>
      <w:r>
        <w:rPr>
          <w:color w:val="231F20"/>
          <w:spacing w:val="-7"/>
        </w:rPr>
        <w:t>Todo</w:t>
      </w:r>
      <w:r>
        <w:rPr>
          <w:color w:val="231F20"/>
          <w:spacing w:val="-21"/>
        </w:rPr>
        <w:t> </w:t>
      </w:r>
      <w:r>
        <w:rPr>
          <w:color w:val="231F20"/>
        </w:rPr>
        <w:t>este</w:t>
      </w:r>
      <w:r>
        <w:rPr>
          <w:color w:val="231F20"/>
          <w:spacing w:val="-21"/>
        </w:rPr>
        <w:t> </w:t>
      </w:r>
      <w:r>
        <w:rPr>
          <w:color w:val="231F20"/>
        </w:rPr>
        <w:t>procedimiento</w:t>
      </w:r>
      <w:r>
        <w:rPr>
          <w:color w:val="231F20"/>
          <w:spacing w:val="-21"/>
        </w:rPr>
        <w:t> </w:t>
      </w:r>
      <w:r>
        <w:rPr>
          <w:color w:val="231F20"/>
        </w:rPr>
        <w:t>se</w:t>
      </w:r>
      <w:r>
        <w:rPr>
          <w:color w:val="231F20"/>
          <w:spacing w:val="-21"/>
        </w:rPr>
        <w:t> </w:t>
      </w:r>
      <w:r>
        <w:rPr>
          <w:color w:val="231F20"/>
        </w:rPr>
        <w:t>llevó</w:t>
      </w:r>
      <w:r>
        <w:rPr>
          <w:color w:val="231F20"/>
          <w:spacing w:val="-21"/>
        </w:rPr>
        <w:t> </w:t>
      </w:r>
      <w:r>
        <w:rPr>
          <w:color w:val="231F20"/>
        </w:rPr>
        <w:t>a</w:t>
      </w:r>
      <w:r>
        <w:rPr>
          <w:color w:val="231F20"/>
          <w:spacing w:val="-21"/>
        </w:rPr>
        <w:t> </w:t>
      </w:r>
      <w:r>
        <w:rPr>
          <w:color w:val="231F20"/>
        </w:rPr>
        <w:t>cabo</w:t>
      </w:r>
      <w:r>
        <w:rPr>
          <w:color w:val="231F20"/>
          <w:spacing w:val="-21"/>
        </w:rPr>
        <w:t> </w:t>
      </w:r>
      <w:r>
        <w:rPr>
          <w:color w:val="231F20"/>
        </w:rPr>
        <w:t>por</w:t>
      </w:r>
      <w:r>
        <w:rPr>
          <w:color w:val="231F20"/>
          <w:spacing w:val="-21"/>
        </w:rPr>
        <w:t> </w:t>
      </w:r>
      <w:r>
        <w:rPr>
          <w:color w:val="231F20"/>
        </w:rPr>
        <w:t>el</w:t>
      </w:r>
      <w:r>
        <w:rPr>
          <w:color w:val="231F20"/>
          <w:spacing w:val="-21"/>
        </w:rPr>
        <w:t> </w:t>
      </w:r>
      <w:r>
        <w:rPr>
          <w:color w:val="231F20"/>
        </w:rPr>
        <w:t>método</w:t>
      </w:r>
      <w:r>
        <w:rPr>
          <w:color w:val="231F20"/>
          <w:spacing w:val="-21"/>
        </w:rPr>
        <w:t> </w:t>
      </w:r>
      <w:r>
        <w:rPr>
          <w:color w:val="231F20"/>
        </w:rPr>
        <w:t>reportado</w:t>
      </w:r>
      <w:r>
        <w:rPr>
          <w:color w:val="231F20"/>
          <w:spacing w:val="-21"/>
        </w:rPr>
        <w:t> </w:t>
      </w:r>
      <w:r>
        <w:rPr>
          <w:color w:val="231F20"/>
        </w:rPr>
        <w:t>por</w:t>
      </w:r>
      <w:r>
        <w:rPr>
          <w:color w:val="231F20"/>
          <w:spacing w:val="-21"/>
        </w:rPr>
        <w:t> </w:t>
      </w:r>
      <w:r>
        <w:rPr>
          <w:color w:val="231F20"/>
        </w:rPr>
        <w:t>Matthews</w:t>
      </w:r>
      <w:r>
        <w:rPr>
          <w:color w:val="231F20"/>
          <w:spacing w:val="-21"/>
        </w:rPr>
        <w:t> </w:t>
      </w:r>
      <w:r>
        <w:rPr>
          <w:i/>
          <w:color w:val="231F20"/>
        </w:rPr>
        <w:t>et </w:t>
      </w:r>
      <w:r>
        <w:rPr>
          <w:i/>
          <w:color w:val="231F20"/>
        </w:rPr>
        <w:t>al.</w:t>
      </w:r>
      <w:r>
        <w:rPr>
          <w:i/>
          <w:color w:val="231F20"/>
          <w:spacing w:val="-26"/>
        </w:rPr>
        <w:t> </w:t>
      </w:r>
      <w:r>
        <w:rPr>
          <w:color w:val="231F20"/>
        </w:rPr>
        <w:t>(1991).</w:t>
      </w:r>
    </w:p>
    <w:p>
      <w:pPr>
        <w:pStyle w:val="BodyText"/>
        <w:spacing w:line="295" w:lineRule="auto" w:before="3"/>
        <w:ind w:left="119" w:right="117" w:firstLine="360"/>
        <w:jc w:val="both"/>
      </w:pPr>
      <w:r>
        <w:rPr>
          <w:color w:val="231F20"/>
        </w:rPr>
        <w:t>Se han aislado protoplastos de microesporas de polen de </w:t>
      </w:r>
      <w:r>
        <w:rPr>
          <w:i/>
          <w:color w:val="231F20"/>
        </w:rPr>
        <w:t>R. damascena, R. </w:t>
      </w:r>
      <w:r>
        <w:rPr>
          <w:i/>
          <w:color w:val="231F20"/>
        </w:rPr>
        <w:t>bourboniana</w:t>
      </w:r>
      <w:r>
        <w:rPr>
          <w:i/>
          <w:color w:val="231F20"/>
          <w:spacing w:val="-21"/>
        </w:rPr>
        <w:t> </w:t>
      </w:r>
      <w:r>
        <w:rPr>
          <w:color w:val="231F20"/>
        </w:rPr>
        <w:t>y</w:t>
      </w:r>
      <w:r>
        <w:rPr>
          <w:color w:val="231F20"/>
          <w:spacing w:val="-21"/>
        </w:rPr>
        <w:t> </w:t>
      </w:r>
      <w:r>
        <w:rPr>
          <w:color w:val="231F20"/>
        </w:rPr>
        <w:t>cuatro</w:t>
      </w:r>
      <w:r>
        <w:rPr>
          <w:color w:val="231F20"/>
          <w:spacing w:val="-21"/>
        </w:rPr>
        <w:t> </w:t>
      </w:r>
      <w:r>
        <w:rPr>
          <w:color w:val="231F20"/>
        </w:rPr>
        <w:t>especies</w:t>
      </w:r>
      <w:r>
        <w:rPr>
          <w:color w:val="231F20"/>
          <w:spacing w:val="-21"/>
        </w:rPr>
        <w:t> </w:t>
      </w:r>
      <w:r>
        <w:rPr>
          <w:color w:val="231F20"/>
        </w:rPr>
        <w:t>silvestres</w:t>
      </w:r>
      <w:r>
        <w:rPr>
          <w:color w:val="231F20"/>
          <w:spacing w:val="-21"/>
        </w:rPr>
        <w:t> </w:t>
      </w:r>
      <w:r>
        <w:rPr>
          <w:i/>
          <w:color w:val="231F20"/>
        </w:rPr>
        <w:t>R.</w:t>
      </w:r>
      <w:r>
        <w:rPr>
          <w:i/>
          <w:color w:val="231F20"/>
          <w:spacing w:val="-21"/>
        </w:rPr>
        <w:t> </w:t>
      </w:r>
      <w:r>
        <w:rPr>
          <w:i/>
          <w:color w:val="231F20"/>
        </w:rPr>
        <w:t>bruonii,</w:t>
      </w:r>
      <w:r>
        <w:rPr>
          <w:i/>
          <w:color w:val="231F20"/>
          <w:spacing w:val="-21"/>
        </w:rPr>
        <w:t> </w:t>
      </w:r>
      <w:r>
        <w:rPr>
          <w:i/>
          <w:color w:val="231F20"/>
        </w:rPr>
        <w:t>R.</w:t>
      </w:r>
      <w:r>
        <w:rPr>
          <w:i/>
          <w:color w:val="231F20"/>
          <w:spacing w:val="-21"/>
        </w:rPr>
        <w:t> </w:t>
      </w:r>
      <w:r>
        <w:rPr>
          <w:i/>
          <w:color w:val="231F20"/>
        </w:rPr>
        <w:t>cathayensis,</w:t>
      </w:r>
      <w:r>
        <w:rPr>
          <w:i/>
          <w:color w:val="231F20"/>
          <w:spacing w:val="-21"/>
        </w:rPr>
        <w:t> </w:t>
      </w:r>
      <w:r>
        <w:rPr>
          <w:i/>
          <w:color w:val="231F20"/>
        </w:rPr>
        <w:t>R</w:t>
      </w:r>
      <w:r>
        <w:rPr>
          <w:i/>
          <w:color w:val="231F20"/>
          <w:spacing w:val="-21"/>
        </w:rPr>
        <w:t> </w:t>
      </w:r>
      <w:r>
        <w:rPr>
          <w:i/>
          <w:color w:val="231F20"/>
        </w:rPr>
        <w:t>indica</w:t>
      </w:r>
      <w:r>
        <w:rPr>
          <w:i/>
          <w:color w:val="231F20"/>
          <w:spacing w:val="-21"/>
        </w:rPr>
        <w:t> </w:t>
      </w:r>
      <w:r>
        <w:rPr>
          <w:color w:val="231F20"/>
        </w:rPr>
        <w:t>y</w:t>
      </w:r>
      <w:r>
        <w:rPr>
          <w:color w:val="231F20"/>
          <w:spacing w:val="-21"/>
        </w:rPr>
        <w:t> </w:t>
      </w:r>
      <w:r>
        <w:rPr>
          <w:i/>
          <w:color w:val="231F20"/>
        </w:rPr>
        <w:t>R. </w:t>
      </w:r>
      <w:r>
        <w:rPr>
          <w:i/>
          <w:color w:val="231F20"/>
        </w:rPr>
        <w:t>multiflora</w:t>
      </w:r>
      <w:r>
        <w:rPr>
          <w:i/>
          <w:color w:val="231F20"/>
          <w:spacing w:val="-22"/>
        </w:rPr>
        <w:t> </w:t>
      </w:r>
      <w:r>
        <w:rPr>
          <w:color w:val="231F20"/>
        </w:rPr>
        <w:t>(Pati</w:t>
      </w:r>
      <w:r>
        <w:rPr>
          <w:color w:val="231F20"/>
          <w:spacing w:val="-22"/>
        </w:rPr>
        <w:t> </w:t>
      </w:r>
      <w:r>
        <w:rPr>
          <w:i/>
          <w:color w:val="231F20"/>
        </w:rPr>
        <w:t>et</w:t>
      </w:r>
      <w:r>
        <w:rPr>
          <w:i/>
          <w:color w:val="231F20"/>
          <w:spacing w:val="-22"/>
        </w:rPr>
        <w:t> </w:t>
      </w:r>
      <w:r>
        <w:rPr>
          <w:i/>
          <w:color w:val="231F20"/>
        </w:rPr>
        <w:t>al.,</w:t>
      </w:r>
      <w:r>
        <w:rPr>
          <w:i/>
          <w:color w:val="231F20"/>
          <w:spacing w:val="-22"/>
        </w:rPr>
        <w:t> </w:t>
      </w:r>
      <w:r>
        <w:rPr>
          <w:color w:val="231F20"/>
        </w:rPr>
        <w:t>2004);</w:t>
      </w:r>
      <w:r>
        <w:rPr>
          <w:color w:val="231F20"/>
          <w:spacing w:val="-22"/>
        </w:rPr>
        <w:t> </w:t>
      </w:r>
      <w:r>
        <w:rPr>
          <w:color w:val="231F20"/>
        </w:rPr>
        <w:t>se</w:t>
      </w:r>
      <w:r>
        <w:rPr>
          <w:color w:val="231F20"/>
          <w:spacing w:val="-22"/>
        </w:rPr>
        <w:t> </w:t>
      </w:r>
      <w:r>
        <w:rPr>
          <w:color w:val="231F20"/>
        </w:rPr>
        <w:t>utilizaron</w:t>
      </w:r>
      <w:r>
        <w:rPr>
          <w:color w:val="231F20"/>
          <w:spacing w:val="-22"/>
        </w:rPr>
        <w:t> </w:t>
      </w:r>
      <w:r>
        <w:rPr>
          <w:color w:val="231F20"/>
        </w:rPr>
        <w:t>botones</w:t>
      </w:r>
      <w:r>
        <w:rPr>
          <w:color w:val="231F20"/>
          <w:spacing w:val="-22"/>
        </w:rPr>
        <w:t> </w:t>
      </w:r>
      <w:r>
        <w:rPr>
          <w:color w:val="231F20"/>
        </w:rPr>
        <w:t>florales</w:t>
      </w:r>
      <w:r>
        <w:rPr>
          <w:color w:val="231F20"/>
          <w:spacing w:val="-22"/>
        </w:rPr>
        <w:t> </w:t>
      </w:r>
      <w:r>
        <w:rPr>
          <w:color w:val="231F20"/>
        </w:rPr>
        <w:t>de</w:t>
      </w:r>
      <w:r>
        <w:rPr>
          <w:color w:val="231F20"/>
          <w:spacing w:val="-22"/>
        </w:rPr>
        <w:t> </w:t>
      </w:r>
      <w:r>
        <w:rPr>
          <w:color w:val="231F20"/>
        </w:rPr>
        <w:t>diferentes</w:t>
      </w:r>
      <w:r>
        <w:rPr>
          <w:color w:val="231F20"/>
          <w:spacing w:val="-22"/>
        </w:rPr>
        <w:t> </w:t>
      </w:r>
      <w:r>
        <w:rPr>
          <w:color w:val="231F20"/>
        </w:rPr>
        <w:t>tamaños, y se procuró que estuvieran en etapa de tétrada; con cada botón se aislaron los </w:t>
      </w:r>
      <w:r>
        <w:rPr>
          <w:color w:val="231F20"/>
          <w:w w:val="95"/>
        </w:rPr>
        <w:t>protoplastos</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w w:val="95"/>
        </w:rPr>
        <w:t>tétradas</w:t>
      </w:r>
      <w:r>
        <w:rPr>
          <w:color w:val="231F20"/>
          <w:spacing w:val="-21"/>
          <w:w w:val="95"/>
        </w:rPr>
        <w:t> </w:t>
      </w:r>
      <w:r>
        <w:rPr>
          <w:color w:val="231F20"/>
          <w:w w:val="95"/>
        </w:rPr>
        <w:t>de</w:t>
      </w:r>
      <w:r>
        <w:rPr>
          <w:color w:val="231F20"/>
          <w:spacing w:val="-21"/>
          <w:w w:val="95"/>
        </w:rPr>
        <w:t> </w:t>
      </w:r>
      <w:r>
        <w:rPr>
          <w:color w:val="231F20"/>
          <w:w w:val="95"/>
        </w:rPr>
        <w:t>microesporas,</w:t>
      </w:r>
      <w:r>
        <w:rPr>
          <w:color w:val="231F20"/>
          <w:spacing w:val="-21"/>
          <w:w w:val="95"/>
        </w:rPr>
        <w:t> </w:t>
      </w:r>
      <w:r>
        <w:rPr>
          <w:color w:val="231F20"/>
          <w:w w:val="95"/>
        </w:rPr>
        <w:t>y</w:t>
      </w:r>
      <w:r>
        <w:rPr>
          <w:color w:val="231F20"/>
          <w:spacing w:val="-21"/>
          <w:w w:val="95"/>
        </w:rPr>
        <w:t> </w:t>
      </w:r>
      <w:r>
        <w:rPr>
          <w:color w:val="231F20"/>
          <w:w w:val="95"/>
        </w:rPr>
        <w:t>se</w:t>
      </w:r>
      <w:r>
        <w:rPr>
          <w:color w:val="231F20"/>
          <w:spacing w:val="-21"/>
          <w:w w:val="95"/>
        </w:rPr>
        <w:t> </w:t>
      </w:r>
      <w:r>
        <w:rPr>
          <w:color w:val="231F20"/>
          <w:w w:val="95"/>
        </w:rPr>
        <w:t>logró</w:t>
      </w:r>
      <w:r>
        <w:rPr>
          <w:color w:val="231F20"/>
          <w:spacing w:val="-21"/>
          <w:w w:val="95"/>
        </w:rPr>
        <w:t> </w:t>
      </w:r>
      <w:r>
        <w:rPr>
          <w:color w:val="231F20"/>
          <w:w w:val="95"/>
        </w:rPr>
        <w:t>estandarizar</w:t>
      </w:r>
      <w:r>
        <w:rPr>
          <w:color w:val="231F20"/>
          <w:spacing w:val="-21"/>
          <w:w w:val="95"/>
        </w:rPr>
        <w:t> </w:t>
      </w:r>
      <w:r>
        <w:rPr>
          <w:color w:val="231F20"/>
          <w:w w:val="95"/>
        </w:rPr>
        <w:t>el</w:t>
      </w:r>
      <w:r>
        <w:rPr>
          <w:color w:val="231F20"/>
          <w:spacing w:val="-21"/>
          <w:w w:val="95"/>
        </w:rPr>
        <w:t> </w:t>
      </w:r>
      <w:r>
        <w:rPr>
          <w:color w:val="231F20"/>
          <w:w w:val="95"/>
        </w:rPr>
        <w:t>procedimiento </w:t>
      </w:r>
      <w:r>
        <w:rPr>
          <w:color w:val="231F20"/>
        </w:rPr>
        <w:t>para</w:t>
      </w:r>
      <w:r>
        <w:rPr>
          <w:color w:val="231F20"/>
          <w:spacing w:val="-10"/>
        </w:rPr>
        <w:t> </w:t>
      </w:r>
      <w:r>
        <w:rPr>
          <w:color w:val="231F20"/>
        </w:rPr>
        <w:t>aislar</w:t>
      </w:r>
      <w:r>
        <w:rPr>
          <w:color w:val="231F20"/>
          <w:spacing w:val="-10"/>
        </w:rPr>
        <w:t> </w:t>
      </w:r>
      <w:r>
        <w:rPr>
          <w:color w:val="231F20"/>
        </w:rPr>
        <w:t>los</w:t>
      </w:r>
      <w:r>
        <w:rPr>
          <w:color w:val="231F20"/>
          <w:spacing w:val="-10"/>
        </w:rPr>
        <w:t> </w:t>
      </w:r>
      <w:r>
        <w:rPr>
          <w:color w:val="231F20"/>
        </w:rPr>
        <w:t>protoplastos</w:t>
      </w:r>
      <w:r>
        <w:rPr>
          <w:color w:val="231F20"/>
          <w:spacing w:val="-10"/>
        </w:rPr>
        <w:t> </w:t>
      </w:r>
      <w:r>
        <w:rPr>
          <w:color w:val="231F20"/>
        </w:rPr>
        <w:t>de</w:t>
      </w:r>
      <w:r>
        <w:rPr>
          <w:color w:val="231F20"/>
          <w:spacing w:val="-10"/>
        </w:rPr>
        <w:t> </w:t>
      </w:r>
      <w:r>
        <w:rPr>
          <w:color w:val="231F20"/>
        </w:rPr>
        <w:t>microsporas</w:t>
      </w:r>
      <w:r>
        <w:rPr>
          <w:color w:val="231F20"/>
          <w:spacing w:val="-10"/>
        </w:rPr>
        <w:t> </w:t>
      </w:r>
      <w:r>
        <w:rPr>
          <w:color w:val="231F20"/>
        </w:rPr>
        <w:t>en</w:t>
      </w:r>
      <w:r>
        <w:rPr>
          <w:color w:val="231F20"/>
          <w:spacing w:val="-10"/>
        </w:rPr>
        <w:t> </w:t>
      </w:r>
      <w:r>
        <w:rPr>
          <w:color w:val="231F20"/>
        </w:rPr>
        <w:t>estado</w:t>
      </w:r>
      <w:r>
        <w:rPr>
          <w:color w:val="231F20"/>
          <w:spacing w:val="-10"/>
        </w:rPr>
        <w:t> </w:t>
      </w:r>
      <w:r>
        <w:rPr>
          <w:color w:val="231F20"/>
        </w:rPr>
        <w:t>de</w:t>
      </w:r>
      <w:r>
        <w:rPr>
          <w:color w:val="231F20"/>
          <w:spacing w:val="-10"/>
        </w:rPr>
        <w:t> </w:t>
      </w:r>
      <w:r>
        <w:rPr>
          <w:color w:val="231F20"/>
        </w:rPr>
        <w:t>tétrada</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diferentes </w:t>
      </w:r>
      <w:r>
        <w:rPr>
          <w:color w:val="231F20"/>
          <w:w w:val="95"/>
        </w:rPr>
        <w:t>especies</w:t>
      </w:r>
      <w:r>
        <w:rPr>
          <w:color w:val="231F20"/>
          <w:spacing w:val="-20"/>
          <w:w w:val="95"/>
        </w:rPr>
        <w:t> </w:t>
      </w:r>
      <w:r>
        <w:rPr>
          <w:color w:val="231F20"/>
          <w:w w:val="95"/>
        </w:rPr>
        <w:t>utilizadas.</w:t>
      </w:r>
      <w:r>
        <w:rPr>
          <w:color w:val="231F20"/>
          <w:spacing w:val="-20"/>
          <w:w w:val="95"/>
        </w:rPr>
        <w:t> </w:t>
      </w:r>
      <w:r>
        <w:rPr>
          <w:color w:val="231F20"/>
          <w:w w:val="95"/>
        </w:rPr>
        <w:t>Los</w:t>
      </w:r>
      <w:r>
        <w:rPr>
          <w:color w:val="231F20"/>
          <w:spacing w:val="-20"/>
          <w:w w:val="95"/>
        </w:rPr>
        <w:t> </w:t>
      </w:r>
      <w:r>
        <w:rPr>
          <w:color w:val="231F20"/>
          <w:w w:val="95"/>
        </w:rPr>
        <w:t>botones</w:t>
      </w:r>
      <w:r>
        <w:rPr>
          <w:color w:val="231F20"/>
          <w:spacing w:val="-20"/>
          <w:w w:val="95"/>
        </w:rPr>
        <w:t> </w:t>
      </w:r>
      <w:r>
        <w:rPr>
          <w:color w:val="231F20"/>
          <w:w w:val="95"/>
        </w:rPr>
        <w:t>florales</w:t>
      </w:r>
      <w:r>
        <w:rPr>
          <w:color w:val="231F20"/>
          <w:spacing w:val="-20"/>
          <w:w w:val="95"/>
        </w:rPr>
        <w:t> </w:t>
      </w:r>
      <w:r>
        <w:rPr>
          <w:color w:val="231F20"/>
          <w:w w:val="95"/>
        </w:rPr>
        <w:t>fueron</w:t>
      </w:r>
      <w:r>
        <w:rPr>
          <w:color w:val="231F20"/>
          <w:spacing w:val="-20"/>
          <w:w w:val="95"/>
        </w:rPr>
        <w:t> </w:t>
      </w:r>
      <w:r>
        <w:rPr>
          <w:color w:val="231F20"/>
          <w:w w:val="95"/>
        </w:rPr>
        <w:t>lavados</w:t>
      </w:r>
      <w:r>
        <w:rPr>
          <w:color w:val="231F20"/>
          <w:spacing w:val="-20"/>
          <w:w w:val="95"/>
        </w:rPr>
        <w:t> </w:t>
      </w:r>
      <w:r>
        <w:rPr>
          <w:color w:val="231F20"/>
          <w:w w:val="95"/>
        </w:rPr>
        <w:t>con</w:t>
      </w:r>
      <w:r>
        <w:rPr>
          <w:color w:val="231F20"/>
          <w:spacing w:val="-28"/>
          <w:w w:val="95"/>
        </w:rPr>
        <w:t> </w:t>
      </w:r>
      <w:r>
        <w:rPr>
          <w:color w:val="231F20"/>
          <w:spacing w:val="-4"/>
          <w:w w:val="95"/>
        </w:rPr>
        <w:t>Tween-80</w:t>
      </w:r>
      <w:r>
        <w:rPr>
          <w:color w:val="231F20"/>
          <w:spacing w:val="-20"/>
          <w:w w:val="95"/>
        </w:rPr>
        <w:t> </w:t>
      </w:r>
      <w:r>
        <w:rPr>
          <w:color w:val="231F20"/>
          <w:w w:val="95"/>
        </w:rPr>
        <w:t>y</w:t>
      </w:r>
      <w:r>
        <w:rPr>
          <w:color w:val="231F20"/>
          <w:spacing w:val="-20"/>
          <w:w w:val="95"/>
        </w:rPr>
        <w:t> </w:t>
      </w:r>
      <w:r>
        <w:rPr>
          <w:color w:val="231F20"/>
          <w:w w:val="95"/>
        </w:rPr>
        <w:t>esterilizados </w:t>
      </w:r>
      <w:r>
        <w:rPr>
          <w:color w:val="231F20"/>
        </w:rPr>
        <w:t>en</w:t>
      </w:r>
      <w:r>
        <w:rPr>
          <w:color w:val="231F20"/>
          <w:spacing w:val="-26"/>
        </w:rPr>
        <w:t> </w:t>
      </w:r>
      <w:r>
        <w:rPr>
          <w:color w:val="231F20"/>
        </w:rPr>
        <w:t>una</w:t>
      </w:r>
      <w:r>
        <w:rPr>
          <w:color w:val="231F20"/>
          <w:spacing w:val="-26"/>
        </w:rPr>
        <w:t> </w:t>
      </w:r>
      <w:r>
        <w:rPr>
          <w:color w:val="231F20"/>
        </w:rPr>
        <w:t>solución</w:t>
      </w:r>
      <w:r>
        <w:rPr>
          <w:color w:val="231F20"/>
          <w:spacing w:val="-26"/>
        </w:rPr>
        <w:t> </w:t>
      </w:r>
      <w:r>
        <w:rPr>
          <w:color w:val="231F20"/>
        </w:rPr>
        <w:t>de</w:t>
      </w:r>
      <w:r>
        <w:rPr>
          <w:color w:val="231F20"/>
          <w:spacing w:val="-26"/>
        </w:rPr>
        <w:t> </w:t>
      </w:r>
      <w:r>
        <w:rPr>
          <w:color w:val="231F20"/>
        </w:rPr>
        <w:t>cloruro</w:t>
      </w:r>
      <w:r>
        <w:rPr>
          <w:color w:val="231F20"/>
          <w:spacing w:val="-26"/>
        </w:rPr>
        <w:t> </w:t>
      </w:r>
      <w:r>
        <w:rPr>
          <w:color w:val="231F20"/>
        </w:rPr>
        <w:t>de</w:t>
      </w:r>
      <w:r>
        <w:rPr>
          <w:color w:val="231F20"/>
          <w:spacing w:val="-26"/>
        </w:rPr>
        <w:t> </w:t>
      </w:r>
      <w:r>
        <w:rPr>
          <w:color w:val="231F20"/>
        </w:rPr>
        <w:t>mercurio</w:t>
      </w:r>
      <w:r>
        <w:rPr>
          <w:color w:val="231F20"/>
          <w:spacing w:val="-26"/>
        </w:rPr>
        <w:t> </w:t>
      </w:r>
      <w:r>
        <w:rPr>
          <w:color w:val="231F20"/>
        </w:rPr>
        <w:t>(0.04%).</w:t>
      </w:r>
      <w:r>
        <w:rPr>
          <w:color w:val="231F20"/>
          <w:spacing w:val="-26"/>
        </w:rPr>
        <w:t> </w:t>
      </w:r>
      <w:r>
        <w:rPr>
          <w:color w:val="231F20"/>
        </w:rPr>
        <w:t>Las</w:t>
      </w:r>
      <w:r>
        <w:rPr>
          <w:color w:val="231F20"/>
          <w:spacing w:val="-26"/>
        </w:rPr>
        <w:t> </w:t>
      </w:r>
      <w:r>
        <w:rPr>
          <w:color w:val="231F20"/>
        </w:rPr>
        <w:t>anteras</w:t>
      </w:r>
      <w:r>
        <w:rPr>
          <w:color w:val="231F20"/>
          <w:spacing w:val="-26"/>
        </w:rPr>
        <w:t> </w:t>
      </w:r>
      <w:r>
        <w:rPr>
          <w:color w:val="231F20"/>
        </w:rPr>
        <w:t>fueron</w:t>
      </w:r>
      <w:r>
        <w:rPr>
          <w:color w:val="231F20"/>
          <w:spacing w:val="-26"/>
        </w:rPr>
        <w:t> </w:t>
      </w:r>
      <w:r>
        <w:rPr>
          <w:color w:val="231F20"/>
        </w:rPr>
        <w:t>seccionadas</w:t>
      </w:r>
      <w:r>
        <w:rPr>
          <w:color w:val="231F20"/>
          <w:spacing w:val="-26"/>
        </w:rPr>
        <w:t> </w:t>
      </w:r>
      <w:r>
        <w:rPr>
          <w:color w:val="231F20"/>
        </w:rPr>
        <w:t>y maceradas</w:t>
      </w:r>
      <w:r>
        <w:rPr>
          <w:color w:val="231F20"/>
          <w:spacing w:val="-27"/>
        </w:rPr>
        <w:t> </w:t>
      </w:r>
      <w:r>
        <w:rPr>
          <w:color w:val="231F20"/>
        </w:rPr>
        <w:t>con</w:t>
      </w:r>
      <w:r>
        <w:rPr>
          <w:color w:val="231F20"/>
          <w:spacing w:val="-27"/>
        </w:rPr>
        <w:t> </w:t>
      </w:r>
      <w:r>
        <w:rPr>
          <w:color w:val="231F20"/>
        </w:rPr>
        <w:t>una</w:t>
      </w:r>
      <w:r>
        <w:rPr>
          <w:color w:val="231F20"/>
          <w:spacing w:val="-27"/>
        </w:rPr>
        <w:t> </w:t>
      </w:r>
      <w:r>
        <w:rPr>
          <w:color w:val="231F20"/>
        </w:rPr>
        <w:t>mezcla</w:t>
      </w:r>
      <w:r>
        <w:rPr>
          <w:color w:val="231F20"/>
          <w:spacing w:val="-27"/>
        </w:rPr>
        <w:t> </w:t>
      </w:r>
      <w:r>
        <w:rPr>
          <w:color w:val="231F20"/>
        </w:rPr>
        <w:t>de</w:t>
      </w:r>
      <w:r>
        <w:rPr>
          <w:color w:val="231F20"/>
          <w:spacing w:val="-27"/>
        </w:rPr>
        <w:t> </w:t>
      </w:r>
      <w:r>
        <w:rPr>
          <w:color w:val="231F20"/>
        </w:rPr>
        <w:t>enzimas</w:t>
      </w:r>
      <w:r>
        <w:rPr>
          <w:color w:val="231F20"/>
          <w:spacing w:val="-27"/>
        </w:rPr>
        <w:t> </w:t>
      </w:r>
      <w:r>
        <w:rPr>
          <w:color w:val="231F20"/>
        </w:rPr>
        <w:t>en</w:t>
      </w:r>
      <w:r>
        <w:rPr>
          <w:color w:val="231F20"/>
          <w:spacing w:val="-27"/>
        </w:rPr>
        <w:t> </w:t>
      </w:r>
      <w:r>
        <w:rPr>
          <w:color w:val="231F20"/>
        </w:rPr>
        <w:t>diferentes</w:t>
      </w:r>
      <w:r>
        <w:rPr>
          <w:color w:val="231F20"/>
          <w:spacing w:val="-27"/>
        </w:rPr>
        <w:t> </w:t>
      </w:r>
      <w:r>
        <w:rPr>
          <w:color w:val="231F20"/>
        </w:rPr>
        <w:t>concentraciones</w:t>
      </w:r>
      <w:r>
        <w:rPr>
          <w:color w:val="231F20"/>
          <w:spacing w:val="-27"/>
        </w:rPr>
        <w:t> </w:t>
      </w:r>
      <w:r>
        <w:rPr>
          <w:color w:val="231F20"/>
        </w:rPr>
        <w:t>de</w:t>
      </w:r>
      <w:r>
        <w:rPr>
          <w:color w:val="231F20"/>
          <w:spacing w:val="-27"/>
        </w:rPr>
        <w:t> </w:t>
      </w:r>
      <w:r>
        <w:rPr>
          <w:color w:val="231F20"/>
        </w:rPr>
        <w:t>Driselasa (0.5-3.0%)</w:t>
      </w:r>
      <w:r>
        <w:rPr>
          <w:color w:val="231F20"/>
          <w:spacing w:val="-19"/>
        </w:rPr>
        <w:t> </w:t>
      </w:r>
      <w:r>
        <w:rPr>
          <w:color w:val="231F20"/>
        </w:rPr>
        <w:t>preparada</w:t>
      </w:r>
      <w:r>
        <w:rPr>
          <w:color w:val="231F20"/>
          <w:spacing w:val="-19"/>
        </w:rPr>
        <w:t> </w:t>
      </w:r>
      <w:r>
        <w:rPr>
          <w:color w:val="231F20"/>
        </w:rPr>
        <w:t>con</w:t>
      </w:r>
      <w:r>
        <w:rPr>
          <w:color w:val="231F20"/>
          <w:spacing w:val="-19"/>
        </w:rPr>
        <w:t> </w:t>
      </w:r>
      <w:r>
        <w:rPr>
          <w:color w:val="231F20"/>
          <w:spacing w:val="-7"/>
        </w:rPr>
        <w:t>CPW,</w:t>
      </w:r>
      <w:r>
        <w:rPr>
          <w:color w:val="231F20"/>
          <w:spacing w:val="-19"/>
        </w:rPr>
        <w:t> </w:t>
      </w:r>
      <w:r>
        <w:rPr>
          <w:color w:val="231F20"/>
        </w:rPr>
        <w:t>solución</w:t>
      </w:r>
      <w:r>
        <w:rPr>
          <w:color w:val="231F20"/>
          <w:spacing w:val="-19"/>
        </w:rPr>
        <w:t> </w:t>
      </w:r>
      <w:r>
        <w:rPr>
          <w:color w:val="231F20"/>
        </w:rPr>
        <w:t>salina,</w:t>
      </w:r>
      <w:r>
        <w:rPr>
          <w:color w:val="231F20"/>
          <w:spacing w:val="-19"/>
        </w:rPr>
        <w:t> </w:t>
      </w:r>
      <w:r>
        <w:rPr>
          <w:color w:val="231F20"/>
        </w:rPr>
        <w:t>y</w:t>
      </w:r>
      <w:r>
        <w:rPr>
          <w:color w:val="231F20"/>
          <w:spacing w:val="-19"/>
        </w:rPr>
        <w:t> </w:t>
      </w:r>
      <w:r>
        <w:rPr>
          <w:color w:val="231F20"/>
        </w:rPr>
        <w:t>suplementada</w:t>
      </w:r>
      <w:r>
        <w:rPr>
          <w:color w:val="231F20"/>
          <w:spacing w:val="-19"/>
        </w:rPr>
        <w:t> </w:t>
      </w:r>
      <w:r>
        <w:rPr>
          <w:color w:val="231F20"/>
        </w:rPr>
        <w:t>con</w:t>
      </w:r>
      <w:r>
        <w:rPr>
          <w:color w:val="231F20"/>
          <w:spacing w:val="-19"/>
        </w:rPr>
        <w:t> </w:t>
      </w:r>
      <w:r>
        <w:rPr>
          <w:color w:val="231F20"/>
        </w:rPr>
        <w:t>sacarosa</w:t>
      </w:r>
      <w:r>
        <w:rPr>
          <w:color w:val="231F20"/>
          <w:spacing w:val="-19"/>
        </w:rPr>
        <w:t> </w:t>
      </w:r>
      <w:r>
        <w:rPr>
          <w:color w:val="231F20"/>
        </w:rPr>
        <w:t>en un</w:t>
      </w:r>
      <w:r>
        <w:rPr>
          <w:color w:val="231F20"/>
          <w:spacing w:val="-21"/>
        </w:rPr>
        <w:t> </w:t>
      </w:r>
      <w:r>
        <w:rPr>
          <w:color w:val="231F20"/>
        </w:rPr>
        <w:t>rango</w:t>
      </w:r>
      <w:r>
        <w:rPr>
          <w:color w:val="231F20"/>
          <w:spacing w:val="-21"/>
        </w:rPr>
        <w:t> </w:t>
      </w:r>
      <w:r>
        <w:rPr>
          <w:color w:val="231F20"/>
        </w:rPr>
        <w:t>de</w:t>
      </w:r>
      <w:r>
        <w:rPr>
          <w:color w:val="231F20"/>
          <w:spacing w:val="-21"/>
        </w:rPr>
        <w:t> </w:t>
      </w:r>
      <w:r>
        <w:rPr>
          <w:color w:val="231F20"/>
        </w:rPr>
        <w:t>15</w:t>
      </w:r>
      <w:r>
        <w:rPr>
          <w:color w:val="231F20"/>
          <w:spacing w:val="-21"/>
        </w:rPr>
        <w:t> </w:t>
      </w:r>
      <w:r>
        <w:rPr>
          <w:color w:val="231F20"/>
        </w:rPr>
        <w:t>a</w:t>
      </w:r>
      <w:r>
        <w:rPr>
          <w:color w:val="231F20"/>
          <w:spacing w:val="-21"/>
        </w:rPr>
        <w:t> </w:t>
      </w:r>
      <w:r>
        <w:rPr>
          <w:color w:val="231F20"/>
        </w:rPr>
        <w:t>39%.</w:t>
      </w:r>
      <w:r>
        <w:rPr>
          <w:color w:val="231F20"/>
          <w:spacing w:val="-21"/>
        </w:rPr>
        <w:t> </w:t>
      </w:r>
      <w:r>
        <w:rPr>
          <w:color w:val="231F20"/>
        </w:rPr>
        <w:t>Las</w:t>
      </w:r>
      <w:r>
        <w:rPr>
          <w:color w:val="231F20"/>
          <w:spacing w:val="-21"/>
        </w:rPr>
        <w:t> </w:t>
      </w:r>
      <w:r>
        <w:rPr>
          <w:color w:val="231F20"/>
        </w:rPr>
        <w:t>tétradas</w:t>
      </w:r>
      <w:r>
        <w:rPr>
          <w:color w:val="231F20"/>
          <w:spacing w:val="-21"/>
        </w:rPr>
        <w:t> </w:t>
      </w:r>
      <w:r>
        <w:rPr>
          <w:color w:val="231F20"/>
        </w:rPr>
        <w:t>fueron</w:t>
      </w:r>
      <w:r>
        <w:rPr>
          <w:color w:val="231F20"/>
          <w:spacing w:val="-21"/>
        </w:rPr>
        <w:t> </w:t>
      </w:r>
      <w:r>
        <w:rPr>
          <w:color w:val="231F20"/>
        </w:rPr>
        <w:t>incubadas</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oscuridad</w:t>
      </w:r>
      <w:r>
        <w:rPr>
          <w:color w:val="231F20"/>
          <w:spacing w:val="-21"/>
        </w:rPr>
        <w:t> </w:t>
      </w:r>
      <w:r>
        <w:rPr>
          <w:color w:val="231F20"/>
        </w:rPr>
        <w:t>a</w:t>
      </w:r>
      <w:r>
        <w:rPr>
          <w:color w:val="231F20"/>
          <w:spacing w:val="-21"/>
        </w:rPr>
        <w:t> </w:t>
      </w:r>
      <w:r>
        <w:rPr>
          <w:color w:val="231F20"/>
        </w:rPr>
        <w:t>25</w:t>
      </w:r>
      <w:r>
        <w:rPr>
          <w:color w:val="231F20"/>
          <w:spacing w:val="-21"/>
        </w:rPr>
        <w:t> </w:t>
      </w:r>
      <w:r>
        <w:rPr>
          <w:color w:val="231F20"/>
        </w:rPr>
        <w:t>ºC</w:t>
      </w:r>
      <w:r>
        <w:rPr>
          <w:color w:val="231F20"/>
          <w:spacing w:val="-21"/>
        </w:rPr>
        <w:t> </w:t>
      </w:r>
      <w:r>
        <w:rPr>
          <w:color w:val="231F20"/>
        </w:rPr>
        <w:t>junto con la driselasa (2%). La concentración de sacarosa 20-25% fue el tratamiento óptimo</w:t>
      </w:r>
      <w:r>
        <w:rPr>
          <w:color w:val="231F20"/>
          <w:spacing w:val="-25"/>
        </w:rPr>
        <w:t> </w:t>
      </w:r>
      <w:r>
        <w:rPr>
          <w:color w:val="231F20"/>
        </w:rPr>
        <w:t>para</w:t>
      </w:r>
      <w:r>
        <w:rPr>
          <w:color w:val="231F20"/>
          <w:spacing w:val="-25"/>
        </w:rPr>
        <w:t> </w:t>
      </w:r>
      <w:r>
        <w:rPr>
          <w:color w:val="231F20"/>
        </w:rPr>
        <w:t>la</w:t>
      </w:r>
      <w:r>
        <w:rPr>
          <w:color w:val="231F20"/>
          <w:spacing w:val="-25"/>
        </w:rPr>
        <w:t> </w:t>
      </w:r>
      <w:r>
        <w:rPr>
          <w:color w:val="231F20"/>
        </w:rPr>
        <w:t>liberación</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protoplastos.</w:t>
      </w:r>
    </w:p>
    <w:p>
      <w:pPr>
        <w:spacing w:after="0" w:line="295" w:lineRule="auto"/>
        <w:jc w:val="both"/>
        <w:sectPr>
          <w:pgSz w:w="9080" w:h="13040"/>
          <w:pgMar w:header="921" w:footer="639" w:top="1120" w:bottom="820" w:left="960" w:right="960"/>
        </w:sectPr>
      </w:pPr>
    </w:p>
    <w:p>
      <w:pPr>
        <w:pStyle w:val="BodyText"/>
        <w:spacing w:before="6"/>
        <w:rPr>
          <w:sz w:val="29"/>
        </w:rPr>
      </w:pPr>
    </w:p>
    <w:p>
      <w:pPr>
        <w:pStyle w:val="BodyText"/>
        <w:spacing w:before="53"/>
        <w:ind w:left="120"/>
        <w:jc w:val="both"/>
      </w:pPr>
      <w:r>
        <w:rPr>
          <w:color w:val="231F20"/>
          <w:w w:val="115"/>
        </w:rPr>
        <w:t>Cultivo de anteras</w:t>
      </w:r>
    </w:p>
    <w:p>
      <w:pPr>
        <w:pStyle w:val="BodyText"/>
        <w:spacing w:before="8"/>
        <w:rPr>
          <w:sz w:val="30"/>
        </w:rPr>
      </w:pPr>
    </w:p>
    <w:p>
      <w:pPr>
        <w:pStyle w:val="BodyText"/>
        <w:spacing w:line="288" w:lineRule="auto"/>
        <w:ind w:left="120" w:right="194"/>
        <w:jc w:val="both"/>
      </w:pPr>
      <w:r>
        <w:rPr>
          <w:color w:val="231F20"/>
        </w:rPr>
        <w:t>Consiste en el cultivo de anteras con polen inmaduro (figura 13), el polen se divide para formar embriones o callo. Cuando se transfieren a los medios de regeneración</w:t>
      </w:r>
      <w:r>
        <w:rPr>
          <w:color w:val="231F20"/>
          <w:spacing w:val="-38"/>
        </w:rPr>
        <w:t> </w:t>
      </w:r>
      <w:r>
        <w:rPr>
          <w:color w:val="231F20"/>
        </w:rPr>
        <w:t>se</w:t>
      </w:r>
      <w:r>
        <w:rPr>
          <w:color w:val="231F20"/>
          <w:spacing w:val="-38"/>
        </w:rPr>
        <w:t> </w:t>
      </w:r>
      <w:r>
        <w:rPr>
          <w:color w:val="231F20"/>
        </w:rPr>
        <w:t>forman</w:t>
      </w:r>
      <w:r>
        <w:rPr>
          <w:color w:val="231F20"/>
          <w:spacing w:val="-38"/>
        </w:rPr>
        <w:t> </w:t>
      </w:r>
      <w:r>
        <w:rPr>
          <w:color w:val="231F20"/>
        </w:rPr>
        <w:t>plántulas.</w:t>
      </w:r>
      <w:r>
        <w:rPr>
          <w:color w:val="231F20"/>
          <w:spacing w:val="-38"/>
        </w:rPr>
        <w:t> </w:t>
      </w:r>
      <w:r>
        <w:rPr>
          <w:color w:val="231F20"/>
          <w:spacing w:val="-3"/>
        </w:rPr>
        <w:t>Por</w:t>
      </w:r>
      <w:r>
        <w:rPr>
          <w:color w:val="231F20"/>
          <w:spacing w:val="-38"/>
        </w:rPr>
        <w:t> </w:t>
      </w:r>
      <w:r>
        <w:rPr>
          <w:color w:val="231F20"/>
        </w:rPr>
        <w:t>lo</w:t>
      </w:r>
      <w:r>
        <w:rPr>
          <w:color w:val="231F20"/>
          <w:spacing w:val="-38"/>
        </w:rPr>
        <w:t> </w:t>
      </w:r>
      <w:r>
        <w:rPr>
          <w:color w:val="231F20"/>
        </w:rPr>
        <w:t>general,</w:t>
      </w:r>
      <w:r>
        <w:rPr>
          <w:color w:val="231F20"/>
          <w:spacing w:val="-38"/>
        </w:rPr>
        <w:t> </w:t>
      </w:r>
      <w:r>
        <w:rPr>
          <w:color w:val="231F20"/>
        </w:rPr>
        <w:t>el</w:t>
      </w:r>
      <w:r>
        <w:rPr>
          <w:color w:val="231F20"/>
          <w:spacing w:val="-38"/>
        </w:rPr>
        <w:t> </w:t>
      </w:r>
      <w:r>
        <w:rPr>
          <w:color w:val="231F20"/>
        </w:rPr>
        <w:t>cultivo</w:t>
      </w:r>
      <w:r>
        <w:rPr>
          <w:color w:val="231F20"/>
          <w:spacing w:val="-38"/>
        </w:rPr>
        <w:t> </w:t>
      </w:r>
      <w:r>
        <w:rPr>
          <w:color w:val="231F20"/>
        </w:rPr>
        <w:t>de</w:t>
      </w:r>
      <w:r>
        <w:rPr>
          <w:color w:val="231F20"/>
          <w:spacing w:val="-38"/>
        </w:rPr>
        <w:t> </w:t>
      </w:r>
      <w:r>
        <w:rPr>
          <w:color w:val="231F20"/>
        </w:rPr>
        <w:t>anteras</w:t>
      </w:r>
      <w:r>
        <w:rPr>
          <w:color w:val="231F20"/>
          <w:spacing w:val="-38"/>
        </w:rPr>
        <w:t> </w:t>
      </w:r>
      <w:r>
        <w:rPr>
          <w:color w:val="231F20"/>
        </w:rPr>
        <w:t>se</w:t>
      </w:r>
      <w:r>
        <w:rPr>
          <w:color w:val="231F20"/>
          <w:spacing w:val="-38"/>
        </w:rPr>
        <w:t> </w:t>
      </w:r>
      <w:r>
        <w:rPr>
          <w:color w:val="231F20"/>
        </w:rPr>
        <w:t>utiliza</w:t>
      </w:r>
      <w:r>
        <w:rPr>
          <w:color w:val="231F20"/>
          <w:spacing w:val="-38"/>
        </w:rPr>
        <w:t> </w:t>
      </w:r>
      <w:r>
        <w:rPr>
          <w:color w:val="231F20"/>
        </w:rPr>
        <w:t>para la</w:t>
      </w:r>
      <w:r>
        <w:rPr>
          <w:color w:val="231F20"/>
          <w:spacing w:val="-24"/>
        </w:rPr>
        <w:t> </w:t>
      </w:r>
      <w:r>
        <w:rPr>
          <w:color w:val="231F20"/>
        </w:rPr>
        <w:t>obtención</w:t>
      </w:r>
      <w:r>
        <w:rPr>
          <w:color w:val="231F20"/>
          <w:spacing w:val="-24"/>
        </w:rPr>
        <w:t> </w:t>
      </w:r>
      <w:r>
        <w:rPr>
          <w:color w:val="231F20"/>
        </w:rPr>
        <w:t>de</w:t>
      </w:r>
      <w:r>
        <w:rPr>
          <w:color w:val="231F20"/>
          <w:spacing w:val="-24"/>
        </w:rPr>
        <w:t> </w:t>
      </w:r>
      <w:r>
        <w:rPr>
          <w:color w:val="231F20"/>
        </w:rPr>
        <w:t>plantas</w:t>
      </w:r>
      <w:r>
        <w:rPr>
          <w:color w:val="231F20"/>
          <w:spacing w:val="-24"/>
        </w:rPr>
        <w:t> </w:t>
      </w:r>
      <w:r>
        <w:rPr>
          <w:color w:val="231F20"/>
        </w:rPr>
        <w:t>haploides.</w:t>
      </w:r>
      <w:r>
        <w:rPr>
          <w:color w:val="231F20"/>
          <w:spacing w:val="-24"/>
        </w:rPr>
        <w:t> </w:t>
      </w:r>
      <w:r>
        <w:rPr>
          <w:color w:val="231F20"/>
        </w:rPr>
        <w:t>Éstas</w:t>
      </w:r>
      <w:r>
        <w:rPr>
          <w:color w:val="231F20"/>
          <w:spacing w:val="-24"/>
        </w:rPr>
        <w:t> </w:t>
      </w:r>
      <w:r>
        <w:rPr>
          <w:color w:val="231F20"/>
        </w:rPr>
        <w:t>se</w:t>
      </w:r>
      <w:r>
        <w:rPr>
          <w:color w:val="231F20"/>
          <w:spacing w:val="-24"/>
        </w:rPr>
        <w:t> </w:t>
      </w:r>
      <w:r>
        <w:rPr>
          <w:color w:val="231F20"/>
        </w:rPr>
        <w:t>regeneran</w:t>
      </w:r>
      <w:r>
        <w:rPr>
          <w:color w:val="231F20"/>
          <w:spacing w:val="-24"/>
        </w:rPr>
        <w:t> </w:t>
      </w:r>
      <w:r>
        <w:rPr>
          <w:color w:val="231F20"/>
        </w:rPr>
        <w:t>a</w:t>
      </w:r>
      <w:r>
        <w:rPr>
          <w:color w:val="231F20"/>
          <w:spacing w:val="-24"/>
        </w:rPr>
        <w:t> </w:t>
      </w:r>
      <w:r>
        <w:rPr>
          <w:color w:val="231F20"/>
        </w:rPr>
        <w:t>través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embriogénesis somática a partir del polen, directamente o por vía de organogénesis a </w:t>
      </w:r>
      <w:r>
        <w:rPr>
          <w:color w:val="231F20"/>
          <w:spacing w:val="2"/>
        </w:rPr>
        <w:t>partir </w:t>
      </w:r>
      <w:r>
        <w:rPr>
          <w:color w:val="231F20"/>
        </w:rPr>
        <w:t>de</w:t>
      </w:r>
      <w:r>
        <w:rPr>
          <w:color w:val="231F20"/>
          <w:spacing w:val="-7"/>
        </w:rPr>
        <w:t> </w:t>
      </w:r>
      <w:r>
        <w:rPr>
          <w:color w:val="231F20"/>
        </w:rPr>
        <w:t>un</w:t>
      </w:r>
      <w:r>
        <w:rPr>
          <w:color w:val="231F20"/>
          <w:spacing w:val="-7"/>
        </w:rPr>
        <w:t> </w:t>
      </w:r>
      <w:r>
        <w:rPr>
          <w:color w:val="231F20"/>
        </w:rPr>
        <w:t>callo.</w:t>
      </w:r>
      <w:r>
        <w:rPr>
          <w:color w:val="231F20"/>
          <w:spacing w:val="-7"/>
        </w:rPr>
        <w:t> </w:t>
      </w:r>
      <w:r>
        <w:rPr>
          <w:color w:val="231F20"/>
        </w:rPr>
        <w:t>Algunas</w:t>
      </w:r>
      <w:r>
        <w:rPr>
          <w:color w:val="231F20"/>
          <w:spacing w:val="-7"/>
        </w:rPr>
        <w:t> </w:t>
      </w:r>
      <w:r>
        <w:rPr>
          <w:color w:val="231F20"/>
        </w:rPr>
        <w:t>veces</w:t>
      </w:r>
      <w:r>
        <w:rPr>
          <w:color w:val="231F20"/>
          <w:spacing w:val="-7"/>
        </w:rPr>
        <w:t> </w:t>
      </w:r>
      <w:r>
        <w:rPr>
          <w:color w:val="231F20"/>
        </w:rPr>
        <w:t>se</w:t>
      </w:r>
      <w:r>
        <w:rPr>
          <w:color w:val="231F20"/>
          <w:spacing w:val="-7"/>
        </w:rPr>
        <w:t> </w:t>
      </w:r>
      <w:r>
        <w:rPr>
          <w:color w:val="231F20"/>
        </w:rPr>
        <w:t>cultiva</w:t>
      </w:r>
      <w:r>
        <w:rPr>
          <w:color w:val="231F20"/>
          <w:spacing w:val="-7"/>
        </w:rPr>
        <w:t> </w:t>
      </w:r>
      <w:r>
        <w:rPr>
          <w:color w:val="231F20"/>
        </w:rPr>
        <w:t>el</w:t>
      </w:r>
      <w:r>
        <w:rPr>
          <w:color w:val="231F20"/>
          <w:spacing w:val="-7"/>
        </w:rPr>
        <w:t> </w:t>
      </w:r>
      <w:r>
        <w:rPr>
          <w:color w:val="231F20"/>
        </w:rPr>
        <w:t>polen,</w:t>
      </w:r>
      <w:r>
        <w:rPr>
          <w:color w:val="231F20"/>
          <w:spacing w:val="-7"/>
        </w:rPr>
        <w:t> </w:t>
      </w:r>
      <w:r>
        <w:rPr>
          <w:color w:val="231F20"/>
        </w:rPr>
        <w:t>una</w:t>
      </w:r>
      <w:r>
        <w:rPr>
          <w:color w:val="231F20"/>
          <w:spacing w:val="-7"/>
        </w:rPr>
        <w:t> </w:t>
      </w:r>
      <w:r>
        <w:rPr>
          <w:color w:val="231F20"/>
        </w:rPr>
        <w:t>vez</w:t>
      </w:r>
      <w:r>
        <w:rPr>
          <w:color w:val="231F20"/>
          <w:spacing w:val="-7"/>
        </w:rPr>
        <w:t> </w:t>
      </w:r>
      <w:r>
        <w:rPr>
          <w:color w:val="231F20"/>
        </w:rPr>
        <w:t>que</w:t>
      </w:r>
      <w:r>
        <w:rPr>
          <w:color w:val="231F20"/>
          <w:spacing w:val="-7"/>
        </w:rPr>
        <w:t> </w:t>
      </w:r>
      <w:r>
        <w:rPr>
          <w:color w:val="231F20"/>
        </w:rPr>
        <w:t>ha</w:t>
      </w:r>
      <w:r>
        <w:rPr>
          <w:color w:val="231F20"/>
          <w:spacing w:val="-7"/>
        </w:rPr>
        <w:t> </w:t>
      </w:r>
      <w:r>
        <w:rPr>
          <w:color w:val="231F20"/>
        </w:rPr>
        <w:t>sido</w:t>
      </w:r>
      <w:r>
        <w:rPr>
          <w:color w:val="231F20"/>
          <w:spacing w:val="-7"/>
        </w:rPr>
        <w:t> </w:t>
      </w:r>
      <w:r>
        <w:rPr>
          <w:color w:val="231F20"/>
        </w:rPr>
        <w:t>aislado</w:t>
      </w:r>
      <w:r>
        <w:rPr>
          <w:color w:val="231F20"/>
          <w:spacing w:val="-7"/>
        </w:rPr>
        <w:t> </w:t>
      </w:r>
      <w:r>
        <w:rPr>
          <w:color w:val="231F20"/>
        </w:rPr>
        <w:t>de</w:t>
      </w:r>
      <w:r>
        <w:rPr>
          <w:color w:val="231F20"/>
          <w:spacing w:val="-7"/>
        </w:rPr>
        <w:t> </w:t>
      </w:r>
      <w:r>
        <w:rPr>
          <w:color w:val="231F20"/>
        </w:rPr>
        <w:t>la antera, se le llama cultivo de polen o de microesporas (Abdelnour-Esquivel y Vicent,</w:t>
      </w:r>
      <w:r>
        <w:rPr>
          <w:color w:val="231F20"/>
          <w:spacing w:val="-12"/>
        </w:rPr>
        <w:t> </w:t>
      </w:r>
      <w:r>
        <w:rPr>
          <w:color w:val="231F20"/>
          <w:spacing w:val="2"/>
        </w:rPr>
        <w:t>1994).</w:t>
      </w:r>
    </w:p>
    <w:p>
      <w:pPr>
        <w:pStyle w:val="BodyText"/>
        <w:spacing w:before="11"/>
        <w:rPr>
          <w:sz w:val="30"/>
        </w:rPr>
      </w:pPr>
    </w:p>
    <w:p>
      <w:pPr>
        <w:spacing w:line="278" w:lineRule="auto" w:before="0"/>
        <w:ind w:left="2910" w:right="2970" w:firstLine="310"/>
        <w:jc w:val="left"/>
        <w:rPr>
          <w:b/>
          <w:sz w:val="18"/>
        </w:rPr>
      </w:pPr>
      <w:r>
        <w:rPr/>
        <w:pict>
          <v:group style="position:absolute;margin-left:53.125pt;margin-top:27.095659pt;width:351.4pt;height:240.15pt;mso-position-horizontal-relative:page;mso-position-vertical-relative:paragraph;z-index:4288;mso-wrap-distance-left:0;mso-wrap-distance-right:0" coordorigin="1063,542" coordsize="7028,4803">
            <v:rect style="position:absolute;left:1063;top:542;width:7027;height:4802" filled="true" fillcolor="#231f20" stroked="false">
              <v:fill opacity="26214f" type="solid"/>
            </v:rect>
            <v:shape style="position:absolute;left:1080;top:559;width:6794;height:4569" type="#_x0000_t75" stroked="false">
              <v:imagedata r:id="rId132" o:title=""/>
            </v:shape>
            <v:rect style="position:absolute;left:1080;top:559;width:6794;height:4569" filled="false" stroked="true" strokeweight=".737pt" strokecolor="#ffffff"/>
            <v:shape style="position:absolute;left:6065;top:1111;width:1082;height:160" type="#_x0000_t202" filled="false" stroked="false">
              <v:textbox inset="0,0,0,0">
                <w:txbxContent>
                  <w:p>
                    <w:pPr>
                      <w:spacing w:line="150" w:lineRule="exact" w:before="0"/>
                      <w:ind w:left="0" w:right="0" w:firstLine="0"/>
                      <w:jc w:val="left"/>
                      <w:rPr>
                        <w:sz w:val="16"/>
                      </w:rPr>
                    </w:pPr>
                    <w:r>
                      <w:rPr>
                        <w:color w:val="231F20"/>
                        <w:w w:val="95"/>
                        <w:sz w:val="16"/>
                      </w:rPr>
                      <w:t>Plántula haploide</w:t>
                    </w:r>
                  </w:p>
                </w:txbxContent>
              </v:textbox>
              <w10:wrap type="none"/>
            </v:shape>
            <v:shape style="position:absolute;left:4968;top:2047;width:555;height:160" type="#_x0000_t202" filled="false" stroked="false">
              <v:textbox inset="0,0,0,0">
                <w:txbxContent>
                  <w:p>
                    <w:pPr>
                      <w:spacing w:line="150" w:lineRule="exact" w:before="0"/>
                      <w:ind w:left="0" w:right="-18" w:firstLine="0"/>
                      <w:jc w:val="left"/>
                      <w:rPr>
                        <w:sz w:val="16"/>
                      </w:rPr>
                    </w:pPr>
                    <w:r>
                      <w:rPr>
                        <w:color w:val="231F20"/>
                        <w:spacing w:val="-1"/>
                        <w:sz w:val="16"/>
                      </w:rPr>
                      <w:t>Embrión</w:t>
                    </w:r>
                  </w:p>
                </w:txbxContent>
              </v:textbox>
              <w10:wrap type="none"/>
            </v:shape>
            <v:shape style="position:absolute;left:5527;top:3407;width:333;height:160" type="#_x0000_t202" filled="false" stroked="false">
              <v:textbox inset="0,0,0,0">
                <w:txbxContent>
                  <w:p>
                    <w:pPr>
                      <w:spacing w:line="150" w:lineRule="exact" w:before="0"/>
                      <w:ind w:left="0" w:right="-17" w:firstLine="0"/>
                      <w:jc w:val="left"/>
                      <w:rPr>
                        <w:sz w:val="16"/>
                      </w:rPr>
                    </w:pPr>
                    <w:r>
                      <w:rPr>
                        <w:color w:val="231F20"/>
                        <w:w w:val="95"/>
                        <w:sz w:val="16"/>
                      </w:rPr>
                      <w:t>Callo</w:t>
                    </w:r>
                  </w:p>
                </w:txbxContent>
              </v:textbox>
              <w10:wrap type="none"/>
            </v:shape>
            <v:shape style="position:absolute;left:1221;top:4145;width:1729;height:380" type="#_x0000_t202" filled="false" stroked="false">
              <v:textbox inset="0,0,0,0">
                <w:txbxContent>
                  <w:p>
                    <w:pPr>
                      <w:spacing w:line="150" w:lineRule="exact" w:before="0"/>
                      <w:ind w:left="0" w:right="0" w:firstLine="0"/>
                      <w:jc w:val="center"/>
                      <w:rPr>
                        <w:sz w:val="16"/>
                      </w:rPr>
                    </w:pPr>
                    <w:r>
                      <w:rPr>
                        <w:color w:val="231F20"/>
                        <w:w w:val="95"/>
                        <w:sz w:val="16"/>
                      </w:rPr>
                      <w:t>Anteras cultivadas en medio</w:t>
                    </w:r>
                  </w:p>
                  <w:p>
                    <w:pPr>
                      <w:spacing w:before="36"/>
                      <w:ind w:left="0" w:right="0" w:firstLine="0"/>
                      <w:jc w:val="center"/>
                      <w:rPr>
                        <w:sz w:val="16"/>
                      </w:rPr>
                    </w:pPr>
                    <w:r>
                      <w:rPr>
                        <w:color w:val="231F20"/>
                        <w:sz w:val="16"/>
                      </w:rPr>
                      <w:t>nutritivo</w:t>
                    </w:r>
                  </w:p>
                </w:txbxContent>
              </v:textbox>
              <w10:wrap type="none"/>
            </v:shape>
            <v:shape style="position:absolute;left:6683;top:4570;width:1082;height:160" type="#_x0000_t202" filled="false" stroked="false">
              <v:textbox inset="0,0,0,0">
                <w:txbxContent>
                  <w:p>
                    <w:pPr>
                      <w:spacing w:line="150" w:lineRule="exact" w:before="0"/>
                      <w:ind w:left="0" w:right="0" w:firstLine="0"/>
                      <w:jc w:val="left"/>
                      <w:rPr>
                        <w:sz w:val="16"/>
                      </w:rPr>
                    </w:pPr>
                    <w:r>
                      <w:rPr>
                        <w:color w:val="231F20"/>
                        <w:w w:val="95"/>
                        <w:sz w:val="16"/>
                      </w:rPr>
                      <w:t>Plántula haploide</w:t>
                    </w:r>
                  </w:p>
                </w:txbxContent>
              </v:textbox>
              <w10:wrap type="none"/>
            </v:shape>
            <w10:wrap type="topAndBottom"/>
          </v:group>
        </w:pict>
      </w:r>
      <w:r>
        <w:rPr>
          <w:b/>
          <w:color w:val="231F20"/>
          <w:sz w:val="18"/>
        </w:rPr>
        <w:t>Figura 13 </w:t>
      </w:r>
      <w:r>
        <w:rPr>
          <w:b/>
          <w:color w:val="231F20"/>
          <w:w w:val="95"/>
          <w:sz w:val="18"/>
        </w:rPr>
        <w:t>Cultivo de anteras</w:t>
      </w:r>
    </w:p>
    <w:p>
      <w:pPr>
        <w:spacing w:line="288" w:lineRule="auto" w:before="27"/>
        <w:ind w:left="120" w:right="197" w:firstLine="0"/>
        <w:jc w:val="both"/>
        <w:rPr>
          <w:sz w:val="16"/>
        </w:rPr>
      </w:pPr>
      <w:r>
        <w:rPr>
          <w:color w:val="A7A9AC"/>
          <w:w w:val="95"/>
          <w:sz w:val="16"/>
        </w:rPr>
        <w:t>Fuente: Polci </w:t>
      </w:r>
      <w:r>
        <w:rPr>
          <w:i/>
          <w:color w:val="A7A9AC"/>
          <w:w w:val="95"/>
          <w:sz w:val="16"/>
        </w:rPr>
        <w:t>et al. </w:t>
      </w:r>
      <w:r>
        <w:rPr>
          <w:color w:val="A7A9AC"/>
          <w:w w:val="95"/>
          <w:sz w:val="16"/>
        </w:rPr>
        <w:t>(2010), </w:t>
      </w:r>
      <w:r>
        <w:rPr>
          <w:i/>
          <w:color w:val="A7A9AC"/>
          <w:w w:val="95"/>
          <w:sz w:val="16"/>
        </w:rPr>
        <w:t>Métodos para acelerar programas de mejoramiento e identificación varietal, </w:t>
      </w:r>
      <w:r>
        <w:rPr>
          <w:color w:val="A7A9AC"/>
          <w:w w:val="95"/>
          <w:sz w:val="16"/>
        </w:rPr>
        <w:t>Consejo </w:t>
      </w:r>
      <w:r>
        <w:rPr>
          <w:color w:val="A7A9AC"/>
          <w:sz w:val="16"/>
        </w:rPr>
        <w:t>Argentino</w:t>
      </w:r>
      <w:r>
        <w:rPr>
          <w:color w:val="A7A9AC"/>
          <w:spacing w:val="-19"/>
          <w:sz w:val="16"/>
        </w:rPr>
        <w:t> </w:t>
      </w:r>
      <w:r>
        <w:rPr>
          <w:color w:val="A7A9AC"/>
          <w:sz w:val="16"/>
        </w:rPr>
        <w:t>para</w:t>
      </w:r>
      <w:r>
        <w:rPr>
          <w:color w:val="A7A9AC"/>
          <w:spacing w:val="-19"/>
          <w:sz w:val="16"/>
        </w:rPr>
        <w:t> </w:t>
      </w:r>
      <w:r>
        <w:rPr>
          <w:color w:val="A7A9AC"/>
          <w:sz w:val="16"/>
        </w:rPr>
        <w:t>la</w:t>
      </w:r>
      <w:r>
        <w:rPr>
          <w:color w:val="A7A9AC"/>
          <w:spacing w:val="-19"/>
          <w:sz w:val="16"/>
        </w:rPr>
        <w:t> </w:t>
      </w:r>
      <w:r>
        <w:rPr>
          <w:color w:val="A7A9AC"/>
          <w:sz w:val="16"/>
        </w:rPr>
        <w:t>Información</w:t>
      </w:r>
      <w:r>
        <w:rPr>
          <w:color w:val="A7A9AC"/>
          <w:spacing w:val="-19"/>
          <w:sz w:val="16"/>
        </w:rPr>
        <w:t> </w:t>
      </w:r>
      <w:r>
        <w:rPr>
          <w:color w:val="A7A9AC"/>
          <w:sz w:val="16"/>
        </w:rPr>
        <w:t>y</w:t>
      </w:r>
      <w:r>
        <w:rPr>
          <w:color w:val="A7A9AC"/>
          <w:spacing w:val="-19"/>
          <w:sz w:val="16"/>
        </w:rPr>
        <w:t> </w:t>
      </w:r>
      <w:r>
        <w:rPr>
          <w:color w:val="A7A9AC"/>
          <w:sz w:val="16"/>
        </w:rPr>
        <w:t>Desarrollo</w:t>
      </w:r>
      <w:r>
        <w:rPr>
          <w:color w:val="A7A9AC"/>
          <w:spacing w:val="-19"/>
          <w:sz w:val="16"/>
        </w:rPr>
        <w:t> </w:t>
      </w:r>
      <w:r>
        <w:rPr>
          <w:color w:val="A7A9AC"/>
          <w:sz w:val="16"/>
        </w:rPr>
        <w:t>de</w:t>
      </w:r>
      <w:r>
        <w:rPr>
          <w:color w:val="A7A9AC"/>
          <w:spacing w:val="-19"/>
          <w:sz w:val="16"/>
        </w:rPr>
        <w:t> </w:t>
      </w:r>
      <w:r>
        <w:rPr>
          <w:color w:val="A7A9AC"/>
          <w:sz w:val="16"/>
        </w:rPr>
        <w:t>la</w:t>
      </w:r>
      <w:r>
        <w:rPr>
          <w:color w:val="A7A9AC"/>
          <w:spacing w:val="-19"/>
          <w:sz w:val="16"/>
        </w:rPr>
        <w:t> </w:t>
      </w:r>
      <w:r>
        <w:rPr>
          <w:color w:val="A7A9AC"/>
          <w:sz w:val="16"/>
        </w:rPr>
        <w:t>Biotecnología,</w:t>
      </w:r>
      <w:r>
        <w:rPr>
          <w:color w:val="A7A9AC"/>
          <w:spacing w:val="-19"/>
          <w:sz w:val="16"/>
        </w:rPr>
        <w:t> </w:t>
      </w:r>
      <w:r>
        <w:rPr>
          <w:color w:val="A7A9AC"/>
          <w:sz w:val="16"/>
        </w:rPr>
        <w:t>Argentina,</w:t>
      </w:r>
      <w:r>
        <w:rPr>
          <w:color w:val="A7A9AC"/>
          <w:spacing w:val="-19"/>
          <w:sz w:val="16"/>
        </w:rPr>
        <w:t> </w:t>
      </w:r>
      <w:r>
        <w:rPr>
          <w:color w:val="A7A9AC"/>
          <w:sz w:val="16"/>
        </w:rPr>
        <w:t>disponible</w:t>
      </w:r>
      <w:r>
        <w:rPr>
          <w:color w:val="A7A9AC"/>
          <w:spacing w:val="-19"/>
          <w:sz w:val="16"/>
        </w:rPr>
        <w:t> </w:t>
      </w:r>
      <w:r>
        <w:rPr>
          <w:color w:val="A7A9AC"/>
          <w:sz w:val="16"/>
        </w:rPr>
        <w:t>en</w:t>
      </w:r>
      <w:r>
        <w:rPr>
          <w:color w:val="A7A9AC"/>
          <w:spacing w:val="-19"/>
          <w:sz w:val="16"/>
        </w:rPr>
        <w:t> </w:t>
      </w:r>
      <w:r>
        <w:rPr>
          <w:color w:val="A7A9AC"/>
          <w:sz w:val="16"/>
        </w:rPr>
        <w:t>http://www.argenbio. org/adc/uploads/libro_INTA_II/Parte_III.pdf</w:t>
      </w:r>
    </w:p>
    <w:p>
      <w:pPr>
        <w:spacing w:after="0" w:line="288" w:lineRule="auto"/>
        <w:jc w:val="both"/>
        <w:rPr>
          <w:sz w:val="16"/>
        </w:rPr>
        <w:sectPr>
          <w:pgSz w:w="9080" w:h="13040"/>
          <w:pgMar w:header="921" w:footer="639" w:top="1120" w:bottom="820" w:left="960" w:right="880"/>
        </w:sectPr>
      </w:pPr>
    </w:p>
    <w:p>
      <w:pPr>
        <w:pStyle w:val="BodyText"/>
        <w:spacing w:before="6"/>
        <w:rPr>
          <w:sz w:val="29"/>
        </w:rPr>
      </w:pPr>
    </w:p>
    <w:p>
      <w:pPr>
        <w:pStyle w:val="BodyText"/>
        <w:spacing w:line="288" w:lineRule="auto" w:before="53"/>
        <w:ind w:left="120" w:right="116"/>
        <w:jc w:val="both"/>
      </w:pPr>
      <w:r>
        <w:rPr>
          <w:color w:val="231F20"/>
        </w:rPr>
        <w:t>Las</w:t>
      </w:r>
      <w:r>
        <w:rPr>
          <w:color w:val="231F20"/>
          <w:spacing w:val="-18"/>
        </w:rPr>
        <w:t> </w:t>
      </w:r>
      <w:r>
        <w:rPr>
          <w:color w:val="231F20"/>
        </w:rPr>
        <w:t>anteras</w:t>
      </w:r>
      <w:r>
        <w:rPr>
          <w:color w:val="231F20"/>
          <w:spacing w:val="-18"/>
        </w:rPr>
        <w:t> </w:t>
      </w:r>
      <w:r>
        <w:rPr>
          <w:color w:val="231F20"/>
        </w:rPr>
        <w:t>se</w:t>
      </w:r>
      <w:r>
        <w:rPr>
          <w:color w:val="231F20"/>
          <w:spacing w:val="-18"/>
        </w:rPr>
        <w:t> </w:t>
      </w:r>
      <w:r>
        <w:rPr>
          <w:color w:val="231F20"/>
        </w:rPr>
        <w:t>colocan</w:t>
      </w:r>
      <w:r>
        <w:rPr>
          <w:color w:val="231F20"/>
          <w:spacing w:val="-18"/>
        </w:rPr>
        <w:t> </w:t>
      </w:r>
      <w:r>
        <w:rPr>
          <w:color w:val="231F20"/>
        </w:rPr>
        <w:t>en</w:t>
      </w:r>
      <w:r>
        <w:rPr>
          <w:color w:val="231F20"/>
          <w:spacing w:val="-18"/>
        </w:rPr>
        <w:t> </w:t>
      </w:r>
      <w:r>
        <w:rPr>
          <w:color w:val="231F20"/>
        </w:rPr>
        <w:t>un</w:t>
      </w:r>
      <w:r>
        <w:rPr>
          <w:color w:val="231F20"/>
          <w:spacing w:val="-18"/>
        </w:rPr>
        <w:t> </w:t>
      </w:r>
      <w:r>
        <w:rPr>
          <w:color w:val="231F20"/>
        </w:rPr>
        <w:t>medio</w:t>
      </w:r>
      <w:r>
        <w:rPr>
          <w:color w:val="231F20"/>
          <w:spacing w:val="-18"/>
        </w:rPr>
        <w:t> </w:t>
      </w:r>
      <w:r>
        <w:rPr>
          <w:color w:val="231F20"/>
        </w:rPr>
        <w:t>de</w:t>
      </w:r>
      <w:r>
        <w:rPr>
          <w:color w:val="231F20"/>
          <w:spacing w:val="-18"/>
        </w:rPr>
        <w:t> </w:t>
      </w:r>
      <w:r>
        <w:rPr>
          <w:color w:val="231F20"/>
        </w:rPr>
        <w:t>cultivo,</w:t>
      </w:r>
      <w:r>
        <w:rPr>
          <w:color w:val="231F20"/>
          <w:spacing w:val="-18"/>
        </w:rPr>
        <w:t> </w:t>
      </w:r>
      <w:r>
        <w:rPr>
          <w:color w:val="231F20"/>
        </w:rPr>
        <w:t>pasan</w:t>
      </w:r>
      <w:r>
        <w:rPr>
          <w:color w:val="231F20"/>
          <w:spacing w:val="-18"/>
        </w:rPr>
        <w:t> </w:t>
      </w:r>
      <w:r>
        <w:rPr>
          <w:color w:val="231F20"/>
        </w:rPr>
        <w:t>a</w:t>
      </w:r>
      <w:r>
        <w:rPr>
          <w:color w:val="231F20"/>
          <w:spacing w:val="-18"/>
        </w:rPr>
        <w:t> </w:t>
      </w:r>
      <w:r>
        <w:rPr>
          <w:color w:val="231F20"/>
        </w:rPr>
        <w:t>fase</w:t>
      </w:r>
      <w:r>
        <w:rPr>
          <w:color w:val="231F20"/>
          <w:spacing w:val="-18"/>
        </w:rPr>
        <w:t> </w:t>
      </w:r>
      <w:r>
        <w:rPr>
          <w:color w:val="231F20"/>
        </w:rPr>
        <w:t>de</w:t>
      </w:r>
      <w:r>
        <w:rPr>
          <w:color w:val="231F20"/>
          <w:spacing w:val="-18"/>
        </w:rPr>
        <w:t> </w:t>
      </w:r>
      <w:r>
        <w:rPr>
          <w:color w:val="231F20"/>
        </w:rPr>
        <w:t>embrión</w:t>
      </w:r>
      <w:r>
        <w:rPr>
          <w:color w:val="231F20"/>
          <w:spacing w:val="-18"/>
        </w:rPr>
        <w:t> </w:t>
      </w:r>
      <w:r>
        <w:rPr>
          <w:color w:val="231F20"/>
        </w:rPr>
        <w:t>o</w:t>
      </w:r>
      <w:r>
        <w:rPr>
          <w:color w:val="231F20"/>
          <w:spacing w:val="-18"/>
        </w:rPr>
        <w:t> </w:t>
      </w:r>
      <w:r>
        <w:rPr>
          <w:color w:val="231F20"/>
        </w:rPr>
        <w:t>callo,</w:t>
      </w:r>
      <w:r>
        <w:rPr>
          <w:color w:val="231F20"/>
          <w:spacing w:val="-18"/>
        </w:rPr>
        <w:t> </w:t>
      </w:r>
      <w:r>
        <w:rPr>
          <w:color w:val="231F20"/>
        </w:rPr>
        <w:t>lo que</w:t>
      </w:r>
      <w:r>
        <w:rPr>
          <w:color w:val="231F20"/>
          <w:spacing w:val="-18"/>
        </w:rPr>
        <w:t> </w:t>
      </w:r>
      <w:r>
        <w:rPr>
          <w:color w:val="231F20"/>
        </w:rPr>
        <w:t>da</w:t>
      </w:r>
      <w:r>
        <w:rPr>
          <w:color w:val="231F20"/>
          <w:spacing w:val="-18"/>
        </w:rPr>
        <w:t> </w:t>
      </w:r>
      <w:r>
        <w:rPr>
          <w:color w:val="231F20"/>
        </w:rPr>
        <w:t>como</w:t>
      </w:r>
      <w:r>
        <w:rPr>
          <w:color w:val="231F20"/>
          <w:spacing w:val="-18"/>
        </w:rPr>
        <w:t> </w:t>
      </w:r>
      <w:r>
        <w:rPr>
          <w:color w:val="231F20"/>
        </w:rPr>
        <w:t>resultado</w:t>
      </w:r>
      <w:r>
        <w:rPr>
          <w:color w:val="231F20"/>
          <w:spacing w:val="-18"/>
        </w:rPr>
        <w:t> </w:t>
      </w:r>
      <w:r>
        <w:rPr>
          <w:color w:val="231F20"/>
        </w:rPr>
        <w:t>una</w:t>
      </w:r>
      <w:r>
        <w:rPr>
          <w:color w:val="231F20"/>
          <w:spacing w:val="-18"/>
        </w:rPr>
        <w:t> </w:t>
      </w:r>
      <w:r>
        <w:rPr>
          <w:color w:val="231F20"/>
        </w:rPr>
        <w:t>plántula</w:t>
      </w:r>
      <w:r>
        <w:rPr>
          <w:color w:val="231F20"/>
          <w:spacing w:val="-18"/>
        </w:rPr>
        <w:t> </w:t>
      </w:r>
      <w:r>
        <w:rPr>
          <w:color w:val="231F20"/>
        </w:rPr>
        <w:t>haploide.</w:t>
      </w:r>
    </w:p>
    <w:p>
      <w:pPr>
        <w:pStyle w:val="BodyText"/>
        <w:spacing w:line="288" w:lineRule="auto" w:before="1"/>
        <w:ind w:left="119" w:right="119" w:firstLine="359"/>
        <w:jc w:val="both"/>
      </w:pPr>
      <w:r>
        <w:rPr>
          <w:color w:val="231F20"/>
          <w:spacing w:val="-3"/>
        </w:rPr>
        <w:t>El</w:t>
      </w:r>
      <w:r>
        <w:rPr>
          <w:color w:val="231F20"/>
          <w:spacing w:val="-35"/>
        </w:rPr>
        <w:t> </w:t>
      </w:r>
      <w:r>
        <w:rPr>
          <w:color w:val="231F20"/>
          <w:spacing w:val="-3"/>
        </w:rPr>
        <w:t>cultivo</w:t>
      </w:r>
      <w:r>
        <w:rPr>
          <w:color w:val="231F20"/>
          <w:spacing w:val="-35"/>
        </w:rPr>
        <w:t> </w:t>
      </w:r>
      <w:r>
        <w:rPr>
          <w:color w:val="231F20"/>
        </w:rPr>
        <w:t>de</w:t>
      </w:r>
      <w:r>
        <w:rPr>
          <w:color w:val="231F20"/>
          <w:spacing w:val="-35"/>
        </w:rPr>
        <w:t> </w:t>
      </w:r>
      <w:r>
        <w:rPr>
          <w:color w:val="231F20"/>
          <w:spacing w:val="-3"/>
        </w:rPr>
        <w:t>anteras</w:t>
      </w:r>
      <w:r>
        <w:rPr>
          <w:color w:val="231F20"/>
          <w:spacing w:val="-35"/>
        </w:rPr>
        <w:t> </w:t>
      </w:r>
      <w:r>
        <w:rPr>
          <w:color w:val="231F20"/>
        </w:rPr>
        <w:t>es</w:t>
      </w:r>
      <w:r>
        <w:rPr>
          <w:color w:val="231F20"/>
          <w:spacing w:val="-35"/>
        </w:rPr>
        <w:t> </w:t>
      </w:r>
      <w:r>
        <w:rPr>
          <w:color w:val="231F20"/>
          <w:spacing w:val="-3"/>
        </w:rPr>
        <w:t>efectivo</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spacing w:val="-3"/>
        </w:rPr>
        <w:t>producción</w:t>
      </w:r>
      <w:r>
        <w:rPr>
          <w:color w:val="231F20"/>
          <w:spacing w:val="-35"/>
        </w:rPr>
        <w:t> </w:t>
      </w:r>
      <w:r>
        <w:rPr>
          <w:color w:val="231F20"/>
        </w:rPr>
        <w:t>de</w:t>
      </w:r>
      <w:r>
        <w:rPr>
          <w:color w:val="231F20"/>
          <w:spacing w:val="-35"/>
        </w:rPr>
        <w:t> </w:t>
      </w:r>
      <w:r>
        <w:rPr>
          <w:color w:val="231F20"/>
          <w:spacing w:val="-3"/>
        </w:rPr>
        <w:t>plantas</w:t>
      </w:r>
      <w:r>
        <w:rPr>
          <w:color w:val="231F20"/>
          <w:spacing w:val="-35"/>
        </w:rPr>
        <w:t> </w:t>
      </w:r>
      <w:r>
        <w:rPr>
          <w:color w:val="231F20"/>
          <w:spacing w:val="-3"/>
        </w:rPr>
        <w:t>haploides</w:t>
      </w:r>
      <w:r>
        <w:rPr>
          <w:color w:val="231F20"/>
          <w:spacing w:val="-35"/>
        </w:rPr>
        <w:t> </w:t>
      </w:r>
      <w:r>
        <w:rPr>
          <w:color w:val="231F20"/>
        </w:rPr>
        <w:t>de</w:t>
      </w:r>
      <w:r>
        <w:rPr>
          <w:color w:val="231F20"/>
          <w:spacing w:val="-35"/>
        </w:rPr>
        <w:t> </w:t>
      </w:r>
      <w:r>
        <w:rPr>
          <w:color w:val="231F20"/>
          <w:spacing w:val="-3"/>
        </w:rPr>
        <w:t>muchas especies.</w:t>
      </w:r>
      <w:r>
        <w:rPr>
          <w:color w:val="231F20"/>
          <w:spacing w:val="-41"/>
        </w:rPr>
        <w:t> </w:t>
      </w:r>
      <w:r>
        <w:rPr>
          <w:color w:val="231F20"/>
          <w:spacing w:val="-5"/>
        </w:rPr>
        <w:t>Tabaeezadeh</w:t>
      </w:r>
      <w:r>
        <w:rPr>
          <w:color w:val="231F20"/>
          <w:spacing w:val="-36"/>
        </w:rPr>
        <w:t> </w:t>
      </w:r>
      <w:r>
        <w:rPr>
          <w:color w:val="231F20"/>
        </w:rPr>
        <w:t>y</w:t>
      </w:r>
      <w:r>
        <w:rPr>
          <w:color w:val="231F20"/>
          <w:spacing w:val="-36"/>
        </w:rPr>
        <w:t> </w:t>
      </w:r>
      <w:r>
        <w:rPr>
          <w:color w:val="231F20"/>
          <w:spacing w:val="-3"/>
        </w:rPr>
        <w:t>Khosh-Khui</w:t>
      </w:r>
      <w:r>
        <w:rPr>
          <w:color w:val="231F20"/>
          <w:spacing w:val="-36"/>
        </w:rPr>
        <w:t> </w:t>
      </w:r>
      <w:r>
        <w:rPr>
          <w:color w:val="231F20"/>
          <w:spacing w:val="-3"/>
        </w:rPr>
        <w:t>(1981,</w:t>
      </w:r>
      <w:r>
        <w:rPr>
          <w:color w:val="231F20"/>
          <w:spacing w:val="-36"/>
        </w:rPr>
        <w:t> </w:t>
      </w:r>
      <w:r>
        <w:rPr>
          <w:color w:val="231F20"/>
          <w:spacing w:val="-3"/>
        </w:rPr>
        <w:t>citados</w:t>
      </w:r>
      <w:r>
        <w:rPr>
          <w:color w:val="231F20"/>
          <w:spacing w:val="-36"/>
        </w:rPr>
        <w:t> </w:t>
      </w:r>
      <w:r>
        <w:rPr>
          <w:color w:val="231F20"/>
        </w:rPr>
        <w:t>por</w:t>
      </w:r>
      <w:r>
        <w:rPr>
          <w:color w:val="231F20"/>
          <w:spacing w:val="-36"/>
        </w:rPr>
        <w:t> </w:t>
      </w:r>
      <w:r>
        <w:rPr>
          <w:color w:val="231F20"/>
          <w:spacing w:val="-3"/>
        </w:rPr>
        <w:t>Rout</w:t>
      </w:r>
      <w:r>
        <w:rPr>
          <w:color w:val="231F20"/>
          <w:spacing w:val="-36"/>
        </w:rPr>
        <w:t> </w:t>
      </w:r>
      <w:r>
        <w:rPr>
          <w:i/>
          <w:color w:val="231F20"/>
        </w:rPr>
        <w:t>et</w:t>
      </w:r>
      <w:r>
        <w:rPr>
          <w:i/>
          <w:color w:val="231F20"/>
          <w:spacing w:val="-36"/>
        </w:rPr>
        <w:t> </w:t>
      </w:r>
      <w:r>
        <w:rPr>
          <w:i/>
          <w:color w:val="231F20"/>
          <w:spacing w:val="-3"/>
        </w:rPr>
        <w:t>al.,</w:t>
      </w:r>
      <w:r>
        <w:rPr>
          <w:i/>
          <w:color w:val="231F20"/>
          <w:spacing w:val="-36"/>
        </w:rPr>
        <w:t> </w:t>
      </w:r>
      <w:r>
        <w:rPr>
          <w:color w:val="231F20"/>
          <w:spacing w:val="-3"/>
        </w:rPr>
        <w:t>1999)</w:t>
      </w:r>
      <w:r>
        <w:rPr>
          <w:color w:val="231F20"/>
          <w:spacing w:val="-36"/>
        </w:rPr>
        <w:t> </w:t>
      </w:r>
      <w:r>
        <w:rPr>
          <w:color w:val="231F20"/>
          <w:spacing w:val="-4"/>
        </w:rPr>
        <w:t>reportaron </w:t>
      </w:r>
      <w:r>
        <w:rPr>
          <w:color w:val="231F20"/>
        </w:rPr>
        <w:t>el </w:t>
      </w:r>
      <w:r>
        <w:rPr>
          <w:color w:val="231F20"/>
          <w:spacing w:val="-3"/>
        </w:rPr>
        <w:t>primer trabajo </w:t>
      </w:r>
      <w:r>
        <w:rPr>
          <w:color w:val="231F20"/>
        </w:rPr>
        <w:t>de </w:t>
      </w:r>
      <w:r>
        <w:rPr>
          <w:color w:val="231F20"/>
          <w:spacing w:val="-3"/>
        </w:rPr>
        <w:t>inducción </w:t>
      </w:r>
      <w:r>
        <w:rPr>
          <w:color w:val="231F20"/>
        </w:rPr>
        <w:t>de </w:t>
      </w:r>
      <w:r>
        <w:rPr>
          <w:color w:val="231F20"/>
          <w:spacing w:val="-3"/>
        </w:rPr>
        <w:t>callos </w:t>
      </w:r>
      <w:r>
        <w:rPr>
          <w:color w:val="231F20"/>
        </w:rPr>
        <w:t>por </w:t>
      </w:r>
      <w:r>
        <w:rPr>
          <w:color w:val="231F20"/>
          <w:spacing w:val="-3"/>
        </w:rPr>
        <w:t>medio </w:t>
      </w:r>
      <w:r>
        <w:rPr>
          <w:color w:val="231F20"/>
        </w:rPr>
        <w:t>del </w:t>
      </w:r>
      <w:r>
        <w:rPr>
          <w:color w:val="231F20"/>
          <w:spacing w:val="-3"/>
        </w:rPr>
        <w:t>cultivo </w:t>
      </w:r>
      <w:r>
        <w:rPr>
          <w:color w:val="231F20"/>
        </w:rPr>
        <w:t>de </w:t>
      </w:r>
      <w:r>
        <w:rPr>
          <w:color w:val="231F20"/>
          <w:spacing w:val="-3"/>
        </w:rPr>
        <w:t>anteras </w:t>
      </w:r>
      <w:r>
        <w:rPr>
          <w:color w:val="231F20"/>
        </w:rPr>
        <w:t>de </w:t>
      </w:r>
      <w:r>
        <w:rPr>
          <w:color w:val="231F20"/>
          <w:spacing w:val="-3"/>
        </w:rPr>
        <w:t>dos especies</w:t>
      </w:r>
      <w:r>
        <w:rPr>
          <w:color w:val="231F20"/>
          <w:spacing w:val="-31"/>
        </w:rPr>
        <w:t> </w:t>
      </w:r>
      <w:r>
        <w:rPr>
          <w:color w:val="231F20"/>
          <w:spacing w:val="-3"/>
        </w:rPr>
        <w:t>tetraploides</w:t>
      </w:r>
      <w:r>
        <w:rPr>
          <w:color w:val="231F20"/>
          <w:spacing w:val="-31"/>
        </w:rPr>
        <w:t> </w:t>
      </w:r>
      <w:r>
        <w:rPr>
          <w:color w:val="231F20"/>
        </w:rPr>
        <w:t>de</w:t>
      </w:r>
      <w:r>
        <w:rPr>
          <w:color w:val="231F20"/>
          <w:spacing w:val="-31"/>
        </w:rPr>
        <w:t> </w:t>
      </w:r>
      <w:r>
        <w:rPr>
          <w:color w:val="231F20"/>
          <w:spacing w:val="-3"/>
        </w:rPr>
        <w:t>rosa</w:t>
      </w:r>
      <w:r>
        <w:rPr>
          <w:color w:val="231F20"/>
          <w:spacing w:val="-31"/>
        </w:rPr>
        <w:t> </w:t>
      </w:r>
      <w:r>
        <w:rPr>
          <w:color w:val="231F20"/>
        </w:rPr>
        <w:t>(4</w:t>
      </w:r>
      <w:r>
        <w:rPr>
          <w:i/>
          <w:color w:val="231F20"/>
        </w:rPr>
        <w:t>n</w:t>
      </w:r>
      <w:r>
        <w:rPr>
          <w:i/>
          <w:color w:val="231F20"/>
          <w:spacing w:val="-31"/>
        </w:rPr>
        <w:t> </w:t>
      </w:r>
      <w:r>
        <w:rPr>
          <w:color w:val="231F20"/>
        </w:rPr>
        <w:t>=</w:t>
      </w:r>
      <w:r>
        <w:rPr>
          <w:color w:val="231F20"/>
          <w:spacing w:val="-31"/>
        </w:rPr>
        <w:t> </w:t>
      </w:r>
      <w:r>
        <w:rPr>
          <w:color w:val="231F20"/>
          <w:spacing w:val="-3"/>
        </w:rPr>
        <w:t>28).</w:t>
      </w:r>
      <w:r>
        <w:rPr>
          <w:color w:val="231F20"/>
          <w:spacing w:val="-31"/>
        </w:rPr>
        <w:t> </w:t>
      </w:r>
      <w:r>
        <w:rPr>
          <w:color w:val="231F20"/>
          <w:spacing w:val="-3"/>
        </w:rPr>
        <w:t>Sembraron</w:t>
      </w:r>
      <w:r>
        <w:rPr>
          <w:color w:val="231F20"/>
          <w:spacing w:val="-31"/>
        </w:rPr>
        <w:t> </w:t>
      </w:r>
      <w:r>
        <w:rPr>
          <w:color w:val="231F20"/>
        </w:rPr>
        <w:t>las</w:t>
      </w:r>
      <w:r>
        <w:rPr>
          <w:color w:val="231F20"/>
          <w:spacing w:val="-31"/>
        </w:rPr>
        <w:t> </w:t>
      </w:r>
      <w:r>
        <w:rPr>
          <w:color w:val="231F20"/>
          <w:spacing w:val="-3"/>
        </w:rPr>
        <w:t>anteras</w:t>
      </w:r>
      <w:r>
        <w:rPr>
          <w:color w:val="231F20"/>
          <w:spacing w:val="-31"/>
        </w:rPr>
        <w:t> </w:t>
      </w:r>
      <w:r>
        <w:rPr>
          <w:color w:val="231F20"/>
        </w:rPr>
        <w:t>en</w:t>
      </w:r>
      <w:r>
        <w:rPr>
          <w:color w:val="231F20"/>
          <w:spacing w:val="-31"/>
        </w:rPr>
        <w:t> </w:t>
      </w:r>
      <w:r>
        <w:rPr>
          <w:color w:val="231F20"/>
          <w:spacing w:val="-3"/>
        </w:rPr>
        <w:t>diferentes</w:t>
      </w:r>
      <w:r>
        <w:rPr>
          <w:color w:val="231F20"/>
          <w:spacing w:val="-31"/>
        </w:rPr>
        <w:t> </w:t>
      </w:r>
      <w:r>
        <w:rPr>
          <w:color w:val="231F20"/>
          <w:spacing w:val="-3"/>
        </w:rPr>
        <w:t>etapas</w:t>
      </w:r>
      <w:r>
        <w:rPr>
          <w:color w:val="231F20"/>
          <w:spacing w:val="-31"/>
        </w:rPr>
        <w:t> </w:t>
      </w:r>
      <w:r>
        <w:rPr>
          <w:color w:val="231F20"/>
          <w:spacing w:val="-3"/>
        </w:rPr>
        <w:t>de desarrollo</w:t>
      </w:r>
      <w:r>
        <w:rPr>
          <w:color w:val="231F20"/>
          <w:spacing w:val="-10"/>
        </w:rPr>
        <w:t> </w:t>
      </w:r>
      <w:r>
        <w:rPr>
          <w:color w:val="231F20"/>
        </w:rPr>
        <w:t>y</w:t>
      </w:r>
      <w:r>
        <w:rPr>
          <w:color w:val="231F20"/>
          <w:spacing w:val="-10"/>
        </w:rPr>
        <w:t> </w:t>
      </w:r>
      <w:r>
        <w:rPr>
          <w:color w:val="231F20"/>
          <w:spacing w:val="-3"/>
        </w:rPr>
        <w:t>distintos</w:t>
      </w:r>
      <w:r>
        <w:rPr>
          <w:color w:val="231F20"/>
          <w:spacing w:val="-10"/>
        </w:rPr>
        <w:t> </w:t>
      </w:r>
      <w:r>
        <w:rPr>
          <w:color w:val="231F20"/>
          <w:spacing w:val="-3"/>
        </w:rPr>
        <w:t>medios</w:t>
      </w:r>
      <w:r>
        <w:rPr>
          <w:color w:val="231F20"/>
          <w:spacing w:val="-10"/>
        </w:rPr>
        <w:t> </w:t>
      </w:r>
      <w:r>
        <w:rPr>
          <w:color w:val="231F20"/>
        </w:rPr>
        <w:t>de</w:t>
      </w:r>
      <w:r>
        <w:rPr>
          <w:color w:val="231F20"/>
          <w:spacing w:val="-10"/>
        </w:rPr>
        <w:t> </w:t>
      </w:r>
      <w:r>
        <w:rPr>
          <w:color w:val="231F20"/>
          <w:spacing w:val="-3"/>
        </w:rPr>
        <w:t>cultivo,</w:t>
      </w:r>
      <w:r>
        <w:rPr>
          <w:color w:val="231F20"/>
          <w:spacing w:val="-10"/>
        </w:rPr>
        <w:t> </w:t>
      </w:r>
      <w:r>
        <w:rPr>
          <w:color w:val="231F20"/>
        </w:rPr>
        <w:t>con</w:t>
      </w:r>
      <w:r>
        <w:rPr>
          <w:color w:val="231F20"/>
          <w:spacing w:val="-10"/>
        </w:rPr>
        <w:t> </w:t>
      </w:r>
      <w:r>
        <w:rPr>
          <w:color w:val="231F20"/>
        </w:rPr>
        <w:t>una</w:t>
      </w:r>
      <w:r>
        <w:rPr>
          <w:color w:val="231F20"/>
          <w:spacing w:val="-10"/>
        </w:rPr>
        <w:t> </w:t>
      </w:r>
      <w:r>
        <w:rPr>
          <w:color w:val="231F20"/>
          <w:spacing w:val="-3"/>
        </w:rPr>
        <w:t>variación</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spacing w:val="-3"/>
        </w:rPr>
        <w:t>concentración</w:t>
      </w:r>
      <w:r>
        <w:rPr>
          <w:color w:val="231F20"/>
          <w:spacing w:val="-10"/>
        </w:rPr>
        <w:t> </w:t>
      </w:r>
      <w:r>
        <w:rPr>
          <w:color w:val="231F20"/>
          <w:spacing w:val="-3"/>
        </w:rPr>
        <w:t>de auxinas</w:t>
      </w:r>
      <w:r>
        <w:rPr>
          <w:color w:val="231F20"/>
          <w:spacing w:val="-32"/>
        </w:rPr>
        <w:t> </w:t>
      </w:r>
      <w:r>
        <w:rPr>
          <w:color w:val="231F20"/>
        </w:rPr>
        <w:t>y</w:t>
      </w:r>
      <w:r>
        <w:rPr>
          <w:color w:val="231F20"/>
          <w:spacing w:val="-32"/>
        </w:rPr>
        <w:t> </w:t>
      </w:r>
      <w:r>
        <w:rPr>
          <w:color w:val="231F20"/>
          <w:spacing w:val="-3"/>
        </w:rPr>
        <w:t>kinetina,</w:t>
      </w:r>
      <w:r>
        <w:rPr>
          <w:color w:val="231F20"/>
          <w:spacing w:val="-32"/>
        </w:rPr>
        <w:t> </w:t>
      </w:r>
      <w:r>
        <w:rPr>
          <w:color w:val="231F20"/>
          <w:spacing w:val="-3"/>
        </w:rPr>
        <w:t>bajo</w:t>
      </w:r>
      <w:r>
        <w:rPr>
          <w:color w:val="231F20"/>
          <w:spacing w:val="-32"/>
        </w:rPr>
        <w:t> </w:t>
      </w:r>
      <w:r>
        <w:rPr>
          <w:color w:val="231F20"/>
          <w:spacing w:val="-3"/>
        </w:rPr>
        <w:t>diferentes</w:t>
      </w:r>
      <w:r>
        <w:rPr>
          <w:color w:val="231F20"/>
          <w:spacing w:val="-32"/>
        </w:rPr>
        <w:t> </w:t>
      </w:r>
      <w:r>
        <w:rPr>
          <w:color w:val="231F20"/>
          <w:spacing w:val="-3"/>
        </w:rPr>
        <w:t>condiciones</w:t>
      </w:r>
      <w:r>
        <w:rPr>
          <w:color w:val="231F20"/>
          <w:spacing w:val="-32"/>
        </w:rPr>
        <w:t> </w:t>
      </w:r>
      <w:r>
        <w:rPr>
          <w:color w:val="231F20"/>
        </w:rPr>
        <w:t>de</w:t>
      </w:r>
      <w:r>
        <w:rPr>
          <w:color w:val="231F20"/>
          <w:spacing w:val="-32"/>
        </w:rPr>
        <w:t> </w:t>
      </w:r>
      <w:r>
        <w:rPr>
          <w:color w:val="231F20"/>
          <w:spacing w:val="-3"/>
        </w:rPr>
        <w:t>luz.</w:t>
      </w:r>
      <w:r>
        <w:rPr>
          <w:color w:val="231F20"/>
          <w:spacing w:val="-32"/>
        </w:rPr>
        <w:t> </w:t>
      </w:r>
      <w:r>
        <w:rPr>
          <w:color w:val="231F20"/>
          <w:spacing w:val="-3"/>
        </w:rPr>
        <w:t>El</w:t>
      </w:r>
      <w:r>
        <w:rPr>
          <w:color w:val="231F20"/>
          <w:spacing w:val="-32"/>
        </w:rPr>
        <w:t> </w:t>
      </w:r>
      <w:r>
        <w:rPr>
          <w:color w:val="231F20"/>
          <w:spacing w:val="-3"/>
        </w:rPr>
        <w:t>tratamiento</w:t>
      </w:r>
      <w:r>
        <w:rPr>
          <w:color w:val="231F20"/>
          <w:spacing w:val="-32"/>
        </w:rPr>
        <w:t> </w:t>
      </w:r>
      <w:r>
        <w:rPr>
          <w:color w:val="231F20"/>
        </w:rPr>
        <w:t>2.0</w:t>
      </w:r>
      <w:r>
        <w:rPr>
          <w:color w:val="231F20"/>
          <w:spacing w:val="-32"/>
        </w:rPr>
        <w:t> </w:t>
      </w:r>
      <w:r>
        <w:rPr>
          <w:color w:val="231F20"/>
        </w:rPr>
        <w:t>mg</w:t>
      </w:r>
      <w:r>
        <w:rPr>
          <w:color w:val="231F20"/>
          <w:spacing w:val="-32"/>
        </w:rPr>
        <w:t> </w:t>
      </w:r>
      <w:r>
        <w:rPr>
          <w:color w:val="231F20"/>
        </w:rPr>
        <w:t>L</w:t>
      </w:r>
      <w:r>
        <w:rPr>
          <w:color w:val="231F20"/>
          <w:position w:val="7"/>
          <w:sz w:val="13"/>
        </w:rPr>
        <w:t>-1</w:t>
      </w:r>
      <w:r>
        <w:rPr>
          <w:color w:val="231F20"/>
          <w:spacing w:val="-9"/>
          <w:position w:val="7"/>
          <w:sz w:val="13"/>
        </w:rPr>
        <w:t> </w:t>
      </w:r>
      <w:r>
        <w:rPr>
          <w:color w:val="231F20"/>
          <w:spacing w:val="-3"/>
        </w:rPr>
        <w:t>IAA </w:t>
      </w:r>
      <w:r>
        <w:rPr>
          <w:color w:val="231F20"/>
        </w:rPr>
        <w:t>y</w:t>
      </w:r>
      <w:r>
        <w:rPr>
          <w:color w:val="231F20"/>
          <w:spacing w:val="-38"/>
        </w:rPr>
        <w:t> </w:t>
      </w:r>
      <w:r>
        <w:rPr>
          <w:color w:val="231F20"/>
        </w:rPr>
        <w:t>0.4</w:t>
      </w:r>
      <w:r>
        <w:rPr>
          <w:color w:val="231F20"/>
          <w:spacing w:val="-38"/>
        </w:rPr>
        <w:t> </w:t>
      </w:r>
      <w:r>
        <w:rPr>
          <w:color w:val="231F20"/>
        </w:rPr>
        <w:t>mg</w:t>
      </w:r>
      <w:r>
        <w:rPr>
          <w:color w:val="231F20"/>
          <w:spacing w:val="-38"/>
        </w:rPr>
        <w:t> </w:t>
      </w:r>
      <w:r>
        <w:rPr>
          <w:color w:val="231F20"/>
        </w:rPr>
        <w:t>L</w:t>
      </w:r>
      <w:r>
        <w:rPr>
          <w:color w:val="231F20"/>
          <w:position w:val="7"/>
          <w:sz w:val="13"/>
        </w:rPr>
        <w:t>-1</w:t>
      </w:r>
      <w:r>
        <w:rPr>
          <w:color w:val="231F20"/>
          <w:spacing w:val="-15"/>
          <w:position w:val="7"/>
          <w:sz w:val="13"/>
        </w:rPr>
        <w:t> </w:t>
      </w:r>
      <w:r>
        <w:rPr>
          <w:color w:val="231F20"/>
          <w:spacing w:val="-3"/>
        </w:rPr>
        <w:t>Kinetina</w:t>
      </w:r>
      <w:r>
        <w:rPr>
          <w:color w:val="231F20"/>
          <w:spacing w:val="-38"/>
        </w:rPr>
        <w:t> </w:t>
      </w:r>
      <w:r>
        <w:rPr>
          <w:color w:val="231F20"/>
        </w:rPr>
        <w:t>fue</w:t>
      </w:r>
      <w:r>
        <w:rPr>
          <w:color w:val="231F20"/>
          <w:spacing w:val="-38"/>
        </w:rPr>
        <w:t> </w:t>
      </w:r>
      <w:r>
        <w:rPr>
          <w:color w:val="231F20"/>
        </w:rPr>
        <w:t>el</w:t>
      </w:r>
      <w:r>
        <w:rPr>
          <w:color w:val="231F20"/>
          <w:spacing w:val="-38"/>
        </w:rPr>
        <w:t> </w:t>
      </w:r>
      <w:r>
        <w:rPr>
          <w:color w:val="231F20"/>
          <w:spacing w:val="-3"/>
        </w:rPr>
        <w:t>mejor</w:t>
      </w:r>
      <w:r>
        <w:rPr>
          <w:color w:val="231F20"/>
          <w:spacing w:val="-38"/>
        </w:rPr>
        <w:t> </w:t>
      </w:r>
      <w:r>
        <w:rPr>
          <w:color w:val="231F20"/>
          <w:spacing w:val="-3"/>
        </w:rPr>
        <w:t>para</w:t>
      </w:r>
      <w:r>
        <w:rPr>
          <w:color w:val="231F20"/>
          <w:spacing w:val="-38"/>
        </w:rPr>
        <w:t> </w:t>
      </w:r>
      <w:r>
        <w:rPr>
          <w:i/>
          <w:color w:val="231F20"/>
        </w:rPr>
        <w:t>R.</w:t>
      </w:r>
      <w:r>
        <w:rPr>
          <w:i/>
          <w:color w:val="231F20"/>
          <w:spacing w:val="-38"/>
        </w:rPr>
        <w:t> </w:t>
      </w:r>
      <w:r>
        <w:rPr>
          <w:i/>
          <w:color w:val="231F20"/>
          <w:spacing w:val="-3"/>
        </w:rPr>
        <w:t>damascena</w:t>
      </w:r>
      <w:r>
        <w:rPr>
          <w:i/>
          <w:color w:val="231F20"/>
          <w:spacing w:val="-38"/>
        </w:rPr>
        <w:t> </w:t>
      </w:r>
      <w:r>
        <w:rPr>
          <w:color w:val="231F20"/>
        </w:rPr>
        <w:t>y</w:t>
      </w:r>
      <w:r>
        <w:rPr>
          <w:color w:val="231F20"/>
          <w:spacing w:val="-38"/>
        </w:rPr>
        <w:t> </w:t>
      </w:r>
      <w:r>
        <w:rPr>
          <w:color w:val="231F20"/>
          <w:spacing w:val="-3"/>
        </w:rPr>
        <w:t>para</w:t>
      </w:r>
      <w:r>
        <w:rPr>
          <w:color w:val="231F20"/>
          <w:spacing w:val="-38"/>
        </w:rPr>
        <w:t> </w:t>
      </w:r>
      <w:r>
        <w:rPr>
          <w:i/>
          <w:color w:val="231F20"/>
        </w:rPr>
        <w:t>R.</w:t>
      </w:r>
      <w:r>
        <w:rPr>
          <w:i/>
          <w:color w:val="231F20"/>
          <w:spacing w:val="-38"/>
        </w:rPr>
        <w:t> </w:t>
      </w:r>
      <w:r>
        <w:rPr>
          <w:i/>
          <w:color w:val="231F20"/>
          <w:spacing w:val="-3"/>
        </w:rPr>
        <w:t>hybrida</w:t>
      </w:r>
      <w:r>
        <w:rPr>
          <w:color w:val="231F20"/>
          <w:spacing w:val="-3"/>
        </w:rPr>
        <w:t>,</w:t>
      </w:r>
      <w:r>
        <w:rPr>
          <w:color w:val="231F20"/>
          <w:spacing w:val="-38"/>
        </w:rPr>
        <w:t> </w:t>
      </w:r>
      <w:r>
        <w:rPr>
          <w:color w:val="231F20"/>
        </w:rPr>
        <w:t>el</w:t>
      </w:r>
      <w:r>
        <w:rPr>
          <w:color w:val="231F20"/>
          <w:spacing w:val="-38"/>
        </w:rPr>
        <w:t> </w:t>
      </w:r>
      <w:r>
        <w:rPr>
          <w:color w:val="231F20"/>
          <w:spacing w:val="-3"/>
        </w:rPr>
        <w:t>tratamiento óptimo</w:t>
      </w:r>
      <w:r>
        <w:rPr>
          <w:color w:val="231F20"/>
          <w:spacing w:val="-22"/>
        </w:rPr>
        <w:t> </w:t>
      </w:r>
      <w:r>
        <w:rPr>
          <w:color w:val="231F20"/>
        </w:rPr>
        <w:t>fue</w:t>
      </w:r>
      <w:r>
        <w:rPr>
          <w:color w:val="231F20"/>
          <w:spacing w:val="-22"/>
        </w:rPr>
        <w:t> </w:t>
      </w:r>
      <w:r>
        <w:rPr>
          <w:color w:val="231F20"/>
        </w:rPr>
        <w:t>de</w:t>
      </w:r>
      <w:r>
        <w:rPr>
          <w:color w:val="231F20"/>
          <w:spacing w:val="-22"/>
        </w:rPr>
        <w:t> </w:t>
      </w:r>
      <w:r>
        <w:rPr>
          <w:color w:val="231F20"/>
        </w:rPr>
        <w:t>7.5</w:t>
      </w:r>
      <w:r>
        <w:rPr>
          <w:color w:val="231F20"/>
          <w:spacing w:val="-22"/>
        </w:rPr>
        <w:t> </w:t>
      </w:r>
      <w:r>
        <w:rPr>
          <w:color w:val="231F20"/>
        </w:rPr>
        <w:t>mg</w:t>
      </w:r>
      <w:r>
        <w:rPr>
          <w:color w:val="231F20"/>
          <w:spacing w:val="-22"/>
        </w:rPr>
        <w:t> </w:t>
      </w:r>
      <w:r>
        <w:rPr>
          <w:color w:val="231F20"/>
        </w:rPr>
        <w:t>L</w:t>
      </w:r>
      <w:r>
        <w:rPr>
          <w:color w:val="231F20"/>
          <w:position w:val="7"/>
          <w:sz w:val="13"/>
        </w:rPr>
        <w:t>-1</w:t>
      </w:r>
      <w:r>
        <w:rPr>
          <w:color w:val="231F20"/>
          <w:spacing w:val="1"/>
          <w:position w:val="7"/>
          <w:sz w:val="13"/>
        </w:rPr>
        <w:t> </w:t>
      </w:r>
      <w:r>
        <w:rPr>
          <w:color w:val="231F20"/>
        </w:rPr>
        <w:t>IAA</w:t>
      </w:r>
      <w:r>
        <w:rPr>
          <w:color w:val="231F20"/>
          <w:spacing w:val="-22"/>
        </w:rPr>
        <w:t> </w:t>
      </w:r>
      <w:r>
        <w:rPr>
          <w:color w:val="231F20"/>
        </w:rPr>
        <w:t>y</w:t>
      </w:r>
      <w:r>
        <w:rPr>
          <w:color w:val="231F20"/>
          <w:spacing w:val="-22"/>
        </w:rPr>
        <w:t> </w:t>
      </w:r>
      <w:r>
        <w:rPr>
          <w:color w:val="231F20"/>
        </w:rPr>
        <w:t>0.8</w:t>
      </w:r>
      <w:r>
        <w:rPr>
          <w:color w:val="231F20"/>
          <w:spacing w:val="-22"/>
        </w:rPr>
        <w:t> </w:t>
      </w:r>
      <w:r>
        <w:rPr>
          <w:color w:val="231F20"/>
        </w:rPr>
        <w:t>mg</w:t>
      </w:r>
      <w:r>
        <w:rPr>
          <w:color w:val="231F20"/>
          <w:spacing w:val="-22"/>
        </w:rPr>
        <w:t> </w:t>
      </w:r>
      <w:r>
        <w:rPr>
          <w:color w:val="231F20"/>
        </w:rPr>
        <w:t>L</w:t>
      </w:r>
      <w:r>
        <w:rPr>
          <w:color w:val="231F20"/>
          <w:position w:val="7"/>
          <w:sz w:val="13"/>
        </w:rPr>
        <w:t>-1</w:t>
      </w:r>
      <w:r>
        <w:rPr>
          <w:color w:val="231F20"/>
          <w:spacing w:val="1"/>
          <w:position w:val="7"/>
          <w:sz w:val="13"/>
        </w:rPr>
        <w:t> </w:t>
      </w:r>
      <w:r>
        <w:rPr>
          <w:color w:val="231F20"/>
        </w:rPr>
        <w:t>de</w:t>
      </w:r>
      <w:r>
        <w:rPr>
          <w:color w:val="231F20"/>
          <w:spacing w:val="-22"/>
        </w:rPr>
        <w:t> </w:t>
      </w:r>
      <w:r>
        <w:rPr>
          <w:color w:val="231F20"/>
          <w:spacing w:val="-3"/>
        </w:rPr>
        <w:t>kinetina.</w:t>
      </w:r>
    </w:p>
    <w:p>
      <w:pPr>
        <w:pStyle w:val="BodyText"/>
      </w:pPr>
    </w:p>
    <w:p>
      <w:pPr>
        <w:pStyle w:val="BodyText"/>
        <w:spacing w:before="9"/>
        <w:rPr>
          <w:sz w:val="30"/>
        </w:rPr>
      </w:pPr>
    </w:p>
    <w:p>
      <w:pPr>
        <w:pStyle w:val="BodyText"/>
        <w:ind w:left="119"/>
        <w:jc w:val="both"/>
      </w:pPr>
      <w:r>
        <w:rPr>
          <w:color w:val="231F20"/>
          <w:w w:val="110"/>
        </w:rPr>
        <w:t>Germinación de polen</w:t>
      </w:r>
    </w:p>
    <w:p>
      <w:pPr>
        <w:pStyle w:val="BodyText"/>
        <w:spacing w:before="8"/>
        <w:rPr>
          <w:sz w:val="30"/>
        </w:rPr>
      </w:pPr>
    </w:p>
    <w:p>
      <w:pPr>
        <w:pStyle w:val="BodyText"/>
        <w:spacing w:line="288" w:lineRule="auto"/>
        <w:ind w:left="119" w:right="113"/>
        <w:jc w:val="both"/>
      </w:pPr>
      <w:r>
        <w:rPr>
          <w:color w:val="231F20"/>
        </w:rPr>
        <w:t>La </w:t>
      </w:r>
      <w:r>
        <w:rPr>
          <w:color w:val="231F20"/>
          <w:spacing w:val="2"/>
        </w:rPr>
        <w:t>calidad </w:t>
      </w:r>
      <w:r>
        <w:rPr>
          <w:color w:val="231F20"/>
        </w:rPr>
        <w:t>del </w:t>
      </w:r>
      <w:r>
        <w:rPr>
          <w:color w:val="231F20"/>
          <w:spacing w:val="2"/>
        </w:rPr>
        <w:t>polen </w:t>
      </w:r>
      <w:r>
        <w:rPr>
          <w:color w:val="231F20"/>
        </w:rPr>
        <w:t>es una de las </w:t>
      </w:r>
      <w:r>
        <w:rPr>
          <w:color w:val="231F20"/>
          <w:spacing w:val="2"/>
        </w:rPr>
        <w:t>características </w:t>
      </w:r>
      <w:r>
        <w:rPr>
          <w:color w:val="231F20"/>
        </w:rPr>
        <w:t>más </w:t>
      </w:r>
      <w:r>
        <w:rPr>
          <w:color w:val="231F20"/>
          <w:spacing w:val="2"/>
        </w:rPr>
        <w:t>importantes </w:t>
      </w:r>
      <w:r>
        <w:rPr>
          <w:color w:val="231F20"/>
          <w:spacing w:val="3"/>
        </w:rPr>
        <w:t>para </w:t>
      </w:r>
      <w:r>
        <w:rPr>
          <w:color w:val="231F20"/>
          <w:spacing w:val="2"/>
        </w:rPr>
        <w:t>determinar</w:t>
      </w:r>
      <w:r>
        <w:rPr>
          <w:color w:val="231F20"/>
          <w:spacing w:val="-12"/>
        </w:rPr>
        <w:t> </w:t>
      </w:r>
      <w:r>
        <w:rPr>
          <w:color w:val="231F20"/>
        </w:rPr>
        <w:t>si</w:t>
      </w:r>
      <w:r>
        <w:rPr>
          <w:color w:val="231F20"/>
          <w:spacing w:val="-12"/>
        </w:rPr>
        <w:t> </w:t>
      </w:r>
      <w:r>
        <w:rPr>
          <w:color w:val="231F20"/>
        </w:rPr>
        <w:t>es</w:t>
      </w:r>
      <w:r>
        <w:rPr>
          <w:color w:val="231F20"/>
          <w:spacing w:val="-12"/>
        </w:rPr>
        <w:t> </w:t>
      </w:r>
      <w:r>
        <w:rPr>
          <w:color w:val="231F20"/>
          <w:spacing w:val="2"/>
        </w:rPr>
        <w:t>posible</w:t>
      </w:r>
      <w:r>
        <w:rPr>
          <w:color w:val="231F20"/>
          <w:spacing w:val="-12"/>
        </w:rPr>
        <w:t> </w:t>
      </w:r>
      <w:r>
        <w:rPr>
          <w:color w:val="231F20"/>
          <w:spacing w:val="2"/>
        </w:rPr>
        <w:t>utilizar</w:t>
      </w:r>
      <w:r>
        <w:rPr>
          <w:color w:val="231F20"/>
          <w:spacing w:val="-12"/>
        </w:rPr>
        <w:t> </w:t>
      </w:r>
      <w:r>
        <w:rPr>
          <w:color w:val="231F20"/>
        </w:rPr>
        <w:t>una</w:t>
      </w:r>
      <w:r>
        <w:rPr>
          <w:color w:val="231F20"/>
          <w:spacing w:val="-12"/>
        </w:rPr>
        <w:t> </w:t>
      </w:r>
      <w:r>
        <w:rPr>
          <w:color w:val="231F20"/>
          <w:spacing w:val="2"/>
        </w:rPr>
        <w:t>variedad,</w:t>
      </w:r>
      <w:r>
        <w:rPr>
          <w:color w:val="231F20"/>
          <w:spacing w:val="-12"/>
        </w:rPr>
        <w:t> </w:t>
      </w:r>
      <w:r>
        <w:rPr>
          <w:color w:val="231F20"/>
          <w:spacing w:val="2"/>
        </w:rPr>
        <w:t>como</w:t>
      </w:r>
      <w:r>
        <w:rPr>
          <w:color w:val="231F20"/>
          <w:spacing w:val="-12"/>
        </w:rPr>
        <w:t> </w:t>
      </w:r>
      <w:r>
        <w:rPr>
          <w:color w:val="231F20"/>
        </w:rPr>
        <w:t>polinizador,</w:t>
      </w:r>
      <w:r>
        <w:rPr>
          <w:color w:val="231F20"/>
          <w:spacing w:val="-12"/>
        </w:rPr>
        <w:t> </w:t>
      </w:r>
      <w:r>
        <w:rPr>
          <w:color w:val="231F20"/>
        </w:rPr>
        <w:t>en</w:t>
      </w:r>
      <w:r>
        <w:rPr>
          <w:color w:val="231F20"/>
          <w:spacing w:val="-12"/>
        </w:rPr>
        <w:t> </w:t>
      </w:r>
      <w:r>
        <w:rPr>
          <w:color w:val="231F20"/>
          <w:spacing w:val="2"/>
        </w:rPr>
        <w:t>trabajos</w:t>
      </w:r>
      <w:r>
        <w:rPr>
          <w:color w:val="231F20"/>
          <w:spacing w:val="-12"/>
        </w:rPr>
        <w:t> </w:t>
      </w:r>
      <w:r>
        <w:rPr>
          <w:color w:val="231F20"/>
          <w:spacing w:val="3"/>
        </w:rPr>
        <w:t>de </w:t>
      </w:r>
      <w:r>
        <w:rPr>
          <w:color w:val="231F20"/>
          <w:spacing w:val="2"/>
          <w:w w:val="95"/>
        </w:rPr>
        <w:t>mejoramiento</w:t>
      </w:r>
      <w:r>
        <w:rPr>
          <w:color w:val="231F20"/>
          <w:spacing w:val="-10"/>
          <w:w w:val="95"/>
        </w:rPr>
        <w:t> </w:t>
      </w:r>
      <w:r>
        <w:rPr>
          <w:color w:val="231F20"/>
          <w:spacing w:val="2"/>
          <w:w w:val="95"/>
        </w:rPr>
        <w:t>genético</w:t>
      </w:r>
      <w:r>
        <w:rPr>
          <w:color w:val="231F20"/>
          <w:spacing w:val="-10"/>
          <w:w w:val="95"/>
        </w:rPr>
        <w:t> </w:t>
      </w:r>
      <w:r>
        <w:rPr>
          <w:color w:val="231F20"/>
          <w:spacing w:val="2"/>
          <w:w w:val="95"/>
        </w:rPr>
        <w:t>(hibridación</w:t>
      </w:r>
      <w:r>
        <w:rPr>
          <w:color w:val="231F20"/>
          <w:spacing w:val="-10"/>
          <w:w w:val="95"/>
        </w:rPr>
        <w:t> </w:t>
      </w:r>
      <w:r>
        <w:rPr>
          <w:color w:val="231F20"/>
          <w:spacing w:val="2"/>
          <w:w w:val="95"/>
        </w:rPr>
        <w:t>interespecífica).</w:t>
      </w:r>
      <w:r>
        <w:rPr>
          <w:color w:val="231F20"/>
          <w:spacing w:val="-10"/>
          <w:w w:val="95"/>
        </w:rPr>
        <w:t> </w:t>
      </w:r>
      <w:r>
        <w:rPr>
          <w:color w:val="231F20"/>
          <w:w w:val="95"/>
        </w:rPr>
        <w:t>El</w:t>
      </w:r>
      <w:r>
        <w:rPr>
          <w:color w:val="231F20"/>
          <w:spacing w:val="-10"/>
          <w:w w:val="95"/>
        </w:rPr>
        <w:t> </w:t>
      </w:r>
      <w:r>
        <w:rPr>
          <w:color w:val="231F20"/>
          <w:spacing w:val="2"/>
          <w:w w:val="95"/>
        </w:rPr>
        <w:t>éxito</w:t>
      </w:r>
      <w:r>
        <w:rPr>
          <w:color w:val="231F20"/>
          <w:spacing w:val="-10"/>
          <w:w w:val="95"/>
        </w:rPr>
        <w:t> </w:t>
      </w:r>
      <w:r>
        <w:rPr>
          <w:color w:val="231F20"/>
          <w:w w:val="95"/>
        </w:rPr>
        <w:t>de</w:t>
      </w:r>
      <w:r>
        <w:rPr>
          <w:color w:val="231F20"/>
          <w:spacing w:val="-10"/>
          <w:w w:val="95"/>
        </w:rPr>
        <w:t> </w:t>
      </w:r>
      <w:r>
        <w:rPr>
          <w:color w:val="231F20"/>
          <w:w w:val="95"/>
        </w:rPr>
        <w:t>las</w:t>
      </w:r>
      <w:r>
        <w:rPr>
          <w:color w:val="231F20"/>
          <w:spacing w:val="-10"/>
          <w:w w:val="95"/>
        </w:rPr>
        <w:t> </w:t>
      </w:r>
      <w:r>
        <w:rPr>
          <w:color w:val="231F20"/>
          <w:spacing w:val="3"/>
          <w:w w:val="95"/>
        </w:rPr>
        <w:t>hibridaciones </w:t>
      </w:r>
      <w:r>
        <w:rPr>
          <w:color w:val="231F20"/>
          <w:spacing w:val="2"/>
        </w:rPr>
        <w:t>depende, </w:t>
      </w:r>
      <w:r>
        <w:rPr>
          <w:color w:val="231F20"/>
        </w:rPr>
        <w:t>en </w:t>
      </w:r>
      <w:r>
        <w:rPr>
          <w:color w:val="231F20"/>
          <w:spacing w:val="2"/>
        </w:rPr>
        <w:t>gran medida, </w:t>
      </w:r>
      <w:r>
        <w:rPr>
          <w:color w:val="231F20"/>
        </w:rPr>
        <w:t>de la </w:t>
      </w:r>
      <w:r>
        <w:rPr>
          <w:color w:val="231F20"/>
          <w:spacing w:val="2"/>
        </w:rPr>
        <w:t>capacidad </w:t>
      </w:r>
      <w:r>
        <w:rPr>
          <w:color w:val="231F20"/>
        </w:rPr>
        <w:t>del </w:t>
      </w:r>
      <w:r>
        <w:rPr>
          <w:color w:val="231F20"/>
          <w:spacing w:val="2"/>
        </w:rPr>
        <w:t>polen para germinar </w:t>
      </w:r>
      <w:r>
        <w:rPr>
          <w:color w:val="231F20"/>
        </w:rPr>
        <w:t>y de </w:t>
      </w:r>
      <w:r>
        <w:rPr>
          <w:color w:val="231F20"/>
          <w:spacing w:val="3"/>
        </w:rPr>
        <w:t>las </w:t>
      </w:r>
      <w:r>
        <w:rPr>
          <w:color w:val="231F20"/>
          <w:spacing w:val="2"/>
        </w:rPr>
        <w:t>condiciones ambientales durante </w:t>
      </w:r>
      <w:r>
        <w:rPr>
          <w:color w:val="231F20"/>
        </w:rPr>
        <w:t>la </w:t>
      </w:r>
      <w:r>
        <w:rPr>
          <w:color w:val="231F20"/>
          <w:spacing w:val="2"/>
        </w:rPr>
        <w:t>formación, </w:t>
      </w:r>
      <w:r>
        <w:rPr>
          <w:color w:val="231F20"/>
        </w:rPr>
        <w:t>el </w:t>
      </w:r>
      <w:r>
        <w:rPr>
          <w:color w:val="231F20"/>
          <w:spacing w:val="2"/>
        </w:rPr>
        <w:t>desarrollo </w:t>
      </w:r>
      <w:r>
        <w:rPr>
          <w:color w:val="231F20"/>
        </w:rPr>
        <w:t>y la </w:t>
      </w:r>
      <w:r>
        <w:rPr>
          <w:color w:val="231F20"/>
          <w:spacing w:val="3"/>
        </w:rPr>
        <w:t>maduración </w:t>
      </w:r>
      <w:r>
        <w:rPr>
          <w:color w:val="231F20"/>
        </w:rPr>
        <w:t>del </w:t>
      </w:r>
      <w:r>
        <w:rPr>
          <w:color w:val="231F20"/>
          <w:spacing w:val="2"/>
        </w:rPr>
        <w:t>polen, </w:t>
      </w:r>
      <w:r>
        <w:rPr>
          <w:color w:val="231F20"/>
        </w:rPr>
        <w:t>así </w:t>
      </w:r>
      <w:r>
        <w:rPr>
          <w:color w:val="231F20"/>
          <w:spacing w:val="2"/>
        </w:rPr>
        <w:t>como </w:t>
      </w:r>
      <w:r>
        <w:rPr>
          <w:color w:val="231F20"/>
        </w:rPr>
        <w:t>de la </w:t>
      </w:r>
      <w:r>
        <w:rPr>
          <w:color w:val="231F20"/>
          <w:spacing w:val="2"/>
        </w:rPr>
        <w:t>sanidad </w:t>
      </w:r>
      <w:r>
        <w:rPr>
          <w:color w:val="231F20"/>
        </w:rPr>
        <w:t>del </w:t>
      </w:r>
      <w:r>
        <w:rPr>
          <w:color w:val="231F20"/>
          <w:spacing w:val="2"/>
        </w:rPr>
        <w:t>entorno, </w:t>
      </w:r>
      <w:r>
        <w:rPr>
          <w:color w:val="231F20"/>
        </w:rPr>
        <w:t>por lo que se </w:t>
      </w:r>
      <w:r>
        <w:rPr>
          <w:color w:val="231F20"/>
          <w:spacing w:val="2"/>
        </w:rPr>
        <w:t>hace </w:t>
      </w:r>
      <w:r>
        <w:rPr>
          <w:color w:val="231F20"/>
          <w:spacing w:val="3"/>
        </w:rPr>
        <w:t>necesario </w:t>
      </w:r>
      <w:r>
        <w:rPr>
          <w:color w:val="231F20"/>
          <w:spacing w:val="2"/>
        </w:rPr>
        <w:t>desarrollar</w:t>
      </w:r>
      <w:r>
        <w:rPr>
          <w:color w:val="231F20"/>
          <w:spacing w:val="-21"/>
        </w:rPr>
        <w:t> </w:t>
      </w:r>
      <w:r>
        <w:rPr>
          <w:color w:val="231F20"/>
          <w:spacing w:val="2"/>
        </w:rPr>
        <w:t>métodos</w:t>
      </w:r>
      <w:r>
        <w:rPr>
          <w:color w:val="231F20"/>
          <w:spacing w:val="-21"/>
        </w:rPr>
        <w:t> </w:t>
      </w:r>
      <w:r>
        <w:rPr>
          <w:color w:val="231F20"/>
        </w:rPr>
        <w:t>de</w:t>
      </w:r>
      <w:r>
        <w:rPr>
          <w:color w:val="231F20"/>
          <w:spacing w:val="-21"/>
        </w:rPr>
        <w:t> </w:t>
      </w:r>
      <w:r>
        <w:rPr>
          <w:color w:val="231F20"/>
          <w:spacing w:val="2"/>
        </w:rPr>
        <w:t>evaluación</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spacing w:val="2"/>
        </w:rPr>
        <w:t>fertilidad</w:t>
      </w:r>
      <w:r>
        <w:rPr>
          <w:color w:val="231F20"/>
          <w:spacing w:val="-21"/>
        </w:rPr>
        <w:t> </w:t>
      </w:r>
      <w:r>
        <w:rPr>
          <w:color w:val="231F20"/>
        </w:rPr>
        <w:t>del</w:t>
      </w:r>
      <w:r>
        <w:rPr>
          <w:color w:val="231F20"/>
          <w:spacing w:val="-21"/>
        </w:rPr>
        <w:t> </w:t>
      </w:r>
      <w:r>
        <w:rPr>
          <w:color w:val="231F20"/>
          <w:spacing w:val="2"/>
        </w:rPr>
        <w:t>polen</w:t>
      </w:r>
      <w:r>
        <w:rPr>
          <w:color w:val="231F20"/>
          <w:spacing w:val="-21"/>
        </w:rPr>
        <w:t> </w:t>
      </w:r>
      <w:r>
        <w:rPr>
          <w:color w:val="231F20"/>
          <w:spacing w:val="2"/>
        </w:rPr>
        <w:t>confiable,</w:t>
      </w:r>
      <w:r>
        <w:rPr>
          <w:color w:val="231F20"/>
          <w:spacing w:val="-21"/>
        </w:rPr>
        <w:t> </w:t>
      </w:r>
      <w:r>
        <w:rPr>
          <w:color w:val="231F20"/>
        </w:rPr>
        <w:t>de</w:t>
      </w:r>
      <w:r>
        <w:rPr>
          <w:color w:val="231F20"/>
          <w:spacing w:val="-21"/>
        </w:rPr>
        <w:t> </w:t>
      </w:r>
      <w:r>
        <w:rPr>
          <w:color w:val="231F20"/>
          <w:spacing w:val="3"/>
        </w:rPr>
        <w:t>rápida </w:t>
      </w:r>
      <w:r>
        <w:rPr>
          <w:color w:val="231F20"/>
          <w:spacing w:val="2"/>
        </w:rPr>
        <w:t>ejecución </w:t>
      </w:r>
      <w:r>
        <w:rPr>
          <w:color w:val="231F20"/>
        </w:rPr>
        <w:t>y </w:t>
      </w:r>
      <w:r>
        <w:rPr>
          <w:color w:val="231F20"/>
          <w:spacing w:val="2"/>
        </w:rPr>
        <w:t>económico; </w:t>
      </w:r>
      <w:r>
        <w:rPr>
          <w:color w:val="231F20"/>
        </w:rPr>
        <w:t>por </w:t>
      </w:r>
      <w:r>
        <w:rPr>
          <w:color w:val="231F20"/>
          <w:spacing w:val="2"/>
        </w:rPr>
        <w:t>esta razón, </w:t>
      </w:r>
      <w:r>
        <w:rPr>
          <w:color w:val="231F20"/>
        </w:rPr>
        <w:t>es </w:t>
      </w:r>
      <w:r>
        <w:rPr>
          <w:color w:val="231F20"/>
          <w:spacing w:val="2"/>
        </w:rPr>
        <w:t>necesario realizar pruebas </w:t>
      </w:r>
      <w:r>
        <w:rPr>
          <w:i/>
          <w:color w:val="231F20"/>
        </w:rPr>
        <w:t>in </w:t>
      </w:r>
      <w:r>
        <w:rPr>
          <w:i/>
          <w:color w:val="231F20"/>
          <w:spacing w:val="2"/>
        </w:rPr>
        <w:t>vitro</w:t>
      </w:r>
      <w:r>
        <w:rPr>
          <w:color w:val="231F20"/>
          <w:spacing w:val="2"/>
        </w:rPr>
        <w:t>, pues permiten </w:t>
      </w:r>
      <w:r>
        <w:rPr>
          <w:color w:val="231F20"/>
        </w:rPr>
        <w:t>conocer la viabilidad y germinación del polen de los diferentes genotipos, (aspectos de gran importancia para los trabajos de </w:t>
      </w:r>
      <w:r>
        <w:rPr>
          <w:color w:val="231F20"/>
          <w:spacing w:val="2"/>
        </w:rPr>
        <w:t>hibridación)</w:t>
      </w:r>
      <w:r>
        <w:rPr>
          <w:color w:val="231F20"/>
          <w:spacing w:val="59"/>
        </w:rPr>
        <w:t> </w:t>
      </w:r>
      <w:r>
        <w:rPr>
          <w:color w:val="231F20"/>
        </w:rPr>
        <w:t>(Fernández-Escobar</w:t>
      </w:r>
      <w:r>
        <w:rPr>
          <w:color w:val="231F20"/>
          <w:spacing w:val="-27"/>
        </w:rPr>
        <w:t> </w:t>
      </w:r>
      <w:r>
        <w:rPr>
          <w:i/>
          <w:color w:val="231F20"/>
        </w:rPr>
        <w:t>et</w:t>
      </w:r>
      <w:r>
        <w:rPr>
          <w:i/>
          <w:color w:val="231F20"/>
          <w:spacing w:val="-26"/>
        </w:rPr>
        <w:t> </w:t>
      </w:r>
      <w:r>
        <w:rPr>
          <w:i/>
          <w:color w:val="231F20"/>
          <w:spacing w:val="2"/>
        </w:rPr>
        <w:t>al.</w:t>
      </w:r>
      <w:r>
        <w:rPr>
          <w:color w:val="231F20"/>
          <w:spacing w:val="2"/>
        </w:rPr>
        <w:t>,</w:t>
      </w:r>
      <w:r>
        <w:rPr>
          <w:color w:val="231F20"/>
          <w:spacing w:val="-26"/>
        </w:rPr>
        <w:t> </w:t>
      </w:r>
      <w:r>
        <w:rPr>
          <w:color w:val="231F20"/>
          <w:spacing w:val="3"/>
        </w:rPr>
        <w:t>1981).</w:t>
      </w:r>
    </w:p>
    <w:p>
      <w:pPr>
        <w:pStyle w:val="BodyText"/>
        <w:spacing w:line="288" w:lineRule="auto" w:before="1"/>
        <w:ind w:left="119" w:right="117" w:firstLine="359"/>
        <w:jc w:val="both"/>
      </w:pPr>
      <w:r>
        <w:rPr>
          <w:color w:val="231F20"/>
        </w:rPr>
        <w:t>Se</w:t>
      </w:r>
      <w:r>
        <w:rPr>
          <w:color w:val="231F20"/>
          <w:spacing w:val="-34"/>
        </w:rPr>
        <w:t> </w:t>
      </w:r>
      <w:r>
        <w:rPr>
          <w:color w:val="231F20"/>
        </w:rPr>
        <w:t>ha</w:t>
      </w:r>
      <w:r>
        <w:rPr>
          <w:color w:val="231F20"/>
          <w:spacing w:val="-34"/>
        </w:rPr>
        <w:t> </w:t>
      </w:r>
      <w:r>
        <w:rPr>
          <w:color w:val="231F20"/>
        </w:rPr>
        <w:t>encontrado</w:t>
      </w:r>
      <w:r>
        <w:rPr>
          <w:color w:val="231F20"/>
          <w:spacing w:val="-34"/>
        </w:rPr>
        <w:t> </w:t>
      </w:r>
      <w:r>
        <w:rPr>
          <w:color w:val="231F20"/>
        </w:rPr>
        <w:t>que</w:t>
      </w:r>
      <w:r>
        <w:rPr>
          <w:color w:val="231F20"/>
          <w:spacing w:val="-34"/>
        </w:rPr>
        <w:t> </w:t>
      </w:r>
      <w:r>
        <w:rPr>
          <w:color w:val="231F20"/>
        </w:rPr>
        <w:t>la</w:t>
      </w:r>
      <w:r>
        <w:rPr>
          <w:color w:val="231F20"/>
          <w:spacing w:val="-34"/>
        </w:rPr>
        <w:t> </w:t>
      </w:r>
      <w:r>
        <w:rPr>
          <w:color w:val="231F20"/>
        </w:rPr>
        <w:t>germinación</w:t>
      </w:r>
      <w:r>
        <w:rPr>
          <w:color w:val="231F20"/>
          <w:spacing w:val="-34"/>
        </w:rPr>
        <w:t> </w:t>
      </w:r>
      <w:r>
        <w:rPr>
          <w:i/>
          <w:color w:val="231F20"/>
        </w:rPr>
        <w:t>in</w:t>
      </w:r>
      <w:r>
        <w:rPr>
          <w:i/>
          <w:color w:val="231F20"/>
          <w:spacing w:val="-34"/>
        </w:rPr>
        <w:t> </w:t>
      </w:r>
      <w:r>
        <w:rPr>
          <w:i/>
          <w:color w:val="231F20"/>
        </w:rPr>
        <w:t>vitro</w:t>
      </w:r>
      <w:r>
        <w:rPr>
          <w:i/>
          <w:color w:val="231F20"/>
          <w:spacing w:val="-34"/>
        </w:rPr>
        <w:t> </w:t>
      </w:r>
      <w:r>
        <w:rPr>
          <w:color w:val="231F20"/>
        </w:rPr>
        <w:t>de</w:t>
      </w:r>
      <w:r>
        <w:rPr>
          <w:color w:val="231F20"/>
          <w:spacing w:val="-34"/>
        </w:rPr>
        <w:t> </w:t>
      </w:r>
      <w:r>
        <w:rPr>
          <w:color w:val="231F20"/>
        </w:rPr>
        <w:t>polen</w:t>
      </w:r>
      <w:r>
        <w:rPr>
          <w:color w:val="231F20"/>
          <w:spacing w:val="-34"/>
        </w:rPr>
        <w:t> </w:t>
      </w:r>
      <w:r>
        <w:rPr>
          <w:color w:val="231F20"/>
        </w:rPr>
        <w:t>de</w:t>
      </w:r>
      <w:r>
        <w:rPr>
          <w:color w:val="231F20"/>
          <w:spacing w:val="-34"/>
        </w:rPr>
        <w:t> </w:t>
      </w:r>
      <w:r>
        <w:rPr>
          <w:color w:val="231F20"/>
        </w:rPr>
        <w:t>rosa</w:t>
      </w:r>
      <w:r>
        <w:rPr>
          <w:color w:val="231F20"/>
          <w:spacing w:val="-34"/>
        </w:rPr>
        <w:t> </w:t>
      </w:r>
      <w:r>
        <w:rPr>
          <w:color w:val="231F20"/>
        </w:rPr>
        <w:t>está</w:t>
      </w:r>
      <w:r>
        <w:rPr>
          <w:color w:val="231F20"/>
          <w:spacing w:val="-34"/>
        </w:rPr>
        <w:t> </w:t>
      </w:r>
      <w:r>
        <w:rPr>
          <w:color w:val="231F20"/>
        </w:rPr>
        <w:t>influenciada por</w:t>
      </w:r>
      <w:r>
        <w:rPr>
          <w:color w:val="231F20"/>
          <w:spacing w:val="-44"/>
        </w:rPr>
        <w:t> </w:t>
      </w:r>
      <w:r>
        <w:rPr>
          <w:color w:val="231F20"/>
        </w:rPr>
        <w:t>el</w:t>
      </w:r>
      <w:r>
        <w:rPr>
          <w:color w:val="231F20"/>
          <w:spacing w:val="-44"/>
        </w:rPr>
        <w:t> </w:t>
      </w:r>
      <w:r>
        <w:rPr>
          <w:color w:val="231F20"/>
        </w:rPr>
        <w:t>pH</w:t>
      </w:r>
      <w:r>
        <w:rPr>
          <w:color w:val="231F20"/>
          <w:spacing w:val="-44"/>
        </w:rPr>
        <w:t> </w:t>
      </w:r>
      <w:r>
        <w:rPr>
          <w:color w:val="231F20"/>
        </w:rPr>
        <w:t>del</w:t>
      </w:r>
      <w:r>
        <w:rPr>
          <w:color w:val="231F20"/>
          <w:spacing w:val="-44"/>
        </w:rPr>
        <w:t> </w:t>
      </w:r>
      <w:r>
        <w:rPr>
          <w:color w:val="231F20"/>
        </w:rPr>
        <w:t>medio;</w:t>
      </w:r>
      <w:r>
        <w:rPr>
          <w:color w:val="231F20"/>
          <w:spacing w:val="-44"/>
        </w:rPr>
        <w:t> </w:t>
      </w:r>
      <w:r>
        <w:rPr>
          <w:color w:val="231F20"/>
        </w:rPr>
        <w:t>la</w:t>
      </w:r>
      <w:r>
        <w:rPr>
          <w:color w:val="231F20"/>
          <w:spacing w:val="-44"/>
        </w:rPr>
        <w:t> </w:t>
      </w:r>
      <w:r>
        <w:rPr>
          <w:color w:val="231F20"/>
        </w:rPr>
        <w:t>germinación</w:t>
      </w:r>
      <w:r>
        <w:rPr>
          <w:color w:val="231F20"/>
          <w:spacing w:val="-44"/>
        </w:rPr>
        <w:t> </w:t>
      </w:r>
      <w:r>
        <w:rPr>
          <w:color w:val="231F20"/>
        </w:rPr>
        <w:t>y</w:t>
      </w:r>
      <w:r>
        <w:rPr>
          <w:color w:val="231F20"/>
          <w:spacing w:val="-44"/>
        </w:rPr>
        <w:t> </w:t>
      </w:r>
      <w:r>
        <w:rPr>
          <w:color w:val="231F20"/>
        </w:rPr>
        <w:t>la</w:t>
      </w:r>
      <w:r>
        <w:rPr>
          <w:color w:val="231F20"/>
          <w:spacing w:val="-44"/>
        </w:rPr>
        <w:t> </w:t>
      </w:r>
      <w:r>
        <w:rPr>
          <w:color w:val="231F20"/>
        </w:rPr>
        <w:t>elongación</w:t>
      </w:r>
      <w:r>
        <w:rPr>
          <w:color w:val="231F20"/>
          <w:spacing w:val="-44"/>
        </w:rPr>
        <w:t> </w:t>
      </w:r>
      <w:r>
        <w:rPr>
          <w:color w:val="231F20"/>
        </w:rPr>
        <w:t>de</w:t>
      </w:r>
      <w:r>
        <w:rPr>
          <w:color w:val="231F20"/>
          <w:spacing w:val="-44"/>
        </w:rPr>
        <w:t> </w:t>
      </w:r>
      <w:r>
        <w:rPr>
          <w:color w:val="231F20"/>
        </w:rPr>
        <w:t>los</w:t>
      </w:r>
      <w:r>
        <w:rPr>
          <w:color w:val="231F20"/>
          <w:spacing w:val="-44"/>
        </w:rPr>
        <w:t> </w:t>
      </w:r>
      <w:r>
        <w:rPr>
          <w:color w:val="231F20"/>
        </w:rPr>
        <w:t>tubos</w:t>
      </w:r>
      <w:r>
        <w:rPr>
          <w:color w:val="231F20"/>
          <w:spacing w:val="-44"/>
        </w:rPr>
        <w:t> </w:t>
      </w:r>
      <w:r>
        <w:rPr>
          <w:color w:val="231F20"/>
        </w:rPr>
        <w:t>polínicos</w:t>
      </w:r>
      <w:r>
        <w:rPr>
          <w:color w:val="231F20"/>
          <w:spacing w:val="-44"/>
        </w:rPr>
        <w:t> </w:t>
      </w:r>
      <w:r>
        <w:rPr>
          <w:color w:val="231F20"/>
        </w:rPr>
        <w:t>estuvieron en un pH máximo de 5.0 (Gudin y Arene, 1991, citados por Rout </w:t>
      </w:r>
      <w:r>
        <w:rPr>
          <w:i/>
          <w:color w:val="231F20"/>
        </w:rPr>
        <w:t>et al., </w:t>
      </w:r>
      <w:r>
        <w:rPr>
          <w:color w:val="231F20"/>
        </w:rPr>
        <w:t>1999). </w:t>
      </w:r>
      <w:r>
        <w:rPr>
          <w:color w:val="231F20"/>
          <w:spacing w:val="-3"/>
        </w:rPr>
        <w:t>Una</w:t>
      </w:r>
      <w:r>
        <w:rPr>
          <w:color w:val="231F20"/>
          <w:spacing w:val="-22"/>
        </w:rPr>
        <w:t> </w:t>
      </w:r>
      <w:r>
        <w:rPr>
          <w:color w:val="231F20"/>
        </w:rPr>
        <w:t>opción</w:t>
      </w:r>
      <w:r>
        <w:rPr>
          <w:color w:val="231F20"/>
          <w:spacing w:val="-22"/>
        </w:rPr>
        <w:t> </w:t>
      </w:r>
      <w:r>
        <w:rPr>
          <w:color w:val="231F20"/>
        </w:rPr>
        <w:t>importante</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cultivo</w:t>
      </w:r>
      <w:r>
        <w:rPr>
          <w:color w:val="231F20"/>
          <w:spacing w:val="-22"/>
        </w:rPr>
        <w:t> </w:t>
      </w:r>
      <w:r>
        <w:rPr>
          <w:color w:val="231F20"/>
        </w:rPr>
        <w:t>del</w:t>
      </w:r>
      <w:r>
        <w:rPr>
          <w:color w:val="231F20"/>
          <w:spacing w:val="-22"/>
        </w:rPr>
        <w:t> </w:t>
      </w:r>
      <w:r>
        <w:rPr>
          <w:color w:val="231F20"/>
        </w:rPr>
        <w:t>polen</w:t>
      </w:r>
      <w:r>
        <w:rPr>
          <w:color w:val="231F20"/>
          <w:spacing w:val="-22"/>
        </w:rPr>
        <w:t> </w:t>
      </w:r>
      <w:r>
        <w:rPr>
          <w:color w:val="231F20"/>
        </w:rPr>
        <w:t>es</w:t>
      </w:r>
      <w:r>
        <w:rPr>
          <w:color w:val="231F20"/>
          <w:spacing w:val="-22"/>
        </w:rPr>
        <w:t> </w:t>
      </w:r>
      <w:r>
        <w:rPr>
          <w:color w:val="231F20"/>
        </w:rPr>
        <w:t>utilizarlo</w:t>
      </w:r>
      <w:r>
        <w:rPr>
          <w:color w:val="231F20"/>
          <w:spacing w:val="-22"/>
        </w:rPr>
        <w:t> </w:t>
      </w:r>
      <w:r>
        <w:rPr>
          <w:color w:val="231F20"/>
        </w:rPr>
        <w:t>criopreservado,</w:t>
      </w:r>
      <w:r>
        <w:rPr>
          <w:color w:val="231F20"/>
          <w:spacing w:val="-22"/>
        </w:rPr>
        <w:t> </w:t>
      </w:r>
      <w:r>
        <w:rPr>
          <w:color w:val="231F20"/>
        </w:rPr>
        <w:t>ya</w:t>
      </w:r>
      <w:r>
        <w:rPr>
          <w:color w:val="231F20"/>
          <w:spacing w:val="-22"/>
        </w:rPr>
        <w:t> </w:t>
      </w:r>
      <w:r>
        <w:rPr>
          <w:color w:val="231F20"/>
        </w:rPr>
        <w:t>que retiene</w:t>
      </w:r>
      <w:r>
        <w:rPr>
          <w:color w:val="231F20"/>
          <w:spacing w:val="-33"/>
        </w:rPr>
        <w:t> </w:t>
      </w:r>
      <w:r>
        <w:rPr>
          <w:color w:val="231F20"/>
        </w:rPr>
        <w:t>la</w:t>
      </w:r>
      <w:r>
        <w:rPr>
          <w:color w:val="231F20"/>
          <w:spacing w:val="-33"/>
        </w:rPr>
        <w:t> </w:t>
      </w:r>
      <w:r>
        <w:rPr>
          <w:color w:val="231F20"/>
        </w:rPr>
        <w:t>habilidad</w:t>
      </w:r>
      <w:r>
        <w:rPr>
          <w:color w:val="231F20"/>
          <w:spacing w:val="-33"/>
        </w:rPr>
        <w:t> </w:t>
      </w:r>
      <w:r>
        <w:rPr>
          <w:color w:val="231F20"/>
        </w:rPr>
        <w:t>de</w:t>
      </w:r>
      <w:r>
        <w:rPr>
          <w:color w:val="231F20"/>
          <w:spacing w:val="-33"/>
        </w:rPr>
        <w:t> </w:t>
      </w:r>
      <w:r>
        <w:rPr>
          <w:color w:val="231F20"/>
        </w:rPr>
        <w:t>fertilizar</w:t>
      </w:r>
      <w:r>
        <w:rPr>
          <w:color w:val="231F20"/>
          <w:spacing w:val="-33"/>
        </w:rPr>
        <w:t> </w:t>
      </w:r>
      <w:r>
        <w:rPr>
          <w:color w:val="231F20"/>
        </w:rPr>
        <w:t>y</w:t>
      </w:r>
      <w:r>
        <w:rPr>
          <w:color w:val="231F20"/>
          <w:spacing w:val="-33"/>
        </w:rPr>
        <w:t> </w:t>
      </w:r>
      <w:r>
        <w:rPr>
          <w:color w:val="231F20"/>
        </w:rPr>
        <w:t>producir</w:t>
      </w:r>
      <w:r>
        <w:rPr>
          <w:color w:val="231F20"/>
          <w:spacing w:val="-33"/>
        </w:rPr>
        <w:t> </w:t>
      </w:r>
      <w:r>
        <w:rPr>
          <w:color w:val="231F20"/>
        </w:rPr>
        <w:t>semillas.</w:t>
      </w:r>
      <w:r>
        <w:rPr>
          <w:color w:val="231F20"/>
          <w:spacing w:val="-33"/>
        </w:rPr>
        <w:t> </w:t>
      </w:r>
      <w:r>
        <w:rPr>
          <w:color w:val="231F20"/>
        </w:rPr>
        <w:t>Esta</w:t>
      </w:r>
      <w:r>
        <w:rPr>
          <w:color w:val="231F20"/>
          <w:spacing w:val="-33"/>
        </w:rPr>
        <w:t> </w:t>
      </w:r>
      <w:r>
        <w:rPr>
          <w:color w:val="231F20"/>
        </w:rPr>
        <w:t>habilidad</w:t>
      </w:r>
      <w:r>
        <w:rPr>
          <w:color w:val="231F20"/>
          <w:spacing w:val="-33"/>
        </w:rPr>
        <w:t> </w:t>
      </w:r>
      <w:r>
        <w:rPr>
          <w:color w:val="231F20"/>
        </w:rPr>
        <w:t>fue</w:t>
      </w:r>
      <w:r>
        <w:rPr>
          <w:color w:val="231F20"/>
          <w:spacing w:val="-33"/>
        </w:rPr>
        <w:t> </w:t>
      </w:r>
      <w:r>
        <w:rPr>
          <w:color w:val="231F20"/>
        </w:rPr>
        <w:t>probada</w:t>
      </w:r>
      <w:r>
        <w:rPr>
          <w:color w:val="231F20"/>
          <w:spacing w:val="-33"/>
        </w:rPr>
        <w:t> </w:t>
      </w:r>
      <w:r>
        <w:rPr>
          <w:color w:val="231F20"/>
        </w:rPr>
        <w:t>por germinación</w:t>
      </w:r>
      <w:r>
        <w:rPr>
          <w:color w:val="231F20"/>
          <w:spacing w:val="-19"/>
        </w:rPr>
        <w:t> </w:t>
      </w:r>
      <w:r>
        <w:rPr>
          <w:i/>
          <w:color w:val="231F20"/>
        </w:rPr>
        <w:t>in</w:t>
      </w:r>
      <w:r>
        <w:rPr>
          <w:i/>
          <w:color w:val="231F20"/>
          <w:spacing w:val="-19"/>
        </w:rPr>
        <w:t> </w:t>
      </w:r>
      <w:r>
        <w:rPr>
          <w:i/>
          <w:color w:val="231F20"/>
        </w:rPr>
        <w:t>vitro</w:t>
      </w:r>
      <w:r>
        <w:rPr>
          <w:i/>
          <w:color w:val="231F20"/>
          <w:spacing w:val="-19"/>
        </w:rPr>
        <w:t> </w:t>
      </w:r>
      <w:r>
        <w:rPr>
          <w:color w:val="231F20"/>
        </w:rPr>
        <w:t>después</w:t>
      </w:r>
      <w:r>
        <w:rPr>
          <w:color w:val="231F20"/>
          <w:spacing w:val="-19"/>
        </w:rPr>
        <w:t> </w:t>
      </w:r>
      <w:r>
        <w:rPr>
          <w:color w:val="231F20"/>
        </w:rPr>
        <w:t>de</w:t>
      </w:r>
      <w:r>
        <w:rPr>
          <w:color w:val="231F20"/>
          <w:spacing w:val="-19"/>
        </w:rPr>
        <w:t> </w:t>
      </w:r>
      <w:r>
        <w:rPr>
          <w:color w:val="231F20"/>
        </w:rPr>
        <w:t>un</w:t>
      </w:r>
      <w:r>
        <w:rPr>
          <w:color w:val="231F20"/>
          <w:spacing w:val="-19"/>
        </w:rPr>
        <w:t> </w:t>
      </w:r>
      <w:r>
        <w:rPr>
          <w:color w:val="231F20"/>
        </w:rPr>
        <w:t>año</w:t>
      </w:r>
      <w:r>
        <w:rPr>
          <w:color w:val="231F20"/>
          <w:spacing w:val="-19"/>
        </w:rPr>
        <w:t> </w:t>
      </w:r>
      <w:r>
        <w:rPr>
          <w:color w:val="231F20"/>
        </w:rPr>
        <w:t>de</w:t>
      </w:r>
      <w:r>
        <w:rPr>
          <w:color w:val="231F20"/>
          <w:spacing w:val="-19"/>
        </w:rPr>
        <w:t> </w:t>
      </w:r>
      <w:r>
        <w:rPr>
          <w:color w:val="231F20"/>
        </w:rPr>
        <w:t>almacenamiento</w:t>
      </w:r>
      <w:r>
        <w:rPr>
          <w:color w:val="231F20"/>
          <w:spacing w:val="-19"/>
        </w:rPr>
        <w:t> </w:t>
      </w:r>
      <w:r>
        <w:rPr>
          <w:color w:val="231F20"/>
        </w:rPr>
        <w:t>en</w:t>
      </w:r>
      <w:r>
        <w:rPr>
          <w:color w:val="231F20"/>
          <w:spacing w:val="-19"/>
        </w:rPr>
        <w:t> </w:t>
      </w:r>
      <w:r>
        <w:rPr>
          <w:color w:val="231F20"/>
        </w:rPr>
        <w:t>nitrógeno</w:t>
      </w:r>
      <w:r>
        <w:rPr>
          <w:color w:val="231F20"/>
          <w:spacing w:val="-19"/>
        </w:rPr>
        <w:t> </w:t>
      </w:r>
      <w:r>
        <w:rPr>
          <w:color w:val="231F20"/>
        </w:rPr>
        <w:t>líquido. Se</w:t>
      </w:r>
      <w:r>
        <w:rPr>
          <w:color w:val="231F20"/>
          <w:spacing w:val="-19"/>
        </w:rPr>
        <w:t> </w:t>
      </w:r>
      <w:r>
        <w:rPr>
          <w:color w:val="231F20"/>
        </w:rPr>
        <w:t>evaluaron</w:t>
      </w:r>
      <w:r>
        <w:rPr>
          <w:color w:val="231F20"/>
          <w:spacing w:val="-19"/>
        </w:rPr>
        <w:t> </w:t>
      </w:r>
      <w:r>
        <w:rPr>
          <w:color w:val="231F20"/>
        </w:rPr>
        <w:t>cinco</w:t>
      </w:r>
      <w:r>
        <w:rPr>
          <w:color w:val="231F20"/>
          <w:spacing w:val="-19"/>
        </w:rPr>
        <w:t> </w:t>
      </w:r>
      <w:r>
        <w:rPr>
          <w:color w:val="231F20"/>
        </w:rPr>
        <w:t>cultivares</w:t>
      </w:r>
      <w:r>
        <w:rPr>
          <w:color w:val="231F20"/>
          <w:spacing w:val="-19"/>
        </w:rPr>
        <w:t> </w:t>
      </w:r>
      <w:r>
        <w:rPr>
          <w:color w:val="231F20"/>
        </w:rPr>
        <w:t>de</w:t>
      </w:r>
      <w:r>
        <w:rPr>
          <w:color w:val="231F20"/>
          <w:spacing w:val="-19"/>
        </w:rPr>
        <w:t> </w:t>
      </w:r>
      <w:r>
        <w:rPr>
          <w:color w:val="231F20"/>
        </w:rPr>
        <w:t>rosa</w:t>
      </w:r>
      <w:r>
        <w:rPr>
          <w:color w:val="231F20"/>
          <w:spacing w:val="-19"/>
        </w:rPr>
        <w:t> </w:t>
      </w:r>
      <w:r>
        <w:rPr>
          <w:color w:val="231F20"/>
        </w:rPr>
        <w:t>(Ferry</w:t>
      </w:r>
      <w:r>
        <w:rPr>
          <w:color w:val="231F20"/>
          <w:spacing w:val="-19"/>
        </w:rPr>
        <w:t> </w:t>
      </w:r>
      <w:r>
        <w:rPr>
          <w:color w:val="231F20"/>
        </w:rPr>
        <w:t>Porche,</w:t>
      </w:r>
      <w:r>
        <w:rPr>
          <w:color w:val="231F20"/>
          <w:spacing w:val="-19"/>
        </w:rPr>
        <w:t> </w:t>
      </w:r>
      <w:r>
        <w:rPr>
          <w:color w:val="231F20"/>
        </w:rPr>
        <w:t>Bronze</w:t>
      </w:r>
      <w:r>
        <w:rPr>
          <w:color w:val="231F20"/>
          <w:spacing w:val="-19"/>
        </w:rPr>
        <w:t> </w:t>
      </w:r>
      <w:r>
        <w:rPr>
          <w:color w:val="231F20"/>
        </w:rPr>
        <w:t>Masterpiece,</w:t>
      </w:r>
      <w:r>
        <w:rPr>
          <w:color w:val="231F20"/>
          <w:spacing w:val="-19"/>
        </w:rPr>
        <w:t> </w:t>
      </w:r>
      <w:r>
        <w:rPr>
          <w:color w:val="231F20"/>
        </w:rPr>
        <w:t>Queen Elizabeth.</w:t>
      </w:r>
      <w:r>
        <w:rPr>
          <w:color w:val="231F20"/>
          <w:spacing w:val="-32"/>
        </w:rPr>
        <w:t> </w:t>
      </w:r>
      <w:r>
        <w:rPr>
          <w:color w:val="231F20"/>
        </w:rPr>
        <w:t>John</w:t>
      </w:r>
      <w:r>
        <w:rPr>
          <w:color w:val="231F20"/>
          <w:spacing w:val="-32"/>
        </w:rPr>
        <w:t> </w:t>
      </w:r>
      <w:r>
        <w:rPr>
          <w:color w:val="231F20"/>
          <w:spacing w:val="-16"/>
        </w:rPr>
        <w:t>F.</w:t>
      </w:r>
      <w:r>
        <w:rPr>
          <w:color w:val="231F20"/>
          <w:spacing w:val="-32"/>
        </w:rPr>
        <w:t> </w:t>
      </w:r>
      <w:r>
        <w:rPr>
          <w:color w:val="231F20"/>
        </w:rPr>
        <w:t>Kennedy</w:t>
      </w:r>
      <w:r>
        <w:rPr>
          <w:color w:val="231F20"/>
          <w:spacing w:val="-32"/>
        </w:rPr>
        <w:t> </w:t>
      </w:r>
      <w:r>
        <w:rPr>
          <w:color w:val="231F20"/>
        </w:rPr>
        <w:t>y</w:t>
      </w:r>
      <w:r>
        <w:rPr>
          <w:color w:val="231F20"/>
          <w:spacing w:val="-32"/>
        </w:rPr>
        <w:t> </w:t>
      </w:r>
      <w:r>
        <w:rPr>
          <w:color w:val="231F20"/>
        </w:rPr>
        <w:t>Lady</w:t>
      </w:r>
      <w:r>
        <w:rPr>
          <w:color w:val="231F20"/>
          <w:spacing w:val="-32"/>
        </w:rPr>
        <w:t> </w:t>
      </w:r>
      <w:r>
        <w:rPr>
          <w:color w:val="231F20"/>
        </w:rPr>
        <w:t>X)</w:t>
      </w:r>
      <w:r>
        <w:rPr>
          <w:color w:val="231F20"/>
          <w:spacing w:val="-32"/>
        </w:rPr>
        <w:t> </w:t>
      </w:r>
      <w:r>
        <w:rPr>
          <w:color w:val="231F20"/>
        </w:rPr>
        <w:t>y</w:t>
      </w:r>
      <w:r>
        <w:rPr>
          <w:color w:val="231F20"/>
          <w:spacing w:val="-32"/>
        </w:rPr>
        <w:t> </w:t>
      </w:r>
      <w:r>
        <w:rPr>
          <w:color w:val="231F20"/>
        </w:rPr>
        <w:t>el</w:t>
      </w:r>
      <w:r>
        <w:rPr>
          <w:color w:val="231F20"/>
          <w:spacing w:val="-32"/>
        </w:rPr>
        <w:t> </w:t>
      </w:r>
      <w:r>
        <w:rPr>
          <w:color w:val="231F20"/>
        </w:rPr>
        <w:t>porcentaje</w:t>
      </w:r>
      <w:r>
        <w:rPr>
          <w:color w:val="231F20"/>
          <w:spacing w:val="-32"/>
        </w:rPr>
        <w:t> </w:t>
      </w:r>
      <w:r>
        <w:rPr>
          <w:color w:val="231F20"/>
        </w:rPr>
        <w:t>de</w:t>
      </w:r>
      <w:r>
        <w:rPr>
          <w:color w:val="231F20"/>
          <w:spacing w:val="-32"/>
        </w:rPr>
        <w:t> </w:t>
      </w:r>
      <w:r>
        <w:rPr>
          <w:color w:val="231F20"/>
        </w:rPr>
        <w:t>germinación</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granos de</w:t>
      </w:r>
      <w:r>
        <w:rPr>
          <w:color w:val="231F20"/>
          <w:spacing w:val="-4"/>
        </w:rPr>
        <w:t> </w:t>
      </w:r>
      <w:r>
        <w:rPr>
          <w:color w:val="231F20"/>
        </w:rPr>
        <w:t>polen</w:t>
      </w:r>
      <w:r>
        <w:rPr>
          <w:color w:val="231F20"/>
          <w:spacing w:val="-4"/>
        </w:rPr>
        <w:t> </w:t>
      </w:r>
      <w:r>
        <w:rPr>
          <w:color w:val="231F20"/>
        </w:rPr>
        <w:t>fue</w:t>
      </w:r>
      <w:r>
        <w:rPr>
          <w:color w:val="231F20"/>
          <w:spacing w:val="-4"/>
        </w:rPr>
        <w:t> </w:t>
      </w:r>
      <w:r>
        <w:rPr>
          <w:color w:val="231F20"/>
        </w:rPr>
        <w:t>bajo,</w:t>
      </w:r>
      <w:r>
        <w:rPr>
          <w:color w:val="231F20"/>
          <w:spacing w:val="-4"/>
        </w:rPr>
        <w:t> </w:t>
      </w:r>
      <w:r>
        <w:rPr>
          <w:color w:val="231F20"/>
        </w:rPr>
        <w:t>en</w:t>
      </w:r>
      <w:r>
        <w:rPr>
          <w:color w:val="231F20"/>
          <w:spacing w:val="-4"/>
        </w:rPr>
        <w:t> </w:t>
      </w:r>
      <w:r>
        <w:rPr>
          <w:color w:val="231F20"/>
        </w:rPr>
        <w:t>un</w:t>
      </w:r>
      <w:r>
        <w:rPr>
          <w:color w:val="231F20"/>
          <w:spacing w:val="-4"/>
        </w:rPr>
        <w:t> </w:t>
      </w:r>
      <w:r>
        <w:rPr>
          <w:color w:val="231F20"/>
        </w:rPr>
        <w:t>medio</w:t>
      </w:r>
      <w:r>
        <w:rPr>
          <w:color w:val="231F20"/>
          <w:spacing w:val="-4"/>
        </w:rPr>
        <w:t> </w:t>
      </w:r>
      <w:r>
        <w:rPr>
          <w:color w:val="231F20"/>
        </w:rPr>
        <w:t>que</w:t>
      </w:r>
      <w:r>
        <w:rPr>
          <w:color w:val="231F20"/>
          <w:spacing w:val="-4"/>
        </w:rPr>
        <w:t> </w:t>
      </w:r>
      <w:r>
        <w:rPr>
          <w:color w:val="231F20"/>
        </w:rPr>
        <w:t>contenía</w:t>
      </w:r>
      <w:r>
        <w:rPr>
          <w:color w:val="231F20"/>
          <w:spacing w:val="-4"/>
        </w:rPr>
        <w:t> </w:t>
      </w:r>
      <w:r>
        <w:rPr>
          <w:color w:val="231F20"/>
        </w:rPr>
        <w:t>sólo</w:t>
      </w:r>
      <w:r>
        <w:rPr>
          <w:color w:val="231F20"/>
          <w:spacing w:val="-4"/>
        </w:rPr>
        <w:t> </w:t>
      </w:r>
      <w:r>
        <w:rPr>
          <w:color w:val="231F20"/>
        </w:rPr>
        <w:t>sacarosa.</w:t>
      </w:r>
      <w:r>
        <w:rPr>
          <w:color w:val="231F20"/>
          <w:spacing w:val="-4"/>
        </w:rPr>
        <w:t> </w:t>
      </w:r>
      <w:r>
        <w:rPr>
          <w:color w:val="231F20"/>
        </w:rPr>
        <w:t>La</w:t>
      </w:r>
      <w:r>
        <w:rPr>
          <w:color w:val="231F20"/>
          <w:spacing w:val="-4"/>
        </w:rPr>
        <w:t> </w:t>
      </w:r>
      <w:r>
        <w:rPr>
          <w:color w:val="231F20"/>
        </w:rPr>
        <w:t>adición</w:t>
      </w:r>
      <w:r>
        <w:rPr>
          <w:color w:val="231F20"/>
          <w:spacing w:val="-4"/>
        </w:rPr>
        <w:t> </w:t>
      </w:r>
      <w:r>
        <w:rPr>
          <w:color w:val="231F20"/>
        </w:rPr>
        <w:t>de</w:t>
      </w:r>
      <w:r>
        <w:rPr>
          <w:color w:val="231F20"/>
          <w:spacing w:val="-4"/>
        </w:rPr>
        <w:t> </w:t>
      </w:r>
      <w:r>
        <w:rPr>
          <w:color w:val="231F20"/>
        </w:rPr>
        <w:t>ácido</w:t>
      </w:r>
    </w:p>
    <w:p>
      <w:pPr>
        <w:spacing w:after="0" w:line="288" w:lineRule="auto"/>
        <w:jc w:val="both"/>
        <w:sectPr>
          <w:pgSz w:w="9080" w:h="13040"/>
          <w:pgMar w:header="921" w:footer="639" w:top="1120" w:bottom="820" w:left="960" w:right="960"/>
        </w:sectPr>
      </w:pPr>
    </w:p>
    <w:p>
      <w:pPr>
        <w:pStyle w:val="BodyText"/>
        <w:spacing w:before="6"/>
        <w:rPr>
          <w:sz w:val="29"/>
        </w:rPr>
      </w:pPr>
    </w:p>
    <w:p>
      <w:pPr>
        <w:pStyle w:val="BodyText"/>
        <w:spacing w:line="288" w:lineRule="auto" w:before="53"/>
        <w:ind w:left="100" w:right="117"/>
        <w:jc w:val="both"/>
      </w:pPr>
      <w:r>
        <w:rPr>
          <w:color w:val="231F20"/>
        </w:rPr>
        <w:t>bórico en el medio mejoró la germinación de los granos de polen. Se encontró que la mayor tasa de germinación fue en los cultivares Ferry </w:t>
      </w:r>
      <w:r>
        <w:rPr>
          <w:color w:val="231F20"/>
          <w:spacing w:val="-3"/>
        </w:rPr>
        <w:t>Porche </w:t>
      </w:r>
      <w:r>
        <w:rPr>
          <w:color w:val="231F20"/>
        </w:rPr>
        <w:t>y Lady X, con</w:t>
      </w:r>
      <w:r>
        <w:rPr>
          <w:color w:val="231F20"/>
          <w:spacing w:val="-15"/>
        </w:rPr>
        <w:t> </w:t>
      </w:r>
      <w:r>
        <w:rPr>
          <w:color w:val="231F20"/>
        </w:rPr>
        <w:t>15%</w:t>
      </w:r>
      <w:r>
        <w:rPr>
          <w:color w:val="231F20"/>
          <w:spacing w:val="-15"/>
        </w:rPr>
        <w:t> </w:t>
      </w:r>
      <w:r>
        <w:rPr>
          <w:color w:val="231F20"/>
        </w:rPr>
        <w:t>de</w:t>
      </w:r>
      <w:r>
        <w:rPr>
          <w:color w:val="231F20"/>
          <w:spacing w:val="-15"/>
        </w:rPr>
        <w:t> </w:t>
      </w:r>
      <w:r>
        <w:rPr>
          <w:color w:val="231F20"/>
        </w:rPr>
        <w:t>sacarosa</w:t>
      </w:r>
      <w:r>
        <w:rPr>
          <w:color w:val="231F20"/>
          <w:spacing w:val="-15"/>
        </w:rPr>
        <w:t> </w:t>
      </w:r>
      <w:r>
        <w:rPr>
          <w:color w:val="231F20"/>
        </w:rPr>
        <w:t>+</w:t>
      </w:r>
      <w:r>
        <w:rPr>
          <w:color w:val="231F20"/>
          <w:spacing w:val="-15"/>
        </w:rPr>
        <w:t> </w:t>
      </w:r>
      <w:r>
        <w:rPr>
          <w:color w:val="231F20"/>
        </w:rPr>
        <w:t>50</w:t>
      </w:r>
      <w:r>
        <w:rPr>
          <w:color w:val="231F20"/>
          <w:spacing w:val="-15"/>
        </w:rPr>
        <w:t> </w:t>
      </w:r>
      <w:r>
        <w:rPr>
          <w:color w:val="231F20"/>
        </w:rPr>
        <w:t>ppm</w:t>
      </w:r>
      <w:r>
        <w:rPr>
          <w:color w:val="231F20"/>
          <w:spacing w:val="-15"/>
        </w:rPr>
        <w:t> </w:t>
      </w:r>
      <w:r>
        <w:rPr>
          <w:color w:val="231F20"/>
        </w:rPr>
        <w:t>de</w:t>
      </w:r>
      <w:r>
        <w:rPr>
          <w:color w:val="231F20"/>
          <w:spacing w:val="-15"/>
        </w:rPr>
        <w:t> </w:t>
      </w:r>
      <w:r>
        <w:rPr>
          <w:color w:val="231F20"/>
        </w:rPr>
        <w:t>ácido</w:t>
      </w:r>
      <w:r>
        <w:rPr>
          <w:color w:val="231F20"/>
          <w:spacing w:val="-15"/>
        </w:rPr>
        <w:t> </w:t>
      </w:r>
      <w:r>
        <w:rPr>
          <w:color w:val="231F20"/>
        </w:rPr>
        <w:t>bórico,</w:t>
      </w:r>
      <w:r>
        <w:rPr>
          <w:color w:val="231F20"/>
          <w:spacing w:val="-15"/>
        </w:rPr>
        <w:t> </w:t>
      </w:r>
      <w:r>
        <w:rPr>
          <w:color w:val="231F20"/>
        </w:rPr>
        <w:t>y</w:t>
      </w:r>
      <w:r>
        <w:rPr>
          <w:color w:val="231F20"/>
          <w:spacing w:val="-15"/>
        </w:rPr>
        <w:t> </w:t>
      </w:r>
      <w:r>
        <w:rPr>
          <w:color w:val="231F20"/>
        </w:rPr>
        <w:t>20%</w:t>
      </w:r>
      <w:r>
        <w:rPr>
          <w:color w:val="231F20"/>
          <w:spacing w:val="-15"/>
        </w:rPr>
        <w:t> </w:t>
      </w:r>
      <w:r>
        <w:rPr>
          <w:color w:val="231F20"/>
        </w:rPr>
        <w:t>de</w:t>
      </w:r>
      <w:r>
        <w:rPr>
          <w:color w:val="231F20"/>
          <w:spacing w:val="-15"/>
        </w:rPr>
        <w:t> </w:t>
      </w:r>
      <w:r>
        <w:rPr>
          <w:color w:val="231F20"/>
        </w:rPr>
        <w:t>sacarosa</w:t>
      </w:r>
      <w:r>
        <w:rPr>
          <w:color w:val="231F20"/>
          <w:spacing w:val="-15"/>
        </w:rPr>
        <w:t> </w:t>
      </w:r>
      <w:r>
        <w:rPr>
          <w:color w:val="231F20"/>
        </w:rPr>
        <w:t>+</w:t>
      </w:r>
      <w:r>
        <w:rPr>
          <w:color w:val="231F20"/>
          <w:spacing w:val="-15"/>
        </w:rPr>
        <w:t> </w:t>
      </w:r>
      <w:r>
        <w:rPr>
          <w:color w:val="231F20"/>
        </w:rPr>
        <w:t>100</w:t>
      </w:r>
      <w:r>
        <w:rPr>
          <w:color w:val="231F20"/>
          <w:spacing w:val="-15"/>
        </w:rPr>
        <w:t> </w:t>
      </w:r>
      <w:r>
        <w:rPr>
          <w:color w:val="231F20"/>
        </w:rPr>
        <w:t>ppm</w:t>
      </w:r>
      <w:r>
        <w:rPr>
          <w:color w:val="231F20"/>
          <w:spacing w:val="-15"/>
        </w:rPr>
        <w:t> </w:t>
      </w:r>
      <w:r>
        <w:rPr>
          <w:color w:val="231F20"/>
        </w:rPr>
        <w:t>de ácido</w:t>
      </w:r>
      <w:r>
        <w:rPr>
          <w:color w:val="231F20"/>
          <w:spacing w:val="-27"/>
        </w:rPr>
        <w:t> </w:t>
      </w:r>
      <w:r>
        <w:rPr>
          <w:color w:val="231F20"/>
        </w:rPr>
        <w:t>bórico,</w:t>
      </w:r>
      <w:r>
        <w:rPr>
          <w:color w:val="231F20"/>
          <w:spacing w:val="-27"/>
        </w:rPr>
        <w:t> </w:t>
      </w:r>
      <w:r>
        <w:rPr>
          <w:color w:val="231F20"/>
        </w:rPr>
        <w:t>respectivamente</w:t>
      </w:r>
      <w:r>
        <w:rPr>
          <w:color w:val="231F20"/>
          <w:spacing w:val="-27"/>
        </w:rPr>
        <w:t> </w:t>
      </w:r>
      <w:r>
        <w:rPr>
          <w:color w:val="231F20"/>
        </w:rPr>
        <w:t>(Rajasekharan</w:t>
      </w:r>
      <w:r>
        <w:rPr>
          <w:color w:val="231F20"/>
          <w:spacing w:val="-27"/>
        </w:rPr>
        <w:t> </w:t>
      </w:r>
      <w:r>
        <w:rPr>
          <w:color w:val="231F20"/>
        </w:rPr>
        <w:t>y</w:t>
      </w:r>
      <w:r>
        <w:rPr>
          <w:color w:val="231F20"/>
          <w:spacing w:val="-27"/>
        </w:rPr>
        <w:t> </w:t>
      </w:r>
      <w:r>
        <w:rPr>
          <w:color w:val="231F20"/>
        </w:rPr>
        <w:t>Ganeshan,</w:t>
      </w:r>
      <w:r>
        <w:rPr>
          <w:color w:val="231F20"/>
          <w:spacing w:val="-27"/>
        </w:rPr>
        <w:t> </w:t>
      </w:r>
      <w:r>
        <w:rPr>
          <w:color w:val="231F20"/>
        </w:rPr>
        <w:t>1994,</w:t>
      </w:r>
      <w:r>
        <w:rPr>
          <w:color w:val="231F20"/>
          <w:spacing w:val="-27"/>
        </w:rPr>
        <w:t> </w:t>
      </w:r>
      <w:r>
        <w:rPr>
          <w:color w:val="231F20"/>
        </w:rPr>
        <w:t>citados</w:t>
      </w:r>
      <w:r>
        <w:rPr>
          <w:color w:val="231F20"/>
          <w:spacing w:val="-27"/>
        </w:rPr>
        <w:t> </w:t>
      </w:r>
      <w:r>
        <w:rPr>
          <w:color w:val="231F20"/>
        </w:rPr>
        <w:t>por</w:t>
      </w:r>
      <w:r>
        <w:rPr>
          <w:color w:val="231F20"/>
          <w:spacing w:val="-27"/>
        </w:rPr>
        <w:t> </w:t>
      </w:r>
      <w:r>
        <w:rPr>
          <w:color w:val="231F20"/>
        </w:rPr>
        <w:t>Rout </w:t>
      </w:r>
      <w:r>
        <w:rPr>
          <w:i/>
          <w:color w:val="231F20"/>
        </w:rPr>
        <w:t>et al.,</w:t>
      </w:r>
      <w:r>
        <w:rPr>
          <w:i/>
          <w:color w:val="231F20"/>
          <w:spacing w:val="-43"/>
        </w:rPr>
        <w:t> </w:t>
      </w:r>
      <w:r>
        <w:rPr>
          <w:color w:val="231F20"/>
        </w:rPr>
        <w:t>1999).</w:t>
      </w:r>
    </w:p>
    <w:p>
      <w:pPr>
        <w:pStyle w:val="BodyText"/>
      </w:pPr>
    </w:p>
    <w:p>
      <w:pPr>
        <w:pStyle w:val="BodyText"/>
        <w:spacing w:before="5"/>
        <w:rPr>
          <w:sz w:val="29"/>
        </w:rPr>
      </w:pPr>
    </w:p>
    <w:p>
      <w:pPr>
        <w:pStyle w:val="BodyText"/>
        <w:spacing w:before="1"/>
        <w:ind w:left="100"/>
        <w:jc w:val="both"/>
      </w:pPr>
      <w:r>
        <w:rPr>
          <w:color w:val="231F20"/>
          <w:w w:val="105"/>
        </w:rPr>
        <w:t>Rescate de embriones</w:t>
      </w:r>
    </w:p>
    <w:p>
      <w:pPr>
        <w:pStyle w:val="BodyText"/>
        <w:spacing w:before="8"/>
        <w:rPr>
          <w:sz w:val="30"/>
        </w:rPr>
      </w:pPr>
    </w:p>
    <w:p>
      <w:pPr>
        <w:pStyle w:val="BodyText"/>
        <w:spacing w:line="288" w:lineRule="auto"/>
        <w:ind w:left="100" w:right="117"/>
        <w:jc w:val="both"/>
      </w:pPr>
      <w:r>
        <w:rPr>
          <w:color w:val="231F20"/>
        </w:rPr>
        <w:t>El</w:t>
      </w:r>
      <w:r>
        <w:rPr>
          <w:color w:val="231F20"/>
          <w:spacing w:val="-10"/>
        </w:rPr>
        <w:t> </w:t>
      </w:r>
      <w:r>
        <w:rPr>
          <w:color w:val="231F20"/>
        </w:rPr>
        <w:t>rescate</w:t>
      </w:r>
      <w:r>
        <w:rPr>
          <w:color w:val="231F20"/>
          <w:spacing w:val="-10"/>
        </w:rPr>
        <w:t> </w:t>
      </w:r>
      <w:r>
        <w:rPr>
          <w:color w:val="231F20"/>
        </w:rPr>
        <w:t>de</w:t>
      </w:r>
      <w:r>
        <w:rPr>
          <w:color w:val="231F20"/>
          <w:spacing w:val="-10"/>
        </w:rPr>
        <w:t> </w:t>
      </w:r>
      <w:r>
        <w:rPr>
          <w:color w:val="231F20"/>
        </w:rPr>
        <w:t>embriones</w:t>
      </w:r>
      <w:r>
        <w:rPr>
          <w:color w:val="231F20"/>
          <w:spacing w:val="-10"/>
        </w:rPr>
        <w:t> </w:t>
      </w:r>
      <w:r>
        <w:rPr>
          <w:color w:val="231F20"/>
        </w:rPr>
        <w:t>consiste</w:t>
      </w:r>
      <w:r>
        <w:rPr>
          <w:color w:val="231F20"/>
          <w:spacing w:val="-10"/>
        </w:rPr>
        <w:t> </w:t>
      </w:r>
      <w:r>
        <w:rPr>
          <w:color w:val="231F20"/>
        </w:rPr>
        <w:t>en</w:t>
      </w:r>
      <w:r>
        <w:rPr>
          <w:color w:val="231F20"/>
          <w:spacing w:val="-10"/>
        </w:rPr>
        <w:t> </w:t>
      </w:r>
      <w:r>
        <w:rPr>
          <w:color w:val="231F20"/>
        </w:rPr>
        <w:t>aislar</w:t>
      </w:r>
      <w:r>
        <w:rPr>
          <w:color w:val="231F20"/>
          <w:spacing w:val="-10"/>
        </w:rPr>
        <w:t> </w:t>
      </w:r>
      <w:r>
        <w:rPr>
          <w:color w:val="231F20"/>
        </w:rPr>
        <w:t>éstos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óvulos</w:t>
      </w:r>
      <w:r>
        <w:rPr>
          <w:color w:val="231F20"/>
          <w:spacing w:val="-10"/>
        </w:rPr>
        <w:t> </w:t>
      </w:r>
      <w:r>
        <w:rPr>
          <w:color w:val="231F20"/>
        </w:rPr>
        <w:t>fertilizados</w:t>
      </w:r>
      <w:r>
        <w:rPr>
          <w:color w:val="231F20"/>
          <w:spacing w:val="-10"/>
        </w:rPr>
        <w:t> </w:t>
      </w:r>
      <w:r>
        <w:rPr>
          <w:color w:val="231F20"/>
        </w:rPr>
        <w:t>de</w:t>
      </w:r>
      <w:r>
        <w:rPr>
          <w:color w:val="231F20"/>
          <w:spacing w:val="-10"/>
        </w:rPr>
        <w:t> </w:t>
      </w:r>
      <w:r>
        <w:rPr>
          <w:color w:val="231F20"/>
        </w:rPr>
        <w:t>una planta</w:t>
      </w:r>
      <w:r>
        <w:rPr>
          <w:color w:val="231F20"/>
          <w:spacing w:val="-26"/>
        </w:rPr>
        <w:t> </w:t>
      </w:r>
      <w:r>
        <w:rPr>
          <w:color w:val="231F20"/>
        </w:rPr>
        <w:t>y</w:t>
      </w:r>
      <w:r>
        <w:rPr>
          <w:color w:val="231F20"/>
          <w:spacing w:val="-26"/>
        </w:rPr>
        <w:t> </w:t>
      </w:r>
      <w:r>
        <w:rPr>
          <w:color w:val="231F20"/>
        </w:rPr>
        <w:t>cultivarlos</w:t>
      </w:r>
      <w:r>
        <w:rPr>
          <w:color w:val="231F20"/>
          <w:spacing w:val="-26"/>
        </w:rPr>
        <w:t> </w:t>
      </w:r>
      <w:r>
        <w:rPr>
          <w:color w:val="231F20"/>
        </w:rPr>
        <w:t>en</w:t>
      </w:r>
      <w:r>
        <w:rPr>
          <w:color w:val="231F20"/>
          <w:spacing w:val="-26"/>
        </w:rPr>
        <w:t> </w:t>
      </w:r>
      <w:r>
        <w:rPr>
          <w:color w:val="231F20"/>
        </w:rPr>
        <w:t>un</w:t>
      </w:r>
      <w:r>
        <w:rPr>
          <w:color w:val="231F20"/>
          <w:spacing w:val="-26"/>
        </w:rPr>
        <w:t> </w:t>
      </w:r>
      <w:r>
        <w:rPr>
          <w:color w:val="231F20"/>
        </w:rPr>
        <w:t>medio</w:t>
      </w:r>
      <w:r>
        <w:rPr>
          <w:color w:val="231F20"/>
          <w:spacing w:val="-26"/>
        </w:rPr>
        <w:t> </w:t>
      </w:r>
      <w:r>
        <w:rPr>
          <w:color w:val="231F20"/>
        </w:rPr>
        <w:t>aséptico</w:t>
      </w:r>
      <w:r>
        <w:rPr>
          <w:color w:val="231F20"/>
          <w:spacing w:val="-26"/>
        </w:rPr>
        <w:t> </w:t>
      </w:r>
      <w:r>
        <w:rPr>
          <w:color w:val="231F20"/>
        </w:rPr>
        <w:t>que</w:t>
      </w:r>
      <w:r>
        <w:rPr>
          <w:color w:val="231F20"/>
          <w:spacing w:val="-26"/>
        </w:rPr>
        <w:t> </w:t>
      </w:r>
      <w:r>
        <w:rPr>
          <w:color w:val="231F20"/>
        </w:rPr>
        <w:t>contenga</w:t>
      </w:r>
      <w:r>
        <w:rPr>
          <w:color w:val="231F20"/>
          <w:spacing w:val="-26"/>
        </w:rPr>
        <w:t> </w:t>
      </w:r>
      <w:r>
        <w:rPr>
          <w:color w:val="231F20"/>
        </w:rPr>
        <w:t>los</w:t>
      </w:r>
      <w:r>
        <w:rPr>
          <w:color w:val="231F20"/>
          <w:spacing w:val="-26"/>
        </w:rPr>
        <w:t> </w:t>
      </w:r>
      <w:r>
        <w:rPr>
          <w:color w:val="231F20"/>
        </w:rPr>
        <w:t>nutrimentos</w:t>
      </w:r>
      <w:r>
        <w:rPr>
          <w:color w:val="231F20"/>
          <w:spacing w:val="-26"/>
        </w:rPr>
        <w:t> </w:t>
      </w:r>
      <w:r>
        <w:rPr>
          <w:color w:val="231F20"/>
        </w:rPr>
        <w:t>esenciales que</w:t>
      </w:r>
      <w:r>
        <w:rPr>
          <w:color w:val="231F20"/>
          <w:spacing w:val="-30"/>
        </w:rPr>
        <w:t> </w:t>
      </w:r>
      <w:r>
        <w:rPr>
          <w:color w:val="231F20"/>
        </w:rPr>
        <w:t>les</w:t>
      </w:r>
      <w:r>
        <w:rPr>
          <w:color w:val="231F20"/>
          <w:spacing w:val="-30"/>
        </w:rPr>
        <w:t> </w:t>
      </w:r>
      <w:r>
        <w:rPr>
          <w:color w:val="231F20"/>
        </w:rPr>
        <w:t>permitan</w:t>
      </w:r>
      <w:r>
        <w:rPr>
          <w:color w:val="231F20"/>
          <w:spacing w:val="-30"/>
        </w:rPr>
        <w:t> </w:t>
      </w:r>
      <w:r>
        <w:rPr>
          <w:color w:val="231F20"/>
        </w:rPr>
        <w:t>concluir</w:t>
      </w:r>
      <w:r>
        <w:rPr>
          <w:color w:val="231F20"/>
          <w:spacing w:val="-30"/>
        </w:rPr>
        <w:t> </w:t>
      </w:r>
      <w:r>
        <w:rPr>
          <w:color w:val="231F20"/>
        </w:rPr>
        <w:t>su</w:t>
      </w:r>
      <w:r>
        <w:rPr>
          <w:color w:val="231F20"/>
          <w:spacing w:val="-30"/>
        </w:rPr>
        <w:t> </w:t>
      </w:r>
      <w:r>
        <w:rPr>
          <w:color w:val="231F20"/>
        </w:rPr>
        <w:t>desarrollo</w:t>
      </w:r>
      <w:r>
        <w:rPr>
          <w:color w:val="231F20"/>
          <w:spacing w:val="-30"/>
        </w:rPr>
        <w:t> </w:t>
      </w:r>
      <w:r>
        <w:rPr>
          <w:color w:val="231F20"/>
        </w:rPr>
        <w:t>normal</w:t>
      </w:r>
      <w:r>
        <w:rPr>
          <w:color w:val="231F20"/>
          <w:spacing w:val="-30"/>
        </w:rPr>
        <w:t> </w:t>
      </w:r>
      <w:r>
        <w:rPr>
          <w:color w:val="231F20"/>
        </w:rPr>
        <w:t>y</w:t>
      </w:r>
      <w:r>
        <w:rPr>
          <w:color w:val="231F20"/>
          <w:spacing w:val="-30"/>
        </w:rPr>
        <w:t> </w:t>
      </w:r>
      <w:r>
        <w:rPr>
          <w:color w:val="231F20"/>
        </w:rPr>
        <w:t>germinar.</w:t>
      </w:r>
      <w:r>
        <w:rPr>
          <w:color w:val="231F20"/>
          <w:spacing w:val="-30"/>
        </w:rPr>
        <w:t> </w:t>
      </w:r>
      <w:r>
        <w:rPr>
          <w:color w:val="231F20"/>
        </w:rPr>
        <w:t>Las</w:t>
      </w:r>
      <w:r>
        <w:rPr>
          <w:color w:val="231F20"/>
          <w:spacing w:val="-30"/>
        </w:rPr>
        <w:t> </w:t>
      </w:r>
      <w:r>
        <w:rPr>
          <w:color w:val="231F20"/>
        </w:rPr>
        <w:t>dificultades</w:t>
      </w:r>
      <w:r>
        <w:rPr>
          <w:color w:val="231F20"/>
          <w:spacing w:val="-30"/>
        </w:rPr>
        <w:t> </w:t>
      </w:r>
      <w:r>
        <w:rPr>
          <w:color w:val="231F20"/>
        </w:rPr>
        <w:t>de</w:t>
      </w:r>
      <w:r>
        <w:rPr>
          <w:color w:val="231F20"/>
          <w:spacing w:val="-30"/>
        </w:rPr>
        <w:t> </w:t>
      </w:r>
      <w:r>
        <w:rPr>
          <w:color w:val="231F20"/>
        </w:rPr>
        <w:t>este proceso incrementan aún más cuando el embrión a rescatar está inmaduro, ya que</w:t>
      </w:r>
      <w:r>
        <w:rPr>
          <w:color w:val="231F20"/>
          <w:spacing w:val="-28"/>
        </w:rPr>
        <w:t> </w:t>
      </w:r>
      <w:r>
        <w:rPr>
          <w:color w:val="231F20"/>
        </w:rPr>
        <w:t>los</w:t>
      </w:r>
      <w:r>
        <w:rPr>
          <w:color w:val="231F20"/>
          <w:spacing w:val="-28"/>
        </w:rPr>
        <w:t> </w:t>
      </w:r>
      <w:r>
        <w:rPr>
          <w:color w:val="231F20"/>
        </w:rPr>
        <w:t>requerimientos</w:t>
      </w:r>
      <w:r>
        <w:rPr>
          <w:color w:val="231F20"/>
          <w:spacing w:val="-28"/>
        </w:rPr>
        <w:t> </w:t>
      </w:r>
      <w:r>
        <w:rPr>
          <w:color w:val="231F20"/>
        </w:rPr>
        <w:t>nutrimentales</w:t>
      </w:r>
      <w:r>
        <w:rPr>
          <w:color w:val="231F20"/>
          <w:spacing w:val="-28"/>
        </w:rPr>
        <w:t> </w:t>
      </w:r>
      <w:r>
        <w:rPr>
          <w:color w:val="231F20"/>
        </w:rPr>
        <w:t>son</w:t>
      </w:r>
      <w:r>
        <w:rPr>
          <w:color w:val="231F20"/>
          <w:spacing w:val="-28"/>
        </w:rPr>
        <w:t> </w:t>
      </w:r>
      <w:r>
        <w:rPr>
          <w:color w:val="231F20"/>
        </w:rPr>
        <w:t>más</w:t>
      </w:r>
      <w:r>
        <w:rPr>
          <w:color w:val="231F20"/>
          <w:spacing w:val="-28"/>
        </w:rPr>
        <w:t> </w:t>
      </w:r>
      <w:r>
        <w:rPr>
          <w:color w:val="231F20"/>
        </w:rPr>
        <w:t>específicos</w:t>
      </w:r>
      <w:r>
        <w:rPr>
          <w:color w:val="231F20"/>
          <w:spacing w:val="-28"/>
        </w:rPr>
        <w:t> </w:t>
      </w:r>
      <w:r>
        <w:rPr>
          <w:color w:val="231F20"/>
        </w:rPr>
        <w:t>en</w:t>
      </w:r>
      <w:r>
        <w:rPr>
          <w:color w:val="231F20"/>
          <w:spacing w:val="-28"/>
        </w:rPr>
        <w:t> </w:t>
      </w:r>
      <w:r>
        <w:rPr>
          <w:color w:val="231F20"/>
        </w:rPr>
        <w:t>las</w:t>
      </w:r>
      <w:r>
        <w:rPr>
          <w:color w:val="231F20"/>
          <w:spacing w:val="-28"/>
        </w:rPr>
        <w:t> </w:t>
      </w:r>
      <w:r>
        <w:rPr>
          <w:color w:val="231F20"/>
        </w:rPr>
        <w:t>etapas</w:t>
      </w:r>
      <w:r>
        <w:rPr>
          <w:color w:val="231F20"/>
          <w:spacing w:val="-28"/>
        </w:rPr>
        <w:t> </w:t>
      </w:r>
      <w:r>
        <w:rPr>
          <w:color w:val="231F20"/>
        </w:rPr>
        <w:t>tempranas del desarrollo del embrión (Picca y Cardone, 2004). </w:t>
      </w:r>
      <w:r>
        <w:rPr>
          <w:color w:val="231F20"/>
          <w:spacing w:val="-4"/>
        </w:rPr>
        <w:t>No </w:t>
      </w:r>
      <w:r>
        <w:rPr>
          <w:color w:val="231F20"/>
        </w:rPr>
        <w:t>obstante, el éxito del cultivo</w:t>
      </w:r>
      <w:r>
        <w:rPr>
          <w:color w:val="231F20"/>
          <w:spacing w:val="-34"/>
        </w:rPr>
        <w:t> </w:t>
      </w:r>
      <w:r>
        <w:rPr>
          <w:color w:val="231F20"/>
        </w:rPr>
        <w:t>de</w:t>
      </w:r>
      <w:r>
        <w:rPr>
          <w:color w:val="231F20"/>
          <w:spacing w:val="-34"/>
        </w:rPr>
        <w:t> </w:t>
      </w:r>
      <w:r>
        <w:rPr>
          <w:color w:val="231F20"/>
        </w:rPr>
        <w:t>embriones</w:t>
      </w:r>
      <w:r>
        <w:rPr>
          <w:color w:val="231F20"/>
          <w:spacing w:val="-34"/>
        </w:rPr>
        <w:t> </w:t>
      </w:r>
      <w:r>
        <w:rPr>
          <w:color w:val="231F20"/>
        </w:rPr>
        <w:t>dependerá</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composición</w:t>
      </w:r>
      <w:r>
        <w:rPr>
          <w:color w:val="231F20"/>
          <w:spacing w:val="-34"/>
        </w:rPr>
        <w:t> </w:t>
      </w:r>
      <w:r>
        <w:rPr>
          <w:color w:val="231F20"/>
        </w:rPr>
        <w:t>del</w:t>
      </w:r>
      <w:r>
        <w:rPr>
          <w:color w:val="231F20"/>
          <w:spacing w:val="-34"/>
        </w:rPr>
        <w:t> </w:t>
      </w:r>
      <w:r>
        <w:rPr>
          <w:color w:val="231F20"/>
        </w:rPr>
        <w:t>medio</w:t>
      </w:r>
      <w:r>
        <w:rPr>
          <w:color w:val="231F20"/>
          <w:spacing w:val="-34"/>
        </w:rPr>
        <w:t> </w:t>
      </w:r>
      <w:r>
        <w:rPr>
          <w:color w:val="231F20"/>
        </w:rPr>
        <w:t>de</w:t>
      </w:r>
      <w:r>
        <w:rPr>
          <w:color w:val="231F20"/>
          <w:spacing w:val="-34"/>
        </w:rPr>
        <w:t> </w:t>
      </w:r>
      <w:r>
        <w:rPr>
          <w:color w:val="231F20"/>
        </w:rPr>
        <w:t>cultivo,</w:t>
      </w:r>
      <w:r>
        <w:rPr>
          <w:color w:val="231F20"/>
          <w:spacing w:val="-34"/>
        </w:rPr>
        <w:t> </w:t>
      </w:r>
      <w:r>
        <w:rPr>
          <w:color w:val="231F20"/>
        </w:rPr>
        <w:t>del</w:t>
      </w:r>
      <w:r>
        <w:rPr>
          <w:color w:val="231F20"/>
          <w:spacing w:val="-34"/>
        </w:rPr>
        <w:t> </w:t>
      </w:r>
      <w:r>
        <w:rPr>
          <w:color w:val="231F20"/>
        </w:rPr>
        <w:t>estado de</w:t>
      </w:r>
      <w:r>
        <w:rPr>
          <w:color w:val="231F20"/>
          <w:spacing w:val="-22"/>
        </w:rPr>
        <w:t> </w:t>
      </w:r>
      <w:r>
        <w:rPr>
          <w:color w:val="231F20"/>
        </w:rPr>
        <w:t>desarrollo</w:t>
      </w:r>
      <w:r>
        <w:rPr>
          <w:color w:val="231F20"/>
          <w:spacing w:val="-22"/>
        </w:rPr>
        <w:t> </w:t>
      </w:r>
      <w:r>
        <w:rPr>
          <w:color w:val="231F20"/>
        </w:rPr>
        <w:t>del</w:t>
      </w:r>
      <w:r>
        <w:rPr>
          <w:color w:val="231F20"/>
          <w:spacing w:val="-22"/>
        </w:rPr>
        <w:t> </w:t>
      </w:r>
      <w:r>
        <w:rPr>
          <w:color w:val="231F20"/>
        </w:rPr>
        <w:t>embrión</w:t>
      </w:r>
      <w:r>
        <w:rPr>
          <w:color w:val="231F20"/>
          <w:spacing w:val="-22"/>
        </w:rPr>
        <w:t> </w:t>
      </w:r>
      <w:r>
        <w:rPr>
          <w:color w:val="231F20"/>
        </w:rPr>
        <w:t>y</w:t>
      </w:r>
      <w:r>
        <w:rPr>
          <w:color w:val="231F20"/>
          <w:spacing w:val="-22"/>
        </w:rPr>
        <w:t> </w:t>
      </w:r>
      <w:r>
        <w:rPr>
          <w:color w:val="231F20"/>
        </w:rPr>
        <w:t>del</w:t>
      </w:r>
      <w:r>
        <w:rPr>
          <w:color w:val="231F20"/>
          <w:spacing w:val="-22"/>
        </w:rPr>
        <w:t> </w:t>
      </w:r>
      <w:r>
        <w:rPr>
          <w:color w:val="231F20"/>
        </w:rPr>
        <w:t>genotipo</w:t>
      </w:r>
      <w:r>
        <w:rPr>
          <w:color w:val="231F20"/>
          <w:spacing w:val="-22"/>
        </w:rPr>
        <w:t> </w:t>
      </w:r>
      <w:r>
        <w:rPr>
          <w:color w:val="231F20"/>
          <w:spacing w:val="-4"/>
        </w:rPr>
        <w:t>(Pérez-Tornero</w:t>
      </w:r>
      <w:r>
        <w:rPr>
          <w:color w:val="231F20"/>
          <w:spacing w:val="-22"/>
        </w:rPr>
        <w:t> </w:t>
      </w:r>
      <w:r>
        <w:rPr>
          <w:i/>
          <w:color w:val="231F20"/>
        </w:rPr>
        <w:t>et</w:t>
      </w:r>
      <w:r>
        <w:rPr>
          <w:i/>
          <w:color w:val="231F20"/>
          <w:spacing w:val="-22"/>
        </w:rPr>
        <w:t> </w:t>
      </w:r>
      <w:r>
        <w:rPr>
          <w:i/>
          <w:color w:val="231F20"/>
        </w:rPr>
        <w:t>al.,</w:t>
      </w:r>
      <w:r>
        <w:rPr>
          <w:i/>
          <w:color w:val="231F20"/>
          <w:spacing w:val="-22"/>
        </w:rPr>
        <w:t> </w:t>
      </w:r>
      <w:r>
        <w:rPr>
          <w:color w:val="231F20"/>
        </w:rPr>
        <w:t>2007).</w:t>
      </w:r>
    </w:p>
    <w:p>
      <w:pPr>
        <w:pStyle w:val="BodyText"/>
        <w:spacing w:line="288" w:lineRule="auto" w:before="1"/>
        <w:ind w:left="100" w:right="117" w:firstLine="359"/>
        <w:jc w:val="both"/>
      </w:pPr>
      <w:r>
        <w:rPr>
          <w:color w:val="231F20"/>
          <w:spacing w:val="-3"/>
        </w:rPr>
        <w:t>Una</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dificultades</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ha</w:t>
      </w:r>
      <w:r>
        <w:rPr>
          <w:color w:val="231F20"/>
          <w:spacing w:val="-15"/>
        </w:rPr>
        <w:t> </w:t>
      </w:r>
      <w:r>
        <w:rPr>
          <w:color w:val="231F20"/>
        </w:rPr>
        <w:t>encontrado</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mejoramiento</w:t>
      </w:r>
      <w:r>
        <w:rPr>
          <w:color w:val="231F20"/>
          <w:spacing w:val="-15"/>
        </w:rPr>
        <w:t> </w:t>
      </w:r>
      <w:r>
        <w:rPr>
          <w:color w:val="231F20"/>
        </w:rPr>
        <w:t>genético</w:t>
      </w:r>
      <w:r>
        <w:rPr>
          <w:color w:val="231F20"/>
          <w:spacing w:val="-15"/>
        </w:rPr>
        <w:t> </w:t>
      </w:r>
      <w:r>
        <w:rPr>
          <w:color w:val="231F20"/>
        </w:rPr>
        <w:t>de la</w:t>
      </w:r>
      <w:r>
        <w:rPr>
          <w:color w:val="231F20"/>
          <w:spacing w:val="-8"/>
        </w:rPr>
        <w:t> </w:t>
      </w:r>
      <w:r>
        <w:rPr>
          <w:color w:val="231F20"/>
        </w:rPr>
        <w:t>rosa</w:t>
      </w:r>
      <w:r>
        <w:rPr>
          <w:color w:val="231F20"/>
          <w:spacing w:val="-8"/>
        </w:rPr>
        <w:t> </w:t>
      </w:r>
      <w:r>
        <w:rPr>
          <w:color w:val="231F20"/>
        </w:rPr>
        <w:t>es</w:t>
      </w:r>
      <w:r>
        <w:rPr>
          <w:color w:val="231F20"/>
          <w:spacing w:val="-8"/>
        </w:rPr>
        <w:t> </w:t>
      </w:r>
      <w:r>
        <w:rPr>
          <w:color w:val="231F20"/>
        </w:rPr>
        <w:t>que</w:t>
      </w:r>
      <w:r>
        <w:rPr>
          <w:color w:val="231F20"/>
          <w:spacing w:val="-8"/>
        </w:rPr>
        <w:t> </w:t>
      </w:r>
      <w:r>
        <w:rPr>
          <w:color w:val="231F20"/>
        </w:rPr>
        <w:t>ocasionalmente</w:t>
      </w:r>
      <w:r>
        <w:rPr>
          <w:color w:val="231F20"/>
          <w:spacing w:val="-8"/>
        </w:rPr>
        <w:t> </w:t>
      </w:r>
      <w:r>
        <w:rPr>
          <w:color w:val="231F20"/>
        </w:rPr>
        <w:t>el</w:t>
      </w:r>
      <w:r>
        <w:rPr>
          <w:color w:val="231F20"/>
          <w:spacing w:val="-8"/>
        </w:rPr>
        <w:t> </w:t>
      </w:r>
      <w:r>
        <w:rPr>
          <w:color w:val="231F20"/>
        </w:rPr>
        <w:t>desarrollo</w:t>
      </w:r>
      <w:r>
        <w:rPr>
          <w:color w:val="231F20"/>
          <w:spacing w:val="-8"/>
        </w:rPr>
        <w:t> </w:t>
      </w:r>
      <w:r>
        <w:rPr>
          <w:color w:val="231F20"/>
        </w:rPr>
        <w:t>del</w:t>
      </w:r>
      <w:r>
        <w:rPr>
          <w:color w:val="231F20"/>
          <w:spacing w:val="-8"/>
        </w:rPr>
        <w:t> </w:t>
      </w:r>
      <w:r>
        <w:rPr>
          <w:color w:val="231F20"/>
        </w:rPr>
        <w:t>embrión</w:t>
      </w:r>
      <w:r>
        <w:rPr>
          <w:color w:val="231F20"/>
          <w:spacing w:val="-8"/>
        </w:rPr>
        <w:t> </w:t>
      </w:r>
      <w:r>
        <w:rPr>
          <w:color w:val="231F20"/>
        </w:rPr>
        <w:t>es</w:t>
      </w:r>
      <w:r>
        <w:rPr>
          <w:color w:val="231F20"/>
          <w:spacing w:val="-8"/>
        </w:rPr>
        <w:t> </w:t>
      </w:r>
      <w:r>
        <w:rPr>
          <w:color w:val="231F20"/>
        </w:rPr>
        <w:t>obstaculizado</w:t>
      </w:r>
      <w:r>
        <w:rPr>
          <w:color w:val="231F20"/>
          <w:spacing w:val="-8"/>
        </w:rPr>
        <w:t> </w:t>
      </w:r>
      <w:r>
        <w:rPr>
          <w:color w:val="231F20"/>
        </w:rPr>
        <w:t>por</w:t>
      </w:r>
      <w:r>
        <w:rPr>
          <w:color w:val="231F20"/>
          <w:spacing w:val="-8"/>
        </w:rPr>
        <w:t> </w:t>
      </w:r>
      <w:r>
        <w:rPr>
          <w:color w:val="231F20"/>
        </w:rPr>
        <w:t>un aborto</w:t>
      </w:r>
      <w:r>
        <w:rPr>
          <w:color w:val="231F20"/>
          <w:spacing w:val="-3"/>
        </w:rPr>
        <w:t> </w:t>
      </w:r>
      <w:r>
        <w:rPr>
          <w:color w:val="231F20"/>
        </w:rPr>
        <w:t>prematuro,</w:t>
      </w:r>
      <w:r>
        <w:rPr>
          <w:color w:val="231F20"/>
          <w:spacing w:val="-3"/>
        </w:rPr>
        <w:t> </w:t>
      </w:r>
      <w:r>
        <w:rPr>
          <w:color w:val="231F20"/>
        </w:rPr>
        <w:t>de</w:t>
      </w:r>
      <w:r>
        <w:rPr>
          <w:color w:val="231F20"/>
          <w:spacing w:val="-3"/>
        </w:rPr>
        <w:t> </w:t>
      </w:r>
      <w:r>
        <w:rPr>
          <w:color w:val="231F20"/>
        </w:rPr>
        <w:t>lo</w:t>
      </w:r>
      <w:r>
        <w:rPr>
          <w:color w:val="231F20"/>
          <w:spacing w:val="-3"/>
        </w:rPr>
        <w:t> </w:t>
      </w:r>
      <w:r>
        <w:rPr>
          <w:color w:val="231F20"/>
        </w:rPr>
        <w:t>que</w:t>
      </w:r>
      <w:r>
        <w:rPr>
          <w:color w:val="231F20"/>
          <w:spacing w:val="-3"/>
        </w:rPr>
        <w:t> </w:t>
      </w:r>
      <w:r>
        <w:rPr>
          <w:color w:val="231F20"/>
        </w:rPr>
        <w:t>resultan</w:t>
      </w:r>
      <w:r>
        <w:rPr>
          <w:color w:val="231F20"/>
          <w:spacing w:val="-3"/>
        </w:rPr>
        <w:t> </w:t>
      </w:r>
      <w:r>
        <w:rPr>
          <w:color w:val="231F20"/>
        </w:rPr>
        <w:t>pocas</w:t>
      </w:r>
      <w:r>
        <w:rPr>
          <w:color w:val="231F20"/>
          <w:spacing w:val="-3"/>
        </w:rPr>
        <w:t> </w:t>
      </w:r>
      <w:r>
        <w:rPr>
          <w:color w:val="231F20"/>
        </w:rPr>
        <w:t>o</w:t>
      </w:r>
      <w:r>
        <w:rPr>
          <w:color w:val="231F20"/>
          <w:spacing w:val="-3"/>
        </w:rPr>
        <w:t> </w:t>
      </w:r>
      <w:r>
        <w:rPr>
          <w:color w:val="231F20"/>
        </w:rPr>
        <w:t>ninguna</w:t>
      </w:r>
      <w:r>
        <w:rPr>
          <w:color w:val="231F20"/>
          <w:spacing w:val="-3"/>
        </w:rPr>
        <w:t> </w:t>
      </w:r>
      <w:r>
        <w:rPr>
          <w:color w:val="231F20"/>
        </w:rPr>
        <w:t>semilla</w:t>
      </w:r>
      <w:r>
        <w:rPr>
          <w:color w:val="231F20"/>
          <w:spacing w:val="-3"/>
        </w:rPr>
        <w:t> </w:t>
      </w:r>
      <w:r>
        <w:rPr>
          <w:color w:val="231F20"/>
        </w:rPr>
        <w:t>viable,</w:t>
      </w:r>
      <w:r>
        <w:rPr>
          <w:color w:val="231F20"/>
          <w:spacing w:val="-3"/>
        </w:rPr>
        <w:t> </w:t>
      </w:r>
      <w:r>
        <w:rPr>
          <w:color w:val="231F20"/>
        </w:rPr>
        <w:t>ya</w:t>
      </w:r>
      <w:r>
        <w:rPr>
          <w:color w:val="231F20"/>
          <w:spacing w:val="-3"/>
        </w:rPr>
        <w:t> </w:t>
      </w:r>
      <w:r>
        <w:rPr>
          <w:color w:val="231F20"/>
        </w:rPr>
        <w:t>que</w:t>
      </w:r>
      <w:r>
        <w:rPr>
          <w:color w:val="231F20"/>
          <w:spacing w:val="-3"/>
        </w:rPr>
        <w:t> </w:t>
      </w:r>
      <w:r>
        <w:rPr>
          <w:color w:val="231F20"/>
        </w:rPr>
        <w:t>las rosas</w:t>
      </w:r>
      <w:r>
        <w:rPr>
          <w:color w:val="231F20"/>
          <w:spacing w:val="-29"/>
        </w:rPr>
        <w:t> </w:t>
      </w:r>
      <w:r>
        <w:rPr>
          <w:color w:val="231F20"/>
        </w:rPr>
        <w:t>son</w:t>
      </w:r>
      <w:r>
        <w:rPr>
          <w:color w:val="231F20"/>
          <w:spacing w:val="-29"/>
        </w:rPr>
        <w:t> </w:t>
      </w:r>
      <w:r>
        <w:rPr>
          <w:color w:val="231F20"/>
        </w:rPr>
        <w:t>altamente</w:t>
      </w:r>
      <w:r>
        <w:rPr>
          <w:color w:val="231F20"/>
          <w:spacing w:val="-29"/>
        </w:rPr>
        <w:t> </w:t>
      </w:r>
      <w:r>
        <w:rPr>
          <w:color w:val="231F20"/>
        </w:rPr>
        <w:t>heterocigóticas</w:t>
      </w:r>
      <w:r>
        <w:rPr>
          <w:color w:val="231F20"/>
          <w:spacing w:val="-29"/>
        </w:rPr>
        <w:t> </w:t>
      </w:r>
      <w:r>
        <w:rPr>
          <w:color w:val="231F20"/>
        </w:rPr>
        <w:t>y</w:t>
      </w:r>
      <w:r>
        <w:rPr>
          <w:color w:val="231F20"/>
          <w:spacing w:val="-29"/>
        </w:rPr>
        <w:t> </w:t>
      </w:r>
      <w:r>
        <w:rPr>
          <w:color w:val="231F20"/>
        </w:rPr>
        <w:t>este</w:t>
      </w:r>
      <w:r>
        <w:rPr>
          <w:color w:val="231F20"/>
          <w:spacing w:val="-29"/>
        </w:rPr>
        <w:t> </w:t>
      </w:r>
      <w:r>
        <w:rPr>
          <w:color w:val="231F20"/>
        </w:rPr>
        <w:t>comportamiento</w:t>
      </w:r>
      <w:r>
        <w:rPr>
          <w:color w:val="231F20"/>
          <w:spacing w:val="-29"/>
        </w:rPr>
        <w:t> </w:t>
      </w:r>
      <w:r>
        <w:rPr>
          <w:color w:val="231F20"/>
        </w:rPr>
        <w:t>reduce</w:t>
      </w:r>
      <w:r>
        <w:rPr>
          <w:color w:val="231F20"/>
          <w:spacing w:val="-29"/>
        </w:rPr>
        <w:t> </w:t>
      </w:r>
      <w:r>
        <w:rPr>
          <w:color w:val="231F20"/>
        </w:rPr>
        <w:t>la</w:t>
      </w:r>
      <w:r>
        <w:rPr>
          <w:color w:val="231F20"/>
          <w:spacing w:val="-29"/>
        </w:rPr>
        <w:t> </w:t>
      </w:r>
      <w:r>
        <w:rPr>
          <w:color w:val="231F20"/>
        </w:rPr>
        <w:t>eficiencia</w:t>
      </w:r>
      <w:r>
        <w:rPr>
          <w:color w:val="231F20"/>
          <w:spacing w:val="-29"/>
        </w:rPr>
        <w:t> </w:t>
      </w:r>
      <w:r>
        <w:rPr>
          <w:color w:val="231F20"/>
        </w:rPr>
        <w:t>de los</w:t>
      </w:r>
      <w:r>
        <w:rPr>
          <w:color w:val="231F20"/>
          <w:spacing w:val="-15"/>
        </w:rPr>
        <w:t> </w:t>
      </w:r>
      <w:r>
        <w:rPr>
          <w:color w:val="231F20"/>
        </w:rPr>
        <w:t>programas</w:t>
      </w:r>
      <w:r>
        <w:rPr>
          <w:color w:val="231F20"/>
          <w:spacing w:val="-15"/>
        </w:rPr>
        <w:t> </w:t>
      </w:r>
      <w:r>
        <w:rPr>
          <w:color w:val="231F20"/>
        </w:rPr>
        <w:t>de</w:t>
      </w:r>
      <w:r>
        <w:rPr>
          <w:color w:val="231F20"/>
          <w:spacing w:val="-15"/>
        </w:rPr>
        <w:t> </w:t>
      </w:r>
      <w:r>
        <w:rPr>
          <w:color w:val="231F20"/>
        </w:rPr>
        <w:t>mejoramiento</w:t>
      </w:r>
      <w:r>
        <w:rPr>
          <w:color w:val="231F20"/>
          <w:spacing w:val="-15"/>
        </w:rPr>
        <w:t> </w:t>
      </w:r>
      <w:r>
        <w:rPr>
          <w:color w:val="231F20"/>
        </w:rPr>
        <w:t>(Lammerts,</w:t>
      </w:r>
      <w:r>
        <w:rPr>
          <w:color w:val="231F20"/>
          <w:spacing w:val="-15"/>
        </w:rPr>
        <w:t> </w:t>
      </w:r>
      <w:r>
        <w:rPr>
          <w:color w:val="231F20"/>
        </w:rPr>
        <w:t>1946,</w:t>
      </w:r>
      <w:r>
        <w:rPr>
          <w:color w:val="231F20"/>
          <w:spacing w:val="-15"/>
        </w:rPr>
        <w:t> </w:t>
      </w:r>
      <w:r>
        <w:rPr>
          <w:color w:val="231F20"/>
        </w:rPr>
        <w:t>citado</w:t>
      </w:r>
      <w:r>
        <w:rPr>
          <w:color w:val="231F20"/>
          <w:spacing w:val="-15"/>
        </w:rPr>
        <w:t> </w:t>
      </w:r>
      <w:r>
        <w:rPr>
          <w:color w:val="231F20"/>
        </w:rPr>
        <w:t>por</w:t>
      </w:r>
      <w:r>
        <w:rPr>
          <w:color w:val="231F20"/>
          <w:spacing w:val="-15"/>
        </w:rPr>
        <w:t> </w:t>
      </w:r>
      <w:r>
        <w:rPr>
          <w:color w:val="231F20"/>
        </w:rPr>
        <w:t>Mohapatra</w:t>
      </w:r>
      <w:r>
        <w:rPr>
          <w:color w:val="231F20"/>
          <w:spacing w:val="-15"/>
        </w:rPr>
        <w:t> </w:t>
      </w:r>
      <w:r>
        <w:rPr>
          <w:color w:val="231F20"/>
        </w:rPr>
        <w:t>y</w:t>
      </w:r>
      <w:r>
        <w:rPr>
          <w:color w:val="231F20"/>
          <w:spacing w:val="-15"/>
        </w:rPr>
        <w:t> </w:t>
      </w:r>
      <w:r>
        <w:rPr>
          <w:color w:val="231F20"/>
        </w:rPr>
        <w:t>Rout, 2005).</w:t>
      </w:r>
    </w:p>
    <w:p>
      <w:pPr>
        <w:pStyle w:val="BodyText"/>
        <w:spacing w:line="288" w:lineRule="auto" w:before="1"/>
        <w:ind w:left="100" w:right="117" w:firstLine="359"/>
        <w:jc w:val="both"/>
      </w:pPr>
      <w:r>
        <w:rPr>
          <w:color w:val="231F20"/>
        </w:rPr>
        <w:t>Igualmente, uno de los factores importantes de la falta de germinación es la restricción mecánica del embrión, ya que está cubierto por una capa gruesa de</w:t>
      </w:r>
      <w:r>
        <w:rPr>
          <w:color w:val="231F20"/>
          <w:spacing w:val="-7"/>
        </w:rPr>
        <w:t> </w:t>
      </w:r>
      <w:r>
        <w:rPr>
          <w:color w:val="231F20"/>
        </w:rPr>
        <w:t>pericarpio</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dormancia</w:t>
      </w:r>
      <w:r>
        <w:rPr>
          <w:color w:val="231F20"/>
          <w:spacing w:val="-7"/>
        </w:rPr>
        <w:t> </w:t>
      </w:r>
      <w:r>
        <w:rPr>
          <w:color w:val="231F20"/>
        </w:rPr>
        <w:t>es</w:t>
      </w:r>
      <w:r>
        <w:rPr>
          <w:color w:val="231F20"/>
          <w:spacing w:val="-7"/>
        </w:rPr>
        <w:t> </w:t>
      </w:r>
      <w:r>
        <w:rPr>
          <w:color w:val="231F20"/>
        </w:rPr>
        <w:t>regulada</w:t>
      </w:r>
      <w:r>
        <w:rPr>
          <w:color w:val="231F20"/>
          <w:spacing w:val="-7"/>
        </w:rPr>
        <w:t> </w:t>
      </w:r>
      <w:r>
        <w:rPr>
          <w:color w:val="231F20"/>
        </w:rPr>
        <w:t>por</w:t>
      </w:r>
      <w:r>
        <w:rPr>
          <w:color w:val="231F20"/>
          <w:spacing w:val="-7"/>
        </w:rPr>
        <w:t> </w:t>
      </w:r>
      <w:r>
        <w:rPr>
          <w:color w:val="231F20"/>
        </w:rPr>
        <w:t>inhibidores</w:t>
      </w:r>
      <w:r>
        <w:rPr>
          <w:color w:val="231F20"/>
          <w:spacing w:val="-7"/>
        </w:rPr>
        <w:t> </w:t>
      </w:r>
      <w:r>
        <w:rPr>
          <w:color w:val="231F20"/>
        </w:rPr>
        <w:t>de</w:t>
      </w:r>
      <w:r>
        <w:rPr>
          <w:color w:val="231F20"/>
          <w:spacing w:val="-7"/>
        </w:rPr>
        <w:t> </w:t>
      </w:r>
      <w:r>
        <w:rPr>
          <w:color w:val="231F20"/>
        </w:rPr>
        <w:t>crecimiento</w:t>
      </w:r>
      <w:r>
        <w:rPr>
          <w:color w:val="231F20"/>
          <w:spacing w:val="-7"/>
        </w:rPr>
        <w:t> </w:t>
      </w:r>
      <w:r>
        <w:rPr>
          <w:color w:val="231F20"/>
        </w:rPr>
        <w:t>(Ácido abscísico, ABA) dentro del aquenio </w:t>
      </w:r>
      <w:r>
        <w:rPr>
          <w:color w:val="231F20"/>
          <w:spacing w:val="-5"/>
        </w:rPr>
        <w:t>(Von </w:t>
      </w:r>
      <w:r>
        <w:rPr>
          <w:color w:val="231F20"/>
        </w:rPr>
        <w:t>Abrams y Hand, 1956; Jackson y Blundell,</w:t>
      </w:r>
      <w:r>
        <w:rPr>
          <w:color w:val="231F20"/>
          <w:spacing w:val="-20"/>
        </w:rPr>
        <w:t> </w:t>
      </w:r>
      <w:r>
        <w:rPr>
          <w:color w:val="231F20"/>
        </w:rPr>
        <w:t>1963;</w:t>
      </w:r>
      <w:r>
        <w:rPr>
          <w:color w:val="231F20"/>
          <w:spacing w:val="-20"/>
        </w:rPr>
        <w:t> </w:t>
      </w:r>
      <w:r>
        <w:rPr>
          <w:color w:val="231F20"/>
        </w:rPr>
        <w:t>Semeniuk</w:t>
      </w:r>
      <w:r>
        <w:rPr>
          <w:color w:val="231F20"/>
          <w:spacing w:val="-20"/>
        </w:rPr>
        <w:t> </w:t>
      </w:r>
      <w:r>
        <w:rPr>
          <w:i/>
          <w:color w:val="231F20"/>
        </w:rPr>
        <w:t>et</w:t>
      </w:r>
      <w:r>
        <w:rPr>
          <w:i/>
          <w:color w:val="231F20"/>
          <w:spacing w:val="-20"/>
        </w:rPr>
        <w:t> </w:t>
      </w:r>
      <w:r>
        <w:rPr>
          <w:i/>
          <w:color w:val="231F20"/>
        </w:rPr>
        <w:t>al.,</w:t>
      </w:r>
      <w:r>
        <w:rPr>
          <w:i/>
          <w:color w:val="231F20"/>
          <w:spacing w:val="-20"/>
        </w:rPr>
        <w:t> </w:t>
      </w:r>
      <w:r>
        <w:rPr>
          <w:color w:val="231F20"/>
        </w:rPr>
        <w:t>1963,</w:t>
      </w:r>
      <w:r>
        <w:rPr>
          <w:color w:val="231F20"/>
          <w:spacing w:val="-20"/>
        </w:rPr>
        <w:t> </w:t>
      </w:r>
      <w:r>
        <w:rPr>
          <w:color w:val="231F20"/>
        </w:rPr>
        <w:t>citados</w:t>
      </w:r>
      <w:r>
        <w:rPr>
          <w:color w:val="231F20"/>
          <w:spacing w:val="-20"/>
        </w:rPr>
        <w:t> </w:t>
      </w:r>
      <w:r>
        <w:rPr>
          <w:color w:val="231F20"/>
        </w:rPr>
        <w:t>por</w:t>
      </w:r>
      <w:r>
        <w:rPr>
          <w:color w:val="231F20"/>
          <w:spacing w:val="-20"/>
        </w:rPr>
        <w:t> </w:t>
      </w:r>
      <w:r>
        <w:rPr>
          <w:color w:val="231F20"/>
        </w:rPr>
        <w:t>Mohapatra</w:t>
      </w:r>
      <w:r>
        <w:rPr>
          <w:color w:val="231F20"/>
          <w:spacing w:val="-20"/>
        </w:rPr>
        <w:t> </w:t>
      </w:r>
      <w:r>
        <w:rPr>
          <w:color w:val="231F20"/>
        </w:rPr>
        <w:t>y</w:t>
      </w:r>
      <w:r>
        <w:rPr>
          <w:color w:val="231F20"/>
          <w:spacing w:val="-20"/>
        </w:rPr>
        <w:t> </w:t>
      </w:r>
      <w:r>
        <w:rPr>
          <w:color w:val="231F20"/>
        </w:rPr>
        <w:t>Rout,</w:t>
      </w:r>
      <w:r>
        <w:rPr>
          <w:color w:val="231F20"/>
          <w:spacing w:val="-20"/>
        </w:rPr>
        <w:t> </w:t>
      </w:r>
      <w:r>
        <w:rPr>
          <w:color w:val="231F20"/>
        </w:rPr>
        <w:t>2005).</w:t>
      </w:r>
      <w:r>
        <w:rPr>
          <w:color w:val="231F20"/>
          <w:spacing w:val="-20"/>
        </w:rPr>
        <w:t> </w:t>
      </w:r>
      <w:r>
        <w:rPr>
          <w:color w:val="231F20"/>
        </w:rPr>
        <w:t>Los tratamientos</w:t>
      </w:r>
      <w:r>
        <w:rPr>
          <w:color w:val="231F20"/>
          <w:spacing w:val="-24"/>
        </w:rPr>
        <w:t> </w:t>
      </w:r>
      <w:r>
        <w:rPr>
          <w:color w:val="231F20"/>
        </w:rPr>
        <w:t>hormonales,</w:t>
      </w:r>
      <w:r>
        <w:rPr>
          <w:color w:val="231F20"/>
          <w:spacing w:val="-24"/>
        </w:rPr>
        <w:t> </w:t>
      </w:r>
      <w:r>
        <w:rPr>
          <w:color w:val="231F20"/>
        </w:rPr>
        <w:t>escarificación</w:t>
      </w:r>
      <w:r>
        <w:rPr>
          <w:color w:val="231F20"/>
          <w:spacing w:val="-24"/>
        </w:rPr>
        <w:t> </w:t>
      </w:r>
      <w:r>
        <w:rPr>
          <w:color w:val="231F20"/>
        </w:rPr>
        <w:t>y</w:t>
      </w:r>
      <w:r>
        <w:rPr>
          <w:color w:val="231F20"/>
          <w:spacing w:val="-24"/>
        </w:rPr>
        <w:t> </w:t>
      </w:r>
      <w:r>
        <w:rPr>
          <w:color w:val="231F20"/>
        </w:rPr>
        <w:t>estratificación</w:t>
      </w:r>
      <w:r>
        <w:rPr>
          <w:color w:val="231F20"/>
          <w:spacing w:val="-24"/>
        </w:rPr>
        <w:t> </w:t>
      </w:r>
      <w:r>
        <w:rPr>
          <w:color w:val="231F20"/>
        </w:rPr>
        <w:t>han</w:t>
      </w:r>
      <w:r>
        <w:rPr>
          <w:color w:val="231F20"/>
          <w:spacing w:val="-24"/>
        </w:rPr>
        <w:t> </w:t>
      </w:r>
      <w:r>
        <w:rPr>
          <w:color w:val="231F20"/>
        </w:rPr>
        <w:t>sido</w:t>
      </w:r>
      <w:r>
        <w:rPr>
          <w:color w:val="231F20"/>
          <w:spacing w:val="-24"/>
        </w:rPr>
        <w:t> </w:t>
      </w:r>
      <w:r>
        <w:rPr>
          <w:color w:val="231F20"/>
        </w:rPr>
        <w:t>utilizados</w:t>
      </w:r>
      <w:r>
        <w:rPr>
          <w:color w:val="231F20"/>
          <w:spacing w:val="-24"/>
        </w:rPr>
        <w:t> </w:t>
      </w:r>
      <w:r>
        <w:rPr>
          <w:color w:val="231F20"/>
        </w:rPr>
        <w:t>para mejorar</w:t>
      </w:r>
      <w:r>
        <w:rPr>
          <w:color w:val="231F20"/>
          <w:spacing w:val="-37"/>
        </w:rPr>
        <w:t> </w:t>
      </w:r>
      <w:r>
        <w:rPr>
          <w:color w:val="231F20"/>
        </w:rPr>
        <w:t>la</w:t>
      </w:r>
      <w:r>
        <w:rPr>
          <w:color w:val="231F20"/>
          <w:spacing w:val="-37"/>
        </w:rPr>
        <w:t> </w:t>
      </w:r>
      <w:r>
        <w:rPr>
          <w:color w:val="231F20"/>
        </w:rPr>
        <w:t>capacidad</w:t>
      </w:r>
      <w:r>
        <w:rPr>
          <w:color w:val="231F20"/>
          <w:spacing w:val="-37"/>
        </w:rPr>
        <w:t> </w:t>
      </w:r>
      <w:r>
        <w:rPr>
          <w:color w:val="231F20"/>
        </w:rPr>
        <w:t>de</w:t>
      </w:r>
      <w:r>
        <w:rPr>
          <w:color w:val="231F20"/>
          <w:spacing w:val="-37"/>
        </w:rPr>
        <w:t> </w:t>
      </w:r>
      <w:r>
        <w:rPr>
          <w:color w:val="231F20"/>
        </w:rPr>
        <w:t>germinación.</w:t>
      </w:r>
      <w:r>
        <w:rPr>
          <w:color w:val="231F20"/>
          <w:spacing w:val="-37"/>
        </w:rPr>
        <w:t> </w:t>
      </w:r>
      <w:r>
        <w:rPr>
          <w:color w:val="231F20"/>
        </w:rPr>
        <w:t>Sin</w:t>
      </w:r>
      <w:r>
        <w:rPr>
          <w:color w:val="231F20"/>
          <w:spacing w:val="-37"/>
        </w:rPr>
        <w:t> </w:t>
      </w:r>
      <w:r>
        <w:rPr>
          <w:color w:val="231F20"/>
        </w:rPr>
        <w:t>embargo,</w:t>
      </w:r>
      <w:r>
        <w:rPr>
          <w:color w:val="231F20"/>
          <w:spacing w:val="-37"/>
        </w:rPr>
        <w:t> </w:t>
      </w:r>
      <w:r>
        <w:rPr>
          <w:color w:val="231F20"/>
        </w:rPr>
        <w:t>estos</w:t>
      </w:r>
      <w:r>
        <w:rPr>
          <w:color w:val="231F20"/>
          <w:spacing w:val="-37"/>
        </w:rPr>
        <w:t> </w:t>
      </w:r>
      <w:r>
        <w:rPr>
          <w:color w:val="231F20"/>
        </w:rPr>
        <w:t>procedimientos</w:t>
      </w:r>
      <w:r>
        <w:rPr>
          <w:color w:val="231F20"/>
          <w:spacing w:val="-37"/>
        </w:rPr>
        <w:t> </w:t>
      </w:r>
      <w:r>
        <w:rPr>
          <w:color w:val="231F20"/>
        </w:rPr>
        <w:t>son</w:t>
      </w:r>
      <w:r>
        <w:rPr>
          <w:color w:val="231F20"/>
          <w:spacing w:val="-37"/>
        </w:rPr>
        <w:t> </w:t>
      </w:r>
      <w:r>
        <w:rPr>
          <w:color w:val="231F20"/>
        </w:rPr>
        <w:t>poco efectivos</w:t>
      </w:r>
      <w:r>
        <w:rPr>
          <w:color w:val="231F20"/>
          <w:spacing w:val="-26"/>
        </w:rPr>
        <w:t> </w:t>
      </w:r>
      <w:r>
        <w:rPr>
          <w:color w:val="231F20"/>
        </w:rPr>
        <w:t>y</w:t>
      </w:r>
      <w:r>
        <w:rPr>
          <w:color w:val="231F20"/>
          <w:spacing w:val="-26"/>
        </w:rPr>
        <w:t> </w:t>
      </w:r>
      <w:r>
        <w:rPr>
          <w:color w:val="231F20"/>
        </w:rPr>
        <w:t>requieren</w:t>
      </w:r>
      <w:r>
        <w:rPr>
          <w:color w:val="231F20"/>
          <w:spacing w:val="-26"/>
        </w:rPr>
        <w:t> </w:t>
      </w:r>
      <w:r>
        <w:rPr>
          <w:color w:val="231F20"/>
        </w:rPr>
        <w:t>de</w:t>
      </w:r>
      <w:r>
        <w:rPr>
          <w:color w:val="231F20"/>
          <w:spacing w:val="-26"/>
        </w:rPr>
        <w:t> </w:t>
      </w:r>
      <w:r>
        <w:rPr>
          <w:color w:val="231F20"/>
        </w:rPr>
        <w:t>bastante</w:t>
      </w:r>
      <w:r>
        <w:rPr>
          <w:color w:val="231F20"/>
          <w:spacing w:val="-26"/>
        </w:rPr>
        <w:t> </w:t>
      </w:r>
      <w:r>
        <w:rPr>
          <w:color w:val="231F20"/>
        </w:rPr>
        <w:t>tiempo,</w:t>
      </w:r>
      <w:r>
        <w:rPr>
          <w:color w:val="231F20"/>
          <w:spacing w:val="-26"/>
        </w:rPr>
        <w:t> </w:t>
      </w:r>
      <w:r>
        <w:rPr>
          <w:color w:val="231F20"/>
        </w:rPr>
        <w:t>por</w:t>
      </w:r>
      <w:r>
        <w:rPr>
          <w:color w:val="231F20"/>
          <w:spacing w:val="-26"/>
        </w:rPr>
        <w:t> </w:t>
      </w:r>
      <w:r>
        <w:rPr>
          <w:color w:val="231F20"/>
        </w:rPr>
        <w:t>lo</w:t>
      </w:r>
      <w:r>
        <w:rPr>
          <w:color w:val="231F20"/>
          <w:spacing w:val="-26"/>
        </w:rPr>
        <w:t> </w:t>
      </w:r>
      <w:r>
        <w:rPr>
          <w:color w:val="231F20"/>
        </w:rPr>
        <w:t>que</w:t>
      </w:r>
      <w:r>
        <w:rPr>
          <w:color w:val="231F20"/>
          <w:spacing w:val="-26"/>
        </w:rPr>
        <w:t> </w:t>
      </w:r>
      <w:r>
        <w:rPr>
          <w:color w:val="231F20"/>
        </w:rPr>
        <w:t>el</w:t>
      </w:r>
      <w:r>
        <w:rPr>
          <w:color w:val="231F20"/>
          <w:spacing w:val="-26"/>
        </w:rPr>
        <w:t> </w:t>
      </w:r>
      <w:r>
        <w:rPr>
          <w:color w:val="231F20"/>
        </w:rPr>
        <w:t>cultivo</w:t>
      </w:r>
      <w:r>
        <w:rPr>
          <w:color w:val="231F20"/>
          <w:spacing w:val="-26"/>
        </w:rPr>
        <w:t> </w:t>
      </w:r>
      <w:r>
        <w:rPr>
          <w:color w:val="231F20"/>
        </w:rPr>
        <w:t>de</w:t>
      </w:r>
      <w:r>
        <w:rPr>
          <w:color w:val="231F20"/>
          <w:spacing w:val="-26"/>
        </w:rPr>
        <w:t> </w:t>
      </w:r>
      <w:r>
        <w:rPr>
          <w:color w:val="231F20"/>
        </w:rPr>
        <w:t>embriones</w:t>
      </w:r>
      <w:r>
        <w:rPr>
          <w:color w:val="231F20"/>
          <w:spacing w:val="-26"/>
        </w:rPr>
        <w:t> </w:t>
      </w:r>
      <w:r>
        <w:rPr>
          <w:color w:val="231F20"/>
        </w:rPr>
        <w:t>puede ser</w:t>
      </w:r>
      <w:r>
        <w:rPr>
          <w:color w:val="231F20"/>
          <w:spacing w:val="-29"/>
        </w:rPr>
        <w:t> </w:t>
      </w:r>
      <w:r>
        <w:rPr>
          <w:color w:val="231F20"/>
        </w:rPr>
        <w:t>utilizado</w:t>
      </w:r>
      <w:r>
        <w:rPr>
          <w:color w:val="231F20"/>
          <w:spacing w:val="-29"/>
        </w:rPr>
        <w:t> </w:t>
      </w:r>
      <w:r>
        <w:rPr>
          <w:color w:val="231F20"/>
        </w:rPr>
        <w:t>para</w:t>
      </w:r>
      <w:r>
        <w:rPr>
          <w:color w:val="231F20"/>
          <w:spacing w:val="-29"/>
        </w:rPr>
        <w:t> </w:t>
      </w:r>
      <w:r>
        <w:rPr>
          <w:color w:val="231F20"/>
        </w:rPr>
        <w:t>acortar</w:t>
      </w:r>
      <w:r>
        <w:rPr>
          <w:color w:val="231F20"/>
          <w:spacing w:val="-29"/>
        </w:rPr>
        <w:t> </w:t>
      </w:r>
      <w:r>
        <w:rPr>
          <w:color w:val="231F20"/>
        </w:rPr>
        <w:t>el</w:t>
      </w:r>
      <w:r>
        <w:rPr>
          <w:color w:val="231F20"/>
          <w:spacing w:val="-29"/>
        </w:rPr>
        <w:t> </w:t>
      </w:r>
      <w:r>
        <w:rPr>
          <w:color w:val="231F20"/>
        </w:rPr>
        <w:t>ciclo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rosa</w:t>
      </w:r>
      <w:r>
        <w:rPr>
          <w:color w:val="231F20"/>
          <w:spacing w:val="-29"/>
        </w:rPr>
        <w:t> </w:t>
      </w:r>
      <w:r>
        <w:rPr>
          <w:color w:val="231F20"/>
        </w:rPr>
        <w:t>(Arunachalam</w:t>
      </w:r>
      <w:r>
        <w:rPr>
          <w:color w:val="231F20"/>
          <w:spacing w:val="-29"/>
        </w:rPr>
        <w:t> </w:t>
      </w:r>
      <w:r>
        <w:rPr>
          <w:color w:val="231F20"/>
        </w:rPr>
        <w:t>y</w:t>
      </w:r>
      <w:r>
        <w:rPr>
          <w:color w:val="231F20"/>
          <w:spacing w:val="-29"/>
        </w:rPr>
        <w:t> </w:t>
      </w:r>
      <w:r>
        <w:rPr>
          <w:color w:val="231F20"/>
        </w:rPr>
        <w:t>Kaicker,</w:t>
      </w:r>
      <w:r>
        <w:rPr>
          <w:color w:val="231F20"/>
          <w:spacing w:val="-29"/>
        </w:rPr>
        <w:t> </w:t>
      </w:r>
      <w:r>
        <w:rPr>
          <w:color w:val="231F20"/>
        </w:rPr>
        <w:t>1994,</w:t>
      </w:r>
      <w:r>
        <w:rPr>
          <w:color w:val="231F20"/>
          <w:spacing w:val="-29"/>
        </w:rPr>
        <w:t> </w:t>
      </w:r>
      <w:r>
        <w:rPr>
          <w:color w:val="231F20"/>
        </w:rPr>
        <w:t>citados por</w:t>
      </w:r>
      <w:r>
        <w:rPr>
          <w:color w:val="231F20"/>
          <w:spacing w:val="-21"/>
        </w:rPr>
        <w:t> </w:t>
      </w:r>
      <w:r>
        <w:rPr>
          <w:color w:val="231F20"/>
        </w:rPr>
        <w:t>Canli</w:t>
      </w:r>
      <w:r>
        <w:rPr>
          <w:color w:val="231F20"/>
          <w:spacing w:val="-21"/>
        </w:rPr>
        <w:t> </w:t>
      </w:r>
      <w:r>
        <w:rPr>
          <w:color w:val="231F20"/>
        </w:rPr>
        <w:t>y</w:t>
      </w:r>
      <w:r>
        <w:rPr>
          <w:color w:val="231F20"/>
          <w:spacing w:val="-21"/>
        </w:rPr>
        <w:t> </w:t>
      </w:r>
      <w:r>
        <w:rPr>
          <w:color w:val="231F20"/>
        </w:rPr>
        <w:t>Kazas,</w:t>
      </w:r>
      <w:r>
        <w:rPr>
          <w:color w:val="231F20"/>
          <w:spacing w:val="-21"/>
        </w:rPr>
        <w:t> </w:t>
      </w:r>
      <w:r>
        <w:rPr>
          <w:color w:val="231F20"/>
        </w:rPr>
        <w:t>2009).</w:t>
      </w:r>
    </w:p>
    <w:p>
      <w:pPr>
        <w:spacing w:after="0" w:line="288" w:lineRule="auto"/>
        <w:jc w:val="both"/>
        <w:sectPr>
          <w:pgSz w:w="9080" w:h="13040"/>
          <w:pgMar w:header="921" w:footer="639" w:top="1120" w:bottom="820" w:left="980" w:right="960"/>
        </w:sectPr>
      </w:pPr>
    </w:p>
    <w:p>
      <w:pPr>
        <w:pStyle w:val="BodyText"/>
        <w:spacing w:before="6"/>
        <w:rPr>
          <w:sz w:val="29"/>
        </w:rPr>
      </w:pPr>
    </w:p>
    <w:p>
      <w:pPr>
        <w:pStyle w:val="BodyText"/>
        <w:spacing w:line="302" w:lineRule="exact" w:before="17"/>
        <w:ind w:left="119" w:right="116" w:firstLine="360"/>
      </w:pPr>
      <w:r>
        <w:rPr/>
        <w:pict>
          <v:shape style="position:absolute;margin-left:396.336792pt;margin-top:57.416145pt;width:3.25pt;height:6.45pt;mso-position-horizontal-relative:page;mso-position-vertical-relative:paragraph;z-index:-71848" type="#_x0000_t202" filled="false" stroked="false">
            <v:textbox inset="0,0,0,0">
              <w:txbxContent>
                <w:p>
                  <w:pPr>
                    <w:spacing w:line="121" w:lineRule="exact" w:before="0"/>
                    <w:ind w:left="0" w:right="0" w:firstLine="0"/>
                    <w:jc w:val="left"/>
                    <w:rPr>
                      <w:sz w:val="13"/>
                    </w:rPr>
                  </w:pPr>
                  <w:r>
                    <w:rPr>
                      <w:color w:val="231F20"/>
                      <w:w w:val="98"/>
                      <w:sz w:val="13"/>
                    </w:rPr>
                    <w:t>3</w:t>
                  </w:r>
                </w:p>
              </w:txbxContent>
            </v:textbox>
            <w10:wrap type="none"/>
          </v:shape>
        </w:pict>
      </w:r>
      <w:r>
        <w:rPr>
          <w:color w:val="231F20"/>
          <w:spacing w:val="-3"/>
        </w:rPr>
        <w:t>Para</w:t>
      </w:r>
      <w:r>
        <w:rPr>
          <w:color w:val="231F20"/>
          <w:spacing w:val="-17"/>
        </w:rPr>
        <w:t> </w:t>
      </w:r>
      <w:r>
        <w:rPr>
          <w:color w:val="231F20"/>
        </w:rPr>
        <w:t>el</w:t>
      </w:r>
      <w:r>
        <w:rPr>
          <w:color w:val="231F20"/>
          <w:spacing w:val="-17"/>
        </w:rPr>
        <w:t> </w:t>
      </w:r>
      <w:r>
        <w:rPr>
          <w:color w:val="231F20"/>
        </w:rPr>
        <w:t>rescate</w:t>
      </w:r>
      <w:r>
        <w:rPr>
          <w:color w:val="231F20"/>
          <w:spacing w:val="-17"/>
        </w:rPr>
        <w:t> </w:t>
      </w:r>
      <w:r>
        <w:rPr>
          <w:color w:val="231F20"/>
        </w:rPr>
        <w:t>de</w:t>
      </w:r>
      <w:r>
        <w:rPr>
          <w:color w:val="231F20"/>
          <w:spacing w:val="-17"/>
        </w:rPr>
        <w:t> </w:t>
      </w:r>
      <w:r>
        <w:rPr>
          <w:color w:val="231F20"/>
        </w:rPr>
        <w:t>embriones</w:t>
      </w:r>
      <w:r>
        <w:rPr>
          <w:color w:val="231F20"/>
          <w:spacing w:val="-17"/>
        </w:rPr>
        <w:t> </w:t>
      </w:r>
      <w:r>
        <w:rPr>
          <w:color w:val="231F20"/>
        </w:rPr>
        <w:t>se</w:t>
      </w:r>
      <w:r>
        <w:rPr>
          <w:color w:val="231F20"/>
          <w:spacing w:val="-17"/>
        </w:rPr>
        <w:t> </w:t>
      </w:r>
      <w:r>
        <w:rPr>
          <w:color w:val="231F20"/>
        </w:rPr>
        <w:t>han</w:t>
      </w:r>
      <w:r>
        <w:rPr>
          <w:color w:val="231F20"/>
          <w:spacing w:val="-17"/>
        </w:rPr>
        <w:t> </w:t>
      </w:r>
      <w:r>
        <w:rPr>
          <w:color w:val="231F20"/>
        </w:rPr>
        <w:t>utilizado</w:t>
      </w:r>
      <w:r>
        <w:rPr>
          <w:color w:val="231F20"/>
          <w:spacing w:val="-17"/>
        </w:rPr>
        <w:t> </w:t>
      </w:r>
      <w:r>
        <w:rPr>
          <w:color w:val="231F20"/>
        </w:rPr>
        <w:t>frutos</w:t>
      </w:r>
      <w:r>
        <w:rPr>
          <w:color w:val="231F20"/>
          <w:spacing w:val="-17"/>
        </w:rPr>
        <w:t> </w:t>
      </w:r>
      <w:r>
        <w:rPr>
          <w:color w:val="231F20"/>
        </w:rPr>
        <w:t>inmaduros</w:t>
      </w:r>
      <w:r>
        <w:rPr>
          <w:color w:val="231F20"/>
          <w:spacing w:val="-17"/>
        </w:rPr>
        <w:t> </w:t>
      </w:r>
      <w:r>
        <w:rPr>
          <w:color w:val="231F20"/>
        </w:rPr>
        <w:t>colectados</w:t>
      </w:r>
      <w:r>
        <w:rPr>
          <w:color w:val="231F20"/>
          <w:spacing w:val="-17"/>
        </w:rPr>
        <w:t> </w:t>
      </w:r>
      <w:r>
        <w:rPr>
          <w:color w:val="231F20"/>
        </w:rPr>
        <w:t>40 días</w:t>
      </w:r>
      <w:r>
        <w:rPr>
          <w:color w:val="231F20"/>
          <w:spacing w:val="-12"/>
        </w:rPr>
        <w:t> </w:t>
      </w:r>
      <w:r>
        <w:rPr>
          <w:color w:val="231F20"/>
        </w:rPr>
        <w:t>después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polinización</w:t>
      </w:r>
      <w:r>
        <w:rPr>
          <w:color w:val="231F20"/>
          <w:spacing w:val="-12"/>
        </w:rPr>
        <w:t> </w:t>
      </w:r>
      <w:r>
        <w:rPr>
          <w:color w:val="231F20"/>
        </w:rPr>
        <w:t>en</w:t>
      </w:r>
      <w:r>
        <w:rPr>
          <w:color w:val="231F20"/>
          <w:spacing w:val="-12"/>
        </w:rPr>
        <w:t> </w:t>
      </w:r>
      <w:r>
        <w:rPr>
          <w:color w:val="231F20"/>
        </w:rPr>
        <w:t>plantas</w:t>
      </w:r>
      <w:r>
        <w:rPr>
          <w:color w:val="231F20"/>
          <w:spacing w:val="-12"/>
        </w:rPr>
        <w:t> </w:t>
      </w:r>
      <w:r>
        <w:rPr>
          <w:color w:val="231F20"/>
        </w:rPr>
        <w:t>de</w:t>
      </w:r>
      <w:r>
        <w:rPr>
          <w:color w:val="231F20"/>
          <w:spacing w:val="-12"/>
        </w:rPr>
        <w:t> </w:t>
      </w:r>
      <w:r>
        <w:rPr>
          <w:color w:val="231F20"/>
        </w:rPr>
        <w:t>rosa</w:t>
      </w:r>
      <w:r>
        <w:rPr>
          <w:color w:val="231F20"/>
          <w:spacing w:val="-12"/>
        </w:rPr>
        <w:t> </w:t>
      </w:r>
      <w:r>
        <w:rPr>
          <w:color w:val="231F20"/>
          <w:spacing w:val="-6"/>
        </w:rPr>
        <w:t>cv.</w:t>
      </w:r>
      <w:r>
        <w:rPr>
          <w:color w:val="231F20"/>
          <w:spacing w:val="-12"/>
        </w:rPr>
        <w:t> </w:t>
      </w:r>
      <w:r>
        <w:rPr>
          <w:color w:val="231F20"/>
        </w:rPr>
        <w:t>Arunima</w:t>
      </w:r>
      <w:r>
        <w:rPr>
          <w:color w:val="231F20"/>
          <w:spacing w:val="-12"/>
        </w:rPr>
        <w:t> </w:t>
      </w:r>
      <w:r>
        <w:rPr>
          <w:color w:val="231F20"/>
        </w:rPr>
        <w:t>y</w:t>
      </w:r>
      <w:r>
        <w:rPr>
          <w:color w:val="231F20"/>
          <w:spacing w:val="-12"/>
        </w:rPr>
        <w:t> </w:t>
      </w:r>
      <w:r>
        <w:rPr>
          <w:color w:val="231F20"/>
        </w:rPr>
        <w:t>Shocking</w:t>
      </w:r>
      <w:r>
        <w:rPr>
          <w:color w:val="231F20"/>
          <w:spacing w:val="-12"/>
        </w:rPr>
        <w:t> </w:t>
      </w:r>
      <w:r>
        <w:rPr>
          <w:color w:val="231F20"/>
        </w:rPr>
        <w:t>Blue. Se cultivaron </w:t>
      </w:r>
      <w:r>
        <w:rPr>
          <w:i/>
          <w:color w:val="231F20"/>
        </w:rPr>
        <w:t>in vitro </w:t>
      </w:r>
      <w:r>
        <w:rPr>
          <w:color w:val="231F20"/>
        </w:rPr>
        <w:t>para verificar cuál era el mejor tratamiento para su buen desarrollo, se encontró que en un ms con 2.5 mgL</w:t>
      </w:r>
      <w:r>
        <w:rPr>
          <w:color w:val="231F20"/>
          <w:position w:val="7"/>
          <w:sz w:val="13"/>
        </w:rPr>
        <w:t>-1  </w:t>
      </w:r>
      <w:r>
        <w:rPr>
          <w:color w:val="231F20"/>
        </w:rPr>
        <w:t>de BA, 0.5 mgL</w:t>
      </w:r>
      <w:r>
        <w:rPr>
          <w:color w:val="231F20"/>
          <w:position w:val="7"/>
          <w:sz w:val="13"/>
        </w:rPr>
        <w:t>-1  </w:t>
      </w:r>
      <w:r>
        <w:rPr>
          <w:color w:val="231F20"/>
        </w:rPr>
        <w:t>de AG  y 3% de sacarosa, en un fotoperiodo de 16 h, fue el mejor tratamiento. Cabe destacar</w:t>
      </w:r>
      <w:r>
        <w:rPr>
          <w:color w:val="231F20"/>
          <w:spacing w:val="-23"/>
        </w:rPr>
        <w:t> </w:t>
      </w:r>
      <w:r>
        <w:rPr>
          <w:color w:val="231F20"/>
        </w:rPr>
        <w:t>que</w:t>
      </w:r>
      <w:r>
        <w:rPr>
          <w:color w:val="231F20"/>
          <w:spacing w:val="-23"/>
        </w:rPr>
        <w:t> </w:t>
      </w:r>
      <w:r>
        <w:rPr>
          <w:color w:val="231F20"/>
        </w:rPr>
        <w:t>la</w:t>
      </w:r>
      <w:r>
        <w:rPr>
          <w:color w:val="231F20"/>
          <w:spacing w:val="-23"/>
        </w:rPr>
        <w:t> </w:t>
      </w:r>
      <w:r>
        <w:rPr>
          <w:color w:val="231F20"/>
        </w:rPr>
        <w:t>combinación</w:t>
      </w:r>
      <w:r>
        <w:rPr>
          <w:color w:val="231F20"/>
          <w:spacing w:val="-23"/>
        </w:rPr>
        <w:t> </w:t>
      </w:r>
      <w:r>
        <w:rPr>
          <w:color w:val="231F20"/>
        </w:rPr>
        <w:t>de</w:t>
      </w:r>
      <w:r>
        <w:rPr>
          <w:color w:val="231F20"/>
          <w:spacing w:val="-23"/>
        </w:rPr>
        <w:t> </w:t>
      </w:r>
      <w:r>
        <w:rPr>
          <w:color w:val="231F20"/>
        </w:rPr>
        <w:t>BA</w:t>
      </w:r>
      <w:r>
        <w:rPr>
          <w:color w:val="231F20"/>
          <w:spacing w:val="-23"/>
        </w:rPr>
        <w:t> </w:t>
      </w:r>
      <w:r>
        <w:rPr>
          <w:color w:val="231F20"/>
        </w:rPr>
        <w:t>y</w:t>
      </w:r>
      <w:r>
        <w:rPr>
          <w:color w:val="231F20"/>
          <w:spacing w:val="-23"/>
        </w:rPr>
        <w:t> </w:t>
      </w:r>
      <w:r>
        <w:rPr>
          <w:color w:val="231F20"/>
        </w:rPr>
        <w:t>AG</w:t>
      </w:r>
      <w:r>
        <w:rPr>
          <w:color w:val="231F20"/>
          <w:position w:val="-6"/>
          <w:sz w:val="13"/>
        </w:rPr>
        <w:t>3 </w:t>
      </w:r>
      <w:r>
        <w:rPr>
          <w:color w:val="231F20"/>
        </w:rPr>
        <w:t>mostró</w:t>
      </w:r>
      <w:r>
        <w:rPr>
          <w:color w:val="231F20"/>
          <w:spacing w:val="-23"/>
        </w:rPr>
        <w:t> </w:t>
      </w:r>
      <w:r>
        <w:rPr>
          <w:color w:val="231F20"/>
        </w:rPr>
        <w:t>un</w:t>
      </w:r>
      <w:r>
        <w:rPr>
          <w:color w:val="231F20"/>
          <w:spacing w:val="-23"/>
        </w:rPr>
        <w:t> </w:t>
      </w:r>
      <w:r>
        <w:rPr>
          <w:color w:val="231F20"/>
        </w:rPr>
        <w:t>mejor</w:t>
      </w:r>
      <w:r>
        <w:rPr>
          <w:color w:val="231F20"/>
          <w:spacing w:val="-23"/>
        </w:rPr>
        <w:t> </w:t>
      </w:r>
      <w:r>
        <w:rPr>
          <w:color w:val="231F20"/>
        </w:rPr>
        <w:t>efecto</w:t>
      </w:r>
      <w:r>
        <w:rPr>
          <w:color w:val="231F20"/>
          <w:spacing w:val="-23"/>
        </w:rPr>
        <w:t> </w:t>
      </w:r>
      <w:r>
        <w:rPr>
          <w:color w:val="231F20"/>
        </w:rPr>
        <w:t>que</w:t>
      </w:r>
      <w:r>
        <w:rPr>
          <w:color w:val="231F20"/>
          <w:spacing w:val="-23"/>
        </w:rPr>
        <w:t> </w:t>
      </w:r>
      <w:r>
        <w:rPr>
          <w:color w:val="231F20"/>
        </w:rPr>
        <w:t>el</w:t>
      </w:r>
      <w:r>
        <w:rPr>
          <w:color w:val="231F20"/>
          <w:spacing w:val="-23"/>
        </w:rPr>
        <w:t> </w:t>
      </w:r>
      <w:r>
        <w:rPr>
          <w:color w:val="231F20"/>
        </w:rPr>
        <w:t>BA</w:t>
      </w:r>
      <w:r>
        <w:rPr>
          <w:color w:val="231F20"/>
          <w:spacing w:val="-23"/>
        </w:rPr>
        <w:t> </w:t>
      </w:r>
      <w:r>
        <w:rPr>
          <w:color w:val="231F20"/>
        </w:rPr>
        <w:t>solo. </w:t>
      </w:r>
      <w:r>
        <w:rPr>
          <w:color w:val="231F20"/>
          <w:spacing w:val="-4"/>
        </w:rPr>
        <w:t>También</w:t>
      </w:r>
      <w:r>
        <w:rPr>
          <w:color w:val="231F20"/>
          <w:spacing w:val="-11"/>
        </w:rPr>
        <w:t> </w:t>
      </w:r>
      <w:r>
        <w:rPr>
          <w:color w:val="231F20"/>
        </w:rPr>
        <w:t>se</w:t>
      </w:r>
      <w:r>
        <w:rPr>
          <w:color w:val="231F20"/>
          <w:spacing w:val="-11"/>
        </w:rPr>
        <w:t> </w:t>
      </w:r>
      <w:r>
        <w:rPr>
          <w:color w:val="231F20"/>
        </w:rPr>
        <w:t>observó</w:t>
      </w:r>
      <w:r>
        <w:rPr>
          <w:color w:val="231F20"/>
          <w:spacing w:val="-11"/>
        </w:rPr>
        <w:t> </w:t>
      </w:r>
      <w:r>
        <w:rPr>
          <w:color w:val="231F20"/>
        </w:rPr>
        <w:t>que</w:t>
      </w:r>
      <w:r>
        <w:rPr>
          <w:color w:val="231F20"/>
          <w:spacing w:val="-11"/>
        </w:rPr>
        <w:t> </w:t>
      </w:r>
      <w:r>
        <w:rPr>
          <w:color w:val="231F20"/>
        </w:rPr>
        <w:t>a</w:t>
      </w:r>
      <w:r>
        <w:rPr>
          <w:color w:val="231F20"/>
          <w:spacing w:val="-11"/>
        </w:rPr>
        <w:t> </w:t>
      </w:r>
      <w:r>
        <w:rPr>
          <w:color w:val="231F20"/>
        </w:rPr>
        <w:t>grandes</w:t>
      </w:r>
      <w:r>
        <w:rPr>
          <w:color w:val="231F20"/>
          <w:spacing w:val="-11"/>
        </w:rPr>
        <w:t> </w:t>
      </w:r>
      <w:r>
        <w:rPr>
          <w:color w:val="231F20"/>
        </w:rPr>
        <w:t>concentraciones</w:t>
      </w:r>
      <w:r>
        <w:rPr>
          <w:color w:val="231F20"/>
          <w:spacing w:val="-11"/>
        </w:rPr>
        <w:t> </w:t>
      </w:r>
      <w:r>
        <w:rPr>
          <w:color w:val="231F20"/>
        </w:rPr>
        <w:t>de</w:t>
      </w:r>
      <w:r>
        <w:rPr>
          <w:color w:val="231F20"/>
          <w:spacing w:val="-11"/>
        </w:rPr>
        <w:t> </w:t>
      </w:r>
      <w:r>
        <w:rPr>
          <w:color w:val="231F20"/>
        </w:rPr>
        <w:t>BA</w:t>
      </w:r>
      <w:r>
        <w:rPr>
          <w:color w:val="231F20"/>
          <w:spacing w:val="-11"/>
        </w:rPr>
        <w:t> </w:t>
      </w:r>
      <w:r>
        <w:rPr>
          <w:color w:val="231F20"/>
        </w:rPr>
        <w:t>y</w:t>
      </w:r>
      <w:r>
        <w:rPr>
          <w:color w:val="231F20"/>
          <w:spacing w:val="-11"/>
        </w:rPr>
        <w:t> </w:t>
      </w:r>
      <w:r>
        <w:rPr>
          <w:color w:val="231F20"/>
        </w:rPr>
        <w:t>AG</w:t>
      </w:r>
      <w:r>
        <w:rPr>
          <w:color w:val="231F20"/>
          <w:position w:val="-6"/>
          <w:sz w:val="13"/>
        </w:rPr>
        <w:t>3</w:t>
      </w:r>
      <w:r>
        <w:rPr>
          <w:color w:val="231F20"/>
        </w:rPr>
        <w:t>,</w:t>
      </w:r>
      <w:r>
        <w:rPr>
          <w:color w:val="231F20"/>
          <w:spacing w:val="-11"/>
        </w:rPr>
        <w:t> </w:t>
      </w:r>
      <w:r>
        <w:rPr>
          <w:color w:val="231F20"/>
        </w:rPr>
        <w:t>los</w:t>
      </w:r>
      <w:r>
        <w:rPr>
          <w:color w:val="231F20"/>
          <w:spacing w:val="-11"/>
        </w:rPr>
        <w:t> </w:t>
      </w:r>
      <w:r>
        <w:rPr>
          <w:color w:val="231F20"/>
        </w:rPr>
        <w:t>embriones se</w:t>
      </w:r>
      <w:r>
        <w:rPr>
          <w:color w:val="231F20"/>
          <w:spacing w:val="-11"/>
        </w:rPr>
        <w:t> </w:t>
      </w:r>
      <w:r>
        <w:rPr>
          <w:color w:val="231F20"/>
        </w:rPr>
        <w:t>vitrificaron.</w:t>
      </w:r>
      <w:r>
        <w:rPr>
          <w:color w:val="231F20"/>
          <w:spacing w:val="-11"/>
        </w:rPr>
        <w:t> </w:t>
      </w:r>
      <w:r>
        <w:rPr>
          <w:color w:val="231F20"/>
        </w:rPr>
        <w:t>El</w:t>
      </w:r>
      <w:r>
        <w:rPr>
          <w:color w:val="231F20"/>
          <w:spacing w:val="-11"/>
        </w:rPr>
        <w:t> </w:t>
      </w:r>
      <w:r>
        <w:rPr>
          <w:color w:val="231F20"/>
        </w:rPr>
        <w:t>porcentaje</w:t>
      </w:r>
      <w:r>
        <w:rPr>
          <w:color w:val="231F20"/>
          <w:spacing w:val="-11"/>
        </w:rPr>
        <w:t> </w:t>
      </w:r>
      <w:r>
        <w:rPr>
          <w:color w:val="231F20"/>
        </w:rPr>
        <w:t>de</w:t>
      </w:r>
      <w:r>
        <w:rPr>
          <w:color w:val="231F20"/>
          <w:spacing w:val="-11"/>
        </w:rPr>
        <w:t> </w:t>
      </w:r>
      <w:r>
        <w:rPr>
          <w:color w:val="231F20"/>
        </w:rPr>
        <w:t>germinación</w:t>
      </w:r>
      <w:r>
        <w:rPr>
          <w:color w:val="231F20"/>
          <w:spacing w:val="-11"/>
        </w:rPr>
        <w:t> </w:t>
      </w:r>
      <w:r>
        <w:rPr>
          <w:color w:val="231F20"/>
        </w:rPr>
        <w:t>fue</w:t>
      </w:r>
      <w:r>
        <w:rPr>
          <w:color w:val="231F20"/>
          <w:spacing w:val="-11"/>
        </w:rPr>
        <w:t> </w:t>
      </w:r>
      <w:r>
        <w:rPr>
          <w:color w:val="231F20"/>
        </w:rPr>
        <w:t>de</w:t>
      </w:r>
      <w:r>
        <w:rPr>
          <w:color w:val="231F20"/>
          <w:spacing w:val="-11"/>
        </w:rPr>
        <w:t> </w:t>
      </w:r>
      <w:r>
        <w:rPr>
          <w:color w:val="231F20"/>
        </w:rPr>
        <w:t>86%</w:t>
      </w:r>
      <w:r>
        <w:rPr>
          <w:color w:val="231F20"/>
          <w:spacing w:val="-11"/>
        </w:rPr>
        <w:t> </w:t>
      </w:r>
      <w:r>
        <w:rPr>
          <w:color w:val="231F20"/>
        </w:rPr>
        <w:t>para</w:t>
      </w:r>
      <w:r>
        <w:rPr>
          <w:color w:val="231F20"/>
          <w:spacing w:val="-11"/>
        </w:rPr>
        <w:t> </w:t>
      </w:r>
      <w:r>
        <w:rPr>
          <w:color w:val="231F20"/>
        </w:rPr>
        <w:t>Arunima</w:t>
      </w:r>
      <w:r>
        <w:rPr>
          <w:color w:val="231F20"/>
          <w:spacing w:val="-11"/>
        </w:rPr>
        <w:t> </w:t>
      </w:r>
      <w:r>
        <w:rPr>
          <w:color w:val="231F20"/>
        </w:rPr>
        <w:t>y</w:t>
      </w:r>
      <w:r>
        <w:rPr>
          <w:color w:val="231F20"/>
          <w:spacing w:val="-11"/>
        </w:rPr>
        <w:t> </w:t>
      </w:r>
      <w:r>
        <w:rPr>
          <w:color w:val="231F20"/>
        </w:rPr>
        <w:t>87.3% para</w:t>
      </w:r>
      <w:r>
        <w:rPr>
          <w:color w:val="231F20"/>
          <w:spacing w:val="-16"/>
        </w:rPr>
        <w:t> </w:t>
      </w:r>
      <w:r>
        <w:rPr>
          <w:i/>
          <w:color w:val="231F20"/>
        </w:rPr>
        <w:t>Shocking</w:t>
      </w:r>
      <w:r>
        <w:rPr>
          <w:i/>
          <w:color w:val="231F20"/>
          <w:spacing w:val="-16"/>
        </w:rPr>
        <w:t> </w:t>
      </w:r>
      <w:r>
        <w:rPr>
          <w:i/>
          <w:color w:val="231F20"/>
        </w:rPr>
        <w:t>Blue</w:t>
      </w:r>
      <w:r>
        <w:rPr>
          <w:color w:val="231F20"/>
        </w:rPr>
        <w:t>,</w:t>
      </w:r>
      <w:r>
        <w:rPr>
          <w:color w:val="231F20"/>
          <w:spacing w:val="-16"/>
        </w:rPr>
        <w:t> </w:t>
      </w:r>
      <w:r>
        <w:rPr>
          <w:color w:val="231F20"/>
        </w:rPr>
        <w:t>y</w:t>
      </w:r>
      <w:r>
        <w:rPr>
          <w:color w:val="231F20"/>
          <w:spacing w:val="-16"/>
        </w:rPr>
        <w:t> </w:t>
      </w:r>
      <w:r>
        <w:rPr>
          <w:color w:val="231F20"/>
        </w:rPr>
        <w:t>esto</w:t>
      </w:r>
      <w:r>
        <w:rPr>
          <w:color w:val="231F20"/>
          <w:spacing w:val="-16"/>
        </w:rPr>
        <w:t> </w:t>
      </w:r>
      <w:r>
        <w:rPr>
          <w:color w:val="231F20"/>
        </w:rPr>
        <w:t>se</w:t>
      </w:r>
      <w:r>
        <w:rPr>
          <w:color w:val="231F20"/>
          <w:spacing w:val="-16"/>
        </w:rPr>
        <w:t> </w:t>
      </w:r>
      <w:r>
        <w:rPr>
          <w:color w:val="231F20"/>
        </w:rPr>
        <w:t>debió</w:t>
      </w:r>
      <w:r>
        <w:rPr>
          <w:color w:val="231F20"/>
          <w:spacing w:val="-16"/>
        </w:rPr>
        <w:t> </w:t>
      </w:r>
      <w:r>
        <w:rPr>
          <w:color w:val="231F20"/>
        </w:rPr>
        <w:t>principalmente</w:t>
      </w:r>
      <w:r>
        <w:rPr>
          <w:color w:val="231F20"/>
          <w:spacing w:val="-16"/>
        </w:rPr>
        <w:t> </w:t>
      </w:r>
      <w:r>
        <w:rPr>
          <w:color w:val="231F20"/>
        </w:rPr>
        <w:t>a</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rPr>
        <w:t>cultivo</w:t>
      </w:r>
      <w:r>
        <w:rPr>
          <w:color w:val="231F20"/>
          <w:spacing w:val="-16"/>
        </w:rPr>
        <w:t> </w:t>
      </w:r>
      <w:r>
        <w:rPr>
          <w:color w:val="231F20"/>
        </w:rPr>
        <w:t>se</w:t>
      </w:r>
      <w:r>
        <w:rPr>
          <w:color w:val="231F20"/>
          <w:spacing w:val="-16"/>
        </w:rPr>
        <w:t> </w:t>
      </w:r>
      <w:r>
        <w:rPr>
          <w:color w:val="231F20"/>
        </w:rPr>
        <w:t>incubó</w:t>
      </w:r>
      <w:r>
        <w:rPr>
          <w:color w:val="231F20"/>
          <w:spacing w:val="-16"/>
        </w:rPr>
        <w:t> </w:t>
      </w:r>
      <w:r>
        <w:rPr>
          <w:color w:val="231F20"/>
        </w:rPr>
        <w:t>por dos</w:t>
      </w:r>
      <w:r>
        <w:rPr>
          <w:color w:val="231F20"/>
          <w:spacing w:val="-15"/>
        </w:rPr>
        <w:t> </w:t>
      </w:r>
      <w:r>
        <w:rPr>
          <w:color w:val="231F20"/>
        </w:rPr>
        <w:t>semanas</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oscuridad</w:t>
      </w:r>
      <w:r>
        <w:rPr>
          <w:color w:val="231F20"/>
          <w:spacing w:val="-15"/>
        </w:rPr>
        <w:t> </w:t>
      </w:r>
      <w:r>
        <w:rPr>
          <w:color w:val="231F20"/>
        </w:rPr>
        <w:t>y</w:t>
      </w:r>
      <w:r>
        <w:rPr>
          <w:color w:val="231F20"/>
          <w:spacing w:val="-15"/>
        </w:rPr>
        <w:t> </w:t>
      </w:r>
      <w:r>
        <w:rPr>
          <w:color w:val="231F20"/>
        </w:rPr>
        <w:t>después</w:t>
      </w:r>
      <w:r>
        <w:rPr>
          <w:color w:val="231F20"/>
          <w:spacing w:val="-15"/>
        </w:rPr>
        <w:t> </w:t>
      </w:r>
      <w:r>
        <w:rPr>
          <w:color w:val="231F20"/>
        </w:rPr>
        <w:t>de</w:t>
      </w:r>
      <w:r>
        <w:rPr>
          <w:color w:val="231F20"/>
          <w:spacing w:val="-15"/>
        </w:rPr>
        <w:t> </w:t>
      </w:r>
      <w:r>
        <w:rPr>
          <w:color w:val="231F20"/>
        </w:rPr>
        <w:t>transfirió</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luz</w:t>
      </w:r>
      <w:r>
        <w:rPr>
          <w:color w:val="231F20"/>
          <w:spacing w:val="-15"/>
        </w:rPr>
        <w:t> </w:t>
      </w:r>
      <w:r>
        <w:rPr>
          <w:color w:val="231F20"/>
        </w:rPr>
        <w:t>por</w:t>
      </w:r>
      <w:r>
        <w:rPr>
          <w:color w:val="231F20"/>
          <w:spacing w:val="-15"/>
        </w:rPr>
        <w:t> </w:t>
      </w:r>
      <w:r>
        <w:rPr>
          <w:color w:val="231F20"/>
        </w:rPr>
        <w:t>16</w:t>
      </w:r>
      <w:r>
        <w:rPr>
          <w:color w:val="231F20"/>
          <w:spacing w:val="-15"/>
        </w:rPr>
        <w:t> </w:t>
      </w:r>
      <w:r>
        <w:rPr>
          <w:color w:val="231F20"/>
        </w:rPr>
        <w:t>h,</w:t>
      </w:r>
      <w:r>
        <w:rPr>
          <w:color w:val="231F20"/>
          <w:spacing w:val="-15"/>
        </w:rPr>
        <w:t> </w:t>
      </w:r>
      <w:r>
        <w:rPr>
          <w:color w:val="231F20"/>
        </w:rPr>
        <w:t>y</w:t>
      </w:r>
      <w:r>
        <w:rPr>
          <w:color w:val="231F20"/>
          <w:spacing w:val="-15"/>
        </w:rPr>
        <w:t> </w:t>
      </w:r>
      <w:r>
        <w:rPr>
          <w:color w:val="231F20"/>
        </w:rPr>
        <w:t>94%</w:t>
      </w:r>
      <w:r>
        <w:rPr>
          <w:color w:val="231F20"/>
          <w:spacing w:val="-15"/>
        </w:rPr>
        <w:t> </w:t>
      </w:r>
      <w:r>
        <w:rPr>
          <w:color w:val="231F20"/>
        </w:rPr>
        <w:t>de</w:t>
      </w:r>
      <w:r>
        <w:rPr>
          <w:color w:val="231F20"/>
          <w:spacing w:val="-15"/>
        </w:rPr>
        <w:t> </w:t>
      </w:r>
      <w:r>
        <w:rPr>
          <w:color w:val="231F20"/>
        </w:rPr>
        <w:t>la plántulas</w:t>
      </w:r>
      <w:r>
        <w:rPr>
          <w:color w:val="231F20"/>
          <w:spacing w:val="-25"/>
        </w:rPr>
        <w:t> </w:t>
      </w:r>
      <w:r>
        <w:rPr>
          <w:color w:val="231F20"/>
        </w:rPr>
        <w:t>obtenidas</w:t>
      </w:r>
      <w:r>
        <w:rPr>
          <w:color w:val="231F20"/>
          <w:spacing w:val="-25"/>
        </w:rPr>
        <w:t> </w:t>
      </w:r>
      <w:r>
        <w:rPr>
          <w:color w:val="231F20"/>
        </w:rPr>
        <w:t>sobrevivieron</w:t>
      </w:r>
      <w:r>
        <w:rPr>
          <w:color w:val="231F20"/>
          <w:spacing w:val="-25"/>
        </w:rPr>
        <w:t> </w:t>
      </w:r>
      <w:r>
        <w:rPr>
          <w:color w:val="231F20"/>
        </w:rPr>
        <w:t>a</w:t>
      </w:r>
      <w:r>
        <w:rPr>
          <w:color w:val="231F20"/>
          <w:spacing w:val="-25"/>
        </w:rPr>
        <w:t> </w:t>
      </w:r>
      <w:r>
        <w:rPr>
          <w:color w:val="231F20"/>
        </w:rPr>
        <w:t>las</w:t>
      </w:r>
      <w:r>
        <w:rPr>
          <w:color w:val="231F20"/>
          <w:spacing w:val="-25"/>
        </w:rPr>
        <w:t> </w:t>
      </w:r>
      <w:r>
        <w:rPr>
          <w:color w:val="231F20"/>
        </w:rPr>
        <w:t>condiciones</w:t>
      </w:r>
      <w:r>
        <w:rPr>
          <w:color w:val="231F20"/>
          <w:spacing w:val="-25"/>
        </w:rPr>
        <w:t> </w:t>
      </w:r>
      <w:r>
        <w:rPr>
          <w:color w:val="231F20"/>
        </w:rPr>
        <w:t>de</w:t>
      </w:r>
      <w:r>
        <w:rPr>
          <w:color w:val="231F20"/>
          <w:spacing w:val="-25"/>
        </w:rPr>
        <w:t> </w:t>
      </w:r>
      <w:r>
        <w:rPr>
          <w:color w:val="231F20"/>
        </w:rPr>
        <w:t>invernadero</w:t>
      </w:r>
      <w:r>
        <w:rPr>
          <w:color w:val="231F20"/>
          <w:spacing w:val="-25"/>
        </w:rPr>
        <w:t> </w:t>
      </w:r>
      <w:r>
        <w:rPr>
          <w:color w:val="231F20"/>
        </w:rPr>
        <w:t>(Mohapatra</w:t>
      </w:r>
      <w:r>
        <w:rPr>
          <w:color w:val="231F20"/>
          <w:spacing w:val="-25"/>
        </w:rPr>
        <w:t> </w:t>
      </w:r>
      <w:r>
        <w:rPr>
          <w:color w:val="231F20"/>
        </w:rPr>
        <w:t>y Rout,</w:t>
      </w:r>
      <w:r>
        <w:rPr>
          <w:color w:val="231F20"/>
          <w:spacing w:val="-5"/>
        </w:rPr>
        <w:t> </w:t>
      </w:r>
      <w:r>
        <w:rPr>
          <w:color w:val="231F20"/>
        </w:rPr>
        <w:t>2005).</w:t>
      </w:r>
    </w:p>
    <w:p>
      <w:pPr>
        <w:pStyle w:val="BodyText"/>
      </w:pPr>
    </w:p>
    <w:p>
      <w:pPr>
        <w:pStyle w:val="BodyText"/>
      </w:pPr>
    </w:p>
    <w:p>
      <w:pPr>
        <w:pStyle w:val="BodyText"/>
        <w:spacing w:before="137"/>
        <w:ind w:left="120"/>
        <w:jc w:val="both"/>
      </w:pPr>
      <w:r>
        <w:rPr>
          <w:color w:val="231F20"/>
          <w:w w:val="115"/>
        </w:rPr>
        <w:t>Cultivo de callos</w:t>
      </w:r>
    </w:p>
    <w:p>
      <w:pPr>
        <w:pStyle w:val="BodyText"/>
        <w:spacing w:before="8"/>
        <w:rPr>
          <w:sz w:val="30"/>
        </w:rPr>
      </w:pPr>
    </w:p>
    <w:p>
      <w:pPr>
        <w:pStyle w:val="BodyText"/>
        <w:spacing w:line="288" w:lineRule="auto"/>
        <w:ind w:left="120" w:right="117"/>
        <w:jc w:val="both"/>
      </w:pPr>
      <w:r>
        <w:rPr>
          <w:color w:val="231F20"/>
        </w:rPr>
        <w:t>El</w:t>
      </w:r>
      <w:r>
        <w:rPr>
          <w:color w:val="231F20"/>
          <w:spacing w:val="-17"/>
        </w:rPr>
        <w:t> </w:t>
      </w:r>
      <w:r>
        <w:rPr>
          <w:color w:val="231F20"/>
        </w:rPr>
        <w:t>callo</w:t>
      </w:r>
      <w:r>
        <w:rPr>
          <w:color w:val="231F20"/>
          <w:spacing w:val="-17"/>
        </w:rPr>
        <w:t> </w:t>
      </w:r>
      <w:r>
        <w:rPr>
          <w:color w:val="231F20"/>
        </w:rPr>
        <w:t>representa</w:t>
      </w:r>
      <w:r>
        <w:rPr>
          <w:color w:val="231F20"/>
          <w:spacing w:val="-17"/>
        </w:rPr>
        <w:t> </w:t>
      </w:r>
      <w:r>
        <w:rPr>
          <w:color w:val="231F20"/>
        </w:rPr>
        <w:t>un</w:t>
      </w:r>
      <w:r>
        <w:rPr>
          <w:color w:val="231F20"/>
          <w:spacing w:val="-17"/>
        </w:rPr>
        <w:t> </w:t>
      </w:r>
      <w:r>
        <w:rPr>
          <w:color w:val="231F20"/>
        </w:rPr>
        <w:t>crecimiento</w:t>
      </w:r>
      <w:r>
        <w:rPr>
          <w:color w:val="231F20"/>
          <w:spacing w:val="-17"/>
        </w:rPr>
        <w:t> </w:t>
      </w:r>
      <w:r>
        <w:rPr>
          <w:color w:val="231F20"/>
        </w:rPr>
        <w:t>desorganizado</w:t>
      </w:r>
      <w:r>
        <w:rPr>
          <w:color w:val="231F20"/>
          <w:spacing w:val="-17"/>
        </w:rPr>
        <w:t> </w:t>
      </w:r>
      <w:r>
        <w:rPr>
          <w:color w:val="231F20"/>
        </w:rPr>
        <w:t>de</w:t>
      </w:r>
      <w:r>
        <w:rPr>
          <w:color w:val="231F20"/>
          <w:spacing w:val="-17"/>
        </w:rPr>
        <w:t> </w:t>
      </w:r>
      <w:r>
        <w:rPr>
          <w:color w:val="231F20"/>
        </w:rPr>
        <w:t>células,</w:t>
      </w:r>
      <w:r>
        <w:rPr>
          <w:color w:val="231F20"/>
          <w:spacing w:val="-17"/>
        </w:rPr>
        <w:t> </w:t>
      </w:r>
      <w:r>
        <w:rPr>
          <w:color w:val="231F20"/>
        </w:rPr>
        <w:t>obtenido</w:t>
      </w:r>
      <w:r>
        <w:rPr>
          <w:color w:val="231F20"/>
          <w:spacing w:val="-17"/>
        </w:rPr>
        <w:t> </w:t>
      </w:r>
      <w:r>
        <w:rPr>
          <w:color w:val="231F20"/>
        </w:rPr>
        <w:t>a</w:t>
      </w:r>
      <w:r>
        <w:rPr>
          <w:color w:val="231F20"/>
          <w:spacing w:val="-17"/>
        </w:rPr>
        <w:t> </w:t>
      </w:r>
      <w:r>
        <w:rPr>
          <w:color w:val="231F20"/>
        </w:rPr>
        <w:t>partir</w:t>
      </w:r>
      <w:r>
        <w:rPr>
          <w:color w:val="231F20"/>
          <w:spacing w:val="-17"/>
        </w:rPr>
        <w:t> </w:t>
      </w:r>
      <w:r>
        <w:rPr>
          <w:color w:val="231F20"/>
        </w:rPr>
        <w:t>de un</w:t>
      </w:r>
      <w:r>
        <w:rPr>
          <w:color w:val="231F20"/>
          <w:spacing w:val="-5"/>
        </w:rPr>
        <w:t> </w:t>
      </w:r>
      <w:r>
        <w:rPr>
          <w:color w:val="231F20"/>
        </w:rPr>
        <w:t>determinado</w:t>
      </w:r>
      <w:r>
        <w:rPr>
          <w:color w:val="231F20"/>
          <w:spacing w:val="-5"/>
        </w:rPr>
        <w:t> </w:t>
      </w:r>
      <w:r>
        <w:rPr>
          <w:color w:val="231F20"/>
        </w:rPr>
        <w:t>tejido.</w:t>
      </w:r>
      <w:r>
        <w:rPr>
          <w:color w:val="231F20"/>
          <w:spacing w:val="-5"/>
        </w:rPr>
        <w:t> </w:t>
      </w:r>
      <w:r>
        <w:rPr>
          <w:color w:val="231F20"/>
          <w:spacing w:val="-3"/>
        </w:rPr>
        <w:t>Su</w:t>
      </w:r>
      <w:r>
        <w:rPr>
          <w:color w:val="231F20"/>
          <w:spacing w:val="-5"/>
        </w:rPr>
        <w:t> </w:t>
      </w:r>
      <w:r>
        <w:rPr>
          <w:color w:val="231F20"/>
        </w:rPr>
        <w:t>formación</w:t>
      </w:r>
      <w:r>
        <w:rPr>
          <w:color w:val="231F20"/>
          <w:spacing w:val="-5"/>
        </w:rPr>
        <w:t> </w:t>
      </w:r>
      <w:r>
        <w:rPr>
          <w:color w:val="231F20"/>
        </w:rPr>
        <w:t>comienza</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rPr>
        <w:t>aislamiento</w:t>
      </w:r>
      <w:r>
        <w:rPr>
          <w:color w:val="231F20"/>
          <w:spacing w:val="-5"/>
        </w:rPr>
        <w:t> </w:t>
      </w:r>
      <w:r>
        <w:rPr>
          <w:color w:val="231F20"/>
        </w:rPr>
        <w:t>de</w:t>
      </w:r>
      <w:r>
        <w:rPr>
          <w:color w:val="231F20"/>
          <w:spacing w:val="-5"/>
        </w:rPr>
        <w:t> </w:t>
      </w:r>
      <w:r>
        <w:rPr>
          <w:color w:val="231F20"/>
        </w:rPr>
        <w:t>órganos</w:t>
      </w:r>
      <w:r>
        <w:rPr>
          <w:color w:val="231F20"/>
          <w:spacing w:val="-5"/>
        </w:rPr>
        <w:t> </w:t>
      </w:r>
      <w:r>
        <w:rPr>
          <w:color w:val="231F20"/>
        </w:rPr>
        <w:t>o tejidos</w:t>
      </w:r>
      <w:r>
        <w:rPr>
          <w:color w:val="231F20"/>
          <w:spacing w:val="-35"/>
        </w:rPr>
        <w:t> </w:t>
      </w:r>
      <w:r>
        <w:rPr>
          <w:color w:val="231F20"/>
        </w:rPr>
        <w:t>que</w:t>
      </w:r>
      <w:r>
        <w:rPr>
          <w:color w:val="231F20"/>
          <w:spacing w:val="-35"/>
        </w:rPr>
        <w:t> </w:t>
      </w:r>
      <w:r>
        <w:rPr>
          <w:color w:val="231F20"/>
        </w:rPr>
        <w:t>posteriormente</w:t>
      </w:r>
      <w:r>
        <w:rPr>
          <w:color w:val="231F20"/>
          <w:spacing w:val="-35"/>
        </w:rPr>
        <w:t> </w:t>
      </w:r>
      <w:r>
        <w:rPr>
          <w:color w:val="231F20"/>
        </w:rPr>
        <w:t>desdiferencian</w:t>
      </w:r>
      <w:r>
        <w:rPr>
          <w:color w:val="231F20"/>
          <w:spacing w:val="-35"/>
        </w:rPr>
        <w:t> </w:t>
      </w:r>
      <w:r>
        <w:rPr>
          <w:color w:val="231F20"/>
        </w:rPr>
        <w:t>ante</w:t>
      </w:r>
      <w:r>
        <w:rPr>
          <w:color w:val="231F20"/>
          <w:spacing w:val="-35"/>
        </w:rPr>
        <w:t> </w:t>
      </w:r>
      <w:r>
        <w:rPr>
          <w:color w:val="231F20"/>
        </w:rPr>
        <w:t>la</w:t>
      </w:r>
      <w:r>
        <w:rPr>
          <w:color w:val="231F20"/>
          <w:spacing w:val="-35"/>
        </w:rPr>
        <w:t> </w:t>
      </w:r>
      <w:r>
        <w:rPr>
          <w:color w:val="231F20"/>
        </w:rPr>
        <w:t>presencia</w:t>
      </w:r>
      <w:r>
        <w:rPr>
          <w:color w:val="231F20"/>
          <w:spacing w:val="-35"/>
        </w:rPr>
        <w:t> </w:t>
      </w:r>
      <w:r>
        <w:rPr>
          <w:color w:val="231F20"/>
        </w:rPr>
        <w:t>de</w:t>
      </w:r>
      <w:r>
        <w:rPr>
          <w:color w:val="231F20"/>
          <w:spacing w:val="-35"/>
        </w:rPr>
        <w:t> </w:t>
      </w:r>
      <w:r>
        <w:rPr>
          <w:color w:val="231F20"/>
        </w:rPr>
        <w:t>una</w:t>
      </w:r>
      <w:r>
        <w:rPr>
          <w:color w:val="231F20"/>
          <w:spacing w:val="-35"/>
        </w:rPr>
        <w:t> </w:t>
      </w:r>
      <w:r>
        <w:rPr>
          <w:color w:val="231F20"/>
        </w:rPr>
        <w:t>auxina</w:t>
      </w:r>
      <w:r>
        <w:rPr>
          <w:color w:val="231F20"/>
          <w:spacing w:val="-35"/>
        </w:rPr>
        <w:t> </w:t>
      </w:r>
      <w:r>
        <w:rPr>
          <w:color w:val="231F20"/>
        </w:rPr>
        <w:t>exógena en</w:t>
      </w:r>
      <w:r>
        <w:rPr>
          <w:color w:val="231F20"/>
          <w:spacing w:val="-23"/>
        </w:rPr>
        <w:t> </w:t>
      </w:r>
      <w:r>
        <w:rPr>
          <w:color w:val="231F20"/>
        </w:rPr>
        <w:t>el</w:t>
      </w:r>
      <w:r>
        <w:rPr>
          <w:color w:val="231F20"/>
          <w:spacing w:val="-23"/>
        </w:rPr>
        <w:t> </w:t>
      </w:r>
      <w:r>
        <w:rPr>
          <w:color w:val="231F20"/>
        </w:rPr>
        <w:t>medio</w:t>
      </w:r>
      <w:r>
        <w:rPr>
          <w:color w:val="231F20"/>
          <w:spacing w:val="-23"/>
        </w:rPr>
        <w:t> </w:t>
      </w:r>
      <w:r>
        <w:rPr>
          <w:color w:val="231F20"/>
        </w:rPr>
        <w:t>de</w:t>
      </w:r>
      <w:r>
        <w:rPr>
          <w:color w:val="231F20"/>
          <w:spacing w:val="-23"/>
        </w:rPr>
        <w:t> </w:t>
      </w:r>
      <w:r>
        <w:rPr>
          <w:color w:val="231F20"/>
        </w:rPr>
        <w:t>cultivo.</w:t>
      </w:r>
      <w:r>
        <w:rPr>
          <w:color w:val="231F20"/>
          <w:spacing w:val="-23"/>
        </w:rPr>
        <w:t> </w:t>
      </w:r>
      <w:r>
        <w:rPr>
          <w:color w:val="231F20"/>
        </w:rPr>
        <w:t>Las</w:t>
      </w:r>
      <w:r>
        <w:rPr>
          <w:color w:val="231F20"/>
          <w:spacing w:val="-23"/>
        </w:rPr>
        <w:t> </w:t>
      </w:r>
      <w:r>
        <w:rPr>
          <w:color w:val="231F20"/>
        </w:rPr>
        <w:t>células</w:t>
      </w:r>
      <w:r>
        <w:rPr>
          <w:color w:val="231F20"/>
          <w:spacing w:val="-23"/>
        </w:rPr>
        <w:t> </w:t>
      </w:r>
      <w:r>
        <w:rPr>
          <w:color w:val="231F20"/>
        </w:rPr>
        <w:t>proliferan</w:t>
      </w:r>
      <w:r>
        <w:rPr>
          <w:color w:val="231F20"/>
          <w:spacing w:val="-23"/>
        </w:rPr>
        <w:t> </w:t>
      </w:r>
      <w:r>
        <w:rPr>
          <w:color w:val="231F20"/>
        </w:rPr>
        <w:t>aceleradamente,</w:t>
      </w:r>
      <w:r>
        <w:rPr>
          <w:color w:val="231F20"/>
          <w:spacing w:val="-23"/>
        </w:rPr>
        <w:t> </w:t>
      </w:r>
      <w:r>
        <w:rPr>
          <w:color w:val="231F20"/>
        </w:rPr>
        <w:t>dando</w:t>
      </w:r>
      <w:r>
        <w:rPr>
          <w:color w:val="231F20"/>
          <w:spacing w:val="-23"/>
        </w:rPr>
        <w:t> </w:t>
      </w:r>
      <w:r>
        <w:rPr>
          <w:color w:val="231F20"/>
        </w:rPr>
        <w:t>origen</w:t>
      </w:r>
      <w:r>
        <w:rPr>
          <w:color w:val="231F20"/>
          <w:spacing w:val="-23"/>
        </w:rPr>
        <w:t> </w:t>
      </w:r>
      <w:r>
        <w:rPr>
          <w:color w:val="231F20"/>
        </w:rPr>
        <w:t>a</w:t>
      </w:r>
      <w:r>
        <w:rPr>
          <w:color w:val="231F20"/>
          <w:spacing w:val="-23"/>
        </w:rPr>
        <w:t> </w:t>
      </w:r>
      <w:r>
        <w:rPr>
          <w:color w:val="231F20"/>
        </w:rPr>
        <w:t>una masa</w:t>
      </w:r>
      <w:r>
        <w:rPr>
          <w:color w:val="231F20"/>
          <w:spacing w:val="-21"/>
        </w:rPr>
        <w:t> </w:t>
      </w:r>
      <w:r>
        <w:rPr>
          <w:color w:val="231F20"/>
        </w:rPr>
        <w:t>amorfa</w:t>
      </w:r>
      <w:r>
        <w:rPr>
          <w:color w:val="231F20"/>
          <w:spacing w:val="-21"/>
        </w:rPr>
        <w:t> </w:t>
      </w:r>
      <w:r>
        <w:rPr>
          <w:color w:val="231F20"/>
        </w:rPr>
        <w:t>(Gómez,</w:t>
      </w:r>
      <w:r>
        <w:rPr>
          <w:color w:val="231F20"/>
          <w:spacing w:val="-21"/>
        </w:rPr>
        <w:t> </w:t>
      </w:r>
      <w:r>
        <w:rPr>
          <w:color w:val="231F20"/>
        </w:rPr>
        <w:t>1998,</w:t>
      </w:r>
      <w:r>
        <w:rPr>
          <w:color w:val="231F20"/>
          <w:spacing w:val="-21"/>
        </w:rPr>
        <w:t> </w:t>
      </w:r>
      <w:r>
        <w:rPr>
          <w:color w:val="231F20"/>
        </w:rPr>
        <w:t>citado</w:t>
      </w:r>
      <w:r>
        <w:rPr>
          <w:color w:val="231F20"/>
          <w:spacing w:val="-21"/>
        </w:rPr>
        <w:t> </w:t>
      </w:r>
      <w:r>
        <w:rPr>
          <w:color w:val="231F20"/>
        </w:rPr>
        <w:t>por</w:t>
      </w:r>
      <w:r>
        <w:rPr>
          <w:color w:val="231F20"/>
          <w:spacing w:val="-21"/>
        </w:rPr>
        <w:t> </w:t>
      </w:r>
      <w:r>
        <w:rPr>
          <w:color w:val="231F20"/>
        </w:rPr>
        <w:t>Castilla,</w:t>
      </w:r>
      <w:r>
        <w:rPr>
          <w:color w:val="231F20"/>
          <w:spacing w:val="-21"/>
        </w:rPr>
        <w:t> </w:t>
      </w:r>
      <w:r>
        <w:rPr>
          <w:color w:val="231F20"/>
        </w:rPr>
        <w:t>2005).</w:t>
      </w:r>
    </w:p>
    <w:p>
      <w:pPr>
        <w:pStyle w:val="BodyText"/>
        <w:spacing w:line="288" w:lineRule="auto" w:before="1"/>
        <w:ind w:left="120" w:right="114" w:firstLine="359"/>
        <w:jc w:val="both"/>
      </w:pPr>
      <w:r>
        <w:rPr>
          <w:color w:val="231F20"/>
        </w:rPr>
        <w:t>El cultivo de callos en rosa ha sido establecido en muchos laboratorios a través</w:t>
      </w:r>
      <w:r>
        <w:rPr>
          <w:color w:val="231F20"/>
          <w:spacing w:val="-6"/>
        </w:rPr>
        <w:t> </w:t>
      </w:r>
      <w:r>
        <w:rPr>
          <w:color w:val="231F20"/>
        </w:rPr>
        <w:t>de</w:t>
      </w:r>
      <w:r>
        <w:rPr>
          <w:color w:val="231F20"/>
          <w:spacing w:val="-6"/>
        </w:rPr>
        <w:t> </w:t>
      </w:r>
      <w:r>
        <w:rPr>
          <w:color w:val="231F20"/>
        </w:rPr>
        <w:t>diferentes</w:t>
      </w:r>
      <w:r>
        <w:rPr>
          <w:color w:val="231F20"/>
          <w:spacing w:val="-6"/>
        </w:rPr>
        <w:t> </w:t>
      </w:r>
      <w:r>
        <w:rPr>
          <w:color w:val="231F20"/>
        </w:rPr>
        <w:t>tipos</w:t>
      </w:r>
      <w:r>
        <w:rPr>
          <w:color w:val="231F20"/>
          <w:spacing w:val="-6"/>
        </w:rPr>
        <w:t> </w:t>
      </w:r>
      <w:r>
        <w:rPr>
          <w:color w:val="231F20"/>
        </w:rPr>
        <w:t>de</w:t>
      </w:r>
      <w:r>
        <w:rPr>
          <w:color w:val="231F20"/>
          <w:spacing w:val="-6"/>
        </w:rPr>
        <w:t> </w:t>
      </w:r>
      <w:r>
        <w:rPr>
          <w:color w:val="231F20"/>
        </w:rPr>
        <w:t>explantes</w:t>
      </w:r>
      <w:r>
        <w:rPr>
          <w:color w:val="231F20"/>
          <w:spacing w:val="-6"/>
        </w:rPr>
        <w:t> </w:t>
      </w:r>
      <w:r>
        <w:rPr>
          <w:color w:val="231F20"/>
        </w:rPr>
        <w:t>como</w:t>
      </w:r>
      <w:r>
        <w:rPr>
          <w:color w:val="231F20"/>
          <w:spacing w:val="-6"/>
        </w:rPr>
        <w:t> </w:t>
      </w:r>
      <w:r>
        <w:rPr>
          <w:color w:val="231F20"/>
        </w:rPr>
        <w:t>segmentos</w:t>
      </w:r>
      <w:r>
        <w:rPr>
          <w:color w:val="231F20"/>
          <w:spacing w:val="-6"/>
        </w:rPr>
        <w:t> </w:t>
      </w:r>
      <w:r>
        <w:rPr>
          <w:color w:val="231F20"/>
        </w:rPr>
        <w:t>de</w:t>
      </w:r>
      <w:r>
        <w:rPr>
          <w:color w:val="231F20"/>
          <w:spacing w:val="-6"/>
        </w:rPr>
        <w:t> </w:t>
      </w:r>
      <w:r>
        <w:rPr>
          <w:color w:val="231F20"/>
        </w:rPr>
        <w:t>tallo,</w:t>
      </w:r>
      <w:r>
        <w:rPr>
          <w:color w:val="231F20"/>
          <w:spacing w:val="-6"/>
        </w:rPr>
        <w:t> </w:t>
      </w:r>
      <w:r>
        <w:rPr>
          <w:color w:val="231F20"/>
        </w:rPr>
        <w:t>hoja,</w:t>
      </w:r>
      <w:r>
        <w:rPr>
          <w:color w:val="231F20"/>
          <w:spacing w:val="-6"/>
        </w:rPr>
        <w:t> </w:t>
      </w:r>
      <w:r>
        <w:rPr>
          <w:color w:val="231F20"/>
        </w:rPr>
        <w:t>peciolos, raíces adventicias, pétalos (Rout </w:t>
      </w:r>
      <w:r>
        <w:rPr>
          <w:i/>
          <w:color w:val="231F20"/>
        </w:rPr>
        <w:t>et al., </w:t>
      </w:r>
      <w:r>
        <w:rPr>
          <w:color w:val="231F20"/>
        </w:rPr>
        <w:t>1999). Además, se requieren niveles apropiados</w:t>
      </w:r>
      <w:r>
        <w:rPr>
          <w:color w:val="231F20"/>
          <w:spacing w:val="-10"/>
        </w:rPr>
        <w:t> </w:t>
      </w:r>
      <w:r>
        <w:rPr>
          <w:color w:val="231F20"/>
        </w:rPr>
        <w:t>de</w:t>
      </w:r>
      <w:r>
        <w:rPr>
          <w:color w:val="231F20"/>
          <w:spacing w:val="-10"/>
        </w:rPr>
        <w:t> </w:t>
      </w:r>
      <w:r>
        <w:rPr>
          <w:color w:val="231F20"/>
        </w:rPr>
        <w:t>auxinas</w:t>
      </w:r>
      <w:r>
        <w:rPr>
          <w:color w:val="231F20"/>
          <w:spacing w:val="-10"/>
        </w:rPr>
        <w:t> </w:t>
      </w:r>
      <w:r>
        <w:rPr>
          <w:color w:val="231F20"/>
        </w:rPr>
        <w:t>y</w:t>
      </w:r>
      <w:r>
        <w:rPr>
          <w:color w:val="231F20"/>
          <w:spacing w:val="-10"/>
        </w:rPr>
        <w:t> </w:t>
      </w:r>
      <w:r>
        <w:rPr>
          <w:color w:val="231F20"/>
        </w:rPr>
        <w:t>citocininas</w:t>
      </w:r>
      <w:r>
        <w:rPr>
          <w:color w:val="231F20"/>
          <w:spacing w:val="-10"/>
        </w:rPr>
        <w:t> </w:t>
      </w:r>
      <w:r>
        <w:rPr>
          <w:color w:val="231F20"/>
        </w:rPr>
        <w:t>para</w:t>
      </w:r>
      <w:r>
        <w:rPr>
          <w:color w:val="231F20"/>
          <w:spacing w:val="-10"/>
        </w:rPr>
        <w:t> </w:t>
      </w:r>
      <w:r>
        <w:rPr>
          <w:color w:val="231F20"/>
        </w:rPr>
        <w:t>la</w:t>
      </w:r>
      <w:r>
        <w:rPr>
          <w:color w:val="231F20"/>
          <w:spacing w:val="-10"/>
        </w:rPr>
        <w:t> </w:t>
      </w:r>
      <w:r>
        <w:rPr>
          <w:color w:val="231F20"/>
        </w:rPr>
        <w:t>iniciación</w:t>
      </w:r>
      <w:r>
        <w:rPr>
          <w:color w:val="231F20"/>
          <w:spacing w:val="-10"/>
        </w:rPr>
        <w:t> </w:t>
      </w:r>
      <w:r>
        <w:rPr>
          <w:color w:val="231F20"/>
        </w:rPr>
        <w:t>de</w:t>
      </w:r>
      <w:r>
        <w:rPr>
          <w:color w:val="231F20"/>
          <w:spacing w:val="-10"/>
        </w:rPr>
        <w:t> </w:t>
      </w:r>
      <w:r>
        <w:rPr>
          <w:color w:val="231F20"/>
        </w:rPr>
        <w:t>callo</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proliferación de</w:t>
      </w:r>
      <w:r>
        <w:rPr>
          <w:color w:val="231F20"/>
          <w:spacing w:val="-32"/>
        </w:rPr>
        <w:t> </w:t>
      </w:r>
      <w:r>
        <w:rPr>
          <w:color w:val="231F20"/>
        </w:rPr>
        <w:t>las</w:t>
      </w:r>
      <w:r>
        <w:rPr>
          <w:color w:val="231F20"/>
          <w:spacing w:val="-32"/>
        </w:rPr>
        <w:t> </w:t>
      </w:r>
      <w:r>
        <w:rPr>
          <w:color w:val="231F20"/>
        </w:rPr>
        <w:t>especies</w:t>
      </w:r>
      <w:r>
        <w:rPr>
          <w:color w:val="231F20"/>
          <w:spacing w:val="-32"/>
        </w:rPr>
        <w:t> </w:t>
      </w:r>
      <w:r>
        <w:rPr>
          <w:color w:val="231F20"/>
        </w:rPr>
        <w:t>o</w:t>
      </w:r>
      <w:r>
        <w:rPr>
          <w:color w:val="231F20"/>
          <w:spacing w:val="-32"/>
        </w:rPr>
        <w:t> </w:t>
      </w:r>
      <w:r>
        <w:rPr>
          <w:color w:val="231F20"/>
        </w:rPr>
        <w:t>variedades</w:t>
      </w:r>
      <w:r>
        <w:rPr>
          <w:color w:val="231F20"/>
          <w:spacing w:val="-32"/>
        </w:rPr>
        <w:t> </w:t>
      </w:r>
      <w:r>
        <w:rPr>
          <w:color w:val="231F20"/>
        </w:rPr>
        <w:t>utilizadas.</w:t>
      </w:r>
    </w:p>
    <w:p>
      <w:pPr>
        <w:pStyle w:val="BodyText"/>
        <w:spacing w:line="288" w:lineRule="auto" w:before="1"/>
        <w:ind w:left="119" w:right="117" w:firstLine="360"/>
        <w:jc w:val="both"/>
      </w:pPr>
      <w:r>
        <w:rPr>
          <w:color w:val="231F20"/>
        </w:rPr>
        <w:t>Se ha investigado el desarrollo de callos a partir de explantes de pétalos</w:t>
      </w:r>
      <w:r>
        <w:rPr>
          <w:color w:val="231F20"/>
          <w:spacing w:val="-17"/>
        </w:rPr>
        <w:t> </w:t>
      </w:r>
      <w:r>
        <w:rPr>
          <w:color w:val="231F20"/>
        </w:rPr>
        <w:t>en siete cultivares de rosa en distintos medios: Contempo, </w:t>
      </w:r>
      <w:r>
        <w:rPr>
          <w:color w:val="231F20"/>
          <w:spacing w:val="-4"/>
        </w:rPr>
        <w:t>América’s </w:t>
      </w:r>
      <w:r>
        <w:rPr>
          <w:color w:val="231F20"/>
        </w:rPr>
        <w:t>Junior Miss, Manasi,</w:t>
      </w:r>
      <w:r>
        <w:rPr>
          <w:color w:val="231F20"/>
          <w:spacing w:val="-18"/>
        </w:rPr>
        <w:t> </w:t>
      </w:r>
      <w:r>
        <w:rPr>
          <w:color w:val="231F20"/>
        </w:rPr>
        <w:t>Mrinalini,</w:t>
      </w:r>
      <w:r>
        <w:rPr>
          <w:color w:val="231F20"/>
          <w:spacing w:val="-18"/>
        </w:rPr>
        <w:t> </w:t>
      </w:r>
      <w:r>
        <w:rPr>
          <w:color w:val="231F20"/>
        </w:rPr>
        <w:t>Preyasi,</w:t>
      </w:r>
      <w:r>
        <w:rPr>
          <w:color w:val="231F20"/>
          <w:spacing w:val="-18"/>
        </w:rPr>
        <w:t> </w:t>
      </w:r>
      <w:r>
        <w:rPr>
          <w:color w:val="231F20"/>
        </w:rPr>
        <w:t>Sylvia</w:t>
      </w:r>
      <w:r>
        <w:rPr>
          <w:color w:val="231F20"/>
          <w:spacing w:val="-18"/>
        </w:rPr>
        <w:t> </w:t>
      </w:r>
      <w:r>
        <w:rPr>
          <w:color w:val="231F20"/>
        </w:rPr>
        <w:t>y</w:t>
      </w:r>
      <w:r>
        <w:rPr>
          <w:color w:val="231F20"/>
          <w:spacing w:val="-18"/>
        </w:rPr>
        <w:t> </w:t>
      </w:r>
      <w:r>
        <w:rPr>
          <w:color w:val="231F20"/>
        </w:rPr>
        <w:t>Queen</w:t>
      </w:r>
      <w:r>
        <w:rPr>
          <w:color w:val="231F20"/>
          <w:spacing w:val="-18"/>
        </w:rPr>
        <w:t> </w:t>
      </w:r>
      <w:r>
        <w:rPr>
          <w:color w:val="231F20"/>
        </w:rPr>
        <w:t>Elizabeth.</w:t>
      </w:r>
      <w:r>
        <w:rPr>
          <w:color w:val="231F20"/>
          <w:spacing w:val="-18"/>
        </w:rPr>
        <w:t> </w:t>
      </w:r>
      <w:r>
        <w:rPr>
          <w:color w:val="231F20"/>
        </w:rPr>
        <w:t>Los</w:t>
      </w:r>
      <w:r>
        <w:rPr>
          <w:color w:val="231F20"/>
          <w:spacing w:val="-18"/>
        </w:rPr>
        <w:t> </w:t>
      </w:r>
      <w:r>
        <w:rPr>
          <w:color w:val="231F20"/>
        </w:rPr>
        <w:t>resultados</w:t>
      </w:r>
      <w:r>
        <w:rPr>
          <w:color w:val="231F20"/>
          <w:spacing w:val="-18"/>
        </w:rPr>
        <w:t> </w:t>
      </w:r>
      <w:r>
        <w:rPr>
          <w:color w:val="231F20"/>
        </w:rPr>
        <w:t>reportados con mayor éxito fueron: ms con 1 mgL</w:t>
      </w:r>
      <w:r>
        <w:rPr>
          <w:color w:val="231F20"/>
          <w:position w:val="7"/>
          <w:sz w:val="13"/>
        </w:rPr>
        <w:t>-l </w:t>
      </w:r>
      <w:r>
        <w:rPr>
          <w:color w:val="231F20"/>
        </w:rPr>
        <w:t>de ANA y 1 mgL</w:t>
      </w:r>
      <w:r>
        <w:rPr>
          <w:color w:val="231F20"/>
          <w:position w:val="7"/>
          <w:sz w:val="13"/>
        </w:rPr>
        <w:t>-l </w:t>
      </w:r>
      <w:r>
        <w:rPr>
          <w:color w:val="231F20"/>
        </w:rPr>
        <w:t>de BA y el medio Schenk y Hildebrandt (SH) con 2 mgL</w:t>
      </w:r>
      <w:r>
        <w:rPr>
          <w:color w:val="231F20"/>
          <w:position w:val="7"/>
          <w:sz w:val="13"/>
        </w:rPr>
        <w:t>-l </w:t>
      </w:r>
      <w:r>
        <w:rPr>
          <w:color w:val="231F20"/>
        </w:rPr>
        <w:t>de 2,4-D y 1 mgL</w:t>
      </w:r>
      <w:r>
        <w:rPr>
          <w:color w:val="231F20"/>
          <w:position w:val="7"/>
          <w:sz w:val="13"/>
        </w:rPr>
        <w:t>-l </w:t>
      </w:r>
      <w:r>
        <w:rPr>
          <w:color w:val="231F20"/>
        </w:rPr>
        <w:t>de BA (Datta </w:t>
      </w:r>
      <w:r>
        <w:rPr>
          <w:i/>
          <w:color w:val="231F20"/>
        </w:rPr>
        <w:t>et</w:t>
      </w:r>
      <w:r>
        <w:rPr>
          <w:i/>
          <w:color w:val="231F20"/>
          <w:spacing w:val="-24"/>
        </w:rPr>
        <w:t> </w:t>
      </w:r>
      <w:r>
        <w:rPr>
          <w:i/>
          <w:color w:val="231F20"/>
        </w:rPr>
        <w:t>al., </w:t>
      </w:r>
      <w:r>
        <w:rPr>
          <w:color w:val="231F20"/>
        </w:rPr>
        <w:t>2002). De la misma manera, se probaron los rcv BA y ANA en </w:t>
      </w:r>
      <w:r>
        <w:rPr>
          <w:i/>
          <w:color w:val="231F20"/>
        </w:rPr>
        <w:t>R. canina </w:t>
      </w:r>
      <w:r>
        <w:rPr>
          <w:color w:val="231F20"/>
        </w:rPr>
        <w:t>y </w:t>
      </w:r>
      <w:r>
        <w:rPr>
          <w:i/>
          <w:color w:val="231F20"/>
        </w:rPr>
        <w:t>R. </w:t>
      </w:r>
      <w:r>
        <w:rPr>
          <w:i/>
          <w:color w:val="231F20"/>
        </w:rPr>
        <w:t>dumalis</w:t>
      </w:r>
      <w:r>
        <w:rPr>
          <w:color w:val="231F20"/>
        </w:rPr>
        <w:t>,</w:t>
      </w:r>
      <w:r>
        <w:rPr>
          <w:color w:val="231F20"/>
          <w:spacing w:val="-16"/>
        </w:rPr>
        <w:t> </w:t>
      </w:r>
      <w:r>
        <w:rPr>
          <w:color w:val="231F20"/>
        </w:rPr>
        <w:t>para</w:t>
      </w:r>
      <w:r>
        <w:rPr>
          <w:color w:val="231F20"/>
          <w:spacing w:val="-16"/>
        </w:rPr>
        <w:t> </w:t>
      </w:r>
      <w:r>
        <w:rPr>
          <w:color w:val="231F20"/>
        </w:rPr>
        <w:t>la</w:t>
      </w:r>
      <w:r>
        <w:rPr>
          <w:color w:val="231F20"/>
          <w:spacing w:val="-16"/>
        </w:rPr>
        <w:t> </w:t>
      </w:r>
      <w:r>
        <w:rPr>
          <w:color w:val="231F20"/>
        </w:rPr>
        <w:t>inducción</w:t>
      </w:r>
      <w:r>
        <w:rPr>
          <w:color w:val="231F20"/>
          <w:spacing w:val="-16"/>
        </w:rPr>
        <w:t> </w:t>
      </w:r>
      <w:r>
        <w:rPr>
          <w:color w:val="231F20"/>
        </w:rPr>
        <w:t>a</w:t>
      </w:r>
      <w:r>
        <w:rPr>
          <w:color w:val="231F20"/>
          <w:spacing w:val="-16"/>
        </w:rPr>
        <w:t> </w:t>
      </w:r>
      <w:r>
        <w:rPr>
          <w:color w:val="231F20"/>
        </w:rPr>
        <w:t>callo,</w:t>
      </w:r>
      <w:r>
        <w:rPr>
          <w:color w:val="231F20"/>
          <w:spacing w:val="-16"/>
        </w:rPr>
        <w:t> </w:t>
      </w:r>
      <w:r>
        <w:rPr>
          <w:color w:val="231F20"/>
        </w:rPr>
        <w:t>utilizando</w:t>
      </w:r>
      <w:r>
        <w:rPr>
          <w:color w:val="231F20"/>
          <w:spacing w:val="-16"/>
        </w:rPr>
        <w:t> </w:t>
      </w:r>
      <w:r>
        <w:rPr>
          <w:color w:val="231F20"/>
        </w:rPr>
        <w:t>segmentos</w:t>
      </w:r>
      <w:r>
        <w:rPr>
          <w:color w:val="231F20"/>
          <w:spacing w:val="-16"/>
        </w:rPr>
        <w:t> </w:t>
      </w:r>
      <w:r>
        <w:rPr>
          <w:color w:val="231F20"/>
        </w:rPr>
        <w:t>nodales</w:t>
      </w:r>
      <w:r>
        <w:rPr>
          <w:color w:val="231F20"/>
          <w:spacing w:val="-16"/>
        </w:rPr>
        <w:t> </w:t>
      </w:r>
      <w:r>
        <w:rPr>
          <w:color w:val="231F20"/>
        </w:rPr>
        <w:t>de</w:t>
      </w:r>
      <w:r>
        <w:rPr>
          <w:color w:val="231F20"/>
          <w:spacing w:val="-16"/>
        </w:rPr>
        <w:t> </w:t>
      </w:r>
      <w:r>
        <w:rPr>
          <w:color w:val="231F20"/>
        </w:rPr>
        <w:t>0.4</w:t>
      </w:r>
      <w:r>
        <w:rPr>
          <w:color w:val="231F20"/>
          <w:spacing w:val="-16"/>
        </w:rPr>
        <w:t> </w:t>
      </w:r>
      <w:r>
        <w:rPr>
          <w:color w:val="231F20"/>
        </w:rPr>
        <w:t>a</w:t>
      </w:r>
      <w:r>
        <w:rPr>
          <w:color w:val="231F20"/>
          <w:spacing w:val="-16"/>
        </w:rPr>
        <w:t> </w:t>
      </w:r>
      <w:r>
        <w:rPr>
          <w:color w:val="231F20"/>
        </w:rPr>
        <w:t>0.5</w:t>
      </w:r>
      <w:r>
        <w:rPr>
          <w:color w:val="231F20"/>
          <w:spacing w:val="-16"/>
        </w:rPr>
        <w:t> </w:t>
      </w:r>
      <w:r>
        <w:rPr>
          <w:color w:val="231F20"/>
        </w:rPr>
        <w:t>cm, fueron</w:t>
      </w:r>
      <w:r>
        <w:rPr>
          <w:color w:val="231F20"/>
          <w:spacing w:val="-6"/>
        </w:rPr>
        <w:t> </w:t>
      </w:r>
      <w:r>
        <w:rPr>
          <w:color w:val="231F20"/>
        </w:rPr>
        <w:t>sembrados</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medio</w:t>
      </w:r>
      <w:r>
        <w:rPr>
          <w:color w:val="231F20"/>
          <w:spacing w:val="-6"/>
        </w:rPr>
        <w:t> </w:t>
      </w:r>
      <w:r>
        <w:rPr>
          <w:color w:val="231F20"/>
        </w:rPr>
        <w:t>ms.</w:t>
      </w:r>
      <w:r>
        <w:rPr>
          <w:color w:val="231F20"/>
          <w:spacing w:val="-6"/>
        </w:rPr>
        <w:t> </w:t>
      </w:r>
      <w:r>
        <w:rPr>
          <w:color w:val="231F20"/>
        </w:rPr>
        <w:t>Se</w:t>
      </w:r>
      <w:r>
        <w:rPr>
          <w:color w:val="231F20"/>
          <w:spacing w:val="-6"/>
        </w:rPr>
        <w:t> </w:t>
      </w:r>
      <w:r>
        <w:rPr>
          <w:color w:val="231F20"/>
        </w:rPr>
        <w:t>detectó</w:t>
      </w:r>
      <w:r>
        <w:rPr>
          <w:color w:val="231F20"/>
          <w:spacing w:val="-6"/>
        </w:rPr>
        <w:t> </w:t>
      </w:r>
      <w:r>
        <w:rPr>
          <w:color w:val="231F20"/>
        </w:rPr>
        <w:t>que</w:t>
      </w:r>
      <w:r>
        <w:rPr>
          <w:color w:val="231F20"/>
          <w:spacing w:val="-6"/>
        </w:rPr>
        <w:t> </w:t>
      </w:r>
      <w:r>
        <w:rPr>
          <w:color w:val="231F20"/>
        </w:rPr>
        <w:t>en</w:t>
      </w:r>
      <w:r>
        <w:rPr>
          <w:color w:val="231F20"/>
          <w:spacing w:val="-6"/>
        </w:rPr>
        <w:t> </w:t>
      </w:r>
      <w:r>
        <w:rPr>
          <w:i/>
          <w:color w:val="231F20"/>
        </w:rPr>
        <w:t>R.</w:t>
      </w:r>
      <w:r>
        <w:rPr>
          <w:i/>
          <w:color w:val="231F20"/>
          <w:spacing w:val="-6"/>
        </w:rPr>
        <w:t> </w:t>
      </w:r>
      <w:r>
        <w:rPr>
          <w:i/>
          <w:color w:val="231F20"/>
        </w:rPr>
        <w:t>canina</w:t>
      </w:r>
      <w:r>
        <w:rPr>
          <w:i/>
          <w:color w:val="231F20"/>
          <w:spacing w:val="-6"/>
        </w:rPr>
        <w:t> </w:t>
      </w:r>
      <w:r>
        <w:rPr>
          <w:color w:val="231F20"/>
        </w:rPr>
        <w:t>la</w:t>
      </w:r>
      <w:r>
        <w:rPr>
          <w:color w:val="231F20"/>
          <w:spacing w:val="-6"/>
        </w:rPr>
        <w:t> </w:t>
      </w:r>
      <w:r>
        <w:rPr>
          <w:color w:val="231F20"/>
        </w:rPr>
        <w:t>inducción</w:t>
      </w:r>
      <w:r>
        <w:rPr>
          <w:color w:val="231F20"/>
          <w:spacing w:val="-6"/>
        </w:rPr>
        <w:t> </w:t>
      </w:r>
      <w:r>
        <w:rPr>
          <w:color w:val="231F20"/>
        </w:rPr>
        <w:t>de</w:t>
      </w:r>
    </w:p>
    <w:p>
      <w:pPr>
        <w:spacing w:after="0" w:line="288" w:lineRule="auto"/>
        <w:jc w:val="both"/>
        <w:sectPr>
          <w:pgSz w:w="9080" w:h="13040"/>
          <w:pgMar w:header="921" w:footer="639" w:top="1120" w:bottom="820" w:left="960" w:right="960"/>
        </w:sectPr>
      </w:pPr>
    </w:p>
    <w:p>
      <w:pPr>
        <w:pStyle w:val="BodyText"/>
        <w:spacing w:before="4"/>
        <w:rPr>
          <w:sz w:val="29"/>
        </w:rPr>
      </w:pPr>
    </w:p>
    <w:p>
      <w:pPr>
        <w:pStyle w:val="BodyText"/>
        <w:spacing w:line="288" w:lineRule="auto" w:before="55"/>
        <w:ind w:left="120" w:right="117"/>
        <w:jc w:val="both"/>
      </w:pPr>
      <w:r>
        <w:rPr>
          <w:color w:val="231F20"/>
        </w:rPr>
        <w:t>callos</w:t>
      </w:r>
      <w:r>
        <w:rPr>
          <w:color w:val="231F20"/>
          <w:spacing w:val="-40"/>
        </w:rPr>
        <w:t> </w:t>
      </w:r>
      <w:r>
        <w:rPr>
          <w:color w:val="231F20"/>
        </w:rPr>
        <w:t>era</w:t>
      </w:r>
      <w:r>
        <w:rPr>
          <w:color w:val="231F20"/>
          <w:spacing w:val="-40"/>
        </w:rPr>
        <w:t> </w:t>
      </w:r>
      <w:r>
        <w:rPr>
          <w:color w:val="231F20"/>
        </w:rPr>
        <w:t>alta</w:t>
      </w:r>
      <w:r>
        <w:rPr>
          <w:color w:val="231F20"/>
          <w:spacing w:val="-40"/>
        </w:rPr>
        <w:t> </w:t>
      </w:r>
      <w:r>
        <w:rPr>
          <w:color w:val="231F20"/>
        </w:rPr>
        <w:t>a</w:t>
      </w:r>
      <w:r>
        <w:rPr>
          <w:color w:val="231F20"/>
          <w:spacing w:val="-40"/>
        </w:rPr>
        <w:t> </w:t>
      </w:r>
      <w:r>
        <w:rPr>
          <w:color w:val="231F20"/>
        </w:rPr>
        <w:t>elevadas</w:t>
      </w:r>
      <w:r>
        <w:rPr>
          <w:color w:val="231F20"/>
          <w:spacing w:val="-40"/>
        </w:rPr>
        <w:t> </w:t>
      </w:r>
      <w:r>
        <w:rPr>
          <w:color w:val="231F20"/>
        </w:rPr>
        <w:t>concentraciones</w:t>
      </w:r>
      <w:r>
        <w:rPr>
          <w:color w:val="231F20"/>
          <w:spacing w:val="-40"/>
        </w:rPr>
        <w:t> </w:t>
      </w:r>
      <w:r>
        <w:rPr>
          <w:color w:val="231F20"/>
        </w:rPr>
        <w:t>de</w:t>
      </w:r>
      <w:r>
        <w:rPr>
          <w:color w:val="231F20"/>
          <w:spacing w:val="-40"/>
        </w:rPr>
        <w:t> </w:t>
      </w:r>
      <w:r>
        <w:rPr>
          <w:color w:val="231F20"/>
        </w:rPr>
        <w:t>ANA</w:t>
      </w:r>
      <w:r>
        <w:rPr>
          <w:color w:val="231F20"/>
          <w:spacing w:val="-40"/>
        </w:rPr>
        <w:t> </w:t>
      </w:r>
      <w:r>
        <w:rPr>
          <w:color w:val="231F20"/>
        </w:rPr>
        <w:t>y</w:t>
      </w:r>
      <w:r>
        <w:rPr>
          <w:color w:val="231F20"/>
          <w:spacing w:val="-40"/>
        </w:rPr>
        <w:t> </w:t>
      </w:r>
      <w:r>
        <w:rPr>
          <w:color w:val="231F20"/>
        </w:rPr>
        <w:t>BA,</w:t>
      </w:r>
      <w:r>
        <w:rPr>
          <w:color w:val="231F20"/>
          <w:spacing w:val="-40"/>
        </w:rPr>
        <w:t> </w:t>
      </w:r>
      <w:r>
        <w:rPr>
          <w:color w:val="231F20"/>
        </w:rPr>
        <w:t>mientras</w:t>
      </w:r>
      <w:r>
        <w:rPr>
          <w:color w:val="231F20"/>
          <w:spacing w:val="-40"/>
        </w:rPr>
        <w:t> </w:t>
      </w:r>
      <w:r>
        <w:rPr>
          <w:color w:val="231F20"/>
        </w:rPr>
        <w:t>que</w:t>
      </w:r>
      <w:r>
        <w:rPr>
          <w:color w:val="231F20"/>
          <w:spacing w:val="-40"/>
        </w:rPr>
        <w:t> </w:t>
      </w:r>
      <w:r>
        <w:rPr>
          <w:color w:val="231F20"/>
        </w:rPr>
        <w:t>en</w:t>
      </w:r>
      <w:r>
        <w:rPr>
          <w:color w:val="231F20"/>
          <w:spacing w:val="-40"/>
        </w:rPr>
        <w:t> </w:t>
      </w:r>
      <w:r>
        <w:rPr>
          <w:i/>
          <w:color w:val="231F20"/>
        </w:rPr>
        <w:t>R.</w:t>
      </w:r>
      <w:r>
        <w:rPr>
          <w:i/>
          <w:color w:val="231F20"/>
          <w:spacing w:val="-40"/>
        </w:rPr>
        <w:t> </w:t>
      </w:r>
      <w:r>
        <w:rPr>
          <w:i/>
          <w:color w:val="231F20"/>
        </w:rPr>
        <w:t>dumalis </w:t>
      </w:r>
      <w:r>
        <w:rPr>
          <w:color w:val="231F20"/>
        </w:rPr>
        <w:t>las</w:t>
      </w:r>
      <w:r>
        <w:rPr>
          <w:color w:val="231F20"/>
          <w:spacing w:val="-30"/>
        </w:rPr>
        <w:t> </w:t>
      </w:r>
      <w:r>
        <w:rPr>
          <w:color w:val="231F20"/>
        </w:rPr>
        <w:t>bajas</w:t>
      </w:r>
      <w:r>
        <w:rPr>
          <w:color w:val="231F20"/>
          <w:spacing w:val="-30"/>
        </w:rPr>
        <w:t> </w:t>
      </w:r>
      <w:r>
        <w:rPr>
          <w:color w:val="231F20"/>
        </w:rPr>
        <w:t>concentraciones</w:t>
      </w:r>
      <w:r>
        <w:rPr>
          <w:color w:val="231F20"/>
          <w:spacing w:val="-30"/>
        </w:rPr>
        <w:t> </w:t>
      </w:r>
      <w:r>
        <w:rPr>
          <w:color w:val="231F20"/>
        </w:rPr>
        <w:t>de</w:t>
      </w:r>
      <w:r>
        <w:rPr>
          <w:color w:val="231F20"/>
          <w:spacing w:val="-30"/>
        </w:rPr>
        <w:t> </w:t>
      </w:r>
      <w:r>
        <w:rPr>
          <w:color w:val="231F20"/>
        </w:rPr>
        <w:t>ANA</w:t>
      </w:r>
      <w:r>
        <w:rPr>
          <w:color w:val="231F20"/>
          <w:spacing w:val="-30"/>
        </w:rPr>
        <w:t> </w:t>
      </w:r>
      <w:r>
        <w:rPr>
          <w:color w:val="231F20"/>
        </w:rPr>
        <w:t>y</w:t>
      </w:r>
      <w:r>
        <w:rPr>
          <w:color w:val="231F20"/>
          <w:spacing w:val="-30"/>
        </w:rPr>
        <w:t> </w:t>
      </w:r>
      <w:r>
        <w:rPr>
          <w:color w:val="231F20"/>
        </w:rPr>
        <w:t>altas</w:t>
      </w:r>
      <w:r>
        <w:rPr>
          <w:color w:val="231F20"/>
          <w:spacing w:val="-30"/>
        </w:rPr>
        <w:t> </w:t>
      </w:r>
      <w:r>
        <w:rPr>
          <w:color w:val="231F20"/>
        </w:rPr>
        <w:t>de</w:t>
      </w:r>
      <w:r>
        <w:rPr>
          <w:color w:val="231F20"/>
          <w:spacing w:val="-30"/>
        </w:rPr>
        <w:t> </w:t>
      </w:r>
      <w:r>
        <w:rPr>
          <w:color w:val="231F20"/>
        </w:rPr>
        <w:t>BA</w:t>
      </w:r>
      <w:r>
        <w:rPr>
          <w:color w:val="231F20"/>
          <w:spacing w:val="-30"/>
        </w:rPr>
        <w:t> </w:t>
      </w:r>
      <w:r>
        <w:rPr>
          <w:color w:val="231F20"/>
        </w:rPr>
        <w:t>tuvieron</w:t>
      </w:r>
      <w:r>
        <w:rPr>
          <w:color w:val="231F20"/>
          <w:spacing w:val="-30"/>
        </w:rPr>
        <w:t> </w:t>
      </w:r>
      <w:r>
        <w:rPr>
          <w:color w:val="231F20"/>
        </w:rPr>
        <w:t>el</w:t>
      </w:r>
      <w:r>
        <w:rPr>
          <w:color w:val="231F20"/>
          <w:spacing w:val="-30"/>
        </w:rPr>
        <w:t> </w:t>
      </w:r>
      <w:r>
        <w:rPr>
          <w:color w:val="231F20"/>
        </w:rPr>
        <w:t>mismo</w:t>
      </w:r>
      <w:r>
        <w:rPr>
          <w:color w:val="231F20"/>
          <w:spacing w:val="-30"/>
        </w:rPr>
        <w:t> </w:t>
      </w:r>
      <w:r>
        <w:rPr>
          <w:color w:val="231F20"/>
        </w:rPr>
        <w:t>efecto</w:t>
      </w:r>
      <w:r>
        <w:rPr>
          <w:color w:val="231F20"/>
          <w:spacing w:val="-30"/>
        </w:rPr>
        <w:t> </w:t>
      </w:r>
      <w:r>
        <w:rPr>
          <w:color w:val="231F20"/>
        </w:rPr>
        <w:t>(Esitken y</w:t>
      </w:r>
      <w:r>
        <w:rPr>
          <w:color w:val="231F20"/>
          <w:spacing w:val="-34"/>
        </w:rPr>
        <w:t> </w:t>
      </w:r>
      <w:r>
        <w:rPr>
          <w:color w:val="231F20"/>
        </w:rPr>
        <w:t>Ercisli,</w:t>
      </w:r>
      <w:r>
        <w:rPr>
          <w:color w:val="231F20"/>
          <w:spacing w:val="-34"/>
        </w:rPr>
        <w:t> </w:t>
      </w:r>
      <w:r>
        <w:rPr>
          <w:color w:val="231F20"/>
        </w:rPr>
        <w:t>2001).</w:t>
      </w:r>
    </w:p>
    <w:p>
      <w:pPr>
        <w:spacing w:line="288" w:lineRule="auto" w:before="1"/>
        <w:ind w:left="120" w:right="118" w:firstLine="359"/>
        <w:jc w:val="both"/>
        <w:rPr>
          <w:sz w:val="22"/>
        </w:rPr>
      </w:pPr>
      <w:r>
        <w:rPr>
          <w:color w:val="231F20"/>
          <w:w w:val="95"/>
          <w:sz w:val="22"/>
        </w:rPr>
        <w:t>Las</w:t>
      </w:r>
      <w:r>
        <w:rPr>
          <w:color w:val="231F20"/>
          <w:spacing w:val="-18"/>
          <w:w w:val="95"/>
          <w:sz w:val="22"/>
        </w:rPr>
        <w:t> </w:t>
      </w:r>
      <w:r>
        <w:rPr>
          <w:color w:val="231F20"/>
          <w:w w:val="95"/>
          <w:sz w:val="22"/>
        </w:rPr>
        <w:t>especies</w:t>
      </w:r>
      <w:r>
        <w:rPr>
          <w:color w:val="231F20"/>
          <w:spacing w:val="-18"/>
          <w:w w:val="95"/>
          <w:sz w:val="22"/>
        </w:rPr>
        <w:t> </w:t>
      </w:r>
      <w:r>
        <w:rPr>
          <w:color w:val="231F20"/>
          <w:w w:val="95"/>
          <w:sz w:val="22"/>
        </w:rPr>
        <w:t>productoras</w:t>
      </w:r>
      <w:r>
        <w:rPr>
          <w:color w:val="231F20"/>
          <w:spacing w:val="-18"/>
          <w:w w:val="95"/>
          <w:sz w:val="22"/>
        </w:rPr>
        <w:t> </w:t>
      </w:r>
      <w:r>
        <w:rPr>
          <w:color w:val="231F20"/>
          <w:w w:val="95"/>
          <w:sz w:val="22"/>
        </w:rPr>
        <w:t>de</w:t>
      </w:r>
      <w:r>
        <w:rPr>
          <w:color w:val="231F20"/>
          <w:spacing w:val="-18"/>
          <w:w w:val="95"/>
          <w:sz w:val="22"/>
        </w:rPr>
        <w:t> </w:t>
      </w:r>
      <w:r>
        <w:rPr>
          <w:color w:val="231F20"/>
          <w:w w:val="95"/>
          <w:sz w:val="22"/>
        </w:rPr>
        <w:t>aceites</w:t>
      </w:r>
      <w:r>
        <w:rPr>
          <w:color w:val="231F20"/>
          <w:spacing w:val="-18"/>
          <w:w w:val="95"/>
          <w:sz w:val="22"/>
        </w:rPr>
        <w:t> </w:t>
      </w:r>
      <w:r>
        <w:rPr>
          <w:color w:val="231F20"/>
          <w:w w:val="95"/>
          <w:sz w:val="22"/>
        </w:rPr>
        <w:t>esenciales,</w:t>
      </w:r>
      <w:r>
        <w:rPr>
          <w:color w:val="231F20"/>
          <w:spacing w:val="-18"/>
          <w:w w:val="95"/>
          <w:sz w:val="22"/>
        </w:rPr>
        <w:t> </w:t>
      </w:r>
      <w:r>
        <w:rPr>
          <w:i/>
          <w:color w:val="231F20"/>
          <w:w w:val="95"/>
          <w:sz w:val="22"/>
        </w:rPr>
        <w:t>R.</w:t>
      </w:r>
      <w:r>
        <w:rPr>
          <w:i/>
          <w:color w:val="231F20"/>
          <w:spacing w:val="-18"/>
          <w:w w:val="95"/>
          <w:sz w:val="22"/>
        </w:rPr>
        <w:t> </w:t>
      </w:r>
      <w:r>
        <w:rPr>
          <w:i/>
          <w:color w:val="231F20"/>
          <w:w w:val="95"/>
          <w:sz w:val="22"/>
        </w:rPr>
        <w:t>damascena</w:t>
      </w:r>
      <w:r>
        <w:rPr>
          <w:i/>
          <w:color w:val="231F20"/>
          <w:spacing w:val="-18"/>
          <w:w w:val="95"/>
          <w:sz w:val="22"/>
        </w:rPr>
        <w:t> </w:t>
      </w:r>
      <w:r>
        <w:rPr>
          <w:color w:val="231F20"/>
          <w:spacing w:val="-6"/>
          <w:w w:val="95"/>
          <w:sz w:val="22"/>
        </w:rPr>
        <w:t>cv.</w:t>
      </w:r>
      <w:r>
        <w:rPr>
          <w:color w:val="231F20"/>
          <w:spacing w:val="-18"/>
          <w:w w:val="95"/>
          <w:sz w:val="22"/>
        </w:rPr>
        <w:t> </w:t>
      </w:r>
      <w:r>
        <w:rPr>
          <w:color w:val="231F20"/>
          <w:w w:val="95"/>
          <w:sz w:val="22"/>
        </w:rPr>
        <w:t>Noorjahan</w:t>
      </w:r>
      <w:r>
        <w:rPr>
          <w:color w:val="231F20"/>
          <w:spacing w:val="-18"/>
          <w:w w:val="95"/>
          <w:sz w:val="22"/>
        </w:rPr>
        <w:t> </w:t>
      </w:r>
      <w:r>
        <w:rPr>
          <w:color w:val="231F20"/>
          <w:w w:val="95"/>
          <w:sz w:val="22"/>
        </w:rPr>
        <w:t>y</w:t>
      </w:r>
      <w:r>
        <w:rPr>
          <w:color w:val="231F20"/>
          <w:spacing w:val="-18"/>
          <w:w w:val="95"/>
          <w:sz w:val="22"/>
        </w:rPr>
        <w:t> </w:t>
      </w:r>
      <w:r>
        <w:rPr>
          <w:i/>
          <w:color w:val="231F20"/>
          <w:w w:val="95"/>
          <w:sz w:val="22"/>
        </w:rPr>
        <w:t>R. </w:t>
      </w:r>
      <w:r>
        <w:rPr>
          <w:i/>
          <w:color w:val="231F20"/>
          <w:sz w:val="22"/>
        </w:rPr>
        <w:t>chinensis</w:t>
      </w:r>
      <w:r>
        <w:rPr>
          <w:i/>
          <w:color w:val="231F20"/>
          <w:spacing w:val="-30"/>
          <w:sz w:val="22"/>
        </w:rPr>
        <w:t> </w:t>
      </w:r>
      <w:r>
        <w:rPr>
          <w:i/>
          <w:color w:val="231F20"/>
          <w:sz w:val="22"/>
        </w:rPr>
        <w:t>landrace,</w:t>
      </w:r>
      <w:r>
        <w:rPr>
          <w:i/>
          <w:color w:val="231F20"/>
          <w:spacing w:val="-30"/>
          <w:sz w:val="22"/>
        </w:rPr>
        <w:t> </w:t>
      </w:r>
      <w:r>
        <w:rPr>
          <w:color w:val="231F20"/>
          <w:sz w:val="22"/>
        </w:rPr>
        <w:t>han</w:t>
      </w:r>
      <w:r>
        <w:rPr>
          <w:color w:val="231F20"/>
          <w:spacing w:val="-30"/>
          <w:sz w:val="22"/>
        </w:rPr>
        <w:t> </w:t>
      </w:r>
      <w:r>
        <w:rPr>
          <w:color w:val="231F20"/>
          <w:sz w:val="22"/>
        </w:rPr>
        <w:t>sido</w:t>
      </w:r>
      <w:r>
        <w:rPr>
          <w:color w:val="231F20"/>
          <w:spacing w:val="-30"/>
          <w:sz w:val="22"/>
        </w:rPr>
        <w:t> </w:t>
      </w:r>
      <w:r>
        <w:rPr>
          <w:color w:val="231F20"/>
          <w:sz w:val="22"/>
        </w:rPr>
        <w:t>estudiadas</w:t>
      </w:r>
      <w:r>
        <w:rPr>
          <w:color w:val="231F20"/>
          <w:spacing w:val="-30"/>
          <w:sz w:val="22"/>
        </w:rPr>
        <w:t> </w:t>
      </w:r>
      <w:r>
        <w:rPr>
          <w:color w:val="231F20"/>
          <w:sz w:val="22"/>
        </w:rPr>
        <w:t>por</w:t>
      </w:r>
      <w:r>
        <w:rPr>
          <w:color w:val="231F20"/>
          <w:spacing w:val="-30"/>
          <w:sz w:val="22"/>
        </w:rPr>
        <w:t> </w:t>
      </w:r>
      <w:r>
        <w:rPr>
          <w:color w:val="231F20"/>
          <w:sz w:val="22"/>
        </w:rPr>
        <w:t>medio</w:t>
      </w:r>
      <w:r>
        <w:rPr>
          <w:color w:val="231F20"/>
          <w:spacing w:val="-30"/>
          <w:sz w:val="22"/>
        </w:rPr>
        <w:t> </w:t>
      </w:r>
      <w:r>
        <w:rPr>
          <w:color w:val="231F20"/>
          <w:sz w:val="22"/>
        </w:rPr>
        <w:t>de</w:t>
      </w:r>
      <w:r>
        <w:rPr>
          <w:color w:val="231F20"/>
          <w:spacing w:val="-30"/>
          <w:sz w:val="22"/>
        </w:rPr>
        <w:t> </w:t>
      </w:r>
      <w:r>
        <w:rPr>
          <w:color w:val="231F20"/>
          <w:sz w:val="22"/>
        </w:rPr>
        <w:t>organogénesis,</w:t>
      </w:r>
      <w:r>
        <w:rPr>
          <w:color w:val="231F20"/>
          <w:spacing w:val="-30"/>
          <w:sz w:val="22"/>
        </w:rPr>
        <w:t> </w:t>
      </w:r>
      <w:r>
        <w:rPr>
          <w:color w:val="231F20"/>
          <w:sz w:val="22"/>
        </w:rPr>
        <w:t>tanto</w:t>
      </w:r>
      <w:r>
        <w:rPr>
          <w:color w:val="231F20"/>
          <w:spacing w:val="-30"/>
          <w:sz w:val="22"/>
        </w:rPr>
        <w:t> </w:t>
      </w:r>
      <w:r>
        <w:rPr>
          <w:color w:val="231F20"/>
          <w:sz w:val="22"/>
        </w:rPr>
        <w:t>directa </w:t>
      </w:r>
      <w:r>
        <w:rPr>
          <w:color w:val="231F20"/>
          <w:w w:val="95"/>
          <w:sz w:val="22"/>
        </w:rPr>
        <w:t>como</w:t>
      </w:r>
      <w:r>
        <w:rPr>
          <w:color w:val="231F20"/>
          <w:spacing w:val="27"/>
          <w:w w:val="95"/>
          <w:sz w:val="22"/>
        </w:rPr>
        <w:t> </w:t>
      </w:r>
      <w:r>
        <w:rPr>
          <w:color w:val="231F20"/>
          <w:w w:val="95"/>
          <w:sz w:val="22"/>
        </w:rPr>
        <w:t>indirecta.</w:t>
      </w:r>
    </w:p>
    <w:p>
      <w:pPr>
        <w:pStyle w:val="BodyText"/>
        <w:spacing w:line="288" w:lineRule="auto" w:before="1"/>
        <w:ind w:left="119" w:right="116" w:firstLine="360"/>
        <w:jc w:val="both"/>
      </w:pPr>
      <w:r>
        <w:rPr/>
        <w:pict>
          <v:shape style="position:absolute;margin-left:349.517212pt;margin-top:69.973686pt;width:3.25pt;height:6.45pt;mso-position-horizontal-relative:page;mso-position-vertical-relative:paragraph;z-index:-71824" type="#_x0000_t202" filled="false" stroked="false">
            <v:textbox inset="0,0,0,0">
              <w:txbxContent>
                <w:p>
                  <w:pPr>
                    <w:spacing w:line="121" w:lineRule="exact" w:before="0"/>
                    <w:ind w:left="0" w:right="0" w:firstLine="0"/>
                    <w:jc w:val="left"/>
                    <w:rPr>
                      <w:sz w:val="13"/>
                    </w:rPr>
                  </w:pPr>
                  <w:r>
                    <w:rPr>
                      <w:color w:val="231F20"/>
                      <w:w w:val="98"/>
                      <w:sz w:val="13"/>
                    </w:rPr>
                    <w:t>3</w:t>
                  </w:r>
                </w:p>
              </w:txbxContent>
            </v:textbox>
            <w10:wrap type="none"/>
          </v:shape>
        </w:pict>
      </w:r>
      <w:r>
        <w:rPr>
          <w:color w:val="231F20"/>
          <w:spacing w:val="-3"/>
        </w:rPr>
        <w:t>Para</w:t>
      </w:r>
      <w:r>
        <w:rPr>
          <w:color w:val="231F20"/>
          <w:spacing w:val="-18"/>
        </w:rPr>
        <w:t> </w:t>
      </w:r>
      <w:r>
        <w:rPr>
          <w:color w:val="231F20"/>
        </w:rPr>
        <w:t>el</w:t>
      </w:r>
      <w:r>
        <w:rPr>
          <w:color w:val="231F20"/>
          <w:spacing w:val="-18"/>
        </w:rPr>
        <w:t> </w:t>
      </w:r>
      <w:r>
        <w:rPr>
          <w:color w:val="231F20"/>
        </w:rPr>
        <w:t>primer</w:t>
      </w:r>
      <w:r>
        <w:rPr>
          <w:color w:val="231F20"/>
          <w:spacing w:val="-18"/>
        </w:rPr>
        <w:t> </w:t>
      </w:r>
      <w:r>
        <w:rPr>
          <w:color w:val="231F20"/>
        </w:rPr>
        <w:t>caso,</w:t>
      </w:r>
      <w:r>
        <w:rPr>
          <w:color w:val="231F20"/>
          <w:spacing w:val="-18"/>
        </w:rPr>
        <w:t> </w:t>
      </w:r>
      <w:r>
        <w:rPr>
          <w:color w:val="231F20"/>
        </w:rPr>
        <w:t>se</w:t>
      </w:r>
      <w:r>
        <w:rPr>
          <w:color w:val="231F20"/>
          <w:spacing w:val="-18"/>
        </w:rPr>
        <w:t> </w:t>
      </w:r>
      <w:r>
        <w:rPr>
          <w:color w:val="231F20"/>
        </w:rPr>
        <w:t>probaron</w:t>
      </w:r>
      <w:r>
        <w:rPr>
          <w:color w:val="231F20"/>
          <w:spacing w:val="-18"/>
        </w:rPr>
        <w:t> </w:t>
      </w:r>
      <w:r>
        <w:rPr>
          <w:color w:val="231F20"/>
        </w:rPr>
        <w:t>12</w:t>
      </w:r>
      <w:r>
        <w:rPr>
          <w:color w:val="231F20"/>
          <w:spacing w:val="-18"/>
        </w:rPr>
        <w:t> </w:t>
      </w:r>
      <w:r>
        <w:rPr>
          <w:color w:val="231F20"/>
        </w:rPr>
        <w:t>combinaciones</w:t>
      </w:r>
      <w:r>
        <w:rPr>
          <w:color w:val="231F20"/>
          <w:spacing w:val="-18"/>
        </w:rPr>
        <w:t> </w:t>
      </w:r>
      <w:r>
        <w:rPr>
          <w:color w:val="231F20"/>
        </w:rPr>
        <w:t>de</w:t>
      </w:r>
      <w:r>
        <w:rPr>
          <w:color w:val="231F20"/>
          <w:spacing w:val="-18"/>
        </w:rPr>
        <w:t> </w:t>
      </w:r>
      <w:r>
        <w:rPr>
          <w:color w:val="231F20"/>
        </w:rPr>
        <w:t>medio,</w:t>
      </w:r>
      <w:r>
        <w:rPr>
          <w:color w:val="231F20"/>
          <w:spacing w:val="-18"/>
        </w:rPr>
        <w:t> </w:t>
      </w:r>
      <w:r>
        <w:rPr>
          <w:color w:val="231F20"/>
        </w:rPr>
        <w:t>en</w:t>
      </w:r>
      <w:r>
        <w:rPr>
          <w:color w:val="231F20"/>
          <w:spacing w:val="-18"/>
        </w:rPr>
        <w:t> </w:t>
      </w:r>
      <w:r>
        <w:rPr>
          <w:color w:val="231F20"/>
        </w:rPr>
        <w:t>las</w:t>
      </w:r>
      <w:r>
        <w:rPr>
          <w:color w:val="231F20"/>
          <w:spacing w:val="-18"/>
        </w:rPr>
        <w:t> </w:t>
      </w:r>
      <w:r>
        <w:rPr>
          <w:color w:val="231F20"/>
        </w:rPr>
        <w:t>cuales</w:t>
      </w:r>
      <w:r>
        <w:rPr>
          <w:color w:val="231F20"/>
          <w:spacing w:val="-18"/>
        </w:rPr>
        <w:t> </w:t>
      </w:r>
      <w:r>
        <w:rPr>
          <w:color w:val="231F20"/>
        </w:rPr>
        <w:t>el medio</w:t>
      </w:r>
      <w:r>
        <w:rPr>
          <w:color w:val="231F20"/>
          <w:spacing w:val="-17"/>
        </w:rPr>
        <w:t> </w:t>
      </w:r>
      <w:r>
        <w:rPr>
          <w:color w:val="231F20"/>
        </w:rPr>
        <w:t>basal</w:t>
      </w:r>
      <w:r>
        <w:rPr>
          <w:color w:val="231F20"/>
          <w:spacing w:val="-17"/>
        </w:rPr>
        <w:t> </w:t>
      </w:r>
      <w:r>
        <w:rPr>
          <w:color w:val="231F20"/>
        </w:rPr>
        <w:t>ms</w:t>
      </w:r>
      <w:r>
        <w:rPr>
          <w:color w:val="231F20"/>
          <w:spacing w:val="-17"/>
        </w:rPr>
        <w:t> </w:t>
      </w:r>
      <w:r>
        <w:rPr>
          <w:color w:val="231F20"/>
        </w:rPr>
        <w:t>fue</w:t>
      </w:r>
      <w:r>
        <w:rPr>
          <w:color w:val="231F20"/>
          <w:spacing w:val="-17"/>
        </w:rPr>
        <w:t> </w:t>
      </w:r>
      <w:r>
        <w:rPr>
          <w:color w:val="231F20"/>
        </w:rPr>
        <w:t>suplementado</w:t>
      </w:r>
      <w:r>
        <w:rPr>
          <w:color w:val="231F20"/>
          <w:spacing w:val="-17"/>
        </w:rPr>
        <w:t> </w:t>
      </w:r>
      <w:r>
        <w:rPr>
          <w:color w:val="231F20"/>
        </w:rPr>
        <w:t>con</w:t>
      </w:r>
      <w:r>
        <w:rPr>
          <w:color w:val="231F20"/>
          <w:spacing w:val="-17"/>
        </w:rPr>
        <w:t> </w:t>
      </w:r>
      <w:r>
        <w:rPr>
          <w:color w:val="231F20"/>
        </w:rPr>
        <w:t>distintas</w:t>
      </w:r>
      <w:r>
        <w:rPr>
          <w:color w:val="231F20"/>
          <w:spacing w:val="-17"/>
        </w:rPr>
        <w:t> </w:t>
      </w:r>
      <w:r>
        <w:rPr>
          <w:color w:val="231F20"/>
        </w:rPr>
        <w:t>concentraciones</w:t>
      </w:r>
      <w:r>
        <w:rPr>
          <w:color w:val="231F20"/>
          <w:spacing w:val="-17"/>
        </w:rPr>
        <w:t> </w:t>
      </w:r>
      <w:r>
        <w:rPr>
          <w:color w:val="231F20"/>
        </w:rPr>
        <w:t>de</w:t>
      </w:r>
      <w:r>
        <w:rPr>
          <w:color w:val="231F20"/>
          <w:spacing w:val="-17"/>
        </w:rPr>
        <w:t> </w:t>
      </w:r>
      <w:r>
        <w:rPr>
          <w:color w:val="231F20"/>
        </w:rPr>
        <w:t>bencil</w:t>
      </w:r>
      <w:r>
        <w:rPr>
          <w:color w:val="231F20"/>
          <w:spacing w:val="-17"/>
        </w:rPr>
        <w:t> </w:t>
      </w:r>
      <w:r>
        <w:rPr>
          <w:color w:val="231F20"/>
        </w:rPr>
        <w:t>amino purina</w:t>
      </w:r>
      <w:r>
        <w:rPr>
          <w:color w:val="231F20"/>
          <w:spacing w:val="-8"/>
        </w:rPr>
        <w:t> </w:t>
      </w:r>
      <w:r>
        <w:rPr>
          <w:color w:val="231F20"/>
        </w:rPr>
        <w:t>(BAP)</w:t>
      </w:r>
      <w:r>
        <w:rPr>
          <w:color w:val="231F20"/>
          <w:spacing w:val="-8"/>
        </w:rPr>
        <w:t> </w:t>
      </w:r>
      <w:r>
        <w:rPr>
          <w:color w:val="231F20"/>
        </w:rPr>
        <w:t>y</w:t>
      </w:r>
      <w:r>
        <w:rPr>
          <w:color w:val="231F20"/>
          <w:spacing w:val="-8"/>
        </w:rPr>
        <w:t> </w:t>
      </w:r>
      <w:r>
        <w:rPr>
          <w:color w:val="231F20"/>
        </w:rPr>
        <w:t>ANA</w:t>
      </w:r>
      <w:r>
        <w:rPr>
          <w:color w:val="231F20"/>
          <w:spacing w:val="-8"/>
        </w:rPr>
        <w:t> </w:t>
      </w:r>
      <w:r>
        <w:rPr>
          <w:color w:val="231F20"/>
        </w:rPr>
        <w:t>para</w:t>
      </w:r>
      <w:r>
        <w:rPr>
          <w:color w:val="231F20"/>
          <w:spacing w:val="-8"/>
        </w:rPr>
        <w:t> </w:t>
      </w:r>
      <w:r>
        <w:rPr>
          <w:color w:val="231F20"/>
        </w:rPr>
        <w:t>inducir</w:t>
      </w:r>
      <w:r>
        <w:rPr>
          <w:color w:val="231F20"/>
          <w:spacing w:val="-8"/>
        </w:rPr>
        <w:t> </w:t>
      </w:r>
      <w:r>
        <w:rPr>
          <w:color w:val="231F20"/>
        </w:rPr>
        <w:t>la</w:t>
      </w:r>
      <w:r>
        <w:rPr>
          <w:color w:val="231F20"/>
          <w:spacing w:val="-8"/>
        </w:rPr>
        <w:t> </w:t>
      </w:r>
      <w:r>
        <w:rPr>
          <w:color w:val="231F20"/>
        </w:rPr>
        <w:t>regeneración</w:t>
      </w:r>
      <w:r>
        <w:rPr>
          <w:color w:val="231F20"/>
          <w:spacing w:val="-8"/>
        </w:rPr>
        <w:t> </w:t>
      </w:r>
      <w:r>
        <w:rPr>
          <w:color w:val="231F20"/>
        </w:rPr>
        <w:t>de</w:t>
      </w:r>
      <w:r>
        <w:rPr>
          <w:color w:val="231F20"/>
          <w:spacing w:val="-8"/>
        </w:rPr>
        <w:t> </w:t>
      </w:r>
      <w:r>
        <w:rPr>
          <w:color w:val="231F20"/>
        </w:rPr>
        <w:t>brotes</w:t>
      </w:r>
      <w:r>
        <w:rPr>
          <w:color w:val="231F20"/>
          <w:spacing w:val="-8"/>
        </w:rPr>
        <w:t> </w:t>
      </w:r>
      <w:r>
        <w:rPr>
          <w:color w:val="231F20"/>
        </w:rPr>
        <w:t>adventicios</w:t>
      </w:r>
      <w:r>
        <w:rPr>
          <w:color w:val="231F20"/>
          <w:spacing w:val="-8"/>
        </w:rPr>
        <w:t> </w:t>
      </w:r>
      <w:r>
        <w:rPr>
          <w:color w:val="231F20"/>
        </w:rPr>
        <w:t>a</w:t>
      </w:r>
      <w:r>
        <w:rPr>
          <w:color w:val="231F20"/>
          <w:spacing w:val="-8"/>
        </w:rPr>
        <w:t> </w:t>
      </w:r>
      <w:r>
        <w:rPr>
          <w:color w:val="231F20"/>
        </w:rPr>
        <w:t>partir de</w:t>
      </w:r>
      <w:r>
        <w:rPr>
          <w:color w:val="231F20"/>
          <w:spacing w:val="-24"/>
        </w:rPr>
        <w:t> </w:t>
      </w:r>
      <w:r>
        <w:rPr>
          <w:color w:val="231F20"/>
        </w:rPr>
        <w:t>explantes</w:t>
      </w:r>
      <w:r>
        <w:rPr>
          <w:color w:val="231F20"/>
          <w:spacing w:val="-24"/>
        </w:rPr>
        <w:t> </w:t>
      </w:r>
      <w:r>
        <w:rPr>
          <w:color w:val="231F20"/>
        </w:rPr>
        <w:t>nodales</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dos</w:t>
      </w:r>
      <w:r>
        <w:rPr>
          <w:color w:val="231F20"/>
          <w:spacing w:val="-24"/>
        </w:rPr>
        <w:t> </w:t>
      </w:r>
      <w:r>
        <w:rPr>
          <w:color w:val="231F20"/>
        </w:rPr>
        <w:t>especies.</w:t>
      </w:r>
      <w:r>
        <w:rPr>
          <w:color w:val="231F20"/>
          <w:spacing w:val="-24"/>
        </w:rPr>
        <w:t> </w:t>
      </w:r>
      <w:r>
        <w:rPr>
          <w:color w:val="231F20"/>
          <w:spacing w:val="-3"/>
        </w:rPr>
        <w:t>Para</w:t>
      </w:r>
      <w:r>
        <w:rPr>
          <w:color w:val="231F20"/>
          <w:spacing w:val="-24"/>
        </w:rPr>
        <w:t> </w:t>
      </w:r>
      <w:r>
        <w:rPr>
          <w:color w:val="231F20"/>
        </w:rPr>
        <w:t>lograr</w:t>
      </w:r>
      <w:r>
        <w:rPr>
          <w:color w:val="231F20"/>
          <w:spacing w:val="-24"/>
        </w:rPr>
        <w:t> </w:t>
      </w:r>
      <w:r>
        <w:rPr>
          <w:color w:val="231F20"/>
        </w:rPr>
        <w:t>la</w:t>
      </w:r>
      <w:r>
        <w:rPr>
          <w:color w:val="231F20"/>
          <w:spacing w:val="-24"/>
        </w:rPr>
        <w:t> </w:t>
      </w:r>
      <w:r>
        <w:rPr>
          <w:color w:val="231F20"/>
        </w:rPr>
        <w:t>organogénesis</w:t>
      </w:r>
      <w:r>
        <w:rPr>
          <w:color w:val="231F20"/>
          <w:spacing w:val="-24"/>
        </w:rPr>
        <w:t> </w:t>
      </w:r>
      <w:r>
        <w:rPr>
          <w:color w:val="231F20"/>
        </w:rPr>
        <w:t>indirecta</w:t>
      </w:r>
      <w:r>
        <w:rPr>
          <w:color w:val="231F20"/>
          <w:spacing w:val="-24"/>
        </w:rPr>
        <w:t> </w:t>
      </w:r>
      <w:r>
        <w:rPr>
          <w:color w:val="231F20"/>
        </w:rPr>
        <w:t>se empleó</w:t>
      </w:r>
      <w:r>
        <w:rPr>
          <w:color w:val="231F20"/>
          <w:spacing w:val="-18"/>
        </w:rPr>
        <w:t> </w:t>
      </w:r>
      <w:r>
        <w:rPr>
          <w:color w:val="231F20"/>
        </w:rPr>
        <w:t>un</w:t>
      </w:r>
      <w:r>
        <w:rPr>
          <w:color w:val="231F20"/>
          <w:spacing w:val="-18"/>
        </w:rPr>
        <w:t> </w:t>
      </w:r>
      <w:r>
        <w:rPr>
          <w:color w:val="231F20"/>
        </w:rPr>
        <w:t>medio</w:t>
      </w:r>
      <w:r>
        <w:rPr>
          <w:color w:val="231F20"/>
          <w:spacing w:val="-18"/>
        </w:rPr>
        <w:t> </w:t>
      </w:r>
      <w:r>
        <w:rPr>
          <w:color w:val="231F20"/>
        </w:rPr>
        <w:t>ms</w:t>
      </w:r>
      <w:r>
        <w:rPr>
          <w:color w:val="231F20"/>
          <w:spacing w:val="-18"/>
        </w:rPr>
        <w:t> </w:t>
      </w:r>
      <w:r>
        <w:rPr>
          <w:color w:val="231F20"/>
        </w:rPr>
        <w:t>½</w:t>
      </w:r>
      <w:r>
        <w:rPr>
          <w:color w:val="231F20"/>
          <w:spacing w:val="-18"/>
        </w:rPr>
        <w:t> </w:t>
      </w:r>
      <w:r>
        <w:rPr>
          <w:color w:val="231F20"/>
        </w:rPr>
        <w:t>con</w:t>
      </w:r>
      <w:r>
        <w:rPr>
          <w:color w:val="231F20"/>
          <w:spacing w:val="-18"/>
        </w:rPr>
        <w:t> </w:t>
      </w:r>
      <w:r>
        <w:rPr>
          <w:color w:val="231F20"/>
        </w:rPr>
        <w:t>0.5</w:t>
      </w:r>
      <w:r>
        <w:rPr>
          <w:color w:val="231F20"/>
          <w:spacing w:val="-18"/>
        </w:rPr>
        <w:t> </w:t>
      </w:r>
      <w:r>
        <w:rPr>
          <w:color w:val="231F20"/>
        </w:rPr>
        <w:t>mgL</w:t>
      </w:r>
      <w:r>
        <w:rPr>
          <w:color w:val="231F20"/>
          <w:position w:val="7"/>
          <w:sz w:val="13"/>
        </w:rPr>
        <w:t>-1</w:t>
      </w:r>
      <w:r>
        <w:rPr>
          <w:color w:val="231F20"/>
          <w:spacing w:val="4"/>
          <w:position w:val="7"/>
          <w:sz w:val="13"/>
        </w:rPr>
        <w:t> </w:t>
      </w:r>
      <w:r>
        <w:rPr>
          <w:color w:val="231F20"/>
        </w:rPr>
        <w:t>de</w:t>
      </w:r>
      <w:r>
        <w:rPr>
          <w:color w:val="231F20"/>
          <w:spacing w:val="-18"/>
        </w:rPr>
        <w:t> </w:t>
      </w:r>
      <w:r>
        <w:rPr>
          <w:color w:val="231F20"/>
          <w:spacing w:val="-10"/>
        </w:rPr>
        <w:t>BAP,</w:t>
      </w:r>
      <w:r>
        <w:rPr>
          <w:color w:val="231F20"/>
          <w:spacing w:val="-18"/>
        </w:rPr>
        <w:t> </w:t>
      </w:r>
      <w:r>
        <w:rPr>
          <w:color w:val="231F20"/>
        </w:rPr>
        <w:t>suplementado</w:t>
      </w:r>
      <w:r>
        <w:rPr>
          <w:color w:val="231F20"/>
          <w:spacing w:val="-18"/>
        </w:rPr>
        <w:t> </w:t>
      </w:r>
      <w:r>
        <w:rPr>
          <w:color w:val="231F20"/>
        </w:rPr>
        <w:t>con</w:t>
      </w:r>
      <w:r>
        <w:rPr>
          <w:color w:val="231F20"/>
          <w:spacing w:val="-18"/>
        </w:rPr>
        <w:t> </w:t>
      </w:r>
      <w:r>
        <w:rPr>
          <w:color w:val="231F20"/>
        </w:rPr>
        <w:t>AG</w:t>
      </w:r>
      <w:r>
        <w:rPr>
          <w:color w:val="231F20"/>
          <w:spacing w:val="27"/>
        </w:rPr>
        <w:t> </w:t>
      </w:r>
      <w:r>
        <w:rPr>
          <w:color w:val="231F20"/>
        </w:rPr>
        <w:t>y</w:t>
      </w:r>
      <w:r>
        <w:rPr>
          <w:color w:val="231F20"/>
          <w:spacing w:val="-18"/>
        </w:rPr>
        <w:t> </w:t>
      </w:r>
      <w:r>
        <w:rPr>
          <w:color w:val="231F20"/>
        </w:rPr>
        <w:t>disulfato de adenina (ADS). En ambos experimentos se obtuvo regeneración de brotes a partir</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explantes</w:t>
      </w:r>
      <w:r>
        <w:rPr>
          <w:color w:val="231F20"/>
          <w:spacing w:val="-10"/>
        </w:rPr>
        <w:t> </w:t>
      </w:r>
      <w:r>
        <w:rPr>
          <w:color w:val="231F20"/>
        </w:rPr>
        <w:t>nodales</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callos</w:t>
      </w:r>
      <w:r>
        <w:rPr>
          <w:color w:val="231F20"/>
          <w:spacing w:val="-10"/>
        </w:rPr>
        <w:t> </w:t>
      </w:r>
      <w:r>
        <w:rPr>
          <w:color w:val="231F20"/>
        </w:rPr>
        <w:t>(Ritika</w:t>
      </w:r>
      <w:r>
        <w:rPr>
          <w:color w:val="231F20"/>
          <w:spacing w:val="-10"/>
        </w:rPr>
        <w:t> </w:t>
      </w:r>
      <w:r>
        <w:rPr>
          <w:i/>
          <w:color w:val="231F20"/>
        </w:rPr>
        <w:t>et</w:t>
      </w:r>
      <w:r>
        <w:rPr>
          <w:i/>
          <w:color w:val="231F20"/>
          <w:spacing w:val="-10"/>
        </w:rPr>
        <w:t> </w:t>
      </w:r>
      <w:r>
        <w:rPr>
          <w:i/>
          <w:color w:val="231F20"/>
        </w:rPr>
        <w:t>al.,</w:t>
      </w:r>
      <w:r>
        <w:rPr>
          <w:i/>
          <w:color w:val="231F20"/>
          <w:spacing w:val="-10"/>
        </w:rPr>
        <w:t> </w:t>
      </w:r>
      <w:r>
        <w:rPr>
          <w:color w:val="231F20"/>
        </w:rPr>
        <w:t>2001).</w:t>
      </w:r>
      <w:r>
        <w:rPr>
          <w:color w:val="231F20"/>
          <w:spacing w:val="-10"/>
        </w:rPr>
        <w:t> </w:t>
      </w:r>
      <w:r>
        <w:rPr>
          <w:color w:val="231F20"/>
        </w:rPr>
        <w:t>Sin</w:t>
      </w:r>
      <w:r>
        <w:rPr>
          <w:color w:val="231F20"/>
          <w:spacing w:val="-10"/>
        </w:rPr>
        <w:t> </w:t>
      </w:r>
      <w:r>
        <w:rPr>
          <w:color w:val="231F20"/>
        </w:rPr>
        <w:t>embargo, un</w:t>
      </w:r>
      <w:r>
        <w:rPr>
          <w:color w:val="231F20"/>
          <w:spacing w:val="-12"/>
        </w:rPr>
        <w:t> </w:t>
      </w:r>
      <w:r>
        <w:rPr>
          <w:color w:val="231F20"/>
        </w:rPr>
        <w:t>punto</w:t>
      </w:r>
      <w:r>
        <w:rPr>
          <w:color w:val="231F20"/>
          <w:spacing w:val="-12"/>
        </w:rPr>
        <w:t> </w:t>
      </w:r>
      <w:r>
        <w:rPr>
          <w:color w:val="231F20"/>
        </w:rPr>
        <w:t>muy</w:t>
      </w:r>
      <w:r>
        <w:rPr>
          <w:color w:val="231F20"/>
          <w:spacing w:val="-12"/>
        </w:rPr>
        <w:t> </w:t>
      </w:r>
      <w:r>
        <w:rPr>
          <w:color w:val="231F20"/>
        </w:rPr>
        <w:t>importante</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observó</w:t>
      </w:r>
      <w:r>
        <w:rPr>
          <w:color w:val="231F20"/>
          <w:spacing w:val="-12"/>
        </w:rPr>
        <w:t> </w:t>
      </w:r>
      <w:r>
        <w:rPr>
          <w:color w:val="231F20"/>
        </w:rPr>
        <w:t>es</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genotipo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planta</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tipo de</w:t>
      </w:r>
      <w:r>
        <w:rPr>
          <w:color w:val="231F20"/>
          <w:spacing w:val="-18"/>
        </w:rPr>
        <w:t> </w:t>
      </w:r>
      <w:r>
        <w:rPr>
          <w:color w:val="231F20"/>
        </w:rPr>
        <w:t>explante</w:t>
      </w:r>
      <w:r>
        <w:rPr>
          <w:color w:val="231F20"/>
          <w:spacing w:val="-18"/>
        </w:rPr>
        <w:t> </w:t>
      </w:r>
      <w:r>
        <w:rPr>
          <w:color w:val="231F20"/>
        </w:rPr>
        <w:t>utilizado</w:t>
      </w:r>
      <w:r>
        <w:rPr>
          <w:color w:val="231F20"/>
          <w:spacing w:val="-18"/>
        </w:rPr>
        <w:t> </w:t>
      </w:r>
      <w:r>
        <w:rPr>
          <w:color w:val="231F20"/>
        </w:rPr>
        <w:t>son</w:t>
      </w:r>
      <w:r>
        <w:rPr>
          <w:color w:val="231F20"/>
          <w:spacing w:val="-18"/>
        </w:rPr>
        <w:t> </w:t>
      </w:r>
      <w:r>
        <w:rPr>
          <w:color w:val="231F20"/>
        </w:rPr>
        <w:t>factores</w:t>
      </w:r>
      <w:r>
        <w:rPr>
          <w:color w:val="231F20"/>
          <w:spacing w:val="-18"/>
        </w:rPr>
        <w:t> </w:t>
      </w:r>
      <w:r>
        <w:rPr>
          <w:color w:val="231F20"/>
        </w:rPr>
        <w:t>que</w:t>
      </w:r>
      <w:r>
        <w:rPr>
          <w:color w:val="231F20"/>
          <w:spacing w:val="-18"/>
        </w:rPr>
        <w:t> </w:t>
      </w:r>
      <w:r>
        <w:rPr>
          <w:color w:val="231F20"/>
        </w:rPr>
        <w:t>influyen</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inducción</w:t>
      </w:r>
      <w:r>
        <w:rPr>
          <w:color w:val="231F20"/>
          <w:spacing w:val="-18"/>
        </w:rPr>
        <w:t> </w:t>
      </w:r>
      <w:r>
        <w:rPr>
          <w:color w:val="231F20"/>
        </w:rPr>
        <w:t>y</w:t>
      </w:r>
      <w:r>
        <w:rPr>
          <w:color w:val="231F20"/>
          <w:spacing w:val="-18"/>
        </w:rPr>
        <w:t> </w:t>
      </w:r>
      <w:r>
        <w:rPr>
          <w:color w:val="231F20"/>
        </w:rPr>
        <w:t>proliferación</w:t>
      </w:r>
      <w:r>
        <w:rPr>
          <w:color w:val="231F20"/>
          <w:spacing w:val="-18"/>
        </w:rPr>
        <w:t> </w:t>
      </w:r>
      <w:r>
        <w:rPr>
          <w:color w:val="231F20"/>
        </w:rPr>
        <w:t>de callos.</w:t>
      </w:r>
      <w:r>
        <w:rPr>
          <w:color w:val="231F20"/>
          <w:spacing w:val="-28"/>
        </w:rPr>
        <w:t> </w:t>
      </w:r>
      <w:r>
        <w:rPr>
          <w:color w:val="231F20"/>
          <w:spacing w:val="-4"/>
        </w:rPr>
        <w:t>Por</w:t>
      </w:r>
      <w:r>
        <w:rPr>
          <w:color w:val="231F20"/>
          <w:spacing w:val="-28"/>
        </w:rPr>
        <w:t> </w:t>
      </w:r>
      <w:r>
        <w:rPr>
          <w:color w:val="231F20"/>
        </w:rPr>
        <w:t>otra</w:t>
      </w:r>
      <w:r>
        <w:rPr>
          <w:color w:val="231F20"/>
          <w:spacing w:val="-28"/>
        </w:rPr>
        <w:t> </w:t>
      </w:r>
      <w:r>
        <w:rPr>
          <w:color w:val="231F20"/>
        </w:rPr>
        <w:t>parte,</w:t>
      </w:r>
      <w:r>
        <w:rPr>
          <w:color w:val="231F20"/>
          <w:spacing w:val="-28"/>
        </w:rPr>
        <w:t> </w:t>
      </w:r>
      <w:r>
        <w:rPr>
          <w:color w:val="231F20"/>
        </w:rPr>
        <w:t>seis</w:t>
      </w:r>
      <w:r>
        <w:rPr>
          <w:color w:val="231F20"/>
          <w:spacing w:val="-28"/>
        </w:rPr>
        <w:t> </w:t>
      </w:r>
      <w:r>
        <w:rPr>
          <w:color w:val="231F20"/>
        </w:rPr>
        <w:t>cultivares</w:t>
      </w:r>
      <w:r>
        <w:rPr>
          <w:color w:val="231F20"/>
          <w:spacing w:val="-28"/>
        </w:rPr>
        <w:t> </w:t>
      </w:r>
      <w:r>
        <w:rPr>
          <w:color w:val="231F20"/>
        </w:rPr>
        <w:t>de</w:t>
      </w:r>
      <w:r>
        <w:rPr>
          <w:color w:val="231F20"/>
          <w:spacing w:val="-28"/>
        </w:rPr>
        <w:t> </w:t>
      </w:r>
      <w:r>
        <w:rPr>
          <w:i/>
          <w:color w:val="231F20"/>
        </w:rPr>
        <w:t>R.</w:t>
      </w:r>
      <w:r>
        <w:rPr>
          <w:i/>
          <w:color w:val="231F20"/>
          <w:spacing w:val="-28"/>
        </w:rPr>
        <w:t> </w:t>
      </w:r>
      <w:r>
        <w:rPr>
          <w:i/>
          <w:color w:val="231F20"/>
        </w:rPr>
        <w:t>floribunda</w:t>
      </w:r>
      <w:r>
        <w:rPr>
          <w:color w:val="231F20"/>
        </w:rPr>
        <w:t>,</w:t>
      </w:r>
      <w:r>
        <w:rPr>
          <w:color w:val="231F20"/>
          <w:spacing w:val="-28"/>
        </w:rPr>
        <w:t> </w:t>
      </w:r>
      <w:r>
        <w:rPr>
          <w:color w:val="231F20"/>
        </w:rPr>
        <w:t>con</w:t>
      </w:r>
      <w:r>
        <w:rPr>
          <w:color w:val="231F20"/>
          <w:spacing w:val="-28"/>
        </w:rPr>
        <w:t> </w:t>
      </w:r>
      <w:r>
        <w:rPr>
          <w:color w:val="231F20"/>
        </w:rPr>
        <w:t>tres</w:t>
      </w:r>
      <w:r>
        <w:rPr>
          <w:color w:val="231F20"/>
          <w:spacing w:val="-28"/>
        </w:rPr>
        <w:t> </w:t>
      </w:r>
      <w:r>
        <w:rPr>
          <w:color w:val="231F20"/>
        </w:rPr>
        <w:t>tipos</w:t>
      </w:r>
      <w:r>
        <w:rPr>
          <w:color w:val="231F20"/>
          <w:spacing w:val="-28"/>
        </w:rPr>
        <w:t> </w:t>
      </w:r>
      <w:r>
        <w:rPr>
          <w:color w:val="231F20"/>
        </w:rPr>
        <w:t>de</w:t>
      </w:r>
      <w:r>
        <w:rPr>
          <w:color w:val="231F20"/>
          <w:spacing w:val="-28"/>
        </w:rPr>
        <w:t> </w:t>
      </w:r>
      <w:r>
        <w:rPr>
          <w:color w:val="231F20"/>
        </w:rPr>
        <w:t>explantes,</w:t>
      </w:r>
      <w:r>
        <w:rPr>
          <w:color w:val="231F20"/>
          <w:spacing w:val="-28"/>
        </w:rPr>
        <w:t> </w:t>
      </w:r>
      <w:r>
        <w:rPr>
          <w:color w:val="231F20"/>
        </w:rPr>
        <w:t>y cultivados</w:t>
      </w:r>
      <w:r>
        <w:rPr>
          <w:color w:val="231F20"/>
          <w:spacing w:val="-26"/>
        </w:rPr>
        <w:t> </w:t>
      </w:r>
      <w:r>
        <w:rPr>
          <w:color w:val="231F20"/>
        </w:rPr>
        <w:t>en</w:t>
      </w:r>
      <w:r>
        <w:rPr>
          <w:color w:val="231F20"/>
          <w:spacing w:val="-26"/>
        </w:rPr>
        <w:t> </w:t>
      </w:r>
      <w:r>
        <w:rPr>
          <w:color w:val="231F20"/>
        </w:rPr>
        <w:t>un</w:t>
      </w:r>
      <w:r>
        <w:rPr>
          <w:color w:val="231F20"/>
          <w:spacing w:val="-26"/>
        </w:rPr>
        <w:t> </w:t>
      </w:r>
      <w:r>
        <w:rPr>
          <w:color w:val="231F20"/>
        </w:rPr>
        <w:t>medio</w:t>
      </w:r>
      <w:r>
        <w:rPr>
          <w:color w:val="231F20"/>
          <w:spacing w:val="-26"/>
        </w:rPr>
        <w:t> </w:t>
      </w:r>
      <w:r>
        <w:rPr>
          <w:color w:val="231F20"/>
        </w:rPr>
        <w:t>ms</w:t>
      </w:r>
      <w:r>
        <w:rPr>
          <w:color w:val="231F20"/>
          <w:spacing w:val="-26"/>
        </w:rPr>
        <w:t> </w:t>
      </w:r>
      <w:r>
        <w:rPr>
          <w:color w:val="231F20"/>
        </w:rPr>
        <w:t>con</w:t>
      </w:r>
      <w:r>
        <w:rPr>
          <w:color w:val="231F20"/>
          <w:spacing w:val="-26"/>
        </w:rPr>
        <w:t> </w:t>
      </w:r>
      <w:r>
        <w:rPr>
          <w:color w:val="231F20"/>
        </w:rPr>
        <w:t>BA,</w:t>
      </w:r>
      <w:r>
        <w:rPr>
          <w:color w:val="231F20"/>
          <w:spacing w:val="-26"/>
        </w:rPr>
        <w:t> </w:t>
      </w:r>
      <w:r>
        <w:rPr>
          <w:color w:val="231F20"/>
        </w:rPr>
        <w:t>ANA</w:t>
      </w:r>
      <w:r>
        <w:rPr>
          <w:color w:val="231F20"/>
          <w:spacing w:val="-26"/>
        </w:rPr>
        <w:t> </w:t>
      </w:r>
      <w:r>
        <w:rPr>
          <w:color w:val="231F20"/>
        </w:rPr>
        <w:t>y</w:t>
      </w:r>
      <w:r>
        <w:rPr>
          <w:color w:val="231F20"/>
          <w:spacing w:val="-26"/>
        </w:rPr>
        <w:t> </w:t>
      </w:r>
      <w:r>
        <w:rPr>
          <w:color w:val="231F20"/>
        </w:rPr>
        <w:t>2,4-D,</w:t>
      </w:r>
      <w:r>
        <w:rPr>
          <w:color w:val="231F20"/>
          <w:spacing w:val="-26"/>
        </w:rPr>
        <w:t> </w:t>
      </w:r>
      <w:r>
        <w:rPr>
          <w:color w:val="231F20"/>
        </w:rPr>
        <w:t>para</w:t>
      </w:r>
      <w:r>
        <w:rPr>
          <w:color w:val="231F20"/>
          <w:spacing w:val="-26"/>
        </w:rPr>
        <w:t> </w:t>
      </w:r>
      <w:r>
        <w:rPr>
          <w:color w:val="231F20"/>
        </w:rPr>
        <w:t>obtener</w:t>
      </w:r>
      <w:r>
        <w:rPr>
          <w:color w:val="231F20"/>
          <w:spacing w:val="-26"/>
        </w:rPr>
        <w:t> </w:t>
      </w:r>
      <w:r>
        <w:rPr>
          <w:color w:val="231F20"/>
        </w:rPr>
        <w:t>callos,</w:t>
      </w:r>
      <w:r>
        <w:rPr>
          <w:color w:val="231F20"/>
          <w:spacing w:val="-26"/>
        </w:rPr>
        <w:t> </w:t>
      </w:r>
      <w:r>
        <w:rPr>
          <w:color w:val="231F20"/>
        </w:rPr>
        <w:t>alcanzaron la</w:t>
      </w:r>
      <w:r>
        <w:rPr>
          <w:color w:val="231F20"/>
          <w:spacing w:val="-23"/>
        </w:rPr>
        <w:t> </w:t>
      </w:r>
      <w:r>
        <w:rPr>
          <w:color w:val="231F20"/>
        </w:rPr>
        <w:t>mayor</w:t>
      </w:r>
      <w:r>
        <w:rPr>
          <w:color w:val="231F20"/>
          <w:spacing w:val="-23"/>
        </w:rPr>
        <w:t> </w:t>
      </w:r>
      <w:r>
        <w:rPr>
          <w:color w:val="231F20"/>
        </w:rPr>
        <w:t>frecuencia</w:t>
      </w:r>
      <w:r>
        <w:rPr>
          <w:color w:val="231F20"/>
          <w:spacing w:val="-23"/>
        </w:rPr>
        <w:t> </w:t>
      </w:r>
      <w:r>
        <w:rPr>
          <w:color w:val="231F20"/>
        </w:rPr>
        <w:t>de</w:t>
      </w:r>
      <w:r>
        <w:rPr>
          <w:color w:val="231F20"/>
          <w:spacing w:val="-23"/>
        </w:rPr>
        <w:t> </w:t>
      </w:r>
      <w:r>
        <w:rPr>
          <w:color w:val="231F20"/>
        </w:rPr>
        <w:t>inducción</w:t>
      </w:r>
      <w:r>
        <w:rPr>
          <w:color w:val="231F20"/>
          <w:spacing w:val="-23"/>
        </w:rPr>
        <w:t> </w:t>
      </w:r>
      <w:r>
        <w:rPr>
          <w:color w:val="231F20"/>
        </w:rPr>
        <w:t>para</w:t>
      </w:r>
      <w:r>
        <w:rPr>
          <w:color w:val="231F20"/>
          <w:spacing w:val="-23"/>
        </w:rPr>
        <w:t> </w:t>
      </w:r>
      <w:r>
        <w:rPr>
          <w:color w:val="231F20"/>
        </w:rPr>
        <w:t>el</w:t>
      </w:r>
      <w:r>
        <w:rPr>
          <w:color w:val="231F20"/>
          <w:spacing w:val="-23"/>
        </w:rPr>
        <w:t> </w:t>
      </w:r>
      <w:r>
        <w:rPr>
          <w:color w:val="231F20"/>
          <w:spacing w:val="-6"/>
        </w:rPr>
        <w:t>cv.</w:t>
      </w:r>
      <w:r>
        <w:rPr>
          <w:color w:val="231F20"/>
          <w:spacing w:val="-23"/>
        </w:rPr>
        <w:t> </w:t>
      </w:r>
      <w:r>
        <w:rPr>
          <w:color w:val="231F20"/>
        </w:rPr>
        <w:t>Dacapo,</w:t>
      </w:r>
      <w:r>
        <w:rPr>
          <w:color w:val="231F20"/>
          <w:spacing w:val="-23"/>
        </w:rPr>
        <w:t> </w:t>
      </w:r>
      <w:r>
        <w:rPr>
          <w:color w:val="231F20"/>
        </w:rPr>
        <w:t>con</w:t>
      </w:r>
      <w:r>
        <w:rPr>
          <w:color w:val="231F20"/>
          <w:spacing w:val="-23"/>
        </w:rPr>
        <w:t> </w:t>
      </w:r>
      <w:r>
        <w:rPr>
          <w:color w:val="231F20"/>
        </w:rPr>
        <w:t>el</w:t>
      </w:r>
      <w:r>
        <w:rPr>
          <w:color w:val="231F20"/>
          <w:spacing w:val="-23"/>
        </w:rPr>
        <w:t> </w:t>
      </w:r>
      <w:r>
        <w:rPr>
          <w:color w:val="231F20"/>
        </w:rPr>
        <w:t>uso</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bases</w:t>
      </w:r>
      <w:r>
        <w:rPr>
          <w:color w:val="231F20"/>
          <w:spacing w:val="-23"/>
        </w:rPr>
        <w:t> </w:t>
      </w:r>
      <w:r>
        <w:rPr>
          <w:color w:val="231F20"/>
        </w:rPr>
        <w:t>de</w:t>
      </w:r>
      <w:r>
        <w:rPr>
          <w:color w:val="231F20"/>
          <w:spacing w:val="-23"/>
        </w:rPr>
        <w:t> </w:t>
      </w:r>
      <w:r>
        <w:rPr>
          <w:color w:val="231F20"/>
        </w:rPr>
        <w:t>las yemas</w:t>
      </w:r>
      <w:r>
        <w:rPr>
          <w:color w:val="231F20"/>
          <w:spacing w:val="-26"/>
        </w:rPr>
        <w:t> </w:t>
      </w:r>
      <w:r>
        <w:rPr>
          <w:color w:val="231F20"/>
        </w:rPr>
        <w:t>como</w:t>
      </w:r>
      <w:r>
        <w:rPr>
          <w:color w:val="231F20"/>
          <w:spacing w:val="-26"/>
        </w:rPr>
        <w:t> </w:t>
      </w:r>
      <w:r>
        <w:rPr>
          <w:color w:val="231F20"/>
        </w:rPr>
        <w:t>explante,</w:t>
      </w:r>
      <w:r>
        <w:rPr>
          <w:color w:val="231F20"/>
          <w:spacing w:val="-26"/>
        </w:rPr>
        <w:t> </w:t>
      </w:r>
      <w:r>
        <w:rPr>
          <w:color w:val="231F20"/>
        </w:rPr>
        <w:t>no</w:t>
      </w:r>
      <w:r>
        <w:rPr>
          <w:color w:val="231F20"/>
          <w:spacing w:val="-26"/>
        </w:rPr>
        <w:t> </w:t>
      </w:r>
      <w:r>
        <w:rPr>
          <w:color w:val="231F20"/>
        </w:rPr>
        <w:t>obstante,</w:t>
      </w:r>
      <w:r>
        <w:rPr>
          <w:color w:val="231F20"/>
          <w:spacing w:val="-26"/>
        </w:rPr>
        <w:t> </w:t>
      </w:r>
      <w:r>
        <w:rPr>
          <w:color w:val="231F20"/>
        </w:rPr>
        <w:t>el</w:t>
      </w:r>
      <w:r>
        <w:rPr>
          <w:color w:val="231F20"/>
          <w:spacing w:val="-26"/>
        </w:rPr>
        <w:t> </w:t>
      </w:r>
      <w:r>
        <w:rPr>
          <w:color w:val="231F20"/>
        </w:rPr>
        <w:t>mejor</w:t>
      </w:r>
      <w:r>
        <w:rPr>
          <w:color w:val="231F20"/>
          <w:spacing w:val="-26"/>
        </w:rPr>
        <w:t> </w:t>
      </w:r>
      <w:r>
        <w:rPr>
          <w:color w:val="231F20"/>
        </w:rPr>
        <w:t>crecimiento</w:t>
      </w:r>
      <w:r>
        <w:rPr>
          <w:color w:val="231F20"/>
          <w:spacing w:val="-26"/>
        </w:rPr>
        <w:t> </w:t>
      </w:r>
      <w:r>
        <w:rPr>
          <w:color w:val="231F20"/>
        </w:rPr>
        <w:t>de</w:t>
      </w:r>
      <w:r>
        <w:rPr>
          <w:color w:val="231F20"/>
          <w:spacing w:val="-26"/>
        </w:rPr>
        <w:t> </w:t>
      </w:r>
      <w:r>
        <w:rPr>
          <w:color w:val="231F20"/>
        </w:rPr>
        <w:t>callos</w:t>
      </w:r>
      <w:r>
        <w:rPr>
          <w:color w:val="231F20"/>
          <w:spacing w:val="-26"/>
        </w:rPr>
        <w:t> </w:t>
      </w:r>
      <w:r>
        <w:rPr>
          <w:color w:val="231F20"/>
        </w:rPr>
        <w:t>se</w:t>
      </w:r>
      <w:r>
        <w:rPr>
          <w:color w:val="231F20"/>
          <w:spacing w:val="-26"/>
        </w:rPr>
        <w:t> </w:t>
      </w:r>
      <w:r>
        <w:rPr>
          <w:color w:val="231F20"/>
        </w:rPr>
        <w:t>observó</w:t>
      </w:r>
      <w:r>
        <w:rPr>
          <w:color w:val="231F20"/>
          <w:spacing w:val="-26"/>
        </w:rPr>
        <w:t> </w:t>
      </w:r>
      <w:r>
        <w:rPr>
          <w:color w:val="231F20"/>
        </w:rPr>
        <w:t>en</w:t>
      </w:r>
      <w:r>
        <w:rPr>
          <w:color w:val="231F20"/>
          <w:spacing w:val="-26"/>
        </w:rPr>
        <w:t> </w:t>
      </w:r>
      <w:r>
        <w:rPr>
          <w:color w:val="231F20"/>
        </w:rPr>
        <w:t>el </w:t>
      </w:r>
      <w:r>
        <w:rPr>
          <w:color w:val="231F20"/>
          <w:spacing w:val="-6"/>
        </w:rPr>
        <w:t>cv.</w:t>
      </w:r>
      <w:r>
        <w:rPr>
          <w:color w:val="231F20"/>
          <w:spacing w:val="-34"/>
        </w:rPr>
        <w:t> </w:t>
      </w:r>
      <w:r>
        <w:rPr>
          <w:color w:val="231F20"/>
        </w:rPr>
        <w:t>LiliMarlene,</w:t>
      </w:r>
      <w:r>
        <w:rPr>
          <w:color w:val="231F20"/>
          <w:spacing w:val="-34"/>
        </w:rPr>
        <w:t> </w:t>
      </w:r>
      <w:r>
        <w:rPr>
          <w:color w:val="231F20"/>
        </w:rPr>
        <w:t>empleando</w:t>
      </w:r>
      <w:r>
        <w:rPr>
          <w:color w:val="231F20"/>
          <w:spacing w:val="-34"/>
        </w:rPr>
        <w:t> </w:t>
      </w:r>
      <w:r>
        <w:rPr>
          <w:color w:val="231F20"/>
        </w:rPr>
        <w:t>pétalos</w:t>
      </w:r>
      <w:r>
        <w:rPr>
          <w:color w:val="231F20"/>
          <w:spacing w:val="-34"/>
        </w:rPr>
        <w:t> </w:t>
      </w:r>
      <w:r>
        <w:rPr>
          <w:color w:val="231F20"/>
        </w:rPr>
        <w:t>(Kuusiene</w:t>
      </w:r>
      <w:r>
        <w:rPr>
          <w:color w:val="231F20"/>
          <w:spacing w:val="-34"/>
        </w:rPr>
        <w:t> </w:t>
      </w:r>
      <w:r>
        <w:rPr>
          <w:i/>
          <w:color w:val="231F20"/>
        </w:rPr>
        <w:t>et</w:t>
      </w:r>
      <w:r>
        <w:rPr>
          <w:i/>
          <w:color w:val="231F20"/>
          <w:spacing w:val="-34"/>
        </w:rPr>
        <w:t> </w:t>
      </w:r>
      <w:r>
        <w:rPr>
          <w:i/>
          <w:color w:val="231F20"/>
        </w:rPr>
        <w:t>al.,</w:t>
      </w:r>
      <w:r>
        <w:rPr>
          <w:i/>
          <w:color w:val="231F20"/>
          <w:spacing w:val="-34"/>
        </w:rPr>
        <w:t> </w:t>
      </w:r>
      <w:r>
        <w:rPr>
          <w:color w:val="231F20"/>
        </w:rPr>
        <w:t>2001).</w:t>
      </w:r>
    </w:p>
    <w:p>
      <w:pPr>
        <w:pStyle w:val="BodyText"/>
      </w:pPr>
    </w:p>
    <w:p>
      <w:pPr>
        <w:pStyle w:val="BodyText"/>
        <w:spacing w:before="9"/>
        <w:rPr>
          <w:sz w:val="30"/>
        </w:rPr>
      </w:pPr>
    </w:p>
    <w:p>
      <w:pPr>
        <w:pStyle w:val="BodyText"/>
        <w:ind w:left="119"/>
        <w:jc w:val="both"/>
      </w:pPr>
      <w:r>
        <w:rPr>
          <w:color w:val="231F20"/>
          <w:w w:val="105"/>
        </w:rPr>
        <w:t>Embriogénesis somática</w:t>
      </w:r>
    </w:p>
    <w:p>
      <w:pPr>
        <w:pStyle w:val="BodyText"/>
        <w:spacing w:before="8"/>
        <w:rPr>
          <w:sz w:val="30"/>
        </w:rPr>
      </w:pPr>
    </w:p>
    <w:p>
      <w:pPr>
        <w:pStyle w:val="BodyText"/>
        <w:spacing w:line="288" w:lineRule="auto"/>
        <w:ind w:left="119" w:right="117"/>
        <w:jc w:val="both"/>
      </w:pPr>
      <w:r>
        <w:rPr>
          <w:color w:val="231F20"/>
        </w:rPr>
        <w:t>La</w:t>
      </w:r>
      <w:r>
        <w:rPr>
          <w:color w:val="231F20"/>
          <w:spacing w:val="-12"/>
        </w:rPr>
        <w:t> </w:t>
      </w:r>
      <w:r>
        <w:rPr>
          <w:color w:val="231F20"/>
        </w:rPr>
        <w:t>embriogénesis</w:t>
      </w:r>
      <w:r>
        <w:rPr>
          <w:color w:val="231F20"/>
          <w:spacing w:val="-12"/>
        </w:rPr>
        <w:t> </w:t>
      </w:r>
      <w:r>
        <w:rPr>
          <w:color w:val="231F20"/>
        </w:rPr>
        <w:t>somática</w:t>
      </w:r>
      <w:r>
        <w:rPr>
          <w:color w:val="231F20"/>
          <w:spacing w:val="-12"/>
        </w:rPr>
        <w:t> </w:t>
      </w:r>
      <w:r>
        <w:rPr>
          <w:color w:val="231F20"/>
        </w:rPr>
        <w:t>(es)</w:t>
      </w:r>
      <w:r>
        <w:rPr>
          <w:color w:val="231F20"/>
          <w:spacing w:val="-12"/>
        </w:rPr>
        <w:t> </w:t>
      </w:r>
      <w:r>
        <w:rPr>
          <w:color w:val="231F20"/>
        </w:rPr>
        <w:t>es</w:t>
      </w:r>
      <w:r>
        <w:rPr>
          <w:color w:val="231F20"/>
          <w:spacing w:val="-12"/>
        </w:rPr>
        <w:t> </w:t>
      </w:r>
      <w:r>
        <w:rPr>
          <w:color w:val="231F20"/>
        </w:rPr>
        <w:t>un</w:t>
      </w:r>
      <w:r>
        <w:rPr>
          <w:color w:val="231F20"/>
          <w:spacing w:val="-12"/>
        </w:rPr>
        <w:t> </w:t>
      </w:r>
      <w:r>
        <w:rPr>
          <w:color w:val="231F20"/>
        </w:rPr>
        <w:t>proceso</w:t>
      </w:r>
      <w:r>
        <w:rPr>
          <w:color w:val="231F20"/>
          <w:spacing w:val="-12"/>
        </w:rPr>
        <w:t> </w:t>
      </w:r>
      <w:r>
        <w:rPr>
          <w:color w:val="231F20"/>
        </w:rPr>
        <w:t>mediante</w:t>
      </w:r>
      <w:r>
        <w:rPr>
          <w:color w:val="231F20"/>
          <w:spacing w:val="-12"/>
        </w:rPr>
        <w:t> </w:t>
      </w:r>
      <w:r>
        <w:rPr>
          <w:color w:val="231F20"/>
        </w:rPr>
        <w:t>el</w:t>
      </w:r>
      <w:r>
        <w:rPr>
          <w:color w:val="231F20"/>
          <w:spacing w:val="-12"/>
        </w:rPr>
        <w:t> </w:t>
      </w:r>
      <w:r>
        <w:rPr>
          <w:color w:val="231F20"/>
        </w:rPr>
        <w:t>cual</w:t>
      </w:r>
      <w:r>
        <w:rPr>
          <w:color w:val="231F20"/>
          <w:spacing w:val="-12"/>
        </w:rPr>
        <w:t> </w:t>
      </w:r>
      <w:r>
        <w:rPr>
          <w:color w:val="231F20"/>
        </w:rPr>
        <w:t>los</w:t>
      </w:r>
      <w:r>
        <w:rPr>
          <w:color w:val="231F20"/>
          <w:spacing w:val="-12"/>
        </w:rPr>
        <w:t> </w:t>
      </w:r>
      <w:r>
        <w:rPr>
          <w:color w:val="231F20"/>
        </w:rPr>
        <w:t>embriones</w:t>
      </w:r>
      <w:r>
        <w:rPr>
          <w:color w:val="231F20"/>
          <w:spacing w:val="-12"/>
        </w:rPr>
        <w:t> </w:t>
      </w:r>
      <w:r>
        <w:rPr>
          <w:color w:val="231F20"/>
        </w:rPr>
        <w:t>se desarrollan</w:t>
      </w:r>
      <w:r>
        <w:rPr>
          <w:color w:val="231F20"/>
          <w:spacing w:val="-6"/>
        </w:rPr>
        <w:t> </w:t>
      </w:r>
      <w:r>
        <w:rPr>
          <w:color w:val="231F20"/>
        </w:rPr>
        <w:t>a</w:t>
      </w:r>
      <w:r>
        <w:rPr>
          <w:color w:val="231F20"/>
          <w:spacing w:val="-6"/>
        </w:rPr>
        <w:t> </w:t>
      </w:r>
      <w:r>
        <w:rPr>
          <w:color w:val="231F20"/>
        </w:rPr>
        <w:t>partir</w:t>
      </w:r>
      <w:r>
        <w:rPr>
          <w:color w:val="231F20"/>
          <w:spacing w:val="-6"/>
        </w:rPr>
        <w:t> </w:t>
      </w:r>
      <w:r>
        <w:rPr>
          <w:color w:val="231F20"/>
        </w:rPr>
        <w:t>de</w:t>
      </w:r>
      <w:r>
        <w:rPr>
          <w:color w:val="231F20"/>
          <w:spacing w:val="-6"/>
        </w:rPr>
        <w:t> </w:t>
      </w:r>
      <w:r>
        <w:rPr>
          <w:color w:val="231F20"/>
        </w:rPr>
        <w:t>células</w:t>
      </w:r>
      <w:r>
        <w:rPr>
          <w:color w:val="231F20"/>
          <w:spacing w:val="-6"/>
        </w:rPr>
        <w:t> </w:t>
      </w:r>
      <w:r>
        <w:rPr>
          <w:color w:val="231F20"/>
        </w:rPr>
        <w:t>somáticas,</w:t>
      </w:r>
      <w:r>
        <w:rPr>
          <w:color w:val="231F20"/>
          <w:spacing w:val="-6"/>
        </w:rPr>
        <w:t> </w:t>
      </w:r>
      <w:r>
        <w:rPr>
          <w:color w:val="231F20"/>
        </w:rPr>
        <w:t>logrando</w:t>
      </w:r>
      <w:r>
        <w:rPr>
          <w:color w:val="231F20"/>
          <w:spacing w:val="-6"/>
        </w:rPr>
        <w:t> </w:t>
      </w:r>
      <w:r>
        <w:rPr>
          <w:color w:val="231F20"/>
        </w:rPr>
        <w:t>la</w:t>
      </w:r>
      <w:r>
        <w:rPr>
          <w:color w:val="231F20"/>
          <w:spacing w:val="-6"/>
        </w:rPr>
        <w:t> </w:t>
      </w:r>
      <w:r>
        <w:rPr>
          <w:color w:val="231F20"/>
        </w:rPr>
        <w:t>madurez</w:t>
      </w:r>
      <w:r>
        <w:rPr>
          <w:color w:val="231F20"/>
          <w:spacing w:val="-6"/>
        </w:rPr>
        <w:t> </w:t>
      </w:r>
      <w:r>
        <w:rPr>
          <w:color w:val="231F20"/>
        </w:rPr>
        <w:t>y</w:t>
      </w:r>
      <w:r>
        <w:rPr>
          <w:color w:val="231F20"/>
          <w:spacing w:val="-6"/>
        </w:rPr>
        <w:t> </w:t>
      </w:r>
      <w:r>
        <w:rPr>
          <w:color w:val="231F20"/>
        </w:rPr>
        <w:t>posteriormente su germinación para generar plantas (Witjaksono, 1997, citado por Hussein </w:t>
      </w:r>
      <w:r>
        <w:rPr>
          <w:i/>
          <w:color w:val="231F20"/>
        </w:rPr>
        <w:t>et </w:t>
      </w:r>
      <w:r>
        <w:rPr>
          <w:i/>
          <w:color w:val="231F20"/>
        </w:rPr>
        <w:t>al., </w:t>
      </w:r>
      <w:r>
        <w:rPr>
          <w:color w:val="231F20"/>
        </w:rPr>
        <w:t>2006). La embriogénesis somática puede ser iniciada por dos mecanismos: directamente de explantes, donde las plantas son genéticamente idénticas (clonación)</w:t>
      </w:r>
      <w:r>
        <w:rPr>
          <w:color w:val="231F20"/>
          <w:spacing w:val="-15"/>
        </w:rPr>
        <w:t> </w:t>
      </w:r>
      <w:r>
        <w:rPr>
          <w:color w:val="231F20"/>
        </w:rPr>
        <w:t>e</w:t>
      </w:r>
      <w:r>
        <w:rPr>
          <w:color w:val="231F20"/>
          <w:spacing w:val="-15"/>
        </w:rPr>
        <w:t> </w:t>
      </w:r>
      <w:r>
        <w:rPr>
          <w:color w:val="231F20"/>
        </w:rPr>
        <w:t>indirectamente</w:t>
      </w:r>
      <w:r>
        <w:rPr>
          <w:color w:val="231F20"/>
          <w:spacing w:val="-15"/>
        </w:rPr>
        <w:t> </w:t>
      </w:r>
      <w:r>
        <w:rPr>
          <w:color w:val="231F20"/>
        </w:rPr>
        <w:t>de</w:t>
      </w:r>
      <w:r>
        <w:rPr>
          <w:color w:val="231F20"/>
          <w:spacing w:val="-15"/>
        </w:rPr>
        <w:t> </w:t>
      </w:r>
      <w:r>
        <w:rPr>
          <w:color w:val="231F20"/>
        </w:rPr>
        <w:t>tejidos</w:t>
      </w:r>
      <w:r>
        <w:rPr>
          <w:color w:val="231F20"/>
          <w:spacing w:val="-15"/>
        </w:rPr>
        <w:t> </w:t>
      </w:r>
      <w:r>
        <w:rPr>
          <w:color w:val="231F20"/>
        </w:rPr>
        <w:t>desorganizados</w:t>
      </w:r>
      <w:r>
        <w:rPr>
          <w:color w:val="231F20"/>
          <w:spacing w:val="-15"/>
        </w:rPr>
        <w:t> </w:t>
      </w:r>
      <w:r>
        <w:rPr>
          <w:color w:val="231F20"/>
        </w:rPr>
        <w:t>(callos).</w:t>
      </w:r>
      <w:r>
        <w:rPr>
          <w:color w:val="231F20"/>
          <w:spacing w:val="-15"/>
        </w:rPr>
        <w:t> </w:t>
      </w:r>
      <w:r>
        <w:rPr>
          <w:color w:val="231F20"/>
        </w:rPr>
        <w:t>La</w:t>
      </w:r>
      <w:r>
        <w:rPr>
          <w:color w:val="231F20"/>
          <w:spacing w:val="-15"/>
        </w:rPr>
        <w:t> </w:t>
      </w:r>
      <w:r>
        <w:rPr>
          <w:color w:val="231F20"/>
        </w:rPr>
        <w:t>propagación por</w:t>
      </w:r>
      <w:r>
        <w:rPr>
          <w:color w:val="231F20"/>
          <w:spacing w:val="-21"/>
        </w:rPr>
        <w:t> </w:t>
      </w:r>
      <w:r>
        <w:rPr>
          <w:color w:val="231F20"/>
        </w:rPr>
        <w:t>embriogénesis</w:t>
      </w:r>
      <w:r>
        <w:rPr>
          <w:color w:val="231F20"/>
          <w:spacing w:val="-21"/>
        </w:rPr>
        <w:t> </w:t>
      </w:r>
      <w:r>
        <w:rPr>
          <w:color w:val="231F20"/>
        </w:rPr>
        <w:t>indirecta</w:t>
      </w:r>
      <w:r>
        <w:rPr>
          <w:color w:val="231F20"/>
          <w:spacing w:val="-21"/>
        </w:rPr>
        <w:t> </w:t>
      </w:r>
      <w:r>
        <w:rPr>
          <w:color w:val="231F20"/>
        </w:rPr>
        <w:t>lleva</w:t>
      </w:r>
      <w:r>
        <w:rPr>
          <w:color w:val="231F20"/>
          <w:spacing w:val="-21"/>
        </w:rPr>
        <w:t> </w:t>
      </w:r>
      <w:r>
        <w:rPr>
          <w:color w:val="231F20"/>
        </w:rPr>
        <w:t>el</w:t>
      </w:r>
      <w:r>
        <w:rPr>
          <w:color w:val="231F20"/>
          <w:spacing w:val="-21"/>
        </w:rPr>
        <w:t> </w:t>
      </w:r>
      <w:r>
        <w:rPr>
          <w:color w:val="231F20"/>
        </w:rPr>
        <w:t>riesgo</w:t>
      </w:r>
      <w:r>
        <w:rPr>
          <w:color w:val="231F20"/>
          <w:spacing w:val="-21"/>
        </w:rPr>
        <w:t> </w:t>
      </w:r>
      <w:r>
        <w:rPr>
          <w:color w:val="231F20"/>
        </w:rPr>
        <w:t>de</w:t>
      </w:r>
      <w:r>
        <w:rPr>
          <w:color w:val="231F20"/>
          <w:spacing w:val="-21"/>
        </w:rPr>
        <w:t> </w:t>
      </w:r>
      <w:r>
        <w:rPr>
          <w:color w:val="231F20"/>
        </w:rPr>
        <w:t>producir</w:t>
      </w:r>
      <w:r>
        <w:rPr>
          <w:color w:val="231F20"/>
          <w:spacing w:val="-21"/>
        </w:rPr>
        <w:t> </w:t>
      </w:r>
      <w:r>
        <w:rPr>
          <w:color w:val="231F20"/>
        </w:rPr>
        <w:t>plantas</w:t>
      </w:r>
      <w:r>
        <w:rPr>
          <w:color w:val="231F20"/>
          <w:spacing w:val="-21"/>
        </w:rPr>
        <w:t> </w:t>
      </w:r>
      <w:r>
        <w:rPr>
          <w:color w:val="231F20"/>
        </w:rPr>
        <w:t>que</w:t>
      </w:r>
      <w:r>
        <w:rPr>
          <w:color w:val="231F20"/>
          <w:spacing w:val="-21"/>
        </w:rPr>
        <w:t> </w:t>
      </w:r>
      <w:r>
        <w:rPr>
          <w:color w:val="231F20"/>
        </w:rPr>
        <w:t>pueden</w:t>
      </w:r>
      <w:r>
        <w:rPr>
          <w:color w:val="231F20"/>
          <w:spacing w:val="-21"/>
        </w:rPr>
        <w:t> </w:t>
      </w:r>
      <w:r>
        <w:rPr>
          <w:color w:val="231F20"/>
        </w:rPr>
        <w:t>diferir genéticamente</w:t>
      </w:r>
      <w:r>
        <w:rPr>
          <w:color w:val="231F20"/>
          <w:spacing w:val="-33"/>
        </w:rPr>
        <w:t> </w:t>
      </w:r>
      <w:r>
        <w:rPr>
          <w:color w:val="231F20"/>
        </w:rPr>
        <w:t>de</w:t>
      </w:r>
      <w:r>
        <w:rPr>
          <w:color w:val="231F20"/>
          <w:spacing w:val="-33"/>
        </w:rPr>
        <w:t> </w:t>
      </w:r>
      <w:r>
        <w:rPr>
          <w:color w:val="231F20"/>
        </w:rPr>
        <w:t>cada</w:t>
      </w:r>
      <w:r>
        <w:rPr>
          <w:color w:val="231F20"/>
          <w:spacing w:val="-33"/>
        </w:rPr>
        <w:t> </w:t>
      </w:r>
      <w:r>
        <w:rPr>
          <w:color w:val="231F20"/>
        </w:rPr>
        <w:t>uno</w:t>
      </w:r>
      <w:r>
        <w:rPr>
          <w:color w:val="231F20"/>
          <w:spacing w:val="-33"/>
        </w:rPr>
        <w:t> </w:t>
      </w:r>
      <w:r>
        <w:rPr>
          <w:color w:val="231F20"/>
        </w:rPr>
        <w:t>y</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plantas</w:t>
      </w:r>
      <w:r>
        <w:rPr>
          <w:color w:val="231F20"/>
          <w:spacing w:val="-33"/>
        </w:rPr>
        <w:t> </w:t>
      </w:r>
      <w:r>
        <w:rPr>
          <w:color w:val="231F20"/>
        </w:rPr>
        <w:t>progenitoras.</w:t>
      </w:r>
      <w:r>
        <w:rPr>
          <w:color w:val="231F20"/>
          <w:spacing w:val="-33"/>
        </w:rPr>
        <w:t> </w:t>
      </w:r>
      <w:r>
        <w:rPr>
          <w:color w:val="231F20"/>
        </w:rPr>
        <w:t>Se</w:t>
      </w:r>
      <w:r>
        <w:rPr>
          <w:color w:val="231F20"/>
          <w:spacing w:val="-33"/>
        </w:rPr>
        <w:t> </w:t>
      </w:r>
      <w:r>
        <w:rPr>
          <w:color w:val="231F20"/>
        </w:rPr>
        <w:t>piensa</w:t>
      </w:r>
      <w:r>
        <w:rPr>
          <w:color w:val="231F20"/>
          <w:spacing w:val="-33"/>
        </w:rPr>
        <w:t> </w:t>
      </w:r>
      <w:r>
        <w:rPr>
          <w:color w:val="231F20"/>
        </w:rPr>
        <w:t>que</w:t>
      </w:r>
      <w:r>
        <w:rPr>
          <w:color w:val="231F20"/>
          <w:spacing w:val="-33"/>
        </w:rPr>
        <w:t> </w:t>
      </w:r>
      <w:r>
        <w:rPr>
          <w:color w:val="231F20"/>
        </w:rPr>
        <w:t>la</w:t>
      </w:r>
      <w:r>
        <w:rPr>
          <w:color w:val="231F20"/>
          <w:spacing w:val="-33"/>
        </w:rPr>
        <w:t> </w:t>
      </w:r>
      <w:r>
        <w:rPr>
          <w:color w:val="231F20"/>
        </w:rPr>
        <w:t>aparición de</w:t>
      </w:r>
      <w:r>
        <w:rPr>
          <w:color w:val="231F20"/>
          <w:spacing w:val="-42"/>
        </w:rPr>
        <w:t> </w:t>
      </w:r>
      <w:r>
        <w:rPr>
          <w:color w:val="231F20"/>
        </w:rPr>
        <w:t>la</w:t>
      </w:r>
      <w:r>
        <w:rPr>
          <w:color w:val="231F20"/>
          <w:spacing w:val="-42"/>
        </w:rPr>
        <w:t> </w:t>
      </w:r>
      <w:r>
        <w:rPr>
          <w:color w:val="231F20"/>
        </w:rPr>
        <w:t>variabilidad</w:t>
      </w:r>
      <w:r>
        <w:rPr>
          <w:color w:val="231F20"/>
          <w:spacing w:val="-42"/>
        </w:rPr>
        <w:t> </w:t>
      </w:r>
      <w:r>
        <w:rPr>
          <w:color w:val="231F20"/>
        </w:rPr>
        <w:t>genética</w:t>
      </w:r>
      <w:r>
        <w:rPr>
          <w:color w:val="231F20"/>
          <w:spacing w:val="-42"/>
        </w:rPr>
        <w:t> </w:t>
      </w:r>
      <w:r>
        <w:rPr>
          <w:color w:val="231F20"/>
        </w:rPr>
        <w:t>dentro</w:t>
      </w:r>
      <w:r>
        <w:rPr>
          <w:color w:val="231F20"/>
          <w:spacing w:val="-42"/>
        </w:rPr>
        <w:t> </w:t>
      </w:r>
      <w:r>
        <w:rPr>
          <w:color w:val="231F20"/>
        </w:rPr>
        <w:t>del</w:t>
      </w:r>
      <w:r>
        <w:rPr>
          <w:color w:val="231F20"/>
          <w:spacing w:val="-42"/>
        </w:rPr>
        <w:t> </w:t>
      </w:r>
      <w:r>
        <w:rPr>
          <w:color w:val="231F20"/>
        </w:rPr>
        <w:t>cultivo</w:t>
      </w:r>
      <w:r>
        <w:rPr>
          <w:color w:val="231F20"/>
          <w:spacing w:val="-42"/>
        </w:rPr>
        <w:t> </w:t>
      </w:r>
      <w:r>
        <w:rPr>
          <w:color w:val="231F20"/>
        </w:rPr>
        <w:t>de</w:t>
      </w:r>
      <w:r>
        <w:rPr>
          <w:color w:val="231F20"/>
          <w:spacing w:val="-42"/>
        </w:rPr>
        <w:t> </w:t>
      </w:r>
      <w:r>
        <w:rPr>
          <w:color w:val="231F20"/>
        </w:rPr>
        <w:t>tejidos</w:t>
      </w:r>
      <w:r>
        <w:rPr>
          <w:color w:val="231F20"/>
          <w:spacing w:val="-42"/>
        </w:rPr>
        <w:t> </w:t>
      </w:r>
      <w:r>
        <w:rPr>
          <w:color w:val="231F20"/>
        </w:rPr>
        <w:t>puede</w:t>
      </w:r>
      <w:r>
        <w:rPr>
          <w:color w:val="231F20"/>
          <w:spacing w:val="-42"/>
        </w:rPr>
        <w:t> </w:t>
      </w:r>
      <w:r>
        <w:rPr>
          <w:color w:val="231F20"/>
          <w:spacing w:val="-4"/>
        </w:rPr>
        <w:t>ser,</w:t>
      </w:r>
      <w:r>
        <w:rPr>
          <w:color w:val="231F20"/>
          <w:spacing w:val="-42"/>
        </w:rPr>
        <w:t> </w:t>
      </w:r>
      <w:r>
        <w:rPr>
          <w:color w:val="231F20"/>
        </w:rPr>
        <w:t>en</w:t>
      </w:r>
      <w:r>
        <w:rPr>
          <w:color w:val="231F20"/>
          <w:spacing w:val="-42"/>
        </w:rPr>
        <w:t> </w:t>
      </w:r>
      <w:r>
        <w:rPr>
          <w:color w:val="231F20"/>
        </w:rPr>
        <w:t>parte,</w:t>
      </w:r>
      <w:r>
        <w:rPr>
          <w:color w:val="231F20"/>
          <w:spacing w:val="-42"/>
        </w:rPr>
        <w:t> </w:t>
      </w:r>
      <w:r>
        <w:rPr>
          <w:color w:val="231F20"/>
        </w:rPr>
        <w:t>originada por</w:t>
      </w:r>
      <w:r>
        <w:rPr>
          <w:color w:val="231F20"/>
          <w:spacing w:val="-31"/>
        </w:rPr>
        <w:t> </w:t>
      </w:r>
      <w:r>
        <w:rPr>
          <w:color w:val="231F20"/>
        </w:rPr>
        <w:t>cambios</w:t>
      </w:r>
      <w:r>
        <w:rPr>
          <w:color w:val="231F20"/>
          <w:spacing w:val="-31"/>
        </w:rPr>
        <w:t> </w:t>
      </w:r>
      <w:r>
        <w:rPr>
          <w:color w:val="231F20"/>
        </w:rPr>
        <w:t>celulares</w:t>
      </w:r>
      <w:r>
        <w:rPr>
          <w:color w:val="231F20"/>
          <w:spacing w:val="-31"/>
        </w:rPr>
        <w:t> </w:t>
      </w:r>
      <w:r>
        <w:rPr>
          <w:color w:val="231F20"/>
        </w:rPr>
        <w:t>inducidos</w:t>
      </w:r>
      <w:r>
        <w:rPr>
          <w:color w:val="231F20"/>
          <w:spacing w:val="-31"/>
        </w:rPr>
        <w:t> </w:t>
      </w:r>
      <w:r>
        <w:rPr>
          <w:color w:val="231F20"/>
        </w:rPr>
        <w:t>durante</w:t>
      </w:r>
      <w:r>
        <w:rPr>
          <w:color w:val="231F20"/>
          <w:spacing w:val="-31"/>
        </w:rPr>
        <w:t> </w:t>
      </w:r>
      <w:r>
        <w:rPr>
          <w:color w:val="231F20"/>
        </w:rPr>
        <w:t>el</w:t>
      </w:r>
      <w:r>
        <w:rPr>
          <w:color w:val="231F20"/>
          <w:spacing w:val="-31"/>
        </w:rPr>
        <w:t> </w:t>
      </w:r>
      <w:r>
        <w:rPr>
          <w:color w:val="231F20"/>
        </w:rPr>
        <w:t>cultivo.</w:t>
      </w:r>
      <w:r>
        <w:rPr>
          <w:color w:val="231F20"/>
          <w:spacing w:val="-31"/>
        </w:rPr>
        <w:t> </w:t>
      </w:r>
      <w:r>
        <w:rPr>
          <w:color w:val="231F20"/>
        </w:rPr>
        <w:t>Esta</w:t>
      </w:r>
      <w:r>
        <w:rPr>
          <w:color w:val="231F20"/>
          <w:spacing w:val="-31"/>
        </w:rPr>
        <w:t> </w:t>
      </w:r>
      <w:r>
        <w:rPr>
          <w:color w:val="231F20"/>
        </w:rPr>
        <w:t>variabilidad</w:t>
      </w:r>
      <w:r>
        <w:rPr>
          <w:color w:val="231F20"/>
          <w:spacing w:val="-31"/>
        </w:rPr>
        <w:t> </w:t>
      </w:r>
      <w:r>
        <w:rPr>
          <w:color w:val="231F20"/>
        </w:rPr>
        <w:t>genética</w:t>
      </w:r>
      <w:r>
        <w:rPr>
          <w:color w:val="231F20"/>
          <w:spacing w:val="-31"/>
        </w:rPr>
        <w:t> </w:t>
      </w:r>
      <w:r>
        <w:rPr>
          <w:color w:val="231F20"/>
        </w:rPr>
        <w:t>está</w:t>
      </w:r>
    </w:p>
    <w:p>
      <w:pPr>
        <w:spacing w:after="0" w:line="288" w:lineRule="auto"/>
        <w:jc w:val="both"/>
        <w:sectPr>
          <w:pgSz w:w="9080" w:h="13040"/>
          <w:pgMar w:header="921" w:footer="639" w:top="1120" w:bottom="820" w:left="960" w:right="960"/>
        </w:sectPr>
      </w:pPr>
    </w:p>
    <w:p>
      <w:pPr>
        <w:pStyle w:val="BodyText"/>
        <w:spacing w:before="6"/>
        <w:rPr>
          <w:sz w:val="29"/>
        </w:rPr>
      </w:pPr>
    </w:p>
    <w:p>
      <w:pPr>
        <w:pStyle w:val="BodyText"/>
        <w:spacing w:line="288" w:lineRule="auto" w:before="53"/>
        <w:ind w:left="100" w:right="116"/>
        <w:jc w:val="both"/>
      </w:pPr>
      <w:r>
        <w:rPr>
          <w:color w:val="231F20"/>
          <w:w w:val="95"/>
        </w:rPr>
        <w:t>asociada</w:t>
      </w:r>
      <w:r>
        <w:rPr>
          <w:color w:val="231F20"/>
          <w:spacing w:val="-16"/>
          <w:w w:val="95"/>
        </w:rPr>
        <w:t> </w:t>
      </w:r>
      <w:r>
        <w:rPr>
          <w:color w:val="231F20"/>
          <w:w w:val="95"/>
        </w:rPr>
        <w:t>con</w:t>
      </w:r>
      <w:r>
        <w:rPr>
          <w:color w:val="231F20"/>
          <w:spacing w:val="-16"/>
          <w:w w:val="95"/>
        </w:rPr>
        <w:t> </w:t>
      </w:r>
      <w:r>
        <w:rPr>
          <w:color w:val="231F20"/>
          <w:w w:val="95"/>
        </w:rPr>
        <w:t>el</w:t>
      </w:r>
      <w:r>
        <w:rPr>
          <w:color w:val="231F20"/>
          <w:spacing w:val="-16"/>
          <w:w w:val="95"/>
        </w:rPr>
        <w:t> </w:t>
      </w:r>
      <w:r>
        <w:rPr>
          <w:color w:val="231F20"/>
          <w:w w:val="95"/>
        </w:rPr>
        <w:t>tejido</w:t>
      </w:r>
      <w:r>
        <w:rPr>
          <w:color w:val="231F20"/>
          <w:spacing w:val="-16"/>
          <w:w w:val="95"/>
        </w:rPr>
        <w:t> </w:t>
      </w:r>
      <w:r>
        <w:rPr>
          <w:color w:val="231F20"/>
          <w:w w:val="95"/>
        </w:rPr>
        <w:t>y</w:t>
      </w:r>
      <w:r>
        <w:rPr>
          <w:color w:val="231F20"/>
          <w:spacing w:val="-16"/>
          <w:w w:val="95"/>
        </w:rPr>
        <w:t> </w:t>
      </w:r>
      <w:r>
        <w:rPr>
          <w:color w:val="231F20"/>
          <w:w w:val="95"/>
        </w:rPr>
        <w:t>el</w:t>
      </w:r>
      <w:r>
        <w:rPr>
          <w:color w:val="231F20"/>
          <w:spacing w:val="-16"/>
          <w:w w:val="95"/>
        </w:rPr>
        <w:t> </w:t>
      </w:r>
      <w:r>
        <w:rPr>
          <w:color w:val="231F20"/>
          <w:w w:val="95"/>
        </w:rPr>
        <w:t>medio</w:t>
      </w:r>
      <w:r>
        <w:rPr>
          <w:color w:val="231F20"/>
          <w:spacing w:val="-16"/>
          <w:w w:val="95"/>
        </w:rPr>
        <w:t> </w:t>
      </w:r>
      <w:r>
        <w:rPr>
          <w:color w:val="231F20"/>
          <w:w w:val="95"/>
        </w:rPr>
        <w:t>de</w:t>
      </w:r>
      <w:r>
        <w:rPr>
          <w:color w:val="231F20"/>
          <w:spacing w:val="-16"/>
          <w:w w:val="95"/>
        </w:rPr>
        <w:t> </w:t>
      </w:r>
      <w:r>
        <w:rPr>
          <w:color w:val="231F20"/>
          <w:w w:val="95"/>
        </w:rPr>
        <w:t>cultivo,</w:t>
      </w:r>
      <w:r>
        <w:rPr>
          <w:color w:val="231F20"/>
          <w:spacing w:val="-16"/>
          <w:w w:val="95"/>
        </w:rPr>
        <w:t> </w:t>
      </w:r>
      <w:r>
        <w:rPr>
          <w:color w:val="231F20"/>
          <w:w w:val="95"/>
        </w:rPr>
        <w:t>y</w:t>
      </w:r>
      <w:r>
        <w:rPr>
          <w:color w:val="231F20"/>
          <w:spacing w:val="-16"/>
          <w:w w:val="95"/>
        </w:rPr>
        <w:t> </w:t>
      </w:r>
      <w:r>
        <w:rPr>
          <w:color w:val="231F20"/>
          <w:w w:val="95"/>
        </w:rPr>
        <w:t>es</w:t>
      </w:r>
      <w:r>
        <w:rPr>
          <w:color w:val="231F20"/>
          <w:spacing w:val="-16"/>
          <w:w w:val="95"/>
        </w:rPr>
        <w:t> </w:t>
      </w:r>
      <w:r>
        <w:rPr>
          <w:color w:val="231F20"/>
          <w:w w:val="95"/>
        </w:rPr>
        <w:t>llamada</w:t>
      </w:r>
      <w:r>
        <w:rPr>
          <w:color w:val="231F20"/>
          <w:spacing w:val="-16"/>
          <w:w w:val="95"/>
        </w:rPr>
        <w:t> </w:t>
      </w:r>
      <w:r>
        <w:rPr>
          <w:color w:val="231F20"/>
          <w:w w:val="95"/>
        </w:rPr>
        <w:t>“variación</w:t>
      </w:r>
      <w:r>
        <w:rPr>
          <w:color w:val="231F20"/>
          <w:spacing w:val="-16"/>
          <w:w w:val="95"/>
        </w:rPr>
        <w:t> </w:t>
      </w:r>
      <w:r>
        <w:rPr>
          <w:color w:val="231F20"/>
          <w:w w:val="95"/>
        </w:rPr>
        <w:t>somaclonal”.</w:t>
      </w:r>
      <w:r>
        <w:rPr>
          <w:color w:val="231F20"/>
          <w:spacing w:val="-16"/>
          <w:w w:val="95"/>
        </w:rPr>
        <w:t> </w:t>
      </w:r>
      <w:r>
        <w:rPr>
          <w:color w:val="231F20"/>
          <w:w w:val="95"/>
        </w:rPr>
        <w:t>La </w:t>
      </w:r>
      <w:r>
        <w:rPr>
          <w:color w:val="231F20"/>
        </w:rPr>
        <w:t>inducción</w:t>
      </w:r>
      <w:r>
        <w:rPr>
          <w:color w:val="231F20"/>
          <w:spacing w:val="-36"/>
        </w:rPr>
        <w:t> </w:t>
      </w:r>
      <w:r>
        <w:rPr>
          <w:color w:val="231F20"/>
        </w:rPr>
        <w:t>de</w:t>
      </w:r>
      <w:r>
        <w:rPr>
          <w:color w:val="231F20"/>
          <w:spacing w:val="-36"/>
        </w:rPr>
        <w:t> </w:t>
      </w:r>
      <w:r>
        <w:rPr>
          <w:color w:val="231F20"/>
        </w:rPr>
        <w:t>embriones</w:t>
      </w:r>
      <w:r>
        <w:rPr>
          <w:color w:val="231F20"/>
          <w:spacing w:val="-36"/>
        </w:rPr>
        <w:t> </w:t>
      </w:r>
      <w:r>
        <w:rPr>
          <w:color w:val="231F20"/>
        </w:rPr>
        <w:t>somáticos</w:t>
      </w:r>
      <w:r>
        <w:rPr>
          <w:color w:val="231F20"/>
          <w:spacing w:val="-36"/>
        </w:rPr>
        <w:t> </w:t>
      </w:r>
      <w:r>
        <w:rPr>
          <w:color w:val="231F20"/>
        </w:rPr>
        <w:t>directamente</w:t>
      </w:r>
      <w:r>
        <w:rPr>
          <w:color w:val="231F20"/>
          <w:spacing w:val="-36"/>
        </w:rPr>
        <w:t> </w:t>
      </w:r>
      <w:r>
        <w:rPr>
          <w:color w:val="231F20"/>
        </w:rPr>
        <w:t>de</w:t>
      </w:r>
      <w:r>
        <w:rPr>
          <w:color w:val="231F20"/>
          <w:spacing w:val="-36"/>
        </w:rPr>
        <w:t> </w:t>
      </w:r>
      <w:r>
        <w:rPr>
          <w:color w:val="231F20"/>
        </w:rPr>
        <w:t>un</w:t>
      </w:r>
      <w:r>
        <w:rPr>
          <w:color w:val="231F20"/>
          <w:spacing w:val="-36"/>
        </w:rPr>
        <w:t> </w:t>
      </w:r>
      <w:r>
        <w:rPr>
          <w:color w:val="231F20"/>
        </w:rPr>
        <w:t>tejido</w:t>
      </w:r>
      <w:r>
        <w:rPr>
          <w:color w:val="231F20"/>
          <w:spacing w:val="-36"/>
        </w:rPr>
        <w:t> </w:t>
      </w:r>
      <w:r>
        <w:rPr>
          <w:color w:val="231F20"/>
        </w:rPr>
        <w:t>es</w:t>
      </w:r>
      <w:r>
        <w:rPr>
          <w:color w:val="231F20"/>
          <w:spacing w:val="-36"/>
        </w:rPr>
        <w:t> </w:t>
      </w:r>
      <w:r>
        <w:rPr>
          <w:color w:val="231F20"/>
        </w:rPr>
        <w:t>lo</w:t>
      </w:r>
      <w:r>
        <w:rPr>
          <w:color w:val="231F20"/>
          <w:spacing w:val="-36"/>
        </w:rPr>
        <w:t> </w:t>
      </w:r>
      <w:r>
        <w:rPr>
          <w:color w:val="231F20"/>
        </w:rPr>
        <w:t>más</w:t>
      </w:r>
      <w:r>
        <w:rPr>
          <w:color w:val="231F20"/>
          <w:spacing w:val="-36"/>
        </w:rPr>
        <w:t> </w:t>
      </w:r>
      <w:r>
        <w:rPr>
          <w:color w:val="231F20"/>
        </w:rPr>
        <w:t>conveniente para</w:t>
      </w:r>
      <w:r>
        <w:rPr>
          <w:color w:val="231F20"/>
          <w:spacing w:val="-6"/>
        </w:rPr>
        <w:t> </w:t>
      </w:r>
      <w:r>
        <w:rPr>
          <w:color w:val="231F20"/>
        </w:rPr>
        <w:t>evitar</w:t>
      </w:r>
      <w:r>
        <w:rPr>
          <w:color w:val="231F20"/>
          <w:spacing w:val="-6"/>
        </w:rPr>
        <w:t> </w:t>
      </w:r>
      <w:r>
        <w:rPr>
          <w:color w:val="231F20"/>
        </w:rPr>
        <w:t>la</w:t>
      </w:r>
      <w:r>
        <w:rPr>
          <w:color w:val="231F20"/>
          <w:spacing w:val="-6"/>
        </w:rPr>
        <w:t> </w:t>
      </w:r>
      <w:r>
        <w:rPr>
          <w:color w:val="231F20"/>
        </w:rPr>
        <w:t>variación</w:t>
      </w:r>
      <w:r>
        <w:rPr>
          <w:color w:val="231F20"/>
          <w:spacing w:val="-6"/>
        </w:rPr>
        <w:t> </w:t>
      </w:r>
      <w:r>
        <w:rPr>
          <w:color w:val="231F20"/>
        </w:rPr>
        <w:t>somaclonal</w:t>
      </w:r>
      <w:r>
        <w:rPr>
          <w:color w:val="231F20"/>
          <w:spacing w:val="-6"/>
        </w:rPr>
        <w:t> </w:t>
      </w:r>
      <w:r>
        <w:rPr>
          <w:color w:val="231F20"/>
        </w:rPr>
        <w:t>(Ahoshima,</w:t>
      </w:r>
      <w:r>
        <w:rPr>
          <w:color w:val="231F20"/>
          <w:spacing w:val="-6"/>
        </w:rPr>
        <w:t> </w:t>
      </w:r>
      <w:r>
        <w:rPr>
          <w:color w:val="231F20"/>
        </w:rPr>
        <w:t>2005,</w:t>
      </w:r>
      <w:r>
        <w:rPr>
          <w:color w:val="231F20"/>
          <w:spacing w:val="-6"/>
        </w:rPr>
        <w:t> </w:t>
      </w:r>
      <w:r>
        <w:rPr>
          <w:color w:val="231F20"/>
        </w:rPr>
        <w:t>citado</w:t>
      </w:r>
      <w:r>
        <w:rPr>
          <w:color w:val="231F20"/>
          <w:spacing w:val="-6"/>
        </w:rPr>
        <w:t> </w:t>
      </w:r>
      <w:r>
        <w:rPr>
          <w:color w:val="231F20"/>
        </w:rPr>
        <w:t>por</w:t>
      </w:r>
      <w:r>
        <w:rPr>
          <w:color w:val="231F20"/>
          <w:spacing w:val="-6"/>
        </w:rPr>
        <w:t> </w:t>
      </w:r>
      <w:r>
        <w:rPr>
          <w:color w:val="231F20"/>
        </w:rPr>
        <w:t>Hussein</w:t>
      </w:r>
      <w:r>
        <w:rPr>
          <w:color w:val="231F20"/>
          <w:spacing w:val="-6"/>
        </w:rPr>
        <w:t> </w:t>
      </w:r>
      <w:r>
        <w:rPr>
          <w:i/>
          <w:color w:val="231F20"/>
        </w:rPr>
        <w:t>et</w:t>
      </w:r>
      <w:r>
        <w:rPr>
          <w:i/>
          <w:color w:val="231F20"/>
          <w:spacing w:val="-6"/>
        </w:rPr>
        <w:t> </w:t>
      </w:r>
      <w:r>
        <w:rPr>
          <w:i/>
          <w:color w:val="231F20"/>
        </w:rPr>
        <w:t>al., </w:t>
      </w:r>
      <w:r>
        <w:rPr>
          <w:color w:val="231F20"/>
        </w:rPr>
        <w:t>2006), además, esto reduce el tiempo que se requiere para la regeneración de plantas, lo cual puede ser un beneficio para minimizar la inducción de</w:t>
      </w:r>
      <w:r>
        <w:rPr>
          <w:color w:val="231F20"/>
          <w:spacing w:val="-33"/>
        </w:rPr>
        <w:t> </w:t>
      </w:r>
      <w:r>
        <w:rPr>
          <w:color w:val="231F20"/>
        </w:rPr>
        <w:t>cambios en</w:t>
      </w:r>
      <w:r>
        <w:rPr>
          <w:color w:val="231F20"/>
          <w:spacing w:val="-10"/>
        </w:rPr>
        <w:t> </w:t>
      </w:r>
      <w:r>
        <w:rPr>
          <w:color w:val="231F20"/>
        </w:rPr>
        <w:t>el</w:t>
      </w:r>
      <w:r>
        <w:rPr>
          <w:color w:val="231F20"/>
          <w:spacing w:val="-10"/>
        </w:rPr>
        <w:t> </w:t>
      </w:r>
      <w:r>
        <w:rPr>
          <w:color w:val="231F20"/>
        </w:rPr>
        <w:t>tejido</w:t>
      </w:r>
      <w:r>
        <w:rPr>
          <w:color w:val="231F20"/>
          <w:spacing w:val="-10"/>
        </w:rPr>
        <w:t> </w:t>
      </w:r>
      <w:r>
        <w:rPr>
          <w:color w:val="231F20"/>
        </w:rPr>
        <w:t>(Fuentes</w:t>
      </w:r>
      <w:r>
        <w:rPr>
          <w:color w:val="231F20"/>
          <w:spacing w:val="-10"/>
        </w:rPr>
        <w:t> </w:t>
      </w:r>
      <w:r>
        <w:rPr>
          <w:i/>
          <w:color w:val="231F20"/>
        </w:rPr>
        <w:t>et</w:t>
      </w:r>
      <w:r>
        <w:rPr>
          <w:i/>
          <w:color w:val="231F20"/>
          <w:spacing w:val="-10"/>
        </w:rPr>
        <w:t> </w:t>
      </w:r>
      <w:r>
        <w:rPr>
          <w:i/>
          <w:color w:val="231F20"/>
        </w:rPr>
        <w:t>al</w:t>
      </w:r>
      <w:r>
        <w:rPr>
          <w:color w:val="231F20"/>
        </w:rPr>
        <w:t>.,</w:t>
      </w:r>
      <w:r>
        <w:rPr>
          <w:color w:val="231F20"/>
          <w:spacing w:val="-10"/>
        </w:rPr>
        <w:t> </w:t>
      </w:r>
      <w:r>
        <w:rPr>
          <w:color w:val="231F20"/>
        </w:rPr>
        <w:t>2000,</w:t>
      </w:r>
      <w:r>
        <w:rPr>
          <w:color w:val="231F20"/>
          <w:spacing w:val="-10"/>
        </w:rPr>
        <w:t> </w:t>
      </w:r>
      <w:r>
        <w:rPr>
          <w:color w:val="231F20"/>
        </w:rPr>
        <w:t>citado</w:t>
      </w:r>
      <w:r>
        <w:rPr>
          <w:color w:val="231F20"/>
          <w:spacing w:val="-10"/>
        </w:rPr>
        <w:t> </w:t>
      </w:r>
      <w:r>
        <w:rPr>
          <w:color w:val="231F20"/>
        </w:rPr>
        <w:t>por</w:t>
      </w:r>
      <w:r>
        <w:rPr>
          <w:color w:val="231F20"/>
          <w:spacing w:val="-10"/>
        </w:rPr>
        <w:t> </w:t>
      </w:r>
      <w:r>
        <w:rPr>
          <w:color w:val="231F20"/>
        </w:rPr>
        <w:t>Hussein</w:t>
      </w:r>
      <w:r>
        <w:rPr>
          <w:color w:val="231F20"/>
          <w:spacing w:val="-10"/>
        </w:rPr>
        <w:t> </w:t>
      </w:r>
      <w:r>
        <w:rPr>
          <w:i/>
          <w:color w:val="231F20"/>
        </w:rPr>
        <w:t>et</w:t>
      </w:r>
      <w:r>
        <w:rPr>
          <w:i/>
          <w:color w:val="231F20"/>
          <w:spacing w:val="-10"/>
        </w:rPr>
        <w:t> </w:t>
      </w:r>
      <w:r>
        <w:rPr>
          <w:i/>
          <w:color w:val="231F20"/>
        </w:rPr>
        <w:t>al.,</w:t>
      </w:r>
      <w:r>
        <w:rPr>
          <w:i/>
          <w:color w:val="231F20"/>
          <w:spacing w:val="-10"/>
        </w:rPr>
        <w:t> </w:t>
      </w:r>
      <w:r>
        <w:rPr>
          <w:color w:val="231F20"/>
        </w:rPr>
        <w:t>2006).</w:t>
      </w:r>
      <w:r>
        <w:rPr>
          <w:color w:val="231F20"/>
          <w:spacing w:val="-10"/>
        </w:rPr>
        <w:t> </w:t>
      </w:r>
      <w:r>
        <w:rPr>
          <w:color w:val="231F20"/>
        </w:rPr>
        <w:t>Los</w:t>
      </w:r>
      <w:r>
        <w:rPr>
          <w:color w:val="231F20"/>
          <w:spacing w:val="-10"/>
        </w:rPr>
        <w:t> </w:t>
      </w:r>
      <w:r>
        <w:rPr>
          <w:color w:val="231F20"/>
        </w:rPr>
        <w:t>explantes utilizados</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embriogénesis</w:t>
      </w:r>
      <w:r>
        <w:rPr>
          <w:color w:val="231F20"/>
          <w:spacing w:val="-33"/>
        </w:rPr>
        <w:t> </w:t>
      </w:r>
      <w:r>
        <w:rPr>
          <w:color w:val="231F20"/>
        </w:rPr>
        <w:t>somática</w:t>
      </w:r>
      <w:r>
        <w:rPr>
          <w:color w:val="231F20"/>
          <w:spacing w:val="-33"/>
        </w:rPr>
        <w:t> </w:t>
      </w:r>
      <w:r>
        <w:rPr>
          <w:color w:val="231F20"/>
        </w:rPr>
        <w:t>en</w:t>
      </w:r>
      <w:r>
        <w:rPr>
          <w:color w:val="231F20"/>
          <w:spacing w:val="-33"/>
        </w:rPr>
        <w:t> </w:t>
      </w:r>
      <w:r>
        <w:rPr>
          <w:color w:val="231F20"/>
        </w:rPr>
        <w:t>rosa</w:t>
      </w:r>
      <w:r>
        <w:rPr>
          <w:color w:val="231F20"/>
          <w:spacing w:val="-33"/>
        </w:rPr>
        <w:t> </w:t>
      </w:r>
      <w:r>
        <w:rPr>
          <w:color w:val="231F20"/>
        </w:rPr>
        <w:t>han</w:t>
      </w:r>
      <w:r>
        <w:rPr>
          <w:color w:val="231F20"/>
          <w:spacing w:val="-33"/>
        </w:rPr>
        <w:t> </w:t>
      </w:r>
      <w:r>
        <w:rPr>
          <w:color w:val="231F20"/>
        </w:rPr>
        <w:t>sido:</w:t>
      </w:r>
      <w:r>
        <w:rPr>
          <w:color w:val="231F20"/>
          <w:spacing w:val="-33"/>
        </w:rPr>
        <w:t> </w:t>
      </w:r>
      <w:r>
        <w:rPr>
          <w:color w:val="231F20"/>
        </w:rPr>
        <w:t>hojas,</w:t>
      </w:r>
      <w:r>
        <w:rPr>
          <w:color w:val="231F20"/>
          <w:spacing w:val="-33"/>
        </w:rPr>
        <w:t> </w:t>
      </w:r>
      <w:r>
        <w:rPr>
          <w:color w:val="231F20"/>
        </w:rPr>
        <w:t>internudos,</w:t>
      </w:r>
      <w:r>
        <w:rPr>
          <w:color w:val="231F20"/>
          <w:spacing w:val="-33"/>
        </w:rPr>
        <w:t> </w:t>
      </w:r>
      <w:r>
        <w:rPr>
          <w:color w:val="231F20"/>
        </w:rPr>
        <w:t>raíces, filamentos de estambres o embriones cigóticos (de Wit </w:t>
      </w:r>
      <w:r>
        <w:rPr>
          <w:i/>
          <w:color w:val="231F20"/>
        </w:rPr>
        <w:t>et al., </w:t>
      </w:r>
      <w:r>
        <w:rPr>
          <w:color w:val="231F20"/>
        </w:rPr>
        <w:t>1990, Kintzios</w:t>
      </w:r>
      <w:r>
        <w:rPr>
          <w:color w:val="231F20"/>
          <w:spacing w:val="-35"/>
        </w:rPr>
        <w:t> </w:t>
      </w:r>
      <w:r>
        <w:rPr>
          <w:i/>
          <w:color w:val="231F20"/>
        </w:rPr>
        <w:t>et </w:t>
      </w:r>
      <w:r>
        <w:rPr>
          <w:i/>
          <w:color w:val="231F20"/>
        </w:rPr>
        <w:t>al.,</w:t>
      </w:r>
      <w:r>
        <w:rPr>
          <w:i/>
          <w:color w:val="231F20"/>
          <w:spacing w:val="-10"/>
        </w:rPr>
        <w:t> </w:t>
      </w:r>
      <w:r>
        <w:rPr>
          <w:color w:val="231F20"/>
        </w:rPr>
        <w:t>1999,</w:t>
      </w:r>
      <w:r>
        <w:rPr>
          <w:color w:val="231F20"/>
          <w:spacing w:val="-10"/>
        </w:rPr>
        <w:t> </w:t>
      </w:r>
      <w:r>
        <w:rPr>
          <w:color w:val="231F20"/>
        </w:rPr>
        <w:t>Kunitake</w:t>
      </w:r>
      <w:r>
        <w:rPr>
          <w:color w:val="231F20"/>
          <w:spacing w:val="-10"/>
        </w:rPr>
        <w:t> </w:t>
      </w:r>
      <w:r>
        <w:rPr>
          <w:i/>
          <w:color w:val="231F20"/>
        </w:rPr>
        <w:t>et</w:t>
      </w:r>
      <w:r>
        <w:rPr>
          <w:i/>
          <w:color w:val="231F20"/>
          <w:spacing w:val="-10"/>
        </w:rPr>
        <w:t> </w:t>
      </w:r>
      <w:r>
        <w:rPr>
          <w:i/>
          <w:color w:val="231F20"/>
        </w:rPr>
        <w:t>al.,</w:t>
      </w:r>
      <w:r>
        <w:rPr>
          <w:i/>
          <w:color w:val="231F20"/>
          <w:spacing w:val="-10"/>
        </w:rPr>
        <w:t> </w:t>
      </w:r>
      <w:r>
        <w:rPr>
          <w:color w:val="231F20"/>
        </w:rPr>
        <w:t>1993,</w:t>
      </w:r>
      <w:r>
        <w:rPr>
          <w:color w:val="231F20"/>
          <w:spacing w:val="-10"/>
        </w:rPr>
        <w:t> </w:t>
      </w:r>
      <w:r>
        <w:rPr>
          <w:color w:val="231F20"/>
        </w:rPr>
        <w:t>Merchatn</w:t>
      </w:r>
      <w:r>
        <w:rPr>
          <w:color w:val="231F20"/>
          <w:spacing w:val="-10"/>
        </w:rPr>
        <w:t> </w:t>
      </w:r>
      <w:r>
        <w:rPr>
          <w:color w:val="231F20"/>
        </w:rPr>
        <w:t>et</w:t>
      </w:r>
      <w:r>
        <w:rPr>
          <w:color w:val="231F20"/>
          <w:spacing w:val="-10"/>
        </w:rPr>
        <w:t> </w:t>
      </w:r>
      <w:r>
        <w:rPr>
          <w:color w:val="231F20"/>
        </w:rPr>
        <w:t>al.,</w:t>
      </w:r>
      <w:r>
        <w:rPr>
          <w:color w:val="231F20"/>
          <w:spacing w:val="-10"/>
        </w:rPr>
        <w:t> </w:t>
      </w:r>
      <w:r>
        <w:rPr>
          <w:color w:val="231F20"/>
        </w:rPr>
        <w:t>1996,</w:t>
      </w:r>
      <w:r>
        <w:rPr>
          <w:color w:val="231F20"/>
          <w:spacing w:val="-10"/>
        </w:rPr>
        <w:t> </w:t>
      </w:r>
      <w:r>
        <w:rPr>
          <w:color w:val="231F20"/>
        </w:rPr>
        <w:t>Noriega</w:t>
      </w:r>
      <w:r>
        <w:rPr>
          <w:color w:val="231F20"/>
          <w:spacing w:val="-10"/>
        </w:rPr>
        <w:t> </w:t>
      </w:r>
      <w:r>
        <w:rPr>
          <w:color w:val="231F20"/>
        </w:rPr>
        <w:t>y</w:t>
      </w:r>
      <w:r>
        <w:rPr>
          <w:color w:val="231F20"/>
          <w:spacing w:val="-10"/>
        </w:rPr>
        <w:t> </w:t>
      </w:r>
      <w:r>
        <w:rPr>
          <w:color w:val="231F20"/>
        </w:rPr>
        <w:t>Söndahl</w:t>
      </w:r>
      <w:r>
        <w:rPr>
          <w:color w:val="231F20"/>
          <w:spacing w:val="-10"/>
        </w:rPr>
        <w:t> </w:t>
      </w:r>
      <w:r>
        <w:rPr>
          <w:color w:val="231F20"/>
        </w:rPr>
        <w:t>1991, Roberts </w:t>
      </w:r>
      <w:r>
        <w:rPr>
          <w:i/>
          <w:color w:val="231F20"/>
        </w:rPr>
        <w:t>et al., </w:t>
      </w:r>
      <w:r>
        <w:rPr>
          <w:color w:val="231F20"/>
        </w:rPr>
        <w:t>1995, Rout </w:t>
      </w:r>
      <w:r>
        <w:rPr>
          <w:i/>
          <w:color w:val="231F20"/>
        </w:rPr>
        <w:t>et al., </w:t>
      </w:r>
      <w:r>
        <w:rPr>
          <w:color w:val="231F20"/>
        </w:rPr>
        <w:t>y van der Salm </w:t>
      </w:r>
      <w:r>
        <w:rPr>
          <w:i/>
          <w:color w:val="231F20"/>
        </w:rPr>
        <w:t>et al., </w:t>
      </w:r>
      <w:r>
        <w:rPr>
          <w:color w:val="231F20"/>
        </w:rPr>
        <w:t>1996, citados por</w:t>
      </w:r>
      <w:r>
        <w:rPr>
          <w:color w:val="231F20"/>
          <w:spacing w:val="-18"/>
        </w:rPr>
        <w:t> </w:t>
      </w:r>
      <w:r>
        <w:rPr>
          <w:color w:val="231F20"/>
        </w:rPr>
        <w:t>Dohm </w:t>
      </w:r>
      <w:r>
        <w:rPr>
          <w:i/>
          <w:color w:val="231F20"/>
        </w:rPr>
        <w:t>et</w:t>
      </w:r>
      <w:r>
        <w:rPr>
          <w:i/>
          <w:color w:val="231F20"/>
          <w:spacing w:val="-19"/>
        </w:rPr>
        <w:t> </w:t>
      </w:r>
      <w:r>
        <w:rPr>
          <w:i/>
          <w:color w:val="231F20"/>
        </w:rPr>
        <w:t>al.,</w:t>
      </w:r>
      <w:r>
        <w:rPr>
          <w:i/>
          <w:color w:val="231F20"/>
          <w:spacing w:val="-19"/>
        </w:rPr>
        <w:t> </w:t>
      </w:r>
      <w:r>
        <w:rPr>
          <w:color w:val="231F20"/>
        </w:rPr>
        <w:t>2001);</w:t>
      </w:r>
      <w:r>
        <w:rPr>
          <w:color w:val="231F20"/>
          <w:spacing w:val="-19"/>
        </w:rPr>
        <w:t> </w:t>
      </w:r>
      <w:r>
        <w:rPr>
          <w:color w:val="231F20"/>
        </w:rPr>
        <w:t>así</w:t>
      </w:r>
      <w:r>
        <w:rPr>
          <w:color w:val="231F20"/>
          <w:spacing w:val="-19"/>
        </w:rPr>
        <w:t> </w:t>
      </w:r>
      <w:r>
        <w:rPr>
          <w:color w:val="231F20"/>
        </w:rPr>
        <w:t>como</w:t>
      </w:r>
      <w:r>
        <w:rPr>
          <w:color w:val="231F20"/>
          <w:spacing w:val="-19"/>
        </w:rPr>
        <w:t> </w:t>
      </w:r>
      <w:r>
        <w:rPr>
          <w:color w:val="231F20"/>
        </w:rPr>
        <w:t>en</w:t>
      </w:r>
      <w:r>
        <w:rPr>
          <w:color w:val="231F20"/>
          <w:spacing w:val="-19"/>
        </w:rPr>
        <w:t> </w:t>
      </w:r>
      <w:r>
        <w:rPr>
          <w:color w:val="231F20"/>
        </w:rPr>
        <w:t>diferentes</w:t>
      </w:r>
      <w:r>
        <w:rPr>
          <w:color w:val="231F20"/>
          <w:spacing w:val="-19"/>
        </w:rPr>
        <w:t> </w:t>
      </w:r>
      <w:r>
        <w:rPr>
          <w:color w:val="231F20"/>
        </w:rPr>
        <w:t>cultivares</w:t>
      </w:r>
      <w:r>
        <w:rPr>
          <w:color w:val="231F20"/>
          <w:spacing w:val="-19"/>
        </w:rPr>
        <w:t> </w:t>
      </w:r>
      <w:r>
        <w:rPr>
          <w:color w:val="231F20"/>
        </w:rPr>
        <w:t>de</w:t>
      </w:r>
      <w:r>
        <w:rPr>
          <w:color w:val="231F20"/>
          <w:spacing w:val="-19"/>
        </w:rPr>
        <w:t> </w:t>
      </w:r>
      <w:r>
        <w:rPr>
          <w:color w:val="231F20"/>
        </w:rPr>
        <w:t>rosa</w:t>
      </w:r>
      <w:r>
        <w:rPr>
          <w:color w:val="231F20"/>
          <w:spacing w:val="-19"/>
        </w:rPr>
        <w:t> </w:t>
      </w:r>
      <w:r>
        <w:rPr>
          <w:color w:val="231F20"/>
        </w:rPr>
        <w:t>pertenecientes</w:t>
      </w:r>
      <w:r>
        <w:rPr>
          <w:color w:val="231F20"/>
          <w:spacing w:val="-19"/>
        </w:rPr>
        <w:t> </w:t>
      </w:r>
      <w:r>
        <w:rPr>
          <w:color w:val="231F20"/>
        </w:rPr>
        <w:t>a</w:t>
      </w:r>
      <w:r>
        <w:rPr>
          <w:color w:val="231F20"/>
          <w:spacing w:val="-19"/>
        </w:rPr>
        <w:t> </w:t>
      </w:r>
      <w:r>
        <w:rPr>
          <w:color w:val="231F20"/>
        </w:rPr>
        <w:t>diferentes grupos,</w:t>
      </w:r>
      <w:r>
        <w:rPr>
          <w:color w:val="231F20"/>
          <w:spacing w:val="-20"/>
        </w:rPr>
        <w:t> </w:t>
      </w:r>
      <w:r>
        <w:rPr>
          <w:color w:val="231F20"/>
        </w:rPr>
        <w:t>como</w:t>
      </w:r>
      <w:r>
        <w:rPr>
          <w:color w:val="231F20"/>
          <w:spacing w:val="-20"/>
        </w:rPr>
        <w:t> </w:t>
      </w:r>
      <w:r>
        <w:rPr>
          <w:color w:val="231F20"/>
        </w:rPr>
        <w:t>son</w:t>
      </w:r>
      <w:r>
        <w:rPr>
          <w:color w:val="231F20"/>
          <w:spacing w:val="-20"/>
        </w:rPr>
        <w:t> </w:t>
      </w:r>
      <w:r>
        <w:rPr>
          <w:color w:val="231F20"/>
        </w:rPr>
        <w:t>los</w:t>
      </w:r>
      <w:r>
        <w:rPr>
          <w:color w:val="231F20"/>
          <w:spacing w:val="-20"/>
        </w:rPr>
        <w:t> </w:t>
      </w:r>
      <w:r>
        <w:rPr>
          <w:color w:val="231F20"/>
        </w:rPr>
        <w:t>Híbridos</w:t>
      </w:r>
      <w:r>
        <w:rPr>
          <w:color w:val="231F20"/>
          <w:spacing w:val="-20"/>
        </w:rPr>
        <w:t> </w:t>
      </w:r>
      <w:r>
        <w:rPr>
          <w:color w:val="231F20"/>
        </w:rPr>
        <w:t>de</w:t>
      </w:r>
      <w:r>
        <w:rPr>
          <w:color w:val="231F20"/>
          <w:spacing w:val="-26"/>
        </w:rPr>
        <w:t> </w:t>
      </w:r>
      <w:r>
        <w:rPr>
          <w:color w:val="231F20"/>
          <w:spacing w:val="-9"/>
        </w:rPr>
        <w:t>Té,</w:t>
      </w:r>
      <w:r>
        <w:rPr>
          <w:color w:val="231F20"/>
          <w:spacing w:val="-20"/>
        </w:rPr>
        <w:t> </w:t>
      </w:r>
      <w:r>
        <w:rPr>
          <w:color w:val="231F20"/>
        </w:rPr>
        <w:t>Floribundas,</w:t>
      </w:r>
      <w:r>
        <w:rPr>
          <w:color w:val="231F20"/>
          <w:spacing w:val="-20"/>
        </w:rPr>
        <w:t> </w:t>
      </w:r>
      <w:r>
        <w:rPr>
          <w:color w:val="231F20"/>
        </w:rPr>
        <w:t>Rosas</w:t>
      </w:r>
      <w:r>
        <w:rPr>
          <w:color w:val="231F20"/>
          <w:spacing w:val="-20"/>
        </w:rPr>
        <w:t> </w:t>
      </w:r>
      <w:r>
        <w:rPr>
          <w:color w:val="231F20"/>
        </w:rPr>
        <w:t>miniaturas,</w:t>
      </w:r>
      <w:r>
        <w:rPr>
          <w:color w:val="231F20"/>
          <w:spacing w:val="-20"/>
        </w:rPr>
        <w:t> </w:t>
      </w:r>
      <w:r>
        <w:rPr>
          <w:color w:val="231F20"/>
        </w:rPr>
        <w:t>Arbustivas, </w:t>
      </w:r>
      <w:r>
        <w:rPr>
          <w:color w:val="231F20"/>
          <w:spacing w:val="-3"/>
        </w:rPr>
        <w:t>Trepadoras,</w:t>
      </w:r>
      <w:r>
        <w:rPr>
          <w:color w:val="231F20"/>
          <w:spacing w:val="-19"/>
        </w:rPr>
        <w:t> </w:t>
      </w:r>
      <w:r>
        <w:rPr>
          <w:color w:val="231F20"/>
        </w:rPr>
        <w:t>Porta-injertos,</w:t>
      </w:r>
      <w:r>
        <w:rPr>
          <w:color w:val="231F20"/>
          <w:spacing w:val="-19"/>
        </w:rPr>
        <w:t> </w:t>
      </w:r>
      <w:r>
        <w:rPr>
          <w:color w:val="231F20"/>
        </w:rPr>
        <w:t>además</w:t>
      </w:r>
      <w:r>
        <w:rPr>
          <w:color w:val="231F20"/>
          <w:spacing w:val="-19"/>
        </w:rPr>
        <w:t> </w:t>
      </w:r>
      <w:r>
        <w:rPr>
          <w:color w:val="231F20"/>
        </w:rPr>
        <w:t>de</w:t>
      </w:r>
      <w:r>
        <w:rPr>
          <w:color w:val="231F20"/>
          <w:spacing w:val="-19"/>
        </w:rPr>
        <w:t> </w:t>
      </w:r>
      <w:r>
        <w:rPr>
          <w:color w:val="231F20"/>
        </w:rPr>
        <w:t>especies</w:t>
      </w:r>
      <w:r>
        <w:rPr>
          <w:color w:val="231F20"/>
          <w:spacing w:val="-19"/>
        </w:rPr>
        <w:t> </w:t>
      </w:r>
      <w:r>
        <w:rPr>
          <w:color w:val="231F20"/>
        </w:rPr>
        <w:t>silvestres</w:t>
      </w:r>
      <w:r>
        <w:rPr>
          <w:color w:val="231F20"/>
          <w:spacing w:val="-19"/>
        </w:rPr>
        <w:t> </w:t>
      </w:r>
      <w:r>
        <w:rPr>
          <w:color w:val="231F20"/>
        </w:rPr>
        <w:t>(Dohm</w:t>
      </w:r>
      <w:r>
        <w:rPr>
          <w:color w:val="231F20"/>
          <w:spacing w:val="-19"/>
        </w:rPr>
        <w:t> </w:t>
      </w:r>
      <w:r>
        <w:rPr>
          <w:i/>
          <w:color w:val="231F20"/>
        </w:rPr>
        <w:t>et</w:t>
      </w:r>
      <w:r>
        <w:rPr>
          <w:i/>
          <w:color w:val="231F20"/>
          <w:spacing w:val="-19"/>
        </w:rPr>
        <w:t> </w:t>
      </w:r>
      <w:r>
        <w:rPr>
          <w:i/>
          <w:color w:val="231F20"/>
        </w:rPr>
        <w:t>al.,</w:t>
      </w:r>
      <w:r>
        <w:rPr>
          <w:i/>
          <w:color w:val="231F20"/>
          <w:spacing w:val="-19"/>
        </w:rPr>
        <w:t> </w:t>
      </w:r>
      <w:r>
        <w:rPr>
          <w:color w:val="231F20"/>
        </w:rPr>
        <w:t>2001).</w:t>
      </w:r>
      <w:r>
        <w:rPr>
          <w:color w:val="231F20"/>
          <w:spacing w:val="-19"/>
        </w:rPr>
        <w:t> </w:t>
      </w:r>
      <w:r>
        <w:rPr>
          <w:color w:val="231F20"/>
        </w:rPr>
        <w:t>La es</w:t>
      </w:r>
      <w:r>
        <w:rPr>
          <w:color w:val="231F20"/>
          <w:spacing w:val="-8"/>
        </w:rPr>
        <w:t> </w:t>
      </w:r>
      <w:r>
        <w:rPr>
          <w:color w:val="231F20"/>
        </w:rPr>
        <w:t>tiene</w:t>
      </w:r>
      <w:r>
        <w:rPr>
          <w:color w:val="231F20"/>
          <w:spacing w:val="-8"/>
        </w:rPr>
        <w:t> </w:t>
      </w:r>
      <w:r>
        <w:rPr>
          <w:color w:val="231F20"/>
        </w:rPr>
        <w:t>muchas</w:t>
      </w:r>
      <w:r>
        <w:rPr>
          <w:color w:val="231F20"/>
          <w:spacing w:val="-8"/>
        </w:rPr>
        <w:t> </w:t>
      </w:r>
      <w:r>
        <w:rPr>
          <w:color w:val="231F20"/>
        </w:rPr>
        <w:t>aplicaciones,</w:t>
      </w:r>
      <w:r>
        <w:rPr>
          <w:color w:val="231F20"/>
          <w:spacing w:val="-8"/>
        </w:rPr>
        <w:t> </w:t>
      </w:r>
      <w:r>
        <w:rPr>
          <w:color w:val="231F20"/>
        </w:rPr>
        <w:t>ya</w:t>
      </w:r>
      <w:r>
        <w:rPr>
          <w:color w:val="231F20"/>
          <w:spacing w:val="-8"/>
        </w:rPr>
        <w:t> </w:t>
      </w:r>
      <w:r>
        <w:rPr>
          <w:color w:val="231F20"/>
        </w:rPr>
        <w:t>que</w:t>
      </w:r>
      <w:r>
        <w:rPr>
          <w:color w:val="231F20"/>
          <w:spacing w:val="-8"/>
        </w:rPr>
        <w:t> </w:t>
      </w:r>
      <w:r>
        <w:rPr>
          <w:color w:val="231F20"/>
        </w:rPr>
        <w:t>una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ventajas</w:t>
      </w:r>
      <w:r>
        <w:rPr>
          <w:color w:val="231F20"/>
          <w:spacing w:val="-8"/>
        </w:rPr>
        <w:t> </w:t>
      </w:r>
      <w:r>
        <w:rPr>
          <w:color w:val="231F20"/>
        </w:rPr>
        <w:t>es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pueden</w:t>
      </w:r>
      <w:r>
        <w:rPr>
          <w:color w:val="231F20"/>
          <w:spacing w:val="-8"/>
        </w:rPr>
        <w:t> </w:t>
      </w:r>
      <w:r>
        <w:rPr>
          <w:color w:val="231F20"/>
        </w:rPr>
        <w:t>hacer propagaciones</w:t>
      </w:r>
      <w:r>
        <w:rPr>
          <w:color w:val="231F20"/>
          <w:spacing w:val="-15"/>
        </w:rPr>
        <w:t> </w:t>
      </w:r>
      <w:r>
        <w:rPr>
          <w:color w:val="231F20"/>
        </w:rPr>
        <w:t>en</w:t>
      </w:r>
      <w:r>
        <w:rPr>
          <w:color w:val="231F20"/>
          <w:spacing w:val="-15"/>
        </w:rPr>
        <w:t> </w:t>
      </w:r>
      <w:r>
        <w:rPr>
          <w:color w:val="231F20"/>
        </w:rPr>
        <w:t>masa,</w:t>
      </w:r>
      <w:r>
        <w:rPr>
          <w:color w:val="231F20"/>
          <w:spacing w:val="-15"/>
        </w:rPr>
        <w:t> </w:t>
      </w:r>
      <w:r>
        <w:rPr>
          <w:color w:val="231F20"/>
        </w:rPr>
        <w:t>por</w:t>
      </w:r>
      <w:r>
        <w:rPr>
          <w:color w:val="231F20"/>
          <w:spacing w:val="-15"/>
        </w:rPr>
        <w:t> </w:t>
      </w:r>
      <w:r>
        <w:rPr>
          <w:color w:val="231F20"/>
        </w:rPr>
        <w:t>su</w:t>
      </w:r>
      <w:r>
        <w:rPr>
          <w:color w:val="231F20"/>
          <w:spacing w:val="-15"/>
        </w:rPr>
        <w:t> </w:t>
      </w:r>
      <w:r>
        <w:rPr>
          <w:color w:val="231F20"/>
        </w:rPr>
        <w:t>alta</w:t>
      </w:r>
      <w:r>
        <w:rPr>
          <w:color w:val="231F20"/>
          <w:spacing w:val="-15"/>
        </w:rPr>
        <w:t> </w:t>
      </w:r>
      <w:r>
        <w:rPr>
          <w:color w:val="231F20"/>
        </w:rPr>
        <w:t>tasa</w:t>
      </w:r>
      <w:r>
        <w:rPr>
          <w:color w:val="231F20"/>
          <w:spacing w:val="-15"/>
        </w:rPr>
        <w:t> </w:t>
      </w:r>
      <w:r>
        <w:rPr>
          <w:color w:val="231F20"/>
        </w:rPr>
        <w:t>de</w:t>
      </w:r>
      <w:r>
        <w:rPr>
          <w:color w:val="231F20"/>
          <w:spacing w:val="-15"/>
        </w:rPr>
        <w:t> </w:t>
      </w:r>
      <w:r>
        <w:rPr>
          <w:color w:val="231F20"/>
        </w:rPr>
        <w:t>multiplicación,</w:t>
      </w:r>
      <w:r>
        <w:rPr>
          <w:color w:val="231F20"/>
          <w:spacing w:val="-15"/>
        </w:rPr>
        <w:t> </w:t>
      </w:r>
      <w:r>
        <w:rPr>
          <w:color w:val="231F20"/>
        </w:rPr>
        <w:t>la</w:t>
      </w:r>
      <w:r>
        <w:rPr>
          <w:color w:val="231F20"/>
          <w:spacing w:val="-15"/>
        </w:rPr>
        <w:t> </w:t>
      </w:r>
      <w:r>
        <w:rPr>
          <w:color w:val="231F20"/>
        </w:rPr>
        <w:t>facilidad</w:t>
      </w:r>
      <w:r>
        <w:rPr>
          <w:color w:val="231F20"/>
          <w:spacing w:val="-15"/>
        </w:rPr>
        <w:t> </w:t>
      </w:r>
      <w:r>
        <w:rPr>
          <w:color w:val="231F20"/>
        </w:rPr>
        <w:t>de</w:t>
      </w:r>
      <w:r>
        <w:rPr>
          <w:color w:val="231F20"/>
          <w:spacing w:val="-15"/>
        </w:rPr>
        <w:t> </w:t>
      </w:r>
      <w:r>
        <w:rPr>
          <w:color w:val="231F20"/>
        </w:rPr>
        <w:t>utilizar medio</w:t>
      </w:r>
      <w:r>
        <w:rPr>
          <w:color w:val="231F20"/>
          <w:spacing w:val="-25"/>
        </w:rPr>
        <w:t> </w:t>
      </w:r>
      <w:r>
        <w:rPr>
          <w:color w:val="231F20"/>
        </w:rPr>
        <w:t>líquido</w:t>
      </w:r>
      <w:r>
        <w:rPr>
          <w:color w:val="231F20"/>
          <w:spacing w:val="-25"/>
        </w:rPr>
        <w:t> </w:t>
      </w:r>
      <w:r>
        <w:rPr>
          <w:color w:val="231F20"/>
        </w:rPr>
        <w:t>y</w:t>
      </w:r>
      <w:r>
        <w:rPr>
          <w:color w:val="231F20"/>
          <w:spacing w:val="-25"/>
        </w:rPr>
        <w:t> </w:t>
      </w:r>
      <w:r>
        <w:rPr>
          <w:color w:val="231F20"/>
        </w:rPr>
        <w:t>el</w:t>
      </w:r>
      <w:r>
        <w:rPr>
          <w:color w:val="231F20"/>
          <w:spacing w:val="-25"/>
        </w:rPr>
        <w:t> </w:t>
      </w:r>
      <w:r>
        <w:rPr>
          <w:color w:val="231F20"/>
        </w:rPr>
        <w:t>manejo</w:t>
      </w:r>
      <w:r>
        <w:rPr>
          <w:color w:val="231F20"/>
          <w:spacing w:val="-25"/>
        </w:rPr>
        <w:t> </w:t>
      </w:r>
      <w:r>
        <w:rPr>
          <w:color w:val="231F20"/>
        </w:rPr>
        <w:t>de</w:t>
      </w:r>
      <w:r>
        <w:rPr>
          <w:color w:val="231F20"/>
          <w:spacing w:val="-25"/>
        </w:rPr>
        <w:t> </w:t>
      </w:r>
      <w:r>
        <w:rPr>
          <w:color w:val="231F20"/>
        </w:rPr>
        <w:t>grandes</w:t>
      </w:r>
      <w:r>
        <w:rPr>
          <w:color w:val="231F20"/>
          <w:spacing w:val="-25"/>
        </w:rPr>
        <w:t> </w:t>
      </w:r>
      <w:r>
        <w:rPr>
          <w:color w:val="231F20"/>
        </w:rPr>
        <w:t>números</w:t>
      </w:r>
      <w:r>
        <w:rPr>
          <w:color w:val="231F20"/>
          <w:spacing w:val="-25"/>
        </w:rPr>
        <w:t> </w:t>
      </w:r>
      <w:r>
        <w:rPr>
          <w:color w:val="231F20"/>
        </w:rPr>
        <w:t>de</w:t>
      </w:r>
      <w:r>
        <w:rPr>
          <w:color w:val="231F20"/>
          <w:spacing w:val="-25"/>
        </w:rPr>
        <w:t> </w:t>
      </w:r>
      <w:r>
        <w:rPr>
          <w:color w:val="231F20"/>
        </w:rPr>
        <w:t>embriones.</w:t>
      </w:r>
      <w:r>
        <w:rPr>
          <w:color w:val="231F20"/>
          <w:spacing w:val="-25"/>
        </w:rPr>
        <w:t> </w:t>
      </w:r>
      <w:r>
        <w:rPr>
          <w:color w:val="231F20"/>
        </w:rPr>
        <w:t>Otra</w:t>
      </w:r>
      <w:r>
        <w:rPr>
          <w:color w:val="231F20"/>
          <w:spacing w:val="-25"/>
        </w:rPr>
        <w:t> </w:t>
      </w:r>
      <w:r>
        <w:rPr>
          <w:color w:val="231F20"/>
        </w:rPr>
        <w:t>de</w:t>
      </w:r>
      <w:r>
        <w:rPr>
          <w:color w:val="231F20"/>
          <w:spacing w:val="-25"/>
        </w:rPr>
        <w:t> </w:t>
      </w:r>
      <w:r>
        <w:rPr>
          <w:color w:val="231F20"/>
        </w:rPr>
        <w:t>sus</w:t>
      </w:r>
      <w:r>
        <w:rPr>
          <w:color w:val="231F20"/>
          <w:spacing w:val="-25"/>
        </w:rPr>
        <w:t> </w:t>
      </w:r>
      <w:r>
        <w:rPr>
          <w:color w:val="231F20"/>
        </w:rPr>
        <w:t>ventajas </w:t>
      </w:r>
      <w:r>
        <w:rPr>
          <w:color w:val="231F20"/>
          <w:w w:val="95"/>
        </w:rPr>
        <w:t>es</w:t>
      </w:r>
      <w:r>
        <w:rPr>
          <w:color w:val="231F20"/>
          <w:spacing w:val="-9"/>
          <w:w w:val="95"/>
        </w:rPr>
        <w:t> </w:t>
      </w:r>
      <w:r>
        <w:rPr>
          <w:color w:val="231F20"/>
          <w:w w:val="95"/>
        </w:rPr>
        <w:t>que</w:t>
      </w:r>
      <w:r>
        <w:rPr>
          <w:color w:val="231F20"/>
          <w:spacing w:val="-9"/>
          <w:w w:val="95"/>
        </w:rPr>
        <w:t> </w:t>
      </w:r>
      <w:r>
        <w:rPr>
          <w:color w:val="231F20"/>
          <w:w w:val="95"/>
        </w:rPr>
        <w:t>proporciona</w:t>
      </w:r>
      <w:r>
        <w:rPr>
          <w:color w:val="231F20"/>
          <w:spacing w:val="-9"/>
          <w:w w:val="95"/>
        </w:rPr>
        <w:t> </w:t>
      </w:r>
      <w:r>
        <w:rPr>
          <w:color w:val="231F20"/>
          <w:w w:val="95"/>
        </w:rPr>
        <w:t>el</w:t>
      </w:r>
      <w:r>
        <w:rPr>
          <w:color w:val="231F20"/>
          <w:spacing w:val="-9"/>
          <w:w w:val="95"/>
        </w:rPr>
        <w:t> </w:t>
      </w:r>
      <w:r>
        <w:rPr>
          <w:color w:val="231F20"/>
          <w:w w:val="95"/>
        </w:rPr>
        <w:t>proceso</w:t>
      </w:r>
      <w:r>
        <w:rPr>
          <w:color w:val="231F20"/>
          <w:spacing w:val="-9"/>
          <w:w w:val="95"/>
        </w:rPr>
        <w:t> </w:t>
      </w:r>
      <w:r>
        <w:rPr>
          <w:color w:val="231F20"/>
          <w:w w:val="95"/>
        </w:rPr>
        <w:t>experimental</w:t>
      </w:r>
      <w:r>
        <w:rPr>
          <w:color w:val="231F20"/>
          <w:spacing w:val="-9"/>
          <w:w w:val="95"/>
        </w:rPr>
        <w:t> </w:t>
      </w:r>
      <w:r>
        <w:rPr>
          <w:color w:val="231F20"/>
          <w:w w:val="95"/>
        </w:rPr>
        <w:t>ideal</w:t>
      </w:r>
      <w:r>
        <w:rPr>
          <w:color w:val="231F20"/>
          <w:spacing w:val="-9"/>
          <w:w w:val="95"/>
        </w:rPr>
        <w:t> </w:t>
      </w:r>
      <w:r>
        <w:rPr>
          <w:color w:val="231F20"/>
          <w:w w:val="95"/>
        </w:rPr>
        <w:t>para</w:t>
      </w:r>
      <w:r>
        <w:rPr>
          <w:color w:val="231F20"/>
          <w:spacing w:val="-9"/>
          <w:w w:val="95"/>
        </w:rPr>
        <w:t> </w:t>
      </w:r>
      <w:r>
        <w:rPr>
          <w:color w:val="231F20"/>
          <w:w w:val="95"/>
        </w:rPr>
        <w:t>investigar</w:t>
      </w:r>
      <w:r>
        <w:rPr>
          <w:color w:val="231F20"/>
          <w:spacing w:val="-9"/>
          <w:w w:val="95"/>
        </w:rPr>
        <w:t> </w:t>
      </w:r>
      <w:r>
        <w:rPr>
          <w:color w:val="231F20"/>
          <w:w w:val="95"/>
        </w:rPr>
        <w:t>la</w:t>
      </w:r>
      <w:r>
        <w:rPr>
          <w:color w:val="231F20"/>
          <w:spacing w:val="-9"/>
          <w:w w:val="95"/>
        </w:rPr>
        <w:t> </w:t>
      </w:r>
      <w:r>
        <w:rPr>
          <w:color w:val="231F20"/>
          <w:w w:val="95"/>
        </w:rPr>
        <w:t>diferenciación</w:t>
      </w:r>
      <w:r>
        <w:rPr>
          <w:color w:val="231F20"/>
          <w:spacing w:val="-9"/>
          <w:w w:val="95"/>
        </w:rPr>
        <w:t> </w:t>
      </w:r>
      <w:r>
        <w:rPr>
          <w:color w:val="231F20"/>
          <w:w w:val="95"/>
        </w:rPr>
        <w:t>y </w:t>
      </w:r>
      <w:r>
        <w:rPr>
          <w:color w:val="231F20"/>
        </w:rPr>
        <w:t>para</w:t>
      </w:r>
      <w:r>
        <w:rPr>
          <w:color w:val="231F20"/>
          <w:spacing w:val="-24"/>
        </w:rPr>
        <w:t> </w:t>
      </w:r>
      <w:r>
        <w:rPr>
          <w:color w:val="231F20"/>
        </w:rPr>
        <w:t>entender</w:t>
      </w:r>
      <w:r>
        <w:rPr>
          <w:color w:val="231F20"/>
          <w:spacing w:val="-24"/>
        </w:rPr>
        <w:t> </w:t>
      </w:r>
      <w:r>
        <w:rPr>
          <w:color w:val="231F20"/>
        </w:rPr>
        <w:t>los</w:t>
      </w:r>
      <w:r>
        <w:rPr>
          <w:color w:val="231F20"/>
          <w:spacing w:val="-24"/>
        </w:rPr>
        <w:t> </w:t>
      </w:r>
      <w:r>
        <w:rPr>
          <w:color w:val="231F20"/>
        </w:rPr>
        <w:t>mecanismos</w:t>
      </w:r>
      <w:r>
        <w:rPr>
          <w:color w:val="231F20"/>
          <w:spacing w:val="-24"/>
        </w:rPr>
        <w:t> </w:t>
      </w:r>
      <w:r>
        <w:rPr>
          <w:color w:val="231F20"/>
        </w:rPr>
        <w:t>de</w:t>
      </w:r>
      <w:r>
        <w:rPr>
          <w:color w:val="231F20"/>
          <w:spacing w:val="-24"/>
        </w:rPr>
        <w:t> </w:t>
      </w:r>
      <w:r>
        <w:rPr>
          <w:color w:val="231F20"/>
        </w:rPr>
        <w:t>expresión</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totipotencia</w:t>
      </w:r>
      <w:r>
        <w:rPr>
          <w:color w:val="231F20"/>
          <w:spacing w:val="-24"/>
        </w:rPr>
        <w:t> </w:t>
      </w:r>
      <w:r>
        <w:rPr>
          <w:color w:val="231F20"/>
        </w:rPr>
        <w:t>en</w:t>
      </w:r>
      <w:r>
        <w:rPr>
          <w:color w:val="231F20"/>
          <w:spacing w:val="-24"/>
        </w:rPr>
        <w:t> </w:t>
      </w:r>
      <w:r>
        <w:rPr>
          <w:color w:val="231F20"/>
        </w:rPr>
        <w:t>las</w:t>
      </w:r>
      <w:r>
        <w:rPr>
          <w:color w:val="231F20"/>
          <w:spacing w:val="-24"/>
        </w:rPr>
        <w:t> </w:t>
      </w:r>
      <w:r>
        <w:rPr>
          <w:color w:val="231F20"/>
        </w:rPr>
        <w:t>plantas</w:t>
      </w:r>
      <w:r>
        <w:rPr>
          <w:color w:val="231F20"/>
          <w:spacing w:val="-24"/>
        </w:rPr>
        <w:t> </w:t>
      </w:r>
      <w:r>
        <w:rPr>
          <w:color w:val="231F20"/>
        </w:rPr>
        <w:t>(Arya </w:t>
      </w:r>
      <w:r>
        <w:rPr>
          <w:i/>
          <w:color w:val="231F20"/>
        </w:rPr>
        <w:t>et</w:t>
      </w:r>
      <w:r>
        <w:rPr>
          <w:i/>
          <w:color w:val="231F20"/>
          <w:spacing w:val="-16"/>
        </w:rPr>
        <w:t> </w:t>
      </w:r>
      <w:r>
        <w:rPr>
          <w:i/>
          <w:color w:val="231F20"/>
        </w:rPr>
        <w:t>al.,</w:t>
      </w:r>
      <w:r>
        <w:rPr>
          <w:i/>
          <w:color w:val="231F20"/>
          <w:spacing w:val="-16"/>
        </w:rPr>
        <w:t> </w:t>
      </w:r>
      <w:r>
        <w:rPr>
          <w:color w:val="231F20"/>
        </w:rPr>
        <w:t>2000,</w:t>
      </w:r>
      <w:r>
        <w:rPr>
          <w:color w:val="231F20"/>
          <w:spacing w:val="-16"/>
        </w:rPr>
        <w:t> </w:t>
      </w:r>
      <w:r>
        <w:rPr>
          <w:color w:val="231F20"/>
        </w:rPr>
        <w:t>citado</w:t>
      </w:r>
      <w:r>
        <w:rPr>
          <w:color w:val="231F20"/>
          <w:spacing w:val="-16"/>
        </w:rPr>
        <w:t> </w:t>
      </w:r>
      <w:r>
        <w:rPr>
          <w:color w:val="231F20"/>
        </w:rPr>
        <w:t>por</w:t>
      </w:r>
      <w:r>
        <w:rPr>
          <w:color w:val="231F20"/>
          <w:spacing w:val="-16"/>
        </w:rPr>
        <w:t> </w:t>
      </w:r>
      <w:r>
        <w:rPr>
          <w:color w:val="231F20"/>
        </w:rPr>
        <w:t>Hussein</w:t>
      </w:r>
      <w:r>
        <w:rPr>
          <w:color w:val="231F20"/>
          <w:spacing w:val="-16"/>
        </w:rPr>
        <w:t> </w:t>
      </w:r>
      <w:r>
        <w:rPr>
          <w:i/>
          <w:color w:val="231F20"/>
        </w:rPr>
        <w:t>et</w:t>
      </w:r>
      <w:r>
        <w:rPr>
          <w:i/>
          <w:color w:val="231F20"/>
          <w:spacing w:val="-16"/>
        </w:rPr>
        <w:t> </w:t>
      </w:r>
      <w:r>
        <w:rPr>
          <w:i/>
          <w:color w:val="231F20"/>
        </w:rPr>
        <w:t>al.,</w:t>
      </w:r>
      <w:r>
        <w:rPr>
          <w:i/>
          <w:color w:val="231F20"/>
          <w:spacing w:val="-16"/>
        </w:rPr>
        <w:t> </w:t>
      </w:r>
      <w:r>
        <w:rPr>
          <w:color w:val="231F20"/>
        </w:rPr>
        <w:t>2006).</w:t>
      </w:r>
    </w:p>
    <w:p>
      <w:pPr>
        <w:pStyle w:val="BodyText"/>
        <w:spacing w:line="288" w:lineRule="auto" w:before="1"/>
        <w:ind w:left="100" w:right="117" w:firstLine="359"/>
        <w:jc w:val="both"/>
      </w:pPr>
      <w:r>
        <w:rPr>
          <w:color w:val="231F20"/>
        </w:rPr>
        <w:t>La es es un proceso multi-pasos para la regeneración: comienza con la formación</w:t>
      </w:r>
      <w:r>
        <w:rPr>
          <w:color w:val="231F20"/>
          <w:spacing w:val="-19"/>
        </w:rPr>
        <w:t> </w:t>
      </w:r>
      <w:r>
        <w:rPr>
          <w:color w:val="231F20"/>
        </w:rPr>
        <w:t>de</w:t>
      </w:r>
      <w:r>
        <w:rPr>
          <w:color w:val="231F20"/>
          <w:spacing w:val="-19"/>
        </w:rPr>
        <w:t> </w:t>
      </w:r>
      <w:r>
        <w:rPr>
          <w:color w:val="231F20"/>
        </w:rPr>
        <w:t>masas</w:t>
      </w:r>
      <w:r>
        <w:rPr>
          <w:color w:val="231F20"/>
          <w:spacing w:val="-19"/>
        </w:rPr>
        <w:t> </w:t>
      </w:r>
      <w:r>
        <w:rPr>
          <w:color w:val="231F20"/>
        </w:rPr>
        <w:t>pre-embriogénicas,</w:t>
      </w:r>
      <w:r>
        <w:rPr>
          <w:color w:val="231F20"/>
          <w:spacing w:val="-19"/>
        </w:rPr>
        <w:t> </w:t>
      </w:r>
      <w:r>
        <w:rPr>
          <w:color w:val="231F20"/>
        </w:rPr>
        <w:t>continúa</w:t>
      </w:r>
      <w:r>
        <w:rPr>
          <w:color w:val="231F20"/>
          <w:spacing w:val="-19"/>
        </w:rPr>
        <w:t> </w:t>
      </w:r>
      <w:r>
        <w:rPr>
          <w:color w:val="231F20"/>
        </w:rPr>
        <w:t>con</w:t>
      </w:r>
      <w:r>
        <w:rPr>
          <w:color w:val="231F20"/>
          <w:spacing w:val="-19"/>
        </w:rPr>
        <w:t> </w:t>
      </w:r>
      <w:r>
        <w:rPr>
          <w:color w:val="231F20"/>
        </w:rPr>
        <w:t>una</w:t>
      </w:r>
      <w:r>
        <w:rPr>
          <w:color w:val="231F20"/>
          <w:spacing w:val="-19"/>
        </w:rPr>
        <w:t> </w:t>
      </w:r>
      <w:r>
        <w:rPr>
          <w:color w:val="231F20"/>
        </w:rPr>
        <w:t>formación</w:t>
      </w:r>
      <w:r>
        <w:rPr>
          <w:color w:val="231F20"/>
          <w:spacing w:val="-19"/>
        </w:rPr>
        <w:t> </w:t>
      </w:r>
      <w:r>
        <w:rPr>
          <w:color w:val="231F20"/>
        </w:rPr>
        <w:t>de</w:t>
      </w:r>
      <w:r>
        <w:rPr>
          <w:color w:val="231F20"/>
          <w:spacing w:val="-19"/>
        </w:rPr>
        <w:t> </w:t>
      </w:r>
      <w:r>
        <w:rPr>
          <w:color w:val="231F20"/>
        </w:rPr>
        <w:t>embrión somático, maduración, germinación y regeneración de planta. Aunque los protocolos</w:t>
      </w:r>
      <w:r>
        <w:rPr>
          <w:color w:val="231F20"/>
          <w:spacing w:val="-35"/>
        </w:rPr>
        <w:t> </w:t>
      </w:r>
      <w:r>
        <w:rPr>
          <w:color w:val="231F20"/>
        </w:rPr>
        <w:t>de</w:t>
      </w:r>
      <w:r>
        <w:rPr>
          <w:color w:val="231F20"/>
          <w:spacing w:val="-35"/>
        </w:rPr>
        <w:t> </w:t>
      </w:r>
      <w:r>
        <w:rPr>
          <w:color w:val="231F20"/>
        </w:rPr>
        <w:t>es</w:t>
      </w:r>
      <w:r>
        <w:rPr>
          <w:color w:val="231F20"/>
          <w:spacing w:val="-35"/>
        </w:rPr>
        <w:t> </w:t>
      </w:r>
      <w:r>
        <w:rPr>
          <w:color w:val="231F20"/>
        </w:rPr>
        <w:t>en</w:t>
      </w:r>
      <w:r>
        <w:rPr>
          <w:color w:val="231F20"/>
          <w:spacing w:val="-35"/>
        </w:rPr>
        <w:t> </w:t>
      </w:r>
      <w:r>
        <w:rPr>
          <w:color w:val="231F20"/>
        </w:rPr>
        <w:t>gran</w:t>
      </w:r>
      <w:r>
        <w:rPr>
          <w:color w:val="231F20"/>
          <w:spacing w:val="-35"/>
        </w:rPr>
        <w:t> </w:t>
      </w:r>
      <w:r>
        <w:rPr>
          <w:color w:val="231F20"/>
        </w:rPr>
        <w:t>parte</w:t>
      </w:r>
      <w:r>
        <w:rPr>
          <w:color w:val="231F20"/>
          <w:spacing w:val="-35"/>
        </w:rPr>
        <w:t> </w:t>
      </w:r>
      <w:r>
        <w:rPr>
          <w:color w:val="231F20"/>
        </w:rPr>
        <w:t>dependen</w:t>
      </w:r>
      <w:r>
        <w:rPr>
          <w:color w:val="231F20"/>
          <w:spacing w:val="-35"/>
        </w:rPr>
        <w:t> </w:t>
      </w:r>
      <w:r>
        <w:rPr>
          <w:color w:val="231F20"/>
        </w:rPr>
        <w:t>de</w:t>
      </w:r>
      <w:r>
        <w:rPr>
          <w:color w:val="231F20"/>
          <w:spacing w:val="-35"/>
        </w:rPr>
        <w:t> </w:t>
      </w:r>
      <w:r>
        <w:rPr>
          <w:color w:val="231F20"/>
        </w:rPr>
        <w:t>las</w:t>
      </w:r>
      <w:r>
        <w:rPr>
          <w:color w:val="231F20"/>
          <w:spacing w:val="-35"/>
        </w:rPr>
        <w:t> </w:t>
      </w:r>
      <w:r>
        <w:rPr>
          <w:color w:val="231F20"/>
        </w:rPr>
        <w:t>especies</w:t>
      </w:r>
      <w:r>
        <w:rPr>
          <w:color w:val="231F20"/>
          <w:spacing w:val="-35"/>
        </w:rPr>
        <w:t> </w:t>
      </w:r>
      <w:r>
        <w:rPr>
          <w:color w:val="231F20"/>
        </w:rPr>
        <w:t>vegetales</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cultivares a utilizar, la producción de embriones somáticos generalmente implica cuatro principales</w:t>
      </w:r>
      <w:r>
        <w:rPr>
          <w:color w:val="231F20"/>
          <w:spacing w:val="-29"/>
        </w:rPr>
        <w:t> </w:t>
      </w:r>
      <w:r>
        <w:rPr>
          <w:color w:val="231F20"/>
        </w:rPr>
        <w:t>procesos:</w:t>
      </w:r>
      <w:r>
        <w:rPr>
          <w:color w:val="231F20"/>
          <w:spacing w:val="-29"/>
        </w:rPr>
        <w:t> </w:t>
      </w:r>
      <w:r>
        <w:rPr>
          <w:color w:val="231F20"/>
        </w:rPr>
        <w:t>(1)</w:t>
      </w:r>
      <w:r>
        <w:rPr>
          <w:color w:val="231F20"/>
          <w:spacing w:val="-29"/>
        </w:rPr>
        <w:t> </w:t>
      </w:r>
      <w:r>
        <w:rPr>
          <w:color w:val="231F20"/>
        </w:rPr>
        <w:t>inducción,</w:t>
      </w:r>
      <w:r>
        <w:rPr>
          <w:color w:val="231F20"/>
          <w:spacing w:val="-29"/>
        </w:rPr>
        <w:t> </w:t>
      </w:r>
      <w:r>
        <w:rPr>
          <w:color w:val="231F20"/>
        </w:rPr>
        <w:t>(2)</w:t>
      </w:r>
      <w:r>
        <w:rPr>
          <w:color w:val="231F20"/>
          <w:spacing w:val="-29"/>
        </w:rPr>
        <w:t> </w:t>
      </w:r>
      <w:r>
        <w:rPr>
          <w:color w:val="231F20"/>
        </w:rPr>
        <w:t>mantenimiento</w:t>
      </w:r>
      <w:r>
        <w:rPr>
          <w:color w:val="231F20"/>
          <w:spacing w:val="-29"/>
        </w:rPr>
        <w:t> </w:t>
      </w:r>
      <w:r>
        <w:rPr>
          <w:color w:val="231F20"/>
        </w:rPr>
        <w:t>del</w:t>
      </w:r>
      <w:r>
        <w:rPr>
          <w:color w:val="231F20"/>
          <w:spacing w:val="-29"/>
        </w:rPr>
        <w:t> </w:t>
      </w:r>
      <w:r>
        <w:rPr>
          <w:color w:val="231F20"/>
        </w:rPr>
        <w:t>cultivo</w:t>
      </w:r>
      <w:r>
        <w:rPr>
          <w:color w:val="231F20"/>
          <w:spacing w:val="-29"/>
        </w:rPr>
        <w:t> </w:t>
      </w:r>
      <w:r>
        <w:rPr>
          <w:color w:val="231F20"/>
        </w:rPr>
        <w:t>embriogénico,</w:t>
      </w:r>
    </w:p>
    <w:p>
      <w:pPr>
        <w:pStyle w:val="BodyText"/>
        <w:spacing w:line="288" w:lineRule="auto" w:before="1"/>
        <w:ind w:left="100" w:right="118"/>
        <w:jc w:val="both"/>
      </w:pPr>
      <w:r>
        <w:rPr>
          <w:color w:val="231F20"/>
        </w:rPr>
        <w:t>(3)</w:t>
      </w:r>
      <w:r>
        <w:rPr>
          <w:color w:val="231F20"/>
          <w:spacing w:val="-28"/>
        </w:rPr>
        <w:t> </w:t>
      </w:r>
      <w:r>
        <w:rPr>
          <w:color w:val="231F20"/>
        </w:rPr>
        <w:t>desarrollo</w:t>
      </w:r>
      <w:r>
        <w:rPr>
          <w:color w:val="231F20"/>
          <w:spacing w:val="-28"/>
        </w:rPr>
        <w:t> </w:t>
      </w:r>
      <w:r>
        <w:rPr>
          <w:color w:val="231F20"/>
        </w:rPr>
        <w:t>del</w:t>
      </w:r>
      <w:r>
        <w:rPr>
          <w:color w:val="231F20"/>
          <w:spacing w:val="-28"/>
        </w:rPr>
        <w:t> </w:t>
      </w:r>
      <w:r>
        <w:rPr>
          <w:color w:val="231F20"/>
        </w:rPr>
        <w:t>embrión,</w:t>
      </w:r>
      <w:r>
        <w:rPr>
          <w:color w:val="231F20"/>
          <w:spacing w:val="-28"/>
        </w:rPr>
        <w:t> </w:t>
      </w:r>
      <w:r>
        <w:rPr>
          <w:color w:val="231F20"/>
        </w:rPr>
        <w:t>y</w:t>
      </w:r>
      <w:r>
        <w:rPr>
          <w:color w:val="231F20"/>
          <w:spacing w:val="-28"/>
        </w:rPr>
        <w:t> </w:t>
      </w:r>
      <w:r>
        <w:rPr>
          <w:color w:val="231F20"/>
        </w:rPr>
        <w:t>(4)</w:t>
      </w:r>
      <w:r>
        <w:rPr>
          <w:color w:val="231F20"/>
          <w:spacing w:val="-28"/>
        </w:rPr>
        <w:t> </w:t>
      </w:r>
      <w:r>
        <w:rPr>
          <w:color w:val="231F20"/>
        </w:rPr>
        <w:t>regeneración</w:t>
      </w:r>
      <w:r>
        <w:rPr>
          <w:color w:val="231F20"/>
          <w:spacing w:val="-28"/>
        </w:rPr>
        <w:t> </w:t>
      </w:r>
      <w:r>
        <w:rPr>
          <w:color w:val="231F20"/>
        </w:rPr>
        <w:t>del</w:t>
      </w:r>
      <w:r>
        <w:rPr>
          <w:color w:val="231F20"/>
          <w:spacing w:val="-28"/>
        </w:rPr>
        <w:t> </w:t>
      </w:r>
      <w:r>
        <w:rPr>
          <w:color w:val="231F20"/>
        </w:rPr>
        <w:t>embrión</w:t>
      </w:r>
      <w:r>
        <w:rPr>
          <w:color w:val="231F20"/>
          <w:spacing w:val="-28"/>
        </w:rPr>
        <w:t> </w:t>
      </w:r>
      <w:r>
        <w:rPr>
          <w:color w:val="231F20"/>
        </w:rPr>
        <w:t>(Korban,</w:t>
      </w:r>
      <w:r>
        <w:rPr>
          <w:color w:val="231F20"/>
          <w:spacing w:val="-28"/>
        </w:rPr>
        <w:t> </w:t>
      </w:r>
      <w:r>
        <w:rPr>
          <w:color w:val="231F20"/>
        </w:rPr>
        <w:t>2005;</w:t>
      </w:r>
      <w:r>
        <w:rPr>
          <w:color w:val="231F20"/>
          <w:spacing w:val="-28"/>
        </w:rPr>
        <w:t> </w:t>
      </w:r>
      <w:r>
        <w:rPr>
          <w:color w:val="231F20"/>
        </w:rPr>
        <w:t>Ibaraki y</w:t>
      </w:r>
      <w:r>
        <w:rPr>
          <w:color w:val="231F20"/>
          <w:spacing w:val="-18"/>
        </w:rPr>
        <w:t> </w:t>
      </w:r>
      <w:r>
        <w:rPr>
          <w:color w:val="231F20"/>
        </w:rPr>
        <w:t>Kurata,</w:t>
      </w:r>
      <w:r>
        <w:rPr>
          <w:color w:val="231F20"/>
          <w:spacing w:val="-18"/>
        </w:rPr>
        <w:t> </w:t>
      </w:r>
      <w:r>
        <w:rPr>
          <w:color w:val="231F20"/>
        </w:rPr>
        <w:t>2001,</w:t>
      </w:r>
      <w:r>
        <w:rPr>
          <w:color w:val="231F20"/>
          <w:spacing w:val="-18"/>
        </w:rPr>
        <w:t> </w:t>
      </w:r>
      <w:r>
        <w:rPr>
          <w:color w:val="231F20"/>
        </w:rPr>
        <w:t>citados</w:t>
      </w:r>
      <w:r>
        <w:rPr>
          <w:color w:val="231F20"/>
          <w:spacing w:val="-18"/>
        </w:rPr>
        <w:t> </w:t>
      </w:r>
      <w:r>
        <w:rPr>
          <w:color w:val="231F20"/>
        </w:rPr>
        <w:t>por</w:t>
      </w:r>
      <w:r>
        <w:rPr>
          <w:color w:val="231F20"/>
          <w:spacing w:val="-18"/>
        </w:rPr>
        <w:t> </w:t>
      </w:r>
      <w:r>
        <w:rPr>
          <w:color w:val="231F20"/>
        </w:rPr>
        <w:t>Hussein</w:t>
      </w:r>
      <w:r>
        <w:rPr>
          <w:color w:val="231F20"/>
          <w:spacing w:val="-18"/>
        </w:rPr>
        <w:t> </w:t>
      </w:r>
      <w:r>
        <w:rPr>
          <w:i/>
          <w:color w:val="231F20"/>
        </w:rPr>
        <w:t>et</w:t>
      </w:r>
      <w:r>
        <w:rPr>
          <w:i/>
          <w:color w:val="231F20"/>
          <w:spacing w:val="-18"/>
        </w:rPr>
        <w:t> </w:t>
      </w:r>
      <w:r>
        <w:rPr>
          <w:i/>
          <w:color w:val="231F20"/>
        </w:rPr>
        <w:t>al.,</w:t>
      </w:r>
      <w:r>
        <w:rPr>
          <w:i/>
          <w:color w:val="231F20"/>
          <w:spacing w:val="-18"/>
        </w:rPr>
        <w:t> </w:t>
      </w:r>
      <w:r>
        <w:rPr>
          <w:color w:val="231F20"/>
        </w:rPr>
        <w:t>2006).</w:t>
      </w:r>
    </w:p>
    <w:p>
      <w:pPr>
        <w:pStyle w:val="BodyText"/>
        <w:spacing w:line="288" w:lineRule="auto" w:before="1"/>
        <w:ind w:left="100" w:right="117" w:firstLine="359"/>
        <w:jc w:val="both"/>
      </w:pPr>
      <w:r>
        <w:rPr>
          <w:color w:val="231F20"/>
        </w:rPr>
        <w:t>La</w:t>
      </w:r>
      <w:r>
        <w:rPr>
          <w:color w:val="231F20"/>
          <w:spacing w:val="-7"/>
        </w:rPr>
        <w:t> </w:t>
      </w:r>
      <w:r>
        <w:rPr>
          <w:color w:val="231F20"/>
        </w:rPr>
        <w:t>inducción</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proceso</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rPr>
        <w:t>que</w:t>
      </w:r>
      <w:r>
        <w:rPr>
          <w:color w:val="231F20"/>
          <w:spacing w:val="-7"/>
        </w:rPr>
        <w:t> </w:t>
      </w:r>
      <w:r>
        <w:rPr>
          <w:color w:val="231F20"/>
        </w:rPr>
        <w:t>las</w:t>
      </w:r>
      <w:r>
        <w:rPr>
          <w:color w:val="231F20"/>
          <w:spacing w:val="-7"/>
        </w:rPr>
        <w:t> </w:t>
      </w:r>
      <w:r>
        <w:rPr>
          <w:color w:val="231F20"/>
        </w:rPr>
        <w:t>células</w:t>
      </w:r>
      <w:r>
        <w:rPr>
          <w:color w:val="231F20"/>
          <w:spacing w:val="-7"/>
        </w:rPr>
        <w:t> </w:t>
      </w:r>
      <w:r>
        <w:rPr>
          <w:color w:val="231F20"/>
        </w:rPr>
        <w:t>del</w:t>
      </w:r>
      <w:r>
        <w:rPr>
          <w:color w:val="231F20"/>
          <w:spacing w:val="-7"/>
        </w:rPr>
        <w:t> </w:t>
      </w:r>
      <w:r>
        <w:rPr>
          <w:color w:val="231F20"/>
        </w:rPr>
        <w:t>explante</w:t>
      </w:r>
      <w:r>
        <w:rPr>
          <w:color w:val="231F20"/>
          <w:spacing w:val="-7"/>
        </w:rPr>
        <w:t> </w:t>
      </w:r>
      <w:r>
        <w:rPr>
          <w:color w:val="231F20"/>
        </w:rPr>
        <w:t>(porción</w:t>
      </w:r>
      <w:r>
        <w:rPr>
          <w:color w:val="231F20"/>
          <w:spacing w:val="-7"/>
        </w:rPr>
        <w:t> </w:t>
      </w:r>
      <w:r>
        <w:rPr>
          <w:color w:val="231F20"/>
        </w:rPr>
        <w:t>de</w:t>
      </w:r>
      <w:r>
        <w:rPr>
          <w:color w:val="231F20"/>
          <w:spacing w:val="-7"/>
        </w:rPr>
        <w:t> </w:t>
      </w:r>
      <w:r>
        <w:rPr>
          <w:color w:val="231F20"/>
        </w:rPr>
        <w:t>la planta donante cultivada </w:t>
      </w:r>
      <w:r>
        <w:rPr>
          <w:i/>
          <w:color w:val="231F20"/>
        </w:rPr>
        <w:t>in vitro</w:t>
      </w:r>
      <w:r>
        <w:rPr>
          <w:color w:val="231F20"/>
        </w:rPr>
        <w:t>) cambia su patrón de expresión y genera los </w:t>
      </w:r>
      <w:r>
        <w:rPr>
          <w:color w:val="231F20"/>
          <w:w w:val="95"/>
        </w:rPr>
        <w:t>embriones</w:t>
      </w:r>
      <w:r>
        <w:rPr>
          <w:color w:val="231F20"/>
          <w:spacing w:val="-10"/>
          <w:w w:val="95"/>
        </w:rPr>
        <w:t> </w:t>
      </w:r>
      <w:r>
        <w:rPr>
          <w:color w:val="231F20"/>
          <w:w w:val="95"/>
        </w:rPr>
        <w:t>somáticos</w:t>
      </w:r>
      <w:r>
        <w:rPr>
          <w:color w:val="231F20"/>
          <w:spacing w:val="-10"/>
          <w:w w:val="95"/>
        </w:rPr>
        <w:t> </w:t>
      </w:r>
      <w:r>
        <w:rPr>
          <w:color w:val="231F20"/>
          <w:w w:val="95"/>
        </w:rPr>
        <w:t>iniciales.</w:t>
      </w:r>
      <w:r>
        <w:rPr>
          <w:color w:val="231F20"/>
          <w:spacing w:val="-10"/>
          <w:w w:val="95"/>
        </w:rPr>
        <w:t> </w:t>
      </w:r>
      <w:r>
        <w:rPr>
          <w:color w:val="231F20"/>
          <w:w w:val="95"/>
        </w:rPr>
        <w:t>El</w:t>
      </w:r>
      <w:r>
        <w:rPr>
          <w:color w:val="231F20"/>
          <w:spacing w:val="-10"/>
          <w:w w:val="95"/>
        </w:rPr>
        <w:t> </w:t>
      </w:r>
      <w:r>
        <w:rPr>
          <w:color w:val="231F20"/>
          <w:w w:val="95"/>
        </w:rPr>
        <w:t>medio</w:t>
      </w:r>
      <w:r>
        <w:rPr>
          <w:color w:val="231F20"/>
          <w:spacing w:val="-10"/>
          <w:w w:val="95"/>
        </w:rPr>
        <w:t> </w:t>
      </w:r>
      <w:r>
        <w:rPr>
          <w:color w:val="231F20"/>
          <w:w w:val="95"/>
        </w:rPr>
        <w:t>de</w:t>
      </w:r>
      <w:r>
        <w:rPr>
          <w:color w:val="231F20"/>
          <w:spacing w:val="-10"/>
          <w:w w:val="95"/>
        </w:rPr>
        <w:t> </w:t>
      </w:r>
      <w:r>
        <w:rPr>
          <w:color w:val="231F20"/>
          <w:w w:val="95"/>
        </w:rPr>
        <w:t>cultivo</w:t>
      </w:r>
      <w:r>
        <w:rPr>
          <w:color w:val="231F20"/>
          <w:spacing w:val="-10"/>
          <w:w w:val="95"/>
        </w:rPr>
        <w:t> </w:t>
      </w:r>
      <w:r>
        <w:rPr>
          <w:color w:val="231F20"/>
          <w:w w:val="95"/>
        </w:rPr>
        <w:t>generalmente</w:t>
      </w:r>
      <w:r>
        <w:rPr>
          <w:color w:val="231F20"/>
          <w:spacing w:val="-10"/>
          <w:w w:val="95"/>
        </w:rPr>
        <w:t> </w:t>
      </w:r>
      <w:r>
        <w:rPr>
          <w:color w:val="231F20"/>
          <w:w w:val="95"/>
        </w:rPr>
        <w:t>está</w:t>
      </w:r>
      <w:r>
        <w:rPr>
          <w:color w:val="231F20"/>
          <w:spacing w:val="-10"/>
          <w:w w:val="95"/>
        </w:rPr>
        <w:t> </w:t>
      </w:r>
      <w:r>
        <w:rPr>
          <w:color w:val="231F20"/>
          <w:w w:val="95"/>
        </w:rPr>
        <w:t>condicionado </w:t>
      </w:r>
      <w:r>
        <w:rPr>
          <w:color w:val="231F20"/>
        </w:rPr>
        <w:t>por la presencia de reguladores de crecimiento, fundamentalmente auxinas y citoquininas,</w:t>
      </w:r>
      <w:r>
        <w:rPr>
          <w:color w:val="231F20"/>
          <w:spacing w:val="-24"/>
        </w:rPr>
        <w:t> </w:t>
      </w:r>
      <w:r>
        <w:rPr>
          <w:color w:val="231F20"/>
        </w:rPr>
        <w:t>pero</w:t>
      </w:r>
      <w:r>
        <w:rPr>
          <w:color w:val="231F20"/>
          <w:spacing w:val="-24"/>
        </w:rPr>
        <w:t> </w:t>
      </w:r>
      <w:r>
        <w:rPr>
          <w:color w:val="231F20"/>
        </w:rPr>
        <w:t>se</w:t>
      </w:r>
      <w:r>
        <w:rPr>
          <w:color w:val="231F20"/>
          <w:spacing w:val="-24"/>
        </w:rPr>
        <w:t> </w:t>
      </w:r>
      <w:r>
        <w:rPr>
          <w:color w:val="231F20"/>
        </w:rPr>
        <w:t>puede</w:t>
      </w:r>
      <w:r>
        <w:rPr>
          <w:color w:val="231F20"/>
          <w:spacing w:val="-24"/>
        </w:rPr>
        <w:t> </w:t>
      </w:r>
      <w:r>
        <w:rPr>
          <w:color w:val="231F20"/>
        </w:rPr>
        <w:t>desencadenar,</w:t>
      </w:r>
      <w:r>
        <w:rPr>
          <w:color w:val="231F20"/>
          <w:spacing w:val="-24"/>
        </w:rPr>
        <w:t> </w:t>
      </w:r>
      <w:r>
        <w:rPr>
          <w:color w:val="231F20"/>
        </w:rPr>
        <w:t>si</w:t>
      </w:r>
      <w:r>
        <w:rPr>
          <w:color w:val="231F20"/>
          <w:spacing w:val="-24"/>
        </w:rPr>
        <w:t> </w:t>
      </w:r>
      <w:r>
        <w:rPr>
          <w:color w:val="231F20"/>
        </w:rPr>
        <w:t>el</w:t>
      </w:r>
      <w:r>
        <w:rPr>
          <w:color w:val="231F20"/>
          <w:spacing w:val="-24"/>
        </w:rPr>
        <w:t> </w:t>
      </w:r>
      <w:r>
        <w:rPr>
          <w:color w:val="231F20"/>
        </w:rPr>
        <w:t>explante</w:t>
      </w:r>
      <w:r>
        <w:rPr>
          <w:color w:val="231F20"/>
          <w:spacing w:val="-24"/>
        </w:rPr>
        <w:t> </w:t>
      </w:r>
      <w:r>
        <w:rPr>
          <w:color w:val="231F20"/>
        </w:rPr>
        <w:t>es</w:t>
      </w:r>
      <w:r>
        <w:rPr>
          <w:color w:val="231F20"/>
          <w:spacing w:val="-24"/>
        </w:rPr>
        <w:t> </w:t>
      </w:r>
      <w:r>
        <w:rPr>
          <w:color w:val="231F20"/>
        </w:rPr>
        <w:t>inmaduro,</w:t>
      </w:r>
      <w:r>
        <w:rPr>
          <w:color w:val="231F20"/>
          <w:spacing w:val="-24"/>
        </w:rPr>
        <w:t> </w:t>
      </w:r>
      <w:r>
        <w:rPr>
          <w:color w:val="231F20"/>
        </w:rPr>
        <w:t>en</w:t>
      </w:r>
      <w:r>
        <w:rPr>
          <w:color w:val="231F20"/>
          <w:spacing w:val="-24"/>
        </w:rPr>
        <w:t> </w:t>
      </w:r>
      <w:r>
        <w:rPr>
          <w:color w:val="231F20"/>
        </w:rPr>
        <w:t>ausencia de</w:t>
      </w:r>
      <w:r>
        <w:rPr>
          <w:color w:val="231F20"/>
          <w:spacing w:val="-11"/>
        </w:rPr>
        <w:t> </w:t>
      </w:r>
      <w:r>
        <w:rPr>
          <w:color w:val="231F20"/>
        </w:rPr>
        <w:t>los</w:t>
      </w:r>
      <w:r>
        <w:rPr>
          <w:color w:val="231F20"/>
          <w:spacing w:val="-11"/>
        </w:rPr>
        <w:t> </w:t>
      </w:r>
      <w:r>
        <w:rPr>
          <w:color w:val="231F20"/>
        </w:rPr>
        <w:t>mismos</w:t>
      </w:r>
      <w:r>
        <w:rPr>
          <w:color w:val="231F20"/>
          <w:spacing w:val="-11"/>
        </w:rPr>
        <w:t> </w:t>
      </w:r>
      <w:r>
        <w:rPr>
          <w:color w:val="231F20"/>
        </w:rPr>
        <w:t>(Fernández-Guijarro,</w:t>
      </w:r>
      <w:r>
        <w:rPr>
          <w:color w:val="231F20"/>
          <w:spacing w:val="-11"/>
        </w:rPr>
        <w:t> </w:t>
      </w:r>
      <w:r>
        <w:rPr>
          <w:color w:val="231F20"/>
        </w:rPr>
        <w:t>1997,</w:t>
      </w:r>
      <w:r>
        <w:rPr>
          <w:color w:val="231F20"/>
          <w:spacing w:val="-11"/>
        </w:rPr>
        <w:t> </w:t>
      </w:r>
      <w:r>
        <w:rPr>
          <w:color w:val="231F20"/>
        </w:rPr>
        <w:t>citado</w:t>
      </w:r>
      <w:r>
        <w:rPr>
          <w:color w:val="231F20"/>
          <w:spacing w:val="-11"/>
        </w:rPr>
        <w:t> </w:t>
      </w:r>
      <w:r>
        <w:rPr>
          <w:color w:val="231F20"/>
        </w:rPr>
        <w:t>por</w:t>
      </w:r>
      <w:r>
        <w:rPr>
          <w:color w:val="231F20"/>
          <w:spacing w:val="-11"/>
        </w:rPr>
        <w:t> </w:t>
      </w:r>
      <w:r>
        <w:rPr>
          <w:color w:val="231F20"/>
        </w:rPr>
        <w:t>Celestino</w:t>
      </w:r>
      <w:r>
        <w:rPr>
          <w:color w:val="231F20"/>
          <w:spacing w:val="-11"/>
        </w:rPr>
        <w:t> </w:t>
      </w:r>
      <w:r>
        <w:rPr>
          <w:i/>
          <w:color w:val="231F20"/>
        </w:rPr>
        <w:t>et</w:t>
      </w:r>
      <w:r>
        <w:rPr>
          <w:i/>
          <w:color w:val="231F20"/>
          <w:spacing w:val="-11"/>
        </w:rPr>
        <w:t> </w:t>
      </w:r>
      <w:r>
        <w:rPr>
          <w:i/>
          <w:color w:val="231F20"/>
        </w:rPr>
        <w:t>al.,</w:t>
      </w:r>
      <w:r>
        <w:rPr>
          <w:i/>
          <w:color w:val="231F20"/>
          <w:spacing w:val="-11"/>
        </w:rPr>
        <w:t> </w:t>
      </w:r>
      <w:r>
        <w:rPr>
          <w:color w:val="231F20"/>
        </w:rPr>
        <w:t>2005).</w:t>
      </w:r>
      <w:r>
        <w:rPr>
          <w:color w:val="231F20"/>
          <w:spacing w:val="-11"/>
        </w:rPr>
        <w:t> </w:t>
      </w:r>
      <w:r>
        <w:rPr>
          <w:color w:val="231F20"/>
        </w:rPr>
        <w:t>En esta</w:t>
      </w:r>
      <w:r>
        <w:rPr>
          <w:color w:val="231F20"/>
          <w:spacing w:val="-35"/>
        </w:rPr>
        <w:t> </w:t>
      </w:r>
      <w:r>
        <w:rPr>
          <w:color w:val="231F20"/>
        </w:rPr>
        <w:t>etapa</w:t>
      </w:r>
      <w:r>
        <w:rPr>
          <w:color w:val="231F20"/>
          <w:spacing w:val="-35"/>
        </w:rPr>
        <w:t> </w:t>
      </w:r>
      <w:r>
        <w:rPr>
          <w:color w:val="231F20"/>
        </w:rPr>
        <w:t>de</w:t>
      </w:r>
      <w:r>
        <w:rPr>
          <w:color w:val="231F20"/>
          <w:spacing w:val="-35"/>
        </w:rPr>
        <w:t> </w:t>
      </w:r>
      <w:r>
        <w:rPr>
          <w:color w:val="231F20"/>
        </w:rPr>
        <w:t>inducción</w:t>
      </w:r>
      <w:r>
        <w:rPr>
          <w:color w:val="231F20"/>
          <w:spacing w:val="-35"/>
        </w:rPr>
        <w:t> </w:t>
      </w:r>
      <w:r>
        <w:rPr>
          <w:color w:val="231F20"/>
        </w:rPr>
        <w:t>muchos</w:t>
      </w:r>
      <w:r>
        <w:rPr>
          <w:color w:val="231F20"/>
          <w:spacing w:val="-35"/>
        </w:rPr>
        <w:t> </w:t>
      </w:r>
      <w:r>
        <w:rPr>
          <w:color w:val="231F20"/>
        </w:rPr>
        <w:t>autores</w:t>
      </w:r>
      <w:r>
        <w:rPr>
          <w:color w:val="231F20"/>
          <w:spacing w:val="-35"/>
        </w:rPr>
        <w:t> </w:t>
      </w:r>
      <w:r>
        <w:rPr>
          <w:color w:val="231F20"/>
        </w:rPr>
        <w:t>han</w:t>
      </w:r>
      <w:r>
        <w:rPr>
          <w:color w:val="231F20"/>
          <w:spacing w:val="-35"/>
        </w:rPr>
        <w:t> </w:t>
      </w:r>
      <w:r>
        <w:rPr>
          <w:color w:val="231F20"/>
        </w:rPr>
        <w:t>utilizado</w:t>
      </w:r>
      <w:r>
        <w:rPr>
          <w:color w:val="231F20"/>
          <w:spacing w:val="-35"/>
        </w:rPr>
        <w:t> </w:t>
      </w:r>
      <w:r>
        <w:rPr>
          <w:color w:val="231F20"/>
        </w:rPr>
        <w:t>diferentes</w:t>
      </w:r>
      <w:r>
        <w:rPr>
          <w:color w:val="231F20"/>
          <w:spacing w:val="-35"/>
        </w:rPr>
        <w:t> </w:t>
      </w:r>
      <w:r>
        <w:rPr>
          <w:color w:val="231F20"/>
        </w:rPr>
        <w:t>tipos</w:t>
      </w:r>
      <w:r>
        <w:rPr>
          <w:color w:val="231F20"/>
          <w:spacing w:val="-35"/>
        </w:rPr>
        <w:t> </w:t>
      </w:r>
      <w:r>
        <w:rPr>
          <w:color w:val="231F20"/>
        </w:rPr>
        <w:t>de</w:t>
      </w:r>
      <w:r>
        <w:rPr>
          <w:color w:val="231F20"/>
          <w:spacing w:val="-35"/>
        </w:rPr>
        <w:t> </w:t>
      </w:r>
      <w:r>
        <w:rPr>
          <w:color w:val="231F20"/>
        </w:rPr>
        <w:t>explantes,</w:t>
      </w:r>
    </w:p>
    <w:p>
      <w:pPr>
        <w:spacing w:after="0" w:line="288" w:lineRule="auto"/>
        <w:jc w:val="both"/>
        <w:sectPr>
          <w:pgSz w:w="9080" w:h="13040"/>
          <w:pgMar w:header="921" w:footer="639" w:top="1120" w:bottom="820" w:left="980" w:right="960"/>
        </w:sectPr>
      </w:pPr>
    </w:p>
    <w:p>
      <w:pPr>
        <w:pStyle w:val="BodyText"/>
        <w:spacing w:before="6"/>
        <w:rPr>
          <w:sz w:val="29"/>
        </w:rPr>
      </w:pPr>
    </w:p>
    <w:p>
      <w:pPr>
        <w:pStyle w:val="BodyText"/>
        <w:spacing w:line="288" w:lineRule="auto" w:before="53"/>
        <w:ind w:left="120" w:right="117"/>
        <w:jc w:val="both"/>
      </w:pPr>
      <w:r>
        <w:rPr>
          <w:color w:val="231F20"/>
        </w:rPr>
        <w:t>principalmente: embriones cigóticos inmaduros, brotes laterales, segmentos de tallo con hoja y segmentos de raíz.</w:t>
      </w:r>
    </w:p>
    <w:p>
      <w:pPr>
        <w:pStyle w:val="BodyText"/>
        <w:spacing w:line="288" w:lineRule="auto" w:before="1"/>
        <w:ind w:left="120" w:right="117" w:firstLine="359"/>
        <w:jc w:val="both"/>
      </w:pPr>
      <w:r>
        <w:rPr>
          <w:color w:val="231F20"/>
        </w:rPr>
        <w:t>El medio de cultivo que se ha utilizado para la inducción es el sh (Schenk y Hildebrandt) (Kim </w:t>
      </w:r>
      <w:r>
        <w:rPr>
          <w:i/>
          <w:color w:val="231F20"/>
        </w:rPr>
        <w:t>et al., </w:t>
      </w:r>
      <w:r>
        <w:rPr>
          <w:color w:val="231F20"/>
        </w:rPr>
        <w:t>2009; Kamo </w:t>
      </w:r>
      <w:r>
        <w:rPr>
          <w:i/>
          <w:color w:val="231F20"/>
        </w:rPr>
        <w:t>et al., </w:t>
      </w:r>
      <w:r>
        <w:rPr>
          <w:color w:val="231F20"/>
        </w:rPr>
        <w:t>2004), con 600 a 1000 mg L</w:t>
      </w:r>
      <w:r>
        <w:rPr>
          <w:color w:val="231F20"/>
          <w:position w:val="7"/>
          <w:sz w:val="13"/>
        </w:rPr>
        <w:t>-1 </w:t>
      </w:r>
      <w:r>
        <w:rPr>
          <w:i/>
          <w:color w:val="231F20"/>
        </w:rPr>
        <w:t>m</w:t>
      </w:r>
      <w:r>
        <w:rPr>
          <w:color w:val="231F20"/>
        </w:rPr>
        <w:t>-inositol, 0.5 a 1.0 mg L</w:t>
      </w:r>
      <w:r>
        <w:rPr>
          <w:color w:val="231F20"/>
          <w:position w:val="7"/>
          <w:sz w:val="13"/>
        </w:rPr>
        <w:t>-1  </w:t>
      </w:r>
      <w:r>
        <w:rPr>
          <w:color w:val="231F20"/>
        </w:rPr>
        <w:t>de ácido nicotínico, 0.1 a 0.5 mg L</w:t>
      </w:r>
      <w:r>
        <w:rPr>
          <w:color w:val="231F20"/>
          <w:position w:val="7"/>
          <w:sz w:val="13"/>
        </w:rPr>
        <w:t>-1  </w:t>
      </w:r>
      <w:r>
        <w:rPr>
          <w:color w:val="231F20"/>
        </w:rPr>
        <w:t>de piridoxina,</w:t>
      </w:r>
    </w:p>
    <w:p>
      <w:pPr>
        <w:pStyle w:val="BodyText"/>
        <w:spacing w:line="288" w:lineRule="auto" w:before="1"/>
        <w:ind w:left="119" w:right="119"/>
        <w:jc w:val="both"/>
        <w:rPr>
          <w:sz w:val="13"/>
        </w:rPr>
      </w:pPr>
      <w:r>
        <w:rPr>
          <w:color w:val="231F20"/>
        </w:rPr>
        <w:t>0.1</w:t>
      </w:r>
      <w:r>
        <w:rPr>
          <w:color w:val="231F20"/>
          <w:spacing w:val="-16"/>
        </w:rPr>
        <w:t> </w:t>
      </w:r>
      <w:r>
        <w:rPr>
          <w:color w:val="231F20"/>
        </w:rPr>
        <w:t>a</w:t>
      </w:r>
      <w:r>
        <w:rPr>
          <w:color w:val="231F20"/>
          <w:spacing w:val="-16"/>
        </w:rPr>
        <w:t> </w:t>
      </w:r>
      <w:r>
        <w:rPr>
          <w:color w:val="231F20"/>
        </w:rPr>
        <w:t>5.0</w:t>
      </w:r>
      <w:r>
        <w:rPr>
          <w:color w:val="231F20"/>
          <w:spacing w:val="-16"/>
        </w:rPr>
        <w:t> </w:t>
      </w:r>
      <w:r>
        <w:rPr>
          <w:color w:val="231F20"/>
        </w:rPr>
        <w:t>mg</w:t>
      </w:r>
      <w:r>
        <w:rPr>
          <w:color w:val="231F20"/>
          <w:spacing w:val="-16"/>
        </w:rPr>
        <w:t> </w:t>
      </w:r>
      <w:r>
        <w:rPr>
          <w:color w:val="231F20"/>
        </w:rPr>
        <w:t>L</w:t>
      </w:r>
      <w:r>
        <w:rPr>
          <w:color w:val="231F20"/>
          <w:position w:val="7"/>
          <w:sz w:val="13"/>
        </w:rPr>
        <w:t>-1</w:t>
      </w:r>
      <w:r>
        <w:rPr>
          <w:color w:val="231F20"/>
          <w:spacing w:val="6"/>
          <w:position w:val="7"/>
          <w:sz w:val="13"/>
        </w:rPr>
        <w:t> </w:t>
      </w:r>
      <w:r>
        <w:rPr>
          <w:color w:val="231F20"/>
        </w:rPr>
        <w:t>de</w:t>
      </w:r>
      <w:r>
        <w:rPr>
          <w:color w:val="231F20"/>
          <w:spacing w:val="-16"/>
        </w:rPr>
        <w:t> </w:t>
      </w:r>
      <w:r>
        <w:rPr>
          <w:color w:val="231F20"/>
        </w:rPr>
        <w:t>tiamina</w:t>
      </w:r>
      <w:r>
        <w:rPr>
          <w:color w:val="231F20"/>
          <w:spacing w:val="-16"/>
        </w:rPr>
        <w:t> </w:t>
      </w:r>
      <w:r>
        <w:rPr>
          <w:color w:val="231F20"/>
        </w:rPr>
        <w:t>y</w:t>
      </w:r>
      <w:r>
        <w:rPr>
          <w:color w:val="231F20"/>
          <w:spacing w:val="-16"/>
        </w:rPr>
        <w:t> </w:t>
      </w:r>
      <w:r>
        <w:rPr>
          <w:color w:val="231F20"/>
        </w:rPr>
        <w:t>sacarosa</w:t>
      </w:r>
      <w:r>
        <w:rPr>
          <w:color w:val="231F20"/>
          <w:spacing w:val="-16"/>
        </w:rPr>
        <w:t> </w:t>
      </w:r>
      <w:r>
        <w:rPr>
          <w:color w:val="231F20"/>
        </w:rPr>
        <w:t>al</w:t>
      </w:r>
      <w:r>
        <w:rPr>
          <w:color w:val="231F20"/>
          <w:spacing w:val="-16"/>
        </w:rPr>
        <w:t> </w:t>
      </w:r>
      <w:r>
        <w:rPr>
          <w:color w:val="231F20"/>
        </w:rPr>
        <w:t>3%.</w:t>
      </w:r>
      <w:r>
        <w:rPr>
          <w:color w:val="231F20"/>
          <w:spacing w:val="-16"/>
        </w:rPr>
        <w:t> </w:t>
      </w:r>
      <w:r>
        <w:rPr>
          <w:color w:val="231F20"/>
        </w:rPr>
        <w:t>De</w:t>
      </w:r>
      <w:r>
        <w:rPr>
          <w:color w:val="231F20"/>
          <w:spacing w:val="-16"/>
        </w:rPr>
        <w:t> </w:t>
      </w:r>
      <w:r>
        <w:rPr>
          <w:color w:val="231F20"/>
        </w:rPr>
        <w:t>igual</w:t>
      </w:r>
      <w:r>
        <w:rPr>
          <w:color w:val="231F20"/>
          <w:spacing w:val="-16"/>
        </w:rPr>
        <w:t> </w:t>
      </w:r>
      <w:r>
        <w:rPr>
          <w:color w:val="231F20"/>
        </w:rPr>
        <w:t>manera</w:t>
      </w:r>
      <w:r>
        <w:rPr>
          <w:color w:val="231F20"/>
          <w:spacing w:val="-16"/>
        </w:rPr>
        <w:t> </w:t>
      </w:r>
      <w:r>
        <w:rPr>
          <w:color w:val="231F20"/>
        </w:rPr>
        <w:t>se</w:t>
      </w:r>
      <w:r>
        <w:rPr>
          <w:color w:val="231F20"/>
          <w:spacing w:val="-16"/>
        </w:rPr>
        <w:t> </w:t>
      </w:r>
      <w:r>
        <w:rPr>
          <w:color w:val="231F20"/>
        </w:rPr>
        <w:t>puede</w:t>
      </w:r>
      <w:r>
        <w:rPr>
          <w:color w:val="231F20"/>
          <w:spacing w:val="-16"/>
        </w:rPr>
        <w:t> </w:t>
      </w:r>
      <w:r>
        <w:rPr>
          <w:color w:val="231F20"/>
        </w:rPr>
        <w:t>utilizar</w:t>
      </w:r>
      <w:r>
        <w:rPr>
          <w:color w:val="231F20"/>
          <w:spacing w:val="-16"/>
        </w:rPr>
        <w:t> </w:t>
      </w:r>
      <w:r>
        <w:rPr>
          <w:color w:val="231F20"/>
        </w:rPr>
        <w:t>el ms</w:t>
      </w:r>
      <w:r>
        <w:rPr>
          <w:color w:val="231F20"/>
          <w:spacing w:val="-5"/>
        </w:rPr>
        <w:t> </w:t>
      </w:r>
      <w:r>
        <w:rPr>
          <w:color w:val="231F20"/>
        </w:rPr>
        <w:t>(Murashige</w:t>
      </w:r>
      <w:r>
        <w:rPr>
          <w:color w:val="231F20"/>
          <w:spacing w:val="-5"/>
        </w:rPr>
        <w:t> </w:t>
      </w:r>
      <w:r>
        <w:rPr>
          <w:color w:val="231F20"/>
        </w:rPr>
        <w:t>y</w:t>
      </w:r>
      <w:r>
        <w:rPr>
          <w:color w:val="231F20"/>
          <w:spacing w:val="-5"/>
        </w:rPr>
        <w:t> </w:t>
      </w:r>
      <w:r>
        <w:rPr>
          <w:color w:val="231F20"/>
        </w:rPr>
        <w:t>Skoog)</w:t>
      </w:r>
      <w:r>
        <w:rPr>
          <w:color w:val="231F20"/>
          <w:spacing w:val="-5"/>
        </w:rPr>
        <w:t> </w:t>
      </w:r>
      <w:r>
        <w:rPr>
          <w:color w:val="231F20"/>
        </w:rPr>
        <w:t>(Marchant</w:t>
      </w:r>
      <w:r>
        <w:rPr>
          <w:color w:val="231F20"/>
          <w:spacing w:val="-5"/>
        </w:rPr>
        <w:t> </w:t>
      </w:r>
      <w:r>
        <w:rPr>
          <w:i/>
          <w:color w:val="231F20"/>
        </w:rPr>
        <w:t>et</w:t>
      </w:r>
      <w:r>
        <w:rPr>
          <w:i/>
          <w:color w:val="231F20"/>
          <w:spacing w:val="-5"/>
        </w:rPr>
        <w:t> </w:t>
      </w:r>
      <w:r>
        <w:rPr>
          <w:i/>
          <w:color w:val="231F20"/>
        </w:rPr>
        <w:t>al.,</w:t>
      </w:r>
      <w:r>
        <w:rPr>
          <w:i/>
          <w:color w:val="231F20"/>
          <w:spacing w:val="-5"/>
        </w:rPr>
        <w:t> </w:t>
      </w:r>
      <w:r>
        <w:rPr>
          <w:color w:val="231F20"/>
        </w:rPr>
        <w:t>1996;</w:t>
      </w:r>
      <w:r>
        <w:rPr>
          <w:color w:val="231F20"/>
          <w:spacing w:val="-5"/>
        </w:rPr>
        <w:t> </w:t>
      </w:r>
      <w:r>
        <w:rPr>
          <w:color w:val="231F20"/>
        </w:rPr>
        <w:t>Dohm</w:t>
      </w:r>
      <w:r>
        <w:rPr>
          <w:color w:val="231F20"/>
          <w:spacing w:val="-5"/>
        </w:rPr>
        <w:t> </w:t>
      </w:r>
      <w:r>
        <w:rPr>
          <w:i/>
          <w:color w:val="231F20"/>
        </w:rPr>
        <w:t>et</w:t>
      </w:r>
      <w:r>
        <w:rPr>
          <w:i/>
          <w:color w:val="231F20"/>
          <w:spacing w:val="-5"/>
        </w:rPr>
        <w:t> </w:t>
      </w:r>
      <w:r>
        <w:rPr>
          <w:i/>
          <w:color w:val="231F20"/>
        </w:rPr>
        <w:t>al.,</w:t>
      </w:r>
      <w:r>
        <w:rPr>
          <w:i/>
          <w:color w:val="231F20"/>
          <w:spacing w:val="-5"/>
        </w:rPr>
        <w:t> </w:t>
      </w:r>
      <w:r>
        <w:rPr>
          <w:color w:val="231F20"/>
        </w:rPr>
        <w:t>2001;</w:t>
      </w:r>
      <w:r>
        <w:rPr>
          <w:color w:val="231F20"/>
          <w:spacing w:val="-5"/>
        </w:rPr>
        <w:t> </w:t>
      </w:r>
      <w:r>
        <w:rPr>
          <w:color w:val="231F20"/>
        </w:rPr>
        <w:t>Kim</w:t>
      </w:r>
      <w:r>
        <w:rPr>
          <w:color w:val="231F20"/>
          <w:spacing w:val="-5"/>
        </w:rPr>
        <w:t> </w:t>
      </w:r>
      <w:r>
        <w:rPr>
          <w:i/>
          <w:color w:val="231F20"/>
        </w:rPr>
        <w:t>et</w:t>
      </w:r>
      <w:r>
        <w:rPr>
          <w:i/>
          <w:color w:val="231F20"/>
          <w:spacing w:val="-5"/>
        </w:rPr>
        <w:t> </w:t>
      </w:r>
      <w:r>
        <w:rPr>
          <w:i/>
          <w:color w:val="231F20"/>
        </w:rPr>
        <w:t>al., </w:t>
      </w:r>
      <w:r>
        <w:rPr>
          <w:color w:val="231F20"/>
        </w:rPr>
        <w:t>2003b; Kintzios </w:t>
      </w:r>
      <w:r>
        <w:rPr>
          <w:i/>
          <w:color w:val="231F20"/>
        </w:rPr>
        <w:t>et al., </w:t>
      </w:r>
      <w:r>
        <w:rPr>
          <w:color w:val="231F20"/>
        </w:rPr>
        <w:t>1999), adicionado con diferentes </w:t>
      </w:r>
      <w:r>
        <w:rPr>
          <w:color w:val="231F20"/>
          <w:spacing w:val="-3"/>
        </w:rPr>
        <w:t>rcv, </w:t>
      </w:r>
      <w:r>
        <w:rPr>
          <w:color w:val="231F20"/>
        </w:rPr>
        <w:t>0.004 a 0.3 mg</w:t>
      </w:r>
      <w:r>
        <w:rPr>
          <w:color w:val="231F20"/>
          <w:spacing w:val="-35"/>
        </w:rPr>
        <w:t> </w:t>
      </w:r>
      <w:r>
        <w:rPr>
          <w:color w:val="231F20"/>
        </w:rPr>
        <w:t>L</w:t>
      </w:r>
      <w:r>
        <w:rPr>
          <w:color w:val="231F20"/>
          <w:position w:val="7"/>
          <w:sz w:val="13"/>
        </w:rPr>
        <w:t>-1</w:t>
      </w:r>
    </w:p>
    <w:p>
      <w:pPr>
        <w:pStyle w:val="BodyText"/>
        <w:spacing w:line="264" w:lineRule="auto" w:before="1"/>
        <w:ind w:left="119" w:right="117"/>
        <w:jc w:val="both"/>
      </w:pPr>
      <w:r>
        <w:rPr>
          <w:color w:val="231F20"/>
        </w:rPr>
        <w:t>de</w:t>
      </w:r>
      <w:r>
        <w:rPr>
          <w:color w:val="231F20"/>
          <w:spacing w:val="-6"/>
        </w:rPr>
        <w:t> </w:t>
      </w:r>
      <w:r>
        <w:rPr>
          <w:color w:val="231F20"/>
        </w:rPr>
        <w:t>NAA,</w:t>
      </w:r>
      <w:r>
        <w:rPr>
          <w:color w:val="231F20"/>
          <w:spacing w:val="-6"/>
        </w:rPr>
        <w:t> </w:t>
      </w:r>
      <w:r>
        <w:rPr>
          <w:color w:val="231F20"/>
        </w:rPr>
        <w:t>0.1</w:t>
      </w:r>
      <w:r>
        <w:rPr>
          <w:color w:val="231F20"/>
          <w:spacing w:val="-6"/>
        </w:rPr>
        <w:t> </w:t>
      </w:r>
      <w:r>
        <w:rPr>
          <w:color w:val="231F20"/>
        </w:rPr>
        <w:t>a</w:t>
      </w:r>
      <w:r>
        <w:rPr>
          <w:color w:val="231F20"/>
          <w:spacing w:val="-6"/>
        </w:rPr>
        <w:t> </w:t>
      </w:r>
      <w:r>
        <w:rPr>
          <w:color w:val="231F20"/>
        </w:rPr>
        <w:t>1.0</w:t>
      </w:r>
      <w:r>
        <w:rPr>
          <w:color w:val="231F20"/>
          <w:spacing w:val="-6"/>
        </w:rPr>
        <w:t> </w:t>
      </w:r>
      <w:r>
        <w:rPr>
          <w:color w:val="231F20"/>
        </w:rPr>
        <w:t>mg</w:t>
      </w:r>
      <w:r>
        <w:rPr>
          <w:color w:val="231F20"/>
          <w:spacing w:val="-6"/>
        </w:rPr>
        <w:t> </w:t>
      </w:r>
      <w:r>
        <w:rPr>
          <w:color w:val="231F20"/>
        </w:rPr>
        <w:t>L</w:t>
      </w:r>
      <w:r>
        <w:rPr>
          <w:color w:val="231F20"/>
          <w:position w:val="7"/>
          <w:sz w:val="13"/>
        </w:rPr>
        <w:t>-1</w:t>
      </w:r>
      <w:r>
        <w:rPr>
          <w:color w:val="231F20"/>
          <w:spacing w:val="-4"/>
          <w:position w:val="7"/>
          <w:sz w:val="13"/>
        </w:rPr>
        <w:t> </w:t>
      </w:r>
      <w:r>
        <w:rPr>
          <w:color w:val="231F20"/>
        </w:rPr>
        <w:t>de</w:t>
      </w:r>
      <w:r>
        <w:rPr>
          <w:color w:val="231F20"/>
          <w:spacing w:val="-6"/>
        </w:rPr>
        <w:t> </w:t>
      </w:r>
      <w:r>
        <w:rPr>
          <w:color w:val="231F20"/>
          <w:spacing w:val="-10"/>
        </w:rPr>
        <w:t>BAP,</w:t>
      </w:r>
      <w:r>
        <w:rPr>
          <w:color w:val="231F20"/>
          <w:spacing w:val="-6"/>
        </w:rPr>
        <w:t> </w:t>
      </w:r>
      <w:r>
        <w:rPr>
          <w:color w:val="231F20"/>
        </w:rPr>
        <w:t>0.1</w:t>
      </w:r>
      <w:r>
        <w:rPr>
          <w:color w:val="231F20"/>
          <w:spacing w:val="-6"/>
        </w:rPr>
        <w:t> </w:t>
      </w:r>
      <w:r>
        <w:rPr>
          <w:color w:val="231F20"/>
        </w:rPr>
        <w:t>a</w:t>
      </w:r>
      <w:r>
        <w:rPr>
          <w:color w:val="231F20"/>
          <w:spacing w:val="-6"/>
        </w:rPr>
        <w:t> </w:t>
      </w:r>
      <w:r>
        <w:rPr>
          <w:color w:val="231F20"/>
        </w:rPr>
        <w:t>0.2</w:t>
      </w:r>
      <w:r>
        <w:rPr>
          <w:color w:val="231F20"/>
          <w:spacing w:val="-6"/>
        </w:rPr>
        <w:t> </w:t>
      </w:r>
      <w:r>
        <w:rPr>
          <w:color w:val="231F20"/>
        </w:rPr>
        <w:t>mg</w:t>
      </w:r>
      <w:r>
        <w:rPr>
          <w:color w:val="231F20"/>
          <w:spacing w:val="-6"/>
        </w:rPr>
        <w:t> </w:t>
      </w:r>
      <w:r>
        <w:rPr>
          <w:color w:val="231F20"/>
        </w:rPr>
        <w:t>L</w:t>
      </w:r>
      <w:r>
        <w:rPr>
          <w:color w:val="231F20"/>
          <w:position w:val="7"/>
          <w:sz w:val="13"/>
        </w:rPr>
        <w:t>-1</w:t>
      </w:r>
      <w:r>
        <w:rPr>
          <w:color w:val="231F20"/>
          <w:spacing w:val="16"/>
          <w:position w:val="7"/>
          <w:sz w:val="13"/>
        </w:rPr>
        <w:t> </w:t>
      </w:r>
      <w:r>
        <w:rPr>
          <w:color w:val="231F20"/>
        </w:rPr>
        <w:t>de</w:t>
      </w:r>
      <w:r>
        <w:rPr>
          <w:color w:val="231F20"/>
          <w:spacing w:val="-6"/>
        </w:rPr>
        <w:t> </w:t>
      </w:r>
      <w:r>
        <w:rPr>
          <w:color w:val="231F20"/>
        </w:rPr>
        <w:t>GA</w:t>
      </w:r>
      <w:r>
        <w:rPr>
          <w:color w:val="231F20"/>
          <w:position w:val="-6"/>
          <w:sz w:val="13"/>
        </w:rPr>
        <w:t>3</w:t>
      </w:r>
      <w:r>
        <w:rPr>
          <w:color w:val="231F20"/>
        </w:rPr>
        <w:t>,</w:t>
      </w:r>
      <w:r>
        <w:rPr>
          <w:color w:val="231F20"/>
          <w:spacing w:val="-6"/>
        </w:rPr>
        <w:t> </w:t>
      </w:r>
      <w:r>
        <w:rPr>
          <w:color w:val="231F20"/>
        </w:rPr>
        <w:t>además</w:t>
      </w:r>
      <w:r>
        <w:rPr>
          <w:color w:val="231F20"/>
          <w:spacing w:val="-6"/>
        </w:rPr>
        <w:t> </w:t>
      </w:r>
      <w:r>
        <w:rPr>
          <w:color w:val="231F20"/>
        </w:rPr>
        <w:t>de</w:t>
      </w:r>
      <w:r>
        <w:rPr>
          <w:color w:val="231F20"/>
          <w:spacing w:val="-6"/>
        </w:rPr>
        <w:t> </w:t>
      </w:r>
      <w:r>
        <w:rPr>
          <w:color w:val="231F20"/>
        </w:rPr>
        <w:t>sacarosa. El</w:t>
      </w:r>
      <w:r>
        <w:rPr>
          <w:color w:val="231F20"/>
          <w:spacing w:val="-25"/>
        </w:rPr>
        <w:t> </w:t>
      </w:r>
      <w:r>
        <w:rPr>
          <w:color w:val="231F20"/>
        </w:rPr>
        <w:t>cultivo</w:t>
      </w:r>
      <w:r>
        <w:rPr>
          <w:color w:val="231F20"/>
          <w:spacing w:val="-25"/>
        </w:rPr>
        <w:t> </w:t>
      </w:r>
      <w:r>
        <w:rPr>
          <w:color w:val="231F20"/>
        </w:rPr>
        <w:t>se</w:t>
      </w:r>
      <w:r>
        <w:rPr>
          <w:color w:val="231F20"/>
          <w:spacing w:val="-25"/>
        </w:rPr>
        <w:t> </w:t>
      </w:r>
      <w:r>
        <w:rPr>
          <w:color w:val="231F20"/>
        </w:rPr>
        <w:t>incuba</w:t>
      </w:r>
      <w:r>
        <w:rPr>
          <w:color w:val="231F20"/>
          <w:spacing w:val="-25"/>
        </w:rPr>
        <w:t> </w:t>
      </w:r>
      <w:r>
        <w:rPr>
          <w:color w:val="231F20"/>
        </w:rPr>
        <w:t>a</w:t>
      </w:r>
      <w:r>
        <w:rPr>
          <w:color w:val="231F20"/>
          <w:spacing w:val="-25"/>
        </w:rPr>
        <w:t> </w:t>
      </w:r>
      <w:r>
        <w:rPr>
          <w:color w:val="231F20"/>
        </w:rPr>
        <w:t>25</w:t>
      </w:r>
      <w:r>
        <w:rPr>
          <w:color w:val="231F20"/>
          <w:spacing w:val="-25"/>
        </w:rPr>
        <w:t> </w:t>
      </w:r>
      <w:r>
        <w:rPr>
          <w:color w:val="231F20"/>
        </w:rPr>
        <w:t>ºC</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oscuridad,</w:t>
      </w:r>
      <w:r>
        <w:rPr>
          <w:color w:val="231F20"/>
          <w:spacing w:val="-25"/>
        </w:rPr>
        <w:t> </w:t>
      </w:r>
      <w:r>
        <w:rPr>
          <w:color w:val="231F20"/>
        </w:rPr>
        <w:t>después</w:t>
      </w:r>
      <w:r>
        <w:rPr>
          <w:color w:val="231F20"/>
          <w:spacing w:val="-25"/>
        </w:rPr>
        <w:t> </w:t>
      </w:r>
      <w:r>
        <w:rPr>
          <w:color w:val="231F20"/>
        </w:rPr>
        <w:t>de</w:t>
      </w:r>
      <w:r>
        <w:rPr>
          <w:color w:val="231F20"/>
          <w:spacing w:val="-25"/>
        </w:rPr>
        <w:t> </w:t>
      </w:r>
      <w:r>
        <w:rPr>
          <w:color w:val="231F20"/>
        </w:rPr>
        <w:t>seis</w:t>
      </w:r>
      <w:r>
        <w:rPr>
          <w:color w:val="231F20"/>
          <w:spacing w:val="-25"/>
        </w:rPr>
        <w:t> </w:t>
      </w:r>
      <w:r>
        <w:rPr>
          <w:color w:val="231F20"/>
        </w:rPr>
        <w:t>semanas</w:t>
      </w:r>
      <w:r>
        <w:rPr>
          <w:color w:val="231F20"/>
          <w:spacing w:val="-25"/>
        </w:rPr>
        <w:t> </w:t>
      </w:r>
      <w:r>
        <w:rPr>
          <w:color w:val="231F20"/>
        </w:rPr>
        <w:t>los</w:t>
      </w:r>
      <w:r>
        <w:rPr>
          <w:color w:val="231F20"/>
          <w:spacing w:val="-25"/>
        </w:rPr>
        <w:t> </w:t>
      </w:r>
      <w:r>
        <w:rPr>
          <w:color w:val="231F20"/>
        </w:rPr>
        <w:t>explantes son</w:t>
      </w:r>
      <w:r>
        <w:rPr>
          <w:color w:val="231F20"/>
          <w:spacing w:val="30"/>
        </w:rPr>
        <w:t> </w:t>
      </w:r>
      <w:r>
        <w:rPr>
          <w:color w:val="231F20"/>
        </w:rPr>
        <w:t>transferidos</w:t>
      </w:r>
      <w:r>
        <w:rPr>
          <w:color w:val="231F20"/>
          <w:spacing w:val="30"/>
        </w:rPr>
        <w:t> </w:t>
      </w:r>
      <w:r>
        <w:rPr>
          <w:color w:val="231F20"/>
        </w:rPr>
        <w:t>a</w:t>
      </w:r>
      <w:r>
        <w:rPr>
          <w:color w:val="231F20"/>
          <w:spacing w:val="30"/>
        </w:rPr>
        <w:t> </w:t>
      </w:r>
      <w:r>
        <w:rPr>
          <w:color w:val="231F20"/>
        </w:rPr>
        <w:t>un</w:t>
      </w:r>
      <w:r>
        <w:rPr>
          <w:color w:val="231F20"/>
          <w:spacing w:val="30"/>
        </w:rPr>
        <w:t> </w:t>
      </w:r>
      <w:r>
        <w:rPr>
          <w:color w:val="231F20"/>
        </w:rPr>
        <w:t>nuevo</w:t>
      </w:r>
      <w:r>
        <w:rPr>
          <w:color w:val="231F20"/>
          <w:spacing w:val="30"/>
        </w:rPr>
        <w:t> </w:t>
      </w:r>
      <w:r>
        <w:rPr>
          <w:color w:val="231F20"/>
        </w:rPr>
        <w:t>medio</w:t>
      </w:r>
      <w:r>
        <w:rPr>
          <w:color w:val="231F20"/>
          <w:spacing w:val="30"/>
        </w:rPr>
        <w:t> </w:t>
      </w:r>
      <w:r>
        <w:rPr>
          <w:color w:val="231F20"/>
        </w:rPr>
        <w:t>de</w:t>
      </w:r>
      <w:r>
        <w:rPr>
          <w:color w:val="231F20"/>
          <w:spacing w:val="30"/>
        </w:rPr>
        <w:t> </w:t>
      </w:r>
      <w:r>
        <w:rPr>
          <w:color w:val="231F20"/>
        </w:rPr>
        <w:t>inducción</w:t>
      </w:r>
      <w:r>
        <w:rPr>
          <w:color w:val="231F20"/>
          <w:spacing w:val="30"/>
        </w:rPr>
        <w:t> </w:t>
      </w:r>
      <w:r>
        <w:rPr>
          <w:color w:val="231F20"/>
        </w:rPr>
        <w:t>de</w:t>
      </w:r>
      <w:r>
        <w:rPr>
          <w:color w:val="231F20"/>
          <w:spacing w:val="30"/>
        </w:rPr>
        <w:t> </w:t>
      </w:r>
      <w:r>
        <w:rPr>
          <w:color w:val="231F20"/>
        </w:rPr>
        <w:t>embrión,</w:t>
      </w:r>
      <w:r>
        <w:rPr>
          <w:color w:val="231F20"/>
          <w:spacing w:val="30"/>
        </w:rPr>
        <w:t> </w:t>
      </w:r>
      <w:r>
        <w:rPr>
          <w:color w:val="231F20"/>
        </w:rPr>
        <w:t>con</w:t>
      </w:r>
      <w:r>
        <w:rPr>
          <w:color w:val="231F20"/>
          <w:spacing w:val="30"/>
        </w:rPr>
        <w:t> </w:t>
      </w:r>
      <w:r>
        <w:rPr>
          <w:color w:val="231F20"/>
        </w:rPr>
        <w:t>la</w:t>
      </w:r>
      <w:r>
        <w:rPr>
          <w:color w:val="231F20"/>
          <w:spacing w:val="30"/>
        </w:rPr>
        <w:t> </w:t>
      </w:r>
      <w:r>
        <w:rPr>
          <w:color w:val="231F20"/>
        </w:rPr>
        <w:t>misma</w:t>
      </w:r>
    </w:p>
    <w:p>
      <w:pPr>
        <w:pStyle w:val="BodyText"/>
        <w:spacing w:line="288" w:lineRule="auto" w:before="25"/>
        <w:ind w:left="119" w:right="117"/>
        <w:jc w:val="both"/>
      </w:pPr>
      <w:r>
        <w:rPr>
          <w:color w:val="231F20"/>
        </w:rPr>
        <w:t>composición (Marchant </w:t>
      </w:r>
      <w:r>
        <w:rPr>
          <w:i/>
          <w:color w:val="231F20"/>
        </w:rPr>
        <w:t>et al., </w:t>
      </w:r>
      <w:r>
        <w:rPr>
          <w:color w:val="231F20"/>
        </w:rPr>
        <w:t>1996; Kintzios </w:t>
      </w:r>
      <w:r>
        <w:rPr>
          <w:i/>
          <w:color w:val="231F20"/>
        </w:rPr>
        <w:t>et al., </w:t>
      </w:r>
      <w:r>
        <w:rPr>
          <w:color w:val="231F20"/>
        </w:rPr>
        <w:t>1999) o sin rcv (Kintzios </w:t>
      </w:r>
      <w:r>
        <w:rPr>
          <w:i/>
          <w:color w:val="231F20"/>
        </w:rPr>
        <w:t>et al., </w:t>
      </w:r>
      <w:r>
        <w:rPr>
          <w:color w:val="231F20"/>
        </w:rPr>
        <w:t>1999), o sólo con algún </w:t>
      </w:r>
      <w:r>
        <w:rPr>
          <w:color w:val="231F20"/>
          <w:spacing w:val="-3"/>
        </w:rPr>
        <w:t>rcv, </w:t>
      </w:r>
      <w:r>
        <w:rPr>
          <w:color w:val="231F20"/>
        </w:rPr>
        <w:t>NAA o 2,4-D (Dohm </w:t>
      </w:r>
      <w:r>
        <w:rPr>
          <w:i/>
          <w:color w:val="231F20"/>
        </w:rPr>
        <w:t>et al., </w:t>
      </w:r>
      <w:r>
        <w:rPr>
          <w:color w:val="231F20"/>
        </w:rPr>
        <w:t>2001). En esta segunda</w:t>
      </w:r>
      <w:r>
        <w:rPr>
          <w:color w:val="231F20"/>
          <w:spacing w:val="-34"/>
        </w:rPr>
        <w:t> </w:t>
      </w:r>
      <w:r>
        <w:rPr>
          <w:color w:val="231F20"/>
        </w:rPr>
        <w:t>fase,</w:t>
      </w:r>
      <w:r>
        <w:rPr>
          <w:color w:val="231F20"/>
          <w:spacing w:val="-34"/>
        </w:rPr>
        <w:t> </w:t>
      </w:r>
      <w:r>
        <w:rPr>
          <w:color w:val="231F20"/>
        </w:rPr>
        <w:t>el</w:t>
      </w:r>
      <w:r>
        <w:rPr>
          <w:color w:val="231F20"/>
          <w:spacing w:val="-34"/>
        </w:rPr>
        <w:t> </w:t>
      </w:r>
      <w:r>
        <w:rPr>
          <w:color w:val="231F20"/>
        </w:rPr>
        <w:t>callo</w:t>
      </w:r>
      <w:r>
        <w:rPr>
          <w:color w:val="231F20"/>
          <w:spacing w:val="-34"/>
        </w:rPr>
        <w:t> </w:t>
      </w:r>
      <w:r>
        <w:rPr>
          <w:color w:val="231F20"/>
        </w:rPr>
        <w:t>embriogénico,</w:t>
      </w:r>
      <w:r>
        <w:rPr>
          <w:color w:val="231F20"/>
          <w:spacing w:val="-34"/>
        </w:rPr>
        <w:t> </w:t>
      </w:r>
      <w:r>
        <w:rPr>
          <w:color w:val="231F20"/>
        </w:rPr>
        <w:t>formado</w:t>
      </w:r>
      <w:r>
        <w:rPr>
          <w:color w:val="231F20"/>
          <w:spacing w:val="-34"/>
        </w:rPr>
        <w:t> </w:t>
      </w:r>
      <w:r>
        <w:rPr>
          <w:color w:val="231F20"/>
        </w:rPr>
        <w:t>frecuentemente,</w:t>
      </w:r>
      <w:r>
        <w:rPr>
          <w:color w:val="231F20"/>
          <w:spacing w:val="-34"/>
        </w:rPr>
        <w:t> </w:t>
      </w:r>
      <w:r>
        <w:rPr>
          <w:color w:val="231F20"/>
        </w:rPr>
        <w:t>es</w:t>
      </w:r>
      <w:r>
        <w:rPr>
          <w:color w:val="231F20"/>
          <w:spacing w:val="-34"/>
        </w:rPr>
        <w:t> </w:t>
      </w:r>
      <w:r>
        <w:rPr>
          <w:color w:val="231F20"/>
        </w:rPr>
        <w:t>acompañado</w:t>
      </w:r>
      <w:r>
        <w:rPr>
          <w:color w:val="231F20"/>
          <w:spacing w:val="-34"/>
        </w:rPr>
        <w:t> </w:t>
      </w:r>
      <w:r>
        <w:rPr>
          <w:color w:val="231F20"/>
        </w:rPr>
        <w:t>por un</w:t>
      </w:r>
      <w:r>
        <w:rPr>
          <w:color w:val="231F20"/>
          <w:spacing w:val="-38"/>
        </w:rPr>
        <w:t> </w:t>
      </w:r>
      <w:r>
        <w:rPr>
          <w:color w:val="231F20"/>
        </w:rPr>
        <w:t>callo</w:t>
      </w:r>
      <w:r>
        <w:rPr>
          <w:color w:val="231F20"/>
          <w:spacing w:val="-38"/>
        </w:rPr>
        <w:t> </w:t>
      </w:r>
      <w:r>
        <w:rPr>
          <w:color w:val="231F20"/>
        </w:rPr>
        <w:t>no</w:t>
      </w:r>
      <w:r>
        <w:rPr>
          <w:color w:val="231F20"/>
          <w:spacing w:val="-38"/>
        </w:rPr>
        <w:t> </w:t>
      </w:r>
      <w:r>
        <w:rPr>
          <w:color w:val="231F20"/>
        </w:rPr>
        <w:t>embriogénico,</w:t>
      </w:r>
      <w:r>
        <w:rPr>
          <w:color w:val="231F20"/>
          <w:spacing w:val="-38"/>
        </w:rPr>
        <w:t> </w:t>
      </w:r>
      <w:r>
        <w:rPr>
          <w:color w:val="231F20"/>
        </w:rPr>
        <w:t>el</w:t>
      </w:r>
      <w:r>
        <w:rPr>
          <w:color w:val="231F20"/>
          <w:spacing w:val="-38"/>
        </w:rPr>
        <w:t> </w:t>
      </w:r>
      <w:r>
        <w:rPr>
          <w:color w:val="231F20"/>
        </w:rPr>
        <w:t>cual</w:t>
      </w:r>
      <w:r>
        <w:rPr>
          <w:color w:val="231F20"/>
          <w:spacing w:val="-38"/>
        </w:rPr>
        <w:t> </w:t>
      </w:r>
      <w:r>
        <w:rPr>
          <w:color w:val="231F20"/>
        </w:rPr>
        <w:t>crece</w:t>
      </w:r>
      <w:r>
        <w:rPr>
          <w:color w:val="231F20"/>
          <w:spacing w:val="-38"/>
        </w:rPr>
        <w:t> </w:t>
      </w:r>
      <w:r>
        <w:rPr>
          <w:color w:val="231F20"/>
        </w:rPr>
        <w:t>más</w:t>
      </w:r>
      <w:r>
        <w:rPr>
          <w:color w:val="231F20"/>
          <w:spacing w:val="-38"/>
        </w:rPr>
        <w:t> </w:t>
      </w:r>
      <w:r>
        <w:rPr>
          <w:color w:val="231F20"/>
        </w:rPr>
        <w:t>rápido</w:t>
      </w:r>
      <w:r>
        <w:rPr>
          <w:color w:val="231F20"/>
          <w:spacing w:val="-38"/>
        </w:rPr>
        <w:t> </w:t>
      </w:r>
      <w:r>
        <w:rPr>
          <w:color w:val="231F20"/>
        </w:rPr>
        <w:t>que</w:t>
      </w:r>
      <w:r>
        <w:rPr>
          <w:color w:val="231F20"/>
          <w:spacing w:val="-38"/>
        </w:rPr>
        <w:t> </w:t>
      </w:r>
      <w:r>
        <w:rPr>
          <w:color w:val="231F20"/>
        </w:rPr>
        <w:t>el</w:t>
      </w:r>
      <w:r>
        <w:rPr>
          <w:color w:val="231F20"/>
          <w:spacing w:val="-38"/>
        </w:rPr>
        <w:t> </w:t>
      </w:r>
      <w:r>
        <w:rPr>
          <w:color w:val="231F20"/>
        </w:rPr>
        <w:t>callo</w:t>
      </w:r>
      <w:r>
        <w:rPr>
          <w:color w:val="231F20"/>
          <w:spacing w:val="-38"/>
        </w:rPr>
        <w:t> </w:t>
      </w:r>
      <w:r>
        <w:rPr>
          <w:color w:val="231F20"/>
        </w:rPr>
        <w:t>embriogénico.</w:t>
      </w:r>
      <w:r>
        <w:rPr>
          <w:color w:val="231F20"/>
          <w:spacing w:val="-38"/>
        </w:rPr>
        <w:t> </w:t>
      </w:r>
      <w:r>
        <w:rPr>
          <w:color w:val="231F20"/>
        </w:rPr>
        <w:t>Estos intervalos de subcultivos tienen un gran impacto en el mantenimiento del callo embriogénico,</w:t>
      </w:r>
      <w:r>
        <w:rPr>
          <w:color w:val="231F20"/>
          <w:spacing w:val="-38"/>
        </w:rPr>
        <w:t> </w:t>
      </w:r>
      <w:r>
        <w:rPr>
          <w:color w:val="231F20"/>
        </w:rPr>
        <w:t>ya</w:t>
      </w:r>
      <w:r>
        <w:rPr>
          <w:color w:val="231F20"/>
          <w:spacing w:val="-38"/>
        </w:rPr>
        <w:t> </w:t>
      </w:r>
      <w:r>
        <w:rPr>
          <w:color w:val="231F20"/>
        </w:rPr>
        <w:t>que</w:t>
      </w:r>
      <w:r>
        <w:rPr>
          <w:color w:val="231F20"/>
          <w:spacing w:val="-38"/>
        </w:rPr>
        <w:t> </w:t>
      </w:r>
      <w:r>
        <w:rPr>
          <w:color w:val="231F20"/>
        </w:rPr>
        <w:t>éste,</w:t>
      </w:r>
      <w:r>
        <w:rPr>
          <w:color w:val="231F20"/>
          <w:spacing w:val="-38"/>
        </w:rPr>
        <w:t> </w:t>
      </w:r>
      <w:r>
        <w:rPr>
          <w:color w:val="231F20"/>
        </w:rPr>
        <w:t>en</w:t>
      </w:r>
      <w:r>
        <w:rPr>
          <w:color w:val="231F20"/>
          <w:spacing w:val="-38"/>
        </w:rPr>
        <w:t> </w:t>
      </w:r>
      <w:r>
        <w:rPr>
          <w:color w:val="231F20"/>
        </w:rPr>
        <w:t>algunas</w:t>
      </w:r>
      <w:r>
        <w:rPr>
          <w:color w:val="231F20"/>
          <w:spacing w:val="-38"/>
        </w:rPr>
        <w:t> </w:t>
      </w:r>
      <w:r>
        <w:rPr>
          <w:color w:val="231F20"/>
        </w:rPr>
        <w:t>especies</w:t>
      </w:r>
      <w:r>
        <w:rPr>
          <w:color w:val="231F20"/>
          <w:spacing w:val="-38"/>
        </w:rPr>
        <w:t> </w:t>
      </w:r>
      <w:r>
        <w:rPr>
          <w:color w:val="231F20"/>
        </w:rPr>
        <w:t>y</w:t>
      </w:r>
      <w:r>
        <w:rPr>
          <w:color w:val="231F20"/>
          <w:spacing w:val="-38"/>
        </w:rPr>
        <w:t> </w:t>
      </w:r>
      <w:r>
        <w:rPr>
          <w:color w:val="231F20"/>
        </w:rPr>
        <w:t>genotipos,</w:t>
      </w:r>
      <w:r>
        <w:rPr>
          <w:color w:val="231F20"/>
          <w:spacing w:val="-38"/>
        </w:rPr>
        <w:t> </w:t>
      </w:r>
      <w:r>
        <w:rPr>
          <w:color w:val="231F20"/>
        </w:rPr>
        <w:t>puede</w:t>
      </w:r>
      <w:r>
        <w:rPr>
          <w:color w:val="231F20"/>
          <w:spacing w:val="-38"/>
        </w:rPr>
        <w:t> </w:t>
      </w:r>
      <w:r>
        <w:rPr>
          <w:color w:val="231F20"/>
        </w:rPr>
        <w:t>ser</w:t>
      </w:r>
      <w:r>
        <w:rPr>
          <w:color w:val="231F20"/>
          <w:spacing w:val="-38"/>
        </w:rPr>
        <w:t> </w:t>
      </w:r>
      <w:r>
        <w:rPr>
          <w:color w:val="231F20"/>
        </w:rPr>
        <w:t>subcultivado por</w:t>
      </w:r>
      <w:r>
        <w:rPr>
          <w:color w:val="231F20"/>
          <w:spacing w:val="-12"/>
        </w:rPr>
        <w:t> </w:t>
      </w:r>
      <w:r>
        <w:rPr>
          <w:color w:val="231F20"/>
        </w:rPr>
        <w:t>un</w:t>
      </w:r>
      <w:r>
        <w:rPr>
          <w:color w:val="231F20"/>
          <w:spacing w:val="-12"/>
        </w:rPr>
        <w:t> </w:t>
      </w:r>
      <w:r>
        <w:rPr>
          <w:color w:val="231F20"/>
        </w:rPr>
        <w:t>periodo</w:t>
      </w:r>
      <w:r>
        <w:rPr>
          <w:color w:val="231F20"/>
          <w:spacing w:val="-12"/>
        </w:rPr>
        <w:t> </w:t>
      </w:r>
      <w:r>
        <w:rPr>
          <w:color w:val="231F20"/>
        </w:rPr>
        <w:t>prolongado</w:t>
      </w:r>
      <w:r>
        <w:rPr>
          <w:color w:val="231F20"/>
          <w:spacing w:val="-12"/>
        </w:rPr>
        <w:t> </w:t>
      </w:r>
      <w:r>
        <w:rPr>
          <w:color w:val="231F20"/>
        </w:rPr>
        <w:t>en</w:t>
      </w:r>
      <w:r>
        <w:rPr>
          <w:color w:val="231F20"/>
          <w:spacing w:val="-12"/>
        </w:rPr>
        <w:t> </w:t>
      </w:r>
      <w:r>
        <w:rPr>
          <w:color w:val="231F20"/>
        </w:rPr>
        <w:t>un</w:t>
      </w:r>
      <w:r>
        <w:rPr>
          <w:color w:val="231F20"/>
          <w:spacing w:val="-12"/>
        </w:rPr>
        <w:t> </w:t>
      </w:r>
      <w:r>
        <w:rPr>
          <w:color w:val="231F20"/>
        </w:rPr>
        <w:t>medio</w:t>
      </w:r>
      <w:r>
        <w:rPr>
          <w:color w:val="231F20"/>
          <w:spacing w:val="-12"/>
        </w:rPr>
        <w:t> </w:t>
      </w:r>
      <w:r>
        <w:rPr>
          <w:color w:val="231F20"/>
        </w:rPr>
        <w:t>que</w:t>
      </w:r>
      <w:r>
        <w:rPr>
          <w:color w:val="231F20"/>
          <w:spacing w:val="-12"/>
        </w:rPr>
        <w:t> </w:t>
      </w:r>
      <w:r>
        <w:rPr>
          <w:color w:val="231F20"/>
        </w:rPr>
        <w:t>contenga</w:t>
      </w:r>
      <w:r>
        <w:rPr>
          <w:color w:val="231F20"/>
          <w:spacing w:val="-12"/>
        </w:rPr>
        <w:t> </w:t>
      </w:r>
      <w:r>
        <w:rPr>
          <w:color w:val="231F20"/>
        </w:rPr>
        <w:t>rcv</w:t>
      </w:r>
      <w:r>
        <w:rPr>
          <w:color w:val="231F20"/>
          <w:spacing w:val="-12"/>
        </w:rPr>
        <w:t> </w:t>
      </w:r>
      <w:r>
        <w:rPr>
          <w:color w:val="231F20"/>
        </w:rPr>
        <w:t>e</w:t>
      </w:r>
      <w:r>
        <w:rPr>
          <w:color w:val="231F20"/>
          <w:spacing w:val="-12"/>
        </w:rPr>
        <w:t> </w:t>
      </w:r>
      <w:r>
        <w:rPr>
          <w:color w:val="231F20"/>
        </w:rPr>
        <w:t>incluso</w:t>
      </w:r>
      <w:r>
        <w:rPr>
          <w:color w:val="231F20"/>
          <w:spacing w:val="-12"/>
        </w:rPr>
        <w:t> </w:t>
      </w:r>
      <w:r>
        <w:rPr>
          <w:color w:val="231F20"/>
        </w:rPr>
        <w:t>conservar</w:t>
      </w:r>
      <w:r>
        <w:rPr>
          <w:color w:val="231F20"/>
          <w:spacing w:val="-12"/>
        </w:rPr>
        <w:t> </w:t>
      </w:r>
      <w:r>
        <w:rPr>
          <w:color w:val="231F20"/>
        </w:rPr>
        <w:t>su potencial</w:t>
      </w:r>
      <w:r>
        <w:rPr>
          <w:color w:val="231F20"/>
          <w:spacing w:val="-23"/>
        </w:rPr>
        <w:t> </w:t>
      </w:r>
      <w:r>
        <w:rPr>
          <w:color w:val="231F20"/>
        </w:rPr>
        <w:t>embriogénico</w:t>
      </w:r>
      <w:r>
        <w:rPr>
          <w:color w:val="231F20"/>
          <w:spacing w:val="-23"/>
        </w:rPr>
        <w:t> </w:t>
      </w:r>
      <w:r>
        <w:rPr>
          <w:color w:val="231F20"/>
        </w:rPr>
        <w:t>(von</w:t>
      </w:r>
      <w:r>
        <w:rPr>
          <w:color w:val="231F20"/>
          <w:spacing w:val="-23"/>
        </w:rPr>
        <w:t> </w:t>
      </w:r>
      <w:r>
        <w:rPr>
          <w:color w:val="231F20"/>
        </w:rPr>
        <w:t>Arnold</w:t>
      </w:r>
      <w:r>
        <w:rPr>
          <w:color w:val="231F20"/>
          <w:spacing w:val="-23"/>
        </w:rPr>
        <w:t> </w:t>
      </w:r>
      <w:r>
        <w:rPr>
          <w:i/>
          <w:color w:val="231F20"/>
        </w:rPr>
        <w:t>et</w:t>
      </w:r>
      <w:r>
        <w:rPr>
          <w:i/>
          <w:color w:val="231F20"/>
          <w:spacing w:val="-23"/>
        </w:rPr>
        <w:t> </w:t>
      </w:r>
      <w:r>
        <w:rPr>
          <w:i/>
          <w:color w:val="231F20"/>
        </w:rPr>
        <w:t>al.,</w:t>
      </w:r>
      <w:r>
        <w:rPr>
          <w:i/>
          <w:color w:val="231F20"/>
          <w:spacing w:val="-23"/>
        </w:rPr>
        <w:t> </w:t>
      </w:r>
      <w:r>
        <w:rPr>
          <w:color w:val="231F20"/>
        </w:rPr>
        <w:t>2002,</w:t>
      </w:r>
      <w:r>
        <w:rPr>
          <w:color w:val="231F20"/>
          <w:spacing w:val="-23"/>
        </w:rPr>
        <w:t> </w:t>
      </w:r>
      <w:r>
        <w:rPr>
          <w:color w:val="231F20"/>
        </w:rPr>
        <w:t>citado</w:t>
      </w:r>
      <w:r>
        <w:rPr>
          <w:color w:val="231F20"/>
          <w:spacing w:val="-23"/>
        </w:rPr>
        <w:t> </w:t>
      </w:r>
      <w:r>
        <w:rPr>
          <w:color w:val="231F20"/>
        </w:rPr>
        <w:t>por</w:t>
      </w:r>
      <w:r>
        <w:rPr>
          <w:color w:val="231F20"/>
          <w:spacing w:val="-23"/>
        </w:rPr>
        <w:t> </w:t>
      </w:r>
      <w:r>
        <w:rPr>
          <w:color w:val="231F20"/>
        </w:rPr>
        <w:t>Hussein</w:t>
      </w:r>
      <w:r>
        <w:rPr>
          <w:color w:val="231F20"/>
          <w:spacing w:val="-23"/>
        </w:rPr>
        <w:t> </w:t>
      </w:r>
      <w:r>
        <w:rPr>
          <w:i/>
          <w:color w:val="231F20"/>
        </w:rPr>
        <w:t>et</w:t>
      </w:r>
      <w:r>
        <w:rPr>
          <w:i/>
          <w:color w:val="231F20"/>
          <w:spacing w:val="-23"/>
        </w:rPr>
        <w:t> </w:t>
      </w:r>
      <w:r>
        <w:rPr>
          <w:i/>
          <w:color w:val="231F20"/>
        </w:rPr>
        <w:t>al.,</w:t>
      </w:r>
      <w:r>
        <w:rPr>
          <w:i/>
          <w:color w:val="231F20"/>
          <w:spacing w:val="-23"/>
        </w:rPr>
        <w:t> </w:t>
      </w:r>
      <w:r>
        <w:rPr>
          <w:color w:val="231F20"/>
        </w:rPr>
        <w:t>2006). Sin</w:t>
      </w:r>
      <w:r>
        <w:rPr>
          <w:color w:val="231F20"/>
          <w:spacing w:val="-27"/>
        </w:rPr>
        <w:t> </w:t>
      </w:r>
      <w:r>
        <w:rPr>
          <w:color w:val="231F20"/>
        </w:rPr>
        <w:t>embargo,</w:t>
      </w:r>
      <w:r>
        <w:rPr>
          <w:color w:val="231F20"/>
          <w:spacing w:val="-27"/>
        </w:rPr>
        <w:t> </w:t>
      </w:r>
      <w:r>
        <w:rPr>
          <w:color w:val="231F20"/>
        </w:rPr>
        <w:t>la</w:t>
      </w:r>
      <w:r>
        <w:rPr>
          <w:color w:val="231F20"/>
          <w:spacing w:val="-27"/>
        </w:rPr>
        <w:t> </w:t>
      </w:r>
      <w:r>
        <w:rPr>
          <w:color w:val="231F20"/>
        </w:rPr>
        <w:t>variación</w:t>
      </w:r>
      <w:r>
        <w:rPr>
          <w:color w:val="231F20"/>
          <w:spacing w:val="-27"/>
        </w:rPr>
        <w:t> </w:t>
      </w:r>
      <w:r>
        <w:rPr>
          <w:color w:val="231F20"/>
        </w:rPr>
        <w:t>somaclonal</w:t>
      </w:r>
      <w:r>
        <w:rPr>
          <w:color w:val="231F20"/>
          <w:spacing w:val="-27"/>
        </w:rPr>
        <w:t> </w:t>
      </w:r>
      <w:r>
        <w:rPr>
          <w:color w:val="231F20"/>
        </w:rPr>
        <w:t>ha</w:t>
      </w:r>
      <w:r>
        <w:rPr>
          <w:color w:val="231F20"/>
          <w:spacing w:val="-27"/>
        </w:rPr>
        <w:t> </w:t>
      </w:r>
      <w:r>
        <w:rPr>
          <w:color w:val="231F20"/>
        </w:rPr>
        <w:t>demostrado</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incrementa</w:t>
      </w:r>
      <w:r>
        <w:rPr>
          <w:color w:val="231F20"/>
          <w:spacing w:val="-27"/>
        </w:rPr>
        <w:t> </w:t>
      </w:r>
      <w:r>
        <w:rPr>
          <w:color w:val="231F20"/>
        </w:rPr>
        <w:t>cuando</w:t>
      </w:r>
      <w:r>
        <w:rPr>
          <w:color w:val="231F20"/>
          <w:spacing w:val="-27"/>
        </w:rPr>
        <w:t> </w:t>
      </w:r>
      <w:r>
        <w:rPr>
          <w:color w:val="231F20"/>
        </w:rPr>
        <w:t>el cultivo</w:t>
      </w:r>
      <w:r>
        <w:rPr>
          <w:color w:val="231F20"/>
          <w:spacing w:val="-21"/>
        </w:rPr>
        <w:t> </w:t>
      </w:r>
      <w:r>
        <w:rPr>
          <w:i/>
          <w:color w:val="231F20"/>
        </w:rPr>
        <w:t>in</w:t>
      </w:r>
      <w:r>
        <w:rPr>
          <w:i/>
          <w:color w:val="231F20"/>
          <w:spacing w:val="-21"/>
        </w:rPr>
        <w:t> </w:t>
      </w:r>
      <w:r>
        <w:rPr>
          <w:i/>
          <w:color w:val="231F20"/>
        </w:rPr>
        <w:t>vitro</w:t>
      </w:r>
      <w:r>
        <w:rPr>
          <w:i/>
          <w:color w:val="231F20"/>
          <w:spacing w:val="-21"/>
        </w:rPr>
        <w:t> </w:t>
      </w:r>
      <w:r>
        <w:rPr>
          <w:color w:val="231F20"/>
        </w:rPr>
        <w:t>se</w:t>
      </w:r>
      <w:r>
        <w:rPr>
          <w:color w:val="231F20"/>
          <w:spacing w:val="-21"/>
        </w:rPr>
        <w:t> </w:t>
      </w:r>
      <w:r>
        <w:rPr>
          <w:color w:val="231F20"/>
        </w:rPr>
        <w:t>mantiene</w:t>
      </w:r>
      <w:r>
        <w:rPr>
          <w:color w:val="231F20"/>
          <w:spacing w:val="-21"/>
        </w:rPr>
        <w:t> </w:t>
      </w:r>
      <w:r>
        <w:rPr>
          <w:color w:val="231F20"/>
        </w:rPr>
        <w:t>por</w:t>
      </w:r>
      <w:r>
        <w:rPr>
          <w:color w:val="231F20"/>
          <w:spacing w:val="-21"/>
        </w:rPr>
        <w:t> </w:t>
      </w:r>
      <w:r>
        <w:rPr>
          <w:color w:val="231F20"/>
        </w:rPr>
        <w:t>un</w:t>
      </w:r>
      <w:r>
        <w:rPr>
          <w:color w:val="231F20"/>
          <w:spacing w:val="-21"/>
        </w:rPr>
        <w:t> </w:t>
      </w:r>
      <w:r>
        <w:rPr>
          <w:color w:val="231F20"/>
        </w:rPr>
        <w:t>tiempo</w:t>
      </w:r>
      <w:r>
        <w:rPr>
          <w:color w:val="231F20"/>
          <w:spacing w:val="-21"/>
        </w:rPr>
        <w:t> </w:t>
      </w:r>
      <w:r>
        <w:rPr>
          <w:color w:val="231F20"/>
        </w:rPr>
        <w:t>prolongado</w:t>
      </w:r>
      <w:r>
        <w:rPr>
          <w:color w:val="231F20"/>
          <w:spacing w:val="-21"/>
        </w:rPr>
        <w:t> </w:t>
      </w:r>
      <w:r>
        <w:rPr>
          <w:color w:val="231F20"/>
        </w:rPr>
        <w:t>(Lakshmanan</w:t>
      </w:r>
      <w:r>
        <w:rPr>
          <w:color w:val="231F20"/>
          <w:spacing w:val="-21"/>
        </w:rPr>
        <w:t> </w:t>
      </w:r>
      <w:r>
        <w:rPr>
          <w:color w:val="231F20"/>
        </w:rPr>
        <w:t>y</w:t>
      </w:r>
      <w:r>
        <w:rPr>
          <w:color w:val="231F20"/>
          <w:spacing w:val="-27"/>
        </w:rPr>
        <w:t> </w:t>
      </w:r>
      <w:r>
        <w:rPr>
          <w:color w:val="231F20"/>
          <w:spacing w:val="-5"/>
        </w:rPr>
        <w:t>Taji,</w:t>
      </w:r>
      <w:r>
        <w:rPr>
          <w:color w:val="231F20"/>
          <w:spacing w:val="-21"/>
        </w:rPr>
        <w:t> </w:t>
      </w:r>
      <w:r>
        <w:rPr>
          <w:color w:val="231F20"/>
        </w:rPr>
        <w:t>2000, citado</w:t>
      </w:r>
      <w:r>
        <w:rPr>
          <w:color w:val="231F20"/>
          <w:spacing w:val="-18"/>
        </w:rPr>
        <w:t> </w:t>
      </w:r>
      <w:r>
        <w:rPr>
          <w:color w:val="231F20"/>
        </w:rPr>
        <w:t>por</w:t>
      </w:r>
      <w:r>
        <w:rPr>
          <w:color w:val="231F20"/>
          <w:spacing w:val="-18"/>
        </w:rPr>
        <w:t> </w:t>
      </w:r>
      <w:r>
        <w:rPr>
          <w:color w:val="231F20"/>
        </w:rPr>
        <w:t>Hussein</w:t>
      </w:r>
      <w:r>
        <w:rPr>
          <w:color w:val="231F20"/>
          <w:spacing w:val="-18"/>
        </w:rPr>
        <w:t> </w:t>
      </w:r>
      <w:r>
        <w:rPr>
          <w:i/>
          <w:color w:val="231F20"/>
        </w:rPr>
        <w:t>et</w:t>
      </w:r>
      <w:r>
        <w:rPr>
          <w:i/>
          <w:color w:val="231F20"/>
          <w:spacing w:val="-18"/>
        </w:rPr>
        <w:t> </w:t>
      </w:r>
      <w:r>
        <w:rPr>
          <w:i/>
          <w:color w:val="231F20"/>
        </w:rPr>
        <w:t>al.,</w:t>
      </w:r>
      <w:r>
        <w:rPr>
          <w:i/>
          <w:color w:val="231F20"/>
          <w:spacing w:val="-18"/>
        </w:rPr>
        <w:t> </w:t>
      </w:r>
      <w:r>
        <w:rPr>
          <w:color w:val="231F20"/>
        </w:rPr>
        <w:t>2006).</w:t>
      </w:r>
    </w:p>
    <w:p>
      <w:pPr>
        <w:pStyle w:val="BodyText"/>
        <w:spacing w:line="288" w:lineRule="auto" w:before="1"/>
        <w:ind w:left="119" w:right="117" w:firstLine="359"/>
        <w:jc w:val="both"/>
      </w:pPr>
      <w:r>
        <w:rPr>
          <w:color w:val="231F20"/>
        </w:rPr>
        <w:t>Posteriormente</w:t>
      </w:r>
      <w:r>
        <w:rPr>
          <w:color w:val="231F20"/>
          <w:spacing w:val="-29"/>
        </w:rPr>
        <w:t> </w:t>
      </w:r>
      <w:r>
        <w:rPr>
          <w:color w:val="231F20"/>
        </w:rPr>
        <w:t>se</w:t>
      </w:r>
      <w:r>
        <w:rPr>
          <w:color w:val="231F20"/>
          <w:spacing w:val="-29"/>
        </w:rPr>
        <w:t> </w:t>
      </w:r>
      <w:r>
        <w:rPr>
          <w:color w:val="231F20"/>
        </w:rPr>
        <w:t>realizan</w:t>
      </w:r>
      <w:r>
        <w:rPr>
          <w:color w:val="231F20"/>
          <w:spacing w:val="-29"/>
        </w:rPr>
        <w:t> </w:t>
      </w:r>
      <w:r>
        <w:rPr>
          <w:color w:val="231F20"/>
        </w:rPr>
        <w:t>algunos</w:t>
      </w:r>
      <w:r>
        <w:rPr>
          <w:color w:val="231F20"/>
          <w:spacing w:val="-29"/>
        </w:rPr>
        <w:t> </w:t>
      </w:r>
      <w:r>
        <w:rPr>
          <w:color w:val="231F20"/>
        </w:rPr>
        <w:t>subcultivos,</w:t>
      </w:r>
      <w:r>
        <w:rPr>
          <w:color w:val="231F20"/>
          <w:spacing w:val="-29"/>
        </w:rPr>
        <w:t> </w:t>
      </w:r>
      <w:r>
        <w:rPr>
          <w:color w:val="231F20"/>
        </w:rPr>
        <w:t>aproximadamente</w:t>
      </w:r>
      <w:r>
        <w:rPr>
          <w:color w:val="231F20"/>
          <w:spacing w:val="-29"/>
        </w:rPr>
        <w:t> </w:t>
      </w:r>
      <w:r>
        <w:rPr>
          <w:color w:val="231F20"/>
        </w:rPr>
        <w:t>por</w:t>
      </w:r>
      <w:r>
        <w:rPr>
          <w:color w:val="231F20"/>
          <w:spacing w:val="-29"/>
        </w:rPr>
        <w:t> </w:t>
      </w:r>
      <w:r>
        <w:rPr>
          <w:color w:val="231F20"/>
        </w:rPr>
        <w:t>cuatro a</w:t>
      </w:r>
      <w:r>
        <w:rPr>
          <w:color w:val="231F20"/>
          <w:spacing w:val="-23"/>
        </w:rPr>
        <w:t> </w:t>
      </w:r>
      <w:r>
        <w:rPr>
          <w:color w:val="231F20"/>
        </w:rPr>
        <w:t>seis</w:t>
      </w:r>
      <w:r>
        <w:rPr>
          <w:color w:val="231F20"/>
          <w:spacing w:val="-23"/>
        </w:rPr>
        <w:t> </w:t>
      </w:r>
      <w:r>
        <w:rPr>
          <w:color w:val="231F20"/>
        </w:rPr>
        <w:t>semanas</w:t>
      </w:r>
      <w:r>
        <w:rPr>
          <w:color w:val="231F20"/>
          <w:spacing w:val="-23"/>
        </w:rPr>
        <w:t> </w:t>
      </w:r>
      <w:r>
        <w:rPr>
          <w:color w:val="231F20"/>
        </w:rPr>
        <w:t>cada</w:t>
      </w:r>
      <w:r>
        <w:rPr>
          <w:color w:val="231F20"/>
          <w:spacing w:val="-23"/>
        </w:rPr>
        <w:t> </w:t>
      </w:r>
      <w:r>
        <w:rPr>
          <w:color w:val="231F20"/>
        </w:rPr>
        <w:t>uno,</w:t>
      </w:r>
      <w:r>
        <w:rPr>
          <w:color w:val="231F20"/>
          <w:spacing w:val="-23"/>
        </w:rPr>
        <w:t> </w:t>
      </w:r>
      <w:r>
        <w:rPr>
          <w:color w:val="231F20"/>
        </w:rPr>
        <w:t>y</w:t>
      </w:r>
      <w:r>
        <w:rPr>
          <w:color w:val="231F20"/>
          <w:spacing w:val="-23"/>
        </w:rPr>
        <w:t> </w:t>
      </w:r>
      <w:r>
        <w:rPr>
          <w:color w:val="231F20"/>
        </w:rPr>
        <w:t>el</w:t>
      </w:r>
      <w:r>
        <w:rPr>
          <w:color w:val="231F20"/>
          <w:spacing w:val="-23"/>
        </w:rPr>
        <w:t> </w:t>
      </w:r>
      <w:r>
        <w:rPr>
          <w:color w:val="231F20"/>
        </w:rPr>
        <w:t>explante</w:t>
      </w:r>
      <w:r>
        <w:rPr>
          <w:color w:val="231F20"/>
          <w:spacing w:val="-23"/>
        </w:rPr>
        <w:t> </w:t>
      </w:r>
      <w:r>
        <w:rPr>
          <w:color w:val="231F20"/>
        </w:rPr>
        <w:t>se</w:t>
      </w:r>
      <w:r>
        <w:rPr>
          <w:color w:val="231F20"/>
          <w:spacing w:val="-23"/>
        </w:rPr>
        <w:t> </w:t>
      </w:r>
      <w:r>
        <w:rPr>
          <w:color w:val="231F20"/>
        </w:rPr>
        <w:t>pasa</w:t>
      </w:r>
      <w:r>
        <w:rPr>
          <w:color w:val="231F20"/>
          <w:spacing w:val="-23"/>
        </w:rPr>
        <w:t> </w:t>
      </w:r>
      <w:r>
        <w:rPr>
          <w:color w:val="231F20"/>
        </w:rPr>
        <w:t>de</w:t>
      </w:r>
      <w:r>
        <w:rPr>
          <w:color w:val="231F20"/>
          <w:spacing w:val="-23"/>
        </w:rPr>
        <w:t> </w:t>
      </w:r>
      <w:r>
        <w:rPr>
          <w:color w:val="231F20"/>
        </w:rPr>
        <w:t>nuevo</w:t>
      </w:r>
      <w:r>
        <w:rPr>
          <w:color w:val="231F20"/>
          <w:spacing w:val="-23"/>
        </w:rPr>
        <w:t> </w:t>
      </w:r>
      <w:r>
        <w:rPr>
          <w:color w:val="231F20"/>
        </w:rPr>
        <w:t>a</w:t>
      </w:r>
      <w:r>
        <w:rPr>
          <w:color w:val="231F20"/>
          <w:spacing w:val="-23"/>
        </w:rPr>
        <w:t> </w:t>
      </w:r>
      <w:r>
        <w:rPr>
          <w:color w:val="231F20"/>
        </w:rPr>
        <w:t>un</w:t>
      </w:r>
      <w:r>
        <w:rPr>
          <w:color w:val="231F20"/>
          <w:spacing w:val="-23"/>
        </w:rPr>
        <w:t> </w:t>
      </w:r>
      <w:r>
        <w:rPr>
          <w:color w:val="231F20"/>
        </w:rPr>
        <w:t>medio</w:t>
      </w:r>
      <w:r>
        <w:rPr>
          <w:color w:val="231F20"/>
          <w:spacing w:val="-23"/>
        </w:rPr>
        <w:t> </w:t>
      </w:r>
      <w:r>
        <w:rPr>
          <w:color w:val="231F20"/>
        </w:rPr>
        <w:t>de</w:t>
      </w:r>
      <w:r>
        <w:rPr>
          <w:color w:val="231F20"/>
          <w:spacing w:val="-23"/>
        </w:rPr>
        <w:t> </w:t>
      </w:r>
      <w:r>
        <w:rPr>
          <w:color w:val="231F20"/>
        </w:rPr>
        <w:t>cultivo,</w:t>
      </w:r>
      <w:r>
        <w:rPr>
          <w:color w:val="231F20"/>
          <w:spacing w:val="-23"/>
        </w:rPr>
        <w:t> </w:t>
      </w:r>
      <w:r>
        <w:rPr>
          <w:color w:val="231F20"/>
        </w:rPr>
        <w:t>con el</w:t>
      </w:r>
      <w:r>
        <w:rPr>
          <w:color w:val="231F20"/>
          <w:spacing w:val="-26"/>
        </w:rPr>
        <w:t> </w:t>
      </w:r>
      <w:r>
        <w:rPr>
          <w:color w:val="231F20"/>
        </w:rPr>
        <w:t>objetivo</w:t>
      </w:r>
      <w:r>
        <w:rPr>
          <w:color w:val="231F20"/>
          <w:spacing w:val="-26"/>
        </w:rPr>
        <w:t> </w:t>
      </w:r>
      <w:r>
        <w:rPr>
          <w:color w:val="231F20"/>
        </w:rPr>
        <w:t>de</w:t>
      </w:r>
      <w:r>
        <w:rPr>
          <w:color w:val="231F20"/>
          <w:spacing w:val="-26"/>
        </w:rPr>
        <w:t> </w:t>
      </w:r>
      <w:r>
        <w:rPr>
          <w:color w:val="231F20"/>
        </w:rPr>
        <w:t>hacer</w:t>
      </w:r>
      <w:r>
        <w:rPr>
          <w:color w:val="231F20"/>
          <w:spacing w:val="-26"/>
        </w:rPr>
        <w:t> </w:t>
      </w:r>
      <w:r>
        <w:rPr>
          <w:color w:val="231F20"/>
        </w:rPr>
        <w:t>madurar</w:t>
      </w:r>
      <w:r>
        <w:rPr>
          <w:color w:val="231F20"/>
          <w:spacing w:val="-26"/>
        </w:rPr>
        <w:t> </w:t>
      </w:r>
      <w:r>
        <w:rPr>
          <w:color w:val="231F20"/>
        </w:rPr>
        <w:t>y</w:t>
      </w:r>
      <w:r>
        <w:rPr>
          <w:color w:val="231F20"/>
          <w:spacing w:val="-26"/>
        </w:rPr>
        <w:t> </w:t>
      </w:r>
      <w:r>
        <w:rPr>
          <w:color w:val="231F20"/>
        </w:rPr>
        <w:t>mantener</w:t>
      </w:r>
      <w:r>
        <w:rPr>
          <w:color w:val="231F20"/>
          <w:spacing w:val="-26"/>
        </w:rPr>
        <w:t> </w:t>
      </w:r>
      <w:r>
        <w:rPr>
          <w:color w:val="231F20"/>
        </w:rPr>
        <w:t>el</w:t>
      </w:r>
      <w:r>
        <w:rPr>
          <w:color w:val="231F20"/>
          <w:spacing w:val="-26"/>
        </w:rPr>
        <w:t> </w:t>
      </w:r>
      <w:r>
        <w:rPr>
          <w:color w:val="231F20"/>
        </w:rPr>
        <w:t>callo</w:t>
      </w:r>
      <w:r>
        <w:rPr>
          <w:color w:val="231F20"/>
          <w:spacing w:val="-26"/>
        </w:rPr>
        <w:t> </w:t>
      </w:r>
      <w:r>
        <w:rPr>
          <w:color w:val="231F20"/>
        </w:rPr>
        <w:t>embriogénico,</w:t>
      </w:r>
      <w:r>
        <w:rPr>
          <w:color w:val="231F20"/>
          <w:spacing w:val="-26"/>
        </w:rPr>
        <w:t> </w:t>
      </w:r>
      <w:r>
        <w:rPr>
          <w:color w:val="231F20"/>
        </w:rPr>
        <w:t>donde</w:t>
      </w:r>
      <w:r>
        <w:rPr>
          <w:color w:val="231F20"/>
          <w:spacing w:val="-26"/>
        </w:rPr>
        <w:t> </w:t>
      </w:r>
      <w:r>
        <w:rPr>
          <w:color w:val="231F20"/>
        </w:rPr>
        <w:t>el</w:t>
      </w:r>
      <w:r>
        <w:rPr>
          <w:color w:val="231F20"/>
          <w:spacing w:val="-26"/>
        </w:rPr>
        <w:t> </w:t>
      </w:r>
      <w:r>
        <w:rPr>
          <w:color w:val="231F20"/>
        </w:rPr>
        <w:t>medio</w:t>
      </w:r>
      <w:r>
        <w:rPr>
          <w:color w:val="231F20"/>
          <w:spacing w:val="-26"/>
        </w:rPr>
        <w:t> </w:t>
      </w:r>
      <w:r>
        <w:rPr>
          <w:color w:val="231F20"/>
        </w:rPr>
        <w:t>va adicionado</w:t>
      </w:r>
      <w:r>
        <w:rPr>
          <w:color w:val="231F20"/>
          <w:spacing w:val="-7"/>
        </w:rPr>
        <w:t> </w:t>
      </w:r>
      <w:r>
        <w:rPr>
          <w:color w:val="231F20"/>
        </w:rPr>
        <w:t>con</w:t>
      </w:r>
      <w:r>
        <w:rPr>
          <w:color w:val="231F20"/>
          <w:spacing w:val="-7"/>
        </w:rPr>
        <w:t> </w:t>
      </w:r>
      <w:r>
        <w:rPr>
          <w:color w:val="231F20"/>
        </w:rPr>
        <w:t>vitaminas,</w:t>
      </w:r>
      <w:r>
        <w:rPr>
          <w:color w:val="231F20"/>
          <w:spacing w:val="-7"/>
        </w:rPr>
        <w:t> </w:t>
      </w:r>
      <w:r>
        <w:rPr>
          <w:color w:val="231F20"/>
        </w:rPr>
        <w:t>sacarosa</w:t>
      </w:r>
      <w:r>
        <w:rPr>
          <w:color w:val="231F20"/>
          <w:spacing w:val="-7"/>
        </w:rPr>
        <w:t> </w:t>
      </w:r>
      <w:r>
        <w:rPr>
          <w:color w:val="231F20"/>
        </w:rPr>
        <w:t>a</w:t>
      </w:r>
      <w:r>
        <w:rPr>
          <w:color w:val="231F20"/>
          <w:spacing w:val="-7"/>
        </w:rPr>
        <w:t> </w:t>
      </w:r>
      <w:r>
        <w:rPr>
          <w:color w:val="231F20"/>
        </w:rPr>
        <w:t>3%,</w:t>
      </w:r>
      <w:r>
        <w:rPr>
          <w:color w:val="231F20"/>
          <w:spacing w:val="-7"/>
        </w:rPr>
        <w:t> </w:t>
      </w:r>
      <w:r>
        <w:rPr>
          <w:color w:val="231F20"/>
        </w:rPr>
        <w:t>100</w:t>
      </w:r>
      <w:r>
        <w:rPr>
          <w:color w:val="231F20"/>
          <w:spacing w:val="-7"/>
        </w:rPr>
        <w:t> </w:t>
      </w:r>
      <w:r>
        <w:rPr>
          <w:color w:val="231F20"/>
        </w:rPr>
        <w:t>mg</w:t>
      </w:r>
      <w:r>
        <w:rPr>
          <w:color w:val="231F20"/>
          <w:spacing w:val="-7"/>
        </w:rPr>
        <w:t> </w:t>
      </w:r>
      <w:r>
        <w:rPr>
          <w:color w:val="231F20"/>
        </w:rPr>
        <w:t>L</w:t>
      </w:r>
      <w:r>
        <w:rPr>
          <w:color w:val="231F20"/>
          <w:position w:val="7"/>
          <w:sz w:val="13"/>
        </w:rPr>
        <w:t>-1</w:t>
      </w:r>
      <w:r>
        <w:rPr>
          <w:color w:val="231F20"/>
          <w:spacing w:val="15"/>
          <w:position w:val="7"/>
          <w:sz w:val="13"/>
        </w:rPr>
        <w:t> </w:t>
      </w:r>
      <w:r>
        <w:rPr>
          <w:color w:val="231F20"/>
        </w:rPr>
        <w:t>de</w:t>
      </w:r>
      <w:r>
        <w:rPr>
          <w:color w:val="231F20"/>
          <w:spacing w:val="-7"/>
        </w:rPr>
        <w:t> </w:t>
      </w:r>
      <w:r>
        <w:rPr>
          <w:i/>
          <w:color w:val="231F20"/>
        </w:rPr>
        <w:t>m</w:t>
      </w:r>
      <w:r>
        <w:rPr>
          <w:color w:val="231F20"/>
        </w:rPr>
        <w:t>-inositol,</w:t>
      </w:r>
      <w:r>
        <w:rPr>
          <w:color w:val="231F20"/>
          <w:spacing w:val="-7"/>
        </w:rPr>
        <w:t> </w:t>
      </w:r>
      <w:r>
        <w:rPr>
          <w:color w:val="231F20"/>
        </w:rPr>
        <w:t>2</w:t>
      </w:r>
      <w:r>
        <w:rPr>
          <w:color w:val="231F20"/>
          <w:spacing w:val="-7"/>
        </w:rPr>
        <w:t> </w:t>
      </w:r>
      <w:r>
        <w:rPr>
          <w:color w:val="231F20"/>
        </w:rPr>
        <w:t>mg</w:t>
      </w:r>
      <w:r>
        <w:rPr>
          <w:color w:val="231F20"/>
          <w:spacing w:val="-7"/>
        </w:rPr>
        <w:t> </w:t>
      </w:r>
      <w:r>
        <w:rPr>
          <w:color w:val="231F20"/>
        </w:rPr>
        <w:t>L</w:t>
      </w:r>
      <w:r>
        <w:rPr>
          <w:color w:val="231F20"/>
          <w:position w:val="7"/>
          <w:sz w:val="13"/>
        </w:rPr>
        <w:t>-1</w:t>
      </w:r>
      <w:r>
        <w:rPr>
          <w:color w:val="231F20"/>
          <w:spacing w:val="15"/>
          <w:position w:val="7"/>
          <w:sz w:val="13"/>
        </w:rPr>
        <w:t> </w:t>
      </w:r>
      <w:r>
        <w:rPr>
          <w:color w:val="231F20"/>
        </w:rPr>
        <w:t>de glicina</w:t>
      </w:r>
      <w:r>
        <w:rPr>
          <w:color w:val="231F20"/>
          <w:spacing w:val="-16"/>
        </w:rPr>
        <w:t> </w:t>
      </w:r>
      <w:r>
        <w:rPr>
          <w:color w:val="231F20"/>
        </w:rPr>
        <w:t>y</w:t>
      </w:r>
      <w:r>
        <w:rPr>
          <w:color w:val="231F20"/>
          <w:spacing w:val="-16"/>
        </w:rPr>
        <w:t> </w:t>
      </w:r>
      <w:r>
        <w:rPr>
          <w:color w:val="231F20"/>
        </w:rPr>
        <w:t>0.25%</w:t>
      </w:r>
      <w:r>
        <w:rPr>
          <w:color w:val="231F20"/>
          <w:spacing w:val="-16"/>
        </w:rPr>
        <w:t> </w:t>
      </w:r>
      <w:r>
        <w:rPr>
          <w:color w:val="231F20"/>
        </w:rPr>
        <w:t>de</w:t>
      </w:r>
      <w:r>
        <w:rPr>
          <w:color w:val="231F20"/>
          <w:spacing w:val="-16"/>
        </w:rPr>
        <w:t> </w:t>
      </w:r>
      <w:r>
        <w:rPr>
          <w:color w:val="231F20"/>
        </w:rPr>
        <w:t>carbón</w:t>
      </w:r>
      <w:r>
        <w:rPr>
          <w:color w:val="231F20"/>
          <w:spacing w:val="-16"/>
        </w:rPr>
        <w:t> </w:t>
      </w:r>
      <w:r>
        <w:rPr>
          <w:color w:val="231F20"/>
        </w:rPr>
        <w:t>activado</w:t>
      </w:r>
      <w:r>
        <w:rPr>
          <w:color w:val="231F20"/>
          <w:spacing w:val="-16"/>
        </w:rPr>
        <w:t> </w:t>
      </w:r>
      <w:r>
        <w:rPr>
          <w:color w:val="231F20"/>
        </w:rPr>
        <w:t>(Kamo</w:t>
      </w:r>
      <w:r>
        <w:rPr>
          <w:color w:val="231F20"/>
          <w:spacing w:val="-15"/>
        </w:rPr>
        <w:t> </w:t>
      </w:r>
      <w:r>
        <w:rPr>
          <w:i/>
          <w:color w:val="231F20"/>
        </w:rPr>
        <w:t>et</w:t>
      </w:r>
      <w:r>
        <w:rPr>
          <w:i/>
          <w:color w:val="231F20"/>
          <w:spacing w:val="-16"/>
        </w:rPr>
        <w:t> </w:t>
      </w:r>
      <w:r>
        <w:rPr>
          <w:i/>
          <w:color w:val="231F20"/>
        </w:rPr>
        <w:t>al.,</w:t>
      </w:r>
      <w:r>
        <w:rPr>
          <w:i/>
          <w:color w:val="231F20"/>
          <w:spacing w:val="-16"/>
        </w:rPr>
        <w:t> </w:t>
      </w:r>
      <w:r>
        <w:rPr>
          <w:color w:val="231F20"/>
        </w:rPr>
        <w:t>2004),</w:t>
      </w:r>
      <w:r>
        <w:rPr>
          <w:color w:val="231F20"/>
          <w:spacing w:val="-16"/>
        </w:rPr>
        <w:t> </w:t>
      </w:r>
      <w:r>
        <w:rPr>
          <w:color w:val="231F20"/>
        </w:rPr>
        <w:t>el</w:t>
      </w:r>
      <w:r>
        <w:rPr>
          <w:color w:val="231F20"/>
          <w:spacing w:val="-16"/>
        </w:rPr>
        <w:t> </w:t>
      </w:r>
      <w:r>
        <w:rPr>
          <w:color w:val="231F20"/>
        </w:rPr>
        <w:t>medio</w:t>
      </w:r>
      <w:r>
        <w:rPr>
          <w:color w:val="231F20"/>
          <w:spacing w:val="-16"/>
        </w:rPr>
        <w:t> </w:t>
      </w:r>
      <w:r>
        <w:rPr>
          <w:color w:val="231F20"/>
        </w:rPr>
        <w:t>también</w:t>
      </w:r>
      <w:r>
        <w:rPr>
          <w:color w:val="231F20"/>
          <w:spacing w:val="-16"/>
        </w:rPr>
        <w:t> </w:t>
      </w:r>
      <w:r>
        <w:rPr>
          <w:color w:val="231F20"/>
        </w:rPr>
        <w:t>puede ir adicionado con sales inorgánicas, vitaminas y rcv con 1.0 mg L</w:t>
      </w:r>
      <w:r>
        <w:rPr>
          <w:color w:val="231F20"/>
          <w:position w:val="7"/>
          <w:sz w:val="13"/>
        </w:rPr>
        <w:t>-1 </w:t>
      </w:r>
      <w:r>
        <w:rPr>
          <w:color w:val="231F20"/>
        </w:rPr>
        <w:t>de  </w:t>
      </w:r>
      <w:r>
        <w:rPr>
          <w:color w:val="231F20"/>
          <w:spacing w:val="51"/>
        </w:rPr>
        <w:t> </w:t>
      </w:r>
      <w:r>
        <w:rPr>
          <w:color w:val="231F20"/>
        </w:rPr>
        <w:t>2,4-D,</w:t>
      </w:r>
    </w:p>
    <w:p>
      <w:pPr>
        <w:pStyle w:val="BodyText"/>
        <w:spacing w:before="1"/>
        <w:ind w:left="119" w:right="117"/>
        <w:jc w:val="both"/>
      </w:pPr>
      <w:r>
        <w:rPr>
          <w:color w:val="231F20"/>
        </w:rPr>
        <w:t>1.0</w:t>
      </w:r>
      <w:r>
        <w:rPr>
          <w:color w:val="231F20"/>
          <w:spacing w:val="-13"/>
        </w:rPr>
        <w:t> </w:t>
      </w:r>
      <w:r>
        <w:rPr>
          <w:color w:val="231F20"/>
        </w:rPr>
        <w:t>mg</w:t>
      </w:r>
      <w:r>
        <w:rPr>
          <w:color w:val="231F20"/>
          <w:spacing w:val="-13"/>
        </w:rPr>
        <w:t> </w:t>
      </w:r>
      <w:r>
        <w:rPr>
          <w:color w:val="231F20"/>
        </w:rPr>
        <w:t>L</w:t>
      </w:r>
      <w:r>
        <w:rPr>
          <w:color w:val="231F20"/>
          <w:position w:val="7"/>
          <w:sz w:val="13"/>
        </w:rPr>
        <w:t>-1</w:t>
      </w:r>
      <w:r>
        <w:rPr>
          <w:color w:val="231F20"/>
          <w:spacing w:val="-8"/>
          <w:position w:val="7"/>
          <w:sz w:val="13"/>
        </w:rPr>
        <w:t> </w:t>
      </w:r>
      <w:r>
        <w:rPr>
          <w:color w:val="231F20"/>
        </w:rPr>
        <w:t>de</w:t>
      </w:r>
      <w:r>
        <w:rPr>
          <w:color w:val="231F20"/>
          <w:spacing w:val="-13"/>
        </w:rPr>
        <w:t> </w:t>
      </w:r>
      <w:r>
        <w:rPr>
          <w:color w:val="231F20"/>
        </w:rPr>
        <w:t>ABA,</w:t>
      </w:r>
      <w:r>
        <w:rPr>
          <w:color w:val="231F20"/>
          <w:spacing w:val="-13"/>
        </w:rPr>
        <w:t> </w:t>
      </w:r>
      <w:r>
        <w:rPr>
          <w:color w:val="231F20"/>
        </w:rPr>
        <w:t>0.3</w:t>
      </w:r>
      <w:r>
        <w:rPr>
          <w:color w:val="231F20"/>
          <w:spacing w:val="-13"/>
        </w:rPr>
        <w:t> </w:t>
      </w:r>
      <w:r>
        <w:rPr>
          <w:color w:val="231F20"/>
        </w:rPr>
        <w:t>mg</w:t>
      </w:r>
      <w:r>
        <w:rPr>
          <w:color w:val="231F20"/>
          <w:spacing w:val="-13"/>
        </w:rPr>
        <w:t> </w:t>
      </w:r>
      <w:r>
        <w:rPr>
          <w:color w:val="231F20"/>
        </w:rPr>
        <w:t>L</w:t>
      </w:r>
      <w:r>
        <w:rPr>
          <w:color w:val="231F20"/>
          <w:position w:val="7"/>
          <w:sz w:val="13"/>
        </w:rPr>
        <w:t>-1</w:t>
      </w:r>
      <w:r>
        <w:rPr>
          <w:color w:val="231F20"/>
          <w:spacing w:val="-8"/>
          <w:position w:val="7"/>
          <w:sz w:val="13"/>
        </w:rPr>
        <w:t> </w:t>
      </w:r>
      <w:r>
        <w:rPr>
          <w:color w:val="231F20"/>
        </w:rPr>
        <w:t>de</w:t>
      </w:r>
      <w:r>
        <w:rPr>
          <w:color w:val="231F20"/>
          <w:spacing w:val="-13"/>
        </w:rPr>
        <w:t> </w:t>
      </w:r>
      <w:r>
        <w:rPr>
          <w:color w:val="231F20"/>
        </w:rPr>
        <w:t>GA</w:t>
      </w:r>
      <w:r>
        <w:rPr>
          <w:color w:val="231F20"/>
          <w:position w:val="-6"/>
          <w:sz w:val="13"/>
        </w:rPr>
        <w:t>3</w:t>
      </w:r>
      <w:r>
        <w:rPr>
          <w:color w:val="231F20"/>
        </w:rPr>
        <w:t>,</w:t>
      </w:r>
      <w:r>
        <w:rPr>
          <w:color w:val="231F20"/>
          <w:spacing w:val="-13"/>
        </w:rPr>
        <w:t> </w:t>
      </w:r>
      <w:r>
        <w:rPr>
          <w:color w:val="231F20"/>
        </w:rPr>
        <w:t>sacarosa</w:t>
      </w:r>
      <w:r>
        <w:rPr>
          <w:color w:val="231F20"/>
          <w:spacing w:val="-13"/>
        </w:rPr>
        <w:t> </w:t>
      </w:r>
      <w:r>
        <w:rPr>
          <w:color w:val="231F20"/>
        </w:rPr>
        <w:t>a</w:t>
      </w:r>
      <w:r>
        <w:rPr>
          <w:color w:val="231F20"/>
          <w:spacing w:val="-13"/>
        </w:rPr>
        <w:t> </w:t>
      </w:r>
      <w:r>
        <w:rPr>
          <w:color w:val="231F20"/>
        </w:rPr>
        <w:t>3%,</w:t>
      </w:r>
      <w:r>
        <w:rPr>
          <w:color w:val="231F20"/>
          <w:spacing w:val="-13"/>
        </w:rPr>
        <w:t> </w:t>
      </w:r>
      <w:r>
        <w:rPr>
          <w:color w:val="231F20"/>
        </w:rPr>
        <w:t>0-600</w:t>
      </w:r>
      <w:r>
        <w:rPr>
          <w:color w:val="231F20"/>
          <w:spacing w:val="-13"/>
        </w:rPr>
        <w:t> </w:t>
      </w:r>
      <w:r>
        <w:rPr>
          <w:color w:val="231F20"/>
        </w:rPr>
        <w:t>mg</w:t>
      </w:r>
      <w:r>
        <w:rPr>
          <w:color w:val="231F20"/>
          <w:spacing w:val="-13"/>
        </w:rPr>
        <w:t> </w:t>
      </w:r>
      <w:r>
        <w:rPr>
          <w:color w:val="231F20"/>
        </w:rPr>
        <w:t>L</w:t>
      </w:r>
      <w:r>
        <w:rPr>
          <w:color w:val="231F20"/>
          <w:position w:val="7"/>
          <w:sz w:val="13"/>
        </w:rPr>
        <w:t>-1</w:t>
      </w:r>
      <w:r>
        <w:rPr>
          <w:color w:val="231F20"/>
          <w:spacing w:val="-8"/>
          <w:position w:val="7"/>
          <w:sz w:val="13"/>
        </w:rPr>
        <w:t> </w:t>
      </w:r>
      <w:r>
        <w:rPr>
          <w:color w:val="231F20"/>
        </w:rPr>
        <w:t>de</w:t>
      </w:r>
      <w:r>
        <w:rPr>
          <w:color w:val="231F20"/>
          <w:spacing w:val="-13"/>
        </w:rPr>
        <w:t> </w:t>
      </w:r>
      <w:r>
        <w:rPr>
          <w:color w:val="231F20"/>
        </w:rPr>
        <w:t>L-prolina (Marchant</w:t>
      </w:r>
      <w:r>
        <w:rPr>
          <w:color w:val="231F20"/>
          <w:spacing w:val="17"/>
        </w:rPr>
        <w:t> </w:t>
      </w:r>
      <w:r>
        <w:rPr>
          <w:i/>
          <w:color w:val="231F20"/>
        </w:rPr>
        <w:t>et</w:t>
      </w:r>
      <w:r>
        <w:rPr>
          <w:i/>
          <w:color w:val="231F20"/>
          <w:spacing w:val="17"/>
        </w:rPr>
        <w:t> </w:t>
      </w:r>
      <w:r>
        <w:rPr>
          <w:i/>
          <w:color w:val="231F20"/>
        </w:rPr>
        <w:t>al.,</w:t>
      </w:r>
      <w:r>
        <w:rPr>
          <w:i/>
          <w:color w:val="231F20"/>
          <w:spacing w:val="17"/>
        </w:rPr>
        <w:t> </w:t>
      </w:r>
      <w:r>
        <w:rPr>
          <w:color w:val="231F20"/>
        </w:rPr>
        <w:t>1996).</w:t>
      </w:r>
      <w:r>
        <w:rPr>
          <w:color w:val="231F20"/>
          <w:spacing w:val="17"/>
        </w:rPr>
        <w:t> </w:t>
      </w:r>
      <w:r>
        <w:rPr>
          <w:color w:val="231F20"/>
        </w:rPr>
        <w:t>Luego</w:t>
      </w:r>
      <w:r>
        <w:rPr>
          <w:color w:val="231F20"/>
          <w:spacing w:val="17"/>
        </w:rPr>
        <w:t> </w:t>
      </w:r>
      <w:r>
        <w:rPr>
          <w:color w:val="231F20"/>
        </w:rPr>
        <w:t>prosigue</w:t>
      </w:r>
      <w:r>
        <w:rPr>
          <w:color w:val="231F20"/>
          <w:spacing w:val="17"/>
        </w:rPr>
        <w:t> </w:t>
      </w:r>
      <w:r>
        <w:rPr>
          <w:color w:val="231F20"/>
        </w:rPr>
        <w:t>la</w:t>
      </w:r>
      <w:r>
        <w:rPr>
          <w:color w:val="231F20"/>
          <w:spacing w:val="17"/>
        </w:rPr>
        <w:t> </w:t>
      </w:r>
      <w:r>
        <w:rPr>
          <w:color w:val="231F20"/>
        </w:rPr>
        <w:t>fase</w:t>
      </w:r>
      <w:r>
        <w:rPr>
          <w:color w:val="231F20"/>
          <w:spacing w:val="17"/>
        </w:rPr>
        <w:t> </w:t>
      </w:r>
      <w:r>
        <w:rPr>
          <w:color w:val="231F20"/>
        </w:rPr>
        <w:t>de</w:t>
      </w:r>
      <w:r>
        <w:rPr>
          <w:color w:val="231F20"/>
          <w:spacing w:val="17"/>
        </w:rPr>
        <w:t> </w:t>
      </w:r>
      <w:r>
        <w:rPr>
          <w:color w:val="231F20"/>
        </w:rPr>
        <w:t>conversión</w:t>
      </w:r>
      <w:r>
        <w:rPr>
          <w:color w:val="231F20"/>
          <w:spacing w:val="17"/>
        </w:rPr>
        <w:t> </w:t>
      </w:r>
      <w:r>
        <w:rPr>
          <w:color w:val="231F20"/>
        </w:rPr>
        <w:t>del</w:t>
      </w:r>
      <w:r>
        <w:rPr>
          <w:color w:val="231F20"/>
          <w:spacing w:val="17"/>
        </w:rPr>
        <w:t> </w:t>
      </w:r>
      <w:r>
        <w:rPr>
          <w:color w:val="231F20"/>
        </w:rPr>
        <w:t>embrión</w:t>
      </w:r>
      <w:r>
        <w:rPr>
          <w:color w:val="231F20"/>
          <w:spacing w:val="17"/>
        </w:rPr>
        <w:t> </w:t>
      </w:r>
      <w:r>
        <w:rPr>
          <w:color w:val="231F20"/>
        </w:rPr>
        <w:t>a</w:t>
      </w:r>
    </w:p>
    <w:p>
      <w:pPr>
        <w:pStyle w:val="BodyText"/>
        <w:spacing w:line="288" w:lineRule="auto" w:before="50"/>
        <w:ind w:left="119" w:right="117"/>
        <w:jc w:val="both"/>
      </w:pPr>
      <w:r>
        <w:rPr>
          <w:color w:val="231F20"/>
        </w:rPr>
        <w:t>planta,</w:t>
      </w:r>
      <w:r>
        <w:rPr>
          <w:color w:val="231F20"/>
          <w:spacing w:val="-15"/>
        </w:rPr>
        <w:t> </w:t>
      </w:r>
      <w:r>
        <w:rPr>
          <w:color w:val="231F20"/>
        </w:rPr>
        <w:t>donde</w:t>
      </w:r>
      <w:r>
        <w:rPr>
          <w:color w:val="231F20"/>
          <w:spacing w:val="-15"/>
        </w:rPr>
        <w:t> </w:t>
      </w:r>
      <w:r>
        <w:rPr>
          <w:color w:val="231F20"/>
        </w:rPr>
        <w:t>el</w:t>
      </w:r>
      <w:r>
        <w:rPr>
          <w:color w:val="231F20"/>
          <w:spacing w:val="-15"/>
        </w:rPr>
        <w:t> </w:t>
      </w:r>
      <w:r>
        <w:rPr>
          <w:color w:val="231F20"/>
        </w:rPr>
        <w:t>primero</w:t>
      </w:r>
      <w:r>
        <w:rPr>
          <w:color w:val="231F20"/>
          <w:spacing w:val="-15"/>
        </w:rPr>
        <w:t> </w:t>
      </w:r>
      <w:r>
        <w:rPr>
          <w:color w:val="231F20"/>
        </w:rPr>
        <w:t>debe</w:t>
      </w:r>
      <w:r>
        <w:rPr>
          <w:color w:val="231F20"/>
          <w:spacing w:val="-15"/>
        </w:rPr>
        <w:t> </w:t>
      </w:r>
      <w:r>
        <w:rPr>
          <w:color w:val="231F20"/>
        </w:rPr>
        <w:t>estar</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fase</w:t>
      </w:r>
      <w:r>
        <w:rPr>
          <w:color w:val="231F20"/>
          <w:spacing w:val="-15"/>
        </w:rPr>
        <w:t> </w:t>
      </w:r>
      <w:r>
        <w:rPr>
          <w:color w:val="231F20"/>
        </w:rPr>
        <w:t>cotiledonar,</w:t>
      </w:r>
      <w:r>
        <w:rPr>
          <w:color w:val="231F20"/>
          <w:spacing w:val="-15"/>
        </w:rPr>
        <w:t> </w:t>
      </w:r>
      <w:r>
        <w:rPr>
          <w:color w:val="231F20"/>
        </w:rPr>
        <w:t>es</w:t>
      </w:r>
      <w:r>
        <w:rPr>
          <w:color w:val="231F20"/>
          <w:spacing w:val="-15"/>
        </w:rPr>
        <w:t> </w:t>
      </w:r>
      <w:r>
        <w:rPr>
          <w:color w:val="231F20"/>
          <w:spacing w:val="-3"/>
        </w:rPr>
        <w:t>decir,</w:t>
      </w:r>
      <w:r>
        <w:rPr>
          <w:color w:val="231F20"/>
          <w:spacing w:val="-15"/>
        </w:rPr>
        <w:t> </w:t>
      </w:r>
      <w:r>
        <w:rPr>
          <w:color w:val="231F20"/>
        </w:rPr>
        <w:t>el</w:t>
      </w:r>
      <w:r>
        <w:rPr>
          <w:color w:val="231F20"/>
          <w:spacing w:val="-15"/>
        </w:rPr>
        <w:t> </w:t>
      </w:r>
      <w:r>
        <w:rPr>
          <w:color w:val="231F20"/>
        </w:rPr>
        <w:t>embrión</w:t>
      </w:r>
      <w:r>
        <w:rPr>
          <w:color w:val="231F20"/>
          <w:spacing w:val="-15"/>
        </w:rPr>
        <w:t> </w:t>
      </w:r>
      <w:r>
        <w:rPr>
          <w:color w:val="231F20"/>
        </w:rPr>
        <w:t>ha madurado</w:t>
      </w:r>
      <w:r>
        <w:rPr>
          <w:color w:val="231F20"/>
          <w:spacing w:val="-20"/>
        </w:rPr>
        <w:t> </w:t>
      </w:r>
      <w:r>
        <w:rPr>
          <w:color w:val="231F20"/>
        </w:rPr>
        <w:t>completamente.</w:t>
      </w:r>
      <w:r>
        <w:rPr>
          <w:color w:val="231F20"/>
          <w:spacing w:val="-20"/>
        </w:rPr>
        <w:t> </w:t>
      </w:r>
      <w:r>
        <w:rPr>
          <w:color w:val="231F20"/>
          <w:spacing w:val="-4"/>
        </w:rPr>
        <w:t>Por</w:t>
      </w:r>
      <w:r>
        <w:rPr>
          <w:color w:val="231F20"/>
          <w:spacing w:val="-20"/>
        </w:rPr>
        <w:t> </w:t>
      </w:r>
      <w:r>
        <w:rPr>
          <w:color w:val="231F20"/>
        </w:rPr>
        <w:t>lo</w:t>
      </w:r>
      <w:r>
        <w:rPr>
          <w:color w:val="231F20"/>
          <w:spacing w:val="-20"/>
        </w:rPr>
        <w:t> </w:t>
      </w:r>
      <w:r>
        <w:rPr>
          <w:color w:val="231F20"/>
        </w:rPr>
        <w:t>tanto,</w:t>
      </w:r>
      <w:r>
        <w:rPr>
          <w:color w:val="231F20"/>
          <w:spacing w:val="-20"/>
        </w:rPr>
        <w:t> </w:t>
      </w:r>
      <w:r>
        <w:rPr>
          <w:color w:val="231F20"/>
        </w:rPr>
        <w:t>la</w:t>
      </w:r>
      <w:r>
        <w:rPr>
          <w:color w:val="231F20"/>
          <w:spacing w:val="-20"/>
        </w:rPr>
        <w:t> </w:t>
      </w:r>
      <w:r>
        <w:rPr>
          <w:color w:val="231F20"/>
        </w:rPr>
        <w:t>finalidad</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rcv</w:t>
      </w:r>
      <w:r>
        <w:rPr>
          <w:color w:val="231F20"/>
          <w:spacing w:val="-19"/>
        </w:rPr>
        <w:t> </w:t>
      </w:r>
      <w:r>
        <w:rPr>
          <w:color w:val="231F20"/>
        </w:rPr>
        <w:t>es</w:t>
      </w:r>
      <w:r>
        <w:rPr>
          <w:color w:val="231F20"/>
          <w:spacing w:val="-20"/>
        </w:rPr>
        <w:t> </w:t>
      </w:r>
      <w:r>
        <w:rPr>
          <w:color w:val="231F20"/>
        </w:rPr>
        <w:t>verificar</w:t>
      </w:r>
      <w:r>
        <w:rPr>
          <w:color w:val="231F20"/>
          <w:spacing w:val="-20"/>
        </w:rPr>
        <w:t> </w:t>
      </w:r>
      <w:r>
        <w:rPr>
          <w:color w:val="231F20"/>
        </w:rPr>
        <w:t>qué</w:t>
      </w:r>
      <w:r>
        <w:rPr>
          <w:color w:val="231F20"/>
          <w:spacing w:val="-20"/>
        </w:rPr>
        <w:t> </w:t>
      </w:r>
      <w:r>
        <w:rPr>
          <w:color w:val="231F20"/>
        </w:rPr>
        <w:t>tan útiles</w:t>
      </w:r>
      <w:r>
        <w:rPr>
          <w:color w:val="231F20"/>
          <w:spacing w:val="-33"/>
        </w:rPr>
        <w:t> </w:t>
      </w:r>
      <w:r>
        <w:rPr>
          <w:color w:val="231F20"/>
        </w:rPr>
        <w:t>son</w:t>
      </w:r>
      <w:r>
        <w:rPr>
          <w:color w:val="231F20"/>
          <w:spacing w:val="-33"/>
        </w:rPr>
        <w:t> </w:t>
      </w:r>
      <w:r>
        <w:rPr>
          <w:color w:val="231F20"/>
        </w:rPr>
        <w:t>para</w:t>
      </w:r>
      <w:r>
        <w:rPr>
          <w:color w:val="231F20"/>
          <w:spacing w:val="-33"/>
        </w:rPr>
        <w:t> </w:t>
      </w:r>
      <w:r>
        <w:rPr>
          <w:color w:val="231F20"/>
        </w:rPr>
        <w:t>el</w:t>
      </w:r>
      <w:r>
        <w:rPr>
          <w:color w:val="231F20"/>
          <w:spacing w:val="-33"/>
        </w:rPr>
        <w:t> </w:t>
      </w:r>
      <w:r>
        <w:rPr>
          <w:color w:val="231F20"/>
        </w:rPr>
        <w:t>desarrollo</w:t>
      </w:r>
      <w:r>
        <w:rPr>
          <w:color w:val="231F20"/>
          <w:spacing w:val="-33"/>
        </w:rPr>
        <w:t> </w:t>
      </w:r>
      <w:r>
        <w:rPr>
          <w:color w:val="231F20"/>
        </w:rPr>
        <w:t>de</w:t>
      </w:r>
      <w:r>
        <w:rPr>
          <w:color w:val="231F20"/>
          <w:spacing w:val="-33"/>
        </w:rPr>
        <w:t> </w:t>
      </w:r>
      <w:r>
        <w:rPr>
          <w:color w:val="231F20"/>
        </w:rPr>
        <w:t>un</w:t>
      </w:r>
      <w:r>
        <w:rPr>
          <w:color w:val="231F20"/>
          <w:spacing w:val="-33"/>
        </w:rPr>
        <w:t> </w:t>
      </w:r>
      <w:r>
        <w:rPr>
          <w:color w:val="231F20"/>
        </w:rPr>
        <w:t>embrión</w:t>
      </w:r>
      <w:r>
        <w:rPr>
          <w:color w:val="231F20"/>
          <w:spacing w:val="-33"/>
        </w:rPr>
        <w:t> </w:t>
      </w:r>
      <w:r>
        <w:rPr>
          <w:color w:val="231F20"/>
        </w:rPr>
        <w:t>somático.</w:t>
      </w:r>
      <w:r>
        <w:rPr>
          <w:color w:val="231F20"/>
          <w:spacing w:val="-33"/>
        </w:rPr>
        <w:t> </w:t>
      </w:r>
      <w:r>
        <w:rPr>
          <w:color w:val="231F20"/>
        </w:rPr>
        <w:t>Así,</w:t>
      </w:r>
      <w:r>
        <w:rPr>
          <w:color w:val="231F20"/>
          <w:spacing w:val="-33"/>
        </w:rPr>
        <w:t> </w:t>
      </w:r>
      <w:r>
        <w:rPr>
          <w:color w:val="231F20"/>
        </w:rPr>
        <w:t>el</w:t>
      </w:r>
      <w:r>
        <w:rPr>
          <w:color w:val="231F20"/>
          <w:spacing w:val="-33"/>
        </w:rPr>
        <w:t> </w:t>
      </w:r>
      <w:r>
        <w:rPr>
          <w:color w:val="231F20"/>
        </w:rPr>
        <w:t>efecto</w:t>
      </w:r>
      <w:r>
        <w:rPr>
          <w:color w:val="231F20"/>
          <w:spacing w:val="-33"/>
        </w:rPr>
        <w:t> </w:t>
      </w:r>
      <w:r>
        <w:rPr>
          <w:color w:val="231F20"/>
        </w:rPr>
        <w:t>del</w:t>
      </w:r>
      <w:r>
        <w:rPr>
          <w:color w:val="231F20"/>
          <w:spacing w:val="-33"/>
        </w:rPr>
        <w:t> </w:t>
      </w:r>
      <w:r>
        <w:rPr>
          <w:color w:val="231F20"/>
        </w:rPr>
        <w:t>ABA</w:t>
      </w:r>
      <w:r>
        <w:rPr>
          <w:color w:val="231F20"/>
          <w:spacing w:val="-33"/>
        </w:rPr>
        <w:t> </w:t>
      </w:r>
      <w:r>
        <w:rPr>
          <w:color w:val="231F20"/>
        </w:rPr>
        <w:t>ha</w:t>
      </w:r>
      <w:r>
        <w:rPr>
          <w:color w:val="231F20"/>
          <w:spacing w:val="-33"/>
        </w:rPr>
        <w:t> </w:t>
      </w:r>
      <w:r>
        <w:rPr>
          <w:color w:val="231F20"/>
        </w:rPr>
        <w:t>sido reportado</w:t>
      </w:r>
      <w:r>
        <w:rPr>
          <w:color w:val="231F20"/>
          <w:spacing w:val="-27"/>
        </w:rPr>
        <w:t> </w:t>
      </w:r>
      <w:r>
        <w:rPr>
          <w:color w:val="231F20"/>
        </w:rPr>
        <w:t>con</w:t>
      </w:r>
      <w:r>
        <w:rPr>
          <w:color w:val="231F20"/>
          <w:spacing w:val="-27"/>
        </w:rPr>
        <w:t> </w:t>
      </w:r>
      <w:r>
        <w:rPr>
          <w:color w:val="231F20"/>
        </w:rPr>
        <w:t>36%</w:t>
      </w:r>
      <w:r>
        <w:rPr>
          <w:color w:val="231F20"/>
          <w:spacing w:val="-27"/>
        </w:rPr>
        <w:t> </w:t>
      </w:r>
      <w:r>
        <w:rPr>
          <w:color w:val="231F20"/>
        </w:rPr>
        <w:t>de</w:t>
      </w:r>
      <w:r>
        <w:rPr>
          <w:color w:val="231F20"/>
          <w:spacing w:val="-27"/>
        </w:rPr>
        <w:t> </w:t>
      </w:r>
      <w:r>
        <w:rPr>
          <w:color w:val="231F20"/>
        </w:rPr>
        <w:t>efectividad</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proliferación</w:t>
      </w:r>
      <w:r>
        <w:rPr>
          <w:color w:val="231F20"/>
          <w:spacing w:val="-27"/>
        </w:rPr>
        <w:t> </w:t>
      </w:r>
      <w:r>
        <w:rPr>
          <w:color w:val="231F20"/>
        </w:rPr>
        <w:t>y</w:t>
      </w:r>
      <w:r>
        <w:rPr>
          <w:color w:val="231F20"/>
          <w:spacing w:val="-27"/>
        </w:rPr>
        <w:t> </w:t>
      </w:r>
      <w:r>
        <w:rPr>
          <w:color w:val="231F20"/>
        </w:rPr>
        <w:t>germinación</w:t>
      </w:r>
      <w:r>
        <w:rPr>
          <w:color w:val="231F20"/>
          <w:spacing w:val="-27"/>
        </w:rPr>
        <w:t> </w:t>
      </w:r>
      <w:r>
        <w:rPr>
          <w:color w:val="231F20"/>
        </w:rPr>
        <w:t>de</w:t>
      </w:r>
      <w:r>
        <w:rPr>
          <w:color w:val="231F20"/>
          <w:spacing w:val="-27"/>
        </w:rPr>
        <w:t> </w:t>
      </w:r>
      <w:r>
        <w:rPr>
          <w:color w:val="231F20"/>
        </w:rPr>
        <w:t>embriones</w:t>
      </w:r>
    </w:p>
    <w:p>
      <w:pPr>
        <w:spacing w:after="0" w:line="288" w:lineRule="auto"/>
        <w:jc w:val="both"/>
        <w:sectPr>
          <w:pgSz w:w="9080" w:h="13040"/>
          <w:pgMar w:header="921" w:footer="639" w:top="1120" w:bottom="820" w:left="960" w:right="960"/>
        </w:sectPr>
      </w:pPr>
    </w:p>
    <w:p>
      <w:pPr>
        <w:pStyle w:val="BodyText"/>
        <w:spacing w:before="6"/>
        <w:rPr>
          <w:sz w:val="29"/>
        </w:rPr>
      </w:pPr>
    </w:p>
    <w:p>
      <w:pPr>
        <w:pStyle w:val="BodyText"/>
        <w:spacing w:line="288" w:lineRule="auto" w:before="53"/>
        <w:ind w:left="119" w:right="116"/>
        <w:jc w:val="both"/>
      </w:pPr>
      <w:r>
        <w:rPr>
          <w:color w:val="231F20"/>
        </w:rPr>
        <w:t>somáticos</w:t>
      </w:r>
      <w:r>
        <w:rPr>
          <w:color w:val="231F20"/>
          <w:spacing w:val="-14"/>
        </w:rPr>
        <w:t> </w:t>
      </w:r>
      <w:r>
        <w:rPr>
          <w:color w:val="231F20"/>
        </w:rPr>
        <w:t>y</w:t>
      </w:r>
      <w:r>
        <w:rPr>
          <w:color w:val="231F20"/>
          <w:spacing w:val="-14"/>
        </w:rPr>
        <w:t> </w:t>
      </w:r>
      <w:r>
        <w:rPr>
          <w:color w:val="231F20"/>
        </w:rPr>
        <w:t>el</w:t>
      </w:r>
      <w:r>
        <w:rPr>
          <w:color w:val="231F20"/>
          <w:spacing w:val="-14"/>
        </w:rPr>
        <w:t> </w:t>
      </w:r>
      <w:r>
        <w:rPr>
          <w:color w:val="231F20"/>
        </w:rPr>
        <w:t>crecimiento</w:t>
      </w:r>
      <w:r>
        <w:rPr>
          <w:color w:val="231F20"/>
          <w:spacing w:val="-14"/>
        </w:rPr>
        <w:t> </w:t>
      </w:r>
      <w:r>
        <w:rPr>
          <w:color w:val="231F20"/>
        </w:rPr>
        <w:t>de</w:t>
      </w:r>
      <w:r>
        <w:rPr>
          <w:color w:val="231F20"/>
          <w:spacing w:val="-14"/>
        </w:rPr>
        <w:t> </w:t>
      </w:r>
      <w:r>
        <w:rPr>
          <w:color w:val="231F20"/>
        </w:rPr>
        <w:t>callos</w:t>
      </w:r>
      <w:r>
        <w:rPr>
          <w:color w:val="231F20"/>
          <w:spacing w:val="-14"/>
        </w:rPr>
        <w:t> </w:t>
      </w:r>
      <w:r>
        <w:rPr>
          <w:color w:val="231F20"/>
        </w:rPr>
        <w:t>embriogénicos,</w:t>
      </w:r>
      <w:r>
        <w:rPr>
          <w:color w:val="231F20"/>
          <w:spacing w:val="-14"/>
        </w:rPr>
        <w:t> </w:t>
      </w:r>
      <w:r>
        <w:rPr>
          <w:color w:val="231F20"/>
        </w:rPr>
        <w:t>por</w:t>
      </w:r>
      <w:r>
        <w:rPr>
          <w:color w:val="231F20"/>
          <w:spacing w:val="-14"/>
        </w:rPr>
        <w:t> </w:t>
      </w:r>
      <w:r>
        <w:rPr>
          <w:color w:val="231F20"/>
        </w:rPr>
        <w:t>su</w:t>
      </w:r>
      <w:r>
        <w:rPr>
          <w:color w:val="231F20"/>
          <w:spacing w:val="-14"/>
        </w:rPr>
        <w:t> </w:t>
      </w:r>
      <w:r>
        <w:rPr>
          <w:color w:val="231F20"/>
        </w:rPr>
        <w:t>parte</w:t>
      </w:r>
      <w:r>
        <w:rPr>
          <w:color w:val="231F20"/>
          <w:spacing w:val="-14"/>
        </w:rPr>
        <w:t> </w:t>
      </w:r>
      <w:r>
        <w:rPr>
          <w:color w:val="231F20"/>
        </w:rPr>
        <w:t>se</w:t>
      </w:r>
      <w:r>
        <w:rPr>
          <w:color w:val="231F20"/>
          <w:spacing w:val="-14"/>
        </w:rPr>
        <w:t> </w:t>
      </w:r>
      <w:r>
        <w:rPr>
          <w:color w:val="231F20"/>
        </w:rPr>
        <w:t>ha</w:t>
      </w:r>
      <w:r>
        <w:rPr>
          <w:color w:val="231F20"/>
          <w:spacing w:val="-14"/>
        </w:rPr>
        <w:t> </w:t>
      </w:r>
      <w:r>
        <w:rPr>
          <w:color w:val="231F20"/>
        </w:rPr>
        <w:t>reportado que el Tidiazurón (TDZ) es mucho más efectivo que BA para la inducción de callos</w:t>
      </w:r>
      <w:r>
        <w:rPr>
          <w:color w:val="231F20"/>
          <w:spacing w:val="-35"/>
        </w:rPr>
        <w:t> </w:t>
      </w:r>
      <w:r>
        <w:rPr>
          <w:color w:val="231F20"/>
        </w:rPr>
        <w:t>embriogénicos,</w:t>
      </w:r>
      <w:r>
        <w:rPr>
          <w:color w:val="231F20"/>
          <w:spacing w:val="-35"/>
        </w:rPr>
        <w:t> </w:t>
      </w:r>
      <w:r>
        <w:rPr>
          <w:color w:val="231F20"/>
        </w:rPr>
        <w:t>pero</w:t>
      </w:r>
      <w:r>
        <w:rPr>
          <w:color w:val="231F20"/>
          <w:spacing w:val="-35"/>
        </w:rPr>
        <w:t> </w:t>
      </w:r>
      <w:r>
        <w:rPr>
          <w:color w:val="231F20"/>
        </w:rPr>
        <w:t>menos</w:t>
      </w:r>
      <w:r>
        <w:rPr>
          <w:color w:val="231F20"/>
          <w:spacing w:val="-35"/>
        </w:rPr>
        <w:t> </w:t>
      </w:r>
      <w:r>
        <w:rPr>
          <w:color w:val="231F20"/>
        </w:rPr>
        <w:t>efectivo</w:t>
      </w:r>
      <w:r>
        <w:rPr>
          <w:color w:val="231F20"/>
          <w:spacing w:val="-35"/>
        </w:rPr>
        <w:t> </w:t>
      </w:r>
      <w:r>
        <w:rPr>
          <w:color w:val="231F20"/>
        </w:rPr>
        <w:t>que</w:t>
      </w:r>
      <w:r>
        <w:rPr>
          <w:color w:val="231F20"/>
          <w:spacing w:val="-35"/>
        </w:rPr>
        <w:t> </w:t>
      </w:r>
      <w:r>
        <w:rPr>
          <w:color w:val="231F20"/>
        </w:rPr>
        <w:t>BA</w:t>
      </w:r>
      <w:r>
        <w:rPr>
          <w:color w:val="231F20"/>
          <w:spacing w:val="-35"/>
        </w:rPr>
        <w:t> </w:t>
      </w:r>
      <w:r>
        <w:rPr>
          <w:color w:val="231F20"/>
        </w:rPr>
        <w:t>para</w:t>
      </w:r>
      <w:r>
        <w:rPr>
          <w:color w:val="231F20"/>
          <w:spacing w:val="-35"/>
        </w:rPr>
        <w:t> </w:t>
      </w:r>
      <w:r>
        <w:rPr>
          <w:color w:val="231F20"/>
        </w:rPr>
        <w:t>la</w:t>
      </w:r>
      <w:r>
        <w:rPr>
          <w:color w:val="231F20"/>
          <w:spacing w:val="-35"/>
        </w:rPr>
        <w:t> </w:t>
      </w:r>
      <w:r>
        <w:rPr>
          <w:color w:val="231F20"/>
        </w:rPr>
        <w:t>inducción</w:t>
      </w:r>
      <w:r>
        <w:rPr>
          <w:color w:val="231F20"/>
          <w:spacing w:val="-35"/>
        </w:rPr>
        <w:t> </w:t>
      </w:r>
      <w:r>
        <w:rPr>
          <w:color w:val="231F20"/>
        </w:rPr>
        <w:t>de</w:t>
      </w:r>
      <w:r>
        <w:rPr>
          <w:color w:val="231F20"/>
          <w:spacing w:val="-35"/>
        </w:rPr>
        <w:t> </w:t>
      </w:r>
      <w:r>
        <w:rPr>
          <w:color w:val="231F20"/>
        </w:rPr>
        <w:t>embriones secundarios</w:t>
      </w:r>
      <w:r>
        <w:rPr>
          <w:color w:val="231F20"/>
          <w:spacing w:val="-30"/>
        </w:rPr>
        <w:t> </w:t>
      </w:r>
      <w:r>
        <w:rPr>
          <w:color w:val="231F20"/>
        </w:rPr>
        <w:t>y</w:t>
      </w:r>
      <w:r>
        <w:rPr>
          <w:color w:val="231F20"/>
          <w:spacing w:val="-30"/>
        </w:rPr>
        <w:t> </w:t>
      </w:r>
      <w:r>
        <w:rPr>
          <w:color w:val="231F20"/>
        </w:rPr>
        <w:t>germinación</w:t>
      </w:r>
      <w:r>
        <w:rPr>
          <w:color w:val="231F20"/>
          <w:spacing w:val="-30"/>
        </w:rPr>
        <w:t> </w:t>
      </w:r>
      <w:r>
        <w:rPr>
          <w:color w:val="231F20"/>
        </w:rPr>
        <w:t>de</w:t>
      </w:r>
      <w:r>
        <w:rPr>
          <w:color w:val="231F20"/>
          <w:spacing w:val="-30"/>
        </w:rPr>
        <w:t> </w:t>
      </w:r>
      <w:r>
        <w:rPr>
          <w:color w:val="231F20"/>
        </w:rPr>
        <w:t>embriones</w:t>
      </w:r>
      <w:r>
        <w:rPr>
          <w:color w:val="231F20"/>
          <w:spacing w:val="-30"/>
        </w:rPr>
        <w:t> </w:t>
      </w:r>
      <w:r>
        <w:rPr>
          <w:color w:val="231F20"/>
        </w:rPr>
        <w:t>somáticos</w:t>
      </w:r>
      <w:r>
        <w:rPr>
          <w:color w:val="231F20"/>
          <w:spacing w:val="-30"/>
        </w:rPr>
        <w:t> </w:t>
      </w:r>
      <w:r>
        <w:rPr>
          <w:color w:val="231F20"/>
        </w:rPr>
        <w:t>(Li</w:t>
      </w:r>
      <w:r>
        <w:rPr>
          <w:color w:val="231F20"/>
          <w:spacing w:val="-30"/>
        </w:rPr>
        <w:t> </w:t>
      </w:r>
      <w:r>
        <w:rPr>
          <w:i/>
          <w:color w:val="231F20"/>
        </w:rPr>
        <w:t>et</w:t>
      </w:r>
      <w:r>
        <w:rPr>
          <w:i/>
          <w:color w:val="231F20"/>
          <w:spacing w:val="-30"/>
        </w:rPr>
        <w:t> </w:t>
      </w:r>
      <w:r>
        <w:rPr>
          <w:i/>
          <w:color w:val="231F20"/>
        </w:rPr>
        <w:t>al</w:t>
      </w:r>
      <w:r>
        <w:rPr>
          <w:color w:val="231F20"/>
        </w:rPr>
        <w:t>.,</w:t>
      </w:r>
      <w:r>
        <w:rPr>
          <w:color w:val="231F20"/>
          <w:spacing w:val="-30"/>
        </w:rPr>
        <w:t> </w:t>
      </w:r>
      <w:r>
        <w:rPr>
          <w:color w:val="231F20"/>
        </w:rPr>
        <w:t>2002).</w:t>
      </w:r>
      <w:r>
        <w:rPr>
          <w:color w:val="231F20"/>
          <w:spacing w:val="-30"/>
        </w:rPr>
        <w:t> </w:t>
      </w:r>
      <w:r>
        <w:rPr>
          <w:color w:val="231F20"/>
          <w:spacing w:val="-4"/>
        </w:rPr>
        <w:t>Por</w:t>
      </w:r>
      <w:r>
        <w:rPr>
          <w:color w:val="231F20"/>
          <w:spacing w:val="-30"/>
        </w:rPr>
        <w:t> </w:t>
      </w:r>
      <w:r>
        <w:rPr>
          <w:color w:val="231F20"/>
        </w:rPr>
        <w:t>otro</w:t>
      </w:r>
      <w:r>
        <w:rPr>
          <w:color w:val="231F20"/>
          <w:spacing w:val="-30"/>
        </w:rPr>
        <w:t> </w:t>
      </w:r>
      <w:r>
        <w:rPr>
          <w:color w:val="231F20"/>
        </w:rPr>
        <w:t>lado, ha</w:t>
      </w:r>
      <w:r>
        <w:rPr>
          <w:color w:val="231F20"/>
          <w:spacing w:val="-35"/>
        </w:rPr>
        <w:t> </w:t>
      </w:r>
      <w:r>
        <w:rPr>
          <w:color w:val="231F20"/>
        </w:rPr>
        <w:t>sido</w:t>
      </w:r>
      <w:r>
        <w:rPr>
          <w:color w:val="231F20"/>
          <w:spacing w:val="-35"/>
        </w:rPr>
        <w:t> </w:t>
      </w:r>
      <w:r>
        <w:rPr>
          <w:color w:val="231F20"/>
        </w:rPr>
        <w:t>demostrado</w:t>
      </w:r>
      <w:r>
        <w:rPr>
          <w:color w:val="231F20"/>
          <w:spacing w:val="-35"/>
        </w:rPr>
        <w:t> </w:t>
      </w:r>
      <w:r>
        <w:rPr>
          <w:color w:val="231F20"/>
        </w:rPr>
        <w:t>que</w:t>
      </w:r>
      <w:r>
        <w:rPr>
          <w:color w:val="231F20"/>
          <w:spacing w:val="-35"/>
        </w:rPr>
        <w:t> </w:t>
      </w:r>
      <w:r>
        <w:rPr>
          <w:color w:val="231F20"/>
        </w:rPr>
        <w:t>el</w:t>
      </w:r>
      <w:r>
        <w:rPr>
          <w:color w:val="231F20"/>
          <w:spacing w:val="-35"/>
        </w:rPr>
        <w:t> </w:t>
      </w:r>
      <w:r>
        <w:rPr>
          <w:color w:val="231F20"/>
        </w:rPr>
        <w:t>ABA</w:t>
      </w:r>
      <w:r>
        <w:rPr>
          <w:color w:val="231F20"/>
          <w:spacing w:val="-35"/>
        </w:rPr>
        <w:t> </w:t>
      </w:r>
      <w:r>
        <w:rPr>
          <w:color w:val="231F20"/>
        </w:rPr>
        <w:t>controla</w:t>
      </w:r>
      <w:r>
        <w:rPr>
          <w:color w:val="231F20"/>
          <w:spacing w:val="-35"/>
        </w:rPr>
        <w:t> </w:t>
      </w:r>
      <w:r>
        <w:rPr>
          <w:color w:val="231F20"/>
        </w:rPr>
        <w:t>la</w:t>
      </w:r>
      <w:r>
        <w:rPr>
          <w:color w:val="231F20"/>
          <w:spacing w:val="-35"/>
        </w:rPr>
        <w:t> </w:t>
      </w:r>
      <w:r>
        <w:rPr>
          <w:color w:val="231F20"/>
        </w:rPr>
        <w:t>germinación</w:t>
      </w:r>
      <w:r>
        <w:rPr>
          <w:color w:val="231F20"/>
          <w:spacing w:val="-35"/>
        </w:rPr>
        <w:t> </w:t>
      </w:r>
      <w:r>
        <w:rPr>
          <w:color w:val="231F20"/>
        </w:rPr>
        <w:t>precoz,</w:t>
      </w:r>
      <w:r>
        <w:rPr>
          <w:color w:val="231F20"/>
          <w:spacing w:val="-35"/>
        </w:rPr>
        <w:t> </w:t>
      </w:r>
      <w:r>
        <w:rPr>
          <w:color w:val="231F20"/>
        </w:rPr>
        <w:t>lo</w:t>
      </w:r>
      <w:r>
        <w:rPr>
          <w:color w:val="231F20"/>
          <w:spacing w:val="-35"/>
        </w:rPr>
        <w:t> </w:t>
      </w:r>
      <w:r>
        <w:rPr>
          <w:color w:val="231F20"/>
        </w:rPr>
        <w:t>que</w:t>
      </w:r>
      <w:r>
        <w:rPr>
          <w:color w:val="231F20"/>
          <w:spacing w:val="-35"/>
        </w:rPr>
        <w:t> </w:t>
      </w:r>
      <w:r>
        <w:rPr>
          <w:color w:val="231F20"/>
        </w:rPr>
        <w:t>permite</w:t>
      </w:r>
      <w:r>
        <w:rPr>
          <w:color w:val="231F20"/>
          <w:spacing w:val="-35"/>
        </w:rPr>
        <w:t> </w:t>
      </w:r>
      <w:r>
        <w:rPr>
          <w:color w:val="231F20"/>
        </w:rPr>
        <w:t>una formación</w:t>
      </w:r>
      <w:r>
        <w:rPr>
          <w:color w:val="231F20"/>
          <w:spacing w:val="-27"/>
        </w:rPr>
        <w:t> </w:t>
      </w:r>
      <w:r>
        <w:rPr>
          <w:color w:val="231F20"/>
        </w:rPr>
        <w:t>normal</w:t>
      </w:r>
      <w:r>
        <w:rPr>
          <w:color w:val="231F20"/>
          <w:spacing w:val="-27"/>
        </w:rPr>
        <w:t> </w:t>
      </w:r>
      <w:r>
        <w:rPr>
          <w:color w:val="231F20"/>
        </w:rPr>
        <w:t>y</w:t>
      </w:r>
      <w:r>
        <w:rPr>
          <w:color w:val="231F20"/>
          <w:spacing w:val="-27"/>
        </w:rPr>
        <w:t> </w:t>
      </w:r>
      <w:r>
        <w:rPr>
          <w:color w:val="231F20"/>
        </w:rPr>
        <w:t>madurez</w:t>
      </w:r>
      <w:r>
        <w:rPr>
          <w:color w:val="231F20"/>
          <w:spacing w:val="-27"/>
        </w:rPr>
        <w:t> </w:t>
      </w:r>
      <w:r>
        <w:rPr>
          <w:color w:val="231F20"/>
        </w:rPr>
        <w:t>del</w:t>
      </w:r>
      <w:r>
        <w:rPr>
          <w:color w:val="231F20"/>
          <w:spacing w:val="-27"/>
        </w:rPr>
        <w:t> </w:t>
      </w:r>
      <w:r>
        <w:rPr>
          <w:color w:val="231F20"/>
        </w:rPr>
        <w:t>embrión</w:t>
      </w:r>
      <w:r>
        <w:rPr>
          <w:color w:val="231F20"/>
          <w:spacing w:val="-27"/>
        </w:rPr>
        <w:t> </w:t>
      </w:r>
      <w:r>
        <w:rPr>
          <w:color w:val="231F20"/>
        </w:rPr>
        <w:t>somático.</w:t>
      </w:r>
      <w:r>
        <w:rPr>
          <w:color w:val="231F20"/>
          <w:spacing w:val="-32"/>
        </w:rPr>
        <w:t> </w:t>
      </w:r>
      <w:r>
        <w:rPr>
          <w:color w:val="231F20"/>
          <w:spacing w:val="-4"/>
        </w:rPr>
        <w:t>También</w:t>
      </w:r>
      <w:r>
        <w:rPr>
          <w:color w:val="231F20"/>
          <w:spacing w:val="-27"/>
        </w:rPr>
        <w:t> </w:t>
      </w:r>
      <w:r>
        <w:rPr>
          <w:color w:val="231F20"/>
        </w:rPr>
        <w:t>las</w:t>
      </w:r>
      <w:r>
        <w:rPr>
          <w:color w:val="231F20"/>
          <w:spacing w:val="-27"/>
        </w:rPr>
        <w:t> </w:t>
      </w:r>
      <w:r>
        <w:rPr>
          <w:color w:val="231F20"/>
        </w:rPr>
        <w:t>concentraciones diferentes</w:t>
      </w:r>
      <w:r>
        <w:rPr>
          <w:color w:val="231F20"/>
          <w:spacing w:val="-32"/>
        </w:rPr>
        <w:t> </w:t>
      </w:r>
      <w:r>
        <w:rPr>
          <w:color w:val="231F20"/>
        </w:rPr>
        <w:t>de</w:t>
      </w:r>
      <w:r>
        <w:rPr>
          <w:color w:val="231F20"/>
          <w:spacing w:val="-32"/>
        </w:rPr>
        <w:t> </w:t>
      </w:r>
      <w:r>
        <w:rPr>
          <w:color w:val="231F20"/>
        </w:rPr>
        <w:t>2,4-D</w:t>
      </w:r>
      <w:r>
        <w:rPr>
          <w:color w:val="231F20"/>
          <w:spacing w:val="-32"/>
        </w:rPr>
        <w:t> </w:t>
      </w:r>
      <w:r>
        <w:rPr>
          <w:color w:val="231F20"/>
        </w:rPr>
        <w:t>y</w:t>
      </w:r>
      <w:r>
        <w:rPr>
          <w:color w:val="231F20"/>
          <w:spacing w:val="-32"/>
        </w:rPr>
        <w:t> </w:t>
      </w:r>
      <w:r>
        <w:rPr>
          <w:color w:val="231F20"/>
        </w:rPr>
        <w:t>de</w:t>
      </w:r>
      <w:r>
        <w:rPr>
          <w:color w:val="231F20"/>
          <w:spacing w:val="-32"/>
        </w:rPr>
        <w:t> </w:t>
      </w:r>
      <w:r>
        <w:rPr>
          <w:color w:val="231F20"/>
        </w:rPr>
        <w:t>BA</w:t>
      </w:r>
      <w:r>
        <w:rPr>
          <w:color w:val="231F20"/>
          <w:spacing w:val="-32"/>
        </w:rPr>
        <w:t> </w:t>
      </w:r>
      <w:r>
        <w:rPr>
          <w:color w:val="231F20"/>
        </w:rPr>
        <w:t>mostraron</w:t>
      </w:r>
      <w:r>
        <w:rPr>
          <w:color w:val="231F20"/>
          <w:spacing w:val="-32"/>
        </w:rPr>
        <w:t> </w:t>
      </w:r>
      <w:r>
        <w:rPr>
          <w:color w:val="231F20"/>
        </w:rPr>
        <w:t>que,</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control</w:t>
      </w:r>
      <w:r>
        <w:rPr>
          <w:color w:val="231F20"/>
          <w:spacing w:val="-32"/>
        </w:rPr>
        <w:t> </w:t>
      </w:r>
      <w:r>
        <w:rPr>
          <w:color w:val="231F20"/>
        </w:rPr>
        <w:t>directo</w:t>
      </w:r>
      <w:r>
        <w:rPr>
          <w:color w:val="231F20"/>
          <w:spacing w:val="-32"/>
        </w:rPr>
        <w:t> </w:t>
      </w:r>
      <w:r>
        <w:rPr>
          <w:color w:val="231F20"/>
        </w:rPr>
        <w:t>de</w:t>
      </w:r>
      <w:r>
        <w:rPr>
          <w:color w:val="231F20"/>
          <w:spacing w:val="-32"/>
        </w:rPr>
        <w:t> </w:t>
      </w:r>
      <w:r>
        <w:rPr>
          <w:color w:val="231F20"/>
        </w:rPr>
        <w:t>embriogénesis, dio</w:t>
      </w:r>
      <w:r>
        <w:rPr>
          <w:color w:val="231F20"/>
          <w:spacing w:val="-11"/>
        </w:rPr>
        <w:t> </w:t>
      </w:r>
      <w:r>
        <w:rPr>
          <w:color w:val="231F20"/>
        </w:rPr>
        <w:t>un</w:t>
      </w:r>
      <w:r>
        <w:rPr>
          <w:color w:val="231F20"/>
          <w:spacing w:val="-11"/>
        </w:rPr>
        <w:t> </w:t>
      </w:r>
      <w:r>
        <w:rPr>
          <w:color w:val="231F20"/>
        </w:rPr>
        <w:t>mejor</w:t>
      </w:r>
      <w:r>
        <w:rPr>
          <w:color w:val="231F20"/>
          <w:spacing w:val="-11"/>
        </w:rPr>
        <w:t> </w:t>
      </w:r>
      <w:r>
        <w:rPr>
          <w:color w:val="231F20"/>
        </w:rPr>
        <w:t>resultado</w:t>
      </w:r>
      <w:r>
        <w:rPr>
          <w:color w:val="231F20"/>
          <w:spacing w:val="-11"/>
        </w:rPr>
        <w:t> </w:t>
      </w:r>
      <w:r>
        <w:rPr>
          <w:color w:val="231F20"/>
        </w:rPr>
        <w:t>BA,</w:t>
      </w:r>
      <w:r>
        <w:rPr>
          <w:color w:val="231F20"/>
          <w:spacing w:val="-11"/>
        </w:rPr>
        <w:t> </w:t>
      </w:r>
      <w:r>
        <w:rPr>
          <w:color w:val="231F20"/>
        </w:rPr>
        <w:t>sólo</w:t>
      </w:r>
      <w:r>
        <w:rPr>
          <w:color w:val="231F20"/>
          <w:spacing w:val="-11"/>
        </w:rPr>
        <w:t> </w:t>
      </w:r>
      <w:r>
        <w:rPr>
          <w:color w:val="231F20"/>
        </w:rPr>
        <w:t>en</w:t>
      </w:r>
      <w:r>
        <w:rPr>
          <w:color w:val="231F20"/>
          <w:spacing w:val="-11"/>
        </w:rPr>
        <w:t> </w:t>
      </w:r>
      <w:r>
        <w:rPr>
          <w:color w:val="231F20"/>
        </w:rPr>
        <w:t>una</w:t>
      </w:r>
      <w:r>
        <w:rPr>
          <w:color w:val="231F20"/>
          <w:spacing w:val="-11"/>
        </w:rPr>
        <w:t> </w:t>
      </w:r>
      <w:r>
        <w:rPr>
          <w:color w:val="231F20"/>
        </w:rPr>
        <w:t>frecuencia</w:t>
      </w:r>
      <w:r>
        <w:rPr>
          <w:color w:val="231F20"/>
          <w:spacing w:val="-11"/>
        </w:rPr>
        <w:t> </w:t>
      </w:r>
      <w:r>
        <w:rPr>
          <w:color w:val="231F20"/>
        </w:rPr>
        <w:t>de</w:t>
      </w:r>
      <w:r>
        <w:rPr>
          <w:color w:val="231F20"/>
          <w:spacing w:val="-11"/>
        </w:rPr>
        <w:t> </w:t>
      </w:r>
      <w:r>
        <w:rPr>
          <w:color w:val="231F20"/>
        </w:rPr>
        <w:t>27.3%,</w:t>
      </w:r>
      <w:r>
        <w:rPr>
          <w:color w:val="231F20"/>
          <w:spacing w:val="-11"/>
        </w:rPr>
        <w:t> </w:t>
      </w:r>
      <w:r>
        <w:rPr>
          <w:color w:val="231F20"/>
        </w:rPr>
        <w:t>y</w:t>
      </w:r>
      <w:r>
        <w:rPr>
          <w:color w:val="231F20"/>
          <w:spacing w:val="-11"/>
        </w:rPr>
        <w:t> </w:t>
      </w:r>
      <w:r>
        <w:rPr>
          <w:color w:val="231F20"/>
        </w:rPr>
        <w:t>se</w:t>
      </w:r>
      <w:r>
        <w:rPr>
          <w:color w:val="231F20"/>
          <w:spacing w:val="-11"/>
        </w:rPr>
        <w:t> </w:t>
      </w:r>
      <w:r>
        <w:rPr>
          <w:color w:val="231F20"/>
        </w:rPr>
        <w:t>produjeron</w:t>
      </w:r>
      <w:r>
        <w:rPr>
          <w:color w:val="231F20"/>
          <w:spacing w:val="-11"/>
        </w:rPr>
        <w:t> </w:t>
      </w:r>
      <w:r>
        <w:rPr>
          <w:color w:val="231F20"/>
        </w:rPr>
        <w:t>de tres</w:t>
      </w:r>
      <w:r>
        <w:rPr>
          <w:color w:val="231F20"/>
          <w:spacing w:val="-12"/>
        </w:rPr>
        <w:t> </w:t>
      </w:r>
      <w:r>
        <w:rPr>
          <w:color w:val="231F20"/>
        </w:rPr>
        <w:t>a</w:t>
      </w:r>
      <w:r>
        <w:rPr>
          <w:color w:val="231F20"/>
          <w:spacing w:val="-12"/>
        </w:rPr>
        <w:t> </w:t>
      </w:r>
      <w:r>
        <w:rPr>
          <w:color w:val="231F20"/>
        </w:rPr>
        <w:t>seis</w:t>
      </w:r>
      <w:r>
        <w:rPr>
          <w:color w:val="231F20"/>
          <w:spacing w:val="-12"/>
        </w:rPr>
        <w:t> </w:t>
      </w:r>
      <w:r>
        <w:rPr>
          <w:color w:val="231F20"/>
        </w:rPr>
        <w:t>embriones</w:t>
      </w:r>
      <w:r>
        <w:rPr>
          <w:color w:val="231F20"/>
          <w:spacing w:val="-12"/>
        </w:rPr>
        <w:t> </w:t>
      </w:r>
      <w:r>
        <w:rPr>
          <w:color w:val="231F20"/>
        </w:rPr>
        <w:t>somáticos;</w:t>
      </w:r>
      <w:r>
        <w:rPr>
          <w:color w:val="231F20"/>
          <w:spacing w:val="-12"/>
        </w:rPr>
        <w:t> </w:t>
      </w:r>
      <w:r>
        <w:rPr>
          <w:color w:val="231F20"/>
        </w:rPr>
        <w:t>de</w:t>
      </w:r>
      <w:r>
        <w:rPr>
          <w:color w:val="231F20"/>
          <w:spacing w:val="-12"/>
        </w:rPr>
        <w:t> </w:t>
      </w:r>
      <w:r>
        <w:rPr>
          <w:color w:val="231F20"/>
        </w:rPr>
        <w:t>forma</w:t>
      </w:r>
      <w:r>
        <w:rPr>
          <w:color w:val="231F20"/>
          <w:spacing w:val="-12"/>
        </w:rPr>
        <w:t> </w:t>
      </w:r>
      <w:r>
        <w:rPr>
          <w:color w:val="231F20"/>
        </w:rPr>
        <w:t>indirecta</w:t>
      </w:r>
      <w:r>
        <w:rPr>
          <w:color w:val="231F20"/>
          <w:spacing w:val="-12"/>
        </w:rPr>
        <w:t> </w:t>
      </w:r>
      <w:r>
        <w:rPr>
          <w:color w:val="231F20"/>
        </w:rPr>
        <w:t>hubo</w:t>
      </w:r>
      <w:r>
        <w:rPr>
          <w:color w:val="231F20"/>
          <w:spacing w:val="-12"/>
        </w:rPr>
        <w:t> </w:t>
      </w:r>
      <w:r>
        <w:rPr>
          <w:color w:val="231F20"/>
        </w:rPr>
        <w:t>una</w:t>
      </w:r>
      <w:r>
        <w:rPr>
          <w:color w:val="231F20"/>
          <w:spacing w:val="-12"/>
        </w:rPr>
        <w:t> </w:t>
      </w:r>
      <w:r>
        <w:rPr>
          <w:color w:val="231F20"/>
        </w:rPr>
        <w:t>frecuencia</w:t>
      </w:r>
      <w:r>
        <w:rPr>
          <w:color w:val="231F20"/>
          <w:spacing w:val="-12"/>
        </w:rPr>
        <w:t> </w:t>
      </w:r>
      <w:r>
        <w:rPr>
          <w:color w:val="231F20"/>
        </w:rPr>
        <w:t>de</w:t>
      </w:r>
      <w:r>
        <w:rPr>
          <w:color w:val="231F20"/>
          <w:spacing w:val="-12"/>
        </w:rPr>
        <w:t> </w:t>
      </w:r>
      <w:r>
        <w:rPr>
          <w:color w:val="231F20"/>
        </w:rPr>
        <w:t>25% de</w:t>
      </w:r>
      <w:r>
        <w:rPr>
          <w:color w:val="231F20"/>
          <w:spacing w:val="-7"/>
        </w:rPr>
        <w:t> </w:t>
      </w:r>
      <w:r>
        <w:rPr>
          <w:color w:val="231F20"/>
        </w:rPr>
        <w:t>embriones</w:t>
      </w:r>
      <w:r>
        <w:rPr>
          <w:color w:val="231F20"/>
          <w:spacing w:val="-7"/>
        </w:rPr>
        <w:t> </w:t>
      </w:r>
      <w:r>
        <w:rPr>
          <w:color w:val="231F20"/>
        </w:rPr>
        <w:t>formados</w:t>
      </w:r>
      <w:r>
        <w:rPr>
          <w:color w:val="231F20"/>
          <w:spacing w:val="-7"/>
        </w:rPr>
        <w:t> </w:t>
      </w:r>
      <w:r>
        <w:rPr>
          <w:color w:val="231F20"/>
        </w:rPr>
        <w:t>con</w:t>
      </w:r>
      <w:r>
        <w:rPr>
          <w:color w:val="231F20"/>
          <w:spacing w:val="-7"/>
        </w:rPr>
        <w:t> </w:t>
      </w:r>
      <w:r>
        <w:rPr>
          <w:color w:val="231F20"/>
        </w:rPr>
        <w:t>una</w:t>
      </w:r>
      <w:r>
        <w:rPr>
          <w:color w:val="231F20"/>
          <w:spacing w:val="-7"/>
        </w:rPr>
        <w:t> </w:t>
      </w:r>
      <w:r>
        <w:rPr>
          <w:color w:val="231F20"/>
        </w:rPr>
        <w:t>combinación</w:t>
      </w:r>
      <w:r>
        <w:rPr>
          <w:color w:val="231F20"/>
          <w:spacing w:val="-7"/>
        </w:rPr>
        <w:t> </w:t>
      </w:r>
      <w:r>
        <w:rPr>
          <w:color w:val="231F20"/>
        </w:rPr>
        <w:t>de</w:t>
      </w:r>
      <w:r>
        <w:rPr>
          <w:color w:val="231F20"/>
          <w:spacing w:val="-7"/>
        </w:rPr>
        <w:t> </w:t>
      </w:r>
      <w:r>
        <w:rPr>
          <w:color w:val="231F20"/>
        </w:rPr>
        <w:t>2,4-D</w:t>
      </w:r>
      <w:r>
        <w:rPr>
          <w:color w:val="231F20"/>
          <w:spacing w:val="-7"/>
        </w:rPr>
        <w:t> </w:t>
      </w:r>
      <w:r>
        <w:rPr>
          <w:color w:val="231F20"/>
        </w:rPr>
        <w:t>y</w:t>
      </w:r>
      <w:r>
        <w:rPr>
          <w:color w:val="231F20"/>
          <w:spacing w:val="-7"/>
        </w:rPr>
        <w:t> </w:t>
      </w:r>
      <w:r>
        <w:rPr>
          <w:color w:val="231F20"/>
        </w:rPr>
        <w:t>BA</w:t>
      </w:r>
      <w:r>
        <w:rPr>
          <w:color w:val="231F20"/>
          <w:spacing w:val="-7"/>
        </w:rPr>
        <w:t> </w:t>
      </w:r>
      <w:r>
        <w:rPr>
          <w:color w:val="231F20"/>
        </w:rPr>
        <w:t>(Suk</w:t>
      </w:r>
      <w:r>
        <w:rPr>
          <w:color w:val="231F20"/>
          <w:spacing w:val="-7"/>
        </w:rPr>
        <w:t> </w:t>
      </w:r>
      <w:r>
        <w:rPr>
          <w:i/>
          <w:color w:val="231F20"/>
        </w:rPr>
        <w:t>et</w:t>
      </w:r>
      <w:r>
        <w:rPr>
          <w:i/>
          <w:color w:val="231F20"/>
          <w:spacing w:val="-7"/>
        </w:rPr>
        <w:t> </w:t>
      </w:r>
      <w:r>
        <w:rPr>
          <w:i/>
          <w:color w:val="231F20"/>
        </w:rPr>
        <w:t>al</w:t>
      </w:r>
      <w:r>
        <w:rPr>
          <w:color w:val="231F20"/>
        </w:rPr>
        <w:t>.,</w:t>
      </w:r>
      <w:r>
        <w:rPr>
          <w:color w:val="231F20"/>
          <w:spacing w:val="-7"/>
        </w:rPr>
        <w:t> </w:t>
      </w:r>
      <w:r>
        <w:rPr>
          <w:color w:val="231F20"/>
        </w:rPr>
        <w:t>2003). En</w:t>
      </w:r>
      <w:r>
        <w:rPr>
          <w:color w:val="231F20"/>
          <w:spacing w:val="-17"/>
        </w:rPr>
        <w:t> </w:t>
      </w:r>
      <w:r>
        <w:rPr>
          <w:color w:val="231F20"/>
        </w:rPr>
        <w:t>contraste,</w:t>
      </w:r>
      <w:r>
        <w:rPr>
          <w:color w:val="231F20"/>
          <w:spacing w:val="-17"/>
        </w:rPr>
        <w:t> </w:t>
      </w:r>
      <w:r>
        <w:rPr>
          <w:color w:val="231F20"/>
        </w:rPr>
        <w:t>con</w:t>
      </w:r>
      <w:r>
        <w:rPr>
          <w:color w:val="231F20"/>
          <w:spacing w:val="-17"/>
        </w:rPr>
        <w:t> </w:t>
      </w:r>
      <w:r>
        <w:rPr>
          <w:color w:val="231F20"/>
        </w:rPr>
        <w:t>la</w:t>
      </w:r>
      <w:r>
        <w:rPr>
          <w:color w:val="231F20"/>
          <w:spacing w:val="-17"/>
        </w:rPr>
        <w:t> </w:t>
      </w:r>
      <w:r>
        <w:rPr>
          <w:color w:val="231F20"/>
        </w:rPr>
        <w:t>concentración</w:t>
      </w:r>
      <w:r>
        <w:rPr>
          <w:color w:val="231F20"/>
          <w:spacing w:val="-17"/>
        </w:rPr>
        <w:t> </w:t>
      </w:r>
      <w:r>
        <w:rPr>
          <w:color w:val="231F20"/>
        </w:rPr>
        <w:t>del</w:t>
      </w:r>
      <w:r>
        <w:rPr>
          <w:color w:val="231F20"/>
          <w:spacing w:val="-17"/>
        </w:rPr>
        <w:t> </w:t>
      </w:r>
      <w:r>
        <w:rPr>
          <w:color w:val="231F20"/>
        </w:rPr>
        <w:t>2,4-D</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fase</w:t>
      </w:r>
      <w:r>
        <w:rPr>
          <w:color w:val="231F20"/>
          <w:spacing w:val="-17"/>
        </w:rPr>
        <w:t> </w:t>
      </w:r>
      <w:r>
        <w:rPr>
          <w:color w:val="231F20"/>
        </w:rPr>
        <w:t>de</w:t>
      </w:r>
      <w:r>
        <w:rPr>
          <w:color w:val="231F20"/>
          <w:spacing w:val="-17"/>
        </w:rPr>
        <w:t> </w:t>
      </w:r>
      <w:r>
        <w:rPr>
          <w:color w:val="231F20"/>
        </w:rPr>
        <w:t>proliferación,</w:t>
      </w:r>
      <w:r>
        <w:rPr>
          <w:color w:val="231F20"/>
          <w:spacing w:val="-17"/>
        </w:rPr>
        <w:t> </w:t>
      </w:r>
      <w:r>
        <w:rPr>
          <w:color w:val="231F20"/>
        </w:rPr>
        <w:t>el</w:t>
      </w:r>
      <w:r>
        <w:rPr>
          <w:color w:val="231F20"/>
          <w:spacing w:val="-17"/>
        </w:rPr>
        <w:t> </w:t>
      </w:r>
      <w:r>
        <w:rPr>
          <w:color w:val="231F20"/>
        </w:rPr>
        <w:t>medio tuvo claramente un efecto marcado sobre la embriogénesis somática, ya que la embriogénesis</w:t>
      </w:r>
      <w:r>
        <w:rPr>
          <w:color w:val="231F20"/>
          <w:spacing w:val="-25"/>
        </w:rPr>
        <w:t> </w:t>
      </w:r>
      <w:r>
        <w:rPr>
          <w:color w:val="231F20"/>
        </w:rPr>
        <w:t>se</w:t>
      </w:r>
      <w:r>
        <w:rPr>
          <w:color w:val="231F20"/>
          <w:spacing w:val="-25"/>
        </w:rPr>
        <w:t> </w:t>
      </w:r>
      <w:r>
        <w:rPr>
          <w:color w:val="231F20"/>
        </w:rPr>
        <w:t>redujo</w:t>
      </w:r>
      <w:r>
        <w:rPr>
          <w:color w:val="231F20"/>
          <w:spacing w:val="-25"/>
        </w:rPr>
        <w:t> </w:t>
      </w:r>
      <w:r>
        <w:rPr>
          <w:color w:val="231F20"/>
        </w:rPr>
        <w:t>al</w:t>
      </w:r>
      <w:r>
        <w:rPr>
          <w:color w:val="231F20"/>
          <w:spacing w:val="-25"/>
        </w:rPr>
        <w:t> </w:t>
      </w:r>
      <w:r>
        <w:rPr>
          <w:color w:val="231F20"/>
        </w:rPr>
        <w:t>incorporar</w:t>
      </w:r>
      <w:r>
        <w:rPr>
          <w:color w:val="231F20"/>
          <w:spacing w:val="-25"/>
        </w:rPr>
        <w:t> </w:t>
      </w:r>
      <w:r>
        <w:rPr>
          <w:color w:val="231F20"/>
        </w:rPr>
        <w:t>1.0</w:t>
      </w:r>
      <w:r>
        <w:rPr>
          <w:color w:val="231F20"/>
          <w:spacing w:val="-25"/>
        </w:rPr>
        <w:t> </w:t>
      </w:r>
      <w:r>
        <w:rPr>
          <w:color w:val="231F20"/>
        </w:rPr>
        <w:t>mg</w:t>
      </w:r>
      <w:r>
        <w:rPr>
          <w:color w:val="231F20"/>
          <w:spacing w:val="-25"/>
        </w:rPr>
        <w:t> </w:t>
      </w:r>
      <w:r>
        <w:rPr>
          <w:color w:val="231F20"/>
        </w:rPr>
        <w:t>L</w:t>
      </w:r>
      <w:r>
        <w:rPr>
          <w:color w:val="231F20"/>
          <w:position w:val="7"/>
          <w:sz w:val="13"/>
        </w:rPr>
        <w:t>-1</w:t>
      </w:r>
      <w:r>
        <w:rPr>
          <w:color w:val="231F20"/>
          <w:spacing w:val="-15"/>
          <w:position w:val="7"/>
          <w:sz w:val="13"/>
        </w:rPr>
        <w:t> </w:t>
      </w:r>
      <w:r>
        <w:rPr>
          <w:color w:val="231F20"/>
        </w:rPr>
        <w:t>del</w:t>
      </w:r>
      <w:r>
        <w:rPr>
          <w:color w:val="231F20"/>
          <w:spacing w:val="-25"/>
        </w:rPr>
        <w:t> </w:t>
      </w:r>
      <w:r>
        <w:rPr>
          <w:color w:val="231F20"/>
        </w:rPr>
        <w:t>2,4-D,</w:t>
      </w:r>
      <w:r>
        <w:rPr>
          <w:color w:val="231F20"/>
          <w:spacing w:val="-25"/>
        </w:rPr>
        <w:t> </w:t>
      </w:r>
      <w:r>
        <w:rPr>
          <w:color w:val="231F20"/>
        </w:rPr>
        <w:t>sin</w:t>
      </w:r>
      <w:r>
        <w:rPr>
          <w:color w:val="231F20"/>
          <w:spacing w:val="-25"/>
        </w:rPr>
        <w:t> </w:t>
      </w:r>
      <w:r>
        <w:rPr>
          <w:color w:val="231F20"/>
        </w:rPr>
        <w:t>embargo,</w:t>
      </w:r>
      <w:r>
        <w:rPr>
          <w:color w:val="231F20"/>
          <w:spacing w:val="-25"/>
        </w:rPr>
        <w:t> </w:t>
      </w:r>
      <w:r>
        <w:rPr>
          <w:color w:val="231F20"/>
        </w:rPr>
        <w:t>aumentó al</w:t>
      </w:r>
      <w:r>
        <w:rPr>
          <w:color w:val="231F20"/>
          <w:spacing w:val="-13"/>
        </w:rPr>
        <w:t> </w:t>
      </w:r>
      <w:r>
        <w:rPr>
          <w:color w:val="231F20"/>
        </w:rPr>
        <w:t>incrementar</w:t>
      </w:r>
      <w:r>
        <w:rPr>
          <w:color w:val="231F20"/>
          <w:spacing w:val="-13"/>
        </w:rPr>
        <w:t> </w:t>
      </w:r>
      <w:r>
        <w:rPr>
          <w:color w:val="231F20"/>
        </w:rPr>
        <w:t>la</w:t>
      </w:r>
      <w:r>
        <w:rPr>
          <w:color w:val="231F20"/>
          <w:spacing w:val="-13"/>
        </w:rPr>
        <w:t> </w:t>
      </w:r>
      <w:r>
        <w:rPr>
          <w:color w:val="231F20"/>
        </w:rPr>
        <w:t>cantidad</w:t>
      </w:r>
      <w:r>
        <w:rPr>
          <w:color w:val="231F20"/>
          <w:spacing w:val="-13"/>
        </w:rPr>
        <w:t> </w:t>
      </w:r>
      <w:r>
        <w:rPr>
          <w:color w:val="231F20"/>
        </w:rPr>
        <w:t>de</w:t>
      </w:r>
      <w:r>
        <w:rPr>
          <w:color w:val="231F20"/>
          <w:spacing w:val="-13"/>
        </w:rPr>
        <w:t> </w:t>
      </w:r>
      <w:r>
        <w:rPr>
          <w:color w:val="231F20"/>
        </w:rPr>
        <w:t>2,4-D</w:t>
      </w:r>
      <w:r>
        <w:rPr>
          <w:color w:val="231F20"/>
          <w:spacing w:val="-13"/>
        </w:rPr>
        <w:t> </w:t>
      </w:r>
      <w:r>
        <w:rPr>
          <w:color w:val="231F20"/>
        </w:rPr>
        <w:t>a</w:t>
      </w:r>
      <w:r>
        <w:rPr>
          <w:color w:val="231F20"/>
          <w:spacing w:val="-13"/>
        </w:rPr>
        <w:t> </w:t>
      </w:r>
      <w:r>
        <w:rPr>
          <w:color w:val="231F20"/>
        </w:rPr>
        <w:t>3.0</w:t>
      </w:r>
      <w:r>
        <w:rPr>
          <w:color w:val="231F20"/>
          <w:spacing w:val="-13"/>
        </w:rPr>
        <w:t> </w:t>
      </w:r>
      <w:r>
        <w:rPr>
          <w:color w:val="231F20"/>
        </w:rPr>
        <w:t>mg</w:t>
      </w:r>
      <w:r>
        <w:rPr>
          <w:color w:val="231F20"/>
          <w:spacing w:val="-13"/>
        </w:rPr>
        <w:t> </w:t>
      </w:r>
      <w:r>
        <w:rPr>
          <w:color w:val="231F20"/>
        </w:rPr>
        <w:t>L</w:t>
      </w:r>
      <w:r>
        <w:rPr>
          <w:color w:val="231F20"/>
          <w:position w:val="7"/>
          <w:sz w:val="13"/>
        </w:rPr>
        <w:t>-1</w:t>
      </w:r>
      <w:r>
        <w:rPr>
          <w:color w:val="231F20"/>
          <w:spacing w:val="9"/>
          <w:position w:val="7"/>
          <w:sz w:val="13"/>
        </w:rPr>
        <w:t> </w:t>
      </w:r>
      <w:r>
        <w:rPr>
          <w:color w:val="231F20"/>
        </w:rPr>
        <w:t>(Marchant</w:t>
      </w:r>
      <w:r>
        <w:rPr>
          <w:color w:val="231F20"/>
          <w:spacing w:val="-13"/>
        </w:rPr>
        <w:t> </w:t>
      </w:r>
      <w:r>
        <w:rPr>
          <w:i/>
          <w:color w:val="231F20"/>
        </w:rPr>
        <w:t>et</w:t>
      </w:r>
      <w:r>
        <w:rPr>
          <w:i/>
          <w:color w:val="231F20"/>
          <w:spacing w:val="-13"/>
        </w:rPr>
        <w:t> </w:t>
      </w:r>
      <w:r>
        <w:rPr>
          <w:i/>
          <w:color w:val="231F20"/>
        </w:rPr>
        <w:t>al.,</w:t>
      </w:r>
      <w:r>
        <w:rPr>
          <w:i/>
          <w:color w:val="231F20"/>
          <w:spacing w:val="-13"/>
        </w:rPr>
        <w:t> </w:t>
      </w:r>
      <w:r>
        <w:rPr>
          <w:color w:val="231F20"/>
        </w:rPr>
        <w:t>1996)</w:t>
      </w:r>
    </w:p>
    <w:p>
      <w:pPr>
        <w:pStyle w:val="BodyText"/>
      </w:pPr>
    </w:p>
    <w:p>
      <w:pPr>
        <w:pStyle w:val="BodyText"/>
        <w:spacing w:before="9"/>
        <w:rPr>
          <w:sz w:val="30"/>
        </w:rPr>
      </w:pPr>
    </w:p>
    <w:p>
      <w:pPr>
        <w:pStyle w:val="BodyText"/>
        <w:ind w:left="119"/>
        <w:jc w:val="both"/>
      </w:pPr>
      <w:r>
        <w:rPr>
          <w:color w:val="231F20"/>
          <w:w w:val="110"/>
        </w:rPr>
        <w:t>Variación somaclonal</w:t>
      </w:r>
    </w:p>
    <w:p>
      <w:pPr>
        <w:pStyle w:val="BodyText"/>
        <w:spacing w:before="8"/>
        <w:rPr>
          <w:sz w:val="30"/>
        </w:rPr>
      </w:pPr>
    </w:p>
    <w:p>
      <w:pPr>
        <w:pStyle w:val="BodyText"/>
        <w:spacing w:line="288" w:lineRule="auto"/>
        <w:ind w:left="119" w:right="117"/>
        <w:jc w:val="both"/>
      </w:pPr>
      <w:r>
        <w:rPr>
          <w:color w:val="231F20"/>
        </w:rPr>
        <w:t>La</w:t>
      </w:r>
      <w:r>
        <w:rPr>
          <w:color w:val="231F20"/>
          <w:spacing w:val="-24"/>
        </w:rPr>
        <w:t> </w:t>
      </w:r>
      <w:r>
        <w:rPr>
          <w:color w:val="231F20"/>
        </w:rPr>
        <w:t>variación</w:t>
      </w:r>
      <w:r>
        <w:rPr>
          <w:color w:val="231F20"/>
          <w:spacing w:val="-24"/>
        </w:rPr>
        <w:t> </w:t>
      </w:r>
      <w:r>
        <w:rPr>
          <w:color w:val="231F20"/>
        </w:rPr>
        <w:t>somaclonal</w:t>
      </w:r>
      <w:r>
        <w:rPr>
          <w:color w:val="231F20"/>
          <w:spacing w:val="-24"/>
        </w:rPr>
        <w:t> </w:t>
      </w:r>
      <w:r>
        <w:rPr>
          <w:color w:val="231F20"/>
        </w:rPr>
        <w:t>(vs)</w:t>
      </w:r>
      <w:r>
        <w:rPr>
          <w:color w:val="231F20"/>
          <w:spacing w:val="-24"/>
        </w:rPr>
        <w:t> </w:t>
      </w:r>
      <w:r>
        <w:rPr>
          <w:color w:val="231F20"/>
        </w:rPr>
        <w:t>se</w:t>
      </w:r>
      <w:r>
        <w:rPr>
          <w:color w:val="231F20"/>
          <w:spacing w:val="-24"/>
        </w:rPr>
        <w:t> </w:t>
      </w:r>
      <w:r>
        <w:rPr>
          <w:color w:val="231F20"/>
        </w:rPr>
        <w:t>refiere</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variación</w:t>
      </w:r>
      <w:r>
        <w:rPr>
          <w:color w:val="231F20"/>
          <w:spacing w:val="-24"/>
        </w:rPr>
        <w:t> </w:t>
      </w:r>
      <w:r>
        <w:rPr>
          <w:color w:val="231F20"/>
        </w:rPr>
        <w:t>genética</w:t>
      </w:r>
      <w:r>
        <w:rPr>
          <w:color w:val="231F20"/>
          <w:spacing w:val="-24"/>
        </w:rPr>
        <w:t> </w:t>
      </w:r>
      <w:r>
        <w:rPr>
          <w:i/>
          <w:color w:val="231F20"/>
        </w:rPr>
        <w:t>in</w:t>
      </w:r>
      <w:r>
        <w:rPr>
          <w:i/>
          <w:color w:val="231F20"/>
          <w:spacing w:val="-24"/>
        </w:rPr>
        <w:t> </w:t>
      </w:r>
      <w:r>
        <w:rPr>
          <w:i/>
          <w:color w:val="231F20"/>
        </w:rPr>
        <w:t>vitro</w:t>
      </w:r>
      <w:r>
        <w:rPr>
          <w:color w:val="231F20"/>
        </w:rPr>
        <w:t>,</w:t>
      </w:r>
      <w:r>
        <w:rPr>
          <w:color w:val="231F20"/>
          <w:spacing w:val="-24"/>
        </w:rPr>
        <w:t> </w:t>
      </w:r>
      <w:r>
        <w:rPr>
          <w:color w:val="231F20"/>
        </w:rPr>
        <w:t>en</w:t>
      </w:r>
      <w:r>
        <w:rPr>
          <w:color w:val="231F20"/>
          <w:spacing w:val="-24"/>
        </w:rPr>
        <w:t> </w:t>
      </w:r>
      <w:r>
        <w:rPr>
          <w:color w:val="231F20"/>
        </w:rPr>
        <w:t>cultivos celulares,</w:t>
      </w:r>
      <w:r>
        <w:rPr>
          <w:color w:val="231F20"/>
          <w:spacing w:val="-27"/>
        </w:rPr>
        <w:t> </w:t>
      </w:r>
      <w:r>
        <w:rPr>
          <w:color w:val="231F20"/>
        </w:rPr>
        <w:t>de</w:t>
      </w:r>
      <w:r>
        <w:rPr>
          <w:color w:val="231F20"/>
          <w:spacing w:val="-27"/>
        </w:rPr>
        <w:t> </w:t>
      </w:r>
      <w:r>
        <w:rPr>
          <w:color w:val="231F20"/>
        </w:rPr>
        <w:t>tejidos</w:t>
      </w:r>
      <w:r>
        <w:rPr>
          <w:color w:val="231F20"/>
          <w:spacing w:val="-27"/>
        </w:rPr>
        <w:t> </w:t>
      </w:r>
      <w:r>
        <w:rPr>
          <w:color w:val="231F20"/>
        </w:rPr>
        <w:t>y</w:t>
      </w:r>
      <w:r>
        <w:rPr>
          <w:color w:val="231F20"/>
          <w:spacing w:val="-27"/>
        </w:rPr>
        <w:t> </w:t>
      </w:r>
      <w:r>
        <w:rPr>
          <w:color w:val="231F20"/>
        </w:rPr>
        <w:t>órganos,</w:t>
      </w:r>
      <w:r>
        <w:rPr>
          <w:color w:val="231F20"/>
          <w:spacing w:val="-27"/>
        </w:rPr>
        <w:t> </w:t>
      </w:r>
      <w:r>
        <w:rPr>
          <w:color w:val="231F20"/>
        </w:rPr>
        <w:t>así</w:t>
      </w:r>
      <w:r>
        <w:rPr>
          <w:color w:val="231F20"/>
          <w:spacing w:val="-27"/>
        </w:rPr>
        <w:t> </w:t>
      </w:r>
      <w:r>
        <w:rPr>
          <w:color w:val="231F20"/>
        </w:rPr>
        <w:t>como</w:t>
      </w:r>
      <w:r>
        <w:rPr>
          <w:color w:val="231F20"/>
          <w:spacing w:val="-27"/>
        </w:rPr>
        <w:t> </w:t>
      </w:r>
      <w:r>
        <w:rPr>
          <w:color w:val="231F20"/>
        </w:rPr>
        <w:t>de</w:t>
      </w:r>
      <w:r>
        <w:rPr>
          <w:color w:val="231F20"/>
          <w:spacing w:val="-27"/>
        </w:rPr>
        <w:t> </w:t>
      </w:r>
      <w:r>
        <w:rPr>
          <w:color w:val="231F20"/>
        </w:rPr>
        <w:t>plantas</w:t>
      </w:r>
      <w:r>
        <w:rPr>
          <w:color w:val="231F20"/>
          <w:spacing w:val="-27"/>
        </w:rPr>
        <w:t> </w:t>
      </w:r>
      <w:r>
        <w:rPr>
          <w:color w:val="231F20"/>
        </w:rPr>
        <w:t>regeneradas</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mismos.</w:t>
      </w:r>
      <w:r>
        <w:rPr>
          <w:color w:val="231F20"/>
          <w:spacing w:val="-27"/>
        </w:rPr>
        <w:t> </w:t>
      </w:r>
      <w:r>
        <w:rPr>
          <w:color w:val="231F20"/>
        </w:rPr>
        <w:t>La vs</w:t>
      </w:r>
      <w:r>
        <w:rPr>
          <w:color w:val="231F20"/>
          <w:spacing w:val="-24"/>
        </w:rPr>
        <w:t> </w:t>
      </w:r>
      <w:r>
        <w:rPr>
          <w:color w:val="231F20"/>
        </w:rPr>
        <w:t>generalmente</w:t>
      </w:r>
      <w:r>
        <w:rPr>
          <w:color w:val="231F20"/>
          <w:spacing w:val="-24"/>
        </w:rPr>
        <w:t> </w:t>
      </w:r>
      <w:r>
        <w:rPr>
          <w:color w:val="231F20"/>
        </w:rPr>
        <w:t>es</w:t>
      </w:r>
      <w:r>
        <w:rPr>
          <w:color w:val="231F20"/>
          <w:spacing w:val="-24"/>
        </w:rPr>
        <w:t> </w:t>
      </w:r>
      <w:r>
        <w:rPr>
          <w:color w:val="231F20"/>
        </w:rPr>
        <w:t>espontánea</w:t>
      </w:r>
      <w:r>
        <w:rPr>
          <w:color w:val="231F20"/>
          <w:spacing w:val="-24"/>
        </w:rPr>
        <w:t> </w:t>
      </w:r>
      <w:r>
        <w:rPr>
          <w:color w:val="231F20"/>
        </w:rPr>
        <w:t>y</w:t>
      </w:r>
      <w:r>
        <w:rPr>
          <w:color w:val="231F20"/>
          <w:spacing w:val="-24"/>
        </w:rPr>
        <w:t> </w:t>
      </w:r>
      <w:r>
        <w:rPr>
          <w:color w:val="231F20"/>
        </w:rPr>
        <w:t>los</w:t>
      </w:r>
      <w:r>
        <w:rPr>
          <w:color w:val="231F20"/>
          <w:spacing w:val="-24"/>
        </w:rPr>
        <w:t> </w:t>
      </w:r>
      <w:r>
        <w:rPr>
          <w:color w:val="231F20"/>
        </w:rPr>
        <w:t>cambios</w:t>
      </w:r>
      <w:r>
        <w:rPr>
          <w:color w:val="231F20"/>
          <w:spacing w:val="-24"/>
        </w:rPr>
        <w:t> </w:t>
      </w:r>
      <w:r>
        <w:rPr>
          <w:color w:val="231F20"/>
        </w:rPr>
        <w:t>pueden</w:t>
      </w:r>
      <w:r>
        <w:rPr>
          <w:color w:val="231F20"/>
          <w:spacing w:val="-24"/>
        </w:rPr>
        <w:t> </w:t>
      </w:r>
      <w:r>
        <w:rPr>
          <w:color w:val="231F20"/>
        </w:rPr>
        <w:t>ser</w:t>
      </w:r>
      <w:r>
        <w:rPr>
          <w:color w:val="231F20"/>
          <w:spacing w:val="-24"/>
        </w:rPr>
        <w:t> </w:t>
      </w:r>
      <w:r>
        <w:rPr>
          <w:color w:val="231F20"/>
        </w:rPr>
        <w:t>heredables</w:t>
      </w:r>
      <w:r>
        <w:rPr>
          <w:color w:val="231F20"/>
          <w:spacing w:val="-24"/>
        </w:rPr>
        <w:t> </w:t>
      </w:r>
      <w:r>
        <w:rPr>
          <w:color w:val="231F20"/>
        </w:rPr>
        <w:t>o</w:t>
      </w:r>
      <w:r>
        <w:rPr>
          <w:color w:val="231F20"/>
          <w:spacing w:val="-24"/>
        </w:rPr>
        <w:t> </w:t>
      </w:r>
      <w:r>
        <w:rPr>
          <w:color w:val="231F20"/>
        </w:rPr>
        <w:t>no.</w:t>
      </w:r>
      <w:r>
        <w:rPr>
          <w:color w:val="231F20"/>
          <w:spacing w:val="-24"/>
        </w:rPr>
        <w:t> </w:t>
      </w:r>
      <w:r>
        <w:rPr>
          <w:color w:val="231F20"/>
        </w:rPr>
        <w:t>Cuando la variación somaclonal es heredable, se le asocia con arreglos cromosomales, delecciones y mutaciones. </w:t>
      </w:r>
      <w:r>
        <w:rPr>
          <w:color w:val="231F20"/>
          <w:spacing w:val="-4"/>
        </w:rPr>
        <w:t>Por </w:t>
      </w:r>
      <w:r>
        <w:rPr>
          <w:color w:val="231F20"/>
        </w:rPr>
        <w:t>otro lado, cuando la vs es epigenética, puede</w:t>
      </w:r>
      <w:r>
        <w:rPr>
          <w:color w:val="231F20"/>
          <w:spacing w:val="-29"/>
        </w:rPr>
        <w:t> </w:t>
      </w:r>
      <w:r>
        <w:rPr>
          <w:color w:val="231F20"/>
        </w:rPr>
        <w:t>ser resultado</w:t>
      </w:r>
      <w:r>
        <w:rPr>
          <w:color w:val="231F20"/>
          <w:spacing w:val="-3"/>
        </w:rPr>
        <w:t> </w:t>
      </w:r>
      <w:r>
        <w:rPr>
          <w:color w:val="231F20"/>
        </w:rPr>
        <w:t>de</w:t>
      </w:r>
      <w:r>
        <w:rPr>
          <w:color w:val="231F20"/>
          <w:spacing w:val="-3"/>
        </w:rPr>
        <w:t> </w:t>
      </w:r>
      <w:r>
        <w:rPr>
          <w:color w:val="231F20"/>
        </w:rPr>
        <w:t>un</w:t>
      </w:r>
      <w:r>
        <w:rPr>
          <w:color w:val="231F20"/>
          <w:spacing w:val="-3"/>
        </w:rPr>
        <w:t> </w:t>
      </w:r>
      <w:r>
        <w:rPr>
          <w:color w:val="231F20"/>
        </w:rPr>
        <w:t>cambio</w:t>
      </w:r>
      <w:r>
        <w:rPr>
          <w:color w:val="231F20"/>
          <w:spacing w:val="-3"/>
        </w:rPr>
        <w:t> </w:t>
      </w:r>
      <w:r>
        <w:rPr>
          <w:color w:val="231F20"/>
        </w:rPr>
        <w:t>en</w:t>
      </w:r>
      <w:r>
        <w:rPr>
          <w:color w:val="231F20"/>
          <w:spacing w:val="-3"/>
        </w:rPr>
        <w:t> </w:t>
      </w:r>
      <w:r>
        <w:rPr>
          <w:color w:val="231F20"/>
        </w:rPr>
        <w:t>la</w:t>
      </w:r>
      <w:r>
        <w:rPr>
          <w:color w:val="231F20"/>
          <w:spacing w:val="-3"/>
        </w:rPr>
        <w:t> </w:t>
      </w:r>
      <w:r>
        <w:rPr>
          <w:color w:val="231F20"/>
        </w:rPr>
        <w:t>expresión</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genes,</w:t>
      </w:r>
      <w:r>
        <w:rPr>
          <w:color w:val="231F20"/>
          <w:spacing w:val="-3"/>
        </w:rPr>
        <w:t> </w:t>
      </w:r>
      <w:r>
        <w:rPr>
          <w:color w:val="231F20"/>
        </w:rPr>
        <w:t>reversible</w:t>
      </w:r>
      <w:r>
        <w:rPr>
          <w:color w:val="231F20"/>
          <w:spacing w:val="-3"/>
        </w:rPr>
        <w:t> </w:t>
      </w:r>
      <w:r>
        <w:rPr>
          <w:color w:val="231F20"/>
        </w:rPr>
        <w:t>y</w:t>
      </w:r>
      <w:r>
        <w:rPr>
          <w:color w:val="231F20"/>
          <w:spacing w:val="-3"/>
        </w:rPr>
        <w:t> </w:t>
      </w:r>
      <w:r>
        <w:rPr>
          <w:color w:val="231F20"/>
        </w:rPr>
        <w:t>no</w:t>
      </w:r>
      <w:r>
        <w:rPr>
          <w:color w:val="231F20"/>
          <w:spacing w:val="-3"/>
        </w:rPr>
        <w:t> </w:t>
      </w:r>
      <w:r>
        <w:rPr>
          <w:color w:val="231F20"/>
        </w:rPr>
        <w:t>heredable, asociado con alteraciones en los patrones de metilación del dna (Larking y Scowcroft, 1981; Sahijram </w:t>
      </w:r>
      <w:r>
        <w:rPr>
          <w:i/>
          <w:color w:val="231F20"/>
        </w:rPr>
        <w:t>et al., </w:t>
      </w:r>
      <w:r>
        <w:rPr>
          <w:color w:val="231F20"/>
        </w:rPr>
        <w:t>2003; Anu </w:t>
      </w:r>
      <w:r>
        <w:rPr>
          <w:i/>
          <w:color w:val="231F20"/>
        </w:rPr>
        <w:t>et al., </w:t>
      </w:r>
      <w:r>
        <w:rPr>
          <w:color w:val="231F20"/>
        </w:rPr>
        <w:t>2004, citados por Sánchez- Chiang</w:t>
      </w:r>
      <w:r>
        <w:rPr>
          <w:color w:val="231F20"/>
          <w:spacing w:val="-26"/>
        </w:rPr>
        <w:t> </w:t>
      </w:r>
      <w:r>
        <w:rPr>
          <w:color w:val="231F20"/>
        </w:rPr>
        <w:t>y</w:t>
      </w:r>
      <w:r>
        <w:rPr>
          <w:color w:val="231F20"/>
          <w:spacing w:val="-26"/>
        </w:rPr>
        <w:t> </w:t>
      </w:r>
      <w:r>
        <w:rPr>
          <w:color w:val="231F20"/>
        </w:rPr>
        <w:t>Jiménez,</w:t>
      </w:r>
      <w:r>
        <w:rPr>
          <w:color w:val="231F20"/>
          <w:spacing w:val="-26"/>
        </w:rPr>
        <w:t> </w:t>
      </w:r>
      <w:r>
        <w:rPr>
          <w:color w:val="231F20"/>
        </w:rPr>
        <w:t>2009).</w:t>
      </w:r>
    </w:p>
    <w:p>
      <w:pPr>
        <w:pStyle w:val="BodyText"/>
        <w:spacing w:line="288" w:lineRule="auto" w:before="1"/>
        <w:ind w:left="119" w:right="117" w:firstLine="359"/>
        <w:jc w:val="both"/>
      </w:pPr>
      <w:r>
        <w:rPr>
          <w:color w:val="231F20"/>
        </w:rPr>
        <w:t>La</w:t>
      </w:r>
      <w:r>
        <w:rPr>
          <w:color w:val="231F20"/>
          <w:spacing w:val="-29"/>
        </w:rPr>
        <w:t> </w:t>
      </w:r>
      <w:r>
        <w:rPr>
          <w:color w:val="231F20"/>
        </w:rPr>
        <w:t>vs</w:t>
      </w:r>
      <w:r>
        <w:rPr>
          <w:color w:val="231F20"/>
          <w:spacing w:val="-29"/>
        </w:rPr>
        <w:t> </w:t>
      </w:r>
      <w:r>
        <w:rPr>
          <w:color w:val="231F20"/>
        </w:rPr>
        <w:t>puede</w:t>
      </w:r>
      <w:r>
        <w:rPr>
          <w:color w:val="231F20"/>
          <w:spacing w:val="-29"/>
        </w:rPr>
        <w:t> </w:t>
      </w:r>
      <w:r>
        <w:rPr>
          <w:color w:val="231F20"/>
        </w:rPr>
        <w:t>ser</w:t>
      </w:r>
      <w:r>
        <w:rPr>
          <w:color w:val="231F20"/>
          <w:spacing w:val="-29"/>
        </w:rPr>
        <w:t> </w:t>
      </w:r>
      <w:r>
        <w:rPr>
          <w:color w:val="231F20"/>
        </w:rPr>
        <w:t>utilizada</w:t>
      </w:r>
      <w:r>
        <w:rPr>
          <w:color w:val="231F20"/>
          <w:spacing w:val="-29"/>
        </w:rPr>
        <w:t> </w:t>
      </w:r>
      <w:r>
        <w:rPr>
          <w:color w:val="231F20"/>
        </w:rPr>
        <w:t>como</w:t>
      </w:r>
      <w:r>
        <w:rPr>
          <w:color w:val="231F20"/>
          <w:spacing w:val="-29"/>
        </w:rPr>
        <w:t> </w:t>
      </w:r>
      <w:r>
        <w:rPr>
          <w:color w:val="231F20"/>
        </w:rPr>
        <w:t>herramienta</w:t>
      </w:r>
      <w:r>
        <w:rPr>
          <w:color w:val="231F20"/>
          <w:spacing w:val="-29"/>
        </w:rPr>
        <w:t> </w:t>
      </w:r>
      <w:r>
        <w:rPr>
          <w:color w:val="231F20"/>
        </w:rPr>
        <w:t>para</w:t>
      </w:r>
      <w:r>
        <w:rPr>
          <w:color w:val="231F20"/>
          <w:spacing w:val="-29"/>
        </w:rPr>
        <w:t> </w:t>
      </w:r>
      <w:r>
        <w:rPr>
          <w:color w:val="231F20"/>
        </w:rPr>
        <w:t>inducir</w:t>
      </w:r>
      <w:r>
        <w:rPr>
          <w:color w:val="231F20"/>
          <w:spacing w:val="-29"/>
        </w:rPr>
        <w:t> </w:t>
      </w:r>
      <w:r>
        <w:rPr>
          <w:color w:val="231F20"/>
        </w:rPr>
        <w:t>variabilidad</w:t>
      </w:r>
      <w:r>
        <w:rPr>
          <w:color w:val="231F20"/>
          <w:spacing w:val="-29"/>
        </w:rPr>
        <w:t> </w:t>
      </w:r>
      <w:r>
        <w:rPr>
          <w:color w:val="231F20"/>
        </w:rPr>
        <w:t>genética </w:t>
      </w:r>
      <w:r>
        <w:rPr>
          <w:color w:val="231F20"/>
          <w:spacing w:val="-10"/>
          <w:w w:val="95"/>
        </w:rPr>
        <w:t>y, </w:t>
      </w:r>
      <w:r>
        <w:rPr>
          <w:color w:val="231F20"/>
          <w:w w:val="95"/>
        </w:rPr>
        <w:t>en</w:t>
      </w:r>
      <w:r>
        <w:rPr>
          <w:color w:val="231F20"/>
          <w:spacing w:val="-10"/>
          <w:w w:val="95"/>
        </w:rPr>
        <w:t> </w:t>
      </w:r>
      <w:r>
        <w:rPr>
          <w:color w:val="231F20"/>
          <w:w w:val="95"/>
        </w:rPr>
        <w:t>el</w:t>
      </w:r>
      <w:r>
        <w:rPr>
          <w:color w:val="231F20"/>
          <w:spacing w:val="-10"/>
          <w:w w:val="95"/>
        </w:rPr>
        <w:t> </w:t>
      </w:r>
      <w:r>
        <w:rPr>
          <w:color w:val="231F20"/>
          <w:w w:val="95"/>
        </w:rPr>
        <w:t>mejor</w:t>
      </w:r>
      <w:r>
        <w:rPr>
          <w:color w:val="231F20"/>
          <w:spacing w:val="-10"/>
          <w:w w:val="95"/>
        </w:rPr>
        <w:t> </w:t>
      </w:r>
      <w:r>
        <w:rPr>
          <w:color w:val="231F20"/>
          <w:w w:val="95"/>
        </w:rPr>
        <w:t>de</w:t>
      </w:r>
      <w:r>
        <w:rPr>
          <w:color w:val="231F20"/>
          <w:spacing w:val="-10"/>
          <w:w w:val="95"/>
        </w:rPr>
        <w:t> </w:t>
      </w:r>
      <w:r>
        <w:rPr>
          <w:color w:val="231F20"/>
          <w:w w:val="95"/>
        </w:rPr>
        <w:t>los</w:t>
      </w:r>
      <w:r>
        <w:rPr>
          <w:color w:val="231F20"/>
          <w:spacing w:val="-10"/>
          <w:w w:val="95"/>
        </w:rPr>
        <w:t> </w:t>
      </w:r>
      <w:r>
        <w:rPr>
          <w:color w:val="231F20"/>
          <w:w w:val="95"/>
        </w:rPr>
        <w:t>casos,</w:t>
      </w:r>
      <w:r>
        <w:rPr>
          <w:color w:val="231F20"/>
          <w:spacing w:val="-10"/>
          <w:w w:val="95"/>
        </w:rPr>
        <w:t> </w:t>
      </w:r>
      <w:r>
        <w:rPr>
          <w:color w:val="231F20"/>
          <w:w w:val="95"/>
        </w:rPr>
        <w:t>obtener</w:t>
      </w:r>
      <w:r>
        <w:rPr>
          <w:color w:val="231F20"/>
          <w:spacing w:val="-10"/>
          <w:w w:val="95"/>
        </w:rPr>
        <w:t> </w:t>
      </w:r>
      <w:r>
        <w:rPr>
          <w:color w:val="231F20"/>
          <w:w w:val="95"/>
        </w:rPr>
        <w:t>características</w:t>
      </w:r>
      <w:r>
        <w:rPr>
          <w:color w:val="231F20"/>
          <w:spacing w:val="-10"/>
          <w:w w:val="95"/>
        </w:rPr>
        <w:t> </w:t>
      </w:r>
      <w:r>
        <w:rPr>
          <w:color w:val="231F20"/>
          <w:w w:val="95"/>
        </w:rPr>
        <w:t>agronómicas</w:t>
      </w:r>
      <w:r>
        <w:rPr>
          <w:color w:val="231F20"/>
          <w:spacing w:val="-10"/>
          <w:w w:val="95"/>
        </w:rPr>
        <w:t> </w:t>
      </w:r>
      <w:r>
        <w:rPr>
          <w:color w:val="231F20"/>
          <w:w w:val="95"/>
        </w:rPr>
        <w:t>deseables</w:t>
      </w:r>
      <w:r>
        <w:rPr>
          <w:color w:val="231F20"/>
          <w:spacing w:val="-10"/>
          <w:w w:val="95"/>
        </w:rPr>
        <w:t> </w:t>
      </w:r>
      <w:r>
        <w:rPr>
          <w:color w:val="231F20"/>
          <w:w w:val="95"/>
        </w:rPr>
        <w:t>(Araújo</w:t>
      </w:r>
      <w:r>
        <w:rPr>
          <w:color w:val="231F20"/>
          <w:spacing w:val="-10"/>
          <w:w w:val="95"/>
        </w:rPr>
        <w:t> </w:t>
      </w:r>
      <w:r>
        <w:rPr>
          <w:i/>
          <w:color w:val="231F20"/>
          <w:w w:val="95"/>
        </w:rPr>
        <w:t>et </w:t>
      </w:r>
      <w:r>
        <w:rPr>
          <w:i/>
          <w:color w:val="231F20"/>
        </w:rPr>
        <w:t>al.,</w:t>
      </w:r>
      <w:r>
        <w:rPr>
          <w:i/>
          <w:color w:val="231F20"/>
          <w:spacing w:val="-19"/>
        </w:rPr>
        <w:t> </w:t>
      </w:r>
      <w:r>
        <w:rPr>
          <w:color w:val="231F20"/>
        </w:rPr>
        <w:t>2001;</w:t>
      </w:r>
      <w:r>
        <w:rPr>
          <w:color w:val="231F20"/>
          <w:spacing w:val="-19"/>
        </w:rPr>
        <w:t> </w:t>
      </w:r>
      <w:r>
        <w:rPr>
          <w:color w:val="231F20"/>
        </w:rPr>
        <w:t>Jain</w:t>
      </w:r>
      <w:r>
        <w:rPr>
          <w:color w:val="231F20"/>
          <w:spacing w:val="-19"/>
        </w:rPr>
        <w:t> </w:t>
      </w:r>
      <w:r>
        <w:rPr>
          <w:color w:val="231F20"/>
        </w:rPr>
        <w:t>2001,</w:t>
      </w:r>
      <w:r>
        <w:rPr>
          <w:color w:val="231F20"/>
          <w:spacing w:val="-19"/>
        </w:rPr>
        <w:t> </w:t>
      </w:r>
      <w:r>
        <w:rPr>
          <w:color w:val="231F20"/>
        </w:rPr>
        <w:t>citados</w:t>
      </w:r>
      <w:r>
        <w:rPr>
          <w:color w:val="231F20"/>
          <w:spacing w:val="-19"/>
        </w:rPr>
        <w:t> </w:t>
      </w:r>
      <w:r>
        <w:rPr>
          <w:color w:val="231F20"/>
        </w:rPr>
        <w:t>por</w:t>
      </w:r>
      <w:r>
        <w:rPr>
          <w:color w:val="231F20"/>
          <w:spacing w:val="-19"/>
        </w:rPr>
        <w:t> </w:t>
      </w:r>
      <w:r>
        <w:rPr>
          <w:color w:val="231F20"/>
        </w:rPr>
        <w:t>Sánchez-Chiang</w:t>
      </w:r>
      <w:r>
        <w:rPr>
          <w:color w:val="231F20"/>
          <w:spacing w:val="-19"/>
        </w:rPr>
        <w:t> </w:t>
      </w:r>
      <w:r>
        <w:rPr>
          <w:color w:val="231F20"/>
        </w:rPr>
        <w:t>y</w:t>
      </w:r>
      <w:r>
        <w:rPr>
          <w:color w:val="231F20"/>
          <w:spacing w:val="-19"/>
        </w:rPr>
        <w:t> </w:t>
      </w:r>
      <w:r>
        <w:rPr>
          <w:color w:val="231F20"/>
        </w:rPr>
        <w:t>Jiménez</w:t>
      </w:r>
      <w:r>
        <w:rPr>
          <w:color w:val="231F20"/>
          <w:spacing w:val="-19"/>
        </w:rPr>
        <w:t> </w:t>
      </w:r>
      <w:r>
        <w:rPr>
          <w:color w:val="231F20"/>
        </w:rPr>
        <w:t>2009).</w:t>
      </w:r>
      <w:r>
        <w:rPr>
          <w:color w:val="231F20"/>
          <w:spacing w:val="-19"/>
        </w:rPr>
        <w:t> </w:t>
      </w:r>
      <w:r>
        <w:rPr>
          <w:color w:val="231F20"/>
        </w:rPr>
        <w:t>Sin</w:t>
      </w:r>
      <w:r>
        <w:rPr>
          <w:color w:val="231F20"/>
          <w:spacing w:val="-19"/>
        </w:rPr>
        <w:t> </w:t>
      </w:r>
      <w:r>
        <w:rPr>
          <w:color w:val="231F20"/>
        </w:rPr>
        <w:t>embargo, </w:t>
      </w:r>
      <w:r>
        <w:rPr>
          <w:color w:val="231F20"/>
          <w:w w:val="95"/>
        </w:rPr>
        <w:t>las</w:t>
      </w:r>
      <w:r>
        <w:rPr>
          <w:color w:val="231F20"/>
          <w:spacing w:val="-22"/>
          <w:w w:val="95"/>
        </w:rPr>
        <w:t> </w:t>
      </w:r>
      <w:r>
        <w:rPr>
          <w:color w:val="231F20"/>
          <w:w w:val="95"/>
        </w:rPr>
        <w:t>variantes</w:t>
      </w:r>
      <w:r>
        <w:rPr>
          <w:color w:val="231F20"/>
          <w:spacing w:val="-22"/>
          <w:w w:val="95"/>
        </w:rPr>
        <w:t> </w:t>
      </w:r>
      <w:r>
        <w:rPr>
          <w:color w:val="231F20"/>
          <w:w w:val="95"/>
        </w:rPr>
        <w:t>somaclonales</w:t>
      </w:r>
      <w:r>
        <w:rPr>
          <w:color w:val="231F20"/>
          <w:spacing w:val="-22"/>
          <w:w w:val="95"/>
        </w:rPr>
        <w:t> </w:t>
      </w:r>
      <w:r>
        <w:rPr>
          <w:color w:val="231F20"/>
          <w:w w:val="95"/>
        </w:rPr>
        <w:t>han</w:t>
      </w:r>
      <w:r>
        <w:rPr>
          <w:color w:val="231F20"/>
          <w:spacing w:val="-22"/>
          <w:w w:val="95"/>
        </w:rPr>
        <w:t> </w:t>
      </w:r>
      <w:r>
        <w:rPr>
          <w:color w:val="231F20"/>
          <w:w w:val="95"/>
        </w:rPr>
        <w:t>sido</w:t>
      </w:r>
      <w:r>
        <w:rPr>
          <w:color w:val="231F20"/>
          <w:spacing w:val="-22"/>
          <w:w w:val="95"/>
        </w:rPr>
        <w:t> </w:t>
      </w:r>
      <w:r>
        <w:rPr>
          <w:color w:val="231F20"/>
          <w:w w:val="95"/>
        </w:rPr>
        <w:t>utilizadas</w:t>
      </w:r>
      <w:r>
        <w:rPr>
          <w:color w:val="231F20"/>
          <w:spacing w:val="-22"/>
          <w:w w:val="95"/>
        </w:rPr>
        <w:t> </w:t>
      </w:r>
      <w:r>
        <w:rPr>
          <w:color w:val="231F20"/>
          <w:w w:val="95"/>
        </w:rPr>
        <w:t>comercialmente</w:t>
      </w:r>
      <w:r>
        <w:rPr>
          <w:color w:val="231F20"/>
          <w:spacing w:val="-22"/>
          <w:w w:val="95"/>
        </w:rPr>
        <w:t> </w:t>
      </w:r>
      <w:r>
        <w:rPr>
          <w:color w:val="231F20"/>
          <w:w w:val="95"/>
        </w:rPr>
        <w:t>por</w:t>
      </w:r>
      <w:r>
        <w:rPr>
          <w:color w:val="231F20"/>
          <w:spacing w:val="-22"/>
          <w:w w:val="95"/>
        </w:rPr>
        <w:t> </w:t>
      </w:r>
      <w:r>
        <w:rPr>
          <w:color w:val="231F20"/>
          <w:w w:val="95"/>
        </w:rPr>
        <w:t>sus</w:t>
      </w:r>
      <w:r>
        <w:rPr>
          <w:color w:val="231F20"/>
          <w:spacing w:val="-22"/>
          <w:w w:val="95"/>
        </w:rPr>
        <w:t> </w:t>
      </w:r>
      <w:r>
        <w:rPr>
          <w:color w:val="231F20"/>
          <w:w w:val="95"/>
        </w:rPr>
        <w:t>características </w:t>
      </w:r>
      <w:r>
        <w:rPr>
          <w:color w:val="231F20"/>
        </w:rPr>
        <w:t>de</w:t>
      </w:r>
      <w:r>
        <w:rPr>
          <w:color w:val="231F20"/>
          <w:spacing w:val="-26"/>
        </w:rPr>
        <w:t> </w:t>
      </w:r>
      <w:r>
        <w:rPr>
          <w:color w:val="231F20"/>
        </w:rPr>
        <w:t>resistencia</w:t>
      </w:r>
      <w:r>
        <w:rPr>
          <w:color w:val="231F20"/>
          <w:spacing w:val="-26"/>
        </w:rPr>
        <w:t> </w:t>
      </w:r>
      <w:r>
        <w:rPr>
          <w:color w:val="231F20"/>
        </w:rPr>
        <w:t>a</w:t>
      </w:r>
      <w:r>
        <w:rPr>
          <w:color w:val="231F20"/>
          <w:spacing w:val="-26"/>
        </w:rPr>
        <w:t> </w:t>
      </w:r>
      <w:r>
        <w:rPr>
          <w:color w:val="231F20"/>
        </w:rPr>
        <w:t>enfermedades,</w:t>
      </w:r>
      <w:r>
        <w:rPr>
          <w:color w:val="231F20"/>
          <w:spacing w:val="-26"/>
        </w:rPr>
        <w:t> </w:t>
      </w:r>
      <w:r>
        <w:rPr>
          <w:color w:val="231F20"/>
        </w:rPr>
        <w:t>mejora</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apariencia</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planta,</w:t>
      </w:r>
      <w:r>
        <w:rPr>
          <w:color w:val="231F20"/>
          <w:spacing w:val="-26"/>
        </w:rPr>
        <w:t> </w:t>
      </w:r>
      <w:r>
        <w:rPr>
          <w:color w:val="231F20"/>
        </w:rPr>
        <w:t>flores</w:t>
      </w:r>
      <w:r>
        <w:rPr>
          <w:color w:val="231F20"/>
          <w:spacing w:val="-26"/>
        </w:rPr>
        <w:t> </w:t>
      </w:r>
      <w:r>
        <w:rPr>
          <w:color w:val="231F20"/>
        </w:rPr>
        <w:t>y</w:t>
      </w:r>
      <w:r>
        <w:rPr>
          <w:color w:val="231F20"/>
          <w:spacing w:val="-26"/>
        </w:rPr>
        <w:t> </w:t>
      </w:r>
      <w:r>
        <w:rPr>
          <w:color w:val="231F20"/>
        </w:rPr>
        <w:t>frutos, tamaño,</w:t>
      </w:r>
      <w:r>
        <w:rPr>
          <w:color w:val="231F20"/>
          <w:spacing w:val="-27"/>
        </w:rPr>
        <w:t> </w:t>
      </w:r>
      <w:r>
        <w:rPr>
          <w:color w:val="231F20"/>
          <w:spacing w:val="-3"/>
        </w:rPr>
        <w:t>sabor,</w:t>
      </w:r>
      <w:r>
        <w:rPr>
          <w:color w:val="231F20"/>
          <w:spacing w:val="-27"/>
        </w:rPr>
        <w:t> </w:t>
      </w:r>
      <w:r>
        <w:rPr>
          <w:color w:val="231F20"/>
        </w:rPr>
        <w:t>fragancia</w:t>
      </w:r>
      <w:r>
        <w:rPr>
          <w:color w:val="231F20"/>
          <w:spacing w:val="-27"/>
        </w:rPr>
        <w:t> </w:t>
      </w:r>
      <w:r>
        <w:rPr>
          <w:color w:val="231F20"/>
        </w:rPr>
        <w:t>y</w:t>
      </w:r>
      <w:r>
        <w:rPr>
          <w:color w:val="231F20"/>
          <w:spacing w:val="-27"/>
        </w:rPr>
        <w:t> </w:t>
      </w:r>
      <w:r>
        <w:rPr>
          <w:color w:val="231F20"/>
        </w:rPr>
        <w:t>presencia</w:t>
      </w:r>
      <w:r>
        <w:rPr>
          <w:color w:val="231F20"/>
          <w:spacing w:val="-27"/>
        </w:rPr>
        <w:t> </w:t>
      </w:r>
      <w:r>
        <w:rPr>
          <w:color w:val="231F20"/>
        </w:rPr>
        <w:t>de</w:t>
      </w:r>
      <w:r>
        <w:rPr>
          <w:color w:val="231F20"/>
          <w:spacing w:val="-27"/>
        </w:rPr>
        <w:t> </w:t>
      </w:r>
      <w:r>
        <w:rPr>
          <w:color w:val="231F20"/>
        </w:rPr>
        <w:t>metabolitos</w:t>
      </w:r>
      <w:r>
        <w:rPr>
          <w:color w:val="231F20"/>
          <w:spacing w:val="-27"/>
        </w:rPr>
        <w:t> </w:t>
      </w:r>
      <w:r>
        <w:rPr>
          <w:color w:val="231F20"/>
        </w:rPr>
        <w:t>de</w:t>
      </w:r>
      <w:r>
        <w:rPr>
          <w:color w:val="231F20"/>
          <w:spacing w:val="-27"/>
        </w:rPr>
        <w:t> </w:t>
      </w:r>
      <w:r>
        <w:rPr>
          <w:color w:val="231F20"/>
        </w:rPr>
        <w:t>interés</w:t>
      </w:r>
      <w:r>
        <w:rPr>
          <w:color w:val="231F20"/>
          <w:spacing w:val="-27"/>
        </w:rPr>
        <w:t> </w:t>
      </w:r>
      <w:r>
        <w:rPr>
          <w:color w:val="231F20"/>
        </w:rPr>
        <w:t>(Sánchez-Chiang</w:t>
      </w:r>
      <w:r>
        <w:rPr>
          <w:color w:val="231F20"/>
          <w:spacing w:val="-27"/>
        </w:rPr>
        <w:t> </w:t>
      </w:r>
      <w:r>
        <w:rPr>
          <w:color w:val="231F20"/>
        </w:rPr>
        <w:t>y Jiménez</w:t>
      </w:r>
      <w:r>
        <w:rPr>
          <w:color w:val="231F20"/>
          <w:spacing w:val="-22"/>
        </w:rPr>
        <w:t> </w:t>
      </w:r>
      <w:r>
        <w:rPr>
          <w:color w:val="231F20"/>
        </w:rPr>
        <w:t>2009;</w:t>
      </w:r>
      <w:r>
        <w:rPr>
          <w:color w:val="231F20"/>
          <w:spacing w:val="-22"/>
        </w:rPr>
        <w:t> </w:t>
      </w:r>
      <w:r>
        <w:rPr>
          <w:color w:val="231F20"/>
        </w:rPr>
        <w:t>Cardone</w:t>
      </w:r>
      <w:r>
        <w:rPr>
          <w:color w:val="231F20"/>
          <w:spacing w:val="-22"/>
        </w:rPr>
        <w:t> </w:t>
      </w:r>
      <w:r>
        <w:rPr>
          <w:i/>
          <w:color w:val="231F20"/>
        </w:rPr>
        <w:t>et</w:t>
      </w:r>
      <w:r>
        <w:rPr>
          <w:i/>
          <w:color w:val="231F20"/>
          <w:spacing w:val="-22"/>
        </w:rPr>
        <w:t> </w:t>
      </w:r>
      <w:r>
        <w:rPr>
          <w:i/>
          <w:color w:val="231F20"/>
        </w:rPr>
        <w:t>al.,</w:t>
      </w:r>
      <w:r>
        <w:rPr>
          <w:i/>
          <w:color w:val="231F20"/>
          <w:spacing w:val="-22"/>
        </w:rPr>
        <w:t> </w:t>
      </w:r>
      <w:r>
        <w:rPr>
          <w:color w:val="231F20"/>
        </w:rPr>
        <w:t>2004).</w:t>
      </w:r>
    </w:p>
    <w:p>
      <w:pPr>
        <w:spacing w:after="0" w:line="288" w:lineRule="auto"/>
        <w:jc w:val="both"/>
        <w:sectPr>
          <w:pgSz w:w="9080" w:h="13040"/>
          <w:pgMar w:header="921" w:footer="639" w:top="1120" w:bottom="820" w:left="960" w:right="960"/>
        </w:sectPr>
      </w:pPr>
    </w:p>
    <w:p>
      <w:pPr>
        <w:pStyle w:val="BodyText"/>
        <w:spacing w:before="6"/>
        <w:rPr>
          <w:sz w:val="29"/>
        </w:rPr>
      </w:pPr>
    </w:p>
    <w:p>
      <w:pPr>
        <w:pStyle w:val="BodyText"/>
        <w:spacing w:before="53"/>
        <w:ind w:left="480"/>
      </w:pPr>
      <w:r>
        <w:rPr>
          <w:color w:val="231F20"/>
        </w:rPr>
        <w:t>La aparición de la VS depende de varios factores externos, como son:</w:t>
      </w:r>
    </w:p>
    <w:p>
      <w:pPr>
        <w:pStyle w:val="BodyText"/>
        <w:spacing w:line="288" w:lineRule="auto" w:before="50"/>
        <w:ind w:left="120" w:right="116"/>
        <w:jc w:val="both"/>
      </w:pPr>
      <w:r>
        <w:rPr>
          <w:color w:val="231F20"/>
        </w:rPr>
        <w:t>(1)</w:t>
      </w:r>
      <w:r>
        <w:rPr>
          <w:color w:val="231F20"/>
          <w:spacing w:val="-6"/>
        </w:rPr>
        <w:t> </w:t>
      </w:r>
      <w:r>
        <w:rPr>
          <w:color w:val="231F20"/>
        </w:rPr>
        <w:t>método</w:t>
      </w:r>
      <w:r>
        <w:rPr>
          <w:color w:val="231F20"/>
          <w:spacing w:val="-7"/>
        </w:rPr>
        <w:t> </w:t>
      </w:r>
      <w:r>
        <w:rPr>
          <w:color w:val="231F20"/>
        </w:rPr>
        <w:t>de</w:t>
      </w:r>
      <w:r>
        <w:rPr>
          <w:color w:val="231F20"/>
          <w:spacing w:val="-6"/>
        </w:rPr>
        <w:t> </w:t>
      </w:r>
      <w:r>
        <w:rPr>
          <w:color w:val="231F20"/>
        </w:rPr>
        <w:t>cultivo</w:t>
      </w:r>
      <w:r>
        <w:rPr>
          <w:color w:val="231F20"/>
          <w:spacing w:val="-6"/>
        </w:rPr>
        <w:t> </w:t>
      </w:r>
      <w:r>
        <w:rPr>
          <w:i/>
          <w:color w:val="231F20"/>
        </w:rPr>
        <w:t>in</w:t>
      </w:r>
      <w:r>
        <w:rPr>
          <w:i/>
          <w:color w:val="231F20"/>
          <w:spacing w:val="-6"/>
        </w:rPr>
        <w:t> </w:t>
      </w:r>
      <w:r>
        <w:rPr>
          <w:i/>
          <w:color w:val="231F20"/>
        </w:rPr>
        <w:t>vitro</w:t>
      </w:r>
      <w:r>
        <w:rPr>
          <w:i/>
          <w:color w:val="231F20"/>
          <w:spacing w:val="-6"/>
        </w:rPr>
        <w:t> </w:t>
      </w:r>
      <w:r>
        <w:rPr>
          <w:color w:val="231F20"/>
        </w:rPr>
        <w:t>y</w:t>
      </w:r>
      <w:r>
        <w:rPr>
          <w:color w:val="231F20"/>
          <w:spacing w:val="-6"/>
        </w:rPr>
        <w:t> </w:t>
      </w:r>
      <w:r>
        <w:rPr>
          <w:color w:val="231F20"/>
        </w:rPr>
        <w:t>el</w:t>
      </w:r>
      <w:r>
        <w:rPr>
          <w:color w:val="231F20"/>
          <w:spacing w:val="-6"/>
        </w:rPr>
        <w:t> </w:t>
      </w:r>
      <w:r>
        <w:rPr>
          <w:color w:val="231F20"/>
        </w:rPr>
        <w:t>patrón</w:t>
      </w:r>
      <w:r>
        <w:rPr>
          <w:color w:val="231F20"/>
          <w:spacing w:val="-6"/>
        </w:rPr>
        <w:t> </w:t>
      </w:r>
      <w:r>
        <w:rPr>
          <w:color w:val="231F20"/>
        </w:rPr>
        <w:t>de</w:t>
      </w:r>
      <w:r>
        <w:rPr>
          <w:color w:val="231F20"/>
          <w:spacing w:val="-6"/>
        </w:rPr>
        <w:t> </w:t>
      </w:r>
      <w:r>
        <w:rPr>
          <w:color w:val="231F20"/>
        </w:rPr>
        <w:t>desarrollo;</w:t>
      </w:r>
      <w:r>
        <w:rPr>
          <w:color w:val="231F20"/>
          <w:spacing w:val="-6"/>
        </w:rPr>
        <w:t> </w:t>
      </w:r>
      <w:r>
        <w:rPr>
          <w:color w:val="231F20"/>
        </w:rPr>
        <w:t>(2)</w:t>
      </w:r>
      <w:r>
        <w:rPr>
          <w:color w:val="231F20"/>
          <w:spacing w:val="-6"/>
        </w:rPr>
        <w:t> </w:t>
      </w:r>
      <w:r>
        <w:rPr>
          <w:color w:val="231F20"/>
        </w:rPr>
        <w:t>la</w:t>
      </w:r>
      <w:r>
        <w:rPr>
          <w:color w:val="231F20"/>
          <w:spacing w:val="-6"/>
        </w:rPr>
        <w:t> </w:t>
      </w:r>
      <w:r>
        <w:rPr>
          <w:color w:val="231F20"/>
        </w:rPr>
        <w:t>edad</w:t>
      </w:r>
      <w:r>
        <w:rPr>
          <w:color w:val="231F20"/>
          <w:spacing w:val="-6"/>
        </w:rPr>
        <w:t> </w:t>
      </w:r>
      <w:r>
        <w:rPr>
          <w:color w:val="231F20"/>
        </w:rPr>
        <w:t>del</w:t>
      </w:r>
      <w:r>
        <w:rPr>
          <w:color w:val="231F20"/>
          <w:spacing w:val="-6"/>
        </w:rPr>
        <w:t> </w:t>
      </w:r>
      <w:r>
        <w:rPr>
          <w:color w:val="231F20"/>
        </w:rPr>
        <w:t>cultivo</w:t>
      </w:r>
      <w:r>
        <w:rPr>
          <w:color w:val="231F20"/>
          <w:spacing w:val="-6"/>
        </w:rPr>
        <w:t> </w:t>
      </w:r>
      <w:r>
        <w:rPr>
          <w:color w:val="231F20"/>
        </w:rPr>
        <w:t>y subcultivos,</w:t>
      </w:r>
      <w:r>
        <w:rPr>
          <w:color w:val="231F20"/>
          <w:spacing w:val="-8"/>
        </w:rPr>
        <w:t> </w:t>
      </w:r>
      <w:r>
        <w:rPr>
          <w:color w:val="231F20"/>
        </w:rPr>
        <w:t>y</w:t>
      </w:r>
      <w:r>
        <w:rPr>
          <w:color w:val="231F20"/>
          <w:spacing w:val="-8"/>
        </w:rPr>
        <w:t> </w:t>
      </w:r>
      <w:r>
        <w:rPr>
          <w:color w:val="231F20"/>
        </w:rPr>
        <w:t>(3)</w:t>
      </w:r>
      <w:r>
        <w:rPr>
          <w:color w:val="231F20"/>
          <w:spacing w:val="-8"/>
        </w:rPr>
        <w:t> </w:t>
      </w:r>
      <w:r>
        <w:rPr>
          <w:color w:val="231F20"/>
        </w:rPr>
        <w:t>algunos</w:t>
      </w:r>
      <w:r>
        <w:rPr>
          <w:color w:val="231F20"/>
          <w:spacing w:val="-8"/>
        </w:rPr>
        <w:t> </w:t>
      </w:r>
      <w:r>
        <w:rPr>
          <w:color w:val="231F20"/>
        </w:rPr>
        <w:t>componentes</w:t>
      </w:r>
      <w:r>
        <w:rPr>
          <w:color w:val="231F20"/>
          <w:spacing w:val="-8"/>
        </w:rPr>
        <w:t> </w:t>
      </w:r>
      <w:r>
        <w:rPr>
          <w:color w:val="231F20"/>
        </w:rPr>
        <w:t>del</w:t>
      </w:r>
      <w:r>
        <w:rPr>
          <w:color w:val="231F20"/>
          <w:spacing w:val="-8"/>
        </w:rPr>
        <w:t> </w:t>
      </w:r>
      <w:r>
        <w:rPr>
          <w:color w:val="231F20"/>
        </w:rPr>
        <w:t>medio,</w:t>
      </w:r>
      <w:r>
        <w:rPr>
          <w:color w:val="231F20"/>
          <w:spacing w:val="-8"/>
        </w:rPr>
        <w:t> </w:t>
      </w:r>
      <w:r>
        <w:rPr>
          <w:color w:val="231F20"/>
        </w:rPr>
        <w:t>además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tasa</w:t>
      </w:r>
      <w:r>
        <w:rPr>
          <w:color w:val="231F20"/>
          <w:spacing w:val="-8"/>
        </w:rPr>
        <w:t> </w:t>
      </w:r>
      <w:r>
        <w:rPr>
          <w:color w:val="231F20"/>
        </w:rPr>
        <w:t>normal</w:t>
      </w:r>
      <w:r>
        <w:rPr>
          <w:color w:val="231F20"/>
          <w:spacing w:val="-8"/>
        </w:rPr>
        <w:t> </w:t>
      </w:r>
      <w:r>
        <w:rPr>
          <w:color w:val="231F20"/>
        </w:rPr>
        <w:t>de variación,</w:t>
      </w:r>
      <w:r>
        <w:rPr>
          <w:color w:val="231F20"/>
          <w:spacing w:val="-38"/>
        </w:rPr>
        <w:t> </w:t>
      </w:r>
      <w:r>
        <w:rPr>
          <w:color w:val="231F20"/>
        </w:rPr>
        <w:t>propia</w:t>
      </w:r>
      <w:r>
        <w:rPr>
          <w:color w:val="231F20"/>
          <w:spacing w:val="-38"/>
        </w:rPr>
        <w:t> </w:t>
      </w:r>
      <w:r>
        <w:rPr>
          <w:color w:val="231F20"/>
        </w:rPr>
        <w:t>de</w:t>
      </w:r>
      <w:r>
        <w:rPr>
          <w:color w:val="231F20"/>
          <w:spacing w:val="-38"/>
        </w:rPr>
        <w:t> </w:t>
      </w:r>
      <w:r>
        <w:rPr>
          <w:color w:val="231F20"/>
        </w:rPr>
        <w:t>las</w:t>
      </w:r>
      <w:r>
        <w:rPr>
          <w:color w:val="231F20"/>
          <w:spacing w:val="-38"/>
        </w:rPr>
        <w:t> </w:t>
      </w:r>
      <w:r>
        <w:rPr>
          <w:color w:val="231F20"/>
        </w:rPr>
        <w:t>células</w:t>
      </w:r>
      <w:r>
        <w:rPr>
          <w:color w:val="231F20"/>
          <w:spacing w:val="-38"/>
        </w:rPr>
        <w:t> </w:t>
      </w:r>
      <w:r>
        <w:rPr>
          <w:color w:val="231F20"/>
        </w:rPr>
        <w:t>vegetales</w:t>
      </w:r>
      <w:r>
        <w:rPr>
          <w:color w:val="231F20"/>
          <w:spacing w:val="-38"/>
        </w:rPr>
        <w:t> </w:t>
      </w:r>
      <w:r>
        <w:rPr>
          <w:color w:val="231F20"/>
        </w:rPr>
        <w:t>en</w:t>
      </w:r>
      <w:r>
        <w:rPr>
          <w:color w:val="231F20"/>
          <w:spacing w:val="-38"/>
        </w:rPr>
        <w:t> </w:t>
      </w:r>
      <w:r>
        <w:rPr>
          <w:color w:val="231F20"/>
        </w:rPr>
        <w:t>condiciones</w:t>
      </w:r>
      <w:r>
        <w:rPr>
          <w:color w:val="231F20"/>
          <w:spacing w:val="-38"/>
        </w:rPr>
        <w:t> </w:t>
      </w:r>
      <w:r>
        <w:rPr>
          <w:color w:val="231F20"/>
        </w:rPr>
        <w:t>normales,</w:t>
      </w:r>
      <w:r>
        <w:rPr>
          <w:color w:val="231F20"/>
          <w:spacing w:val="-38"/>
        </w:rPr>
        <w:t> </w:t>
      </w:r>
      <w:r>
        <w:rPr>
          <w:color w:val="231F20"/>
        </w:rPr>
        <w:t>que</w:t>
      </w:r>
      <w:r>
        <w:rPr>
          <w:color w:val="231F20"/>
          <w:spacing w:val="-38"/>
        </w:rPr>
        <w:t> </w:t>
      </w:r>
      <w:r>
        <w:rPr>
          <w:color w:val="231F20"/>
        </w:rPr>
        <w:t>forma</w:t>
      </w:r>
      <w:r>
        <w:rPr>
          <w:color w:val="231F20"/>
          <w:spacing w:val="-38"/>
        </w:rPr>
        <w:t> </w:t>
      </w:r>
      <w:r>
        <w:rPr>
          <w:color w:val="231F20"/>
        </w:rPr>
        <w:t>parte de</w:t>
      </w:r>
      <w:r>
        <w:rPr>
          <w:color w:val="231F20"/>
          <w:spacing w:val="-12"/>
        </w:rPr>
        <w:t> </w:t>
      </w:r>
      <w:r>
        <w:rPr>
          <w:color w:val="231F20"/>
        </w:rPr>
        <w:t>un</w:t>
      </w:r>
      <w:r>
        <w:rPr>
          <w:color w:val="231F20"/>
          <w:spacing w:val="-12"/>
        </w:rPr>
        <w:t> </w:t>
      </w:r>
      <w:r>
        <w:rPr>
          <w:color w:val="231F20"/>
        </w:rPr>
        <w:t>tejido,</w:t>
      </w:r>
      <w:r>
        <w:rPr>
          <w:color w:val="231F20"/>
          <w:spacing w:val="-12"/>
        </w:rPr>
        <w:t> </w:t>
      </w:r>
      <w:r>
        <w:rPr>
          <w:color w:val="231F20"/>
        </w:rPr>
        <w:t>en</w:t>
      </w:r>
      <w:r>
        <w:rPr>
          <w:color w:val="231F20"/>
          <w:spacing w:val="-12"/>
        </w:rPr>
        <w:t> </w:t>
      </w:r>
      <w:r>
        <w:rPr>
          <w:color w:val="231F20"/>
        </w:rPr>
        <w:t>un</w:t>
      </w:r>
      <w:r>
        <w:rPr>
          <w:color w:val="231F20"/>
          <w:spacing w:val="-12"/>
        </w:rPr>
        <w:t> </w:t>
      </w:r>
      <w:r>
        <w:rPr>
          <w:color w:val="231F20"/>
        </w:rPr>
        <w:t>órgano</w:t>
      </w:r>
      <w:r>
        <w:rPr>
          <w:color w:val="231F20"/>
          <w:spacing w:val="-12"/>
        </w:rPr>
        <w:t> </w:t>
      </w:r>
      <w:r>
        <w:rPr>
          <w:color w:val="231F20"/>
        </w:rPr>
        <w:t>y</w:t>
      </w:r>
      <w:r>
        <w:rPr>
          <w:color w:val="231F20"/>
          <w:spacing w:val="-12"/>
        </w:rPr>
        <w:t> </w:t>
      </w:r>
      <w:r>
        <w:rPr>
          <w:color w:val="231F20"/>
        </w:rPr>
        <w:t>plantas</w:t>
      </w:r>
      <w:r>
        <w:rPr>
          <w:color w:val="231F20"/>
          <w:spacing w:val="-12"/>
        </w:rPr>
        <w:t> </w:t>
      </w:r>
      <w:r>
        <w:rPr>
          <w:color w:val="231F20"/>
        </w:rPr>
        <w:t>intactos.</w:t>
      </w:r>
    </w:p>
    <w:p>
      <w:pPr>
        <w:pStyle w:val="ListParagraph"/>
        <w:numPr>
          <w:ilvl w:val="0"/>
          <w:numId w:val="6"/>
        </w:numPr>
        <w:tabs>
          <w:tab w:pos="480" w:val="left" w:leader="none"/>
        </w:tabs>
        <w:spacing w:line="288" w:lineRule="auto" w:before="1" w:after="0"/>
        <w:ind w:left="480" w:right="116" w:hanging="360"/>
        <w:jc w:val="both"/>
        <w:rPr>
          <w:sz w:val="22"/>
        </w:rPr>
      </w:pPr>
      <w:r>
        <w:rPr>
          <w:color w:val="231F20"/>
          <w:sz w:val="22"/>
        </w:rPr>
        <w:t>Método</w:t>
      </w:r>
      <w:r>
        <w:rPr>
          <w:color w:val="231F20"/>
          <w:spacing w:val="-23"/>
          <w:sz w:val="22"/>
        </w:rPr>
        <w:t> </w:t>
      </w:r>
      <w:r>
        <w:rPr>
          <w:color w:val="231F20"/>
          <w:sz w:val="22"/>
        </w:rPr>
        <w:t>de</w:t>
      </w:r>
      <w:r>
        <w:rPr>
          <w:color w:val="231F20"/>
          <w:spacing w:val="-23"/>
          <w:sz w:val="22"/>
        </w:rPr>
        <w:t> </w:t>
      </w:r>
      <w:r>
        <w:rPr>
          <w:color w:val="231F20"/>
          <w:sz w:val="22"/>
        </w:rPr>
        <w:t>cultivo</w:t>
      </w:r>
      <w:r>
        <w:rPr>
          <w:color w:val="231F20"/>
          <w:spacing w:val="-23"/>
          <w:sz w:val="22"/>
        </w:rPr>
        <w:t> </w:t>
      </w:r>
      <w:r>
        <w:rPr>
          <w:i/>
          <w:color w:val="231F20"/>
          <w:sz w:val="22"/>
        </w:rPr>
        <w:t>in</w:t>
      </w:r>
      <w:r>
        <w:rPr>
          <w:i/>
          <w:color w:val="231F20"/>
          <w:spacing w:val="-23"/>
          <w:sz w:val="22"/>
        </w:rPr>
        <w:t> </w:t>
      </w:r>
      <w:r>
        <w:rPr>
          <w:i/>
          <w:color w:val="231F20"/>
          <w:sz w:val="22"/>
        </w:rPr>
        <w:t>vitro</w:t>
      </w:r>
      <w:r>
        <w:rPr>
          <w:i/>
          <w:color w:val="231F20"/>
          <w:spacing w:val="-23"/>
          <w:sz w:val="22"/>
        </w:rPr>
        <w:t> </w:t>
      </w:r>
      <w:r>
        <w:rPr>
          <w:color w:val="231F20"/>
          <w:sz w:val="22"/>
        </w:rPr>
        <w:t>y</w:t>
      </w:r>
      <w:r>
        <w:rPr>
          <w:color w:val="231F20"/>
          <w:spacing w:val="-23"/>
          <w:sz w:val="22"/>
        </w:rPr>
        <w:t> </w:t>
      </w:r>
      <w:r>
        <w:rPr>
          <w:color w:val="231F20"/>
          <w:sz w:val="22"/>
        </w:rPr>
        <w:t>el</w:t>
      </w:r>
      <w:r>
        <w:rPr>
          <w:color w:val="231F20"/>
          <w:spacing w:val="-23"/>
          <w:sz w:val="22"/>
        </w:rPr>
        <w:t> </w:t>
      </w:r>
      <w:r>
        <w:rPr>
          <w:color w:val="231F20"/>
          <w:sz w:val="22"/>
        </w:rPr>
        <w:t>patrón</w:t>
      </w:r>
      <w:r>
        <w:rPr>
          <w:color w:val="231F20"/>
          <w:spacing w:val="-23"/>
          <w:sz w:val="22"/>
        </w:rPr>
        <w:t> </w:t>
      </w:r>
      <w:r>
        <w:rPr>
          <w:color w:val="231F20"/>
          <w:sz w:val="22"/>
        </w:rPr>
        <w:t>de</w:t>
      </w:r>
      <w:r>
        <w:rPr>
          <w:color w:val="231F20"/>
          <w:spacing w:val="-23"/>
          <w:sz w:val="22"/>
        </w:rPr>
        <w:t> </w:t>
      </w:r>
      <w:r>
        <w:rPr>
          <w:color w:val="231F20"/>
          <w:sz w:val="22"/>
        </w:rPr>
        <w:t>desarrollo:</w:t>
      </w:r>
      <w:r>
        <w:rPr>
          <w:color w:val="231F20"/>
          <w:spacing w:val="-23"/>
          <w:sz w:val="22"/>
        </w:rPr>
        <w:t> </w:t>
      </w:r>
      <w:r>
        <w:rPr>
          <w:color w:val="231F20"/>
          <w:sz w:val="22"/>
        </w:rPr>
        <w:t>el</w:t>
      </w:r>
      <w:r>
        <w:rPr>
          <w:color w:val="231F20"/>
          <w:spacing w:val="-23"/>
          <w:sz w:val="22"/>
        </w:rPr>
        <w:t> </w:t>
      </w:r>
      <w:r>
        <w:rPr>
          <w:color w:val="231F20"/>
          <w:sz w:val="22"/>
        </w:rPr>
        <w:t>estado</w:t>
      </w:r>
      <w:r>
        <w:rPr>
          <w:color w:val="231F20"/>
          <w:spacing w:val="-23"/>
          <w:sz w:val="22"/>
        </w:rPr>
        <w:t> </w:t>
      </w:r>
      <w:r>
        <w:rPr>
          <w:color w:val="231F20"/>
          <w:sz w:val="22"/>
        </w:rPr>
        <w:t>físico</w:t>
      </w:r>
      <w:r>
        <w:rPr>
          <w:color w:val="231F20"/>
          <w:spacing w:val="-23"/>
          <w:sz w:val="22"/>
        </w:rPr>
        <w:t> </w:t>
      </w:r>
      <w:r>
        <w:rPr>
          <w:color w:val="231F20"/>
          <w:sz w:val="22"/>
        </w:rPr>
        <w:t>del</w:t>
      </w:r>
      <w:r>
        <w:rPr>
          <w:color w:val="231F20"/>
          <w:spacing w:val="-23"/>
          <w:sz w:val="22"/>
        </w:rPr>
        <w:t> </w:t>
      </w:r>
      <w:r>
        <w:rPr>
          <w:color w:val="231F20"/>
          <w:sz w:val="22"/>
        </w:rPr>
        <w:t>medio de</w:t>
      </w:r>
      <w:r>
        <w:rPr>
          <w:color w:val="231F20"/>
          <w:spacing w:val="-31"/>
          <w:sz w:val="22"/>
        </w:rPr>
        <w:t> </w:t>
      </w:r>
      <w:r>
        <w:rPr>
          <w:color w:val="231F20"/>
          <w:sz w:val="22"/>
        </w:rPr>
        <w:t>cultivo</w:t>
      </w:r>
      <w:r>
        <w:rPr>
          <w:color w:val="231F20"/>
          <w:spacing w:val="-31"/>
          <w:sz w:val="22"/>
        </w:rPr>
        <w:t> </w:t>
      </w:r>
      <w:r>
        <w:rPr>
          <w:color w:val="231F20"/>
          <w:sz w:val="22"/>
        </w:rPr>
        <w:t>también</w:t>
      </w:r>
      <w:r>
        <w:rPr>
          <w:color w:val="231F20"/>
          <w:spacing w:val="-31"/>
          <w:sz w:val="22"/>
        </w:rPr>
        <w:t> </w:t>
      </w:r>
      <w:r>
        <w:rPr>
          <w:color w:val="231F20"/>
          <w:sz w:val="22"/>
        </w:rPr>
        <w:t>influye</w:t>
      </w:r>
      <w:r>
        <w:rPr>
          <w:color w:val="231F20"/>
          <w:spacing w:val="-31"/>
          <w:sz w:val="22"/>
        </w:rPr>
        <w:t> </w:t>
      </w:r>
      <w:r>
        <w:rPr>
          <w:color w:val="231F20"/>
          <w:sz w:val="22"/>
        </w:rPr>
        <w:t>en</w:t>
      </w:r>
      <w:r>
        <w:rPr>
          <w:color w:val="231F20"/>
          <w:spacing w:val="-31"/>
          <w:sz w:val="22"/>
        </w:rPr>
        <w:t> </w:t>
      </w:r>
      <w:r>
        <w:rPr>
          <w:color w:val="231F20"/>
          <w:sz w:val="22"/>
        </w:rPr>
        <w:t>el</w:t>
      </w:r>
      <w:r>
        <w:rPr>
          <w:color w:val="231F20"/>
          <w:spacing w:val="-31"/>
          <w:sz w:val="22"/>
        </w:rPr>
        <w:t> </w:t>
      </w:r>
      <w:r>
        <w:rPr>
          <w:color w:val="231F20"/>
          <w:sz w:val="22"/>
        </w:rPr>
        <w:t>nivel</w:t>
      </w:r>
      <w:r>
        <w:rPr>
          <w:color w:val="231F20"/>
          <w:spacing w:val="-31"/>
          <w:sz w:val="22"/>
        </w:rPr>
        <w:t> </w:t>
      </w:r>
      <w:r>
        <w:rPr>
          <w:color w:val="231F20"/>
          <w:sz w:val="22"/>
        </w:rPr>
        <w:t>de</w:t>
      </w:r>
      <w:r>
        <w:rPr>
          <w:color w:val="231F20"/>
          <w:spacing w:val="-31"/>
          <w:sz w:val="22"/>
        </w:rPr>
        <w:t> </w:t>
      </w:r>
      <w:r>
        <w:rPr>
          <w:color w:val="231F20"/>
          <w:sz w:val="22"/>
        </w:rPr>
        <w:t>variación</w:t>
      </w:r>
      <w:r>
        <w:rPr>
          <w:color w:val="231F20"/>
          <w:spacing w:val="-31"/>
          <w:sz w:val="22"/>
        </w:rPr>
        <w:t> </w:t>
      </w:r>
      <w:r>
        <w:rPr>
          <w:color w:val="231F20"/>
          <w:sz w:val="22"/>
        </w:rPr>
        <w:t>obtenida.</w:t>
      </w:r>
      <w:r>
        <w:rPr>
          <w:color w:val="231F20"/>
          <w:spacing w:val="-31"/>
          <w:sz w:val="22"/>
        </w:rPr>
        <w:t> </w:t>
      </w:r>
      <w:r>
        <w:rPr>
          <w:color w:val="231F20"/>
          <w:sz w:val="22"/>
        </w:rPr>
        <w:t>El</w:t>
      </w:r>
      <w:r>
        <w:rPr>
          <w:color w:val="231F20"/>
          <w:spacing w:val="-31"/>
          <w:sz w:val="22"/>
        </w:rPr>
        <w:t> </w:t>
      </w:r>
      <w:r>
        <w:rPr>
          <w:color w:val="231F20"/>
          <w:sz w:val="22"/>
        </w:rPr>
        <w:t>explante</w:t>
      </w:r>
      <w:r>
        <w:rPr>
          <w:color w:val="231F20"/>
          <w:spacing w:val="-31"/>
          <w:sz w:val="22"/>
        </w:rPr>
        <w:t> </w:t>
      </w:r>
      <w:r>
        <w:rPr>
          <w:color w:val="231F20"/>
          <w:sz w:val="22"/>
        </w:rPr>
        <w:t>puede tener un comportamiento diferente si se cultiva en un medio sólido o en</w:t>
      </w:r>
      <w:r>
        <w:rPr>
          <w:color w:val="231F20"/>
          <w:spacing w:val="-31"/>
          <w:sz w:val="22"/>
        </w:rPr>
        <w:t> </w:t>
      </w:r>
      <w:r>
        <w:rPr>
          <w:color w:val="231F20"/>
          <w:sz w:val="22"/>
        </w:rPr>
        <w:t>un medio líquido (Cardone </w:t>
      </w:r>
      <w:r>
        <w:rPr>
          <w:i/>
          <w:color w:val="231F20"/>
          <w:sz w:val="22"/>
        </w:rPr>
        <w:t>et al., </w:t>
      </w:r>
      <w:r>
        <w:rPr>
          <w:color w:val="231F20"/>
          <w:sz w:val="22"/>
        </w:rPr>
        <w:t>2004). </w:t>
      </w:r>
      <w:r>
        <w:rPr>
          <w:color w:val="231F20"/>
          <w:spacing w:val="-4"/>
          <w:sz w:val="22"/>
        </w:rPr>
        <w:t>No </w:t>
      </w:r>
      <w:r>
        <w:rPr>
          <w:color w:val="231F20"/>
          <w:sz w:val="22"/>
        </w:rPr>
        <w:t>obstante, el patrón de desarrollo que</w:t>
      </w:r>
      <w:r>
        <w:rPr>
          <w:color w:val="231F20"/>
          <w:spacing w:val="-11"/>
          <w:sz w:val="22"/>
        </w:rPr>
        <w:t> </w:t>
      </w:r>
      <w:r>
        <w:rPr>
          <w:color w:val="231F20"/>
          <w:sz w:val="22"/>
        </w:rPr>
        <w:t>sigue</w:t>
      </w:r>
      <w:r>
        <w:rPr>
          <w:color w:val="231F20"/>
          <w:spacing w:val="-11"/>
          <w:sz w:val="22"/>
        </w:rPr>
        <w:t> </w:t>
      </w:r>
      <w:r>
        <w:rPr>
          <w:color w:val="231F20"/>
          <w:sz w:val="22"/>
        </w:rPr>
        <w:t>un</w:t>
      </w:r>
      <w:r>
        <w:rPr>
          <w:color w:val="231F20"/>
          <w:spacing w:val="-11"/>
          <w:sz w:val="22"/>
        </w:rPr>
        <w:t> </w:t>
      </w:r>
      <w:r>
        <w:rPr>
          <w:color w:val="231F20"/>
          <w:sz w:val="22"/>
        </w:rPr>
        <w:t>explante</w:t>
      </w:r>
      <w:r>
        <w:rPr>
          <w:color w:val="231F20"/>
          <w:spacing w:val="-11"/>
          <w:sz w:val="22"/>
        </w:rPr>
        <w:t> </w:t>
      </w:r>
      <w:r>
        <w:rPr>
          <w:color w:val="231F20"/>
          <w:sz w:val="22"/>
        </w:rPr>
        <w:t>durante</w:t>
      </w:r>
      <w:r>
        <w:rPr>
          <w:color w:val="231F20"/>
          <w:spacing w:val="-11"/>
          <w:sz w:val="22"/>
        </w:rPr>
        <w:t> </w:t>
      </w:r>
      <w:r>
        <w:rPr>
          <w:color w:val="231F20"/>
          <w:sz w:val="22"/>
        </w:rPr>
        <w:t>la</w:t>
      </w:r>
      <w:r>
        <w:rPr>
          <w:color w:val="231F20"/>
          <w:spacing w:val="-11"/>
          <w:sz w:val="22"/>
        </w:rPr>
        <w:t> </w:t>
      </w:r>
      <w:r>
        <w:rPr>
          <w:color w:val="231F20"/>
          <w:sz w:val="22"/>
        </w:rPr>
        <w:t>morfogénesis</w:t>
      </w:r>
      <w:r>
        <w:rPr>
          <w:color w:val="231F20"/>
          <w:spacing w:val="-11"/>
          <w:sz w:val="22"/>
        </w:rPr>
        <w:t> </w:t>
      </w:r>
      <w:r>
        <w:rPr>
          <w:i/>
          <w:color w:val="231F20"/>
          <w:sz w:val="22"/>
        </w:rPr>
        <w:t>in</w:t>
      </w:r>
      <w:r>
        <w:rPr>
          <w:i/>
          <w:color w:val="231F20"/>
          <w:spacing w:val="-11"/>
          <w:sz w:val="22"/>
        </w:rPr>
        <w:t> </w:t>
      </w:r>
      <w:r>
        <w:rPr>
          <w:i/>
          <w:color w:val="231F20"/>
          <w:sz w:val="22"/>
        </w:rPr>
        <w:t>vitro</w:t>
      </w:r>
      <w:r>
        <w:rPr>
          <w:i/>
          <w:color w:val="231F20"/>
          <w:spacing w:val="-11"/>
          <w:sz w:val="22"/>
        </w:rPr>
        <w:t> </w:t>
      </w:r>
      <w:r>
        <w:rPr>
          <w:color w:val="231F20"/>
          <w:sz w:val="22"/>
        </w:rPr>
        <w:t>es</w:t>
      </w:r>
      <w:r>
        <w:rPr>
          <w:color w:val="231F20"/>
          <w:spacing w:val="-11"/>
          <w:sz w:val="22"/>
        </w:rPr>
        <w:t> </w:t>
      </w:r>
      <w:r>
        <w:rPr>
          <w:color w:val="231F20"/>
          <w:sz w:val="22"/>
        </w:rPr>
        <w:t>un</w:t>
      </w:r>
      <w:r>
        <w:rPr>
          <w:color w:val="231F20"/>
          <w:spacing w:val="-11"/>
          <w:sz w:val="22"/>
        </w:rPr>
        <w:t> </w:t>
      </w:r>
      <w:r>
        <w:rPr>
          <w:color w:val="231F20"/>
          <w:sz w:val="22"/>
        </w:rPr>
        <w:t>elemento</w:t>
      </w:r>
      <w:r>
        <w:rPr>
          <w:color w:val="231F20"/>
          <w:spacing w:val="-11"/>
          <w:sz w:val="22"/>
        </w:rPr>
        <w:t> </w:t>
      </w:r>
      <w:r>
        <w:rPr>
          <w:color w:val="231F20"/>
          <w:sz w:val="22"/>
        </w:rPr>
        <w:t>clave que</w:t>
      </w:r>
      <w:r>
        <w:rPr>
          <w:color w:val="231F20"/>
          <w:spacing w:val="-12"/>
          <w:sz w:val="22"/>
        </w:rPr>
        <w:t> </w:t>
      </w:r>
      <w:r>
        <w:rPr>
          <w:color w:val="231F20"/>
          <w:sz w:val="22"/>
        </w:rPr>
        <w:t>se</w:t>
      </w:r>
      <w:r>
        <w:rPr>
          <w:color w:val="231F20"/>
          <w:spacing w:val="-12"/>
          <w:sz w:val="22"/>
        </w:rPr>
        <w:t> </w:t>
      </w:r>
      <w:r>
        <w:rPr>
          <w:color w:val="231F20"/>
          <w:sz w:val="22"/>
        </w:rPr>
        <w:t>relaciona</w:t>
      </w:r>
      <w:r>
        <w:rPr>
          <w:color w:val="231F20"/>
          <w:spacing w:val="-12"/>
          <w:sz w:val="22"/>
        </w:rPr>
        <w:t> </w:t>
      </w:r>
      <w:r>
        <w:rPr>
          <w:color w:val="231F20"/>
          <w:sz w:val="22"/>
        </w:rPr>
        <w:t>con</w:t>
      </w:r>
      <w:r>
        <w:rPr>
          <w:color w:val="231F20"/>
          <w:spacing w:val="-12"/>
          <w:sz w:val="22"/>
        </w:rPr>
        <w:t> </w:t>
      </w:r>
      <w:r>
        <w:rPr>
          <w:color w:val="231F20"/>
          <w:sz w:val="22"/>
        </w:rPr>
        <w:t>la</w:t>
      </w:r>
      <w:r>
        <w:rPr>
          <w:color w:val="231F20"/>
          <w:spacing w:val="-12"/>
          <w:sz w:val="22"/>
        </w:rPr>
        <w:t> </w:t>
      </w:r>
      <w:r>
        <w:rPr>
          <w:color w:val="231F20"/>
          <w:sz w:val="22"/>
        </w:rPr>
        <w:t>vs,</w:t>
      </w:r>
      <w:r>
        <w:rPr>
          <w:color w:val="231F20"/>
          <w:spacing w:val="-12"/>
          <w:sz w:val="22"/>
        </w:rPr>
        <w:t> </w:t>
      </w:r>
      <w:r>
        <w:rPr>
          <w:color w:val="231F20"/>
          <w:sz w:val="22"/>
        </w:rPr>
        <w:t>sobre</w:t>
      </w:r>
      <w:r>
        <w:rPr>
          <w:color w:val="231F20"/>
          <w:spacing w:val="-12"/>
          <w:sz w:val="22"/>
        </w:rPr>
        <w:t> </w:t>
      </w:r>
      <w:r>
        <w:rPr>
          <w:color w:val="231F20"/>
          <w:sz w:val="22"/>
        </w:rPr>
        <w:t>todo</w:t>
      </w:r>
      <w:r>
        <w:rPr>
          <w:color w:val="231F20"/>
          <w:spacing w:val="-12"/>
          <w:sz w:val="22"/>
        </w:rPr>
        <w:t> </w:t>
      </w:r>
      <w:r>
        <w:rPr>
          <w:color w:val="231F20"/>
          <w:sz w:val="22"/>
        </w:rPr>
        <w:t>cuando</w:t>
      </w:r>
      <w:r>
        <w:rPr>
          <w:color w:val="231F20"/>
          <w:spacing w:val="-12"/>
          <w:sz w:val="22"/>
        </w:rPr>
        <w:t> </w:t>
      </w:r>
      <w:r>
        <w:rPr>
          <w:color w:val="231F20"/>
          <w:sz w:val="22"/>
        </w:rPr>
        <w:t>el</w:t>
      </w:r>
      <w:r>
        <w:rPr>
          <w:color w:val="231F20"/>
          <w:spacing w:val="-12"/>
          <w:sz w:val="22"/>
        </w:rPr>
        <w:t> </w:t>
      </w:r>
      <w:r>
        <w:rPr>
          <w:color w:val="231F20"/>
          <w:sz w:val="22"/>
        </w:rPr>
        <w:t>cultivo</w:t>
      </w:r>
      <w:r>
        <w:rPr>
          <w:color w:val="231F20"/>
          <w:spacing w:val="-12"/>
          <w:sz w:val="22"/>
        </w:rPr>
        <w:t> </w:t>
      </w:r>
      <w:r>
        <w:rPr>
          <w:color w:val="231F20"/>
          <w:sz w:val="22"/>
        </w:rPr>
        <w:t>es</w:t>
      </w:r>
      <w:r>
        <w:rPr>
          <w:color w:val="231F20"/>
          <w:spacing w:val="-12"/>
          <w:sz w:val="22"/>
        </w:rPr>
        <w:t> </w:t>
      </w:r>
      <w:r>
        <w:rPr>
          <w:color w:val="231F20"/>
          <w:sz w:val="22"/>
        </w:rPr>
        <w:t>a</w:t>
      </w:r>
      <w:r>
        <w:rPr>
          <w:color w:val="231F20"/>
          <w:spacing w:val="-12"/>
          <w:sz w:val="22"/>
        </w:rPr>
        <w:t> </w:t>
      </w:r>
      <w:r>
        <w:rPr>
          <w:color w:val="231F20"/>
          <w:sz w:val="22"/>
        </w:rPr>
        <w:t>partir</w:t>
      </w:r>
      <w:r>
        <w:rPr>
          <w:color w:val="231F20"/>
          <w:spacing w:val="-12"/>
          <w:sz w:val="22"/>
        </w:rPr>
        <w:t> </w:t>
      </w:r>
      <w:r>
        <w:rPr>
          <w:color w:val="231F20"/>
          <w:sz w:val="22"/>
        </w:rPr>
        <w:t>de</w:t>
      </w:r>
      <w:r>
        <w:rPr>
          <w:color w:val="231F20"/>
          <w:spacing w:val="-12"/>
          <w:sz w:val="22"/>
        </w:rPr>
        <w:t> </w:t>
      </w:r>
      <w:r>
        <w:rPr>
          <w:color w:val="231F20"/>
          <w:sz w:val="22"/>
        </w:rPr>
        <w:t>yemas, organogénesis</w:t>
      </w:r>
      <w:r>
        <w:rPr>
          <w:color w:val="231F20"/>
          <w:spacing w:val="-20"/>
          <w:sz w:val="22"/>
        </w:rPr>
        <w:t> </w:t>
      </w:r>
      <w:r>
        <w:rPr>
          <w:color w:val="231F20"/>
          <w:sz w:val="22"/>
        </w:rPr>
        <w:t>y</w:t>
      </w:r>
      <w:r>
        <w:rPr>
          <w:color w:val="231F20"/>
          <w:spacing w:val="-20"/>
          <w:sz w:val="22"/>
        </w:rPr>
        <w:t> </w:t>
      </w:r>
      <w:r>
        <w:rPr>
          <w:color w:val="231F20"/>
          <w:sz w:val="22"/>
        </w:rPr>
        <w:t>embriogénesis</w:t>
      </w:r>
      <w:r>
        <w:rPr>
          <w:color w:val="231F20"/>
          <w:spacing w:val="-20"/>
          <w:sz w:val="22"/>
        </w:rPr>
        <w:t> </w:t>
      </w:r>
      <w:r>
        <w:rPr>
          <w:color w:val="231F20"/>
          <w:sz w:val="22"/>
        </w:rPr>
        <w:t>somática</w:t>
      </w:r>
      <w:r>
        <w:rPr>
          <w:color w:val="231F20"/>
          <w:spacing w:val="-20"/>
          <w:sz w:val="22"/>
        </w:rPr>
        <w:t> </w:t>
      </w:r>
      <w:r>
        <w:rPr>
          <w:color w:val="231F20"/>
          <w:sz w:val="22"/>
        </w:rPr>
        <w:t>(George</w:t>
      </w:r>
      <w:r>
        <w:rPr>
          <w:color w:val="231F20"/>
          <w:spacing w:val="-20"/>
          <w:sz w:val="22"/>
        </w:rPr>
        <w:t> </w:t>
      </w:r>
      <w:r>
        <w:rPr>
          <w:color w:val="231F20"/>
          <w:sz w:val="22"/>
        </w:rPr>
        <w:t>1993,</w:t>
      </w:r>
      <w:r>
        <w:rPr>
          <w:color w:val="231F20"/>
          <w:spacing w:val="-20"/>
          <w:sz w:val="22"/>
        </w:rPr>
        <w:t> </w:t>
      </w:r>
      <w:r>
        <w:rPr>
          <w:color w:val="231F20"/>
          <w:sz w:val="22"/>
        </w:rPr>
        <w:t>citado</w:t>
      </w:r>
      <w:r>
        <w:rPr>
          <w:color w:val="231F20"/>
          <w:spacing w:val="-20"/>
          <w:sz w:val="22"/>
        </w:rPr>
        <w:t> </w:t>
      </w:r>
      <w:r>
        <w:rPr>
          <w:color w:val="231F20"/>
          <w:sz w:val="22"/>
        </w:rPr>
        <w:t>por</w:t>
      </w:r>
      <w:r>
        <w:rPr>
          <w:color w:val="231F20"/>
          <w:spacing w:val="-20"/>
          <w:sz w:val="22"/>
        </w:rPr>
        <w:t> </w:t>
      </w:r>
      <w:r>
        <w:rPr>
          <w:color w:val="231F20"/>
          <w:sz w:val="22"/>
        </w:rPr>
        <w:t>Sánchez- Chiang</w:t>
      </w:r>
      <w:r>
        <w:rPr>
          <w:color w:val="231F20"/>
          <w:spacing w:val="-26"/>
          <w:sz w:val="22"/>
        </w:rPr>
        <w:t> </w:t>
      </w:r>
      <w:r>
        <w:rPr>
          <w:color w:val="231F20"/>
          <w:sz w:val="22"/>
        </w:rPr>
        <w:t>y</w:t>
      </w:r>
      <w:r>
        <w:rPr>
          <w:color w:val="231F20"/>
          <w:spacing w:val="-26"/>
          <w:sz w:val="22"/>
        </w:rPr>
        <w:t> </w:t>
      </w:r>
      <w:r>
        <w:rPr>
          <w:color w:val="231F20"/>
          <w:sz w:val="22"/>
        </w:rPr>
        <w:t>Jiménez,</w:t>
      </w:r>
      <w:r>
        <w:rPr>
          <w:color w:val="231F20"/>
          <w:spacing w:val="-26"/>
          <w:sz w:val="22"/>
        </w:rPr>
        <w:t> </w:t>
      </w:r>
      <w:r>
        <w:rPr>
          <w:color w:val="231F20"/>
          <w:sz w:val="22"/>
        </w:rPr>
        <w:t>2009).</w:t>
      </w:r>
    </w:p>
    <w:p>
      <w:pPr>
        <w:pStyle w:val="ListParagraph"/>
        <w:numPr>
          <w:ilvl w:val="0"/>
          <w:numId w:val="6"/>
        </w:numPr>
        <w:tabs>
          <w:tab w:pos="481" w:val="left" w:leader="none"/>
        </w:tabs>
        <w:spacing w:line="288" w:lineRule="auto" w:before="1" w:after="0"/>
        <w:ind w:left="481" w:right="116" w:hanging="361"/>
        <w:jc w:val="both"/>
        <w:rPr>
          <w:sz w:val="22"/>
        </w:rPr>
      </w:pPr>
      <w:r>
        <w:rPr>
          <w:color w:val="231F20"/>
          <w:sz w:val="22"/>
        </w:rPr>
        <w:t>Edad</w:t>
      </w:r>
      <w:r>
        <w:rPr>
          <w:color w:val="231F20"/>
          <w:spacing w:val="-10"/>
          <w:sz w:val="22"/>
        </w:rPr>
        <w:t> </w:t>
      </w:r>
      <w:r>
        <w:rPr>
          <w:color w:val="231F20"/>
          <w:sz w:val="22"/>
        </w:rPr>
        <w:t>del</w:t>
      </w:r>
      <w:r>
        <w:rPr>
          <w:color w:val="231F20"/>
          <w:spacing w:val="-10"/>
          <w:sz w:val="22"/>
        </w:rPr>
        <w:t> </w:t>
      </w:r>
      <w:r>
        <w:rPr>
          <w:color w:val="231F20"/>
          <w:sz w:val="22"/>
        </w:rPr>
        <w:t>cultivo</w:t>
      </w:r>
      <w:r>
        <w:rPr>
          <w:color w:val="231F20"/>
          <w:spacing w:val="-10"/>
          <w:sz w:val="22"/>
        </w:rPr>
        <w:t> </w:t>
      </w:r>
      <w:r>
        <w:rPr>
          <w:color w:val="231F20"/>
          <w:sz w:val="22"/>
        </w:rPr>
        <w:t>y</w:t>
      </w:r>
      <w:r>
        <w:rPr>
          <w:color w:val="231F20"/>
          <w:spacing w:val="-10"/>
          <w:sz w:val="22"/>
        </w:rPr>
        <w:t> </w:t>
      </w:r>
      <w:r>
        <w:rPr>
          <w:color w:val="231F20"/>
          <w:sz w:val="22"/>
        </w:rPr>
        <w:t>subcultivos:</w:t>
      </w:r>
      <w:r>
        <w:rPr>
          <w:color w:val="231F20"/>
          <w:spacing w:val="-10"/>
          <w:sz w:val="22"/>
        </w:rPr>
        <w:t> </w:t>
      </w:r>
      <w:r>
        <w:rPr>
          <w:color w:val="231F20"/>
          <w:sz w:val="22"/>
        </w:rPr>
        <w:t>es</w:t>
      </w:r>
      <w:r>
        <w:rPr>
          <w:color w:val="231F20"/>
          <w:spacing w:val="-10"/>
          <w:sz w:val="22"/>
        </w:rPr>
        <w:t> </w:t>
      </w:r>
      <w:r>
        <w:rPr>
          <w:color w:val="231F20"/>
          <w:sz w:val="22"/>
        </w:rPr>
        <w:t>otro</w:t>
      </w:r>
      <w:r>
        <w:rPr>
          <w:color w:val="231F20"/>
          <w:spacing w:val="-10"/>
          <w:sz w:val="22"/>
        </w:rPr>
        <w:t> </w:t>
      </w:r>
      <w:r>
        <w:rPr>
          <w:color w:val="231F20"/>
          <w:sz w:val="22"/>
        </w:rPr>
        <w:t>factor</w:t>
      </w:r>
      <w:r>
        <w:rPr>
          <w:color w:val="231F20"/>
          <w:spacing w:val="-10"/>
          <w:sz w:val="22"/>
        </w:rPr>
        <w:t> </w:t>
      </w:r>
      <w:r>
        <w:rPr>
          <w:color w:val="231F20"/>
          <w:sz w:val="22"/>
        </w:rPr>
        <w:t>que</w:t>
      </w:r>
      <w:r>
        <w:rPr>
          <w:color w:val="231F20"/>
          <w:spacing w:val="-10"/>
          <w:sz w:val="22"/>
        </w:rPr>
        <w:t> </w:t>
      </w:r>
      <w:r>
        <w:rPr>
          <w:color w:val="231F20"/>
          <w:sz w:val="22"/>
        </w:rPr>
        <w:t>afecta</w:t>
      </w:r>
      <w:r>
        <w:rPr>
          <w:color w:val="231F20"/>
          <w:spacing w:val="-10"/>
          <w:sz w:val="22"/>
        </w:rPr>
        <w:t> </w:t>
      </w:r>
      <w:r>
        <w:rPr>
          <w:color w:val="231F20"/>
          <w:sz w:val="22"/>
        </w:rPr>
        <w:t>la</w:t>
      </w:r>
      <w:r>
        <w:rPr>
          <w:color w:val="231F20"/>
          <w:spacing w:val="-10"/>
          <w:sz w:val="22"/>
        </w:rPr>
        <w:t> </w:t>
      </w:r>
      <w:r>
        <w:rPr>
          <w:color w:val="231F20"/>
          <w:sz w:val="22"/>
        </w:rPr>
        <w:t>variación,</w:t>
      </w:r>
      <w:r>
        <w:rPr>
          <w:color w:val="231F20"/>
          <w:spacing w:val="-10"/>
          <w:sz w:val="22"/>
        </w:rPr>
        <w:t> </w:t>
      </w:r>
      <w:r>
        <w:rPr>
          <w:color w:val="231F20"/>
          <w:sz w:val="22"/>
        </w:rPr>
        <w:t>ya</w:t>
      </w:r>
      <w:r>
        <w:rPr>
          <w:color w:val="231F20"/>
          <w:spacing w:val="-10"/>
          <w:sz w:val="22"/>
        </w:rPr>
        <w:t> </w:t>
      </w:r>
      <w:r>
        <w:rPr>
          <w:color w:val="231F20"/>
          <w:sz w:val="22"/>
        </w:rPr>
        <w:t>que aumenta</w:t>
      </w:r>
      <w:r>
        <w:rPr>
          <w:color w:val="231F20"/>
          <w:spacing w:val="-14"/>
          <w:sz w:val="22"/>
        </w:rPr>
        <w:t> </w:t>
      </w:r>
      <w:r>
        <w:rPr>
          <w:color w:val="231F20"/>
          <w:sz w:val="22"/>
        </w:rPr>
        <w:t>la</w:t>
      </w:r>
      <w:r>
        <w:rPr>
          <w:color w:val="231F20"/>
          <w:spacing w:val="-14"/>
          <w:sz w:val="22"/>
        </w:rPr>
        <w:t> </w:t>
      </w:r>
      <w:r>
        <w:rPr>
          <w:color w:val="231F20"/>
          <w:sz w:val="22"/>
        </w:rPr>
        <w:t>proporción</w:t>
      </w:r>
      <w:r>
        <w:rPr>
          <w:color w:val="231F20"/>
          <w:spacing w:val="-14"/>
          <w:sz w:val="22"/>
        </w:rPr>
        <w:t> </w:t>
      </w:r>
      <w:r>
        <w:rPr>
          <w:color w:val="231F20"/>
          <w:sz w:val="22"/>
        </w:rPr>
        <w:t>de</w:t>
      </w:r>
      <w:r>
        <w:rPr>
          <w:color w:val="231F20"/>
          <w:spacing w:val="-14"/>
          <w:sz w:val="22"/>
        </w:rPr>
        <w:t> </w:t>
      </w:r>
      <w:r>
        <w:rPr>
          <w:color w:val="231F20"/>
          <w:sz w:val="22"/>
        </w:rPr>
        <w:t>variación</w:t>
      </w:r>
      <w:r>
        <w:rPr>
          <w:color w:val="231F20"/>
          <w:spacing w:val="-14"/>
          <w:sz w:val="22"/>
        </w:rPr>
        <w:t> </w:t>
      </w:r>
      <w:r>
        <w:rPr>
          <w:color w:val="231F20"/>
          <w:sz w:val="22"/>
        </w:rPr>
        <w:t>en</w:t>
      </w:r>
      <w:r>
        <w:rPr>
          <w:color w:val="231F20"/>
          <w:spacing w:val="-14"/>
          <w:sz w:val="22"/>
        </w:rPr>
        <w:t> </w:t>
      </w:r>
      <w:r>
        <w:rPr>
          <w:color w:val="231F20"/>
          <w:sz w:val="22"/>
        </w:rPr>
        <w:t>cultivos</w:t>
      </w:r>
      <w:r>
        <w:rPr>
          <w:color w:val="231F20"/>
          <w:spacing w:val="-14"/>
          <w:sz w:val="22"/>
        </w:rPr>
        <w:t> </w:t>
      </w:r>
      <w:r>
        <w:rPr>
          <w:color w:val="231F20"/>
          <w:sz w:val="22"/>
        </w:rPr>
        <w:t>envejecidos</w:t>
      </w:r>
      <w:r>
        <w:rPr>
          <w:color w:val="231F20"/>
          <w:spacing w:val="-14"/>
          <w:sz w:val="22"/>
        </w:rPr>
        <w:t> </w:t>
      </w:r>
      <w:r>
        <w:rPr>
          <w:color w:val="231F20"/>
          <w:sz w:val="22"/>
        </w:rPr>
        <w:t>y</w:t>
      </w:r>
      <w:r>
        <w:rPr>
          <w:color w:val="231F20"/>
          <w:spacing w:val="-14"/>
          <w:sz w:val="22"/>
        </w:rPr>
        <w:t> </w:t>
      </w:r>
      <w:r>
        <w:rPr>
          <w:color w:val="231F20"/>
          <w:sz w:val="22"/>
        </w:rPr>
        <w:t>en</w:t>
      </w:r>
      <w:r>
        <w:rPr>
          <w:color w:val="231F20"/>
          <w:spacing w:val="-14"/>
          <w:sz w:val="22"/>
        </w:rPr>
        <w:t> </w:t>
      </w:r>
      <w:r>
        <w:rPr>
          <w:color w:val="231F20"/>
          <w:sz w:val="22"/>
        </w:rPr>
        <w:t>plantas</w:t>
      </w:r>
      <w:r>
        <w:rPr>
          <w:color w:val="231F20"/>
          <w:spacing w:val="-14"/>
          <w:sz w:val="22"/>
        </w:rPr>
        <w:t> </w:t>
      </w:r>
      <w:r>
        <w:rPr>
          <w:color w:val="231F20"/>
          <w:sz w:val="22"/>
        </w:rPr>
        <w:t>con varios</w:t>
      </w:r>
      <w:r>
        <w:rPr>
          <w:color w:val="231F20"/>
          <w:spacing w:val="-15"/>
          <w:sz w:val="22"/>
        </w:rPr>
        <w:t> </w:t>
      </w:r>
      <w:r>
        <w:rPr>
          <w:color w:val="231F20"/>
          <w:sz w:val="22"/>
        </w:rPr>
        <w:t>subcultivos.</w:t>
      </w:r>
      <w:r>
        <w:rPr>
          <w:color w:val="231F20"/>
          <w:spacing w:val="-15"/>
          <w:sz w:val="22"/>
        </w:rPr>
        <w:t> </w:t>
      </w:r>
      <w:r>
        <w:rPr>
          <w:color w:val="231F20"/>
          <w:sz w:val="22"/>
        </w:rPr>
        <w:t>La</w:t>
      </w:r>
      <w:r>
        <w:rPr>
          <w:color w:val="231F20"/>
          <w:spacing w:val="-15"/>
          <w:sz w:val="22"/>
        </w:rPr>
        <w:t> </w:t>
      </w:r>
      <w:r>
        <w:rPr>
          <w:color w:val="231F20"/>
          <w:sz w:val="22"/>
        </w:rPr>
        <w:t>vs</w:t>
      </w:r>
      <w:r>
        <w:rPr>
          <w:color w:val="231F20"/>
          <w:spacing w:val="-15"/>
          <w:sz w:val="22"/>
        </w:rPr>
        <w:t> </w:t>
      </w:r>
      <w:r>
        <w:rPr>
          <w:color w:val="231F20"/>
          <w:sz w:val="22"/>
        </w:rPr>
        <w:t>puede</w:t>
      </w:r>
      <w:r>
        <w:rPr>
          <w:color w:val="231F20"/>
          <w:spacing w:val="-15"/>
          <w:sz w:val="22"/>
        </w:rPr>
        <w:t> </w:t>
      </w:r>
      <w:r>
        <w:rPr>
          <w:color w:val="231F20"/>
          <w:sz w:val="22"/>
        </w:rPr>
        <w:t>aparecer</w:t>
      </w:r>
      <w:r>
        <w:rPr>
          <w:color w:val="231F20"/>
          <w:spacing w:val="-15"/>
          <w:sz w:val="22"/>
        </w:rPr>
        <w:t> </w:t>
      </w:r>
      <w:r>
        <w:rPr>
          <w:color w:val="231F20"/>
          <w:sz w:val="22"/>
        </w:rPr>
        <w:t>después</w:t>
      </w:r>
      <w:r>
        <w:rPr>
          <w:color w:val="231F20"/>
          <w:spacing w:val="-15"/>
          <w:sz w:val="22"/>
        </w:rPr>
        <w:t> </w:t>
      </w:r>
      <w:r>
        <w:rPr>
          <w:color w:val="231F20"/>
          <w:sz w:val="22"/>
        </w:rPr>
        <w:t>de</w:t>
      </w:r>
      <w:r>
        <w:rPr>
          <w:color w:val="231F20"/>
          <w:spacing w:val="-15"/>
          <w:sz w:val="22"/>
        </w:rPr>
        <w:t> </w:t>
      </w:r>
      <w:r>
        <w:rPr>
          <w:color w:val="231F20"/>
          <w:sz w:val="22"/>
        </w:rPr>
        <w:t>tres</w:t>
      </w:r>
      <w:r>
        <w:rPr>
          <w:color w:val="231F20"/>
          <w:spacing w:val="-15"/>
          <w:sz w:val="22"/>
        </w:rPr>
        <w:t> </w:t>
      </w:r>
      <w:r>
        <w:rPr>
          <w:color w:val="231F20"/>
          <w:sz w:val="22"/>
        </w:rPr>
        <w:t>a</w:t>
      </w:r>
      <w:r>
        <w:rPr>
          <w:color w:val="231F20"/>
          <w:spacing w:val="-15"/>
          <w:sz w:val="22"/>
        </w:rPr>
        <w:t> </w:t>
      </w:r>
      <w:r>
        <w:rPr>
          <w:color w:val="231F20"/>
          <w:sz w:val="22"/>
        </w:rPr>
        <w:t>ocho</w:t>
      </w:r>
      <w:r>
        <w:rPr>
          <w:color w:val="231F20"/>
          <w:spacing w:val="-15"/>
          <w:sz w:val="22"/>
        </w:rPr>
        <w:t> </w:t>
      </w:r>
      <w:r>
        <w:rPr>
          <w:color w:val="231F20"/>
          <w:sz w:val="22"/>
        </w:rPr>
        <w:t>subcultivos; una</w:t>
      </w:r>
      <w:r>
        <w:rPr>
          <w:color w:val="231F20"/>
          <w:spacing w:val="-30"/>
          <w:sz w:val="22"/>
        </w:rPr>
        <w:t> </w:t>
      </w:r>
      <w:r>
        <w:rPr>
          <w:color w:val="231F20"/>
          <w:sz w:val="22"/>
        </w:rPr>
        <w:t>observación</w:t>
      </w:r>
      <w:r>
        <w:rPr>
          <w:color w:val="231F20"/>
          <w:spacing w:val="-30"/>
          <w:sz w:val="22"/>
        </w:rPr>
        <w:t> </w:t>
      </w:r>
      <w:r>
        <w:rPr>
          <w:color w:val="231F20"/>
          <w:sz w:val="22"/>
        </w:rPr>
        <w:t>común</w:t>
      </w:r>
      <w:r>
        <w:rPr>
          <w:color w:val="231F20"/>
          <w:spacing w:val="-30"/>
          <w:sz w:val="22"/>
        </w:rPr>
        <w:t> </w:t>
      </w:r>
      <w:r>
        <w:rPr>
          <w:color w:val="231F20"/>
          <w:sz w:val="22"/>
        </w:rPr>
        <w:t>es</w:t>
      </w:r>
      <w:r>
        <w:rPr>
          <w:color w:val="231F20"/>
          <w:spacing w:val="-30"/>
          <w:sz w:val="22"/>
        </w:rPr>
        <w:t> </w:t>
      </w:r>
      <w:r>
        <w:rPr>
          <w:color w:val="231F20"/>
          <w:sz w:val="22"/>
        </w:rPr>
        <w:t>que</w:t>
      </w:r>
      <w:r>
        <w:rPr>
          <w:color w:val="231F20"/>
          <w:spacing w:val="-30"/>
          <w:sz w:val="22"/>
        </w:rPr>
        <w:t> </w:t>
      </w:r>
      <w:r>
        <w:rPr>
          <w:color w:val="231F20"/>
          <w:sz w:val="22"/>
        </w:rPr>
        <w:t>en</w:t>
      </w:r>
      <w:r>
        <w:rPr>
          <w:color w:val="231F20"/>
          <w:spacing w:val="-30"/>
          <w:sz w:val="22"/>
        </w:rPr>
        <w:t> </w:t>
      </w:r>
      <w:r>
        <w:rPr>
          <w:color w:val="231F20"/>
          <w:sz w:val="22"/>
        </w:rPr>
        <w:t>los</w:t>
      </w:r>
      <w:r>
        <w:rPr>
          <w:color w:val="231F20"/>
          <w:spacing w:val="-30"/>
          <w:sz w:val="22"/>
        </w:rPr>
        <w:t> </w:t>
      </w:r>
      <w:r>
        <w:rPr>
          <w:color w:val="231F20"/>
          <w:sz w:val="22"/>
        </w:rPr>
        <w:t>periodos</w:t>
      </w:r>
      <w:r>
        <w:rPr>
          <w:color w:val="231F20"/>
          <w:spacing w:val="-30"/>
          <w:sz w:val="22"/>
        </w:rPr>
        <w:t> </w:t>
      </w:r>
      <w:r>
        <w:rPr>
          <w:color w:val="231F20"/>
          <w:sz w:val="22"/>
        </w:rPr>
        <w:t>prolongados</w:t>
      </w:r>
      <w:r>
        <w:rPr>
          <w:color w:val="231F20"/>
          <w:spacing w:val="-30"/>
          <w:sz w:val="22"/>
        </w:rPr>
        <w:t> </w:t>
      </w:r>
      <w:r>
        <w:rPr>
          <w:color w:val="231F20"/>
          <w:sz w:val="22"/>
        </w:rPr>
        <w:t>de</w:t>
      </w:r>
      <w:r>
        <w:rPr>
          <w:color w:val="231F20"/>
          <w:spacing w:val="-30"/>
          <w:sz w:val="22"/>
        </w:rPr>
        <w:t> </w:t>
      </w:r>
      <w:r>
        <w:rPr>
          <w:color w:val="231F20"/>
          <w:sz w:val="22"/>
        </w:rPr>
        <w:t>cultivo</w:t>
      </w:r>
      <w:r>
        <w:rPr>
          <w:color w:val="231F20"/>
          <w:spacing w:val="-30"/>
          <w:sz w:val="22"/>
        </w:rPr>
        <w:t> </w:t>
      </w:r>
      <w:r>
        <w:rPr>
          <w:color w:val="231F20"/>
          <w:sz w:val="22"/>
        </w:rPr>
        <w:t>hay</w:t>
      </w:r>
      <w:r>
        <w:rPr>
          <w:color w:val="231F20"/>
          <w:spacing w:val="-30"/>
          <w:sz w:val="22"/>
        </w:rPr>
        <w:t> </w:t>
      </w:r>
      <w:r>
        <w:rPr>
          <w:color w:val="231F20"/>
          <w:sz w:val="22"/>
        </w:rPr>
        <w:t>una pérdida</w:t>
      </w:r>
      <w:r>
        <w:rPr>
          <w:color w:val="231F20"/>
          <w:spacing w:val="-37"/>
          <w:sz w:val="22"/>
        </w:rPr>
        <w:t> </w:t>
      </w:r>
      <w:r>
        <w:rPr>
          <w:color w:val="231F20"/>
          <w:sz w:val="22"/>
        </w:rPr>
        <w:t>de</w:t>
      </w:r>
      <w:r>
        <w:rPr>
          <w:color w:val="231F20"/>
          <w:spacing w:val="-37"/>
          <w:sz w:val="22"/>
        </w:rPr>
        <w:t> </w:t>
      </w:r>
      <w:r>
        <w:rPr>
          <w:color w:val="231F20"/>
          <w:sz w:val="22"/>
        </w:rPr>
        <w:t>totipotencia</w:t>
      </w:r>
      <w:r>
        <w:rPr>
          <w:color w:val="231F20"/>
          <w:spacing w:val="-37"/>
          <w:sz w:val="22"/>
        </w:rPr>
        <w:t> </w:t>
      </w:r>
      <w:r>
        <w:rPr>
          <w:color w:val="231F20"/>
          <w:sz w:val="22"/>
        </w:rPr>
        <w:t>debido</w:t>
      </w:r>
      <w:r>
        <w:rPr>
          <w:color w:val="231F20"/>
          <w:spacing w:val="-37"/>
          <w:sz w:val="22"/>
        </w:rPr>
        <w:t> </w:t>
      </w:r>
      <w:r>
        <w:rPr>
          <w:color w:val="231F20"/>
          <w:sz w:val="22"/>
        </w:rPr>
        <w:t>a</w:t>
      </w:r>
      <w:r>
        <w:rPr>
          <w:color w:val="231F20"/>
          <w:spacing w:val="-37"/>
          <w:sz w:val="22"/>
        </w:rPr>
        <w:t> </w:t>
      </w:r>
      <w:r>
        <w:rPr>
          <w:color w:val="231F20"/>
          <w:sz w:val="22"/>
        </w:rPr>
        <w:t>la</w:t>
      </w:r>
      <w:r>
        <w:rPr>
          <w:color w:val="231F20"/>
          <w:spacing w:val="-37"/>
          <w:sz w:val="22"/>
        </w:rPr>
        <w:t> </w:t>
      </w:r>
      <w:r>
        <w:rPr>
          <w:color w:val="231F20"/>
          <w:sz w:val="22"/>
        </w:rPr>
        <w:t>acumulación</w:t>
      </w:r>
      <w:r>
        <w:rPr>
          <w:color w:val="231F20"/>
          <w:spacing w:val="-37"/>
          <w:sz w:val="22"/>
        </w:rPr>
        <w:t> </w:t>
      </w:r>
      <w:r>
        <w:rPr>
          <w:color w:val="231F20"/>
          <w:sz w:val="22"/>
        </w:rPr>
        <w:t>de</w:t>
      </w:r>
      <w:r>
        <w:rPr>
          <w:color w:val="231F20"/>
          <w:spacing w:val="-37"/>
          <w:sz w:val="22"/>
        </w:rPr>
        <w:t> </w:t>
      </w:r>
      <w:r>
        <w:rPr>
          <w:color w:val="231F20"/>
          <w:sz w:val="22"/>
        </w:rPr>
        <w:t>mutaciones</w:t>
      </w:r>
      <w:r>
        <w:rPr>
          <w:color w:val="231F20"/>
          <w:spacing w:val="-37"/>
          <w:sz w:val="22"/>
        </w:rPr>
        <w:t> </w:t>
      </w:r>
      <w:r>
        <w:rPr>
          <w:color w:val="231F20"/>
          <w:sz w:val="22"/>
        </w:rPr>
        <w:t>y</w:t>
      </w:r>
      <w:r>
        <w:rPr>
          <w:color w:val="231F20"/>
          <w:spacing w:val="-37"/>
          <w:sz w:val="22"/>
        </w:rPr>
        <w:t> </w:t>
      </w:r>
      <w:r>
        <w:rPr>
          <w:color w:val="231F20"/>
          <w:sz w:val="22"/>
        </w:rPr>
        <w:t>a</w:t>
      </w:r>
      <w:r>
        <w:rPr>
          <w:color w:val="231F20"/>
          <w:spacing w:val="-37"/>
          <w:sz w:val="22"/>
        </w:rPr>
        <w:t> </w:t>
      </w:r>
      <w:r>
        <w:rPr>
          <w:color w:val="231F20"/>
          <w:sz w:val="22"/>
        </w:rPr>
        <w:t>la</w:t>
      </w:r>
      <w:r>
        <w:rPr>
          <w:color w:val="231F20"/>
          <w:spacing w:val="-37"/>
          <w:sz w:val="22"/>
        </w:rPr>
        <w:t> </w:t>
      </w:r>
      <w:r>
        <w:rPr>
          <w:color w:val="231F20"/>
          <w:sz w:val="22"/>
        </w:rPr>
        <w:t>alteración de</w:t>
      </w:r>
      <w:r>
        <w:rPr>
          <w:color w:val="231F20"/>
          <w:spacing w:val="-20"/>
          <w:sz w:val="22"/>
        </w:rPr>
        <w:t> </w:t>
      </w:r>
      <w:r>
        <w:rPr>
          <w:color w:val="231F20"/>
          <w:sz w:val="22"/>
        </w:rPr>
        <w:t>genes</w:t>
      </w:r>
      <w:r>
        <w:rPr>
          <w:color w:val="231F20"/>
          <w:spacing w:val="-20"/>
          <w:sz w:val="22"/>
        </w:rPr>
        <w:t> </w:t>
      </w:r>
      <w:r>
        <w:rPr>
          <w:color w:val="231F20"/>
          <w:sz w:val="22"/>
        </w:rPr>
        <w:t>responsables</w:t>
      </w:r>
      <w:r>
        <w:rPr>
          <w:color w:val="231F20"/>
          <w:spacing w:val="-20"/>
          <w:sz w:val="22"/>
        </w:rPr>
        <w:t> </w:t>
      </w:r>
      <w:r>
        <w:rPr>
          <w:color w:val="231F20"/>
          <w:sz w:val="22"/>
        </w:rPr>
        <w:t>de</w:t>
      </w:r>
      <w:r>
        <w:rPr>
          <w:color w:val="231F20"/>
          <w:spacing w:val="-20"/>
          <w:sz w:val="22"/>
        </w:rPr>
        <w:t> </w:t>
      </w:r>
      <w:r>
        <w:rPr>
          <w:color w:val="231F20"/>
          <w:sz w:val="22"/>
        </w:rPr>
        <w:t>la</w:t>
      </w:r>
      <w:r>
        <w:rPr>
          <w:color w:val="231F20"/>
          <w:spacing w:val="-20"/>
          <w:sz w:val="22"/>
        </w:rPr>
        <w:t> </w:t>
      </w:r>
      <w:r>
        <w:rPr>
          <w:color w:val="231F20"/>
          <w:sz w:val="22"/>
        </w:rPr>
        <w:t>regeneración</w:t>
      </w:r>
      <w:r>
        <w:rPr>
          <w:color w:val="231F20"/>
          <w:spacing w:val="-20"/>
          <w:sz w:val="22"/>
        </w:rPr>
        <w:t> </w:t>
      </w:r>
      <w:r>
        <w:rPr>
          <w:color w:val="231F20"/>
          <w:sz w:val="22"/>
        </w:rPr>
        <w:t>(Sánchez-Chiang</w:t>
      </w:r>
      <w:r>
        <w:rPr>
          <w:color w:val="231F20"/>
          <w:spacing w:val="-20"/>
          <w:sz w:val="22"/>
        </w:rPr>
        <w:t> </w:t>
      </w:r>
      <w:r>
        <w:rPr>
          <w:color w:val="231F20"/>
          <w:sz w:val="22"/>
        </w:rPr>
        <w:t>y</w:t>
      </w:r>
      <w:r>
        <w:rPr>
          <w:color w:val="231F20"/>
          <w:spacing w:val="-20"/>
          <w:sz w:val="22"/>
        </w:rPr>
        <w:t> </w:t>
      </w:r>
      <w:r>
        <w:rPr>
          <w:color w:val="231F20"/>
          <w:sz w:val="22"/>
        </w:rPr>
        <w:t>Jiménez,</w:t>
      </w:r>
      <w:r>
        <w:rPr>
          <w:color w:val="231F20"/>
          <w:spacing w:val="-20"/>
          <w:sz w:val="22"/>
        </w:rPr>
        <w:t> </w:t>
      </w:r>
      <w:r>
        <w:rPr>
          <w:color w:val="231F20"/>
          <w:sz w:val="22"/>
        </w:rPr>
        <w:t>2009; Cardone</w:t>
      </w:r>
      <w:r>
        <w:rPr>
          <w:color w:val="231F20"/>
          <w:spacing w:val="-19"/>
          <w:sz w:val="22"/>
        </w:rPr>
        <w:t> </w:t>
      </w:r>
      <w:r>
        <w:rPr>
          <w:i/>
          <w:color w:val="231F20"/>
          <w:sz w:val="22"/>
        </w:rPr>
        <w:t>et</w:t>
      </w:r>
      <w:r>
        <w:rPr>
          <w:i/>
          <w:color w:val="231F20"/>
          <w:spacing w:val="-19"/>
          <w:sz w:val="22"/>
        </w:rPr>
        <w:t> </w:t>
      </w:r>
      <w:r>
        <w:rPr>
          <w:i/>
          <w:color w:val="231F20"/>
          <w:sz w:val="22"/>
        </w:rPr>
        <w:t>al.,</w:t>
      </w:r>
      <w:r>
        <w:rPr>
          <w:i/>
          <w:color w:val="231F20"/>
          <w:spacing w:val="-19"/>
          <w:sz w:val="22"/>
        </w:rPr>
        <w:t> </w:t>
      </w:r>
      <w:r>
        <w:rPr>
          <w:color w:val="231F20"/>
          <w:sz w:val="22"/>
        </w:rPr>
        <w:t>2004).</w:t>
      </w:r>
    </w:p>
    <w:p>
      <w:pPr>
        <w:pStyle w:val="ListParagraph"/>
        <w:numPr>
          <w:ilvl w:val="0"/>
          <w:numId w:val="6"/>
        </w:numPr>
        <w:tabs>
          <w:tab w:pos="482" w:val="left" w:leader="none"/>
        </w:tabs>
        <w:spacing w:line="288" w:lineRule="auto" w:before="1" w:after="0"/>
        <w:ind w:left="481" w:right="115" w:hanging="360"/>
        <w:jc w:val="both"/>
        <w:rPr>
          <w:sz w:val="22"/>
        </w:rPr>
      </w:pPr>
      <w:r>
        <w:rPr>
          <w:color w:val="231F20"/>
          <w:spacing w:val="2"/>
          <w:w w:val="95"/>
          <w:sz w:val="22"/>
        </w:rPr>
        <w:t>Componentesdelmediodecultivo: </w:t>
      </w:r>
      <w:r>
        <w:rPr>
          <w:color w:val="231F20"/>
          <w:spacing w:val="3"/>
          <w:w w:val="95"/>
          <w:sz w:val="22"/>
        </w:rPr>
        <w:t>sehaencontradoquelos </w:t>
      </w:r>
      <w:r>
        <w:rPr>
          <w:color w:val="231F20"/>
          <w:spacing w:val="-3"/>
          <w:w w:val="95"/>
          <w:sz w:val="22"/>
        </w:rPr>
        <w:t>rcv, </w:t>
      </w:r>
      <w:r>
        <w:rPr>
          <w:color w:val="231F20"/>
          <w:w w:val="95"/>
          <w:sz w:val="22"/>
        </w:rPr>
        <w:t>principalmente </w:t>
      </w:r>
      <w:r>
        <w:rPr>
          <w:color w:val="231F20"/>
          <w:sz w:val="22"/>
        </w:rPr>
        <w:t>aquellos</w:t>
      </w:r>
      <w:r>
        <w:rPr>
          <w:color w:val="231F20"/>
          <w:spacing w:val="-17"/>
          <w:sz w:val="22"/>
        </w:rPr>
        <w:t> </w:t>
      </w:r>
      <w:r>
        <w:rPr>
          <w:color w:val="231F20"/>
          <w:sz w:val="22"/>
        </w:rPr>
        <w:t>con</w:t>
      </w:r>
      <w:r>
        <w:rPr>
          <w:color w:val="231F20"/>
          <w:spacing w:val="-17"/>
          <w:sz w:val="22"/>
        </w:rPr>
        <w:t> </w:t>
      </w:r>
      <w:r>
        <w:rPr>
          <w:color w:val="231F20"/>
          <w:sz w:val="22"/>
        </w:rPr>
        <w:t>naturaleza</w:t>
      </w:r>
      <w:r>
        <w:rPr>
          <w:color w:val="231F20"/>
          <w:spacing w:val="-17"/>
          <w:sz w:val="22"/>
        </w:rPr>
        <w:t> </w:t>
      </w:r>
      <w:r>
        <w:rPr>
          <w:color w:val="231F20"/>
          <w:sz w:val="22"/>
        </w:rPr>
        <w:t>auxínica,</w:t>
      </w:r>
      <w:r>
        <w:rPr>
          <w:color w:val="231F20"/>
          <w:spacing w:val="-17"/>
          <w:sz w:val="22"/>
        </w:rPr>
        <w:t> </w:t>
      </w:r>
      <w:r>
        <w:rPr>
          <w:color w:val="231F20"/>
          <w:sz w:val="22"/>
        </w:rPr>
        <w:t>pueden</w:t>
      </w:r>
      <w:r>
        <w:rPr>
          <w:color w:val="231F20"/>
          <w:spacing w:val="-17"/>
          <w:sz w:val="22"/>
        </w:rPr>
        <w:t> </w:t>
      </w:r>
      <w:r>
        <w:rPr>
          <w:color w:val="231F20"/>
          <w:sz w:val="22"/>
        </w:rPr>
        <w:t>promover</w:t>
      </w:r>
      <w:r>
        <w:rPr>
          <w:color w:val="231F20"/>
          <w:spacing w:val="-17"/>
          <w:sz w:val="22"/>
        </w:rPr>
        <w:t> </w:t>
      </w:r>
      <w:r>
        <w:rPr>
          <w:color w:val="231F20"/>
          <w:sz w:val="22"/>
        </w:rPr>
        <w:t>la</w:t>
      </w:r>
      <w:r>
        <w:rPr>
          <w:color w:val="231F20"/>
          <w:spacing w:val="-17"/>
          <w:sz w:val="22"/>
        </w:rPr>
        <w:t> </w:t>
      </w:r>
      <w:r>
        <w:rPr>
          <w:color w:val="231F20"/>
          <w:sz w:val="22"/>
        </w:rPr>
        <w:t>metilación</w:t>
      </w:r>
      <w:r>
        <w:rPr>
          <w:color w:val="231F20"/>
          <w:spacing w:val="-17"/>
          <w:sz w:val="22"/>
        </w:rPr>
        <w:t> </w:t>
      </w:r>
      <w:r>
        <w:rPr>
          <w:color w:val="231F20"/>
          <w:sz w:val="22"/>
        </w:rPr>
        <w:t>del</w:t>
      </w:r>
      <w:r>
        <w:rPr>
          <w:color w:val="231F20"/>
          <w:spacing w:val="-17"/>
          <w:sz w:val="22"/>
        </w:rPr>
        <w:t> </w:t>
      </w:r>
      <w:r>
        <w:rPr>
          <w:color w:val="231F20"/>
          <w:sz w:val="22"/>
        </w:rPr>
        <w:t>dna.</w:t>
      </w:r>
      <w:r>
        <w:rPr>
          <w:color w:val="231F20"/>
          <w:spacing w:val="-17"/>
          <w:sz w:val="22"/>
        </w:rPr>
        <w:t> </w:t>
      </w:r>
      <w:r>
        <w:rPr>
          <w:color w:val="231F20"/>
          <w:sz w:val="22"/>
        </w:rPr>
        <w:t>El 2,4-D</w:t>
      </w:r>
      <w:r>
        <w:rPr>
          <w:color w:val="231F20"/>
          <w:spacing w:val="-8"/>
          <w:sz w:val="22"/>
        </w:rPr>
        <w:t> </w:t>
      </w:r>
      <w:r>
        <w:rPr>
          <w:color w:val="231F20"/>
          <w:sz w:val="22"/>
        </w:rPr>
        <w:t>ha</w:t>
      </w:r>
      <w:r>
        <w:rPr>
          <w:color w:val="231F20"/>
          <w:spacing w:val="-8"/>
          <w:sz w:val="22"/>
        </w:rPr>
        <w:t> </w:t>
      </w:r>
      <w:r>
        <w:rPr>
          <w:color w:val="231F20"/>
          <w:sz w:val="22"/>
        </w:rPr>
        <w:t>sido</w:t>
      </w:r>
      <w:r>
        <w:rPr>
          <w:color w:val="231F20"/>
          <w:spacing w:val="-8"/>
          <w:sz w:val="22"/>
        </w:rPr>
        <w:t> </w:t>
      </w:r>
      <w:r>
        <w:rPr>
          <w:color w:val="231F20"/>
          <w:sz w:val="22"/>
        </w:rPr>
        <w:t>señalado</w:t>
      </w:r>
      <w:r>
        <w:rPr>
          <w:color w:val="231F20"/>
          <w:spacing w:val="-8"/>
          <w:sz w:val="22"/>
        </w:rPr>
        <w:t> </w:t>
      </w:r>
      <w:r>
        <w:rPr>
          <w:color w:val="231F20"/>
          <w:sz w:val="22"/>
        </w:rPr>
        <w:t>como</w:t>
      </w:r>
      <w:r>
        <w:rPr>
          <w:color w:val="231F20"/>
          <w:spacing w:val="-8"/>
          <w:sz w:val="22"/>
        </w:rPr>
        <w:t> </w:t>
      </w:r>
      <w:r>
        <w:rPr>
          <w:color w:val="231F20"/>
          <w:sz w:val="22"/>
        </w:rPr>
        <w:t>inductor</w:t>
      </w:r>
      <w:r>
        <w:rPr>
          <w:color w:val="231F20"/>
          <w:spacing w:val="-8"/>
          <w:sz w:val="22"/>
        </w:rPr>
        <w:t> </w:t>
      </w:r>
      <w:r>
        <w:rPr>
          <w:color w:val="231F20"/>
          <w:sz w:val="22"/>
        </w:rPr>
        <w:t>de</w:t>
      </w:r>
      <w:r>
        <w:rPr>
          <w:color w:val="231F20"/>
          <w:spacing w:val="-8"/>
          <w:sz w:val="22"/>
        </w:rPr>
        <w:t> </w:t>
      </w:r>
      <w:r>
        <w:rPr>
          <w:color w:val="231F20"/>
          <w:sz w:val="22"/>
        </w:rPr>
        <w:t>inestabilidad,</w:t>
      </w:r>
      <w:r>
        <w:rPr>
          <w:color w:val="231F20"/>
          <w:spacing w:val="-8"/>
          <w:sz w:val="22"/>
        </w:rPr>
        <w:t> </w:t>
      </w:r>
      <w:r>
        <w:rPr>
          <w:color w:val="231F20"/>
          <w:sz w:val="22"/>
        </w:rPr>
        <w:t>por</w:t>
      </w:r>
      <w:r>
        <w:rPr>
          <w:color w:val="231F20"/>
          <w:spacing w:val="-8"/>
          <w:sz w:val="22"/>
        </w:rPr>
        <w:t> </w:t>
      </w:r>
      <w:r>
        <w:rPr>
          <w:color w:val="231F20"/>
          <w:sz w:val="22"/>
        </w:rPr>
        <w:t>ello</w:t>
      </w:r>
      <w:r>
        <w:rPr>
          <w:color w:val="231F20"/>
          <w:spacing w:val="-8"/>
          <w:sz w:val="22"/>
        </w:rPr>
        <w:t> </w:t>
      </w:r>
      <w:r>
        <w:rPr>
          <w:color w:val="231F20"/>
          <w:sz w:val="22"/>
        </w:rPr>
        <w:t>se</w:t>
      </w:r>
      <w:r>
        <w:rPr>
          <w:color w:val="231F20"/>
          <w:spacing w:val="-8"/>
          <w:sz w:val="22"/>
        </w:rPr>
        <w:t> </w:t>
      </w:r>
      <w:r>
        <w:rPr>
          <w:color w:val="231F20"/>
          <w:sz w:val="22"/>
        </w:rPr>
        <w:t>especula acerca de su rol indirecto en la inducción de cambios en el metabolismo celular</w:t>
      </w:r>
      <w:r>
        <w:rPr>
          <w:color w:val="231F20"/>
          <w:spacing w:val="-7"/>
          <w:sz w:val="22"/>
        </w:rPr>
        <w:t> </w:t>
      </w:r>
      <w:r>
        <w:rPr>
          <w:color w:val="231F20"/>
          <w:sz w:val="22"/>
        </w:rPr>
        <w:t>y</w:t>
      </w:r>
      <w:r>
        <w:rPr>
          <w:color w:val="231F20"/>
          <w:spacing w:val="-7"/>
          <w:sz w:val="22"/>
        </w:rPr>
        <w:t> </w:t>
      </w:r>
      <w:r>
        <w:rPr>
          <w:color w:val="231F20"/>
          <w:sz w:val="22"/>
        </w:rPr>
        <w:t>tisular</w:t>
      </w:r>
      <w:r>
        <w:rPr>
          <w:color w:val="231F20"/>
          <w:spacing w:val="-7"/>
          <w:sz w:val="22"/>
        </w:rPr>
        <w:t> </w:t>
      </w:r>
      <w:r>
        <w:rPr>
          <w:color w:val="231F20"/>
          <w:sz w:val="22"/>
        </w:rPr>
        <w:t>de</w:t>
      </w:r>
      <w:r>
        <w:rPr>
          <w:color w:val="231F20"/>
          <w:spacing w:val="-7"/>
          <w:sz w:val="22"/>
        </w:rPr>
        <w:t> </w:t>
      </w:r>
      <w:r>
        <w:rPr>
          <w:color w:val="231F20"/>
          <w:sz w:val="22"/>
        </w:rPr>
        <w:t>las</w:t>
      </w:r>
      <w:r>
        <w:rPr>
          <w:color w:val="231F20"/>
          <w:spacing w:val="-7"/>
          <w:sz w:val="22"/>
        </w:rPr>
        <w:t> </w:t>
      </w:r>
      <w:r>
        <w:rPr>
          <w:color w:val="231F20"/>
          <w:sz w:val="22"/>
        </w:rPr>
        <w:t>plantas.</w:t>
      </w:r>
      <w:r>
        <w:rPr>
          <w:color w:val="231F20"/>
          <w:spacing w:val="-7"/>
          <w:sz w:val="22"/>
        </w:rPr>
        <w:t> </w:t>
      </w:r>
      <w:r>
        <w:rPr>
          <w:color w:val="231F20"/>
          <w:sz w:val="22"/>
        </w:rPr>
        <w:t>El</w:t>
      </w:r>
      <w:r>
        <w:rPr>
          <w:color w:val="231F20"/>
          <w:spacing w:val="-7"/>
          <w:sz w:val="22"/>
        </w:rPr>
        <w:t> </w:t>
      </w:r>
      <w:r>
        <w:rPr>
          <w:color w:val="231F20"/>
          <w:sz w:val="22"/>
        </w:rPr>
        <w:t>2,4-D</w:t>
      </w:r>
      <w:r>
        <w:rPr>
          <w:color w:val="231F20"/>
          <w:spacing w:val="-7"/>
          <w:sz w:val="22"/>
        </w:rPr>
        <w:t> </w:t>
      </w:r>
      <w:r>
        <w:rPr>
          <w:color w:val="231F20"/>
          <w:sz w:val="22"/>
        </w:rPr>
        <w:t>induce</w:t>
      </w:r>
      <w:r>
        <w:rPr>
          <w:color w:val="231F20"/>
          <w:spacing w:val="-7"/>
          <w:sz w:val="22"/>
        </w:rPr>
        <w:t> </w:t>
      </w:r>
      <w:r>
        <w:rPr>
          <w:color w:val="231F20"/>
          <w:sz w:val="22"/>
        </w:rPr>
        <w:t>desdiferenciación,</w:t>
      </w:r>
      <w:r>
        <w:rPr>
          <w:color w:val="231F20"/>
          <w:spacing w:val="-7"/>
          <w:sz w:val="22"/>
        </w:rPr>
        <w:t> </w:t>
      </w:r>
      <w:r>
        <w:rPr>
          <w:color w:val="231F20"/>
          <w:sz w:val="22"/>
        </w:rPr>
        <w:t>que</w:t>
      </w:r>
      <w:r>
        <w:rPr>
          <w:color w:val="231F20"/>
          <w:spacing w:val="-7"/>
          <w:sz w:val="22"/>
        </w:rPr>
        <w:t> </w:t>
      </w:r>
      <w:r>
        <w:rPr>
          <w:color w:val="231F20"/>
          <w:sz w:val="22"/>
        </w:rPr>
        <w:t>sería el</w:t>
      </w:r>
      <w:r>
        <w:rPr>
          <w:color w:val="231F20"/>
          <w:spacing w:val="-11"/>
          <w:sz w:val="22"/>
        </w:rPr>
        <w:t> </w:t>
      </w:r>
      <w:r>
        <w:rPr>
          <w:color w:val="231F20"/>
          <w:sz w:val="22"/>
        </w:rPr>
        <w:t>generador</w:t>
      </w:r>
      <w:r>
        <w:rPr>
          <w:color w:val="231F20"/>
          <w:spacing w:val="-11"/>
          <w:sz w:val="22"/>
        </w:rPr>
        <w:t> </w:t>
      </w:r>
      <w:r>
        <w:rPr>
          <w:color w:val="231F20"/>
          <w:sz w:val="22"/>
        </w:rPr>
        <w:t>de</w:t>
      </w:r>
      <w:r>
        <w:rPr>
          <w:color w:val="231F20"/>
          <w:spacing w:val="-11"/>
          <w:sz w:val="22"/>
        </w:rPr>
        <w:t> </w:t>
      </w:r>
      <w:r>
        <w:rPr>
          <w:color w:val="231F20"/>
          <w:sz w:val="22"/>
        </w:rPr>
        <w:t>los</w:t>
      </w:r>
      <w:r>
        <w:rPr>
          <w:color w:val="231F20"/>
          <w:spacing w:val="-11"/>
          <w:sz w:val="22"/>
        </w:rPr>
        <w:t> </w:t>
      </w:r>
      <w:r>
        <w:rPr>
          <w:color w:val="231F20"/>
          <w:sz w:val="22"/>
        </w:rPr>
        <w:t>cambios,</w:t>
      </w:r>
      <w:r>
        <w:rPr>
          <w:color w:val="231F20"/>
          <w:spacing w:val="-11"/>
          <w:sz w:val="22"/>
        </w:rPr>
        <w:t> </w:t>
      </w:r>
      <w:r>
        <w:rPr>
          <w:color w:val="231F20"/>
          <w:sz w:val="22"/>
        </w:rPr>
        <w:t>también</w:t>
      </w:r>
      <w:r>
        <w:rPr>
          <w:color w:val="231F20"/>
          <w:spacing w:val="-11"/>
          <w:sz w:val="22"/>
        </w:rPr>
        <w:t> </w:t>
      </w:r>
      <w:r>
        <w:rPr>
          <w:color w:val="231F20"/>
          <w:sz w:val="22"/>
        </w:rPr>
        <w:t>se</w:t>
      </w:r>
      <w:r>
        <w:rPr>
          <w:color w:val="231F20"/>
          <w:spacing w:val="-11"/>
          <w:sz w:val="22"/>
        </w:rPr>
        <w:t> </w:t>
      </w:r>
      <w:r>
        <w:rPr>
          <w:color w:val="231F20"/>
          <w:sz w:val="22"/>
        </w:rPr>
        <w:t>ha</w:t>
      </w:r>
      <w:r>
        <w:rPr>
          <w:color w:val="231F20"/>
          <w:spacing w:val="-11"/>
          <w:sz w:val="22"/>
        </w:rPr>
        <w:t> </w:t>
      </w:r>
      <w:r>
        <w:rPr>
          <w:color w:val="231F20"/>
          <w:sz w:val="22"/>
        </w:rPr>
        <w:t>observado</w:t>
      </w:r>
      <w:r>
        <w:rPr>
          <w:color w:val="231F20"/>
          <w:spacing w:val="-11"/>
          <w:sz w:val="22"/>
        </w:rPr>
        <w:t> </w:t>
      </w:r>
      <w:r>
        <w:rPr>
          <w:color w:val="231F20"/>
          <w:sz w:val="22"/>
        </w:rPr>
        <w:t>que</w:t>
      </w:r>
      <w:r>
        <w:rPr>
          <w:color w:val="231F20"/>
          <w:spacing w:val="-11"/>
          <w:sz w:val="22"/>
        </w:rPr>
        <w:t> </w:t>
      </w:r>
      <w:r>
        <w:rPr>
          <w:color w:val="231F20"/>
          <w:sz w:val="22"/>
        </w:rPr>
        <w:t>las</w:t>
      </w:r>
      <w:r>
        <w:rPr>
          <w:color w:val="231F20"/>
          <w:spacing w:val="-11"/>
          <w:sz w:val="22"/>
        </w:rPr>
        <w:t> </w:t>
      </w:r>
      <w:r>
        <w:rPr>
          <w:color w:val="231F20"/>
          <w:sz w:val="22"/>
        </w:rPr>
        <w:t>deficiencias</w:t>
      </w:r>
      <w:r>
        <w:rPr>
          <w:color w:val="231F20"/>
          <w:spacing w:val="-11"/>
          <w:sz w:val="22"/>
        </w:rPr>
        <w:t> </w:t>
      </w:r>
      <w:r>
        <w:rPr>
          <w:color w:val="231F20"/>
          <w:sz w:val="22"/>
        </w:rPr>
        <w:t>o excesos</w:t>
      </w:r>
      <w:r>
        <w:rPr>
          <w:color w:val="231F20"/>
          <w:spacing w:val="-7"/>
          <w:sz w:val="22"/>
        </w:rPr>
        <w:t> </w:t>
      </w:r>
      <w:r>
        <w:rPr>
          <w:color w:val="231F20"/>
          <w:sz w:val="22"/>
        </w:rPr>
        <w:t>de</w:t>
      </w:r>
      <w:r>
        <w:rPr>
          <w:color w:val="231F20"/>
          <w:spacing w:val="-7"/>
          <w:sz w:val="22"/>
        </w:rPr>
        <w:t> </w:t>
      </w:r>
      <w:r>
        <w:rPr>
          <w:color w:val="231F20"/>
          <w:sz w:val="22"/>
        </w:rPr>
        <w:t>azufre,</w:t>
      </w:r>
      <w:r>
        <w:rPr>
          <w:color w:val="231F20"/>
          <w:spacing w:val="-7"/>
          <w:sz w:val="22"/>
        </w:rPr>
        <w:t> </w:t>
      </w:r>
      <w:r>
        <w:rPr>
          <w:color w:val="231F20"/>
          <w:sz w:val="22"/>
        </w:rPr>
        <w:t>fósforo,</w:t>
      </w:r>
      <w:r>
        <w:rPr>
          <w:color w:val="231F20"/>
          <w:spacing w:val="-7"/>
          <w:sz w:val="22"/>
        </w:rPr>
        <w:t> </w:t>
      </w:r>
      <w:r>
        <w:rPr>
          <w:color w:val="231F20"/>
          <w:sz w:val="22"/>
        </w:rPr>
        <w:t>nitrógeno,</w:t>
      </w:r>
      <w:r>
        <w:rPr>
          <w:color w:val="231F20"/>
          <w:spacing w:val="-7"/>
          <w:sz w:val="22"/>
        </w:rPr>
        <w:t> </w:t>
      </w:r>
      <w:r>
        <w:rPr>
          <w:color w:val="231F20"/>
          <w:sz w:val="22"/>
        </w:rPr>
        <w:t>calcio</w:t>
      </w:r>
      <w:r>
        <w:rPr>
          <w:color w:val="231F20"/>
          <w:spacing w:val="-7"/>
          <w:sz w:val="22"/>
        </w:rPr>
        <w:t> </w:t>
      </w:r>
      <w:r>
        <w:rPr>
          <w:color w:val="231F20"/>
          <w:sz w:val="22"/>
        </w:rPr>
        <w:t>y</w:t>
      </w:r>
      <w:r>
        <w:rPr>
          <w:color w:val="231F20"/>
          <w:spacing w:val="-7"/>
          <w:sz w:val="22"/>
        </w:rPr>
        <w:t> </w:t>
      </w:r>
      <w:r>
        <w:rPr>
          <w:color w:val="231F20"/>
          <w:sz w:val="22"/>
        </w:rPr>
        <w:t>magnesio</w:t>
      </w:r>
      <w:r>
        <w:rPr>
          <w:color w:val="231F20"/>
          <w:spacing w:val="-7"/>
          <w:sz w:val="22"/>
        </w:rPr>
        <w:t> </w:t>
      </w:r>
      <w:r>
        <w:rPr>
          <w:color w:val="231F20"/>
          <w:sz w:val="22"/>
        </w:rPr>
        <w:t>pueden</w:t>
      </w:r>
      <w:r>
        <w:rPr>
          <w:color w:val="231F20"/>
          <w:spacing w:val="-7"/>
          <w:sz w:val="22"/>
        </w:rPr>
        <w:t> </w:t>
      </w:r>
      <w:r>
        <w:rPr>
          <w:color w:val="231F20"/>
          <w:sz w:val="22"/>
        </w:rPr>
        <w:t>resultar</w:t>
      </w:r>
      <w:r>
        <w:rPr>
          <w:color w:val="231F20"/>
          <w:spacing w:val="-7"/>
          <w:sz w:val="22"/>
        </w:rPr>
        <w:t> </w:t>
      </w:r>
      <w:r>
        <w:rPr>
          <w:color w:val="231F20"/>
          <w:sz w:val="22"/>
        </w:rPr>
        <w:t>en cambios</w:t>
      </w:r>
      <w:r>
        <w:rPr>
          <w:color w:val="231F20"/>
          <w:spacing w:val="-34"/>
          <w:sz w:val="22"/>
        </w:rPr>
        <w:t> </w:t>
      </w:r>
      <w:r>
        <w:rPr>
          <w:color w:val="231F20"/>
          <w:sz w:val="22"/>
        </w:rPr>
        <w:t>genómicos</w:t>
      </w:r>
      <w:r>
        <w:rPr>
          <w:color w:val="231F20"/>
          <w:spacing w:val="-34"/>
          <w:sz w:val="22"/>
        </w:rPr>
        <w:t> </w:t>
      </w:r>
      <w:r>
        <w:rPr>
          <w:color w:val="231F20"/>
          <w:sz w:val="22"/>
        </w:rPr>
        <w:t>(Sánchez-Chiang</w:t>
      </w:r>
      <w:r>
        <w:rPr>
          <w:color w:val="231F20"/>
          <w:spacing w:val="-34"/>
          <w:sz w:val="22"/>
        </w:rPr>
        <w:t> </w:t>
      </w:r>
      <w:r>
        <w:rPr>
          <w:color w:val="231F20"/>
          <w:sz w:val="22"/>
        </w:rPr>
        <w:t>y</w:t>
      </w:r>
      <w:r>
        <w:rPr>
          <w:color w:val="231F20"/>
          <w:spacing w:val="-34"/>
          <w:sz w:val="22"/>
        </w:rPr>
        <w:t> </w:t>
      </w:r>
      <w:r>
        <w:rPr>
          <w:color w:val="231F20"/>
          <w:sz w:val="22"/>
        </w:rPr>
        <w:t>Jiménez,</w:t>
      </w:r>
      <w:r>
        <w:rPr>
          <w:color w:val="231F20"/>
          <w:spacing w:val="-34"/>
          <w:sz w:val="22"/>
        </w:rPr>
        <w:t> </w:t>
      </w:r>
      <w:r>
        <w:rPr>
          <w:color w:val="231F20"/>
          <w:sz w:val="22"/>
        </w:rPr>
        <w:t>2009;</w:t>
      </w:r>
      <w:r>
        <w:rPr>
          <w:color w:val="231F20"/>
          <w:spacing w:val="-34"/>
          <w:sz w:val="22"/>
        </w:rPr>
        <w:t> </w:t>
      </w:r>
      <w:r>
        <w:rPr>
          <w:color w:val="231F20"/>
          <w:sz w:val="22"/>
        </w:rPr>
        <w:t>Cardone</w:t>
      </w:r>
      <w:r>
        <w:rPr>
          <w:color w:val="231F20"/>
          <w:spacing w:val="-34"/>
          <w:sz w:val="22"/>
        </w:rPr>
        <w:t> </w:t>
      </w:r>
      <w:r>
        <w:rPr>
          <w:i/>
          <w:color w:val="231F20"/>
          <w:sz w:val="22"/>
        </w:rPr>
        <w:t>et</w:t>
      </w:r>
      <w:r>
        <w:rPr>
          <w:i/>
          <w:color w:val="231F20"/>
          <w:spacing w:val="-34"/>
          <w:sz w:val="22"/>
        </w:rPr>
        <w:t> </w:t>
      </w:r>
      <w:r>
        <w:rPr>
          <w:i/>
          <w:color w:val="231F20"/>
          <w:sz w:val="22"/>
        </w:rPr>
        <w:t>al.,</w:t>
      </w:r>
      <w:r>
        <w:rPr>
          <w:i/>
          <w:color w:val="231F20"/>
          <w:spacing w:val="-34"/>
          <w:sz w:val="22"/>
        </w:rPr>
        <w:t> </w:t>
      </w:r>
      <w:r>
        <w:rPr>
          <w:color w:val="231F20"/>
          <w:sz w:val="22"/>
        </w:rPr>
        <w:t>2004).</w:t>
      </w:r>
    </w:p>
    <w:p>
      <w:pPr>
        <w:pStyle w:val="BodyText"/>
        <w:spacing w:before="5"/>
        <w:rPr>
          <w:sz w:val="26"/>
        </w:rPr>
      </w:pPr>
    </w:p>
    <w:p>
      <w:pPr>
        <w:pStyle w:val="BodyText"/>
        <w:spacing w:line="288" w:lineRule="auto"/>
        <w:ind w:left="119" w:right="116" w:firstLine="1"/>
        <w:jc w:val="both"/>
      </w:pPr>
      <w:r>
        <w:rPr>
          <w:color w:val="231F20"/>
        </w:rPr>
        <w:t>Asano</w:t>
      </w:r>
      <w:r>
        <w:rPr>
          <w:color w:val="231F20"/>
          <w:spacing w:val="-25"/>
        </w:rPr>
        <w:t> </w:t>
      </w:r>
      <w:r>
        <w:rPr>
          <w:color w:val="231F20"/>
        </w:rPr>
        <w:t>y</w:t>
      </w:r>
      <w:r>
        <w:rPr>
          <w:color w:val="231F20"/>
          <w:spacing w:val="-31"/>
        </w:rPr>
        <w:t> </w:t>
      </w:r>
      <w:r>
        <w:rPr>
          <w:color w:val="231F20"/>
          <w:spacing w:val="-4"/>
        </w:rPr>
        <w:t>Tanimoto</w:t>
      </w:r>
      <w:r>
        <w:rPr>
          <w:color w:val="231F20"/>
          <w:spacing w:val="-25"/>
        </w:rPr>
        <w:t> </w:t>
      </w:r>
      <w:r>
        <w:rPr>
          <w:color w:val="231F20"/>
        </w:rPr>
        <w:t>(2002)</w:t>
      </w:r>
      <w:r>
        <w:rPr>
          <w:color w:val="231F20"/>
          <w:spacing w:val="-25"/>
        </w:rPr>
        <w:t> </w:t>
      </w:r>
      <w:r>
        <w:rPr>
          <w:color w:val="231F20"/>
        </w:rPr>
        <w:t>evaluaron</w:t>
      </w:r>
      <w:r>
        <w:rPr>
          <w:color w:val="231F20"/>
          <w:spacing w:val="-25"/>
        </w:rPr>
        <w:t> </w:t>
      </w:r>
      <w:r>
        <w:rPr>
          <w:color w:val="231F20"/>
        </w:rPr>
        <w:t>el</w:t>
      </w:r>
      <w:r>
        <w:rPr>
          <w:color w:val="231F20"/>
          <w:spacing w:val="-25"/>
        </w:rPr>
        <w:t> </w:t>
      </w:r>
      <w:r>
        <w:rPr>
          <w:color w:val="231F20"/>
          <w:spacing w:val="-6"/>
        </w:rPr>
        <w:t>cv.</w:t>
      </w:r>
      <w:r>
        <w:rPr>
          <w:color w:val="231F20"/>
          <w:spacing w:val="-25"/>
        </w:rPr>
        <w:t> </w:t>
      </w:r>
      <w:r>
        <w:rPr>
          <w:color w:val="231F20"/>
        </w:rPr>
        <w:t>Shortcake</w:t>
      </w:r>
      <w:r>
        <w:rPr>
          <w:color w:val="231F20"/>
          <w:spacing w:val="-25"/>
        </w:rPr>
        <w:t> </w:t>
      </w:r>
      <w:r>
        <w:rPr>
          <w:color w:val="231F20"/>
        </w:rPr>
        <w:t>de</w:t>
      </w:r>
      <w:r>
        <w:rPr>
          <w:color w:val="231F20"/>
          <w:spacing w:val="-25"/>
        </w:rPr>
        <w:t> </w:t>
      </w:r>
      <w:r>
        <w:rPr>
          <w:color w:val="231F20"/>
        </w:rPr>
        <w:t>rosa</w:t>
      </w:r>
      <w:r>
        <w:rPr>
          <w:color w:val="231F20"/>
          <w:spacing w:val="-25"/>
        </w:rPr>
        <w:t> </w:t>
      </w:r>
      <w:r>
        <w:rPr>
          <w:color w:val="231F20"/>
        </w:rPr>
        <w:t>miniatura,</w:t>
      </w:r>
      <w:r>
        <w:rPr>
          <w:color w:val="231F20"/>
          <w:spacing w:val="-25"/>
        </w:rPr>
        <w:t> </w:t>
      </w:r>
      <w:r>
        <w:rPr>
          <w:color w:val="231F20"/>
        </w:rPr>
        <w:t>utilizando semillas</w:t>
      </w:r>
      <w:r>
        <w:rPr>
          <w:color w:val="231F20"/>
          <w:spacing w:val="-25"/>
        </w:rPr>
        <w:t> </w:t>
      </w:r>
      <w:r>
        <w:rPr>
          <w:color w:val="231F20"/>
        </w:rPr>
        <w:t>inmaduras</w:t>
      </w:r>
      <w:r>
        <w:rPr>
          <w:color w:val="231F20"/>
          <w:spacing w:val="-25"/>
        </w:rPr>
        <w:t> </w:t>
      </w:r>
      <w:r>
        <w:rPr>
          <w:color w:val="231F20"/>
        </w:rPr>
        <w:t>como</w:t>
      </w:r>
      <w:r>
        <w:rPr>
          <w:color w:val="231F20"/>
          <w:spacing w:val="-25"/>
        </w:rPr>
        <w:t> </w:t>
      </w:r>
      <w:r>
        <w:rPr>
          <w:color w:val="231F20"/>
        </w:rPr>
        <w:t>explante,</w:t>
      </w:r>
      <w:r>
        <w:rPr>
          <w:color w:val="231F20"/>
          <w:spacing w:val="-25"/>
        </w:rPr>
        <w:t> </w:t>
      </w:r>
      <w:r>
        <w:rPr>
          <w:color w:val="231F20"/>
        </w:rPr>
        <w:t>y</w:t>
      </w:r>
      <w:r>
        <w:rPr>
          <w:color w:val="231F20"/>
          <w:spacing w:val="-25"/>
        </w:rPr>
        <w:t> </w:t>
      </w:r>
      <w:r>
        <w:rPr>
          <w:color w:val="231F20"/>
        </w:rPr>
        <w:t>colocaron</w:t>
      </w:r>
      <w:r>
        <w:rPr>
          <w:color w:val="231F20"/>
          <w:spacing w:val="-25"/>
        </w:rPr>
        <w:t> </w:t>
      </w:r>
      <w:r>
        <w:rPr>
          <w:color w:val="231F20"/>
        </w:rPr>
        <w:t>en</w:t>
      </w:r>
      <w:r>
        <w:rPr>
          <w:color w:val="231F20"/>
          <w:spacing w:val="-25"/>
        </w:rPr>
        <w:t> </w:t>
      </w:r>
      <w:r>
        <w:rPr>
          <w:color w:val="231F20"/>
        </w:rPr>
        <w:t>un</w:t>
      </w:r>
      <w:r>
        <w:rPr>
          <w:color w:val="231F20"/>
          <w:spacing w:val="-25"/>
        </w:rPr>
        <w:t> </w:t>
      </w:r>
      <w:r>
        <w:rPr>
          <w:color w:val="231F20"/>
        </w:rPr>
        <w:t>medio</w:t>
      </w:r>
      <w:r>
        <w:rPr>
          <w:color w:val="231F20"/>
          <w:spacing w:val="-25"/>
        </w:rPr>
        <w:t> </w:t>
      </w:r>
      <w:r>
        <w:rPr>
          <w:color w:val="231F20"/>
        </w:rPr>
        <w:t>ms</w:t>
      </w:r>
      <w:r>
        <w:rPr>
          <w:color w:val="231F20"/>
          <w:spacing w:val="-25"/>
        </w:rPr>
        <w:t> </w:t>
      </w:r>
      <w:r>
        <w:rPr>
          <w:color w:val="231F20"/>
        </w:rPr>
        <w:t>para</w:t>
      </w:r>
      <w:r>
        <w:rPr>
          <w:color w:val="231F20"/>
          <w:spacing w:val="-25"/>
        </w:rPr>
        <w:t> </w:t>
      </w:r>
      <w:r>
        <w:rPr>
          <w:color w:val="231F20"/>
        </w:rPr>
        <w:t>la</w:t>
      </w:r>
      <w:r>
        <w:rPr>
          <w:color w:val="231F20"/>
          <w:spacing w:val="-25"/>
        </w:rPr>
        <w:t> </w:t>
      </w:r>
      <w:r>
        <w:rPr>
          <w:color w:val="231F20"/>
        </w:rPr>
        <w:t>inducción de</w:t>
      </w:r>
      <w:r>
        <w:rPr>
          <w:color w:val="231F20"/>
          <w:spacing w:val="-15"/>
        </w:rPr>
        <w:t> </w:t>
      </w:r>
      <w:r>
        <w:rPr>
          <w:color w:val="231F20"/>
        </w:rPr>
        <w:t>callo</w:t>
      </w:r>
      <w:r>
        <w:rPr>
          <w:color w:val="231F20"/>
          <w:spacing w:val="-15"/>
        </w:rPr>
        <w:t> </w:t>
      </w:r>
      <w:r>
        <w:rPr>
          <w:color w:val="231F20"/>
        </w:rPr>
        <w:t>embriogénico</w:t>
      </w:r>
      <w:r>
        <w:rPr>
          <w:color w:val="231F20"/>
          <w:spacing w:val="-15"/>
        </w:rPr>
        <w:t> </w:t>
      </w:r>
      <w:r>
        <w:rPr>
          <w:color w:val="231F20"/>
        </w:rPr>
        <w:t>sin</w:t>
      </w:r>
      <w:r>
        <w:rPr>
          <w:color w:val="231F20"/>
          <w:spacing w:val="-15"/>
        </w:rPr>
        <w:t> </w:t>
      </w:r>
      <w:r>
        <w:rPr>
          <w:color w:val="231F20"/>
        </w:rPr>
        <w:t>rcv.</w:t>
      </w:r>
      <w:r>
        <w:rPr>
          <w:color w:val="231F20"/>
          <w:spacing w:val="-15"/>
        </w:rPr>
        <w:t> </w:t>
      </w:r>
      <w:r>
        <w:rPr>
          <w:color w:val="231F20"/>
        </w:rPr>
        <w:t>Posteriormente</w:t>
      </w:r>
      <w:r>
        <w:rPr>
          <w:color w:val="231F20"/>
          <w:spacing w:val="-15"/>
        </w:rPr>
        <w:t> </w:t>
      </w:r>
      <w:r>
        <w:rPr>
          <w:color w:val="231F20"/>
        </w:rPr>
        <w:t>hicieron</w:t>
      </w:r>
      <w:r>
        <w:rPr>
          <w:color w:val="231F20"/>
          <w:spacing w:val="-15"/>
        </w:rPr>
        <w:t> </w:t>
      </w:r>
      <w:r>
        <w:rPr>
          <w:color w:val="231F20"/>
        </w:rPr>
        <w:t>varios</w:t>
      </w:r>
      <w:r>
        <w:rPr>
          <w:color w:val="231F20"/>
          <w:spacing w:val="-15"/>
        </w:rPr>
        <w:t> </w:t>
      </w:r>
      <w:r>
        <w:rPr>
          <w:color w:val="231F20"/>
        </w:rPr>
        <w:t>subcultivos</w:t>
      </w:r>
      <w:r>
        <w:rPr>
          <w:color w:val="231F20"/>
          <w:spacing w:val="-15"/>
        </w:rPr>
        <w:t> </w:t>
      </w:r>
      <w:r>
        <w:rPr>
          <w:color w:val="231F20"/>
        </w:rPr>
        <w:t>con</w:t>
      </w:r>
      <w:r>
        <w:rPr>
          <w:color w:val="231F20"/>
          <w:spacing w:val="-15"/>
        </w:rPr>
        <w:t> </w:t>
      </w:r>
      <w:r>
        <w:rPr>
          <w:color w:val="231F20"/>
        </w:rPr>
        <w:t>el fin</w:t>
      </w:r>
      <w:r>
        <w:rPr>
          <w:color w:val="231F20"/>
          <w:spacing w:val="-20"/>
        </w:rPr>
        <w:t> </w:t>
      </w:r>
      <w:r>
        <w:rPr>
          <w:color w:val="231F20"/>
        </w:rPr>
        <w:t>de</w:t>
      </w:r>
      <w:r>
        <w:rPr>
          <w:color w:val="231F20"/>
          <w:spacing w:val="-20"/>
        </w:rPr>
        <w:t> </w:t>
      </w:r>
      <w:r>
        <w:rPr>
          <w:color w:val="231F20"/>
        </w:rPr>
        <w:t>evaluar</w:t>
      </w:r>
      <w:r>
        <w:rPr>
          <w:color w:val="231F20"/>
          <w:spacing w:val="-20"/>
        </w:rPr>
        <w:t> </w:t>
      </w:r>
      <w:r>
        <w:rPr>
          <w:color w:val="231F20"/>
        </w:rPr>
        <w:t>el</w:t>
      </w:r>
      <w:r>
        <w:rPr>
          <w:color w:val="231F20"/>
          <w:spacing w:val="-20"/>
        </w:rPr>
        <w:t> </w:t>
      </w:r>
      <w:r>
        <w:rPr>
          <w:color w:val="231F20"/>
        </w:rPr>
        <w:t>efecto</w:t>
      </w:r>
      <w:r>
        <w:rPr>
          <w:color w:val="231F20"/>
          <w:spacing w:val="-20"/>
        </w:rPr>
        <w:t> </w:t>
      </w:r>
      <w:r>
        <w:rPr>
          <w:color w:val="231F20"/>
        </w:rPr>
        <w:t>de</w:t>
      </w:r>
      <w:r>
        <w:rPr>
          <w:color w:val="231F20"/>
          <w:spacing w:val="-20"/>
        </w:rPr>
        <w:t> </w:t>
      </w:r>
      <w:r>
        <w:rPr>
          <w:color w:val="231F20"/>
        </w:rPr>
        <w:t>BA</w:t>
      </w:r>
      <w:r>
        <w:rPr>
          <w:color w:val="231F20"/>
          <w:spacing w:val="-20"/>
        </w:rPr>
        <w:t> </w:t>
      </w:r>
      <w:r>
        <w:rPr>
          <w:color w:val="231F20"/>
        </w:rPr>
        <w:t>en</w:t>
      </w:r>
      <w:r>
        <w:rPr>
          <w:color w:val="231F20"/>
          <w:spacing w:val="-20"/>
        </w:rPr>
        <w:t> </w:t>
      </w:r>
      <w:r>
        <w:rPr>
          <w:color w:val="231F20"/>
        </w:rPr>
        <w:t>un</w:t>
      </w:r>
      <w:r>
        <w:rPr>
          <w:color w:val="231F20"/>
          <w:spacing w:val="-20"/>
        </w:rPr>
        <w:t> </w:t>
      </w:r>
      <w:r>
        <w:rPr>
          <w:color w:val="231F20"/>
        </w:rPr>
        <w:t>rango</w:t>
      </w:r>
      <w:r>
        <w:rPr>
          <w:color w:val="231F20"/>
          <w:spacing w:val="-20"/>
        </w:rPr>
        <w:t> </w:t>
      </w:r>
      <w:r>
        <w:rPr>
          <w:color w:val="231F20"/>
        </w:rPr>
        <w:t>de</w:t>
      </w:r>
      <w:r>
        <w:rPr>
          <w:color w:val="231F20"/>
          <w:spacing w:val="-20"/>
        </w:rPr>
        <w:t> </w:t>
      </w:r>
      <w:r>
        <w:rPr>
          <w:color w:val="231F20"/>
        </w:rPr>
        <w:t>0</w:t>
      </w:r>
      <w:r>
        <w:rPr>
          <w:color w:val="231F20"/>
          <w:spacing w:val="-20"/>
        </w:rPr>
        <w:t> </w:t>
      </w:r>
      <w:r>
        <w:rPr>
          <w:color w:val="231F20"/>
        </w:rPr>
        <w:t>a</w:t>
      </w:r>
      <w:r>
        <w:rPr>
          <w:color w:val="231F20"/>
          <w:spacing w:val="-20"/>
        </w:rPr>
        <w:t> </w:t>
      </w:r>
      <w:r>
        <w:rPr>
          <w:color w:val="231F20"/>
        </w:rPr>
        <w:t>2</w:t>
      </w:r>
      <w:r>
        <w:rPr>
          <w:color w:val="231F20"/>
          <w:spacing w:val="-20"/>
        </w:rPr>
        <w:t> </w:t>
      </w:r>
      <w:r>
        <w:rPr>
          <w:color w:val="231F20"/>
        </w:rPr>
        <w:t>mg</w:t>
      </w:r>
      <w:r>
        <w:rPr>
          <w:color w:val="231F20"/>
          <w:spacing w:val="-20"/>
        </w:rPr>
        <w:t> </w:t>
      </w:r>
      <w:r>
        <w:rPr>
          <w:color w:val="231F20"/>
        </w:rPr>
        <w:t>L</w:t>
      </w:r>
      <w:r>
        <w:rPr>
          <w:color w:val="231F20"/>
          <w:position w:val="7"/>
          <w:sz w:val="13"/>
        </w:rPr>
        <w:t>-1</w:t>
      </w:r>
      <w:r>
        <w:rPr>
          <w:color w:val="231F20"/>
        </w:rPr>
        <w:t>,</w:t>
      </w:r>
      <w:r>
        <w:rPr>
          <w:color w:val="231F20"/>
          <w:spacing w:val="-20"/>
        </w:rPr>
        <w:t> </w:t>
      </w:r>
      <w:r>
        <w:rPr>
          <w:color w:val="231F20"/>
        </w:rPr>
        <w:t>donde</w:t>
      </w:r>
      <w:r>
        <w:rPr>
          <w:color w:val="231F20"/>
          <w:spacing w:val="-20"/>
        </w:rPr>
        <w:t> </w:t>
      </w:r>
      <w:r>
        <w:rPr>
          <w:color w:val="231F20"/>
        </w:rPr>
        <w:t>la</w:t>
      </w:r>
      <w:r>
        <w:rPr>
          <w:color w:val="231F20"/>
          <w:spacing w:val="-20"/>
        </w:rPr>
        <w:t> </w:t>
      </w:r>
      <w:r>
        <w:rPr>
          <w:color w:val="231F20"/>
        </w:rPr>
        <w:t>concentración óptima fue de 1 mg L</w:t>
      </w:r>
      <w:r>
        <w:rPr>
          <w:color w:val="231F20"/>
          <w:position w:val="7"/>
          <w:sz w:val="13"/>
        </w:rPr>
        <w:t>-1 </w:t>
      </w:r>
      <w:r>
        <w:rPr>
          <w:color w:val="231F20"/>
        </w:rPr>
        <w:t>y el medio de enraizamiento con AIB a 0.25 mg L</w:t>
      </w:r>
      <w:r>
        <w:rPr>
          <w:color w:val="231F20"/>
          <w:position w:val="7"/>
          <w:sz w:val="13"/>
        </w:rPr>
        <w:t>-1</w:t>
      </w:r>
      <w:r>
        <w:rPr>
          <w:color w:val="231F20"/>
        </w:rPr>
        <w:t>,</w:t>
      </w:r>
      <w:r>
        <w:rPr>
          <w:color w:val="231F20"/>
          <w:spacing w:val="-33"/>
        </w:rPr>
        <w:t> </w:t>
      </w:r>
      <w:r>
        <w:rPr>
          <w:color w:val="231F20"/>
        </w:rPr>
        <w:t>los</w:t>
      </w:r>
    </w:p>
    <w:p>
      <w:pPr>
        <w:spacing w:after="0" w:line="288" w:lineRule="auto"/>
        <w:jc w:val="both"/>
        <w:sectPr>
          <w:pgSz w:w="9080" w:h="13040"/>
          <w:pgMar w:header="921" w:footer="639" w:top="1120" w:bottom="820" w:left="960" w:right="960"/>
        </w:sectPr>
      </w:pPr>
    </w:p>
    <w:p>
      <w:pPr>
        <w:pStyle w:val="BodyText"/>
        <w:spacing w:before="6"/>
        <w:rPr>
          <w:sz w:val="29"/>
        </w:rPr>
      </w:pPr>
    </w:p>
    <w:p>
      <w:pPr>
        <w:pStyle w:val="BodyText"/>
        <w:spacing w:line="288" w:lineRule="auto" w:before="53"/>
        <w:ind w:left="100" w:right="116"/>
        <w:jc w:val="both"/>
      </w:pPr>
      <w:r>
        <w:rPr>
          <w:color w:val="231F20"/>
        </w:rPr>
        <w:t>cuales</w:t>
      </w:r>
      <w:r>
        <w:rPr>
          <w:color w:val="231F20"/>
          <w:spacing w:val="-7"/>
        </w:rPr>
        <w:t> </w:t>
      </w:r>
      <w:r>
        <w:rPr>
          <w:color w:val="231F20"/>
        </w:rPr>
        <w:t>desarrollaron</w:t>
      </w:r>
      <w:r>
        <w:rPr>
          <w:color w:val="231F20"/>
          <w:spacing w:val="-7"/>
        </w:rPr>
        <w:t> </w:t>
      </w:r>
      <w:r>
        <w:rPr>
          <w:color w:val="231F20"/>
        </w:rPr>
        <w:t>80%</w:t>
      </w:r>
      <w:r>
        <w:rPr>
          <w:color w:val="231F20"/>
          <w:spacing w:val="-7"/>
        </w:rPr>
        <w:t> </w:t>
      </w:r>
      <w:r>
        <w:rPr>
          <w:color w:val="231F20"/>
        </w:rPr>
        <w:t>de</w:t>
      </w:r>
      <w:r>
        <w:rPr>
          <w:color w:val="231F20"/>
          <w:spacing w:val="-7"/>
        </w:rPr>
        <w:t> </w:t>
      </w:r>
      <w:r>
        <w:rPr>
          <w:color w:val="231F20"/>
        </w:rPr>
        <w:t>brotes</w:t>
      </w:r>
      <w:r>
        <w:rPr>
          <w:color w:val="231F20"/>
          <w:spacing w:val="-7"/>
        </w:rPr>
        <w:t> </w:t>
      </w:r>
      <w:r>
        <w:rPr>
          <w:color w:val="231F20"/>
        </w:rPr>
        <w:t>con</w:t>
      </w:r>
      <w:r>
        <w:rPr>
          <w:color w:val="231F20"/>
          <w:spacing w:val="-7"/>
        </w:rPr>
        <w:t> </w:t>
      </w:r>
      <w:r>
        <w:rPr>
          <w:color w:val="231F20"/>
        </w:rPr>
        <w:t>raíces;</w:t>
      </w:r>
      <w:r>
        <w:rPr>
          <w:color w:val="231F20"/>
          <w:spacing w:val="-7"/>
        </w:rPr>
        <w:t> </w:t>
      </w:r>
      <w:r>
        <w:rPr>
          <w:color w:val="231F20"/>
        </w:rPr>
        <w:t>70%</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plantas</w:t>
      </w:r>
      <w:r>
        <w:rPr>
          <w:color w:val="231F20"/>
          <w:spacing w:val="-7"/>
        </w:rPr>
        <w:t> </w:t>
      </w:r>
      <w:r>
        <w:rPr>
          <w:color w:val="231F20"/>
        </w:rPr>
        <w:t>trasplantadas se aclimataron y crecieron exitosamente. Sin embargo, se observaron algunas </w:t>
      </w:r>
      <w:r>
        <w:rPr>
          <w:color w:val="231F20"/>
          <w:w w:val="95"/>
        </w:rPr>
        <w:t>variaciones</w:t>
      </w:r>
      <w:r>
        <w:rPr>
          <w:color w:val="231F20"/>
          <w:spacing w:val="-21"/>
          <w:w w:val="95"/>
        </w:rPr>
        <w:t> </w:t>
      </w:r>
      <w:r>
        <w:rPr>
          <w:color w:val="231F20"/>
          <w:w w:val="95"/>
        </w:rPr>
        <w:t>morfológicas</w:t>
      </w:r>
      <w:r>
        <w:rPr>
          <w:color w:val="231F20"/>
          <w:spacing w:val="-21"/>
          <w:w w:val="95"/>
        </w:rPr>
        <w:t> </w:t>
      </w:r>
      <w:r>
        <w:rPr>
          <w:color w:val="231F20"/>
          <w:w w:val="95"/>
        </w:rPr>
        <w:t>en</w:t>
      </w:r>
      <w:r>
        <w:rPr>
          <w:color w:val="231F20"/>
          <w:spacing w:val="-21"/>
          <w:w w:val="95"/>
        </w:rPr>
        <w:t> </w:t>
      </w:r>
      <w:r>
        <w:rPr>
          <w:color w:val="231F20"/>
          <w:w w:val="95"/>
        </w:rPr>
        <w:t>las</w:t>
      </w:r>
      <w:r>
        <w:rPr>
          <w:color w:val="231F20"/>
          <w:spacing w:val="-21"/>
          <w:w w:val="95"/>
        </w:rPr>
        <w:t> </w:t>
      </w:r>
      <w:r>
        <w:rPr>
          <w:color w:val="231F20"/>
          <w:w w:val="95"/>
        </w:rPr>
        <w:t>plantas</w:t>
      </w:r>
      <w:r>
        <w:rPr>
          <w:color w:val="231F20"/>
          <w:spacing w:val="-21"/>
          <w:w w:val="95"/>
        </w:rPr>
        <w:t> </w:t>
      </w:r>
      <w:r>
        <w:rPr>
          <w:color w:val="231F20"/>
          <w:w w:val="95"/>
        </w:rPr>
        <w:t>regeneradas,</w:t>
      </w:r>
      <w:r>
        <w:rPr>
          <w:color w:val="231F20"/>
          <w:spacing w:val="-21"/>
          <w:w w:val="95"/>
        </w:rPr>
        <w:t> </w:t>
      </w:r>
      <w:r>
        <w:rPr>
          <w:color w:val="231F20"/>
          <w:w w:val="95"/>
        </w:rPr>
        <w:t>como</w:t>
      </w:r>
      <w:r>
        <w:rPr>
          <w:color w:val="231F20"/>
          <w:spacing w:val="-21"/>
          <w:w w:val="95"/>
        </w:rPr>
        <w:t> </w:t>
      </w:r>
      <w:r>
        <w:rPr>
          <w:color w:val="231F20"/>
          <w:w w:val="95"/>
        </w:rPr>
        <w:t>tamaño</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flor;</w:t>
      </w:r>
      <w:r>
        <w:rPr>
          <w:color w:val="231F20"/>
          <w:spacing w:val="-21"/>
          <w:w w:val="95"/>
        </w:rPr>
        <w:t> </w:t>
      </w:r>
      <w:r>
        <w:rPr>
          <w:color w:val="231F20"/>
          <w:w w:val="95"/>
        </w:rPr>
        <w:t>número </w:t>
      </w:r>
      <w:r>
        <w:rPr>
          <w:color w:val="231F20"/>
        </w:rPr>
        <w:t>de</w:t>
      </w:r>
      <w:r>
        <w:rPr>
          <w:color w:val="231F20"/>
          <w:spacing w:val="-27"/>
        </w:rPr>
        <w:t> </w:t>
      </w:r>
      <w:r>
        <w:rPr>
          <w:color w:val="231F20"/>
        </w:rPr>
        <w:t>pétalos,</w:t>
      </w:r>
      <w:r>
        <w:rPr>
          <w:color w:val="231F20"/>
          <w:spacing w:val="-27"/>
        </w:rPr>
        <w:t> </w:t>
      </w:r>
      <w:r>
        <w:rPr>
          <w:color w:val="231F20"/>
        </w:rPr>
        <w:t>que</w:t>
      </w:r>
      <w:r>
        <w:rPr>
          <w:color w:val="231F20"/>
          <w:spacing w:val="-27"/>
        </w:rPr>
        <w:t> </w:t>
      </w:r>
      <w:r>
        <w:rPr>
          <w:color w:val="231F20"/>
        </w:rPr>
        <w:t>fue</w:t>
      </w:r>
      <w:r>
        <w:rPr>
          <w:color w:val="231F20"/>
          <w:spacing w:val="-27"/>
        </w:rPr>
        <w:t> </w:t>
      </w:r>
      <w:r>
        <w:rPr>
          <w:color w:val="231F20"/>
        </w:rPr>
        <w:t>menor</w:t>
      </w:r>
      <w:r>
        <w:rPr>
          <w:color w:val="231F20"/>
          <w:spacing w:val="-27"/>
        </w:rPr>
        <w:t> </w:t>
      </w:r>
      <w:r>
        <w:rPr>
          <w:color w:val="231F20"/>
        </w:rPr>
        <w:t>de</w:t>
      </w:r>
      <w:r>
        <w:rPr>
          <w:color w:val="231F20"/>
          <w:spacing w:val="-27"/>
        </w:rPr>
        <w:t> </w:t>
      </w:r>
      <w:r>
        <w:rPr>
          <w:color w:val="231F20"/>
        </w:rPr>
        <w:t>18</w:t>
      </w:r>
      <w:r>
        <w:rPr>
          <w:color w:val="231F20"/>
          <w:spacing w:val="-27"/>
        </w:rPr>
        <w:t> </w:t>
      </w:r>
      <w:r>
        <w:rPr>
          <w:color w:val="231F20"/>
        </w:rPr>
        <w:t>en</w:t>
      </w:r>
      <w:r>
        <w:rPr>
          <w:color w:val="231F20"/>
          <w:spacing w:val="-27"/>
        </w:rPr>
        <w:t> </w:t>
      </w:r>
      <w:r>
        <w:rPr>
          <w:color w:val="231F20"/>
        </w:rPr>
        <w:t>comparación</w:t>
      </w:r>
      <w:r>
        <w:rPr>
          <w:color w:val="231F20"/>
          <w:spacing w:val="-27"/>
        </w:rPr>
        <w:t> </w:t>
      </w:r>
      <w:r>
        <w:rPr>
          <w:color w:val="231F20"/>
        </w:rPr>
        <w:t>con</w:t>
      </w:r>
      <w:r>
        <w:rPr>
          <w:color w:val="231F20"/>
          <w:spacing w:val="-27"/>
        </w:rPr>
        <w:t> </w:t>
      </w:r>
      <w:r>
        <w:rPr>
          <w:color w:val="231F20"/>
        </w:rPr>
        <w:t>la</w:t>
      </w:r>
      <w:r>
        <w:rPr>
          <w:color w:val="231F20"/>
          <w:spacing w:val="-27"/>
        </w:rPr>
        <w:t> </w:t>
      </w:r>
      <w:r>
        <w:rPr>
          <w:color w:val="231F20"/>
        </w:rPr>
        <w:t>planta</w:t>
      </w:r>
      <w:r>
        <w:rPr>
          <w:color w:val="231F20"/>
          <w:spacing w:val="-27"/>
        </w:rPr>
        <w:t> </w:t>
      </w:r>
      <w:r>
        <w:rPr>
          <w:color w:val="231F20"/>
        </w:rPr>
        <w:t>original;</w:t>
      </w:r>
      <w:r>
        <w:rPr>
          <w:color w:val="231F20"/>
          <w:spacing w:val="-27"/>
        </w:rPr>
        <w:t> </w:t>
      </w:r>
      <w:r>
        <w:rPr>
          <w:color w:val="231F20"/>
        </w:rPr>
        <w:t>color</w:t>
      </w:r>
      <w:r>
        <w:rPr>
          <w:color w:val="231F20"/>
          <w:spacing w:val="-27"/>
        </w:rPr>
        <w:t> </w:t>
      </w:r>
      <w:r>
        <w:rPr>
          <w:color w:val="231F20"/>
        </w:rPr>
        <w:t>de</w:t>
      </w:r>
      <w:r>
        <w:rPr>
          <w:color w:val="231F20"/>
          <w:spacing w:val="-27"/>
        </w:rPr>
        <w:t> </w:t>
      </w:r>
      <w:r>
        <w:rPr>
          <w:color w:val="231F20"/>
        </w:rPr>
        <w:t>los pétalos,</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superficie</w:t>
      </w:r>
      <w:r>
        <w:rPr>
          <w:color w:val="231F20"/>
          <w:spacing w:val="-20"/>
        </w:rPr>
        <w:t> </w:t>
      </w:r>
      <w:r>
        <w:rPr>
          <w:color w:val="231F20"/>
        </w:rPr>
        <w:t>adaxial</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planta</w:t>
      </w:r>
      <w:r>
        <w:rPr>
          <w:color w:val="231F20"/>
          <w:spacing w:val="-20"/>
        </w:rPr>
        <w:t> </w:t>
      </w:r>
      <w:r>
        <w:rPr>
          <w:color w:val="231F20"/>
        </w:rPr>
        <w:t>original</w:t>
      </w:r>
      <w:r>
        <w:rPr>
          <w:color w:val="231F20"/>
          <w:spacing w:val="-20"/>
        </w:rPr>
        <w:t> </w:t>
      </w:r>
      <w:r>
        <w:rPr>
          <w:color w:val="231F20"/>
        </w:rPr>
        <w:t>fue</w:t>
      </w:r>
      <w:r>
        <w:rPr>
          <w:color w:val="231F20"/>
          <w:spacing w:val="-20"/>
        </w:rPr>
        <w:t> </w:t>
      </w:r>
      <w:r>
        <w:rPr>
          <w:color w:val="231F20"/>
        </w:rPr>
        <w:t>rojo</w:t>
      </w:r>
      <w:r>
        <w:rPr>
          <w:color w:val="231F20"/>
          <w:spacing w:val="-20"/>
        </w:rPr>
        <w:t> </w:t>
      </w:r>
      <w:r>
        <w:rPr>
          <w:color w:val="231F20"/>
        </w:rPr>
        <w:t>y</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parte</w:t>
      </w:r>
      <w:r>
        <w:rPr>
          <w:color w:val="231F20"/>
          <w:spacing w:val="-20"/>
        </w:rPr>
        <w:t> </w:t>
      </w:r>
      <w:r>
        <w:rPr>
          <w:color w:val="231F20"/>
        </w:rPr>
        <w:t>abaxial, blanca.</w:t>
      </w:r>
      <w:r>
        <w:rPr>
          <w:color w:val="231F20"/>
          <w:spacing w:val="-14"/>
        </w:rPr>
        <w:t> </w:t>
      </w:r>
      <w:r>
        <w:rPr>
          <w:color w:val="231F20"/>
          <w:spacing w:val="-4"/>
        </w:rPr>
        <w:t>No</w:t>
      </w:r>
      <w:r>
        <w:rPr>
          <w:color w:val="231F20"/>
          <w:spacing w:val="-14"/>
        </w:rPr>
        <w:t> </w:t>
      </w:r>
      <w:r>
        <w:rPr>
          <w:color w:val="231F20"/>
        </w:rPr>
        <w:t>obstante,</w:t>
      </w:r>
      <w:r>
        <w:rPr>
          <w:color w:val="231F20"/>
          <w:spacing w:val="-14"/>
        </w:rPr>
        <w:t> </w:t>
      </w:r>
      <w:r>
        <w:rPr>
          <w:color w:val="231F20"/>
        </w:rPr>
        <w:t>el</w:t>
      </w:r>
      <w:r>
        <w:rPr>
          <w:color w:val="231F20"/>
          <w:spacing w:val="-14"/>
        </w:rPr>
        <w:t> </w:t>
      </w:r>
      <w:r>
        <w:rPr>
          <w:color w:val="231F20"/>
        </w:rPr>
        <w:t>color</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pétalos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superficie</w:t>
      </w:r>
      <w:r>
        <w:rPr>
          <w:color w:val="231F20"/>
          <w:spacing w:val="-14"/>
        </w:rPr>
        <w:t> </w:t>
      </w:r>
      <w:r>
        <w:rPr>
          <w:color w:val="231F20"/>
        </w:rPr>
        <w:t>abaxial</w:t>
      </w:r>
      <w:r>
        <w:rPr>
          <w:color w:val="231F20"/>
          <w:spacing w:val="-14"/>
        </w:rPr>
        <w:t> </w:t>
      </w:r>
      <w:r>
        <w:rPr>
          <w:color w:val="231F20"/>
        </w:rPr>
        <w:t>en</w:t>
      </w:r>
      <w:r>
        <w:rPr>
          <w:color w:val="231F20"/>
          <w:spacing w:val="-14"/>
        </w:rPr>
        <w:t> </w:t>
      </w:r>
      <w:r>
        <w:rPr>
          <w:color w:val="231F20"/>
        </w:rPr>
        <w:t>las</w:t>
      </w:r>
      <w:r>
        <w:rPr>
          <w:color w:val="231F20"/>
          <w:spacing w:val="-14"/>
        </w:rPr>
        <w:t> </w:t>
      </w:r>
      <w:r>
        <w:rPr>
          <w:color w:val="231F20"/>
        </w:rPr>
        <w:t>plantas regeneradas</w:t>
      </w:r>
      <w:r>
        <w:rPr>
          <w:color w:val="231F20"/>
          <w:spacing w:val="-23"/>
        </w:rPr>
        <w:t> </w:t>
      </w:r>
      <w:r>
        <w:rPr>
          <w:color w:val="231F20"/>
        </w:rPr>
        <w:t>disminuyó</w:t>
      </w:r>
      <w:r>
        <w:rPr>
          <w:color w:val="231F20"/>
          <w:spacing w:val="-23"/>
        </w:rPr>
        <w:t> </w:t>
      </w:r>
      <w:r>
        <w:rPr>
          <w:color w:val="231F20"/>
        </w:rPr>
        <w:t>y</w:t>
      </w:r>
      <w:r>
        <w:rPr>
          <w:color w:val="231F20"/>
          <w:spacing w:val="-23"/>
        </w:rPr>
        <w:t> </w:t>
      </w:r>
      <w:r>
        <w:rPr>
          <w:color w:val="231F20"/>
        </w:rPr>
        <w:t>el</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flor</w:t>
      </w:r>
      <w:r>
        <w:rPr>
          <w:color w:val="231F20"/>
          <w:spacing w:val="-23"/>
        </w:rPr>
        <w:t> </w:t>
      </w:r>
      <w:r>
        <w:rPr>
          <w:color w:val="231F20"/>
        </w:rPr>
        <w:t>fue</w:t>
      </w:r>
      <w:r>
        <w:rPr>
          <w:color w:val="231F20"/>
          <w:spacing w:val="-23"/>
        </w:rPr>
        <w:t> </w:t>
      </w:r>
      <w:r>
        <w:rPr>
          <w:color w:val="231F20"/>
        </w:rPr>
        <w:t>rojo</w:t>
      </w:r>
      <w:r>
        <w:rPr>
          <w:color w:val="231F20"/>
          <w:spacing w:val="-23"/>
        </w:rPr>
        <w:t> </w:t>
      </w:r>
      <w:r>
        <w:rPr>
          <w:color w:val="231F20"/>
        </w:rPr>
        <w:t>rosáceo</w:t>
      </w:r>
      <w:r>
        <w:rPr>
          <w:color w:val="231F20"/>
          <w:spacing w:val="-23"/>
        </w:rPr>
        <w:t> </w:t>
      </w:r>
      <w:r>
        <w:rPr>
          <w:color w:val="231F20"/>
        </w:rPr>
        <w:t>brillante,</w:t>
      </w:r>
      <w:r>
        <w:rPr>
          <w:color w:val="231F20"/>
          <w:spacing w:val="-23"/>
        </w:rPr>
        <w:t> </w:t>
      </w:r>
      <w:r>
        <w:rPr>
          <w:color w:val="231F20"/>
        </w:rPr>
        <w:t>los</w:t>
      </w:r>
      <w:r>
        <w:rPr>
          <w:color w:val="231F20"/>
          <w:spacing w:val="-23"/>
        </w:rPr>
        <w:t> </w:t>
      </w:r>
      <w:r>
        <w:rPr>
          <w:color w:val="231F20"/>
        </w:rPr>
        <w:t>pétalos</w:t>
      </w:r>
      <w:r>
        <w:rPr>
          <w:color w:val="231F20"/>
          <w:spacing w:val="-23"/>
        </w:rPr>
        <w:t> </w:t>
      </w:r>
      <w:r>
        <w:rPr>
          <w:color w:val="231F20"/>
        </w:rPr>
        <w:t>fueron más</w:t>
      </w:r>
      <w:r>
        <w:rPr>
          <w:color w:val="231F20"/>
          <w:spacing w:val="-24"/>
        </w:rPr>
        <w:t> </w:t>
      </w:r>
      <w:r>
        <w:rPr>
          <w:color w:val="231F20"/>
        </w:rPr>
        <w:t>largos</w:t>
      </w:r>
      <w:r>
        <w:rPr>
          <w:color w:val="231F20"/>
          <w:spacing w:val="-24"/>
        </w:rPr>
        <w:t> </w:t>
      </w:r>
      <w:r>
        <w:rPr>
          <w:color w:val="231F20"/>
        </w:rPr>
        <w:t>que</w:t>
      </w:r>
      <w:r>
        <w:rPr>
          <w:color w:val="231F20"/>
          <w:spacing w:val="-24"/>
        </w:rPr>
        <w:t> </w:t>
      </w:r>
      <w:r>
        <w:rPr>
          <w:color w:val="231F20"/>
        </w:rPr>
        <w:t>la</w:t>
      </w:r>
      <w:r>
        <w:rPr>
          <w:color w:val="231F20"/>
          <w:spacing w:val="-24"/>
        </w:rPr>
        <w:t> </w:t>
      </w:r>
      <w:r>
        <w:rPr>
          <w:color w:val="231F20"/>
        </w:rPr>
        <w:t>original,</w:t>
      </w:r>
      <w:r>
        <w:rPr>
          <w:color w:val="231F20"/>
          <w:spacing w:val="-24"/>
        </w:rPr>
        <w:t> </w:t>
      </w:r>
      <w:r>
        <w:rPr>
          <w:color w:val="231F20"/>
        </w:rPr>
        <w:t>la</w:t>
      </w:r>
      <w:r>
        <w:rPr>
          <w:color w:val="231F20"/>
          <w:spacing w:val="-24"/>
        </w:rPr>
        <w:t> </w:t>
      </w:r>
      <w:r>
        <w:rPr>
          <w:color w:val="231F20"/>
        </w:rPr>
        <w:t>forma</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hojas</w:t>
      </w:r>
      <w:r>
        <w:rPr>
          <w:color w:val="231F20"/>
          <w:spacing w:val="-24"/>
        </w:rPr>
        <w:t> </w:t>
      </w:r>
      <w:r>
        <w:rPr>
          <w:color w:val="231F20"/>
        </w:rPr>
        <w:t>fueron</w:t>
      </w:r>
      <w:r>
        <w:rPr>
          <w:color w:val="231F20"/>
          <w:spacing w:val="-24"/>
        </w:rPr>
        <w:t> </w:t>
      </w:r>
      <w:r>
        <w:rPr>
          <w:color w:val="231F20"/>
        </w:rPr>
        <w:t>redondas</w:t>
      </w:r>
      <w:r>
        <w:rPr>
          <w:color w:val="231F20"/>
          <w:spacing w:val="-24"/>
        </w:rPr>
        <w:t> </w:t>
      </w:r>
      <w:r>
        <w:rPr>
          <w:color w:val="231F20"/>
        </w:rPr>
        <w:t>y</w:t>
      </w:r>
      <w:r>
        <w:rPr>
          <w:color w:val="231F20"/>
          <w:spacing w:val="-24"/>
        </w:rPr>
        <w:t> </w:t>
      </w:r>
      <w:r>
        <w:rPr>
          <w:color w:val="231F20"/>
        </w:rPr>
        <w:t>las</w:t>
      </w:r>
      <w:r>
        <w:rPr>
          <w:color w:val="231F20"/>
          <w:spacing w:val="-24"/>
        </w:rPr>
        <w:t> </w:t>
      </w:r>
      <w:r>
        <w:rPr>
          <w:color w:val="231F20"/>
        </w:rPr>
        <w:t>espinas</w:t>
      </w:r>
      <w:r>
        <w:rPr>
          <w:color w:val="231F20"/>
          <w:spacing w:val="-24"/>
        </w:rPr>
        <w:t> </w:t>
      </w:r>
      <w:r>
        <w:rPr>
          <w:color w:val="231F20"/>
        </w:rPr>
        <w:t>más delgadas</w:t>
      </w:r>
      <w:r>
        <w:rPr>
          <w:color w:val="231F20"/>
          <w:spacing w:val="-36"/>
        </w:rPr>
        <w:t> </w:t>
      </w:r>
      <w:r>
        <w:rPr>
          <w:color w:val="231F20"/>
        </w:rPr>
        <w:t>que</w:t>
      </w:r>
      <w:r>
        <w:rPr>
          <w:color w:val="231F20"/>
          <w:spacing w:val="-36"/>
        </w:rPr>
        <w:t> </w:t>
      </w:r>
      <w:r>
        <w:rPr>
          <w:color w:val="231F20"/>
        </w:rPr>
        <w:t>las</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planta</w:t>
      </w:r>
      <w:r>
        <w:rPr>
          <w:color w:val="231F20"/>
          <w:spacing w:val="-36"/>
        </w:rPr>
        <w:t> </w:t>
      </w:r>
      <w:r>
        <w:rPr>
          <w:color w:val="231F20"/>
        </w:rPr>
        <w:t>original.</w:t>
      </w:r>
      <w:r>
        <w:rPr>
          <w:color w:val="231F20"/>
          <w:spacing w:val="-40"/>
        </w:rPr>
        <w:t> </w:t>
      </w:r>
      <w:r>
        <w:rPr>
          <w:color w:val="231F20"/>
          <w:spacing w:val="-6"/>
        </w:rPr>
        <w:t>Todas</w:t>
      </w:r>
      <w:r>
        <w:rPr>
          <w:color w:val="231F20"/>
          <w:spacing w:val="-36"/>
        </w:rPr>
        <w:t> </w:t>
      </w:r>
      <w:r>
        <w:rPr>
          <w:color w:val="231F20"/>
        </w:rPr>
        <w:t>las</w:t>
      </w:r>
      <w:r>
        <w:rPr>
          <w:color w:val="231F20"/>
          <w:spacing w:val="-36"/>
        </w:rPr>
        <w:t> </w:t>
      </w:r>
      <w:r>
        <w:rPr>
          <w:color w:val="231F20"/>
        </w:rPr>
        <w:t>diferencias</w:t>
      </w:r>
      <w:r>
        <w:rPr>
          <w:color w:val="231F20"/>
          <w:spacing w:val="-36"/>
        </w:rPr>
        <w:t> </w:t>
      </w:r>
      <w:r>
        <w:rPr>
          <w:color w:val="231F20"/>
        </w:rPr>
        <w:t>mostradas</w:t>
      </w:r>
      <w:r>
        <w:rPr>
          <w:color w:val="231F20"/>
          <w:spacing w:val="-36"/>
        </w:rPr>
        <w:t> </w:t>
      </w:r>
      <w:r>
        <w:rPr>
          <w:color w:val="231F20"/>
        </w:rPr>
        <w:t>se</w:t>
      </w:r>
      <w:r>
        <w:rPr>
          <w:color w:val="231F20"/>
          <w:spacing w:val="-36"/>
        </w:rPr>
        <w:t> </w:t>
      </w:r>
      <w:r>
        <w:rPr>
          <w:color w:val="231F20"/>
        </w:rPr>
        <w:t>analizaron con</w:t>
      </w:r>
      <w:r>
        <w:rPr>
          <w:color w:val="231F20"/>
          <w:spacing w:val="-12"/>
        </w:rPr>
        <w:t> </w:t>
      </w:r>
      <w:r>
        <w:rPr>
          <w:color w:val="231F20"/>
        </w:rPr>
        <w:t>rapd</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resultado</w:t>
      </w:r>
      <w:r>
        <w:rPr>
          <w:color w:val="231F20"/>
          <w:spacing w:val="-12"/>
        </w:rPr>
        <w:t> </w:t>
      </w:r>
      <w:r>
        <w:rPr>
          <w:color w:val="231F20"/>
        </w:rPr>
        <w:t>sugirió</w:t>
      </w:r>
      <w:r>
        <w:rPr>
          <w:color w:val="231F20"/>
          <w:spacing w:val="-12"/>
        </w:rPr>
        <w:t> </w:t>
      </w:r>
      <w:r>
        <w:rPr>
          <w:color w:val="231F20"/>
        </w:rPr>
        <w:t>que</w:t>
      </w:r>
      <w:r>
        <w:rPr>
          <w:color w:val="231F20"/>
          <w:spacing w:val="-12"/>
        </w:rPr>
        <w:t> </w:t>
      </w:r>
      <w:r>
        <w:rPr>
          <w:color w:val="231F20"/>
        </w:rPr>
        <w:t>las</w:t>
      </w:r>
      <w:r>
        <w:rPr>
          <w:color w:val="231F20"/>
          <w:spacing w:val="-12"/>
        </w:rPr>
        <w:t> </w:t>
      </w:r>
      <w:r>
        <w:rPr>
          <w:color w:val="231F20"/>
        </w:rPr>
        <w:t>variaciones</w:t>
      </w:r>
      <w:r>
        <w:rPr>
          <w:color w:val="231F20"/>
          <w:spacing w:val="-12"/>
        </w:rPr>
        <w:t> </w:t>
      </w:r>
      <w:r>
        <w:rPr>
          <w:color w:val="231F20"/>
        </w:rPr>
        <w:t>polimórficas</w:t>
      </w:r>
      <w:r>
        <w:rPr>
          <w:color w:val="231F20"/>
          <w:spacing w:val="-12"/>
        </w:rPr>
        <w:t> </w:t>
      </w:r>
      <w:r>
        <w:rPr>
          <w:color w:val="231F20"/>
        </w:rPr>
        <w:t>fueron</w:t>
      </w:r>
      <w:r>
        <w:rPr>
          <w:color w:val="231F20"/>
          <w:spacing w:val="-12"/>
        </w:rPr>
        <w:t> </w:t>
      </w:r>
      <w:r>
        <w:rPr>
          <w:color w:val="231F20"/>
        </w:rPr>
        <w:t>causadas por</w:t>
      </w:r>
      <w:r>
        <w:rPr>
          <w:color w:val="231F20"/>
          <w:spacing w:val="-18"/>
        </w:rPr>
        <w:t> </w:t>
      </w:r>
      <w:r>
        <w:rPr>
          <w:color w:val="231F20"/>
        </w:rPr>
        <w:t>una</w:t>
      </w:r>
      <w:r>
        <w:rPr>
          <w:color w:val="231F20"/>
          <w:spacing w:val="-18"/>
        </w:rPr>
        <w:t> </w:t>
      </w:r>
      <w:r>
        <w:rPr>
          <w:color w:val="231F20"/>
        </w:rPr>
        <w:t>diferencia</w:t>
      </w:r>
      <w:r>
        <w:rPr>
          <w:color w:val="231F20"/>
          <w:spacing w:val="-18"/>
        </w:rPr>
        <w:t> </w:t>
      </w:r>
      <w:r>
        <w:rPr>
          <w:color w:val="231F20"/>
        </w:rPr>
        <w:t>de</w:t>
      </w:r>
      <w:r>
        <w:rPr>
          <w:color w:val="231F20"/>
          <w:spacing w:val="-18"/>
        </w:rPr>
        <w:t> </w:t>
      </w:r>
      <w:r>
        <w:rPr>
          <w:color w:val="231F20"/>
        </w:rPr>
        <w:t>genes,</w:t>
      </w:r>
      <w:r>
        <w:rPr>
          <w:color w:val="231F20"/>
          <w:spacing w:val="-18"/>
        </w:rPr>
        <w:t> </w:t>
      </w:r>
      <w:r>
        <w:rPr>
          <w:color w:val="231F20"/>
        </w:rPr>
        <w:t>por</w:t>
      </w:r>
      <w:r>
        <w:rPr>
          <w:color w:val="231F20"/>
          <w:spacing w:val="-18"/>
        </w:rPr>
        <w:t> </w:t>
      </w:r>
      <w:r>
        <w:rPr>
          <w:color w:val="231F20"/>
        </w:rPr>
        <w:t>lo</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concluyó</w:t>
      </w:r>
      <w:r>
        <w:rPr>
          <w:color w:val="231F20"/>
          <w:spacing w:val="-18"/>
        </w:rPr>
        <w:t> </w:t>
      </w:r>
      <w:r>
        <w:rPr>
          <w:color w:val="231F20"/>
        </w:rPr>
        <w:t>que</w:t>
      </w:r>
      <w:r>
        <w:rPr>
          <w:color w:val="231F20"/>
          <w:spacing w:val="-18"/>
        </w:rPr>
        <w:t> </w:t>
      </w:r>
      <w:r>
        <w:rPr>
          <w:color w:val="231F20"/>
        </w:rPr>
        <w:t>el</w:t>
      </w:r>
      <w:r>
        <w:rPr>
          <w:color w:val="231F20"/>
          <w:spacing w:val="-18"/>
        </w:rPr>
        <w:t> </w:t>
      </w:r>
      <w:r>
        <w:rPr>
          <w:color w:val="231F20"/>
        </w:rPr>
        <w:t>medio</w:t>
      </w:r>
      <w:r>
        <w:rPr>
          <w:color w:val="231F20"/>
          <w:spacing w:val="-18"/>
        </w:rPr>
        <w:t> </w:t>
      </w:r>
      <w:r>
        <w:rPr>
          <w:color w:val="231F20"/>
        </w:rPr>
        <w:t>utilizado</w:t>
      </w:r>
      <w:r>
        <w:rPr>
          <w:color w:val="231F20"/>
          <w:spacing w:val="-18"/>
        </w:rPr>
        <w:t> </w:t>
      </w:r>
      <w:r>
        <w:rPr>
          <w:color w:val="231F20"/>
        </w:rPr>
        <w:t>indujo </w:t>
      </w:r>
      <w:r>
        <w:rPr>
          <w:color w:val="231F20"/>
          <w:w w:val="95"/>
        </w:rPr>
        <w:t>variación</w:t>
      </w:r>
      <w:r>
        <w:rPr>
          <w:color w:val="231F20"/>
          <w:spacing w:val="-9"/>
          <w:w w:val="95"/>
        </w:rPr>
        <w:t> </w:t>
      </w:r>
      <w:r>
        <w:rPr>
          <w:color w:val="231F20"/>
          <w:w w:val="95"/>
        </w:rPr>
        <w:t>somaclonal.</w:t>
      </w:r>
    </w:p>
    <w:p>
      <w:pPr>
        <w:spacing w:after="0" w:line="288" w:lineRule="auto"/>
        <w:jc w:val="both"/>
        <w:sectPr>
          <w:pgSz w:w="9080" w:h="13040"/>
          <w:pgMar w:header="921" w:footer="639" w:top="1120" w:bottom="820" w:left="98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p>
    <w:p>
      <w:pPr>
        <w:pStyle w:val="Heading1"/>
        <w:spacing w:before="45"/>
        <w:ind w:left="326" w:right="326"/>
      </w:pPr>
      <w:bookmarkStart w:name="_TOC_250001" w:id="3"/>
      <w:bookmarkEnd w:id="3"/>
      <w:r>
        <w:rPr>
          <w:color w:val="231F20"/>
        </w:rPr>
        <w:t>CAPÍTULO 4</w:t>
      </w:r>
    </w:p>
    <w:p>
      <w:pPr>
        <w:pStyle w:val="BodyText"/>
        <w:spacing w:before="7"/>
        <w:rPr>
          <w:sz w:val="36"/>
        </w:rPr>
      </w:pPr>
    </w:p>
    <w:p>
      <w:pPr>
        <w:pStyle w:val="Heading1"/>
        <w:ind w:left="339" w:right="326"/>
      </w:pPr>
      <w:bookmarkStart w:name="_TOC_250000" w:id="4"/>
      <w:bookmarkEnd w:id="4"/>
      <w:r>
        <w:rPr>
          <w:color w:val="231F20"/>
        </w:rPr>
        <w:t>BIOLOGÍA MOLECULAR E INGENIERÍA GENÉTICA</w:t>
      </w:r>
    </w:p>
    <w:p>
      <w:pPr>
        <w:spacing w:after="0"/>
        <w:sectPr>
          <w:headerReference w:type="default" r:id="rId133"/>
          <w:footerReference w:type="default" r:id="rId134"/>
          <w:pgSz w:w="9080" w:h="13040"/>
          <w:pgMar w:header="0" w:footer="0" w:top="1200" w:bottom="280" w:left="1140" w:right="1140"/>
        </w:sectPr>
      </w:pPr>
    </w:p>
    <w:p>
      <w:pPr>
        <w:pStyle w:val="BodyText"/>
        <w:spacing w:before="4"/>
        <w:rPr>
          <w:sz w:val="17"/>
        </w:rPr>
      </w:pPr>
    </w:p>
    <w:p>
      <w:pPr>
        <w:spacing w:after="0"/>
        <w:rPr>
          <w:sz w:val="17"/>
        </w:rPr>
        <w:sectPr>
          <w:headerReference w:type="even" r:id="rId135"/>
          <w:footerReference w:type="even" r:id="rId136"/>
          <w:pgSz w:w="9080" w:h="13040"/>
          <w:pgMar w:header="0" w:footer="0" w:top="1200" w:bottom="280" w:left="1260" w:right="1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BodyText"/>
        <w:spacing w:line="288" w:lineRule="auto" w:before="53"/>
        <w:ind w:left="100" w:right="2753"/>
      </w:pPr>
      <w:r>
        <w:rPr>
          <w:color w:val="231F20"/>
          <w:w w:val="110"/>
        </w:rPr>
        <w:t>Marcadores moleculares, una herramienta de apoyo para el Fitomejoramiento</w:t>
      </w:r>
    </w:p>
    <w:p>
      <w:pPr>
        <w:pStyle w:val="BodyText"/>
        <w:spacing w:line="273" w:lineRule="auto" w:before="173"/>
        <w:ind w:left="100" w:right="116" w:hanging="1"/>
        <w:jc w:val="both"/>
      </w:pPr>
      <w:r>
        <w:rPr>
          <w:color w:val="231F20"/>
          <w:sz w:val="36"/>
        </w:rPr>
        <w:t>G</w:t>
      </w:r>
      <w:r>
        <w:rPr>
          <w:color w:val="231F20"/>
        </w:rPr>
        <w:t>racias</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avances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biología</w:t>
      </w:r>
      <w:r>
        <w:rPr>
          <w:color w:val="231F20"/>
          <w:spacing w:val="-12"/>
        </w:rPr>
        <w:t> </w:t>
      </w:r>
      <w:r>
        <w:rPr>
          <w:color w:val="231F20"/>
        </w:rPr>
        <w:t>molecular,</w:t>
      </w:r>
      <w:r>
        <w:rPr>
          <w:color w:val="231F20"/>
          <w:spacing w:val="-12"/>
        </w:rPr>
        <w:t> </w:t>
      </w:r>
      <w:r>
        <w:rPr>
          <w:color w:val="231F20"/>
        </w:rPr>
        <w:t>se</w:t>
      </w:r>
      <w:r>
        <w:rPr>
          <w:color w:val="231F20"/>
          <w:spacing w:val="-12"/>
        </w:rPr>
        <w:t> </w:t>
      </w:r>
      <w:r>
        <w:rPr>
          <w:color w:val="231F20"/>
        </w:rPr>
        <w:t>han</w:t>
      </w:r>
      <w:r>
        <w:rPr>
          <w:color w:val="231F20"/>
          <w:spacing w:val="-12"/>
        </w:rPr>
        <w:t> </w:t>
      </w:r>
      <w:r>
        <w:rPr>
          <w:color w:val="231F20"/>
        </w:rPr>
        <w:t>desarrollado</w:t>
      </w:r>
      <w:r>
        <w:rPr>
          <w:color w:val="231F20"/>
          <w:spacing w:val="-12"/>
        </w:rPr>
        <w:t> </w:t>
      </w:r>
      <w:r>
        <w:rPr>
          <w:color w:val="231F20"/>
        </w:rPr>
        <w:t>métodos</w:t>
      </w:r>
      <w:r>
        <w:rPr>
          <w:color w:val="231F20"/>
          <w:spacing w:val="-12"/>
        </w:rPr>
        <w:t> </w:t>
      </w:r>
      <w:r>
        <w:rPr>
          <w:color w:val="231F20"/>
        </w:rPr>
        <w:t>de identificación</w:t>
      </w:r>
      <w:r>
        <w:rPr>
          <w:color w:val="231F20"/>
          <w:spacing w:val="-26"/>
        </w:rPr>
        <w:t> </w:t>
      </w:r>
      <w:r>
        <w:rPr>
          <w:color w:val="231F20"/>
        </w:rPr>
        <w:t>y</w:t>
      </w:r>
      <w:r>
        <w:rPr>
          <w:color w:val="231F20"/>
          <w:spacing w:val="-26"/>
        </w:rPr>
        <w:t> </w:t>
      </w:r>
      <w:r>
        <w:rPr>
          <w:color w:val="231F20"/>
        </w:rPr>
        <w:t>caracterización</w:t>
      </w:r>
      <w:r>
        <w:rPr>
          <w:color w:val="231F20"/>
          <w:spacing w:val="-26"/>
        </w:rPr>
        <w:t> </w:t>
      </w:r>
      <w:r>
        <w:rPr>
          <w:color w:val="231F20"/>
        </w:rPr>
        <w:t>basados</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uso</w:t>
      </w:r>
      <w:r>
        <w:rPr>
          <w:color w:val="231F20"/>
          <w:spacing w:val="-26"/>
        </w:rPr>
        <w:t> </w:t>
      </w:r>
      <w:r>
        <w:rPr>
          <w:color w:val="231F20"/>
        </w:rPr>
        <w:t>de</w:t>
      </w:r>
      <w:r>
        <w:rPr>
          <w:color w:val="231F20"/>
          <w:spacing w:val="-26"/>
        </w:rPr>
        <w:t> </w:t>
      </w:r>
      <w:r>
        <w:rPr>
          <w:color w:val="231F20"/>
        </w:rPr>
        <w:t>marcadores</w:t>
      </w:r>
      <w:r>
        <w:rPr>
          <w:color w:val="231F20"/>
          <w:spacing w:val="-26"/>
        </w:rPr>
        <w:t> </w:t>
      </w:r>
      <w:r>
        <w:rPr>
          <w:color w:val="231F20"/>
        </w:rPr>
        <w:t>moleculares</w:t>
      </w:r>
      <w:r>
        <w:rPr>
          <w:color w:val="231F20"/>
          <w:spacing w:val="-26"/>
        </w:rPr>
        <w:t> </w:t>
      </w:r>
      <w:r>
        <w:rPr>
          <w:color w:val="231F20"/>
        </w:rPr>
        <w:t>que superan,</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mayoría</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casos,</w:t>
      </w:r>
      <w:r>
        <w:rPr>
          <w:color w:val="231F20"/>
          <w:spacing w:val="-24"/>
        </w:rPr>
        <w:t> </w:t>
      </w:r>
      <w:r>
        <w:rPr>
          <w:color w:val="231F20"/>
        </w:rPr>
        <w:t>las</w:t>
      </w:r>
      <w:r>
        <w:rPr>
          <w:color w:val="231F20"/>
          <w:spacing w:val="-24"/>
        </w:rPr>
        <w:t> </w:t>
      </w:r>
      <w:r>
        <w:rPr>
          <w:color w:val="231F20"/>
        </w:rPr>
        <w:t>limitaciones</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métodos</w:t>
      </w:r>
      <w:r>
        <w:rPr>
          <w:color w:val="231F20"/>
          <w:spacing w:val="-24"/>
        </w:rPr>
        <w:t> </w:t>
      </w:r>
      <w:r>
        <w:rPr>
          <w:color w:val="231F20"/>
        </w:rPr>
        <w:t>tradicionales, como</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uso</w:t>
      </w:r>
      <w:r>
        <w:rPr>
          <w:color w:val="231F20"/>
          <w:spacing w:val="-26"/>
        </w:rPr>
        <w:t> </w:t>
      </w:r>
      <w:r>
        <w:rPr>
          <w:color w:val="231F20"/>
        </w:rPr>
        <w:t>de</w:t>
      </w:r>
      <w:r>
        <w:rPr>
          <w:color w:val="231F20"/>
          <w:spacing w:val="-26"/>
        </w:rPr>
        <w:t> </w:t>
      </w:r>
      <w:r>
        <w:rPr>
          <w:color w:val="231F20"/>
        </w:rPr>
        <w:t>marcadores</w:t>
      </w:r>
      <w:r>
        <w:rPr>
          <w:color w:val="231F20"/>
          <w:spacing w:val="-26"/>
        </w:rPr>
        <w:t> </w:t>
      </w:r>
      <w:r>
        <w:rPr>
          <w:color w:val="231F20"/>
        </w:rPr>
        <w:t>morfológicos,</w:t>
      </w:r>
      <w:r>
        <w:rPr>
          <w:color w:val="231F20"/>
          <w:spacing w:val="-26"/>
        </w:rPr>
        <w:t> </w:t>
      </w:r>
      <w:r>
        <w:rPr>
          <w:color w:val="231F20"/>
        </w:rPr>
        <w:t>ya</w:t>
      </w:r>
      <w:r>
        <w:rPr>
          <w:color w:val="231F20"/>
          <w:spacing w:val="-26"/>
        </w:rPr>
        <w:t> </w:t>
      </w:r>
      <w:r>
        <w:rPr>
          <w:color w:val="231F20"/>
        </w:rPr>
        <w:t>que</w:t>
      </w:r>
      <w:r>
        <w:rPr>
          <w:color w:val="231F20"/>
          <w:spacing w:val="-26"/>
        </w:rPr>
        <w:t> </w:t>
      </w:r>
      <w:r>
        <w:rPr>
          <w:color w:val="231F20"/>
        </w:rPr>
        <w:t>tiene</w:t>
      </w:r>
      <w:r>
        <w:rPr>
          <w:color w:val="231F20"/>
          <w:spacing w:val="-26"/>
        </w:rPr>
        <w:t> </w:t>
      </w:r>
      <w:r>
        <w:rPr>
          <w:color w:val="231F20"/>
        </w:rPr>
        <w:t>muchas</w:t>
      </w:r>
      <w:r>
        <w:rPr>
          <w:color w:val="231F20"/>
          <w:spacing w:val="-26"/>
        </w:rPr>
        <w:t> </w:t>
      </w:r>
      <w:r>
        <w:rPr>
          <w:color w:val="231F20"/>
        </w:rPr>
        <w:t>limitantes,</w:t>
      </w:r>
      <w:r>
        <w:rPr>
          <w:color w:val="231F20"/>
          <w:spacing w:val="-26"/>
        </w:rPr>
        <w:t> </w:t>
      </w:r>
      <w:r>
        <w:rPr>
          <w:color w:val="231F20"/>
        </w:rPr>
        <w:t>pues </w:t>
      </w:r>
      <w:r>
        <w:rPr>
          <w:color w:val="231F20"/>
          <w:w w:val="95"/>
        </w:rPr>
        <w:t>su</w:t>
      </w:r>
      <w:r>
        <w:rPr>
          <w:color w:val="231F20"/>
          <w:spacing w:val="-16"/>
          <w:w w:val="95"/>
        </w:rPr>
        <w:t> </w:t>
      </w:r>
      <w:r>
        <w:rPr>
          <w:color w:val="231F20"/>
          <w:w w:val="95"/>
        </w:rPr>
        <w:t>expresión</w:t>
      </w:r>
      <w:r>
        <w:rPr>
          <w:color w:val="231F20"/>
          <w:spacing w:val="-16"/>
          <w:w w:val="95"/>
        </w:rPr>
        <w:t> </w:t>
      </w:r>
      <w:r>
        <w:rPr>
          <w:color w:val="231F20"/>
          <w:w w:val="95"/>
        </w:rPr>
        <w:t>puede</w:t>
      </w:r>
      <w:r>
        <w:rPr>
          <w:color w:val="231F20"/>
          <w:spacing w:val="-16"/>
          <w:w w:val="95"/>
        </w:rPr>
        <w:t> </w:t>
      </w:r>
      <w:r>
        <w:rPr>
          <w:color w:val="231F20"/>
          <w:w w:val="95"/>
        </w:rPr>
        <w:t>estar</w:t>
      </w:r>
      <w:r>
        <w:rPr>
          <w:color w:val="231F20"/>
          <w:spacing w:val="-16"/>
          <w:w w:val="95"/>
        </w:rPr>
        <w:t> </w:t>
      </w:r>
      <w:r>
        <w:rPr>
          <w:color w:val="231F20"/>
          <w:w w:val="95"/>
        </w:rPr>
        <w:t>sujeta</w:t>
      </w:r>
      <w:r>
        <w:rPr>
          <w:color w:val="231F20"/>
          <w:spacing w:val="-16"/>
          <w:w w:val="95"/>
        </w:rPr>
        <w:t> </w:t>
      </w:r>
      <w:r>
        <w:rPr>
          <w:color w:val="231F20"/>
          <w:w w:val="95"/>
        </w:rPr>
        <w:t>a</w:t>
      </w:r>
      <w:r>
        <w:rPr>
          <w:color w:val="231F20"/>
          <w:spacing w:val="-16"/>
          <w:w w:val="95"/>
        </w:rPr>
        <w:t> </w:t>
      </w:r>
      <w:r>
        <w:rPr>
          <w:color w:val="231F20"/>
          <w:w w:val="95"/>
        </w:rPr>
        <w:t>factores</w:t>
      </w:r>
      <w:r>
        <w:rPr>
          <w:color w:val="231F20"/>
          <w:spacing w:val="-16"/>
          <w:w w:val="95"/>
        </w:rPr>
        <w:t> </w:t>
      </w:r>
      <w:r>
        <w:rPr>
          <w:color w:val="231F20"/>
          <w:w w:val="95"/>
        </w:rPr>
        <w:t>ambientales</w:t>
      </w:r>
      <w:r>
        <w:rPr>
          <w:color w:val="231F20"/>
          <w:spacing w:val="-16"/>
          <w:w w:val="95"/>
        </w:rPr>
        <w:t> </w:t>
      </w:r>
      <w:r>
        <w:rPr>
          <w:color w:val="231F20"/>
          <w:w w:val="95"/>
        </w:rPr>
        <w:t>o</w:t>
      </w:r>
      <w:r>
        <w:rPr>
          <w:color w:val="231F20"/>
          <w:spacing w:val="-16"/>
          <w:w w:val="95"/>
        </w:rPr>
        <w:t> </w:t>
      </w:r>
      <w:r>
        <w:rPr>
          <w:color w:val="231F20"/>
          <w:w w:val="95"/>
        </w:rPr>
        <w:t>fenológicos,</w:t>
      </w:r>
      <w:r>
        <w:rPr>
          <w:color w:val="231F20"/>
          <w:spacing w:val="-16"/>
          <w:w w:val="95"/>
        </w:rPr>
        <w:t> </w:t>
      </w:r>
      <w:r>
        <w:rPr>
          <w:color w:val="231F20"/>
          <w:w w:val="95"/>
        </w:rPr>
        <w:t>y</w:t>
      </w:r>
      <w:r>
        <w:rPr>
          <w:color w:val="231F20"/>
          <w:spacing w:val="-16"/>
          <w:w w:val="95"/>
        </w:rPr>
        <w:t> </w:t>
      </w:r>
      <w:r>
        <w:rPr>
          <w:color w:val="231F20"/>
          <w:w w:val="95"/>
        </w:rPr>
        <w:t>su</w:t>
      </w:r>
      <w:r>
        <w:rPr>
          <w:color w:val="231F20"/>
          <w:spacing w:val="-16"/>
          <w:w w:val="95"/>
        </w:rPr>
        <w:t> </w:t>
      </w:r>
      <w:r>
        <w:rPr>
          <w:color w:val="231F20"/>
          <w:w w:val="95"/>
        </w:rPr>
        <w:t>evaluación</w:t>
      </w:r>
    </w:p>
    <w:p>
      <w:pPr>
        <w:pStyle w:val="BodyText"/>
        <w:spacing w:line="288" w:lineRule="auto" w:before="16"/>
        <w:ind w:left="100" w:right="119"/>
        <w:jc w:val="both"/>
      </w:pPr>
      <w:r>
        <w:rPr>
          <w:color w:val="231F20"/>
        </w:rPr>
        <w:t>sólo</w:t>
      </w:r>
      <w:r>
        <w:rPr>
          <w:color w:val="231F20"/>
          <w:spacing w:val="-28"/>
        </w:rPr>
        <w:t> </w:t>
      </w:r>
      <w:r>
        <w:rPr>
          <w:color w:val="231F20"/>
        </w:rPr>
        <w:t>es</w:t>
      </w:r>
      <w:r>
        <w:rPr>
          <w:color w:val="231F20"/>
          <w:spacing w:val="-28"/>
        </w:rPr>
        <w:t> </w:t>
      </w:r>
      <w:r>
        <w:rPr>
          <w:color w:val="231F20"/>
        </w:rPr>
        <w:t>posible</w:t>
      </w:r>
      <w:r>
        <w:rPr>
          <w:color w:val="231F20"/>
          <w:spacing w:val="-28"/>
        </w:rPr>
        <w:t> </w:t>
      </w:r>
      <w:r>
        <w:rPr>
          <w:color w:val="231F20"/>
        </w:rPr>
        <w:t>a</w:t>
      </w:r>
      <w:r>
        <w:rPr>
          <w:color w:val="231F20"/>
          <w:spacing w:val="-28"/>
        </w:rPr>
        <w:t> </w:t>
      </w:r>
      <w:r>
        <w:rPr>
          <w:color w:val="231F20"/>
        </w:rPr>
        <w:t>nivel</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planta</w:t>
      </w:r>
      <w:r>
        <w:rPr>
          <w:color w:val="231F20"/>
          <w:spacing w:val="-28"/>
        </w:rPr>
        <w:t> </w:t>
      </w:r>
      <w:r>
        <w:rPr>
          <w:color w:val="231F20"/>
        </w:rPr>
        <w:t>y</w:t>
      </w:r>
      <w:r>
        <w:rPr>
          <w:color w:val="231F20"/>
          <w:spacing w:val="-28"/>
        </w:rPr>
        <w:t> </w:t>
      </w:r>
      <w:r>
        <w:rPr>
          <w:color w:val="231F20"/>
        </w:rPr>
        <w:t>cuando</w:t>
      </w:r>
      <w:r>
        <w:rPr>
          <w:color w:val="231F20"/>
          <w:spacing w:val="-28"/>
        </w:rPr>
        <w:t> </w:t>
      </w:r>
      <w:r>
        <w:rPr>
          <w:color w:val="231F20"/>
        </w:rPr>
        <w:t>ésta</w:t>
      </w:r>
      <w:r>
        <w:rPr>
          <w:color w:val="231F20"/>
          <w:spacing w:val="-28"/>
        </w:rPr>
        <w:t> </w:t>
      </w:r>
      <w:r>
        <w:rPr>
          <w:color w:val="231F20"/>
        </w:rPr>
        <w:t>llega</w:t>
      </w:r>
      <w:r>
        <w:rPr>
          <w:color w:val="231F20"/>
          <w:spacing w:val="-28"/>
        </w:rPr>
        <w:t> </w:t>
      </w:r>
      <w:r>
        <w:rPr>
          <w:color w:val="231F20"/>
        </w:rPr>
        <w:t>a</w:t>
      </w:r>
      <w:r>
        <w:rPr>
          <w:color w:val="231F20"/>
          <w:spacing w:val="-28"/>
        </w:rPr>
        <w:t> </w:t>
      </w:r>
      <w:r>
        <w:rPr>
          <w:color w:val="231F20"/>
        </w:rPr>
        <w:t>su</w:t>
      </w:r>
      <w:r>
        <w:rPr>
          <w:color w:val="231F20"/>
          <w:spacing w:val="-28"/>
        </w:rPr>
        <w:t> </w:t>
      </w:r>
      <w:r>
        <w:rPr>
          <w:color w:val="231F20"/>
        </w:rPr>
        <w:t>estado</w:t>
      </w:r>
      <w:r>
        <w:rPr>
          <w:color w:val="231F20"/>
          <w:spacing w:val="-28"/>
        </w:rPr>
        <w:t> </w:t>
      </w:r>
      <w:r>
        <w:rPr>
          <w:color w:val="231F20"/>
        </w:rPr>
        <w:t>adulto</w:t>
      </w:r>
      <w:r>
        <w:rPr>
          <w:color w:val="231F20"/>
          <w:spacing w:val="-28"/>
        </w:rPr>
        <w:t> </w:t>
      </w:r>
      <w:r>
        <w:rPr>
          <w:color w:val="231F20"/>
        </w:rPr>
        <w:t>(Azofeifa- Delgado,</w:t>
      </w:r>
      <w:r>
        <w:rPr>
          <w:color w:val="231F20"/>
          <w:spacing w:val="-32"/>
        </w:rPr>
        <w:t> </w:t>
      </w:r>
      <w:r>
        <w:rPr>
          <w:color w:val="231F20"/>
        </w:rPr>
        <w:t>2006).</w:t>
      </w:r>
    </w:p>
    <w:p>
      <w:pPr>
        <w:pStyle w:val="BodyText"/>
        <w:spacing w:line="288" w:lineRule="auto" w:before="1"/>
        <w:ind w:left="100" w:right="115" w:firstLine="359"/>
        <w:jc w:val="both"/>
      </w:pPr>
      <w:r>
        <w:rPr>
          <w:color w:val="231F20"/>
        </w:rPr>
        <w:t>Los marcadores moleculares corresponden a cualquier gen cuya expresión permite un efecto cuantificable u observable (características fenotípicas), </w:t>
      </w:r>
      <w:r>
        <w:rPr>
          <w:color w:val="231F20"/>
          <w:spacing w:val="2"/>
        </w:rPr>
        <w:t>que </w:t>
      </w:r>
      <w:r>
        <w:rPr>
          <w:color w:val="231F20"/>
        </w:rPr>
        <w:t>además</w:t>
      </w:r>
      <w:r>
        <w:rPr>
          <w:color w:val="231F20"/>
          <w:spacing w:val="-18"/>
        </w:rPr>
        <w:t> </w:t>
      </w:r>
      <w:r>
        <w:rPr>
          <w:color w:val="231F20"/>
        </w:rPr>
        <w:t>pueden</w:t>
      </w:r>
      <w:r>
        <w:rPr>
          <w:color w:val="231F20"/>
          <w:spacing w:val="-18"/>
        </w:rPr>
        <w:t> </w:t>
      </w:r>
      <w:r>
        <w:rPr>
          <w:color w:val="231F20"/>
        </w:rPr>
        <w:t>detectarse</w:t>
      </w:r>
      <w:r>
        <w:rPr>
          <w:color w:val="231F20"/>
          <w:spacing w:val="-18"/>
        </w:rPr>
        <w:t> </w:t>
      </w:r>
      <w:r>
        <w:rPr>
          <w:color w:val="231F20"/>
        </w:rPr>
        <w:t>fácilmente.</w:t>
      </w:r>
      <w:r>
        <w:rPr>
          <w:color w:val="231F20"/>
          <w:spacing w:val="-18"/>
        </w:rPr>
        <w:t> </w:t>
      </w:r>
      <w:r>
        <w:rPr>
          <w:color w:val="231F20"/>
        </w:rPr>
        <w:t>Este</w:t>
      </w:r>
      <w:r>
        <w:rPr>
          <w:color w:val="231F20"/>
          <w:spacing w:val="-18"/>
        </w:rPr>
        <w:t> </w:t>
      </w:r>
      <w:r>
        <w:rPr>
          <w:color w:val="231F20"/>
        </w:rPr>
        <w:t>tipo</w:t>
      </w:r>
      <w:r>
        <w:rPr>
          <w:color w:val="231F20"/>
          <w:spacing w:val="-18"/>
        </w:rPr>
        <w:t> </w:t>
      </w:r>
      <w:r>
        <w:rPr>
          <w:color w:val="231F20"/>
        </w:rPr>
        <w:t>de</w:t>
      </w:r>
      <w:r>
        <w:rPr>
          <w:color w:val="231F20"/>
          <w:spacing w:val="-18"/>
        </w:rPr>
        <w:t> </w:t>
      </w:r>
      <w:r>
        <w:rPr>
          <w:color w:val="231F20"/>
        </w:rPr>
        <w:t>marcadores</w:t>
      </w:r>
      <w:r>
        <w:rPr>
          <w:color w:val="231F20"/>
          <w:spacing w:val="-18"/>
        </w:rPr>
        <w:t> </w:t>
      </w:r>
      <w:r>
        <w:rPr>
          <w:color w:val="231F20"/>
        </w:rPr>
        <w:t>pueden</w:t>
      </w:r>
      <w:r>
        <w:rPr>
          <w:color w:val="231F20"/>
          <w:spacing w:val="-18"/>
        </w:rPr>
        <w:t> </w:t>
      </w:r>
      <w:r>
        <w:rPr>
          <w:color w:val="231F20"/>
        </w:rPr>
        <w:t>evaluarse desde</w:t>
      </w:r>
      <w:r>
        <w:rPr>
          <w:color w:val="231F20"/>
          <w:spacing w:val="-5"/>
        </w:rPr>
        <w:t> </w:t>
      </w:r>
      <w:r>
        <w:rPr>
          <w:color w:val="231F20"/>
        </w:rPr>
        <w:t>que</w:t>
      </w:r>
      <w:r>
        <w:rPr>
          <w:color w:val="231F20"/>
          <w:spacing w:val="-5"/>
        </w:rPr>
        <w:t> </w:t>
      </w:r>
      <w:r>
        <w:rPr>
          <w:color w:val="231F20"/>
        </w:rPr>
        <w:t>los</w:t>
      </w:r>
      <w:r>
        <w:rPr>
          <w:color w:val="231F20"/>
          <w:spacing w:val="-5"/>
        </w:rPr>
        <w:t> </w:t>
      </w:r>
      <w:r>
        <w:rPr>
          <w:color w:val="231F20"/>
        </w:rPr>
        <w:t>individuos</w:t>
      </w:r>
      <w:r>
        <w:rPr>
          <w:color w:val="231F20"/>
          <w:spacing w:val="-5"/>
        </w:rPr>
        <w:t> </w:t>
      </w:r>
      <w:r>
        <w:rPr>
          <w:color w:val="231F20"/>
        </w:rPr>
        <w:t>están</w:t>
      </w:r>
      <w:r>
        <w:rPr>
          <w:color w:val="231F20"/>
          <w:spacing w:val="-5"/>
        </w:rPr>
        <w:t> </w:t>
      </w:r>
      <w:r>
        <w:rPr>
          <w:color w:val="231F20"/>
        </w:rPr>
        <w:t>en</w:t>
      </w:r>
      <w:r>
        <w:rPr>
          <w:color w:val="231F20"/>
          <w:spacing w:val="-5"/>
        </w:rPr>
        <w:t> </w:t>
      </w:r>
      <w:r>
        <w:rPr>
          <w:color w:val="231F20"/>
        </w:rPr>
        <w:t>sus</w:t>
      </w:r>
      <w:r>
        <w:rPr>
          <w:color w:val="231F20"/>
          <w:spacing w:val="-5"/>
        </w:rPr>
        <w:t> </w:t>
      </w:r>
      <w:r>
        <w:rPr>
          <w:color w:val="231F20"/>
        </w:rPr>
        <w:t>primeros</w:t>
      </w:r>
      <w:r>
        <w:rPr>
          <w:color w:val="231F20"/>
          <w:spacing w:val="-5"/>
        </w:rPr>
        <w:t> </w:t>
      </w:r>
      <w:r>
        <w:rPr>
          <w:color w:val="231F20"/>
        </w:rPr>
        <w:t>estadios</w:t>
      </w:r>
      <w:r>
        <w:rPr>
          <w:color w:val="231F20"/>
          <w:spacing w:val="-5"/>
        </w:rPr>
        <w:t> </w:t>
      </w:r>
      <w:r>
        <w:rPr>
          <w:color w:val="231F20"/>
        </w:rPr>
        <w:t>de</w:t>
      </w:r>
      <w:r>
        <w:rPr>
          <w:color w:val="231F20"/>
          <w:spacing w:val="-5"/>
        </w:rPr>
        <w:t> </w:t>
      </w:r>
      <w:r>
        <w:rPr>
          <w:color w:val="231F20"/>
        </w:rPr>
        <w:t>desarrollo,</w:t>
      </w:r>
      <w:r>
        <w:rPr>
          <w:color w:val="231F20"/>
          <w:spacing w:val="-5"/>
        </w:rPr>
        <w:t> </w:t>
      </w:r>
      <w:r>
        <w:rPr>
          <w:color w:val="231F20"/>
        </w:rPr>
        <w:t>usando</w:t>
      </w:r>
      <w:r>
        <w:rPr>
          <w:color w:val="231F20"/>
          <w:spacing w:val="-5"/>
        </w:rPr>
        <w:t> </w:t>
      </w:r>
      <w:r>
        <w:rPr>
          <w:color w:val="231F20"/>
        </w:rPr>
        <w:t>a todo</w:t>
      </w:r>
      <w:r>
        <w:rPr>
          <w:color w:val="231F20"/>
          <w:spacing w:val="-15"/>
        </w:rPr>
        <w:t> </w:t>
      </w:r>
      <w:r>
        <w:rPr>
          <w:color w:val="231F20"/>
        </w:rPr>
        <w:t>el</w:t>
      </w:r>
      <w:r>
        <w:rPr>
          <w:color w:val="231F20"/>
          <w:spacing w:val="-15"/>
        </w:rPr>
        <w:t> </w:t>
      </w:r>
      <w:r>
        <w:rPr>
          <w:color w:val="231F20"/>
        </w:rPr>
        <w:t>individuo</w:t>
      </w:r>
      <w:r>
        <w:rPr>
          <w:color w:val="231F20"/>
          <w:spacing w:val="-15"/>
        </w:rPr>
        <w:t> </w:t>
      </w:r>
      <w:r>
        <w:rPr>
          <w:color w:val="231F20"/>
        </w:rPr>
        <w:t>o</w:t>
      </w:r>
      <w:r>
        <w:rPr>
          <w:color w:val="231F20"/>
          <w:spacing w:val="-15"/>
        </w:rPr>
        <w:t> </w:t>
      </w:r>
      <w:r>
        <w:rPr>
          <w:color w:val="231F20"/>
        </w:rPr>
        <w:t>sólo</w:t>
      </w:r>
      <w:r>
        <w:rPr>
          <w:color w:val="231F20"/>
          <w:spacing w:val="-15"/>
        </w:rPr>
        <w:t> </w:t>
      </w:r>
      <w:r>
        <w:rPr>
          <w:color w:val="231F20"/>
        </w:rPr>
        <w:t>una</w:t>
      </w:r>
      <w:r>
        <w:rPr>
          <w:color w:val="231F20"/>
          <w:spacing w:val="-15"/>
        </w:rPr>
        <w:t> </w:t>
      </w:r>
      <w:r>
        <w:rPr>
          <w:color w:val="231F20"/>
        </w:rPr>
        <w:t>parte</w:t>
      </w:r>
      <w:r>
        <w:rPr>
          <w:color w:val="231F20"/>
          <w:spacing w:val="-15"/>
        </w:rPr>
        <w:t> </w:t>
      </w:r>
      <w:r>
        <w:rPr>
          <w:color w:val="231F20"/>
        </w:rPr>
        <w:t>de</w:t>
      </w:r>
      <w:r>
        <w:rPr>
          <w:color w:val="231F20"/>
          <w:spacing w:val="-15"/>
        </w:rPr>
        <w:t> </w:t>
      </w:r>
      <w:r>
        <w:rPr>
          <w:color w:val="231F20"/>
        </w:rPr>
        <w:t>él</w:t>
      </w:r>
      <w:r>
        <w:rPr>
          <w:color w:val="231F20"/>
          <w:spacing w:val="-15"/>
        </w:rPr>
        <w:t> </w:t>
      </w:r>
      <w:r>
        <w:rPr>
          <w:color w:val="231F20"/>
        </w:rPr>
        <w:t>(Solís</w:t>
      </w:r>
      <w:r>
        <w:rPr>
          <w:color w:val="231F20"/>
          <w:spacing w:val="-15"/>
        </w:rPr>
        <w:t> </w:t>
      </w:r>
      <w:r>
        <w:rPr>
          <w:color w:val="231F20"/>
        </w:rPr>
        <w:t>y</w:t>
      </w:r>
      <w:r>
        <w:rPr>
          <w:color w:val="231F20"/>
          <w:spacing w:val="-15"/>
        </w:rPr>
        <w:t> </w:t>
      </w:r>
      <w:r>
        <w:rPr>
          <w:color w:val="231F20"/>
        </w:rPr>
        <w:t>Andrade,</w:t>
      </w:r>
      <w:r>
        <w:rPr>
          <w:color w:val="231F20"/>
          <w:spacing w:val="-15"/>
        </w:rPr>
        <w:t> </w:t>
      </w:r>
      <w:r>
        <w:rPr>
          <w:color w:val="231F20"/>
        </w:rPr>
        <w:t>2005).</w:t>
      </w:r>
      <w:r>
        <w:rPr>
          <w:color w:val="231F20"/>
          <w:spacing w:val="-15"/>
        </w:rPr>
        <w:t> </w:t>
      </w:r>
      <w:r>
        <w:rPr>
          <w:color w:val="231F20"/>
        </w:rPr>
        <w:t>Los</w:t>
      </w:r>
      <w:r>
        <w:rPr>
          <w:color w:val="231F20"/>
          <w:spacing w:val="-15"/>
        </w:rPr>
        <w:t> </w:t>
      </w:r>
      <w:r>
        <w:rPr>
          <w:color w:val="231F20"/>
        </w:rPr>
        <w:t>marcadores idóneos son los de dna, es válido  cualquier  fragmento  que  se  encuentre muy cerca del gen o de la secuencia de interés, y que lógicamente no </w:t>
      </w:r>
      <w:r>
        <w:rPr>
          <w:color w:val="231F20"/>
          <w:spacing w:val="2"/>
        </w:rPr>
        <w:t>afecte   </w:t>
      </w:r>
      <w:r>
        <w:rPr>
          <w:color w:val="231F20"/>
        </w:rPr>
        <w:t>al carácter en estudio. Los marcadores de dna se basan fundamentalmente en el análisis de las diferencias de pequeñas secuencias del dna entre individuos. Las</w:t>
      </w:r>
      <w:r>
        <w:rPr>
          <w:color w:val="231F20"/>
          <w:spacing w:val="-16"/>
        </w:rPr>
        <w:t> </w:t>
      </w:r>
      <w:r>
        <w:rPr>
          <w:color w:val="231F20"/>
        </w:rPr>
        <w:t>técnicas</w:t>
      </w:r>
      <w:r>
        <w:rPr>
          <w:color w:val="231F20"/>
          <w:spacing w:val="-16"/>
        </w:rPr>
        <w:t> </w:t>
      </w:r>
      <w:r>
        <w:rPr>
          <w:color w:val="231F20"/>
        </w:rPr>
        <w:t>empleadas</w:t>
      </w:r>
      <w:r>
        <w:rPr>
          <w:color w:val="231F20"/>
          <w:spacing w:val="-20"/>
        </w:rPr>
        <w:t> </w:t>
      </w:r>
      <w:r>
        <w:rPr>
          <w:color w:val="231F20"/>
        </w:rPr>
        <w:t>para</w:t>
      </w:r>
      <w:r>
        <w:rPr>
          <w:color w:val="231F20"/>
          <w:spacing w:val="-20"/>
        </w:rPr>
        <w:t> </w:t>
      </w:r>
      <w:r>
        <w:rPr>
          <w:color w:val="231F20"/>
        </w:rPr>
        <w:t>ello</w:t>
      </w:r>
      <w:r>
        <w:rPr>
          <w:color w:val="231F20"/>
          <w:spacing w:val="-20"/>
        </w:rPr>
        <w:t> </w:t>
      </w:r>
      <w:r>
        <w:rPr>
          <w:color w:val="231F20"/>
        </w:rPr>
        <w:t>son</w:t>
      </w:r>
      <w:r>
        <w:rPr>
          <w:color w:val="231F20"/>
          <w:spacing w:val="-20"/>
        </w:rPr>
        <w:t> </w:t>
      </w:r>
      <w:r>
        <w:rPr>
          <w:color w:val="231F20"/>
        </w:rPr>
        <w:t>muy</w:t>
      </w:r>
      <w:r>
        <w:rPr>
          <w:color w:val="231F20"/>
          <w:spacing w:val="-20"/>
        </w:rPr>
        <w:t> </w:t>
      </w:r>
      <w:r>
        <w:rPr>
          <w:color w:val="231F20"/>
        </w:rPr>
        <w:t>diversas</w:t>
      </w:r>
      <w:r>
        <w:rPr>
          <w:color w:val="231F20"/>
          <w:spacing w:val="-20"/>
        </w:rPr>
        <w:t> </w:t>
      </w:r>
      <w:r>
        <w:rPr>
          <w:color w:val="231F20"/>
        </w:rPr>
        <w:t>y</w:t>
      </w:r>
      <w:r>
        <w:rPr>
          <w:color w:val="231F20"/>
          <w:spacing w:val="-20"/>
        </w:rPr>
        <w:t> </w:t>
      </w:r>
      <w:r>
        <w:rPr>
          <w:color w:val="231F20"/>
        </w:rPr>
        <w:t>dan</w:t>
      </w:r>
      <w:r>
        <w:rPr>
          <w:color w:val="231F20"/>
          <w:spacing w:val="-20"/>
        </w:rPr>
        <w:t> </w:t>
      </w:r>
      <w:r>
        <w:rPr>
          <w:color w:val="231F20"/>
        </w:rPr>
        <w:t>el</w:t>
      </w:r>
      <w:r>
        <w:rPr>
          <w:color w:val="231F20"/>
          <w:spacing w:val="-20"/>
        </w:rPr>
        <w:t> </w:t>
      </w:r>
      <w:r>
        <w:rPr>
          <w:color w:val="231F20"/>
          <w:spacing w:val="-2"/>
        </w:rPr>
        <w:t>nombre</w:t>
      </w:r>
      <w:r>
        <w:rPr>
          <w:color w:val="231F20"/>
          <w:spacing w:val="-20"/>
        </w:rPr>
        <w:t> </w:t>
      </w:r>
      <w:r>
        <w:rPr>
          <w:color w:val="231F20"/>
        </w:rPr>
        <w:t>a</w:t>
      </w:r>
      <w:r>
        <w:rPr>
          <w:color w:val="231F20"/>
          <w:spacing w:val="-20"/>
        </w:rPr>
        <w:t> </w:t>
      </w:r>
      <w:r>
        <w:rPr>
          <w:color w:val="231F20"/>
        </w:rPr>
        <w:t>los</w:t>
      </w:r>
      <w:r>
        <w:rPr>
          <w:color w:val="231F20"/>
          <w:spacing w:val="-20"/>
        </w:rPr>
        <w:t> </w:t>
      </w:r>
      <w:r>
        <w:rPr>
          <w:color w:val="231F20"/>
          <w:spacing w:val="-3"/>
        </w:rPr>
        <w:t>diversos </w:t>
      </w:r>
      <w:r>
        <w:rPr>
          <w:color w:val="231F20"/>
        </w:rPr>
        <w:t>tipos</w:t>
      </w:r>
      <w:r>
        <w:rPr>
          <w:color w:val="231F20"/>
          <w:spacing w:val="-22"/>
        </w:rPr>
        <w:t> </w:t>
      </w:r>
      <w:r>
        <w:rPr>
          <w:color w:val="231F20"/>
        </w:rPr>
        <w:t>de</w:t>
      </w:r>
      <w:r>
        <w:rPr>
          <w:color w:val="231F20"/>
          <w:spacing w:val="-22"/>
        </w:rPr>
        <w:t> </w:t>
      </w:r>
      <w:r>
        <w:rPr>
          <w:color w:val="231F20"/>
        </w:rPr>
        <w:t>marcadores,</w:t>
      </w:r>
      <w:r>
        <w:rPr>
          <w:color w:val="231F20"/>
          <w:spacing w:val="-16"/>
        </w:rPr>
        <w:t> </w:t>
      </w:r>
      <w:r>
        <w:rPr>
          <w:color w:val="231F20"/>
        </w:rPr>
        <w:t>los</w:t>
      </w:r>
      <w:r>
        <w:rPr>
          <w:color w:val="231F20"/>
          <w:spacing w:val="-16"/>
        </w:rPr>
        <w:t> </w:t>
      </w:r>
      <w:r>
        <w:rPr>
          <w:color w:val="231F20"/>
        </w:rPr>
        <w:t>cuales</w:t>
      </w:r>
      <w:r>
        <w:rPr>
          <w:color w:val="231F20"/>
          <w:spacing w:val="-16"/>
        </w:rPr>
        <w:t> </w:t>
      </w:r>
      <w:r>
        <w:rPr>
          <w:color w:val="231F20"/>
        </w:rPr>
        <w:t>pueden</w:t>
      </w:r>
      <w:r>
        <w:rPr>
          <w:color w:val="231F20"/>
          <w:spacing w:val="-16"/>
        </w:rPr>
        <w:t> </w:t>
      </w:r>
      <w:r>
        <w:rPr>
          <w:color w:val="231F20"/>
        </w:rPr>
        <w:t>ser</w:t>
      </w:r>
      <w:r>
        <w:rPr>
          <w:color w:val="231F20"/>
          <w:spacing w:val="-16"/>
        </w:rPr>
        <w:t> </w:t>
      </w:r>
      <w:r>
        <w:rPr>
          <w:color w:val="231F20"/>
        </w:rPr>
        <w:t>de</w:t>
      </w:r>
      <w:r>
        <w:rPr>
          <w:color w:val="231F20"/>
          <w:spacing w:val="-16"/>
        </w:rPr>
        <w:t> </w:t>
      </w:r>
      <w:r>
        <w:rPr>
          <w:color w:val="231F20"/>
        </w:rPr>
        <w:t>carácter</w:t>
      </w:r>
      <w:r>
        <w:rPr>
          <w:color w:val="231F20"/>
          <w:spacing w:val="-16"/>
        </w:rPr>
        <w:t> </w:t>
      </w:r>
      <w:r>
        <w:rPr>
          <w:color w:val="231F20"/>
        </w:rPr>
        <w:t>dominante</w:t>
      </w:r>
      <w:r>
        <w:rPr>
          <w:color w:val="231F20"/>
          <w:spacing w:val="-16"/>
        </w:rPr>
        <w:t> </w:t>
      </w:r>
      <w:r>
        <w:rPr>
          <w:color w:val="231F20"/>
        </w:rPr>
        <w:t>o</w:t>
      </w:r>
      <w:r>
        <w:rPr>
          <w:color w:val="231F20"/>
          <w:spacing w:val="-16"/>
        </w:rPr>
        <w:t> </w:t>
      </w:r>
      <w:r>
        <w:rPr>
          <w:color w:val="231F20"/>
        </w:rPr>
        <w:t>codominante </w:t>
      </w:r>
      <w:r>
        <w:rPr>
          <w:color w:val="231F20"/>
          <w:w w:val="95"/>
        </w:rPr>
        <w:t>(Azofeifa-Delgado,</w:t>
      </w:r>
      <w:r>
        <w:rPr>
          <w:color w:val="231F20"/>
          <w:spacing w:val="34"/>
          <w:w w:val="95"/>
        </w:rPr>
        <w:t> </w:t>
      </w:r>
      <w:r>
        <w:rPr>
          <w:color w:val="231F20"/>
          <w:spacing w:val="2"/>
          <w:w w:val="95"/>
        </w:rPr>
        <w:t>2006).</w:t>
      </w:r>
    </w:p>
    <w:p>
      <w:pPr>
        <w:pStyle w:val="BodyText"/>
        <w:spacing w:before="1"/>
        <w:ind w:left="459" w:right="53"/>
      </w:pPr>
      <w:r>
        <w:rPr>
          <w:color w:val="231F20"/>
        </w:rPr>
        <w:t>Dentro de este grupo de marcadores se incluyen tres categorías básicas:</w:t>
      </w:r>
    </w:p>
    <w:p>
      <w:pPr>
        <w:pStyle w:val="BodyText"/>
        <w:spacing w:line="288" w:lineRule="auto" w:before="50"/>
        <w:ind w:left="100" w:right="117"/>
        <w:jc w:val="both"/>
      </w:pPr>
      <w:r>
        <w:rPr>
          <w:color w:val="231F20"/>
        </w:rPr>
        <w:t>1.</w:t>
      </w:r>
      <w:r>
        <w:rPr>
          <w:color w:val="231F20"/>
          <w:spacing w:val="-30"/>
        </w:rPr>
        <w:t> </w:t>
      </w:r>
      <w:r>
        <w:rPr>
          <w:color w:val="231F20"/>
        </w:rPr>
        <w:t>Métodos</w:t>
      </w:r>
      <w:r>
        <w:rPr>
          <w:color w:val="231F20"/>
          <w:spacing w:val="-30"/>
        </w:rPr>
        <w:t> </w:t>
      </w:r>
      <w:r>
        <w:rPr>
          <w:color w:val="231F20"/>
        </w:rPr>
        <w:t>que</w:t>
      </w:r>
      <w:r>
        <w:rPr>
          <w:color w:val="231F20"/>
          <w:spacing w:val="-30"/>
        </w:rPr>
        <w:t> </w:t>
      </w:r>
      <w:r>
        <w:rPr>
          <w:color w:val="231F20"/>
        </w:rPr>
        <w:t>no</w:t>
      </w:r>
      <w:r>
        <w:rPr>
          <w:color w:val="231F20"/>
          <w:spacing w:val="-30"/>
        </w:rPr>
        <w:t> </w:t>
      </w:r>
      <w:r>
        <w:rPr>
          <w:color w:val="231F20"/>
        </w:rPr>
        <w:t>se</w:t>
      </w:r>
      <w:r>
        <w:rPr>
          <w:color w:val="231F20"/>
          <w:spacing w:val="-30"/>
        </w:rPr>
        <w:t> </w:t>
      </w:r>
      <w:r>
        <w:rPr>
          <w:color w:val="231F20"/>
        </w:rPr>
        <w:t>basan</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Reacción</w:t>
      </w:r>
      <w:r>
        <w:rPr>
          <w:color w:val="231F20"/>
          <w:spacing w:val="-30"/>
        </w:rPr>
        <w:t> </w:t>
      </w:r>
      <w:r>
        <w:rPr>
          <w:color w:val="231F20"/>
        </w:rPr>
        <w:t>en</w:t>
      </w:r>
      <w:r>
        <w:rPr>
          <w:color w:val="231F20"/>
          <w:spacing w:val="-30"/>
        </w:rPr>
        <w:t> </w:t>
      </w:r>
      <w:r>
        <w:rPr>
          <w:color w:val="231F20"/>
        </w:rPr>
        <w:t>Cadena</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Polimerasa</w:t>
      </w:r>
      <w:r>
        <w:rPr>
          <w:color w:val="231F20"/>
          <w:spacing w:val="-30"/>
        </w:rPr>
        <w:t> </w:t>
      </w:r>
      <w:r>
        <w:rPr>
          <w:color w:val="231F20"/>
        </w:rPr>
        <w:t>(pcr),</w:t>
      </w:r>
      <w:r>
        <w:rPr>
          <w:color w:val="231F20"/>
          <w:spacing w:val="-30"/>
        </w:rPr>
        <w:t> </w:t>
      </w:r>
      <w:r>
        <w:rPr>
          <w:color w:val="231F20"/>
        </w:rPr>
        <w:t>como los</w:t>
      </w:r>
      <w:r>
        <w:rPr>
          <w:color w:val="231F20"/>
          <w:spacing w:val="-23"/>
        </w:rPr>
        <w:t> </w:t>
      </w:r>
      <w:r>
        <w:rPr>
          <w:color w:val="231F20"/>
        </w:rPr>
        <w:t>rflp</w:t>
      </w:r>
      <w:r>
        <w:rPr>
          <w:color w:val="231F20"/>
          <w:spacing w:val="-23"/>
        </w:rPr>
        <w:t> </w:t>
      </w:r>
      <w:r>
        <w:rPr>
          <w:color w:val="231F20"/>
        </w:rPr>
        <w:t>(Random</w:t>
      </w:r>
      <w:r>
        <w:rPr>
          <w:color w:val="231F20"/>
          <w:spacing w:val="-23"/>
        </w:rPr>
        <w:t> </w:t>
      </w:r>
      <w:r>
        <w:rPr>
          <w:color w:val="231F20"/>
        </w:rPr>
        <w:t>Fragment</w:t>
      </w:r>
      <w:r>
        <w:rPr>
          <w:color w:val="231F20"/>
          <w:spacing w:val="-23"/>
        </w:rPr>
        <w:t> </w:t>
      </w:r>
      <w:r>
        <w:rPr>
          <w:color w:val="231F20"/>
        </w:rPr>
        <w:t>Length</w:t>
      </w:r>
      <w:r>
        <w:rPr>
          <w:color w:val="231F20"/>
          <w:spacing w:val="-23"/>
        </w:rPr>
        <w:t> </w:t>
      </w:r>
      <w:r>
        <w:rPr>
          <w:color w:val="231F20"/>
        </w:rPr>
        <w:t>Polymorphism),</w:t>
      </w:r>
      <w:r>
        <w:rPr>
          <w:color w:val="231F20"/>
          <w:spacing w:val="-23"/>
        </w:rPr>
        <w:t> </w:t>
      </w:r>
      <w:r>
        <w:rPr>
          <w:color w:val="231F20"/>
        </w:rPr>
        <w:t>considerados</w:t>
      </w:r>
      <w:r>
        <w:rPr>
          <w:color w:val="231F20"/>
          <w:spacing w:val="-23"/>
        </w:rPr>
        <w:t> </w:t>
      </w:r>
      <w:r>
        <w:rPr>
          <w:color w:val="231F20"/>
        </w:rPr>
        <w:t>marcadores</w:t>
      </w:r>
      <w:r>
        <w:rPr>
          <w:color w:val="231F20"/>
          <w:spacing w:val="-23"/>
        </w:rPr>
        <w:t> </w:t>
      </w:r>
      <w:r>
        <w:rPr>
          <w:color w:val="231F20"/>
        </w:rPr>
        <w:t>de alta</w:t>
      </w:r>
      <w:r>
        <w:rPr>
          <w:color w:val="231F20"/>
          <w:spacing w:val="-15"/>
        </w:rPr>
        <w:t> </w:t>
      </w:r>
      <w:r>
        <w:rPr>
          <w:color w:val="231F20"/>
        </w:rPr>
        <w:t>eficacia;</w:t>
      </w:r>
      <w:r>
        <w:rPr>
          <w:color w:val="231F20"/>
          <w:spacing w:val="-15"/>
        </w:rPr>
        <w:t> </w:t>
      </w:r>
      <w:r>
        <w:rPr>
          <w:color w:val="231F20"/>
        </w:rPr>
        <w:t>permiten</w:t>
      </w:r>
      <w:r>
        <w:rPr>
          <w:color w:val="231F20"/>
          <w:spacing w:val="-15"/>
        </w:rPr>
        <w:t> </w:t>
      </w:r>
      <w:r>
        <w:rPr>
          <w:color w:val="231F20"/>
        </w:rPr>
        <w:t>el</w:t>
      </w:r>
      <w:r>
        <w:rPr>
          <w:color w:val="231F20"/>
          <w:spacing w:val="-15"/>
        </w:rPr>
        <w:t> </w:t>
      </w:r>
      <w:r>
        <w:rPr>
          <w:color w:val="231F20"/>
        </w:rPr>
        <w:t>análisis</w:t>
      </w:r>
      <w:r>
        <w:rPr>
          <w:color w:val="231F20"/>
          <w:spacing w:val="-15"/>
        </w:rPr>
        <w:t> </w:t>
      </w:r>
      <w:r>
        <w:rPr>
          <w:color w:val="231F20"/>
        </w:rPr>
        <w:t>de</w:t>
      </w:r>
      <w:r>
        <w:rPr>
          <w:color w:val="231F20"/>
          <w:spacing w:val="-15"/>
        </w:rPr>
        <w:t> </w:t>
      </w:r>
      <w:r>
        <w:rPr>
          <w:color w:val="231F20"/>
        </w:rPr>
        <w:t>un</w:t>
      </w:r>
      <w:r>
        <w:rPr>
          <w:color w:val="231F20"/>
          <w:spacing w:val="-15"/>
        </w:rPr>
        <w:t> </w:t>
      </w:r>
      <w:r>
        <w:rPr>
          <w:color w:val="231F20"/>
        </w:rPr>
        <w:t>elevado</w:t>
      </w:r>
      <w:r>
        <w:rPr>
          <w:color w:val="231F20"/>
          <w:spacing w:val="-15"/>
        </w:rPr>
        <w:t> </w:t>
      </w:r>
      <w:r>
        <w:rPr>
          <w:color w:val="231F20"/>
        </w:rPr>
        <w:t>número</w:t>
      </w:r>
      <w:r>
        <w:rPr>
          <w:color w:val="231F20"/>
          <w:spacing w:val="-15"/>
        </w:rPr>
        <w:t> </w:t>
      </w:r>
      <w:r>
        <w:rPr>
          <w:color w:val="231F20"/>
        </w:rPr>
        <w:t>de</w:t>
      </w:r>
      <w:r>
        <w:rPr>
          <w:color w:val="231F20"/>
          <w:spacing w:val="-15"/>
        </w:rPr>
        <w:t> </w:t>
      </w:r>
      <w:r>
        <w:rPr>
          <w:color w:val="231F20"/>
        </w:rPr>
        <w:t>loci</w:t>
      </w:r>
      <w:r>
        <w:rPr>
          <w:color w:val="231F20"/>
          <w:spacing w:val="-15"/>
        </w:rPr>
        <w:t> </w:t>
      </w:r>
      <w:r>
        <w:rPr>
          <w:color w:val="231F20"/>
        </w:rPr>
        <w:t>por</w:t>
      </w:r>
      <w:r>
        <w:rPr>
          <w:color w:val="231F20"/>
          <w:spacing w:val="-15"/>
        </w:rPr>
        <w:t> </w:t>
      </w:r>
      <w:r>
        <w:rPr>
          <w:color w:val="231F20"/>
        </w:rPr>
        <w:t>experimento, sin</w:t>
      </w:r>
      <w:r>
        <w:rPr>
          <w:color w:val="231F20"/>
          <w:spacing w:val="-37"/>
        </w:rPr>
        <w:t> </w:t>
      </w:r>
      <w:r>
        <w:rPr>
          <w:color w:val="231F20"/>
        </w:rPr>
        <w:t>requerir</w:t>
      </w:r>
      <w:r>
        <w:rPr>
          <w:color w:val="231F20"/>
          <w:spacing w:val="-37"/>
        </w:rPr>
        <w:t> </w:t>
      </w:r>
      <w:r>
        <w:rPr>
          <w:color w:val="231F20"/>
        </w:rPr>
        <w:t>información</w:t>
      </w:r>
      <w:r>
        <w:rPr>
          <w:color w:val="231F20"/>
          <w:spacing w:val="-37"/>
        </w:rPr>
        <w:t> </w:t>
      </w:r>
      <w:r>
        <w:rPr>
          <w:color w:val="231F20"/>
        </w:rPr>
        <w:t>previa</w:t>
      </w:r>
      <w:r>
        <w:rPr>
          <w:color w:val="231F20"/>
          <w:spacing w:val="-37"/>
        </w:rPr>
        <w:t> </w:t>
      </w:r>
      <w:r>
        <w:rPr>
          <w:color w:val="231F20"/>
        </w:rPr>
        <w:t>sobre</w:t>
      </w:r>
      <w:r>
        <w:rPr>
          <w:color w:val="231F20"/>
          <w:spacing w:val="-37"/>
        </w:rPr>
        <w:t> </w:t>
      </w:r>
      <w:r>
        <w:rPr>
          <w:color w:val="231F20"/>
        </w:rPr>
        <w:t>su</w:t>
      </w:r>
      <w:r>
        <w:rPr>
          <w:color w:val="231F20"/>
          <w:spacing w:val="-37"/>
        </w:rPr>
        <w:t> </w:t>
      </w:r>
      <w:r>
        <w:rPr>
          <w:color w:val="231F20"/>
        </w:rPr>
        <w:t>secuencia,</w:t>
      </w:r>
      <w:r>
        <w:rPr>
          <w:color w:val="231F20"/>
          <w:spacing w:val="-37"/>
        </w:rPr>
        <w:t> </w:t>
      </w:r>
      <w:r>
        <w:rPr>
          <w:color w:val="231F20"/>
        </w:rPr>
        <w:t>son,</w:t>
      </w:r>
      <w:r>
        <w:rPr>
          <w:color w:val="231F20"/>
          <w:spacing w:val="-37"/>
        </w:rPr>
        <w:t> </w:t>
      </w:r>
      <w:r>
        <w:rPr>
          <w:color w:val="231F20"/>
        </w:rPr>
        <w:t>en</w:t>
      </w:r>
      <w:r>
        <w:rPr>
          <w:color w:val="231F20"/>
          <w:spacing w:val="-37"/>
        </w:rPr>
        <w:t> </w:t>
      </w:r>
      <w:r>
        <w:rPr>
          <w:color w:val="231F20"/>
        </w:rPr>
        <w:t>su</w:t>
      </w:r>
      <w:r>
        <w:rPr>
          <w:color w:val="231F20"/>
          <w:spacing w:val="-37"/>
        </w:rPr>
        <w:t> </w:t>
      </w:r>
      <w:r>
        <w:rPr>
          <w:color w:val="231F20"/>
        </w:rPr>
        <w:t>mayoría,</w:t>
      </w:r>
      <w:r>
        <w:rPr>
          <w:color w:val="231F20"/>
          <w:spacing w:val="-37"/>
        </w:rPr>
        <w:t> </w:t>
      </w:r>
      <w:r>
        <w:rPr>
          <w:color w:val="231F20"/>
        </w:rPr>
        <w:t>dominantes y</w:t>
      </w:r>
      <w:r>
        <w:rPr>
          <w:color w:val="231F20"/>
          <w:spacing w:val="-7"/>
        </w:rPr>
        <w:t> </w:t>
      </w:r>
      <w:r>
        <w:rPr>
          <w:color w:val="231F20"/>
        </w:rPr>
        <w:t>altamente</w:t>
      </w:r>
      <w:r>
        <w:rPr>
          <w:color w:val="231F20"/>
          <w:spacing w:val="-7"/>
        </w:rPr>
        <w:t> </w:t>
      </w:r>
      <w:r>
        <w:rPr>
          <w:color w:val="231F20"/>
        </w:rPr>
        <w:t>reproducibles</w:t>
      </w:r>
      <w:r>
        <w:rPr>
          <w:color w:val="231F20"/>
          <w:spacing w:val="-7"/>
        </w:rPr>
        <w:t> </w:t>
      </w:r>
      <w:r>
        <w:rPr>
          <w:color w:val="231F20"/>
        </w:rPr>
        <w:t>(Azofeifa,</w:t>
      </w:r>
      <w:r>
        <w:rPr>
          <w:color w:val="231F20"/>
          <w:spacing w:val="-7"/>
        </w:rPr>
        <w:t> </w:t>
      </w:r>
      <w:r>
        <w:rPr>
          <w:color w:val="231F20"/>
        </w:rPr>
        <w:t>2006).</w:t>
      </w:r>
      <w:r>
        <w:rPr>
          <w:color w:val="231F20"/>
          <w:spacing w:val="-7"/>
        </w:rPr>
        <w:t> </w:t>
      </w:r>
      <w:r>
        <w:rPr>
          <w:color w:val="231F20"/>
        </w:rPr>
        <w:t>Las</w:t>
      </w:r>
      <w:r>
        <w:rPr>
          <w:color w:val="231F20"/>
          <w:spacing w:val="-7"/>
        </w:rPr>
        <w:t> </w:t>
      </w:r>
      <w:r>
        <w:rPr>
          <w:color w:val="231F20"/>
        </w:rPr>
        <w:t>principales</w:t>
      </w:r>
      <w:r>
        <w:rPr>
          <w:color w:val="231F20"/>
          <w:spacing w:val="-7"/>
        </w:rPr>
        <w:t> </w:t>
      </w:r>
      <w:r>
        <w:rPr>
          <w:color w:val="231F20"/>
        </w:rPr>
        <w:t>aplicaciones</w:t>
      </w:r>
      <w:r>
        <w:rPr>
          <w:color w:val="231F20"/>
          <w:spacing w:val="-7"/>
        </w:rPr>
        <w:t> </w:t>
      </w:r>
      <w:r>
        <w:rPr>
          <w:color w:val="231F20"/>
        </w:rPr>
        <w:t>de</w:t>
      </w:r>
      <w:r>
        <w:rPr>
          <w:color w:val="231F20"/>
          <w:spacing w:val="-7"/>
        </w:rPr>
        <w:t> </w:t>
      </w:r>
      <w:r>
        <w:rPr>
          <w:color w:val="231F20"/>
        </w:rPr>
        <w:t>los</w:t>
      </w:r>
    </w:p>
    <w:p>
      <w:pPr>
        <w:pStyle w:val="BodyText"/>
        <w:spacing w:before="10"/>
        <w:rPr>
          <w:sz w:val="24"/>
        </w:rPr>
      </w:pPr>
    </w:p>
    <w:p>
      <w:pPr>
        <w:spacing w:before="58"/>
        <w:ind w:left="171" w:right="190" w:firstLine="0"/>
        <w:jc w:val="center"/>
        <w:rPr>
          <w:sz w:val="20"/>
        </w:rPr>
      </w:pPr>
      <w:r>
        <w:rPr>
          <w:color w:val="A7A9AC"/>
          <w:sz w:val="20"/>
        </w:rPr>
        <w:t>[ 83 ]</w:t>
      </w:r>
    </w:p>
    <w:p>
      <w:pPr>
        <w:spacing w:after="0"/>
        <w:jc w:val="center"/>
        <w:rPr>
          <w:sz w:val="20"/>
        </w:rPr>
        <w:sectPr>
          <w:headerReference w:type="default" r:id="rId137"/>
          <w:footerReference w:type="default" r:id="rId138"/>
          <w:pgSz w:w="9080" w:h="13040"/>
          <w:pgMar w:header="0" w:footer="0" w:top="1200" w:bottom="280" w:left="980" w:right="960"/>
        </w:sectPr>
      </w:pPr>
    </w:p>
    <w:p>
      <w:pPr>
        <w:pStyle w:val="BodyText"/>
        <w:spacing w:before="6"/>
        <w:rPr>
          <w:sz w:val="29"/>
        </w:rPr>
      </w:pPr>
    </w:p>
    <w:p>
      <w:pPr>
        <w:pStyle w:val="BodyText"/>
        <w:spacing w:line="288" w:lineRule="auto" w:before="53"/>
        <w:ind w:left="120" w:right="117"/>
        <w:jc w:val="both"/>
      </w:pPr>
      <w:r>
        <w:rPr>
          <w:color w:val="231F20"/>
        </w:rPr>
        <w:t>rflp son la caracterización de germoplasma, estudios filogenéticos, pureza de </w:t>
      </w:r>
      <w:r>
        <w:rPr>
          <w:color w:val="231F20"/>
          <w:w w:val="95"/>
        </w:rPr>
        <w:t>semillas</w:t>
      </w:r>
      <w:r>
        <w:rPr>
          <w:color w:val="231F20"/>
          <w:spacing w:val="-10"/>
          <w:w w:val="95"/>
        </w:rPr>
        <w:t> </w:t>
      </w:r>
      <w:r>
        <w:rPr>
          <w:color w:val="231F20"/>
          <w:w w:val="95"/>
        </w:rPr>
        <w:t>híbridas,</w:t>
      </w:r>
      <w:r>
        <w:rPr>
          <w:color w:val="231F20"/>
          <w:spacing w:val="-10"/>
          <w:w w:val="95"/>
        </w:rPr>
        <w:t> </w:t>
      </w:r>
      <w:r>
        <w:rPr>
          <w:color w:val="231F20"/>
          <w:w w:val="95"/>
        </w:rPr>
        <w:t>selección</w:t>
      </w:r>
      <w:r>
        <w:rPr>
          <w:color w:val="231F20"/>
          <w:spacing w:val="-10"/>
          <w:w w:val="95"/>
        </w:rPr>
        <w:t> </w:t>
      </w:r>
      <w:r>
        <w:rPr>
          <w:color w:val="231F20"/>
          <w:w w:val="95"/>
        </w:rPr>
        <w:t>y/o</w:t>
      </w:r>
      <w:r>
        <w:rPr>
          <w:color w:val="231F20"/>
          <w:spacing w:val="-10"/>
          <w:w w:val="95"/>
        </w:rPr>
        <w:t> </w:t>
      </w:r>
      <w:r>
        <w:rPr>
          <w:color w:val="231F20"/>
          <w:w w:val="95"/>
        </w:rPr>
        <w:t>localización</w:t>
      </w:r>
      <w:r>
        <w:rPr>
          <w:color w:val="231F20"/>
          <w:spacing w:val="-10"/>
          <w:w w:val="95"/>
        </w:rPr>
        <w:t> </w:t>
      </w:r>
      <w:r>
        <w:rPr>
          <w:color w:val="231F20"/>
          <w:w w:val="95"/>
        </w:rPr>
        <w:t>de</w:t>
      </w:r>
      <w:r>
        <w:rPr>
          <w:color w:val="231F20"/>
          <w:spacing w:val="-10"/>
          <w:w w:val="95"/>
        </w:rPr>
        <w:t> </w:t>
      </w:r>
      <w:r>
        <w:rPr>
          <w:color w:val="231F20"/>
          <w:w w:val="95"/>
        </w:rPr>
        <w:t>genes</w:t>
      </w:r>
      <w:r>
        <w:rPr>
          <w:color w:val="231F20"/>
          <w:spacing w:val="-10"/>
          <w:w w:val="95"/>
        </w:rPr>
        <w:t> </w:t>
      </w:r>
      <w:r>
        <w:rPr>
          <w:color w:val="231F20"/>
          <w:w w:val="95"/>
        </w:rPr>
        <w:t>específicos</w:t>
      </w:r>
      <w:r>
        <w:rPr>
          <w:color w:val="231F20"/>
          <w:spacing w:val="-10"/>
          <w:w w:val="95"/>
        </w:rPr>
        <w:t> </w:t>
      </w:r>
      <w:r>
        <w:rPr>
          <w:color w:val="231F20"/>
          <w:w w:val="95"/>
        </w:rPr>
        <w:t>(mediante</w:t>
      </w:r>
      <w:r>
        <w:rPr>
          <w:color w:val="231F20"/>
          <w:spacing w:val="-10"/>
          <w:w w:val="95"/>
        </w:rPr>
        <w:t> </w:t>
      </w:r>
      <w:r>
        <w:rPr>
          <w:color w:val="231F20"/>
          <w:w w:val="95"/>
        </w:rPr>
        <w:t>análisis </w:t>
      </w:r>
      <w:r>
        <w:rPr>
          <w:color w:val="231F20"/>
        </w:rPr>
        <w:t>de</w:t>
      </w:r>
      <w:r>
        <w:rPr>
          <w:color w:val="231F20"/>
          <w:spacing w:val="-29"/>
        </w:rPr>
        <w:t> </w:t>
      </w:r>
      <w:r>
        <w:rPr>
          <w:color w:val="231F20"/>
        </w:rPr>
        <w:t>ligamiento)</w:t>
      </w:r>
      <w:r>
        <w:rPr>
          <w:color w:val="231F20"/>
          <w:spacing w:val="-29"/>
        </w:rPr>
        <w:t> </w:t>
      </w:r>
      <w:r>
        <w:rPr>
          <w:color w:val="231F20"/>
        </w:rPr>
        <w:t>con</w:t>
      </w:r>
      <w:r>
        <w:rPr>
          <w:color w:val="231F20"/>
          <w:spacing w:val="-29"/>
        </w:rPr>
        <w:t> </w:t>
      </w:r>
      <w:r>
        <w:rPr>
          <w:color w:val="231F20"/>
        </w:rPr>
        <w:t>características</w:t>
      </w:r>
      <w:r>
        <w:rPr>
          <w:color w:val="231F20"/>
          <w:spacing w:val="-29"/>
        </w:rPr>
        <w:t> </w:t>
      </w:r>
      <w:r>
        <w:rPr>
          <w:color w:val="231F20"/>
        </w:rPr>
        <w:t>agronómicas</w:t>
      </w:r>
      <w:r>
        <w:rPr>
          <w:color w:val="231F20"/>
          <w:spacing w:val="-29"/>
        </w:rPr>
        <w:t> </w:t>
      </w:r>
      <w:r>
        <w:rPr>
          <w:color w:val="231F20"/>
        </w:rPr>
        <w:t>importantes,</w:t>
      </w:r>
      <w:r>
        <w:rPr>
          <w:color w:val="231F20"/>
          <w:spacing w:val="-29"/>
        </w:rPr>
        <w:t> </w:t>
      </w:r>
      <w:r>
        <w:rPr>
          <w:color w:val="231F20"/>
        </w:rPr>
        <w:t>etc.,</w:t>
      </w:r>
      <w:r>
        <w:rPr>
          <w:color w:val="231F20"/>
          <w:spacing w:val="-29"/>
        </w:rPr>
        <w:t> </w:t>
      </w:r>
      <w:r>
        <w:rPr>
          <w:color w:val="231F20"/>
          <w:spacing w:val="-3"/>
        </w:rPr>
        <w:t>(Valadez</w:t>
      </w:r>
      <w:r>
        <w:rPr>
          <w:color w:val="231F20"/>
          <w:spacing w:val="-29"/>
        </w:rPr>
        <w:t> </w:t>
      </w:r>
      <w:r>
        <w:rPr>
          <w:color w:val="231F20"/>
        </w:rPr>
        <w:t>y</w:t>
      </w:r>
      <w:r>
        <w:rPr>
          <w:color w:val="231F20"/>
          <w:spacing w:val="-29"/>
        </w:rPr>
        <w:t> </w:t>
      </w:r>
      <w:r>
        <w:rPr>
          <w:color w:val="231F20"/>
        </w:rPr>
        <w:t>Kahl 2000,</w:t>
      </w:r>
      <w:r>
        <w:rPr>
          <w:color w:val="231F20"/>
          <w:spacing w:val="-31"/>
        </w:rPr>
        <w:t> </w:t>
      </w:r>
      <w:r>
        <w:rPr>
          <w:color w:val="231F20"/>
        </w:rPr>
        <w:t>citados</w:t>
      </w:r>
      <w:r>
        <w:rPr>
          <w:color w:val="231F20"/>
          <w:spacing w:val="-31"/>
        </w:rPr>
        <w:t> </w:t>
      </w:r>
      <w:r>
        <w:rPr>
          <w:color w:val="231F20"/>
        </w:rPr>
        <w:t>por</w:t>
      </w:r>
      <w:r>
        <w:rPr>
          <w:color w:val="231F20"/>
          <w:spacing w:val="-31"/>
        </w:rPr>
        <w:t> </w:t>
      </w:r>
      <w:r>
        <w:rPr>
          <w:color w:val="231F20"/>
        </w:rPr>
        <w:t>Azofeifa,</w:t>
      </w:r>
      <w:r>
        <w:rPr>
          <w:color w:val="231F20"/>
          <w:spacing w:val="-31"/>
        </w:rPr>
        <w:t> </w:t>
      </w:r>
      <w:r>
        <w:rPr>
          <w:color w:val="231F20"/>
        </w:rPr>
        <w:t>2006).</w:t>
      </w:r>
    </w:p>
    <w:p>
      <w:pPr>
        <w:pStyle w:val="BodyText"/>
        <w:spacing w:line="288" w:lineRule="auto" w:before="1"/>
        <w:ind w:left="120" w:right="117" w:firstLine="359"/>
        <w:jc w:val="both"/>
      </w:pPr>
      <w:r>
        <w:rPr>
          <w:color w:val="231F20"/>
          <w:spacing w:val="-4"/>
        </w:rPr>
        <w:t>También </w:t>
      </w:r>
      <w:r>
        <w:rPr>
          <w:color w:val="231F20"/>
        </w:rPr>
        <w:t>en esta categoría están los vntr (Variable Number of </w:t>
      </w:r>
      <w:r>
        <w:rPr>
          <w:color w:val="231F20"/>
          <w:spacing w:val="-5"/>
        </w:rPr>
        <w:t>Tandem </w:t>
      </w:r>
      <w:r>
        <w:rPr>
          <w:color w:val="231F20"/>
        </w:rPr>
        <w:t>Repeats) o también llamados “minisatélites y las huellas genéticas de </w:t>
      </w:r>
      <w:r>
        <w:rPr>
          <w:color w:val="231F20"/>
          <w:spacing w:val="-4"/>
        </w:rPr>
        <w:t>dna” </w:t>
      </w:r>
      <w:r>
        <w:rPr>
          <w:color w:val="231F20"/>
        </w:rPr>
        <w:t>(</w:t>
      </w:r>
      <w:r>
        <w:rPr>
          <w:i/>
          <w:color w:val="231F20"/>
        </w:rPr>
        <w:t>fingerprinting</w:t>
      </w:r>
      <w:r>
        <w:rPr>
          <w:color w:val="231F20"/>
        </w:rPr>
        <w:t>),</w:t>
      </w:r>
      <w:r>
        <w:rPr>
          <w:color w:val="231F20"/>
          <w:spacing w:val="-7"/>
        </w:rPr>
        <w:t> </w:t>
      </w:r>
      <w:r>
        <w:rPr>
          <w:color w:val="231F20"/>
        </w:rPr>
        <w:t>ya</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término</w:t>
      </w:r>
      <w:r>
        <w:rPr>
          <w:color w:val="231F20"/>
          <w:spacing w:val="-7"/>
        </w:rPr>
        <w:t> </w:t>
      </w:r>
      <w:r>
        <w:rPr>
          <w:color w:val="231F20"/>
        </w:rPr>
        <w:t>de</w:t>
      </w:r>
      <w:r>
        <w:rPr>
          <w:color w:val="231F20"/>
          <w:spacing w:val="-7"/>
        </w:rPr>
        <w:t> </w:t>
      </w:r>
      <w:r>
        <w:rPr>
          <w:color w:val="231F20"/>
        </w:rPr>
        <w:t>minisatélites</w:t>
      </w:r>
      <w:r>
        <w:rPr>
          <w:color w:val="231F20"/>
          <w:spacing w:val="-7"/>
        </w:rPr>
        <w:t> </w:t>
      </w:r>
      <w:r>
        <w:rPr>
          <w:color w:val="231F20"/>
        </w:rPr>
        <w:t>designa</w:t>
      </w:r>
      <w:r>
        <w:rPr>
          <w:color w:val="231F20"/>
          <w:spacing w:val="-7"/>
        </w:rPr>
        <w:t> </w:t>
      </w:r>
      <w:r>
        <w:rPr>
          <w:color w:val="231F20"/>
        </w:rPr>
        <w:t>a</w:t>
      </w:r>
      <w:r>
        <w:rPr>
          <w:color w:val="231F20"/>
          <w:spacing w:val="-7"/>
        </w:rPr>
        <w:t> </w:t>
      </w:r>
      <w:r>
        <w:rPr>
          <w:color w:val="231F20"/>
        </w:rPr>
        <w:t>loci</w:t>
      </w:r>
      <w:r>
        <w:rPr>
          <w:color w:val="231F20"/>
          <w:spacing w:val="-7"/>
        </w:rPr>
        <w:t> </w:t>
      </w:r>
      <w:r>
        <w:rPr>
          <w:color w:val="231F20"/>
        </w:rPr>
        <w:t>que</w:t>
      </w:r>
      <w:r>
        <w:rPr>
          <w:color w:val="231F20"/>
          <w:spacing w:val="-7"/>
        </w:rPr>
        <w:t> </w:t>
      </w:r>
      <w:r>
        <w:rPr>
          <w:color w:val="231F20"/>
        </w:rPr>
        <w:t>presentan un</w:t>
      </w:r>
      <w:r>
        <w:rPr>
          <w:color w:val="231F20"/>
          <w:spacing w:val="-17"/>
        </w:rPr>
        <w:t> </w:t>
      </w:r>
      <w:r>
        <w:rPr>
          <w:color w:val="231F20"/>
        </w:rPr>
        <w:t>número</w:t>
      </w:r>
      <w:r>
        <w:rPr>
          <w:color w:val="231F20"/>
          <w:spacing w:val="-17"/>
        </w:rPr>
        <w:t> </w:t>
      </w:r>
      <w:r>
        <w:rPr>
          <w:color w:val="231F20"/>
        </w:rPr>
        <w:t>variable</w:t>
      </w:r>
      <w:r>
        <w:rPr>
          <w:color w:val="231F20"/>
          <w:spacing w:val="-17"/>
        </w:rPr>
        <w:t> </w:t>
      </w:r>
      <w:r>
        <w:rPr>
          <w:color w:val="231F20"/>
        </w:rPr>
        <w:t>de</w:t>
      </w:r>
      <w:r>
        <w:rPr>
          <w:color w:val="231F20"/>
          <w:spacing w:val="-17"/>
        </w:rPr>
        <w:t> </w:t>
      </w:r>
      <w:r>
        <w:rPr>
          <w:color w:val="231F20"/>
        </w:rPr>
        <w:t>secuencias</w:t>
      </w:r>
      <w:r>
        <w:rPr>
          <w:color w:val="231F20"/>
          <w:spacing w:val="-17"/>
        </w:rPr>
        <w:t> </w:t>
      </w:r>
      <w:r>
        <w:rPr>
          <w:color w:val="231F20"/>
        </w:rPr>
        <w:t>en</w:t>
      </w:r>
      <w:r>
        <w:rPr>
          <w:color w:val="231F20"/>
          <w:spacing w:val="-17"/>
        </w:rPr>
        <w:t> </w:t>
      </w:r>
      <w:r>
        <w:rPr>
          <w:color w:val="231F20"/>
        </w:rPr>
        <w:t>tándem.</w:t>
      </w:r>
      <w:r>
        <w:rPr>
          <w:color w:val="231F20"/>
          <w:spacing w:val="-17"/>
        </w:rPr>
        <w:t> </w:t>
      </w:r>
      <w:r>
        <w:rPr>
          <w:color w:val="231F20"/>
        </w:rPr>
        <w:t>El</w:t>
      </w:r>
      <w:r>
        <w:rPr>
          <w:color w:val="231F20"/>
          <w:spacing w:val="-17"/>
        </w:rPr>
        <w:t> </w:t>
      </w:r>
      <w:r>
        <w:rPr>
          <w:color w:val="231F20"/>
        </w:rPr>
        <w:t>número</w:t>
      </w:r>
      <w:r>
        <w:rPr>
          <w:color w:val="231F20"/>
          <w:spacing w:val="-17"/>
        </w:rPr>
        <w:t> </w:t>
      </w:r>
      <w:r>
        <w:rPr>
          <w:color w:val="231F20"/>
        </w:rPr>
        <w:t>de</w:t>
      </w:r>
      <w:r>
        <w:rPr>
          <w:color w:val="231F20"/>
          <w:spacing w:val="-17"/>
        </w:rPr>
        <w:t> </w:t>
      </w:r>
      <w:r>
        <w:rPr>
          <w:color w:val="231F20"/>
        </w:rPr>
        <w:t>repeticiones</w:t>
      </w:r>
      <w:r>
        <w:rPr>
          <w:color w:val="231F20"/>
          <w:spacing w:val="-17"/>
        </w:rPr>
        <w:t> </w:t>
      </w:r>
      <w:r>
        <w:rPr>
          <w:color w:val="231F20"/>
        </w:rPr>
        <w:t>en</w:t>
      </w:r>
      <w:r>
        <w:rPr>
          <w:color w:val="231F20"/>
          <w:spacing w:val="-17"/>
        </w:rPr>
        <w:t> </w:t>
      </w:r>
      <w:r>
        <w:rPr>
          <w:color w:val="231F20"/>
        </w:rPr>
        <w:t>estos loci</w:t>
      </w:r>
      <w:r>
        <w:rPr>
          <w:color w:val="231F20"/>
          <w:spacing w:val="-37"/>
        </w:rPr>
        <w:t> </w:t>
      </w:r>
      <w:r>
        <w:rPr>
          <w:color w:val="231F20"/>
        </w:rPr>
        <w:t>es</w:t>
      </w:r>
      <w:r>
        <w:rPr>
          <w:color w:val="231F20"/>
          <w:spacing w:val="-37"/>
        </w:rPr>
        <w:t> </w:t>
      </w:r>
      <w:r>
        <w:rPr>
          <w:color w:val="231F20"/>
        </w:rPr>
        <w:t>muy</w:t>
      </w:r>
      <w:r>
        <w:rPr>
          <w:color w:val="231F20"/>
          <w:spacing w:val="-37"/>
        </w:rPr>
        <w:t> </w:t>
      </w:r>
      <w:r>
        <w:rPr>
          <w:color w:val="231F20"/>
        </w:rPr>
        <w:t>variable,</w:t>
      </w:r>
      <w:r>
        <w:rPr>
          <w:color w:val="231F20"/>
          <w:spacing w:val="-37"/>
        </w:rPr>
        <w:t> </w:t>
      </w:r>
      <w:r>
        <w:rPr>
          <w:color w:val="231F20"/>
        </w:rPr>
        <w:t>son</w:t>
      </w:r>
      <w:r>
        <w:rPr>
          <w:color w:val="231F20"/>
          <w:spacing w:val="-37"/>
        </w:rPr>
        <w:t> </w:t>
      </w:r>
      <w:r>
        <w:rPr>
          <w:color w:val="231F20"/>
        </w:rPr>
        <w:t>especialmente</w:t>
      </w:r>
      <w:r>
        <w:rPr>
          <w:color w:val="231F20"/>
          <w:spacing w:val="-37"/>
        </w:rPr>
        <w:t> </w:t>
      </w:r>
      <w:r>
        <w:rPr>
          <w:color w:val="231F20"/>
        </w:rPr>
        <w:t>polimórficos.</w:t>
      </w:r>
      <w:r>
        <w:rPr>
          <w:color w:val="231F20"/>
          <w:spacing w:val="-37"/>
        </w:rPr>
        <w:t> </w:t>
      </w:r>
      <w:r>
        <w:rPr>
          <w:color w:val="231F20"/>
        </w:rPr>
        <w:t>Esta</w:t>
      </w:r>
      <w:r>
        <w:rPr>
          <w:color w:val="231F20"/>
          <w:spacing w:val="-37"/>
        </w:rPr>
        <w:t> </w:t>
      </w:r>
      <w:r>
        <w:rPr>
          <w:color w:val="231F20"/>
        </w:rPr>
        <w:t>propiedad</w:t>
      </w:r>
      <w:r>
        <w:rPr>
          <w:color w:val="231F20"/>
          <w:spacing w:val="-37"/>
        </w:rPr>
        <w:t> </w:t>
      </w:r>
      <w:r>
        <w:rPr>
          <w:color w:val="231F20"/>
        </w:rPr>
        <w:t>los</w:t>
      </w:r>
      <w:r>
        <w:rPr>
          <w:color w:val="231F20"/>
          <w:spacing w:val="-37"/>
        </w:rPr>
        <w:t> </w:t>
      </w:r>
      <w:r>
        <w:rPr>
          <w:color w:val="231F20"/>
        </w:rPr>
        <w:t>convierte en</w:t>
      </w:r>
      <w:r>
        <w:rPr>
          <w:color w:val="231F20"/>
          <w:spacing w:val="-21"/>
        </w:rPr>
        <w:t> </w:t>
      </w:r>
      <w:r>
        <w:rPr>
          <w:color w:val="231F20"/>
        </w:rPr>
        <w:t>herramientas</w:t>
      </w:r>
      <w:r>
        <w:rPr>
          <w:color w:val="231F20"/>
          <w:spacing w:val="-21"/>
        </w:rPr>
        <w:t> </w:t>
      </w:r>
      <w:r>
        <w:rPr>
          <w:color w:val="231F20"/>
        </w:rPr>
        <w:t>útiles</w:t>
      </w:r>
      <w:r>
        <w:rPr>
          <w:color w:val="231F20"/>
          <w:spacing w:val="-21"/>
        </w:rPr>
        <w:t> </w:t>
      </w:r>
      <w:r>
        <w:rPr>
          <w:color w:val="231F20"/>
        </w:rPr>
        <w:t>para</w:t>
      </w:r>
      <w:r>
        <w:rPr>
          <w:color w:val="231F20"/>
          <w:spacing w:val="-21"/>
        </w:rPr>
        <w:t> </w:t>
      </w:r>
      <w:r>
        <w:rPr>
          <w:color w:val="231F20"/>
        </w:rPr>
        <w:t>la</w:t>
      </w:r>
      <w:r>
        <w:rPr>
          <w:color w:val="231F20"/>
          <w:spacing w:val="-21"/>
        </w:rPr>
        <w:t> </w:t>
      </w:r>
      <w:r>
        <w:rPr>
          <w:color w:val="231F20"/>
        </w:rPr>
        <w:t>identificación</w:t>
      </w:r>
      <w:r>
        <w:rPr>
          <w:color w:val="231F20"/>
          <w:spacing w:val="-21"/>
        </w:rPr>
        <w:t> </w:t>
      </w:r>
      <w:r>
        <w:rPr>
          <w:color w:val="231F20"/>
        </w:rPr>
        <w:t>de</w:t>
      </w:r>
      <w:r>
        <w:rPr>
          <w:color w:val="231F20"/>
          <w:spacing w:val="-21"/>
        </w:rPr>
        <w:t> </w:t>
      </w:r>
      <w:r>
        <w:rPr>
          <w:color w:val="231F20"/>
        </w:rPr>
        <w:t>individuos</w:t>
      </w:r>
      <w:r>
        <w:rPr>
          <w:color w:val="231F20"/>
          <w:spacing w:val="-21"/>
        </w:rPr>
        <w:t> </w:t>
      </w:r>
      <w:r>
        <w:rPr>
          <w:color w:val="231F20"/>
        </w:rPr>
        <w:t>y</w:t>
      </w:r>
      <w:r>
        <w:rPr>
          <w:color w:val="231F20"/>
          <w:spacing w:val="-21"/>
        </w:rPr>
        <w:t> </w:t>
      </w:r>
      <w:r>
        <w:rPr>
          <w:color w:val="231F20"/>
        </w:rPr>
        <w:t>para</w:t>
      </w:r>
      <w:r>
        <w:rPr>
          <w:color w:val="231F20"/>
          <w:spacing w:val="-21"/>
        </w:rPr>
        <w:t> </w:t>
      </w:r>
      <w:r>
        <w:rPr>
          <w:color w:val="231F20"/>
        </w:rPr>
        <w:t>el</w:t>
      </w:r>
      <w:r>
        <w:rPr>
          <w:color w:val="231F20"/>
          <w:spacing w:val="-21"/>
        </w:rPr>
        <w:t> </w:t>
      </w:r>
      <w:r>
        <w:rPr>
          <w:color w:val="231F20"/>
        </w:rPr>
        <w:t>análisis</w:t>
      </w:r>
      <w:r>
        <w:rPr>
          <w:color w:val="231F20"/>
          <w:spacing w:val="-21"/>
        </w:rPr>
        <w:t> </w:t>
      </w:r>
      <w:r>
        <w:rPr>
          <w:color w:val="231F20"/>
        </w:rPr>
        <w:t>de</w:t>
      </w:r>
      <w:r>
        <w:rPr>
          <w:color w:val="231F20"/>
          <w:spacing w:val="-21"/>
        </w:rPr>
        <w:t> </w:t>
      </w:r>
      <w:r>
        <w:rPr>
          <w:color w:val="231F20"/>
        </w:rPr>
        <w:t>las </w:t>
      </w:r>
      <w:r>
        <w:rPr>
          <w:color w:val="231F20"/>
          <w:w w:val="95"/>
        </w:rPr>
        <w:t>relaciones de parentesco (Jordano,</w:t>
      </w:r>
      <w:r>
        <w:rPr>
          <w:color w:val="231F20"/>
          <w:spacing w:val="11"/>
          <w:w w:val="95"/>
        </w:rPr>
        <w:t> </w:t>
      </w:r>
      <w:r>
        <w:rPr>
          <w:color w:val="231F20"/>
          <w:w w:val="95"/>
        </w:rPr>
        <w:t>s/a).</w:t>
      </w:r>
    </w:p>
    <w:p>
      <w:pPr>
        <w:pStyle w:val="BodyText"/>
        <w:spacing w:line="288" w:lineRule="auto" w:before="1"/>
        <w:ind w:left="119" w:right="114" w:firstLine="359"/>
        <w:jc w:val="both"/>
      </w:pPr>
      <w:r>
        <w:rPr>
          <w:color w:val="231F20"/>
        </w:rPr>
        <w:t>La</w:t>
      </w:r>
      <w:r>
        <w:rPr>
          <w:color w:val="231F20"/>
          <w:spacing w:val="-14"/>
        </w:rPr>
        <w:t> </w:t>
      </w:r>
      <w:r>
        <w:rPr>
          <w:color w:val="231F20"/>
        </w:rPr>
        <w:t>segunda</w:t>
      </w:r>
      <w:r>
        <w:rPr>
          <w:color w:val="231F20"/>
          <w:spacing w:val="-14"/>
        </w:rPr>
        <w:t> </w:t>
      </w:r>
      <w:r>
        <w:rPr>
          <w:color w:val="231F20"/>
        </w:rPr>
        <w:t>categoría</w:t>
      </w:r>
      <w:r>
        <w:rPr>
          <w:color w:val="231F20"/>
          <w:spacing w:val="-14"/>
        </w:rPr>
        <w:t> </w:t>
      </w:r>
      <w:r>
        <w:rPr>
          <w:color w:val="231F20"/>
        </w:rPr>
        <w:t>son</w:t>
      </w:r>
      <w:r>
        <w:rPr>
          <w:color w:val="231F20"/>
          <w:spacing w:val="-14"/>
        </w:rPr>
        <w:t> </w:t>
      </w:r>
      <w:r>
        <w:rPr>
          <w:color w:val="231F20"/>
        </w:rPr>
        <w:t>los</w:t>
      </w:r>
      <w:r>
        <w:rPr>
          <w:color w:val="231F20"/>
          <w:spacing w:val="-14"/>
        </w:rPr>
        <w:t> </w:t>
      </w:r>
      <w:r>
        <w:rPr>
          <w:color w:val="231F20"/>
        </w:rPr>
        <w:t>marcadores</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amplificación</w:t>
      </w:r>
      <w:r>
        <w:rPr>
          <w:color w:val="231F20"/>
          <w:spacing w:val="-14"/>
        </w:rPr>
        <w:t> </w:t>
      </w:r>
      <w:r>
        <w:rPr>
          <w:color w:val="231F20"/>
        </w:rPr>
        <w:t>de</w:t>
      </w:r>
      <w:r>
        <w:rPr>
          <w:color w:val="231F20"/>
          <w:spacing w:val="-14"/>
        </w:rPr>
        <w:t> </w:t>
      </w:r>
      <w:r>
        <w:rPr>
          <w:color w:val="231F20"/>
        </w:rPr>
        <w:t>dna</w:t>
      </w:r>
      <w:r>
        <w:rPr>
          <w:color w:val="231F20"/>
          <w:spacing w:val="-14"/>
        </w:rPr>
        <w:t> </w:t>
      </w:r>
      <w:r>
        <w:rPr>
          <w:color w:val="231F20"/>
        </w:rPr>
        <w:t>por</w:t>
      </w:r>
      <w:r>
        <w:rPr>
          <w:color w:val="231F20"/>
          <w:spacing w:val="-14"/>
        </w:rPr>
        <w:t> </w:t>
      </w:r>
      <w:r>
        <w:rPr>
          <w:color w:val="231F20"/>
          <w:spacing w:val="-4"/>
        </w:rPr>
        <w:t>pcr, </w:t>
      </w:r>
      <w:r>
        <w:rPr>
          <w:color w:val="231F20"/>
        </w:rPr>
        <w:t>donde la pcr está basada en la síntesis de millones de copias de un fragmento de dna comprendido entre secuencias complementarias a dos oligonucleótidos llamados</w:t>
      </w:r>
      <w:r>
        <w:rPr>
          <w:color w:val="231F20"/>
          <w:spacing w:val="-14"/>
        </w:rPr>
        <w:t> </w:t>
      </w:r>
      <w:r>
        <w:rPr>
          <w:i/>
          <w:color w:val="231F20"/>
        </w:rPr>
        <w:t>primers</w:t>
      </w:r>
      <w:r>
        <w:rPr>
          <w:i/>
          <w:color w:val="231F20"/>
          <w:spacing w:val="-14"/>
        </w:rPr>
        <w:t> </w:t>
      </w:r>
      <w:r>
        <w:rPr>
          <w:color w:val="231F20"/>
        </w:rPr>
        <w:t>(también</w:t>
      </w:r>
      <w:r>
        <w:rPr>
          <w:color w:val="231F20"/>
          <w:spacing w:val="-14"/>
        </w:rPr>
        <w:t> </w:t>
      </w:r>
      <w:r>
        <w:rPr>
          <w:color w:val="231F20"/>
        </w:rPr>
        <w:t>conocidos</w:t>
      </w:r>
      <w:r>
        <w:rPr>
          <w:color w:val="231F20"/>
          <w:spacing w:val="-14"/>
        </w:rPr>
        <w:t> </w:t>
      </w:r>
      <w:r>
        <w:rPr>
          <w:color w:val="231F20"/>
        </w:rPr>
        <w:t>como</w:t>
      </w:r>
      <w:r>
        <w:rPr>
          <w:color w:val="231F20"/>
          <w:spacing w:val="-14"/>
        </w:rPr>
        <w:t> </w:t>
      </w:r>
      <w:r>
        <w:rPr>
          <w:color w:val="231F20"/>
        </w:rPr>
        <w:t>iniciadores</w:t>
      </w:r>
      <w:r>
        <w:rPr>
          <w:color w:val="231F20"/>
          <w:spacing w:val="-14"/>
        </w:rPr>
        <w:t> </w:t>
      </w:r>
      <w:r>
        <w:rPr>
          <w:color w:val="231F20"/>
        </w:rPr>
        <w:t>o</w:t>
      </w:r>
      <w:r>
        <w:rPr>
          <w:color w:val="231F20"/>
          <w:spacing w:val="-14"/>
        </w:rPr>
        <w:t> </w:t>
      </w:r>
      <w:r>
        <w:rPr>
          <w:color w:val="231F20"/>
        </w:rPr>
        <w:t>cebadores).</w:t>
      </w:r>
      <w:r>
        <w:rPr>
          <w:color w:val="231F20"/>
          <w:spacing w:val="-14"/>
        </w:rPr>
        <w:t> </w:t>
      </w:r>
      <w:r>
        <w:rPr>
          <w:color w:val="231F20"/>
        </w:rPr>
        <w:t>Dentro</w:t>
      </w:r>
      <w:r>
        <w:rPr>
          <w:color w:val="231F20"/>
          <w:spacing w:val="-14"/>
        </w:rPr>
        <w:t> </w:t>
      </w:r>
      <w:r>
        <w:rPr>
          <w:color w:val="231F20"/>
        </w:rPr>
        <w:t>de este</w:t>
      </w:r>
      <w:r>
        <w:rPr>
          <w:color w:val="231F20"/>
          <w:spacing w:val="-20"/>
        </w:rPr>
        <w:t> </w:t>
      </w:r>
      <w:r>
        <w:rPr>
          <w:color w:val="231F20"/>
        </w:rPr>
        <w:t>tipo</w:t>
      </w:r>
      <w:r>
        <w:rPr>
          <w:color w:val="231F20"/>
          <w:spacing w:val="-20"/>
        </w:rPr>
        <w:t> </w:t>
      </w:r>
      <w:r>
        <w:rPr>
          <w:color w:val="231F20"/>
        </w:rPr>
        <w:t>de</w:t>
      </w:r>
      <w:r>
        <w:rPr>
          <w:color w:val="231F20"/>
          <w:spacing w:val="-20"/>
        </w:rPr>
        <w:t> </w:t>
      </w:r>
      <w:r>
        <w:rPr>
          <w:color w:val="231F20"/>
        </w:rPr>
        <w:t>marcadores</w:t>
      </w:r>
      <w:r>
        <w:rPr>
          <w:color w:val="231F20"/>
          <w:spacing w:val="-20"/>
        </w:rPr>
        <w:t> </w:t>
      </w:r>
      <w:r>
        <w:rPr>
          <w:color w:val="231F20"/>
        </w:rPr>
        <w:t>se</w:t>
      </w:r>
      <w:r>
        <w:rPr>
          <w:color w:val="231F20"/>
          <w:spacing w:val="-20"/>
        </w:rPr>
        <w:t> </w:t>
      </w:r>
      <w:r>
        <w:rPr>
          <w:color w:val="231F20"/>
        </w:rPr>
        <w:t>encuentran</w:t>
      </w:r>
      <w:r>
        <w:rPr>
          <w:color w:val="231F20"/>
          <w:spacing w:val="-20"/>
        </w:rPr>
        <w:t> </w:t>
      </w:r>
      <w:r>
        <w:rPr>
          <w:color w:val="231F20"/>
        </w:rPr>
        <w:t>los</w:t>
      </w:r>
      <w:r>
        <w:rPr>
          <w:color w:val="231F20"/>
          <w:spacing w:val="-20"/>
        </w:rPr>
        <w:t> </w:t>
      </w:r>
      <w:r>
        <w:rPr>
          <w:color w:val="231F20"/>
        </w:rPr>
        <w:t>rapd</w:t>
      </w:r>
      <w:r>
        <w:rPr>
          <w:color w:val="231F20"/>
          <w:spacing w:val="-20"/>
        </w:rPr>
        <w:t> </w:t>
      </w:r>
      <w:r>
        <w:rPr>
          <w:color w:val="231F20"/>
        </w:rPr>
        <w:t>(Random</w:t>
      </w:r>
      <w:r>
        <w:rPr>
          <w:color w:val="231F20"/>
          <w:spacing w:val="-20"/>
        </w:rPr>
        <w:t> </w:t>
      </w:r>
      <w:r>
        <w:rPr>
          <w:color w:val="231F20"/>
        </w:rPr>
        <w:t>Amplified</w:t>
      </w:r>
      <w:r>
        <w:rPr>
          <w:color w:val="231F20"/>
          <w:spacing w:val="-20"/>
        </w:rPr>
        <w:t> </w:t>
      </w:r>
      <w:r>
        <w:rPr>
          <w:color w:val="231F20"/>
        </w:rPr>
        <w:t>Polymorphic dna</w:t>
      </w:r>
      <w:r>
        <w:rPr>
          <w:color w:val="231F20"/>
          <w:spacing w:val="-14"/>
        </w:rPr>
        <w:t> </w:t>
      </w:r>
      <w:r>
        <w:rPr>
          <w:color w:val="231F20"/>
        </w:rPr>
        <w:t>por</w:t>
      </w:r>
      <w:r>
        <w:rPr>
          <w:color w:val="231F20"/>
          <w:spacing w:val="-14"/>
        </w:rPr>
        <w:t> </w:t>
      </w:r>
      <w:r>
        <w:rPr>
          <w:color w:val="231F20"/>
        </w:rPr>
        <w:t>sus</w:t>
      </w:r>
      <w:r>
        <w:rPr>
          <w:color w:val="231F20"/>
          <w:spacing w:val="-14"/>
        </w:rPr>
        <w:t> </w:t>
      </w:r>
      <w:r>
        <w:rPr>
          <w:color w:val="231F20"/>
        </w:rPr>
        <w:t>siglas</w:t>
      </w:r>
      <w:r>
        <w:rPr>
          <w:color w:val="231F20"/>
          <w:spacing w:val="-14"/>
        </w:rPr>
        <w:t> </w:t>
      </w:r>
      <w:r>
        <w:rPr>
          <w:color w:val="231F20"/>
        </w:rPr>
        <w:t>en</w:t>
      </w:r>
      <w:r>
        <w:rPr>
          <w:color w:val="231F20"/>
          <w:spacing w:val="-14"/>
        </w:rPr>
        <w:t> </w:t>
      </w:r>
      <w:r>
        <w:rPr>
          <w:color w:val="231F20"/>
        </w:rPr>
        <w:t>inglés)</w:t>
      </w:r>
      <w:r>
        <w:rPr>
          <w:color w:val="231F20"/>
          <w:spacing w:val="-14"/>
        </w:rPr>
        <w:t> </w:t>
      </w:r>
      <w:r>
        <w:rPr>
          <w:color w:val="231F20"/>
          <w:spacing w:val="-3"/>
        </w:rPr>
        <w:t>(Valadez</w:t>
      </w:r>
      <w:r>
        <w:rPr>
          <w:color w:val="231F20"/>
          <w:spacing w:val="-14"/>
        </w:rPr>
        <w:t> </w:t>
      </w:r>
      <w:r>
        <w:rPr>
          <w:color w:val="231F20"/>
        </w:rPr>
        <w:t>y</w:t>
      </w:r>
      <w:r>
        <w:rPr>
          <w:color w:val="231F20"/>
          <w:spacing w:val="-14"/>
        </w:rPr>
        <w:t> </w:t>
      </w:r>
      <w:r>
        <w:rPr>
          <w:color w:val="231F20"/>
        </w:rPr>
        <w:t>Kahl,</w:t>
      </w:r>
      <w:r>
        <w:rPr>
          <w:color w:val="231F20"/>
          <w:spacing w:val="-14"/>
        </w:rPr>
        <w:t> </w:t>
      </w:r>
      <w:r>
        <w:rPr>
          <w:color w:val="231F20"/>
        </w:rPr>
        <w:t>2000,</w:t>
      </w:r>
      <w:r>
        <w:rPr>
          <w:color w:val="231F20"/>
          <w:spacing w:val="-14"/>
        </w:rPr>
        <w:t> </w:t>
      </w:r>
      <w:r>
        <w:rPr>
          <w:color w:val="231F20"/>
        </w:rPr>
        <w:t>citados</w:t>
      </w:r>
      <w:r>
        <w:rPr>
          <w:color w:val="231F20"/>
          <w:spacing w:val="-14"/>
        </w:rPr>
        <w:t> </w:t>
      </w:r>
      <w:r>
        <w:rPr>
          <w:color w:val="231F20"/>
        </w:rPr>
        <w:t>por</w:t>
      </w:r>
      <w:r>
        <w:rPr>
          <w:color w:val="231F20"/>
          <w:spacing w:val="-14"/>
        </w:rPr>
        <w:t> </w:t>
      </w:r>
      <w:r>
        <w:rPr>
          <w:color w:val="231F20"/>
        </w:rPr>
        <w:t>Azofeifa,</w:t>
      </w:r>
      <w:r>
        <w:rPr>
          <w:color w:val="231F20"/>
          <w:spacing w:val="-14"/>
        </w:rPr>
        <w:t> </w:t>
      </w:r>
      <w:r>
        <w:rPr>
          <w:color w:val="231F20"/>
        </w:rPr>
        <w:t>2006), que</w:t>
      </w:r>
      <w:r>
        <w:rPr>
          <w:color w:val="231F20"/>
          <w:spacing w:val="-10"/>
        </w:rPr>
        <w:t> </w:t>
      </w:r>
      <w:r>
        <w:rPr>
          <w:color w:val="231F20"/>
        </w:rPr>
        <w:t>han</w:t>
      </w:r>
      <w:r>
        <w:rPr>
          <w:color w:val="231F20"/>
          <w:spacing w:val="-10"/>
        </w:rPr>
        <w:t> </w:t>
      </w:r>
      <w:r>
        <w:rPr>
          <w:color w:val="231F20"/>
        </w:rPr>
        <w:t>sido</w:t>
      </w:r>
      <w:r>
        <w:rPr>
          <w:color w:val="231F20"/>
          <w:spacing w:val="-10"/>
        </w:rPr>
        <w:t> </w:t>
      </w:r>
      <w:r>
        <w:rPr>
          <w:color w:val="231F20"/>
        </w:rPr>
        <w:t>utilizados</w:t>
      </w:r>
      <w:r>
        <w:rPr>
          <w:color w:val="231F20"/>
          <w:spacing w:val="-10"/>
        </w:rPr>
        <w:t> </w:t>
      </w:r>
      <w:r>
        <w:rPr>
          <w:color w:val="231F20"/>
        </w:rPr>
        <w:t>para</w:t>
      </w:r>
      <w:r>
        <w:rPr>
          <w:color w:val="231F20"/>
          <w:spacing w:val="-10"/>
        </w:rPr>
        <w:t> </w:t>
      </w:r>
      <w:r>
        <w:rPr>
          <w:color w:val="231F20"/>
        </w:rPr>
        <w:t>la</w:t>
      </w:r>
      <w:r>
        <w:rPr>
          <w:color w:val="231F20"/>
          <w:spacing w:val="-10"/>
        </w:rPr>
        <w:t> </w:t>
      </w:r>
      <w:r>
        <w:rPr>
          <w:color w:val="231F20"/>
        </w:rPr>
        <w:t>identificación</w:t>
      </w:r>
      <w:r>
        <w:rPr>
          <w:color w:val="231F20"/>
          <w:spacing w:val="-10"/>
        </w:rPr>
        <w:t> </w:t>
      </w:r>
      <w:r>
        <w:rPr>
          <w:color w:val="231F20"/>
        </w:rPr>
        <w:t>de</w:t>
      </w:r>
      <w:r>
        <w:rPr>
          <w:color w:val="231F20"/>
          <w:spacing w:val="-10"/>
        </w:rPr>
        <w:t> </w:t>
      </w:r>
      <w:r>
        <w:rPr>
          <w:color w:val="231F20"/>
        </w:rPr>
        <w:t>híbridos</w:t>
      </w:r>
      <w:r>
        <w:rPr>
          <w:color w:val="231F20"/>
          <w:spacing w:val="-10"/>
        </w:rPr>
        <w:t> </w:t>
      </w:r>
      <w:r>
        <w:rPr>
          <w:color w:val="231F20"/>
        </w:rPr>
        <w:t>interespecíficos,</w:t>
      </w:r>
      <w:r>
        <w:rPr>
          <w:color w:val="231F20"/>
          <w:spacing w:val="-10"/>
        </w:rPr>
        <w:t> </w:t>
      </w:r>
      <w:r>
        <w:rPr>
          <w:color w:val="231F20"/>
        </w:rPr>
        <w:t>como es</w:t>
      </w:r>
      <w:r>
        <w:rPr>
          <w:color w:val="231F20"/>
          <w:spacing w:val="-20"/>
        </w:rPr>
        <w:t> </w:t>
      </w:r>
      <w:r>
        <w:rPr>
          <w:color w:val="231F20"/>
        </w:rPr>
        <w:t>el</w:t>
      </w:r>
      <w:r>
        <w:rPr>
          <w:color w:val="231F20"/>
          <w:spacing w:val="-20"/>
        </w:rPr>
        <w:t> </w:t>
      </w:r>
      <w:r>
        <w:rPr>
          <w:color w:val="231F20"/>
        </w:rPr>
        <w:t>caso</w:t>
      </w:r>
      <w:r>
        <w:rPr>
          <w:color w:val="231F20"/>
          <w:spacing w:val="-20"/>
        </w:rPr>
        <w:t> </w:t>
      </w:r>
      <w:r>
        <w:rPr>
          <w:color w:val="231F20"/>
        </w:rPr>
        <w:t>de</w:t>
      </w:r>
      <w:r>
        <w:rPr>
          <w:color w:val="231F20"/>
          <w:spacing w:val="-20"/>
        </w:rPr>
        <w:t> </w:t>
      </w:r>
      <w:r>
        <w:rPr>
          <w:i/>
          <w:color w:val="231F20"/>
        </w:rPr>
        <w:t>R.</w:t>
      </w:r>
      <w:r>
        <w:rPr>
          <w:i/>
          <w:color w:val="231F20"/>
          <w:spacing w:val="-20"/>
        </w:rPr>
        <w:t> </w:t>
      </w:r>
      <w:r>
        <w:rPr>
          <w:i/>
          <w:color w:val="231F20"/>
        </w:rPr>
        <w:t>dumalis</w:t>
      </w:r>
      <w:r>
        <w:rPr>
          <w:i/>
          <w:color w:val="231F20"/>
          <w:spacing w:val="-20"/>
        </w:rPr>
        <w:t> </w:t>
      </w:r>
      <w:r>
        <w:rPr>
          <w:color w:val="231F20"/>
        </w:rPr>
        <w:t>y</w:t>
      </w:r>
      <w:r>
        <w:rPr>
          <w:color w:val="231F20"/>
          <w:spacing w:val="-20"/>
        </w:rPr>
        <w:t> </w:t>
      </w:r>
      <w:r>
        <w:rPr>
          <w:i/>
          <w:color w:val="231F20"/>
        </w:rPr>
        <w:t>R.</w:t>
      </w:r>
      <w:r>
        <w:rPr>
          <w:i/>
          <w:color w:val="231F20"/>
          <w:spacing w:val="-20"/>
        </w:rPr>
        <w:t> </w:t>
      </w:r>
      <w:r>
        <w:rPr>
          <w:i/>
          <w:color w:val="231F20"/>
        </w:rPr>
        <w:t>rubiginosa</w:t>
      </w:r>
      <w:r>
        <w:rPr>
          <w:i/>
          <w:color w:val="231F20"/>
          <w:spacing w:val="-20"/>
        </w:rPr>
        <w:t> </w:t>
      </w:r>
      <w:r>
        <w:rPr>
          <w:color w:val="231F20"/>
        </w:rPr>
        <w:t>(Werlemark,</w:t>
      </w:r>
      <w:r>
        <w:rPr>
          <w:color w:val="231F20"/>
          <w:spacing w:val="-20"/>
        </w:rPr>
        <w:t> </w:t>
      </w:r>
      <w:r>
        <w:rPr>
          <w:color w:val="231F20"/>
        </w:rPr>
        <w:t>2000,</w:t>
      </w:r>
      <w:r>
        <w:rPr>
          <w:color w:val="231F20"/>
          <w:spacing w:val="-20"/>
        </w:rPr>
        <w:t> </w:t>
      </w:r>
      <w:r>
        <w:rPr>
          <w:color w:val="231F20"/>
        </w:rPr>
        <w:t>citado</w:t>
      </w:r>
      <w:r>
        <w:rPr>
          <w:color w:val="231F20"/>
          <w:spacing w:val="-20"/>
        </w:rPr>
        <w:t> </w:t>
      </w:r>
      <w:r>
        <w:rPr>
          <w:color w:val="231F20"/>
        </w:rPr>
        <w:t>por</w:t>
      </w:r>
      <w:r>
        <w:rPr>
          <w:color w:val="231F20"/>
          <w:spacing w:val="-20"/>
        </w:rPr>
        <w:t> </w:t>
      </w:r>
      <w:r>
        <w:rPr>
          <w:color w:val="231F20"/>
        </w:rPr>
        <w:t>Kaul</w:t>
      </w:r>
      <w:r>
        <w:rPr>
          <w:color w:val="231F20"/>
          <w:spacing w:val="-20"/>
        </w:rPr>
        <w:t> </w:t>
      </w:r>
      <w:r>
        <w:rPr>
          <w:i/>
          <w:color w:val="231F20"/>
        </w:rPr>
        <w:t>et</w:t>
      </w:r>
      <w:r>
        <w:rPr>
          <w:i/>
          <w:color w:val="231F20"/>
          <w:spacing w:val="-20"/>
        </w:rPr>
        <w:t> </w:t>
      </w:r>
      <w:r>
        <w:rPr>
          <w:i/>
          <w:color w:val="231F20"/>
        </w:rPr>
        <w:t>al., </w:t>
      </w:r>
      <w:r>
        <w:rPr>
          <w:color w:val="231F20"/>
        </w:rPr>
        <w:t>2009).</w:t>
      </w:r>
      <w:r>
        <w:rPr>
          <w:color w:val="231F20"/>
          <w:spacing w:val="-10"/>
        </w:rPr>
        <w:t> </w:t>
      </w:r>
      <w:r>
        <w:rPr>
          <w:color w:val="231F20"/>
        </w:rPr>
        <w:t>Los</w:t>
      </w:r>
      <w:r>
        <w:rPr>
          <w:color w:val="231F20"/>
          <w:spacing w:val="-10"/>
        </w:rPr>
        <w:t> </w:t>
      </w:r>
      <w:r>
        <w:rPr>
          <w:color w:val="231F20"/>
        </w:rPr>
        <w:t>aflp</w:t>
      </w:r>
      <w:r>
        <w:rPr>
          <w:color w:val="231F20"/>
          <w:spacing w:val="-10"/>
        </w:rPr>
        <w:t> </w:t>
      </w:r>
      <w:r>
        <w:rPr>
          <w:color w:val="231F20"/>
        </w:rPr>
        <w:t>(Amplifies</w:t>
      </w:r>
      <w:r>
        <w:rPr>
          <w:color w:val="231F20"/>
          <w:spacing w:val="-10"/>
        </w:rPr>
        <w:t> </w:t>
      </w:r>
      <w:r>
        <w:rPr>
          <w:color w:val="231F20"/>
        </w:rPr>
        <w:t>Fragment</w:t>
      </w:r>
      <w:r>
        <w:rPr>
          <w:color w:val="231F20"/>
          <w:spacing w:val="-10"/>
        </w:rPr>
        <w:t> </w:t>
      </w:r>
      <w:r>
        <w:rPr>
          <w:color w:val="231F20"/>
        </w:rPr>
        <w:t>Length</w:t>
      </w:r>
      <w:r>
        <w:rPr>
          <w:color w:val="231F20"/>
          <w:spacing w:val="-10"/>
        </w:rPr>
        <w:t> </w:t>
      </w:r>
      <w:r>
        <w:rPr>
          <w:color w:val="231F20"/>
        </w:rPr>
        <w:t>Polymorphisms)</w:t>
      </w:r>
      <w:r>
        <w:rPr>
          <w:color w:val="231F20"/>
          <w:spacing w:val="-10"/>
        </w:rPr>
        <w:t> </w:t>
      </w:r>
      <w:r>
        <w:rPr>
          <w:color w:val="231F20"/>
        </w:rPr>
        <w:t>presentan</w:t>
      </w:r>
      <w:r>
        <w:rPr>
          <w:color w:val="231F20"/>
          <w:spacing w:val="-10"/>
        </w:rPr>
        <w:t> </w:t>
      </w:r>
      <w:r>
        <w:rPr>
          <w:color w:val="231F20"/>
        </w:rPr>
        <w:t>un</w:t>
      </w:r>
      <w:r>
        <w:rPr>
          <w:color w:val="231F20"/>
          <w:spacing w:val="-10"/>
        </w:rPr>
        <w:t> </w:t>
      </w:r>
      <w:r>
        <w:rPr>
          <w:color w:val="231F20"/>
        </w:rPr>
        <w:t>alto </w:t>
      </w:r>
      <w:r>
        <w:rPr>
          <w:color w:val="231F20"/>
          <w:w w:val="95"/>
        </w:rPr>
        <w:t>poder</w:t>
      </w:r>
      <w:r>
        <w:rPr>
          <w:color w:val="231F20"/>
          <w:spacing w:val="-10"/>
          <w:w w:val="95"/>
        </w:rPr>
        <w:t> </w:t>
      </w:r>
      <w:r>
        <w:rPr>
          <w:color w:val="231F20"/>
          <w:w w:val="95"/>
        </w:rPr>
        <w:t>de</w:t>
      </w:r>
      <w:r>
        <w:rPr>
          <w:color w:val="231F20"/>
          <w:spacing w:val="-10"/>
          <w:w w:val="95"/>
        </w:rPr>
        <w:t> </w:t>
      </w:r>
      <w:r>
        <w:rPr>
          <w:color w:val="231F20"/>
          <w:w w:val="95"/>
        </w:rPr>
        <w:t>detección</w:t>
      </w:r>
      <w:r>
        <w:rPr>
          <w:color w:val="231F20"/>
          <w:spacing w:val="-10"/>
          <w:w w:val="95"/>
        </w:rPr>
        <w:t> </w:t>
      </w:r>
      <w:r>
        <w:rPr>
          <w:color w:val="231F20"/>
          <w:w w:val="95"/>
        </w:rPr>
        <w:t>de</w:t>
      </w:r>
      <w:r>
        <w:rPr>
          <w:color w:val="231F20"/>
          <w:spacing w:val="-10"/>
          <w:w w:val="95"/>
        </w:rPr>
        <w:t> </w:t>
      </w:r>
      <w:r>
        <w:rPr>
          <w:color w:val="231F20"/>
          <w:w w:val="95"/>
        </w:rPr>
        <w:t>variabilidad</w:t>
      </w:r>
      <w:r>
        <w:rPr>
          <w:color w:val="231F20"/>
          <w:spacing w:val="-10"/>
          <w:w w:val="95"/>
        </w:rPr>
        <w:t> </w:t>
      </w:r>
      <w:r>
        <w:rPr>
          <w:color w:val="231F20"/>
          <w:w w:val="95"/>
        </w:rPr>
        <w:t>genética</w:t>
      </w:r>
      <w:r>
        <w:rPr>
          <w:color w:val="231F20"/>
          <w:spacing w:val="-10"/>
          <w:w w:val="95"/>
        </w:rPr>
        <w:t> </w:t>
      </w:r>
      <w:r>
        <w:rPr>
          <w:color w:val="231F20"/>
          <w:w w:val="95"/>
        </w:rPr>
        <w:t>debido</w:t>
      </w:r>
      <w:r>
        <w:rPr>
          <w:color w:val="231F20"/>
          <w:spacing w:val="-10"/>
          <w:w w:val="95"/>
        </w:rPr>
        <w:t> </w:t>
      </w:r>
      <w:r>
        <w:rPr>
          <w:color w:val="231F20"/>
          <w:w w:val="95"/>
        </w:rPr>
        <w:t>a</w:t>
      </w:r>
      <w:r>
        <w:rPr>
          <w:color w:val="231F20"/>
          <w:spacing w:val="-10"/>
          <w:w w:val="95"/>
        </w:rPr>
        <w:t> </w:t>
      </w:r>
      <w:r>
        <w:rPr>
          <w:color w:val="231F20"/>
          <w:w w:val="95"/>
        </w:rPr>
        <w:t>que</w:t>
      </w:r>
      <w:r>
        <w:rPr>
          <w:color w:val="231F20"/>
          <w:spacing w:val="-10"/>
          <w:w w:val="95"/>
        </w:rPr>
        <w:t> </w:t>
      </w:r>
      <w:r>
        <w:rPr>
          <w:color w:val="231F20"/>
          <w:w w:val="95"/>
        </w:rPr>
        <w:t>exploran</w:t>
      </w:r>
      <w:r>
        <w:rPr>
          <w:color w:val="231F20"/>
          <w:spacing w:val="-10"/>
          <w:w w:val="95"/>
        </w:rPr>
        <w:t> </w:t>
      </w:r>
      <w:r>
        <w:rPr>
          <w:color w:val="231F20"/>
          <w:w w:val="95"/>
        </w:rPr>
        <w:t>simultáneamente </w:t>
      </w:r>
      <w:r>
        <w:rPr>
          <w:color w:val="231F20"/>
        </w:rPr>
        <w:t>la</w:t>
      </w:r>
      <w:r>
        <w:rPr>
          <w:color w:val="231F20"/>
          <w:spacing w:val="-9"/>
        </w:rPr>
        <w:t> </w:t>
      </w:r>
      <w:r>
        <w:rPr>
          <w:color w:val="231F20"/>
        </w:rPr>
        <w:t>presencia</w:t>
      </w:r>
      <w:r>
        <w:rPr>
          <w:color w:val="231F20"/>
          <w:spacing w:val="-9"/>
        </w:rPr>
        <w:t> </w:t>
      </w:r>
      <w:r>
        <w:rPr>
          <w:color w:val="231F20"/>
        </w:rPr>
        <w:t>o</w:t>
      </w:r>
      <w:r>
        <w:rPr>
          <w:color w:val="231F20"/>
          <w:spacing w:val="-9"/>
        </w:rPr>
        <w:t> </w:t>
      </w:r>
      <w:r>
        <w:rPr>
          <w:color w:val="231F20"/>
        </w:rPr>
        <w:t>ausencia</w:t>
      </w:r>
      <w:r>
        <w:rPr>
          <w:color w:val="231F20"/>
          <w:spacing w:val="-9"/>
        </w:rPr>
        <w:t> </w:t>
      </w:r>
      <w:r>
        <w:rPr>
          <w:color w:val="231F20"/>
        </w:rPr>
        <w:t>de</w:t>
      </w:r>
      <w:r>
        <w:rPr>
          <w:color w:val="231F20"/>
          <w:spacing w:val="-9"/>
        </w:rPr>
        <w:t> </w:t>
      </w:r>
      <w:r>
        <w:rPr>
          <w:color w:val="231F20"/>
        </w:rPr>
        <w:t>sitios</w:t>
      </w:r>
      <w:r>
        <w:rPr>
          <w:color w:val="231F20"/>
          <w:spacing w:val="-9"/>
        </w:rPr>
        <w:t> </w:t>
      </w:r>
      <w:r>
        <w:rPr>
          <w:color w:val="231F20"/>
        </w:rPr>
        <w:t>de</w:t>
      </w:r>
      <w:r>
        <w:rPr>
          <w:color w:val="231F20"/>
          <w:spacing w:val="-9"/>
        </w:rPr>
        <w:t> </w:t>
      </w:r>
      <w:r>
        <w:rPr>
          <w:color w:val="231F20"/>
        </w:rPr>
        <w:t>restricción.</w:t>
      </w:r>
      <w:r>
        <w:rPr>
          <w:color w:val="231F20"/>
          <w:spacing w:val="-9"/>
        </w:rPr>
        <w:t> </w:t>
      </w:r>
      <w:r>
        <w:rPr>
          <w:color w:val="231F20"/>
        </w:rPr>
        <w:t>Este</w:t>
      </w:r>
      <w:r>
        <w:rPr>
          <w:color w:val="231F20"/>
          <w:spacing w:val="-9"/>
        </w:rPr>
        <w:t> </w:t>
      </w:r>
      <w:r>
        <w:rPr>
          <w:color w:val="231F20"/>
        </w:rPr>
        <w:t>marcador</w:t>
      </w:r>
      <w:r>
        <w:rPr>
          <w:color w:val="231F20"/>
          <w:spacing w:val="-9"/>
        </w:rPr>
        <w:t> </w:t>
      </w:r>
      <w:r>
        <w:rPr>
          <w:color w:val="231F20"/>
        </w:rPr>
        <w:t>dominante</w:t>
      </w:r>
      <w:r>
        <w:rPr>
          <w:color w:val="231F20"/>
          <w:spacing w:val="-9"/>
        </w:rPr>
        <w:t> </w:t>
      </w:r>
      <w:r>
        <w:rPr>
          <w:color w:val="231F20"/>
        </w:rPr>
        <w:t>es</w:t>
      </w:r>
      <w:r>
        <w:rPr>
          <w:color w:val="231F20"/>
          <w:spacing w:val="-9"/>
        </w:rPr>
        <w:t> </w:t>
      </w:r>
      <w:r>
        <w:rPr>
          <w:color w:val="231F20"/>
        </w:rPr>
        <w:t>una herramienta mucho más poderosa que los rapd, porque permite amplificar secuencias</w:t>
      </w:r>
      <w:r>
        <w:rPr>
          <w:color w:val="231F20"/>
          <w:spacing w:val="-24"/>
        </w:rPr>
        <w:t> </w:t>
      </w:r>
      <w:r>
        <w:rPr>
          <w:color w:val="231F20"/>
        </w:rPr>
        <w:t>más</w:t>
      </w:r>
      <w:r>
        <w:rPr>
          <w:color w:val="231F20"/>
          <w:spacing w:val="-24"/>
        </w:rPr>
        <w:t> </w:t>
      </w:r>
      <w:r>
        <w:rPr>
          <w:color w:val="231F20"/>
        </w:rPr>
        <w:t>largas</w:t>
      </w:r>
      <w:r>
        <w:rPr>
          <w:color w:val="231F20"/>
          <w:spacing w:val="-24"/>
        </w:rPr>
        <w:t> </w:t>
      </w:r>
      <w:r>
        <w:rPr>
          <w:color w:val="231F20"/>
        </w:rPr>
        <w:t>de</w:t>
      </w:r>
      <w:r>
        <w:rPr>
          <w:color w:val="231F20"/>
          <w:spacing w:val="-24"/>
        </w:rPr>
        <w:t> </w:t>
      </w:r>
      <w:r>
        <w:rPr>
          <w:color w:val="231F20"/>
        </w:rPr>
        <w:t>oligonucleótidos</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rPr>
        <w:t>incrementa</w:t>
      </w:r>
      <w:r>
        <w:rPr>
          <w:color w:val="231F20"/>
          <w:spacing w:val="-24"/>
        </w:rPr>
        <w:t> </w:t>
      </w:r>
      <w:r>
        <w:rPr>
          <w:color w:val="231F20"/>
        </w:rPr>
        <w:t>significativamente la</w:t>
      </w:r>
      <w:r>
        <w:rPr>
          <w:color w:val="231F20"/>
          <w:spacing w:val="-19"/>
        </w:rPr>
        <w:t> </w:t>
      </w:r>
      <w:r>
        <w:rPr>
          <w:color w:val="231F20"/>
        </w:rPr>
        <w:t>especificidad),</w:t>
      </w:r>
      <w:r>
        <w:rPr>
          <w:color w:val="231F20"/>
          <w:spacing w:val="-19"/>
        </w:rPr>
        <w:t> </w:t>
      </w:r>
      <w:r>
        <w:rPr>
          <w:color w:val="231F20"/>
        </w:rPr>
        <w:t>no</w:t>
      </w:r>
      <w:r>
        <w:rPr>
          <w:color w:val="231F20"/>
          <w:spacing w:val="-19"/>
        </w:rPr>
        <w:t> </w:t>
      </w:r>
      <w:r>
        <w:rPr>
          <w:color w:val="231F20"/>
        </w:rPr>
        <w:t>requiere</w:t>
      </w:r>
      <w:r>
        <w:rPr>
          <w:color w:val="231F20"/>
          <w:spacing w:val="-19"/>
        </w:rPr>
        <w:t> </w:t>
      </w:r>
      <w:r>
        <w:rPr>
          <w:color w:val="231F20"/>
        </w:rPr>
        <w:t>información</w:t>
      </w:r>
      <w:r>
        <w:rPr>
          <w:color w:val="231F20"/>
          <w:spacing w:val="-19"/>
        </w:rPr>
        <w:t> </w:t>
      </w:r>
      <w:r>
        <w:rPr>
          <w:color w:val="231F20"/>
        </w:rPr>
        <w:t>previa</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secuencia</w:t>
      </w:r>
      <w:r>
        <w:rPr>
          <w:color w:val="231F20"/>
          <w:spacing w:val="-19"/>
        </w:rPr>
        <w:t> </w:t>
      </w:r>
      <w:r>
        <w:rPr>
          <w:color w:val="231F20"/>
        </w:rPr>
        <w:t>de</w:t>
      </w:r>
      <w:r>
        <w:rPr>
          <w:color w:val="231F20"/>
          <w:spacing w:val="-19"/>
        </w:rPr>
        <w:t> </w:t>
      </w:r>
      <w:r>
        <w:rPr>
          <w:color w:val="231F20"/>
        </w:rPr>
        <w:t>dna</w:t>
      </w:r>
      <w:r>
        <w:rPr>
          <w:color w:val="231F20"/>
          <w:spacing w:val="-19"/>
        </w:rPr>
        <w:t> </w:t>
      </w:r>
      <w:r>
        <w:rPr>
          <w:color w:val="231F20"/>
        </w:rPr>
        <w:t>(Picca</w:t>
      </w:r>
      <w:r>
        <w:rPr>
          <w:color w:val="231F20"/>
          <w:spacing w:val="-19"/>
        </w:rPr>
        <w:t> </w:t>
      </w:r>
      <w:r>
        <w:rPr>
          <w:i/>
          <w:color w:val="231F20"/>
        </w:rPr>
        <w:t>et </w:t>
      </w:r>
      <w:r>
        <w:rPr>
          <w:i/>
          <w:color w:val="231F20"/>
        </w:rPr>
        <w:t>al., </w:t>
      </w:r>
      <w:r>
        <w:rPr>
          <w:color w:val="231F20"/>
        </w:rPr>
        <w:t>2004a). Los aflp fueron los primeros marcadores probados en un pequeño número de estudios, para la detección de parentesco entre especies de rosa (Wim </w:t>
      </w:r>
      <w:r>
        <w:rPr>
          <w:i/>
          <w:color w:val="231F20"/>
        </w:rPr>
        <w:t>et al., </w:t>
      </w:r>
      <w:r>
        <w:rPr>
          <w:color w:val="231F20"/>
        </w:rPr>
        <w:t>2008). Los aflp también se utilizan para estudiar la similaridad genética entre los supuestos progenitores, en el caso de plantas apomícticas (Crespel </w:t>
      </w:r>
      <w:r>
        <w:rPr>
          <w:i/>
          <w:color w:val="231F20"/>
        </w:rPr>
        <w:t>et al., </w:t>
      </w:r>
      <w:r>
        <w:rPr>
          <w:color w:val="231F20"/>
        </w:rPr>
        <w:t>2001), donde los aflp confirmaron el origen apomíctico en la progenie</w:t>
      </w:r>
      <w:r>
        <w:rPr>
          <w:color w:val="231F20"/>
          <w:spacing w:val="-19"/>
        </w:rPr>
        <w:t> </w:t>
      </w:r>
      <w:r>
        <w:rPr>
          <w:color w:val="231F20"/>
        </w:rPr>
        <w:t>de</w:t>
      </w:r>
      <w:r>
        <w:rPr>
          <w:color w:val="231F20"/>
          <w:spacing w:val="-19"/>
        </w:rPr>
        <w:t> </w:t>
      </w:r>
      <w:r>
        <w:rPr>
          <w:i/>
          <w:color w:val="231F20"/>
        </w:rPr>
        <w:t>R.</w:t>
      </w:r>
      <w:r>
        <w:rPr>
          <w:i/>
          <w:color w:val="231F20"/>
          <w:spacing w:val="-19"/>
        </w:rPr>
        <w:t> </w:t>
      </w:r>
      <w:r>
        <w:rPr>
          <w:i/>
          <w:color w:val="231F20"/>
        </w:rPr>
        <w:t>gigantea</w:t>
      </w:r>
      <w:r>
        <w:rPr>
          <w:i/>
          <w:color w:val="231F20"/>
          <w:spacing w:val="-19"/>
        </w:rPr>
        <w:t> </w:t>
      </w:r>
      <w:r>
        <w:rPr>
          <w:color w:val="231F20"/>
        </w:rPr>
        <w:t>y</w:t>
      </w:r>
      <w:r>
        <w:rPr>
          <w:color w:val="231F20"/>
          <w:spacing w:val="-19"/>
        </w:rPr>
        <w:t> </w:t>
      </w:r>
      <w:r>
        <w:rPr>
          <w:i/>
          <w:color w:val="231F20"/>
        </w:rPr>
        <w:t>R.</w:t>
      </w:r>
      <w:r>
        <w:rPr>
          <w:i/>
          <w:color w:val="231F20"/>
          <w:spacing w:val="-19"/>
        </w:rPr>
        <w:t> </w:t>
      </w:r>
      <w:r>
        <w:rPr>
          <w:i/>
          <w:color w:val="231F20"/>
        </w:rPr>
        <w:t>wichuriana</w:t>
      </w:r>
      <w:r>
        <w:rPr>
          <w:color w:val="231F20"/>
        </w:rPr>
        <w:t>.</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misma</w:t>
      </w:r>
      <w:r>
        <w:rPr>
          <w:color w:val="231F20"/>
          <w:spacing w:val="-19"/>
        </w:rPr>
        <w:t> </w:t>
      </w:r>
      <w:r>
        <w:rPr>
          <w:color w:val="231F20"/>
        </w:rPr>
        <w:t>manera,</w:t>
      </w:r>
      <w:r>
        <w:rPr>
          <w:color w:val="231F20"/>
          <w:spacing w:val="-19"/>
        </w:rPr>
        <w:t> </w:t>
      </w:r>
      <w:r>
        <w:rPr>
          <w:color w:val="231F20"/>
        </w:rPr>
        <w:t>se</w:t>
      </w:r>
      <w:r>
        <w:rPr>
          <w:color w:val="231F20"/>
          <w:spacing w:val="-19"/>
        </w:rPr>
        <w:t> </w:t>
      </w:r>
      <w:r>
        <w:rPr>
          <w:color w:val="231F20"/>
        </w:rPr>
        <w:t>ha</w:t>
      </w:r>
      <w:r>
        <w:rPr>
          <w:color w:val="231F20"/>
          <w:spacing w:val="-19"/>
        </w:rPr>
        <w:t> </w:t>
      </w:r>
      <w:r>
        <w:rPr>
          <w:color w:val="231F20"/>
        </w:rPr>
        <w:t>estudiado</w:t>
      </w:r>
      <w:r>
        <w:rPr>
          <w:color w:val="231F20"/>
          <w:spacing w:val="-19"/>
        </w:rPr>
        <w:t> </w:t>
      </w:r>
      <w:r>
        <w:rPr>
          <w:color w:val="231F20"/>
        </w:rPr>
        <w:t>la relación</w:t>
      </w:r>
      <w:r>
        <w:rPr>
          <w:color w:val="231F20"/>
          <w:spacing w:val="-26"/>
        </w:rPr>
        <w:t> </w:t>
      </w:r>
      <w:r>
        <w:rPr>
          <w:color w:val="231F20"/>
        </w:rPr>
        <w:t>evolutiva</w:t>
      </w:r>
      <w:r>
        <w:rPr>
          <w:color w:val="231F20"/>
          <w:spacing w:val="-26"/>
        </w:rPr>
        <w:t> </w:t>
      </w:r>
      <w:r>
        <w:rPr>
          <w:color w:val="231F20"/>
        </w:rPr>
        <w:t>del</w:t>
      </w:r>
      <w:r>
        <w:rPr>
          <w:color w:val="231F20"/>
          <w:spacing w:val="-26"/>
        </w:rPr>
        <w:t> </w:t>
      </w:r>
      <w:r>
        <w:rPr>
          <w:color w:val="231F20"/>
        </w:rPr>
        <w:t>género</w:t>
      </w:r>
      <w:r>
        <w:rPr>
          <w:color w:val="231F20"/>
          <w:spacing w:val="-26"/>
        </w:rPr>
        <w:t> </w:t>
      </w:r>
      <w:r>
        <w:rPr>
          <w:i/>
          <w:color w:val="231F20"/>
        </w:rPr>
        <w:t>Rosa</w:t>
      </w:r>
      <w:r>
        <w:rPr>
          <w:color w:val="231F20"/>
        </w:rPr>
        <w:t>,</w:t>
      </w:r>
      <w:r>
        <w:rPr>
          <w:color w:val="231F20"/>
          <w:spacing w:val="-26"/>
        </w:rPr>
        <w:t> </w:t>
      </w:r>
      <w:r>
        <w:rPr>
          <w:color w:val="231F20"/>
        </w:rPr>
        <w:t>por</w:t>
      </w:r>
      <w:r>
        <w:rPr>
          <w:color w:val="231F20"/>
          <w:spacing w:val="-26"/>
        </w:rPr>
        <w:t> </w:t>
      </w:r>
      <w:r>
        <w:rPr>
          <w:color w:val="231F20"/>
        </w:rPr>
        <w:t>medio</w:t>
      </w:r>
      <w:r>
        <w:rPr>
          <w:color w:val="231F20"/>
          <w:spacing w:val="-26"/>
        </w:rPr>
        <w:t> </w:t>
      </w:r>
      <w:r>
        <w:rPr>
          <w:color w:val="231F20"/>
        </w:rPr>
        <w:t>de</w:t>
      </w:r>
      <w:r>
        <w:rPr>
          <w:color w:val="231F20"/>
          <w:spacing w:val="-26"/>
        </w:rPr>
        <w:t> </w:t>
      </w:r>
      <w:r>
        <w:rPr>
          <w:color w:val="231F20"/>
        </w:rPr>
        <w:t>un</w:t>
      </w:r>
      <w:r>
        <w:rPr>
          <w:color w:val="231F20"/>
          <w:spacing w:val="-28"/>
        </w:rPr>
        <w:t> </w:t>
      </w:r>
      <w:r>
        <w:rPr>
          <w:color w:val="231F20"/>
        </w:rPr>
        <w:t>análisis</w:t>
      </w:r>
      <w:r>
        <w:rPr>
          <w:color w:val="231F20"/>
          <w:spacing w:val="-28"/>
        </w:rPr>
        <w:t> </w:t>
      </w:r>
      <w:r>
        <w:rPr>
          <w:color w:val="231F20"/>
        </w:rPr>
        <w:t>filogenético</w:t>
      </w:r>
      <w:r>
        <w:rPr>
          <w:color w:val="231F20"/>
          <w:spacing w:val="-28"/>
        </w:rPr>
        <w:t> </w:t>
      </w:r>
      <w:r>
        <w:rPr>
          <w:color w:val="231F20"/>
        </w:rPr>
        <w:t>entre</w:t>
      </w:r>
      <w:r>
        <w:rPr>
          <w:color w:val="231F20"/>
          <w:spacing w:val="-28"/>
        </w:rPr>
        <w:t> </w:t>
      </w:r>
      <w:r>
        <w:rPr>
          <w:color w:val="231F20"/>
        </w:rPr>
        <w:t>los subgéneros</w:t>
      </w:r>
      <w:r>
        <w:rPr>
          <w:color w:val="231F20"/>
          <w:spacing w:val="-24"/>
        </w:rPr>
        <w:t> </w:t>
      </w:r>
      <w:r>
        <w:rPr>
          <w:color w:val="231F20"/>
        </w:rPr>
        <w:t>y</w:t>
      </w:r>
      <w:r>
        <w:rPr>
          <w:color w:val="231F20"/>
          <w:spacing w:val="-24"/>
        </w:rPr>
        <w:t> </w:t>
      </w:r>
      <w:r>
        <w:rPr>
          <w:color w:val="231F20"/>
        </w:rPr>
        <w:t>las</w:t>
      </w:r>
      <w:r>
        <w:rPr>
          <w:color w:val="231F20"/>
          <w:spacing w:val="-24"/>
        </w:rPr>
        <w:t> </w:t>
      </w:r>
      <w:r>
        <w:rPr>
          <w:color w:val="231F20"/>
        </w:rPr>
        <w:t>secciones,</w:t>
      </w:r>
      <w:r>
        <w:rPr>
          <w:color w:val="231F20"/>
          <w:spacing w:val="-24"/>
        </w:rPr>
        <w:t> </w:t>
      </w:r>
      <w:r>
        <w:rPr>
          <w:color w:val="231F20"/>
        </w:rPr>
        <w:t>y</w:t>
      </w:r>
      <w:r>
        <w:rPr>
          <w:color w:val="231F20"/>
          <w:spacing w:val="-24"/>
        </w:rPr>
        <w:t> </w:t>
      </w:r>
      <w:r>
        <w:rPr>
          <w:color w:val="231F20"/>
        </w:rPr>
        <w:t>a</w:t>
      </w:r>
      <w:r>
        <w:rPr>
          <w:color w:val="231F20"/>
          <w:spacing w:val="-24"/>
        </w:rPr>
        <w:t> </w:t>
      </w:r>
      <w:r>
        <w:rPr>
          <w:color w:val="231F20"/>
        </w:rPr>
        <w:t>través</w:t>
      </w:r>
      <w:r>
        <w:rPr>
          <w:color w:val="231F20"/>
          <w:spacing w:val="-24"/>
        </w:rPr>
        <w:t> </w:t>
      </w:r>
      <w:r>
        <w:rPr>
          <w:color w:val="231F20"/>
        </w:rPr>
        <w:t>de</w:t>
      </w:r>
      <w:r>
        <w:rPr>
          <w:color w:val="231F20"/>
          <w:spacing w:val="-24"/>
        </w:rPr>
        <w:t> </w:t>
      </w:r>
      <w:r>
        <w:rPr>
          <w:color w:val="231F20"/>
        </w:rPr>
        <w:t>estos</w:t>
      </w:r>
      <w:r>
        <w:rPr>
          <w:color w:val="231F20"/>
          <w:spacing w:val="-24"/>
        </w:rPr>
        <w:t> </w:t>
      </w:r>
      <w:r>
        <w:rPr>
          <w:color w:val="231F20"/>
        </w:rPr>
        <w:t>marcadores</w:t>
      </w:r>
      <w:r>
        <w:rPr>
          <w:color w:val="231F20"/>
          <w:spacing w:val="-24"/>
        </w:rPr>
        <w:t> </w:t>
      </w:r>
      <w:r>
        <w:rPr>
          <w:color w:val="231F20"/>
        </w:rPr>
        <w:t>pudieron</w:t>
      </w:r>
      <w:r>
        <w:rPr>
          <w:color w:val="231F20"/>
          <w:spacing w:val="-24"/>
        </w:rPr>
        <w:t> </w:t>
      </w:r>
      <w:r>
        <w:rPr>
          <w:color w:val="231F20"/>
        </w:rPr>
        <w:t>reconstruir</w:t>
      </w:r>
      <w:r>
        <w:rPr>
          <w:color w:val="231F20"/>
          <w:spacing w:val="-24"/>
        </w:rPr>
        <w:t> </w:t>
      </w:r>
      <w:r>
        <w:rPr>
          <w:color w:val="231F20"/>
        </w:rPr>
        <w:t>la relación</w:t>
      </w:r>
      <w:r>
        <w:rPr>
          <w:color w:val="231F20"/>
          <w:spacing w:val="-28"/>
        </w:rPr>
        <w:t> </w:t>
      </w:r>
      <w:r>
        <w:rPr>
          <w:color w:val="231F20"/>
        </w:rPr>
        <w:t>evolutiva</w:t>
      </w:r>
      <w:r>
        <w:rPr>
          <w:color w:val="231F20"/>
          <w:spacing w:val="-28"/>
        </w:rPr>
        <w:t> </w:t>
      </w:r>
      <w:r>
        <w:rPr>
          <w:color w:val="231F20"/>
        </w:rPr>
        <w:t>de</w:t>
      </w:r>
      <w:r>
        <w:rPr>
          <w:color w:val="231F20"/>
          <w:spacing w:val="-28"/>
        </w:rPr>
        <w:t> </w:t>
      </w:r>
      <w:r>
        <w:rPr>
          <w:color w:val="231F20"/>
        </w:rPr>
        <w:t>este</w:t>
      </w:r>
      <w:r>
        <w:rPr>
          <w:color w:val="231F20"/>
          <w:spacing w:val="-28"/>
        </w:rPr>
        <w:t> </w:t>
      </w:r>
      <w:r>
        <w:rPr>
          <w:color w:val="231F20"/>
        </w:rPr>
        <w:t>complejo</w:t>
      </w:r>
      <w:r>
        <w:rPr>
          <w:color w:val="231F20"/>
          <w:spacing w:val="-28"/>
        </w:rPr>
        <w:t> </w:t>
      </w:r>
      <w:r>
        <w:rPr>
          <w:color w:val="231F20"/>
        </w:rPr>
        <w:t>grupo</w:t>
      </w:r>
      <w:r>
        <w:rPr>
          <w:color w:val="231F20"/>
          <w:spacing w:val="-28"/>
        </w:rPr>
        <w:t> </w:t>
      </w:r>
      <w:r>
        <w:rPr>
          <w:color w:val="231F20"/>
        </w:rPr>
        <w:t>(Koopman</w:t>
      </w:r>
      <w:r>
        <w:rPr>
          <w:color w:val="231F20"/>
          <w:spacing w:val="-28"/>
        </w:rPr>
        <w:t> </w:t>
      </w:r>
      <w:r>
        <w:rPr>
          <w:i/>
          <w:color w:val="231F20"/>
        </w:rPr>
        <w:t>et</w:t>
      </w:r>
      <w:r>
        <w:rPr>
          <w:i/>
          <w:color w:val="231F20"/>
          <w:spacing w:val="-28"/>
        </w:rPr>
        <w:t> </w:t>
      </w:r>
      <w:r>
        <w:rPr>
          <w:i/>
          <w:color w:val="231F20"/>
        </w:rPr>
        <w:t>al.,</w:t>
      </w:r>
      <w:r>
        <w:rPr>
          <w:i/>
          <w:color w:val="231F20"/>
          <w:spacing w:val="-28"/>
        </w:rPr>
        <w:t> </w:t>
      </w:r>
      <w:r>
        <w:rPr>
          <w:color w:val="231F20"/>
        </w:rPr>
        <w:t>2008).</w:t>
      </w:r>
    </w:p>
    <w:p>
      <w:pPr>
        <w:spacing w:after="0" w:line="288" w:lineRule="auto"/>
        <w:jc w:val="both"/>
        <w:sectPr>
          <w:headerReference w:type="even" r:id="rId139"/>
          <w:headerReference w:type="default" r:id="rId140"/>
          <w:footerReference w:type="even" r:id="rId141"/>
          <w:footerReference w:type="default" r:id="rId142"/>
          <w:pgSz w:w="9080" w:h="13040"/>
          <w:pgMar w:header="921" w:footer="639" w:top="1120" w:bottom="820" w:left="960" w:right="960"/>
          <w:pgNumType w:start="84"/>
        </w:sectPr>
      </w:pPr>
    </w:p>
    <w:p>
      <w:pPr>
        <w:pStyle w:val="BodyText"/>
        <w:spacing w:before="4"/>
        <w:rPr>
          <w:sz w:val="29"/>
        </w:rPr>
      </w:pPr>
    </w:p>
    <w:p>
      <w:pPr>
        <w:pStyle w:val="BodyText"/>
        <w:spacing w:line="288" w:lineRule="auto" w:before="55"/>
        <w:ind w:left="100" w:right="114" w:firstLine="359"/>
        <w:jc w:val="both"/>
      </w:pPr>
      <w:r>
        <w:rPr>
          <w:color w:val="231F20"/>
        </w:rPr>
        <w:t>Los issr (Inter Simple Sequence Repeats) (Zietkiewiez </w:t>
      </w:r>
      <w:r>
        <w:rPr>
          <w:i/>
          <w:color w:val="231F20"/>
        </w:rPr>
        <w:t>et al.</w:t>
      </w:r>
      <w:r>
        <w:rPr>
          <w:color w:val="231F20"/>
        </w:rPr>
        <w:t>, 1994, </w:t>
      </w:r>
      <w:r>
        <w:rPr>
          <w:color w:val="231F20"/>
          <w:spacing w:val="2"/>
        </w:rPr>
        <w:t>citado </w:t>
      </w:r>
      <w:r>
        <w:rPr>
          <w:color w:val="231F20"/>
        </w:rPr>
        <w:t>por Escandón </w:t>
      </w:r>
      <w:r>
        <w:rPr>
          <w:i/>
          <w:color w:val="231F20"/>
        </w:rPr>
        <w:t>et al., </w:t>
      </w:r>
      <w:r>
        <w:rPr>
          <w:color w:val="231F20"/>
        </w:rPr>
        <w:t>2005) son marcadores compuestos de una secuencia </w:t>
      </w:r>
      <w:r>
        <w:rPr>
          <w:color w:val="231F20"/>
          <w:spacing w:val="2"/>
        </w:rPr>
        <w:t>corta </w:t>
      </w:r>
      <w:r>
        <w:rPr>
          <w:color w:val="231F20"/>
        </w:rPr>
        <w:t>repetida,</w:t>
      </w:r>
      <w:r>
        <w:rPr>
          <w:color w:val="231F20"/>
          <w:spacing w:val="-16"/>
        </w:rPr>
        <w:t> </w:t>
      </w:r>
      <w:r>
        <w:rPr>
          <w:color w:val="231F20"/>
        </w:rPr>
        <w:t>no</w:t>
      </w:r>
      <w:r>
        <w:rPr>
          <w:color w:val="231F20"/>
          <w:spacing w:val="-16"/>
        </w:rPr>
        <w:t> </w:t>
      </w:r>
      <w:r>
        <w:rPr>
          <w:color w:val="231F20"/>
        </w:rPr>
        <w:t>requieren</w:t>
      </w:r>
      <w:r>
        <w:rPr>
          <w:color w:val="231F20"/>
          <w:spacing w:val="-16"/>
        </w:rPr>
        <w:t> </w:t>
      </w:r>
      <w:r>
        <w:rPr>
          <w:color w:val="231F20"/>
        </w:rPr>
        <w:t>información</w:t>
      </w:r>
      <w:r>
        <w:rPr>
          <w:color w:val="231F20"/>
          <w:spacing w:val="-16"/>
        </w:rPr>
        <w:t> </w:t>
      </w:r>
      <w:r>
        <w:rPr>
          <w:color w:val="231F20"/>
        </w:rPr>
        <w:t>previa</w:t>
      </w:r>
      <w:r>
        <w:rPr>
          <w:color w:val="231F20"/>
          <w:spacing w:val="-16"/>
        </w:rPr>
        <w:t> </w:t>
      </w:r>
      <w:r>
        <w:rPr>
          <w:color w:val="231F20"/>
        </w:rPr>
        <w:t>sobre</w:t>
      </w:r>
      <w:r>
        <w:rPr>
          <w:color w:val="231F20"/>
          <w:spacing w:val="-16"/>
        </w:rPr>
        <w:t> </w:t>
      </w:r>
      <w:r>
        <w:rPr>
          <w:color w:val="231F20"/>
        </w:rPr>
        <w:t>las</w:t>
      </w:r>
      <w:r>
        <w:rPr>
          <w:color w:val="231F20"/>
          <w:spacing w:val="-16"/>
        </w:rPr>
        <w:t> </w:t>
      </w:r>
      <w:r>
        <w:rPr>
          <w:color w:val="231F20"/>
        </w:rPr>
        <w:t>series</w:t>
      </w:r>
      <w:r>
        <w:rPr>
          <w:color w:val="231F20"/>
          <w:spacing w:val="-16"/>
        </w:rPr>
        <w:t> </w:t>
      </w:r>
      <w:r>
        <w:rPr>
          <w:color w:val="231F20"/>
        </w:rPr>
        <w:t>del</w:t>
      </w:r>
      <w:r>
        <w:rPr>
          <w:color w:val="231F20"/>
          <w:spacing w:val="-16"/>
        </w:rPr>
        <w:t> </w:t>
      </w:r>
      <w:r>
        <w:rPr>
          <w:color w:val="231F20"/>
        </w:rPr>
        <w:t>genoma</w:t>
      </w:r>
      <w:r>
        <w:rPr>
          <w:color w:val="231F20"/>
          <w:spacing w:val="-16"/>
        </w:rPr>
        <w:t> </w:t>
      </w:r>
      <w:r>
        <w:rPr>
          <w:color w:val="231F20"/>
        </w:rPr>
        <w:t>a</w:t>
      </w:r>
      <w:r>
        <w:rPr>
          <w:color w:val="231F20"/>
          <w:spacing w:val="-16"/>
        </w:rPr>
        <w:t> </w:t>
      </w:r>
      <w:r>
        <w:rPr>
          <w:color w:val="231F20"/>
        </w:rPr>
        <w:t>estudiar, son polimórficos y altamente reproducibles por el uso de altas temperaturas de alineación, son sensibles a encontrar variación genética entre individuos </w:t>
      </w:r>
      <w:r>
        <w:rPr>
          <w:color w:val="231F20"/>
          <w:spacing w:val="2"/>
        </w:rPr>
        <w:t>muy </w:t>
      </w:r>
      <w:r>
        <w:rPr>
          <w:color w:val="231F20"/>
        </w:rPr>
        <w:t>cercanos (variedades agrícolas). Además, son relativamente fáciles, rápidos de realizar y de bajo costo. Referente al uso de los microsatélites (ssr), se </w:t>
      </w:r>
      <w:r>
        <w:rPr>
          <w:color w:val="231F20"/>
          <w:spacing w:val="2"/>
        </w:rPr>
        <w:t>han</w:t>
      </w:r>
      <w:r>
        <w:rPr>
          <w:color w:val="231F20"/>
          <w:spacing w:val="59"/>
        </w:rPr>
        <w:t> </w:t>
      </w:r>
      <w:r>
        <w:rPr>
          <w:color w:val="231F20"/>
        </w:rPr>
        <w:t>utilizado principalmente para la identificación de cultivares y sus relaciones genéticas</w:t>
      </w:r>
      <w:r>
        <w:rPr>
          <w:color w:val="231F20"/>
          <w:spacing w:val="-28"/>
        </w:rPr>
        <w:t> </w:t>
      </w:r>
      <w:r>
        <w:rPr>
          <w:color w:val="231F20"/>
        </w:rPr>
        <w:t>en</w:t>
      </w:r>
      <w:r>
        <w:rPr>
          <w:color w:val="231F20"/>
          <w:spacing w:val="-28"/>
        </w:rPr>
        <w:t> </w:t>
      </w:r>
      <w:r>
        <w:rPr>
          <w:color w:val="231F20"/>
        </w:rPr>
        <w:t>diferentes</w:t>
      </w:r>
      <w:r>
        <w:rPr>
          <w:color w:val="231F20"/>
          <w:spacing w:val="-28"/>
        </w:rPr>
        <w:t> </w:t>
      </w:r>
      <w:r>
        <w:rPr>
          <w:color w:val="231F20"/>
        </w:rPr>
        <w:t>especies:</w:t>
      </w:r>
      <w:r>
        <w:rPr>
          <w:color w:val="231F20"/>
          <w:spacing w:val="-28"/>
        </w:rPr>
        <w:t> </w:t>
      </w:r>
      <w:r>
        <w:rPr>
          <w:i/>
          <w:color w:val="231F20"/>
        </w:rPr>
        <w:t>R.</w:t>
      </w:r>
      <w:r>
        <w:rPr>
          <w:i/>
          <w:color w:val="231F20"/>
          <w:spacing w:val="-28"/>
        </w:rPr>
        <w:t> </w:t>
      </w:r>
      <w:r>
        <w:rPr>
          <w:i/>
          <w:color w:val="231F20"/>
        </w:rPr>
        <w:t>canina</w:t>
      </w:r>
      <w:r>
        <w:rPr>
          <w:color w:val="231F20"/>
        </w:rPr>
        <w:t>,</w:t>
      </w:r>
      <w:r>
        <w:rPr>
          <w:color w:val="231F20"/>
          <w:spacing w:val="-28"/>
        </w:rPr>
        <w:t> </w:t>
      </w:r>
      <w:r>
        <w:rPr>
          <w:i/>
          <w:color w:val="231F20"/>
        </w:rPr>
        <w:t>R.</w:t>
      </w:r>
      <w:r>
        <w:rPr>
          <w:i/>
          <w:color w:val="231F20"/>
          <w:spacing w:val="-28"/>
        </w:rPr>
        <w:t> </w:t>
      </w:r>
      <w:r>
        <w:rPr>
          <w:i/>
          <w:color w:val="231F20"/>
        </w:rPr>
        <w:t>indica</w:t>
      </w:r>
      <w:r>
        <w:rPr>
          <w:color w:val="231F20"/>
        </w:rPr>
        <w:t>,</w:t>
      </w:r>
      <w:r>
        <w:rPr>
          <w:color w:val="231F20"/>
          <w:spacing w:val="-28"/>
        </w:rPr>
        <w:t> </w:t>
      </w:r>
      <w:r>
        <w:rPr>
          <w:i/>
          <w:color w:val="231F20"/>
        </w:rPr>
        <w:t>R.</w:t>
      </w:r>
      <w:r>
        <w:rPr>
          <w:i/>
          <w:color w:val="231F20"/>
          <w:spacing w:val="-28"/>
        </w:rPr>
        <w:t> </w:t>
      </w:r>
      <w:r>
        <w:rPr>
          <w:i/>
          <w:color w:val="231F20"/>
        </w:rPr>
        <w:t>chinensis</w:t>
      </w:r>
      <w:r>
        <w:rPr>
          <w:color w:val="231F20"/>
        </w:rPr>
        <w:t>,</w:t>
      </w:r>
      <w:r>
        <w:rPr>
          <w:color w:val="231F20"/>
          <w:spacing w:val="-28"/>
        </w:rPr>
        <w:t> </w:t>
      </w:r>
      <w:r>
        <w:rPr>
          <w:i/>
          <w:color w:val="231F20"/>
        </w:rPr>
        <w:t>R.</w:t>
      </w:r>
      <w:r>
        <w:rPr>
          <w:i/>
          <w:color w:val="231F20"/>
          <w:spacing w:val="-28"/>
        </w:rPr>
        <w:t> </w:t>
      </w:r>
      <w:r>
        <w:rPr>
          <w:i/>
          <w:color w:val="231F20"/>
        </w:rPr>
        <w:t>rubiginosa</w:t>
      </w:r>
      <w:r>
        <w:rPr>
          <w:color w:val="231F20"/>
        </w:rPr>
        <w:t>,</w:t>
      </w:r>
    </w:p>
    <w:p>
      <w:pPr>
        <w:pStyle w:val="BodyText"/>
        <w:spacing w:line="288" w:lineRule="auto" w:before="1"/>
        <w:ind w:left="100" w:right="115"/>
        <w:jc w:val="both"/>
      </w:pPr>
      <w:r>
        <w:rPr>
          <w:i/>
          <w:color w:val="231F20"/>
        </w:rPr>
        <w:t>R. rubrifolia</w:t>
      </w:r>
      <w:r>
        <w:rPr>
          <w:color w:val="231F20"/>
        </w:rPr>
        <w:t>, </w:t>
      </w:r>
      <w:r>
        <w:rPr>
          <w:i/>
          <w:color w:val="231F20"/>
        </w:rPr>
        <w:t>R. hybrida</w:t>
      </w:r>
      <w:r>
        <w:rPr>
          <w:color w:val="231F20"/>
        </w:rPr>
        <w:t>, se demuestra que este tipo de marcadores son </w:t>
      </w:r>
      <w:r>
        <w:rPr>
          <w:color w:val="231F20"/>
          <w:spacing w:val="2"/>
        </w:rPr>
        <w:t>más </w:t>
      </w:r>
      <w:r>
        <w:rPr>
          <w:color w:val="231F20"/>
        </w:rPr>
        <w:t>eficientes y rápidos, ya que son de herencia codominante, detectan un gran número de alelos, en comparación con los rapd, que no son lo suficientemente informativos, ya que generan un menor número de polimorfismos, y los aflp, que</w:t>
      </w:r>
      <w:r>
        <w:rPr>
          <w:color w:val="231F20"/>
          <w:spacing w:val="-21"/>
        </w:rPr>
        <w:t> </w:t>
      </w:r>
      <w:r>
        <w:rPr>
          <w:color w:val="231F20"/>
        </w:rPr>
        <w:t>son</w:t>
      </w:r>
      <w:r>
        <w:rPr>
          <w:color w:val="231F20"/>
          <w:spacing w:val="-21"/>
        </w:rPr>
        <w:t> </w:t>
      </w:r>
      <w:r>
        <w:rPr>
          <w:color w:val="231F20"/>
        </w:rPr>
        <w:t>más</w:t>
      </w:r>
      <w:r>
        <w:rPr>
          <w:color w:val="231F20"/>
          <w:spacing w:val="-21"/>
        </w:rPr>
        <w:t> </w:t>
      </w:r>
      <w:r>
        <w:rPr>
          <w:color w:val="231F20"/>
        </w:rPr>
        <w:t>costosos</w:t>
      </w:r>
      <w:r>
        <w:rPr>
          <w:color w:val="231F20"/>
          <w:spacing w:val="-21"/>
        </w:rPr>
        <w:t> </w:t>
      </w:r>
      <w:r>
        <w:rPr>
          <w:color w:val="231F20"/>
        </w:rPr>
        <w:t>(Crespel</w:t>
      </w:r>
      <w:r>
        <w:rPr>
          <w:color w:val="231F20"/>
          <w:spacing w:val="-21"/>
        </w:rPr>
        <w:t> </w:t>
      </w:r>
      <w:r>
        <w:rPr>
          <w:i/>
          <w:color w:val="231F20"/>
        </w:rPr>
        <w:t>et</w:t>
      </w:r>
      <w:r>
        <w:rPr>
          <w:i/>
          <w:color w:val="231F20"/>
          <w:spacing w:val="-21"/>
        </w:rPr>
        <w:t> </w:t>
      </w:r>
      <w:r>
        <w:rPr>
          <w:i/>
          <w:color w:val="231F20"/>
        </w:rPr>
        <w:t>al.,</w:t>
      </w:r>
      <w:r>
        <w:rPr>
          <w:i/>
          <w:color w:val="231F20"/>
          <w:spacing w:val="-21"/>
        </w:rPr>
        <w:t> </w:t>
      </w:r>
      <w:r>
        <w:rPr>
          <w:color w:val="231F20"/>
        </w:rPr>
        <w:t>2009;</w:t>
      </w:r>
      <w:r>
        <w:rPr>
          <w:color w:val="231F20"/>
          <w:spacing w:val="-21"/>
        </w:rPr>
        <w:t> </w:t>
      </w:r>
      <w:r>
        <w:rPr>
          <w:color w:val="231F20"/>
        </w:rPr>
        <w:t>Nybom</w:t>
      </w:r>
      <w:r>
        <w:rPr>
          <w:color w:val="231F20"/>
          <w:spacing w:val="-21"/>
        </w:rPr>
        <w:t> </w:t>
      </w:r>
      <w:r>
        <w:rPr>
          <w:i/>
          <w:color w:val="231F20"/>
        </w:rPr>
        <w:t>et</w:t>
      </w:r>
      <w:r>
        <w:rPr>
          <w:i/>
          <w:color w:val="231F20"/>
          <w:spacing w:val="-21"/>
        </w:rPr>
        <w:t> </w:t>
      </w:r>
      <w:r>
        <w:rPr>
          <w:i/>
          <w:color w:val="231F20"/>
        </w:rPr>
        <w:t>al.,</w:t>
      </w:r>
      <w:r>
        <w:rPr>
          <w:i/>
          <w:color w:val="231F20"/>
          <w:spacing w:val="-21"/>
        </w:rPr>
        <w:t> </w:t>
      </w:r>
      <w:r>
        <w:rPr>
          <w:color w:val="231F20"/>
        </w:rPr>
        <w:t>2004;</w:t>
      </w:r>
      <w:r>
        <w:rPr>
          <w:color w:val="231F20"/>
          <w:spacing w:val="-21"/>
        </w:rPr>
        <w:t> </w:t>
      </w:r>
      <w:r>
        <w:rPr>
          <w:color w:val="231F20"/>
        </w:rPr>
        <w:t>Kaul</w:t>
      </w:r>
      <w:r>
        <w:rPr>
          <w:color w:val="231F20"/>
          <w:spacing w:val="-21"/>
        </w:rPr>
        <w:t> </w:t>
      </w:r>
      <w:r>
        <w:rPr>
          <w:i/>
          <w:color w:val="231F20"/>
        </w:rPr>
        <w:t>et</w:t>
      </w:r>
      <w:r>
        <w:rPr>
          <w:i/>
          <w:color w:val="231F20"/>
          <w:spacing w:val="-21"/>
        </w:rPr>
        <w:t> </w:t>
      </w:r>
      <w:r>
        <w:rPr>
          <w:i/>
          <w:color w:val="231F20"/>
        </w:rPr>
        <w:t>al.,</w:t>
      </w:r>
      <w:r>
        <w:rPr>
          <w:i/>
          <w:color w:val="231F20"/>
          <w:spacing w:val="-21"/>
        </w:rPr>
        <w:t> </w:t>
      </w:r>
      <w:r>
        <w:rPr>
          <w:color w:val="231F20"/>
        </w:rPr>
        <w:t>2009; Esselink</w:t>
      </w:r>
      <w:r>
        <w:rPr>
          <w:color w:val="231F20"/>
          <w:spacing w:val="-22"/>
        </w:rPr>
        <w:t> </w:t>
      </w:r>
      <w:r>
        <w:rPr>
          <w:i/>
          <w:color w:val="231F20"/>
        </w:rPr>
        <w:t>et</w:t>
      </w:r>
      <w:r>
        <w:rPr>
          <w:i/>
          <w:color w:val="231F20"/>
          <w:spacing w:val="-22"/>
        </w:rPr>
        <w:t> </w:t>
      </w:r>
      <w:r>
        <w:rPr>
          <w:i/>
          <w:color w:val="231F20"/>
        </w:rPr>
        <w:t>al.,</w:t>
      </w:r>
      <w:r>
        <w:rPr>
          <w:i/>
          <w:color w:val="231F20"/>
          <w:spacing w:val="-22"/>
        </w:rPr>
        <w:t> </w:t>
      </w:r>
      <w:r>
        <w:rPr>
          <w:color w:val="231F20"/>
          <w:spacing w:val="2"/>
        </w:rPr>
        <w:t>2003).</w:t>
      </w:r>
    </w:p>
    <w:p>
      <w:pPr>
        <w:pStyle w:val="BodyText"/>
        <w:spacing w:line="288" w:lineRule="auto" w:before="1"/>
        <w:ind w:left="100" w:right="117" w:firstLine="359"/>
        <w:jc w:val="both"/>
      </w:pPr>
      <w:r>
        <w:rPr>
          <w:color w:val="231F20"/>
        </w:rPr>
        <w:t>El uso que se le ha dado a los marcadores moleculares es principalmente para</w:t>
      </w:r>
      <w:r>
        <w:rPr>
          <w:color w:val="231F20"/>
          <w:spacing w:val="-27"/>
        </w:rPr>
        <w:t> </w:t>
      </w:r>
      <w:r>
        <w:rPr>
          <w:color w:val="231F20"/>
        </w:rPr>
        <w:t>investigar</w:t>
      </w:r>
      <w:r>
        <w:rPr>
          <w:color w:val="231F20"/>
          <w:spacing w:val="-27"/>
        </w:rPr>
        <w:t> </w:t>
      </w:r>
      <w:r>
        <w:rPr>
          <w:color w:val="231F20"/>
        </w:rPr>
        <w:t>la</w:t>
      </w:r>
      <w:r>
        <w:rPr>
          <w:color w:val="231F20"/>
          <w:spacing w:val="-27"/>
        </w:rPr>
        <w:t> </w:t>
      </w:r>
      <w:r>
        <w:rPr>
          <w:color w:val="231F20"/>
        </w:rPr>
        <w:t>relación</w:t>
      </w:r>
      <w:r>
        <w:rPr>
          <w:color w:val="231F20"/>
          <w:spacing w:val="-27"/>
        </w:rPr>
        <w:t> </w:t>
      </w:r>
      <w:r>
        <w:rPr>
          <w:color w:val="231F20"/>
        </w:rPr>
        <w:t>genética</w:t>
      </w:r>
      <w:r>
        <w:rPr>
          <w:color w:val="231F20"/>
          <w:spacing w:val="-27"/>
        </w:rPr>
        <w:t> </w:t>
      </w:r>
      <w:r>
        <w:rPr>
          <w:color w:val="231F20"/>
        </w:rPr>
        <w:t>entre</w:t>
      </w:r>
      <w:r>
        <w:rPr>
          <w:color w:val="231F20"/>
          <w:spacing w:val="-27"/>
        </w:rPr>
        <w:t> </w:t>
      </w:r>
      <w:r>
        <w:rPr>
          <w:color w:val="231F20"/>
        </w:rPr>
        <w:t>los</w:t>
      </w:r>
      <w:r>
        <w:rPr>
          <w:color w:val="231F20"/>
          <w:spacing w:val="-27"/>
        </w:rPr>
        <w:t> </w:t>
      </w:r>
      <w:r>
        <w:rPr>
          <w:color w:val="231F20"/>
        </w:rPr>
        <w:t>géneros</w:t>
      </w:r>
      <w:r>
        <w:rPr>
          <w:color w:val="231F20"/>
          <w:spacing w:val="-27"/>
        </w:rPr>
        <w:t> </w:t>
      </w:r>
      <w:r>
        <w:rPr>
          <w:color w:val="231F20"/>
        </w:rPr>
        <w:t>y</w:t>
      </w:r>
      <w:r>
        <w:rPr>
          <w:color w:val="231F20"/>
          <w:spacing w:val="-27"/>
        </w:rPr>
        <w:t> </w:t>
      </w:r>
      <w:r>
        <w:rPr>
          <w:color w:val="231F20"/>
        </w:rPr>
        <w:t>secciones</w:t>
      </w:r>
      <w:r>
        <w:rPr>
          <w:color w:val="231F20"/>
          <w:spacing w:val="-27"/>
        </w:rPr>
        <w:t> </w:t>
      </w:r>
      <w:r>
        <w:rPr>
          <w:color w:val="231F20"/>
        </w:rPr>
        <w:t>de</w:t>
      </w:r>
      <w:r>
        <w:rPr>
          <w:color w:val="231F20"/>
          <w:spacing w:val="-27"/>
        </w:rPr>
        <w:t> </w:t>
      </w:r>
      <w:r>
        <w:rPr>
          <w:color w:val="231F20"/>
        </w:rPr>
        <w:t>rosa,</w:t>
      </w:r>
      <w:r>
        <w:rPr>
          <w:color w:val="231F20"/>
          <w:spacing w:val="-27"/>
        </w:rPr>
        <w:t> </w:t>
      </w:r>
      <w:r>
        <w:rPr>
          <w:color w:val="231F20"/>
        </w:rPr>
        <w:t>así</w:t>
      </w:r>
      <w:r>
        <w:rPr>
          <w:color w:val="231F20"/>
          <w:spacing w:val="-27"/>
        </w:rPr>
        <w:t> </w:t>
      </w:r>
      <w:r>
        <w:rPr>
          <w:color w:val="231F20"/>
        </w:rPr>
        <w:t>como la</w:t>
      </w:r>
      <w:r>
        <w:rPr>
          <w:color w:val="231F20"/>
          <w:spacing w:val="-9"/>
        </w:rPr>
        <w:t> </w:t>
      </w:r>
      <w:r>
        <w:rPr>
          <w:color w:val="231F20"/>
        </w:rPr>
        <w:t>identificación</w:t>
      </w:r>
      <w:r>
        <w:rPr>
          <w:color w:val="231F20"/>
          <w:spacing w:val="-9"/>
        </w:rPr>
        <w:t> </w:t>
      </w:r>
      <w:r>
        <w:rPr>
          <w:color w:val="231F20"/>
        </w:rPr>
        <w:t>varietal</w:t>
      </w:r>
      <w:r>
        <w:rPr>
          <w:color w:val="231F20"/>
          <w:spacing w:val="-9"/>
        </w:rPr>
        <w:t> </w:t>
      </w:r>
      <w:r>
        <w:rPr>
          <w:color w:val="231F20"/>
        </w:rPr>
        <w:t>entre</w:t>
      </w:r>
      <w:r>
        <w:rPr>
          <w:color w:val="231F20"/>
          <w:spacing w:val="-9"/>
        </w:rPr>
        <w:t> </w:t>
      </w:r>
      <w:r>
        <w:rPr>
          <w:color w:val="231F20"/>
        </w:rPr>
        <w:t>híbridos</w:t>
      </w:r>
      <w:r>
        <w:rPr>
          <w:color w:val="231F20"/>
          <w:spacing w:val="-9"/>
        </w:rPr>
        <w:t> </w:t>
      </w:r>
      <w:r>
        <w:rPr>
          <w:color w:val="231F20"/>
        </w:rPr>
        <w:t>interespecíficos</w:t>
      </w:r>
      <w:r>
        <w:rPr>
          <w:color w:val="231F20"/>
          <w:spacing w:val="-9"/>
        </w:rPr>
        <w:t> </w:t>
      </w:r>
      <w:r>
        <w:rPr>
          <w:color w:val="231F20"/>
        </w:rPr>
        <w:t>de</w:t>
      </w:r>
      <w:r>
        <w:rPr>
          <w:color w:val="231F20"/>
          <w:spacing w:val="-9"/>
        </w:rPr>
        <w:t> </w:t>
      </w:r>
      <w:r>
        <w:rPr>
          <w:color w:val="231F20"/>
        </w:rPr>
        <w:t>líneas</w:t>
      </w:r>
      <w:r>
        <w:rPr>
          <w:color w:val="231F20"/>
          <w:spacing w:val="-9"/>
        </w:rPr>
        <w:t> </w:t>
      </w:r>
      <w:r>
        <w:rPr>
          <w:color w:val="231F20"/>
        </w:rPr>
        <w:t>parentales</w:t>
      </w:r>
      <w:r>
        <w:rPr>
          <w:color w:val="231F20"/>
          <w:spacing w:val="-9"/>
        </w:rPr>
        <w:t> </w:t>
      </w:r>
      <w:r>
        <w:rPr>
          <w:color w:val="231F20"/>
        </w:rPr>
        <w:t>y</w:t>
      </w:r>
      <w:r>
        <w:rPr>
          <w:color w:val="231F20"/>
          <w:spacing w:val="-9"/>
        </w:rPr>
        <w:t> </w:t>
      </w:r>
      <w:r>
        <w:rPr>
          <w:color w:val="231F20"/>
        </w:rPr>
        <w:t>la </w:t>
      </w:r>
      <w:r>
        <w:rPr>
          <w:color w:val="231F20"/>
          <w:w w:val="95"/>
        </w:rPr>
        <w:t>diversidad</w:t>
      </w:r>
      <w:r>
        <w:rPr>
          <w:color w:val="231F20"/>
          <w:spacing w:val="-28"/>
          <w:w w:val="95"/>
        </w:rPr>
        <w:t> </w:t>
      </w:r>
      <w:r>
        <w:rPr>
          <w:color w:val="231F20"/>
          <w:w w:val="95"/>
        </w:rPr>
        <w:t>genética.</w:t>
      </w:r>
      <w:r>
        <w:rPr>
          <w:color w:val="231F20"/>
          <w:spacing w:val="-28"/>
          <w:w w:val="95"/>
        </w:rPr>
        <w:t> </w:t>
      </w:r>
      <w:r>
        <w:rPr>
          <w:color w:val="231F20"/>
          <w:w w:val="95"/>
        </w:rPr>
        <w:t>Estos</w:t>
      </w:r>
      <w:r>
        <w:rPr>
          <w:color w:val="231F20"/>
          <w:spacing w:val="-28"/>
          <w:w w:val="95"/>
        </w:rPr>
        <w:t> </w:t>
      </w:r>
      <w:r>
        <w:rPr>
          <w:color w:val="231F20"/>
          <w:w w:val="95"/>
        </w:rPr>
        <w:t>análisis</w:t>
      </w:r>
      <w:r>
        <w:rPr>
          <w:color w:val="231F20"/>
          <w:spacing w:val="-28"/>
          <w:w w:val="95"/>
        </w:rPr>
        <w:t> </w:t>
      </w:r>
      <w:r>
        <w:rPr>
          <w:color w:val="231F20"/>
          <w:w w:val="95"/>
        </w:rPr>
        <w:t>moleculares</w:t>
      </w:r>
      <w:r>
        <w:rPr>
          <w:color w:val="231F20"/>
          <w:spacing w:val="-28"/>
          <w:w w:val="95"/>
        </w:rPr>
        <w:t> </w:t>
      </w:r>
      <w:r>
        <w:rPr>
          <w:color w:val="231F20"/>
          <w:w w:val="95"/>
        </w:rPr>
        <w:t>reducen</w:t>
      </w:r>
      <w:r>
        <w:rPr>
          <w:color w:val="231F20"/>
          <w:spacing w:val="-28"/>
          <w:w w:val="95"/>
        </w:rPr>
        <w:t> </w:t>
      </w:r>
      <w:r>
        <w:rPr>
          <w:color w:val="231F20"/>
          <w:w w:val="95"/>
        </w:rPr>
        <w:t>la</w:t>
      </w:r>
      <w:r>
        <w:rPr>
          <w:color w:val="231F20"/>
          <w:spacing w:val="-28"/>
          <w:w w:val="95"/>
        </w:rPr>
        <w:t> </w:t>
      </w:r>
      <w:r>
        <w:rPr>
          <w:color w:val="231F20"/>
          <w:w w:val="95"/>
        </w:rPr>
        <w:t>ambigüedad</w:t>
      </w:r>
      <w:r>
        <w:rPr>
          <w:color w:val="231F20"/>
          <w:spacing w:val="-28"/>
          <w:w w:val="95"/>
        </w:rPr>
        <w:t> </w:t>
      </w:r>
      <w:r>
        <w:rPr>
          <w:color w:val="231F20"/>
          <w:w w:val="95"/>
        </w:rPr>
        <w:t>de</w:t>
      </w:r>
      <w:r>
        <w:rPr>
          <w:color w:val="231F20"/>
          <w:spacing w:val="-28"/>
          <w:w w:val="95"/>
        </w:rPr>
        <w:t> </w:t>
      </w:r>
      <w:r>
        <w:rPr>
          <w:color w:val="231F20"/>
          <w:w w:val="95"/>
        </w:rPr>
        <w:t>los</w:t>
      </w:r>
      <w:r>
        <w:rPr>
          <w:color w:val="231F20"/>
          <w:spacing w:val="-28"/>
          <w:w w:val="95"/>
        </w:rPr>
        <w:t> </w:t>
      </w:r>
      <w:r>
        <w:rPr>
          <w:color w:val="231F20"/>
          <w:w w:val="95"/>
        </w:rPr>
        <w:t>estudios </w:t>
      </w:r>
      <w:r>
        <w:rPr>
          <w:color w:val="231F20"/>
        </w:rPr>
        <w:t>de</w:t>
      </w:r>
      <w:r>
        <w:rPr>
          <w:color w:val="231F20"/>
          <w:spacing w:val="-33"/>
        </w:rPr>
        <w:t> </w:t>
      </w:r>
      <w:r>
        <w:rPr>
          <w:color w:val="231F20"/>
        </w:rPr>
        <w:t>tipo</w:t>
      </w:r>
      <w:r>
        <w:rPr>
          <w:color w:val="231F20"/>
          <w:spacing w:val="-33"/>
        </w:rPr>
        <w:t> </w:t>
      </w:r>
      <w:r>
        <w:rPr>
          <w:color w:val="231F20"/>
        </w:rPr>
        <w:t>morfológico,</w:t>
      </w:r>
      <w:r>
        <w:rPr>
          <w:color w:val="231F20"/>
          <w:spacing w:val="-33"/>
        </w:rPr>
        <w:t> </w:t>
      </w:r>
      <w:r>
        <w:rPr>
          <w:color w:val="231F20"/>
        </w:rPr>
        <w:t>por</w:t>
      </w:r>
      <w:r>
        <w:rPr>
          <w:color w:val="231F20"/>
          <w:spacing w:val="-33"/>
        </w:rPr>
        <w:t> </w:t>
      </w:r>
      <w:r>
        <w:rPr>
          <w:color w:val="231F20"/>
        </w:rPr>
        <w:t>lo</w:t>
      </w:r>
      <w:r>
        <w:rPr>
          <w:color w:val="231F20"/>
          <w:spacing w:val="-33"/>
        </w:rPr>
        <w:t> </w:t>
      </w:r>
      <w:r>
        <w:rPr>
          <w:color w:val="231F20"/>
        </w:rPr>
        <w:t>que</w:t>
      </w:r>
      <w:r>
        <w:rPr>
          <w:color w:val="231F20"/>
          <w:spacing w:val="-33"/>
        </w:rPr>
        <w:t> </w:t>
      </w:r>
      <w:r>
        <w:rPr>
          <w:color w:val="231F20"/>
        </w:rPr>
        <w:t>los</w:t>
      </w:r>
      <w:r>
        <w:rPr>
          <w:color w:val="231F20"/>
          <w:spacing w:val="-33"/>
        </w:rPr>
        <w:t> </w:t>
      </w:r>
      <w:r>
        <w:rPr>
          <w:color w:val="231F20"/>
        </w:rPr>
        <w:t>marcadores</w:t>
      </w:r>
      <w:r>
        <w:rPr>
          <w:color w:val="231F20"/>
          <w:spacing w:val="-33"/>
        </w:rPr>
        <w:t> </w:t>
      </w:r>
      <w:r>
        <w:rPr>
          <w:color w:val="231F20"/>
        </w:rPr>
        <w:t>moleculares</w:t>
      </w:r>
      <w:r>
        <w:rPr>
          <w:color w:val="231F20"/>
          <w:spacing w:val="-33"/>
        </w:rPr>
        <w:t> </w:t>
      </w:r>
      <w:r>
        <w:rPr>
          <w:color w:val="231F20"/>
        </w:rPr>
        <w:t>han</w:t>
      </w:r>
      <w:r>
        <w:rPr>
          <w:color w:val="231F20"/>
          <w:spacing w:val="-33"/>
        </w:rPr>
        <w:t> </w:t>
      </w:r>
      <w:r>
        <w:rPr>
          <w:color w:val="231F20"/>
        </w:rPr>
        <w:t>sido</w:t>
      </w:r>
      <w:r>
        <w:rPr>
          <w:color w:val="231F20"/>
          <w:spacing w:val="-33"/>
        </w:rPr>
        <w:t> </w:t>
      </w:r>
      <w:r>
        <w:rPr>
          <w:color w:val="231F20"/>
        </w:rPr>
        <w:t>de</w:t>
      </w:r>
      <w:r>
        <w:rPr>
          <w:color w:val="231F20"/>
          <w:spacing w:val="-33"/>
        </w:rPr>
        <w:t> </w:t>
      </w:r>
      <w:r>
        <w:rPr>
          <w:color w:val="231F20"/>
        </w:rPr>
        <w:t>gran</w:t>
      </w:r>
      <w:r>
        <w:rPr>
          <w:color w:val="231F20"/>
          <w:spacing w:val="-33"/>
        </w:rPr>
        <w:t> </w:t>
      </w:r>
      <w:r>
        <w:rPr>
          <w:color w:val="231F20"/>
        </w:rPr>
        <w:t>ayuda para</w:t>
      </w:r>
      <w:r>
        <w:rPr>
          <w:color w:val="231F20"/>
          <w:spacing w:val="-23"/>
        </w:rPr>
        <w:t> </w:t>
      </w:r>
      <w:r>
        <w:rPr>
          <w:color w:val="231F20"/>
        </w:rPr>
        <w:t>saber</w:t>
      </w:r>
      <w:r>
        <w:rPr>
          <w:color w:val="231F20"/>
          <w:spacing w:val="-23"/>
        </w:rPr>
        <w:t> </w:t>
      </w:r>
      <w:r>
        <w:rPr>
          <w:color w:val="231F20"/>
        </w:rPr>
        <w:t>de</w:t>
      </w:r>
      <w:r>
        <w:rPr>
          <w:color w:val="231F20"/>
          <w:spacing w:val="-23"/>
        </w:rPr>
        <w:t> </w:t>
      </w:r>
      <w:r>
        <w:rPr>
          <w:color w:val="231F20"/>
        </w:rPr>
        <w:t>dónde</w:t>
      </w:r>
      <w:r>
        <w:rPr>
          <w:color w:val="231F20"/>
          <w:spacing w:val="-23"/>
        </w:rPr>
        <w:t> </w:t>
      </w:r>
      <w:r>
        <w:rPr>
          <w:color w:val="231F20"/>
        </w:rPr>
        <w:t>se</w:t>
      </w:r>
      <w:r>
        <w:rPr>
          <w:color w:val="231F20"/>
          <w:spacing w:val="-23"/>
        </w:rPr>
        <w:t> </w:t>
      </w:r>
      <w:r>
        <w:rPr>
          <w:color w:val="231F20"/>
        </w:rPr>
        <w:t>han</w:t>
      </w:r>
      <w:r>
        <w:rPr>
          <w:color w:val="231F20"/>
          <w:spacing w:val="-23"/>
        </w:rPr>
        <w:t> </w:t>
      </w:r>
      <w:r>
        <w:rPr>
          <w:color w:val="231F20"/>
        </w:rPr>
        <w:t>obtenido</w:t>
      </w:r>
      <w:r>
        <w:rPr>
          <w:color w:val="231F20"/>
          <w:spacing w:val="-23"/>
        </w:rPr>
        <w:t> </w:t>
      </w:r>
      <w:r>
        <w:rPr>
          <w:color w:val="231F20"/>
        </w:rPr>
        <w:t>los</w:t>
      </w:r>
      <w:r>
        <w:rPr>
          <w:color w:val="231F20"/>
          <w:spacing w:val="-23"/>
        </w:rPr>
        <w:t> </w:t>
      </w:r>
      <w:r>
        <w:rPr>
          <w:color w:val="231F20"/>
        </w:rPr>
        <w:t>materiales</w:t>
      </w:r>
      <w:r>
        <w:rPr>
          <w:color w:val="231F20"/>
          <w:spacing w:val="-23"/>
        </w:rPr>
        <w:t> </w:t>
      </w:r>
      <w:r>
        <w:rPr>
          <w:color w:val="231F20"/>
        </w:rPr>
        <w:t>actualmente</w:t>
      </w:r>
      <w:r>
        <w:rPr>
          <w:color w:val="231F20"/>
          <w:spacing w:val="-23"/>
        </w:rPr>
        <w:t> </w:t>
      </w:r>
      <w:r>
        <w:rPr>
          <w:color w:val="231F20"/>
        </w:rPr>
        <w:t>utilizados.</w:t>
      </w:r>
      <w:r>
        <w:rPr>
          <w:color w:val="231F20"/>
          <w:spacing w:val="-23"/>
        </w:rPr>
        <w:t> </w:t>
      </w:r>
      <w:r>
        <w:rPr>
          <w:color w:val="231F20"/>
        </w:rPr>
        <w:t>Se</w:t>
      </w:r>
      <w:r>
        <w:rPr>
          <w:color w:val="231F20"/>
          <w:spacing w:val="-23"/>
        </w:rPr>
        <w:t> </w:t>
      </w:r>
      <w:r>
        <w:rPr>
          <w:color w:val="231F20"/>
        </w:rPr>
        <w:t>han </w:t>
      </w:r>
      <w:r>
        <w:rPr>
          <w:color w:val="231F20"/>
          <w:w w:val="95"/>
        </w:rPr>
        <w:t>identificado</w:t>
      </w:r>
      <w:r>
        <w:rPr>
          <w:color w:val="231F20"/>
          <w:spacing w:val="-13"/>
          <w:w w:val="95"/>
        </w:rPr>
        <w:t> </w:t>
      </w:r>
      <w:r>
        <w:rPr>
          <w:color w:val="231F20"/>
          <w:w w:val="95"/>
        </w:rPr>
        <w:t>híbridos</w:t>
      </w:r>
      <w:r>
        <w:rPr>
          <w:color w:val="231F20"/>
          <w:spacing w:val="-13"/>
          <w:w w:val="95"/>
        </w:rPr>
        <w:t> </w:t>
      </w:r>
      <w:r>
        <w:rPr>
          <w:color w:val="231F20"/>
          <w:w w:val="95"/>
        </w:rPr>
        <w:t>interespecíficos,</w:t>
      </w:r>
      <w:r>
        <w:rPr>
          <w:color w:val="231F20"/>
          <w:spacing w:val="-13"/>
          <w:w w:val="95"/>
        </w:rPr>
        <w:t> </w:t>
      </w:r>
      <w:r>
        <w:rPr>
          <w:color w:val="231F20"/>
          <w:w w:val="95"/>
        </w:rPr>
        <w:t>como</w:t>
      </w:r>
      <w:r>
        <w:rPr>
          <w:color w:val="231F20"/>
          <w:spacing w:val="-13"/>
          <w:w w:val="95"/>
        </w:rPr>
        <w:t> </w:t>
      </w:r>
      <w:r>
        <w:rPr>
          <w:color w:val="231F20"/>
          <w:w w:val="95"/>
        </w:rPr>
        <w:t>es</w:t>
      </w:r>
      <w:r>
        <w:rPr>
          <w:color w:val="231F20"/>
          <w:spacing w:val="-13"/>
          <w:w w:val="95"/>
        </w:rPr>
        <w:t> </w:t>
      </w:r>
      <w:r>
        <w:rPr>
          <w:color w:val="231F20"/>
          <w:w w:val="95"/>
        </w:rPr>
        <w:t>el</w:t>
      </w:r>
      <w:r>
        <w:rPr>
          <w:color w:val="231F20"/>
          <w:spacing w:val="-13"/>
          <w:w w:val="95"/>
        </w:rPr>
        <w:t> </w:t>
      </w:r>
      <w:r>
        <w:rPr>
          <w:color w:val="231F20"/>
          <w:w w:val="95"/>
        </w:rPr>
        <w:t>caso</w:t>
      </w:r>
      <w:r>
        <w:rPr>
          <w:color w:val="231F20"/>
          <w:spacing w:val="-13"/>
          <w:w w:val="95"/>
        </w:rPr>
        <w:t> </w:t>
      </w:r>
      <w:r>
        <w:rPr>
          <w:color w:val="231F20"/>
          <w:w w:val="95"/>
        </w:rPr>
        <w:t>de</w:t>
      </w:r>
      <w:r>
        <w:rPr>
          <w:color w:val="231F20"/>
          <w:spacing w:val="-13"/>
          <w:w w:val="95"/>
        </w:rPr>
        <w:t> </w:t>
      </w:r>
      <w:r>
        <w:rPr>
          <w:i/>
          <w:color w:val="231F20"/>
          <w:w w:val="95"/>
        </w:rPr>
        <w:t>R.</w:t>
      </w:r>
      <w:r>
        <w:rPr>
          <w:i/>
          <w:color w:val="231F20"/>
          <w:spacing w:val="-13"/>
          <w:w w:val="95"/>
        </w:rPr>
        <w:t> </w:t>
      </w:r>
      <w:r>
        <w:rPr>
          <w:i/>
          <w:color w:val="231F20"/>
          <w:w w:val="95"/>
        </w:rPr>
        <w:t>dumalis</w:t>
      </w:r>
      <w:r>
        <w:rPr>
          <w:i/>
          <w:color w:val="231F20"/>
          <w:spacing w:val="-13"/>
          <w:w w:val="95"/>
        </w:rPr>
        <w:t> </w:t>
      </w:r>
      <w:r>
        <w:rPr>
          <w:color w:val="231F20"/>
          <w:w w:val="95"/>
        </w:rPr>
        <w:t>y</w:t>
      </w:r>
      <w:r>
        <w:rPr>
          <w:color w:val="231F20"/>
          <w:spacing w:val="-13"/>
          <w:w w:val="95"/>
        </w:rPr>
        <w:t> </w:t>
      </w:r>
      <w:r>
        <w:rPr>
          <w:i/>
          <w:color w:val="231F20"/>
          <w:w w:val="95"/>
        </w:rPr>
        <w:t>R.</w:t>
      </w:r>
      <w:r>
        <w:rPr>
          <w:i/>
          <w:color w:val="231F20"/>
          <w:spacing w:val="-13"/>
          <w:w w:val="95"/>
        </w:rPr>
        <w:t> </w:t>
      </w:r>
      <w:r>
        <w:rPr>
          <w:i/>
          <w:color w:val="231F20"/>
          <w:w w:val="95"/>
        </w:rPr>
        <w:t>rubiginosa </w:t>
      </w:r>
      <w:r>
        <w:rPr>
          <w:color w:val="231F20"/>
        </w:rPr>
        <w:t>(Werlemark,</w:t>
      </w:r>
      <w:r>
        <w:rPr>
          <w:color w:val="231F20"/>
          <w:spacing w:val="-6"/>
        </w:rPr>
        <w:t> </w:t>
      </w:r>
      <w:r>
        <w:rPr>
          <w:color w:val="231F20"/>
        </w:rPr>
        <w:t>2000,</w:t>
      </w:r>
      <w:r>
        <w:rPr>
          <w:color w:val="231F20"/>
          <w:spacing w:val="-6"/>
        </w:rPr>
        <w:t> </w:t>
      </w:r>
      <w:r>
        <w:rPr>
          <w:color w:val="231F20"/>
        </w:rPr>
        <w:t>citado</w:t>
      </w:r>
      <w:r>
        <w:rPr>
          <w:color w:val="231F20"/>
          <w:spacing w:val="-6"/>
        </w:rPr>
        <w:t> </w:t>
      </w:r>
      <w:r>
        <w:rPr>
          <w:color w:val="231F20"/>
        </w:rPr>
        <w:t>por</w:t>
      </w:r>
      <w:r>
        <w:rPr>
          <w:color w:val="231F20"/>
          <w:spacing w:val="-6"/>
        </w:rPr>
        <w:t> </w:t>
      </w:r>
      <w:r>
        <w:rPr>
          <w:color w:val="231F20"/>
        </w:rPr>
        <w:t>Kaul</w:t>
      </w:r>
      <w:r>
        <w:rPr>
          <w:color w:val="231F20"/>
          <w:spacing w:val="-6"/>
        </w:rPr>
        <w:t> </w:t>
      </w:r>
      <w:r>
        <w:rPr>
          <w:i/>
          <w:color w:val="231F20"/>
        </w:rPr>
        <w:t>et</w:t>
      </w:r>
      <w:r>
        <w:rPr>
          <w:i/>
          <w:color w:val="231F20"/>
          <w:spacing w:val="-6"/>
        </w:rPr>
        <w:t> </w:t>
      </w:r>
      <w:r>
        <w:rPr>
          <w:i/>
          <w:color w:val="231F20"/>
        </w:rPr>
        <w:t>al.,</w:t>
      </w:r>
      <w:r>
        <w:rPr>
          <w:i/>
          <w:color w:val="231F20"/>
          <w:spacing w:val="-6"/>
        </w:rPr>
        <w:t> </w:t>
      </w:r>
      <w:r>
        <w:rPr>
          <w:color w:val="231F20"/>
        </w:rPr>
        <w:t>2009).</w:t>
      </w:r>
      <w:r>
        <w:rPr>
          <w:color w:val="231F20"/>
          <w:spacing w:val="-6"/>
        </w:rPr>
        <w:t> </w:t>
      </w:r>
      <w:r>
        <w:rPr>
          <w:color w:val="231F20"/>
        </w:rPr>
        <w:t>Además,</w:t>
      </w:r>
      <w:r>
        <w:rPr>
          <w:color w:val="231F20"/>
          <w:spacing w:val="-6"/>
        </w:rPr>
        <w:t> </w:t>
      </w:r>
      <w:r>
        <w:rPr>
          <w:color w:val="231F20"/>
        </w:rPr>
        <w:t>se</w:t>
      </w:r>
      <w:r>
        <w:rPr>
          <w:color w:val="231F20"/>
          <w:spacing w:val="-6"/>
        </w:rPr>
        <w:t> </w:t>
      </w:r>
      <w:r>
        <w:rPr>
          <w:color w:val="231F20"/>
        </w:rPr>
        <w:t>han</w:t>
      </w:r>
      <w:r>
        <w:rPr>
          <w:color w:val="231F20"/>
          <w:spacing w:val="-6"/>
        </w:rPr>
        <w:t> </w:t>
      </w:r>
      <w:r>
        <w:rPr>
          <w:color w:val="231F20"/>
        </w:rPr>
        <w:t>identificado</w:t>
      </w:r>
      <w:r>
        <w:rPr>
          <w:color w:val="231F20"/>
          <w:spacing w:val="-6"/>
        </w:rPr>
        <w:t> </w:t>
      </w:r>
      <w:r>
        <w:rPr>
          <w:color w:val="231F20"/>
        </w:rPr>
        <w:t>y seleccionado</w:t>
      </w:r>
      <w:r>
        <w:rPr>
          <w:color w:val="231F20"/>
          <w:spacing w:val="-21"/>
        </w:rPr>
        <w:t> </w:t>
      </w:r>
      <w:r>
        <w:rPr>
          <w:color w:val="231F20"/>
        </w:rPr>
        <w:t>variedades</w:t>
      </w:r>
      <w:r>
        <w:rPr>
          <w:color w:val="231F20"/>
          <w:spacing w:val="-21"/>
        </w:rPr>
        <w:t> </w:t>
      </w:r>
      <w:r>
        <w:rPr>
          <w:color w:val="231F20"/>
        </w:rPr>
        <w:t>de</w:t>
      </w:r>
      <w:r>
        <w:rPr>
          <w:color w:val="231F20"/>
          <w:spacing w:val="-21"/>
        </w:rPr>
        <w:t> </w:t>
      </w:r>
      <w:r>
        <w:rPr>
          <w:color w:val="231F20"/>
        </w:rPr>
        <w:t>rosa</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sección</w:t>
      </w:r>
      <w:r>
        <w:rPr>
          <w:color w:val="231F20"/>
          <w:spacing w:val="-21"/>
        </w:rPr>
        <w:t> </w:t>
      </w:r>
      <w:r>
        <w:rPr>
          <w:i/>
          <w:color w:val="231F20"/>
        </w:rPr>
        <w:t>Caninae</w:t>
      </w:r>
      <w:r>
        <w:rPr>
          <w:i/>
          <w:color w:val="231F20"/>
          <w:spacing w:val="-21"/>
        </w:rPr>
        <w:t> </w:t>
      </w:r>
      <w:r>
        <w:rPr>
          <w:color w:val="231F20"/>
        </w:rPr>
        <w:t>de</w:t>
      </w:r>
      <w:r>
        <w:rPr>
          <w:color w:val="231F20"/>
          <w:spacing w:val="-21"/>
        </w:rPr>
        <w:t> </w:t>
      </w:r>
      <w:r>
        <w:rPr>
          <w:color w:val="231F20"/>
        </w:rPr>
        <w:t>acuerdo</w:t>
      </w:r>
      <w:r>
        <w:rPr>
          <w:color w:val="231F20"/>
          <w:spacing w:val="-21"/>
        </w:rPr>
        <w:t> </w:t>
      </w:r>
      <w:r>
        <w:rPr>
          <w:color w:val="231F20"/>
        </w:rPr>
        <w:t>con</w:t>
      </w:r>
      <w:r>
        <w:rPr>
          <w:color w:val="231F20"/>
          <w:spacing w:val="-21"/>
        </w:rPr>
        <w:t> </w:t>
      </w:r>
      <w:r>
        <w:rPr>
          <w:color w:val="231F20"/>
        </w:rPr>
        <w:t>su</w:t>
      </w:r>
      <w:r>
        <w:rPr>
          <w:color w:val="231F20"/>
          <w:spacing w:val="-21"/>
        </w:rPr>
        <w:t> </w:t>
      </w:r>
      <w:r>
        <w:rPr>
          <w:color w:val="231F20"/>
        </w:rPr>
        <w:t>zona</w:t>
      </w:r>
      <w:r>
        <w:rPr>
          <w:color w:val="231F20"/>
          <w:spacing w:val="-21"/>
        </w:rPr>
        <w:t> </w:t>
      </w:r>
      <w:r>
        <w:rPr>
          <w:color w:val="231F20"/>
        </w:rPr>
        <w:t>de origen</w:t>
      </w:r>
      <w:r>
        <w:rPr>
          <w:color w:val="231F20"/>
          <w:spacing w:val="-15"/>
        </w:rPr>
        <w:t> </w:t>
      </w:r>
      <w:r>
        <w:rPr>
          <w:color w:val="231F20"/>
        </w:rPr>
        <w:t>(Atienza</w:t>
      </w:r>
      <w:r>
        <w:rPr>
          <w:color w:val="231F20"/>
          <w:spacing w:val="-15"/>
        </w:rPr>
        <w:t> </w:t>
      </w:r>
      <w:r>
        <w:rPr>
          <w:i/>
          <w:color w:val="231F20"/>
        </w:rPr>
        <w:t>et</w:t>
      </w:r>
      <w:r>
        <w:rPr>
          <w:i/>
          <w:color w:val="231F20"/>
          <w:spacing w:val="-15"/>
        </w:rPr>
        <w:t> </w:t>
      </w:r>
      <w:r>
        <w:rPr>
          <w:i/>
          <w:color w:val="231F20"/>
        </w:rPr>
        <w:t>al.,</w:t>
      </w:r>
      <w:r>
        <w:rPr>
          <w:i/>
          <w:color w:val="231F20"/>
          <w:spacing w:val="-15"/>
        </w:rPr>
        <w:t> </w:t>
      </w:r>
      <w:r>
        <w:rPr>
          <w:color w:val="231F20"/>
        </w:rPr>
        <w:t>2005),</w:t>
      </w:r>
      <w:r>
        <w:rPr>
          <w:color w:val="231F20"/>
          <w:spacing w:val="-15"/>
        </w:rPr>
        <w:t> </w:t>
      </w:r>
      <w:r>
        <w:rPr>
          <w:color w:val="231F20"/>
        </w:rPr>
        <w:t>por</w:t>
      </w:r>
      <w:r>
        <w:rPr>
          <w:color w:val="231F20"/>
          <w:spacing w:val="-15"/>
        </w:rPr>
        <w:t> </w:t>
      </w:r>
      <w:r>
        <w:rPr>
          <w:color w:val="231F20"/>
        </w:rPr>
        <w:t>medio</w:t>
      </w:r>
      <w:r>
        <w:rPr>
          <w:color w:val="231F20"/>
          <w:spacing w:val="-15"/>
        </w:rPr>
        <w:t> </w:t>
      </w:r>
      <w:r>
        <w:rPr>
          <w:color w:val="231F20"/>
        </w:rPr>
        <w:t>de</w:t>
      </w:r>
      <w:r>
        <w:rPr>
          <w:color w:val="231F20"/>
          <w:spacing w:val="-15"/>
        </w:rPr>
        <w:t> </w:t>
      </w:r>
      <w:r>
        <w:rPr>
          <w:color w:val="231F20"/>
        </w:rPr>
        <w:t>marcadores</w:t>
      </w:r>
      <w:r>
        <w:rPr>
          <w:color w:val="231F20"/>
          <w:spacing w:val="-15"/>
        </w:rPr>
        <w:t> </w:t>
      </w:r>
      <w:r>
        <w:rPr>
          <w:color w:val="231F20"/>
        </w:rPr>
        <w:t>rapd,</w:t>
      </w:r>
      <w:r>
        <w:rPr>
          <w:color w:val="231F20"/>
          <w:spacing w:val="-15"/>
        </w:rPr>
        <w:t> </w:t>
      </w:r>
      <w:r>
        <w:rPr>
          <w:color w:val="231F20"/>
        </w:rPr>
        <w:t>donde</w:t>
      </w:r>
      <w:r>
        <w:rPr>
          <w:color w:val="231F20"/>
          <w:spacing w:val="-15"/>
        </w:rPr>
        <w:t> </w:t>
      </w:r>
      <w:r>
        <w:rPr>
          <w:color w:val="231F20"/>
        </w:rPr>
        <w:t>concluyeron que</w:t>
      </w:r>
      <w:r>
        <w:rPr>
          <w:color w:val="231F20"/>
          <w:spacing w:val="-32"/>
        </w:rPr>
        <w:t> </w:t>
      </w:r>
      <w:r>
        <w:rPr>
          <w:color w:val="231F20"/>
        </w:rPr>
        <w:t>la</w:t>
      </w:r>
      <w:r>
        <w:rPr>
          <w:color w:val="231F20"/>
          <w:spacing w:val="-32"/>
        </w:rPr>
        <w:t> </w:t>
      </w:r>
      <w:r>
        <w:rPr>
          <w:color w:val="231F20"/>
        </w:rPr>
        <w:t>diversidad</w:t>
      </w:r>
      <w:r>
        <w:rPr>
          <w:color w:val="231F20"/>
          <w:spacing w:val="-32"/>
        </w:rPr>
        <w:t> </w:t>
      </w:r>
      <w:r>
        <w:rPr>
          <w:color w:val="231F20"/>
        </w:rPr>
        <w:t>genética,</w:t>
      </w:r>
      <w:r>
        <w:rPr>
          <w:color w:val="231F20"/>
          <w:spacing w:val="-32"/>
        </w:rPr>
        <w:t> </w:t>
      </w:r>
      <w:r>
        <w:rPr>
          <w:color w:val="231F20"/>
        </w:rPr>
        <w:t>en</w:t>
      </w:r>
      <w:r>
        <w:rPr>
          <w:color w:val="231F20"/>
          <w:spacing w:val="-32"/>
        </w:rPr>
        <w:t> </w:t>
      </w:r>
      <w:r>
        <w:rPr>
          <w:color w:val="231F20"/>
        </w:rPr>
        <w:t>general,</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sección</w:t>
      </w:r>
      <w:r>
        <w:rPr>
          <w:color w:val="231F20"/>
          <w:spacing w:val="-32"/>
        </w:rPr>
        <w:t> </w:t>
      </w:r>
      <w:r>
        <w:rPr>
          <w:i/>
          <w:color w:val="231F20"/>
        </w:rPr>
        <w:t>Caninae</w:t>
      </w:r>
      <w:r>
        <w:rPr>
          <w:i/>
          <w:color w:val="231F20"/>
          <w:spacing w:val="-32"/>
        </w:rPr>
        <w:t> </w:t>
      </w:r>
      <w:r>
        <w:rPr>
          <w:color w:val="231F20"/>
        </w:rPr>
        <w:t>depende</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especie y</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distancia</w:t>
      </w:r>
      <w:r>
        <w:rPr>
          <w:color w:val="231F20"/>
          <w:spacing w:val="-36"/>
        </w:rPr>
        <w:t> </w:t>
      </w:r>
      <w:r>
        <w:rPr>
          <w:color w:val="231F20"/>
        </w:rPr>
        <w:t>geográfica</w:t>
      </w:r>
      <w:r>
        <w:rPr>
          <w:color w:val="231F20"/>
          <w:spacing w:val="-36"/>
        </w:rPr>
        <w:t> </w:t>
      </w:r>
      <w:r>
        <w:rPr>
          <w:color w:val="231F20"/>
        </w:rPr>
        <w:t>observada</w:t>
      </w:r>
      <w:r>
        <w:rPr>
          <w:color w:val="231F20"/>
          <w:spacing w:val="-36"/>
        </w:rPr>
        <w:t> </w:t>
      </w:r>
      <w:r>
        <w:rPr>
          <w:color w:val="231F20"/>
        </w:rPr>
        <w:t>hasta</w:t>
      </w:r>
      <w:r>
        <w:rPr>
          <w:color w:val="231F20"/>
          <w:spacing w:val="-36"/>
        </w:rPr>
        <w:t> </w:t>
      </w:r>
      <w:r>
        <w:rPr>
          <w:color w:val="231F20"/>
        </w:rPr>
        <w:t>cierta</w:t>
      </w:r>
      <w:r>
        <w:rPr>
          <w:color w:val="231F20"/>
          <w:spacing w:val="-36"/>
        </w:rPr>
        <w:t> </w:t>
      </w:r>
      <w:r>
        <w:rPr>
          <w:color w:val="231F20"/>
        </w:rPr>
        <w:t>medida.</w:t>
      </w:r>
    </w:p>
    <w:p>
      <w:pPr>
        <w:pStyle w:val="BodyText"/>
      </w:pPr>
    </w:p>
    <w:p>
      <w:pPr>
        <w:pStyle w:val="BodyText"/>
        <w:spacing w:before="9"/>
        <w:rPr>
          <w:sz w:val="30"/>
        </w:rPr>
      </w:pPr>
    </w:p>
    <w:p>
      <w:pPr>
        <w:pStyle w:val="BodyText"/>
        <w:ind w:left="100"/>
        <w:jc w:val="both"/>
      </w:pPr>
      <w:r>
        <w:rPr>
          <w:color w:val="231F20"/>
          <w:w w:val="110"/>
        </w:rPr>
        <w:t>Identificación de genes de importancia agronómica</w:t>
      </w:r>
    </w:p>
    <w:p>
      <w:pPr>
        <w:pStyle w:val="BodyText"/>
        <w:spacing w:before="8"/>
        <w:rPr>
          <w:sz w:val="30"/>
        </w:rPr>
      </w:pPr>
    </w:p>
    <w:p>
      <w:pPr>
        <w:pStyle w:val="BodyText"/>
        <w:spacing w:line="288" w:lineRule="auto"/>
        <w:ind w:left="100" w:right="117"/>
        <w:jc w:val="both"/>
      </w:pPr>
      <w:r>
        <w:rPr>
          <w:color w:val="231F20"/>
        </w:rPr>
        <w:t>Los</w:t>
      </w:r>
      <w:r>
        <w:rPr>
          <w:color w:val="231F20"/>
          <w:spacing w:val="-27"/>
        </w:rPr>
        <w:t> </w:t>
      </w:r>
      <w:r>
        <w:rPr>
          <w:color w:val="231F20"/>
        </w:rPr>
        <w:t>análisis</w:t>
      </w:r>
      <w:r>
        <w:rPr>
          <w:color w:val="231F20"/>
          <w:spacing w:val="-27"/>
        </w:rPr>
        <w:t> </w:t>
      </w:r>
      <w:r>
        <w:rPr>
          <w:color w:val="231F20"/>
        </w:rPr>
        <w:t>genéticos</w:t>
      </w:r>
      <w:r>
        <w:rPr>
          <w:color w:val="231F20"/>
          <w:spacing w:val="-27"/>
        </w:rPr>
        <w:t> </w:t>
      </w:r>
      <w:r>
        <w:rPr>
          <w:color w:val="231F20"/>
        </w:rPr>
        <w:t>en</w:t>
      </w:r>
      <w:r>
        <w:rPr>
          <w:color w:val="231F20"/>
          <w:spacing w:val="-27"/>
        </w:rPr>
        <w:t> </w:t>
      </w:r>
      <w:r>
        <w:rPr>
          <w:color w:val="231F20"/>
        </w:rPr>
        <w:t>las</w:t>
      </w:r>
      <w:r>
        <w:rPr>
          <w:color w:val="231F20"/>
          <w:spacing w:val="-27"/>
        </w:rPr>
        <w:t> </w:t>
      </w:r>
      <w:r>
        <w:rPr>
          <w:color w:val="231F20"/>
        </w:rPr>
        <w:t>rosas</w:t>
      </w:r>
      <w:r>
        <w:rPr>
          <w:color w:val="231F20"/>
          <w:spacing w:val="-27"/>
        </w:rPr>
        <w:t> </w:t>
      </w:r>
      <w:r>
        <w:rPr>
          <w:color w:val="231F20"/>
        </w:rPr>
        <w:t>son</w:t>
      </w:r>
      <w:r>
        <w:rPr>
          <w:color w:val="231F20"/>
          <w:spacing w:val="-27"/>
        </w:rPr>
        <w:t> </w:t>
      </w:r>
      <w:r>
        <w:rPr>
          <w:color w:val="231F20"/>
        </w:rPr>
        <w:t>escasos</w:t>
      </w:r>
      <w:r>
        <w:rPr>
          <w:color w:val="231F20"/>
          <w:spacing w:val="-27"/>
        </w:rPr>
        <w:t> </w:t>
      </w:r>
      <w:r>
        <w:rPr>
          <w:color w:val="231F20"/>
        </w:rPr>
        <w:t>en</w:t>
      </w:r>
      <w:r>
        <w:rPr>
          <w:color w:val="231F20"/>
          <w:spacing w:val="-27"/>
        </w:rPr>
        <w:t> </w:t>
      </w:r>
      <w:r>
        <w:rPr>
          <w:color w:val="231F20"/>
        </w:rPr>
        <w:t>comparación</w:t>
      </w:r>
      <w:r>
        <w:rPr>
          <w:color w:val="231F20"/>
          <w:spacing w:val="-27"/>
        </w:rPr>
        <w:t> </w:t>
      </w:r>
      <w:r>
        <w:rPr>
          <w:color w:val="231F20"/>
        </w:rPr>
        <w:t>con</w:t>
      </w:r>
      <w:r>
        <w:rPr>
          <w:color w:val="231F20"/>
          <w:spacing w:val="-27"/>
        </w:rPr>
        <w:t> </w:t>
      </w:r>
      <w:r>
        <w:rPr>
          <w:color w:val="231F20"/>
        </w:rPr>
        <w:t>los</w:t>
      </w:r>
      <w:r>
        <w:rPr>
          <w:color w:val="231F20"/>
          <w:spacing w:val="-27"/>
        </w:rPr>
        <w:t> </w:t>
      </w:r>
      <w:r>
        <w:rPr>
          <w:color w:val="231F20"/>
        </w:rPr>
        <w:t>principales cultivos</w:t>
      </w:r>
      <w:r>
        <w:rPr>
          <w:color w:val="231F20"/>
          <w:spacing w:val="-11"/>
        </w:rPr>
        <w:t> </w:t>
      </w:r>
      <w:r>
        <w:rPr>
          <w:color w:val="231F20"/>
        </w:rPr>
        <w:t>de</w:t>
      </w:r>
      <w:r>
        <w:rPr>
          <w:color w:val="231F20"/>
          <w:spacing w:val="-11"/>
        </w:rPr>
        <w:t> </w:t>
      </w:r>
      <w:r>
        <w:rPr>
          <w:color w:val="231F20"/>
        </w:rPr>
        <w:t>alimentos</w:t>
      </w:r>
      <w:r>
        <w:rPr>
          <w:color w:val="231F20"/>
          <w:spacing w:val="-11"/>
        </w:rPr>
        <w:t> </w:t>
      </w:r>
      <w:r>
        <w:rPr>
          <w:color w:val="231F20"/>
        </w:rPr>
        <w:t>o</w:t>
      </w:r>
      <w:r>
        <w:rPr>
          <w:color w:val="231F20"/>
          <w:spacing w:val="-11"/>
        </w:rPr>
        <w:t> </w:t>
      </w:r>
      <w:r>
        <w:rPr>
          <w:color w:val="231F20"/>
        </w:rPr>
        <w:t>frutas</w:t>
      </w:r>
      <w:r>
        <w:rPr>
          <w:color w:val="231F20"/>
          <w:spacing w:val="-11"/>
        </w:rPr>
        <w:t> </w:t>
      </w:r>
      <w:r>
        <w:rPr>
          <w:color w:val="231F20"/>
        </w:rPr>
        <w:t>(tomando</w:t>
      </w:r>
      <w:r>
        <w:rPr>
          <w:color w:val="231F20"/>
          <w:spacing w:val="-11"/>
        </w:rPr>
        <w:t> </w:t>
      </w:r>
      <w:r>
        <w:rPr>
          <w:color w:val="231F20"/>
        </w:rPr>
        <w:t>en</w:t>
      </w:r>
      <w:r>
        <w:rPr>
          <w:color w:val="231F20"/>
          <w:spacing w:val="-11"/>
        </w:rPr>
        <w:t> </w:t>
      </w:r>
      <w:r>
        <w:rPr>
          <w:color w:val="231F20"/>
        </w:rPr>
        <w:t>cuenta</w:t>
      </w:r>
      <w:r>
        <w:rPr>
          <w:color w:val="231F20"/>
          <w:spacing w:val="-11"/>
        </w:rPr>
        <w:t> </w:t>
      </w:r>
      <w:r>
        <w:rPr>
          <w:color w:val="231F20"/>
        </w:rPr>
        <w:t>su</w:t>
      </w:r>
      <w:r>
        <w:rPr>
          <w:color w:val="231F20"/>
          <w:spacing w:val="-11"/>
        </w:rPr>
        <w:t> </w:t>
      </w:r>
      <w:r>
        <w:rPr>
          <w:color w:val="231F20"/>
        </w:rPr>
        <w:t>importancia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industria florícola),</w:t>
      </w:r>
      <w:r>
        <w:rPr>
          <w:color w:val="231F20"/>
          <w:spacing w:val="20"/>
        </w:rPr>
        <w:t> </w:t>
      </w:r>
      <w:r>
        <w:rPr>
          <w:color w:val="231F20"/>
        </w:rPr>
        <w:t>esto</w:t>
      </w:r>
      <w:r>
        <w:rPr>
          <w:color w:val="231F20"/>
          <w:spacing w:val="20"/>
        </w:rPr>
        <w:t> </w:t>
      </w:r>
      <w:r>
        <w:rPr>
          <w:color w:val="231F20"/>
        </w:rPr>
        <w:t>se</w:t>
      </w:r>
      <w:r>
        <w:rPr>
          <w:color w:val="231F20"/>
          <w:spacing w:val="20"/>
        </w:rPr>
        <w:t> </w:t>
      </w:r>
      <w:r>
        <w:rPr>
          <w:color w:val="231F20"/>
        </w:rPr>
        <w:t>debe</w:t>
      </w:r>
      <w:r>
        <w:rPr>
          <w:color w:val="231F20"/>
          <w:spacing w:val="20"/>
        </w:rPr>
        <w:t> </w:t>
      </w:r>
      <w:r>
        <w:rPr>
          <w:color w:val="231F20"/>
        </w:rPr>
        <w:t>a</w:t>
      </w:r>
      <w:r>
        <w:rPr>
          <w:color w:val="231F20"/>
          <w:spacing w:val="20"/>
        </w:rPr>
        <w:t> </w:t>
      </w:r>
      <w:r>
        <w:rPr>
          <w:color w:val="231F20"/>
        </w:rPr>
        <w:t>que</w:t>
      </w:r>
      <w:r>
        <w:rPr>
          <w:color w:val="231F20"/>
          <w:spacing w:val="20"/>
        </w:rPr>
        <w:t> </w:t>
      </w:r>
      <w:r>
        <w:rPr>
          <w:color w:val="231F20"/>
        </w:rPr>
        <w:t>los</w:t>
      </w:r>
      <w:r>
        <w:rPr>
          <w:color w:val="231F20"/>
          <w:spacing w:val="20"/>
        </w:rPr>
        <w:t> </w:t>
      </w:r>
      <w:r>
        <w:rPr>
          <w:color w:val="231F20"/>
        </w:rPr>
        <w:t>análisis</w:t>
      </w:r>
      <w:r>
        <w:rPr>
          <w:color w:val="231F20"/>
          <w:spacing w:val="20"/>
        </w:rPr>
        <w:t> </w:t>
      </w:r>
      <w:r>
        <w:rPr>
          <w:color w:val="231F20"/>
        </w:rPr>
        <w:t>en</w:t>
      </w:r>
      <w:r>
        <w:rPr>
          <w:color w:val="231F20"/>
          <w:spacing w:val="20"/>
        </w:rPr>
        <w:t> </w:t>
      </w:r>
      <w:r>
        <w:rPr>
          <w:color w:val="231F20"/>
        </w:rPr>
        <w:t>variedades</w:t>
      </w:r>
      <w:r>
        <w:rPr>
          <w:color w:val="231F20"/>
          <w:spacing w:val="20"/>
        </w:rPr>
        <w:t> </w:t>
      </w:r>
      <w:r>
        <w:rPr>
          <w:color w:val="231F20"/>
        </w:rPr>
        <w:t>tetraploides</w:t>
      </w:r>
      <w:r>
        <w:rPr>
          <w:color w:val="231F20"/>
          <w:spacing w:val="20"/>
        </w:rPr>
        <w:t> </w:t>
      </w:r>
      <w:r>
        <w:rPr>
          <w:color w:val="231F20"/>
        </w:rPr>
        <w:t>son</w:t>
      </w:r>
      <w:r>
        <w:rPr>
          <w:color w:val="231F20"/>
          <w:spacing w:val="20"/>
        </w:rPr>
        <w:t> </w:t>
      </w:r>
      <w:r>
        <w:rPr>
          <w:color w:val="231F20"/>
        </w:rPr>
        <w:t>más</w:t>
      </w:r>
    </w:p>
    <w:p>
      <w:pPr>
        <w:spacing w:after="0" w:line="288" w:lineRule="auto"/>
        <w:jc w:val="both"/>
        <w:sectPr>
          <w:pgSz w:w="9080" w:h="13040"/>
          <w:pgMar w:header="921" w:footer="639" w:top="1120" w:bottom="820" w:left="980" w:right="960"/>
        </w:sectPr>
      </w:pPr>
    </w:p>
    <w:p>
      <w:pPr>
        <w:pStyle w:val="BodyText"/>
        <w:spacing w:before="6"/>
        <w:rPr>
          <w:sz w:val="29"/>
        </w:rPr>
      </w:pPr>
    </w:p>
    <w:p>
      <w:pPr>
        <w:pStyle w:val="BodyText"/>
        <w:spacing w:line="288" w:lineRule="auto" w:before="53"/>
        <w:ind w:left="100" w:right="117"/>
        <w:jc w:val="both"/>
      </w:pPr>
      <w:r>
        <w:rPr>
          <w:color w:val="231F20"/>
        </w:rPr>
        <w:t>complicados que los de variedades diploides, además de que las poblaciones diploides</w:t>
      </w:r>
      <w:r>
        <w:rPr>
          <w:color w:val="231F20"/>
          <w:spacing w:val="-34"/>
        </w:rPr>
        <w:t> </w:t>
      </w:r>
      <w:r>
        <w:rPr>
          <w:color w:val="231F20"/>
        </w:rPr>
        <w:t>segregan</w:t>
      </w:r>
      <w:r>
        <w:rPr>
          <w:color w:val="231F20"/>
          <w:spacing w:val="-34"/>
        </w:rPr>
        <w:t> </w:t>
      </w:r>
      <w:r>
        <w:rPr>
          <w:color w:val="231F20"/>
        </w:rPr>
        <w:t>un</w:t>
      </w:r>
      <w:r>
        <w:rPr>
          <w:color w:val="231F20"/>
          <w:spacing w:val="-34"/>
        </w:rPr>
        <w:t> </w:t>
      </w:r>
      <w:r>
        <w:rPr>
          <w:color w:val="231F20"/>
        </w:rPr>
        <w:t>mayor</w:t>
      </w:r>
      <w:r>
        <w:rPr>
          <w:color w:val="231F20"/>
          <w:spacing w:val="-34"/>
        </w:rPr>
        <w:t> </w:t>
      </w:r>
      <w:r>
        <w:rPr>
          <w:color w:val="231F20"/>
        </w:rPr>
        <w:t>número</w:t>
      </w:r>
      <w:r>
        <w:rPr>
          <w:color w:val="231F20"/>
          <w:spacing w:val="-34"/>
        </w:rPr>
        <w:t> </w:t>
      </w:r>
      <w:r>
        <w:rPr>
          <w:color w:val="231F20"/>
        </w:rPr>
        <w:t>de</w:t>
      </w:r>
      <w:r>
        <w:rPr>
          <w:color w:val="231F20"/>
          <w:spacing w:val="-34"/>
        </w:rPr>
        <w:t> </w:t>
      </w:r>
      <w:r>
        <w:rPr>
          <w:color w:val="231F20"/>
        </w:rPr>
        <w:t>caracteres</w:t>
      </w:r>
      <w:r>
        <w:rPr>
          <w:color w:val="231F20"/>
          <w:spacing w:val="-34"/>
        </w:rPr>
        <w:t> </w:t>
      </w:r>
      <w:r>
        <w:rPr>
          <w:color w:val="231F20"/>
        </w:rPr>
        <w:t>agronómicamente</w:t>
      </w:r>
      <w:r>
        <w:rPr>
          <w:color w:val="231F20"/>
          <w:spacing w:val="-34"/>
        </w:rPr>
        <w:t> </w:t>
      </w:r>
      <w:r>
        <w:rPr>
          <w:color w:val="231F20"/>
        </w:rPr>
        <w:t>importantes en comparación con las poblaciones tetraploides (Debener, 1999, citado por Debener</w:t>
      </w:r>
      <w:r>
        <w:rPr>
          <w:color w:val="231F20"/>
          <w:spacing w:val="-18"/>
        </w:rPr>
        <w:t> </w:t>
      </w:r>
      <w:r>
        <w:rPr>
          <w:color w:val="231F20"/>
        </w:rPr>
        <w:t>y</w:t>
      </w:r>
      <w:r>
        <w:rPr>
          <w:color w:val="231F20"/>
          <w:spacing w:val="-18"/>
        </w:rPr>
        <w:t> </w:t>
      </w:r>
      <w:r>
        <w:rPr>
          <w:color w:val="231F20"/>
        </w:rPr>
        <w:t>Linde,</w:t>
      </w:r>
      <w:r>
        <w:rPr>
          <w:color w:val="231F20"/>
          <w:spacing w:val="-18"/>
        </w:rPr>
        <w:t> </w:t>
      </w:r>
      <w:r>
        <w:rPr>
          <w:color w:val="231F20"/>
        </w:rPr>
        <w:t>2009).</w:t>
      </w:r>
    </w:p>
    <w:p>
      <w:pPr>
        <w:pStyle w:val="BodyText"/>
        <w:spacing w:line="288" w:lineRule="auto" w:before="1"/>
        <w:ind w:left="100" w:right="114" w:firstLine="359"/>
        <w:jc w:val="both"/>
      </w:pPr>
      <w:r>
        <w:rPr>
          <w:color w:val="231F20"/>
        </w:rPr>
        <w:t>La</w:t>
      </w:r>
      <w:r>
        <w:rPr>
          <w:color w:val="231F20"/>
          <w:spacing w:val="-11"/>
        </w:rPr>
        <w:t> </w:t>
      </w:r>
      <w:r>
        <w:rPr>
          <w:color w:val="231F20"/>
        </w:rPr>
        <w:t>caracterización</w:t>
      </w:r>
      <w:r>
        <w:rPr>
          <w:color w:val="231F20"/>
          <w:spacing w:val="-11"/>
        </w:rPr>
        <w:t> </w:t>
      </w:r>
      <w:r>
        <w:rPr>
          <w:color w:val="231F20"/>
        </w:rPr>
        <w:t>de</w:t>
      </w:r>
      <w:r>
        <w:rPr>
          <w:color w:val="231F20"/>
          <w:spacing w:val="-11"/>
        </w:rPr>
        <w:t> </w:t>
      </w:r>
      <w:r>
        <w:rPr>
          <w:color w:val="231F20"/>
        </w:rPr>
        <w:t>genes</w:t>
      </w:r>
      <w:r>
        <w:rPr>
          <w:color w:val="231F20"/>
          <w:spacing w:val="-11"/>
        </w:rPr>
        <w:t> </w:t>
      </w:r>
      <w:r>
        <w:rPr>
          <w:color w:val="231F20"/>
        </w:rPr>
        <w:t>por</w:t>
      </w:r>
      <w:r>
        <w:rPr>
          <w:color w:val="231F20"/>
          <w:spacing w:val="-11"/>
        </w:rPr>
        <w:t> </w:t>
      </w:r>
      <w:r>
        <w:rPr>
          <w:color w:val="231F20"/>
        </w:rPr>
        <w:t>medio</w:t>
      </w:r>
      <w:r>
        <w:rPr>
          <w:color w:val="231F20"/>
          <w:spacing w:val="-11"/>
        </w:rPr>
        <w:t> </w:t>
      </w:r>
      <w:r>
        <w:rPr>
          <w:color w:val="231F20"/>
        </w:rPr>
        <w:t>de</w:t>
      </w:r>
      <w:r>
        <w:rPr>
          <w:color w:val="231F20"/>
          <w:spacing w:val="-11"/>
        </w:rPr>
        <w:t> </w:t>
      </w:r>
      <w:r>
        <w:rPr>
          <w:color w:val="231F20"/>
        </w:rPr>
        <w:t>marcadores</w:t>
      </w:r>
      <w:r>
        <w:rPr>
          <w:color w:val="231F20"/>
          <w:spacing w:val="-11"/>
        </w:rPr>
        <w:t> </w:t>
      </w:r>
      <w:r>
        <w:rPr>
          <w:color w:val="231F20"/>
        </w:rPr>
        <w:t>moleculares</w:t>
      </w:r>
      <w:r>
        <w:rPr>
          <w:color w:val="231F20"/>
          <w:spacing w:val="-11"/>
        </w:rPr>
        <w:t> </w:t>
      </w:r>
      <w:r>
        <w:rPr>
          <w:color w:val="231F20"/>
        </w:rPr>
        <w:t>clásicos, conjuntamente</w:t>
      </w:r>
      <w:r>
        <w:rPr>
          <w:color w:val="231F20"/>
          <w:spacing w:val="-20"/>
        </w:rPr>
        <w:t> </w:t>
      </w:r>
      <w:r>
        <w:rPr>
          <w:color w:val="231F20"/>
        </w:rPr>
        <w:t>con</w:t>
      </w:r>
      <w:r>
        <w:rPr>
          <w:color w:val="231F20"/>
          <w:spacing w:val="-20"/>
        </w:rPr>
        <w:t> </w:t>
      </w:r>
      <w:r>
        <w:rPr>
          <w:color w:val="231F20"/>
        </w:rPr>
        <w:t>la</w:t>
      </w:r>
      <w:r>
        <w:rPr>
          <w:color w:val="231F20"/>
          <w:spacing w:val="-20"/>
        </w:rPr>
        <w:t> </w:t>
      </w:r>
      <w:r>
        <w:rPr>
          <w:color w:val="231F20"/>
        </w:rPr>
        <w:t>estimación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diversidad</w:t>
      </w:r>
      <w:r>
        <w:rPr>
          <w:color w:val="231F20"/>
          <w:spacing w:val="-20"/>
        </w:rPr>
        <w:t> </w:t>
      </w:r>
      <w:r>
        <w:rPr>
          <w:color w:val="231F20"/>
        </w:rPr>
        <w:t>genética,</w:t>
      </w:r>
      <w:r>
        <w:rPr>
          <w:color w:val="231F20"/>
          <w:spacing w:val="-20"/>
        </w:rPr>
        <w:t> </w:t>
      </w:r>
      <w:r>
        <w:rPr>
          <w:color w:val="231F20"/>
        </w:rPr>
        <w:t>pueden</w:t>
      </w:r>
      <w:r>
        <w:rPr>
          <w:color w:val="231F20"/>
          <w:spacing w:val="-20"/>
        </w:rPr>
        <w:t> </w:t>
      </w:r>
      <w:r>
        <w:rPr>
          <w:color w:val="231F20"/>
        </w:rPr>
        <w:t>ser</w:t>
      </w:r>
      <w:r>
        <w:rPr>
          <w:color w:val="231F20"/>
          <w:spacing w:val="-20"/>
        </w:rPr>
        <w:t> </w:t>
      </w:r>
      <w:r>
        <w:rPr>
          <w:color w:val="231F20"/>
        </w:rPr>
        <w:t>utilizados para establecer los marcadores que corresponden con rasgos fenotípicos de interés</w:t>
      </w:r>
      <w:r>
        <w:rPr>
          <w:color w:val="231F20"/>
          <w:spacing w:val="-21"/>
        </w:rPr>
        <w:t> </w:t>
      </w:r>
      <w:r>
        <w:rPr>
          <w:color w:val="231F20"/>
        </w:rPr>
        <w:t>y</w:t>
      </w:r>
      <w:r>
        <w:rPr>
          <w:color w:val="231F20"/>
          <w:spacing w:val="-21"/>
        </w:rPr>
        <w:t> </w:t>
      </w:r>
      <w:r>
        <w:rPr>
          <w:color w:val="231F20"/>
        </w:rPr>
        <w:t>utilizarlos</w:t>
      </w:r>
      <w:r>
        <w:rPr>
          <w:color w:val="231F20"/>
          <w:spacing w:val="-21"/>
        </w:rPr>
        <w:t> </w:t>
      </w:r>
      <w:r>
        <w:rPr>
          <w:color w:val="231F20"/>
        </w:rPr>
        <w:t>para</w:t>
      </w:r>
      <w:r>
        <w:rPr>
          <w:color w:val="231F20"/>
          <w:spacing w:val="-21"/>
        </w:rPr>
        <w:t> </w:t>
      </w:r>
      <w:r>
        <w:rPr>
          <w:color w:val="231F20"/>
        </w:rPr>
        <w:t>la</w:t>
      </w:r>
      <w:r>
        <w:rPr>
          <w:color w:val="231F20"/>
          <w:spacing w:val="-21"/>
        </w:rPr>
        <w:t> </w:t>
      </w:r>
      <w:r>
        <w:rPr>
          <w:color w:val="231F20"/>
        </w:rPr>
        <w:t>selección</w:t>
      </w:r>
      <w:r>
        <w:rPr>
          <w:color w:val="231F20"/>
          <w:spacing w:val="-21"/>
        </w:rPr>
        <w:t> </w:t>
      </w:r>
      <w:r>
        <w:rPr>
          <w:color w:val="231F20"/>
        </w:rPr>
        <w:t>asistida,</w:t>
      </w:r>
      <w:r>
        <w:rPr>
          <w:color w:val="231F20"/>
          <w:spacing w:val="-21"/>
        </w:rPr>
        <w:t> </w:t>
      </w:r>
      <w:r>
        <w:rPr>
          <w:color w:val="231F20"/>
        </w:rPr>
        <w:t>la</w:t>
      </w:r>
      <w:r>
        <w:rPr>
          <w:color w:val="231F20"/>
          <w:spacing w:val="-21"/>
        </w:rPr>
        <w:t> </w:t>
      </w:r>
      <w:r>
        <w:rPr>
          <w:color w:val="231F20"/>
        </w:rPr>
        <w:t>construcción</w:t>
      </w:r>
      <w:r>
        <w:rPr>
          <w:color w:val="231F20"/>
          <w:spacing w:val="-21"/>
        </w:rPr>
        <w:t> </w:t>
      </w:r>
      <w:r>
        <w:rPr>
          <w:color w:val="231F20"/>
        </w:rPr>
        <w:t>de</w:t>
      </w:r>
      <w:r>
        <w:rPr>
          <w:color w:val="231F20"/>
          <w:spacing w:val="-21"/>
        </w:rPr>
        <w:t> </w:t>
      </w:r>
      <w:r>
        <w:rPr>
          <w:color w:val="231F20"/>
        </w:rPr>
        <w:t>mapas</w:t>
      </w:r>
      <w:r>
        <w:rPr>
          <w:color w:val="231F20"/>
          <w:spacing w:val="-21"/>
        </w:rPr>
        <w:t> </w:t>
      </w:r>
      <w:r>
        <w:rPr>
          <w:color w:val="231F20"/>
        </w:rPr>
        <w:t>genéticos y locus de carácter cuantitativo (qtl, </w:t>
      </w:r>
      <w:r>
        <w:rPr>
          <w:i/>
          <w:color w:val="231F20"/>
        </w:rPr>
        <w:t>Quantitative </w:t>
      </w:r>
      <w:r>
        <w:rPr>
          <w:i/>
          <w:color w:val="231F20"/>
          <w:spacing w:val="-5"/>
        </w:rPr>
        <w:t>Trait </w:t>
      </w:r>
      <w:r>
        <w:rPr>
          <w:i/>
          <w:color w:val="231F20"/>
        </w:rPr>
        <w:t>Loci, </w:t>
      </w:r>
      <w:r>
        <w:rPr>
          <w:color w:val="231F20"/>
        </w:rPr>
        <w:t>por sus siglas en inglés)</w:t>
      </w:r>
      <w:r>
        <w:rPr>
          <w:color w:val="231F20"/>
          <w:spacing w:val="-17"/>
        </w:rPr>
        <w:t> </w:t>
      </w:r>
      <w:r>
        <w:rPr>
          <w:color w:val="231F20"/>
        </w:rPr>
        <w:t>(Casanova</w:t>
      </w:r>
      <w:r>
        <w:rPr>
          <w:color w:val="231F20"/>
          <w:spacing w:val="-17"/>
        </w:rPr>
        <w:t> </w:t>
      </w:r>
      <w:r>
        <w:rPr>
          <w:i/>
          <w:color w:val="231F20"/>
        </w:rPr>
        <w:t>et</w:t>
      </w:r>
      <w:r>
        <w:rPr>
          <w:i/>
          <w:color w:val="231F20"/>
          <w:spacing w:val="-17"/>
        </w:rPr>
        <w:t> </w:t>
      </w:r>
      <w:r>
        <w:rPr>
          <w:i/>
          <w:color w:val="231F20"/>
        </w:rPr>
        <w:t>al.,</w:t>
      </w:r>
      <w:r>
        <w:rPr>
          <w:i/>
          <w:color w:val="231F20"/>
          <w:spacing w:val="-17"/>
        </w:rPr>
        <w:t> </w:t>
      </w:r>
      <w:r>
        <w:rPr>
          <w:color w:val="231F20"/>
        </w:rPr>
        <w:t>2005).</w:t>
      </w:r>
      <w:r>
        <w:rPr>
          <w:color w:val="231F20"/>
          <w:spacing w:val="-17"/>
        </w:rPr>
        <w:t> </w:t>
      </w:r>
      <w:r>
        <w:rPr>
          <w:color w:val="231F20"/>
        </w:rPr>
        <w:t>En</w:t>
      </w:r>
      <w:r>
        <w:rPr>
          <w:color w:val="231F20"/>
          <w:spacing w:val="-17"/>
        </w:rPr>
        <w:t> </w:t>
      </w:r>
      <w:r>
        <w:rPr>
          <w:i/>
          <w:color w:val="231F20"/>
        </w:rPr>
        <w:t>Rosa</w:t>
      </w:r>
      <w:r>
        <w:rPr>
          <w:i/>
          <w:color w:val="231F20"/>
          <w:spacing w:val="-17"/>
        </w:rPr>
        <w:t> </w:t>
      </w:r>
      <w:r>
        <w:rPr>
          <w:color w:val="231F20"/>
        </w:rPr>
        <w:t>spp.,</w:t>
      </w:r>
      <w:r>
        <w:rPr>
          <w:color w:val="231F20"/>
          <w:spacing w:val="-17"/>
        </w:rPr>
        <w:t> </w:t>
      </w:r>
      <w:r>
        <w:rPr>
          <w:color w:val="231F20"/>
        </w:rPr>
        <w:t>por</w:t>
      </w:r>
      <w:r>
        <w:rPr>
          <w:color w:val="231F20"/>
          <w:spacing w:val="-17"/>
        </w:rPr>
        <w:t> </w:t>
      </w:r>
      <w:r>
        <w:rPr>
          <w:color w:val="231F20"/>
        </w:rPr>
        <w:t>ejemplo,</w:t>
      </w:r>
      <w:r>
        <w:rPr>
          <w:color w:val="231F20"/>
          <w:spacing w:val="-17"/>
        </w:rPr>
        <w:t> </w:t>
      </w:r>
      <w:r>
        <w:rPr>
          <w:color w:val="231F20"/>
        </w:rPr>
        <w:t>se</w:t>
      </w:r>
      <w:r>
        <w:rPr>
          <w:color w:val="231F20"/>
          <w:spacing w:val="-17"/>
        </w:rPr>
        <w:t> </w:t>
      </w:r>
      <w:r>
        <w:rPr>
          <w:color w:val="231F20"/>
        </w:rPr>
        <w:t>ha</w:t>
      </w:r>
      <w:r>
        <w:rPr>
          <w:color w:val="231F20"/>
          <w:spacing w:val="-17"/>
        </w:rPr>
        <w:t> </w:t>
      </w:r>
      <w:r>
        <w:rPr>
          <w:color w:val="231F20"/>
        </w:rPr>
        <w:t>creado</w:t>
      </w:r>
      <w:r>
        <w:rPr>
          <w:color w:val="231F20"/>
          <w:spacing w:val="-17"/>
        </w:rPr>
        <w:t> </w:t>
      </w:r>
      <w:r>
        <w:rPr>
          <w:color w:val="231F20"/>
        </w:rPr>
        <w:t>un</w:t>
      </w:r>
      <w:r>
        <w:rPr>
          <w:color w:val="231F20"/>
          <w:spacing w:val="-17"/>
        </w:rPr>
        <w:t> </w:t>
      </w:r>
      <w:r>
        <w:rPr>
          <w:color w:val="231F20"/>
        </w:rPr>
        <w:t>mapa genético de alta densidad para la detección de genes de interés agronómico. Los mapas de ligamiento fueron construidos con marcadores moleculares (incluyendo aflp, issr, rflp, rapd, entre otros) y marcadores morfológicos. El resultado</w:t>
      </w:r>
      <w:r>
        <w:rPr>
          <w:color w:val="231F20"/>
          <w:spacing w:val="-10"/>
        </w:rPr>
        <w:t> </w:t>
      </w:r>
      <w:r>
        <w:rPr>
          <w:color w:val="231F20"/>
        </w:rPr>
        <w:t>fue</w:t>
      </w:r>
      <w:r>
        <w:rPr>
          <w:color w:val="231F20"/>
          <w:spacing w:val="-10"/>
        </w:rPr>
        <w:t> </w:t>
      </w:r>
      <w:r>
        <w:rPr>
          <w:color w:val="231F20"/>
        </w:rPr>
        <w:t>un</w:t>
      </w:r>
      <w:r>
        <w:rPr>
          <w:color w:val="231F20"/>
          <w:spacing w:val="-10"/>
        </w:rPr>
        <w:t> </w:t>
      </w:r>
      <w:r>
        <w:rPr>
          <w:color w:val="231F20"/>
        </w:rPr>
        <w:t>mapa</w:t>
      </w:r>
      <w:r>
        <w:rPr>
          <w:color w:val="231F20"/>
          <w:spacing w:val="-10"/>
        </w:rPr>
        <w:t> </w:t>
      </w:r>
      <w:r>
        <w:rPr>
          <w:color w:val="231F20"/>
        </w:rPr>
        <w:t>de</w:t>
      </w:r>
      <w:r>
        <w:rPr>
          <w:color w:val="231F20"/>
          <w:spacing w:val="-10"/>
        </w:rPr>
        <w:t> </w:t>
      </w:r>
      <w:r>
        <w:rPr>
          <w:color w:val="231F20"/>
        </w:rPr>
        <w:t>gran</w:t>
      </w:r>
      <w:r>
        <w:rPr>
          <w:color w:val="231F20"/>
          <w:spacing w:val="-10"/>
        </w:rPr>
        <w:t> </w:t>
      </w:r>
      <w:r>
        <w:rPr>
          <w:color w:val="231F20"/>
        </w:rPr>
        <w:t>cobertura</w:t>
      </w:r>
      <w:r>
        <w:rPr>
          <w:color w:val="231F20"/>
          <w:spacing w:val="-10"/>
        </w:rPr>
        <w:t> </w:t>
      </w:r>
      <w:r>
        <w:rPr>
          <w:color w:val="231F20"/>
        </w:rPr>
        <w:t>y</w:t>
      </w:r>
      <w:r>
        <w:rPr>
          <w:color w:val="231F20"/>
          <w:spacing w:val="-10"/>
        </w:rPr>
        <w:t> </w:t>
      </w:r>
      <w:r>
        <w:rPr>
          <w:color w:val="231F20"/>
        </w:rPr>
        <w:t>con</w:t>
      </w:r>
      <w:r>
        <w:rPr>
          <w:color w:val="231F20"/>
          <w:spacing w:val="-10"/>
        </w:rPr>
        <w:t> </w:t>
      </w:r>
      <w:r>
        <w:rPr>
          <w:color w:val="231F20"/>
        </w:rPr>
        <w:t>marcadores</w:t>
      </w:r>
      <w:r>
        <w:rPr>
          <w:color w:val="231F20"/>
          <w:spacing w:val="-10"/>
        </w:rPr>
        <w:t> </w:t>
      </w:r>
      <w:r>
        <w:rPr>
          <w:color w:val="231F20"/>
        </w:rPr>
        <w:t>robustos,</w:t>
      </w:r>
      <w:r>
        <w:rPr>
          <w:color w:val="231F20"/>
          <w:spacing w:val="-10"/>
        </w:rPr>
        <w:t> </w:t>
      </w:r>
      <w:r>
        <w:rPr>
          <w:color w:val="231F20"/>
        </w:rPr>
        <w:t>con</w:t>
      </w:r>
      <w:r>
        <w:rPr>
          <w:color w:val="231F20"/>
          <w:spacing w:val="-10"/>
        </w:rPr>
        <w:t> </w:t>
      </w:r>
      <w:r>
        <w:rPr>
          <w:color w:val="231F20"/>
        </w:rPr>
        <w:t>lo</w:t>
      </w:r>
      <w:r>
        <w:rPr>
          <w:color w:val="231F20"/>
          <w:spacing w:val="-10"/>
        </w:rPr>
        <w:t> </w:t>
      </w:r>
      <w:r>
        <w:rPr>
          <w:color w:val="231F20"/>
        </w:rPr>
        <w:t>cual se abrió una muy promisoria perspectiva para la confección de mapas de </w:t>
      </w:r>
      <w:r>
        <w:rPr>
          <w:color w:val="231F20"/>
          <w:w w:val="110"/>
        </w:rPr>
        <w:t>qtl   </w:t>
      </w:r>
      <w:r>
        <w:rPr>
          <w:color w:val="231F20"/>
        </w:rPr>
        <w:t>y para el mejoramiento asistido por marcadores (Escandón </w:t>
      </w:r>
      <w:r>
        <w:rPr>
          <w:i/>
          <w:color w:val="231F20"/>
        </w:rPr>
        <w:t>et al., </w:t>
      </w:r>
      <w:r>
        <w:rPr>
          <w:color w:val="231F20"/>
        </w:rPr>
        <w:t>2003). </w:t>
      </w:r>
      <w:r>
        <w:rPr>
          <w:color w:val="231F20"/>
          <w:spacing w:val="2"/>
        </w:rPr>
        <w:t>Con </w:t>
      </w:r>
      <w:r>
        <w:rPr>
          <w:color w:val="231F20"/>
        </w:rPr>
        <w:t>el desarrollo del mapa de ligamiento se pudieron identificar, funcionalmente, diversas</w:t>
      </w:r>
      <w:r>
        <w:rPr>
          <w:color w:val="231F20"/>
          <w:spacing w:val="-24"/>
        </w:rPr>
        <w:t> </w:t>
      </w:r>
      <w:r>
        <w:rPr>
          <w:color w:val="231F20"/>
        </w:rPr>
        <w:t>regiones</w:t>
      </w:r>
      <w:r>
        <w:rPr>
          <w:color w:val="231F20"/>
          <w:spacing w:val="-24"/>
        </w:rPr>
        <w:t> </w:t>
      </w:r>
      <w:r>
        <w:rPr>
          <w:color w:val="231F20"/>
        </w:rPr>
        <w:t>del</w:t>
      </w:r>
      <w:r>
        <w:rPr>
          <w:color w:val="231F20"/>
          <w:spacing w:val="-24"/>
        </w:rPr>
        <w:t> </w:t>
      </w:r>
      <w:r>
        <w:rPr>
          <w:color w:val="231F20"/>
        </w:rPr>
        <w:t>genoma,</w:t>
      </w:r>
      <w:r>
        <w:rPr>
          <w:color w:val="231F20"/>
          <w:spacing w:val="-24"/>
        </w:rPr>
        <w:t> </w:t>
      </w:r>
      <w:r>
        <w:rPr>
          <w:color w:val="231F20"/>
        </w:rPr>
        <w:t>por</w:t>
      </w:r>
      <w:r>
        <w:rPr>
          <w:color w:val="231F20"/>
          <w:spacing w:val="-24"/>
        </w:rPr>
        <w:t> </w:t>
      </w:r>
      <w:r>
        <w:rPr>
          <w:color w:val="231F20"/>
        </w:rPr>
        <w:t>ejemplo:</w:t>
      </w:r>
    </w:p>
    <w:p>
      <w:pPr>
        <w:pStyle w:val="ListParagraph"/>
        <w:numPr>
          <w:ilvl w:val="0"/>
          <w:numId w:val="6"/>
        </w:numPr>
        <w:tabs>
          <w:tab w:pos="461" w:val="left" w:leader="none"/>
        </w:tabs>
        <w:spacing w:line="288" w:lineRule="auto" w:before="1" w:after="0"/>
        <w:ind w:left="460" w:right="116" w:hanging="360"/>
        <w:jc w:val="both"/>
        <w:rPr>
          <w:sz w:val="22"/>
        </w:rPr>
      </w:pPr>
      <w:r>
        <w:rPr>
          <w:color w:val="231F20"/>
          <w:w w:val="95"/>
          <w:sz w:val="22"/>
        </w:rPr>
        <w:t>Resistencia a enfermedades. Los altos costos de producción, el indiscriminado </w:t>
      </w:r>
      <w:r>
        <w:rPr>
          <w:color w:val="231F20"/>
          <w:sz w:val="22"/>
        </w:rPr>
        <w:t>uso de agroquímicos en plantaciones comerciales y las preocupaciones ambientales</w:t>
      </w:r>
      <w:r>
        <w:rPr>
          <w:color w:val="231F20"/>
          <w:spacing w:val="-29"/>
          <w:sz w:val="22"/>
        </w:rPr>
        <w:t> </w:t>
      </w:r>
      <w:r>
        <w:rPr>
          <w:color w:val="231F20"/>
          <w:sz w:val="22"/>
        </w:rPr>
        <w:t>han</w:t>
      </w:r>
      <w:r>
        <w:rPr>
          <w:color w:val="231F20"/>
          <w:spacing w:val="-29"/>
          <w:sz w:val="22"/>
        </w:rPr>
        <w:t> </w:t>
      </w:r>
      <w:r>
        <w:rPr>
          <w:color w:val="231F20"/>
          <w:sz w:val="22"/>
        </w:rPr>
        <w:t>ocasionado</w:t>
      </w:r>
      <w:r>
        <w:rPr>
          <w:color w:val="231F20"/>
          <w:spacing w:val="-29"/>
          <w:sz w:val="22"/>
        </w:rPr>
        <w:t> </w:t>
      </w:r>
      <w:r>
        <w:rPr>
          <w:color w:val="231F20"/>
          <w:sz w:val="22"/>
        </w:rPr>
        <w:t>un</w:t>
      </w:r>
      <w:r>
        <w:rPr>
          <w:color w:val="231F20"/>
          <w:spacing w:val="-29"/>
          <w:sz w:val="22"/>
        </w:rPr>
        <w:t> </w:t>
      </w:r>
      <w:r>
        <w:rPr>
          <w:color w:val="231F20"/>
          <w:sz w:val="22"/>
        </w:rPr>
        <w:t>gran</w:t>
      </w:r>
      <w:r>
        <w:rPr>
          <w:color w:val="231F20"/>
          <w:spacing w:val="-29"/>
          <w:sz w:val="22"/>
        </w:rPr>
        <w:t> </w:t>
      </w:r>
      <w:r>
        <w:rPr>
          <w:color w:val="231F20"/>
          <w:sz w:val="22"/>
        </w:rPr>
        <w:t>interés</w:t>
      </w:r>
      <w:r>
        <w:rPr>
          <w:color w:val="231F20"/>
          <w:spacing w:val="-29"/>
          <w:sz w:val="22"/>
        </w:rPr>
        <w:t> </w:t>
      </w:r>
      <w:r>
        <w:rPr>
          <w:color w:val="231F20"/>
          <w:sz w:val="22"/>
        </w:rPr>
        <w:t>por</w:t>
      </w:r>
      <w:r>
        <w:rPr>
          <w:color w:val="231F20"/>
          <w:spacing w:val="-29"/>
          <w:sz w:val="22"/>
        </w:rPr>
        <w:t> </w:t>
      </w:r>
      <w:r>
        <w:rPr>
          <w:color w:val="231F20"/>
          <w:sz w:val="22"/>
        </w:rPr>
        <w:t>mejorar</w:t>
      </w:r>
      <w:r>
        <w:rPr>
          <w:color w:val="231F20"/>
          <w:spacing w:val="-29"/>
          <w:sz w:val="22"/>
        </w:rPr>
        <w:t> </w:t>
      </w:r>
      <w:r>
        <w:rPr>
          <w:color w:val="231F20"/>
          <w:sz w:val="22"/>
        </w:rPr>
        <w:t>significativamente</w:t>
      </w:r>
      <w:r>
        <w:rPr>
          <w:color w:val="231F20"/>
          <w:spacing w:val="-29"/>
          <w:sz w:val="22"/>
        </w:rPr>
        <w:t> </w:t>
      </w:r>
      <w:r>
        <w:rPr>
          <w:color w:val="231F20"/>
          <w:sz w:val="22"/>
        </w:rPr>
        <w:t>la resistencia</w:t>
      </w:r>
      <w:r>
        <w:rPr>
          <w:color w:val="231F20"/>
          <w:spacing w:val="-33"/>
          <w:sz w:val="22"/>
        </w:rPr>
        <w:t> </w:t>
      </w:r>
      <w:r>
        <w:rPr>
          <w:color w:val="231F20"/>
          <w:sz w:val="22"/>
        </w:rPr>
        <w:t>de</w:t>
      </w:r>
      <w:r>
        <w:rPr>
          <w:color w:val="231F20"/>
          <w:spacing w:val="-33"/>
          <w:sz w:val="22"/>
        </w:rPr>
        <w:t> </w:t>
      </w:r>
      <w:r>
        <w:rPr>
          <w:color w:val="231F20"/>
          <w:sz w:val="22"/>
        </w:rPr>
        <w:t>cultivares</w:t>
      </w:r>
      <w:r>
        <w:rPr>
          <w:color w:val="231F20"/>
          <w:spacing w:val="-33"/>
          <w:sz w:val="22"/>
        </w:rPr>
        <w:t> </w:t>
      </w:r>
      <w:r>
        <w:rPr>
          <w:color w:val="231F20"/>
          <w:sz w:val="22"/>
        </w:rPr>
        <w:t>de</w:t>
      </w:r>
      <w:r>
        <w:rPr>
          <w:color w:val="231F20"/>
          <w:spacing w:val="-33"/>
          <w:sz w:val="22"/>
        </w:rPr>
        <w:t> </w:t>
      </w:r>
      <w:r>
        <w:rPr>
          <w:color w:val="231F20"/>
          <w:sz w:val="22"/>
        </w:rPr>
        <w:t>rosa</w:t>
      </w:r>
      <w:r>
        <w:rPr>
          <w:color w:val="231F20"/>
          <w:spacing w:val="-33"/>
          <w:sz w:val="22"/>
        </w:rPr>
        <w:t> </w:t>
      </w:r>
      <w:r>
        <w:rPr>
          <w:color w:val="231F20"/>
          <w:sz w:val="22"/>
        </w:rPr>
        <w:t>a</w:t>
      </w:r>
      <w:r>
        <w:rPr>
          <w:color w:val="231F20"/>
          <w:spacing w:val="-33"/>
          <w:sz w:val="22"/>
        </w:rPr>
        <w:t> </w:t>
      </w:r>
      <w:r>
        <w:rPr>
          <w:color w:val="231F20"/>
          <w:sz w:val="22"/>
        </w:rPr>
        <w:t>enfermedades</w:t>
      </w:r>
      <w:r>
        <w:rPr>
          <w:color w:val="231F20"/>
          <w:spacing w:val="-33"/>
          <w:sz w:val="22"/>
        </w:rPr>
        <w:t> </w:t>
      </w:r>
      <w:r>
        <w:rPr>
          <w:color w:val="231F20"/>
          <w:sz w:val="22"/>
        </w:rPr>
        <w:t>de</w:t>
      </w:r>
      <w:r>
        <w:rPr>
          <w:color w:val="231F20"/>
          <w:spacing w:val="-33"/>
          <w:sz w:val="22"/>
        </w:rPr>
        <w:t> </w:t>
      </w:r>
      <w:r>
        <w:rPr>
          <w:color w:val="231F20"/>
          <w:sz w:val="22"/>
        </w:rPr>
        <w:t>importancia</w:t>
      </w:r>
      <w:r>
        <w:rPr>
          <w:color w:val="231F20"/>
          <w:spacing w:val="-33"/>
          <w:sz w:val="22"/>
        </w:rPr>
        <w:t> </w:t>
      </w:r>
      <w:r>
        <w:rPr>
          <w:color w:val="231F20"/>
          <w:sz w:val="22"/>
        </w:rPr>
        <w:t>económica,</w:t>
      </w:r>
      <w:r>
        <w:rPr>
          <w:color w:val="231F20"/>
          <w:spacing w:val="-33"/>
          <w:sz w:val="22"/>
        </w:rPr>
        <w:t> </w:t>
      </w:r>
      <w:r>
        <w:rPr>
          <w:color w:val="231F20"/>
          <w:sz w:val="22"/>
        </w:rPr>
        <w:t>es </w:t>
      </w:r>
      <w:r>
        <w:rPr>
          <w:color w:val="231F20"/>
          <w:w w:val="95"/>
          <w:sz w:val="22"/>
        </w:rPr>
        <w:t>el</w:t>
      </w:r>
      <w:r>
        <w:rPr>
          <w:color w:val="231F20"/>
          <w:spacing w:val="-19"/>
          <w:w w:val="95"/>
          <w:sz w:val="22"/>
        </w:rPr>
        <w:t> </w:t>
      </w:r>
      <w:r>
        <w:rPr>
          <w:color w:val="231F20"/>
          <w:w w:val="95"/>
          <w:sz w:val="22"/>
        </w:rPr>
        <w:t>caso</w:t>
      </w:r>
      <w:r>
        <w:rPr>
          <w:color w:val="231F20"/>
          <w:spacing w:val="-19"/>
          <w:w w:val="95"/>
          <w:sz w:val="22"/>
        </w:rPr>
        <w:t> </w:t>
      </w:r>
      <w:r>
        <w:rPr>
          <w:color w:val="231F20"/>
          <w:w w:val="95"/>
          <w:sz w:val="22"/>
        </w:rPr>
        <w:t>de</w:t>
      </w:r>
      <w:r>
        <w:rPr>
          <w:color w:val="231F20"/>
          <w:spacing w:val="-19"/>
          <w:w w:val="95"/>
          <w:sz w:val="22"/>
        </w:rPr>
        <w:t> </w:t>
      </w:r>
      <w:r>
        <w:rPr>
          <w:color w:val="231F20"/>
          <w:w w:val="95"/>
          <w:sz w:val="22"/>
        </w:rPr>
        <w:t>enfermedades</w:t>
      </w:r>
      <w:r>
        <w:rPr>
          <w:color w:val="231F20"/>
          <w:spacing w:val="-19"/>
          <w:w w:val="95"/>
          <w:sz w:val="22"/>
        </w:rPr>
        <w:t> </w:t>
      </w:r>
      <w:r>
        <w:rPr>
          <w:color w:val="231F20"/>
          <w:w w:val="95"/>
          <w:sz w:val="22"/>
        </w:rPr>
        <w:t>como</w:t>
      </w:r>
      <w:r>
        <w:rPr>
          <w:color w:val="231F20"/>
          <w:spacing w:val="-19"/>
          <w:w w:val="95"/>
          <w:sz w:val="22"/>
        </w:rPr>
        <w:t> </w:t>
      </w:r>
      <w:r>
        <w:rPr>
          <w:color w:val="231F20"/>
          <w:w w:val="95"/>
          <w:sz w:val="22"/>
        </w:rPr>
        <w:t>la</w:t>
      </w:r>
      <w:r>
        <w:rPr>
          <w:color w:val="231F20"/>
          <w:spacing w:val="-19"/>
          <w:w w:val="95"/>
          <w:sz w:val="22"/>
        </w:rPr>
        <w:t> </w:t>
      </w:r>
      <w:r>
        <w:rPr>
          <w:color w:val="231F20"/>
          <w:w w:val="95"/>
          <w:sz w:val="22"/>
        </w:rPr>
        <w:t>mancha</w:t>
      </w:r>
      <w:r>
        <w:rPr>
          <w:color w:val="231F20"/>
          <w:spacing w:val="-19"/>
          <w:w w:val="95"/>
          <w:sz w:val="22"/>
        </w:rPr>
        <w:t> </w:t>
      </w:r>
      <w:r>
        <w:rPr>
          <w:color w:val="231F20"/>
          <w:w w:val="95"/>
          <w:sz w:val="22"/>
        </w:rPr>
        <w:t>negra</w:t>
      </w:r>
      <w:r>
        <w:rPr>
          <w:color w:val="231F20"/>
          <w:spacing w:val="-19"/>
          <w:w w:val="95"/>
          <w:sz w:val="22"/>
        </w:rPr>
        <w:t> </w:t>
      </w:r>
      <w:r>
        <w:rPr>
          <w:color w:val="231F20"/>
          <w:w w:val="95"/>
          <w:sz w:val="22"/>
        </w:rPr>
        <w:t>del</w:t>
      </w:r>
      <w:r>
        <w:rPr>
          <w:color w:val="231F20"/>
          <w:spacing w:val="-19"/>
          <w:w w:val="95"/>
          <w:sz w:val="22"/>
        </w:rPr>
        <w:t> </w:t>
      </w:r>
      <w:r>
        <w:rPr>
          <w:color w:val="231F20"/>
          <w:w w:val="95"/>
          <w:sz w:val="22"/>
        </w:rPr>
        <w:t>rosal</w:t>
      </w:r>
      <w:r>
        <w:rPr>
          <w:color w:val="231F20"/>
          <w:spacing w:val="-19"/>
          <w:w w:val="95"/>
          <w:sz w:val="22"/>
        </w:rPr>
        <w:t> </w:t>
      </w:r>
      <w:r>
        <w:rPr>
          <w:color w:val="231F20"/>
          <w:w w:val="95"/>
          <w:sz w:val="22"/>
        </w:rPr>
        <w:t>(</w:t>
      </w:r>
      <w:r>
        <w:rPr>
          <w:i/>
          <w:color w:val="231F20"/>
          <w:w w:val="95"/>
          <w:sz w:val="22"/>
        </w:rPr>
        <w:t>Diplocarpon</w:t>
      </w:r>
      <w:r>
        <w:rPr>
          <w:i/>
          <w:color w:val="231F20"/>
          <w:spacing w:val="-19"/>
          <w:w w:val="95"/>
          <w:sz w:val="22"/>
        </w:rPr>
        <w:t> </w:t>
      </w:r>
      <w:r>
        <w:rPr>
          <w:i/>
          <w:color w:val="231F20"/>
          <w:w w:val="95"/>
          <w:sz w:val="22"/>
        </w:rPr>
        <w:t>rosae</w:t>
      </w:r>
      <w:r>
        <w:rPr>
          <w:color w:val="231F20"/>
          <w:w w:val="95"/>
          <w:sz w:val="22"/>
        </w:rPr>
        <w:t>),</w:t>
      </w:r>
      <w:r>
        <w:rPr>
          <w:color w:val="231F20"/>
          <w:spacing w:val="-19"/>
          <w:w w:val="95"/>
          <w:sz w:val="22"/>
        </w:rPr>
        <w:t> </w:t>
      </w:r>
      <w:r>
        <w:rPr>
          <w:color w:val="231F20"/>
          <w:w w:val="95"/>
          <w:sz w:val="22"/>
        </w:rPr>
        <w:t>la </w:t>
      </w:r>
      <w:r>
        <w:rPr>
          <w:color w:val="231F20"/>
          <w:w w:val="90"/>
          <w:sz w:val="22"/>
        </w:rPr>
        <w:t>cenicilla</w:t>
      </w:r>
      <w:r>
        <w:rPr>
          <w:color w:val="231F20"/>
          <w:spacing w:val="-17"/>
          <w:w w:val="90"/>
          <w:sz w:val="22"/>
        </w:rPr>
        <w:t> </w:t>
      </w:r>
      <w:r>
        <w:rPr>
          <w:color w:val="231F20"/>
          <w:w w:val="90"/>
          <w:sz w:val="22"/>
        </w:rPr>
        <w:t>(</w:t>
      </w:r>
      <w:r>
        <w:rPr>
          <w:i/>
          <w:color w:val="231F20"/>
          <w:w w:val="90"/>
          <w:sz w:val="22"/>
        </w:rPr>
        <w:t>Sphaerotheca</w:t>
      </w:r>
      <w:r>
        <w:rPr>
          <w:i/>
          <w:color w:val="231F20"/>
          <w:spacing w:val="-17"/>
          <w:w w:val="90"/>
          <w:sz w:val="22"/>
        </w:rPr>
        <w:t> </w:t>
      </w:r>
      <w:r>
        <w:rPr>
          <w:i/>
          <w:color w:val="231F20"/>
          <w:w w:val="90"/>
          <w:sz w:val="22"/>
        </w:rPr>
        <w:t>pannosa)</w:t>
      </w:r>
      <w:r>
        <w:rPr>
          <w:i/>
          <w:color w:val="231F20"/>
          <w:spacing w:val="-17"/>
          <w:w w:val="90"/>
          <w:sz w:val="22"/>
        </w:rPr>
        <w:t> </w:t>
      </w:r>
      <w:r>
        <w:rPr>
          <w:color w:val="231F20"/>
          <w:w w:val="90"/>
          <w:sz w:val="22"/>
        </w:rPr>
        <w:t>y</w:t>
      </w:r>
      <w:r>
        <w:rPr>
          <w:color w:val="231F20"/>
          <w:spacing w:val="-17"/>
          <w:w w:val="90"/>
          <w:sz w:val="22"/>
        </w:rPr>
        <w:t> </w:t>
      </w:r>
      <w:r>
        <w:rPr>
          <w:color w:val="231F20"/>
          <w:w w:val="90"/>
          <w:sz w:val="22"/>
        </w:rPr>
        <w:t>el</w:t>
      </w:r>
      <w:r>
        <w:rPr>
          <w:color w:val="231F20"/>
          <w:spacing w:val="-17"/>
          <w:w w:val="90"/>
          <w:sz w:val="22"/>
        </w:rPr>
        <w:t> </w:t>
      </w:r>
      <w:r>
        <w:rPr>
          <w:color w:val="231F20"/>
          <w:w w:val="90"/>
          <w:sz w:val="22"/>
        </w:rPr>
        <w:t>mildiu</w:t>
      </w:r>
      <w:r>
        <w:rPr>
          <w:color w:val="231F20"/>
          <w:spacing w:val="-17"/>
          <w:w w:val="90"/>
          <w:sz w:val="22"/>
        </w:rPr>
        <w:t> </w:t>
      </w:r>
      <w:r>
        <w:rPr>
          <w:color w:val="231F20"/>
          <w:w w:val="90"/>
          <w:sz w:val="22"/>
        </w:rPr>
        <w:t>(</w:t>
      </w:r>
      <w:r>
        <w:rPr>
          <w:i/>
          <w:color w:val="231F20"/>
          <w:w w:val="90"/>
          <w:sz w:val="22"/>
        </w:rPr>
        <w:t>Peronospora</w:t>
      </w:r>
      <w:r>
        <w:rPr>
          <w:i/>
          <w:color w:val="231F20"/>
          <w:spacing w:val="-17"/>
          <w:w w:val="90"/>
          <w:sz w:val="22"/>
        </w:rPr>
        <w:t> </w:t>
      </w:r>
      <w:r>
        <w:rPr>
          <w:i/>
          <w:color w:val="231F20"/>
          <w:w w:val="90"/>
          <w:sz w:val="22"/>
        </w:rPr>
        <w:t>sparsa</w:t>
      </w:r>
      <w:r>
        <w:rPr>
          <w:color w:val="231F20"/>
          <w:w w:val="90"/>
          <w:sz w:val="22"/>
        </w:rPr>
        <w:t>),</w:t>
      </w:r>
      <w:r>
        <w:rPr>
          <w:color w:val="231F20"/>
          <w:spacing w:val="-17"/>
          <w:w w:val="90"/>
          <w:sz w:val="22"/>
        </w:rPr>
        <w:t> </w:t>
      </w:r>
      <w:r>
        <w:rPr>
          <w:color w:val="231F20"/>
          <w:w w:val="90"/>
          <w:sz w:val="22"/>
        </w:rPr>
        <w:t>investigaciones </w:t>
      </w:r>
      <w:r>
        <w:rPr>
          <w:color w:val="231F20"/>
          <w:sz w:val="22"/>
        </w:rPr>
        <w:t>que</w:t>
      </w:r>
      <w:r>
        <w:rPr>
          <w:color w:val="231F20"/>
          <w:spacing w:val="-31"/>
          <w:sz w:val="22"/>
        </w:rPr>
        <w:t> </w:t>
      </w:r>
      <w:r>
        <w:rPr>
          <w:color w:val="231F20"/>
          <w:sz w:val="22"/>
        </w:rPr>
        <w:t>se</w:t>
      </w:r>
      <w:r>
        <w:rPr>
          <w:color w:val="231F20"/>
          <w:spacing w:val="-31"/>
          <w:sz w:val="22"/>
        </w:rPr>
        <w:t> </w:t>
      </w:r>
      <w:r>
        <w:rPr>
          <w:color w:val="231F20"/>
          <w:sz w:val="22"/>
        </w:rPr>
        <w:t>describen</w:t>
      </w:r>
      <w:r>
        <w:rPr>
          <w:color w:val="231F20"/>
          <w:spacing w:val="-31"/>
          <w:sz w:val="22"/>
        </w:rPr>
        <w:t> </w:t>
      </w:r>
      <w:r>
        <w:rPr>
          <w:color w:val="231F20"/>
          <w:sz w:val="22"/>
        </w:rPr>
        <w:t>a</w:t>
      </w:r>
      <w:r>
        <w:rPr>
          <w:color w:val="231F20"/>
          <w:spacing w:val="-31"/>
          <w:sz w:val="22"/>
        </w:rPr>
        <w:t> </w:t>
      </w:r>
      <w:r>
        <w:rPr>
          <w:color w:val="231F20"/>
          <w:sz w:val="22"/>
        </w:rPr>
        <w:t>continuación.</w:t>
      </w:r>
      <w:r>
        <w:rPr>
          <w:color w:val="231F20"/>
          <w:spacing w:val="-31"/>
          <w:sz w:val="22"/>
        </w:rPr>
        <w:t> </w:t>
      </w:r>
      <w:r>
        <w:rPr>
          <w:color w:val="231F20"/>
          <w:sz w:val="22"/>
        </w:rPr>
        <w:t>En</w:t>
      </w:r>
      <w:r>
        <w:rPr>
          <w:color w:val="231F20"/>
          <w:spacing w:val="-31"/>
          <w:sz w:val="22"/>
        </w:rPr>
        <w:t> </w:t>
      </w:r>
      <w:r>
        <w:rPr>
          <w:color w:val="231F20"/>
          <w:sz w:val="22"/>
        </w:rPr>
        <w:t>rosa</w:t>
      </w:r>
      <w:r>
        <w:rPr>
          <w:color w:val="231F20"/>
          <w:spacing w:val="-31"/>
          <w:sz w:val="22"/>
        </w:rPr>
        <w:t> </w:t>
      </w:r>
      <w:r>
        <w:rPr>
          <w:color w:val="231F20"/>
          <w:sz w:val="22"/>
        </w:rPr>
        <w:t>se</w:t>
      </w:r>
      <w:r>
        <w:rPr>
          <w:color w:val="231F20"/>
          <w:spacing w:val="-31"/>
          <w:sz w:val="22"/>
        </w:rPr>
        <w:t> </w:t>
      </w:r>
      <w:r>
        <w:rPr>
          <w:color w:val="231F20"/>
          <w:sz w:val="22"/>
        </w:rPr>
        <w:t>ha</w:t>
      </w:r>
      <w:r>
        <w:rPr>
          <w:color w:val="231F20"/>
          <w:spacing w:val="-31"/>
          <w:sz w:val="22"/>
        </w:rPr>
        <w:t> </w:t>
      </w:r>
      <w:r>
        <w:rPr>
          <w:color w:val="231F20"/>
          <w:sz w:val="22"/>
        </w:rPr>
        <w:t>detallado</w:t>
      </w:r>
      <w:r>
        <w:rPr>
          <w:color w:val="231F20"/>
          <w:spacing w:val="-31"/>
          <w:sz w:val="22"/>
        </w:rPr>
        <w:t> </w:t>
      </w:r>
      <w:r>
        <w:rPr>
          <w:color w:val="231F20"/>
          <w:sz w:val="22"/>
        </w:rPr>
        <w:t>muy</w:t>
      </w:r>
      <w:r>
        <w:rPr>
          <w:color w:val="231F20"/>
          <w:spacing w:val="-31"/>
          <w:sz w:val="22"/>
        </w:rPr>
        <w:t> </w:t>
      </w:r>
      <w:r>
        <w:rPr>
          <w:color w:val="231F20"/>
          <w:sz w:val="22"/>
        </w:rPr>
        <w:t>poco</w:t>
      </w:r>
      <w:r>
        <w:rPr>
          <w:color w:val="231F20"/>
          <w:spacing w:val="-31"/>
          <w:sz w:val="22"/>
        </w:rPr>
        <w:t> </w:t>
      </w:r>
      <w:r>
        <w:rPr>
          <w:color w:val="231F20"/>
          <w:sz w:val="22"/>
        </w:rPr>
        <w:t>sobre</w:t>
      </w:r>
      <w:r>
        <w:rPr>
          <w:color w:val="231F20"/>
          <w:spacing w:val="-31"/>
          <w:sz w:val="22"/>
        </w:rPr>
        <w:t> </w:t>
      </w:r>
      <w:r>
        <w:rPr>
          <w:color w:val="231F20"/>
          <w:sz w:val="22"/>
        </w:rPr>
        <w:t>genes de</w:t>
      </w:r>
      <w:r>
        <w:rPr>
          <w:color w:val="231F20"/>
          <w:spacing w:val="-16"/>
          <w:sz w:val="22"/>
        </w:rPr>
        <w:t> </w:t>
      </w:r>
      <w:r>
        <w:rPr>
          <w:color w:val="231F20"/>
          <w:sz w:val="22"/>
        </w:rPr>
        <w:t>resistencia</w:t>
      </w:r>
      <w:r>
        <w:rPr>
          <w:color w:val="231F20"/>
          <w:spacing w:val="-16"/>
          <w:sz w:val="22"/>
        </w:rPr>
        <w:t> </w:t>
      </w:r>
      <w:r>
        <w:rPr>
          <w:color w:val="231F20"/>
          <w:sz w:val="22"/>
        </w:rPr>
        <w:t>a</w:t>
      </w:r>
      <w:r>
        <w:rPr>
          <w:color w:val="231F20"/>
          <w:spacing w:val="-16"/>
          <w:sz w:val="22"/>
        </w:rPr>
        <w:t> </w:t>
      </w:r>
      <w:r>
        <w:rPr>
          <w:color w:val="231F20"/>
          <w:sz w:val="22"/>
        </w:rPr>
        <w:t>enfermedades</w:t>
      </w:r>
      <w:r>
        <w:rPr>
          <w:color w:val="231F20"/>
          <w:spacing w:val="-16"/>
          <w:sz w:val="22"/>
        </w:rPr>
        <w:t> </w:t>
      </w:r>
      <w:r>
        <w:rPr>
          <w:color w:val="231F20"/>
          <w:sz w:val="22"/>
        </w:rPr>
        <w:t>fungosas;</w:t>
      </w:r>
      <w:r>
        <w:rPr>
          <w:color w:val="231F20"/>
          <w:spacing w:val="-16"/>
          <w:sz w:val="22"/>
        </w:rPr>
        <w:t> </w:t>
      </w:r>
      <w:r>
        <w:rPr>
          <w:color w:val="231F20"/>
          <w:sz w:val="22"/>
        </w:rPr>
        <w:t>tres</w:t>
      </w:r>
      <w:r>
        <w:rPr>
          <w:color w:val="231F20"/>
          <w:spacing w:val="-16"/>
          <w:sz w:val="22"/>
        </w:rPr>
        <w:t> </w:t>
      </w:r>
      <w:r>
        <w:rPr>
          <w:color w:val="231F20"/>
          <w:sz w:val="22"/>
        </w:rPr>
        <w:t>de</w:t>
      </w:r>
      <w:r>
        <w:rPr>
          <w:color w:val="231F20"/>
          <w:spacing w:val="-16"/>
          <w:sz w:val="22"/>
        </w:rPr>
        <w:t> </w:t>
      </w:r>
      <w:r>
        <w:rPr>
          <w:color w:val="231F20"/>
          <w:sz w:val="22"/>
        </w:rPr>
        <w:t>ellos</w:t>
      </w:r>
      <w:r>
        <w:rPr>
          <w:color w:val="231F20"/>
          <w:spacing w:val="-16"/>
          <w:sz w:val="22"/>
        </w:rPr>
        <w:t> </w:t>
      </w:r>
      <w:r>
        <w:rPr>
          <w:color w:val="231F20"/>
          <w:sz w:val="22"/>
        </w:rPr>
        <w:t>se</w:t>
      </w:r>
      <w:r>
        <w:rPr>
          <w:color w:val="231F20"/>
          <w:spacing w:val="-16"/>
          <w:sz w:val="22"/>
        </w:rPr>
        <w:t> </w:t>
      </w:r>
      <w:r>
        <w:rPr>
          <w:color w:val="231F20"/>
          <w:sz w:val="22"/>
        </w:rPr>
        <w:t>han</w:t>
      </w:r>
      <w:r>
        <w:rPr>
          <w:color w:val="231F20"/>
          <w:spacing w:val="-16"/>
          <w:sz w:val="22"/>
        </w:rPr>
        <w:t> </w:t>
      </w:r>
      <w:r>
        <w:rPr>
          <w:color w:val="231F20"/>
          <w:sz w:val="22"/>
        </w:rPr>
        <w:t>caracterizado</w:t>
      </w:r>
      <w:r>
        <w:rPr>
          <w:color w:val="231F20"/>
          <w:spacing w:val="-16"/>
          <w:sz w:val="22"/>
        </w:rPr>
        <w:t> </w:t>
      </w:r>
      <w:r>
        <w:rPr>
          <w:color w:val="231F20"/>
          <w:sz w:val="22"/>
        </w:rPr>
        <w:t>en poblaciones tetraploides y diploides, sin embargo, el alelo </w:t>
      </w:r>
      <w:r>
        <w:rPr>
          <w:i/>
          <w:color w:val="231F20"/>
          <w:sz w:val="22"/>
        </w:rPr>
        <w:t>Rdr1 </w:t>
      </w:r>
      <w:r>
        <w:rPr>
          <w:color w:val="231F20"/>
          <w:sz w:val="22"/>
        </w:rPr>
        <w:t>ha sido el más</w:t>
      </w:r>
      <w:r>
        <w:rPr>
          <w:color w:val="231F20"/>
          <w:spacing w:val="-18"/>
          <w:sz w:val="22"/>
        </w:rPr>
        <w:t> </w:t>
      </w:r>
      <w:r>
        <w:rPr>
          <w:color w:val="231F20"/>
          <w:sz w:val="22"/>
        </w:rPr>
        <w:t>estudiado.</w:t>
      </w:r>
      <w:r>
        <w:rPr>
          <w:color w:val="231F20"/>
          <w:spacing w:val="-18"/>
          <w:sz w:val="22"/>
        </w:rPr>
        <w:t> </w:t>
      </w:r>
      <w:r>
        <w:rPr>
          <w:color w:val="231F20"/>
          <w:sz w:val="22"/>
        </w:rPr>
        <w:t>En</w:t>
      </w:r>
      <w:r>
        <w:rPr>
          <w:color w:val="231F20"/>
          <w:spacing w:val="-18"/>
          <w:sz w:val="22"/>
        </w:rPr>
        <w:t> </w:t>
      </w:r>
      <w:r>
        <w:rPr>
          <w:color w:val="231F20"/>
          <w:sz w:val="22"/>
        </w:rPr>
        <w:t>1998,</w:t>
      </w:r>
      <w:r>
        <w:rPr>
          <w:color w:val="231F20"/>
          <w:spacing w:val="-20"/>
          <w:sz w:val="22"/>
        </w:rPr>
        <w:t> </w:t>
      </w:r>
      <w:r>
        <w:rPr>
          <w:color w:val="231F20"/>
          <w:spacing w:val="-8"/>
          <w:sz w:val="22"/>
        </w:rPr>
        <w:t>Von</w:t>
      </w:r>
      <w:r>
        <w:rPr>
          <w:color w:val="231F20"/>
          <w:spacing w:val="-18"/>
          <w:sz w:val="22"/>
        </w:rPr>
        <w:t> </w:t>
      </w:r>
      <w:r>
        <w:rPr>
          <w:color w:val="231F20"/>
          <w:sz w:val="22"/>
        </w:rPr>
        <w:t>Maleck</w:t>
      </w:r>
      <w:r>
        <w:rPr>
          <w:color w:val="231F20"/>
          <w:spacing w:val="-18"/>
          <w:sz w:val="22"/>
        </w:rPr>
        <w:t> </w:t>
      </w:r>
      <w:r>
        <w:rPr>
          <w:color w:val="231F20"/>
          <w:sz w:val="22"/>
        </w:rPr>
        <w:t>y</w:t>
      </w:r>
      <w:r>
        <w:rPr>
          <w:color w:val="231F20"/>
          <w:spacing w:val="-18"/>
          <w:sz w:val="22"/>
        </w:rPr>
        <w:t> </w:t>
      </w:r>
      <w:r>
        <w:rPr>
          <w:color w:val="231F20"/>
          <w:sz w:val="22"/>
        </w:rPr>
        <w:t>Debener</w:t>
      </w:r>
      <w:r>
        <w:rPr>
          <w:color w:val="231F20"/>
          <w:spacing w:val="-18"/>
          <w:sz w:val="22"/>
        </w:rPr>
        <w:t> </w:t>
      </w:r>
      <w:r>
        <w:rPr>
          <w:color w:val="231F20"/>
          <w:sz w:val="22"/>
        </w:rPr>
        <w:t>(citados</w:t>
      </w:r>
      <w:r>
        <w:rPr>
          <w:color w:val="231F20"/>
          <w:spacing w:val="-18"/>
          <w:sz w:val="22"/>
        </w:rPr>
        <w:t> </w:t>
      </w:r>
      <w:r>
        <w:rPr>
          <w:color w:val="231F20"/>
          <w:sz w:val="22"/>
        </w:rPr>
        <w:t>por</w:t>
      </w:r>
      <w:r>
        <w:rPr>
          <w:color w:val="231F20"/>
          <w:spacing w:val="-20"/>
          <w:sz w:val="22"/>
        </w:rPr>
        <w:t> </w:t>
      </w:r>
      <w:r>
        <w:rPr>
          <w:color w:val="231F20"/>
          <w:sz w:val="22"/>
        </w:rPr>
        <w:t>Whitaker</w:t>
      </w:r>
      <w:r>
        <w:rPr>
          <w:color w:val="231F20"/>
          <w:spacing w:val="-18"/>
          <w:sz w:val="22"/>
        </w:rPr>
        <w:t> </w:t>
      </w:r>
      <w:r>
        <w:rPr>
          <w:i/>
          <w:color w:val="231F20"/>
          <w:sz w:val="22"/>
        </w:rPr>
        <w:t>et</w:t>
      </w:r>
      <w:r>
        <w:rPr>
          <w:i/>
          <w:color w:val="231F20"/>
          <w:spacing w:val="-18"/>
          <w:sz w:val="22"/>
        </w:rPr>
        <w:t> </w:t>
      </w:r>
      <w:r>
        <w:rPr>
          <w:i/>
          <w:color w:val="231F20"/>
          <w:sz w:val="22"/>
        </w:rPr>
        <w:t>al</w:t>
      </w:r>
      <w:r>
        <w:rPr>
          <w:color w:val="231F20"/>
          <w:sz w:val="22"/>
        </w:rPr>
        <w:t>., 2007)</w:t>
      </w:r>
      <w:r>
        <w:rPr>
          <w:color w:val="231F20"/>
          <w:spacing w:val="-20"/>
          <w:sz w:val="22"/>
        </w:rPr>
        <w:t> </w:t>
      </w:r>
      <w:r>
        <w:rPr>
          <w:color w:val="231F20"/>
          <w:sz w:val="22"/>
        </w:rPr>
        <w:t>describieron,</w:t>
      </w:r>
      <w:r>
        <w:rPr>
          <w:color w:val="231F20"/>
          <w:spacing w:val="-20"/>
          <w:sz w:val="22"/>
        </w:rPr>
        <w:t> </w:t>
      </w:r>
      <w:r>
        <w:rPr>
          <w:color w:val="231F20"/>
          <w:sz w:val="22"/>
        </w:rPr>
        <w:t>con</w:t>
      </w:r>
      <w:r>
        <w:rPr>
          <w:color w:val="231F20"/>
          <w:spacing w:val="-20"/>
          <w:sz w:val="22"/>
        </w:rPr>
        <w:t> </w:t>
      </w:r>
      <w:r>
        <w:rPr>
          <w:color w:val="231F20"/>
          <w:sz w:val="22"/>
        </w:rPr>
        <w:t>la</w:t>
      </w:r>
      <w:r>
        <w:rPr>
          <w:color w:val="231F20"/>
          <w:spacing w:val="-20"/>
          <w:sz w:val="22"/>
        </w:rPr>
        <w:t> </w:t>
      </w:r>
      <w:r>
        <w:rPr>
          <w:color w:val="231F20"/>
          <w:sz w:val="22"/>
        </w:rPr>
        <w:t>ayuda</w:t>
      </w:r>
      <w:r>
        <w:rPr>
          <w:color w:val="231F20"/>
          <w:spacing w:val="-20"/>
          <w:sz w:val="22"/>
        </w:rPr>
        <w:t> </w:t>
      </w:r>
      <w:r>
        <w:rPr>
          <w:color w:val="231F20"/>
          <w:sz w:val="22"/>
        </w:rPr>
        <w:t>de</w:t>
      </w:r>
      <w:r>
        <w:rPr>
          <w:color w:val="231F20"/>
          <w:spacing w:val="-20"/>
          <w:sz w:val="22"/>
        </w:rPr>
        <w:t> </w:t>
      </w:r>
      <w:r>
        <w:rPr>
          <w:color w:val="231F20"/>
          <w:sz w:val="22"/>
        </w:rPr>
        <w:t>marcadores</w:t>
      </w:r>
      <w:r>
        <w:rPr>
          <w:color w:val="231F20"/>
          <w:spacing w:val="-20"/>
          <w:sz w:val="22"/>
        </w:rPr>
        <w:t> </w:t>
      </w:r>
      <w:r>
        <w:rPr>
          <w:color w:val="231F20"/>
          <w:sz w:val="22"/>
        </w:rPr>
        <w:t>moleculares</w:t>
      </w:r>
      <w:r>
        <w:rPr>
          <w:color w:val="231F20"/>
          <w:spacing w:val="-20"/>
          <w:sz w:val="22"/>
        </w:rPr>
        <w:t> </w:t>
      </w:r>
      <w:r>
        <w:rPr>
          <w:color w:val="231F20"/>
          <w:sz w:val="22"/>
        </w:rPr>
        <w:t>ssr</w:t>
      </w:r>
      <w:r>
        <w:rPr>
          <w:color w:val="231F20"/>
          <w:spacing w:val="-20"/>
          <w:sz w:val="22"/>
        </w:rPr>
        <w:t> </w:t>
      </w:r>
      <w:r>
        <w:rPr>
          <w:color w:val="231F20"/>
          <w:sz w:val="22"/>
        </w:rPr>
        <w:t>(Secuencias Simples</w:t>
      </w:r>
      <w:r>
        <w:rPr>
          <w:color w:val="231F20"/>
          <w:spacing w:val="-41"/>
          <w:sz w:val="22"/>
        </w:rPr>
        <w:t> </w:t>
      </w:r>
      <w:r>
        <w:rPr>
          <w:color w:val="231F20"/>
          <w:sz w:val="22"/>
        </w:rPr>
        <w:t>Repetidas),</w:t>
      </w:r>
      <w:r>
        <w:rPr>
          <w:color w:val="231F20"/>
          <w:spacing w:val="-41"/>
          <w:sz w:val="22"/>
        </w:rPr>
        <w:t> </w:t>
      </w:r>
      <w:r>
        <w:rPr>
          <w:color w:val="231F20"/>
          <w:sz w:val="22"/>
        </w:rPr>
        <w:t>al</w:t>
      </w:r>
      <w:r>
        <w:rPr>
          <w:color w:val="231F20"/>
          <w:spacing w:val="-41"/>
          <w:sz w:val="22"/>
        </w:rPr>
        <w:t> </w:t>
      </w:r>
      <w:r>
        <w:rPr>
          <w:color w:val="231F20"/>
          <w:sz w:val="22"/>
        </w:rPr>
        <w:t>alelo</w:t>
      </w:r>
      <w:r>
        <w:rPr>
          <w:color w:val="231F20"/>
          <w:spacing w:val="-41"/>
          <w:sz w:val="22"/>
        </w:rPr>
        <w:t> </w:t>
      </w:r>
      <w:r>
        <w:rPr>
          <w:i/>
          <w:color w:val="231F20"/>
          <w:sz w:val="22"/>
        </w:rPr>
        <w:t>Rdr1,</w:t>
      </w:r>
      <w:r>
        <w:rPr>
          <w:i/>
          <w:color w:val="231F20"/>
          <w:spacing w:val="-41"/>
          <w:sz w:val="22"/>
        </w:rPr>
        <w:t> </w:t>
      </w:r>
      <w:r>
        <w:rPr>
          <w:color w:val="231F20"/>
          <w:sz w:val="22"/>
        </w:rPr>
        <w:t>gen</w:t>
      </w:r>
      <w:r>
        <w:rPr>
          <w:color w:val="231F20"/>
          <w:spacing w:val="-41"/>
          <w:sz w:val="22"/>
        </w:rPr>
        <w:t> </w:t>
      </w:r>
      <w:r>
        <w:rPr>
          <w:color w:val="231F20"/>
          <w:sz w:val="22"/>
        </w:rPr>
        <w:t>de</w:t>
      </w:r>
      <w:r>
        <w:rPr>
          <w:color w:val="231F20"/>
          <w:spacing w:val="-41"/>
          <w:sz w:val="22"/>
        </w:rPr>
        <w:t> </w:t>
      </w:r>
      <w:r>
        <w:rPr>
          <w:color w:val="231F20"/>
          <w:sz w:val="22"/>
        </w:rPr>
        <w:t>resistencia</w:t>
      </w:r>
      <w:r>
        <w:rPr>
          <w:color w:val="231F20"/>
          <w:spacing w:val="-41"/>
          <w:sz w:val="22"/>
        </w:rPr>
        <w:t> </w:t>
      </w:r>
      <w:r>
        <w:rPr>
          <w:color w:val="231F20"/>
          <w:sz w:val="22"/>
        </w:rPr>
        <w:t>a</w:t>
      </w:r>
      <w:r>
        <w:rPr>
          <w:color w:val="231F20"/>
          <w:spacing w:val="-41"/>
          <w:sz w:val="22"/>
        </w:rPr>
        <w:t> </w:t>
      </w:r>
      <w:r>
        <w:rPr>
          <w:color w:val="231F20"/>
          <w:sz w:val="22"/>
        </w:rPr>
        <w:t>la</w:t>
      </w:r>
      <w:r>
        <w:rPr>
          <w:color w:val="231F20"/>
          <w:spacing w:val="-41"/>
          <w:sz w:val="22"/>
        </w:rPr>
        <w:t> </w:t>
      </w:r>
      <w:r>
        <w:rPr>
          <w:color w:val="231F20"/>
          <w:sz w:val="22"/>
        </w:rPr>
        <w:t>mancha</w:t>
      </w:r>
      <w:r>
        <w:rPr>
          <w:color w:val="231F20"/>
          <w:spacing w:val="-41"/>
          <w:sz w:val="22"/>
        </w:rPr>
        <w:t> </w:t>
      </w:r>
      <w:r>
        <w:rPr>
          <w:color w:val="231F20"/>
          <w:sz w:val="22"/>
        </w:rPr>
        <w:t>negra</w:t>
      </w:r>
      <w:r>
        <w:rPr>
          <w:color w:val="231F20"/>
          <w:spacing w:val="-41"/>
          <w:sz w:val="22"/>
        </w:rPr>
        <w:t> </w:t>
      </w:r>
      <w:r>
        <w:rPr>
          <w:color w:val="231F20"/>
          <w:sz w:val="22"/>
        </w:rPr>
        <w:t>del</w:t>
      </w:r>
      <w:r>
        <w:rPr>
          <w:color w:val="231F20"/>
          <w:spacing w:val="-41"/>
          <w:sz w:val="22"/>
        </w:rPr>
        <w:t> </w:t>
      </w:r>
      <w:r>
        <w:rPr>
          <w:color w:val="231F20"/>
          <w:sz w:val="22"/>
        </w:rPr>
        <w:t>rosal </w:t>
      </w:r>
      <w:r>
        <w:rPr>
          <w:color w:val="231F20"/>
          <w:w w:val="95"/>
          <w:sz w:val="22"/>
        </w:rPr>
        <w:t>(</w:t>
      </w:r>
      <w:r>
        <w:rPr>
          <w:i/>
          <w:color w:val="231F20"/>
          <w:w w:val="95"/>
          <w:sz w:val="22"/>
        </w:rPr>
        <w:t>Diplocarpon</w:t>
      </w:r>
      <w:r>
        <w:rPr>
          <w:i/>
          <w:color w:val="231F20"/>
          <w:spacing w:val="-20"/>
          <w:w w:val="95"/>
          <w:sz w:val="22"/>
        </w:rPr>
        <w:t> </w:t>
      </w:r>
      <w:r>
        <w:rPr>
          <w:i/>
          <w:color w:val="231F20"/>
          <w:w w:val="95"/>
          <w:sz w:val="22"/>
        </w:rPr>
        <w:t>rosae</w:t>
      </w:r>
      <w:r>
        <w:rPr>
          <w:color w:val="231F20"/>
          <w:w w:val="95"/>
          <w:sz w:val="22"/>
        </w:rPr>
        <w:t>),</w:t>
      </w:r>
      <w:r>
        <w:rPr>
          <w:color w:val="231F20"/>
          <w:spacing w:val="-20"/>
          <w:w w:val="95"/>
          <w:sz w:val="22"/>
        </w:rPr>
        <w:t> </w:t>
      </w:r>
      <w:r>
        <w:rPr>
          <w:color w:val="231F20"/>
          <w:w w:val="95"/>
          <w:sz w:val="22"/>
        </w:rPr>
        <w:t>gen</w:t>
      </w:r>
      <w:r>
        <w:rPr>
          <w:color w:val="231F20"/>
          <w:spacing w:val="-20"/>
          <w:w w:val="95"/>
          <w:sz w:val="22"/>
        </w:rPr>
        <w:t> </w:t>
      </w:r>
      <w:r>
        <w:rPr>
          <w:color w:val="231F20"/>
          <w:w w:val="95"/>
          <w:sz w:val="22"/>
        </w:rPr>
        <w:t>de</w:t>
      </w:r>
      <w:r>
        <w:rPr>
          <w:color w:val="231F20"/>
          <w:spacing w:val="-20"/>
          <w:w w:val="95"/>
          <w:sz w:val="22"/>
        </w:rPr>
        <w:t> </w:t>
      </w:r>
      <w:r>
        <w:rPr>
          <w:color w:val="231F20"/>
          <w:w w:val="95"/>
          <w:sz w:val="22"/>
        </w:rPr>
        <w:t>herencia</w:t>
      </w:r>
      <w:r>
        <w:rPr>
          <w:color w:val="231F20"/>
          <w:spacing w:val="-20"/>
          <w:w w:val="95"/>
          <w:sz w:val="22"/>
        </w:rPr>
        <w:t> </w:t>
      </w:r>
      <w:r>
        <w:rPr>
          <w:color w:val="231F20"/>
          <w:w w:val="95"/>
          <w:sz w:val="22"/>
        </w:rPr>
        <w:t>dominante</w:t>
      </w:r>
      <w:r>
        <w:rPr>
          <w:color w:val="231F20"/>
          <w:spacing w:val="-20"/>
          <w:w w:val="95"/>
          <w:sz w:val="22"/>
        </w:rPr>
        <w:t> </w:t>
      </w:r>
      <w:r>
        <w:rPr>
          <w:color w:val="231F20"/>
          <w:w w:val="95"/>
          <w:sz w:val="22"/>
        </w:rPr>
        <w:t>y</w:t>
      </w:r>
      <w:r>
        <w:rPr>
          <w:color w:val="231F20"/>
          <w:spacing w:val="-20"/>
          <w:w w:val="95"/>
          <w:sz w:val="22"/>
        </w:rPr>
        <w:t> </w:t>
      </w:r>
      <w:r>
        <w:rPr>
          <w:color w:val="231F20"/>
          <w:w w:val="95"/>
          <w:sz w:val="22"/>
        </w:rPr>
        <w:t>de</w:t>
      </w:r>
      <w:r>
        <w:rPr>
          <w:color w:val="231F20"/>
          <w:spacing w:val="-20"/>
          <w:w w:val="95"/>
          <w:sz w:val="22"/>
        </w:rPr>
        <w:t> </w:t>
      </w:r>
      <w:r>
        <w:rPr>
          <w:color w:val="231F20"/>
          <w:w w:val="95"/>
          <w:sz w:val="22"/>
        </w:rPr>
        <w:t>una</w:t>
      </w:r>
      <w:r>
        <w:rPr>
          <w:color w:val="231F20"/>
          <w:spacing w:val="-20"/>
          <w:w w:val="95"/>
          <w:sz w:val="22"/>
        </w:rPr>
        <w:t> </w:t>
      </w:r>
      <w:r>
        <w:rPr>
          <w:color w:val="231F20"/>
          <w:w w:val="95"/>
          <w:sz w:val="22"/>
        </w:rPr>
        <w:t>raza</w:t>
      </w:r>
      <w:r>
        <w:rPr>
          <w:color w:val="231F20"/>
          <w:spacing w:val="-20"/>
          <w:w w:val="95"/>
          <w:sz w:val="22"/>
        </w:rPr>
        <w:t> </w:t>
      </w:r>
      <w:r>
        <w:rPr>
          <w:color w:val="231F20"/>
          <w:w w:val="95"/>
          <w:sz w:val="22"/>
        </w:rPr>
        <w:t>específica,</w:t>
      </w:r>
      <w:r>
        <w:rPr>
          <w:color w:val="231F20"/>
          <w:spacing w:val="-20"/>
          <w:w w:val="95"/>
          <w:sz w:val="22"/>
        </w:rPr>
        <w:t> </w:t>
      </w:r>
      <w:r>
        <w:rPr>
          <w:color w:val="231F20"/>
          <w:w w:val="95"/>
          <w:sz w:val="22"/>
        </w:rPr>
        <w:t>el</w:t>
      </w:r>
      <w:r>
        <w:rPr>
          <w:color w:val="231F20"/>
          <w:spacing w:val="-20"/>
          <w:w w:val="95"/>
          <w:sz w:val="22"/>
        </w:rPr>
        <w:t> </w:t>
      </w:r>
      <w:r>
        <w:rPr>
          <w:color w:val="231F20"/>
          <w:w w:val="95"/>
          <w:sz w:val="22"/>
        </w:rPr>
        <w:t>cual </w:t>
      </w:r>
      <w:r>
        <w:rPr>
          <w:color w:val="231F20"/>
          <w:sz w:val="22"/>
        </w:rPr>
        <w:t>fue</w:t>
      </w:r>
      <w:r>
        <w:rPr>
          <w:color w:val="231F20"/>
          <w:spacing w:val="-27"/>
          <w:sz w:val="22"/>
        </w:rPr>
        <w:t> </w:t>
      </w:r>
      <w:r>
        <w:rPr>
          <w:color w:val="231F20"/>
          <w:sz w:val="22"/>
        </w:rPr>
        <w:t>encontrado</w:t>
      </w:r>
      <w:r>
        <w:rPr>
          <w:color w:val="231F20"/>
          <w:spacing w:val="-27"/>
          <w:sz w:val="22"/>
        </w:rPr>
        <w:t> </w:t>
      </w:r>
      <w:r>
        <w:rPr>
          <w:color w:val="231F20"/>
          <w:sz w:val="22"/>
        </w:rPr>
        <w:t>en</w:t>
      </w:r>
      <w:r>
        <w:rPr>
          <w:color w:val="231F20"/>
          <w:spacing w:val="-27"/>
          <w:sz w:val="22"/>
        </w:rPr>
        <w:t> </w:t>
      </w:r>
      <w:r>
        <w:rPr>
          <w:i/>
          <w:color w:val="231F20"/>
          <w:sz w:val="22"/>
        </w:rPr>
        <w:t>Rosa</w:t>
      </w:r>
      <w:r>
        <w:rPr>
          <w:i/>
          <w:color w:val="231F20"/>
          <w:spacing w:val="-27"/>
          <w:sz w:val="22"/>
        </w:rPr>
        <w:t> </w:t>
      </w:r>
      <w:r>
        <w:rPr>
          <w:i/>
          <w:color w:val="231F20"/>
          <w:sz w:val="22"/>
        </w:rPr>
        <w:t>multiflora</w:t>
      </w:r>
      <w:r>
        <w:rPr>
          <w:color w:val="231F20"/>
          <w:sz w:val="22"/>
        </w:rPr>
        <w:t>,</w:t>
      </w:r>
      <w:r>
        <w:rPr>
          <w:color w:val="231F20"/>
          <w:spacing w:val="-27"/>
          <w:sz w:val="22"/>
        </w:rPr>
        <w:t> </w:t>
      </w:r>
      <w:r>
        <w:rPr>
          <w:color w:val="231F20"/>
          <w:sz w:val="22"/>
        </w:rPr>
        <w:t>seleccionado</w:t>
      </w:r>
      <w:r>
        <w:rPr>
          <w:color w:val="231F20"/>
          <w:spacing w:val="-27"/>
          <w:sz w:val="22"/>
        </w:rPr>
        <w:t> </w:t>
      </w:r>
      <w:r>
        <w:rPr>
          <w:color w:val="231F20"/>
          <w:sz w:val="22"/>
        </w:rPr>
        <w:t>y</w:t>
      </w:r>
      <w:r>
        <w:rPr>
          <w:color w:val="231F20"/>
          <w:spacing w:val="-27"/>
          <w:sz w:val="22"/>
        </w:rPr>
        <w:t> </w:t>
      </w:r>
      <w:r>
        <w:rPr>
          <w:color w:val="231F20"/>
          <w:sz w:val="22"/>
        </w:rPr>
        <w:t>duplicado</w:t>
      </w:r>
      <w:r>
        <w:rPr>
          <w:color w:val="231F20"/>
          <w:spacing w:val="-27"/>
          <w:sz w:val="22"/>
        </w:rPr>
        <w:t> </w:t>
      </w:r>
      <w:r>
        <w:rPr>
          <w:color w:val="231F20"/>
          <w:sz w:val="22"/>
        </w:rPr>
        <w:t>con</w:t>
      </w:r>
      <w:r>
        <w:rPr>
          <w:color w:val="231F20"/>
          <w:spacing w:val="-27"/>
          <w:sz w:val="22"/>
        </w:rPr>
        <w:t> </w:t>
      </w:r>
      <w:r>
        <w:rPr>
          <w:color w:val="231F20"/>
          <w:sz w:val="22"/>
        </w:rPr>
        <w:t>colchicina</w:t>
      </w:r>
      <w:r>
        <w:rPr>
          <w:color w:val="231F20"/>
          <w:spacing w:val="-27"/>
          <w:sz w:val="22"/>
        </w:rPr>
        <w:t> </w:t>
      </w:r>
      <w:r>
        <w:rPr>
          <w:color w:val="231F20"/>
          <w:sz w:val="22"/>
        </w:rPr>
        <w:t>e hibridizado</w:t>
      </w:r>
      <w:r>
        <w:rPr>
          <w:color w:val="231F20"/>
          <w:spacing w:val="-25"/>
          <w:sz w:val="22"/>
        </w:rPr>
        <w:t> </w:t>
      </w:r>
      <w:r>
        <w:rPr>
          <w:color w:val="231F20"/>
          <w:sz w:val="22"/>
        </w:rPr>
        <w:t>en</w:t>
      </w:r>
      <w:r>
        <w:rPr>
          <w:color w:val="231F20"/>
          <w:spacing w:val="-25"/>
          <w:sz w:val="22"/>
        </w:rPr>
        <w:t> </w:t>
      </w:r>
      <w:r>
        <w:rPr>
          <w:color w:val="231F20"/>
          <w:sz w:val="22"/>
        </w:rPr>
        <w:t>Rosas</w:t>
      </w:r>
      <w:r>
        <w:rPr>
          <w:color w:val="231F20"/>
          <w:spacing w:val="-25"/>
          <w:sz w:val="22"/>
        </w:rPr>
        <w:t> </w:t>
      </w:r>
      <w:r>
        <w:rPr>
          <w:color w:val="231F20"/>
          <w:sz w:val="22"/>
        </w:rPr>
        <w:t>de</w:t>
      </w:r>
      <w:r>
        <w:rPr>
          <w:color w:val="231F20"/>
          <w:spacing w:val="-30"/>
          <w:sz w:val="22"/>
        </w:rPr>
        <w:t> </w:t>
      </w:r>
      <w:r>
        <w:rPr>
          <w:color w:val="231F20"/>
          <w:spacing w:val="-14"/>
          <w:sz w:val="22"/>
        </w:rPr>
        <w:t>Té</w:t>
      </w:r>
      <w:r>
        <w:rPr>
          <w:color w:val="231F20"/>
          <w:spacing w:val="-25"/>
          <w:sz w:val="22"/>
        </w:rPr>
        <w:t> </w:t>
      </w:r>
      <w:r>
        <w:rPr>
          <w:color w:val="231F20"/>
          <w:sz w:val="22"/>
        </w:rPr>
        <w:t>tetraploides.</w:t>
      </w:r>
      <w:r>
        <w:rPr>
          <w:color w:val="231F20"/>
          <w:spacing w:val="-25"/>
          <w:sz w:val="22"/>
        </w:rPr>
        <w:t> </w:t>
      </w:r>
      <w:r>
        <w:rPr>
          <w:color w:val="231F20"/>
          <w:sz w:val="22"/>
        </w:rPr>
        <w:t>La</w:t>
      </w:r>
      <w:r>
        <w:rPr>
          <w:color w:val="231F20"/>
          <w:spacing w:val="-25"/>
          <w:sz w:val="22"/>
        </w:rPr>
        <w:t> </w:t>
      </w:r>
      <w:r>
        <w:rPr>
          <w:color w:val="231F20"/>
          <w:sz w:val="22"/>
        </w:rPr>
        <w:t>secuenciación</w:t>
      </w:r>
      <w:r>
        <w:rPr>
          <w:color w:val="231F20"/>
          <w:spacing w:val="-25"/>
          <w:sz w:val="22"/>
        </w:rPr>
        <w:t> </w:t>
      </w:r>
      <w:r>
        <w:rPr>
          <w:color w:val="231F20"/>
          <w:sz w:val="22"/>
        </w:rPr>
        <w:t>del</w:t>
      </w:r>
      <w:r>
        <w:rPr>
          <w:color w:val="231F20"/>
          <w:spacing w:val="-25"/>
          <w:sz w:val="22"/>
        </w:rPr>
        <w:t> </w:t>
      </w:r>
      <w:r>
        <w:rPr>
          <w:color w:val="231F20"/>
          <w:sz w:val="22"/>
        </w:rPr>
        <w:t>alelo</w:t>
      </w:r>
      <w:r>
        <w:rPr>
          <w:color w:val="231F20"/>
          <w:spacing w:val="-25"/>
          <w:sz w:val="22"/>
        </w:rPr>
        <w:t> </w:t>
      </w:r>
      <w:r>
        <w:rPr>
          <w:i/>
          <w:color w:val="231F20"/>
          <w:sz w:val="22"/>
        </w:rPr>
        <w:t>Rdr1</w:t>
      </w:r>
      <w:r>
        <w:rPr>
          <w:i/>
          <w:color w:val="231F20"/>
          <w:spacing w:val="-25"/>
          <w:sz w:val="22"/>
        </w:rPr>
        <w:t> </w:t>
      </w:r>
      <w:r>
        <w:rPr>
          <w:color w:val="231F20"/>
          <w:sz w:val="22"/>
        </w:rPr>
        <w:t>(con un</w:t>
      </w:r>
      <w:r>
        <w:rPr>
          <w:color w:val="231F20"/>
          <w:spacing w:val="-16"/>
          <w:sz w:val="22"/>
        </w:rPr>
        <w:t> </w:t>
      </w:r>
      <w:r>
        <w:rPr>
          <w:color w:val="231F20"/>
          <w:sz w:val="22"/>
        </w:rPr>
        <w:t>tamaño</w:t>
      </w:r>
      <w:r>
        <w:rPr>
          <w:color w:val="231F20"/>
          <w:spacing w:val="-16"/>
          <w:sz w:val="22"/>
        </w:rPr>
        <w:t> </w:t>
      </w:r>
      <w:r>
        <w:rPr>
          <w:color w:val="231F20"/>
          <w:sz w:val="22"/>
        </w:rPr>
        <w:t>de</w:t>
      </w:r>
      <w:r>
        <w:rPr>
          <w:color w:val="231F20"/>
          <w:spacing w:val="-16"/>
          <w:sz w:val="22"/>
        </w:rPr>
        <w:t> </w:t>
      </w:r>
      <w:r>
        <w:rPr>
          <w:color w:val="231F20"/>
          <w:sz w:val="22"/>
        </w:rPr>
        <w:t>300</w:t>
      </w:r>
      <w:r>
        <w:rPr>
          <w:color w:val="231F20"/>
          <w:spacing w:val="-16"/>
          <w:sz w:val="22"/>
        </w:rPr>
        <w:t> </w:t>
      </w:r>
      <w:r>
        <w:rPr>
          <w:color w:val="231F20"/>
          <w:sz w:val="22"/>
        </w:rPr>
        <w:t>kb)</w:t>
      </w:r>
      <w:r>
        <w:rPr>
          <w:color w:val="231F20"/>
          <w:spacing w:val="-16"/>
          <w:sz w:val="22"/>
        </w:rPr>
        <w:t> </w:t>
      </w:r>
      <w:r>
        <w:rPr>
          <w:color w:val="231F20"/>
          <w:sz w:val="22"/>
        </w:rPr>
        <w:t>reveló</w:t>
      </w:r>
      <w:r>
        <w:rPr>
          <w:color w:val="231F20"/>
          <w:spacing w:val="-16"/>
          <w:sz w:val="22"/>
        </w:rPr>
        <w:t> </w:t>
      </w:r>
      <w:r>
        <w:rPr>
          <w:color w:val="231F20"/>
          <w:sz w:val="22"/>
        </w:rPr>
        <w:t>un</w:t>
      </w:r>
      <w:r>
        <w:rPr>
          <w:color w:val="231F20"/>
          <w:spacing w:val="-16"/>
          <w:sz w:val="22"/>
        </w:rPr>
        <w:t> </w:t>
      </w:r>
      <w:r>
        <w:rPr>
          <w:color w:val="231F20"/>
          <w:sz w:val="22"/>
        </w:rPr>
        <w:t>grupo</w:t>
      </w:r>
      <w:r>
        <w:rPr>
          <w:color w:val="231F20"/>
          <w:spacing w:val="-16"/>
          <w:sz w:val="22"/>
        </w:rPr>
        <w:t> </w:t>
      </w:r>
      <w:r>
        <w:rPr>
          <w:color w:val="231F20"/>
          <w:sz w:val="22"/>
        </w:rPr>
        <w:t>de</w:t>
      </w:r>
      <w:r>
        <w:rPr>
          <w:color w:val="231F20"/>
          <w:spacing w:val="-16"/>
          <w:sz w:val="22"/>
        </w:rPr>
        <w:t> </w:t>
      </w:r>
      <w:r>
        <w:rPr>
          <w:color w:val="231F20"/>
          <w:sz w:val="22"/>
        </w:rPr>
        <w:t>nueve</w:t>
      </w:r>
      <w:r>
        <w:rPr>
          <w:color w:val="231F20"/>
          <w:spacing w:val="-16"/>
          <w:sz w:val="22"/>
        </w:rPr>
        <w:t> </w:t>
      </w:r>
      <w:r>
        <w:rPr>
          <w:color w:val="231F20"/>
          <w:sz w:val="22"/>
        </w:rPr>
        <w:t>genes</w:t>
      </w:r>
      <w:r>
        <w:rPr>
          <w:color w:val="231F20"/>
          <w:spacing w:val="-16"/>
          <w:sz w:val="22"/>
        </w:rPr>
        <w:t> </w:t>
      </w:r>
      <w:r>
        <w:rPr>
          <w:color w:val="231F20"/>
          <w:sz w:val="22"/>
        </w:rPr>
        <w:t>muy</w:t>
      </w:r>
      <w:r>
        <w:rPr>
          <w:color w:val="231F20"/>
          <w:spacing w:val="-16"/>
          <w:sz w:val="22"/>
        </w:rPr>
        <w:t> </w:t>
      </w:r>
      <w:r>
        <w:rPr>
          <w:color w:val="231F20"/>
          <w:sz w:val="22"/>
        </w:rPr>
        <w:t>similares,</w:t>
      </w:r>
      <w:r>
        <w:rPr>
          <w:color w:val="231F20"/>
          <w:spacing w:val="-16"/>
          <w:sz w:val="22"/>
        </w:rPr>
        <w:t> </w:t>
      </w:r>
      <w:r>
        <w:rPr>
          <w:color w:val="231F20"/>
          <w:sz w:val="22"/>
        </w:rPr>
        <w:t>los</w:t>
      </w:r>
      <w:r>
        <w:rPr>
          <w:color w:val="231F20"/>
          <w:spacing w:val="-16"/>
          <w:sz w:val="22"/>
        </w:rPr>
        <w:t> </w:t>
      </w:r>
      <w:r>
        <w:rPr>
          <w:color w:val="231F20"/>
          <w:sz w:val="22"/>
        </w:rPr>
        <w:t>tir-</w:t>
      </w:r>
    </w:p>
    <w:p>
      <w:pPr>
        <w:spacing w:after="0" w:line="288" w:lineRule="auto"/>
        <w:jc w:val="both"/>
        <w:rPr>
          <w:sz w:val="22"/>
        </w:rPr>
        <w:sectPr>
          <w:pgSz w:w="9080" w:h="13040"/>
          <w:pgMar w:header="921" w:footer="639" w:top="1120" w:bottom="820" w:left="980" w:right="960"/>
        </w:sectPr>
      </w:pPr>
    </w:p>
    <w:p>
      <w:pPr>
        <w:pStyle w:val="BodyText"/>
        <w:spacing w:before="6"/>
        <w:rPr>
          <w:sz w:val="29"/>
        </w:rPr>
      </w:pPr>
    </w:p>
    <w:p>
      <w:pPr>
        <w:pStyle w:val="BodyText"/>
        <w:spacing w:line="288" w:lineRule="auto" w:before="53"/>
        <w:ind w:left="460" w:right="117"/>
        <w:jc w:val="both"/>
      </w:pPr>
      <w:r>
        <w:rPr>
          <w:color w:val="231F20"/>
        </w:rPr>
        <w:t>nbs-lrr,</w:t>
      </w:r>
      <w:r>
        <w:rPr>
          <w:color w:val="231F20"/>
          <w:spacing w:val="-17"/>
        </w:rPr>
        <w:t> </w:t>
      </w:r>
      <w:r>
        <w:rPr>
          <w:color w:val="231F20"/>
        </w:rPr>
        <w:t>cinco</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cuales</w:t>
      </w:r>
      <w:r>
        <w:rPr>
          <w:color w:val="231F20"/>
          <w:spacing w:val="-17"/>
        </w:rPr>
        <w:t> </w:t>
      </w:r>
      <w:r>
        <w:rPr>
          <w:color w:val="231F20"/>
        </w:rPr>
        <w:t>se</w:t>
      </w:r>
      <w:r>
        <w:rPr>
          <w:color w:val="231F20"/>
          <w:spacing w:val="-17"/>
        </w:rPr>
        <w:t> </w:t>
      </w:r>
      <w:r>
        <w:rPr>
          <w:color w:val="231F20"/>
        </w:rPr>
        <w:t>expresan</w:t>
      </w:r>
      <w:r>
        <w:rPr>
          <w:color w:val="231F20"/>
          <w:spacing w:val="-17"/>
        </w:rPr>
        <w:t> </w:t>
      </w:r>
      <w:r>
        <w:rPr>
          <w:color w:val="231F20"/>
        </w:rPr>
        <w:t>en</w:t>
      </w:r>
      <w:r>
        <w:rPr>
          <w:color w:val="231F20"/>
          <w:spacing w:val="-17"/>
        </w:rPr>
        <w:t> </w:t>
      </w:r>
      <w:r>
        <w:rPr>
          <w:color w:val="231F20"/>
        </w:rPr>
        <w:t>los</w:t>
      </w:r>
      <w:r>
        <w:rPr>
          <w:color w:val="231F20"/>
          <w:spacing w:val="-17"/>
        </w:rPr>
        <w:t> </w:t>
      </w:r>
      <w:r>
        <w:rPr>
          <w:color w:val="231F20"/>
        </w:rPr>
        <w:t>pétalos</w:t>
      </w:r>
      <w:r>
        <w:rPr>
          <w:color w:val="231F20"/>
          <w:spacing w:val="-17"/>
        </w:rPr>
        <w:t> </w:t>
      </w:r>
      <w:r>
        <w:rPr>
          <w:color w:val="231F20"/>
        </w:rPr>
        <w:t>de</w:t>
      </w:r>
      <w:r>
        <w:rPr>
          <w:color w:val="231F20"/>
          <w:spacing w:val="-17"/>
        </w:rPr>
        <w:t> </w:t>
      </w:r>
      <w:r>
        <w:rPr>
          <w:color w:val="231F20"/>
        </w:rPr>
        <w:t>rosa</w:t>
      </w:r>
      <w:r>
        <w:rPr>
          <w:color w:val="231F20"/>
          <w:spacing w:val="-17"/>
        </w:rPr>
        <w:t> </w:t>
      </w:r>
      <w:r>
        <w:rPr>
          <w:color w:val="231F20"/>
        </w:rPr>
        <w:t>a</w:t>
      </w:r>
      <w:r>
        <w:rPr>
          <w:color w:val="231F20"/>
          <w:spacing w:val="-17"/>
        </w:rPr>
        <w:t> </w:t>
      </w:r>
      <w:r>
        <w:rPr>
          <w:color w:val="231F20"/>
        </w:rPr>
        <w:t>menos</w:t>
      </w:r>
      <w:r>
        <w:rPr>
          <w:color w:val="231F20"/>
          <w:spacing w:val="-17"/>
        </w:rPr>
        <w:t> </w:t>
      </w:r>
      <w:r>
        <w:rPr>
          <w:color w:val="231F20"/>
        </w:rPr>
        <w:t>de</w:t>
      </w:r>
      <w:r>
        <w:rPr>
          <w:color w:val="231F20"/>
          <w:spacing w:val="-17"/>
        </w:rPr>
        <w:t> </w:t>
      </w:r>
      <w:r>
        <w:rPr>
          <w:color w:val="231F20"/>
        </w:rPr>
        <w:t>200 kb.</w:t>
      </w:r>
      <w:r>
        <w:rPr>
          <w:color w:val="231F20"/>
          <w:spacing w:val="-23"/>
        </w:rPr>
        <w:t> </w:t>
      </w:r>
      <w:r>
        <w:rPr>
          <w:color w:val="231F20"/>
        </w:rPr>
        <w:t>A</w:t>
      </w:r>
      <w:r>
        <w:rPr>
          <w:color w:val="231F20"/>
          <w:spacing w:val="-23"/>
        </w:rPr>
        <w:t> </w:t>
      </w:r>
      <w:r>
        <w:rPr>
          <w:color w:val="231F20"/>
        </w:rPr>
        <w:t>partir</w:t>
      </w:r>
      <w:r>
        <w:rPr>
          <w:color w:val="231F20"/>
          <w:spacing w:val="-23"/>
        </w:rPr>
        <w:t> </w:t>
      </w:r>
      <w:r>
        <w:rPr>
          <w:color w:val="231F20"/>
        </w:rPr>
        <w:t>de</w:t>
      </w:r>
      <w:r>
        <w:rPr>
          <w:color w:val="231F20"/>
          <w:spacing w:val="-23"/>
        </w:rPr>
        <w:t> </w:t>
      </w:r>
      <w:r>
        <w:rPr>
          <w:color w:val="231F20"/>
        </w:rPr>
        <w:t>estos</w:t>
      </w:r>
      <w:r>
        <w:rPr>
          <w:color w:val="231F20"/>
          <w:spacing w:val="-23"/>
        </w:rPr>
        <w:t> </w:t>
      </w:r>
      <w:r>
        <w:rPr>
          <w:color w:val="231F20"/>
        </w:rPr>
        <w:t>estudios</w:t>
      </w:r>
      <w:r>
        <w:rPr>
          <w:color w:val="231F20"/>
          <w:spacing w:val="-23"/>
        </w:rPr>
        <w:t> </w:t>
      </w:r>
      <w:r>
        <w:rPr>
          <w:color w:val="231F20"/>
        </w:rPr>
        <w:t>se</w:t>
      </w:r>
      <w:r>
        <w:rPr>
          <w:color w:val="231F20"/>
          <w:spacing w:val="-23"/>
        </w:rPr>
        <w:t> </w:t>
      </w:r>
      <w:r>
        <w:rPr>
          <w:color w:val="231F20"/>
        </w:rPr>
        <w:t>desarrollaron</w:t>
      </w:r>
      <w:r>
        <w:rPr>
          <w:color w:val="231F20"/>
          <w:spacing w:val="-23"/>
        </w:rPr>
        <w:t> </w:t>
      </w:r>
      <w:r>
        <w:rPr>
          <w:color w:val="231F20"/>
        </w:rPr>
        <w:t>tres</w:t>
      </w:r>
      <w:r>
        <w:rPr>
          <w:color w:val="231F20"/>
          <w:spacing w:val="-23"/>
        </w:rPr>
        <w:t> </w:t>
      </w:r>
      <w:r>
        <w:rPr>
          <w:color w:val="231F20"/>
        </w:rPr>
        <w:t>marcadores</w:t>
      </w:r>
      <w:r>
        <w:rPr>
          <w:color w:val="231F20"/>
          <w:spacing w:val="-23"/>
        </w:rPr>
        <w:t> </w:t>
      </w:r>
      <w:r>
        <w:rPr>
          <w:color w:val="231F20"/>
        </w:rPr>
        <w:t>ssr</w:t>
      </w:r>
      <w:r>
        <w:rPr>
          <w:color w:val="231F20"/>
          <w:spacing w:val="-23"/>
        </w:rPr>
        <w:t> </w:t>
      </w:r>
      <w:r>
        <w:rPr>
          <w:color w:val="231F20"/>
        </w:rPr>
        <w:t>útiles</w:t>
      </w:r>
      <w:r>
        <w:rPr>
          <w:color w:val="231F20"/>
          <w:spacing w:val="-23"/>
        </w:rPr>
        <w:t> </w:t>
      </w:r>
      <w:r>
        <w:rPr>
          <w:color w:val="231F20"/>
        </w:rPr>
        <w:t>como marcadores</w:t>
      </w:r>
      <w:r>
        <w:rPr>
          <w:color w:val="231F20"/>
          <w:spacing w:val="-34"/>
        </w:rPr>
        <w:t> </w:t>
      </w:r>
      <w:r>
        <w:rPr>
          <w:color w:val="231F20"/>
        </w:rPr>
        <w:t>de</w:t>
      </w:r>
      <w:r>
        <w:rPr>
          <w:color w:val="231F20"/>
          <w:spacing w:val="-34"/>
        </w:rPr>
        <w:t> </w:t>
      </w:r>
      <w:r>
        <w:rPr>
          <w:color w:val="231F20"/>
        </w:rPr>
        <w:t>anclaje</w:t>
      </w:r>
      <w:r>
        <w:rPr>
          <w:color w:val="231F20"/>
          <w:spacing w:val="-34"/>
        </w:rPr>
        <w:t> </w:t>
      </w:r>
      <w:r>
        <w:rPr>
          <w:color w:val="231F20"/>
        </w:rPr>
        <w:t>para</w:t>
      </w:r>
      <w:r>
        <w:rPr>
          <w:color w:val="231F20"/>
          <w:spacing w:val="-34"/>
        </w:rPr>
        <w:t> </w:t>
      </w:r>
      <w:r>
        <w:rPr>
          <w:color w:val="231F20"/>
        </w:rPr>
        <w:t>la</w:t>
      </w:r>
      <w:r>
        <w:rPr>
          <w:color w:val="231F20"/>
          <w:spacing w:val="-34"/>
        </w:rPr>
        <w:t> </w:t>
      </w:r>
      <w:r>
        <w:rPr>
          <w:color w:val="231F20"/>
        </w:rPr>
        <w:t>ubicación</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genes</w:t>
      </w:r>
      <w:r>
        <w:rPr>
          <w:color w:val="231F20"/>
          <w:spacing w:val="-34"/>
        </w:rPr>
        <w:t> </w:t>
      </w:r>
      <w:r>
        <w:rPr>
          <w:color w:val="231F20"/>
        </w:rPr>
        <w:t>de</w:t>
      </w:r>
      <w:r>
        <w:rPr>
          <w:color w:val="231F20"/>
          <w:spacing w:val="-34"/>
        </w:rPr>
        <w:t> </w:t>
      </w:r>
      <w:r>
        <w:rPr>
          <w:color w:val="231F20"/>
        </w:rPr>
        <w:t>resistencia</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mancha negra</w:t>
      </w:r>
      <w:r>
        <w:rPr>
          <w:color w:val="231F20"/>
          <w:spacing w:val="-24"/>
        </w:rPr>
        <w:t> </w:t>
      </w:r>
      <w:r>
        <w:rPr>
          <w:color w:val="231F20"/>
        </w:rPr>
        <w:t>(Kaufmann</w:t>
      </w:r>
      <w:r>
        <w:rPr>
          <w:color w:val="231F20"/>
          <w:spacing w:val="-24"/>
        </w:rPr>
        <w:t> </w:t>
      </w:r>
      <w:r>
        <w:rPr>
          <w:i/>
          <w:color w:val="231F20"/>
        </w:rPr>
        <w:t>et</w:t>
      </w:r>
      <w:r>
        <w:rPr>
          <w:i/>
          <w:color w:val="231F20"/>
          <w:spacing w:val="-24"/>
        </w:rPr>
        <w:t> </w:t>
      </w:r>
      <w:r>
        <w:rPr>
          <w:i/>
          <w:color w:val="231F20"/>
        </w:rPr>
        <w:t>al</w:t>
      </w:r>
      <w:r>
        <w:rPr>
          <w:color w:val="231F20"/>
        </w:rPr>
        <w:t>.,</w:t>
      </w:r>
      <w:r>
        <w:rPr>
          <w:color w:val="231F20"/>
          <w:spacing w:val="-24"/>
        </w:rPr>
        <w:t> </w:t>
      </w:r>
      <w:r>
        <w:rPr>
          <w:color w:val="231F20"/>
        </w:rPr>
        <w:t>2003).</w:t>
      </w:r>
    </w:p>
    <w:p>
      <w:pPr>
        <w:pStyle w:val="BodyText"/>
        <w:spacing w:line="288" w:lineRule="auto" w:before="1"/>
        <w:ind w:left="460" w:right="117" w:firstLine="359"/>
        <w:jc w:val="both"/>
      </w:pPr>
      <w:r>
        <w:rPr>
          <w:color w:val="231F20"/>
        </w:rPr>
        <w:t>De</w:t>
      </w:r>
      <w:r>
        <w:rPr>
          <w:color w:val="231F20"/>
          <w:spacing w:val="-28"/>
        </w:rPr>
        <w:t> </w:t>
      </w:r>
      <w:r>
        <w:rPr>
          <w:color w:val="231F20"/>
        </w:rPr>
        <w:t>igual</w:t>
      </w:r>
      <w:r>
        <w:rPr>
          <w:color w:val="231F20"/>
          <w:spacing w:val="-28"/>
        </w:rPr>
        <w:t> </w:t>
      </w:r>
      <w:r>
        <w:rPr>
          <w:color w:val="231F20"/>
        </w:rPr>
        <w:t>manera,</w:t>
      </w:r>
      <w:r>
        <w:rPr>
          <w:color w:val="231F20"/>
          <w:spacing w:val="-28"/>
        </w:rPr>
        <w:t> </w:t>
      </w:r>
      <w:r>
        <w:rPr>
          <w:color w:val="231F20"/>
        </w:rPr>
        <w:t>en</w:t>
      </w:r>
      <w:r>
        <w:rPr>
          <w:color w:val="231F20"/>
          <w:spacing w:val="-28"/>
        </w:rPr>
        <w:t> </w:t>
      </w:r>
      <w:r>
        <w:rPr>
          <w:color w:val="231F20"/>
        </w:rPr>
        <w:t>2003,</w:t>
      </w:r>
      <w:r>
        <w:rPr>
          <w:color w:val="231F20"/>
          <w:spacing w:val="-28"/>
        </w:rPr>
        <w:t> </w:t>
      </w:r>
      <w:r>
        <w:rPr>
          <w:color w:val="231F20"/>
        </w:rPr>
        <w:t>Linde</w:t>
      </w:r>
      <w:r>
        <w:rPr>
          <w:color w:val="231F20"/>
          <w:spacing w:val="-28"/>
        </w:rPr>
        <w:t> </w:t>
      </w:r>
      <w:r>
        <w:rPr>
          <w:color w:val="231F20"/>
        </w:rPr>
        <w:t>y</w:t>
      </w:r>
      <w:r>
        <w:rPr>
          <w:color w:val="231F20"/>
          <w:spacing w:val="-28"/>
        </w:rPr>
        <w:t> </w:t>
      </w:r>
      <w:r>
        <w:rPr>
          <w:color w:val="231F20"/>
        </w:rPr>
        <w:t>Debener</w:t>
      </w:r>
      <w:r>
        <w:rPr>
          <w:color w:val="231F20"/>
          <w:spacing w:val="-28"/>
        </w:rPr>
        <w:t> </w:t>
      </w:r>
      <w:r>
        <w:rPr>
          <w:color w:val="231F20"/>
        </w:rPr>
        <w:t>(citados</w:t>
      </w:r>
      <w:r>
        <w:rPr>
          <w:color w:val="231F20"/>
          <w:spacing w:val="-28"/>
        </w:rPr>
        <w:t> </w:t>
      </w:r>
      <w:r>
        <w:rPr>
          <w:color w:val="231F20"/>
        </w:rPr>
        <w:t>por</w:t>
      </w:r>
      <w:r>
        <w:rPr>
          <w:color w:val="231F20"/>
          <w:spacing w:val="-28"/>
        </w:rPr>
        <w:t> </w:t>
      </w:r>
      <w:r>
        <w:rPr>
          <w:color w:val="231F20"/>
        </w:rPr>
        <w:t>Uggla</w:t>
      </w:r>
      <w:r>
        <w:rPr>
          <w:color w:val="231F20"/>
          <w:spacing w:val="-28"/>
        </w:rPr>
        <w:t> </w:t>
      </w:r>
      <w:r>
        <w:rPr>
          <w:color w:val="231F20"/>
        </w:rPr>
        <w:t>y</w:t>
      </w:r>
      <w:r>
        <w:rPr>
          <w:color w:val="231F20"/>
          <w:spacing w:val="-28"/>
        </w:rPr>
        <w:t> </w:t>
      </w:r>
      <w:r>
        <w:rPr>
          <w:color w:val="231F20"/>
        </w:rPr>
        <w:t>Carlson- Nilsson,</w:t>
      </w:r>
      <w:r>
        <w:rPr>
          <w:color w:val="231F20"/>
          <w:spacing w:val="-31"/>
        </w:rPr>
        <w:t> </w:t>
      </w:r>
      <w:r>
        <w:rPr>
          <w:color w:val="231F20"/>
        </w:rPr>
        <w:t>2005)</w:t>
      </w:r>
      <w:r>
        <w:rPr>
          <w:color w:val="231F20"/>
          <w:spacing w:val="-31"/>
        </w:rPr>
        <w:t> </w:t>
      </w:r>
      <w:r>
        <w:rPr>
          <w:color w:val="231F20"/>
        </w:rPr>
        <w:t>aislaron</w:t>
      </w:r>
      <w:r>
        <w:rPr>
          <w:color w:val="231F20"/>
          <w:spacing w:val="-31"/>
        </w:rPr>
        <w:t> </w:t>
      </w:r>
      <w:r>
        <w:rPr>
          <w:color w:val="231F20"/>
        </w:rPr>
        <w:t>e</w:t>
      </w:r>
      <w:r>
        <w:rPr>
          <w:color w:val="231F20"/>
          <w:spacing w:val="-31"/>
        </w:rPr>
        <w:t> </w:t>
      </w:r>
      <w:r>
        <w:rPr>
          <w:color w:val="231F20"/>
        </w:rPr>
        <w:t>identificaron</w:t>
      </w:r>
      <w:r>
        <w:rPr>
          <w:color w:val="231F20"/>
          <w:spacing w:val="-31"/>
        </w:rPr>
        <w:t> </w:t>
      </w:r>
      <w:r>
        <w:rPr>
          <w:color w:val="231F20"/>
        </w:rPr>
        <w:t>ocho</w:t>
      </w:r>
      <w:r>
        <w:rPr>
          <w:color w:val="231F20"/>
          <w:spacing w:val="-31"/>
        </w:rPr>
        <w:t> </w:t>
      </w:r>
      <w:r>
        <w:rPr>
          <w:color w:val="231F20"/>
        </w:rPr>
        <w:t>razas</w:t>
      </w:r>
      <w:r>
        <w:rPr>
          <w:color w:val="231F20"/>
          <w:spacing w:val="-31"/>
        </w:rPr>
        <w:t> </w:t>
      </w:r>
      <w:r>
        <w:rPr>
          <w:color w:val="231F20"/>
        </w:rPr>
        <w:t>de</w:t>
      </w:r>
      <w:r>
        <w:rPr>
          <w:color w:val="231F20"/>
          <w:spacing w:val="-31"/>
        </w:rPr>
        <w:t> </w:t>
      </w:r>
      <w:r>
        <w:rPr>
          <w:i/>
          <w:color w:val="231F20"/>
        </w:rPr>
        <w:t>Sphaerotheca</w:t>
      </w:r>
      <w:r>
        <w:rPr>
          <w:i/>
          <w:color w:val="231F20"/>
          <w:spacing w:val="-31"/>
        </w:rPr>
        <w:t> </w:t>
      </w:r>
      <w:r>
        <w:rPr>
          <w:i/>
          <w:color w:val="231F20"/>
        </w:rPr>
        <w:t>pannosa</w:t>
      </w:r>
      <w:r>
        <w:rPr>
          <w:i/>
          <w:color w:val="231F20"/>
          <w:spacing w:val="-31"/>
        </w:rPr>
        <w:t> </w:t>
      </w:r>
      <w:r>
        <w:rPr>
          <w:color w:val="231F20"/>
        </w:rPr>
        <w:t>y describieron</w:t>
      </w:r>
      <w:r>
        <w:rPr>
          <w:color w:val="231F20"/>
          <w:spacing w:val="-15"/>
        </w:rPr>
        <w:t> </w:t>
      </w:r>
      <w:r>
        <w:rPr>
          <w:color w:val="231F20"/>
        </w:rPr>
        <w:t>un</w:t>
      </w:r>
      <w:r>
        <w:rPr>
          <w:color w:val="231F20"/>
          <w:spacing w:val="-15"/>
        </w:rPr>
        <w:t> </w:t>
      </w:r>
      <w:r>
        <w:rPr>
          <w:color w:val="231F20"/>
        </w:rPr>
        <w:t>gen</w:t>
      </w:r>
      <w:r>
        <w:rPr>
          <w:color w:val="231F20"/>
          <w:spacing w:val="-15"/>
        </w:rPr>
        <w:t> </w:t>
      </w:r>
      <w:r>
        <w:rPr>
          <w:color w:val="231F20"/>
        </w:rPr>
        <w:t>de</w:t>
      </w:r>
      <w:r>
        <w:rPr>
          <w:color w:val="231F20"/>
          <w:spacing w:val="-15"/>
        </w:rPr>
        <w:t> </w:t>
      </w:r>
      <w:r>
        <w:rPr>
          <w:color w:val="231F20"/>
        </w:rPr>
        <w:t>resistencia</w:t>
      </w:r>
      <w:r>
        <w:rPr>
          <w:color w:val="231F20"/>
          <w:spacing w:val="-15"/>
        </w:rPr>
        <w:t> </w:t>
      </w:r>
      <w:r>
        <w:rPr>
          <w:color w:val="231F20"/>
        </w:rPr>
        <w:t>(</w:t>
      </w:r>
      <w:r>
        <w:rPr>
          <w:i/>
          <w:color w:val="231F20"/>
        </w:rPr>
        <w:t>Rpp</w:t>
      </w:r>
      <w:r>
        <w:rPr>
          <w:color w:val="231F20"/>
        </w:rPr>
        <w:t>),</w:t>
      </w:r>
      <w:r>
        <w:rPr>
          <w:color w:val="231F20"/>
          <w:spacing w:val="-15"/>
        </w:rPr>
        <w:t> </w:t>
      </w:r>
      <w:r>
        <w:rPr>
          <w:color w:val="231F20"/>
        </w:rPr>
        <w:t>que</w:t>
      </w:r>
      <w:r>
        <w:rPr>
          <w:color w:val="231F20"/>
          <w:spacing w:val="-15"/>
        </w:rPr>
        <w:t> </w:t>
      </w:r>
      <w:r>
        <w:rPr>
          <w:color w:val="231F20"/>
        </w:rPr>
        <w:t>fue</w:t>
      </w:r>
      <w:r>
        <w:rPr>
          <w:color w:val="231F20"/>
          <w:spacing w:val="-15"/>
        </w:rPr>
        <w:t> </w:t>
      </w:r>
      <w:r>
        <w:rPr>
          <w:color w:val="231F20"/>
        </w:rPr>
        <w:t>mapeado</w:t>
      </w:r>
      <w:r>
        <w:rPr>
          <w:color w:val="231F20"/>
          <w:spacing w:val="-15"/>
        </w:rPr>
        <w:t> </w:t>
      </w:r>
      <w:r>
        <w:rPr>
          <w:color w:val="231F20"/>
        </w:rPr>
        <w:t>en</w:t>
      </w:r>
      <w:r>
        <w:rPr>
          <w:color w:val="231F20"/>
          <w:spacing w:val="-15"/>
        </w:rPr>
        <w:t> </w:t>
      </w:r>
      <w:r>
        <w:rPr>
          <w:color w:val="231F20"/>
        </w:rPr>
        <w:t>una</w:t>
      </w:r>
      <w:r>
        <w:rPr>
          <w:color w:val="231F20"/>
          <w:spacing w:val="-15"/>
        </w:rPr>
        <w:t> </w:t>
      </w:r>
      <w:r>
        <w:rPr>
          <w:color w:val="231F20"/>
        </w:rPr>
        <w:t>población diploide de híbridos de </w:t>
      </w:r>
      <w:r>
        <w:rPr>
          <w:i/>
          <w:color w:val="231F20"/>
        </w:rPr>
        <w:t>R. multiflora </w:t>
      </w:r>
      <w:r>
        <w:rPr>
          <w:color w:val="231F20"/>
        </w:rPr>
        <w:t>con marcadores scar (Regiones </w:t>
      </w:r>
      <w:r>
        <w:rPr>
          <w:color w:val="231F20"/>
          <w:w w:val="95"/>
        </w:rPr>
        <w:t>Amplificadas</w:t>
      </w:r>
      <w:r>
        <w:rPr>
          <w:color w:val="231F20"/>
          <w:spacing w:val="-21"/>
          <w:w w:val="95"/>
        </w:rPr>
        <w:t> </w:t>
      </w:r>
      <w:r>
        <w:rPr>
          <w:color w:val="231F20"/>
          <w:w w:val="95"/>
        </w:rPr>
        <w:t>Caracterizadas</w:t>
      </w:r>
      <w:r>
        <w:rPr>
          <w:color w:val="231F20"/>
          <w:spacing w:val="-21"/>
          <w:w w:val="95"/>
        </w:rPr>
        <w:t> </w:t>
      </w:r>
      <w:r>
        <w:rPr>
          <w:color w:val="231F20"/>
          <w:w w:val="95"/>
        </w:rPr>
        <w:t>y</w:t>
      </w:r>
      <w:r>
        <w:rPr>
          <w:color w:val="231F20"/>
          <w:spacing w:val="-21"/>
          <w:w w:val="95"/>
        </w:rPr>
        <w:t> </w:t>
      </w:r>
      <w:r>
        <w:rPr>
          <w:color w:val="231F20"/>
          <w:w w:val="95"/>
        </w:rPr>
        <w:t>Secuenciadas).</w:t>
      </w:r>
    </w:p>
    <w:p>
      <w:pPr>
        <w:pStyle w:val="BodyText"/>
        <w:spacing w:line="288" w:lineRule="auto" w:before="1"/>
        <w:ind w:left="460" w:right="116" w:firstLine="359"/>
        <w:jc w:val="both"/>
      </w:pPr>
      <w:r>
        <w:rPr>
          <w:color w:val="231F20"/>
        </w:rPr>
        <w:t>Asimismo,</w:t>
      </w:r>
      <w:r>
        <w:rPr>
          <w:color w:val="231F20"/>
          <w:spacing w:val="-33"/>
        </w:rPr>
        <w:t> </w:t>
      </w:r>
      <w:r>
        <w:rPr>
          <w:color w:val="231F20"/>
        </w:rPr>
        <w:t>se</w:t>
      </w:r>
      <w:r>
        <w:rPr>
          <w:color w:val="231F20"/>
          <w:spacing w:val="-33"/>
        </w:rPr>
        <w:t> </w:t>
      </w:r>
      <w:r>
        <w:rPr>
          <w:color w:val="231F20"/>
        </w:rPr>
        <w:t>ha</w:t>
      </w:r>
      <w:r>
        <w:rPr>
          <w:color w:val="231F20"/>
          <w:spacing w:val="-33"/>
        </w:rPr>
        <w:t> </w:t>
      </w:r>
      <w:r>
        <w:rPr>
          <w:color w:val="231F20"/>
        </w:rPr>
        <w:t>reportado</w:t>
      </w:r>
      <w:r>
        <w:rPr>
          <w:color w:val="231F20"/>
          <w:spacing w:val="-33"/>
        </w:rPr>
        <w:t> </w:t>
      </w:r>
      <w:r>
        <w:rPr>
          <w:color w:val="231F20"/>
        </w:rPr>
        <w:t>un</w:t>
      </w:r>
      <w:r>
        <w:rPr>
          <w:color w:val="231F20"/>
          <w:spacing w:val="-33"/>
        </w:rPr>
        <w:t> </w:t>
      </w:r>
      <w:r>
        <w:rPr>
          <w:color w:val="231F20"/>
        </w:rPr>
        <w:t>gen</w:t>
      </w:r>
      <w:r>
        <w:rPr>
          <w:color w:val="231F20"/>
          <w:spacing w:val="-33"/>
        </w:rPr>
        <w:t> </w:t>
      </w:r>
      <w:r>
        <w:rPr>
          <w:color w:val="231F20"/>
        </w:rPr>
        <w:t>de</w:t>
      </w:r>
      <w:r>
        <w:rPr>
          <w:color w:val="231F20"/>
          <w:spacing w:val="-33"/>
        </w:rPr>
        <w:t> </w:t>
      </w:r>
      <w:r>
        <w:rPr>
          <w:color w:val="231F20"/>
        </w:rPr>
        <w:t>resistencia</w:t>
      </w:r>
      <w:r>
        <w:rPr>
          <w:color w:val="231F20"/>
          <w:spacing w:val="-33"/>
        </w:rPr>
        <w:t> </w:t>
      </w:r>
      <w:r>
        <w:rPr>
          <w:color w:val="231F20"/>
        </w:rPr>
        <w:t>dominante</w:t>
      </w:r>
      <w:r>
        <w:rPr>
          <w:color w:val="231F20"/>
          <w:spacing w:val="-33"/>
        </w:rPr>
        <w:t> </w:t>
      </w:r>
      <w:r>
        <w:rPr>
          <w:color w:val="231F20"/>
        </w:rPr>
        <w:t>(</w:t>
      </w:r>
      <w:r>
        <w:rPr>
          <w:i/>
          <w:color w:val="231F20"/>
        </w:rPr>
        <w:t>el</w:t>
      </w:r>
      <w:r>
        <w:rPr>
          <w:i/>
          <w:color w:val="231F20"/>
          <w:spacing w:val="-33"/>
        </w:rPr>
        <w:t> </w:t>
      </w:r>
      <w:r>
        <w:rPr>
          <w:i/>
          <w:color w:val="231F20"/>
        </w:rPr>
        <w:t>Rpp1</w:t>
      </w:r>
      <w:r>
        <w:rPr>
          <w:color w:val="231F20"/>
        </w:rPr>
        <w:t>)</w:t>
      </w:r>
      <w:r>
        <w:rPr>
          <w:color w:val="231F20"/>
          <w:spacing w:val="-33"/>
        </w:rPr>
        <w:t> </w:t>
      </w:r>
      <w:r>
        <w:rPr>
          <w:color w:val="231F20"/>
        </w:rPr>
        <w:t>para </w:t>
      </w:r>
      <w:r>
        <w:rPr>
          <w:color w:val="231F20"/>
          <w:w w:val="95"/>
        </w:rPr>
        <w:t>el</w:t>
      </w:r>
      <w:r>
        <w:rPr>
          <w:color w:val="231F20"/>
          <w:spacing w:val="-39"/>
          <w:w w:val="95"/>
        </w:rPr>
        <w:t> </w:t>
      </w:r>
      <w:r>
        <w:rPr>
          <w:color w:val="231F20"/>
          <w:w w:val="95"/>
        </w:rPr>
        <w:t>mildiu</w:t>
      </w:r>
      <w:r>
        <w:rPr>
          <w:color w:val="231F20"/>
          <w:spacing w:val="-39"/>
          <w:w w:val="95"/>
        </w:rPr>
        <w:t> </w:t>
      </w:r>
      <w:r>
        <w:rPr>
          <w:color w:val="231F20"/>
          <w:w w:val="95"/>
        </w:rPr>
        <w:t>(</w:t>
      </w:r>
      <w:r>
        <w:rPr>
          <w:i/>
          <w:color w:val="231F20"/>
          <w:w w:val="95"/>
        </w:rPr>
        <w:t>Peronospora</w:t>
      </w:r>
      <w:r>
        <w:rPr>
          <w:i/>
          <w:color w:val="231F20"/>
          <w:spacing w:val="-39"/>
          <w:w w:val="95"/>
        </w:rPr>
        <w:t> </w:t>
      </w:r>
      <w:r>
        <w:rPr>
          <w:i/>
          <w:color w:val="231F20"/>
          <w:w w:val="95"/>
        </w:rPr>
        <w:t>sparsa</w:t>
      </w:r>
      <w:r>
        <w:rPr>
          <w:color w:val="231F20"/>
          <w:w w:val="95"/>
        </w:rPr>
        <w:t>)</w:t>
      </w:r>
      <w:r>
        <w:rPr>
          <w:color w:val="231F20"/>
          <w:spacing w:val="-39"/>
          <w:w w:val="95"/>
        </w:rPr>
        <w:t> </w:t>
      </w:r>
      <w:r>
        <w:rPr>
          <w:color w:val="231F20"/>
          <w:w w:val="95"/>
        </w:rPr>
        <w:t>basado</w:t>
      </w:r>
      <w:r>
        <w:rPr>
          <w:color w:val="231F20"/>
          <w:spacing w:val="-39"/>
          <w:w w:val="95"/>
        </w:rPr>
        <w:t> </w:t>
      </w:r>
      <w:r>
        <w:rPr>
          <w:color w:val="231F20"/>
          <w:w w:val="95"/>
        </w:rPr>
        <w:t>en</w:t>
      </w:r>
      <w:r>
        <w:rPr>
          <w:color w:val="231F20"/>
          <w:spacing w:val="-39"/>
          <w:w w:val="95"/>
        </w:rPr>
        <w:t> </w:t>
      </w:r>
      <w:r>
        <w:rPr>
          <w:color w:val="231F20"/>
          <w:w w:val="95"/>
        </w:rPr>
        <w:t>repetidas</w:t>
      </w:r>
      <w:r>
        <w:rPr>
          <w:color w:val="231F20"/>
          <w:spacing w:val="-39"/>
          <w:w w:val="95"/>
        </w:rPr>
        <w:t> </w:t>
      </w:r>
      <w:r>
        <w:rPr>
          <w:color w:val="231F20"/>
          <w:w w:val="95"/>
        </w:rPr>
        <w:t>inoculaciones</w:t>
      </w:r>
      <w:r>
        <w:rPr>
          <w:color w:val="231F20"/>
          <w:spacing w:val="-39"/>
          <w:w w:val="95"/>
        </w:rPr>
        <w:t> </w:t>
      </w:r>
      <w:r>
        <w:rPr>
          <w:color w:val="231F20"/>
          <w:w w:val="95"/>
        </w:rPr>
        <w:t>con</w:t>
      </w:r>
      <w:r>
        <w:rPr>
          <w:color w:val="231F20"/>
          <w:spacing w:val="-39"/>
          <w:w w:val="95"/>
        </w:rPr>
        <w:t> </w:t>
      </w:r>
      <w:r>
        <w:rPr>
          <w:color w:val="231F20"/>
          <w:w w:val="95"/>
        </w:rPr>
        <w:t>los</w:t>
      </w:r>
      <w:r>
        <w:rPr>
          <w:color w:val="231F20"/>
          <w:spacing w:val="-39"/>
          <w:w w:val="95"/>
        </w:rPr>
        <w:t> </w:t>
      </w:r>
      <w:r>
        <w:rPr>
          <w:color w:val="231F20"/>
          <w:w w:val="95"/>
        </w:rPr>
        <w:t>conidios </w:t>
      </w:r>
      <w:r>
        <w:rPr>
          <w:color w:val="231F20"/>
        </w:rPr>
        <w:t>de la enfermedad en hojas de rosa, dicho loci fue mapeado en poblaciones diploides</w:t>
      </w:r>
      <w:r>
        <w:rPr>
          <w:color w:val="231F20"/>
          <w:spacing w:val="-18"/>
        </w:rPr>
        <w:t> </w:t>
      </w:r>
      <w:r>
        <w:rPr>
          <w:color w:val="231F20"/>
        </w:rPr>
        <w:t>de</w:t>
      </w:r>
      <w:r>
        <w:rPr>
          <w:color w:val="231F20"/>
          <w:spacing w:val="-18"/>
        </w:rPr>
        <w:t> </w:t>
      </w:r>
      <w:r>
        <w:rPr>
          <w:color w:val="231F20"/>
        </w:rPr>
        <w:t>híbridos</w:t>
      </w:r>
      <w:r>
        <w:rPr>
          <w:color w:val="231F20"/>
          <w:spacing w:val="-18"/>
        </w:rPr>
        <w:t> </w:t>
      </w:r>
      <w:r>
        <w:rPr>
          <w:color w:val="231F20"/>
        </w:rPr>
        <w:t>de</w:t>
      </w:r>
      <w:r>
        <w:rPr>
          <w:color w:val="231F20"/>
          <w:spacing w:val="-18"/>
        </w:rPr>
        <w:t> </w:t>
      </w:r>
      <w:r>
        <w:rPr>
          <w:i/>
          <w:color w:val="231F20"/>
        </w:rPr>
        <w:t>R.</w:t>
      </w:r>
      <w:r>
        <w:rPr>
          <w:i/>
          <w:color w:val="231F20"/>
          <w:spacing w:val="-18"/>
        </w:rPr>
        <w:t> </w:t>
      </w:r>
      <w:r>
        <w:rPr>
          <w:i/>
          <w:color w:val="231F20"/>
        </w:rPr>
        <w:t>multiflora</w:t>
      </w:r>
      <w:r>
        <w:rPr>
          <w:color w:val="231F20"/>
        </w:rPr>
        <w:t>,</w:t>
      </w:r>
      <w:r>
        <w:rPr>
          <w:color w:val="231F20"/>
          <w:spacing w:val="-18"/>
        </w:rPr>
        <w:t> </w:t>
      </w:r>
      <w:r>
        <w:rPr>
          <w:color w:val="231F20"/>
        </w:rPr>
        <w:t>con</w:t>
      </w:r>
      <w:r>
        <w:rPr>
          <w:color w:val="231F20"/>
          <w:spacing w:val="-18"/>
        </w:rPr>
        <w:t> </w:t>
      </w:r>
      <w:r>
        <w:rPr>
          <w:color w:val="231F20"/>
        </w:rPr>
        <w:t>ayuda</w:t>
      </w:r>
      <w:r>
        <w:rPr>
          <w:color w:val="231F20"/>
          <w:spacing w:val="-18"/>
        </w:rPr>
        <w:t> </w:t>
      </w:r>
      <w:r>
        <w:rPr>
          <w:color w:val="231F20"/>
        </w:rPr>
        <w:t>de</w:t>
      </w:r>
      <w:r>
        <w:rPr>
          <w:color w:val="231F20"/>
          <w:spacing w:val="-18"/>
        </w:rPr>
        <w:t> </w:t>
      </w:r>
      <w:r>
        <w:rPr>
          <w:color w:val="231F20"/>
        </w:rPr>
        <w:t>un</w:t>
      </w:r>
      <w:r>
        <w:rPr>
          <w:color w:val="231F20"/>
          <w:spacing w:val="-18"/>
        </w:rPr>
        <w:t> </w:t>
      </w:r>
      <w:r>
        <w:rPr>
          <w:color w:val="231F20"/>
        </w:rPr>
        <w:t>marcador</w:t>
      </w:r>
      <w:r>
        <w:rPr>
          <w:color w:val="231F20"/>
          <w:spacing w:val="-18"/>
        </w:rPr>
        <w:t> </w:t>
      </w:r>
      <w:r>
        <w:rPr>
          <w:color w:val="231F20"/>
        </w:rPr>
        <w:t>scar</w:t>
      </w:r>
      <w:r>
        <w:rPr>
          <w:color w:val="231F20"/>
          <w:spacing w:val="-18"/>
        </w:rPr>
        <w:t> </w:t>
      </w:r>
      <w:r>
        <w:rPr>
          <w:color w:val="231F20"/>
        </w:rPr>
        <w:t>(Linde </w:t>
      </w:r>
      <w:r>
        <w:rPr>
          <w:i/>
          <w:color w:val="231F20"/>
        </w:rPr>
        <w:t>et al. </w:t>
      </w:r>
      <w:r>
        <w:rPr>
          <w:color w:val="231F20"/>
        </w:rPr>
        <w:t>2004). Además, se han identificado algunos loci (</w:t>
      </w:r>
      <w:r>
        <w:rPr>
          <w:i/>
          <w:color w:val="231F20"/>
        </w:rPr>
        <w:t>Rpm, CRPM1</w:t>
      </w:r>
      <w:r>
        <w:rPr>
          <w:color w:val="231F20"/>
        </w:rPr>
        <w:t>) en análisis de plantas infectadas de forma natural en campo y por infecciones artificiales</w:t>
      </w:r>
      <w:r>
        <w:rPr>
          <w:color w:val="231F20"/>
          <w:spacing w:val="-12"/>
        </w:rPr>
        <w:t> </w:t>
      </w:r>
      <w:r>
        <w:rPr>
          <w:color w:val="231F20"/>
        </w:rPr>
        <w:t>en</w:t>
      </w:r>
      <w:r>
        <w:rPr>
          <w:color w:val="231F20"/>
          <w:spacing w:val="-12"/>
        </w:rPr>
        <w:t> </w:t>
      </w:r>
      <w:r>
        <w:rPr>
          <w:color w:val="231F20"/>
        </w:rPr>
        <w:t>invernadero;</w:t>
      </w:r>
      <w:r>
        <w:rPr>
          <w:color w:val="231F20"/>
          <w:spacing w:val="-12"/>
        </w:rPr>
        <w:t> </w:t>
      </w:r>
      <w:r>
        <w:rPr>
          <w:color w:val="231F20"/>
        </w:rPr>
        <w:t>el</w:t>
      </w:r>
      <w:r>
        <w:rPr>
          <w:color w:val="231F20"/>
          <w:spacing w:val="-12"/>
        </w:rPr>
        <w:t> </w:t>
      </w:r>
      <w:r>
        <w:rPr>
          <w:color w:val="231F20"/>
        </w:rPr>
        <w:t>loci</w:t>
      </w:r>
      <w:r>
        <w:rPr>
          <w:color w:val="231F20"/>
          <w:spacing w:val="-12"/>
        </w:rPr>
        <w:t> </w:t>
      </w:r>
      <w:r>
        <w:rPr>
          <w:i/>
          <w:color w:val="231F20"/>
        </w:rPr>
        <w:t>Rpm</w:t>
      </w:r>
      <w:r>
        <w:rPr>
          <w:i/>
          <w:color w:val="231F20"/>
          <w:spacing w:val="-12"/>
        </w:rPr>
        <w:t> </w:t>
      </w:r>
      <w:r>
        <w:rPr>
          <w:color w:val="231F20"/>
        </w:rPr>
        <w:t>fue</w:t>
      </w:r>
      <w:r>
        <w:rPr>
          <w:color w:val="231F20"/>
          <w:spacing w:val="-12"/>
        </w:rPr>
        <w:t> </w:t>
      </w:r>
      <w:r>
        <w:rPr>
          <w:color w:val="231F20"/>
        </w:rPr>
        <w:t>mapeado</w:t>
      </w:r>
      <w:r>
        <w:rPr>
          <w:color w:val="231F20"/>
          <w:spacing w:val="-12"/>
        </w:rPr>
        <w:t> </w:t>
      </w:r>
      <w:r>
        <w:rPr>
          <w:color w:val="231F20"/>
        </w:rPr>
        <w:t>en</w:t>
      </w:r>
      <w:r>
        <w:rPr>
          <w:color w:val="231F20"/>
          <w:spacing w:val="-12"/>
        </w:rPr>
        <w:t> </w:t>
      </w:r>
      <w:r>
        <w:rPr>
          <w:i/>
          <w:color w:val="231F20"/>
        </w:rPr>
        <w:t>R.</w:t>
      </w:r>
      <w:r>
        <w:rPr>
          <w:i/>
          <w:color w:val="231F20"/>
          <w:spacing w:val="-12"/>
        </w:rPr>
        <w:t> </w:t>
      </w:r>
      <w:r>
        <w:rPr>
          <w:i/>
          <w:color w:val="231F20"/>
        </w:rPr>
        <w:t>multiflora</w:t>
      </w:r>
      <w:r>
        <w:rPr>
          <w:i/>
          <w:color w:val="231F20"/>
          <w:spacing w:val="-12"/>
        </w:rPr>
        <w:t> </w:t>
      </w:r>
      <w:r>
        <w:rPr>
          <w:color w:val="231F20"/>
        </w:rPr>
        <w:t>con</w:t>
      </w:r>
      <w:r>
        <w:rPr>
          <w:color w:val="231F20"/>
          <w:spacing w:val="-12"/>
        </w:rPr>
        <w:t> </w:t>
      </w:r>
      <w:r>
        <w:rPr>
          <w:color w:val="231F20"/>
        </w:rPr>
        <w:t>un marcador aflp (Zhang, 2003), mientras que el gen </w:t>
      </w:r>
      <w:r>
        <w:rPr>
          <w:i/>
          <w:color w:val="231F20"/>
        </w:rPr>
        <w:t>CRPM1 </w:t>
      </w:r>
      <w:r>
        <w:rPr>
          <w:color w:val="231F20"/>
        </w:rPr>
        <w:t>fue</w:t>
      </w:r>
      <w:r>
        <w:rPr>
          <w:color w:val="231F20"/>
          <w:spacing w:val="-23"/>
        </w:rPr>
        <w:t> </w:t>
      </w:r>
      <w:r>
        <w:rPr>
          <w:color w:val="231F20"/>
        </w:rPr>
        <w:t>identificado en una población de </w:t>
      </w:r>
      <w:r>
        <w:rPr>
          <w:i/>
          <w:color w:val="231F20"/>
        </w:rPr>
        <w:t>R. roxburghii </w:t>
      </w:r>
      <w:r>
        <w:rPr>
          <w:color w:val="231F20"/>
        </w:rPr>
        <w:t>(Xu </w:t>
      </w:r>
      <w:r>
        <w:rPr>
          <w:i/>
          <w:color w:val="231F20"/>
        </w:rPr>
        <w:t>et al., </w:t>
      </w:r>
      <w:r>
        <w:rPr>
          <w:color w:val="231F20"/>
        </w:rPr>
        <w:t>2005). Igualmente Li </w:t>
      </w:r>
      <w:r>
        <w:rPr>
          <w:i/>
          <w:color w:val="231F20"/>
        </w:rPr>
        <w:t>et al. </w:t>
      </w:r>
      <w:r>
        <w:rPr>
          <w:color w:val="231F20"/>
        </w:rPr>
        <w:t>(2003) describieron al alelo </w:t>
      </w:r>
      <w:r>
        <w:rPr>
          <w:i/>
          <w:color w:val="231F20"/>
        </w:rPr>
        <w:t>AMP1</w:t>
      </w:r>
      <w:r>
        <w:rPr>
          <w:color w:val="231F20"/>
        </w:rPr>
        <w:t>, un gen que codifica para una proteína </w:t>
      </w:r>
      <w:r>
        <w:rPr>
          <w:color w:val="231F20"/>
          <w:w w:val="95"/>
        </w:rPr>
        <w:t>antimicrobiana para esta</w:t>
      </w:r>
      <w:r>
        <w:rPr>
          <w:color w:val="231F20"/>
          <w:spacing w:val="47"/>
          <w:w w:val="95"/>
        </w:rPr>
        <w:t> </w:t>
      </w:r>
      <w:r>
        <w:rPr>
          <w:color w:val="231F20"/>
          <w:w w:val="95"/>
        </w:rPr>
        <w:t>enfermedad.</w:t>
      </w:r>
    </w:p>
    <w:p>
      <w:pPr>
        <w:pStyle w:val="ListParagraph"/>
        <w:numPr>
          <w:ilvl w:val="0"/>
          <w:numId w:val="6"/>
        </w:numPr>
        <w:tabs>
          <w:tab w:pos="461" w:val="left" w:leader="none"/>
        </w:tabs>
        <w:spacing w:line="288" w:lineRule="auto" w:before="1" w:after="0"/>
        <w:ind w:left="461" w:right="115" w:hanging="361"/>
        <w:jc w:val="both"/>
        <w:rPr>
          <w:sz w:val="22"/>
        </w:rPr>
      </w:pPr>
      <w:r>
        <w:rPr>
          <w:color w:val="231F20"/>
          <w:sz w:val="22"/>
        </w:rPr>
        <w:t>Fragancia. El perfume de las flores es uno de los parámetros de gran valor agregado</w:t>
      </w:r>
      <w:r>
        <w:rPr>
          <w:color w:val="231F20"/>
          <w:spacing w:val="-37"/>
          <w:sz w:val="22"/>
        </w:rPr>
        <w:t> </w:t>
      </w:r>
      <w:r>
        <w:rPr>
          <w:color w:val="231F20"/>
          <w:sz w:val="22"/>
        </w:rPr>
        <w:t>en</w:t>
      </w:r>
      <w:r>
        <w:rPr>
          <w:color w:val="231F20"/>
          <w:spacing w:val="-37"/>
          <w:sz w:val="22"/>
        </w:rPr>
        <w:t> </w:t>
      </w:r>
      <w:r>
        <w:rPr>
          <w:color w:val="231F20"/>
          <w:sz w:val="22"/>
        </w:rPr>
        <w:t>el</w:t>
      </w:r>
      <w:r>
        <w:rPr>
          <w:color w:val="231F20"/>
          <w:spacing w:val="-37"/>
          <w:sz w:val="22"/>
        </w:rPr>
        <w:t> </w:t>
      </w:r>
      <w:r>
        <w:rPr>
          <w:color w:val="231F20"/>
          <w:sz w:val="22"/>
        </w:rPr>
        <w:t>mercado</w:t>
      </w:r>
      <w:r>
        <w:rPr>
          <w:color w:val="231F20"/>
          <w:spacing w:val="-37"/>
          <w:sz w:val="22"/>
        </w:rPr>
        <w:t> </w:t>
      </w:r>
      <w:r>
        <w:rPr>
          <w:color w:val="231F20"/>
          <w:sz w:val="22"/>
        </w:rPr>
        <w:t>de</w:t>
      </w:r>
      <w:r>
        <w:rPr>
          <w:color w:val="231F20"/>
          <w:spacing w:val="-37"/>
          <w:sz w:val="22"/>
        </w:rPr>
        <w:t> </w:t>
      </w:r>
      <w:r>
        <w:rPr>
          <w:color w:val="231F20"/>
          <w:sz w:val="22"/>
        </w:rPr>
        <w:t>ornamentales;</w:t>
      </w:r>
      <w:r>
        <w:rPr>
          <w:color w:val="231F20"/>
          <w:spacing w:val="-37"/>
          <w:sz w:val="22"/>
        </w:rPr>
        <w:t> </w:t>
      </w:r>
      <w:r>
        <w:rPr>
          <w:color w:val="231F20"/>
          <w:sz w:val="22"/>
        </w:rPr>
        <w:t>actualmente</w:t>
      </w:r>
      <w:r>
        <w:rPr>
          <w:color w:val="231F20"/>
          <w:spacing w:val="-37"/>
          <w:sz w:val="22"/>
        </w:rPr>
        <w:t> </w:t>
      </w:r>
      <w:r>
        <w:rPr>
          <w:color w:val="231F20"/>
          <w:sz w:val="22"/>
        </w:rPr>
        <w:t>se</w:t>
      </w:r>
      <w:r>
        <w:rPr>
          <w:color w:val="231F20"/>
          <w:spacing w:val="-37"/>
          <w:sz w:val="22"/>
        </w:rPr>
        <w:t> </w:t>
      </w:r>
      <w:r>
        <w:rPr>
          <w:color w:val="231F20"/>
          <w:sz w:val="22"/>
        </w:rPr>
        <w:t>conocen</w:t>
      </w:r>
      <w:r>
        <w:rPr>
          <w:color w:val="231F20"/>
          <w:spacing w:val="-37"/>
          <w:sz w:val="22"/>
        </w:rPr>
        <w:t> </w:t>
      </w:r>
      <w:r>
        <w:rPr>
          <w:color w:val="231F20"/>
          <w:sz w:val="22"/>
        </w:rPr>
        <w:t>cerca</w:t>
      </w:r>
      <w:r>
        <w:rPr>
          <w:color w:val="231F20"/>
          <w:spacing w:val="-37"/>
          <w:sz w:val="22"/>
        </w:rPr>
        <w:t> </w:t>
      </w:r>
      <w:r>
        <w:rPr>
          <w:color w:val="231F20"/>
          <w:sz w:val="22"/>
        </w:rPr>
        <w:t>de</w:t>
      </w:r>
      <w:r>
        <w:rPr>
          <w:color w:val="231F20"/>
          <w:spacing w:val="-37"/>
          <w:sz w:val="22"/>
        </w:rPr>
        <w:t> </w:t>
      </w:r>
      <w:r>
        <w:rPr>
          <w:color w:val="231F20"/>
          <w:sz w:val="22"/>
        </w:rPr>
        <w:t>700 productos</w:t>
      </w:r>
      <w:r>
        <w:rPr>
          <w:color w:val="231F20"/>
          <w:spacing w:val="-12"/>
          <w:sz w:val="22"/>
        </w:rPr>
        <w:t> </w:t>
      </w:r>
      <w:r>
        <w:rPr>
          <w:color w:val="231F20"/>
          <w:sz w:val="22"/>
        </w:rPr>
        <w:t>volátiles</w:t>
      </w:r>
      <w:r>
        <w:rPr>
          <w:color w:val="231F20"/>
          <w:spacing w:val="-12"/>
          <w:sz w:val="22"/>
        </w:rPr>
        <w:t> </w:t>
      </w:r>
      <w:r>
        <w:rPr>
          <w:color w:val="231F20"/>
          <w:sz w:val="22"/>
        </w:rPr>
        <w:t>involucrados</w:t>
      </w:r>
      <w:r>
        <w:rPr>
          <w:color w:val="231F20"/>
          <w:spacing w:val="-12"/>
          <w:sz w:val="22"/>
        </w:rPr>
        <w:t> </w:t>
      </w:r>
      <w:r>
        <w:rPr>
          <w:color w:val="231F20"/>
          <w:sz w:val="22"/>
        </w:rPr>
        <w:t>con</w:t>
      </w:r>
      <w:r>
        <w:rPr>
          <w:color w:val="231F20"/>
          <w:spacing w:val="-12"/>
          <w:sz w:val="22"/>
        </w:rPr>
        <w:t> </w:t>
      </w:r>
      <w:r>
        <w:rPr>
          <w:color w:val="231F20"/>
          <w:sz w:val="22"/>
        </w:rPr>
        <w:t>el</w:t>
      </w:r>
      <w:r>
        <w:rPr>
          <w:color w:val="231F20"/>
          <w:spacing w:val="-12"/>
          <w:sz w:val="22"/>
        </w:rPr>
        <w:t> </w:t>
      </w:r>
      <w:r>
        <w:rPr>
          <w:color w:val="231F20"/>
          <w:sz w:val="22"/>
        </w:rPr>
        <w:t>aroma</w:t>
      </w:r>
      <w:r>
        <w:rPr>
          <w:color w:val="231F20"/>
          <w:spacing w:val="-12"/>
          <w:sz w:val="22"/>
        </w:rPr>
        <w:t> </w:t>
      </w:r>
      <w:r>
        <w:rPr>
          <w:color w:val="231F20"/>
          <w:sz w:val="22"/>
        </w:rPr>
        <w:t>de</w:t>
      </w:r>
      <w:r>
        <w:rPr>
          <w:color w:val="231F20"/>
          <w:spacing w:val="-12"/>
          <w:sz w:val="22"/>
        </w:rPr>
        <w:t> </w:t>
      </w:r>
      <w:r>
        <w:rPr>
          <w:color w:val="231F20"/>
          <w:sz w:val="22"/>
        </w:rPr>
        <w:t>las</w:t>
      </w:r>
      <w:r>
        <w:rPr>
          <w:color w:val="231F20"/>
          <w:spacing w:val="-12"/>
          <w:sz w:val="22"/>
        </w:rPr>
        <w:t> </w:t>
      </w:r>
      <w:r>
        <w:rPr>
          <w:color w:val="231F20"/>
          <w:sz w:val="22"/>
        </w:rPr>
        <w:t>plantas,</w:t>
      </w:r>
      <w:r>
        <w:rPr>
          <w:color w:val="231F20"/>
          <w:spacing w:val="-12"/>
          <w:sz w:val="22"/>
        </w:rPr>
        <w:t> </w:t>
      </w:r>
      <w:r>
        <w:rPr>
          <w:color w:val="231F20"/>
          <w:sz w:val="22"/>
        </w:rPr>
        <w:t>desde</w:t>
      </w:r>
      <w:r>
        <w:rPr>
          <w:color w:val="231F20"/>
          <w:spacing w:val="-12"/>
          <w:sz w:val="22"/>
        </w:rPr>
        <w:t> </w:t>
      </w:r>
      <w:r>
        <w:rPr>
          <w:color w:val="231F20"/>
          <w:sz w:val="22"/>
        </w:rPr>
        <w:t>el</w:t>
      </w:r>
      <w:r>
        <w:rPr>
          <w:color w:val="231F20"/>
          <w:spacing w:val="-12"/>
          <w:sz w:val="22"/>
        </w:rPr>
        <w:t> </w:t>
      </w:r>
      <w:r>
        <w:rPr>
          <w:color w:val="231F20"/>
          <w:sz w:val="22"/>
        </w:rPr>
        <w:t>punto de</w:t>
      </w:r>
      <w:r>
        <w:rPr>
          <w:color w:val="231F20"/>
          <w:spacing w:val="-6"/>
          <w:sz w:val="22"/>
        </w:rPr>
        <w:t> </w:t>
      </w:r>
      <w:r>
        <w:rPr>
          <w:color w:val="231F20"/>
          <w:sz w:val="22"/>
        </w:rPr>
        <w:t>vista</w:t>
      </w:r>
      <w:r>
        <w:rPr>
          <w:color w:val="231F20"/>
          <w:spacing w:val="-6"/>
          <w:sz w:val="22"/>
        </w:rPr>
        <w:t> </w:t>
      </w:r>
      <w:r>
        <w:rPr>
          <w:color w:val="231F20"/>
          <w:sz w:val="22"/>
        </w:rPr>
        <w:t>químico,</w:t>
      </w:r>
      <w:r>
        <w:rPr>
          <w:color w:val="231F20"/>
          <w:spacing w:val="-6"/>
          <w:sz w:val="22"/>
        </w:rPr>
        <w:t> </w:t>
      </w:r>
      <w:r>
        <w:rPr>
          <w:color w:val="231F20"/>
          <w:sz w:val="22"/>
        </w:rPr>
        <w:t>son</w:t>
      </w:r>
      <w:r>
        <w:rPr>
          <w:color w:val="231F20"/>
          <w:spacing w:val="-6"/>
          <w:sz w:val="22"/>
        </w:rPr>
        <w:t> </w:t>
      </w:r>
      <w:r>
        <w:rPr>
          <w:color w:val="231F20"/>
          <w:sz w:val="22"/>
        </w:rPr>
        <w:t>ácidos</w:t>
      </w:r>
      <w:r>
        <w:rPr>
          <w:color w:val="231F20"/>
          <w:spacing w:val="-6"/>
          <w:sz w:val="22"/>
        </w:rPr>
        <w:t> </w:t>
      </w:r>
      <w:r>
        <w:rPr>
          <w:color w:val="231F20"/>
          <w:sz w:val="22"/>
        </w:rPr>
        <w:t>grasos</w:t>
      </w:r>
      <w:r>
        <w:rPr>
          <w:color w:val="231F20"/>
          <w:spacing w:val="-6"/>
          <w:sz w:val="22"/>
        </w:rPr>
        <w:t> </w:t>
      </w:r>
      <w:r>
        <w:rPr>
          <w:color w:val="231F20"/>
          <w:sz w:val="22"/>
        </w:rPr>
        <w:t>derivados</w:t>
      </w:r>
      <w:r>
        <w:rPr>
          <w:color w:val="231F20"/>
          <w:spacing w:val="-6"/>
          <w:sz w:val="22"/>
        </w:rPr>
        <w:t> </w:t>
      </w:r>
      <w:r>
        <w:rPr>
          <w:color w:val="231F20"/>
          <w:sz w:val="22"/>
        </w:rPr>
        <w:t>del</w:t>
      </w:r>
      <w:r>
        <w:rPr>
          <w:color w:val="231F20"/>
          <w:spacing w:val="-6"/>
          <w:sz w:val="22"/>
        </w:rPr>
        <w:t> </w:t>
      </w:r>
      <w:r>
        <w:rPr>
          <w:color w:val="231F20"/>
          <w:sz w:val="22"/>
        </w:rPr>
        <w:t>benceno,</w:t>
      </w:r>
      <w:r>
        <w:rPr>
          <w:color w:val="231F20"/>
          <w:spacing w:val="-6"/>
          <w:sz w:val="22"/>
        </w:rPr>
        <w:t> </w:t>
      </w:r>
      <w:r>
        <w:rPr>
          <w:color w:val="231F20"/>
          <w:sz w:val="22"/>
        </w:rPr>
        <w:t>fenilpropanoles y terpenoides. En este </w:t>
      </w:r>
      <w:r>
        <w:rPr>
          <w:color w:val="231F20"/>
          <w:spacing w:val="-3"/>
          <w:sz w:val="22"/>
        </w:rPr>
        <w:t>tenor, </w:t>
      </w:r>
      <w:r>
        <w:rPr>
          <w:color w:val="231F20"/>
          <w:sz w:val="22"/>
        </w:rPr>
        <w:t>el avance de la genómica ha permitido crear librerías</w:t>
      </w:r>
      <w:r>
        <w:rPr>
          <w:color w:val="231F20"/>
          <w:spacing w:val="-37"/>
          <w:sz w:val="22"/>
        </w:rPr>
        <w:t> </w:t>
      </w:r>
      <w:r>
        <w:rPr>
          <w:color w:val="231F20"/>
          <w:sz w:val="22"/>
        </w:rPr>
        <w:t>de</w:t>
      </w:r>
      <w:r>
        <w:rPr>
          <w:color w:val="231F20"/>
          <w:spacing w:val="-37"/>
          <w:sz w:val="22"/>
        </w:rPr>
        <w:t> </w:t>
      </w:r>
      <w:r>
        <w:rPr>
          <w:color w:val="231F20"/>
          <w:sz w:val="22"/>
        </w:rPr>
        <w:t>dna</w:t>
      </w:r>
      <w:r>
        <w:rPr>
          <w:color w:val="231F20"/>
          <w:spacing w:val="-37"/>
          <w:sz w:val="22"/>
        </w:rPr>
        <w:t> </w:t>
      </w:r>
      <w:r>
        <w:rPr>
          <w:color w:val="231F20"/>
          <w:sz w:val="22"/>
        </w:rPr>
        <w:t>de</w:t>
      </w:r>
      <w:r>
        <w:rPr>
          <w:color w:val="231F20"/>
          <w:spacing w:val="-37"/>
          <w:sz w:val="22"/>
        </w:rPr>
        <w:t> </w:t>
      </w:r>
      <w:r>
        <w:rPr>
          <w:color w:val="231F20"/>
          <w:sz w:val="22"/>
        </w:rPr>
        <w:t>pétalos</w:t>
      </w:r>
      <w:r>
        <w:rPr>
          <w:color w:val="231F20"/>
          <w:spacing w:val="-37"/>
          <w:sz w:val="22"/>
        </w:rPr>
        <w:t> </w:t>
      </w:r>
      <w:r>
        <w:rPr>
          <w:color w:val="231F20"/>
          <w:sz w:val="22"/>
        </w:rPr>
        <w:t>de</w:t>
      </w:r>
      <w:r>
        <w:rPr>
          <w:color w:val="231F20"/>
          <w:spacing w:val="-37"/>
          <w:sz w:val="22"/>
        </w:rPr>
        <w:t> </w:t>
      </w:r>
      <w:r>
        <w:rPr>
          <w:i/>
          <w:color w:val="231F20"/>
          <w:sz w:val="22"/>
        </w:rPr>
        <w:t>Rosa</w:t>
      </w:r>
      <w:r>
        <w:rPr>
          <w:i/>
          <w:color w:val="231F20"/>
          <w:spacing w:val="-37"/>
          <w:sz w:val="22"/>
        </w:rPr>
        <w:t> </w:t>
      </w:r>
      <w:r>
        <w:rPr>
          <w:color w:val="231F20"/>
          <w:sz w:val="22"/>
        </w:rPr>
        <w:t>spp.</w:t>
      </w:r>
      <w:r>
        <w:rPr>
          <w:color w:val="231F20"/>
          <w:spacing w:val="-37"/>
          <w:sz w:val="22"/>
        </w:rPr>
        <w:t> </w:t>
      </w:r>
      <w:r>
        <w:rPr>
          <w:color w:val="231F20"/>
          <w:sz w:val="22"/>
        </w:rPr>
        <w:t>para</w:t>
      </w:r>
      <w:r>
        <w:rPr>
          <w:color w:val="231F20"/>
          <w:spacing w:val="-37"/>
          <w:sz w:val="22"/>
        </w:rPr>
        <w:t> </w:t>
      </w:r>
      <w:r>
        <w:rPr>
          <w:color w:val="231F20"/>
          <w:sz w:val="22"/>
        </w:rPr>
        <w:t>desarrollar</w:t>
      </w:r>
      <w:r>
        <w:rPr>
          <w:color w:val="231F20"/>
          <w:spacing w:val="-37"/>
          <w:sz w:val="22"/>
        </w:rPr>
        <w:t> </w:t>
      </w:r>
      <w:r>
        <w:rPr>
          <w:color w:val="231F20"/>
          <w:sz w:val="22"/>
        </w:rPr>
        <w:t>etiquetas</w:t>
      </w:r>
      <w:r>
        <w:rPr>
          <w:color w:val="231F20"/>
          <w:spacing w:val="-37"/>
          <w:sz w:val="22"/>
        </w:rPr>
        <w:t> </w:t>
      </w:r>
      <w:r>
        <w:rPr>
          <w:color w:val="231F20"/>
          <w:sz w:val="22"/>
        </w:rPr>
        <w:t>de</w:t>
      </w:r>
      <w:r>
        <w:rPr>
          <w:color w:val="231F20"/>
          <w:spacing w:val="-37"/>
          <w:sz w:val="22"/>
        </w:rPr>
        <w:t> </w:t>
      </w:r>
      <w:r>
        <w:rPr>
          <w:color w:val="231F20"/>
          <w:sz w:val="22"/>
        </w:rPr>
        <w:t>secuencias expresadas (est) y microarreglos que, combinados con los resultados de proteómica, han permitido identificar varios genes y estimar sus posibles funciones, entre ellos algunos incluidos en la producción de fragancias (Casanova</w:t>
      </w:r>
      <w:r>
        <w:rPr>
          <w:color w:val="231F20"/>
          <w:spacing w:val="-31"/>
          <w:sz w:val="22"/>
        </w:rPr>
        <w:t> </w:t>
      </w:r>
      <w:r>
        <w:rPr>
          <w:i/>
          <w:color w:val="231F20"/>
          <w:sz w:val="22"/>
        </w:rPr>
        <w:t>et</w:t>
      </w:r>
      <w:r>
        <w:rPr>
          <w:i/>
          <w:color w:val="231F20"/>
          <w:spacing w:val="-31"/>
          <w:sz w:val="22"/>
        </w:rPr>
        <w:t> </w:t>
      </w:r>
      <w:r>
        <w:rPr>
          <w:i/>
          <w:color w:val="231F20"/>
          <w:sz w:val="22"/>
        </w:rPr>
        <w:t>al.,</w:t>
      </w:r>
      <w:r>
        <w:rPr>
          <w:i/>
          <w:color w:val="231F20"/>
          <w:spacing w:val="-31"/>
          <w:sz w:val="22"/>
        </w:rPr>
        <w:t> </w:t>
      </w:r>
      <w:r>
        <w:rPr>
          <w:color w:val="231F20"/>
          <w:sz w:val="22"/>
        </w:rPr>
        <w:t>2005;</w:t>
      </w:r>
      <w:r>
        <w:rPr>
          <w:color w:val="231F20"/>
          <w:spacing w:val="-31"/>
          <w:sz w:val="22"/>
        </w:rPr>
        <w:t> </w:t>
      </w:r>
      <w:r>
        <w:rPr>
          <w:color w:val="231F20"/>
          <w:sz w:val="22"/>
        </w:rPr>
        <w:t>Pichersky</w:t>
      </w:r>
      <w:r>
        <w:rPr>
          <w:color w:val="231F20"/>
          <w:spacing w:val="-31"/>
          <w:sz w:val="22"/>
        </w:rPr>
        <w:t> </w:t>
      </w:r>
      <w:r>
        <w:rPr>
          <w:color w:val="231F20"/>
          <w:sz w:val="22"/>
        </w:rPr>
        <w:t>y</w:t>
      </w:r>
      <w:r>
        <w:rPr>
          <w:color w:val="231F20"/>
          <w:spacing w:val="-31"/>
          <w:sz w:val="22"/>
        </w:rPr>
        <w:t> </w:t>
      </w:r>
      <w:r>
        <w:rPr>
          <w:color w:val="231F20"/>
          <w:sz w:val="22"/>
        </w:rPr>
        <w:t>Dudareva,</w:t>
      </w:r>
      <w:r>
        <w:rPr>
          <w:color w:val="231F20"/>
          <w:spacing w:val="-31"/>
          <w:sz w:val="22"/>
        </w:rPr>
        <w:t> </w:t>
      </w:r>
      <w:r>
        <w:rPr>
          <w:color w:val="231F20"/>
          <w:sz w:val="22"/>
        </w:rPr>
        <w:t>2007).</w:t>
      </w:r>
    </w:p>
    <w:p>
      <w:pPr>
        <w:pStyle w:val="BodyText"/>
        <w:spacing w:line="288" w:lineRule="auto" w:before="1"/>
        <w:ind w:left="461" w:right="116" w:firstLine="359"/>
        <w:jc w:val="both"/>
      </w:pPr>
      <w:r>
        <w:rPr>
          <w:color w:val="231F20"/>
        </w:rPr>
        <w:t>A </w:t>
      </w:r>
      <w:r>
        <w:rPr>
          <w:color w:val="231F20"/>
          <w:spacing w:val="-3"/>
        </w:rPr>
        <w:t>este respecto, Channeliere </w:t>
      </w:r>
      <w:r>
        <w:rPr>
          <w:i/>
          <w:color w:val="231F20"/>
        </w:rPr>
        <w:t>et al. </w:t>
      </w:r>
      <w:r>
        <w:rPr>
          <w:color w:val="231F20"/>
          <w:spacing w:val="-3"/>
        </w:rPr>
        <w:t>(2002) analizaron </w:t>
      </w:r>
      <w:r>
        <w:rPr>
          <w:color w:val="231F20"/>
        </w:rPr>
        <w:t>1 794 est de </w:t>
      </w:r>
      <w:r>
        <w:rPr>
          <w:color w:val="231F20"/>
          <w:spacing w:val="-3"/>
        </w:rPr>
        <w:t>los pétalos</w:t>
      </w:r>
      <w:r>
        <w:rPr>
          <w:color w:val="231F20"/>
          <w:spacing w:val="-17"/>
        </w:rPr>
        <w:t> </w:t>
      </w:r>
      <w:r>
        <w:rPr>
          <w:color w:val="231F20"/>
        </w:rPr>
        <w:t>de</w:t>
      </w:r>
      <w:r>
        <w:rPr>
          <w:color w:val="231F20"/>
          <w:spacing w:val="-17"/>
        </w:rPr>
        <w:t> </w:t>
      </w:r>
      <w:r>
        <w:rPr>
          <w:i/>
          <w:color w:val="231F20"/>
        </w:rPr>
        <w:t>R.</w:t>
      </w:r>
      <w:r>
        <w:rPr>
          <w:i/>
          <w:color w:val="231F20"/>
          <w:spacing w:val="-17"/>
        </w:rPr>
        <w:t> </w:t>
      </w:r>
      <w:r>
        <w:rPr>
          <w:i/>
          <w:color w:val="231F20"/>
          <w:spacing w:val="-3"/>
        </w:rPr>
        <w:t>chinensis</w:t>
      </w:r>
      <w:r>
        <w:rPr>
          <w:i/>
          <w:color w:val="231F20"/>
          <w:spacing w:val="-17"/>
        </w:rPr>
        <w:t> </w:t>
      </w:r>
      <w:r>
        <w:rPr>
          <w:color w:val="231F20"/>
          <w:spacing w:val="-3"/>
        </w:rPr>
        <w:t>cultivar</w:t>
      </w:r>
      <w:r>
        <w:rPr>
          <w:color w:val="231F20"/>
          <w:spacing w:val="-17"/>
        </w:rPr>
        <w:t> </w:t>
      </w:r>
      <w:r>
        <w:rPr>
          <w:color w:val="231F20"/>
          <w:spacing w:val="-3"/>
        </w:rPr>
        <w:t>Old</w:t>
      </w:r>
      <w:r>
        <w:rPr>
          <w:color w:val="231F20"/>
          <w:spacing w:val="-17"/>
        </w:rPr>
        <w:t> </w:t>
      </w:r>
      <w:r>
        <w:rPr>
          <w:color w:val="231F20"/>
          <w:spacing w:val="-3"/>
        </w:rPr>
        <w:t>Bush</w:t>
      </w:r>
      <w:r>
        <w:rPr>
          <w:color w:val="231F20"/>
          <w:spacing w:val="-17"/>
        </w:rPr>
        <w:t> </w:t>
      </w:r>
      <w:r>
        <w:rPr>
          <w:color w:val="231F20"/>
        </w:rPr>
        <w:t>y</w:t>
      </w:r>
      <w:r>
        <w:rPr>
          <w:color w:val="231F20"/>
          <w:spacing w:val="-17"/>
        </w:rPr>
        <w:t> </w:t>
      </w:r>
      <w:r>
        <w:rPr>
          <w:color w:val="231F20"/>
          <w:spacing w:val="-3"/>
        </w:rPr>
        <w:t>lograron</w:t>
      </w:r>
      <w:r>
        <w:rPr>
          <w:color w:val="231F20"/>
          <w:spacing w:val="-17"/>
        </w:rPr>
        <w:t> </w:t>
      </w:r>
      <w:r>
        <w:rPr>
          <w:color w:val="231F20"/>
          <w:spacing w:val="-3"/>
        </w:rPr>
        <w:t>agrupar</w:t>
      </w:r>
      <w:r>
        <w:rPr>
          <w:color w:val="231F20"/>
          <w:spacing w:val="-17"/>
        </w:rPr>
        <w:t> </w:t>
      </w:r>
      <w:r>
        <w:rPr>
          <w:color w:val="231F20"/>
        </w:rPr>
        <w:t>877</w:t>
      </w:r>
      <w:r>
        <w:rPr>
          <w:color w:val="231F20"/>
          <w:spacing w:val="-17"/>
        </w:rPr>
        <w:t> </w:t>
      </w:r>
      <w:r>
        <w:rPr>
          <w:color w:val="231F20"/>
          <w:spacing w:val="-3"/>
        </w:rPr>
        <w:t>unigenes.</w:t>
      </w:r>
      <w:r>
        <w:rPr>
          <w:color w:val="231F20"/>
          <w:spacing w:val="-17"/>
        </w:rPr>
        <w:t> </w:t>
      </w:r>
      <w:r>
        <w:rPr>
          <w:color w:val="231F20"/>
        </w:rPr>
        <w:t>En un</w:t>
      </w:r>
      <w:r>
        <w:rPr>
          <w:color w:val="231F20"/>
          <w:spacing w:val="-17"/>
        </w:rPr>
        <w:t> </w:t>
      </w:r>
      <w:r>
        <w:rPr>
          <w:color w:val="231F20"/>
          <w:spacing w:val="-3"/>
        </w:rPr>
        <w:t>estudio</w:t>
      </w:r>
      <w:r>
        <w:rPr>
          <w:color w:val="231F20"/>
          <w:spacing w:val="-17"/>
        </w:rPr>
        <w:t> </w:t>
      </w:r>
      <w:r>
        <w:rPr>
          <w:color w:val="231F20"/>
          <w:spacing w:val="-5"/>
        </w:rPr>
        <w:t>similar,</w:t>
      </w:r>
      <w:r>
        <w:rPr>
          <w:color w:val="231F20"/>
          <w:spacing w:val="-17"/>
        </w:rPr>
        <w:t> </w:t>
      </w:r>
      <w:r>
        <w:rPr>
          <w:color w:val="231F20"/>
          <w:spacing w:val="-3"/>
        </w:rPr>
        <w:t>Guterman</w:t>
      </w:r>
      <w:r>
        <w:rPr>
          <w:color w:val="231F20"/>
          <w:spacing w:val="-17"/>
        </w:rPr>
        <w:t> </w:t>
      </w:r>
      <w:r>
        <w:rPr>
          <w:i/>
          <w:color w:val="231F20"/>
        </w:rPr>
        <w:t>et</w:t>
      </w:r>
      <w:r>
        <w:rPr>
          <w:i/>
          <w:color w:val="231F20"/>
          <w:spacing w:val="-17"/>
        </w:rPr>
        <w:t> </w:t>
      </w:r>
      <w:r>
        <w:rPr>
          <w:i/>
          <w:color w:val="231F20"/>
        </w:rPr>
        <w:t>al.</w:t>
      </w:r>
      <w:r>
        <w:rPr>
          <w:i/>
          <w:color w:val="231F20"/>
          <w:spacing w:val="-17"/>
        </w:rPr>
        <w:t> </w:t>
      </w:r>
      <w:r>
        <w:rPr>
          <w:color w:val="231F20"/>
          <w:spacing w:val="-3"/>
        </w:rPr>
        <w:t>(2002)</w:t>
      </w:r>
      <w:r>
        <w:rPr>
          <w:color w:val="231F20"/>
          <w:spacing w:val="-17"/>
        </w:rPr>
        <w:t> </w:t>
      </w:r>
      <w:r>
        <w:rPr>
          <w:color w:val="231F20"/>
          <w:spacing w:val="-3"/>
        </w:rPr>
        <w:t>secuenciaron</w:t>
      </w:r>
      <w:r>
        <w:rPr>
          <w:color w:val="231F20"/>
          <w:spacing w:val="-17"/>
        </w:rPr>
        <w:t> </w:t>
      </w:r>
      <w:r>
        <w:rPr>
          <w:color w:val="231F20"/>
        </w:rPr>
        <w:t>y</w:t>
      </w:r>
      <w:r>
        <w:rPr>
          <w:color w:val="231F20"/>
          <w:spacing w:val="-17"/>
        </w:rPr>
        <w:t> </w:t>
      </w:r>
      <w:r>
        <w:rPr>
          <w:color w:val="231F20"/>
          <w:spacing w:val="-3"/>
        </w:rPr>
        <w:t>analizaron</w:t>
      </w:r>
      <w:r>
        <w:rPr>
          <w:color w:val="231F20"/>
          <w:spacing w:val="-17"/>
        </w:rPr>
        <w:t> </w:t>
      </w:r>
      <w:r>
        <w:rPr>
          <w:color w:val="231F20"/>
        </w:rPr>
        <w:t>3</w:t>
      </w:r>
      <w:r>
        <w:rPr>
          <w:color w:val="231F20"/>
          <w:spacing w:val="-17"/>
        </w:rPr>
        <w:t> </w:t>
      </w:r>
      <w:r>
        <w:rPr>
          <w:color w:val="231F20"/>
        </w:rPr>
        <w:t>500</w:t>
      </w:r>
      <w:r>
        <w:rPr>
          <w:color w:val="231F20"/>
          <w:spacing w:val="-17"/>
        </w:rPr>
        <w:t> </w:t>
      </w:r>
      <w:r>
        <w:rPr>
          <w:color w:val="231F20"/>
          <w:spacing w:val="-3"/>
        </w:rPr>
        <w:t>est </w:t>
      </w:r>
      <w:r>
        <w:rPr>
          <w:color w:val="231F20"/>
        </w:rPr>
        <w:t>en</w:t>
      </w:r>
      <w:r>
        <w:rPr>
          <w:color w:val="231F20"/>
          <w:spacing w:val="-28"/>
        </w:rPr>
        <w:t> </w:t>
      </w:r>
      <w:r>
        <w:rPr>
          <w:color w:val="231F20"/>
          <w:spacing w:val="-3"/>
        </w:rPr>
        <w:t>pétalos</w:t>
      </w:r>
      <w:r>
        <w:rPr>
          <w:color w:val="231F20"/>
          <w:spacing w:val="-28"/>
        </w:rPr>
        <w:t> </w:t>
      </w:r>
      <w:r>
        <w:rPr>
          <w:color w:val="231F20"/>
        </w:rPr>
        <w:t>de</w:t>
      </w:r>
      <w:r>
        <w:rPr>
          <w:color w:val="231F20"/>
          <w:spacing w:val="-28"/>
        </w:rPr>
        <w:t> </w:t>
      </w:r>
      <w:r>
        <w:rPr>
          <w:color w:val="231F20"/>
        </w:rPr>
        <w:t>dos</w:t>
      </w:r>
      <w:r>
        <w:rPr>
          <w:color w:val="231F20"/>
          <w:spacing w:val="-28"/>
        </w:rPr>
        <w:t> </w:t>
      </w:r>
      <w:r>
        <w:rPr>
          <w:color w:val="231F20"/>
          <w:spacing w:val="-3"/>
        </w:rPr>
        <w:t>cultivares</w:t>
      </w:r>
      <w:r>
        <w:rPr>
          <w:color w:val="231F20"/>
          <w:spacing w:val="-28"/>
        </w:rPr>
        <w:t> </w:t>
      </w:r>
      <w:r>
        <w:rPr>
          <w:color w:val="231F20"/>
          <w:spacing w:val="-4"/>
        </w:rPr>
        <w:t>(Fragante</w:t>
      </w:r>
      <w:r>
        <w:rPr>
          <w:color w:val="231F20"/>
          <w:spacing w:val="-28"/>
        </w:rPr>
        <w:t> </w:t>
      </w:r>
      <w:r>
        <w:rPr>
          <w:color w:val="231F20"/>
          <w:spacing w:val="-3"/>
        </w:rPr>
        <w:t>cloud</w:t>
      </w:r>
      <w:r>
        <w:rPr>
          <w:color w:val="231F20"/>
          <w:spacing w:val="-28"/>
        </w:rPr>
        <w:t> </w:t>
      </w:r>
      <w:r>
        <w:rPr>
          <w:color w:val="231F20"/>
        </w:rPr>
        <w:t>y</w:t>
      </w:r>
      <w:r>
        <w:rPr>
          <w:color w:val="231F20"/>
          <w:spacing w:val="-28"/>
        </w:rPr>
        <w:t> </w:t>
      </w:r>
      <w:r>
        <w:rPr>
          <w:color w:val="231F20"/>
        </w:rPr>
        <w:t>el</w:t>
      </w:r>
      <w:r>
        <w:rPr>
          <w:color w:val="231F20"/>
          <w:spacing w:val="-28"/>
        </w:rPr>
        <w:t> </w:t>
      </w:r>
      <w:r>
        <w:rPr>
          <w:color w:val="231F20"/>
          <w:spacing w:val="-3"/>
        </w:rPr>
        <w:t>Golden</w:t>
      </w:r>
      <w:r>
        <w:rPr>
          <w:color w:val="231F20"/>
          <w:spacing w:val="-28"/>
        </w:rPr>
        <w:t> </w:t>
      </w:r>
      <w:r>
        <w:rPr>
          <w:color w:val="231F20"/>
          <w:spacing w:val="-3"/>
        </w:rPr>
        <w:t>Gate),</w:t>
      </w:r>
      <w:r>
        <w:rPr>
          <w:color w:val="231F20"/>
          <w:spacing w:val="-28"/>
        </w:rPr>
        <w:t> </w:t>
      </w:r>
      <w:r>
        <w:rPr>
          <w:color w:val="231F20"/>
          <w:spacing w:val="-3"/>
        </w:rPr>
        <w:t>agruparon</w:t>
      </w:r>
      <w:r>
        <w:rPr>
          <w:color w:val="231F20"/>
          <w:spacing w:val="-28"/>
        </w:rPr>
        <w:t> </w:t>
      </w:r>
      <w:r>
        <w:rPr>
          <w:color w:val="231F20"/>
        </w:rPr>
        <w:t>2</w:t>
      </w:r>
      <w:r>
        <w:rPr>
          <w:color w:val="231F20"/>
          <w:spacing w:val="-28"/>
        </w:rPr>
        <w:t> </w:t>
      </w:r>
      <w:r>
        <w:rPr>
          <w:color w:val="231F20"/>
          <w:spacing w:val="-3"/>
        </w:rPr>
        <w:t>139</w:t>
      </w:r>
    </w:p>
    <w:p>
      <w:pPr>
        <w:spacing w:after="0" w:line="288" w:lineRule="auto"/>
        <w:jc w:val="both"/>
        <w:sectPr>
          <w:pgSz w:w="9080" w:h="13040"/>
          <w:pgMar w:header="921" w:footer="639" w:top="1120" w:bottom="820" w:left="980" w:right="960"/>
        </w:sectPr>
      </w:pPr>
    </w:p>
    <w:p>
      <w:pPr>
        <w:pStyle w:val="BodyText"/>
        <w:spacing w:before="6"/>
        <w:rPr>
          <w:sz w:val="29"/>
        </w:rPr>
      </w:pPr>
    </w:p>
    <w:p>
      <w:pPr>
        <w:pStyle w:val="BodyText"/>
        <w:spacing w:line="278" w:lineRule="auto" w:before="53"/>
        <w:ind w:left="459" w:right="119"/>
        <w:jc w:val="both"/>
      </w:pPr>
      <w:r>
        <w:rPr>
          <w:color w:val="231F20"/>
          <w:spacing w:val="-3"/>
        </w:rPr>
        <w:t>unigenes; </w:t>
      </w:r>
      <w:r>
        <w:rPr>
          <w:color w:val="231F20"/>
        </w:rPr>
        <w:t>un </w:t>
      </w:r>
      <w:r>
        <w:rPr>
          <w:color w:val="231F20"/>
          <w:spacing w:val="-3"/>
        </w:rPr>
        <w:t>gran número </w:t>
      </w:r>
      <w:r>
        <w:rPr>
          <w:color w:val="231F20"/>
        </w:rPr>
        <w:t>de </w:t>
      </w:r>
      <w:r>
        <w:rPr>
          <w:color w:val="231F20"/>
          <w:spacing w:val="-3"/>
        </w:rPr>
        <w:t>estas secuencias (aproximadamente 15%) eran únicas putativamente relacionadas </w:t>
      </w:r>
      <w:r>
        <w:rPr>
          <w:color w:val="231F20"/>
        </w:rPr>
        <w:t>con el </w:t>
      </w:r>
      <w:r>
        <w:rPr>
          <w:color w:val="231F20"/>
          <w:spacing w:val="-3"/>
        </w:rPr>
        <w:t>metabolismo </w:t>
      </w:r>
      <w:r>
        <w:rPr>
          <w:color w:val="231F20"/>
        </w:rPr>
        <w:t>del </w:t>
      </w:r>
      <w:r>
        <w:rPr>
          <w:color w:val="231F20"/>
          <w:spacing w:val="-3"/>
        </w:rPr>
        <w:t>aroma. </w:t>
      </w:r>
      <w:r>
        <w:rPr>
          <w:color w:val="231F20"/>
        </w:rPr>
        <w:t>De </w:t>
      </w:r>
      <w:r>
        <w:rPr>
          <w:color w:val="231F20"/>
          <w:spacing w:val="-3"/>
        </w:rPr>
        <w:t>ambos </w:t>
      </w:r>
      <w:r>
        <w:rPr>
          <w:color w:val="231F20"/>
          <w:spacing w:val="-4"/>
          <w:w w:val="95"/>
        </w:rPr>
        <w:t>proyectos </w:t>
      </w:r>
      <w:r>
        <w:rPr>
          <w:color w:val="231F20"/>
          <w:spacing w:val="-3"/>
          <w:w w:val="95"/>
        </w:rPr>
        <w:t>surgieron estudios relacionados para identificar genes responsables del </w:t>
      </w:r>
      <w:r>
        <w:rPr>
          <w:color w:val="231F20"/>
          <w:spacing w:val="-3"/>
        </w:rPr>
        <w:t>olor</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spacing w:val="-3"/>
        </w:rPr>
        <w:t>rosas</w:t>
      </w:r>
      <w:r>
        <w:rPr>
          <w:color w:val="231F20"/>
          <w:spacing w:val="-12"/>
        </w:rPr>
        <w:t> </w:t>
      </w:r>
      <w:r>
        <w:rPr>
          <w:color w:val="231F20"/>
        </w:rPr>
        <w:t>y</w:t>
      </w:r>
      <w:r>
        <w:rPr>
          <w:color w:val="231F20"/>
          <w:spacing w:val="-12"/>
        </w:rPr>
        <w:t> </w:t>
      </w:r>
      <w:r>
        <w:rPr>
          <w:color w:val="231F20"/>
        </w:rPr>
        <w:t>se</w:t>
      </w:r>
      <w:r>
        <w:rPr>
          <w:color w:val="231F20"/>
          <w:spacing w:val="-12"/>
        </w:rPr>
        <w:t> </w:t>
      </w:r>
      <w:r>
        <w:rPr>
          <w:color w:val="231F20"/>
          <w:spacing w:val="-3"/>
        </w:rPr>
        <w:t>inició,</w:t>
      </w:r>
      <w:r>
        <w:rPr>
          <w:color w:val="231F20"/>
          <w:spacing w:val="-12"/>
        </w:rPr>
        <w:t> </w:t>
      </w:r>
      <w:r>
        <w:rPr>
          <w:color w:val="231F20"/>
          <w:spacing w:val="-3"/>
        </w:rPr>
        <w:t>como</w:t>
      </w:r>
      <w:r>
        <w:rPr>
          <w:color w:val="231F20"/>
          <w:spacing w:val="-12"/>
        </w:rPr>
        <w:t> </w:t>
      </w:r>
      <w:r>
        <w:rPr>
          <w:color w:val="231F20"/>
          <w:spacing w:val="-3"/>
        </w:rPr>
        <w:t>resultado,</w:t>
      </w:r>
      <w:r>
        <w:rPr>
          <w:color w:val="231F20"/>
          <w:spacing w:val="-12"/>
        </w:rPr>
        <w:t> </w:t>
      </w:r>
      <w:r>
        <w:rPr>
          <w:color w:val="231F20"/>
        </w:rPr>
        <w:t>la</w:t>
      </w:r>
      <w:r>
        <w:rPr>
          <w:color w:val="231F20"/>
          <w:spacing w:val="-12"/>
        </w:rPr>
        <w:t> </w:t>
      </w:r>
      <w:r>
        <w:rPr>
          <w:color w:val="231F20"/>
          <w:spacing w:val="-3"/>
        </w:rPr>
        <w:t>caracterización</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spacing w:val="-3"/>
        </w:rPr>
        <w:t>pequeño número</w:t>
      </w:r>
      <w:r>
        <w:rPr>
          <w:color w:val="231F20"/>
          <w:spacing w:val="-24"/>
        </w:rPr>
        <w:t> </w:t>
      </w:r>
      <w:r>
        <w:rPr>
          <w:color w:val="231F20"/>
        </w:rPr>
        <w:t>de</w:t>
      </w:r>
      <w:r>
        <w:rPr>
          <w:color w:val="231F20"/>
          <w:spacing w:val="-24"/>
        </w:rPr>
        <w:t> </w:t>
      </w:r>
      <w:r>
        <w:rPr>
          <w:color w:val="231F20"/>
          <w:spacing w:val="-3"/>
        </w:rPr>
        <w:t>genes</w:t>
      </w:r>
      <w:r>
        <w:rPr>
          <w:color w:val="231F20"/>
          <w:spacing w:val="-24"/>
        </w:rPr>
        <w:t> </w:t>
      </w:r>
      <w:r>
        <w:rPr>
          <w:color w:val="231F20"/>
          <w:spacing w:val="-3"/>
        </w:rPr>
        <w:t>implicados</w:t>
      </w:r>
      <w:r>
        <w:rPr>
          <w:color w:val="231F20"/>
          <w:spacing w:val="-24"/>
        </w:rPr>
        <w:t> </w:t>
      </w:r>
      <w:r>
        <w:rPr>
          <w:color w:val="231F20"/>
        </w:rPr>
        <w:t>en</w:t>
      </w:r>
      <w:r>
        <w:rPr>
          <w:color w:val="231F20"/>
          <w:spacing w:val="-24"/>
        </w:rPr>
        <w:t> </w:t>
      </w:r>
      <w:r>
        <w:rPr>
          <w:color w:val="231F20"/>
          <w:spacing w:val="-3"/>
        </w:rPr>
        <w:t>biosíntesis</w:t>
      </w:r>
      <w:r>
        <w:rPr>
          <w:color w:val="231F20"/>
          <w:spacing w:val="-24"/>
        </w:rPr>
        <w:t> </w:t>
      </w:r>
      <w:r>
        <w:rPr>
          <w:color w:val="231F20"/>
        </w:rPr>
        <w:t>de</w:t>
      </w:r>
      <w:r>
        <w:rPr>
          <w:color w:val="231F20"/>
          <w:spacing w:val="-24"/>
        </w:rPr>
        <w:t> </w:t>
      </w:r>
      <w:r>
        <w:rPr>
          <w:color w:val="231F20"/>
          <w:spacing w:val="-3"/>
        </w:rPr>
        <w:t>volátiles</w:t>
      </w:r>
      <w:r>
        <w:rPr>
          <w:color w:val="231F20"/>
          <w:spacing w:val="-24"/>
        </w:rPr>
        <w:t> </w:t>
      </w:r>
      <w:r>
        <w:rPr>
          <w:color w:val="231F20"/>
          <w:spacing w:val="-3"/>
        </w:rPr>
        <w:t>aromáticos.</w:t>
      </w:r>
      <w:r>
        <w:rPr>
          <w:color w:val="231F20"/>
          <w:spacing w:val="-24"/>
        </w:rPr>
        <w:t> </w:t>
      </w:r>
      <w:r>
        <w:rPr>
          <w:color w:val="231F20"/>
          <w:spacing w:val="-4"/>
        </w:rPr>
        <w:t>Igualmente </w:t>
      </w:r>
      <w:r>
        <w:rPr>
          <w:color w:val="231F20"/>
        </w:rPr>
        <w:t>se</w:t>
      </w:r>
      <w:r>
        <w:rPr>
          <w:color w:val="231F20"/>
          <w:spacing w:val="-23"/>
        </w:rPr>
        <w:t> </w:t>
      </w:r>
      <w:r>
        <w:rPr>
          <w:color w:val="231F20"/>
        </w:rPr>
        <w:t>han</w:t>
      </w:r>
      <w:r>
        <w:rPr>
          <w:color w:val="231F20"/>
          <w:spacing w:val="-23"/>
        </w:rPr>
        <w:t> </w:t>
      </w:r>
      <w:r>
        <w:rPr>
          <w:color w:val="231F20"/>
          <w:spacing w:val="-3"/>
        </w:rPr>
        <w:t>aislado</w:t>
      </w:r>
      <w:r>
        <w:rPr>
          <w:color w:val="231F20"/>
          <w:spacing w:val="-23"/>
        </w:rPr>
        <w:t> </w:t>
      </w:r>
      <w:r>
        <w:rPr>
          <w:color w:val="231F20"/>
          <w:spacing w:val="-3"/>
        </w:rPr>
        <w:t>diferentes</w:t>
      </w:r>
      <w:r>
        <w:rPr>
          <w:color w:val="231F20"/>
          <w:spacing w:val="-23"/>
        </w:rPr>
        <w:t> </w:t>
      </w:r>
      <w:r>
        <w:rPr>
          <w:color w:val="231F20"/>
          <w:spacing w:val="-3"/>
        </w:rPr>
        <w:t>alcohol</w:t>
      </w:r>
      <w:r>
        <w:rPr>
          <w:color w:val="231F20"/>
          <w:spacing w:val="-23"/>
        </w:rPr>
        <w:t> </w:t>
      </w:r>
      <w:r>
        <w:rPr>
          <w:color w:val="231F20"/>
          <w:spacing w:val="-3"/>
        </w:rPr>
        <w:t>acetiltranferansas</w:t>
      </w:r>
      <w:r>
        <w:rPr>
          <w:color w:val="231F20"/>
          <w:spacing w:val="-23"/>
        </w:rPr>
        <w:t> </w:t>
      </w:r>
      <w:r>
        <w:rPr>
          <w:color w:val="231F20"/>
          <w:spacing w:val="-5"/>
        </w:rPr>
        <w:t>(aat),</w:t>
      </w:r>
      <w:r>
        <w:rPr>
          <w:color w:val="231F20"/>
          <w:spacing w:val="-23"/>
        </w:rPr>
        <w:t> </w:t>
      </w:r>
      <w:r>
        <w:rPr>
          <w:color w:val="231F20"/>
          <w:spacing w:val="-3"/>
        </w:rPr>
        <w:t>entre</w:t>
      </w:r>
      <w:r>
        <w:rPr>
          <w:color w:val="231F20"/>
          <w:spacing w:val="-23"/>
        </w:rPr>
        <w:t> </w:t>
      </w:r>
      <w:r>
        <w:rPr>
          <w:color w:val="231F20"/>
          <w:spacing w:val="-3"/>
        </w:rPr>
        <w:t>ellas</w:t>
      </w:r>
      <w:r>
        <w:rPr>
          <w:color w:val="231F20"/>
          <w:spacing w:val="-23"/>
        </w:rPr>
        <w:t> </w:t>
      </w:r>
      <w:r>
        <w:rPr>
          <w:color w:val="231F20"/>
        </w:rPr>
        <w:t>las</w:t>
      </w:r>
      <w:r>
        <w:rPr>
          <w:color w:val="231F20"/>
          <w:spacing w:val="-23"/>
        </w:rPr>
        <w:t> </w:t>
      </w:r>
      <w:r>
        <w:rPr>
          <w:color w:val="231F20"/>
          <w:spacing w:val="-3"/>
        </w:rPr>
        <w:t>O-metil transferasas (omt), </w:t>
      </w:r>
      <w:r>
        <w:rPr>
          <w:color w:val="231F20"/>
        </w:rPr>
        <w:t>que son las </w:t>
      </w:r>
      <w:r>
        <w:rPr>
          <w:color w:val="231F20"/>
          <w:spacing w:val="-3"/>
        </w:rPr>
        <w:t>responsables (principalmente </w:t>
      </w:r>
      <w:r>
        <w:rPr>
          <w:color w:val="231F20"/>
        </w:rPr>
        <w:t>las </w:t>
      </w:r>
      <w:r>
        <w:rPr>
          <w:i/>
          <w:color w:val="231F20"/>
        </w:rPr>
        <w:t>Rh </w:t>
      </w:r>
      <w:r>
        <w:rPr>
          <w:i/>
          <w:color w:val="231F20"/>
          <w:spacing w:val="-3"/>
        </w:rPr>
        <w:t>OOMT1 </w:t>
      </w:r>
      <w:r>
        <w:rPr>
          <w:color w:val="231F20"/>
        </w:rPr>
        <w:t>y </w:t>
      </w:r>
      <w:r>
        <w:rPr>
          <w:i/>
          <w:color w:val="231F20"/>
        </w:rPr>
        <w:t>Rh </w:t>
      </w:r>
      <w:r>
        <w:rPr>
          <w:i/>
          <w:color w:val="231F20"/>
          <w:spacing w:val="-3"/>
        </w:rPr>
        <w:t>OOMT2</w:t>
      </w:r>
      <w:r>
        <w:rPr>
          <w:color w:val="231F20"/>
          <w:spacing w:val="-3"/>
        </w:rPr>
        <w:t>) </w:t>
      </w:r>
      <w:r>
        <w:rPr>
          <w:color w:val="231F20"/>
        </w:rPr>
        <w:t>de la </w:t>
      </w:r>
      <w:r>
        <w:rPr>
          <w:color w:val="231F20"/>
          <w:spacing w:val="-3"/>
        </w:rPr>
        <w:t>biosíntesis </w:t>
      </w:r>
      <w:r>
        <w:rPr>
          <w:color w:val="231F20"/>
        </w:rPr>
        <w:t>de los </w:t>
      </w:r>
      <w:r>
        <w:rPr>
          <w:color w:val="231F20"/>
          <w:spacing w:val="-3"/>
        </w:rPr>
        <w:t>ésteres metílicos fenólicos durante el desarrollo </w:t>
      </w:r>
      <w:r>
        <w:rPr>
          <w:color w:val="231F20"/>
        </w:rPr>
        <w:t>de los </w:t>
      </w:r>
      <w:r>
        <w:rPr>
          <w:color w:val="231F20"/>
          <w:spacing w:val="-3"/>
        </w:rPr>
        <w:t>compuestos volátiles </w:t>
      </w:r>
      <w:r>
        <w:rPr>
          <w:color w:val="231F20"/>
        </w:rPr>
        <w:t>del </w:t>
      </w:r>
      <w:r>
        <w:rPr>
          <w:color w:val="231F20"/>
          <w:spacing w:val="-3"/>
        </w:rPr>
        <w:t>aroma </w:t>
      </w:r>
      <w:r>
        <w:rPr>
          <w:color w:val="231F20"/>
        </w:rPr>
        <w:t>de los </w:t>
      </w:r>
      <w:r>
        <w:rPr>
          <w:color w:val="231F20"/>
          <w:spacing w:val="-3"/>
        </w:rPr>
        <w:t>pétalos </w:t>
      </w:r>
      <w:r>
        <w:rPr>
          <w:color w:val="231F20"/>
        </w:rPr>
        <w:t>de las </w:t>
      </w:r>
      <w:r>
        <w:rPr>
          <w:color w:val="231F20"/>
          <w:spacing w:val="-4"/>
        </w:rPr>
        <w:t>rosas, </w:t>
      </w:r>
      <w:r>
        <w:rPr>
          <w:color w:val="231F20"/>
          <w:spacing w:val="-3"/>
        </w:rPr>
        <w:t>función</w:t>
      </w:r>
      <w:r>
        <w:rPr>
          <w:color w:val="231F20"/>
          <w:spacing w:val="-25"/>
        </w:rPr>
        <w:t> </w:t>
      </w:r>
      <w:r>
        <w:rPr>
          <w:color w:val="231F20"/>
          <w:spacing w:val="-3"/>
        </w:rPr>
        <w:t>confirmada</w:t>
      </w:r>
      <w:r>
        <w:rPr>
          <w:color w:val="231F20"/>
          <w:spacing w:val="-25"/>
        </w:rPr>
        <w:t> </w:t>
      </w:r>
      <w:r>
        <w:rPr>
          <w:color w:val="231F20"/>
        </w:rPr>
        <w:t>por</w:t>
      </w:r>
      <w:r>
        <w:rPr>
          <w:color w:val="231F20"/>
          <w:spacing w:val="-25"/>
        </w:rPr>
        <w:t> </w:t>
      </w:r>
      <w:r>
        <w:rPr>
          <w:color w:val="231F20"/>
          <w:spacing w:val="-3"/>
        </w:rPr>
        <w:t>experimentos</w:t>
      </w:r>
      <w:r>
        <w:rPr>
          <w:color w:val="231F20"/>
          <w:spacing w:val="-25"/>
        </w:rPr>
        <w:t> </w:t>
      </w:r>
      <w:r>
        <w:rPr>
          <w:color w:val="231F20"/>
        </w:rPr>
        <w:t>con</w:t>
      </w:r>
      <w:r>
        <w:rPr>
          <w:color w:val="231F20"/>
          <w:spacing w:val="-25"/>
        </w:rPr>
        <w:t> </w:t>
      </w:r>
      <w:r>
        <w:rPr>
          <w:color w:val="231F20"/>
          <w:spacing w:val="-3"/>
        </w:rPr>
        <w:t>células</w:t>
      </w:r>
      <w:r>
        <w:rPr>
          <w:color w:val="231F20"/>
          <w:spacing w:val="-25"/>
        </w:rPr>
        <w:t> </w:t>
      </w:r>
      <w:r>
        <w:rPr>
          <w:color w:val="231F20"/>
          <w:spacing w:val="-3"/>
        </w:rPr>
        <w:t>libres</w:t>
      </w:r>
      <w:r>
        <w:rPr>
          <w:color w:val="231F20"/>
          <w:spacing w:val="-25"/>
        </w:rPr>
        <w:t> </w:t>
      </w:r>
      <w:r>
        <w:rPr>
          <w:color w:val="231F20"/>
        </w:rPr>
        <w:t>de</w:t>
      </w:r>
      <w:r>
        <w:rPr>
          <w:color w:val="231F20"/>
          <w:spacing w:val="-25"/>
        </w:rPr>
        <w:t> </w:t>
      </w:r>
      <w:r>
        <w:rPr>
          <w:color w:val="231F20"/>
          <w:spacing w:val="-3"/>
        </w:rPr>
        <w:t>extractos</w:t>
      </w:r>
      <w:r>
        <w:rPr>
          <w:color w:val="231F20"/>
          <w:spacing w:val="-25"/>
        </w:rPr>
        <w:t> </w:t>
      </w:r>
      <w:r>
        <w:rPr>
          <w:color w:val="231F20"/>
        </w:rPr>
        <w:t>de</w:t>
      </w:r>
      <w:r>
        <w:rPr>
          <w:color w:val="231F20"/>
          <w:spacing w:val="-25"/>
        </w:rPr>
        <w:t> </w:t>
      </w:r>
      <w:r>
        <w:rPr>
          <w:color w:val="231F20"/>
          <w:spacing w:val="-3"/>
        </w:rPr>
        <w:t>pétalos (Channeliere</w:t>
      </w:r>
      <w:r>
        <w:rPr>
          <w:color w:val="231F20"/>
          <w:spacing w:val="-32"/>
        </w:rPr>
        <w:t> </w:t>
      </w:r>
      <w:r>
        <w:rPr>
          <w:i/>
          <w:color w:val="231F20"/>
        </w:rPr>
        <w:t>et</w:t>
      </w:r>
      <w:r>
        <w:rPr>
          <w:i/>
          <w:color w:val="231F20"/>
          <w:spacing w:val="-32"/>
        </w:rPr>
        <w:t> </w:t>
      </w:r>
      <w:r>
        <w:rPr>
          <w:i/>
          <w:color w:val="231F20"/>
          <w:spacing w:val="-3"/>
        </w:rPr>
        <w:t>al.,</w:t>
      </w:r>
      <w:r>
        <w:rPr>
          <w:i/>
          <w:color w:val="231F20"/>
          <w:spacing w:val="-32"/>
        </w:rPr>
        <w:t> </w:t>
      </w:r>
      <w:r>
        <w:rPr>
          <w:color w:val="231F20"/>
          <w:spacing w:val="-3"/>
        </w:rPr>
        <w:t>2002;</w:t>
      </w:r>
      <w:r>
        <w:rPr>
          <w:color w:val="231F20"/>
          <w:spacing w:val="-32"/>
        </w:rPr>
        <w:t> </w:t>
      </w:r>
      <w:r>
        <w:rPr>
          <w:color w:val="231F20"/>
          <w:spacing w:val="-3"/>
        </w:rPr>
        <w:t>Scalliet</w:t>
      </w:r>
      <w:r>
        <w:rPr>
          <w:color w:val="231F20"/>
          <w:spacing w:val="-32"/>
        </w:rPr>
        <w:t> </w:t>
      </w:r>
      <w:r>
        <w:rPr>
          <w:i/>
          <w:color w:val="231F20"/>
        </w:rPr>
        <w:t>et</w:t>
      </w:r>
      <w:r>
        <w:rPr>
          <w:i/>
          <w:color w:val="231F20"/>
          <w:spacing w:val="-32"/>
        </w:rPr>
        <w:t> </w:t>
      </w:r>
      <w:r>
        <w:rPr>
          <w:i/>
          <w:color w:val="231F20"/>
          <w:spacing w:val="-3"/>
        </w:rPr>
        <w:t>al.,</w:t>
      </w:r>
      <w:r>
        <w:rPr>
          <w:i/>
          <w:color w:val="231F20"/>
          <w:spacing w:val="-32"/>
        </w:rPr>
        <w:t> </w:t>
      </w:r>
      <w:r>
        <w:rPr>
          <w:color w:val="231F20"/>
          <w:spacing w:val="-3"/>
        </w:rPr>
        <w:t>2002);</w:t>
      </w:r>
      <w:r>
        <w:rPr>
          <w:color w:val="231F20"/>
          <w:spacing w:val="-32"/>
        </w:rPr>
        <w:t> </w:t>
      </w:r>
      <w:r>
        <w:rPr>
          <w:color w:val="231F20"/>
          <w:spacing w:val="-3"/>
        </w:rPr>
        <w:t>también</w:t>
      </w:r>
      <w:r>
        <w:rPr>
          <w:color w:val="231F20"/>
          <w:spacing w:val="-32"/>
        </w:rPr>
        <w:t> </w:t>
      </w:r>
      <w:r>
        <w:rPr>
          <w:color w:val="231F20"/>
        </w:rPr>
        <w:t>se</w:t>
      </w:r>
      <w:r>
        <w:rPr>
          <w:color w:val="231F20"/>
          <w:spacing w:val="-32"/>
        </w:rPr>
        <w:t> </w:t>
      </w:r>
      <w:r>
        <w:rPr>
          <w:color w:val="231F20"/>
        </w:rPr>
        <w:t>han</w:t>
      </w:r>
      <w:r>
        <w:rPr>
          <w:color w:val="231F20"/>
          <w:spacing w:val="-32"/>
        </w:rPr>
        <w:t> </w:t>
      </w:r>
      <w:r>
        <w:rPr>
          <w:color w:val="231F20"/>
          <w:spacing w:val="-3"/>
        </w:rPr>
        <w:t>aislado</w:t>
      </w:r>
      <w:r>
        <w:rPr>
          <w:color w:val="231F20"/>
          <w:spacing w:val="-32"/>
        </w:rPr>
        <w:t> </w:t>
      </w:r>
      <w:r>
        <w:rPr>
          <w:color w:val="231F20"/>
          <w:spacing w:val="-4"/>
        </w:rPr>
        <w:t>diferentes </w:t>
      </w:r>
      <w:r>
        <w:rPr>
          <w:color w:val="231F20"/>
          <w:spacing w:val="-3"/>
        </w:rPr>
        <w:t>floroglucinol O-metil transferasas (pomt) </w:t>
      </w:r>
      <w:r>
        <w:rPr>
          <w:color w:val="231F20"/>
          <w:spacing w:val="-7"/>
        </w:rPr>
        <w:t>(Wu </w:t>
      </w:r>
      <w:r>
        <w:rPr>
          <w:i/>
          <w:color w:val="231F20"/>
        </w:rPr>
        <w:t>et </w:t>
      </w:r>
      <w:r>
        <w:rPr>
          <w:i/>
          <w:color w:val="231F20"/>
          <w:spacing w:val="-3"/>
        </w:rPr>
        <w:t>al.</w:t>
      </w:r>
      <w:r>
        <w:rPr>
          <w:color w:val="231F20"/>
          <w:spacing w:val="-3"/>
        </w:rPr>
        <w:t>, 2003) esenciales para la síntesis</w:t>
      </w:r>
      <w:r>
        <w:rPr>
          <w:color w:val="231F20"/>
          <w:spacing w:val="-36"/>
        </w:rPr>
        <w:t> </w:t>
      </w:r>
      <w:r>
        <w:rPr>
          <w:color w:val="231F20"/>
        </w:rPr>
        <w:t>de</w:t>
      </w:r>
      <w:r>
        <w:rPr>
          <w:color w:val="231F20"/>
          <w:spacing w:val="-40"/>
        </w:rPr>
        <w:t> </w:t>
      </w:r>
      <w:r>
        <w:rPr>
          <w:color w:val="231F20"/>
        </w:rPr>
        <w:t>TMB</w:t>
      </w:r>
      <w:r>
        <w:rPr>
          <w:color w:val="231F20"/>
          <w:spacing w:val="-36"/>
        </w:rPr>
        <w:t> </w:t>
      </w:r>
      <w:r>
        <w:rPr>
          <w:color w:val="231F20"/>
          <w:spacing w:val="-3"/>
        </w:rPr>
        <w:t>(1,3,5-trimetoxi</w:t>
      </w:r>
      <w:r>
        <w:rPr>
          <w:color w:val="231F20"/>
          <w:spacing w:val="-36"/>
        </w:rPr>
        <w:t> </w:t>
      </w:r>
      <w:r>
        <w:rPr>
          <w:color w:val="231F20"/>
          <w:spacing w:val="-3"/>
        </w:rPr>
        <w:t>benceno).</w:t>
      </w:r>
    </w:p>
    <w:p>
      <w:pPr>
        <w:pStyle w:val="ListParagraph"/>
        <w:numPr>
          <w:ilvl w:val="0"/>
          <w:numId w:val="6"/>
        </w:numPr>
        <w:tabs>
          <w:tab w:pos="460" w:val="left" w:leader="none"/>
        </w:tabs>
        <w:spacing w:line="278" w:lineRule="auto" w:before="1" w:after="0"/>
        <w:ind w:left="460" w:right="117" w:hanging="360"/>
        <w:jc w:val="both"/>
        <w:rPr>
          <w:sz w:val="22"/>
        </w:rPr>
      </w:pPr>
      <w:r>
        <w:rPr>
          <w:color w:val="231F20"/>
          <w:sz w:val="22"/>
        </w:rPr>
        <w:t>Color</w:t>
      </w:r>
      <w:r>
        <w:rPr>
          <w:color w:val="231F20"/>
          <w:spacing w:val="-38"/>
          <w:sz w:val="22"/>
        </w:rPr>
        <w:t> </w:t>
      </w:r>
      <w:r>
        <w:rPr>
          <w:color w:val="231F20"/>
          <w:sz w:val="22"/>
        </w:rPr>
        <w:t>de</w:t>
      </w:r>
      <w:r>
        <w:rPr>
          <w:color w:val="231F20"/>
          <w:spacing w:val="-38"/>
          <w:sz w:val="22"/>
        </w:rPr>
        <w:t> </w:t>
      </w:r>
      <w:r>
        <w:rPr>
          <w:color w:val="231F20"/>
          <w:sz w:val="22"/>
        </w:rPr>
        <w:t>la</w:t>
      </w:r>
      <w:r>
        <w:rPr>
          <w:color w:val="231F20"/>
          <w:spacing w:val="-38"/>
          <w:sz w:val="22"/>
        </w:rPr>
        <w:t> </w:t>
      </w:r>
      <w:r>
        <w:rPr>
          <w:color w:val="231F20"/>
          <w:spacing w:val="-5"/>
          <w:sz w:val="22"/>
        </w:rPr>
        <w:t>flor.</w:t>
      </w:r>
      <w:r>
        <w:rPr>
          <w:color w:val="231F20"/>
          <w:spacing w:val="-38"/>
          <w:sz w:val="22"/>
        </w:rPr>
        <w:t> </w:t>
      </w:r>
      <w:r>
        <w:rPr>
          <w:color w:val="231F20"/>
          <w:spacing w:val="-5"/>
          <w:sz w:val="22"/>
        </w:rPr>
        <w:t>Un</w:t>
      </w:r>
      <w:r>
        <w:rPr>
          <w:color w:val="231F20"/>
          <w:spacing w:val="-38"/>
          <w:sz w:val="22"/>
        </w:rPr>
        <w:t> </w:t>
      </w:r>
      <w:r>
        <w:rPr>
          <w:color w:val="231F20"/>
          <w:sz w:val="22"/>
        </w:rPr>
        <w:t>gen</w:t>
      </w:r>
      <w:r>
        <w:rPr>
          <w:color w:val="231F20"/>
          <w:spacing w:val="-38"/>
          <w:sz w:val="22"/>
        </w:rPr>
        <w:t> </w:t>
      </w:r>
      <w:r>
        <w:rPr>
          <w:color w:val="231F20"/>
          <w:sz w:val="22"/>
        </w:rPr>
        <w:t>(no</w:t>
      </w:r>
      <w:r>
        <w:rPr>
          <w:color w:val="231F20"/>
          <w:spacing w:val="-38"/>
          <w:sz w:val="22"/>
        </w:rPr>
        <w:t> </w:t>
      </w:r>
      <w:r>
        <w:rPr>
          <w:color w:val="231F20"/>
          <w:sz w:val="22"/>
        </w:rPr>
        <w:t>descrito)</w:t>
      </w:r>
      <w:r>
        <w:rPr>
          <w:color w:val="231F20"/>
          <w:spacing w:val="-38"/>
          <w:sz w:val="22"/>
        </w:rPr>
        <w:t> </w:t>
      </w:r>
      <w:r>
        <w:rPr>
          <w:color w:val="231F20"/>
          <w:sz w:val="22"/>
        </w:rPr>
        <w:t>ha</w:t>
      </w:r>
      <w:r>
        <w:rPr>
          <w:color w:val="231F20"/>
          <w:spacing w:val="-38"/>
          <w:sz w:val="22"/>
        </w:rPr>
        <w:t> </w:t>
      </w:r>
      <w:r>
        <w:rPr>
          <w:color w:val="231F20"/>
          <w:sz w:val="22"/>
        </w:rPr>
        <w:t>sido</w:t>
      </w:r>
      <w:r>
        <w:rPr>
          <w:color w:val="231F20"/>
          <w:spacing w:val="-38"/>
          <w:sz w:val="22"/>
        </w:rPr>
        <w:t> </w:t>
      </w:r>
      <w:r>
        <w:rPr>
          <w:color w:val="231F20"/>
          <w:sz w:val="22"/>
        </w:rPr>
        <w:t>caracterizado</w:t>
      </w:r>
      <w:r>
        <w:rPr>
          <w:color w:val="231F20"/>
          <w:spacing w:val="-38"/>
          <w:sz w:val="22"/>
        </w:rPr>
        <w:t> </w:t>
      </w:r>
      <w:r>
        <w:rPr>
          <w:color w:val="231F20"/>
          <w:sz w:val="22"/>
        </w:rPr>
        <w:t>y</w:t>
      </w:r>
      <w:r>
        <w:rPr>
          <w:color w:val="231F20"/>
          <w:spacing w:val="-38"/>
          <w:sz w:val="22"/>
        </w:rPr>
        <w:t> </w:t>
      </w:r>
      <w:r>
        <w:rPr>
          <w:color w:val="231F20"/>
          <w:sz w:val="22"/>
        </w:rPr>
        <w:t>localizado</w:t>
      </w:r>
      <w:r>
        <w:rPr>
          <w:color w:val="231F20"/>
          <w:spacing w:val="-38"/>
          <w:sz w:val="22"/>
        </w:rPr>
        <w:t> </w:t>
      </w:r>
      <w:r>
        <w:rPr>
          <w:color w:val="231F20"/>
          <w:spacing w:val="-5"/>
          <w:sz w:val="22"/>
        </w:rPr>
        <w:t>(Tanaka </w:t>
      </w:r>
      <w:r>
        <w:rPr>
          <w:i/>
          <w:color w:val="231F20"/>
          <w:sz w:val="22"/>
        </w:rPr>
        <w:t>et</w:t>
      </w:r>
      <w:r>
        <w:rPr>
          <w:i/>
          <w:color w:val="231F20"/>
          <w:spacing w:val="-37"/>
          <w:sz w:val="22"/>
        </w:rPr>
        <w:t> </w:t>
      </w:r>
      <w:r>
        <w:rPr>
          <w:i/>
          <w:color w:val="231F20"/>
          <w:sz w:val="22"/>
        </w:rPr>
        <w:t>al.,</w:t>
      </w:r>
      <w:r>
        <w:rPr>
          <w:i/>
          <w:color w:val="231F20"/>
          <w:spacing w:val="-37"/>
          <w:sz w:val="22"/>
        </w:rPr>
        <w:t> </w:t>
      </w:r>
      <w:r>
        <w:rPr>
          <w:color w:val="231F20"/>
          <w:sz w:val="22"/>
        </w:rPr>
        <w:t>2008),</w:t>
      </w:r>
      <w:r>
        <w:rPr>
          <w:color w:val="231F20"/>
          <w:spacing w:val="-37"/>
          <w:sz w:val="22"/>
        </w:rPr>
        <w:t> </w:t>
      </w:r>
      <w:r>
        <w:rPr>
          <w:color w:val="231F20"/>
          <w:sz w:val="22"/>
        </w:rPr>
        <w:t>y</w:t>
      </w:r>
      <w:r>
        <w:rPr>
          <w:color w:val="231F20"/>
          <w:spacing w:val="-37"/>
          <w:sz w:val="22"/>
        </w:rPr>
        <w:t> </w:t>
      </w:r>
      <w:r>
        <w:rPr>
          <w:color w:val="231F20"/>
          <w:sz w:val="22"/>
        </w:rPr>
        <w:t>está</w:t>
      </w:r>
      <w:r>
        <w:rPr>
          <w:color w:val="231F20"/>
          <w:spacing w:val="-37"/>
          <w:sz w:val="22"/>
        </w:rPr>
        <w:t> </w:t>
      </w:r>
      <w:r>
        <w:rPr>
          <w:color w:val="231F20"/>
          <w:sz w:val="22"/>
        </w:rPr>
        <w:t>relacionado</w:t>
      </w:r>
      <w:r>
        <w:rPr>
          <w:color w:val="231F20"/>
          <w:spacing w:val="-37"/>
          <w:sz w:val="22"/>
        </w:rPr>
        <w:t> </w:t>
      </w:r>
      <w:r>
        <w:rPr>
          <w:color w:val="231F20"/>
          <w:sz w:val="22"/>
        </w:rPr>
        <w:t>con</w:t>
      </w:r>
      <w:r>
        <w:rPr>
          <w:color w:val="231F20"/>
          <w:spacing w:val="-37"/>
          <w:sz w:val="22"/>
        </w:rPr>
        <w:t> </w:t>
      </w:r>
      <w:r>
        <w:rPr>
          <w:color w:val="231F20"/>
          <w:sz w:val="22"/>
        </w:rPr>
        <w:t>la</w:t>
      </w:r>
      <w:r>
        <w:rPr>
          <w:color w:val="231F20"/>
          <w:spacing w:val="-37"/>
          <w:sz w:val="22"/>
        </w:rPr>
        <w:t> </w:t>
      </w:r>
      <w:r>
        <w:rPr>
          <w:color w:val="231F20"/>
          <w:sz w:val="22"/>
        </w:rPr>
        <w:t>pigmentación</w:t>
      </w:r>
      <w:r>
        <w:rPr>
          <w:color w:val="231F20"/>
          <w:spacing w:val="-37"/>
          <w:sz w:val="22"/>
        </w:rPr>
        <w:t> </w:t>
      </w:r>
      <w:r>
        <w:rPr>
          <w:color w:val="231F20"/>
          <w:sz w:val="22"/>
        </w:rPr>
        <w:t>de</w:t>
      </w:r>
      <w:r>
        <w:rPr>
          <w:color w:val="231F20"/>
          <w:spacing w:val="-37"/>
          <w:sz w:val="22"/>
        </w:rPr>
        <w:t> </w:t>
      </w:r>
      <w:r>
        <w:rPr>
          <w:color w:val="231F20"/>
          <w:sz w:val="22"/>
        </w:rPr>
        <w:t>color</w:t>
      </w:r>
      <w:r>
        <w:rPr>
          <w:color w:val="231F20"/>
          <w:spacing w:val="-37"/>
          <w:sz w:val="22"/>
        </w:rPr>
        <w:t> </w:t>
      </w:r>
      <w:r>
        <w:rPr>
          <w:color w:val="231F20"/>
          <w:sz w:val="22"/>
        </w:rPr>
        <w:t>rosa</w:t>
      </w:r>
      <w:r>
        <w:rPr>
          <w:color w:val="231F20"/>
          <w:spacing w:val="-37"/>
          <w:sz w:val="22"/>
        </w:rPr>
        <w:t> </w:t>
      </w:r>
      <w:r>
        <w:rPr>
          <w:color w:val="231F20"/>
          <w:sz w:val="22"/>
        </w:rPr>
        <w:t>de</w:t>
      </w:r>
      <w:r>
        <w:rPr>
          <w:color w:val="231F20"/>
          <w:spacing w:val="-37"/>
          <w:sz w:val="22"/>
        </w:rPr>
        <w:t> </w:t>
      </w:r>
      <w:r>
        <w:rPr>
          <w:color w:val="231F20"/>
          <w:sz w:val="22"/>
        </w:rPr>
        <w:t>los</w:t>
      </w:r>
      <w:r>
        <w:rPr>
          <w:color w:val="231F20"/>
          <w:spacing w:val="-37"/>
          <w:sz w:val="22"/>
        </w:rPr>
        <w:t> </w:t>
      </w:r>
      <w:r>
        <w:rPr>
          <w:color w:val="231F20"/>
          <w:sz w:val="22"/>
        </w:rPr>
        <w:t>pétalos </w:t>
      </w:r>
      <w:r>
        <w:rPr>
          <w:color w:val="231F20"/>
          <w:w w:val="95"/>
          <w:sz w:val="22"/>
        </w:rPr>
        <w:t>de</w:t>
      </w:r>
      <w:r>
        <w:rPr>
          <w:color w:val="231F20"/>
          <w:spacing w:val="-11"/>
          <w:w w:val="95"/>
          <w:sz w:val="22"/>
        </w:rPr>
        <w:t> </w:t>
      </w:r>
      <w:r>
        <w:rPr>
          <w:color w:val="231F20"/>
          <w:w w:val="95"/>
          <w:sz w:val="22"/>
        </w:rPr>
        <w:t>las</w:t>
      </w:r>
      <w:r>
        <w:rPr>
          <w:color w:val="231F20"/>
          <w:spacing w:val="-11"/>
          <w:w w:val="95"/>
          <w:sz w:val="22"/>
        </w:rPr>
        <w:t> </w:t>
      </w:r>
      <w:r>
        <w:rPr>
          <w:color w:val="231F20"/>
          <w:w w:val="95"/>
          <w:sz w:val="22"/>
        </w:rPr>
        <w:t>especies</w:t>
      </w:r>
      <w:r>
        <w:rPr>
          <w:color w:val="231F20"/>
          <w:spacing w:val="-11"/>
          <w:w w:val="95"/>
          <w:sz w:val="22"/>
        </w:rPr>
        <w:t> </w:t>
      </w:r>
      <w:r>
        <w:rPr>
          <w:color w:val="231F20"/>
          <w:w w:val="95"/>
          <w:sz w:val="22"/>
        </w:rPr>
        <w:t>de</w:t>
      </w:r>
      <w:r>
        <w:rPr>
          <w:color w:val="231F20"/>
          <w:spacing w:val="-11"/>
          <w:w w:val="95"/>
          <w:sz w:val="22"/>
        </w:rPr>
        <w:t> </w:t>
      </w:r>
      <w:r>
        <w:rPr>
          <w:i/>
          <w:color w:val="231F20"/>
          <w:w w:val="95"/>
          <w:sz w:val="22"/>
        </w:rPr>
        <w:t>Rosa</w:t>
      </w:r>
      <w:r>
        <w:rPr>
          <w:i/>
          <w:color w:val="231F20"/>
          <w:spacing w:val="-11"/>
          <w:w w:val="95"/>
          <w:sz w:val="22"/>
        </w:rPr>
        <w:t> </w:t>
      </w:r>
      <w:r>
        <w:rPr>
          <w:color w:val="231F20"/>
          <w:spacing w:val="-3"/>
          <w:w w:val="95"/>
          <w:sz w:val="22"/>
        </w:rPr>
        <w:t>spp.</w:t>
      </w:r>
      <w:r>
        <w:rPr>
          <w:color w:val="231F20"/>
          <w:spacing w:val="-11"/>
          <w:w w:val="95"/>
          <w:sz w:val="22"/>
        </w:rPr>
        <w:t> </w:t>
      </w:r>
      <w:r>
        <w:rPr>
          <w:color w:val="231F20"/>
          <w:w w:val="95"/>
          <w:sz w:val="22"/>
        </w:rPr>
        <w:t>La</w:t>
      </w:r>
      <w:r>
        <w:rPr>
          <w:color w:val="231F20"/>
          <w:spacing w:val="-11"/>
          <w:w w:val="95"/>
          <w:sz w:val="22"/>
        </w:rPr>
        <w:t> </w:t>
      </w:r>
      <w:r>
        <w:rPr>
          <w:color w:val="231F20"/>
          <w:w w:val="95"/>
          <w:sz w:val="22"/>
        </w:rPr>
        <w:t>empresa</w:t>
      </w:r>
      <w:r>
        <w:rPr>
          <w:color w:val="231F20"/>
          <w:spacing w:val="-11"/>
          <w:w w:val="95"/>
          <w:sz w:val="22"/>
        </w:rPr>
        <w:t> </w:t>
      </w:r>
      <w:r>
        <w:rPr>
          <w:color w:val="231F20"/>
          <w:w w:val="95"/>
          <w:sz w:val="22"/>
        </w:rPr>
        <w:t>Suntory</w:t>
      </w:r>
      <w:r>
        <w:rPr>
          <w:color w:val="231F20"/>
          <w:spacing w:val="-11"/>
          <w:w w:val="95"/>
          <w:sz w:val="22"/>
        </w:rPr>
        <w:t> </w:t>
      </w:r>
      <w:r>
        <w:rPr>
          <w:color w:val="231F20"/>
          <w:spacing w:val="-3"/>
          <w:w w:val="95"/>
          <w:sz w:val="22"/>
        </w:rPr>
        <w:t>Research</w:t>
      </w:r>
      <w:r>
        <w:rPr>
          <w:color w:val="231F20"/>
          <w:spacing w:val="-11"/>
          <w:w w:val="95"/>
          <w:sz w:val="22"/>
        </w:rPr>
        <w:t> </w:t>
      </w:r>
      <w:r>
        <w:rPr>
          <w:color w:val="231F20"/>
          <w:w w:val="95"/>
          <w:sz w:val="22"/>
        </w:rPr>
        <w:t>(Japón)</w:t>
      </w:r>
      <w:r>
        <w:rPr>
          <w:color w:val="231F20"/>
          <w:spacing w:val="-11"/>
          <w:w w:val="95"/>
          <w:sz w:val="22"/>
        </w:rPr>
        <w:t> </w:t>
      </w:r>
      <w:r>
        <w:rPr>
          <w:color w:val="231F20"/>
          <w:w w:val="95"/>
          <w:sz w:val="22"/>
        </w:rPr>
        <w:t>identificó</w:t>
      </w:r>
      <w:r>
        <w:rPr>
          <w:color w:val="231F20"/>
          <w:spacing w:val="-11"/>
          <w:w w:val="95"/>
          <w:sz w:val="22"/>
        </w:rPr>
        <w:t> </w:t>
      </w:r>
      <w:r>
        <w:rPr>
          <w:color w:val="231F20"/>
          <w:w w:val="95"/>
          <w:sz w:val="22"/>
        </w:rPr>
        <w:t>en </w:t>
      </w:r>
      <w:r>
        <w:rPr>
          <w:i/>
          <w:color w:val="231F20"/>
          <w:spacing w:val="-3"/>
          <w:w w:val="95"/>
          <w:sz w:val="22"/>
        </w:rPr>
        <w:t>Petunia</w:t>
      </w:r>
      <w:r>
        <w:rPr>
          <w:i/>
          <w:color w:val="231F20"/>
          <w:spacing w:val="-20"/>
          <w:w w:val="95"/>
          <w:sz w:val="22"/>
        </w:rPr>
        <w:t> </w:t>
      </w:r>
      <w:r>
        <w:rPr>
          <w:color w:val="231F20"/>
          <w:spacing w:val="-3"/>
          <w:w w:val="95"/>
          <w:sz w:val="22"/>
        </w:rPr>
        <w:t>spp.</w:t>
      </w:r>
      <w:r>
        <w:rPr>
          <w:color w:val="231F20"/>
          <w:spacing w:val="-20"/>
          <w:w w:val="95"/>
          <w:sz w:val="22"/>
        </w:rPr>
        <w:t> </w:t>
      </w:r>
      <w:r>
        <w:rPr>
          <w:color w:val="231F20"/>
          <w:w w:val="95"/>
          <w:sz w:val="22"/>
        </w:rPr>
        <w:t>al</w:t>
      </w:r>
      <w:r>
        <w:rPr>
          <w:color w:val="231F20"/>
          <w:spacing w:val="-20"/>
          <w:w w:val="95"/>
          <w:sz w:val="22"/>
        </w:rPr>
        <w:t> </w:t>
      </w:r>
      <w:r>
        <w:rPr>
          <w:color w:val="231F20"/>
          <w:w w:val="95"/>
          <w:sz w:val="22"/>
        </w:rPr>
        <w:t>gen</w:t>
      </w:r>
      <w:r>
        <w:rPr>
          <w:color w:val="231F20"/>
          <w:spacing w:val="-20"/>
          <w:w w:val="95"/>
          <w:sz w:val="22"/>
        </w:rPr>
        <w:t> </w:t>
      </w:r>
      <w:r>
        <w:rPr>
          <w:color w:val="231F20"/>
          <w:w w:val="95"/>
          <w:sz w:val="22"/>
        </w:rPr>
        <w:t>responsable</w:t>
      </w:r>
      <w:r>
        <w:rPr>
          <w:color w:val="231F20"/>
          <w:spacing w:val="-20"/>
          <w:w w:val="95"/>
          <w:sz w:val="22"/>
        </w:rPr>
        <w:t> </w:t>
      </w:r>
      <w:r>
        <w:rPr>
          <w:color w:val="231F20"/>
          <w:w w:val="95"/>
          <w:sz w:val="22"/>
        </w:rPr>
        <w:t>del</w:t>
      </w:r>
      <w:r>
        <w:rPr>
          <w:color w:val="231F20"/>
          <w:spacing w:val="-20"/>
          <w:w w:val="95"/>
          <w:sz w:val="22"/>
        </w:rPr>
        <w:t> </w:t>
      </w:r>
      <w:r>
        <w:rPr>
          <w:color w:val="231F20"/>
          <w:w w:val="95"/>
          <w:sz w:val="22"/>
        </w:rPr>
        <w:t>color</w:t>
      </w:r>
      <w:r>
        <w:rPr>
          <w:color w:val="231F20"/>
          <w:spacing w:val="-20"/>
          <w:w w:val="95"/>
          <w:sz w:val="22"/>
        </w:rPr>
        <w:t> </w:t>
      </w:r>
      <w:r>
        <w:rPr>
          <w:color w:val="231F20"/>
          <w:w w:val="95"/>
          <w:sz w:val="22"/>
        </w:rPr>
        <w:t>azul;</w:t>
      </w:r>
      <w:r>
        <w:rPr>
          <w:color w:val="231F20"/>
          <w:spacing w:val="-20"/>
          <w:w w:val="95"/>
          <w:sz w:val="22"/>
        </w:rPr>
        <w:t> </w:t>
      </w:r>
      <w:r>
        <w:rPr>
          <w:color w:val="231F20"/>
          <w:w w:val="95"/>
          <w:sz w:val="22"/>
        </w:rPr>
        <w:t>dicha</w:t>
      </w:r>
      <w:r>
        <w:rPr>
          <w:color w:val="231F20"/>
          <w:spacing w:val="-20"/>
          <w:w w:val="95"/>
          <w:sz w:val="22"/>
        </w:rPr>
        <w:t> </w:t>
      </w:r>
      <w:r>
        <w:rPr>
          <w:color w:val="231F20"/>
          <w:w w:val="95"/>
          <w:sz w:val="22"/>
        </w:rPr>
        <w:t>empresa</w:t>
      </w:r>
      <w:r>
        <w:rPr>
          <w:color w:val="231F20"/>
          <w:spacing w:val="-20"/>
          <w:w w:val="95"/>
          <w:sz w:val="22"/>
        </w:rPr>
        <w:t> </w:t>
      </w:r>
      <w:r>
        <w:rPr>
          <w:color w:val="231F20"/>
          <w:w w:val="95"/>
          <w:sz w:val="22"/>
        </w:rPr>
        <w:t>desarrolló</w:t>
      </w:r>
      <w:r>
        <w:rPr>
          <w:color w:val="231F20"/>
          <w:spacing w:val="-20"/>
          <w:w w:val="95"/>
          <w:sz w:val="22"/>
        </w:rPr>
        <w:t> </w:t>
      </w:r>
      <w:r>
        <w:rPr>
          <w:color w:val="231F20"/>
          <w:w w:val="95"/>
          <w:sz w:val="22"/>
        </w:rPr>
        <w:t>estudios </w:t>
      </w:r>
      <w:r>
        <w:rPr>
          <w:color w:val="231F20"/>
          <w:sz w:val="22"/>
        </w:rPr>
        <w:t>para</w:t>
      </w:r>
      <w:r>
        <w:rPr>
          <w:color w:val="231F20"/>
          <w:spacing w:val="-19"/>
          <w:sz w:val="22"/>
        </w:rPr>
        <w:t> </w:t>
      </w:r>
      <w:r>
        <w:rPr>
          <w:color w:val="231F20"/>
          <w:spacing w:val="-2"/>
          <w:sz w:val="22"/>
        </w:rPr>
        <w:t>concretar</w:t>
      </w:r>
      <w:r>
        <w:rPr>
          <w:color w:val="231F20"/>
          <w:spacing w:val="-19"/>
          <w:sz w:val="22"/>
        </w:rPr>
        <w:t> </w:t>
      </w:r>
      <w:r>
        <w:rPr>
          <w:color w:val="231F20"/>
          <w:sz w:val="22"/>
        </w:rPr>
        <w:t>la</w:t>
      </w:r>
      <w:r>
        <w:rPr>
          <w:color w:val="231F20"/>
          <w:spacing w:val="-19"/>
          <w:sz w:val="22"/>
        </w:rPr>
        <w:t> </w:t>
      </w:r>
      <w:r>
        <w:rPr>
          <w:color w:val="231F20"/>
          <w:sz w:val="22"/>
        </w:rPr>
        <w:t>obtención</w:t>
      </w:r>
      <w:r>
        <w:rPr>
          <w:color w:val="231F20"/>
          <w:spacing w:val="-19"/>
          <w:sz w:val="22"/>
        </w:rPr>
        <w:t> </w:t>
      </w:r>
      <w:r>
        <w:rPr>
          <w:color w:val="231F20"/>
          <w:sz w:val="22"/>
        </w:rPr>
        <w:t>por</w:t>
      </w:r>
      <w:r>
        <w:rPr>
          <w:color w:val="231F20"/>
          <w:spacing w:val="-19"/>
          <w:sz w:val="22"/>
        </w:rPr>
        <w:t> </w:t>
      </w:r>
      <w:r>
        <w:rPr>
          <w:color w:val="231F20"/>
          <w:sz w:val="22"/>
        </w:rPr>
        <w:t>ingeniería</w:t>
      </w:r>
      <w:r>
        <w:rPr>
          <w:color w:val="231F20"/>
          <w:spacing w:val="-19"/>
          <w:sz w:val="22"/>
        </w:rPr>
        <w:t> </w:t>
      </w:r>
      <w:r>
        <w:rPr>
          <w:color w:val="231F20"/>
          <w:sz w:val="22"/>
        </w:rPr>
        <w:t>genética</w:t>
      </w:r>
      <w:r>
        <w:rPr>
          <w:color w:val="231F20"/>
          <w:spacing w:val="-19"/>
          <w:sz w:val="22"/>
        </w:rPr>
        <w:t> </w:t>
      </w:r>
      <w:r>
        <w:rPr>
          <w:color w:val="231F20"/>
          <w:sz w:val="22"/>
        </w:rPr>
        <w:t>de</w:t>
      </w:r>
      <w:r>
        <w:rPr>
          <w:color w:val="231F20"/>
          <w:spacing w:val="-19"/>
          <w:sz w:val="22"/>
        </w:rPr>
        <w:t> </w:t>
      </w:r>
      <w:r>
        <w:rPr>
          <w:color w:val="231F20"/>
          <w:sz w:val="22"/>
        </w:rPr>
        <w:t>una</w:t>
      </w:r>
      <w:r>
        <w:rPr>
          <w:color w:val="231F20"/>
          <w:spacing w:val="-19"/>
          <w:sz w:val="22"/>
        </w:rPr>
        <w:t> </w:t>
      </w:r>
      <w:r>
        <w:rPr>
          <w:color w:val="231F20"/>
          <w:sz w:val="22"/>
        </w:rPr>
        <w:t>rosa</w:t>
      </w:r>
      <w:r>
        <w:rPr>
          <w:color w:val="231F20"/>
          <w:spacing w:val="-19"/>
          <w:sz w:val="22"/>
        </w:rPr>
        <w:t> </w:t>
      </w:r>
      <w:r>
        <w:rPr>
          <w:color w:val="231F20"/>
          <w:sz w:val="22"/>
        </w:rPr>
        <w:t>de</w:t>
      </w:r>
      <w:r>
        <w:rPr>
          <w:color w:val="231F20"/>
          <w:spacing w:val="-19"/>
          <w:sz w:val="22"/>
        </w:rPr>
        <w:t> </w:t>
      </w:r>
      <w:r>
        <w:rPr>
          <w:color w:val="231F20"/>
          <w:sz w:val="22"/>
        </w:rPr>
        <w:t>color</w:t>
      </w:r>
      <w:r>
        <w:rPr>
          <w:color w:val="231F20"/>
          <w:spacing w:val="-19"/>
          <w:sz w:val="22"/>
        </w:rPr>
        <w:t> </w:t>
      </w:r>
      <w:r>
        <w:rPr>
          <w:color w:val="231F20"/>
          <w:sz w:val="22"/>
        </w:rPr>
        <w:t>azul. Las antocianinas son la clase de pigmentos mayoritarios en las flores, </w:t>
      </w:r>
      <w:r>
        <w:rPr>
          <w:color w:val="231F20"/>
          <w:spacing w:val="-2"/>
          <w:sz w:val="22"/>
        </w:rPr>
        <w:t>son </w:t>
      </w:r>
      <w:r>
        <w:rPr>
          <w:color w:val="231F20"/>
          <w:w w:val="95"/>
          <w:sz w:val="22"/>
        </w:rPr>
        <w:t>moléculas</w:t>
      </w:r>
      <w:r>
        <w:rPr>
          <w:color w:val="231F20"/>
          <w:spacing w:val="-22"/>
          <w:w w:val="95"/>
          <w:sz w:val="22"/>
        </w:rPr>
        <w:t> </w:t>
      </w:r>
      <w:r>
        <w:rPr>
          <w:color w:val="231F20"/>
          <w:spacing w:val="-3"/>
          <w:w w:val="95"/>
          <w:sz w:val="22"/>
        </w:rPr>
        <w:t>relativamente</w:t>
      </w:r>
      <w:r>
        <w:rPr>
          <w:color w:val="231F20"/>
          <w:spacing w:val="-22"/>
          <w:w w:val="95"/>
          <w:sz w:val="22"/>
        </w:rPr>
        <w:t> </w:t>
      </w:r>
      <w:r>
        <w:rPr>
          <w:color w:val="231F20"/>
          <w:w w:val="95"/>
          <w:sz w:val="22"/>
        </w:rPr>
        <w:t>simples,</w:t>
      </w:r>
      <w:r>
        <w:rPr>
          <w:color w:val="231F20"/>
          <w:spacing w:val="-22"/>
          <w:w w:val="95"/>
          <w:sz w:val="22"/>
        </w:rPr>
        <w:t> </w:t>
      </w:r>
      <w:r>
        <w:rPr>
          <w:color w:val="231F20"/>
          <w:w w:val="95"/>
          <w:sz w:val="22"/>
        </w:rPr>
        <w:t>solubles</w:t>
      </w:r>
      <w:r>
        <w:rPr>
          <w:color w:val="231F20"/>
          <w:spacing w:val="-22"/>
          <w:w w:val="95"/>
          <w:sz w:val="22"/>
        </w:rPr>
        <w:t> </w:t>
      </w:r>
      <w:r>
        <w:rPr>
          <w:color w:val="231F20"/>
          <w:w w:val="95"/>
          <w:sz w:val="22"/>
        </w:rPr>
        <w:t>en</w:t>
      </w:r>
      <w:r>
        <w:rPr>
          <w:color w:val="231F20"/>
          <w:spacing w:val="-22"/>
          <w:w w:val="95"/>
          <w:sz w:val="22"/>
        </w:rPr>
        <w:t> </w:t>
      </w:r>
      <w:r>
        <w:rPr>
          <w:color w:val="231F20"/>
          <w:w w:val="95"/>
          <w:sz w:val="22"/>
        </w:rPr>
        <w:t>agua,</w:t>
      </w:r>
      <w:r>
        <w:rPr>
          <w:color w:val="231F20"/>
          <w:spacing w:val="-22"/>
          <w:w w:val="95"/>
          <w:sz w:val="22"/>
        </w:rPr>
        <w:t> </w:t>
      </w:r>
      <w:r>
        <w:rPr>
          <w:color w:val="231F20"/>
          <w:w w:val="95"/>
          <w:sz w:val="22"/>
        </w:rPr>
        <w:t>que</w:t>
      </w:r>
      <w:r>
        <w:rPr>
          <w:color w:val="231F20"/>
          <w:spacing w:val="-22"/>
          <w:w w:val="95"/>
          <w:sz w:val="22"/>
        </w:rPr>
        <w:t> </w:t>
      </w:r>
      <w:r>
        <w:rPr>
          <w:color w:val="231F20"/>
          <w:w w:val="95"/>
          <w:sz w:val="22"/>
        </w:rPr>
        <w:t>se</w:t>
      </w:r>
      <w:r>
        <w:rPr>
          <w:color w:val="231F20"/>
          <w:spacing w:val="-22"/>
          <w:w w:val="95"/>
          <w:sz w:val="22"/>
        </w:rPr>
        <w:t> </w:t>
      </w:r>
      <w:r>
        <w:rPr>
          <w:color w:val="231F20"/>
          <w:w w:val="95"/>
          <w:sz w:val="22"/>
        </w:rPr>
        <w:t>encuentran</w:t>
      </w:r>
      <w:r>
        <w:rPr>
          <w:color w:val="231F20"/>
          <w:spacing w:val="-22"/>
          <w:w w:val="95"/>
          <w:sz w:val="22"/>
        </w:rPr>
        <w:t> </w:t>
      </w:r>
      <w:r>
        <w:rPr>
          <w:color w:val="231F20"/>
          <w:w w:val="95"/>
          <w:sz w:val="22"/>
        </w:rPr>
        <w:t>en</w:t>
      </w:r>
      <w:r>
        <w:rPr>
          <w:color w:val="231F20"/>
          <w:spacing w:val="-22"/>
          <w:w w:val="95"/>
          <w:sz w:val="22"/>
        </w:rPr>
        <w:t> </w:t>
      </w:r>
      <w:r>
        <w:rPr>
          <w:color w:val="231F20"/>
          <w:w w:val="95"/>
          <w:sz w:val="22"/>
        </w:rPr>
        <w:t>grandes </w:t>
      </w:r>
      <w:r>
        <w:rPr>
          <w:color w:val="231F20"/>
          <w:sz w:val="22"/>
        </w:rPr>
        <w:t>vacuolas</w:t>
      </w:r>
      <w:r>
        <w:rPr>
          <w:color w:val="231F20"/>
          <w:spacing w:val="-30"/>
          <w:sz w:val="22"/>
        </w:rPr>
        <w:t> </w:t>
      </w:r>
      <w:r>
        <w:rPr>
          <w:color w:val="231F20"/>
          <w:sz w:val="22"/>
        </w:rPr>
        <w:t>de</w:t>
      </w:r>
      <w:r>
        <w:rPr>
          <w:color w:val="231F20"/>
          <w:spacing w:val="-30"/>
          <w:sz w:val="22"/>
        </w:rPr>
        <w:t> </w:t>
      </w:r>
      <w:r>
        <w:rPr>
          <w:color w:val="231F20"/>
          <w:sz w:val="22"/>
        </w:rPr>
        <w:t>las</w:t>
      </w:r>
      <w:r>
        <w:rPr>
          <w:color w:val="231F20"/>
          <w:spacing w:val="-30"/>
          <w:sz w:val="22"/>
        </w:rPr>
        <w:t> </w:t>
      </w:r>
      <w:r>
        <w:rPr>
          <w:color w:val="231F20"/>
          <w:sz w:val="22"/>
        </w:rPr>
        <w:t>células</w:t>
      </w:r>
      <w:r>
        <w:rPr>
          <w:color w:val="231F20"/>
          <w:spacing w:val="-30"/>
          <w:sz w:val="22"/>
        </w:rPr>
        <w:t> </w:t>
      </w:r>
      <w:r>
        <w:rPr>
          <w:color w:val="231F20"/>
          <w:sz w:val="22"/>
        </w:rPr>
        <w:t>epidérmicas</w:t>
      </w:r>
      <w:r>
        <w:rPr>
          <w:color w:val="231F20"/>
          <w:spacing w:val="-30"/>
          <w:sz w:val="22"/>
        </w:rPr>
        <w:t> </w:t>
      </w:r>
      <w:r>
        <w:rPr>
          <w:color w:val="231F20"/>
          <w:sz w:val="22"/>
        </w:rPr>
        <w:t>de</w:t>
      </w:r>
      <w:r>
        <w:rPr>
          <w:color w:val="231F20"/>
          <w:spacing w:val="-30"/>
          <w:sz w:val="22"/>
        </w:rPr>
        <w:t> </w:t>
      </w:r>
      <w:r>
        <w:rPr>
          <w:color w:val="231F20"/>
          <w:sz w:val="22"/>
        </w:rPr>
        <w:t>los</w:t>
      </w:r>
      <w:r>
        <w:rPr>
          <w:color w:val="231F20"/>
          <w:spacing w:val="-30"/>
          <w:sz w:val="22"/>
        </w:rPr>
        <w:t> </w:t>
      </w:r>
      <w:r>
        <w:rPr>
          <w:color w:val="231F20"/>
          <w:sz w:val="22"/>
        </w:rPr>
        <w:t>pétalos.</w:t>
      </w:r>
      <w:r>
        <w:rPr>
          <w:color w:val="231F20"/>
          <w:spacing w:val="-30"/>
          <w:sz w:val="22"/>
        </w:rPr>
        <w:t> </w:t>
      </w:r>
      <w:r>
        <w:rPr>
          <w:color w:val="231F20"/>
          <w:spacing w:val="-5"/>
          <w:sz w:val="22"/>
        </w:rPr>
        <w:t>Un</w:t>
      </w:r>
      <w:r>
        <w:rPr>
          <w:color w:val="231F20"/>
          <w:spacing w:val="-30"/>
          <w:sz w:val="22"/>
        </w:rPr>
        <w:t> </w:t>
      </w:r>
      <w:r>
        <w:rPr>
          <w:color w:val="231F20"/>
          <w:sz w:val="22"/>
        </w:rPr>
        <w:t>punto</w:t>
      </w:r>
      <w:r>
        <w:rPr>
          <w:color w:val="231F20"/>
          <w:spacing w:val="-30"/>
          <w:sz w:val="22"/>
        </w:rPr>
        <w:t> </w:t>
      </w:r>
      <w:r>
        <w:rPr>
          <w:color w:val="231F20"/>
          <w:sz w:val="22"/>
        </w:rPr>
        <w:t>clave</w:t>
      </w:r>
      <w:r>
        <w:rPr>
          <w:color w:val="231F20"/>
          <w:spacing w:val="-30"/>
          <w:sz w:val="22"/>
        </w:rPr>
        <w:t> </w:t>
      </w:r>
      <w:r>
        <w:rPr>
          <w:color w:val="231F20"/>
          <w:sz w:val="22"/>
        </w:rPr>
        <w:t>de</w:t>
      </w:r>
      <w:r>
        <w:rPr>
          <w:color w:val="231F20"/>
          <w:spacing w:val="-30"/>
          <w:sz w:val="22"/>
        </w:rPr>
        <w:t> </w:t>
      </w:r>
      <w:r>
        <w:rPr>
          <w:color w:val="231F20"/>
          <w:sz w:val="22"/>
        </w:rPr>
        <w:t>la</w:t>
      </w:r>
      <w:r>
        <w:rPr>
          <w:color w:val="231F20"/>
          <w:spacing w:val="-30"/>
          <w:sz w:val="22"/>
        </w:rPr>
        <w:t> </w:t>
      </w:r>
      <w:r>
        <w:rPr>
          <w:color w:val="231F20"/>
          <w:sz w:val="22"/>
        </w:rPr>
        <w:t>ruta</w:t>
      </w:r>
      <w:r>
        <w:rPr>
          <w:color w:val="231F20"/>
          <w:spacing w:val="-30"/>
          <w:sz w:val="22"/>
        </w:rPr>
        <w:t> </w:t>
      </w:r>
      <w:r>
        <w:rPr>
          <w:color w:val="231F20"/>
          <w:sz w:val="22"/>
        </w:rPr>
        <w:t>de biosíntesis</w:t>
      </w:r>
      <w:r>
        <w:rPr>
          <w:color w:val="231F20"/>
          <w:spacing w:val="-38"/>
          <w:sz w:val="22"/>
        </w:rPr>
        <w:t> </w:t>
      </w:r>
      <w:r>
        <w:rPr>
          <w:color w:val="231F20"/>
          <w:sz w:val="22"/>
        </w:rPr>
        <w:t>de</w:t>
      </w:r>
      <w:r>
        <w:rPr>
          <w:color w:val="231F20"/>
          <w:spacing w:val="-38"/>
          <w:sz w:val="22"/>
        </w:rPr>
        <w:t> </w:t>
      </w:r>
      <w:r>
        <w:rPr>
          <w:color w:val="231F20"/>
          <w:sz w:val="22"/>
        </w:rPr>
        <w:t>estos</w:t>
      </w:r>
      <w:r>
        <w:rPr>
          <w:color w:val="231F20"/>
          <w:spacing w:val="-38"/>
          <w:sz w:val="22"/>
        </w:rPr>
        <w:t> </w:t>
      </w:r>
      <w:r>
        <w:rPr>
          <w:color w:val="231F20"/>
          <w:sz w:val="22"/>
        </w:rPr>
        <w:t>compuestos</w:t>
      </w:r>
      <w:r>
        <w:rPr>
          <w:color w:val="231F20"/>
          <w:spacing w:val="-38"/>
          <w:sz w:val="22"/>
        </w:rPr>
        <w:t> </w:t>
      </w:r>
      <w:r>
        <w:rPr>
          <w:color w:val="231F20"/>
          <w:sz w:val="22"/>
        </w:rPr>
        <w:t>es</w:t>
      </w:r>
      <w:r>
        <w:rPr>
          <w:color w:val="231F20"/>
          <w:spacing w:val="-38"/>
          <w:sz w:val="22"/>
        </w:rPr>
        <w:t> </w:t>
      </w:r>
      <w:r>
        <w:rPr>
          <w:color w:val="231F20"/>
          <w:sz w:val="22"/>
        </w:rPr>
        <w:t>el</w:t>
      </w:r>
      <w:r>
        <w:rPr>
          <w:color w:val="231F20"/>
          <w:spacing w:val="-38"/>
          <w:sz w:val="22"/>
        </w:rPr>
        <w:t> </w:t>
      </w:r>
      <w:r>
        <w:rPr>
          <w:color w:val="231F20"/>
          <w:sz w:val="22"/>
        </w:rPr>
        <w:t>intermediario</w:t>
      </w:r>
      <w:r>
        <w:rPr>
          <w:color w:val="231F20"/>
          <w:spacing w:val="-38"/>
          <w:sz w:val="22"/>
        </w:rPr>
        <w:t> </w:t>
      </w:r>
      <w:r>
        <w:rPr>
          <w:color w:val="231F20"/>
          <w:sz w:val="22"/>
        </w:rPr>
        <w:t>DHK</w:t>
      </w:r>
      <w:r>
        <w:rPr>
          <w:color w:val="231F20"/>
          <w:spacing w:val="-38"/>
          <w:sz w:val="22"/>
        </w:rPr>
        <w:t> </w:t>
      </w:r>
      <w:r>
        <w:rPr>
          <w:color w:val="231F20"/>
          <w:spacing w:val="-3"/>
          <w:sz w:val="22"/>
        </w:rPr>
        <w:t>(dihidrokaempferol). </w:t>
      </w:r>
      <w:r>
        <w:rPr>
          <w:color w:val="231F20"/>
          <w:w w:val="95"/>
          <w:sz w:val="22"/>
        </w:rPr>
        <w:t>Las enzimas FLS (flavonol sintasa), F3’H (flavonoide 3’- </w:t>
      </w:r>
      <w:r>
        <w:rPr>
          <w:color w:val="231F20"/>
          <w:spacing w:val="-2"/>
          <w:w w:val="95"/>
          <w:sz w:val="22"/>
        </w:rPr>
        <w:t>hidroxilasa), F3’5’H </w:t>
      </w:r>
      <w:r>
        <w:rPr>
          <w:color w:val="231F20"/>
          <w:w w:val="95"/>
          <w:sz w:val="22"/>
        </w:rPr>
        <w:t>(flavonoide-</w:t>
      </w:r>
      <w:r>
        <w:rPr>
          <w:color w:val="231F20"/>
          <w:spacing w:val="-19"/>
          <w:w w:val="95"/>
          <w:sz w:val="22"/>
        </w:rPr>
        <w:t> </w:t>
      </w:r>
      <w:r>
        <w:rPr>
          <w:color w:val="231F20"/>
          <w:w w:val="95"/>
          <w:sz w:val="22"/>
        </w:rPr>
        <w:t>3’,</w:t>
      </w:r>
      <w:r>
        <w:rPr>
          <w:color w:val="231F20"/>
          <w:spacing w:val="-19"/>
          <w:w w:val="95"/>
          <w:sz w:val="22"/>
        </w:rPr>
        <w:t> </w:t>
      </w:r>
      <w:r>
        <w:rPr>
          <w:color w:val="231F20"/>
          <w:w w:val="95"/>
          <w:sz w:val="22"/>
        </w:rPr>
        <w:t>5-’</w:t>
      </w:r>
      <w:r>
        <w:rPr>
          <w:color w:val="231F20"/>
          <w:spacing w:val="-19"/>
          <w:w w:val="95"/>
          <w:sz w:val="22"/>
        </w:rPr>
        <w:t> </w:t>
      </w:r>
      <w:r>
        <w:rPr>
          <w:color w:val="231F20"/>
          <w:spacing w:val="-3"/>
          <w:w w:val="95"/>
          <w:sz w:val="22"/>
        </w:rPr>
        <w:t>hydroxilasa)</w:t>
      </w:r>
      <w:r>
        <w:rPr>
          <w:color w:val="231F20"/>
          <w:spacing w:val="-19"/>
          <w:w w:val="95"/>
          <w:sz w:val="22"/>
        </w:rPr>
        <w:t> </w:t>
      </w:r>
      <w:r>
        <w:rPr>
          <w:color w:val="231F20"/>
          <w:w w:val="95"/>
          <w:sz w:val="22"/>
        </w:rPr>
        <w:t>y</w:t>
      </w:r>
      <w:r>
        <w:rPr>
          <w:color w:val="231F20"/>
          <w:spacing w:val="-19"/>
          <w:w w:val="95"/>
          <w:sz w:val="22"/>
        </w:rPr>
        <w:t> </w:t>
      </w:r>
      <w:r>
        <w:rPr>
          <w:color w:val="231F20"/>
          <w:w w:val="95"/>
          <w:sz w:val="22"/>
        </w:rPr>
        <w:t>DFR</w:t>
      </w:r>
      <w:r>
        <w:rPr>
          <w:color w:val="231F20"/>
          <w:spacing w:val="-19"/>
          <w:w w:val="95"/>
          <w:sz w:val="22"/>
        </w:rPr>
        <w:t> </w:t>
      </w:r>
      <w:r>
        <w:rPr>
          <w:color w:val="231F20"/>
          <w:w w:val="95"/>
          <w:sz w:val="22"/>
        </w:rPr>
        <w:t>(dihidroflavonol</w:t>
      </w:r>
      <w:r>
        <w:rPr>
          <w:color w:val="231F20"/>
          <w:spacing w:val="-19"/>
          <w:w w:val="95"/>
          <w:sz w:val="22"/>
        </w:rPr>
        <w:t> </w:t>
      </w:r>
      <w:r>
        <w:rPr>
          <w:color w:val="231F20"/>
          <w:w w:val="95"/>
          <w:sz w:val="22"/>
        </w:rPr>
        <w:t>reductasa)</w:t>
      </w:r>
      <w:r>
        <w:rPr>
          <w:color w:val="231F20"/>
          <w:spacing w:val="-19"/>
          <w:w w:val="95"/>
          <w:sz w:val="22"/>
        </w:rPr>
        <w:t> </w:t>
      </w:r>
      <w:r>
        <w:rPr>
          <w:color w:val="231F20"/>
          <w:w w:val="95"/>
          <w:sz w:val="22"/>
        </w:rPr>
        <w:t>utilizan</w:t>
      </w:r>
      <w:r>
        <w:rPr>
          <w:color w:val="231F20"/>
          <w:spacing w:val="-19"/>
          <w:w w:val="95"/>
          <w:sz w:val="22"/>
        </w:rPr>
        <w:t> </w:t>
      </w:r>
      <w:r>
        <w:rPr>
          <w:color w:val="231F20"/>
          <w:w w:val="95"/>
          <w:sz w:val="22"/>
        </w:rPr>
        <w:t>este </w:t>
      </w:r>
      <w:r>
        <w:rPr>
          <w:color w:val="231F20"/>
          <w:sz w:val="22"/>
        </w:rPr>
        <w:t>sustrato,</w:t>
      </w:r>
      <w:r>
        <w:rPr>
          <w:color w:val="231F20"/>
          <w:spacing w:val="-18"/>
          <w:sz w:val="22"/>
        </w:rPr>
        <w:t> </w:t>
      </w:r>
      <w:r>
        <w:rPr>
          <w:color w:val="231F20"/>
          <w:sz w:val="22"/>
        </w:rPr>
        <w:t>y</w:t>
      </w:r>
      <w:r>
        <w:rPr>
          <w:color w:val="231F20"/>
          <w:spacing w:val="-18"/>
          <w:sz w:val="22"/>
        </w:rPr>
        <w:t> </w:t>
      </w:r>
      <w:r>
        <w:rPr>
          <w:color w:val="231F20"/>
          <w:sz w:val="22"/>
        </w:rPr>
        <w:t>sugieren</w:t>
      </w:r>
      <w:r>
        <w:rPr>
          <w:color w:val="231F20"/>
          <w:spacing w:val="-18"/>
          <w:sz w:val="22"/>
        </w:rPr>
        <w:t> </w:t>
      </w:r>
      <w:r>
        <w:rPr>
          <w:color w:val="231F20"/>
          <w:sz w:val="22"/>
        </w:rPr>
        <w:t>que</w:t>
      </w:r>
      <w:r>
        <w:rPr>
          <w:color w:val="231F20"/>
          <w:spacing w:val="-18"/>
          <w:sz w:val="22"/>
        </w:rPr>
        <w:t> </w:t>
      </w:r>
      <w:r>
        <w:rPr>
          <w:color w:val="231F20"/>
          <w:sz w:val="22"/>
        </w:rPr>
        <w:t>este</w:t>
      </w:r>
      <w:r>
        <w:rPr>
          <w:color w:val="231F20"/>
          <w:spacing w:val="-18"/>
          <w:sz w:val="22"/>
        </w:rPr>
        <w:t> </w:t>
      </w:r>
      <w:r>
        <w:rPr>
          <w:color w:val="231F20"/>
          <w:sz w:val="22"/>
        </w:rPr>
        <w:t>punto</w:t>
      </w:r>
      <w:r>
        <w:rPr>
          <w:color w:val="231F20"/>
          <w:spacing w:val="-18"/>
          <w:sz w:val="22"/>
        </w:rPr>
        <w:t> </w:t>
      </w:r>
      <w:r>
        <w:rPr>
          <w:color w:val="231F20"/>
          <w:sz w:val="22"/>
        </w:rPr>
        <w:t>es</w:t>
      </w:r>
      <w:r>
        <w:rPr>
          <w:color w:val="231F20"/>
          <w:spacing w:val="-18"/>
          <w:sz w:val="22"/>
        </w:rPr>
        <w:t> </w:t>
      </w:r>
      <w:r>
        <w:rPr>
          <w:color w:val="231F20"/>
          <w:sz w:val="22"/>
        </w:rPr>
        <w:t>crítico</w:t>
      </w:r>
      <w:r>
        <w:rPr>
          <w:color w:val="231F20"/>
          <w:spacing w:val="-18"/>
          <w:sz w:val="22"/>
        </w:rPr>
        <w:t> </w:t>
      </w:r>
      <w:r>
        <w:rPr>
          <w:color w:val="231F20"/>
          <w:sz w:val="22"/>
        </w:rPr>
        <w:t>en</w:t>
      </w:r>
      <w:r>
        <w:rPr>
          <w:color w:val="231F20"/>
          <w:spacing w:val="-18"/>
          <w:sz w:val="22"/>
        </w:rPr>
        <w:t> </w:t>
      </w:r>
      <w:r>
        <w:rPr>
          <w:color w:val="231F20"/>
          <w:sz w:val="22"/>
        </w:rPr>
        <w:t>la</w:t>
      </w:r>
      <w:r>
        <w:rPr>
          <w:color w:val="231F20"/>
          <w:spacing w:val="-18"/>
          <w:sz w:val="22"/>
        </w:rPr>
        <w:t> </w:t>
      </w:r>
      <w:r>
        <w:rPr>
          <w:color w:val="231F20"/>
          <w:sz w:val="22"/>
        </w:rPr>
        <w:t>biosíntesis</w:t>
      </w:r>
      <w:r>
        <w:rPr>
          <w:color w:val="231F20"/>
          <w:spacing w:val="-18"/>
          <w:sz w:val="22"/>
        </w:rPr>
        <w:t> </w:t>
      </w:r>
      <w:r>
        <w:rPr>
          <w:color w:val="231F20"/>
          <w:sz w:val="22"/>
        </w:rPr>
        <w:t>de</w:t>
      </w:r>
      <w:r>
        <w:rPr>
          <w:color w:val="231F20"/>
          <w:spacing w:val="-18"/>
          <w:sz w:val="22"/>
        </w:rPr>
        <w:t> </w:t>
      </w:r>
      <w:r>
        <w:rPr>
          <w:color w:val="231F20"/>
          <w:spacing w:val="-2"/>
          <w:sz w:val="22"/>
        </w:rPr>
        <w:t>antocianinas </w:t>
      </w:r>
      <w:r>
        <w:rPr>
          <w:color w:val="231F20"/>
          <w:sz w:val="22"/>
        </w:rPr>
        <w:t>y en la determinación del color floral. </w:t>
      </w:r>
      <w:r>
        <w:rPr>
          <w:color w:val="231F20"/>
          <w:spacing w:val="-4"/>
          <w:sz w:val="22"/>
        </w:rPr>
        <w:t>Para </w:t>
      </w:r>
      <w:r>
        <w:rPr>
          <w:color w:val="231F20"/>
          <w:sz w:val="22"/>
        </w:rPr>
        <w:t>la obtención de rosas azules se </w:t>
      </w:r>
      <w:r>
        <w:rPr>
          <w:color w:val="231F20"/>
          <w:w w:val="95"/>
          <w:sz w:val="22"/>
        </w:rPr>
        <w:t>incorporaron</w:t>
      </w:r>
      <w:r>
        <w:rPr>
          <w:color w:val="231F20"/>
          <w:spacing w:val="-25"/>
          <w:w w:val="95"/>
          <w:sz w:val="22"/>
        </w:rPr>
        <w:t> </w:t>
      </w:r>
      <w:r>
        <w:rPr>
          <w:color w:val="231F20"/>
          <w:w w:val="95"/>
          <w:sz w:val="22"/>
        </w:rPr>
        <w:t>los</w:t>
      </w:r>
      <w:r>
        <w:rPr>
          <w:color w:val="231F20"/>
          <w:spacing w:val="-25"/>
          <w:w w:val="95"/>
          <w:sz w:val="22"/>
        </w:rPr>
        <w:t> </w:t>
      </w:r>
      <w:r>
        <w:rPr>
          <w:color w:val="231F20"/>
          <w:w w:val="95"/>
          <w:sz w:val="22"/>
        </w:rPr>
        <w:t>genes</w:t>
      </w:r>
      <w:r>
        <w:rPr>
          <w:color w:val="231F20"/>
          <w:spacing w:val="-25"/>
          <w:w w:val="95"/>
          <w:sz w:val="22"/>
        </w:rPr>
        <w:t> </w:t>
      </w:r>
      <w:r>
        <w:rPr>
          <w:color w:val="231F20"/>
          <w:w w:val="95"/>
          <w:sz w:val="22"/>
        </w:rPr>
        <w:t>de</w:t>
      </w:r>
      <w:r>
        <w:rPr>
          <w:color w:val="231F20"/>
          <w:spacing w:val="-25"/>
          <w:w w:val="95"/>
          <w:sz w:val="22"/>
        </w:rPr>
        <w:t> </w:t>
      </w:r>
      <w:r>
        <w:rPr>
          <w:color w:val="231F20"/>
          <w:w w:val="95"/>
          <w:sz w:val="22"/>
        </w:rPr>
        <w:t>la</w:t>
      </w:r>
      <w:r>
        <w:rPr>
          <w:color w:val="231F20"/>
          <w:spacing w:val="-25"/>
          <w:w w:val="95"/>
          <w:sz w:val="22"/>
        </w:rPr>
        <w:t> </w:t>
      </w:r>
      <w:r>
        <w:rPr>
          <w:color w:val="231F20"/>
          <w:w w:val="95"/>
          <w:sz w:val="22"/>
        </w:rPr>
        <w:t>vía</w:t>
      </w:r>
      <w:r>
        <w:rPr>
          <w:color w:val="231F20"/>
          <w:spacing w:val="-25"/>
          <w:w w:val="95"/>
          <w:sz w:val="22"/>
        </w:rPr>
        <w:t> </w:t>
      </w:r>
      <w:r>
        <w:rPr>
          <w:color w:val="231F20"/>
          <w:w w:val="95"/>
          <w:sz w:val="22"/>
        </w:rPr>
        <w:t>de</w:t>
      </w:r>
      <w:r>
        <w:rPr>
          <w:color w:val="231F20"/>
          <w:spacing w:val="-25"/>
          <w:w w:val="95"/>
          <w:sz w:val="22"/>
        </w:rPr>
        <w:t> </w:t>
      </w:r>
      <w:r>
        <w:rPr>
          <w:color w:val="231F20"/>
          <w:w w:val="95"/>
          <w:sz w:val="22"/>
        </w:rPr>
        <w:t>la</w:t>
      </w:r>
      <w:r>
        <w:rPr>
          <w:color w:val="231F20"/>
          <w:spacing w:val="-25"/>
          <w:w w:val="95"/>
          <w:sz w:val="22"/>
        </w:rPr>
        <w:t> </w:t>
      </w:r>
      <w:r>
        <w:rPr>
          <w:color w:val="231F20"/>
          <w:w w:val="95"/>
          <w:sz w:val="22"/>
        </w:rPr>
        <w:t>delfinidina,</w:t>
      </w:r>
      <w:r>
        <w:rPr>
          <w:color w:val="231F20"/>
          <w:spacing w:val="-25"/>
          <w:w w:val="95"/>
          <w:sz w:val="22"/>
        </w:rPr>
        <w:t> </w:t>
      </w:r>
      <w:r>
        <w:rPr>
          <w:color w:val="231F20"/>
          <w:w w:val="95"/>
          <w:sz w:val="22"/>
        </w:rPr>
        <w:t>pigmento</w:t>
      </w:r>
      <w:r>
        <w:rPr>
          <w:color w:val="231F20"/>
          <w:spacing w:val="-25"/>
          <w:w w:val="95"/>
          <w:sz w:val="22"/>
        </w:rPr>
        <w:t> </w:t>
      </w:r>
      <w:r>
        <w:rPr>
          <w:color w:val="231F20"/>
          <w:w w:val="95"/>
          <w:sz w:val="22"/>
        </w:rPr>
        <w:t>responsable</w:t>
      </w:r>
      <w:r>
        <w:rPr>
          <w:color w:val="231F20"/>
          <w:spacing w:val="-25"/>
          <w:w w:val="95"/>
          <w:sz w:val="22"/>
        </w:rPr>
        <w:t> </w:t>
      </w:r>
      <w:r>
        <w:rPr>
          <w:color w:val="231F20"/>
          <w:w w:val="95"/>
          <w:sz w:val="22"/>
        </w:rPr>
        <w:t>del</w:t>
      </w:r>
      <w:r>
        <w:rPr>
          <w:color w:val="231F20"/>
          <w:spacing w:val="-25"/>
          <w:w w:val="95"/>
          <w:sz w:val="22"/>
        </w:rPr>
        <w:t> </w:t>
      </w:r>
      <w:r>
        <w:rPr>
          <w:color w:val="231F20"/>
          <w:w w:val="95"/>
          <w:sz w:val="22"/>
        </w:rPr>
        <w:t>color </w:t>
      </w:r>
      <w:r>
        <w:rPr>
          <w:color w:val="231F20"/>
          <w:sz w:val="22"/>
        </w:rPr>
        <w:t>azul.</w:t>
      </w:r>
      <w:r>
        <w:rPr>
          <w:color w:val="231F20"/>
          <w:spacing w:val="-22"/>
          <w:sz w:val="22"/>
        </w:rPr>
        <w:t> </w:t>
      </w:r>
      <w:r>
        <w:rPr>
          <w:color w:val="231F20"/>
          <w:sz w:val="22"/>
        </w:rPr>
        <w:t>Además,</w:t>
      </w:r>
      <w:r>
        <w:rPr>
          <w:color w:val="231F20"/>
          <w:spacing w:val="-22"/>
          <w:sz w:val="22"/>
        </w:rPr>
        <w:t> </w:t>
      </w:r>
      <w:r>
        <w:rPr>
          <w:color w:val="231F20"/>
          <w:sz w:val="22"/>
        </w:rPr>
        <w:t>fue</w:t>
      </w:r>
      <w:r>
        <w:rPr>
          <w:color w:val="231F20"/>
          <w:spacing w:val="-22"/>
          <w:sz w:val="22"/>
        </w:rPr>
        <w:t> </w:t>
      </w:r>
      <w:r>
        <w:rPr>
          <w:color w:val="231F20"/>
          <w:sz w:val="22"/>
        </w:rPr>
        <w:t>necesario,</w:t>
      </w:r>
      <w:r>
        <w:rPr>
          <w:color w:val="231F20"/>
          <w:spacing w:val="-22"/>
          <w:sz w:val="22"/>
        </w:rPr>
        <w:t> </w:t>
      </w:r>
      <w:r>
        <w:rPr>
          <w:color w:val="231F20"/>
          <w:sz w:val="22"/>
        </w:rPr>
        <w:t>a</w:t>
      </w:r>
      <w:r>
        <w:rPr>
          <w:color w:val="231F20"/>
          <w:spacing w:val="-22"/>
          <w:sz w:val="22"/>
        </w:rPr>
        <w:t> </w:t>
      </w:r>
      <w:r>
        <w:rPr>
          <w:color w:val="231F20"/>
          <w:sz w:val="22"/>
        </w:rPr>
        <w:t>través</w:t>
      </w:r>
      <w:r>
        <w:rPr>
          <w:color w:val="231F20"/>
          <w:spacing w:val="-22"/>
          <w:sz w:val="22"/>
        </w:rPr>
        <w:t> </w:t>
      </w:r>
      <w:r>
        <w:rPr>
          <w:color w:val="231F20"/>
          <w:sz w:val="22"/>
        </w:rPr>
        <w:t>de</w:t>
      </w:r>
      <w:r>
        <w:rPr>
          <w:color w:val="231F20"/>
          <w:spacing w:val="-22"/>
          <w:sz w:val="22"/>
        </w:rPr>
        <w:t> </w:t>
      </w:r>
      <w:r>
        <w:rPr>
          <w:color w:val="231F20"/>
          <w:sz w:val="22"/>
        </w:rPr>
        <w:t>la</w:t>
      </w:r>
      <w:r>
        <w:rPr>
          <w:color w:val="231F20"/>
          <w:spacing w:val="-22"/>
          <w:sz w:val="22"/>
        </w:rPr>
        <w:t> </w:t>
      </w:r>
      <w:r>
        <w:rPr>
          <w:color w:val="231F20"/>
          <w:sz w:val="22"/>
        </w:rPr>
        <w:t>tecnología</w:t>
      </w:r>
      <w:r>
        <w:rPr>
          <w:color w:val="231F20"/>
          <w:spacing w:val="-22"/>
          <w:sz w:val="22"/>
        </w:rPr>
        <w:t> </w:t>
      </w:r>
      <w:r>
        <w:rPr>
          <w:color w:val="231F20"/>
          <w:sz w:val="22"/>
        </w:rPr>
        <w:t>de</w:t>
      </w:r>
      <w:r>
        <w:rPr>
          <w:color w:val="231F20"/>
          <w:spacing w:val="-22"/>
          <w:sz w:val="22"/>
        </w:rPr>
        <w:t> </w:t>
      </w:r>
      <w:r>
        <w:rPr>
          <w:color w:val="231F20"/>
          <w:sz w:val="22"/>
        </w:rPr>
        <w:t>rna</w:t>
      </w:r>
      <w:r>
        <w:rPr>
          <w:color w:val="231F20"/>
          <w:spacing w:val="-22"/>
          <w:sz w:val="22"/>
        </w:rPr>
        <w:t> </w:t>
      </w:r>
      <w:r>
        <w:rPr>
          <w:color w:val="231F20"/>
          <w:sz w:val="22"/>
        </w:rPr>
        <w:t>de</w:t>
      </w:r>
      <w:r>
        <w:rPr>
          <w:color w:val="231F20"/>
          <w:spacing w:val="-22"/>
          <w:sz w:val="22"/>
        </w:rPr>
        <w:t> </w:t>
      </w:r>
      <w:r>
        <w:rPr>
          <w:color w:val="231F20"/>
          <w:sz w:val="22"/>
        </w:rPr>
        <w:t>interferencia, bloquear</w:t>
      </w:r>
      <w:r>
        <w:rPr>
          <w:color w:val="231F20"/>
          <w:spacing w:val="-10"/>
          <w:sz w:val="22"/>
        </w:rPr>
        <w:t> </w:t>
      </w:r>
      <w:r>
        <w:rPr>
          <w:color w:val="231F20"/>
          <w:sz w:val="22"/>
        </w:rPr>
        <w:t>la</w:t>
      </w:r>
      <w:r>
        <w:rPr>
          <w:color w:val="231F20"/>
          <w:spacing w:val="-10"/>
          <w:sz w:val="22"/>
        </w:rPr>
        <w:t> </w:t>
      </w:r>
      <w:r>
        <w:rPr>
          <w:color w:val="231F20"/>
          <w:sz w:val="22"/>
        </w:rPr>
        <w:t>ruta</w:t>
      </w:r>
      <w:r>
        <w:rPr>
          <w:color w:val="231F20"/>
          <w:spacing w:val="-10"/>
          <w:sz w:val="22"/>
        </w:rPr>
        <w:t> </w:t>
      </w:r>
      <w:r>
        <w:rPr>
          <w:color w:val="231F20"/>
          <w:sz w:val="22"/>
        </w:rPr>
        <w:t>de</w:t>
      </w:r>
      <w:r>
        <w:rPr>
          <w:color w:val="231F20"/>
          <w:spacing w:val="-10"/>
          <w:sz w:val="22"/>
        </w:rPr>
        <w:t> </w:t>
      </w:r>
      <w:r>
        <w:rPr>
          <w:color w:val="231F20"/>
          <w:sz w:val="22"/>
        </w:rPr>
        <w:t>síntesis</w:t>
      </w:r>
      <w:r>
        <w:rPr>
          <w:color w:val="231F20"/>
          <w:spacing w:val="-10"/>
          <w:sz w:val="22"/>
        </w:rPr>
        <w:t> </w:t>
      </w:r>
      <w:r>
        <w:rPr>
          <w:color w:val="231F20"/>
          <w:sz w:val="22"/>
        </w:rPr>
        <w:t>de</w:t>
      </w:r>
      <w:r>
        <w:rPr>
          <w:color w:val="231F20"/>
          <w:spacing w:val="-10"/>
          <w:sz w:val="22"/>
        </w:rPr>
        <w:t> </w:t>
      </w:r>
      <w:r>
        <w:rPr>
          <w:color w:val="231F20"/>
          <w:sz w:val="22"/>
        </w:rPr>
        <w:t>cianidina,</w:t>
      </w:r>
      <w:r>
        <w:rPr>
          <w:color w:val="231F20"/>
          <w:spacing w:val="-10"/>
          <w:sz w:val="22"/>
        </w:rPr>
        <w:t> </w:t>
      </w:r>
      <w:r>
        <w:rPr>
          <w:color w:val="231F20"/>
          <w:sz w:val="22"/>
        </w:rPr>
        <w:t>para</w:t>
      </w:r>
      <w:r>
        <w:rPr>
          <w:color w:val="231F20"/>
          <w:spacing w:val="-10"/>
          <w:sz w:val="22"/>
        </w:rPr>
        <w:t> </w:t>
      </w:r>
      <w:r>
        <w:rPr>
          <w:color w:val="231F20"/>
          <w:sz w:val="22"/>
        </w:rPr>
        <w:t>disminuir</w:t>
      </w:r>
      <w:r>
        <w:rPr>
          <w:color w:val="231F20"/>
          <w:spacing w:val="-10"/>
          <w:sz w:val="22"/>
        </w:rPr>
        <w:t> </w:t>
      </w:r>
      <w:r>
        <w:rPr>
          <w:color w:val="231F20"/>
          <w:sz w:val="22"/>
        </w:rPr>
        <w:t>la</w:t>
      </w:r>
      <w:r>
        <w:rPr>
          <w:color w:val="231F20"/>
          <w:spacing w:val="-10"/>
          <w:sz w:val="22"/>
        </w:rPr>
        <w:t> </w:t>
      </w:r>
      <w:r>
        <w:rPr>
          <w:color w:val="231F20"/>
          <w:sz w:val="22"/>
        </w:rPr>
        <w:t>concentración</w:t>
      </w:r>
      <w:r>
        <w:rPr>
          <w:color w:val="231F20"/>
          <w:spacing w:val="-10"/>
          <w:sz w:val="22"/>
        </w:rPr>
        <w:t> </w:t>
      </w:r>
      <w:r>
        <w:rPr>
          <w:color w:val="231F20"/>
          <w:sz w:val="22"/>
        </w:rPr>
        <w:t>de este</w:t>
      </w:r>
      <w:r>
        <w:rPr>
          <w:color w:val="231F20"/>
          <w:spacing w:val="-20"/>
          <w:sz w:val="22"/>
        </w:rPr>
        <w:t> </w:t>
      </w:r>
      <w:r>
        <w:rPr>
          <w:color w:val="231F20"/>
          <w:sz w:val="22"/>
        </w:rPr>
        <w:t>pigmento</w:t>
      </w:r>
      <w:r>
        <w:rPr>
          <w:color w:val="231F20"/>
          <w:spacing w:val="-20"/>
          <w:sz w:val="22"/>
        </w:rPr>
        <w:t> </w:t>
      </w:r>
      <w:r>
        <w:rPr>
          <w:color w:val="231F20"/>
          <w:sz w:val="22"/>
        </w:rPr>
        <w:t>y</w:t>
      </w:r>
      <w:r>
        <w:rPr>
          <w:color w:val="231F20"/>
          <w:spacing w:val="-20"/>
          <w:sz w:val="22"/>
        </w:rPr>
        <w:t> </w:t>
      </w:r>
      <w:r>
        <w:rPr>
          <w:color w:val="231F20"/>
          <w:sz w:val="22"/>
        </w:rPr>
        <w:t>evitar</w:t>
      </w:r>
      <w:r>
        <w:rPr>
          <w:color w:val="231F20"/>
          <w:spacing w:val="-20"/>
          <w:sz w:val="22"/>
        </w:rPr>
        <w:t> </w:t>
      </w:r>
      <w:r>
        <w:rPr>
          <w:color w:val="231F20"/>
          <w:sz w:val="22"/>
        </w:rPr>
        <w:t>la</w:t>
      </w:r>
      <w:r>
        <w:rPr>
          <w:color w:val="231F20"/>
          <w:spacing w:val="-20"/>
          <w:sz w:val="22"/>
        </w:rPr>
        <w:t> </w:t>
      </w:r>
      <w:r>
        <w:rPr>
          <w:color w:val="231F20"/>
          <w:sz w:val="22"/>
        </w:rPr>
        <w:t>contaminación</w:t>
      </w:r>
      <w:r>
        <w:rPr>
          <w:color w:val="231F20"/>
          <w:spacing w:val="-20"/>
          <w:sz w:val="22"/>
        </w:rPr>
        <w:t> </w:t>
      </w:r>
      <w:r>
        <w:rPr>
          <w:color w:val="231F20"/>
          <w:sz w:val="22"/>
        </w:rPr>
        <w:t>del</w:t>
      </w:r>
      <w:r>
        <w:rPr>
          <w:color w:val="231F20"/>
          <w:spacing w:val="-20"/>
          <w:sz w:val="22"/>
        </w:rPr>
        <w:t> </w:t>
      </w:r>
      <w:r>
        <w:rPr>
          <w:color w:val="231F20"/>
          <w:sz w:val="22"/>
        </w:rPr>
        <w:t>color</w:t>
      </w:r>
      <w:r>
        <w:rPr>
          <w:color w:val="231F20"/>
          <w:spacing w:val="-20"/>
          <w:sz w:val="22"/>
        </w:rPr>
        <w:t> </w:t>
      </w:r>
      <w:r>
        <w:rPr>
          <w:color w:val="231F20"/>
          <w:sz w:val="22"/>
        </w:rPr>
        <w:t>en</w:t>
      </w:r>
      <w:r>
        <w:rPr>
          <w:color w:val="231F20"/>
          <w:spacing w:val="-20"/>
          <w:sz w:val="22"/>
        </w:rPr>
        <w:t> </w:t>
      </w:r>
      <w:r>
        <w:rPr>
          <w:color w:val="231F20"/>
          <w:sz w:val="22"/>
        </w:rPr>
        <w:t>los</w:t>
      </w:r>
      <w:r>
        <w:rPr>
          <w:color w:val="231F20"/>
          <w:spacing w:val="-20"/>
          <w:sz w:val="22"/>
        </w:rPr>
        <w:t> </w:t>
      </w:r>
      <w:r>
        <w:rPr>
          <w:color w:val="231F20"/>
          <w:sz w:val="22"/>
        </w:rPr>
        <w:t>pétalos.</w:t>
      </w:r>
      <w:r>
        <w:rPr>
          <w:color w:val="231F20"/>
          <w:spacing w:val="-20"/>
          <w:sz w:val="22"/>
        </w:rPr>
        <w:t> </w:t>
      </w:r>
      <w:r>
        <w:rPr>
          <w:color w:val="231F20"/>
          <w:sz w:val="22"/>
        </w:rPr>
        <w:t>Los</w:t>
      </w:r>
      <w:r>
        <w:rPr>
          <w:color w:val="231F20"/>
          <w:spacing w:val="-20"/>
          <w:sz w:val="22"/>
        </w:rPr>
        <w:t> </w:t>
      </w:r>
      <w:r>
        <w:rPr>
          <w:color w:val="231F20"/>
          <w:spacing w:val="-3"/>
          <w:sz w:val="22"/>
        </w:rPr>
        <w:t>cultivos </w:t>
      </w:r>
      <w:r>
        <w:rPr>
          <w:color w:val="231F20"/>
          <w:w w:val="95"/>
          <w:sz w:val="22"/>
        </w:rPr>
        <w:t>de</w:t>
      </w:r>
      <w:r>
        <w:rPr>
          <w:color w:val="231F20"/>
          <w:spacing w:val="-12"/>
          <w:w w:val="95"/>
          <w:sz w:val="22"/>
        </w:rPr>
        <w:t> </w:t>
      </w:r>
      <w:r>
        <w:rPr>
          <w:color w:val="231F20"/>
          <w:w w:val="95"/>
          <w:sz w:val="22"/>
        </w:rPr>
        <w:t>las</w:t>
      </w:r>
      <w:r>
        <w:rPr>
          <w:color w:val="231F20"/>
          <w:spacing w:val="-12"/>
          <w:w w:val="95"/>
          <w:sz w:val="22"/>
        </w:rPr>
        <w:t> </w:t>
      </w:r>
      <w:r>
        <w:rPr>
          <w:color w:val="231F20"/>
          <w:w w:val="95"/>
          <w:sz w:val="22"/>
        </w:rPr>
        <w:t>nuevas</w:t>
      </w:r>
      <w:r>
        <w:rPr>
          <w:color w:val="231F20"/>
          <w:spacing w:val="-12"/>
          <w:w w:val="95"/>
          <w:sz w:val="22"/>
        </w:rPr>
        <w:t> </w:t>
      </w:r>
      <w:r>
        <w:rPr>
          <w:color w:val="231F20"/>
          <w:w w:val="95"/>
          <w:sz w:val="22"/>
        </w:rPr>
        <w:t>variedades</w:t>
      </w:r>
      <w:r>
        <w:rPr>
          <w:color w:val="231F20"/>
          <w:spacing w:val="-12"/>
          <w:w w:val="95"/>
          <w:sz w:val="22"/>
        </w:rPr>
        <w:t> </w:t>
      </w:r>
      <w:r>
        <w:rPr>
          <w:color w:val="231F20"/>
          <w:w w:val="95"/>
          <w:sz w:val="22"/>
        </w:rPr>
        <w:t>azules</w:t>
      </w:r>
      <w:r>
        <w:rPr>
          <w:color w:val="231F20"/>
          <w:spacing w:val="-12"/>
          <w:w w:val="95"/>
          <w:sz w:val="22"/>
        </w:rPr>
        <w:t> </w:t>
      </w:r>
      <w:r>
        <w:rPr>
          <w:color w:val="231F20"/>
          <w:w w:val="95"/>
          <w:sz w:val="22"/>
        </w:rPr>
        <w:t>habrían</w:t>
      </w:r>
      <w:r>
        <w:rPr>
          <w:color w:val="231F20"/>
          <w:spacing w:val="-12"/>
          <w:w w:val="95"/>
          <w:sz w:val="22"/>
        </w:rPr>
        <w:t> </w:t>
      </w:r>
      <w:r>
        <w:rPr>
          <w:color w:val="231F20"/>
          <w:w w:val="95"/>
          <w:sz w:val="22"/>
        </w:rPr>
        <w:t>alcanzado</w:t>
      </w:r>
      <w:r>
        <w:rPr>
          <w:color w:val="231F20"/>
          <w:spacing w:val="-12"/>
          <w:w w:val="95"/>
          <w:sz w:val="22"/>
        </w:rPr>
        <w:t> </w:t>
      </w:r>
      <w:r>
        <w:rPr>
          <w:color w:val="231F20"/>
          <w:w w:val="95"/>
          <w:sz w:val="22"/>
        </w:rPr>
        <w:t>la</w:t>
      </w:r>
      <w:r>
        <w:rPr>
          <w:color w:val="231F20"/>
          <w:spacing w:val="-12"/>
          <w:w w:val="95"/>
          <w:sz w:val="22"/>
        </w:rPr>
        <w:t> </w:t>
      </w:r>
      <w:r>
        <w:rPr>
          <w:color w:val="231F20"/>
          <w:w w:val="95"/>
          <w:sz w:val="22"/>
        </w:rPr>
        <w:t>etapa</w:t>
      </w:r>
      <w:r>
        <w:rPr>
          <w:color w:val="231F20"/>
          <w:spacing w:val="-12"/>
          <w:w w:val="95"/>
          <w:sz w:val="22"/>
        </w:rPr>
        <w:t> </w:t>
      </w:r>
      <w:r>
        <w:rPr>
          <w:color w:val="231F20"/>
          <w:w w:val="95"/>
          <w:sz w:val="22"/>
        </w:rPr>
        <w:t>de</w:t>
      </w:r>
      <w:r>
        <w:rPr>
          <w:color w:val="231F20"/>
          <w:spacing w:val="-12"/>
          <w:w w:val="95"/>
          <w:sz w:val="22"/>
        </w:rPr>
        <w:t> </w:t>
      </w:r>
      <w:r>
        <w:rPr>
          <w:color w:val="231F20"/>
          <w:w w:val="95"/>
          <w:sz w:val="22"/>
        </w:rPr>
        <w:t>ensayos</w:t>
      </w:r>
      <w:r>
        <w:rPr>
          <w:color w:val="231F20"/>
          <w:spacing w:val="-12"/>
          <w:w w:val="95"/>
          <w:sz w:val="22"/>
        </w:rPr>
        <w:t> </w:t>
      </w:r>
      <w:r>
        <w:rPr>
          <w:color w:val="231F20"/>
          <w:w w:val="95"/>
          <w:sz w:val="22"/>
        </w:rPr>
        <w:t>a</w:t>
      </w:r>
      <w:r>
        <w:rPr>
          <w:color w:val="231F20"/>
          <w:spacing w:val="-12"/>
          <w:w w:val="95"/>
          <w:sz w:val="22"/>
        </w:rPr>
        <w:t> </w:t>
      </w:r>
      <w:r>
        <w:rPr>
          <w:color w:val="231F20"/>
          <w:spacing w:val="-2"/>
          <w:w w:val="95"/>
          <w:sz w:val="22"/>
        </w:rPr>
        <w:t>campo, </w:t>
      </w:r>
      <w:r>
        <w:rPr>
          <w:color w:val="231F20"/>
          <w:sz w:val="22"/>
        </w:rPr>
        <w:t>sin</w:t>
      </w:r>
      <w:r>
        <w:rPr>
          <w:color w:val="231F20"/>
          <w:spacing w:val="-36"/>
          <w:sz w:val="22"/>
        </w:rPr>
        <w:t> </w:t>
      </w:r>
      <w:r>
        <w:rPr>
          <w:color w:val="231F20"/>
          <w:sz w:val="22"/>
        </w:rPr>
        <w:t>embargo,</w:t>
      </w:r>
      <w:r>
        <w:rPr>
          <w:color w:val="231F20"/>
          <w:spacing w:val="-36"/>
          <w:sz w:val="22"/>
        </w:rPr>
        <w:t> </w:t>
      </w:r>
      <w:r>
        <w:rPr>
          <w:color w:val="231F20"/>
          <w:sz w:val="22"/>
        </w:rPr>
        <w:t>los</w:t>
      </w:r>
      <w:r>
        <w:rPr>
          <w:color w:val="231F20"/>
          <w:spacing w:val="-36"/>
          <w:sz w:val="22"/>
        </w:rPr>
        <w:t> </w:t>
      </w:r>
      <w:r>
        <w:rPr>
          <w:color w:val="231F20"/>
          <w:sz w:val="22"/>
        </w:rPr>
        <w:t>resultados</w:t>
      </w:r>
      <w:r>
        <w:rPr>
          <w:color w:val="231F20"/>
          <w:spacing w:val="-36"/>
          <w:sz w:val="22"/>
        </w:rPr>
        <w:t> </w:t>
      </w:r>
      <w:r>
        <w:rPr>
          <w:color w:val="231F20"/>
          <w:sz w:val="22"/>
        </w:rPr>
        <w:t>que</w:t>
      </w:r>
      <w:r>
        <w:rPr>
          <w:color w:val="231F20"/>
          <w:spacing w:val="-36"/>
          <w:sz w:val="22"/>
        </w:rPr>
        <w:t> </w:t>
      </w:r>
      <w:r>
        <w:rPr>
          <w:color w:val="231F20"/>
          <w:sz w:val="22"/>
        </w:rPr>
        <w:t>obtuvieron</w:t>
      </w:r>
      <w:r>
        <w:rPr>
          <w:color w:val="231F20"/>
          <w:spacing w:val="-36"/>
          <w:sz w:val="22"/>
        </w:rPr>
        <w:t> </w:t>
      </w:r>
      <w:r>
        <w:rPr>
          <w:color w:val="231F20"/>
          <w:sz w:val="22"/>
        </w:rPr>
        <w:t>no</w:t>
      </w:r>
      <w:r>
        <w:rPr>
          <w:color w:val="231F20"/>
          <w:spacing w:val="-36"/>
          <w:sz w:val="22"/>
        </w:rPr>
        <w:t> </w:t>
      </w:r>
      <w:r>
        <w:rPr>
          <w:color w:val="231F20"/>
          <w:sz w:val="22"/>
        </w:rPr>
        <w:t>fueron</w:t>
      </w:r>
      <w:r>
        <w:rPr>
          <w:color w:val="231F20"/>
          <w:spacing w:val="-36"/>
          <w:sz w:val="22"/>
        </w:rPr>
        <w:t> </w:t>
      </w:r>
      <w:r>
        <w:rPr>
          <w:color w:val="231F20"/>
          <w:sz w:val="22"/>
        </w:rPr>
        <w:t>los</w:t>
      </w:r>
      <w:r>
        <w:rPr>
          <w:color w:val="231F20"/>
          <w:spacing w:val="-36"/>
          <w:sz w:val="22"/>
        </w:rPr>
        <w:t> </w:t>
      </w:r>
      <w:r>
        <w:rPr>
          <w:color w:val="231F20"/>
          <w:sz w:val="22"/>
        </w:rPr>
        <w:t>esperados.</w:t>
      </w:r>
      <w:r>
        <w:rPr>
          <w:color w:val="231F20"/>
          <w:spacing w:val="-36"/>
          <w:sz w:val="22"/>
        </w:rPr>
        <w:t> </w:t>
      </w:r>
      <w:r>
        <w:rPr>
          <w:color w:val="231F20"/>
          <w:sz w:val="22"/>
        </w:rPr>
        <w:t>A</w:t>
      </w:r>
      <w:r>
        <w:rPr>
          <w:color w:val="231F20"/>
          <w:spacing w:val="-36"/>
          <w:sz w:val="22"/>
        </w:rPr>
        <w:t> </w:t>
      </w:r>
      <w:r>
        <w:rPr>
          <w:color w:val="231F20"/>
          <w:sz w:val="22"/>
        </w:rPr>
        <w:t>pesar</w:t>
      </w:r>
      <w:r>
        <w:rPr>
          <w:color w:val="231F20"/>
          <w:spacing w:val="-36"/>
          <w:sz w:val="22"/>
        </w:rPr>
        <w:t> </w:t>
      </w:r>
      <w:r>
        <w:rPr>
          <w:color w:val="231F20"/>
          <w:sz w:val="22"/>
        </w:rPr>
        <w:t>de </w:t>
      </w:r>
      <w:r>
        <w:rPr>
          <w:color w:val="231F20"/>
          <w:w w:val="95"/>
          <w:sz w:val="22"/>
        </w:rPr>
        <w:t>obtener</w:t>
      </w:r>
      <w:r>
        <w:rPr>
          <w:color w:val="231F20"/>
          <w:spacing w:val="-29"/>
          <w:w w:val="95"/>
          <w:sz w:val="22"/>
        </w:rPr>
        <w:t> </w:t>
      </w:r>
      <w:r>
        <w:rPr>
          <w:color w:val="231F20"/>
          <w:w w:val="95"/>
          <w:sz w:val="22"/>
        </w:rPr>
        <w:t>líneas</w:t>
      </w:r>
      <w:r>
        <w:rPr>
          <w:color w:val="231F20"/>
          <w:spacing w:val="-29"/>
          <w:w w:val="95"/>
          <w:sz w:val="22"/>
        </w:rPr>
        <w:t> </w:t>
      </w:r>
      <w:r>
        <w:rPr>
          <w:color w:val="231F20"/>
          <w:w w:val="95"/>
          <w:sz w:val="22"/>
        </w:rPr>
        <w:t>transgénicas</w:t>
      </w:r>
      <w:r>
        <w:rPr>
          <w:color w:val="231F20"/>
          <w:spacing w:val="-29"/>
          <w:w w:val="95"/>
          <w:sz w:val="22"/>
        </w:rPr>
        <w:t> </w:t>
      </w:r>
      <w:r>
        <w:rPr>
          <w:color w:val="231F20"/>
          <w:w w:val="95"/>
          <w:sz w:val="22"/>
        </w:rPr>
        <w:t>estables</w:t>
      </w:r>
      <w:r>
        <w:rPr>
          <w:color w:val="231F20"/>
          <w:spacing w:val="-29"/>
          <w:w w:val="95"/>
          <w:sz w:val="22"/>
        </w:rPr>
        <w:t> </w:t>
      </w:r>
      <w:r>
        <w:rPr>
          <w:color w:val="231F20"/>
          <w:w w:val="95"/>
          <w:sz w:val="22"/>
        </w:rPr>
        <w:t>para</w:t>
      </w:r>
      <w:r>
        <w:rPr>
          <w:color w:val="231F20"/>
          <w:spacing w:val="-29"/>
          <w:w w:val="95"/>
          <w:sz w:val="22"/>
        </w:rPr>
        <w:t> </w:t>
      </w:r>
      <w:r>
        <w:rPr>
          <w:color w:val="231F20"/>
          <w:w w:val="95"/>
          <w:sz w:val="22"/>
        </w:rPr>
        <w:t>dichas</w:t>
      </w:r>
      <w:r>
        <w:rPr>
          <w:color w:val="231F20"/>
          <w:spacing w:val="-29"/>
          <w:w w:val="95"/>
          <w:sz w:val="22"/>
        </w:rPr>
        <w:t> </w:t>
      </w:r>
      <w:r>
        <w:rPr>
          <w:color w:val="231F20"/>
          <w:w w:val="95"/>
          <w:sz w:val="22"/>
        </w:rPr>
        <w:t>enzimas,</w:t>
      </w:r>
      <w:r>
        <w:rPr>
          <w:color w:val="231F20"/>
          <w:spacing w:val="-29"/>
          <w:w w:val="95"/>
          <w:sz w:val="22"/>
        </w:rPr>
        <w:t> </w:t>
      </w:r>
      <w:r>
        <w:rPr>
          <w:color w:val="231F20"/>
          <w:w w:val="95"/>
          <w:sz w:val="22"/>
        </w:rPr>
        <w:t>las</w:t>
      </w:r>
      <w:r>
        <w:rPr>
          <w:color w:val="231F20"/>
          <w:spacing w:val="-29"/>
          <w:w w:val="95"/>
          <w:sz w:val="22"/>
        </w:rPr>
        <w:t> </w:t>
      </w:r>
      <w:r>
        <w:rPr>
          <w:color w:val="231F20"/>
          <w:w w:val="95"/>
          <w:sz w:val="22"/>
        </w:rPr>
        <w:t>rosas</w:t>
      </w:r>
      <w:r>
        <w:rPr>
          <w:color w:val="231F20"/>
          <w:spacing w:val="-29"/>
          <w:w w:val="95"/>
          <w:sz w:val="22"/>
        </w:rPr>
        <w:t> </w:t>
      </w:r>
      <w:r>
        <w:rPr>
          <w:color w:val="231F20"/>
          <w:w w:val="95"/>
          <w:sz w:val="22"/>
        </w:rPr>
        <w:t>no</w:t>
      </w:r>
      <w:r>
        <w:rPr>
          <w:color w:val="231F20"/>
          <w:spacing w:val="-29"/>
          <w:w w:val="95"/>
          <w:sz w:val="22"/>
        </w:rPr>
        <w:t> </w:t>
      </w:r>
      <w:r>
        <w:rPr>
          <w:color w:val="231F20"/>
          <w:spacing w:val="-3"/>
          <w:w w:val="95"/>
          <w:sz w:val="22"/>
        </w:rPr>
        <w:t>presentaban </w:t>
      </w:r>
      <w:r>
        <w:rPr>
          <w:color w:val="231F20"/>
          <w:sz w:val="22"/>
        </w:rPr>
        <w:t>coloración</w:t>
      </w:r>
      <w:r>
        <w:rPr>
          <w:color w:val="231F20"/>
          <w:spacing w:val="-21"/>
          <w:sz w:val="22"/>
        </w:rPr>
        <w:t> </w:t>
      </w:r>
      <w:r>
        <w:rPr>
          <w:color w:val="231F20"/>
          <w:sz w:val="22"/>
        </w:rPr>
        <w:t>azul</w:t>
      </w:r>
      <w:r>
        <w:rPr>
          <w:color w:val="231F20"/>
          <w:spacing w:val="-21"/>
          <w:sz w:val="22"/>
        </w:rPr>
        <w:t> </w:t>
      </w:r>
      <w:r>
        <w:rPr>
          <w:color w:val="231F20"/>
          <w:sz w:val="22"/>
        </w:rPr>
        <w:t>debido</w:t>
      </w:r>
      <w:r>
        <w:rPr>
          <w:color w:val="231F20"/>
          <w:spacing w:val="-21"/>
          <w:sz w:val="22"/>
        </w:rPr>
        <w:t> </w:t>
      </w:r>
      <w:r>
        <w:rPr>
          <w:color w:val="231F20"/>
          <w:sz w:val="22"/>
        </w:rPr>
        <w:t>a</w:t>
      </w:r>
      <w:r>
        <w:rPr>
          <w:color w:val="231F20"/>
          <w:spacing w:val="-21"/>
          <w:sz w:val="22"/>
        </w:rPr>
        <w:t> </w:t>
      </w:r>
      <w:r>
        <w:rPr>
          <w:color w:val="231F20"/>
          <w:sz w:val="22"/>
        </w:rPr>
        <w:t>la</w:t>
      </w:r>
      <w:r>
        <w:rPr>
          <w:color w:val="231F20"/>
          <w:spacing w:val="-21"/>
          <w:sz w:val="22"/>
        </w:rPr>
        <w:t> </w:t>
      </w:r>
      <w:r>
        <w:rPr>
          <w:color w:val="231F20"/>
          <w:sz w:val="22"/>
        </w:rPr>
        <w:t>influencia</w:t>
      </w:r>
      <w:r>
        <w:rPr>
          <w:color w:val="231F20"/>
          <w:spacing w:val="-21"/>
          <w:sz w:val="22"/>
        </w:rPr>
        <w:t> </w:t>
      </w:r>
      <w:r>
        <w:rPr>
          <w:color w:val="231F20"/>
          <w:sz w:val="22"/>
        </w:rPr>
        <w:t>del</w:t>
      </w:r>
      <w:r>
        <w:rPr>
          <w:color w:val="231F20"/>
          <w:spacing w:val="-21"/>
          <w:sz w:val="22"/>
        </w:rPr>
        <w:t> </w:t>
      </w:r>
      <w:r>
        <w:rPr>
          <w:color w:val="231F20"/>
          <w:sz w:val="22"/>
        </w:rPr>
        <w:t>pH</w:t>
      </w:r>
      <w:r>
        <w:rPr>
          <w:color w:val="231F20"/>
          <w:spacing w:val="-21"/>
          <w:sz w:val="22"/>
        </w:rPr>
        <w:t> </w:t>
      </w:r>
      <w:r>
        <w:rPr>
          <w:color w:val="231F20"/>
          <w:sz w:val="22"/>
        </w:rPr>
        <w:t>vacuolar</w:t>
      </w:r>
      <w:r>
        <w:rPr>
          <w:color w:val="231F20"/>
          <w:spacing w:val="-21"/>
          <w:sz w:val="22"/>
        </w:rPr>
        <w:t> </w:t>
      </w:r>
      <w:r>
        <w:rPr>
          <w:color w:val="231F20"/>
          <w:sz w:val="22"/>
        </w:rPr>
        <w:t>en</w:t>
      </w:r>
      <w:r>
        <w:rPr>
          <w:color w:val="231F20"/>
          <w:spacing w:val="-21"/>
          <w:sz w:val="22"/>
        </w:rPr>
        <w:t> </w:t>
      </w:r>
      <w:r>
        <w:rPr>
          <w:color w:val="231F20"/>
          <w:sz w:val="22"/>
        </w:rPr>
        <w:t>la</w:t>
      </w:r>
      <w:r>
        <w:rPr>
          <w:color w:val="231F20"/>
          <w:spacing w:val="-21"/>
          <w:sz w:val="22"/>
        </w:rPr>
        <w:t> </w:t>
      </w:r>
      <w:r>
        <w:rPr>
          <w:color w:val="231F20"/>
          <w:sz w:val="22"/>
        </w:rPr>
        <w:t>coloración</w:t>
      </w:r>
      <w:r>
        <w:rPr>
          <w:color w:val="231F20"/>
          <w:spacing w:val="-21"/>
          <w:sz w:val="22"/>
        </w:rPr>
        <w:t> </w:t>
      </w:r>
      <w:r>
        <w:rPr>
          <w:color w:val="231F20"/>
          <w:sz w:val="22"/>
        </w:rPr>
        <w:t>de</w:t>
      </w:r>
      <w:r>
        <w:rPr>
          <w:color w:val="231F20"/>
          <w:spacing w:val="-21"/>
          <w:sz w:val="22"/>
        </w:rPr>
        <w:t> </w:t>
      </w:r>
      <w:r>
        <w:rPr>
          <w:color w:val="231F20"/>
          <w:spacing w:val="-2"/>
          <w:sz w:val="22"/>
        </w:rPr>
        <w:t>los </w:t>
      </w:r>
      <w:r>
        <w:rPr>
          <w:color w:val="231F20"/>
          <w:w w:val="95"/>
          <w:sz w:val="22"/>
        </w:rPr>
        <w:t>pigmentos (Escandón </w:t>
      </w:r>
      <w:r>
        <w:rPr>
          <w:i/>
          <w:color w:val="231F20"/>
          <w:w w:val="95"/>
          <w:sz w:val="22"/>
        </w:rPr>
        <w:t>et al.,</w:t>
      </w:r>
      <w:r>
        <w:rPr>
          <w:i/>
          <w:color w:val="231F20"/>
          <w:spacing w:val="-2"/>
          <w:w w:val="95"/>
          <w:sz w:val="22"/>
        </w:rPr>
        <w:t> </w:t>
      </w:r>
      <w:r>
        <w:rPr>
          <w:color w:val="231F20"/>
          <w:spacing w:val="-2"/>
          <w:w w:val="95"/>
          <w:sz w:val="22"/>
        </w:rPr>
        <w:t>2003).</w:t>
      </w:r>
    </w:p>
    <w:p>
      <w:pPr>
        <w:spacing w:after="0" w:line="278" w:lineRule="auto"/>
        <w:jc w:val="both"/>
        <w:rPr>
          <w:sz w:val="22"/>
        </w:rPr>
        <w:sectPr>
          <w:pgSz w:w="9080" w:h="13040"/>
          <w:pgMar w:header="921" w:footer="639" w:top="1120" w:bottom="820" w:left="980" w:right="960"/>
        </w:sectPr>
      </w:pPr>
    </w:p>
    <w:p>
      <w:pPr>
        <w:pStyle w:val="BodyText"/>
        <w:spacing w:before="6"/>
        <w:rPr>
          <w:sz w:val="29"/>
        </w:rPr>
      </w:pPr>
    </w:p>
    <w:p>
      <w:pPr>
        <w:pStyle w:val="ListParagraph"/>
        <w:numPr>
          <w:ilvl w:val="0"/>
          <w:numId w:val="6"/>
        </w:numPr>
        <w:tabs>
          <w:tab w:pos="480" w:val="left" w:leader="none"/>
        </w:tabs>
        <w:spacing w:line="288" w:lineRule="auto" w:before="53" w:after="0"/>
        <w:ind w:left="478" w:right="118" w:hanging="358"/>
        <w:jc w:val="both"/>
        <w:rPr>
          <w:sz w:val="22"/>
        </w:rPr>
      </w:pPr>
      <w:r>
        <w:rPr>
          <w:color w:val="231F20"/>
          <w:sz w:val="22"/>
        </w:rPr>
        <w:t>Morfología de la planta y de la </w:t>
      </w:r>
      <w:r>
        <w:rPr>
          <w:color w:val="231F20"/>
          <w:spacing w:val="-3"/>
          <w:sz w:val="22"/>
        </w:rPr>
        <w:t>flor. </w:t>
      </w:r>
      <w:r>
        <w:rPr>
          <w:color w:val="231F20"/>
          <w:sz w:val="22"/>
        </w:rPr>
        <w:t>Desde el punto de vista estético, la modificación</w:t>
      </w:r>
      <w:r>
        <w:rPr>
          <w:color w:val="231F20"/>
          <w:spacing w:val="-6"/>
          <w:sz w:val="22"/>
        </w:rPr>
        <w:t> </w:t>
      </w:r>
      <w:r>
        <w:rPr>
          <w:color w:val="231F20"/>
          <w:sz w:val="22"/>
        </w:rPr>
        <w:t>de</w:t>
      </w:r>
      <w:r>
        <w:rPr>
          <w:color w:val="231F20"/>
          <w:spacing w:val="-6"/>
          <w:sz w:val="22"/>
        </w:rPr>
        <w:t> </w:t>
      </w:r>
      <w:r>
        <w:rPr>
          <w:color w:val="231F20"/>
          <w:sz w:val="22"/>
        </w:rPr>
        <w:t>la</w:t>
      </w:r>
      <w:r>
        <w:rPr>
          <w:color w:val="231F20"/>
          <w:spacing w:val="-6"/>
          <w:sz w:val="22"/>
        </w:rPr>
        <w:t> </w:t>
      </w:r>
      <w:r>
        <w:rPr>
          <w:color w:val="231F20"/>
          <w:sz w:val="22"/>
        </w:rPr>
        <w:t>arquitectura</w:t>
      </w:r>
      <w:r>
        <w:rPr>
          <w:color w:val="231F20"/>
          <w:spacing w:val="-6"/>
          <w:sz w:val="22"/>
        </w:rPr>
        <w:t> </w:t>
      </w:r>
      <w:r>
        <w:rPr>
          <w:color w:val="231F20"/>
          <w:sz w:val="22"/>
        </w:rPr>
        <w:t>de</w:t>
      </w:r>
      <w:r>
        <w:rPr>
          <w:color w:val="231F20"/>
          <w:spacing w:val="-6"/>
          <w:sz w:val="22"/>
        </w:rPr>
        <w:t> </w:t>
      </w:r>
      <w:r>
        <w:rPr>
          <w:color w:val="231F20"/>
          <w:sz w:val="22"/>
        </w:rPr>
        <w:t>las</w:t>
      </w:r>
      <w:r>
        <w:rPr>
          <w:color w:val="231F20"/>
          <w:spacing w:val="-6"/>
          <w:sz w:val="22"/>
        </w:rPr>
        <w:t> </w:t>
      </w:r>
      <w:r>
        <w:rPr>
          <w:color w:val="231F20"/>
          <w:sz w:val="22"/>
        </w:rPr>
        <w:t>plantas</w:t>
      </w:r>
      <w:r>
        <w:rPr>
          <w:color w:val="231F20"/>
          <w:spacing w:val="-6"/>
          <w:sz w:val="22"/>
        </w:rPr>
        <w:t> </w:t>
      </w:r>
      <w:r>
        <w:rPr>
          <w:color w:val="231F20"/>
          <w:sz w:val="22"/>
        </w:rPr>
        <w:t>es</w:t>
      </w:r>
      <w:r>
        <w:rPr>
          <w:color w:val="231F20"/>
          <w:spacing w:val="-6"/>
          <w:sz w:val="22"/>
        </w:rPr>
        <w:t> </w:t>
      </w:r>
      <w:r>
        <w:rPr>
          <w:color w:val="231F20"/>
          <w:sz w:val="22"/>
        </w:rPr>
        <w:t>uno</w:t>
      </w:r>
      <w:r>
        <w:rPr>
          <w:color w:val="231F20"/>
          <w:spacing w:val="-6"/>
          <w:sz w:val="22"/>
        </w:rPr>
        <w:t> </w:t>
      </w:r>
      <w:r>
        <w:rPr>
          <w:color w:val="231F20"/>
          <w:sz w:val="22"/>
        </w:rPr>
        <w:t>de</w:t>
      </w:r>
      <w:r>
        <w:rPr>
          <w:color w:val="231F20"/>
          <w:spacing w:val="-6"/>
          <w:sz w:val="22"/>
        </w:rPr>
        <w:t> </w:t>
      </w:r>
      <w:r>
        <w:rPr>
          <w:color w:val="231F20"/>
          <w:sz w:val="22"/>
        </w:rPr>
        <w:t>los</w:t>
      </w:r>
      <w:r>
        <w:rPr>
          <w:color w:val="231F20"/>
          <w:spacing w:val="-6"/>
          <w:sz w:val="22"/>
        </w:rPr>
        <w:t> </w:t>
      </w:r>
      <w:r>
        <w:rPr>
          <w:color w:val="231F20"/>
          <w:sz w:val="22"/>
        </w:rPr>
        <w:t>parámetros</w:t>
      </w:r>
      <w:r>
        <w:rPr>
          <w:color w:val="231F20"/>
          <w:spacing w:val="-6"/>
          <w:sz w:val="22"/>
        </w:rPr>
        <w:t> </w:t>
      </w:r>
      <w:r>
        <w:rPr>
          <w:color w:val="231F20"/>
          <w:sz w:val="22"/>
        </w:rPr>
        <w:t>más codiciados</w:t>
      </w:r>
      <w:r>
        <w:rPr>
          <w:color w:val="231F20"/>
          <w:spacing w:val="-12"/>
          <w:sz w:val="22"/>
        </w:rPr>
        <w:t> </w:t>
      </w:r>
      <w:r>
        <w:rPr>
          <w:color w:val="231F20"/>
          <w:sz w:val="22"/>
        </w:rPr>
        <w:t>en</w:t>
      </w:r>
      <w:r>
        <w:rPr>
          <w:color w:val="231F20"/>
          <w:spacing w:val="-12"/>
          <w:sz w:val="22"/>
        </w:rPr>
        <w:t> </w:t>
      </w:r>
      <w:r>
        <w:rPr>
          <w:color w:val="231F20"/>
          <w:sz w:val="22"/>
        </w:rPr>
        <w:t>el</w:t>
      </w:r>
      <w:r>
        <w:rPr>
          <w:color w:val="231F20"/>
          <w:spacing w:val="-12"/>
          <w:sz w:val="22"/>
        </w:rPr>
        <w:t> </w:t>
      </w:r>
      <w:r>
        <w:rPr>
          <w:color w:val="231F20"/>
          <w:sz w:val="22"/>
        </w:rPr>
        <w:t>mejoramiento</w:t>
      </w:r>
      <w:r>
        <w:rPr>
          <w:color w:val="231F20"/>
          <w:spacing w:val="-12"/>
          <w:sz w:val="22"/>
        </w:rPr>
        <w:t> </w:t>
      </w:r>
      <w:r>
        <w:rPr>
          <w:color w:val="231F20"/>
          <w:sz w:val="22"/>
        </w:rPr>
        <w:t>de</w:t>
      </w:r>
      <w:r>
        <w:rPr>
          <w:color w:val="231F20"/>
          <w:spacing w:val="-12"/>
          <w:sz w:val="22"/>
        </w:rPr>
        <w:t> </w:t>
      </w:r>
      <w:r>
        <w:rPr>
          <w:color w:val="231F20"/>
          <w:sz w:val="22"/>
        </w:rPr>
        <w:t>plantas</w:t>
      </w:r>
      <w:r>
        <w:rPr>
          <w:color w:val="231F20"/>
          <w:spacing w:val="-12"/>
          <w:sz w:val="22"/>
        </w:rPr>
        <w:t> </w:t>
      </w:r>
      <w:r>
        <w:rPr>
          <w:color w:val="231F20"/>
          <w:sz w:val="22"/>
        </w:rPr>
        <w:t>ornamentales,</w:t>
      </w:r>
      <w:r>
        <w:rPr>
          <w:color w:val="231F20"/>
          <w:spacing w:val="-12"/>
          <w:sz w:val="22"/>
        </w:rPr>
        <w:t> </w:t>
      </w:r>
      <w:r>
        <w:rPr>
          <w:color w:val="231F20"/>
          <w:sz w:val="22"/>
        </w:rPr>
        <w:t>tanto</w:t>
      </w:r>
      <w:r>
        <w:rPr>
          <w:color w:val="231F20"/>
          <w:spacing w:val="-12"/>
          <w:sz w:val="22"/>
        </w:rPr>
        <w:t> </w:t>
      </w:r>
      <w:r>
        <w:rPr>
          <w:color w:val="231F20"/>
          <w:sz w:val="22"/>
        </w:rPr>
        <w:t>para</w:t>
      </w:r>
      <w:r>
        <w:rPr>
          <w:color w:val="231F20"/>
          <w:spacing w:val="-12"/>
          <w:sz w:val="22"/>
        </w:rPr>
        <w:t> </w:t>
      </w:r>
      <w:r>
        <w:rPr>
          <w:color w:val="231F20"/>
          <w:sz w:val="22"/>
        </w:rPr>
        <w:t>flores</w:t>
      </w:r>
      <w:r>
        <w:rPr>
          <w:color w:val="231F20"/>
          <w:spacing w:val="-12"/>
          <w:sz w:val="22"/>
        </w:rPr>
        <w:t> </w:t>
      </w:r>
      <w:r>
        <w:rPr>
          <w:color w:val="231F20"/>
          <w:sz w:val="22"/>
        </w:rPr>
        <w:t>de corte</w:t>
      </w:r>
      <w:r>
        <w:rPr>
          <w:color w:val="231F20"/>
          <w:spacing w:val="-32"/>
          <w:sz w:val="22"/>
        </w:rPr>
        <w:t> </w:t>
      </w:r>
      <w:r>
        <w:rPr>
          <w:color w:val="231F20"/>
          <w:sz w:val="22"/>
        </w:rPr>
        <w:t>como</w:t>
      </w:r>
      <w:r>
        <w:rPr>
          <w:color w:val="231F20"/>
          <w:spacing w:val="-32"/>
          <w:sz w:val="22"/>
        </w:rPr>
        <w:t> </w:t>
      </w:r>
      <w:r>
        <w:rPr>
          <w:color w:val="231F20"/>
          <w:sz w:val="22"/>
        </w:rPr>
        <w:t>plantas</w:t>
      </w:r>
      <w:r>
        <w:rPr>
          <w:color w:val="231F20"/>
          <w:spacing w:val="-32"/>
          <w:sz w:val="22"/>
        </w:rPr>
        <w:t> </w:t>
      </w:r>
      <w:r>
        <w:rPr>
          <w:color w:val="231F20"/>
          <w:sz w:val="22"/>
        </w:rPr>
        <w:t>de</w:t>
      </w:r>
      <w:r>
        <w:rPr>
          <w:color w:val="231F20"/>
          <w:spacing w:val="-32"/>
          <w:sz w:val="22"/>
        </w:rPr>
        <w:t> </w:t>
      </w:r>
      <w:r>
        <w:rPr>
          <w:color w:val="231F20"/>
          <w:sz w:val="22"/>
        </w:rPr>
        <w:t>maceta,</w:t>
      </w:r>
      <w:r>
        <w:rPr>
          <w:color w:val="231F20"/>
          <w:spacing w:val="-32"/>
          <w:sz w:val="22"/>
        </w:rPr>
        <w:t> </w:t>
      </w:r>
      <w:r>
        <w:rPr>
          <w:color w:val="231F20"/>
          <w:sz w:val="22"/>
        </w:rPr>
        <w:t>y</w:t>
      </w:r>
      <w:r>
        <w:rPr>
          <w:color w:val="231F20"/>
          <w:spacing w:val="-32"/>
          <w:sz w:val="22"/>
        </w:rPr>
        <w:t> </w:t>
      </w:r>
      <w:r>
        <w:rPr>
          <w:color w:val="231F20"/>
          <w:sz w:val="22"/>
        </w:rPr>
        <w:t>tiene</w:t>
      </w:r>
      <w:r>
        <w:rPr>
          <w:color w:val="231F20"/>
          <w:spacing w:val="-32"/>
          <w:sz w:val="22"/>
        </w:rPr>
        <w:t> </w:t>
      </w:r>
      <w:r>
        <w:rPr>
          <w:color w:val="231F20"/>
          <w:sz w:val="22"/>
        </w:rPr>
        <w:t>relevancia</w:t>
      </w:r>
      <w:r>
        <w:rPr>
          <w:color w:val="231F20"/>
          <w:spacing w:val="-32"/>
          <w:sz w:val="22"/>
        </w:rPr>
        <w:t> </w:t>
      </w:r>
      <w:r>
        <w:rPr>
          <w:color w:val="231F20"/>
          <w:sz w:val="22"/>
        </w:rPr>
        <w:t>a</w:t>
      </w:r>
      <w:r>
        <w:rPr>
          <w:color w:val="231F20"/>
          <w:spacing w:val="-32"/>
          <w:sz w:val="22"/>
        </w:rPr>
        <w:t> </w:t>
      </w:r>
      <w:r>
        <w:rPr>
          <w:color w:val="231F20"/>
          <w:sz w:val="22"/>
        </w:rPr>
        <w:t>la</w:t>
      </w:r>
      <w:r>
        <w:rPr>
          <w:color w:val="231F20"/>
          <w:spacing w:val="-32"/>
          <w:sz w:val="22"/>
        </w:rPr>
        <w:t> </w:t>
      </w:r>
      <w:r>
        <w:rPr>
          <w:color w:val="231F20"/>
          <w:sz w:val="22"/>
        </w:rPr>
        <w:t>hora</w:t>
      </w:r>
      <w:r>
        <w:rPr>
          <w:color w:val="231F20"/>
          <w:spacing w:val="-32"/>
          <w:sz w:val="22"/>
        </w:rPr>
        <w:t> </w:t>
      </w:r>
      <w:r>
        <w:rPr>
          <w:color w:val="231F20"/>
          <w:sz w:val="22"/>
        </w:rPr>
        <w:t>de</w:t>
      </w:r>
      <w:r>
        <w:rPr>
          <w:color w:val="231F20"/>
          <w:spacing w:val="-32"/>
          <w:sz w:val="22"/>
        </w:rPr>
        <w:t> </w:t>
      </w:r>
      <w:r>
        <w:rPr>
          <w:color w:val="231F20"/>
          <w:sz w:val="22"/>
        </w:rPr>
        <w:t>obtener</w:t>
      </w:r>
      <w:r>
        <w:rPr>
          <w:color w:val="231F20"/>
          <w:spacing w:val="-32"/>
          <w:sz w:val="22"/>
        </w:rPr>
        <w:t> </w:t>
      </w:r>
      <w:r>
        <w:rPr>
          <w:color w:val="231F20"/>
          <w:sz w:val="22"/>
        </w:rPr>
        <w:t>un</w:t>
      </w:r>
      <w:r>
        <w:rPr>
          <w:color w:val="231F20"/>
          <w:spacing w:val="-32"/>
          <w:sz w:val="22"/>
        </w:rPr>
        <w:t> </w:t>
      </w:r>
      <w:r>
        <w:rPr>
          <w:color w:val="231F20"/>
          <w:sz w:val="22"/>
        </w:rPr>
        <w:t>cultivo homogéneo</w:t>
      </w:r>
      <w:r>
        <w:rPr>
          <w:color w:val="231F20"/>
          <w:spacing w:val="-4"/>
          <w:sz w:val="22"/>
        </w:rPr>
        <w:t> </w:t>
      </w:r>
      <w:r>
        <w:rPr>
          <w:color w:val="231F20"/>
          <w:sz w:val="22"/>
        </w:rPr>
        <w:t>en</w:t>
      </w:r>
      <w:r>
        <w:rPr>
          <w:color w:val="231F20"/>
          <w:spacing w:val="-4"/>
          <w:sz w:val="22"/>
        </w:rPr>
        <w:t> </w:t>
      </w:r>
      <w:r>
        <w:rPr>
          <w:color w:val="231F20"/>
          <w:sz w:val="22"/>
        </w:rPr>
        <w:t>altura,</w:t>
      </w:r>
      <w:r>
        <w:rPr>
          <w:color w:val="231F20"/>
          <w:spacing w:val="-4"/>
          <w:sz w:val="22"/>
        </w:rPr>
        <w:t> </w:t>
      </w:r>
      <w:r>
        <w:rPr>
          <w:color w:val="231F20"/>
          <w:sz w:val="22"/>
        </w:rPr>
        <w:t>o</w:t>
      </w:r>
      <w:r>
        <w:rPr>
          <w:color w:val="231F20"/>
          <w:spacing w:val="-4"/>
          <w:sz w:val="22"/>
        </w:rPr>
        <w:t> </w:t>
      </w:r>
      <w:r>
        <w:rPr>
          <w:color w:val="231F20"/>
          <w:sz w:val="22"/>
        </w:rPr>
        <w:t>bien,</w:t>
      </w:r>
      <w:r>
        <w:rPr>
          <w:color w:val="231F20"/>
          <w:spacing w:val="-4"/>
          <w:sz w:val="22"/>
        </w:rPr>
        <w:t> </w:t>
      </w:r>
      <w:r>
        <w:rPr>
          <w:color w:val="231F20"/>
          <w:sz w:val="22"/>
        </w:rPr>
        <w:t>al</w:t>
      </w:r>
      <w:r>
        <w:rPr>
          <w:color w:val="231F20"/>
          <w:spacing w:val="-4"/>
          <w:sz w:val="22"/>
        </w:rPr>
        <w:t> </w:t>
      </w:r>
      <w:r>
        <w:rPr>
          <w:color w:val="231F20"/>
          <w:sz w:val="22"/>
        </w:rPr>
        <w:t>incrementar</w:t>
      </w:r>
      <w:r>
        <w:rPr>
          <w:color w:val="231F20"/>
          <w:spacing w:val="-4"/>
          <w:sz w:val="22"/>
        </w:rPr>
        <w:t> </w:t>
      </w:r>
      <w:r>
        <w:rPr>
          <w:color w:val="231F20"/>
          <w:sz w:val="22"/>
        </w:rPr>
        <w:t>la</w:t>
      </w:r>
      <w:r>
        <w:rPr>
          <w:color w:val="231F20"/>
          <w:spacing w:val="-4"/>
          <w:sz w:val="22"/>
        </w:rPr>
        <w:t> </w:t>
      </w:r>
      <w:r>
        <w:rPr>
          <w:color w:val="231F20"/>
          <w:sz w:val="22"/>
        </w:rPr>
        <w:t>cantidad</w:t>
      </w:r>
      <w:r>
        <w:rPr>
          <w:color w:val="231F20"/>
          <w:spacing w:val="-4"/>
          <w:sz w:val="22"/>
        </w:rPr>
        <w:t> </w:t>
      </w:r>
      <w:r>
        <w:rPr>
          <w:color w:val="231F20"/>
          <w:sz w:val="22"/>
        </w:rPr>
        <w:t>de</w:t>
      </w:r>
      <w:r>
        <w:rPr>
          <w:color w:val="231F20"/>
          <w:spacing w:val="-4"/>
          <w:sz w:val="22"/>
        </w:rPr>
        <w:t> </w:t>
      </w:r>
      <w:r>
        <w:rPr>
          <w:color w:val="231F20"/>
          <w:sz w:val="22"/>
        </w:rPr>
        <w:t>brotes</w:t>
      </w:r>
      <w:r>
        <w:rPr>
          <w:color w:val="231F20"/>
          <w:spacing w:val="-4"/>
          <w:sz w:val="22"/>
        </w:rPr>
        <w:t> </w:t>
      </w:r>
      <w:r>
        <w:rPr>
          <w:color w:val="231F20"/>
          <w:sz w:val="22"/>
        </w:rPr>
        <w:t>laterales. </w:t>
      </w:r>
      <w:r>
        <w:rPr>
          <w:color w:val="231F20"/>
          <w:spacing w:val="-3"/>
          <w:sz w:val="22"/>
        </w:rPr>
        <w:t>Una </w:t>
      </w:r>
      <w:r>
        <w:rPr>
          <w:color w:val="231F20"/>
          <w:sz w:val="22"/>
        </w:rPr>
        <w:t>planta con forma diferente implica un gran impacto en el mercado. A pesar de que se conoce un número importante de genes involucrados en la determinación</w:t>
      </w:r>
      <w:r>
        <w:rPr>
          <w:color w:val="231F20"/>
          <w:spacing w:val="-26"/>
          <w:sz w:val="22"/>
        </w:rPr>
        <w:t> </w:t>
      </w:r>
      <w:r>
        <w:rPr>
          <w:color w:val="231F20"/>
          <w:sz w:val="22"/>
        </w:rPr>
        <w:t>de</w:t>
      </w:r>
      <w:r>
        <w:rPr>
          <w:color w:val="231F20"/>
          <w:spacing w:val="-26"/>
          <w:sz w:val="22"/>
        </w:rPr>
        <w:t> </w:t>
      </w:r>
      <w:r>
        <w:rPr>
          <w:color w:val="231F20"/>
          <w:sz w:val="22"/>
        </w:rPr>
        <w:t>la</w:t>
      </w:r>
      <w:r>
        <w:rPr>
          <w:color w:val="231F20"/>
          <w:spacing w:val="-26"/>
          <w:sz w:val="22"/>
        </w:rPr>
        <w:t> </w:t>
      </w:r>
      <w:r>
        <w:rPr>
          <w:color w:val="231F20"/>
          <w:sz w:val="22"/>
        </w:rPr>
        <w:t>arquitectura</w:t>
      </w:r>
      <w:r>
        <w:rPr>
          <w:color w:val="231F20"/>
          <w:spacing w:val="-26"/>
          <w:sz w:val="22"/>
        </w:rPr>
        <w:t> </w:t>
      </w:r>
      <w:r>
        <w:rPr>
          <w:color w:val="231F20"/>
          <w:sz w:val="22"/>
        </w:rPr>
        <w:t>de</w:t>
      </w:r>
      <w:r>
        <w:rPr>
          <w:color w:val="231F20"/>
          <w:spacing w:val="-26"/>
          <w:sz w:val="22"/>
        </w:rPr>
        <w:t> </w:t>
      </w:r>
      <w:r>
        <w:rPr>
          <w:color w:val="231F20"/>
          <w:sz w:val="22"/>
        </w:rPr>
        <w:t>las</w:t>
      </w:r>
      <w:r>
        <w:rPr>
          <w:color w:val="231F20"/>
          <w:spacing w:val="-26"/>
          <w:sz w:val="22"/>
        </w:rPr>
        <w:t> </w:t>
      </w:r>
      <w:r>
        <w:rPr>
          <w:color w:val="231F20"/>
          <w:sz w:val="22"/>
        </w:rPr>
        <w:t>plantas,</w:t>
      </w:r>
      <w:r>
        <w:rPr>
          <w:color w:val="231F20"/>
          <w:spacing w:val="-26"/>
          <w:sz w:val="22"/>
        </w:rPr>
        <w:t> </w:t>
      </w:r>
      <w:r>
        <w:rPr>
          <w:color w:val="231F20"/>
          <w:sz w:val="22"/>
        </w:rPr>
        <w:t>sólo</w:t>
      </w:r>
      <w:r>
        <w:rPr>
          <w:color w:val="231F20"/>
          <w:spacing w:val="-26"/>
          <w:sz w:val="22"/>
        </w:rPr>
        <w:t> </w:t>
      </w:r>
      <w:r>
        <w:rPr>
          <w:color w:val="231F20"/>
          <w:sz w:val="22"/>
        </w:rPr>
        <w:t>pocos</w:t>
      </w:r>
      <w:r>
        <w:rPr>
          <w:color w:val="231F20"/>
          <w:spacing w:val="-26"/>
          <w:sz w:val="22"/>
        </w:rPr>
        <w:t> </w:t>
      </w:r>
      <w:r>
        <w:rPr>
          <w:color w:val="231F20"/>
          <w:sz w:val="22"/>
        </w:rPr>
        <w:t>han</w:t>
      </w:r>
      <w:r>
        <w:rPr>
          <w:color w:val="231F20"/>
          <w:spacing w:val="-26"/>
          <w:sz w:val="22"/>
        </w:rPr>
        <w:t> </w:t>
      </w:r>
      <w:r>
        <w:rPr>
          <w:color w:val="231F20"/>
          <w:sz w:val="22"/>
        </w:rPr>
        <w:t>sido</w:t>
      </w:r>
      <w:r>
        <w:rPr>
          <w:color w:val="231F20"/>
          <w:spacing w:val="-26"/>
          <w:sz w:val="22"/>
        </w:rPr>
        <w:t> </w:t>
      </w:r>
      <w:r>
        <w:rPr>
          <w:color w:val="231F20"/>
          <w:sz w:val="22"/>
        </w:rPr>
        <w:t>utilizados en cultivos florícolas. La caracterización funcional de genes implicados en la morfología de la rosa ha sido restringida, hasta el momento, a los genes del complejo MADS con homología a </w:t>
      </w:r>
      <w:r>
        <w:rPr>
          <w:i/>
          <w:color w:val="231F20"/>
          <w:sz w:val="22"/>
        </w:rPr>
        <w:t>Arabidopsis thaliana </w:t>
      </w:r>
      <w:r>
        <w:rPr>
          <w:color w:val="231F20"/>
          <w:sz w:val="22"/>
        </w:rPr>
        <w:t>transformado por </w:t>
      </w:r>
      <w:r>
        <w:rPr>
          <w:i/>
          <w:color w:val="231F20"/>
          <w:sz w:val="22"/>
        </w:rPr>
        <w:t>Agrobacteriva tomefaciens</w:t>
      </w:r>
      <w:r>
        <w:rPr>
          <w:color w:val="231F20"/>
          <w:sz w:val="22"/>
        </w:rPr>
        <w:t>; se ha observado que estos genes alteran el metabolismo de las citocininas, lo que provoca la aparición de fenotipos con mayor cantidad de ramificaciones secundarias </w:t>
      </w:r>
      <w:r>
        <w:rPr>
          <w:color w:val="231F20"/>
          <w:spacing w:val="-3"/>
          <w:sz w:val="22"/>
        </w:rPr>
        <w:t>(Weigel </w:t>
      </w:r>
      <w:r>
        <w:rPr>
          <w:color w:val="231F20"/>
          <w:sz w:val="22"/>
        </w:rPr>
        <w:t>y Meyerowitz, 1994).</w:t>
      </w:r>
      <w:r>
        <w:rPr>
          <w:color w:val="231F20"/>
          <w:spacing w:val="-31"/>
          <w:sz w:val="22"/>
        </w:rPr>
        <w:t> </w:t>
      </w:r>
      <w:r>
        <w:rPr>
          <w:color w:val="231F20"/>
          <w:spacing w:val="-4"/>
          <w:sz w:val="22"/>
        </w:rPr>
        <w:t>También</w:t>
      </w:r>
      <w:r>
        <w:rPr>
          <w:color w:val="231F20"/>
          <w:spacing w:val="-26"/>
          <w:sz w:val="22"/>
        </w:rPr>
        <w:t> </w:t>
      </w:r>
      <w:r>
        <w:rPr>
          <w:color w:val="231F20"/>
          <w:sz w:val="22"/>
        </w:rPr>
        <w:t>en</w:t>
      </w:r>
      <w:r>
        <w:rPr>
          <w:color w:val="231F20"/>
          <w:spacing w:val="-26"/>
          <w:sz w:val="22"/>
        </w:rPr>
        <w:t> </w:t>
      </w:r>
      <w:r>
        <w:rPr>
          <w:i/>
          <w:color w:val="231F20"/>
          <w:sz w:val="22"/>
        </w:rPr>
        <w:t>R.</w:t>
      </w:r>
      <w:r>
        <w:rPr>
          <w:i/>
          <w:color w:val="231F20"/>
          <w:spacing w:val="-26"/>
          <w:sz w:val="22"/>
        </w:rPr>
        <w:t> </w:t>
      </w:r>
      <w:r>
        <w:rPr>
          <w:i/>
          <w:color w:val="231F20"/>
          <w:sz w:val="22"/>
        </w:rPr>
        <w:t>rugosa</w:t>
      </w:r>
      <w:r>
        <w:rPr>
          <w:i/>
          <w:color w:val="231F20"/>
          <w:spacing w:val="-26"/>
          <w:sz w:val="22"/>
        </w:rPr>
        <w:t> </w:t>
      </w:r>
      <w:r>
        <w:rPr>
          <w:color w:val="231F20"/>
          <w:sz w:val="22"/>
        </w:rPr>
        <w:t>y</w:t>
      </w:r>
      <w:r>
        <w:rPr>
          <w:color w:val="231F20"/>
          <w:spacing w:val="-26"/>
          <w:sz w:val="22"/>
        </w:rPr>
        <w:t> </w:t>
      </w:r>
      <w:r>
        <w:rPr>
          <w:i/>
          <w:color w:val="231F20"/>
          <w:sz w:val="22"/>
        </w:rPr>
        <w:t>Rosa</w:t>
      </w:r>
      <w:r>
        <w:rPr>
          <w:i/>
          <w:color w:val="231F20"/>
          <w:spacing w:val="-26"/>
          <w:sz w:val="22"/>
        </w:rPr>
        <w:t> </w:t>
      </w:r>
      <w:r>
        <w:rPr>
          <w:i/>
          <w:color w:val="231F20"/>
          <w:sz w:val="22"/>
        </w:rPr>
        <w:t>hybrida</w:t>
      </w:r>
      <w:r>
        <w:rPr>
          <w:i/>
          <w:color w:val="231F20"/>
          <w:spacing w:val="-26"/>
          <w:sz w:val="22"/>
        </w:rPr>
        <w:t> </w:t>
      </w:r>
      <w:r>
        <w:rPr>
          <w:color w:val="231F20"/>
          <w:spacing w:val="-6"/>
          <w:sz w:val="22"/>
        </w:rPr>
        <w:t>cv.</w:t>
      </w:r>
      <w:r>
        <w:rPr>
          <w:color w:val="231F20"/>
          <w:spacing w:val="-26"/>
          <w:sz w:val="22"/>
        </w:rPr>
        <w:t> </w:t>
      </w:r>
      <w:r>
        <w:rPr>
          <w:color w:val="231F20"/>
          <w:sz w:val="22"/>
        </w:rPr>
        <w:t>Montrea</w:t>
      </w:r>
      <w:r>
        <w:rPr>
          <w:color w:val="231F20"/>
          <w:spacing w:val="-26"/>
          <w:sz w:val="22"/>
        </w:rPr>
        <w:t> </w:t>
      </w:r>
      <w:r>
        <w:rPr>
          <w:color w:val="231F20"/>
          <w:sz w:val="22"/>
        </w:rPr>
        <w:t>se</w:t>
      </w:r>
      <w:r>
        <w:rPr>
          <w:color w:val="231F20"/>
          <w:spacing w:val="-26"/>
          <w:sz w:val="22"/>
        </w:rPr>
        <w:t> </w:t>
      </w:r>
      <w:r>
        <w:rPr>
          <w:color w:val="231F20"/>
          <w:sz w:val="22"/>
        </w:rPr>
        <w:t>han</w:t>
      </w:r>
      <w:r>
        <w:rPr>
          <w:color w:val="231F20"/>
          <w:spacing w:val="-26"/>
          <w:sz w:val="22"/>
        </w:rPr>
        <w:t> </w:t>
      </w:r>
      <w:r>
        <w:rPr>
          <w:color w:val="231F20"/>
          <w:sz w:val="22"/>
        </w:rPr>
        <w:t>aislado</w:t>
      </w:r>
      <w:r>
        <w:rPr>
          <w:color w:val="231F20"/>
          <w:spacing w:val="-26"/>
          <w:sz w:val="22"/>
        </w:rPr>
        <w:t> </w:t>
      </w:r>
      <w:r>
        <w:rPr>
          <w:color w:val="231F20"/>
          <w:sz w:val="22"/>
        </w:rPr>
        <w:t>genes homólogos</w:t>
      </w:r>
      <w:r>
        <w:rPr>
          <w:color w:val="231F20"/>
          <w:spacing w:val="-28"/>
          <w:sz w:val="22"/>
        </w:rPr>
        <w:t> </w:t>
      </w:r>
      <w:r>
        <w:rPr>
          <w:color w:val="231F20"/>
          <w:sz w:val="22"/>
        </w:rPr>
        <w:t>de</w:t>
      </w:r>
      <w:r>
        <w:rPr>
          <w:color w:val="231F20"/>
          <w:spacing w:val="-28"/>
          <w:sz w:val="22"/>
        </w:rPr>
        <w:t> </w:t>
      </w:r>
      <w:r>
        <w:rPr>
          <w:color w:val="231F20"/>
          <w:sz w:val="22"/>
        </w:rPr>
        <w:t>la</w:t>
      </w:r>
      <w:r>
        <w:rPr>
          <w:color w:val="231F20"/>
          <w:spacing w:val="-28"/>
          <w:sz w:val="22"/>
        </w:rPr>
        <w:t> </w:t>
      </w:r>
      <w:r>
        <w:rPr>
          <w:color w:val="231F20"/>
          <w:sz w:val="22"/>
        </w:rPr>
        <w:t>C-type</w:t>
      </w:r>
      <w:r>
        <w:rPr>
          <w:color w:val="231F20"/>
          <w:spacing w:val="-28"/>
          <w:sz w:val="22"/>
        </w:rPr>
        <w:t> </w:t>
      </w:r>
      <w:r>
        <w:rPr>
          <w:color w:val="231F20"/>
          <w:sz w:val="22"/>
        </w:rPr>
        <w:t>AGAMOUS,</w:t>
      </w:r>
      <w:r>
        <w:rPr>
          <w:color w:val="231F20"/>
          <w:spacing w:val="-28"/>
          <w:sz w:val="22"/>
        </w:rPr>
        <w:t> </w:t>
      </w:r>
      <w:r>
        <w:rPr>
          <w:color w:val="231F20"/>
          <w:sz w:val="22"/>
        </w:rPr>
        <w:t>en</w:t>
      </w:r>
      <w:r>
        <w:rPr>
          <w:color w:val="231F20"/>
          <w:spacing w:val="-28"/>
          <w:sz w:val="22"/>
        </w:rPr>
        <w:t> </w:t>
      </w:r>
      <w:r>
        <w:rPr>
          <w:i/>
          <w:color w:val="231F20"/>
          <w:sz w:val="22"/>
        </w:rPr>
        <w:t>R.</w:t>
      </w:r>
      <w:r>
        <w:rPr>
          <w:i/>
          <w:color w:val="231F20"/>
          <w:spacing w:val="-28"/>
          <w:sz w:val="22"/>
        </w:rPr>
        <w:t> </w:t>
      </w:r>
      <w:r>
        <w:rPr>
          <w:i/>
          <w:color w:val="231F20"/>
          <w:sz w:val="22"/>
        </w:rPr>
        <w:t>rugosa</w:t>
      </w:r>
      <w:r>
        <w:rPr>
          <w:i/>
          <w:color w:val="231F20"/>
          <w:spacing w:val="-28"/>
          <w:sz w:val="22"/>
        </w:rPr>
        <w:t> </w:t>
      </w:r>
      <w:r>
        <w:rPr>
          <w:color w:val="231F20"/>
          <w:sz w:val="22"/>
        </w:rPr>
        <w:t>el</w:t>
      </w:r>
      <w:r>
        <w:rPr>
          <w:color w:val="231F20"/>
          <w:spacing w:val="-28"/>
          <w:sz w:val="22"/>
        </w:rPr>
        <w:t> </w:t>
      </w:r>
      <w:r>
        <w:rPr>
          <w:i/>
          <w:color w:val="231F20"/>
          <w:sz w:val="22"/>
        </w:rPr>
        <w:t>Masako</w:t>
      </w:r>
      <w:r>
        <w:rPr>
          <w:i/>
          <w:color w:val="231F20"/>
          <w:spacing w:val="-28"/>
          <w:sz w:val="22"/>
        </w:rPr>
        <w:t> </w:t>
      </w:r>
      <w:r>
        <w:rPr>
          <w:i/>
          <w:color w:val="231F20"/>
          <w:sz w:val="22"/>
        </w:rPr>
        <w:t>C1</w:t>
      </w:r>
      <w:r>
        <w:rPr>
          <w:i/>
          <w:color w:val="231F20"/>
          <w:spacing w:val="-28"/>
          <w:sz w:val="22"/>
        </w:rPr>
        <w:t> </w:t>
      </w:r>
      <w:r>
        <w:rPr>
          <w:color w:val="231F20"/>
          <w:sz w:val="22"/>
        </w:rPr>
        <w:t>y</w:t>
      </w:r>
      <w:r>
        <w:rPr>
          <w:color w:val="231F20"/>
          <w:spacing w:val="-28"/>
          <w:sz w:val="22"/>
        </w:rPr>
        <w:t> </w:t>
      </w:r>
      <w:r>
        <w:rPr>
          <w:color w:val="231F20"/>
          <w:sz w:val="22"/>
        </w:rPr>
        <w:t>el</w:t>
      </w:r>
      <w:r>
        <w:rPr>
          <w:color w:val="231F20"/>
          <w:spacing w:val="-28"/>
          <w:sz w:val="22"/>
        </w:rPr>
        <w:t> </w:t>
      </w:r>
      <w:r>
        <w:rPr>
          <w:i/>
          <w:color w:val="231F20"/>
          <w:sz w:val="22"/>
        </w:rPr>
        <w:t>Masako </w:t>
      </w:r>
      <w:r>
        <w:rPr>
          <w:i/>
          <w:color w:val="231F20"/>
          <w:sz w:val="22"/>
        </w:rPr>
        <w:t>D1</w:t>
      </w:r>
      <w:r>
        <w:rPr>
          <w:i/>
          <w:color w:val="231F20"/>
          <w:spacing w:val="-6"/>
          <w:sz w:val="22"/>
        </w:rPr>
        <w:t> </w:t>
      </w:r>
      <w:r>
        <w:rPr>
          <w:color w:val="231F20"/>
          <w:sz w:val="22"/>
        </w:rPr>
        <w:t>se</w:t>
      </w:r>
      <w:r>
        <w:rPr>
          <w:color w:val="231F20"/>
          <w:spacing w:val="-6"/>
          <w:sz w:val="22"/>
        </w:rPr>
        <w:t> </w:t>
      </w:r>
      <w:r>
        <w:rPr>
          <w:color w:val="231F20"/>
          <w:sz w:val="22"/>
        </w:rPr>
        <w:t>expresan</w:t>
      </w:r>
      <w:r>
        <w:rPr>
          <w:color w:val="231F20"/>
          <w:spacing w:val="-6"/>
          <w:sz w:val="22"/>
        </w:rPr>
        <w:t> </w:t>
      </w:r>
      <w:r>
        <w:rPr>
          <w:color w:val="231F20"/>
          <w:sz w:val="22"/>
        </w:rPr>
        <w:t>en</w:t>
      </w:r>
      <w:r>
        <w:rPr>
          <w:color w:val="231F20"/>
          <w:spacing w:val="-6"/>
          <w:sz w:val="22"/>
        </w:rPr>
        <w:t> </w:t>
      </w:r>
      <w:r>
        <w:rPr>
          <w:color w:val="231F20"/>
          <w:sz w:val="22"/>
        </w:rPr>
        <w:t>el</w:t>
      </w:r>
      <w:r>
        <w:rPr>
          <w:color w:val="231F20"/>
          <w:spacing w:val="-6"/>
          <w:sz w:val="22"/>
        </w:rPr>
        <w:t> </w:t>
      </w:r>
      <w:r>
        <w:rPr>
          <w:color w:val="231F20"/>
          <w:sz w:val="22"/>
        </w:rPr>
        <w:t>tamaño</w:t>
      </w:r>
      <w:r>
        <w:rPr>
          <w:color w:val="231F20"/>
          <w:spacing w:val="-6"/>
          <w:sz w:val="22"/>
        </w:rPr>
        <w:t> </w:t>
      </w:r>
      <w:r>
        <w:rPr>
          <w:color w:val="231F20"/>
          <w:sz w:val="22"/>
        </w:rPr>
        <w:t>de</w:t>
      </w:r>
      <w:r>
        <w:rPr>
          <w:color w:val="231F20"/>
          <w:spacing w:val="-6"/>
          <w:sz w:val="22"/>
        </w:rPr>
        <w:t> </w:t>
      </w:r>
      <w:r>
        <w:rPr>
          <w:color w:val="231F20"/>
          <w:sz w:val="22"/>
        </w:rPr>
        <w:t>los</w:t>
      </w:r>
      <w:r>
        <w:rPr>
          <w:color w:val="231F20"/>
          <w:spacing w:val="-6"/>
          <w:sz w:val="22"/>
        </w:rPr>
        <w:t> </w:t>
      </w:r>
      <w:r>
        <w:rPr>
          <w:color w:val="231F20"/>
          <w:sz w:val="22"/>
        </w:rPr>
        <w:t>estambres</w:t>
      </w:r>
      <w:r>
        <w:rPr>
          <w:color w:val="231F20"/>
          <w:spacing w:val="-6"/>
          <w:sz w:val="22"/>
        </w:rPr>
        <w:t> </w:t>
      </w:r>
      <w:r>
        <w:rPr>
          <w:color w:val="231F20"/>
          <w:sz w:val="22"/>
        </w:rPr>
        <w:t>y</w:t>
      </w:r>
      <w:r>
        <w:rPr>
          <w:color w:val="231F20"/>
          <w:spacing w:val="-6"/>
          <w:sz w:val="22"/>
        </w:rPr>
        <w:t> </w:t>
      </w:r>
      <w:r>
        <w:rPr>
          <w:color w:val="231F20"/>
          <w:sz w:val="22"/>
        </w:rPr>
        <w:t>de</w:t>
      </w:r>
      <w:r>
        <w:rPr>
          <w:color w:val="231F20"/>
          <w:spacing w:val="-6"/>
          <w:sz w:val="22"/>
        </w:rPr>
        <w:t> </w:t>
      </w:r>
      <w:r>
        <w:rPr>
          <w:color w:val="231F20"/>
          <w:sz w:val="22"/>
        </w:rPr>
        <w:t>los</w:t>
      </w:r>
      <w:r>
        <w:rPr>
          <w:color w:val="231F20"/>
          <w:spacing w:val="-6"/>
          <w:sz w:val="22"/>
        </w:rPr>
        <w:t> </w:t>
      </w:r>
      <w:r>
        <w:rPr>
          <w:color w:val="231F20"/>
          <w:sz w:val="22"/>
        </w:rPr>
        <w:t>carpelos</w:t>
      </w:r>
      <w:r>
        <w:rPr>
          <w:color w:val="231F20"/>
          <w:spacing w:val="-6"/>
          <w:sz w:val="22"/>
        </w:rPr>
        <w:t> </w:t>
      </w:r>
      <w:r>
        <w:rPr>
          <w:color w:val="231F20"/>
          <w:sz w:val="22"/>
        </w:rPr>
        <w:t>(Kitahora</w:t>
      </w:r>
      <w:r>
        <w:rPr>
          <w:color w:val="231F20"/>
          <w:spacing w:val="-6"/>
          <w:sz w:val="22"/>
        </w:rPr>
        <w:t> </w:t>
      </w:r>
      <w:r>
        <w:rPr>
          <w:color w:val="231F20"/>
          <w:sz w:val="22"/>
        </w:rPr>
        <w:t>y Matsumoto,</w:t>
      </w:r>
      <w:r>
        <w:rPr>
          <w:color w:val="231F20"/>
          <w:spacing w:val="-14"/>
          <w:sz w:val="22"/>
        </w:rPr>
        <w:t> </w:t>
      </w:r>
      <w:r>
        <w:rPr>
          <w:color w:val="231F20"/>
          <w:sz w:val="22"/>
        </w:rPr>
        <w:t>2000,</w:t>
      </w:r>
      <w:r>
        <w:rPr>
          <w:color w:val="231F20"/>
          <w:spacing w:val="-14"/>
          <w:sz w:val="22"/>
        </w:rPr>
        <w:t> </w:t>
      </w:r>
      <w:r>
        <w:rPr>
          <w:color w:val="231F20"/>
          <w:sz w:val="22"/>
        </w:rPr>
        <w:t>citados</w:t>
      </w:r>
      <w:r>
        <w:rPr>
          <w:color w:val="231F20"/>
          <w:spacing w:val="-14"/>
          <w:sz w:val="22"/>
        </w:rPr>
        <w:t> </w:t>
      </w:r>
      <w:r>
        <w:rPr>
          <w:color w:val="231F20"/>
          <w:sz w:val="22"/>
        </w:rPr>
        <w:t>por</w:t>
      </w:r>
      <w:r>
        <w:rPr>
          <w:color w:val="231F20"/>
          <w:spacing w:val="-14"/>
          <w:sz w:val="22"/>
        </w:rPr>
        <w:t> </w:t>
      </w:r>
      <w:r>
        <w:rPr>
          <w:color w:val="231F20"/>
          <w:sz w:val="22"/>
        </w:rPr>
        <w:t>Debener</w:t>
      </w:r>
      <w:r>
        <w:rPr>
          <w:color w:val="231F20"/>
          <w:spacing w:val="-14"/>
          <w:sz w:val="22"/>
        </w:rPr>
        <w:t> </w:t>
      </w:r>
      <w:r>
        <w:rPr>
          <w:color w:val="231F20"/>
          <w:sz w:val="22"/>
        </w:rPr>
        <w:t>y</w:t>
      </w:r>
      <w:r>
        <w:rPr>
          <w:color w:val="231F20"/>
          <w:spacing w:val="-14"/>
          <w:sz w:val="22"/>
        </w:rPr>
        <w:t> </w:t>
      </w:r>
      <w:r>
        <w:rPr>
          <w:color w:val="231F20"/>
          <w:sz w:val="22"/>
        </w:rPr>
        <w:t>Linde,</w:t>
      </w:r>
      <w:r>
        <w:rPr>
          <w:color w:val="231F20"/>
          <w:spacing w:val="-14"/>
          <w:sz w:val="22"/>
        </w:rPr>
        <w:t> </w:t>
      </w:r>
      <w:r>
        <w:rPr>
          <w:color w:val="231F20"/>
          <w:sz w:val="22"/>
        </w:rPr>
        <w:t>2009).</w:t>
      </w:r>
    </w:p>
    <w:p>
      <w:pPr>
        <w:pStyle w:val="BodyText"/>
        <w:spacing w:line="288" w:lineRule="auto" w:before="1"/>
        <w:ind w:left="479" w:right="118" w:firstLine="359"/>
        <w:jc w:val="both"/>
      </w:pPr>
      <w:r>
        <w:rPr>
          <w:color w:val="231F20"/>
        </w:rPr>
        <w:t>La</w:t>
      </w:r>
      <w:r>
        <w:rPr>
          <w:color w:val="231F20"/>
          <w:spacing w:val="-27"/>
        </w:rPr>
        <w:t> </w:t>
      </w:r>
      <w:r>
        <w:rPr>
          <w:color w:val="231F20"/>
        </w:rPr>
        <w:t>inserción</w:t>
      </w:r>
      <w:r>
        <w:rPr>
          <w:color w:val="231F20"/>
          <w:spacing w:val="-27"/>
        </w:rPr>
        <w:t> </w:t>
      </w:r>
      <w:r>
        <w:rPr>
          <w:color w:val="231F20"/>
        </w:rPr>
        <w:t>de</w:t>
      </w:r>
      <w:r>
        <w:rPr>
          <w:color w:val="231F20"/>
          <w:spacing w:val="-27"/>
        </w:rPr>
        <w:t> </w:t>
      </w:r>
      <w:r>
        <w:rPr>
          <w:color w:val="231F20"/>
        </w:rPr>
        <w:t>genes</w:t>
      </w:r>
      <w:r>
        <w:rPr>
          <w:color w:val="231F20"/>
          <w:spacing w:val="-27"/>
        </w:rPr>
        <w:t> </w:t>
      </w:r>
      <w:r>
        <w:rPr>
          <w:color w:val="231F20"/>
        </w:rPr>
        <w:t>de</w:t>
      </w:r>
      <w:r>
        <w:rPr>
          <w:color w:val="231F20"/>
          <w:spacing w:val="-27"/>
        </w:rPr>
        <w:t> </w:t>
      </w:r>
      <w:r>
        <w:rPr>
          <w:i/>
          <w:color w:val="231F20"/>
        </w:rPr>
        <w:t>Arabidopsis</w:t>
      </w:r>
      <w:r>
        <w:rPr>
          <w:i/>
          <w:color w:val="231F20"/>
          <w:spacing w:val="-27"/>
        </w:rPr>
        <w:t> </w:t>
      </w:r>
      <w:r>
        <w:rPr>
          <w:color w:val="231F20"/>
        </w:rPr>
        <w:t>y</w:t>
      </w:r>
      <w:r>
        <w:rPr>
          <w:color w:val="231F20"/>
          <w:spacing w:val="-27"/>
        </w:rPr>
        <w:t> </w:t>
      </w:r>
      <w:r>
        <w:rPr>
          <w:i/>
          <w:color w:val="231F20"/>
          <w:spacing w:val="-4"/>
        </w:rPr>
        <w:t>Torrenia</w:t>
      </w:r>
      <w:r>
        <w:rPr>
          <w:i/>
          <w:color w:val="231F20"/>
          <w:spacing w:val="-27"/>
        </w:rPr>
        <w:t> </w:t>
      </w:r>
      <w:r>
        <w:rPr>
          <w:color w:val="231F20"/>
        </w:rPr>
        <w:t>en</w:t>
      </w:r>
      <w:r>
        <w:rPr>
          <w:color w:val="231F20"/>
          <w:spacing w:val="-27"/>
        </w:rPr>
        <w:t> </w:t>
      </w:r>
      <w:r>
        <w:rPr>
          <w:color w:val="231F20"/>
        </w:rPr>
        <w:t>plantas</w:t>
      </w:r>
      <w:r>
        <w:rPr>
          <w:color w:val="231F20"/>
          <w:spacing w:val="-27"/>
        </w:rPr>
        <w:t> </w:t>
      </w:r>
      <w:r>
        <w:rPr>
          <w:color w:val="231F20"/>
        </w:rPr>
        <w:t>de</w:t>
      </w:r>
      <w:r>
        <w:rPr>
          <w:color w:val="231F20"/>
          <w:spacing w:val="-27"/>
        </w:rPr>
        <w:t> </w:t>
      </w:r>
      <w:r>
        <w:rPr>
          <w:i/>
          <w:color w:val="231F20"/>
        </w:rPr>
        <w:t>Rosa</w:t>
      </w:r>
      <w:r>
        <w:rPr>
          <w:i/>
          <w:color w:val="231F20"/>
          <w:spacing w:val="-27"/>
        </w:rPr>
        <w:t> </w:t>
      </w:r>
      <w:r>
        <w:rPr>
          <w:color w:val="231F20"/>
        </w:rPr>
        <w:t>spp.</w:t>
      </w:r>
      <w:r>
        <w:rPr>
          <w:color w:val="231F20"/>
          <w:spacing w:val="-27"/>
        </w:rPr>
        <w:t> </w:t>
      </w:r>
      <w:r>
        <w:rPr>
          <w:color w:val="231F20"/>
        </w:rPr>
        <w:t>y su</w:t>
      </w:r>
      <w:r>
        <w:rPr>
          <w:color w:val="231F20"/>
          <w:spacing w:val="-33"/>
        </w:rPr>
        <w:t> </w:t>
      </w:r>
      <w:r>
        <w:rPr>
          <w:color w:val="231F20"/>
        </w:rPr>
        <w:t>sobreexpresión</w:t>
      </w:r>
      <w:r>
        <w:rPr>
          <w:color w:val="231F20"/>
          <w:spacing w:val="-33"/>
        </w:rPr>
        <w:t> </w:t>
      </w:r>
      <w:r>
        <w:rPr>
          <w:color w:val="231F20"/>
        </w:rPr>
        <w:t>bajo</w:t>
      </w:r>
      <w:r>
        <w:rPr>
          <w:color w:val="231F20"/>
          <w:spacing w:val="-33"/>
        </w:rPr>
        <w:t> </w:t>
      </w:r>
      <w:r>
        <w:rPr>
          <w:color w:val="231F20"/>
        </w:rPr>
        <w:t>el</w:t>
      </w:r>
      <w:r>
        <w:rPr>
          <w:color w:val="231F20"/>
          <w:spacing w:val="-33"/>
        </w:rPr>
        <w:t> </w:t>
      </w:r>
      <w:r>
        <w:rPr>
          <w:color w:val="231F20"/>
        </w:rPr>
        <w:t>promotor</w:t>
      </w:r>
      <w:r>
        <w:rPr>
          <w:color w:val="231F20"/>
          <w:spacing w:val="-33"/>
        </w:rPr>
        <w:t> </w:t>
      </w:r>
      <w:r>
        <w:rPr>
          <w:color w:val="231F20"/>
        </w:rPr>
        <w:t>35S</w:t>
      </w:r>
      <w:r>
        <w:rPr>
          <w:color w:val="231F20"/>
          <w:spacing w:val="-33"/>
        </w:rPr>
        <w:t> </w:t>
      </w:r>
      <w:r>
        <w:rPr>
          <w:color w:val="231F20"/>
        </w:rPr>
        <w:t>ha</w:t>
      </w:r>
      <w:r>
        <w:rPr>
          <w:color w:val="231F20"/>
          <w:spacing w:val="-33"/>
        </w:rPr>
        <w:t> </w:t>
      </w:r>
      <w:r>
        <w:rPr>
          <w:color w:val="231F20"/>
        </w:rPr>
        <w:t>ocasionado</w:t>
      </w:r>
      <w:r>
        <w:rPr>
          <w:color w:val="231F20"/>
          <w:spacing w:val="-33"/>
        </w:rPr>
        <w:t> </w:t>
      </w:r>
      <w:r>
        <w:rPr>
          <w:color w:val="231F20"/>
        </w:rPr>
        <w:t>plantas</w:t>
      </w:r>
      <w:r>
        <w:rPr>
          <w:color w:val="231F20"/>
          <w:spacing w:val="-33"/>
        </w:rPr>
        <w:t> </w:t>
      </w:r>
      <w:r>
        <w:rPr>
          <w:color w:val="231F20"/>
        </w:rPr>
        <w:t>transformantes con mayor cantidad de flores y retraso de la senescencia, con una marcada disminución de sensibilidad al etileno (Kitahara </w:t>
      </w:r>
      <w:r>
        <w:rPr>
          <w:i/>
          <w:color w:val="231F20"/>
        </w:rPr>
        <w:t>et al</w:t>
      </w:r>
      <w:r>
        <w:rPr>
          <w:color w:val="231F20"/>
        </w:rPr>
        <w:t>., 2004, citados por Deneber</w:t>
      </w:r>
      <w:r>
        <w:rPr>
          <w:color w:val="231F20"/>
          <w:spacing w:val="-18"/>
        </w:rPr>
        <w:t> </w:t>
      </w:r>
      <w:r>
        <w:rPr>
          <w:color w:val="231F20"/>
        </w:rPr>
        <w:t>y</w:t>
      </w:r>
      <w:r>
        <w:rPr>
          <w:color w:val="231F20"/>
          <w:spacing w:val="-18"/>
        </w:rPr>
        <w:t> </w:t>
      </w:r>
      <w:r>
        <w:rPr>
          <w:color w:val="231F20"/>
        </w:rPr>
        <w:t>Linde,</w:t>
      </w:r>
      <w:r>
        <w:rPr>
          <w:color w:val="231F20"/>
          <w:spacing w:val="-18"/>
        </w:rPr>
        <w:t> </w:t>
      </w:r>
      <w:r>
        <w:rPr>
          <w:color w:val="231F20"/>
        </w:rPr>
        <w:t>2009).</w:t>
      </w:r>
    </w:p>
    <w:p>
      <w:pPr>
        <w:pStyle w:val="ListParagraph"/>
        <w:numPr>
          <w:ilvl w:val="0"/>
          <w:numId w:val="6"/>
        </w:numPr>
        <w:tabs>
          <w:tab w:pos="480" w:val="left" w:leader="none"/>
        </w:tabs>
        <w:spacing w:line="288" w:lineRule="auto" w:before="1" w:after="0"/>
        <w:ind w:left="478" w:right="118" w:hanging="359"/>
        <w:jc w:val="both"/>
        <w:rPr>
          <w:sz w:val="22"/>
        </w:rPr>
      </w:pPr>
      <w:r>
        <w:rPr>
          <w:color w:val="231F20"/>
          <w:sz w:val="22"/>
        </w:rPr>
        <w:t>Vida en poscosecha. El periodo de vida poscosecha de las flores depende del grado  de  nutrición,  la  carga  microbiana  </w:t>
      </w:r>
      <w:r>
        <w:rPr>
          <w:color w:val="231F20"/>
          <w:spacing w:val="-10"/>
          <w:sz w:val="22"/>
        </w:rPr>
        <w:t>y,  </w:t>
      </w:r>
      <w:r>
        <w:rPr>
          <w:color w:val="231F20"/>
          <w:sz w:val="22"/>
        </w:rPr>
        <w:t>fundamentalmente,  de la producción de etileno (hormona asociada al proceso de senescencia). Existen</w:t>
      </w:r>
      <w:r>
        <w:rPr>
          <w:color w:val="231F20"/>
          <w:spacing w:val="-4"/>
          <w:sz w:val="22"/>
        </w:rPr>
        <w:t> </w:t>
      </w:r>
      <w:r>
        <w:rPr>
          <w:color w:val="231F20"/>
          <w:sz w:val="22"/>
        </w:rPr>
        <w:t>sustancias,</w:t>
      </w:r>
      <w:r>
        <w:rPr>
          <w:color w:val="231F20"/>
          <w:spacing w:val="-4"/>
          <w:sz w:val="22"/>
        </w:rPr>
        <w:t> </w:t>
      </w:r>
      <w:r>
        <w:rPr>
          <w:color w:val="231F20"/>
          <w:sz w:val="22"/>
        </w:rPr>
        <w:t>como</w:t>
      </w:r>
      <w:r>
        <w:rPr>
          <w:color w:val="231F20"/>
          <w:spacing w:val="-4"/>
          <w:sz w:val="22"/>
        </w:rPr>
        <w:t> </w:t>
      </w:r>
      <w:r>
        <w:rPr>
          <w:color w:val="231F20"/>
          <w:sz w:val="22"/>
        </w:rPr>
        <w:t>las</w:t>
      </w:r>
      <w:r>
        <w:rPr>
          <w:color w:val="231F20"/>
          <w:spacing w:val="-6"/>
          <w:sz w:val="22"/>
        </w:rPr>
        <w:t> </w:t>
      </w:r>
      <w:r>
        <w:rPr>
          <w:color w:val="231F20"/>
          <w:sz w:val="22"/>
        </w:rPr>
        <w:t>sales</w:t>
      </w:r>
      <w:r>
        <w:rPr>
          <w:color w:val="231F20"/>
          <w:spacing w:val="-4"/>
          <w:sz w:val="22"/>
        </w:rPr>
        <w:t> </w:t>
      </w:r>
      <w:r>
        <w:rPr>
          <w:color w:val="231F20"/>
          <w:sz w:val="22"/>
        </w:rPr>
        <w:t>de</w:t>
      </w:r>
      <w:r>
        <w:rPr>
          <w:color w:val="231F20"/>
          <w:spacing w:val="-4"/>
          <w:sz w:val="22"/>
        </w:rPr>
        <w:t> </w:t>
      </w:r>
      <w:r>
        <w:rPr>
          <w:color w:val="231F20"/>
          <w:sz w:val="22"/>
        </w:rPr>
        <w:t>plata,</w:t>
      </w:r>
      <w:r>
        <w:rPr>
          <w:color w:val="231F20"/>
          <w:spacing w:val="-4"/>
          <w:sz w:val="22"/>
        </w:rPr>
        <w:t> </w:t>
      </w:r>
      <w:r>
        <w:rPr>
          <w:color w:val="231F20"/>
          <w:sz w:val="22"/>
        </w:rPr>
        <w:t>que</w:t>
      </w:r>
      <w:r>
        <w:rPr>
          <w:color w:val="231F20"/>
          <w:spacing w:val="-4"/>
          <w:sz w:val="22"/>
        </w:rPr>
        <w:t> </w:t>
      </w:r>
      <w:r>
        <w:rPr>
          <w:color w:val="231F20"/>
          <w:sz w:val="22"/>
        </w:rPr>
        <w:t>retardan</w:t>
      </w:r>
      <w:r>
        <w:rPr>
          <w:color w:val="231F20"/>
          <w:spacing w:val="-4"/>
          <w:sz w:val="22"/>
        </w:rPr>
        <w:t> </w:t>
      </w:r>
      <w:r>
        <w:rPr>
          <w:color w:val="231F20"/>
          <w:sz w:val="22"/>
        </w:rPr>
        <w:t>el</w:t>
      </w:r>
      <w:r>
        <w:rPr>
          <w:color w:val="231F20"/>
          <w:spacing w:val="-4"/>
          <w:sz w:val="22"/>
        </w:rPr>
        <w:t> </w:t>
      </w:r>
      <w:r>
        <w:rPr>
          <w:color w:val="231F20"/>
          <w:sz w:val="22"/>
        </w:rPr>
        <w:t>proceso</w:t>
      </w:r>
      <w:r>
        <w:rPr>
          <w:color w:val="231F20"/>
          <w:spacing w:val="-4"/>
          <w:sz w:val="22"/>
        </w:rPr>
        <w:t> </w:t>
      </w:r>
      <w:r>
        <w:rPr>
          <w:color w:val="231F20"/>
          <w:sz w:val="22"/>
        </w:rPr>
        <w:t>(actúan bloqueando</w:t>
      </w:r>
      <w:r>
        <w:rPr>
          <w:color w:val="231F20"/>
          <w:spacing w:val="-18"/>
          <w:sz w:val="22"/>
        </w:rPr>
        <w:t> </w:t>
      </w:r>
      <w:r>
        <w:rPr>
          <w:color w:val="231F20"/>
          <w:sz w:val="22"/>
        </w:rPr>
        <w:t>el</w:t>
      </w:r>
      <w:r>
        <w:rPr>
          <w:color w:val="231F20"/>
          <w:spacing w:val="-18"/>
          <w:sz w:val="22"/>
        </w:rPr>
        <w:t> </w:t>
      </w:r>
      <w:r>
        <w:rPr>
          <w:color w:val="231F20"/>
          <w:sz w:val="22"/>
        </w:rPr>
        <w:t>receptor</w:t>
      </w:r>
      <w:r>
        <w:rPr>
          <w:color w:val="231F20"/>
          <w:spacing w:val="-18"/>
          <w:sz w:val="22"/>
        </w:rPr>
        <w:t> </w:t>
      </w:r>
      <w:r>
        <w:rPr>
          <w:color w:val="231F20"/>
          <w:sz w:val="22"/>
        </w:rPr>
        <w:t>de</w:t>
      </w:r>
      <w:r>
        <w:rPr>
          <w:color w:val="231F20"/>
          <w:spacing w:val="-18"/>
          <w:sz w:val="22"/>
        </w:rPr>
        <w:t> </w:t>
      </w:r>
      <w:r>
        <w:rPr>
          <w:color w:val="231F20"/>
          <w:sz w:val="22"/>
        </w:rPr>
        <w:t>etileno,</w:t>
      </w:r>
      <w:r>
        <w:rPr>
          <w:color w:val="231F20"/>
          <w:spacing w:val="-18"/>
          <w:sz w:val="22"/>
        </w:rPr>
        <w:t> </w:t>
      </w:r>
      <w:r>
        <w:rPr>
          <w:i/>
          <w:color w:val="231F20"/>
          <w:sz w:val="22"/>
        </w:rPr>
        <w:t>ETR1</w:t>
      </w:r>
      <w:r>
        <w:rPr>
          <w:color w:val="231F20"/>
          <w:sz w:val="22"/>
        </w:rPr>
        <w:t>),</w:t>
      </w:r>
      <w:r>
        <w:rPr>
          <w:color w:val="231F20"/>
          <w:spacing w:val="-18"/>
          <w:sz w:val="22"/>
        </w:rPr>
        <w:t> </w:t>
      </w:r>
      <w:r>
        <w:rPr>
          <w:color w:val="231F20"/>
          <w:sz w:val="22"/>
        </w:rPr>
        <w:t>sin</w:t>
      </w:r>
      <w:r>
        <w:rPr>
          <w:color w:val="231F20"/>
          <w:spacing w:val="-19"/>
          <w:sz w:val="22"/>
        </w:rPr>
        <w:t> </w:t>
      </w:r>
      <w:r>
        <w:rPr>
          <w:color w:val="231F20"/>
          <w:sz w:val="22"/>
        </w:rPr>
        <w:t>embargo,</w:t>
      </w:r>
      <w:r>
        <w:rPr>
          <w:color w:val="231F20"/>
          <w:spacing w:val="-18"/>
          <w:sz w:val="22"/>
        </w:rPr>
        <w:t> </w:t>
      </w:r>
      <w:r>
        <w:rPr>
          <w:color w:val="231F20"/>
          <w:sz w:val="22"/>
        </w:rPr>
        <w:t>son</w:t>
      </w:r>
      <w:r>
        <w:rPr>
          <w:color w:val="231F20"/>
          <w:spacing w:val="-18"/>
          <w:sz w:val="22"/>
        </w:rPr>
        <w:t> </w:t>
      </w:r>
      <w:r>
        <w:rPr>
          <w:color w:val="231F20"/>
          <w:sz w:val="22"/>
        </w:rPr>
        <w:t>muy</w:t>
      </w:r>
      <w:r>
        <w:rPr>
          <w:color w:val="231F20"/>
          <w:spacing w:val="-18"/>
          <w:sz w:val="22"/>
        </w:rPr>
        <w:t> </w:t>
      </w:r>
      <w:r>
        <w:rPr>
          <w:color w:val="231F20"/>
          <w:sz w:val="22"/>
        </w:rPr>
        <w:t>tóxicas</w:t>
      </w:r>
      <w:r>
        <w:rPr>
          <w:color w:val="231F20"/>
          <w:spacing w:val="-18"/>
          <w:sz w:val="22"/>
        </w:rPr>
        <w:t> </w:t>
      </w:r>
      <w:r>
        <w:rPr>
          <w:color w:val="231F20"/>
          <w:sz w:val="22"/>
        </w:rPr>
        <w:t>y</w:t>
      </w:r>
      <w:r>
        <w:rPr>
          <w:color w:val="231F20"/>
          <w:spacing w:val="-18"/>
          <w:sz w:val="22"/>
        </w:rPr>
        <w:t> </w:t>
      </w:r>
      <w:r>
        <w:rPr>
          <w:color w:val="231F20"/>
          <w:sz w:val="22"/>
        </w:rPr>
        <w:t>su uso</w:t>
      </w:r>
      <w:r>
        <w:rPr>
          <w:color w:val="231F20"/>
          <w:spacing w:val="-7"/>
          <w:sz w:val="22"/>
        </w:rPr>
        <w:t> </w:t>
      </w:r>
      <w:r>
        <w:rPr>
          <w:color w:val="231F20"/>
          <w:sz w:val="22"/>
        </w:rPr>
        <w:t>debería</w:t>
      </w:r>
      <w:r>
        <w:rPr>
          <w:color w:val="231F20"/>
          <w:spacing w:val="-9"/>
          <w:sz w:val="22"/>
        </w:rPr>
        <w:t> </w:t>
      </w:r>
      <w:r>
        <w:rPr>
          <w:color w:val="231F20"/>
          <w:sz w:val="22"/>
        </w:rPr>
        <w:t>dejarse</w:t>
      </w:r>
      <w:r>
        <w:rPr>
          <w:color w:val="231F20"/>
          <w:spacing w:val="-7"/>
          <w:sz w:val="22"/>
        </w:rPr>
        <w:t> </w:t>
      </w:r>
      <w:r>
        <w:rPr>
          <w:color w:val="231F20"/>
          <w:sz w:val="22"/>
        </w:rPr>
        <w:t>de</w:t>
      </w:r>
      <w:r>
        <w:rPr>
          <w:color w:val="231F20"/>
          <w:spacing w:val="-7"/>
          <w:sz w:val="22"/>
        </w:rPr>
        <w:t> </w:t>
      </w:r>
      <w:r>
        <w:rPr>
          <w:color w:val="231F20"/>
          <w:sz w:val="22"/>
        </w:rPr>
        <w:t>lado.</w:t>
      </w:r>
      <w:r>
        <w:rPr>
          <w:color w:val="231F20"/>
          <w:spacing w:val="-7"/>
          <w:sz w:val="22"/>
        </w:rPr>
        <w:t> </w:t>
      </w:r>
      <w:r>
        <w:rPr>
          <w:color w:val="231F20"/>
          <w:sz w:val="22"/>
        </w:rPr>
        <w:t>La</w:t>
      </w:r>
      <w:r>
        <w:rPr>
          <w:color w:val="231F20"/>
          <w:spacing w:val="-7"/>
          <w:sz w:val="22"/>
        </w:rPr>
        <w:t> </w:t>
      </w:r>
      <w:r>
        <w:rPr>
          <w:color w:val="231F20"/>
          <w:sz w:val="22"/>
        </w:rPr>
        <w:t>señalización</w:t>
      </w:r>
      <w:r>
        <w:rPr>
          <w:color w:val="231F20"/>
          <w:spacing w:val="-7"/>
          <w:sz w:val="22"/>
        </w:rPr>
        <w:t> </w:t>
      </w:r>
      <w:r>
        <w:rPr>
          <w:color w:val="231F20"/>
          <w:sz w:val="22"/>
        </w:rPr>
        <w:t>de</w:t>
      </w:r>
      <w:r>
        <w:rPr>
          <w:color w:val="231F20"/>
          <w:spacing w:val="-7"/>
          <w:sz w:val="22"/>
        </w:rPr>
        <w:t> </w:t>
      </w:r>
      <w:r>
        <w:rPr>
          <w:color w:val="231F20"/>
          <w:sz w:val="22"/>
        </w:rPr>
        <w:t>etileno</w:t>
      </w:r>
      <w:r>
        <w:rPr>
          <w:color w:val="231F20"/>
          <w:spacing w:val="-7"/>
          <w:sz w:val="22"/>
        </w:rPr>
        <w:t> </w:t>
      </w:r>
      <w:r>
        <w:rPr>
          <w:color w:val="231F20"/>
          <w:sz w:val="22"/>
        </w:rPr>
        <w:t>está</w:t>
      </w:r>
      <w:r>
        <w:rPr>
          <w:color w:val="231F20"/>
          <w:spacing w:val="-7"/>
          <w:sz w:val="22"/>
        </w:rPr>
        <w:t> </w:t>
      </w:r>
      <w:r>
        <w:rPr>
          <w:color w:val="231F20"/>
          <w:sz w:val="22"/>
        </w:rPr>
        <w:t>implicada</w:t>
      </w:r>
      <w:r>
        <w:rPr>
          <w:color w:val="231F20"/>
          <w:spacing w:val="-7"/>
          <w:sz w:val="22"/>
        </w:rPr>
        <w:t> </w:t>
      </w:r>
      <w:r>
        <w:rPr>
          <w:color w:val="231F20"/>
          <w:sz w:val="22"/>
        </w:rPr>
        <w:t>en</w:t>
      </w:r>
      <w:r>
        <w:rPr>
          <w:color w:val="231F20"/>
          <w:spacing w:val="-7"/>
          <w:sz w:val="22"/>
        </w:rPr>
        <w:t> </w:t>
      </w:r>
      <w:r>
        <w:rPr>
          <w:color w:val="231F20"/>
          <w:sz w:val="22"/>
        </w:rPr>
        <w:t>un gran</w:t>
      </w:r>
      <w:r>
        <w:rPr>
          <w:color w:val="231F20"/>
          <w:spacing w:val="-14"/>
          <w:sz w:val="22"/>
        </w:rPr>
        <w:t> </w:t>
      </w:r>
      <w:r>
        <w:rPr>
          <w:color w:val="231F20"/>
          <w:sz w:val="22"/>
        </w:rPr>
        <w:t>número</w:t>
      </w:r>
      <w:r>
        <w:rPr>
          <w:color w:val="231F20"/>
          <w:spacing w:val="-14"/>
          <w:sz w:val="22"/>
        </w:rPr>
        <w:t> </w:t>
      </w:r>
      <w:r>
        <w:rPr>
          <w:color w:val="231F20"/>
          <w:sz w:val="22"/>
        </w:rPr>
        <w:t>de</w:t>
      </w:r>
      <w:r>
        <w:rPr>
          <w:color w:val="231F20"/>
          <w:spacing w:val="-14"/>
          <w:sz w:val="22"/>
        </w:rPr>
        <w:t> </w:t>
      </w:r>
      <w:r>
        <w:rPr>
          <w:color w:val="231F20"/>
          <w:sz w:val="22"/>
        </w:rPr>
        <w:t>procesos</w:t>
      </w:r>
      <w:r>
        <w:rPr>
          <w:color w:val="231F20"/>
          <w:spacing w:val="-14"/>
          <w:sz w:val="22"/>
        </w:rPr>
        <w:t> </w:t>
      </w:r>
      <w:r>
        <w:rPr>
          <w:color w:val="231F20"/>
          <w:sz w:val="22"/>
        </w:rPr>
        <w:t>fisiológicos,</w:t>
      </w:r>
      <w:r>
        <w:rPr>
          <w:color w:val="231F20"/>
          <w:spacing w:val="-14"/>
          <w:sz w:val="22"/>
        </w:rPr>
        <w:t> </w:t>
      </w:r>
      <w:r>
        <w:rPr>
          <w:color w:val="231F20"/>
          <w:sz w:val="22"/>
        </w:rPr>
        <w:t>como</w:t>
      </w:r>
      <w:r>
        <w:rPr>
          <w:color w:val="231F20"/>
          <w:spacing w:val="-14"/>
          <w:sz w:val="22"/>
        </w:rPr>
        <w:t> </w:t>
      </w:r>
      <w:r>
        <w:rPr>
          <w:color w:val="231F20"/>
          <w:sz w:val="22"/>
        </w:rPr>
        <w:t>la</w:t>
      </w:r>
      <w:r>
        <w:rPr>
          <w:color w:val="231F20"/>
          <w:spacing w:val="-14"/>
          <w:sz w:val="22"/>
        </w:rPr>
        <w:t> </w:t>
      </w:r>
      <w:r>
        <w:rPr>
          <w:color w:val="231F20"/>
          <w:sz w:val="22"/>
        </w:rPr>
        <w:t>germinación,</w:t>
      </w:r>
      <w:r>
        <w:rPr>
          <w:color w:val="231F20"/>
          <w:spacing w:val="-14"/>
          <w:sz w:val="22"/>
        </w:rPr>
        <w:t> </w:t>
      </w:r>
      <w:r>
        <w:rPr>
          <w:color w:val="231F20"/>
          <w:sz w:val="22"/>
        </w:rPr>
        <w:t>el</w:t>
      </w:r>
      <w:r>
        <w:rPr>
          <w:color w:val="231F20"/>
          <w:spacing w:val="-14"/>
          <w:sz w:val="22"/>
        </w:rPr>
        <w:t> </w:t>
      </w:r>
      <w:r>
        <w:rPr>
          <w:color w:val="231F20"/>
          <w:sz w:val="22"/>
        </w:rPr>
        <w:t>crecimiento, el desarrollo y la abscisión de los órganos vegetativos y la senescencia de flores;</w:t>
      </w:r>
      <w:r>
        <w:rPr>
          <w:color w:val="231F20"/>
          <w:spacing w:val="-7"/>
          <w:sz w:val="22"/>
        </w:rPr>
        <w:t> </w:t>
      </w:r>
      <w:r>
        <w:rPr>
          <w:color w:val="231F20"/>
          <w:sz w:val="22"/>
        </w:rPr>
        <w:t>no</w:t>
      </w:r>
      <w:r>
        <w:rPr>
          <w:color w:val="231F20"/>
          <w:spacing w:val="-7"/>
          <w:sz w:val="22"/>
        </w:rPr>
        <w:t> </w:t>
      </w:r>
      <w:r>
        <w:rPr>
          <w:color w:val="231F20"/>
          <w:sz w:val="22"/>
        </w:rPr>
        <w:t>obstante,</w:t>
      </w:r>
      <w:r>
        <w:rPr>
          <w:color w:val="231F20"/>
          <w:spacing w:val="-7"/>
          <w:sz w:val="22"/>
        </w:rPr>
        <w:t> </w:t>
      </w:r>
      <w:r>
        <w:rPr>
          <w:color w:val="231F20"/>
          <w:sz w:val="22"/>
        </w:rPr>
        <w:t>el</w:t>
      </w:r>
      <w:r>
        <w:rPr>
          <w:color w:val="231F20"/>
          <w:spacing w:val="-7"/>
          <w:sz w:val="22"/>
        </w:rPr>
        <w:t> </w:t>
      </w:r>
      <w:r>
        <w:rPr>
          <w:color w:val="231F20"/>
          <w:sz w:val="22"/>
        </w:rPr>
        <w:t>desarrollo</w:t>
      </w:r>
      <w:r>
        <w:rPr>
          <w:color w:val="231F20"/>
          <w:spacing w:val="-7"/>
          <w:sz w:val="22"/>
        </w:rPr>
        <w:t> </w:t>
      </w:r>
      <w:r>
        <w:rPr>
          <w:color w:val="231F20"/>
          <w:sz w:val="22"/>
        </w:rPr>
        <w:t>y</w:t>
      </w:r>
      <w:r>
        <w:rPr>
          <w:color w:val="231F20"/>
          <w:spacing w:val="-7"/>
          <w:sz w:val="22"/>
        </w:rPr>
        <w:t> </w:t>
      </w:r>
      <w:r>
        <w:rPr>
          <w:color w:val="231F20"/>
          <w:sz w:val="22"/>
        </w:rPr>
        <w:t>la</w:t>
      </w:r>
      <w:r>
        <w:rPr>
          <w:color w:val="231F20"/>
          <w:spacing w:val="-7"/>
          <w:sz w:val="22"/>
        </w:rPr>
        <w:t> </w:t>
      </w:r>
      <w:r>
        <w:rPr>
          <w:color w:val="231F20"/>
          <w:sz w:val="22"/>
        </w:rPr>
        <w:t>senescencia</w:t>
      </w:r>
      <w:r>
        <w:rPr>
          <w:color w:val="231F20"/>
          <w:spacing w:val="-7"/>
          <w:sz w:val="22"/>
        </w:rPr>
        <w:t> </w:t>
      </w:r>
      <w:r>
        <w:rPr>
          <w:color w:val="231F20"/>
          <w:sz w:val="22"/>
        </w:rPr>
        <w:t>de</w:t>
      </w:r>
      <w:r>
        <w:rPr>
          <w:color w:val="231F20"/>
          <w:spacing w:val="-7"/>
          <w:sz w:val="22"/>
        </w:rPr>
        <w:t> </w:t>
      </w:r>
      <w:r>
        <w:rPr>
          <w:color w:val="231F20"/>
          <w:sz w:val="22"/>
        </w:rPr>
        <w:t>flores</w:t>
      </w:r>
      <w:r>
        <w:rPr>
          <w:color w:val="231F20"/>
          <w:spacing w:val="-7"/>
          <w:sz w:val="22"/>
        </w:rPr>
        <w:t> </w:t>
      </w:r>
      <w:r>
        <w:rPr>
          <w:color w:val="231F20"/>
          <w:sz w:val="22"/>
        </w:rPr>
        <w:t>han</w:t>
      </w:r>
      <w:r>
        <w:rPr>
          <w:color w:val="231F20"/>
          <w:spacing w:val="-7"/>
          <w:sz w:val="22"/>
        </w:rPr>
        <w:t> </w:t>
      </w:r>
      <w:r>
        <w:rPr>
          <w:color w:val="231F20"/>
          <w:sz w:val="22"/>
        </w:rPr>
        <w:t>sido</w:t>
      </w:r>
      <w:r>
        <w:rPr>
          <w:color w:val="231F20"/>
          <w:spacing w:val="-7"/>
          <w:sz w:val="22"/>
        </w:rPr>
        <w:t> </w:t>
      </w:r>
      <w:r>
        <w:rPr>
          <w:color w:val="231F20"/>
          <w:sz w:val="22"/>
        </w:rPr>
        <w:t>los</w:t>
      </w:r>
      <w:r>
        <w:rPr>
          <w:color w:val="231F20"/>
          <w:spacing w:val="-7"/>
          <w:sz w:val="22"/>
        </w:rPr>
        <w:t> </w:t>
      </w:r>
      <w:r>
        <w:rPr>
          <w:color w:val="231F20"/>
          <w:sz w:val="22"/>
        </w:rPr>
        <w:t>más estudiados (Ma </w:t>
      </w:r>
      <w:r>
        <w:rPr>
          <w:i/>
          <w:color w:val="231F20"/>
          <w:sz w:val="22"/>
        </w:rPr>
        <w:t>et al., </w:t>
      </w:r>
      <w:r>
        <w:rPr>
          <w:color w:val="231F20"/>
          <w:sz w:val="22"/>
        </w:rPr>
        <w:t>2005); en este sentido, se han identificado genes implicados</w:t>
      </w:r>
      <w:r>
        <w:rPr>
          <w:color w:val="231F20"/>
          <w:spacing w:val="-33"/>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biosíntesis</w:t>
      </w:r>
      <w:r>
        <w:rPr>
          <w:color w:val="231F20"/>
          <w:spacing w:val="-33"/>
          <w:sz w:val="22"/>
        </w:rPr>
        <w:t> </w:t>
      </w:r>
      <w:r>
        <w:rPr>
          <w:color w:val="231F20"/>
          <w:sz w:val="22"/>
        </w:rPr>
        <w:t>de</w:t>
      </w:r>
      <w:r>
        <w:rPr>
          <w:color w:val="231F20"/>
          <w:spacing w:val="-33"/>
          <w:sz w:val="22"/>
        </w:rPr>
        <w:t> </w:t>
      </w:r>
      <w:r>
        <w:rPr>
          <w:color w:val="231F20"/>
          <w:sz w:val="22"/>
        </w:rPr>
        <w:t>etileno,</w:t>
      </w:r>
      <w:r>
        <w:rPr>
          <w:color w:val="231F20"/>
          <w:spacing w:val="-33"/>
          <w:sz w:val="22"/>
        </w:rPr>
        <w:t> </w:t>
      </w:r>
      <w:r>
        <w:rPr>
          <w:color w:val="231F20"/>
          <w:sz w:val="22"/>
        </w:rPr>
        <w:t>incluyendo</w:t>
      </w:r>
      <w:r>
        <w:rPr>
          <w:color w:val="231F20"/>
          <w:spacing w:val="-33"/>
          <w:sz w:val="22"/>
        </w:rPr>
        <w:t> </w:t>
      </w:r>
      <w:r>
        <w:rPr>
          <w:color w:val="231F20"/>
          <w:sz w:val="22"/>
        </w:rPr>
        <w:t>una</w:t>
      </w:r>
      <w:r>
        <w:rPr>
          <w:color w:val="231F20"/>
          <w:spacing w:val="-33"/>
          <w:sz w:val="22"/>
        </w:rPr>
        <w:t> </w:t>
      </w:r>
      <w:r>
        <w:rPr>
          <w:color w:val="231F20"/>
          <w:spacing w:val="-2"/>
          <w:sz w:val="22"/>
        </w:rPr>
        <w:t>acc</w:t>
      </w:r>
      <w:r>
        <w:rPr>
          <w:color w:val="231F20"/>
          <w:spacing w:val="-33"/>
          <w:sz w:val="22"/>
        </w:rPr>
        <w:t> </w:t>
      </w:r>
      <w:r>
        <w:rPr>
          <w:color w:val="231F20"/>
          <w:sz w:val="22"/>
        </w:rPr>
        <w:t>oxidasa</w:t>
      </w:r>
      <w:r>
        <w:rPr>
          <w:color w:val="231F20"/>
          <w:spacing w:val="-33"/>
          <w:sz w:val="22"/>
        </w:rPr>
        <w:t> </w:t>
      </w:r>
      <w:r>
        <w:rPr>
          <w:color w:val="231F20"/>
          <w:sz w:val="22"/>
        </w:rPr>
        <w:t>(</w:t>
      </w:r>
      <w:r>
        <w:rPr>
          <w:i/>
          <w:color w:val="231F20"/>
          <w:sz w:val="22"/>
        </w:rPr>
        <w:t>RhACO1</w:t>
      </w:r>
      <w:r>
        <w:rPr>
          <w:color w:val="231F20"/>
          <w:sz w:val="22"/>
        </w:rPr>
        <w:t>)</w:t>
      </w:r>
    </w:p>
    <w:p>
      <w:pPr>
        <w:spacing w:after="0" w:line="288" w:lineRule="auto"/>
        <w:jc w:val="both"/>
        <w:rPr>
          <w:sz w:val="22"/>
        </w:rPr>
        <w:sectPr>
          <w:pgSz w:w="9080" w:h="13040"/>
          <w:pgMar w:header="921" w:footer="639" w:top="1120" w:bottom="820" w:left="960" w:right="960"/>
        </w:sectPr>
      </w:pPr>
    </w:p>
    <w:p>
      <w:pPr>
        <w:pStyle w:val="BodyText"/>
        <w:spacing w:before="6"/>
        <w:rPr>
          <w:sz w:val="29"/>
        </w:rPr>
      </w:pPr>
    </w:p>
    <w:p>
      <w:pPr>
        <w:pStyle w:val="BodyText"/>
        <w:spacing w:line="288" w:lineRule="auto" w:before="53"/>
        <w:ind w:left="459" w:right="117"/>
        <w:jc w:val="both"/>
      </w:pPr>
      <w:r>
        <w:rPr>
          <w:color w:val="231F20"/>
        </w:rPr>
        <w:t>y</w:t>
      </w:r>
      <w:r>
        <w:rPr>
          <w:color w:val="231F20"/>
          <w:spacing w:val="-21"/>
        </w:rPr>
        <w:t> </w:t>
      </w:r>
      <w:r>
        <w:rPr>
          <w:color w:val="231F20"/>
        </w:rPr>
        <w:t>tres</w:t>
      </w:r>
      <w:r>
        <w:rPr>
          <w:color w:val="231F20"/>
          <w:spacing w:val="-21"/>
        </w:rPr>
        <w:t> </w:t>
      </w:r>
      <w:r>
        <w:rPr>
          <w:color w:val="231F20"/>
        </w:rPr>
        <w:t>sintasas</w:t>
      </w:r>
      <w:r>
        <w:rPr>
          <w:color w:val="231F20"/>
          <w:spacing w:val="-21"/>
        </w:rPr>
        <w:t> </w:t>
      </w:r>
      <w:r>
        <w:rPr>
          <w:color w:val="231F20"/>
        </w:rPr>
        <w:t>del</w:t>
      </w:r>
      <w:r>
        <w:rPr>
          <w:color w:val="231F20"/>
          <w:spacing w:val="-21"/>
        </w:rPr>
        <w:t> </w:t>
      </w:r>
      <w:r>
        <w:rPr>
          <w:color w:val="231F20"/>
          <w:spacing w:val="-2"/>
        </w:rPr>
        <w:t>acc</w:t>
      </w:r>
      <w:r>
        <w:rPr>
          <w:color w:val="231F20"/>
          <w:spacing w:val="-20"/>
        </w:rPr>
        <w:t> </w:t>
      </w:r>
      <w:r>
        <w:rPr>
          <w:color w:val="231F20"/>
        </w:rPr>
        <w:t>(1-aminociclopropano-1-carboxilato).</w:t>
      </w:r>
      <w:r>
        <w:rPr>
          <w:color w:val="231F20"/>
          <w:spacing w:val="-21"/>
        </w:rPr>
        <w:t> </w:t>
      </w:r>
      <w:r>
        <w:rPr>
          <w:color w:val="231F20"/>
        </w:rPr>
        <w:t>Además,</w:t>
      </w:r>
      <w:r>
        <w:rPr>
          <w:color w:val="231F20"/>
          <w:spacing w:val="-21"/>
        </w:rPr>
        <w:t> </w:t>
      </w:r>
      <w:r>
        <w:rPr>
          <w:color w:val="231F20"/>
        </w:rPr>
        <w:t>se</w:t>
      </w:r>
      <w:r>
        <w:rPr>
          <w:color w:val="231F20"/>
          <w:spacing w:val="-21"/>
        </w:rPr>
        <w:t> </w:t>
      </w:r>
      <w:r>
        <w:rPr>
          <w:color w:val="231F20"/>
        </w:rPr>
        <w:t>han determinado</w:t>
      </w:r>
      <w:r>
        <w:rPr>
          <w:color w:val="231F20"/>
          <w:spacing w:val="-21"/>
        </w:rPr>
        <w:t> </w:t>
      </w:r>
      <w:r>
        <w:rPr>
          <w:color w:val="231F20"/>
        </w:rPr>
        <w:t>los</w:t>
      </w:r>
      <w:r>
        <w:rPr>
          <w:color w:val="231F20"/>
          <w:spacing w:val="-21"/>
        </w:rPr>
        <w:t> </w:t>
      </w:r>
      <w:r>
        <w:rPr>
          <w:color w:val="231F20"/>
        </w:rPr>
        <w:t>genes</w:t>
      </w:r>
      <w:r>
        <w:rPr>
          <w:color w:val="231F20"/>
          <w:spacing w:val="-21"/>
        </w:rPr>
        <w:t> </w:t>
      </w:r>
      <w:r>
        <w:rPr>
          <w:color w:val="231F20"/>
        </w:rPr>
        <w:t>implicados</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percepción</w:t>
      </w:r>
      <w:r>
        <w:rPr>
          <w:color w:val="231F20"/>
          <w:spacing w:val="-21"/>
        </w:rPr>
        <w:t> </w:t>
      </w:r>
      <w:r>
        <w:rPr>
          <w:color w:val="231F20"/>
        </w:rPr>
        <w:t>y</w:t>
      </w:r>
      <w:r>
        <w:rPr>
          <w:color w:val="231F20"/>
          <w:spacing w:val="-21"/>
        </w:rPr>
        <w:t> </w:t>
      </w:r>
      <w:r>
        <w:rPr>
          <w:color w:val="231F20"/>
        </w:rPr>
        <w:t>señalización</w:t>
      </w:r>
      <w:r>
        <w:rPr>
          <w:color w:val="231F20"/>
          <w:spacing w:val="-21"/>
        </w:rPr>
        <w:t> </w:t>
      </w:r>
      <w:r>
        <w:rPr>
          <w:color w:val="231F20"/>
        </w:rPr>
        <w:t>de</w:t>
      </w:r>
      <w:r>
        <w:rPr>
          <w:color w:val="231F20"/>
          <w:spacing w:val="-21"/>
        </w:rPr>
        <w:t> </w:t>
      </w:r>
      <w:r>
        <w:rPr>
          <w:color w:val="231F20"/>
        </w:rPr>
        <w:t>etileno, como</w:t>
      </w:r>
      <w:r>
        <w:rPr>
          <w:color w:val="231F20"/>
          <w:spacing w:val="-6"/>
        </w:rPr>
        <w:t> </w:t>
      </w:r>
      <w:r>
        <w:rPr>
          <w:i/>
          <w:color w:val="231F20"/>
        </w:rPr>
        <w:t>CTR1</w:t>
      </w:r>
      <w:r>
        <w:rPr>
          <w:i/>
          <w:color w:val="231F20"/>
          <w:spacing w:val="-6"/>
        </w:rPr>
        <w:t> </w:t>
      </w:r>
      <w:r>
        <w:rPr>
          <w:color w:val="231F20"/>
        </w:rPr>
        <w:t>y</w:t>
      </w:r>
      <w:r>
        <w:rPr>
          <w:color w:val="231F20"/>
          <w:spacing w:val="-6"/>
        </w:rPr>
        <w:t> </w:t>
      </w:r>
      <w:r>
        <w:rPr>
          <w:color w:val="231F20"/>
        </w:rPr>
        <w:t>el</w:t>
      </w:r>
      <w:r>
        <w:rPr>
          <w:color w:val="231F20"/>
          <w:spacing w:val="-6"/>
        </w:rPr>
        <w:t> </w:t>
      </w:r>
      <w:r>
        <w:rPr>
          <w:i/>
          <w:color w:val="231F20"/>
        </w:rPr>
        <w:t>CTR</w:t>
      </w:r>
      <w:r>
        <w:rPr>
          <w:color w:val="231F20"/>
        </w:rPr>
        <w:t>2</w:t>
      </w:r>
      <w:r>
        <w:rPr>
          <w:i/>
          <w:color w:val="231F20"/>
        </w:rPr>
        <w:t>,</w:t>
      </w:r>
      <w:r>
        <w:rPr>
          <w:i/>
          <w:color w:val="231F20"/>
          <w:spacing w:val="-9"/>
        </w:rPr>
        <w:t> </w:t>
      </w:r>
      <w:r>
        <w:rPr>
          <w:i/>
          <w:color w:val="231F20"/>
        </w:rPr>
        <w:t>EIN3</w:t>
      </w:r>
      <w:r>
        <w:rPr>
          <w:i/>
          <w:color w:val="231F20"/>
          <w:spacing w:val="-6"/>
        </w:rPr>
        <w:t> </w:t>
      </w:r>
      <w:r>
        <w:rPr>
          <w:color w:val="231F20"/>
        </w:rPr>
        <w:t>y</w:t>
      </w:r>
      <w:r>
        <w:rPr>
          <w:color w:val="231F20"/>
          <w:spacing w:val="-6"/>
        </w:rPr>
        <w:t> </w:t>
      </w:r>
      <w:r>
        <w:rPr>
          <w:i/>
          <w:color w:val="231F20"/>
        </w:rPr>
        <w:t>ETR1-</w:t>
      </w:r>
      <w:r>
        <w:rPr>
          <w:color w:val="231F20"/>
        </w:rPr>
        <w:t>3</w:t>
      </w:r>
      <w:r>
        <w:rPr>
          <w:i/>
          <w:color w:val="231F20"/>
        </w:rPr>
        <w:t>,</w:t>
      </w:r>
      <w:r>
        <w:rPr>
          <w:i/>
          <w:color w:val="231F20"/>
          <w:spacing w:val="-6"/>
        </w:rPr>
        <w:t> </w:t>
      </w:r>
      <w:r>
        <w:rPr>
          <w:color w:val="231F20"/>
        </w:rPr>
        <w:t>dichos</w:t>
      </w:r>
      <w:r>
        <w:rPr>
          <w:color w:val="231F20"/>
          <w:spacing w:val="-6"/>
        </w:rPr>
        <w:t> </w:t>
      </w:r>
      <w:r>
        <w:rPr>
          <w:color w:val="231F20"/>
        </w:rPr>
        <w:t>genes</w:t>
      </w:r>
      <w:r>
        <w:rPr>
          <w:color w:val="231F20"/>
          <w:spacing w:val="-6"/>
        </w:rPr>
        <w:t> </w:t>
      </w:r>
      <w:r>
        <w:rPr>
          <w:color w:val="231F20"/>
        </w:rPr>
        <w:t>han</w:t>
      </w:r>
      <w:r>
        <w:rPr>
          <w:color w:val="231F20"/>
          <w:spacing w:val="-6"/>
        </w:rPr>
        <w:t> </w:t>
      </w:r>
      <w:r>
        <w:rPr>
          <w:color w:val="231F20"/>
        </w:rPr>
        <w:t>sido</w:t>
      </w:r>
      <w:r>
        <w:rPr>
          <w:color w:val="231F20"/>
          <w:spacing w:val="-6"/>
        </w:rPr>
        <w:t> </w:t>
      </w:r>
      <w:r>
        <w:rPr>
          <w:color w:val="231F20"/>
        </w:rPr>
        <w:t>aislados</w:t>
      </w:r>
      <w:r>
        <w:rPr>
          <w:color w:val="231F20"/>
          <w:spacing w:val="-6"/>
        </w:rPr>
        <w:t> </w:t>
      </w:r>
      <w:r>
        <w:rPr>
          <w:color w:val="231F20"/>
        </w:rPr>
        <w:t>por métodos</w:t>
      </w:r>
      <w:r>
        <w:rPr>
          <w:color w:val="231F20"/>
          <w:spacing w:val="-5"/>
        </w:rPr>
        <w:t> </w:t>
      </w:r>
      <w:r>
        <w:rPr>
          <w:color w:val="231F20"/>
        </w:rPr>
        <w:t>basados</w:t>
      </w:r>
      <w:r>
        <w:rPr>
          <w:color w:val="231F20"/>
          <w:spacing w:val="-5"/>
        </w:rPr>
        <w:t> </w:t>
      </w:r>
      <w:r>
        <w:rPr>
          <w:color w:val="231F20"/>
        </w:rPr>
        <w:t>en</w:t>
      </w:r>
      <w:r>
        <w:rPr>
          <w:color w:val="231F20"/>
          <w:spacing w:val="-5"/>
        </w:rPr>
        <w:t> </w:t>
      </w:r>
      <w:r>
        <w:rPr>
          <w:color w:val="231F20"/>
        </w:rPr>
        <w:t>homología</w:t>
      </w:r>
      <w:r>
        <w:rPr>
          <w:color w:val="231F20"/>
          <w:spacing w:val="-5"/>
        </w:rPr>
        <w:t> </w:t>
      </w:r>
      <w:r>
        <w:rPr>
          <w:color w:val="231F20"/>
        </w:rPr>
        <w:t>y</w:t>
      </w:r>
      <w:r>
        <w:rPr>
          <w:color w:val="231F20"/>
          <w:spacing w:val="-5"/>
        </w:rPr>
        <w:t> </w:t>
      </w:r>
      <w:r>
        <w:rPr>
          <w:color w:val="231F20"/>
        </w:rPr>
        <w:t>han</w:t>
      </w:r>
      <w:r>
        <w:rPr>
          <w:color w:val="231F20"/>
          <w:spacing w:val="-5"/>
        </w:rPr>
        <w:t> </w:t>
      </w:r>
      <w:r>
        <w:rPr>
          <w:color w:val="231F20"/>
        </w:rPr>
        <w:t>mostrado</w:t>
      </w:r>
      <w:r>
        <w:rPr>
          <w:color w:val="231F20"/>
          <w:spacing w:val="-5"/>
        </w:rPr>
        <w:t> </w:t>
      </w:r>
      <w:r>
        <w:rPr>
          <w:color w:val="231F20"/>
        </w:rPr>
        <w:t>la</w:t>
      </w:r>
      <w:r>
        <w:rPr>
          <w:color w:val="231F20"/>
          <w:spacing w:val="-5"/>
        </w:rPr>
        <w:t> </w:t>
      </w:r>
      <w:r>
        <w:rPr>
          <w:color w:val="231F20"/>
        </w:rPr>
        <w:t>regulación</w:t>
      </w:r>
      <w:r>
        <w:rPr>
          <w:color w:val="231F20"/>
          <w:spacing w:val="-5"/>
        </w:rPr>
        <w:t> </w:t>
      </w:r>
      <w:r>
        <w:rPr>
          <w:color w:val="231F20"/>
        </w:rPr>
        <w:t>del</w:t>
      </w:r>
      <w:r>
        <w:rPr>
          <w:color w:val="231F20"/>
          <w:spacing w:val="-5"/>
        </w:rPr>
        <w:t> </w:t>
      </w:r>
      <w:r>
        <w:rPr>
          <w:color w:val="231F20"/>
        </w:rPr>
        <w:t>etileno</w:t>
      </w:r>
      <w:r>
        <w:rPr>
          <w:color w:val="231F20"/>
          <w:spacing w:val="-5"/>
        </w:rPr>
        <w:t> </w:t>
      </w:r>
      <w:r>
        <w:rPr>
          <w:color w:val="231F20"/>
        </w:rPr>
        <w:t>en diferentes etapas de desarrollo de la planta (Muller </w:t>
      </w:r>
      <w:r>
        <w:rPr>
          <w:i/>
          <w:color w:val="231F20"/>
        </w:rPr>
        <w:t>et al., </w:t>
      </w:r>
      <w:r>
        <w:rPr>
          <w:color w:val="231F20"/>
        </w:rPr>
        <w:t>2000; Muller y Stummann, 2003; </w:t>
      </w:r>
      <w:r>
        <w:rPr>
          <w:color w:val="231F20"/>
          <w:spacing w:val="-5"/>
        </w:rPr>
        <w:t>Wang </w:t>
      </w:r>
      <w:r>
        <w:rPr>
          <w:i/>
          <w:color w:val="231F20"/>
        </w:rPr>
        <w:t>et al., </w:t>
      </w:r>
      <w:r>
        <w:rPr>
          <w:color w:val="231F20"/>
        </w:rPr>
        <w:t>2004; Ma </w:t>
      </w:r>
      <w:r>
        <w:rPr>
          <w:i/>
          <w:color w:val="231F20"/>
        </w:rPr>
        <w:t>et al., </w:t>
      </w:r>
      <w:r>
        <w:rPr>
          <w:color w:val="231F20"/>
        </w:rPr>
        <w:t>2006; citados por Debener y Linde,</w:t>
      </w:r>
      <w:r>
        <w:rPr>
          <w:color w:val="231F20"/>
          <w:spacing w:val="-37"/>
        </w:rPr>
        <w:t> </w:t>
      </w:r>
      <w:r>
        <w:rPr>
          <w:color w:val="231F20"/>
        </w:rPr>
        <w:t>2009).</w:t>
      </w:r>
    </w:p>
    <w:p>
      <w:pPr>
        <w:pStyle w:val="BodyText"/>
        <w:spacing w:line="288" w:lineRule="auto" w:before="1"/>
        <w:ind w:left="460" w:right="117" w:firstLine="359"/>
        <w:jc w:val="both"/>
      </w:pPr>
      <w:r>
        <w:rPr>
          <w:color w:val="231F20"/>
        </w:rPr>
        <w:t>De igual forma, se ha identificado un gen de la proteasa cisteína, el </w:t>
      </w:r>
      <w:r>
        <w:rPr>
          <w:i/>
          <w:color w:val="231F20"/>
        </w:rPr>
        <w:t>RbCP1</w:t>
      </w:r>
      <w:r>
        <w:rPr>
          <w:color w:val="231F20"/>
        </w:rPr>
        <w:t>,</w:t>
      </w:r>
      <w:r>
        <w:rPr>
          <w:color w:val="231F20"/>
          <w:spacing w:val="-24"/>
        </w:rPr>
        <w:t> </w:t>
      </w:r>
      <w:r>
        <w:rPr>
          <w:color w:val="231F20"/>
        </w:rPr>
        <w:t>que</w:t>
      </w:r>
      <w:r>
        <w:rPr>
          <w:color w:val="231F20"/>
          <w:spacing w:val="-24"/>
        </w:rPr>
        <w:t> </w:t>
      </w:r>
      <w:r>
        <w:rPr>
          <w:color w:val="231F20"/>
        </w:rPr>
        <w:t>codifica</w:t>
      </w:r>
      <w:r>
        <w:rPr>
          <w:color w:val="231F20"/>
          <w:spacing w:val="-24"/>
        </w:rPr>
        <w:t> </w:t>
      </w:r>
      <w:r>
        <w:rPr>
          <w:color w:val="231F20"/>
        </w:rPr>
        <w:t>una</w:t>
      </w:r>
      <w:r>
        <w:rPr>
          <w:color w:val="231F20"/>
          <w:spacing w:val="-24"/>
        </w:rPr>
        <w:t> </w:t>
      </w:r>
      <w:r>
        <w:rPr>
          <w:color w:val="231F20"/>
        </w:rPr>
        <w:t>proteína</w:t>
      </w:r>
      <w:r>
        <w:rPr>
          <w:color w:val="231F20"/>
          <w:spacing w:val="-24"/>
        </w:rPr>
        <w:t> </w:t>
      </w:r>
      <w:r>
        <w:rPr>
          <w:color w:val="231F20"/>
        </w:rPr>
        <w:t>putativa</w:t>
      </w:r>
      <w:r>
        <w:rPr>
          <w:color w:val="231F20"/>
          <w:spacing w:val="-24"/>
        </w:rPr>
        <w:t> </w:t>
      </w:r>
      <w:r>
        <w:rPr>
          <w:color w:val="231F20"/>
        </w:rPr>
        <w:t>a</w:t>
      </w:r>
      <w:r>
        <w:rPr>
          <w:color w:val="231F20"/>
          <w:spacing w:val="-24"/>
        </w:rPr>
        <w:t> </w:t>
      </w:r>
      <w:r>
        <w:rPr>
          <w:color w:val="231F20"/>
        </w:rPr>
        <w:t>357</w:t>
      </w:r>
      <w:r>
        <w:rPr>
          <w:color w:val="231F20"/>
          <w:spacing w:val="-24"/>
        </w:rPr>
        <w:t> </w:t>
      </w:r>
      <w:r>
        <w:rPr>
          <w:color w:val="231F20"/>
        </w:rPr>
        <w:t>aminoácidos</w:t>
      </w:r>
      <w:r>
        <w:rPr>
          <w:color w:val="231F20"/>
          <w:spacing w:val="-24"/>
        </w:rPr>
        <w:t> </w:t>
      </w:r>
      <w:r>
        <w:rPr>
          <w:color w:val="231F20"/>
        </w:rPr>
        <w:t>y</w:t>
      </w:r>
      <w:r>
        <w:rPr>
          <w:color w:val="231F20"/>
          <w:spacing w:val="-24"/>
        </w:rPr>
        <w:t> </w:t>
      </w:r>
      <w:r>
        <w:rPr>
          <w:color w:val="231F20"/>
        </w:rPr>
        <w:t>se</w:t>
      </w:r>
      <w:r>
        <w:rPr>
          <w:color w:val="231F20"/>
          <w:spacing w:val="-24"/>
        </w:rPr>
        <w:t> </w:t>
      </w:r>
      <w:r>
        <w:rPr>
          <w:color w:val="231F20"/>
        </w:rPr>
        <w:t>expresa</w:t>
      </w:r>
      <w:r>
        <w:rPr>
          <w:color w:val="231F20"/>
          <w:spacing w:val="-24"/>
        </w:rPr>
        <w:t> </w:t>
      </w:r>
      <w:r>
        <w:rPr>
          <w:color w:val="231F20"/>
        </w:rPr>
        <w:t>en la</w:t>
      </w:r>
      <w:r>
        <w:rPr>
          <w:color w:val="231F20"/>
          <w:spacing w:val="-26"/>
        </w:rPr>
        <w:t> </w:t>
      </w:r>
      <w:r>
        <w:rPr>
          <w:color w:val="231F20"/>
        </w:rPr>
        <w:t>zona</w:t>
      </w:r>
      <w:r>
        <w:rPr>
          <w:color w:val="231F20"/>
          <w:spacing w:val="-26"/>
        </w:rPr>
        <w:t> </w:t>
      </w:r>
      <w:r>
        <w:rPr>
          <w:color w:val="231F20"/>
        </w:rPr>
        <w:t>de</w:t>
      </w:r>
      <w:r>
        <w:rPr>
          <w:color w:val="231F20"/>
          <w:spacing w:val="-26"/>
        </w:rPr>
        <w:t> </w:t>
      </w:r>
      <w:r>
        <w:rPr>
          <w:color w:val="231F20"/>
        </w:rPr>
        <w:t>abscisión</w:t>
      </w:r>
      <w:r>
        <w:rPr>
          <w:color w:val="231F20"/>
          <w:spacing w:val="-26"/>
        </w:rPr>
        <w:t> </w:t>
      </w:r>
      <w:r>
        <w:rPr>
          <w:color w:val="231F20"/>
        </w:rPr>
        <w:t>(az)</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pétalos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rosa.</w:t>
      </w:r>
      <w:r>
        <w:rPr>
          <w:color w:val="231F20"/>
          <w:spacing w:val="-26"/>
        </w:rPr>
        <w:t> </w:t>
      </w:r>
      <w:r>
        <w:rPr>
          <w:color w:val="231F20"/>
        </w:rPr>
        <w:t>El</w:t>
      </w:r>
      <w:r>
        <w:rPr>
          <w:color w:val="231F20"/>
          <w:spacing w:val="-26"/>
        </w:rPr>
        <w:t> </w:t>
      </w:r>
      <w:r>
        <w:rPr>
          <w:color w:val="231F20"/>
        </w:rPr>
        <w:t>gen</w:t>
      </w:r>
      <w:r>
        <w:rPr>
          <w:color w:val="231F20"/>
          <w:spacing w:val="-26"/>
        </w:rPr>
        <w:t> </w:t>
      </w:r>
      <w:r>
        <w:rPr>
          <w:color w:val="231F20"/>
        </w:rPr>
        <w:t>fue</w:t>
      </w:r>
      <w:r>
        <w:rPr>
          <w:color w:val="231F20"/>
          <w:spacing w:val="-26"/>
        </w:rPr>
        <w:t> </w:t>
      </w:r>
      <w:r>
        <w:rPr>
          <w:color w:val="231F20"/>
        </w:rPr>
        <w:t>sensible</w:t>
      </w:r>
      <w:r>
        <w:rPr>
          <w:color w:val="231F20"/>
          <w:spacing w:val="-26"/>
        </w:rPr>
        <w:t> </w:t>
      </w:r>
      <w:r>
        <w:rPr>
          <w:color w:val="231F20"/>
        </w:rPr>
        <w:t>al</w:t>
      </w:r>
      <w:r>
        <w:rPr>
          <w:color w:val="231F20"/>
          <w:spacing w:val="-26"/>
        </w:rPr>
        <w:t> </w:t>
      </w:r>
      <w:r>
        <w:rPr>
          <w:color w:val="231F20"/>
        </w:rPr>
        <w:t>etileno en</w:t>
      </w:r>
      <w:r>
        <w:rPr>
          <w:color w:val="231F20"/>
          <w:spacing w:val="-20"/>
        </w:rPr>
        <w:t> </w:t>
      </w:r>
      <w:r>
        <w:rPr>
          <w:color w:val="231F20"/>
        </w:rPr>
        <w:t>los</w:t>
      </w:r>
      <w:r>
        <w:rPr>
          <w:color w:val="231F20"/>
          <w:spacing w:val="-20"/>
        </w:rPr>
        <w:t> </w:t>
      </w:r>
      <w:r>
        <w:rPr>
          <w:color w:val="231F20"/>
        </w:rPr>
        <w:t>pétalos</w:t>
      </w:r>
      <w:r>
        <w:rPr>
          <w:color w:val="231F20"/>
          <w:spacing w:val="-20"/>
        </w:rPr>
        <w:t> </w:t>
      </w:r>
      <w:r>
        <w:rPr>
          <w:color w:val="231F20"/>
        </w:rPr>
        <w:t>y</w:t>
      </w:r>
      <w:r>
        <w:rPr>
          <w:color w:val="231F20"/>
          <w:spacing w:val="-20"/>
        </w:rPr>
        <w:t> </w:t>
      </w:r>
      <w:r>
        <w:rPr>
          <w:color w:val="231F20"/>
        </w:rPr>
        <w:t>en</w:t>
      </w:r>
      <w:r>
        <w:rPr>
          <w:color w:val="231F20"/>
          <w:spacing w:val="-20"/>
        </w:rPr>
        <w:t> </w:t>
      </w:r>
      <w:r>
        <w:rPr>
          <w:color w:val="231F20"/>
        </w:rPr>
        <w:t>las</w:t>
      </w:r>
      <w:r>
        <w:rPr>
          <w:color w:val="231F20"/>
          <w:spacing w:val="-20"/>
        </w:rPr>
        <w:t> </w:t>
      </w:r>
      <w:r>
        <w:rPr>
          <w:color w:val="231F20"/>
        </w:rPr>
        <w:t>zonas</w:t>
      </w:r>
      <w:r>
        <w:rPr>
          <w:color w:val="231F20"/>
          <w:spacing w:val="-20"/>
        </w:rPr>
        <w:t> </w:t>
      </w:r>
      <w:r>
        <w:rPr>
          <w:color w:val="231F20"/>
        </w:rPr>
        <w:t>de</w:t>
      </w:r>
      <w:r>
        <w:rPr>
          <w:color w:val="231F20"/>
          <w:spacing w:val="-20"/>
        </w:rPr>
        <w:t> </w:t>
      </w:r>
      <w:r>
        <w:rPr>
          <w:color w:val="231F20"/>
        </w:rPr>
        <w:t>abscisión</w:t>
      </w:r>
      <w:r>
        <w:rPr>
          <w:color w:val="231F20"/>
          <w:spacing w:val="-20"/>
        </w:rPr>
        <w:t> </w:t>
      </w:r>
      <w:r>
        <w:rPr>
          <w:color w:val="231F20"/>
        </w:rPr>
        <w:t>los</w:t>
      </w:r>
      <w:r>
        <w:rPr>
          <w:color w:val="231F20"/>
          <w:spacing w:val="-20"/>
        </w:rPr>
        <w:t> </w:t>
      </w:r>
      <w:r>
        <w:rPr>
          <w:color w:val="231F20"/>
        </w:rPr>
        <w:t>órganos</w:t>
      </w:r>
      <w:r>
        <w:rPr>
          <w:color w:val="231F20"/>
          <w:spacing w:val="-20"/>
        </w:rPr>
        <w:t> </w:t>
      </w:r>
      <w:r>
        <w:rPr>
          <w:color w:val="231F20"/>
        </w:rPr>
        <w:t>vegetales.</w:t>
      </w:r>
      <w:r>
        <w:rPr>
          <w:color w:val="231F20"/>
          <w:spacing w:val="-20"/>
        </w:rPr>
        <w:t> </w:t>
      </w:r>
      <w:r>
        <w:rPr>
          <w:color w:val="231F20"/>
        </w:rPr>
        <w:t>La</w:t>
      </w:r>
      <w:r>
        <w:rPr>
          <w:color w:val="231F20"/>
          <w:spacing w:val="-20"/>
        </w:rPr>
        <w:t> </w:t>
      </w:r>
      <w:r>
        <w:rPr>
          <w:color w:val="231F20"/>
        </w:rPr>
        <w:t>expresión del</w:t>
      </w:r>
      <w:r>
        <w:rPr>
          <w:color w:val="231F20"/>
          <w:spacing w:val="-16"/>
        </w:rPr>
        <w:t> </w:t>
      </w:r>
      <w:r>
        <w:rPr>
          <w:i/>
          <w:color w:val="231F20"/>
        </w:rPr>
        <w:t>RbCP1</w:t>
      </w:r>
      <w:r>
        <w:rPr>
          <w:i/>
          <w:color w:val="231F20"/>
          <w:spacing w:val="-16"/>
        </w:rPr>
        <w:t> </w:t>
      </w:r>
      <w:r>
        <w:rPr>
          <w:color w:val="231F20"/>
        </w:rPr>
        <w:t>es</w:t>
      </w:r>
      <w:r>
        <w:rPr>
          <w:color w:val="231F20"/>
          <w:spacing w:val="-16"/>
        </w:rPr>
        <w:t> </w:t>
      </w:r>
      <w:r>
        <w:rPr>
          <w:color w:val="231F20"/>
        </w:rPr>
        <w:t>acompañada</w:t>
      </w:r>
      <w:r>
        <w:rPr>
          <w:color w:val="231F20"/>
          <w:spacing w:val="-16"/>
        </w:rPr>
        <w:t> </w:t>
      </w:r>
      <w:r>
        <w:rPr>
          <w:color w:val="231F20"/>
        </w:rPr>
        <w:t>por</w:t>
      </w:r>
      <w:r>
        <w:rPr>
          <w:color w:val="231F20"/>
          <w:spacing w:val="-16"/>
        </w:rPr>
        <w:t> </w:t>
      </w:r>
      <w:r>
        <w:rPr>
          <w:color w:val="231F20"/>
        </w:rPr>
        <w:t>la</w:t>
      </w:r>
      <w:r>
        <w:rPr>
          <w:color w:val="231F20"/>
          <w:spacing w:val="-16"/>
        </w:rPr>
        <w:t> </w:t>
      </w:r>
      <w:r>
        <w:rPr>
          <w:color w:val="231F20"/>
        </w:rPr>
        <w:t>aparición</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cisteín</w:t>
      </w:r>
      <w:r>
        <w:rPr>
          <w:color w:val="231F20"/>
          <w:spacing w:val="-16"/>
        </w:rPr>
        <w:t> </w:t>
      </w:r>
      <w:r>
        <w:rPr>
          <w:color w:val="231F20"/>
        </w:rPr>
        <w:t>proteasa</w:t>
      </w:r>
      <w:r>
        <w:rPr>
          <w:color w:val="231F20"/>
          <w:spacing w:val="-16"/>
        </w:rPr>
        <w:t> </w:t>
      </w:r>
      <w:r>
        <w:rPr>
          <w:color w:val="231F20"/>
        </w:rPr>
        <w:t>(37</w:t>
      </w:r>
      <w:r>
        <w:rPr>
          <w:color w:val="231F20"/>
          <w:spacing w:val="-16"/>
        </w:rPr>
        <w:t> </w:t>
      </w:r>
      <w:r>
        <w:rPr>
          <w:color w:val="231F20"/>
        </w:rPr>
        <w:t>kDa), que desempeñan un papel importante en varios procesos de desarrollo en las</w:t>
      </w:r>
      <w:r>
        <w:rPr>
          <w:color w:val="231F20"/>
          <w:spacing w:val="-15"/>
        </w:rPr>
        <w:t> </w:t>
      </w:r>
      <w:r>
        <w:rPr>
          <w:color w:val="231F20"/>
        </w:rPr>
        <w:t>plantas,</w:t>
      </w:r>
      <w:r>
        <w:rPr>
          <w:color w:val="231F20"/>
          <w:spacing w:val="-15"/>
        </w:rPr>
        <w:t> </w:t>
      </w:r>
      <w:r>
        <w:rPr>
          <w:color w:val="231F20"/>
        </w:rPr>
        <w:t>especialmente</w:t>
      </w:r>
      <w:r>
        <w:rPr>
          <w:color w:val="231F20"/>
          <w:spacing w:val="-15"/>
        </w:rPr>
        <w:t> </w:t>
      </w:r>
      <w:r>
        <w:rPr>
          <w:color w:val="231F20"/>
        </w:rPr>
        <w:t>las</w:t>
      </w:r>
      <w:r>
        <w:rPr>
          <w:color w:val="231F20"/>
          <w:spacing w:val="-15"/>
        </w:rPr>
        <w:t> </w:t>
      </w:r>
      <w:r>
        <w:rPr>
          <w:color w:val="231F20"/>
        </w:rPr>
        <w:t>relacionadas</w:t>
      </w:r>
      <w:r>
        <w:rPr>
          <w:color w:val="231F20"/>
          <w:spacing w:val="-15"/>
        </w:rPr>
        <w:t> </w:t>
      </w:r>
      <w:r>
        <w:rPr>
          <w:color w:val="231F20"/>
        </w:rPr>
        <w:t>con</w:t>
      </w:r>
      <w:r>
        <w:rPr>
          <w:color w:val="231F20"/>
          <w:spacing w:val="-15"/>
        </w:rPr>
        <w:t> </w:t>
      </w:r>
      <w:r>
        <w:rPr>
          <w:color w:val="231F20"/>
        </w:rPr>
        <w:t>senescencia</w:t>
      </w:r>
      <w:r>
        <w:rPr>
          <w:color w:val="231F20"/>
          <w:spacing w:val="-15"/>
        </w:rPr>
        <w:t> </w:t>
      </w:r>
      <w:r>
        <w:rPr>
          <w:color w:val="231F20"/>
        </w:rPr>
        <w:t>y</w:t>
      </w:r>
      <w:r>
        <w:rPr>
          <w:color w:val="231F20"/>
          <w:spacing w:val="-15"/>
        </w:rPr>
        <w:t> </w:t>
      </w:r>
      <w:r>
        <w:rPr>
          <w:color w:val="231F20"/>
        </w:rPr>
        <w:t>muerte</w:t>
      </w:r>
      <w:r>
        <w:rPr>
          <w:color w:val="231F20"/>
          <w:spacing w:val="-15"/>
        </w:rPr>
        <w:t> </w:t>
      </w:r>
      <w:r>
        <w:rPr>
          <w:color w:val="231F20"/>
        </w:rPr>
        <w:t>celular (Siddhart</w:t>
      </w:r>
      <w:r>
        <w:rPr>
          <w:color w:val="231F20"/>
          <w:spacing w:val="-21"/>
        </w:rPr>
        <w:t> </w:t>
      </w:r>
      <w:r>
        <w:rPr>
          <w:i/>
          <w:color w:val="231F20"/>
        </w:rPr>
        <w:t>et</w:t>
      </w:r>
      <w:r>
        <w:rPr>
          <w:i/>
          <w:color w:val="231F20"/>
          <w:spacing w:val="-21"/>
        </w:rPr>
        <w:t> </w:t>
      </w:r>
      <w:r>
        <w:rPr>
          <w:i/>
          <w:color w:val="231F20"/>
        </w:rPr>
        <w:t>al.,</w:t>
      </w:r>
      <w:r>
        <w:rPr>
          <w:i/>
          <w:color w:val="231F20"/>
          <w:spacing w:val="-21"/>
        </w:rPr>
        <w:t> </w:t>
      </w:r>
      <w:r>
        <w:rPr>
          <w:color w:val="231F20"/>
        </w:rPr>
        <w:t>2009).</w:t>
      </w:r>
    </w:p>
    <w:p>
      <w:pPr>
        <w:pStyle w:val="BodyText"/>
        <w:spacing w:line="288" w:lineRule="auto" w:before="1"/>
        <w:ind w:left="460" w:right="116" w:firstLine="359"/>
        <w:jc w:val="both"/>
      </w:pPr>
      <w:r>
        <w:rPr>
          <w:color w:val="231F20"/>
        </w:rPr>
        <w:t>La</w:t>
      </w:r>
      <w:r>
        <w:rPr>
          <w:color w:val="231F20"/>
          <w:spacing w:val="-4"/>
        </w:rPr>
        <w:t> </w:t>
      </w:r>
      <w:r>
        <w:rPr>
          <w:color w:val="231F20"/>
        </w:rPr>
        <w:t>senescencia</w:t>
      </w:r>
      <w:r>
        <w:rPr>
          <w:color w:val="231F20"/>
          <w:spacing w:val="-4"/>
        </w:rPr>
        <w:t> </w:t>
      </w:r>
      <w:r>
        <w:rPr>
          <w:color w:val="231F20"/>
        </w:rPr>
        <w:t>de</w:t>
      </w:r>
      <w:r>
        <w:rPr>
          <w:color w:val="231F20"/>
          <w:spacing w:val="-4"/>
        </w:rPr>
        <w:t> </w:t>
      </w:r>
      <w:r>
        <w:rPr>
          <w:color w:val="231F20"/>
        </w:rPr>
        <w:t>flores</w:t>
      </w:r>
      <w:r>
        <w:rPr>
          <w:color w:val="231F20"/>
          <w:spacing w:val="-4"/>
        </w:rPr>
        <w:t> </w:t>
      </w:r>
      <w:r>
        <w:rPr>
          <w:color w:val="231F20"/>
        </w:rPr>
        <w:t>se</w:t>
      </w:r>
      <w:r>
        <w:rPr>
          <w:color w:val="231F20"/>
          <w:spacing w:val="-4"/>
        </w:rPr>
        <w:t> </w:t>
      </w:r>
      <w:r>
        <w:rPr>
          <w:color w:val="231F20"/>
        </w:rPr>
        <w:t>ha</w:t>
      </w:r>
      <w:r>
        <w:rPr>
          <w:color w:val="231F20"/>
          <w:spacing w:val="-4"/>
        </w:rPr>
        <w:t> </w:t>
      </w:r>
      <w:r>
        <w:rPr>
          <w:color w:val="231F20"/>
        </w:rPr>
        <w:t>estudiado</w:t>
      </w:r>
      <w:r>
        <w:rPr>
          <w:color w:val="231F20"/>
          <w:spacing w:val="-4"/>
        </w:rPr>
        <w:t> </w:t>
      </w:r>
      <w:r>
        <w:rPr>
          <w:color w:val="231F20"/>
        </w:rPr>
        <w:t>en</w:t>
      </w:r>
      <w:r>
        <w:rPr>
          <w:color w:val="231F20"/>
          <w:spacing w:val="-4"/>
        </w:rPr>
        <w:t> </w:t>
      </w:r>
      <w:r>
        <w:rPr>
          <w:i/>
          <w:color w:val="231F20"/>
        </w:rPr>
        <w:t>R.</w:t>
      </w:r>
      <w:r>
        <w:rPr>
          <w:i/>
          <w:color w:val="231F20"/>
          <w:spacing w:val="-4"/>
        </w:rPr>
        <w:t> </w:t>
      </w:r>
      <w:r>
        <w:rPr>
          <w:i/>
          <w:color w:val="231F20"/>
        </w:rPr>
        <w:t>hybrida</w:t>
      </w:r>
      <w:r>
        <w:rPr>
          <w:i/>
          <w:color w:val="231F20"/>
          <w:spacing w:val="-4"/>
        </w:rPr>
        <w:t> </w:t>
      </w:r>
      <w:r>
        <w:rPr>
          <w:color w:val="231F20"/>
          <w:spacing w:val="-6"/>
        </w:rPr>
        <w:t>cv. </w:t>
      </w:r>
      <w:r>
        <w:rPr>
          <w:color w:val="231F20"/>
          <w:spacing w:val="-3"/>
        </w:rPr>
        <w:t>Vainilla</w:t>
      </w:r>
      <w:r>
        <w:rPr>
          <w:color w:val="231F20"/>
          <w:spacing w:val="-4"/>
        </w:rPr>
        <w:t> </w:t>
      </w:r>
      <w:r>
        <w:rPr>
          <w:color w:val="231F20"/>
        </w:rPr>
        <w:t>y</w:t>
      </w:r>
      <w:r>
        <w:rPr>
          <w:color w:val="231F20"/>
          <w:spacing w:val="-4"/>
        </w:rPr>
        <w:t> </w:t>
      </w:r>
      <w:r>
        <w:rPr>
          <w:i/>
          <w:color w:val="231F20"/>
        </w:rPr>
        <w:t>R. </w:t>
      </w:r>
      <w:r>
        <w:rPr>
          <w:i/>
          <w:color w:val="231F20"/>
        </w:rPr>
        <w:t>hybrida</w:t>
      </w:r>
      <w:r>
        <w:rPr>
          <w:i/>
          <w:color w:val="231F20"/>
          <w:spacing w:val="-23"/>
        </w:rPr>
        <w:t> </w:t>
      </w:r>
      <w:r>
        <w:rPr>
          <w:color w:val="231F20"/>
          <w:spacing w:val="-6"/>
        </w:rPr>
        <w:t>cv.</w:t>
      </w:r>
      <w:r>
        <w:rPr>
          <w:color w:val="231F20"/>
          <w:spacing w:val="-23"/>
        </w:rPr>
        <w:t> </w:t>
      </w:r>
      <w:r>
        <w:rPr>
          <w:color w:val="231F20"/>
        </w:rPr>
        <w:t>Bronze,</w:t>
      </w:r>
      <w:r>
        <w:rPr>
          <w:color w:val="231F20"/>
          <w:spacing w:val="-23"/>
        </w:rPr>
        <w:t> </w:t>
      </w:r>
      <w:r>
        <w:rPr>
          <w:color w:val="231F20"/>
        </w:rPr>
        <w:t>dichas</w:t>
      </w:r>
      <w:r>
        <w:rPr>
          <w:color w:val="231F20"/>
          <w:spacing w:val="-23"/>
        </w:rPr>
        <w:t> </w:t>
      </w:r>
      <w:r>
        <w:rPr>
          <w:color w:val="231F20"/>
        </w:rPr>
        <w:t>variedades</w:t>
      </w:r>
      <w:r>
        <w:rPr>
          <w:color w:val="231F20"/>
          <w:spacing w:val="-23"/>
        </w:rPr>
        <w:t> </w:t>
      </w:r>
      <w:r>
        <w:rPr>
          <w:color w:val="231F20"/>
        </w:rPr>
        <w:t>de</w:t>
      </w:r>
      <w:r>
        <w:rPr>
          <w:color w:val="231F20"/>
          <w:spacing w:val="-23"/>
        </w:rPr>
        <w:t> </w:t>
      </w:r>
      <w:r>
        <w:rPr>
          <w:color w:val="231F20"/>
        </w:rPr>
        <w:t>rosas</w:t>
      </w:r>
      <w:r>
        <w:rPr>
          <w:color w:val="231F20"/>
          <w:spacing w:val="-23"/>
        </w:rPr>
        <w:t> </w:t>
      </w:r>
      <w:r>
        <w:rPr>
          <w:color w:val="231F20"/>
        </w:rPr>
        <w:t>poseen</w:t>
      </w:r>
      <w:r>
        <w:rPr>
          <w:color w:val="231F20"/>
          <w:spacing w:val="-23"/>
        </w:rPr>
        <w:t> </w:t>
      </w:r>
      <w:r>
        <w:rPr>
          <w:color w:val="231F20"/>
        </w:rPr>
        <w:t>diferente</w:t>
      </w:r>
      <w:r>
        <w:rPr>
          <w:color w:val="231F20"/>
          <w:spacing w:val="-23"/>
        </w:rPr>
        <w:t> </w:t>
      </w:r>
      <w:r>
        <w:rPr>
          <w:color w:val="231F20"/>
        </w:rPr>
        <w:t>periodo</w:t>
      </w:r>
      <w:r>
        <w:rPr>
          <w:color w:val="231F20"/>
          <w:spacing w:val="-23"/>
        </w:rPr>
        <w:t> </w:t>
      </w:r>
      <w:r>
        <w:rPr>
          <w:color w:val="231F20"/>
        </w:rPr>
        <w:t>para vida</w:t>
      </w:r>
      <w:r>
        <w:rPr>
          <w:color w:val="231F20"/>
          <w:spacing w:val="-35"/>
        </w:rPr>
        <w:t> </w:t>
      </w:r>
      <w:r>
        <w:rPr>
          <w:color w:val="231F20"/>
        </w:rPr>
        <w:t>en</w:t>
      </w:r>
      <w:r>
        <w:rPr>
          <w:color w:val="231F20"/>
          <w:spacing w:val="-35"/>
        </w:rPr>
        <w:t> </w:t>
      </w:r>
      <w:r>
        <w:rPr>
          <w:color w:val="231F20"/>
        </w:rPr>
        <w:t>florero.</w:t>
      </w:r>
      <w:r>
        <w:rPr>
          <w:color w:val="231F20"/>
          <w:spacing w:val="-35"/>
        </w:rPr>
        <w:t> </w:t>
      </w:r>
      <w:r>
        <w:rPr>
          <w:color w:val="231F20"/>
        </w:rPr>
        <w:t>El</w:t>
      </w:r>
      <w:r>
        <w:rPr>
          <w:color w:val="231F20"/>
          <w:spacing w:val="-35"/>
        </w:rPr>
        <w:t> </w:t>
      </w:r>
      <w:r>
        <w:rPr>
          <w:color w:val="231F20"/>
        </w:rPr>
        <w:t>estudio</w:t>
      </w:r>
      <w:r>
        <w:rPr>
          <w:color w:val="231F20"/>
          <w:spacing w:val="-35"/>
        </w:rPr>
        <w:t> </w:t>
      </w:r>
      <w:r>
        <w:rPr>
          <w:color w:val="231F20"/>
        </w:rPr>
        <w:t>demostró</w:t>
      </w:r>
      <w:r>
        <w:rPr>
          <w:color w:val="231F20"/>
          <w:spacing w:val="-35"/>
        </w:rPr>
        <w:t> </w:t>
      </w:r>
      <w:r>
        <w:rPr>
          <w:color w:val="231F20"/>
        </w:rPr>
        <w:t>que</w:t>
      </w:r>
      <w:r>
        <w:rPr>
          <w:color w:val="231F20"/>
          <w:spacing w:val="-35"/>
        </w:rPr>
        <w:t> </w:t>
      </w:r>
      <w:r>
        <w:rPr>
          <w:i/>
          <w:color w:val="231F20"/>
        </w:rPr>
        <w:t>R.</w:t>
      </w:r>
      <w:r>
        <w:rPr>
          <w:i/>
          <w:color w:val="231F20"/>
          <w:spacing w:val="-35"/>
        </w:rPr>
        <w:t> </w:t>
      </w:r>
      <w:r>
        <w:rPr>
          <w:i/>
          <w:color w:val="231F20"/>
        </w:rPr>
        <w:t>hybrida</w:t>
      </w:r>
      <w:r>
        <w:rPr>
          <w:i/>
          <w:color w:val="231F20"/>
          <w:spacing w:val="-35"/>
        </w:rPr>
        <w:t> </w:t>
      </w:r>
      <w:r>
        <w:rPr>
          <w:color w:val="231F20"/>
          <w:spacing w:val="-6"/>
        </w:rPr>
        <w:t>cv.</w:t>
      </w:r>
      <w:r>
        <w:rPr>
          <w:color w:val="231F20"/>
          <w:spacing w:val="-36"/>
        </w:rPr>
        <w:t> </w:t>
      </w:r>
      <w:r>
        <w:rPr>
          <w:color w:val="231F20"/>
          <w:spacing w:val="-3"/>
        </w:rPr>
        <w:t>Vainilla</w:t>
      </w:r>
      <w:r>
        <w:rPr>
          <w:color w:val="231F20"/>
          <w:spacing w:val="-35"/>
        </w:rPr>
        <w:t> </w:t>
      </w:r>
      <w:r>
        <w:rPr>
          <w:color w:val="231F20"/>
        </w:rPr>
        <w:t>presenta</w:t>
      </w:r>
      <w:r>
        <w:rPr>
          <w:color w:val="231F20"/>
          <w:spacing w:val="-35"/>
        </w:rPr>
        <w:t> </w:t>
      </w:r>
      <w:r>
        <w:rPr>
          <w:color w:val="231F20"/>
        </w:rPr>
        <w:t>menor sensibilidad</w:t>
      </w:r>
      <w:r>
        <w:rPr>
          <w:color w:val="231F20"/>
          <w:spacing w:val="-12"/>
        </w:rPr>
        <w:t> </w:t>
      </w:r>
      <w:r>
        <w:rPr>
          <w:color w:val="231F20"/>
        </w:rPr>
        <w:t>al</w:t>
      </w:r>
      <w:r>
        <w:rPr>
          <w:color w:val="231F20"/>
          <w:spacing w:val="-12"/>
        </w:rPr>
        <w:t> </w:t>
      </w:r>
      <w:r>
        <w:rPr>
          <w:color w:val="231F20"/>
        </w:rPr>
        <w:t>etileno,</w:t>
      </w:r>
      <w:r>
        <w:rPr>
          <w:color w:val="231F20"/>
          <w:spacing w:val="-12"/>
        </w:rPr>
        <w:t> </w:t>
      </w:r>
      <w:r>
        <w:rPr>
          <w:color w:val="231F20"/>
        </w:rPr>
        <w:t>en</w:t>
      </w:r>
      <w:r>
        <w:rPr>
          <w:color w:val="231F20"/>
          <w:spacing w:val="-12"/>
        </w:rPr>
        <w:t> </w:t>
      </w:r>
      <w:r>
        <w:rPr>
          <w:color w:val="231F20"/>
        </w:rPr>
        <w:t>este</w:t>
      </w:r>
      <w:r>
        <w:rPr>
          <w:color w:val="231F20"/>
          <w:spacing w:val="-12"/>
        </w:rPr>
        <w:t> </w:t>
      </w:r>
      <w:r>
        <w:rPr>
          <w:color w:val="231F20"/>
        </w:rPr>
        <w:t>trabajo</w:t>
      </w:r>
      <w:r>
        <w:rPr>
          <w:color w:val="231F20"/>
          <w:spacing w:val="-12"/>
        </w:rPr>
        <w:t> </w:t>
      </w:r>
      <w:r>
        <w:rPr>
          <w:color w:val="231F20"/>
        </w:rPr>
        <w:t>se</w:t>
      </w:r>
      <w:r>
        <w:rPr>
          <w:color w:val="231F20"/>
          <w:spacing w:val="-12"/>
        </w:rPr>
        <w:t> </w:t>
      </w:r>
      <w:r>
        <w:rPr>
          <w:color w:val="231F20"/>
        </w:rPr>
        <w:t>comprobó</w:t>
      </w:r>
      <w:r>
        <w:rPr>
          <w:color w:val="231F20"/>
          <w:spacing w:val="-12"/>
        </w:rPr>
        <w:t> </w:t>
      </w:r>
      <w:r>
        <w:rPr>
          <w:color w:val="231F20"/>
        </w:rPr>
        <w:t>una</w:t>
      </w:r>
      <w:r>
        <w:rPr>
          <w:color w:val="231F20"/>
          <w:spacing w:val="-12"/>
        </w:rPr>
        <w:t> </w:t>
      </w:r>
      <w:r>
        <w:rPr>
          <w:color w:val="231F20"/>
        </w:rPr>
        <w:t>mayor</w:t>
      </w:r>
      <w:r>
        <w:rPr>
          <w:color w:val="231F20"/>
          <w:spacing w:val="-12"/>
        </w:rPr>
        <w:t> </w:t>
      </w:r>
      <w:r>
        <w:rPr>
          <w:color w:val="231F20"/>
        </w:rPr>
        <w:t>presencia</w:t>
      </w:r>
      <w:r>
        <w:rPr>
          <w:color w:val="231F20"/>
          <w:spacing w:val="-12"/>
        </w:rPr>
        <w:t> </w:t>
      </w:r>
      <w:r>
        <w:rPr>
          <w:color w:val="231F20"/>
        </w:rPr>
        <w:t>del gen</w:t>
      </w:r>
      <w:r>
        <w:rPr>
          <w:color w:val="231F20"/>
          <w:spacing w:val="-37"/>
        </w:rPr>
        <w:t> </w:t>
      </w:r>
      <w:r>
        <w:rPr>
          <w:i/>
          <w:color w:val="231F20"/>
        </w:rPr>
        <w:t>RhACS</w:t>
      </w:r>
      <w:r>
        <w:rPr>
          <w:i/>
          <w:color w:val="231F20"/>
          <w:spacing w:val="-37"/>
        </w:rPr>
        <w:t> </w:t>
      </w:r>
      <w:r>
        <w:rPr>
          <w:color w:val="231F20"/>
        </w:rPr>
        <w:t>en</w:t>
      </w:r>
      <w:r>
        <w:rPr>
          <w:color w:val="231F20"/>
          <w:spacing w:val="-37"/>
        </w:rPr>
        <w:t> </w:t>
      </w:r>
      <w:r>
        <w:rPr>
          <w:color w:val="231F20"/>
        </w:rPr>
        <w:t>este</w:t>
      </w:r>
      <w:r>
        <w:rPr>
          <w:color w:val="231F20"/>
          <w:spacing w:val="-37"/>
        </w:rPr>
        <w:t> </w:t>
      </w:r>
      <w:r>
        <w:rPr>
          <w:color w:val="231F20"/>
        </w:rPr>
        <w:t>cultivar,</w:t>
      </w:r>
      <w:r>
        <w:rPr>
          <w:color w:val="231F20"/>
          <w:spacing w:val="-37"/>
        </w:rPr>
        <w:t> </w:t>
      </w:r>
      <w:r>
        <w:rPr>
          <w:color w:val="231F20"/>
        </w:rPr>
        <w:t>por</w:t>
      </w:r>
      <w:r>
        <w:rPr>
          <w:color w:val="231F20"/>
          <w:spacing w:val="-37"/>
        </w:rPr>
        <w:t> </w:t>
      </w:r>
      <w:r>
        <w:rPr>
          <w:color w:val="231F20"/>
        </w:rPr>
        <w:t>lo</w:t>
      </w:r>
      <w:r>
        <w:rPr>
          <w:color w:val="231F20"/>
          <w:spacing w:val="-37"/>
        </w:rPr>
        <w:t> </w:t>
      </w:r>
      <w:r>
        <w:rPr>
          <w:color w:val="231F20"/>
        </w:rPr>
        <w:t>cual</w:t>
      </w:r>
      <w:r>
        <w:rPr>
          <w:color w:val="231F20"/>
          <w:spacing w:val="-37"/>
        </w:rPr>
        <w:t> </w:t>
      </w:r>
      <w:r>
        <w:rPr>
          <w:color w:val="231F20"/>
        </w:rPr>
        <w:t>se</w:t>
      </w:r>
      <w:r>
        <w:rPr>
          <w:color w:val="231F20"/>
          <w:spacing w:val="-37"/>
        </w:rPr>
        <w:t> </w:t>
      </w:r>
      <w:r>
        <w:rPr>
          <w:color w:val="231F20"/>
        </w:rPr>
        <w:t>le</w:t>
      </w:r>
      <w:r>
        <w:rPr>
          <w:color w:val="231F20"/>
          <w:spacing w:val="-37"/>
        </w:rPr>
        <w:t> </w:t>
      </w:r>
      <w:r>
        <w:rPr>
          <w:color w:val="231F20"/>
        </w:rPr>
        <w:t>podría</w:t>
      </w:r>
      <w:r>
        <w:rPr>
          <w:color w:val="231F20"/>
          <w:spacing w:val="-37"/>
        </w:rPr>
        <w:t> </w:t>
      </w:r>
      <w:r>
        <w:rPr>
          <w:color w:val="231F20"/>
        </w:rPr>
        <w:t>atribuir</w:t>
      </w:r>
      <w:r>
        <w:rPr>
          <w:color w:val="231F20"/>
          <w:spacing w:val="-37"/>
        </w:rPr>
        <w:t> </w:t>
      </w:r>
      <w:r>
        <w:rPr>
          <w:color w:val="231F20"/>
        </w:rPr>
        <w:t>una</w:t>
      </w:r>
      <w:r>
        <w:rPr>
          <w:color w:val="231F20"/>
          <w:spacing w:val="-37"/>
        </w:rPr>
        <w:t> </w:t>
      </w:r>
      <w:r>
        <w:rPr>
          <w:color w:val="231F20"/>
        </w:rPr>
        <w:t>responsabilidad en</w:t>
      </w:r>
      <w:r>
        <w:rPr>
          <w:color w:val="231F20"/>
          <w:spacing w:val="-21"/>
        </w:rPr>
        <w:t> </w:t>
      </w:r>
      <w:r>
        <w:rPr>
          <w:color w:val="231F20"/>
        </w:rPr>
        <w:t>la</w:t>
      </w:r>
      <w:r>
        <w:rPr>
          <w:color w:val="231F20"/>
          <w:spacing w:val="-21"/>
        </w:rPr>
        <w:t> </w:t>
      </w:r>
      <w:r>
        <w:rPr>
          <w:color w:val="231F20"/>
        </w:rPr>
        <w:t>regulación</w:t>
      </w:r>
      <w:r>
        <w:rPr>
          <w:color w:val="231F20"/>
          <w:spacing w:val="-21"/>
        </w:rPr>
        <w:t> </w:t>
      </w:r>
      <w:r>
        <w:rPr>
          <w:color w:val="231F20"/>
        </w:rPr>
        <w:t>de</w:t>
      </w:r>
      <w:r>
        <w:rPr>
          <w:color w:val="231F20"/>
          <w:spacing w:val="-21"/>
        </w:rPr>
        <w:t> </w:t>
      </w:r>
      <w:r>
        <w:rPr>
          <w:color w:val="231F20"/>
        </w:rPr>
        <w:t>etileno</w:t>
      </w:r>
      <w:r>
        <w:rPr>
          <w:color w:val="231F20"/>
          <w:spacing w:val="-21"/>
        </w:rPr>
        <w:t> </w:t>
      </w:r>
      <w:r>
        <w:rPr>
          <w:color w:val="231F20"/>
        </w:rPr>
        <w:t>(Muller</w:t>
      </w:r>
      <w:r>
        <w:rPr>
          <w:color w:val="231F20"/>
          <w:spacing w:val="-21"/>
        </w:rPr>
        <w:t> </w:t>
      </w:r>
      <w:r>
        <w:rPr>
          <w:i/>
          <w:color w:val="231F20"/>
        </w:rPr>
        <w:t>et</w:t>
      </w:r>
      <w:r>
        <w:rPr>
          <w:i/>
          <w:color w:val="231F20"/>
          <w:spacing w:val="-21"/>
        </w:rPr>
        <w:t> </w:t>
      </w:r>
      <w:r>
        <w:rPr>
          <w:i/>
          <w:color w:val="231F20"/>
        </w:rPr>
        <w:t>al.,</w:t>
      </w:r>
      <w:r>
        <w:rPr>
          <w:i/>
          <w:color w:val="231F20"/>
          <w:spacing w:val="-21"/>
        </w:rPr>
        <w:t> </w:t>
      </w:r>
      <w:r>
        <w:rPr>
          <w:color w:val="231F20"/>
        </w:rPr>
        <w:t>2000a,</w:t>
      </w:r>
      <w:r>
        <w:rPr>
          <w:color w:val="231F20"/>
          <w:spacing w:val="-21"/>
        </w:rPr>
        <w:t> </w:t>
      </w:r>
      <w:r>
        <w:rPr>
          <w:color w:val="231F20"/>
        </w:rPr>
        <w:t>2000b).</w:t>
      </w:r>
    </w:p>
    <w:p>
      <w:pPr>
        <w:pStyle w:val="BodyText"/>
      </w:pPr>
    </w:p>
    <w:p>
      <w:pPr>
        <w:pStyle w:val="BodyText"/>
        <w:spacing w:before="9"/>
        <w:rPr>
          <w:sz w:val="30"/>
        </w:rPr>
      </w:pPr>
    </w:p>
    <w:p>
      <w:pPr>
        <w:pStyle w:val="BodyText"/>
        <w:ind w:left="100"/>
        <w:jc w:val="both"/>
      </w:pPr>
      <w:r>
        <w:rPr>
          <w:color w:val="231F20"/>
          <w:w w:val="110"/>
        </w:rPr>
        <w:t>Transformación genética</w:t>
      </w:r>
    </w:p>
    <w:p>
      <w:pPr>
        <w:pStyle w:val="BodyText"/>
        <w:spacing w:before="8"/>
        <w:rPr>
          <w:sz w:val="30"/>
        </w:rPr>
      </w:pPr>
    </w:p>
    <w:p>
      <w:pPr>
        <w:pStyle w:val="BodyText"/>
        <w:spacing w:line="288" w:lineRule="auto"/>
        <w:ind w:left="100" w:right="116"/>
        <w:jc w:val="both"/>
      </w:pPr>
      <w:r>
        <w:rPr>
          <w:color w:val="231F20"/>
        </w:rPr>
        <w:t>El</w:t>
      </w:r>
      <w:r>
        <w:rPr>
          <w:color w:val="231F20"/>
          <w:spacing w:val="-27"/>
        </w:rPr>
        <w:t> </w:t>
      </w:r>
      <w:r>
        <w:rPr>
          <w:color w:val="231F20"/>
        </w:rPr>
        <w:t>fitomejoramiento</w:t>
      </w:r>
      <w:r>
        <w:rPr>
          <w:color w:val="231F20"/>
          <w:spacing w:val="-27"/>
        </w:rPr>
        <w:t> </w:t>
      </w:r>
      <w:r>
        <w:rPr>
          <w:color w:val="231F20"/>
        </w:rPr>
        <w:t>convencional,</w:t>
      </w:r>
      <w:r>
        <w:rPr>
          <w:color w:val="231F20"/>
          <w:spacing w:val="-27"/>
        </w:rPr>
        <w:t> </w:t>
      </w:r>
      <w:r>
        <w:rPr>
          <w:color w:val="231F20"/>
        </w:rPr>
        <w:t>que</w:t>
      </w:r>
      <w:r>
        <w:rPr>
          <w:color w:val="231F20"/>
          <w:spacing w:val="-27"/>
        </w:rPr>
        <w:t> </w:t>
      </w:r>
      <w:r>
        <w:rPr>
          <w:color w:val="231F20"/>
        </w:rPr>
        <w:t>entre</w:t>
      </w:r>
      <w:r>
        <w:rPr>
          <w:color w:val="231F20"/>
          <w:spacing w:val="-27"/>
        </w:rPr>
        <w:t> </w:t>
      </w:r>
      <w:r>
        <w:rPr>
          <w:color w:val="231F20"/>
        </w:rPr>
        <w:t>otros</w:t>
      </w:r>
      <w:r>
        <w:rPr>
          <w:color w:val="231F20"/>
          <w:spacing w:val="-27"/>
        </w:rPr>
        <w:t> </w:t>
      </w:r>
      <w:r>
        <w:rPr>
          <w:color w:val="231F20"/>
        </w:rPr>
        <w:t>métodos</w:t>
      </w:r>
      <w:r>
        <w:rPr>
          <w:color w:val="231F20"/>
          <w:spacing w:val="-27"/>
        </w:rPr>
        <w:t> </w:t>
      </w:r>
      <w:r>
        <w:rPr>
          <w:color w:val="231F20"/>
        </w:rPr>
        <w:t>utiliza</w:t>
      </w:r>
      <w:r>
        <w:rPr>
          <w:color w:val="231F20"/>
          <w:spacing w:val="-27"/>
        </w:rPr>
        <w:t> </w:t>
      </w:r>
      <w:r>
        <w:rPr>
          <w:color w:val="231F20"/>
        </w:rPr>
        <w:t>la</w:t>
      </w:r>
      <w:r>
        <w:rPr>
          <w:color w:val="231F20"/>
          <w:spacing w:val="-27"/>
        </w:rPr>
        <w:t> </w:t>
      </w:r>
      <w:r>
        <w:rPr>
          <w:color w:val="231F20"/>
        </w:rPr>
        <w:t>hibridación, es lento y se limita a un número reducido de genomas y a la restricción de las barreras</w:t>
      </w:r>
      <w:r>
        <w:rPr>
          <w:color w:val="231F20"/>
          <w:spacing w:val="-30"/>
        </w:rPr>
        <w:t> </w:t>
      </w:r>
      <w:r>
        <w:rPr>
          <w:color w:val="231F20"/>
        </w:rPr>
        <w:t>naturales</w:t>
      </w:r>
      <w:r>
        <w:rPr>
          <w:color w:val="231F20"/>
          <w:spacing w:val="-30"/>
        </w:rPr>
        <w:t> </w:t>
      </w:r>
      <w:r>
        <w:rPr>
          <w:color w:val="231F20"/>
        </w:rPr>
        <w:t>del</w:t>
      </w:r>
      <w:r>
        <w:rPr>
          <w:color w:val="231F20"/>
          <w:spacing w:val="-30"/>
        </w:rPr>
        <w:t> </w:t>
      </w:r>
      <w:r>
        <w:rPr>
          <w:color w:val="231F20"/>
        </w:rPr>
        <w:t>cruzamiento</w:t>
      </w:r>
      <w:r>
        <w:rPr>
          <w:color w:val="231F20"/>
          <w:spacing w:val="-30"/>
        </w:rPr>
        <w:t> </w:t>
      </w:r>
      <w:r>
        <w:rPr>
          <w:color w:val="231F20"/>
        </w:rPr>
        <w:t>entre</w:t>
      </w:r>
      <w:r>
        <w:rPr>
          <w:color w:val="231F20"/>
          <w:spacing w:val="-30"/>
        </w:rPr>
        <w:t> </w:t>
      </w:r>
      <w:r>
        <w:rPr>
          <w:color w:val="231F20"/>
        </w:rPr>
        <w:t>especies</w:t>
      </w:r>
      <w:r>
        <w:rPr>
          <w:color w:val="231F20"/>
          <w:spacing w:val="-30"/>
        </w:rPr>
        <w:t> </w:t>
      </w:r>
      <w:r>
        <w:rPr>
          <w:color w:val="231F20"/>
        </w:rPr>
        <w:t>(Hodson,</w:t>
      </w:r>
      <w:r>
        <w:rPr>
          <w:color w:val="231F20"/>
          <w:spacing w:val="-30"/>
        </w:rPr>
        <w:t> </w:t>
      </w:r>
      <w:r>
        <w:rPr>
          <w:color w:val="231F20"/>
        </w:rPr>
        <w:t>2005),</w:t>
      </w:r>
      <w:r>
        <w:rPr>
          <w:color w:val="231F20"/>
          <w:spacing w:val="-30"/>
        </w:rPr>
        <w:t> </w:t>
      </w:r>
      <w:r>
        <w:rPr>
          <w:color w:val="231F20"/>
        </w:rPr>
        <w:t>como</w:t>
      </w:r>
      <w:r>
        <w:rPr>
          <w:color w:val="231F20"/>
          <w:spacing w:val="-30"/>
        </w:rPr>
        <w:t> </w:t>
      </w:r>
      <w:r>
        <w:rPr>
          <w:color w:val="231F20"/>
        </w:rPr>
        <w:t>es</w:t>
      </w:r>
      <w:r>
        <w:rPr>
          <w:color w:val="231F20"/>
          <w:spacing w:val="-30"/>
        </w:rPr>
        <w:t> </w:t>
      </w:r>
      <w:r>
        <w:rPr>
          <w:color w:val="231F20"/>
        </w:rPr>
        <w:t>el</w:t>
      </w:r>
      <w:r>
        <w:rPr>
          <w:color w:val="231F20"/>
          <w:spacing w:val="-30"/>
        </w:rPr>
        <w:t> </w:t>
      </w:r>
      <w:r>
        <w:rPr>
          <w:color w:val="231F20"/>
        </w:rPr>
        <w:t>caso de</w:t>
      </w:r>
      <w:r>
        <w:rPr>
          <w:color w:val="231F20"/>
          <w:spacing w:val="-11"/>
        </w:rPr>
        <w:t> </w:t>
      </w:r>
      <w:r>
        <w:rPr>
          <w:color w:val="231F20"/>
        </w:rPr>
        <w:t>la</w:t>
      </w:r>
      <w:r>
        <w:rPr>
          <w:color w:val="231F20"/>
          <w:spacing w:val="-11"/>
        </w:rPr>
        <w:t> </w:t>
      </w:r>
      <w:r>
        <w:rPr>
          <w:color w:val="231F20"/>
        </w:rPr>
        <w:t>rosa,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mejoramiento</w:t>
      </w:r>
      <w:r>
        <w:rPr>
          <w:color w:val="231F20"/>
          <w:spacing w:val="-11"/>
        </w:rPr>
        <w:t> </w:t>
      </w:r>
      <w:r>
        <w:rPr>
          <w:color w:val="231F20"/>
        </w:rPr>
        <w:t>genético</w:t>
      </w:r>
      <w:r>
        <w:rPr>
          <w:color w:val="231F20"/>
          <w:spacing w:val="-11"/>
        </w:rPr>
        <w:t> </w:t>
      </w:r>
      <w:r>
        <w:rPr>
          <w:color w:val="231F20"/>
        </w:rPr>
        <w:t>a</w:t>
      </w:r>
      <w:r>
        <w:rPr>
          <w:color w:val="231F20"/>
          <w:spacing w:val="-11"/>
        </w:rPr>
        <w:t> </w:t>
      </w:r>
      <w:r>
        <w:rPr>
          <w:color w:val="231F20"/>
        </w:rPr>
        <w:t>través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forma</w:t>
      </w:r>
      <w:r>
        <w:rPr>
          <w:color w:val="231F20"/>
          <w:spacing w:val="-11"/>
        </w:rPr>
        <w:t> </w:t>
      </w:r>
      <w:r>
        <w:rPr>
          <w:color w:val="231F20"/>
        </w:rPr>
        <w:t>convencional es</w:t>
      </w:r>
      <w:r>
        <w:rPr>
          <w:color w:val="231F20"/>
          <w:spacing w:val="-21"/>
        </w:rPr>
        <w:t> </w:t>
      </w:r>
      <w:r>
        <w:rPr>
          <w:color w:val="231F20"/>
        </w:rPr>
        <w:t>limitado</w:t>
      </w:r>
      <w:r>
        <w:rPr>
          <w:color w:val="231F20"/>
          <w:spacing w:val="-21"/>
        </w:rPr>
        <w:t> </w:t>
      </w:r>
      <w:r>
        <w:rPr>
          <w:color w:val="231F20"/>
        </w:rPr>
        <w:t>por</w:t>
      </w:r>
      <w:r>
        <w:rPr>
          <w:color w:val="231F20"/>
          <w:spacing w:val="-21"/>
        </w:rPr>
        <w:t> </w:t>
      </w:r>
      <w:r>
        <w:rPr>
          <w:color w:val="231F20"/>
        </w:rPr>
        <w:t>varios</w:t>
      </w:r>
      <w:r>
        <w:rPr>
          <w:color w:val="231F20"/>
          <w:spacing w:val="-21"/>
        </w:rPr>
        <w:t> </w:t>
      </w:r>
      <w:r>
        <w:rPr>
          <w:color w:val="231F20"/>
        </w:rPr>
        <w:t>factores,</w:t>
      </w:r>
      <w:r>
        <w:rPr>
          <w:color w:val="231F20"/>
          <w:spacing w:val="-21"/>
        </w:rPr>
        <w:t> </w:t>
      </w:r>
      <w:r>
        <w:rPr>
          <w:color w:val="231F20"/>
        </w:rPr>
        <w:t>tales</w:t>
      </w:r>
      <w:r>
        <w:rPr>
          <w:color w:val="231F20"/>
          <w:spacing w:val="-21"/>
        </w:rPr>
        <w:t> </w:t>
      </w:r>
      <w:r>
        <w:rPr>
          <w:color w:val="231F20"/>
        </w:rPr>
        <w:t>como</w:t>
      </w:r>
      <w:r>
        <w:rPr>
          <w:color w:val="231F20"/>
          <w:spacing w:val="-21"/>
        </w:rPr>
        <w:t> </w:t>
      </w:r>
      <w:r>
        <w:rPr>
          <w:color w:val="231F20"/>
        </w:rPr>
        <w:t>la</w:t>
      </w:r>
      <w:r>
        <w:rPr>
          <w:color w:val="231F20"/>
          <w:spacing w:val="-21"/>
        </w:rPr>
        <w:t> </w:t>
      </w:r>
      <w:r>
        <w:rPr>
          <w:color w:val="231F20"/>
        </w:rPr>
        <w:t>poliploidía</w:t>
      </w:r>
      <w:r>
        <w:rPr>
          <w:color w:val="231F20"/>
          <w:spacing w:val="-21"/>
        </w:rPr>
        <w:t> </w:t>
      </w:r>
      <w:r>
        <w:rPr>
          <w:color w:val="231F20"/>
        </w:rPr>
        <w:t>y</w:t>
      </w:r>
      <w:r>
        <w:rPr>
          <w:color w:val="231F20"/>
          <w:spacing w:val="-21"/>
        </w:rPr>
        <w:t> </w:t>
      </w:r>
      <w:r>
        <w:rPr>
          <w:color w:val="231F20"/>
        </w:rPr>
        <w:t>la</w:t>
      </w:r>
      <w:r>
        <w:rPr>
          <w:color w:val="231F20"/>
          <w:spacing w:val="-21"/>
        </w:rPr>
        <w:t> </w:t>
      </w:r>
      <w:r>
        <w:rPr>
          <w:color w:val="231F20"/>
        </w:rPr>
        <w:t>alta</w:t>
      </w:r>
      <w:r>
        <w:rPr>
          <w:color w:val="231F20"/>
          <w:spacing w:val="-21"/>
        </w:rPr>
        <w:t> </w:t>
      </w:r>
      <w:r>
        <w:rPr>
          <w:color w:val="231F20"/>
        </w:rPr>
        <w:t>heterocigocidad natural</w:t>
      </w:r>
      <w:r>
        <w:rPr>
          <w:color w:val="231F20"/>
          <w:spacing w:val="-12"/>
        </w:rPr>
        <w:t> </w:t>
      </w:r>
      <w:r>
        <w:rPr>
          <w:color w:val="231F20"/>
        </w:rPr>
        <w:t>existente</w:t>
      </w:r>
      <w:r>
        <w:rPr>
          <w:color w:val="231F20"/>
          <w:spacing w:val="-12"/>
        </w:rPr>
        <w:t> </w:t>
      </w:r>
      <w:r>
        <w:rPr>
          <w:color w:val="231F20"/>
        </w:rPr>
        <w:t>entre</w:t>
      </w:r>
      <w:r>
        <w:rPr>
          <w:color w:val="231F20"/>
          <w:spacing w:val="-12"/>
        </w:rPr>
        <w:t> </w:t>
      </w:r>
      <w:r>
        <w:rPr>
          <w:color w:val="231F20"/>
        </w:rPr>
        <w:t>los</w:t>
      </w:r>
      <w:r>
        <w:rPr>
          <w:color w:val="231F20"/>
          <w:spacing w:val="-12"/>
        </w:rPr>
        <w:t> </w:t>
      </w:r>
      <w:r>
        <w:rPr>
          <w:color w:val="231F20"/>
        </w:rPr>
        <w:t>cultivares</w:t>
      </w:r>
      <w:r>
        <w:rPr>
          <w:color w:val="231F20"/>
          <w:spacing w:val="-12"/>
        </w:rPr>
        <w:t> </w:t>
      </w:r>
      <w:r>
        <w:rPr>
          <w:color w:val="231F20"/>
        </w:rPr>
        <w:t>(Kim</w:t>
      </w:r>
      <w:r>
        <w:rPr>
          <w:color w:val="231F20"/>
          <w:spacing w:val="-12"/>
        </w:rPr>
        <w:t> </w:t>
      </w:r>
      <w:r>
        <w:rPr>
          <w:i/>
          <w:color w:val="231F20"/>
        </w:rPr>
        <w:t>et</w:t>
      </w:r>
      <w:r>
        <w:rPr>
          <w:i/>
          <w:color w:val="231F20"/>
          <w:spacing w:val="-12"/>
        </w:rPr>
        <w:t> </w:t>
      </w:r>
      <w:r>
        <w:rPr>
          <w:i/>
          <w:color w:val="231F20"/>
        </w:rPr>
        <w:t>al.,</w:t>
      </w:r>
      <w:r>
        <w:rPr>
          <w:i/>
          <w:color w:val="231F20"/>
          <w:spacing w:val="-12"/>
        </w:rPr>
        <w:t> </w:t>
      </w:r>
      <w:r>
        <w:rPr>
          <w:color w:val="231F20"/>
        </w:rPr>
        <w:t>2004).</w:t>
      </w:r>
      <w:r>
        <w:rPr>
          <w:color w:val="231F20"/>
          <w:spacing w:val="-12"/>
        </w:rPr>
        <w:t> </w:t>
      </w:r>
      <w:r>
        <w:rPr>
          <w:color w:val="231F20"/>
        </w:rPr>
        <w:t>Sin</w:t>
      </w:r>
      <w:r>
        <w:rPr>
          <w:color w:val="231F20"/>
          <w:spacing w:val="-12"/>
        </w:rPr>
        <w:t> </w:t>
      </w:r>
      <w:r>
        <w:rPr>
          <w:color w:val="231F20"/>
        </w:rPr>
        <w:t>embargo,</w:t>
      </w:r>
      <w:r>
        <w:rPr>
          <w:color w:val="231F20"/>
          <w:spacing w:val="-12"/>
        </w:rPr>
        <w:t> </w:t>
      </w:r>
      <w:r>
        <w:rPr>
          <w:color w:val="231F20"/>
        </w:rPr>
        <w:t>el</w:t>
      </w:r>
      <w:r>
        <w:rPr>
          <w:color w:val="231F20"/>
          <w:spacing w:val="-12"/>
        </w:rPr>
        <w:t> </w:t>
      </w:r>
      <w:r>
        <w:rPr>
          <w:color w:val="231F20"/>
        </w:rPr>
        <w:t>reciente </w:t>
      </w:r>
      <w:r>
        <w:rPr>
          <w:color w:val="231F20"/>
          <w:w w:val="95"/>
        </w:rPr>
        <w:t>desarrollo</w:t>
      </w:r>
      <w:r>
        <w:rPr>
          <w:color w:val="231F20"/>
          <w:spacing w:val="-10"/>
          <w:w w:val="95"/>
        </w:rPr>
        <w:t> </w:t>
      </w:r>
      <w:r>
        <w:rPr>
          <w:color w:val="231F20"/>
          <w:w w:val="95"/>
        </w:rPr>
        <w:t>de</w:t>
      </w:r>
      <w:r>
        <w:rPr>
          <w:color w:val="231F20"/>
          <w:spacing w:val="-10"/>
          <w:w w:val="95"/>
        </w:rPr>
        <w:t> </w:t>
      </w:r>
      <w:r>
        <w:rPr>
          <w:color w:val="231F20"/>
          <w:w w:val="95"/>
        </w:rPr>
        <w:t>los</w:t>
      </w:r>
      <w:r>
        <w:rPr>
          <w:color w:val="231F20"/>
          <w:spacing w:val="-10"/>
          <w:w w:val="95"/>
        </w:rPr>
        <w:t> </w:t>
      </w:r>
      <w:r>
        <w:rPr>
          <w:color w:val="231F20"/>
          <w:w w:val="95"/>
        </w:rPr>
        <w:t>métodos</w:t>
      </w:r>
      <w:r>
        <w:rPr>
          <w:color w:val="231F20"/>
          <w:spacing w:val="-10"/>
          <w:w w:val="95"/>
        </w:rPr>
        <w:t> </w:t>
      </w:r>
      <w:r>
        <w:rPr>
          <w:color w:val="231F20"/>
          <w:w w:val="95"/>
        </w:rPr>
        <w:t>no</w:t>
      </w:r>
      <w:r>
        <w:rPr>
          <w:color w:val="231F20"/>
          <w:spacing w:val="-10"/>
          <w:w w:val="95"/>
        </w:rPr>
        <w:t> </w:t>
      </w:r>
      <w:r>
        <w:rPr>
          <w:color w:val="231F20"/>
          <w:w w:val="95"/>
        </w:rPr>
        <w:t>sexuales</w:t>
      </w:r>
      <w:r>
        <w:rPr>
          <w:color w:val="231F20"/>
          <w:spacing w:val="-10"/>
          <w:w w:val="95"/>
        </w:rPr>
        <w:t> </w:t>
      </w:r>
      <w:r>
        <w:rPr>
          <w:color w:val="231F20"/>
          <w:w w:val="95"/>
        </w:rPr>
        <w:t>para</w:t>
      </w:r>
      <w:r>
        <w:rPr>
          <w:color w:val="231F20"/>
          <w:spacing w:val="-10"/>
          <w:w w:val="95"/>
        </w:rPr>
        <w:t> </w:t>
      </w:r>
      <w:r>
        <w:rPr>
          <w:color w:val="231F20"/>
          <w:w w:val="95"/>
        </w:rPr>
        <w:t>transferir</w:t>
      </w:r>
      <w:r>
        <w:rPr>
          <w:color w:val="231F20"/>
          <w:spacing w:val="-10"/>
          <w:w w:val="95"/>
        </w:rPr>
        <w:t> </w:t>
      </w:r>
      <w:r>
        <w:rPr>
          <w:color w:val="231F20"/>
          <w:w w:val="95"/>
        </w:rPr>
        <w:t>genes,</w:t>
      </w:r>
      <w:r>
        <w:rPr>
          <w:color w:val="231F20"/>
          <w:spacing w:val="-10"/>
          <w:w w:val="95"/>
        </w:rPr>
        <w:t> </w:t>
      </w:r>
      <w:r>
        <w:rPr>
          <w:color w:val="231F20"/>
          <w:w w:val="95"/>
        </w:rPr>
        <w:t>como</w:t>
      </w:r>
      <w:r>
        <w:rPr>
          <w:color w:val="231F20"/>
          <w:spacing w:val="-10"/>
          <w:w w:val="95"/>
        </w:rPr>
        <w:t> </w:t>
      </w:r>
      <w:r>
        <w:rPr>
          <w:color w:val="231F20"/>
          <w:w w:val="95"/>
        </w:rPr>
        <w:t>la</w:t>
      </w:r>
      <w:r>
        <w:rPr>
          <w:color w:val="231F20"/>
          <w:spacing w:val="-10"/>
          <w:w w:val="95"/>
        </w:rPr>
        <w:t> </w:t>
      </w:r>
      <w:r>
        <w:rPr>
          <w:color w:val="231F20"/>
          <w:w w:val="95"/>
        </w:rPr>
        <w:t>transformación </w:t>
      </w:r>
      <w:r>
        <w:rPr>
          <w:color w:val="231F20"/>
        </w:rPr>
        <w:t>genética,</w:t>
      </w:r>
      <w:r>
        <w:rPr>
          <w:color w:val="231F20"/>
          <w:spacing w:val="-37"/>
        </w:rPr>
        <w:t> </w:t>
      </w:r>
      <w:r>
        <w:rPr>
          <w:color w:val="231F20"/>
        </w:rPr>
        <w:t>permite</w:t>
      </w:r>
      <w:r>
        <w:rPr>
          <w:color w:val="231F20"/>
          <w:spacing w:val="-37"/>
        </w:rPr>
        <w:t> </w:t>
      </w:r>
      <w:r>
        <w:rPr>
          <w:color w:val="231F20"/>
        </w:rPr>
        <w:t>superar</w:t>
      </w:r>
      <w:r>
        <w:rPr>
          <w:color w:val="231F20"/>
          <w:spacing w:val="-37"/>
        </w:rPr>
        <w:t> </w:t>
      </w:r>
      <w:r>
        <w:rPr>
          <w:color w:val="231F20"/>
        </w:rPr>
        <w:t>esta</w:t>
      </w:r>
      <w:r>
        <w:rPr>
          <w:color w:val="231F20"/>
          <w:spacing w:val="-37"/>
        </w:rPr>
        <w:t> </w:t>
      </w:r>
      <w:r>
        <w:rPr>
          <w:color w:val="231F20"/>
        </w:rPr>
        <w:t>limitación,</w:t>
      </w:r>
      <w:r>
        <w:rPr>
          <w:color w:val="231F20"/>
          <w:spacing w:val="-37"/>
        </w:rPr>
        <w:t> </w:t>
      </w:r>
      <w:r>
        <w:rPr>
          <w:color w:val="231F20"/>
        </w:rPr>
        <w:t>con</w:t>
      </w:r>
      <w:r>
        <w:rPr>
          <w:color w:val="231F20"/>
          <w:spacing w:val="-37"/>
        </w:rPr>
        <w:t> </w:t>
      </w:r>
      <w:r>
        <w:rPr>
          <w:color w:val="231F20"/>
        </w:rPr>
        <w:t>la</w:t>
      </w:r>
      <w:r>
        <w:rPr>
          <w:color w:val="231F20"/>
          <w:spacing w:val="-37"/>
        </w:rPr>
        <w:t> </w:t>
      </w:r>
      <w:r>
        <w:rPr>
          <w:color w:val="231F20"/>
        </w:rPr>
        <w:t>apertura</w:t>
      </w:r>
      <w:r>
        <w:rPr>
          <w:color w:val="231F20"/>
          <w:spacing w:val="-37"/>
        </w:rPr>
        <w:t> </w:t>
      </w:r>
      <w:r>
        <w:rPr>
          <w:color w:val="231F20"/>
        </w:rPr>
        <w:t>de</w:t>
      </w:r>
      <w:r>
        <w:rPr>
          <w:color w:val="231F20"/>
          <w:spacing w:val="-37"/>
        </w:rPr>
        <w:t> </w:t>
      </w:r>
      <w:r>
        <w:rPr>
          <w:color w:val="231F20"/>
        </w:rPr>
        <w:t>nuevas</w:t>
      </w:r>
      <w:r>
        <w:rPr>
          <w:color w:val="231F20"/>
          <w:spacing w:val="-37"/>
        </w:rPr>
        <w:t> </w:t>
      </w:r>
      <w:r>
        <w:rPr>
          <w:color w:val="231F20"/>
        </w:rPr>
        <w:t>perspectivas</w:t>
      </w:r>
      <w:r>
        <w:rPr>
          <w:color w:val="231F20"/>
          <w:spacing w:val="-37"/>
        </w:rPr>
        <w:t> </w:t>
      </w:r>
      <w:r>
        <w:rPr>
          <w:color w:val="231F20"/>
        </w:rPr>
        <w:t>en el</w:t>
      </w:r>
      <w:r>
        <w:rPr>
          <w:color w:val="231F20"/>
          <w:spacing w:val="-22"/>
        </w:rPr>
        <w:t> </w:t>
      </w:r>
      <w:r>
        <w:rPr>
          <w:color w:val="231F20"/>
        </w:rPr>
        <w:t>mejoramiento</w:t>
      </w:r>
      <w:r>
        <w:rPr>
          <w:color w:val="231F20"/>
          <w:spacing w:val="-22"/>
        </w:rPr>
        <w:t> </w:t>
      </w:r>
      <w:r>
        <w:rPr>
          <w:color w:val="231F20"/>
        </w:rPr>
        <w:t>de</w:t>
      </w:r>
      <w:r>
        <w:rPr>
          <w:color w:val="231F20"/>
          <w:spacing w:val="-22"/>
        </w:rPr>
        <w:t> </w:t>
      </w:r>
      <w:r>
        <w:rPr>
          <w:color w:val="231F20"/>
        </w:rPr>
        <w:t>las</w:t>
      </w:r>
      <w:r>
        <w:rPr>
          <w:color w:val="231F20"/>
          <w:spacing w:val="-22"/>
        </w:rPr>
        <w:t> </w:t>
      </w:r>
      <w:r>
        <w:rPr>
          <w:color w:val="231F20"/>
        </w:rPr>
        <w:t>plantas</w:t>
      </w:r>
      <w:r>
        <w:rPr>
          <w:color w:val="231F20"/>
          <w:spacing w:val="-22"/>
        </w:rPr>
        <w:t> </w:t>
      </w:r>
      <w:r>
        <w:rPr>
          <w:color w:val="231F20"/>
        </w:rPr>
        <w:t>(Díaz</w:t>
      </w:r>
      <w:r>
        <w:rPr>
          <w:color w:val="231F20"/>
          <w:spacing w:val="-22"/>
        </w:rPr>
        <w:t> </w:t>
      </w:r>
      <w:r>
        <w:rPr>
          <w:i/>
          <w:color w:val="231F20"/>
        </w:rPr>
        <w:t>et</w:t>
      </w:r>
      <w:r>
        <w:rPr>
          <w:i/>
          <w:color w:val="231F20"/>
          <w:spacing w:val="-22"/>
        </w:rPr>
        <w:t> </w:t>
      </w:r>
      <w:r>
        <w:rPr>
          <w:i/>
          <w:color w:val="231F20"/>
        </w:rPr>
        <w:t>al.,</w:t>
      </w:r>
      <w:r>
        <w:rPr>
          <w:i/>
          <w:color w:val="231F20"/>
          <w:spacing w:val="-22"/>
        </w:rPr>
        <w:t> </w:t>
      </w:r>
      <w:r>
        <w:rPr>
          <w:color w:val="231F20"/>
        </w:rPr>
        <w:t>2004).</w:t>
      </w:r>
    </w:p>
    <w:p>
      <w:pPr>
        <w:spacing w:after="0" w:line="288" w:lineRule="auto"/>
        <w:jc w:val="both"/>
        <w:sectPr>
          <w:pgSz w:w="9080" w:h="13040"/>
          <w:pgMar w:header="921" w:footer="639" w:top="1120" w:bottom="820" w:left="980" w:right="960"/>
        </w:sectPr>
      </w:pPr>
    </w:p>
    <w:p>
      <w:pPr>
        <w:pStyle w:val="BodyText"/>
        <w:spacing w:before="6"/>
        <w:rPr>
          <w:sz w:val="29"/>
        </w:rPr>
      </w:pPr>
    </w:p>
    <w:p>
      <w:pPr>
        <w:pStyle w:val="BodyText"/>
        <w:spacing w:line="288" w:lineRule="auto" w:before="53"/>
        <w:ind w:left="100" w:right="121" w:firstLine="359"/>
        <w:jc w:val="both"/>
      </w:pPr>
      <w:r>
        <w:rPr>
          <w:color w:val="231F20"/>
          <w:spacing w:val="-4"/>
        </w:rPr>
        <w:t>Los</w:t>
      </w:r>
      <w:r>
        <w:rPr>
          <w:color w:val="231F20"/>
          <w:spacing w:val="-17"/>
        </w:rPr>
        <w:t> </w:t>
      </w:r>
      <w:r>
        <w:rPr>
          <w:color w:val="231F20"/>
          <w:spacing w:val="-5"/>
        </w:rPr>
        <w:t>avances</w:t>
      </w:r>
      <w:r>
        <w:rPr>
          <w:color w:val="231F20"/>
          <w:spacing w:val="-17"/>
        </w:rPr>
        <w:t> </w:t>
      </w:r>
      <w:r>
        <w:rPr>
          <w:color w:val="231F20"/>
          <w:spacing w:val="-3"/>
        </w:rPr>
        <w:t>en</w:t>
      </w:r>
      <w:r>
        <w:rPr>
          <w:color w:val="231F20"/>
          <w:spacing w:val="-17"/>
        </w:rPr>
        <w:t> </w:t>
      </w:r>
      <w:r>
        <w:rPr>
          <w:color w:val="231F20"/>
          <w:spacing w:val="-3"/>
        </w:rPr>
        <w:t>la</w:t>
      </w:r>
      <w:r>
        <w:rPr>
          <w:color w:val="231F20"/>
          <w:spacing w:val="-17"/>
        </w:rPr>
        <w:t> </w:t>
      </w:r>
      <w:r>
        <w:rPr>
          <w:color w:val="231F20"/>
          <w:spacing w:val="-5"/>
        </w:rPr>
        <w:t>biotecnología</w:t>
      </w:r>
      <w:r>
        <w:rPr>
          <w:color w:val="231F20"/>
          <w:spacing w:val="-17"/>
        </w:rPr>
        <w:t> </w:t>
      </w:r>
      <w:r>
        <w:rPr>
          <w:color w:val="231F20"/>
          <w:spacing w:val="-5"/>
        </w:rPr>
        <w:t>vegetal</w:t>
      </w:r>
      <w:r>
        <w:rPr>
          <w:color w:val="231F20"/>
          <w:spacing w:val="-17"/>
        </w:rPr>
        <w:t> </w:t>
      </w:r>
      <w:r>
        <w:rPr>
          <w:color w:val="231F20"/>
          <w:spacing w:val="-4"/>
        </w:rPr>
        <w:t>han</w:t>
      </w:r>
      <w:r>
        <w:rPr>
          <w:color w:val="231F20"/>
          <w:spacing w:val="-17"/>
        </w:rPr>
        <w:t> </w:t>
      </w:r>
      <w:r>
        <w:rPr>
          <w:color w:val="231F20"/>
          <w:spacing w:val="-5"/>
        </w:rPr>
        <w:t>permitido</w:t>
      </w:r>
      <w:r>
        <w:rPr>
          <w:color w:val="231F20"/>
          <w:spacing w:val="-17"/>
        </w:rPr>
        <w:t> </w:t>
      </w:r>
      <w:r>
        <w:rPr>
          <w:color w:val="231F20"/>
          <w:spacing w:val="-5"/>
        </w:rPr>
        <w:t>sobrepasar</w:t>
      </w:r>
      <w:r>
        <w:rPr>
          <w:color w:val="231F20"/>
          <w:spacing w:val="-17"/>
        </w:rPr>
        <w:t> </w:t>
      </w:r>
      <w:r>
        <w:rPr>
          <w:color w:val="231F20"/>
          <w:spacing w:val="-4"/>
        </w:rPr>
        <w:t>estas</w:t>
      </w:r>
      <w:r>
        <w:rPr>
          <w:color w:val="231F20"/>
          <w:spacing w:val="-17"/>
        </w:rPr>
        <w:t> </w:t>
      </w:r>
      <w:r>
        <w:rPr>
          <w:color w:val="231F20"/>
          <w:spacing w:val="-6"/>
        </w:rPr>
        <w:t>barreras </w:t>
      </w:r>
      <w:r>
        <w:rPr>
          <w:color w:val="231F20"/>
        </w:rPr>
        <w:t>y </w:t>
      </w:r>
      <w:r>
        <w:rPr>
          <w:color w:val="231F20"/>
          <w:spacing w:val="-4"/>
        </w:rPr>
        <w:t>hacen </w:t>
      </w:r>
      <w:r>
        <w:rPr>
          <w:color w:val="231F20"/>
          <w:spacing w:val="-5"/>
        </w:rPr>
        <w:t>posible transferir </w:t>
      </w:r>
      <w:r>
        <w:rPr>
          <w:color w:val="231F20"/>
          <w:spacing w:val="-4"/>
        </w:rPr>
        <w:t>genes </w:t>
      </w:r>
      <w:r>
        <w:rPr>
          <w:color w:val="231F20"/>
          <w:spacing w:val="-5"/>
        </w:rPr>
        <w:t>específicos provenientes </w:t>
      </w:r>
      <w:r>
        <w:rPr>
          <w:color w:val="231F20"/>
          <w:spacing w:val="-3"/>
        </w:rPr>
        <w:t>no </w:t>
      </w:r>
      <w:r>
        <w:rPr>
          <w:color w:val="231F20"/>
          <w:spacing w:val="-4"/>
        </w:rPr>
        <w:t>sólo </w:t>
      </w:r>
      <w:r>
        <w:rPr>
          <w:color w:val="231F20"/>
          <w:spacing w:val="-3"/>
        </w:rPr>
        <w:t>de </w:t>
      </w:r>
      <w:r>
        <w:rPr>
          <w:color w:val="231F20"/>
          <w:spacing w:val="-4"/>
        </w:rPr>
        <w:t>otras </w:t>
      </w:r>
      <w:r>
        <w:rPr>
          <w:color w:val="231F20"/>
          <w:spacing w:val="-5"/>
        </w:rPr>
        <w:t>especies </w:t>
      </w:r>
      <w:r>
        <w:rPr>
          <w:color w:val="231F20"/>
          <w:spacing w:val="-5"/>
          <w:w w:val="95"/>
        </w:rPr>
        <w:t>vegetales,</w:t>
      </w:r>
      <w:r>
        <w:rPr>
          <w:color w:val="231F20"/>
          <w:spacing w:val="-23"/>
          <w:w w:val="95"/>
        </w:rPr>
        <w:t> </w:t>
      </w:r>
      <w:r>
        <w:rPr>
          <w:color w:val="231F20"/>
          <w:spacing w:val="-4"/>
          <w:w w:val="95"/>
        </w:rPr>
        <w:t>muy</w:t>
      </w:r>
      <w:r>
        <w:rPr>
          <w:color w:val="231F20"/>
          <w:spacing w:val="-23"/>
          <w:w w:val="95"/>
        </w:rPr>
        <w:t> </w:t>
      </w:r>
      <w:r>
        <w:rPr>
          <w:color w:val="231F20"/>
          <w:spacing w:val="-5"/>
          <w:w w:val="95"/>
        </w:rPr>
        <w:t>alejadas</w:t>
      </w:r>
      <w:r>
        <w:rPr>
          <w:color w:val="231F20"/>
          <w:spacing w:val="-23"/>
          <w:w w:val="95"/>
        </w:rPr>
        <w:t> </w:t>
      </w:r>
      <w:r>
        <w:rPr>
          <w:color w:val="231F20"/>
          <w:spacing w:val="-4"/>
          <w:w w:val="95"/>
        </w:rPr>
        <w:t>desde</w:t>
      </w:r>
      <w:r>
        <w:rPr>
          <w:color w:val="231F20"/>
          <w:spacing w:val="-23"/>
          <w:w w:val="95"/>
        </w:rPr>
        <w:t> </w:t>
      </w:r>
      <w:r>
        <w:rPr>
          <w:color w:val="231F20"/>
          <w:spacing w:val="-3"/>
          <w:w w:val="95"/>
        </w:rPr>
        <w:t>el</w:t>
      </w:r>
      <w:r>
        <w:rPr>
          <w:color w:val="231F20"/>
          <w:spacing w:val="-23"/>
          <w:w w:val="95"/>
        </w:rPr>
        <w:t> </w:t>
      </w:r>
      <w:r>
        <w:rPr>
          <w:color w:val="231F20"/>
          <w:spacing w:val="-4"/>
          <w:w w:val="95"/>
        </w:rPr>
        <w:t>punto</w:t>
      </w:r>
      <w:r>
        <w:rPr>
          <w:color w:val="231F20"/>
          <w:spacing w:val="-23"/>
          <w:w w:val="95"/>
        </w:rPr>
        <w:t> </w:t>
      </w:r>
      <w:r>
        <w:rPr>
          <w:color w:val="231F20"/>
          <w:spacing w:val="-3"/>
          <w:w w:val="95"/>
        </w:rPr>
        <w:t>de</w:t>
      </w:r>
      <w:r>
        <w:rPr>
          <w:color w:val="231F20"/>
          <w:spacing w:val="-23"/>
          <w:w w:val="95"/>
        </w:rPr>
        <w:t> </w:t>
      </w:r>
      <w:r>
        <w:rPr>
          <w:color w:val="231F20"/>
          <w:spacing w:val="-4"/>
          <w:w w:val="95"/>
        </w:rPr>
        <w:t>vista</w:t>
      </w:r>
      <w:r>
        <w:rPr>
          <w:color w:val="231F20"/>
          <w:spacing w:val="-23"/>
          <w:w w:val="95"/>
        </w:rPr>
        <w:t> </w:t>
      </w:r>
      <w:r>
        <w:rPr>
          <w:color w:val="231F20"/>
          <w:spacing w:val="-5"/>
          <w:w w:val="95"/>
        </w:rPr>
        <w:t>evolutivo,</w:t>
      </w:r>
      <w:r>
        <w:rPr>
          <w:color w:val="231F20"/>
          <w:spacing w:val="-23"/>
          <w:w w:val="95"/>
        </w:rPr>
        <w:t> </w:t>
      </w:r>
      <w:r>
        <w:rPr>
          <w:color w:val="231F20"/>
          <w:spacing w:val="-4"/>
          <w:w w:val="95"/>
        </w:rPr>
        <w:t>sino</w:t>
      </w:r>
      <w:r>
        <w:rPr>
          <w:color w:val="231F20"/>
          <w:spacing w:val="-23"/>
          <w:w w:val="95"/>
        </w:rPr>
        <w:t> </w:t>
      </w:r>
      <w:r>
        <w:rPr>
          <w:color w:val="231F20"/>
          <w:spacing w:val="-3"/>
          <w:w w:val="95"/>
        </w:rPr>
        <w:t>de</w:t>
      </w:r>
      <w:r>
        <w:rPr>
          <w:color w:val="231F20"/>
          <w:spacing w:val="-23"/>
          <w:w w:val="95"/>
        </w:rPr>
        <w:t> </w:t>
      </w:r>
      <w:r>
        <w:rPr>
          <w:color w:val="231F20"/>
          <w:spacing w:val="-5"/>
          <w:w w:val="95"/>
        </w:rPr>
        <w:t>hongos,</w:t>
      </w:r>
      <w:r>
        <w:rPr>
          <w:color w:val="231F20"/>
          <w:spacing w:val="-23"/>
          <w:w w:val="95"/>
        </w:rPr>
        <w:t> </w:t>
      </w:r>
      <w:r>
        <w:rPr>
          <w:color w:val="231F20"/>
          <w:spacing w:val="-4"/>
          <w:w w:val="95"/>
        </w:rPr>
        <w:t>virus,</w:t>
      </w:r>
      <w:r>
        <w:rPr>
          <w:color w:val="231F20"/>
          <w:spacing w:val="-23"/>
          <w:w w:val="95"/>
        </w:rPr>
        <w:t> </w:t>
      </w:r>
      <w:r>
        <w:rPr>
          <w:color w:val="231F20"/>
          <w:spacing w:val="-5"/>
          <w:w w:val="95"/>
        </w:rPr>
        <w:t>bacterias </w:t>
      </w:r>
      <w:r>
        <w:rPr>
          <w:color w:val="231F20"/>
        </w:rPr>
        <w:t>y </w:t>
      </w:r>
      <w:r>
        <w:rPr>
          <w:color w:val="231F20"/>
          <w:spacing w:val="-5"/>
        </w:rPr>
        <w:t>animales. Conviene destacar </w:t>
      </w:r>
      <w:r>
        <w:rPr>
          <w:color w:val="231F20"/>
          <w:spacing w:val="-4"/>
        </w:rPr>
        <w:t>que </w:t>
      </w:r>
      <w:r>
        <w:rPr>
          <w:color w:val="231F20"/>
          <w:spacing w:val="-3"/>
        </w:rPr>
        <w:t>la </w:t>
      </w:r>
      <w:r>
        <w:rPr>
          <w:color w:val="231F20"/>
          <w:spacing w:val="-5"/>
        </w:rPr>
        <w:t>transformación </w:t>
      </w:r>
      <w:r>
        <w:rPr>
          <w:color w:val="231F20"/>
          <w:spacing w:val="-3"/>
        </w:rPr>
        <w:t>de </w:t>
      </w:r>
      <w:r>
        <w:rPr>
          <w:color w:val="231F20"/>
          <w:spacing w:val="-5"/>
        </w:rPr>
        <w:t>plantas </w:t>
      </w:r>
      <w:r>
        <w:rPr>
          <w:color w:val="231F20"/>
          <w:spacing w:val="-3"/>
        </w:rPr>
        <w:t>es </w:t>
      </w:r>
      <w:r>
        <w:rPr>
          <w:color w:val="231F20"/>
          <w:spacing w:val="-4"/>
        </w:rPr>
        <w:t>una </w:t>
      </w:r>
      <w:r>
        <w:rPr>
          <w:color w:val="231F20"/>
          <w:spacing w:val="-5"/>
        </w:rPr>
        <w:t>tecnología </w:t>
      </w:r>
      <w:r>
        <w:rPr>
          <w:color w:val="231F20"/>
          <w:spacing w:val="-4"/>
        </w:rPr>
        <w:t>que</w:t>
      </w:r>
      <w:r>
        <w:rPr>
          <w:color w:val="231F20"/>
          <w:spacing w:val="-12"/>
        </w:rPr>
        <w:t> </w:t>
      </w:r>
      <w:r>
        <w:rPr>
          <w:color w:val="231F20"/>
          <w:spacing w:val="-4"/>
        </w:rPr>
        <w:t>aporta</w:t>
      </w:r>
      <w:r>
        <w:rPr>
          <w:color w:val="231F20"/>
          <w:spacing w:val="-12"/>
        </w:rPr>
        <w:t> </w:t>
      </w:r>
      <w:r>
        <w:rPr>
          <w:color w:val="231F20"/>
          <w:spacing w:val="-5"/>
        </w:rPr>
        <w:t>variabilidad</w:t>
      </w:r>
      <w:r>
        <w:rPr>
          <w:color w:val="231F20"/>
          <w:spacing w:val="-12"/>
        </w:rPr>
        <w:t> </w:t>
      </w:r>
      <w:r>
        <w:rPr>
          <w:color w:val="231F20"/>
          <w:spacing w:val="-5"/>
        </w:rPr>
        <w:t>genética</w:t>
      </w:r>
      <w:r>
        <w:rPr>
          <w:color w:val="231F20"/>
          <w:spacing w:val="-12"/>
        </w:rPr>
        <w:t> </w:t>
      </w:r>
      <w:r>
        <w:rPr>
          <w:color w:val="231F20"/>
          <w:spacing w:val="-5"/>
        </w:rPr>
        <w:t>conocida,</w:t>
      </w:r>
      <w:r>
        <w:rPr>
          <w:color w:val="231F20"/>
          <w:spacing w:val="-12"/>
        </w:rPr>
        <w:t> </w:t>
      </w:r>
      <w:r>
        <w:rPr>
          <w:color w:val="231F20"/>
          <w:spacing w:val="-4"/>
        </w:rPr>
        <w:t>sin</w:t>
      </w:r>
      <w:r>
        <w:rPr>
          <w:color w:val="231F20"/>
          <w:spacing w:val="-12"/>
        </w:rPr>
        <w:t> </w:t>
      </w:r>
      <w:r>
        <w:rPr>
          <w:color w:val="231F20"/>
          <w:spacing w:val="-5"/>
        </w:rPr>
        <w:t>alterar</w:t>
      </w:r>
      <w:r>
        <w:rPr>
          <w:color w:val="231F20"/>
          <w:spacing w:val="-12"/>
        </w:rPr>
        <w:t> </w:t>
      </w:r>
      <w:r>
        <w:rPr>
          <w:color w:val="231F20"/>
          <w:spacing w:val="-3"/>
        </w:rPr>
        <w:t>el</w:t>
      </w:r>
      <w:r>
        <w:rPr>
          <w:color w:val="231F20"/>
          <w:spacing w:val="-12"/>
        </w:rPr>
        <w:t> </w:t>
      </w:r>
      <w:r>
        <w:rPr>
          <w:color w:val="231F20"/>
          <w:spacing w:val="-4"/>
        </w:rPr>
        <w:t>fondo</w:t>
      </w:r>
      <w:r>
        <w:rPr>
          <w:color w:val="231F20"/>
          <w:spacing w:val="-12"/>
        </w:rPr>
        <w:t> </w:t>
      </w:r>
      <w:r>
        <w:rPr>
          <w:color w:val="231F20"/>
          <w:spacing w:val="-5"/>
        </w:rPr>
        <w:t>genético.</w:t>
      </w:r>
      <w:r>
        <w:rPr>
          <w:color w:val="231F20"/>
          <w:spacing w:val="-12"/>
        </w:rPr>
        <w:t> </w:t>
      </w:r>
      <w:r>
        <w:rPr>
          <w:color w:val="231F20"/>
          <w:spacing w:val="-4"/>
        </w:rPr>
        <w:t>Este</w:t>
      </w:r>
      <w:r>
        <w:rPr>
          <w:color w:val="231F20"/>
          <w:spacing w:val="-12"/>
        </w:rPr>
        <w:t> </w:t>
      </w:r>
      <w:r>
        <w:rPr>
          <w:color w:val="231F20"/>
          <w:spacing w:val="-5"/>
        </w:rPr>
        <w:t>último aspecto</w:t>
      </w:r>
      <w:r>
        <w:rPr>
          <w:color w:val="231F20"/>
          <w:spacing w:val="-22"/>
        </w:rPr>
        <w:t> </w:t>
      </w:r>
      <w:r>
        <w:rPr>
          <w:color w:val="231F20"/>
          <w:spacing w:val="-3"/>
        </w:rPr>
        <w:t>es</w:t>
      </w:r>
      <w:r>
        <w:rPr>
          <w:color w:val="231F20"/>
          <w:spacing w:val="-22"/>
        </w:rPr>
        <w:t> </w:t>
      </w:r>
      <w:r>
        <w:rPr>
          <w:color w:val="231F20"/>
          <w:spacing w:val="-3"/>
        </w:rPr>
        <w:t>de</w:t>
      </w:r>
      <w:r>
        <w:rPr>
          <w:color w:val="231F20"/>
          <w:spacing w:val="-22"/>
        </w:rPr>
        <w:t> </w:t>
      </w:r>
      <w:r>
        <w:rPr>
          <w:color w:val="231F20"/>
          <w:spacing w:val="-4"/>
        </w:rPr>
        <w:t>gran</w:t>
      </w:r>
      <w:r>
        <w:rPr>
          <w:color w:val="231F20"/>
          <w:spacing w:val="-22"/>
        </w:rPr>
        <w:t> </w:t>
      </w:r>
      <w:r>
        <w:rPr>
          <w:color w:val="231F20"/>
          <w:spacing w:val="-5"/>
        </w:rPr>
        <w:t>importancia,</w:t>
      </w:r>
      <w:r>
        <w:rPr>
          <w:color w:val="231F20"/>
          <w:spacing w:val="-22"/>
        </w:rPr>
        <w:t> </w:t>
      </w:r>
      <w:r>
        <w:rPr>
          <w:color w:val="231F20"/>
          <w:spacing w:val="-3"/>
        </w:rPr>
        <w:t>ya</w:t>
      </w:r>
      <w:r>
        <w:rPr>
          <w:color w:val="231F20"/>
          <w:spacing w:val="-22"/>
        </w:rPr>
        <w:t> </w:t>
      </w:r>
      <w:r>
        <w:rPr>
          <w:color w:val="231F20"/>
          <w:spacing w:val="-4"/>
        </w:rPr>
        <w:t>que</w:t>
      </w:r>
      <w:r>
        <w:rPr>
          <w:color w:val="231F20"/>
          <w:spacing w:val="-22"/>
        </w:rPr>
        <w:t> </w:t>
      </w:r>
      <w:r>
        <w:rPr>
          <w:color w:val="231F20"/>
          <w:spacing w:val="-3"/>
        </w:rPr>
        <w:t>la</w:t>
      </w:r>
      <w:r>
        <w:rPr>
          <w:color w:val="231F20"/>
          <w:spacing w:val="-22"/>
        </w:rPr>
        <w:t> </w:t>
      </w:r>
      <w:r>
        <w:rPr>
          <w:color w:val="231F20"/>
          <w:spacing w:val="-5"/>
        </w:rPr>
        <w:t>creación</w:t>
      </w:r>
      <w:r>
        <w:rPr>
          <w:color w:val="231F20"/>
          <w:spacing w:val="-22"/>
        </w:rPr>
        <w:t> </w:t>
      </w:r>
      <w:r>
        <w:rPr>
          <w:color w:val="231F20"/>
          <w:spacing w:val="-3"/>
        </w:rPr>
        <w:t>de</w:t>
      </w:r>
      <w:r>
        <w:rPr>
          <w:color w:val="231F20"/>
          <w:spacing w:val="-22"/>
        </w:rPr>
        <w:t> </w:t>
      </w:r>
      <w:r>
        <w:rPr>
          <w:color w:val="231F20"/>
          <w:spacing w:val="-5"/>
        </w:rPr>
        <w:t>nuevos</w:t>
      </w:r>
      <w:r>
        <w:rPr>
          <w:color w:val="231F20"/>
          <w:spacing w:val="-22"/>
        </w:rPr>
        <w:t> </w:t>
      </w:r>
      <w:r>
        <w:rPr>
          <w:color w:val="231F20"/>
          <w:spacing w:val="-5"/>
        </w:rPr>
        <w:t>cultivares</w:t>
      </w:r>
      <w:r>
        <w:rPr>
          <w:color w:val="231F20"/>
          <w:spacing w:val="-22"/>
        </w:rPr>
        <w:t> </w:t>
      </w:r>
      <w:r>
        <w:rPr>
          <w:color w:val="231F20"/>
          <w:spacing w:val="-3"/>
        </w:rPr>
        <w:t>es</w:t>
      </w:r>
      <w:r>
        <w:rPr>
          <w:color w:val="231F20"/>
          <w:spacing w:val="-22"/>
        </w:rPr>
        <w:t> </w:t>
      </w:r>
      <w:r>
        <w:rPr>
          <w:color w:val="231F20"/>
          <w:spacing w:val="-3"/>
        </w:rPr>
        <w:t>un</w:t>
      </w:r>
      <w:r>
        <w:rPr>
          <w:color w:val="231F20"/>
          <w:spacing w:val="-22"/>
        </w:rPr>
        <w:t> </w:t>
      </w:r>
      <w:r>
        <w:rPr>
          <w:color w:val="231F20"/>
          <w:spacing w:val="-6"/>
        </w:rPr>
        <w:t>proceso </w:t>
      </w:r>
      <w:r>
        <w:rPr>
          <w:color w:val="231F20"/>
          <w:spacing w:val="-5"/>
        </w:rPr>
        <w:t>acumulativo,</w:t>
      </w:r>
      <w:r>
        <w:rPr>
          <w:color w:val="231F20"/>
          <w:spacing w:val="-34"/>
        </w:rPr>
        <w:t> </w:t>
      </w:r>
      <w:r>
        <w:rPr>
          <w:color w:val="231F20"/>
          <w:spacing w:val="-3"/>
        </w:rPr>
        <w:t>al</w:t>
      </w:r>
      <w:r>
        <w:rPr>
          <w:color w:val="231F20"/>
          <w:spacing w:val="-34"/>
        </w:rPr>
        <w:t> </w:t>
      </w:r>
      <w:r>
        <w:rPr>
          <w:color w:val="231F20"/>
          <w:spacing w:val="-4"/>
        </w:rPr>
        <w:t>que</w:t>
      </w:r>
      <w:r>
        <w:rPr>
          <w:color w:val="231F20"/>
          <w:spacing w:val="-34"/>
        </w:rPr>
        <w:t> </w:t>
      </w:r>
      <w:r>
        <w:rPr>
          <w:color w:val="231F20"/>
          <w:spacing w:val="-5"/>
        </w:rPr>
        <w:t>desean</w:t>
      </w:r>
      <w:r>
        <w:rPr>
          <w:color w:val="231F20"/>
          <w:spacing w:val="-34"/>
        </w:rPr>
        <w:t> </w:t>
      </w:r>
      <w:r>
        <w:rPr>
          <w:color w:val="231F20"/>
          <w:spacing w:val="-5"/>
        </w:rPr>
        <w:t>incorporar</w:t>
      </w:r>
      <w:r>
        <w:rPr>
          <w:color w:val="231F20"/>
          <w:spacing w:val="-34"/>
        </w:rPr>
        <w:t> </w:t>
      </w:r>
      <w:r>
        <w:rPr>
          <w:color w:val="231F20"/>
          <w:spacing w:val="-5"/>
        </w:rPr>
        <w:t>características</w:t>
      </w:r>
      <w:r>
        <w:rPr>
          <w:color w:val="231F20"/>
          <w:spacing w:val="-34"/>
        </w:rPr>
        <w:t> </w:t>
      </w:r>
      <w:r>
        <w:rPr>
          <w:color w:val="231F20"/>
          <w:spacing w:val="-5"/>
        </w:rPr>
        <w:t>favorables</w:t>
      </w:r>
      <w:r>
        <w:rPr>
          <w:color w:val="231F20"/>
          <w:spacing w:val="-34"/>
        </w:rPr>
        <w:t> </w:t>
      </w:r>
      <w:r>
        <w:rPr>
          <w:color w:val="231F20"/>
          <w:spacing w:val="-4"/>
        </w:rPr>
        <w:t>sin</w:t>
      </w:r>
      <w:r>
        <w:rPr>
          <w:color w:val="231F20"/>
          <w:spacing w:val="-34"/>
        </w:rPr>
        <w:t> </w:t>
      </w:r>
      <w:r>
        <w:rPr>
          <w:color w:val="231F20"/>
          <w:spacing w:val="-5"/>
        </w:rPr>
        <w:t>perder</w:t>
      </w:r>
      <w:r>
        <w:rPr>
          <w:color w:val="231F20"/>
          <w:spacing w:val="-34"/>
        </w:rPr>
        <w:t> </w:t>
      </w:r>
      <w:r>
        <w:rPr>
          <w:color w:val="231F20"/>
          <w:spacing w:val="-4"/>
        </w:rPr>
        <w:t>las</w:t>
      </w:r>
      <w:r>
        <w:rPr>
          <w:color w:val="231F20"/>
          <w:spacing w:val="-34"/>
        </w:rPr>
        <w:t> </w:t>
      </w:r>
      <w:r>
        <w:rPr>
          <w:color w:val="231F20"/>
          <w:spacing w:val="-5"/>
        </w:rPr>
        <w:t>mejoras logradas</w:t>
      </w:r>
      <w:r>
        <w:rPr>
          <w:color w:val="231F20"/>
          <w:spacing w:val="-20"/>
        </w:rPr>
        <w:t> </w:t>
      </w:r>
      <w:r>
        <w:rPr>
          <w:color w:val="231F20"/>
          <w:spacing w:val="-5"/>
        </w:rPr>
        <w:t>anteriormente</w:t>
      </w:r>
      <w:r>
        <w:rPr>
          <w:color w:val="231F20"/>
          <w:spacing w:val="-20"/>
        </w:rPr>
        <w:t> </w:t>
      </w:r>
      <w:r>
        <w:rPr>
          <w:color w:val="231F20"/>
          <w:spacing w:val="-5"/>
        </w:rPr>
        <w:t>(Díaz</w:t>
      </w:r>
      <w:r>
        <w:rPr>
          <w:color w:val="231F20"/>
          <w:spacing w:val="-20"/>
        </w:rPr>
        <w:t> </w:t>
      </w:r>
      <w:r>
        <w:rPr>
          <w:i/>
          <w:color w:val="231F20"/>
          <w:spacing w:val="-3"/>
        </w:rPr>
        <w:t>et</w:t>
      </w:r>
      <w:r>
        <w:rPr>
          <w:i/>
          <w:color w:val="231F20"/>
          <w:spacing w:val="-20"/>
        </w:rPr>
        <w:t> </w:t>
      </w:r>
      <w:r>
        <w:rPr>
          <w:i/>
          <w:color w:val="231F20"/>
          <w:spacing w:val="-4"/>
        </w:rPr>
        <w:t>al.,</w:t>
      </w:r>
      <w:r>
        <w:rPr>
          <w:i/>
          <w:color w:val="231F20"/>
          <w:spacing w:val="-20"/>
        </w:rPr>
        <w:t> </w:t>
      </w:r>
      <w:r>
        <w:rPr>
          <w:color w:val="231F20"/>
          <w:spacing w:val="-5"/>
        </w:rPr>
        <w:t>2004).</w:t>
      </w:r>
      <w:r>
        <w:rPr>
          <w:color w:val="231F20"/>
          <w:spacing w:val="-20"/>
        </w:rPr>
        <w:t> </w:t>
      </w:r>
      <w:r>
        <w:rPr>
          <w:color w:val="231F20"/>
          <w:spacing w:val="-3"/>
        </w:rPr>
        <w:t>En</w:t>
      </w:r>
      <w:r>
        <w:rPr>
          <w:color w:val="231F20"/>
          <w:spacing w:val="-20"/>
        </w:rPr>
        <w:t> </w:t>
      </w:r>
      <w:r>
        <w:rPr>
          <w:color w:val="231F20"/>
          <w:spacing w:val="-3"/>
        </w:rPr>
        <w:t>el</w:t>
      </w:r>
      <w:r>
        <w:rPr>
          <w:color w:val="231F20"/>
          <w:spacing w:val="-20"/>
        </w:rPr>
        <w:t> </w:t>
      </w:r>
      <w:r>
        <w:rPr>
          <w:color w:val="231F20"/>
          <w:spacing w:val="-4"/>
        </w:rPr>
        <w:t>caso</w:t>
      </w:r>
      <w:r>
        <w:rPr>
          <w:color w:val="231F20"/>
          <w:spacing w:val="-20"/>
        </w:rPr>
        <w:t> </w:t>
      </w:r>
      <w:r>
        <w:rPr>
          <w:color w:val="231F20"/>
          <w:spacing w:val="-3"/>
        </w:rPr>
        <w:t>de</w:t>
      </w:r>
      <w:r>
        <w:rPr>
          <w:color w:val="231F20"/>
          <w:spacing w:val="-20"/>
        </w:rPr>
        <w:t> </w:t>
      </w:r>
      <w:r>
        <w:rPr>
          <w:color w:val="231F20"/>
          <w:spacing w:val="-3"/>
        </w:rPr>
        <w:t>la</w:t>
      </w:r>
      <w:r>
        <w:rPr>
          <w:color w:val="231F20"/>
          <w:spacing w:val="-20"/>
        </w:rPr>
        <w:t> </w:t>
      </w:r>
      <w:r>
        <w:rPr>
          <w:color w:val="231F20"/>
          <w:spacing w:val="-5"/>
        </w:rPr>
        <w:t>rosa,</w:t>
      </w:r>
      <w:r>
        <w:rPr>
          <w:color w:val="231F20"/>
          <w:spacing w:val="-20"/>
        </w:rPr>
        <w:t> </w:t>
      </w:r>
      <w:r>
        <w:rPr>
          <w:color w:val="231F20"/>
          <w:spacing w:val="-4"/>
        </w:rPr>
        <w:t>una</w:t>
      </w:r>
      <w:r>
        <w:rPr>
          <w:color w:val="231F20"/>
          <w:spacing w:val="-20"/>
        </w:rPr>
        <w:t> </w:t>
      </w:r>
      <w:r>
        <w:rPr>
          <w:color w:val="231F20"/>
          <w:spacing w:val="-5"/>
        </w:rPr>
        <w:t>característica</w:t>
      </w:r>
      <w:r>
        <w:rPr>
          <w:color w:val="231F20"/>
          <w:spacing w:val="-20"/>
        </w:rPr>
        <w:t> </w:t>
      </w:r>
      <w:r>
        <w:rPr>
          <w:color w:val="231F20"/>
          <w:spacing w:val="-5"/>
        </w:rPr>
        <w:t>de </w:t>
      </w:r>
      <w:r>
        <w:rPr>
          <w:color w:val="231F20"/>
          <w:spacing w:val="-3"/>
        </w:rPr>
        <w:t>la</w:t>
      </w:r>
      <w:r>
        <w:rPr>
          <w:color w:val="231F20"/>
          <w:spacing w:val="-30"/>
        </w:rPr>
        <w:t> </w:t>
      </w:r>
      <w:r>
        <w:rPr>
          <w:color w:val="231F20"/>
          <w:spacing w:val="-5"/>
        </w:rPr>
        <w:t>demanda</w:t>
      </w:r>
      <w:r>
        <w:rPr>
          <w:color w:val="231F20"/>
          <w:spacing w:val="-30"/>
        </w:rPr>
        <w:t> </w:t>
      </w:r>
      <w:r>
        <w:rPr>
          <w:color w:val="231F20"/>
          <w:spacing w:val="-5"/>
        </w:rPr>
        <w:t>pública,</w:t>
      </w:r>
      <w:r>
        <w:rPr>
          <w:color w:val="231F20"/>
          <w:spacing w:val="-30"/>
        </w:rPr>
        <w:t> </w:t>
      </w:r>
      <w:r>
        <w:rPr>
          <w:color w:val="231F20"/>
          <w:spacing w:val="-4"/>
        </w:rPr>
        <w:t>con</w:t>
      </w:r>
      <w:r>
        <w:rPr>
          <w:color w:val="231F20"/>
          <w:spacing w:val="-30"/>
        </w:rPr>
        <w:t> </w:t>
      </w:r>
      <w:r>
        <w:rPr>
          <w:color w:val="231F20"/>
          <w:spacing w:val="-3"/>
        </w:rPr>
        <w:t>la</w:t>
      </w:r>
      <w:r>
        <w:rPr>
          <w:color w:val="231F20"/>
          <w:spacing w:val="-30"/>
        </w:rPr>
        <w:t> </w:t>
      </w:r>
      <w:r>
        <w:rPr>
          <w:color w:val="231F20"/>
          <w:spacing w:val="-4"/>
        </w:rPr>
        <w:t>cual</w:t>
      </w:r>
      <w:r>
        <w:rPr>
          <w:color w:val="231F20"/>
          <w:spacing w:val="-30"/>
        </w:rPr>
        <w:t> </w:t>
      </w:r>
      <w:r>
        <w:rPr>
          <w:color w:val="231F20"/>
          <w:spacing w:val="-3"/>
        </w:rPr>
        <w:t>el</w:t>
      </w:r>
      <w:r>
        <w:rPr>
          <w:color w:val="231F20"/>
          <w:spacing w:val="-30"/>
        </w:rPr>
        <w:t> </w:t>
      </w:r>
      <w:r>
        <w:rPr>
          <w:color w:val="231F20"/>
          <w:spacing w:val="-5"/>
        </w:rPr>
        <w:t>mejorador</w:t>
      </w:r>
      <w:r>
        <w:rPr>
          <w:color w:val="231F20"/>
          <w:spacing w:val="-30"/>
        </w:rPr>
        <w:t> </w:t>
      </w:r>
      <w:r>
        <w:rPr>
          <w:color w:val="231F20"/>
          <w:spacing w:val="-4"/>
        </w:rPr>
        <w:t>busca</w:t>
      </w:r>
      <w:r>
        <w:rPr>
          <w:color w:val="231F20"/>
          <w:spacing w:val="-30"/>
        </w:rPr>
        <w:t> </w:t>
      </w:r>
      <w:r>
        <w:rPr>
          <w:color w:val="231F20"/>
          <w:spacing w:val="-5"/>
        </w:rPr>
        <w:t>satisfacer</w:t>
      </w:r>
      <w:r>
        <w:rPr>
          <w:color w:val="231F20"/>
          <w:spacing w:val="-30"/>
        </w:rPr>
        <w:t> </w:t>
      </w:r>
      <w:r>
        <w:rPr>
          <w:color w:val="231F20"/>
        </w:rPr>
        <w:t>a</w:t>
      </w:r>
      <w:r>
        <w:rPr>
          <w:color w:val="231F20"/>
          <w:spacing w:val="-30"/>
        </w:rPr>
        <w:t> </w:t>
      </w:r>
      <w:r>
        <w:rPr>
          <w:color w:val="231F20"/>
          <w:spacing w:val="-4"/>
        </w:rPr>
        <w:t>los</w:t>
      </w:r>
      <w:r>
        <w:rPr>
          <w:color w:val="231F20"/>
          <w:spacing w:val="-30"/>
        </w:rPr>
        <w:t> </w:t>
      </w:r>
      <w:r>
        <w:rPr>
          <w:color w:val="231F20"/>
          <w:spacing w:val="-5"/>
        </w:rPr>
        <w:t>consumidores,</w:t>
      </w:r>
      <w:r>
        <w:rPr>
          <w:color w:val="231F20"/>
          <w:spacing w:val="-30"/>
        </w:rPr>
        <w:t> </w:t>
      </w:r>
      <w:r>
        <w:rPr>
          <w:color w:val="231F20"/>
          <w:spacing w:val="-3"/>
        </w:rPr>
        <w:t>es</w:t>
      </w:r>
      <w:r>
        <w:rPr>
          <w:color w:val="231F20"/>
          <w:spacing w:val="-30"/>
        </w:rPr>
        <w:t> </w:t>
      </w:r>
      <w:r>
        <w:rPr>
          <w:color w:val="231F20"/>
          <w:spacing w:val="-5"/>
        </w:rPr>
        <w:t>el requerimiento</w:t>
      </w:r>
      <w:r>
        <w:rPr>
          <w:color w:val="231F20"/>
          <w:spacing w:val="-17"/>
        </w:rPr>
        <w:t> </w:t>
      </w:r>
      <w:r>
        <w:rPr>
          <w:color w:val="231F20"/>
          <w:spacing w:val="-3"/>
        </w:rPr>
        <w:t>de</w:t>
      </w:r>
      <w:r>
        <w:rPr>
          <w:color w:val="231F20"/>
          <w:spacing w:val="-17"/>
        </w:rPr>
        <w:t> </w:t>
      </w:r>
      <w:r>
        <w:rPr>
          <w:color w:val="231F20"/>
          <w:spacing w:val="-5"/>
        </w:rPr>
        <w:t>diversidad,</w:t>
      </w:r>
      <w:r>
        <w:rPr>
          <w:color w:val="231F20"/>
          <w:spacing w:val="-17"/>
        </w:rPr>
        <w:t> </w:t>
      </w:r>
      <w:r>
        <w:rPr>
          <w:color w:val="231F20"/>
          <w:spacing w:val="-4"/>
        </w:rPr>
        <w:t>donde</w:t>
      </w:r>
      <w:r>
        <w:rPr>
          <w:color w:val="231F20"/>
          <w:spacing w:val="-17"/>
        </w:rPr>
        <w:t> </w:t>
      </w:r>
      <w:r>
        <w:rPr>
          <w:color w:val="231F20"/>
          <w:spacing w:val="-5"/>
        </w:rPr>
        <w:t>principalmente</w:t>
      </w:r>
      <w:r>
        <w:rPr>
          <w:color w:val="231F20"/>
          <w:spacing w:val="-17"/>
        </w:rPr>
        <w:t> </w:t>
      </w:r>
      <w:r>
        <w:rPr>
          <w:color w:val="231F20"/>
          <w:spacing w:val="-4"/>
        </w:rPr>
        <w:t>los</w:t>
      </w:r>
      <w:r>
        <w:rPr>
          <w:color w:val="231F20"/>
          <w:spacing w:val="-17"/>
        </w:rPr>
        <w:t> </w:t>
      </w:r>
      <w:r>
        <w:rPr>
          <w:color w:val="231F20"/>
          <w:spacing w:val="-5"/>
        </w:rPr>
        <w:t>objetivos</w:t>
      </w:r>
      <w:r>
        <w:rPr>
          <w:color w:val="231F20"/>
          <w:spacing w:val="-17"/>
        </w:rPr>
        <w:t> </w:t>
      </w:r>
      <w:r>
        <w:rPr>
          <w:color w:val="231F20"/>
          <w:spacing w:val="-4"/>
        </w:rPr>
        <w:t>para</w:t>
      </w:r>
      <w:r>
        <w:rPr>
          <w:color w:val="231F20"/>
          <w:spacing w:val="-17"/>
        </w:rPr>
        <w:t> </w:t>
      </w:r>
      <w:r>
        <w:rPr>
          <w:color w:val="231F20"/>
          <w:spacing w:val="-4"/>
        </w:rPr>
        <w:t>los</w:t>
      </w:r>
      <w:r>
        <w:rPr>
          <w:color w:val="231F20"/>
          <w:spacing w:val="-17"/>
        </w:rPr>
        <w:t> </w:t>
      </w:r>
      <w:r>
        <w:rPr>
          <w:color w:val="231F20"/>
          <w:spacing w:val="-6"/>
        </w:rPr>
        <w:t>programas </w:t>
      </w:r>
      <w:r>
        <w:rPr>
          <w:color w:val="231F20"/>
          <w:spacing w:val="-3"/>
        </w:rPr>
        <w:t>de</w:t>
      </w:r>
      <w:r>
        <w:rPr>
          <w:color w:val="231F20"/>
          <w:spacing w:val="-22"/>
        </w:rPr>
        <w:t> </w:t>
      </w:r>
      <w:r>
        <w:rPr>
          <w:color w:val="231F20"/>
          <w:spacing w:val="-5"/>
        </w:rPr>
        <w:t>transformación</w:t>
      </w:r>
      <w:r>
        <w:rPr>
          <w:color w:val="231F20"/>
          <w:spacing w:val="-22"/>
        </w:rPr>
        <w:t> </w:t>
      </w:r>
      <w:r>
        <w:rPr>
          <w:color w:val="231F20"/>
          <w:spacing w:val="-5"/>
        </w:rPr>
        <w:t>genética</w:t>
      </w:r>
      <w:r>
        <w:rPr>
          <w:color w:val="231F20"/>
          <w:spacing w:val="-22"/>
        </w:rPr>
        <w:t> </w:t>
      </w:r>
      <w:r>
        <w:rPr>
          <w:color w:val="231F20"/>
          <w:spacing w:val="-5"/>
        </w:rPr>
        <w:t>incluyen</w:t>
      </w:r>
      <w:r>
        <w:rPr>
          <w:color w:val="231F20"/>
          <w:spacing w:val="-22"/>
        </w:rPr>
        <w:t> </w:t>
      </w:r>
      <w:r>
        <w:rPr>
          <w:color w:val="231F20"/>
          <w:spacing w:val="-3"/>
        </w:rPr>
        <w:t>la</w:t>
      </w:r>
      <w:r>
        <w:rPr>
          <w:color w:val="231F20"/>
          <w:spacing w:val="-22"/>
        </w:rPr>
        <w:t> </w:t>
      </w:r>
      <w:r>
        <w:rPr>
          <w:color w:val="231F20"/>
          <w:spacing w:val="-5"/>
        </w:rPr>
        <w:t>reducción</w:t>
      </w:r>
      <w:r>
        <w:rPr>
          <w:color w:val="231F20"/>
          <w:spacing w:val="-22"/>
        </w:rPr>
        <w:t> </w:t>
      </w:r>
      <w:r>
        <w:rPr>
          <w:color w:val="231F20"/>
          <w:spacing w:val="-4"/>
        </w:rPr>
        <w:t>del</w:t>
      </w:r>
      <w:r>
        <w:rPr>
          <w:color w:val="231F20"/>
          <w:spacing w:val="-22"/>
        </w:rPr>
        <w:t> </w:t>
      </w:r>
      <w:r>
        <w:rPr>
          <w:color w:val="231F20"/>
          <w:spacing w:val="-4"/>
        </w:rPr>
        <w:t>uso</w:t>
      </w:r>
      <w:r>
        <w:rPr>
          <w:color w:val="231F20"/>
          <w:spacing w:val="-22"/>
        </w:rPr>
        <w:t> </w:t>
      </w:r>
      <w:r>
        <w:rPr>
          <w:color w:val="231F20"/>
          <w:spacing w:val="-3"/>
        </w:rPr>
        <w:t>de</w:t>
      </w:r>
      <w:r>
        <w:rPr>
          <w:color w:val="231F20"/>
          <w:spacing w:val="-22"/>
        </w:rPr>
        <w:t> </w:t>
      </w:r>
      <w:r>
        <w:rPr>
          <w:color w:val="231F20"/>
          <w:spacing w:val="-5"/>
        </w:rPr>
        <w:t>agroquímicos</w:t>
      </w:r>
      <w:r>
        <w:rPr>
          <w:color w:val="231F20"/>
          <w:spacing w:val="-22"/>
        </w:rPr>
        <w:t> </w:t>
      </w:r>
      <w:r>
        <w:rPr>
          <w:color w:val="231F20"/>
          <w:spacing w:val="-5"/>
        </w:rPr>
        <w:t>durante</w:t>
      </w:r>
      <w:r>
        <w:rPr>
          <w:color w:val="231F20"/>
          <w:spacing w:val="-22"/>
        </w:rPr>
        <w:t> </w:t>
      </w:r>
      <w:r>
        <w:rPr>
          <w:color w:val="231F20"/>
          <w:spacing w:val="-5"/>
        </w:rPr>
        <w:t>el desarrollo</w:t>
      </w:r>
      <w:r>
        <w:rPr>
          <w:color w:val="231F20"/>
          <w:spacing w:val="-19"/>
        </w:rPr>
        <w:t> </w:t>
      </w:r>
      <w:r>
        <w:rPr>
          <w:color w:val="231F20"/>
        </w:rPr>
        <w:t>y</w:t>
      </w:r>
      <w:r>
        <w:rPr>
          <w:color w:val="231F20"/>
          <w:spacing w:val="-19"/>
        </w:rPr>
        <w:t> </w:t>
      </w:r>
      <w:r>
        <w:rPr>
          <w:color w:val="231F20"/>
          <w:spacing w:val="-5"/>
        </w:rPr>
        <w:t>poscosecha</w:t>
      </w:r>
      <w:r>
        <w:rPr>
          <w:color w:val="231F20"/>
          <w:spacing w:val="-19"/>
        </w:rPr>
        <w:t> </w:t>
      </w:r>
      <w:r>
        <w:rPr>
          <w:color w:val="231F20"/>
        </w:rPr>
        <w:t>a</w:t>
      </w:r>
      <w:r>
        <w:rPr>
          <w:color w:val="231F20"/>
          <w:spacing w:val="-19"/>
        </w:rPr>
        <w:t> </w:t>
      </w:r>
      <w:r>
        <w:rPr>
          <w:color w:val="231F20"/>
          <w:spacing w:val="-5"/>
        </w:rPr>
        <w:t>través</w:t>
      </w:r>
      <w:r>
        <w:rPr>
          <w:color w:val="231F20"/>
          <w:spacing w:val="-19"/>
        </w:rPr>
        <w:t> </w:t>
      </w:r>
      <w:r>
        <w:rPr>
          <w:color w:val="231F20"/>
          <w:spacing w:val="-3"/>
        </w:rPr>
        <w:t>de</w:t>
      </w:r>
      <w:r>
        <w:rPr>
          <w:color w:val="231F20"/>
          <w:spacing w:val="-19"/>
        </w:rPr>
        <w:t> </w:t>
      </w:r>
      <w:r>
        <w:rPr>
          <w:color w:val="231F20"/>
          <w:spacing w:val="-4"/>
        </w:rPr>
        <w:t>genes</w:t>
      </w:r>
      <w:r>
        <w:rPr>
          <w:color w:val="231F20"/>
          <w:spacing w:val="-19"/>
        </w:rPr>
        <w:t> </w:t>
      </w:r>
      <w:r>
        <w:rPr>
          <w:color w:val="231F20"/>
          <w:spacing w:val="-4"/>
        </w:rPr>
        <w:t>que</w:t>
      </w:r>
      <w:r>
        <w:rPr>
          <w:color w:val="231F20"/>
          <w:spacing w:val="-19"/>
        </w:rPr>
        <w:t> </w:t>
      </w:r>
      <w:r>
        <w:rPr>
          <w:color w:val="231F20"/>
          <w:spacing w:val="-5"/>
        </w:rPr>
        <w:t>confieren</w:t>
      </w:r>
      <w:r>
        <w:rPr>
          <w:color w:val="231F20"/>
          <w:spacing w:val="-19"/>
        </w:rPr>
        <w:t> </w:t>
      </w:r>
      <w:r>
        <w:rPr>
          <w:color w:val="231F20"/>
          <w:spacing w:val="-3"/>
        </w:rPr>
        <w:t>un</w:t>
      </w:r>
      <w:r>
        <w:rPr>
          <w:color w:val="231F20"/>
          <w:spacing w:val="-19"/>
        </w:rPr>
        <w:t> </w:t>
      </w:r>
      <w:r>
        <w:rPr>
          <w:color w:val="231F20"/>
          <w:spacing w:val="-5"/>
        </w:rPr>
        <w:t>aumento</w:t>
      </w:r>
      <w:r>
        <w:rPr>
          <w:color w:val="231F20"/>
          <w:spacing w:val="-19"/>
        </w:rPr>
        <w:t> </w:t>
      </w:r>
      <w:r>
        <w:rPr>
          <w:color w:val="231F20"/>
          <w:spacing w:val="-3"/>
        </w:rPr>
        <w:t>en</w:t>
      </w:r>
      <w:r>
        <w:rPr>
          <w:color w:val="231F20"/>
          <w:spacing w:val="-19"/>
        </w:rPr>
        <w:t> </w:t>
      </w:r>
      <w:r>
        <w:rPr>
          <w:color w:val="231F20"/>
          <w:spacing w:val="-3"/>
        </w:rPr>
        <w:t>la</w:t>
      </w:r>
      <w:r>
        <w:rPr>
          <w:color w:val="231F20"/>
          <w:spacing w:val="-19"/>
        </w:rPr>
        <w:t> </w:t>
      </w:r>
      <w:r>
        <w:rPr>
          <w:color w:val="231F20"/>
          <w:spacing w:val="-6"/>
        </w:rPr>
        <w:t>resistencia </w:t>
      </w:r>
      <w:r>
        <w:rPr>
          <w:color w:val="231F20"/>
        </w:rPr>
        <w:t>a</w:t>
      </w:r>
      <w:r>
        <w:rPr>
          <w:color w:val="231F20"/>
          <w:spacing w:val="-15"/>
        </w:rPr>
        <w:t> </w:t>
      </w:r>
      <w:r>
        <w:rPr>
          <w:color w:val="231F20"/>
          <w:spacing w:val="-5"/>
        </w:rPr>
        <w:t>hongos,</w:t>
      </w:r>
      <w:r>
        <w:rPr>
          <w:color w:val="231F20"/>
          <w:spacing w:val="-15"/>
        </w:rPr>
        <w:t> </w:t>
      </w:r>
      <w:r>
        <w:rPr>
          <w:color w:val="231F20"/>
          <w:spacing w:val="-5"/>
        </w:rPr>
        <w:t>bacterias</w:t>
      </w:r>
      <w:r>
        <w:rPr>
          <w:color w:val="231F20"/>
          <w:spacing w:val="-15"/>
        </w:rPr>
        <w:t> </w:t>
      </w:r>
      <w:r>
        <w:rPr>
          <w:color w:val="231F20"/>
        </w:rPr>
        <w:t>e</w:t>
      </w:r>
      <w:r>
        <w:rPr>
          <w:color w:val="231F20"/>
          <w:spacing w:val="-15"/>
        </w:rPr>
        <w:t> </w:t>
      </w:r>
      <w:r>
        <w:rPr>
          <w:color w:val="231F20"/>
          <w:spacing w:val="-5"/>
        </w:rPr>
        <w:t>insectos;</w:t>
      </w:r>
      <w:r>
        <w:rPr>
          <w:color w:val="231F20"/>
          <w:spacing w:val="-15"/>
        </w:rPr>
        <w:t> </w:t>
      </w:r>
      <w:r>
        <w:rPr>
          <w:color w:val="231F20"/>
          <w:spacing w:val="-12"/>
        </w:rPr>
        <w:t>y,</w:t>
      </w:r>
      <w:r>
        <w:rPr>
          <w:color w:val="231F20"/>
          <w:spacing w:val="-15"/>
        </w:rPr>
        <w:t> </w:t>
      </w:r>
      <w:r>
        <w:rPr>
          <w:color w:val="231F20"/>
          <w:spacing w:val="-5"/>
        </w:rPr>
        <w:t>sobre</w:t>
      </w:r>
      <w:r>
        <w:rPr>
          <w:color w:val="231F20"/>
          <w:spacing w:val="-15"/>
        </w:rPr>
        <w:t> </w:t>
      </w:r>
      <w:r>
        <w:rPr>
          <w:color w:val="231F20"/>
          <w:spacing w:val="-4"/>
        </w:rPr>
        <w:t>todo,</w:t>
      </w:r>
      <w:r>
        <w:rPr>
          <w:color w:val="231F20"/>
          <w:spacing w:val="-15"/>
        </w:rPr>
        <w:t> </w:t>
      </w:r>
      <w:r>
        <w:rPr>
          <w:color w:val="231F20"/>
          <w:spacing w:val="-3"/>
        </w:rPr>
        <w:t>la</w:t>
      </w:r>
      <w:r>
        <w:rPr>
          <w:color w:val="231F20"/>
          <w:spacing w:val="-15"/>
        </w:rPr>
        <w:t> </w:t>
      </w:r>
      <w:r>
        <w:rPr>
          <w:color w:val="231F20"/>
          <w:spacing w:val="-5"/>
        </w:rPr>
        <w:t>inserción</w:t>
      </w:r>
      <w:r>
        <w:rPr>
          <w:color w:val="231F20"/>
          <w:spacing w:val="-15"/>
        </w:rPr>
        <w:t> </w:t>
      </w:r>
      <w:r>
        <w:rPr>
          <w:color w:val="231F20"/>
          <w:spacing w:val="-3"/>
        </w:rPr>
        <w:t>de</w:t>
      </w:r>
      <w:r>
        <w:rPr>
          <w:color w:val="231F20"/>
          <w:spacing w:val="-15"/>
        </w:rPr>
        <w:t> </w:t>
      </w:r>
      <w:r>
        <w:rPr>
          <w:color w:val="231F20"/>
          <w:spacing w:val="-4"/>
        </w:rPr>
        <w:t>genes</w:t>
      </w:r>
      <w:r>
        <w:rPr>
          <w:color w:val="231F20"/>
          <w:spacing w:val="-15"/>
        </w:rPr>
        <w:t> </w:t>
      </w:r>
      <w:r>
        <w:rPr>
          <w:color w:val="231F20"/>
          <w:spacing w:val="-4"/>
        </w:rPr>
        <w:t>que</w:t>
      </w:r>
      <w:r>
        <w:rPr>
          <w:color w:val="231F20"/>
          <w:spacing w:val="-15"/>
        </w:rPr>
        <w:t> </w:t>
      </w:r>
      <w:r>
        <w:rPr>
          <w:color w:val="231F20"/>
          <w:spacing w:val="-4"/>
        </w:rPr>
        <w:t>modifican</w:t>
      </w:r>
      <w:r>
        <w:rPr>
          <w:color w:val="231F20"/>
          <w:spacing w:val="-15"/>
        </w:rPr>
        <w:t> </w:t>
      </w:r>
      <w:r>
        <w:rPr>
          <w:color w:val="231F20"/>
          <w:spacing w:val="-5"/>
        </w:rPr>
        <w:t>las características</w:t>
      </w:r>
      <w:r>
        <w:rPr>
          <w:color w:val="231F20"/>
          <w:spacing w:val="-25"/>
        </w:rPr>
        <w:t> </w:t>
      </w:r>
      <w:r>
        <w:rPr>
          <w:color w:val="231F20"/>
          <w:spacing w:val="-4"/>
        </w:rPr>
        <w:t>florales,</w:t>
      </w:r>
      <w:r>
        <w:rPr>
          <w:color w:val="231F20"/>
          <w:spacing w:val="-25"/>
        </w:rPr>
        <w:t> </w:t>
      </w:r>
      <w:r>
        <w:rPr>
          <w:color w:val="231F20"/>
          <w:spacing w:val="-4"/>
        </w:rPr>
        <w:t>tales</w:t>
      </w:r>
      <w:r>
        <w:rPr>
          <w:color w:val="231F20"/>
          <w:spacing w:val="-25"/>
        </w:rPr>
        <w:t> </w:t>
      </w:r>
      <w:r>
        <w:rPr>
          <w:color w:val="231F20"/>
          <w:spacing w:val="-4"/>
        </w:rPr>
        <w:t>como</w:t>
      </w:r>
      <w:r>
        <w:rPr>
          <w:color w:val="231F20"/>
          <w:spacing w:val="-25"/>
        </w:rPr>
        <w:t> </w:t>
      </w:r>
      <w:r>
        <w:rPr>
          <w:color w:val="231F20"/>
          <w:spacing w:val="-3"/>
        </w:rPr>
        <w:t>el</w:t>
      </w:r>
      <w:r>
        <w:rPr>
          <w:color w:val="231F20"/>
          <w:spacing w:val="-25"/>
        </w:rPr>
        <w:t> </w:t>
      </w:r>
      <w:r>
        <w:rPr>
          <w:color w:val="231F20"/>
          <w:spacing w:val="-4"/>
        </w:rPr>
        <w:t>color</w:t>
      </w:r>
      <w:r>
        <w:rPr>
          <w:color w:val="231F20"/>
          <w:spacing w:val="-25"/>
        </w:rPr>
        <w:t> </w:t>
      </w:r>
      <w:r>
        <w:rPr>
          <w:color w:val="231F20"/>
          <w:spacing w:val="-8"/>
        </w:rPr>
        <w:t>(Walker,</w:t>
      </w:r>
      <w:r>
        <w:rPr>
          <w:color w:val="231F20"/>
          <w:spacing w:val="-25"/>
        </w:rPr>
        <w:t> </w:t>
      </w:r>
      <w:r>
        <w:rPr>
          <w:color w:val="231F20"/>
          <w:spacing w:val="-5"/>
        </w:rPr>
        <w:t>1996).</w:t>
      </w:r>
      <w:r>
        <w:rPr>
          <w:color w:val="231F20"/>
          <w:spacing w:val="-25"/>
        </w:rPr>
        <w:t> </w:t>
      </w:r>
      <w:r>
        <w:rPr>
          <w:color w:val="231F20"/>
          <w:spacing w:val="-3"/>
        </w:rPr>
        <w:t>En</w:t>
      </w:r>
      <w:r>
        <w:rPr>
          <w:color w:val="231F20"/>
          <w:spacing w:val="-25"/>
        </w:rPr>
        <w:t> </w:t>
      </w:r>
      <w:r>
        <w:rPr>
          <w:color w:val="231F20"/>
          <w:spacing w:val="-5"/>
        </w:rPr>
        <w:t>contraste,</w:t>
      </w:r>
      <w:r>
        <w:rPr>
          <w:color w:val="231F20"/>
          <w:spacing w:val="-25"/>
        </w:rPr>
        <w:t> </w:t>
      </w:r>
      <w:r>
        <w:rPr>
          <w:color w:val="231F20"/>
          <w:spacing w:val="-4"/>
        </w:rPr>
        <w:t>las</w:t>
      </w:r>
      <w:r>
        <w:rPr>
          <w:color w:val="231F20"/>
          <w:spacing w:val="-25"/>
        </w:rPr>
        <w:t> </w:t>
      </w:r>
      <w:r>
        <w:rPr>
          <w:color w:val="231F20"/>
          <w:spacing w:val="-6"/>
        </w:rPr>
        <w:t>variantes </w:t>
      </w:r>
      <w:r>
        <w:rPr>
          <w:color w:val="231F20"/>
          <w:spacing w:val="-5"/>
        </w:rPr>
        <w:t>morfológicas </w:t>
      </w:r>
      <w:r>
        <w:rPr>
          <w:color w:val="231F20"/>
          <w:spacing w:val="-4"/>
        </w:rPr>
        <w:t>(por </w:t>
      </w:r>
      <w:r>
        <w:rPr>
          <w:color w:val="231F20"/>
          <w:spacing w:val="-5"/>
        </w:rPr>
        <w:t>variación somaclonal) incluyen enanismo, </w:t>
      </w:r>
      <w:r>
        <w:rPr>
          <w:color w:val="231F20"/>
          <w:spacing w:val="-4"/>
        </w:rPr>
        <w:t>hojas </w:t>
      </w:r>
      <w:r>
        <w:rPr>
          <w:color w:val="231F20"/>
          <w:spacing w:val="-6"/>
        </w:rPr>
        <w:t>enrolladas, </w:t>
      </w:r>
      <w:r>
        <w:rPr>
          <w:color w:val="231F20"/>
          <w:spacing w:val="-5"/>
        </w:rPr>
        <w:t>incremento</w:t>
      </w:r>
      <w:r>
        <w:rPr>
          <w:color w:val="231F20"/>
          <w:spacing w:val="-36"/>
        </w:rPr>
        <w:t> </w:t>
      </w:r>
      <w:r>
        <w:rPr>
          <w:color w:val="231F20"/>
          <w:spacing w:val="-3"/>
        </w:rPr>
        <w:t>de</w:t>
      </w:r>
      <w:r>
        <w:rPr>
          <w:color w:val="231F20"/>
          <w:spacing w:val="-36"/>
        </w:rPr>
        <w:t> </w:t>
      </w:r>
      <w:r>
        <w:rPr>
          <w:color w:val="231F20"/>
          <w:spacing w:val="-5"/>
        </w:rPr>
        <w:t>ramificación,</w:t>
      </w:r>
      <w:r>
        <w:rPr>
          <w:color w:val="231F20"/>
          <w:spacing w:val="-36"/>
        </w:rPr>
        <w:t> </w:t>
      </w:r>
      <w:r>
        <w:rPr>
          <w:color w:val="231F20"/>
          <w:spacing w:val="-5"/>
        </w:rPr>
        <w:t>reducción</w:t>
      </w:r>
      <w:r>
        <w:rPr>
          <w:color w:val="231F20"/>
          <w:spacing w:val="-36"/>
        </w:rPr>
        <w:t> </w:t>
      </w:r>
      <w:r>
        <w:rPr>
          <w:color w:val="231F20"/>
          <w:spacing w:val="-3"/>
        </w:rPr>
        <w:t>de</w:t>
      </w:r>
      <w:r>
        <w:rPr>
          <w:color w:val="231F20"/>
          <w:spacing w:val="-36"/>
        </w:rPr>
        <w:t> </w:t>
      </w:r>
      <w:r>
        <w:rPr>
          <w:color w:val="231F20"/>
          <w:spacing w:val="-5"/>
        </w:rPr>
        <w:t>diámetro</w:t>
      </w:r>
      <w:r>
        <w:rPr>
          <w:color w:val="231F20"/>
          <w:spacing w:val="-36"/>
        </w:rPr>
        <w:t> </w:t>
      </w:r>
      <w:r>
        <w:rPr>
          <w:color w:val="231F20"/>
          <w:spacing w:val="-3"/>
        </w:rPr>
        <w:t>de</w:t>
      </w:r>
      <w:r>
        <w:rPr>
          <w:color w:val="231F20"/>
          <w:spacing w:val="-36"/>
        </w:rPr>
        <w:t> </w:t>
      </w:r>
      <w:r>
        <w:rPr>
          <w:color w:val="231F20"/>
          <w:spacing w:val="-3"/>
        </w:rPr>
        <w:t>la</w:t>
      </w:r>
      <w:r>
        <w:rPr>
          <w:color w:val="231F20"/>
          <w:spacing w:val="-36"/>
        </w:rPr>
        <w:t> </w:t>
      </w:r>
      <w:r>
        <w:rPr>
          <w:color w:val="231F20"/>
          <w:spacing w:val="-6"/>
        </w:rPr>
        <w:t>flor,</w:t>
      </w:r>
      <w:r>
        <w:rPr>
          <w:color w:val="231F20"/>
          <w:spacing w:val="-36"/>
        </w:rPr>
        <w:t> </w:t>
      </w:r>
      <w:r>
        <w:rPr>
          <w:color w:val="231F20"/>
          <w:spacing w:val="-5"/>
        </w:rPr>
        <w:t>modificación</w:t>
      </w:r>
      <w:r>
        <w:rPr>
          <w:color w:val="231F20"/>
          <w:spacing w:val="-36"/>
        </w:rPr>
        <w:t> </w:t>
      </w:r>
      <w:r>
        <w:rPr>
          <w:color w:val="231F20"/>
          <w:spacing w:val="-3"/>
        </w:rPr>
        <w:t>de</w:t>
      </w:r>
      <w:r>
        <w:rPr>
          <w:color w:val="231F20"/>
          <w:spacing w:val="-36"/>
        </w:rPr>
        <w:t> </w:t>
      </w:r>
      <w:r>
        <w:rPr>
          <w:color w:val="231F20"/>
          <w:spacing w:val="-3"/>
        </w:rPr>
        <w:t>la</w:t>
      </w:r>
      <w:r>
        <w:rPr>
          <w:color w:val="231F20"/>
          <w:spacing w:val="-36"/>
        </w:rPr>
        <w:t> </w:t>
      </w:r>
      <w:r>
        <w:rPr>
          <w:color w:val="231F20"/>
          <w:spacing w:val="-5"/>
        </w:rPr>
        <w:t>forma </w:t>
      </w:r>
      <w:r>
        <w:rPr>
          <w:color w:val="231F20"/>
        </w:rPr>
        <w:t>o</w:t>
      </w:r>
      <w:r>
        <w:rPr>
          <w:color w:val="231F20"/>
          <w:spacing w:val="-24"/>
        </w:rPr>
        <w:t> </w:t>
      </w:r>
      <w:r>
        <w:rPr>
          <w:color w:val="231F20"/>
          <w:spacing w:val="-3"/>
        </w:rPr>
        <w:t>la</w:t>
      </w:r>
      <w:r>
        <w:rPr>
          <w:color w:val="231F20"/>
          <w:spacing w:val="-24"/>
        </w:rPr>
        <w:t> </w:t>
      </w:r>
      <w:r>
        <w:rPr>
          <w:color w:val="231F20"/>
          <w:spacing w:val="-5"/>
        </w:rPr>
        <w:t>reducción</w:t>
      </w:r>
      <w:r>
        <w:rPr>
          <w:color w:val="231F20"/>
          <w:spacing w:val="-24"/>
        </w:rPr>
        <w:t> </w:t>
      </w:r>
      <w:r>
        <w:rPr>
          <w:color w:val="231F20"/>
          <w:spacing w:val="-5"/>
        </w:rPr>
        <w:t>considerable</w:t>
      </w:r>
      <w:r>
        <w:rPr>
          <w:color w:val="231F20"/>
          <w:spacing w:val="-24"/>
        </w:rPr>
        <w:t> </w:t>
      </w:r>
      <w:r>
        <w:rPr>
          <w:color w:val="231F20"/>
          <w:spacing w:val="-3"/>
        </w:rPr>
        <w:t>en</w:t>
      </w:r>
      <w:r>
        <w:rPr>
          <w:color w:val="231F20"/>
          <w:spacing w:val="-24"/>
        </w:rPr>
        <w:t> </w:t>
      </w:r>
      <w:r>
        <w:rPr>
          <w:color w:val="231F20"/>
          <w:spacing w:val="-3"/>
        </w:rPr>
        <w:t>el</w:t>
      </w:r>
      <w:r>
        <w:rPr>
          <w:color w:val="231F20"/>
          <w:spacing w:val="-24"/>
        </w:rPr>
        <w:t> </w:t>
      </w:r>
      <w:r>
        <w:rPr>
          <w:color w:val="231F20"/>
          <w:spacing w:val="-5"/>
        </w:rPr>
        <w:t>número</w:t>
      </w:r>
      <w:r>
        <w:rPr>
          <w:color w:val="231F20"/>
          <w:spacing w:val="-24"/>
        </w:rPr>
        <w:t> </w:t>
      </w:r>
      <w:r>
        <w:rPr>
          <w:color w:val="231F20"/>
          <w:spacing w:val="-3"/>
        </w:rPr>
        <w:t>de</w:t>
      </w:r>
      <w:r>
        <w:rPr>
          <w:color w:val="231F20"/>
          <w:spacing w:val="-24"/>
        </w:rPr>
        <w:t> </w:t>
      </w:r>
      <w:r>
        <w:rPr>
          <w:color w:val="231F20"/>
          <w:spacing w:val="-5"/>
        </w:rPr>
        <w:t>pétalos</w:t>
      </w:r>
      <w:r>
        <w:rPr>
          <w:color w:val="231F20"/>
          <w:spacing w:val="-24"/>
        </w:rPr>
        <w:t> </w:t>
      </w:r>
      <w:r>
        <w:rPr>
          <w:color w:val="231F20"/>
          <w:spacing w:val="-5"/>
        </w:rPr>
        <w:t>(Gudin,</w:t>
      </w:r>
      <w:r>
        <w:rPr>
          <w:color w:val="231F20"/>
          <w:spacing w:val="-24"/>
        </w:rPr>
        <w:t> </w:t>
      </w:r>
      <w:r>
        <w:rPr>
          <w:color w:val="231F20"/>
          <w:spacing w:val="-5"/>
        </w:rPr>
        <w:t>2000).</w:t>
      </w:r>
    </w:p>
    <w:p>
      <w:pPr>
        <w:pStyle w:val="BodyText"/>
        <w:spacing w:before="1"/>
        <w:ind w:left="460"/>
      </w:pPr>
      <w:r>
        <w:rPr>
          <w:color w:val="231F20"/>
          <w:w w:val="95"/>
        </w:rPr>
        <w:t>Los requerimientos básicos en trabajos de transformación genética vegetal son:</w:t>
      </w:r>
    </w:p>
    <w:p>
      <w:pPr>
        <w:pStyle w:val="ListParagraph"/>
        <w:numPr>
          <w:ilvl w:val="0"/>
          <w:numId w:val="7"/>
        </w:numPr>
        <w:tabs>
          <w:tab w:pos="460" w:val="left" w:leader="none"/>
        </w:tabs>
        <w:spacing w:line="240" w:lineRule="auto" w:before="50" w:after="0"/>
        <w:ind w:left="460" w:right="0" w:hanging="360"/>
        <w:jc w:val="left"/>
        <w:rPr>
          <w:sz w:val="22"/>
        </w:rPr>
      </w:pPr>
      <w:r>
        <w:rPr>
          <w:color w:val="231F20"/>
          <w:spacing w:val="-6"/>
          <w:sz w:val="22"/>
        </w:rPr>
        <w:t>Un</w:t>
      </w:r>
      <w:r>
        <w:rPr>
          <w:color w:val="231F20"/>
          <w:spacing w:val="-38"/>
          <w:sz w:val="22"/>
        </w:rPr>
        <w:t> </w:t>
      </w:r>
      <w:r>
        <w:rPr>
          <w:color w:val="231F20"/>
          <w:spacing w:val="-3"/>
          <w:sz w:val="22"/>
        </w:rPr>
        <w:t>sistema</w:t>
      </w:r>
      <w:r>
        <w:rPr>
          <w:color w:val="231F20"/>
          <w:spacing w:val="-38"/>
          <w:sz w:val="22"/>
        </w:rPr>
        <w:t> </w:t>
      </w:r>
      <w:r>
        <w:rPr>
          <w:color w:val="231F20"/>
          <w:sz w:val="22"/>
        </w:rPr>
        <w:t>de</w:t>
      </w:r>
      <w:r>
        <w:rPr>
          <w:color w:val="231F20"/>
          <w:spacing w:val="-38"/>
          <w:sz w:val="22"/>
        </w:rPr>
        <w:t> </w:t>
      </w:r>
      <w:r>
        <w:rPr>
          <w:color w:val="231F20"/>
          <w:spacing w:val="-3"/>
          <w:sz w:val="22"/>
        </w:rPr>
        <w:t>cultivo</w:t>
      </w:r>
      <w:r>
        <w:rPr>
          <w:color w:val="231F20"/>
          <w:spacing w:val="-38"/>
          <w:sz w:val="22"/>
        </w:rPr>
        <w:t> </w:t>
      </w:r>
      <w:r>
        <w:rPr>
          <w:color w:val="231F20"/>
          <w:sz w:val="22"/>
        </w:rPr>
        <w:t>de</w:t>
      </w:r>
      <w:r>
        <w:rPr>
          <w:color w:val="231F20"/>
          <w:spacing w:val="-38"/>
          <w:sz w:val="22"/>
        </w:rPr>
        <w:t> </w:t>
      </w:r>
      <w:r>
        <w:rPr>
          <w:color w:val="231F20"/>
          <w:spacing w:val="-3"/>
          <w:sz w:val="22"/>
        </w:rPr>
        <w:t>tejidos</w:t>
      </w:r>
      <w:r>
        <w:rPr>
          <w:color w:val="231F20"/>
          <w:spacing w:val="-38"/>
          <w:sz w:val="22"/>
        </w:rPr>
        <w:t> </w:t>
      </w:r>
      <w:r>
        <w:rPr>
          <w:color w:val="231F20"/>
          <w:sz w:val="22"/>
        </w:rPr>
        <w:t>que</w:t>
      </w:r>
      <w:r>
        <w:rPr>
          <w:color w:val="231F20"/>
          <w:spacing w:val="-38"/>
          <w:sz w:val="22"/>
        </w:rPr>
        <w:t> </w:t>
      </w:r>
      <w:r>
        <w:rPr>
          <w:color w:val="231F20"/>
          <w:spacing w:val="-3"/>
          <w:sz w:val="22"/>
        </w:rPr>
        <w:t>permita</w:t>
      </w:r>
      <w:r>
        <w:rPr>
          <w:color w:val="231F20"/>
          <w:spacing w:val="-38"/>
          <w:sz w:val="22"/>
        </w:rPr>
        <w:t> </w:t>
      </w:r>
      <w:r>
        <w:rPr>
          <w:color w:val="231F20"/>
          <w:spacing w:val="-3"/>
          <w:sz w:val="22"/>
        </w:rPr>
        <w:t>generar</w:t>
      </w:r>
      <w:r>
        <w:rPr>
          <w:color w:val="231F20"/>
          <w:spacing w:val="-38"/>
          <w:sz w:val="22"/>
        </w:rPr>
        <w:t> </w:t>
      </w:r>
      <w:r>
        <w:rPr>
          <w:color w:val="231F20"/>
          <w:spacing w:val="-3"/>
          <w:sz w:val="22"/>
        </w:rPr>
        <w:t>plantas</w:t>
      </w:r>
      <w:r>
        <w:rPr>
          <w:color w:val="231F20"/>
          <w:spacing w:val="-38"/>
          <w:sz w:val="22"/>
        </w:rPr>
        <w:t> </w:t>
      </w:r>
      <w:r>
        <w:rPr>
          <w:color w:val="231F20"/>
          <w:spacing w:val="-3"/>
          <w:sz w:val="22"/>
        </w:rPr>
        <w:t>completas</w:t>
      </w:r>
      <w:r>
        <w:rPr>
          <w:color w:val="231F20"/>
          <w:spacing w:val="-38"/>
          <w:sz w:val="22"/>
        </w:rPr>
        <w:t> </w:t>
      </w:r>
      <w:r>
        <w:rPr>
          <w:color w:val="231F20"/>
          <w:sz w:val="22"/>
        </w:rPr>
        <w:t>y</w:t>
      </w:r>
      <w:r>
        <w:rPr>
          <w:color w:val="231F20"/>
          <w:spacing w:val="-38"/>
          <w:sz w:val="22"/>
        </w:rPr>
        <w:t> </w:t>
      </w:r>
      <w:r>
        <w:rPr>
          <w:color w:val="231F20"/>
          <w:spacing w:val="-3"/>
          <w:sz w:val="22"/>
        </w:rPr>
        <w:t>fértiles.</w:t>
      </w:r>
    </w:p>
    <w:p>
      <w:pPr>
        <w:pStyle w:val="ListParagraph"/>
        <w:numPr>
          <w:ilvl w:val="0"/>
          <w:numId w:val="7"/>
        </w:numPr>
        <w:tabs>
          <w:tab w:pos="460" w:val="left" w:leader="none"/>
        </w:tabs>
        <w:spacing w:line="288" w:lineRule="auto" w:before="50" w:after="0"/>
        <w:ind w:left="460" w:right="121" w:hanging="360"/>
        <w:jc w:val="left"/>
        <w:rPr>
          <w:sz w:val="22"/>
        </w:rPr>
      </w:pPr>
      <w:r>
        <w:rPr>
          <w:color w:val="231F20"/>
          <w:spacing w:val="-7"/>
          <w:sz w:val="22"/>
        </w:rPr>
        <w:t>Vectores</w:t>
      </w:r>
      <w:r>
        <w:rPr>
          <w:color w:val="231F20"/>
          <w:spacing w:val="-45"/>
          <w:sz w:val="22"/>
        </w:rPr>
        <w:t> </w:t>
      </w:r>
      <w:r>
        <w:rPr>
          <w:color w:val="231F20"/>
          <w:spacing w:val="-4"/>
          <w:sz w:val="22"/>
        </w:rPr>
        <w:t>apropiados</w:t>
      </w:r>
      <w:r>
        <w:rPr>
          <w:color w:val="231F20"/>
          <w:spacing w:val="-45"/>
          <w:sz w:val="22"/>
        </w:rPr>
        <w:t> </w:t>
      </w:r>
      <w:r>
        <w:rPr>
          <w:color w:val="231F20"/>
          <w:spacing w:val="-3"/>
          <w:sz w:val="22"/>
        </w:rPr>
        <w:t>que</w:t>
      </w:r>
      <w:r>
        <w:rPr>
          <w:color w:val="231F20"/>
          <w:spacing w:val="-45"/>
          <w:sz w:val="22"/>
        </w:rPr>
        <w:t> </w:t>
      </w:r>
      <w:r>
        <w:rPr>
          <w:color w:val="231F20"/>
          <w:spacing w:val="-4"/>
          <w:sz w:val="22"/>
        </w:rPr>
        <w:t>permitan</w:t>
      </w:r>
      <w:r>
        <w:rPr>
          <w:color w:val="231F20"/>
          <w:spacing w:val="-45"/>
          <w:sz w:val="22"/>
        </w:rPr>
        <w:t> </w:t>
      </w:r>
      <w:r>
        <w:rPr>
          <w:color w:val="231F20"/>
          <w:sz w:val="22"/>
        </w:rPr>
        <w:t>el</w:t>
      </w:r>
      <w:r>
        <w:rPr>
          <w:color w:val="231F20"/>
          <w:spacing w:val="-45"/>
          <w:sz w:val="22"/>
        </w:rPr>
        <w:t> </w:t>
      </w:r>
      <w:r>
        <w:rPr>
          <w:color w:val="231F20"/>
          <w:spacing w:val="-4"/>
          <w:sz w:val="22"/>
        </w:rPr>
        <w:t>clonado</w:t>
      </w:r>
      <w:r>
        <w:rPr>
          <w:color w:val="231F20"/>
          <w:spacing w:val="-45"/>
          <w:sz w:val="22"/>
        </w:rPr>
        <w:t> </w:t>
      </w:r>
      <w:r>
        <w:rPr>
          <w:color w:val="231F20"/>
          <w:spacing w:val="-3"/>
          <w:sz w:val="22"/>
        </w:rPr>
        <w:t>del</w:t>
      </w:r>
      <w:r>
        <w:rPr>
          <w:color w:val="231F20"/>
          <w:spacing w:val="-45"/>
          <w:sz w:val="22"/>
        </w:rPr>
        <w:t> </w:t>
      </w:r>
      <w:r>
        <w:rPr>
          <w:color w:val="231F20"/>
          <w:spacing w:val="-3"/>
          <w:sz w:val="22"/>
        </w:rPr>
        <w:t>gen</w:t>
      </w:r>
      <w:r>
        <w:rPr>
          <w:color w:val="231F20"/>
          <w:spacing w:val="-45"/>
          <w:sz w:val="22"/>
        </w:rPr>
        <w:t> </w:t>
      </w:r>
      <w:r>
        <w:rPr>
          <w:color w:val="231F20"/>
          <w:sz w:val="22"/>
        </w:rPr>
        <w:t>de</w:t>
      </w:r>
      <w:r>
        <w:rPr>
          <w:color w:val="231F20"/>
          <w:spacing w:val="-45"/>
          <w:sz w:val="22"/>
        </w:rPr>
        <w:t> </w:t>
      </w:r>
      <w:r>
        <w:rPr>
          <w:color w:val="231F20"/>
          <w:spacing w:val="-4"/>
          <w:sz w:val="22"/>
        </w:rPr>
        <w:t>interés</w:t>
      </w:r>
      <w:r>
        <w:rPr>
          <w:color w:val="231F20"/>
          <w:spacing w:val="-45"/>
          <w:sz w:val="22"/>
        </w:rPr>
        <w:t> </w:t>
      </w:r>
      <w:r>
        <w:rPr>
          <w:color w:val="231F20"/>
          <w:spacing w:val="-3"/>
          <w:sz w:val="22"/>
        </w:rPr>
        <w:t>y/o</w:t>
      </w:r>
      <w:r>
        <w:rPr>
          <w:color w:val="231F20"/>
          <w:spacing w:val="-45"/>
          <w:sz w:val="22"/>
        </w:rPr>
        <w:t> </w:t>
      </w:r>
      <w:r>
        <w:rPr>
          <w:color w:val="231F20"/>
          <w:sz w:val="22"/>
        </w:rPr>
        <w:t>su</w:t>
      </w:r>
      <w:r>
        <w:rPr>
          <w:color w:val="231F20"/>
          <w:spacing w:val="-45"/>
          <w:sz w:val="22"/>
        </w:rPr>
        <w:t> </w:t>
      </w:r>
      <w:r>
        <w:rPr>
          <w:color w:val="231F20"/>
          <w:spacing w:val="-5"/>
          <w:sz w:val="22"/>
        </w:rPr>
        <w:t>transferencia </w:t>
      </w:r>
      <w:r>
        <w:rPr>
          <w:color w:val="231F20"/>
          <w:sz w:val="22"/>
        </w:rPr>
        <w:t>al</w:t>
      </w:r>
      <w:r>
        <w:rPr>
          <w:color w:val="231F20"/>
          <w:spacing w:val="-27"/>
          <w:sz w:val="22"/>
        </w:rPr>
        <w:t> </w:t>
      </w:r>
      <w:r>
        <w:rPr>
          <w:color w:val="231F20"/>
          <w:sz w:val="22"/>
        </w:rPr>
        <w:t>tejido</w:t>
      </w:r>
      <w:r>
        <w:rPr>
          <w:color w:val="231F20"/>
          <w:spacing w:val="-27"/>
          <w:sz w:val="22"/>
        </w:rPr>
        <w:t> </w:t>
      </w:r>
      <w:r>
        <w:rPr>
          <w:color w:val="231F20"/>
          <w:sz w:val="22"/>
        </w:rPr>
        <w:t>blanco</w:t>
      </w:r>
      <w:r>
        <w:rPr>
          <w:color w:val="231F20"/>
          <w:spacing w:val="-27"/>
          <w:sz w:val="22"/>
        </w:rPr>
        <w:t> </w:t>
      </w:r>
      <w:r>
        <w:rPr>
          <w:color w:val="231F20"/>
          <w:sz w:val="22"/>
        </w:rPr>
        <w:t>de</w:t>
      </w:r>
      <w:r>
        <w:rPr>
          <w:color w:val="231F20"/>
          <w:spacing w:val="-27"/>
          <w:sz w:val="22"/>
        </w:rPr>
        <w:t> </w:t>
      </w:r>
      <w:r>
        <w:rPr>
          <w:color w:val="231F20"/>
          <w:sz w:val="22"/>
        </w:rPr>
        <w:t>transformación.</w:t>
      </w:r>
    </w:p>
    <w:p>
      <w:pPr>
        <w:pStyle w:val="ListParagraph"/>
        <w:numPr>
          <w:ilvl w:val="0"/>
          <w:numId w:val="7"/>
        </w:numPr>
        <w:tabs>
          <w:tab w:pos="460" w:val="left" w:leader="none"/>
        </w:tabs>
        <w:spacing w:line="288" w:lineRule="auto" w:before="1" w:after="0"/>
        <w:ind w:left="460" w:right="118" w:hanging="360"/>
        <w:jc w:val="left"/>
        <w:rPr>
          <w:sz w:val="22"/>
        </w:rPr>
      </w:pPr>
      <w:r>
        <w:rPr>
          <w:color w:val="231F20"/>
          <w:spacing w:val="-4"/>
          <w:sz w:val="22"/>
        </w:rPr>
        <w:t>Un </w:t>
      </w:r>
      <w:r>
        <w:rPr>
          <w:color w:val="231F20"/>
          <w:sz w:val="22"/>
        </w:rPr>
        <w:t>protocolo de transformación (sistema de transferencia de genes y de </w:t>
      </w:r>
      <w:r>
        <w:rPr>
          <w:color w:val="231F20"/>
          <w:w w:val="95"/>
          <w:sz w:val="22"/>
        </w:rPr>
        <w:t>selección del material</w:t>
      </w:r>
      <w:r>
        <w:rPr>
          <w:color w:val="231F20"/>
          <w:spacing w:val="18"/>
          <w:w w:val="95"/>
          <w:sz w:val="22"/>
        </w:rPr>
        <w:t> </w:t>
      </w:r>
      <w:r>
        <w:rPr>
          <w:color w:val="231F20"/>
          <w:w w:val="95"/>
          <w:sz w:val="22"/>
        </w:rPr>
        <w:t>transformado).</w:t>
      </w:r>
    </w:p>
    <w:p>
      <w:pPr>
        <w:pStyle w:val="ListParagraph"/>
        <w:numPr>
          <w:ilvl w:val="0"/>
          <w:numId w:val="7"/>
        </w:numPr>
        <w:tabs>
          <w:tab w:pos="460" w:val="left" w:leader="none"/>
        </w:tabs>
        <w:spacing w:line="288" w:lineRule="auto" w:before="1" w:after="0"/>
        <w:ind w:left="460" w:right="117" w:hanging="360"/>
        <w:jc w:val="left"/>
        <w:rPr>
          <w:sz w:val="22"/>
        </w:rPr>
      </w:pPr>
      <w:r>
        <w:rPr>
          <w:color w:val="231F20"/>
          <w:sz w:val="22"/>
        </w:rPr>
        <w:t>Herramientas</w:t>
      </w:r>
      <w:r>
        <w:rPr>
          <w:color w:val="231F20"/>
          <w:spacing w:val="-38"/>
          <w:sz w:val="22"/>
        </w:rPr>
        <w:t> </w:t>
      </w:r>
      <w:r>
        <w:rPr>
          <w:color w:val="231F20"/>
          <w:sz w:val="22"/>
        </w:rPr>
        <w:t>de</w:t>
      </w:r>
      <w:r>
        <w:rPr>
          <w:color w:val="231F20"/>
          <w:spacing w:val="-38"/>
          <w:sz w:val="22"/>
        </w:rPr>
        <w:t> </w:t>
      </w:r>
      <w:r>
        <w:rPr>
          <w:color w:val="231F20"/>
          <w:sz w:val="22"/>
        </w:rPr>
        <w:t>análisis</w:t>
      </w:r>
      <w:r>
        <w:rPr>
          <w:color w:val="231F20"/>
          <w:spacing w:val="-38"/>
          <w:sz w:val="22"/>
        </w:rPr>
        <w:t> </w:t>
      </w:r>
      <w:r>
        <w:rPr>
          <w:color w:val="231F20"/>
          <w:sz w:val="22"/>
        </w:rPr>
        <w:t>para</w:t>
      </w:r>
      <w:r>
        <w:rPr>
          <w:color w:val="231F20"/>
          <w:spacing w:val="-38"/>
          <w:sz w:val="22"/>
        </w:rPr>
        <w:t> </w:t>
      </w:r>
      <w:r>
        <w:rPr>
          <w:color w:val="231F20"/>
          <w:sz w:val="22"/>
        </w:rPr>
        <w:t>detectar</w:t>
      </w:r>
      <w:r>
        <w:rPr>
          <w:color w:val="231F20"/>
          <w:spacing w:val="-38"/>
          <w:sz w:val="22"/>
        </w:rPr>
        <w:t> </w:t>
      </w:r>
      <w:r>
        <w:rPr>
          <w:color w:val="231F20"/>
          <w:sz w:val="22"/>
        </w:rPr>
        <w:t>la</w:t>
      </w:r>
      <w:r>
        <w:rPr>
          <w:color w:val="231F20"/>
          <w:spacing w:val="-38"/>
          <w:sz w:val="22"/>
        </w:rPr>
        <w:t> </w:t>
      </w:r>
      <w:r>
        <w:rPr>
          <w:color w:val="231F20"/>
          <w:sz w:val="22"/>
        </w:rPr>
        <w:t>presencia</w:t>
      </w:r>
      <w:r>
        <w:rPr>
          <w:color w:val="231F20"/>
          <w:spacing w:val="-38"/>
          <w:sz w:val="22"/>
        </w:rPr>
        <w:t> </w:t>
      </w:r>
      <w:r>
        <w:rPr>
          <w:color w:val="231F20"/>
          <w:sz w:val="22"/>
        </w:rPr>
        <w:t>del</w:t>
      </w:r>
      <w:r>
        <w:rPr>
          <w:color w:val="231F20"/>
          <w:spacing w:val="-38"/>
          <w:sz w:val="22"/>
        </w:rPr>
        <w:t> </w:t>
      </w:r>
      <w:r>
        <w:rPr>
          <w:color w:val="231F20"/>
          <w:sz w:val="22"/>
        </w:rPr>
        <w:t>transgen</w:t>
      </w:r>
      <w:r>
        <w:rPr>
          <w:color w:val="231F20"/>
          <w:spacing w:val="-38"/>
          <w:sz w:val="22"/>
        </w:rPr>
        <w:t> </w:t>
      </w:r>
      <w:r>
        <w:rPr>
          <w:color w:val="231F20"/>
          <w:sz w:val="22"/>
        </w:rPr>
        <w:t>y</w:t>
      </w:r>
      <w:r>
        <w:rPr>
          <w:color w:val="231F20"/>
          <w:spacing w:val="-38"/>
          <w:sz w:val="22"/>
        </w:rPr>
        <w:t> </w:t>
      </w:r>
      <w:r>
        <w:rPr>
          <w:color w:val="231F20"/>
          <w:sz w:val="22"/>
        </w:rPr>
        <w:t>los</w:t>
      </w:r>
      <w:r>
        <w:rPr>
          <w:color w:val="231F20"/>
          <w:spacing w:val="-38"/>
          <w:sz w:val="22"/>
        </w:rPr>
        <w:t> </w:t>
      </w:r>
      <w:r>
        <w:rPr>
          <w:color w:val="231F20"/>
          <w:sz w:val="22"/>
        </w:rPr>
        <w:t>productos del</w:t>
      </w:r>
      <w:r>
        <w:rPr>
          <w:color w:val="231F20"/>
          <w:spacing w:val="-17"/>
          <w:sz w:val="22"/>
        </w:rPr>
        <w:t> </w:t>
      </w:r>
      <w:r>
        <w:rPr>
          <w:color w:val="231F20"/>
          <w:sz w:val="22"/>
        </w:rPr>
        <w:t>mismo</w:t>
      </w:r>
      <w:r>
        <w:rPr>
          <w:color w:val="231F20"/>
          <w:spacing w:val="-17"/>
          <w:sz w:val="22"/>
        </w:rPr>
        <w:t> </w:t>
      </w:r>
      <w:r>
        <w:rPr>
          <w:color w:val="231F20"/>
          <w:sz w:val="22"/>
        </w:rPr>
        <w:t>en</w:t>
      </w:r>
      <w:r>
        <w:rPr>
          <w:color w:val="231F20"/>
          <w:spacing w:val="-17"/>
          <w:sz w:val="22"/>
        </w:rPr>
        <w:t> </w:t>
      </w:r>
      <w:r>
        <w:rPr>
          <w:color w:val="231F20"/>
          <w:sz w:val="22"/>
        </w:rPr>
        <w:t>la</w:t>
      </w:r>
      <w:r>
        <w:rPr>
          <w:color w:val="231F20"/>
          <w:spacing w:val="-17"/>
          <w:sz w:val="22"/>
        </w:rPr>
        <w:t> </w:t>
      </w:r>
      <w:r>
        <w:rPr>
          <w:color w:val="231F20"/>
          <w:sz w:val="22"/>
        </w:rPr>
        <w:t>planta.</w:t>
      </w:r>
    </w:p>
    <w:p>
      <w:pPr>
        <w:pStyle w:val="BodyText"/>
        <w:spacing w:before="5"/>
        <w:rPr>
          <w:sz w:val="26"/>
        </w:rPr>
      </w:pPr>
    </w:p>
    <w:p>
      <w:pPr>
        <w:pStyle w:val="BodyText"/>
        <w:spacing w:line="288" w:lineRule="auto"/>
        <w:ind w:left="100" w:right="117"/>
        <w:jc w:val="both"/>
      </w:pPr>
      <w:r>
        <w:rPr>
          <w:color w:val="231F20"/>
        </w:rPr>
        <w:t>La</w:t>
      </w:r>
      <w:r>
        <w:rPr>
          <w:color w:val="231F20"/>
          <w:spacing w:val="-6"/>
        </w:rPr>
        <w:t> </w:t>
      </w:r>
      <w:r>
        <w:rPr>
          <w:color w:val="231F20"/>
        </w:rPr>
        <w:t>ingeniería</w:t>
      </w:r>
      <w:r>
        <w:rPr>
          <w:color w:val="231F20"/>
          <w:spacing w:val="-6"/>
        </w:rPr>
        <w:t> </w:t>
      </w:r>
      <w:r>
        <w:rPr>
          <w:color w:val="231F20"/>
        </w:rPr>
        <w:t>genética</w:t>
      </w:r>
      <w:r>
        <w:rPr>
          <w:color w:val="231F20"/>
          <w:spacing w:val="-6"/>
        </w:rPr>
        <w:t> </w:t>
      </w:r>
      <w:r>
        <w:rPr>
          <w:color w:val="231F20"/>
        </w:rPr>
        <w:t>puede</w:t>
      </w:r>
      <w:r>
        <w:rPr>
          <w:color w:val="231F20"/>
          <w:spacing w:val="-6"/>
        </w:rPr>
        <w:t> </w:t>
      </w:r>
      <w:r>
        <w:rPr>
          <w:color w:val="231F20"/>
        </w:rPr>
        <w:t>ser</w:t>
      </w:r>
      <w:r>
        <w:rPr>
          <w:color w:val="231F20"/>
          <w:spacing w:val="-6"/>
        </w:rPr>
        <w:t> </w:t>
      </w:r>
      <w:r>
        <w:rPr>
          <w:color w:val="231F20"/>
        </w:rPr>
        <w:t>usada</w:t>
      </w:r>
      <w:r>
        <w:rPr>
          <w:color w:val="231F20"/>
          <w:spacing w:val="-6"/>
        </w:rPr>
        <w:t> </w:t>
      </w:r>
      <w:r>
        <w:rPr>
          <w:color w:val="231F20"/>
        </w:rPr>
        <w:t>para</w:t>
      </w:r>
      <w:r>
        <w:rPr>
          <w:color w:val="231F20"/>
          <w:spacing w:val="-6"/>
        </w:rPr>
        <w:t> </w:t>
      </w:r>
      <w:r>
        <w:rPr>
          <w:color w:val="231F20"/>
        </w:rPr>
        <w:t>introducir</w:t>
      </w:r>
      <w:r>
        <w:rPr>
          <w:color w:val="231F20"/>
          <w:spacing w:val="-6"/>
        </w:rPr>
        <w:t> </w:t>
      </w:r>
      <w:r>
        <w:rPr>
          <w:color w:val="231F20"/>
        </w:rPr>
        <w:t>rasgos</w:t>
      </w:r>
      <w:r>
        <w:rPr>
          <w:color w:val="231F20"/>
          <w:spacing w:val="-6"/>
        </w:rPr>
        <w:t> </w:t>
      </w:r>
      <w:r>
        <w:rPr>
          <w:color w:val="231F20"/>
        </w:rPr>
        <w:t>específicos</w:t>
      </w:r>
      <w:r>
        <w:rPr>
          <w:color w:val="231F20"/>
          <w:spacing w:val="-6"/>
        </w:rPr>
        <w:t> </w:t>
      </w:r>
      <w:r>
        <w:rPr>
          <w:color w:val="231F20"/>
        </w:rPr>
        <w:t>en</w:t>
      </w:r>
      <w:r>
        <w:rPr>
          <w:color w:val="231F20"/>
          <w:spacing w:val="-6"/>
        </w:rPr>
        <w:t> </w:t>
      </w:r>
      <w:r>
        <w:rPr>
          <w:color w:val="231F20"/>
        </w:rPr>
        <w:t>las plantas, esto no reemplaza al mejoramiento genético tradicional, pero pueden </w:t>
      </w:r>
      <w:r>
        <w:rPr>
          <w:color w:val="231F20"/>
          <w:w w:val="95"/>
        </w:rPr>
        <w:t>mejorar</w:t>
      </w:r>
      <w:r>
        <w:rPr>
          <w:color w:val="231F20"/>
          <w:spacing w:val="-12"/>
          <w:w w:val="95"/>
        </w:rPr>
        <w:t> </w:t>
      </w:r>
      <w:r>
        <w:rPr>
          <w:color w:val="231F20"/>
          <w:w w:val="95"/>
        </w:rPr>
        <w:t>la</w:t>
      </w:r>
      <w:r>
        <w:rPr>
          <w:color w:val="231F20"/>
          <w:spacing w:val="-12"/>
          <w:w w:val="95"/>
        </w:rPr>
        <w:t> </w:t>
      </w:r>
      <w:r>
        <w:rPr>
          <w:color w:val="231F20"/>
          <w:w w:val="95"/>
        </w:rPr>
        <w:t>eficiencia</w:t>
      </w:r>
      <w:r>
        <w:rPr>
          <w:color w:val="231F20"/>
          <w:spacing w:val="-12"/>
          <w:w w:val="95"/>
        </w:rPr>
        <w:t> </w:t>
      </w:r>
      <w:r>
        <w:rPr>
          <w:color w:val="231F20"/>
          <w:w w:val="95"/>
        </w:rPr>
        <w:t>en</w:t>
      </w:r>
      <w:r>
        <w:rPr>
          <w:color w:val="231F20"/>
          <w:spacing w:val="-12"/>
          <w:w w:val="95"/>
        </w:rPr>
        <w:t> </w:t>
      </w:r>
      <w:r>
        <w:rPr>
          <w:color w:val="231F20"/>
          <w:w w:val="95"/>
        </w:rPr>
        <w:t>el</w:t>
      </w:r>
      <w:r>
        <w:rPr>
          <w:color w:val="231F20"/>
          <w:spacing w:val="-12"/>
          <w:w w:val="95"/>
        </w:rPr>
        <w:t> </w:t>
      </w:r>
      <w:r>
        <w:rPr>
          <w:color w:val="231F20"/>
          <w:w w:val="95"/>
        </w:rPr>
        <w:t>mejoramiento</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w w:val="95"/>
        </w:rPr>
        <w:t>cultivos.</w:t>
      </w:r>
      <w:r>
        <w:rPr>
          <w:color w:val="231F20"/>
          <w:spacing w:val="-12"/>
          <w:w w:val="95"/>
        </w:rPr>
        <w:t> </w:t>
      </w:r>
      <w:r>
        <w:rPr>
          <w:color w:val="231F20"/>
          <w:w w:val="95"/>
        </w:rPr>
        <w:t>La</w:t>
      </w:r>
      <w:r>
        <w:rPr>
          <w:color w:val="231F20"/>
          <w:spacing w:val="-12"/>
          <w:w w:val="95"/>
        </w:rPr>
        <w:t> </w:t>
      </w:r>
      <w:r>
        <w:rPr>
          <w:color w:val="231F20"/>
          <w:w w:val="95"/>
        </w:rPr>
        <w:t>transformación</w:t>
      </w:r>
      <w:r>
        <w:rPr>
          <w:color w:val="231F20"/>
          <w:spacing w:val="-12"/>
          <w:w w:val="95"/>
        </w:rPr>
        <w:t> </w:t>
      </w:r>
      <w:r>
        <w:rPr>
          <w:color w:val="231F20"/>
          <w:w w:val="95"/>
        </w:rPr>
        <w:t>genética </w:t>
      </w:r>
      <w:r>
        <w:rPr>
          <w:color w:val="231F20"/>
        </w:rPr>
        <w:t>consiste</w:t>
      </w:r>
      <w:r>
        <w:rPr>
          <w:color w:val="231F20"/>
          <w:spacing w:val="-22"/>
        </w:rPr>
        <w:t> </w:t>
      </w:r>
      <w:r>
        <w:rPr>
          <w:color w:val="231F20"/>
        </w:rPr>
        <w:t>en</w:t>
      </w:r>
      <w:r>
        <w:rPr>
          <w:color w:val="231F20"/>
          <w:spacing w:val="-22"/>
        </w:rPr>
        <w:t> </w:t>
      </w:r>
      <w:r>
        <w:rPr>
          <w:color w:val="231F20"/>
        </w:rPr>
        <w:t>introducir</w:t>
      </w:r>
      <w:r>
        <w:rPr>
          <w:color w:val="231F20"/>
          <w:spacing w:val="-22"/>
        </w:rPr>
        <w:t> </w:t>
      </w:r>
      <w:r>
        <w:rPr>
          <w:color w:val="231F20"/>
        </w:rPr>
        <w:t>un</w:t>
      </w:r>
      <w:r>
        <w:rPr>
          <w:color w:val="231F20"/>
          <w:spacing w:val="-22"/>
        </w:rPr>
        <w:t> </w:t>
      </w:r>
      <w:r>
        <w:rPr>
          <w:color w:val="231F20"/>
        </w:rPr>
        <w:t>fragmento</w:t>
      </w:r>
      <w:r>
        <w:rPr>
          <w:color w:val="231F20"/>
          <w:spacing w:val="-22"/>
        </w:rPr>
        <w:t> </w:t>
      </w:r>
      <w:r>
        <w:rPr>
          <w:color w:val="231F20"/>
        </w:rPr>
        <w:t>de</w:t>
      </w:r>
      <w:r>
        <w:rPr>
          <w:color w:val="231F20"/>
          <w:spacing w:val="-22"/>
        </w:rPr>
        <w:t> </w:t>
      </w:r>
      <w:r>
        <w:rPr>
          <w:color w:val="231F20"/>
        </w:rPr>
        <w:t>dna</w:t>
      </w:r>
      <w:r>
        <w:rPr>
          <w:color w:val="231F20"/>
          <w:spacing w:val="-22"/>
        </w:rPr>
        <w:t> </w:t>
      </w:r>
      <w:r>
        <w:rPr>
          <w:color w:val="231F20"/>
        </w:rPr>
        <w:t>exógeno</w:t>
      </w:r>
      <w:r>
        <w:rPr>
          <w:color w:val="231F20"/>
          <w:spacing w:val="-22"/>
        </w:rPr>
        <w:t> </w:t>
      </w:r>
      <w:r>
        <w:rPr>
          <w:color w:val="231F20"/>
        </w:rPr>
        <w:t>a</w:t>
      </w:r>
      <w:r>
        <w:rPr>
          <w:color w:val="231F20"/>
          <w:spacing w:val="-22"/>
        </w:rPr>
        <w:t> </w:t>
      </w:r>
      <w:r>
        <w:rPr>
          <w:color w:val="231F20"/>
        </w:rPr>
        <w:t>las</w:t>
      </w:r>
      <w:r>
        <w:rPr>
          <w:color w:val="231F20"/>
          <w:spacing w:val="-22"/>
        </w:rPr>
        <w:t> </w:t>
      </w:r>
      <w:r>
        <w:rPr>
          <w:color w:val="231F20"/>
        </w:rPr>
        <w:t>células</w:t>
      </w:r>
      <w:r>
        <w:rPr>
          <w:color w:val="231F20"/>
          <w:spacing w:val="-22"/>
        </w:rPr>
        <w:t> </w:t>
      </w:r>
      <w:r>
        <w:rPr>
          <w:color w:val="231F20"/>
        </w:rPr>
        <w:t>vegetales,</w:t>
      </w:r>
      <w:r>
        <w:rPr>
          <w:color w:val="231F20"/>
          <w:spacing w:val="-22"/>
        </w:rPr>
        <w:t> </w:t>
      </w:r>
      <w:r>
        <w:rPr>
          <w:color w:val="231F20"/>
        </w:rPr>
        <w:t>que</w:t>
      </w:r>
      <w:r>
        <w:rPr>
          <w:color w:val="231F20"/>
          <w:spacing w:val="-22"/>
        </w:rPr>
        <w:t> </w:t>
      </w:r>
      <w:r>
        <w:rPr>
          <w:color w:val="231F20"/>
        </w:rPr>
        <w:t>le confiere</w:t>
      </w:r>
      <w:r>
        <w:rPr>
          <w:color w:val="231F20"/>
          <w:spacing w:val="-33"/>
        </w:rPr>
        <w:t> </w:t>
      </w:r>
      <w:r>
        <w:rPr>
          <w:color w:val="231F20"/>
        </w:rPr>
        <w:t>nuevas</w:t>
      </w:r>
      <w:r>
        <w:rPr>
          <w:color w:val="231F20"/>
          <w:spacing w:val="-33"/>
        </w:rPr>
        <w:t> </w:t>
      </w:r>
      <w:r>
        <w:rPr>
          <w:color w:val="231F20"/>
        </w:rPr>
        <w:t>características.</w:t>
      </w:r>
      <w:r>
        <w:rPr>
          <w:color w:val="231F20"/>
          <w:spacing w:val="-33"/>
        </w:rPr>
        <w:t> </w:t>
      </w:r>
      <w:r>
        <w:rPr>
          <w:color w:val="231F20"/>
        </w:rPr>
        <w:t>Los</w:t>
      </w:r>
      <w:r>
        <w:rPr>
          <w:color w:val="231F20"/>
          <w:spacing w:val="-33"/>
        </w:rPr>
        <w:t> </w:t>
      </w:r>
      <w:r>
        <w:rPr>
          <w:color w:val="231F20"/>
        </w:rPr>
        <w:t>métodos</w:t>
      </w:r>
      <w:r>
        <w:rPr>
          <w:color w:val="231F20"/>
          <w:spacing w:val="-33"/>
        </w:rPr>
        <w:t> </w:t>
      </w:r>
      <w:r>
        <w:rPr>
          <w:color w:val="231F20"/>
        </w:rPr>
        <w:t>de</w:t>
      </w:r>
      <w:r>
        <w:rPr>
          <w:color w:val="231F20"/>
          <w:spacing w:val="-33"/>
        </w:rPr>
        <w:t> </w:t>
      </w:r>
      <w:r>
        <w:rPr>
          <w:color w:val="231F20"/>
        </w:rPr>
        <w:t>transformación</w:t>
      </w:r>
      <w:r>
        <w:rPr>
          <w:color w:val="231F20"/>
          <w:spacing w:val="-33"/>
        </w:rPr>
        <w:t> </w:t>
      </w:r>
      <w:r>
        <w:rPr>
          <w:color w:val="231F20"/>
        </w:rPr>
        <w:t>de</w:t>
      </w:r>
      <w:r>
        <w:rPr>
          <w:color w:val="231F20"/>
          <w:spacing w:val="-33"/>
        </w:rPr>
        <w:t> </w:t>
      </w:r>
      <w:r>
        <w:rPr>
          <w:color w:val="231F20"/>
        </w:rPr>
        <w:t>plantas</w:t>
      </w:r>
      <w:r>
        <w:rPr>
          <w:color w:val="231F20"/>
          <w:spacing w:val="-33"/>
        </w:rPr>
        <w:t> </w:t>
      </w:r>
      <w:r>
        <w:rPr>
          <w:color w:val="231F20"/>
        </w:rPr>
        <w:t>pueden </w:t>
      </w:r>
      <w:r>
        <w:rPr>
          <w:color w:val="231F20"/>
          <w:w w:val="95"/>
        </w:rPr>
        <w:t>ser directos (electroporación, microinyección, polietilenglicol [PEG], biobalística) </w:t>
      </w:r>
      <w:r>
        <w:rPr>
          <w:color w:val="231F20"/>
        </w:rPr>
        <w:t>o</w:t>
      </w:r>
      <w:r>
        <w:rPr>
          <w:color w:val="231F20"/>
          <w:spacing w:val="-38"/>
        </w:rPr>
        <w:t> </w:t>
      </w:r>
      <w:r>
        <w:rPr>
          <w:color w:val="231F20"/>
        </w:rPr>
        <w:t>indirectos,</w:t>
      </w:r>
      <w:r>
        <w:rPr>
          <w:color w:val="231F20"/>
          <w:spacing w:val="-38"/>
        </w:rPr>
        <w:t> </w:t>
      </w:r>
      <w:r>
        <w:rPr>
          <w:color w:val="231F20"/>
        </w:rPr>
        <w:t>utilizando</w:t>
      </w:r>
      <w:r>
        <w:rPr>
          <w:color w:val="231F20"/>
          <w:spacing w:val="-38"/>
        </w:rPr>
        <w:t> </w:t>
      </w:r>
      <w:r>
        <w:rPr>
          <w:i/>
          <w:color w:val="231F20"/>
        </w:rPr>
        <w:t>Agrobacterium</w:t>
      </w:r>
      <w:r>
        <w:rPr>
          <w:color w:val="231F20"/>
        </w:rPr>
        <w:t>,</w:t>
      </w:r>
      <w:r>
        <w:rPr>
          <w:color w:val="231F20"/>
          <w:spacing w:val="-38"/>
        </w:rPr>
        <w:t> </w:t>
      </w:r>
      <w:r>
        <w:rPr>
          <w:color w:val="231F20"/>
        </w:rPr>
        <w:t>aunque</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rPr>
        <w:t>actualidad</w:t>
      </w:r>
      <w:r>
        <w:rPr>
          <w:color w:val="231F20"/>
          <w:spacing w:val="-38"/>
        </w:rPr>
        <w:t> </w:t>
      </w:r>
      <w:r>
        <w:rPr>
          <w:color w:val="231F20"/>
        </w:rPr>
        <w:t>los</w:t>
      </w:r>
      <w:r>
        <w:rPr>
          <w:color w:val="231F20"/>
          <w:spacing w:val="-38"/>
        </w:rPr>
        <w:t> </w:t>
      </w:r>
      <w:r>
        <w:rPr>
          <w:color w:val="231F20"/>
        </w:rPr>
        <w:t>más</w:t>
      </w:r>
      <w:r>
        <w:rPr>
          <w:color w:val="231F20"/>
          <w:spacing w:val="-38"/>
        </w:rPr>
        <w:t> </w:t>
      </w:r>
      <w:r>
        <w:rPr>
          <w:color w:val="231F20"/>
        </w:rPr>
        <w:t>usados</w:t>
      </w:r>
      <w:r>
        <w:rPr>
          <w:color w:val="231F20"/>
          <w:spacing w:val="-38"/>
        </w:rPr>
        <w:t> </w:t>
      </w:r>
      <w:r>
        <w:rPr>
          <w:color w:val="231F20"/>
        </w:rPr>
        <w:t>son </w:t>
      </w:r>
      <w:r>
        <w:rPr>
          <w:color w:val="231F20"/>
          <w:w w:val="95"/>
        </w:rPr>
        <w:t>la biobalística y la transformación mediada por</w:t>
      </w:r>
      <w:r>
        <w:rPr>
          <w:color w:val="231F20"/>
          <w:spacing w:val="-35"/>
          <w:w w:val="95"/>
        </w:rPr>
        <w:t> </w:t>
      </w:r>
      <w:r>
        <w:rPr>
          <w:i/>
          <w:color w:val="231F20"/>
          <w:w w:val="95"/>
        </w:rPr>
        <w:t>Agrobacterium</w:t>
      </w:r>
      <w:r>
        <w:rPr>
          <w:color w:val="231F20"/>
          <w:w w:val="95"/>
        </w:rPr>
        <w:t>.</w:t>
      </w:r>
    </w:p>
    <w:p>
      <w:pPr>
        <w:spacing w:after="0" w:line="288" w:lineRule="auto"/>
        <w:jc w:val="both"/>
        <w:sectPr>
          <w:pgSz w:w="9080" w:h="13040"/>
          <w:pgMar w:header="921" w:footer="639" w:top="1120" w:bottom="820" w:left="980" w:right="960"/>
        </w:sectPr>
      </w:pPr>
    </w:p>
    <w:p>
      <w:pPr>
        <w:pStyle w:val="BodyText"/>
        <w:spacing w:before="6"/>
        <w:rPr>
          <w:sz w:val="29"/>
        </w:rPr>
      </w:pPr>
    </w:p>
    <w:p>
      <w:pPr>
        <w:pStyle w:val="ListParagraph"/>
        <w:numPr>
          <w:ilvl w:val="0"/>
          <w:numId w:val="6"/>
        </w:numPr>
        <w:tabs>
          <w:tab w:pos="460" w:val="left" w:leader="none"/>
        </w:tabs>
        <w:spacing w:line="283" w:lineRule="auto" w:before="53" w:after="0"/>
        <w:ind w:left="460" w:right="117" w:hanging="360"/>
        <w:jc w:val="both"/>
        <w:rPr>
          <w:sz w:val="22"/>
        </w:rPr>
      </w:pPr>
      <w:r>
        <w:rPr>
          <w:color w:val="231F20"/>
          <w:sz w:val="22"/>
        </w:rPr>
        <w:t>La biobalística (método directo). Es un método de transformación</w:t>
      </w:r>
      <w:r>
        <w:rPr>
          <w:color w:val="231F20"/>
          <w:spacing w:val="-35"/>
          <w:sz w:val="22"/>
        </w:rPr>
        <w:t> </w:t>
      </w:r>
      <w:r>
        <w:rPr>
          <w:color w:val="231F20"/>
          <w:sz w:val="22"/>
        </w:rPr>
        <w:t>genética con</w:t>
      </w:r>
      <w:r>
        <w:rPr>
          <w:color w:val="231F20"/>
          <w:spacing w:val="-33"/>
          <w:sz w:val="22"/>
        </w:rPr>
        <w:t> </w:t>
      </w:r>
      <w:r>
        <w:rPr>
          <w:color w:val="231F20"/>
          <w:sz w:val="22"/>
        </w:rPr>
        <w:t>el</w:t>
      </w:r>
      <w:r>
        <w:rPr>
          <w:color w:val="231F20"/>
          <w:spacing w:val="-33"/>
          <w:sz w:val="22"/>
        </w:rPr>
        <w:t> </w:t>
      </w:r>
      <w:r>
        <w:rPr>
          <w:color w:val="231F20"/>
          <w:sz w:val="22"/>
        </w:rPr>
        <w:t>cual</w:t>
      </w:r>
      <w:r>
        <w:rPr>
          <w:color w:val="231F20"/>
          <w:spacing w:val="-33"/>
          <w:sz w:val="22"/>
        </w:rPr>
        <w:t> </w:t>
      </w:r>
      <w:r>
        <w:rPr>
          <w:color w:val="231F20"/>
          <w:sz w:val="22"/>
        </w:rPr>
        <w:t>se</w:t>
      </w:r>
      <w:r>
        <w:rPr>
          <w:color w:val="231F20"/>
          <w:spacing w:val="-33"/>
          <w:sz w:val="22"/>
        </w:rPr>
        <w:t> </w:t>
      </w:r>
      <w:r>
        <w:rPr>
          <w:color w:val="231F20"/>
          <w:sz w:val="22"/>
        </w:rPr>
        <w:t>introduce</w:t>
      </w:r>
      <w:r>
        <w:rPr>
          <w:color w:val="231F20"/>
          <w:spacing w:val="-33"/>
          <w:sz w:val="22"/>
        </w:rPr>
        <w:t> </w:t>
      </w:r>
      <w:r>
        <w:rPr>
          <w:color w:val="231F20"/>
          <w:sz w:val="22"/>
        </w:rPr>
        <w:t>dna</w:t>
      </w:r>
      <w:r>
        <w:rPr>
          <w:color w:val="231F20"/>
          <w:spacing w:val="-33"/>
          <w:sz w:val="22"/>
        </w:rPr>
        <w:t> </w:t>
      </w:r>
      <w:r>
        <w:rPr>
          <w:color w:val="231F20"/>
          <w:sz w:val="22"/>
        </w:rPr>
        <w:t>en</w:t>
      </w:r>
      <w:r>
        <w:rPr>
          <w:color w:val="231F20"/>
          <w:spacing w:val="-33"/>
          <w:sz w:val="22"/>
        </w:rPr>
        <w:t> </w:t>
      </w:r>
      <w:r>
        <w:rPr>
          <w:color w:val="231F20"/>
          <w:sz w:val="22"/>
        </w:rPr>
        <w:t>las</w:t>
      </w:r>
      <w:r>
        <w:rPr>
          <w:color w:val="231F20"/>
          <w:spacing w:val="-33"/>
          <w:sz w:val="22"/>
        </w:rPr>
        <w:t> </w:t>
      </w:r>
      <w:r>
        <w:rPr>
          <w:color w:val="231F20"/>
          <w:sz w:val="22"/>
        </w:rPr>
        <w:t>células</w:t>
      </w:r>
      <w:r>
        <w:rPr>
          <w:color w:val="231F20"/>
          <w:spacing w:val="-33"/>
          <w:sz w:val="22"/>
        </w:rPr>
        <w:t> </w:t>
      </w:r>
      <w:r>
        <w:rPr>
          <w:color w:val="231F20"/>
          <w:sz w:val="22"/>
        </w:rPr>
        <w:t>mediante</w:t>
      </w:r>
      <w:r>
        <w:rPr>
          <w:color w:val="231F20"/>
          <w:spacing w:val="-33"/>
          <w:sz w:val="22"/>
        </w:rPr>
        <w:t> </w:t>
      </w:r>
      <w:r>
        <w:rPr>
          <w:color w:val="231F20"/>
          <w:sz w:val="22"/>
        </w:rPr>
        <w:t>la</w:t>
      </w:r>
      <w:r>
        <w:rPr>
          <w:color w:val="231F20"/>
          <w:spacing w:val="-33"/>
          <w:sz w:val="22"/>
        </w:rPr>
        <w:t> </w:t>
      </w:r>
      <w:r>
        <w:rPr>
          <w:color w:val="231F20"/>
          <w:sz w:val="22"/>
        </w:rPr>
        <w:t>aceleración</w:t>
      </w:r>
      <w:r>
        <w:rPr>
          <w:color w:val="231F20"/>
          <w:spacing w:val="-33"/>
          <w:sz w:val="22"/>
        </w:rPr>
        <w:t> </w:t>
      </w:r>
      <w:r>
        <w:rPr>
          <w:color w:val="231F20"/>
          <w:sz w:val="22"/>
        </w:rPr>
        <w:t>de</w:t>
      </w:r>
      <w:r>
        <w:rPr>
          <w:color w:val="231F20"/>
          <w:spacing w:val="-33"/>
          <w:sz w:val="22"/>
        </w:rPr>
        <w:t> </w:t>
      </w:r>
      <w:r>
        <w:rPr>
          <w:color w:val="231F20"/>
          <w:sz w:val="22"/>
        </w:rPr>
        <w:t>partículas </w:t>
      </w:r>
      <w:r>
        <w:rPr>
          <w:color w:val="231F20"/>
          <w:w w:val="95"/>
          <w:sz w:val="22"/>
        </w:rPr>
        <w:t>o</w:t>
      </w:r>
      <w:r>
        <w:rPr>
          <w:color w:val="231F20"/>
          <w:spacing w:val="-6"/>
          <w:w w:val="95"/>
          <w:sz w:val="22"/>
        </w:rPr>
        <w:t> </w:t>
      </w:r>
      <w:r>
        <w:rPr>
          <w:color w:val="231F20"/>
          <w:w w:val="95"/>
          <w:sz w:val="22"/>
        </w:rPr>
        <w:t>microproyectiles</w:t>
      </w:r>
      <w:r>
        <w:rPr>
          <w:color w:val="231F20"/>
          <w:spacing w:val="-6"/>
          <w:w w:val="95"/>
          <w:sz w:val="22"/>
        </w:rPr>
        <w:t> </w:t>
      </w:r>
      <w:r>
        <w:rPr>
          <w:color w:val="231F20"/>
          <w:w w:val="95"/>
          <w:sz w:val="22"/>
        </w:rPr>
        <w:t>recubiertos</w:t>
      </w:r>
      <w:r>
        <w:rPr>
          <w:color w:val="231F20"/>
          <w:spacing w:val="-6"/>
          <w:w w:val="95"/>
          <w:sz w:val="22"/>
        </w:rPr>
        <w:t> </w:t>
      </w:r>
      <w:r>
        <w:rPr>
          <w:color w:val="231F20"/>
          <w:w w:val="95"/>
          <w:sz w:val="22"/>
        </w:rPr>
        <w:t>con</w:t>
      </w:r>
      <w:r>
        <w:rPr>
          <w:color w:val="231F20"/>
          <w:spacing w:val="-6"/>
          <w:w w:val="95"/>
          <w:sz w:val="22"/>
        </w:rPr>
        <w:t> </w:t>
      </w:r>
      <w:r>
        <w:rPr>
          <w:color w:val="231F20"/>
          <w:w w:val="95"/>
          <w:sz w:val="22"/>
        </w:rPr>
        <w:t>él.</w:t>
      </w:r>
      <w:r>
        <w:rPr>
          <w:color w:val="231F20"/>
          <w:spacing w:val="-6"/>
          <w:w w:val="95"/>
          <w:sz w:val="22"/>
        </w:rPr>
        <w:t> </w:t>
      </w:r>
      <w:r>
        <w:rPr>
          <w:color w:val="231F20"/>
          <w:w w:val="95"/>
          <w:sz w:val="22"/>
        </w:rPr>
        <w:t>Los</w:t>
      </w:r>
      <w:r>
        <w:rPr>
          <w:color w:val="231F20"/>
          <w:spacing w:val="-6"/>
          <w:w w:val="95"/>
          <w:sz w:val="22"/>
        </w:rPr>
        <w:t> </w:t>
      </w:r>
      <w:r>
        <w:rPr>
          <w:color w:val="231F20"/>
          <w:w w:val="95"/>
          <w:sz w:val="22"/>
        </w:rPr>
        <w:t>microproyectiles</w:t>
      </w:r>
      <w:r>
        <w:rPr>
          <w:color w:val="231F20"/>
          <w:spacing w:val="-6"/>
          <w:w w:val="95"/>
          <w:sz w:val="22"/>
        </w:rPr>
        <w:t> </w:t>
      </w:r>
      <w:r>
        <w:rPr>
          <w:color w:val="231F20"/>
          <w:w w:val="95"/>
          <w:sz w:val="22"/>
        </w:rPr>
        <w:t>están</w:t>
      </w:r>
      <w:r>
        <w:rPr>
          <w:color w:val="231F20"/>
          <w:spacing w:val="-6"/>
          <w:w w:val="95"/>
          <w:sz w:val="22"/>
        </w:rPr>
        <w:t> </w:t>
      </w:r>
      <w:r>
        <w:rPr>
          <w:color w:val="231F20"/>
          <w:w w:val="95"/>
          <w:sz w:val="22"/>
        </w:rPr>
        <w:t>hechos</w:t>
      </w:r>
      <w:r>
        <w:rPr>
          <w:color w:val="231F20"/>
          <w:spacing w:val="-6"/>
          <w:w w:val="95"/>
          <w:sz w:val="22"/>
        </w:rPr>
        <w:t> </w:t>
      </w:r>
      <w:r>
        <w:rPr>
          <w:color w:val="231F20"/>
          <w:w w:val="95"/>
          <w:sz w:val="22"/>
        </w:rPr>
        <w:t>de</w:t>
      </w:r>
      <w:r>
        <w:rPr>
          <w:color w:val="231F20"/>
          <w:spacing w:val="-6"/>
          <w:w w:val="95"/>
          <w:sz w:val="22"/>
        </w:rPr>
        <w:t> </w:t>
      </w:r>
      <w:r>
        <w:rPr>
          <w:color w:val="231F20"/>
          <w:w w:val="95"/>
          <w:sz w:val="22"/>
        </w:rPr>
        <w:t>un </w:t>
      </w:r>
      <w:r>
        <w:rPr>
          <w:color w:val="231F20"/>
          <w:sz w:val="22"/>
        </w:rPr>
        <w:t>material inerte como oro o tungsteno (0.5 a 3 </w:t>
      </w:r>
      <w:r>
        <w:rPr>
          <w:rFonts w:ascii="Symbol" w:hAnsi="Symbol"/>
          <w:color w:val="231F20"/>
          <w:sz w:val="22"/>
        </w:rPr>
        <w:t></w:t>
      </w:r>
      <w:r>
        <w:rPr>
          <w:color w:val="231F20"/>
          <w:sz w:val="22"/>
        </w:rPr>
        <w:t>m de diámetro), y</w:t>
      </w:r>
      <w:r>
        <w:rPr>
          <w:color w:val="231F20"/>
          <w:spacing w:val="-23"/>
          <w:sz w:val="22"/>
        </w:rPr>
        <w:t> </w:t>
      </w:r>
      <w:r>
        <w:rPr>
          <w:color w:val="231F20"/>
          <w:sz w:val="22"/>
        </w:rPr>
        <w:t>mediante una </w:t>
      </w:r>
      <w:r>
        <w:rPr>
          <w:color w:val="231F20"/>
          <w:spacing w:val="-4"/>
          <w:sz w:val="22"/>
        </w:rPr>
        <w:t>“pistola” </w:t>
      </w:r>
      <w:r>
        <w:rPr>
          <w:color w:val="231F20"/>
          <w:sz w:val="22"/>
        </w:rPr>
        <w:t>son impulsados, haciendo uso de una descarga eléctrica o de gases (CO</w:t>
      </w:r>
      <w:r>
        <w:rPr>
          <w:color w:val="231F20"/>
          <w:position w:val="-6"/>
          <w:sz w:val="13"/>
        </w:rPr>
        <w:t>2  </w:t>
      </w:r>
      <w:r>
        <w:rPr>
          <w:color w:val="231F20"/>
          <w:sz w:val="22"/>
        </w:rPr>
        <w:t>o helio) comprimidos, hasta impactarse en el material </w:t>
      </w:r>
      <w:r>
        <w:rPr>
          <w:color w:val="231F20"/>
          <w:spacing w:val="41"/>
          <w:sz w:val="22"/>
        </w:rPr>
        <w:t> </w:t>
      </w:r>
      <w:r>
        <w:rPr>
          <w:color w:val="231F20"/>
          <w:sz w:val="22"/>
        </w:rPr>
        <w:t>vegetal</w:t>
      </w:r>
    </w:p>
    <w:p>
      <w:pPr>
        <w:pStyle w:val="BodyText"/>
        <w:spacing w:line="199" w:lineRule="exact"/>
        <w:ind w:left="459" w:right="53"/>
      </w:pPr>
      <w:r>
        <w:rPr>
          <w:color w:val="231F20"/>
        </w:rPr>
        <w:t>atravesando</w:t>
      </w:r>
      <w:r>
        <w:rPr>
          <w:color w:val="231F20"/>
          <w:spacing w:val="-23"/>
        </w:rPr>
        <w:t> </w:t>
      </w:r>
      <w:r>
        <w:rPr>
          <w:color w:val="231F20"/>
        </w:rPr>
        <w:t>la</w:t>
      </w:r>
      <w:r>
        <w:rPr>
          <w:color w:val="231F20"/>
          <w:spacing w:val="-23"/>
        </w:rPr>
        <w:t> </w:t>
      </w:r>
      <w:r>
        <w:rPr>
          <w:color w:val="231F20"/>
        </w:rPr>
        <w:t>pared</w:t>
      </w:r>
      <w:r>
        <w:rPr>
          <w:color w:val="231F20"/>
          <w:spacing w:val="-23"/>
        </w:rPr>
        <w:t> </w:t>
      </w:r>
      <w:r>
        <w:rPr>
          <w:color w:val="231F20"/>
        </w:rPr>
        <w:t>celular</w:t>
      </w:r>
      <w:r>
        <w:rPr>
          <w:color w:val="231F20"/>
          <w:spacing w:val="-23"/>
        </w:rPr>
        <w:t> </w:t>
      </w:r>
      <w:r>
        <w:rPr>
          <w:color w:val="231F20"/>
        </w:rPr>
        <w:t>y</w:t>
      </w:r>
      <w:r>
        <w:rPr>
          <w:color w:val="231F20"/>
          <w:spacing w:val="-23"/>
        </w:rPr>
        <w:t> </w:t>
      </w:r>
      <w:r>
        <w:rPr>
          <w:color w:val="231F20"/>
        </w:rPr>
        <w:t>las</w:t>
      </w:r>
      <w:r>
        <w:rPr>
          <w:color w:val="231F20"/>
          <w:spacing w:val="-23"/>
        </w:rPr>
        <w:t> </w:t>
      </w:r>
      <w:r>
        <w:rPr>
          <w:color w:val="231F20"/>
        </w:rPr>
        <w:t>membranas</w:t>
      </w:r>
      <w:r>
        <w:rPr>
          <w:color w:val="231F20"/>
          <w:spacing w:val="-23"/>
        </w:rPr>
        <w:t> </w:t>
      </w:r>
      <w:r>
        <w:rPr>
          <w:color w:val="231F20"/>
        </w:rPr>
        <w:t>celulares</w:t>
      </w:r>
      <w:r>
        <w:rPr>
          <w:color w:val="231F20"/>
          <w:spacing w:val="-23"/>
        </w:rPr>
        <w:t> </w:t>
      </w:r>
      <w:r>
        <w:rPr>
          <w:color w:val="231F20"/>
        </w:rPr>
        <w:t>y</w:t>
      </w:r>
      <w:r>
        <w:rPr>
          <w:color w:val="231F20"/>
          <w:spacing w:val="-23"/>
        </w:rPr>
        <w:t> </w:t>
      </w:r>
      <w:r>
        <w:rPr>
          <w:color w:val="231F20"/>
        </w:rPr>
        <w:t>nucleares</w:t>
      </w:r>
      <w:r>
        <w:rPr>
          <w:color w:val="231F20"/>
          <w:spacing w:val="-23"/>
        </w:rPr>
        <w:t> </w:t>
      </w:r>
      <w:r>
        <w:rPr>
          <w:color w:val="231F20"/>
        </w:rPr>
        <w:t>(Sanford,</w:t>
      </w:r>
    </w:p>
    <w:p>
      <w:pPr>
        <w:pStyle w:val="BodyText"/>
        <w:spacing w:before="50"/>
        <w:ind w:left="459" w:right="53"/>
      </w:pPr>
      <w:r>
        <w:rPr>
          <w:color w:val="231F20"/>
        </w:rPr>
        <w:t>1990, citado por Lagunes, 2009).</w:t>
      </w:r>
    </w:p>
    <w:p>
      <w:pPr>
        <w:pStyle w:val="BodyText"/>
        <w:spacing w:line="288" w:lineRule="auto" w:before="50"/>
        <w:ind w:left="460" w:right="117" w:firstLine="360"/>
        <w:jc w:val="both"/>
      </w:pPr>
      <w:r>
        <w:rPr>
          <w:color w:val="231F20"/>
        </w:rPr>
        <w:t>Se han regenerado plantas trangénicas a partir de transformación por biobalística (Marchant </w:t>
      </w:r>
      <w:r>
        <w:rPr>
          <w:i/>
          <w:color w:val="231F20"/>
        </w:rPr>
        <w:t>et al., </w:t>
      </w:r>
      <w:r>
        <w:rPr>
          <w:color w:val="231F20"/>
        </w:rPr>
        <w:t>1998) en callos embriogénicos de </w:t>
      </w:r>
      <w:r>
        <w:rPr>
          <w:i/>
          <w:color w:val="231F20"/>
        </w:rPr>
        <w:t>R. hybrida </w:t>
      </w:r>
      <w:r>
        <w:rPr>
          <w:color w:val="231F20"/>
          <w:spacing w:val="-6"/>
        </w:rPr>
        <w:t>cv.</w:t>
      </w:r>
      <w:r>
        <w:rPr>
          <w:color w:val="231F20"/>
          <w:spacing w:val="-12"/>
        </w:rPr>
        <w:t> </w:t>
      </w:r>
      <w:r>
        <w:rPr>
          <w:color w:val="231F20"/>
        </w:rPr>
        <w:t>Glad</w:t>
      </w:r>
      <w:r>
        <w:rPr>
          <w:color w:val="231F20"/>
          <w:spacing w:val="-19"/>
        </w:rPr>
        <w:t> </w:t>
      </w:r>
      <w:r>
        <w:rPr>
          <w:color w:val="231F20"/>
        </w:rPr>
        <w:t>Tidings.</w:t>
      </w:r>
      <w:r>
        <w:rPr>
          <w:color w:val="231F20"/>
          <w:spacing w:val="-12"/>
        </w:rPr>
        <w:t> </w:t>
      </w:r>
      <w:r>
        <w:rPr>
          <w:color w:val="231F20"/>
        </w:rPr>
        <w:t>Antes</w:t>
      </w:r>
      <w:r>
        <w:rPr>
          <w:color w:val="231F20"/>
          <w:spacing w:val="-12"/>
        </w:rPr>
        <w:t> </w:t>
      </w:r>
      <w:r>
        <w:rPr>
          <w:color w:val="231F20"/>
        </w:rPr>
        <w:t>del</w:t>
      </w:r>
      <w:r>
        <w:rPr>
          <w:color w:val="231F20"/>
          <w:spacing w:val="-12"/>
        </w:rPr>
        <w:t> </w:t>
      </w:r>
      <w:r>
        <w:rPr>
          <w:color w:val="231F20"/>
        </w:rPr>
        <w:t>cultivo,</w:t>
      </w:r>
      <w:r>
        <w:rPr>
          <w:color w:val="231F20"/>
          <w:spacing w:val="-12"/>
        </w:rPr>
        <w:t> </w:t>
      </w:r>
      <w:r>
        <w:rPr>
          <w:color w:val="231F20"/>
        </w:rPr>
        <w:t>la</w:t>
      </w:r>
      <w:r>
        <w:rPr>
          <w:color w:val="231F20"/>
          <w:spacing w:val="-12"/>
        </w:rPr>
        <w:t> </w:t>
      </w:r>
      <w:r>
        <w:rPr>
          <w:color w:val="231F20"/>
        </w:rPr>
        <w:t>selección</w:t>
      </w:r>
      <w:r>
        <w:rPr>
          <w:color w:val="231F20"/>
          <w:spacing w:val="-12"/>
        </w:rPr>
        <w:t> </w:t>
      </w:r>
      <w:r>
        <w:rPr>
          <w:color w:val="231F20"/>
        </w:rPr>
        <w:t>del</w:t>
      </w:r>
      <w:r>
        <w:rPr>
          <w:color w:val="231F20"/>
          <w:spacing w:val="-12"/>
        </w:rPr>
        <w:t> </w:t>
      </w:r>
      <w:r>
        <w:rPr>
          <w:color w:val="231F20"/>
        </w:rPr>
        <w:t>medio</w:t>
      </w:r>
      <w:r>
        <w:rPr>
          <w:color w:val="231F20"/>
          <w:spacing w:val="-12"/>
        </w:rPr>
        <w:t> </w:t>
      </w:r>
      <w:r>
        <w:rPr>
          <w:color w:val="231F20"/>
        </w:rPr>
        <w:t>que</w:t>
      </w:r>
      <w:r>
        <w:rPr>
          <w:color w:val="231F20"/>
          <w:spacing w:val="-12"/>
        </w:rPr>
        <w:t> </w:t>
      </w:r>
      <w:r>
        <w:rPr>
          <w:color w:val="231F20"/>
        </w:rPr>
        <w:t>contenía</w:t>
      </w:r>
      <w:r>
        <w:rPr>
          <w:color w:val="231F20"/>
          <w:spacing w:val="-12"/>
        </w:rPr>
        <w:t> </w:t>
      </w:r>
      <w:r>
        <w:rPr>
          <w:color w:val="231F20"/>
        </w:rPr>
        <w:t>250 </w:t>
      </w:r>
      <w:r>
        <w:rPr>
          <w:color w:val="231F20"/>
          <w:w w:val="95"/>
        </w:rPr>
        <w:t>mgL</w:t>
      </w:r>
      <w:r>
        <w:rPr>
          <w:color w:val="231F20"/>
          <w:w w:val="95"/>
          <w:position w:val="7"/>
          <w:sz w:val="13"/>
        </w:rPr>
        <w:t>-1 </w:t>
      </w:r>
      <w:r>
        <w:rPr>
          <w:color w:val="231F20"/>
          <w:w w:val="95"/>
        </w:rPr>
        <w:t>de sulfato de kanamicin, los callos embriogénicos fueron bombardeados </w:t>
      </w:r>
      <w:r>
        <w:rPr>
          <w:color w:val="231F20"/>
        </w:rPr>
        <w:t>usando</w:t>
      </w:r>
      <w:r>
        <w:rPr>
          <w:color w:val="231F20"/>
          <w:spacing w:val="-12"/>
        </w:rPr>
        <w:t> </w:t>
      </w:r>
      <w:r>
        <w:rPr>
          <w:color w:val="231F20"/>
        </w:rPr>
        <w:t>un</w:t>
      </w:r>
      <w:r>
        <w:rPr>
          <w:color w:val="231F20"/>
          <w:spacing w:val="-12"/>
        </w:rPr>
        <w:t> </w:t>
      </w:r>
      <w:r>
        <w:rPr>
          <w:color w:val="231F20"/>
        </w:rPr>
        <w:t>parámetro</w:t>
      </w:r>
      <w:r>
        <w:rPr>
          <w:color w:val="231F20"/>
          <w:spacing w:val="-12"/>
        </w:rPr>
        <w:t> </w:t>
      </w:r>
      <w:r>
        <w:rPr>
          <w:color w:val="231F20"/>
        </w:rPr>
        <w:t>de</w:t>
      </w:r>
      <w:r>
        <w:rPr>
          <w:color w:val="231F20"/>
          <w:spacing w:val="-12"/>
        </w:rPr>
        <w:t> </w:t>
      </w:r>
      <w:r>
        <w:rPr>
          <w:color w:val="231F20"/>
        </w:rPr>
        <w:t>distribución</w:t>
      </w:r>
      <w:r>
        <w:rPr>
          <w:color w:val="231F20"/>
          <w:spacing w:val="-12"/>
        </w:rPr>
        <w:t> </w:t>
      </w:r>
      <w:r>
        <w:rPr>
          <w:color w:val="231F20"/>
        </w:rPr>
        <w:t>del</w:t>
      </w:r>
      <w:r>
        <w:rPr>
          <w:color w:val="231F20"/>
          <w:spacing w:val="-12"/>
        </w:rPr>
        <w:t> </w:t>
      </w:r>
      <w:r>
        <w:rPr>
          <w:color w:val="231F20"/>
        </w:rPr>
        <w:t>gen</w:t>
      </w:r>
      <w:r>
        <w:rPr>
          <w:color w:val="231F20"/>
          <w:spacing w:val="-12"/>
        </w:rPr>
        <w:t> </w:t>
      </w:r>
      <w:r>
        <w:rPr>
          <w:color w:val="231F20"/>
        </w:rPr>
        <w:t>noemicin</w:t>
      </w:r>
      <w:r>
        <w:rPr>
          <w:color w:val="231F20"/>
          <w:spacing w:val="-12"/>
        </w:rPr>
        <w:t> </w:t>
      </w:r>
      <w:r>
        <w:rPr>
          <w:color w:val="231F20"/>
        </w:rPr>
        <w:t>fosfotransferasa</w:t>
      </w:r>
      <w:r>
        <w:rPr>
          <w:color w:val="231F20"/>
          <w:spacing w:val="-12"/>
        </w:rPr>
        <w:t> </w:t>
      </w:r>
      <w:r>
        <w:rPr>
          <w:color w:val="231F20"/>
        </w:rPr>
        <w:t>(</w:t>
      </w:r>
      <w:r>
        <w:rPr>
          <w:i/>
          <w:color w:val="231F20"/>
        </w:rPr>
        <w:t>npt </w:t>
      </w:r>
      <w:r>
        <w:rPr>
          <w:color w:val="231F20"/>
        </w:rPr>
        <w:t>II).</w:t>
      </w:r>
      <w:r>
        <w:rPr>
          <w:color w:val="231F20"/>
          <w:spacing w:val="-23"/>
        </w:rPr>
        <w:t> </w:t>
      </w:r>
      <w:r>
        <w:rPr>
          <w:color w:val="231F20"/>
        </w:rPr>
        <w:t>Los</w:t>
      </w:r>
      <w:r>
        <w:rPr>
          <w:color w:val="231F20"/>
          <w:spacing w:val="-23"/>
        </w:rPr>
        <w:t> </w:t>
      </w:r>
      <w:r>
        <w:rPr>
          <w:color w:val="231F20"/>
        </w:rPr>
        <w:t>embriones</w:t>
      </w:r>
      <w:r>
        <w:rPr>
          <w:color w:val="231F20"/>
          <w:spacing w:val="-23"/>
        </w:rPr>
        <w:t> </w:t>
      </w:r>
      <w:r>
        <w:rPr>
          <w:color w:val="231F20"/>
        </w:rPr>
        <w:t>somáticos</w:t>
      </w:r>
      <w:r>
        <w:rPr>
          <w:color w:val="231F20"/>
          <w:spacing w:val="-23"/>
        </w:rPr>
        <w:t> </w:t>
      </w:r>
      <w:r>
        <w:rPr>
          <w:color w:val="231F20"/>
        </w:rPr>
        <w:t>derivados</w:t>
      </w:r>
      <w:r>
        <w:rPr>
          <w:color w:val="231F20"/>
          <w:spacing w:val="-23"/>
        </w:rPr>
        <w:t> </w:t>
      </w:r>
      <w:r>
        <w:rPr>
          <w:color w:val="231F20"/>
        </w:rPr>
        <w:t>fueron</w:t>
      </w:r>
      <w:r>
        <w:rPr>
          <w:color w:val="231F20"/>
          <w:spacing w:val="-23"/>
        </w:rPr>
        <w:t> </w:t>
      </w:r>
      <w:r>
        <w:rPr>
          <w:color w:val="231F20"/>
        </w:rPr>
        <w:t>resistentes</w:t>
      </w:r>
      <w:r>
        <w:rPr>
          <w:color w:val="231F20"/>
          <w:spacing w:val="-23"/>
        </w:rPr>
        <w:t> </w:t>
      </w:r>
      <w:r>
        <w:rPr>
          <w:color w:val="231F20"/>
        </w:rPr>
        <w:t>a</w:t>
      </w:r>
      <w:r>
        <w:rPr>
          <w:color w:val="231F20"/>
          <w:spacing w:val="-23"/>
        </w:rPr>
        <w:t> </w:t>
      </w:r>
      <w:r>
        <w:rPr>
          <w:color w:val="231F20"/>
        </w:rPr>
        <w:t>kanamicin</w:t>
      </w:r>
      <w:r>
        <w:rPr>
          <w:color w:val="231F20"/>
          <w:spacing w:val="-23"/>
        </w:rPr>
        <w:t> </w:t>
      </w:r>
      <w:r>
        <w:rPr>
          <w:color w:val="231F20"/>
        </w:rPr>
        <w:t>y</w:t>
      </w:r>
      <w:r>
        <w:rPr>
          <w:color w:val="231F20"/>
          <w:spacing w:val="-23"/>
        </w:rPr>
        <w:t> </w:t>
      </w:r>
      <w:r>
        <w:rPr>
          <w:color w:val="231F20"/>
        </w:rPr>
        <w:t>esto fue</w:t>
      </w:r>
      <w:r>
        <w:rPr>
          <w:color w:val="231F20"/>
          <w:spacing w:val="-27"/>
        </w:rPr>
        <w:t> </w:t>
      </w:r>
      <w:r>
        <w:rPr>
          <w:color w:val="231F20"/>
        </w:rPr>
        <w:t>verificado</w:t>
      </w:r>
      <w:r>
        <w:rPr>
          <w:color w:val="231F20"/>
          <w:spacing w:val="-27"/>
        </w:rPr>
        <w:t> </w:t>
      </w:r>
      <w:r>
        <w:rPr>
          <w:color w:val="231F20"/>
        </w:rPr>
        <w:t>con</w:t>
      </w:r>
      <w:r>
        <w:rPr>
          <w:color w:val="231F20"/>
          <w:spacing w:val="-27"/>
        </w:rPr>
        <w:t> </w:t>
      </w:r>
      <w:r>
        <w:rPr>
          <w:color w:val="231F20"/>
        </w:rPr>
        <w:t>una</w:t>
      </w:r>
      <w:r>
        <w:rPr>
          <w:color w:val="231F20"/>
          <w:spacing w:val="-27"/>
        </w:rPr>
        <w:t> </w:t>
      </w:r>
      <w:r>
        <w:rPr>
          <w:color w:val="231F20"/>
        </w:rPr>
        <w:t>prueba</w:t>
      </w:r>
      <w:r>
        <w:rPr>
          <w:color w:val="231F20"/>
          <w:spacing w:val="-27"/>
        </w:rPr>
        <w:t> </w:t>
      </w:r>
      <w:r>
        <w:rPr>
          <w:color w:val="231F20"/>
        </w:rPr>
        <w:t>NPT</w:t>
      </w:r>
      <w:r>
        <w:rPr>
          <w:color w:val="231F20"/>
          <w:spacing w:val="-27"/>
        </w:rPr>
        <w:t> </w:t>
      </w:r>
      <w:r>
        <w:rPr>
          <w:color w:val="231F20"/>
        </w:rPr>
        <w:t>II</w:t>
      </w:r>
      <w:r>
        <w:rPr>
          <w:color w:val="231F20"/>
          <w:spacing w:val="-27"/>
        </w:rPr>
        <w:t> </w:t>
      </w:r>
      <w:r>
        <w:rPr>
          <w:color w:val="231F20"/>
        </w:rPr>
        <w:t>ELISA</w:t>
      </w:r>
      <w:r>
        <w:rPr>
          <w:color w:val="231F20"/>
          <w:spacing w:val="-27"/>
        </w:rPr>
        <w:t> </w:t>
      </w:r>
      <w:r>
        <w:rPr>
          <w:color w:val="231F20"/>
        </w:rPr>
        <w:t>y</w:t>
      </w:r>
      <w:r>
        <w:rPr>
          <w:color w:val="231F20"/>
          <w:spacing w:val="-27"/>
        </w:rPr>
        <w:t> </w:t>
      </w:r>
      <w:r>
        <w:rPr>
          <w:color w:val="231F20"/>
        </w:rPr>
        <w:t>un</w:t>
      </w:r>
      <w:r>
        <w:rPr>
          <w:color w:val="231F20"/>
          <w:spacing w:val="-27"/>
        </w:rPr>
        <w:t> </w:t>
      </w:r>
      <w:r>
        <w:rPr>
          <w:color w:val="231F20"/>
        </w:rPr>
        <w:t>análisis</w:t>
      </w:r>
      <w:r>
        <w:rPr>
          <w:color w:val="231F20"/>
          <w:spacing w:val="-27"/>
        </w:rPr>
        <w:t> </w:t>
      </w:r>
      <w:r>
        <w:rPr>
          <w:color w:val="231F20"/>
        </w:rPr>
        <w:t>Southern.</w:t>
      </w:r>
      <w:r>
        <w:rPr>
          <w:color w:val="231F20"/>
          <w:spacing w:val="-33"/>
        </w:rPr>
        <w:t> </w:t>
      </w:r>
      <w:r>
        <w:rPr>
          <w:color w:val="231F20"/>
          <w:spacing w:val="-6"/>
        </w:rPr>
        <w:t>Todas</w:t>
      </w:r>
      <w:r>
        <w:rPr>
          <w:color w:val="231F20"/>
          <w:spacing w:val="-27"/>
        </w:rPr>
        <w:t> </w:t>
      </w:r>
      <w:r>
        <w:rPr>
          <w:color w:val="231F20"/>
        </w:rPr>
        <w:t>las </w:t>
      </w:r>
      <w:r>
        <w:rPr>
          <w:color w:val="231F20"/>
          <w:w w:val="95"/>
        </w:rPr>
        <w:t>plantas regeneradas aparentemente fueron morfológicamente </w:t>
      </w:r>
      <w:r>
        <w:rPr>
          <w:color w:val="231F20"/>
          <w:spacing w:val="11"/>
          <w:w w:val="95"/>
        </w:rPr>
        <w:t> </w:t>
      </w:r>
      <w:r>
        <w:rPr>
          <w:color w:val="231F20"/>
          <w:w w:val="95"/>
        </w:rPr>
        <w:t>normales.</w:t>
      </w:r>
    </w:p>
    <w:p>
      <w:pPr>
        <w:pStyle w:val="ListParagraph"/>
        <w:numPr>
          <w:ilvl w:val="0"/>
          <w:numId w:val="6"/>
        </w:numPr>
        <w:tabs>
          <w:tab w:pos="460" w:val="left" w:leader="none"/>
        </w:tabs>
        <w:spacing w:line="288" w:lineRule="auto" w:before="1" w:after="0"/>
        <w:ind w:left="460" w:right="114" w:hanging="360"/>
        <w:jc w:val="both"/>
        <w:rPr>
          <w:sz w:val="22"/>
        </w:rPr>
      </w:pPr>
      <w:r>
        <w:rPr>
          <w:color w:val="231F20"/>
          <w:sz w:val="22"/>
        </w:rPr>
        <w:t>La</w:t>
      </w:r>
      <w:r>
        <w:rPr>
          <w:color w:val="231F20"/>
          <w:spacing w:val="-19"/>
          <w:sz w:val="22"/>
        </w:rPr>
        <w:t> </w:t>
      </w:r>
      <w:r>
        <w:rPr>
          <w:color w:val="231F20"/>
          <w:sz w:val="22"/>
        </w:rPr>
        <w:t>transformación</w:t>
      </w:r>
      <w:r>
        <w:rPr>
          <w:color w:val="231F20"/>
          <w:spacing w:val="-20"/>
          <w:sz w:val="22"/>
        </w:rPr>
        <w:t> </w:t>
      </w:r>
      <w:r>
        <w:rPr>
          <w:color w:val="231F20"/>
          <w:sz w:val="22"/>
        </w:rPr>
        <w:t>genética</w:t>
      </w:r>
      <w:r>
        <w:rPr>
          <w:color w:val="231F20"/>
          <w:spacing w:val="-19"/>
          <w:sz w:val="22"/>
        </w:rPr>
        <w:t> </w:t>
      </w:r>
      <w:r>
        <w:rPr>
          <w:color w:val="231F20"/>
          <w:sz w:val="22"/>
        </w:rPr>
        <w:t>mediante</w:t>
      </w:r>
      <w:r>
        <w:rPr>
          <w:color w:val="231F20"/>
          <w:spacing w:val="-21"/>
          <w:sz w:val="22"/>
        </w:rPr>
        <w:t> </w:t>
      </w:r>
      <w:r>
        <w:rPr>
          <w:i/>
          <w:color w:val="231F20"/>
          <w:sz w:val="22"/>
        </w:rPr>
        <w:t>Agrobacterium</w:t>
      </w:r>
      <w:r>
        <w:rPr>
          <w:i/>
          <w:color w:val="231F20"/>
          <w:spacing w:val="-19"/>
          <w:sz w:val="22"/>
        </w:rPr>
        <w:t> </w:t>
      </w:r>
      <w:r>
        <w:rPr>
          <w:color w:val="231F20"/>
          <w:sz w:val="22"/>
        </w:rPr>
        <w:t>(método</w:t>
      </w:r>
      <w:r>
        <w:rPr>
          <w:color w:val="231F20"/>
          <w:spacing w:val="-19"/>
          <w:sz w:val="22"/>
        </w:rPr>
        <w:t> </w:t>
      </w:r>
      <w:r>
        <w:rPr>
          <w:color w:val="231F20"/>
          <w:sz w:val="22"/>
        </w:rPr>
        <w:t>indirecto).</w:t>
      </w:r>
      <w:r>
        <w:rPr>
          <w:color w:val="231F20"/>
          <w:spacing w:val="-19"/>
          <w:sz w:val="22"/>
        </w:rPr>
        <w:t> </w:t>
      </w:r>
      <w:r>
        <w:rPr>
          <w:color w:val="231F20"/>
          <w:sz w:val="22"/>
        </w:rPr>
        <w:t>Se utilizan</w:t>
      </w:r>
      <w:r>
        <w:rPr>
          <w:color w:val="231F20"/>
          <w:spacing w:val="-12"/>
          <w:sz w:val="22"/>
        </w:rPr>
        <w:t> </w:t>
      </w:r>
      <w:r>
        <w:rPr>
          <w:i/>
          <w:color w:val="231F20"/>
          <w:sz w:val="22"/>
        </w:rPr>
        <w:t>A.</w:t>
      </w:r>
      <w:r>
        <w:rPr>
          <w:i/>
          <w:color w:val="231F20"/>
          <w:spacing w:val="-12"/>
          <w:sz w:val="22"/>
        </w:rPr>
        <w:t> </w:t>
      </w:r>
      <w:r>
        <w:rPr>
          <w:i/>
          <w:color w:val="231F20"/>
          <w:sz w:val="22"/>
        </w:rPr>
        <w:t>tumefaciens,</w:t>
      </w:r>
      <w:r>
        <w:rPr>
          <w:i/>
          <w:color w:val="231F20"/>
          <w:spacing w:val="-12"/>
          <w:sz w:val="22"/>
        </w:rPr>
        <w:t> </w:t>
      </w:r>
      <w:r>
        <w:rPr>
          <w:i/>
          <w:color w:val="231F20"/>
          <w:sz w:val="22"/>
        </w:rPr>
        <w:t>A.</w:t>
      </w:r>
      <w:r>
        <w:rPr>
          <w:i/>
          <w:color w:val="231F20"/>
          <w:spacing w:val="-12"/>
          <w:sz w:val="22"/>
        </w:rPr>
        <w:t> </w:t>
      </w:r>
      <w:r>
        <w:rPr>
          <w:i/>
          <w:color w:val="231F20"/>
          <w:sz w:val="22"/>
        </w:rPr>
        <w:t>rhizogenes</w:t>
      </w:r>
      <w:r>
        <w:rPr>
          <w:i/>
          <w:color w:val="231F20"/>
          <w:spacing w:val="-12"/>
          <w:sz w:val="22"/>
        </w:rPr>
        <w:t> </w:t>
      </w:r>
      <w:r>
        <w:rPr>
          <w:color w:val="231F20"/>
          <w:sz w:val="22"/>
        </w:rPr>
        <w:t>o</w:t>
      </w:r>
      <w:r>
        <w:rPr>
          <w:color w:val="231F20"/>
          <w:spacing w:val="-12"/>
          <w:sz w:val="22"/>
        </w:rPr>
        <w:t> </w:t>
      </w:r>
      <w:r>
        <w:rPr>
          <w:i/>
          <w:color w:val="231F20"/>
          <w:sz w:val="22"/>
        </w:rPr>
        <w:t>A.</w:t>
      </w:r>
      <w:r>
        <w:rPr>
          <w:i/>
          <w:color w:val="231F20"/>
          <w:spacing w:val="-12"/>
          <w:sz w:val="22"/>
        </w:rPr>
        <w:t> </w:t>
      </w:r>
      <w:r>
        <w:rPr>
          <w:i/>
          <w:color w:val="231F20"/>
          <w:sz w:val="22"/>
        </w:rPr>
        <w:t>vitis</w:t>
      </w:r>
      <w:r>
        <w:rPr>
          <w:color w:val="231F20"/>
          <w:sz w:val="22"/>
        </w:rPr>
        <w:t>,</w:t>
      </w:r>
      <w:r>
        <w:rPr>
          <w:color w:val="231F20"/>
          <w:spacing w:val="-12"/>
          <w:sz w:val="22"/>
        </w:rPr>
        <w:t> </w:t>
      </w:r>
      <w:r>
        <w:rPr>
          <w:color w:val="231F20"/>
          <w:sz w:val="22"/>
        </w:rPr>
        <w:t>los</w:t>
      </w:r>
      <w:r>
        <w:rPr>
          <w:color w:val="231F20"/>
          <w:spacing w:val="-12"/>
          <w:sz w:val="22"/>
        </w:rPr>
        <w:t> </w:t>
      </w:r>
      <w:r>
        <w:rPr>
          <w:color w:val="231F20"/>
          <w:sz w:val="22"/>
        </w:rPr>
        <w:t>cuales</w:t>
      </w:r>
      <w:r>
        <w:rPr>
          <w:color w:val="231F20"/>
          <w:spacing w:val="-12"/>
          <w:sz w:val="22"/>
        </w:rPr>
        <w:t> </w:t>
      </w:r>
      <w:r>
        <w:rPr>
          <w:color w:val="231F20"/>
          <w:sz w:val="22"/>
        </w:rPr>
        <w:t>son</w:t>
      </w:r>
      <w:r>
        <w:rPr>
          <w:color w:val="231F20"/>
          <w:spacing w:val="-12"/>
          <w:sz w:val="22"/>
        </w:rPr>
        <w:t> </w:t>
      </w:r>
      <w:r>
        <w:rPr>
          <w:color w:val="231F20"/>
          <w:sz w:val="22"/>
        </w:rPr>
        <w:t>patógenos</w:t>
      </w:r>
      <w:r>
        <w:rPr>
          <w:color w:val="231F20"/>
          <w:spacing w:val="-12"/>
          <w:sz w:val="22"/>
        </w:rPr>
        <w:t> </w:t>
      </w:r>
      <w:r>
        <w:rPr>
          <w:color w:val="231F20"/>
          <w:sz w:val="22"/>
        </w:rPr>
        <w:t>de plantas y tienen la capacidad de integrar establemente parte de su material genético dentro del genoma de su hospedero, pues poseen la capacidad de transferir dna a las células vegetales. El modelo general de transformación de</w:t>
      </w:r>
      <w:r>
        <w:rPr>
          <w:color w:val="231F20"/>
          <w:spacing w:val="-32"/>
          <w:sz w:val="22"/>
        </w:rPr>
        <w:t> </w:t>
      </w:r>
      <w:r>
        <w:rPr>
          <w:color w:val="231F20"/>
          <w:sz w:val="22"/>
        </w:rPr>
        <w:t>células</w:t>
      </w:r>
      <w:r>
        <w:rPr>
          <w:color w:val="231F20"/>
          <w:spacing w:val="-32"/>
          <w:sz w:val="22"/>
        </w:rPr>
        <w:t> </w:t>
      </w:r>
      <w:r>
        <w:rPr>
          <w:color w:val="231F20"/>
          <w:sz w:val="22"/>
        </w:rPr>
        <w:t>vegetales</w:t>
      </w:r>
      <w:r>
        <w:rPr>
          <w:color w:val="231F20"/>
          <w:spacing w:val="-32"/>
          <w:sz w:val="22"/>
        </w:rPr>
        <w:t> </w:t>
      </w:r>
      <w:r>
        <w:rPr>
          <w:color w:val="231F20"/>
          <w:sz w:val="22"/>
        </w:rPr>
        <w:t>mediante</w:t>
      </w:r>
      <w:r>
        <w:rPr>
          <w:color w:val="231F20"/>
          <w:spacing w:val="-32"/>
          <w:sz w:val="22"/>
        </w:rPr>
        <w:t> </w:t>
      </w:r>
      <w:r>
        <w:rPr>
          <w:i/>
          <w:color w:val="231F20"/>
          <w:sz w:val="22"/>
        </w:rPr>
        <w:t>Agrobacterium</w:t>
      </w:r>
      <w:r>
        <w:rPr>
          <w:i/>
          <w:color w:val="231F20"/>
          <w:spacing w:val="-32"/>
          <w:sz w:val="22"/>
        </w:rPr>
        <w:t> </w:t>
      </w:r>
      <w:r>
        <w:rPr>
          <w:color w:val="231F20"/>
          <w:sz w:val="22"/>
        </w:rPr>
        <w:t>se</w:t>
      </w:r>
      <w:r>
        <w:rPr>
          <w:color w:val="231F20"/>
          <w:spacing w:val="-32"/>
          <w:sz w:val="22"/>
        </w:rPr>
        <w:t> </w:t>
      </w:r>
      <w:r>
        <w:rPr>
          <w:color w:val="231F20"/>
          <w:sz w:val="22"/>
        </w:rPr>
        <w:t>basa</w:t>
      </w:r>
      <w:r>
        <w:rPr>
          <w:color w:val="231F20"/>
          <w:spacing w:val="-32"/>
          <w:sz w:val="22"/>
        </w:rPr>
        <w:t> </w:t>
      </w:r>
      <w:r>
        <w:rPr>
          <w:color w:val="231F20"/>
          <w:sz w:val="22"/>
        </w:rPr>
        <w:t>en:</w:t>
      </w:r>
      <w:r>
        <w:rPr>
          <w:color w:val="231F20"/>
          <w:spacing w:val="-32"/>
          <w:sz w:val="22"/>
        </w:rPr>
        <w:t> </w:t>
      </w:r>
      <w:r>
        <w:rPr>
          <w:color w:val="231F20"/>
          <w:sz w:val="22"/>
        </w:rPr>
        <w:t>a)</w:t>
      </w:r>
      <w:r>
        <w:rPr>
          <w:color w:val="231F20"/>
          <w:spacing w:val="-32"/>
          <w:sz w:val="22"/>
        </w:rPr>
        <w:t> </w:t>
      </w:r>
      <w:r>
        <w:rPr>
          <w:color w:val="231F20"/>
          <w:sz w:val="22"/>
        </w:rPr>
        <w:t>el</w:t>
      </w:r>
      <w:r>
        <w:rPr>
          <w:color w:val="231F20"/>
          <w:spacing w:val="-32"/>
          <w:sz w:val="22"/>
        </w:rPr>
        <w:t> </w:t>
      </w:r>
      <w:r>
        <w:rPr>
          <w:color w:val="231F20"/>
          <w:sz w:val="22"/>
        </w:rPr>
        <w:t>reconocimiento físico y la interacción entre la bacteria y la célula vegetal, y la activación de la expresión de los genes de virulencia; b) la producción de sustratos</w:t>
      </w:r>
      <w:r>
        <w:rPr>
          <w:color w:val="231F20"/>
          <w:spacing w:val="-26"/>
          <w:sz w:val="22"/>
        </w:rPr>
        <w:t> </w:t>
      </w:r>
      <w:r>
        <w:rPr>
          <w:color w:val="231F20"/>
          <w:sz w:val="22"/>
        </w:rPr>
        <w:t>de transferencia</w:t>
      </w:r>
      <w:r>
        <w:rPr>
          <w:color w:val="231F20"/>
          <w:spacing w:val="-25"/>
          <w:sz w:val="22"/>
        </w:rPr>
        <w:t> </w:t>
      </w:r>
      <w:r>
        <w:rPr>
          <w:color w:val="231F20"/>
          <w:sz w:val="22"/>
        </w:rPr>
        <w:t>y</w:t>
      </w:r>
      <w:r>
        <w:rPr>
          <w:color w:val="231F20"/>
          <w:spacing w:val="-25"/>
          <w:sz w:val="22"/>
        </w:rPr>
        <w:t> </w:t>
      </w:r>
      <w:r>
        <w:rPr>
          <w:color w:val="231F20"/>
          <w:sz w:val="22"/>
        </w:rPr>
        <w:t>la</w:t>
      </w:r>
      <w:r>
        <w:rPr>
          <w:color w:val="231F20"/>
          <w:spacing w:val="-25"/>
          <w:sz w:val="22"/>
        </w:rPr>
        <w:t> </w:t>
      </w:r>
      <w:r>
        <w:rPr>
          <w:color w:val="231F20"/>
          <w:sz w:val="22"/>
        </w:rPr>
        <w:t>maquinaria</w:t>
      </w:r>
      <w:r>
        <w:rPr>
          <w:color w:val="231F20"/>
          <w:spacing w:val="-25"/>
          <w:sz w:val="22"/>
        </w:rPr>
        <w:t> </w:t>
      </w:r>
      <w:r>
        <w:rPr>
          <w:color w:val="231F20"/>
          <w:sz w:val="22"/>
        </w:rPr>
        <w:t>de</w:t>
      </w:r>
      <w:r>
        <w:rPr>
          <w:color w:val="231F20"/>
          <w:spacing w:val="-25"/>
          <w:sz w:val="22"/>
        </w:rPr>
        <w:t> </w:t>
      </w:r>
      <w:r>
        <w:rPr>
          <w:color w:val="231F20"/>
          <w:sz w:val="22"/>
        </w:rPr>
        <w:t>transferencia;</w:t>
      </w:r>
      <w:r>
        <w:rPr>
          <w:color w:val="231F20"/>
          <w:spacing w:val="-25"/>
          <w:sz w:val="22"/>
        </w:rPr>
        <w:t> </w:t>
      </w:r>
      <w:r>
        <w:rPr>
          <w:color w:val="231F20"/>
          <w:sz w:val="22"/>
        </w:rPr>
        <w:t>c)</w:t>
      </w:r>
      <w:r>
        <w:rPr>
          <w:color w:val="231F20"/>
          <w:spacing w:val="-25"/>
          <w:sz w:val="22"/>
        </w:rPr>
        <w:t> </w:t>
      </w:r>
      <w:r>
        <w:rPr>
          <w:color w:val="231F20"/>
          <w:sz w:val="22"/>
        </w:rPr>
        <w:t>la</w:t>
      </w:r>
      <w:r>
        <w:rPr>
          <w:color w:val="231F20"/>
          <w:spacing w:val="-25"/>
          <w:sz w:val="22"/>
        </w:rPr>
        <w:t> </w:t>
      </w:r>
      <w:r>
        <w:rPr>
          <w:color w:val="231F20"/>
          <w:sz w:val="22"/>
        </w:rPr>
        <w:t>transferencia</w:t>
      </w:r>
      <w:r>
        <w:rPr>
          <w:color w:val="231F20"/>
          <w:spacing w:val="-25"/>
          <w:sz w:val="22"/>
        </w:rPr>
        <w:t> </w:t>
      </w:r>
      <w:r>
        <w:rPr>
          <w:color w:val="231F20"/>
          <w:sz w:val="22"/>
        </w:rPr>
        <w:t>de</w:t>
      </w:r>
      <w:r>
        <w:rPr>
          <w:color w:val="231F20"/>
          <w:spacing w:val="-25"/>
          <w:sz w:val="22"/>
        </w:rPr>
        <w:t> </w:t>
      </w:r>
      <w:r>
        <w:rPr>
          <w:color w:val="231F20"/>
          <w:sz w:val="22"/>
        </w:rPr>
        <w:t>sustratos de la bacteria a la célula hospedera; d) el movimiento del </w:t>
      </w:r>
      <w:r>
        <w:rPr>
          <w:color w:val="231F20"/>
          <w:spacing w:val="-3"/>
          <w:sz w:val="22"/>
        </w:rPr>
        <w:t>T-DNA  </w:t>
      </w:r>
      <w:r>
        <w:rPr>
          <w:color w:val="231F20"/>
          <w:sz w:val="22"/>
        </w:rPr>
        <w:t>hacia   el núcleo; e) la integración del </w:t>
      </w:r>
      <w:r>
        <w:rPr>
          <w:color w:val="231F20"/>
          <w:spacing w:val="-3"/>
          <w:sz w:val="22"/>
        </w:rPr>
        <w:t>T-DNA </w:t>
      </w:r>
      <w:r>
        <w:rPr>
          <w:color w:val="231F20"/>
          <w:sz w:val="22"/>
        </w:rPr>
        <w:t>al genoma del hospedero, y f ) la expresión de los genes transferidos (McCullen y Binns, 2006, citados </w:t>
      </w:r>
      <w:r>
        <w:rPr>
          <w:color w:val="231F20"/>
          <w:spacing w:val="2"/>
          <w:sz w:val="22"/>
        </w:rPr>
        <w:t>por </w:t>
      </w:r>
      <w:r>
        <w:rPr>
          <w:color w:val="231F20"/>
          <w:sz w:val="22"/>
        </w:rPr>
        <w:t>Lagunes,</w:t>
      </w:r>
      <w:r>
        <w:rPr>
          <w:color w:val="231F20"/>
          <w:spacing w:val="-36"/>
          <w:sz w:val="22"/>
        </w:rPr>
        <w:t> </w:t>
      </w:r>
      <w:r>
        <w:rPr>
          <w:color w:val="231F20"/>
          <w:spacing w:val="2"/>
          <w:sz w:val="22"/>
        </w:rPr>
        <w:t>2009).</w:t>
      </w:r>
    </w:p>
    <w:p>
      <w:pPr>
        <w:pStyle w:val="BodyText"/>
        <w:spacing w:line="288" w:lineRule="auto" w:before="1"/>
        <w:ind w:left="460" w:right="116" w:firstLine="359"/>
        <w:jc w:val="both"/>
      </w:pPr>
      <w:r>
        <w:rPr>
          <w:color w:val="231F20"/>
        </w:rPr>
        <w:t>Las plantas regeneradas deben ser analizadas por métodos</w:t>
      </w:r>
      <w:r>
        <w:rPr>
          <w:color w:val="231F20"/>
          <w:spacing w:val="-36"/>
        </w:rPr>
        <w:t> </w:t>
      </w:r>
      <w:r>
        <w:rPr>
          <w:color w:val="231F20"/>
        </w:rPr>
        <w:t>moleculares para</w:t>
      </w:r>
      <w:r>
        <w:rPr>
          <w:color w:val="231F20"/>
          <w:spacing w:val="-18"/>
        </w:rPr>
        <w:t> </w:t>
      </w:r>
      <w:r>
        <w:rPr>
          <w:color w:val="231F20"/>
        </w:rPr>
        <w:t>identificar</w:t>
      </w:r>
      <w:r>
        <w:rPr>
          <w:color w:val="231F20"/>
          <w:spacing w:val="-18"/>
        </w:rPr>
        <w:t> </w:t>
      </w:r>
      <w:r>
        <w:rPr>
          <w:color w:val="231F20"/>
        </w:rPr>
        <w:t>aquellas</w:t>
      </w:r>
      <w:r>
        <w:rPr>
          <w:color w:val="231F20"/>
          <w:spacing w:val="-18"/>
        </w:rPr>
        <w:t> </w:t>
      </w:r>
      <w:r>
        <w:rPr>
          <w:color w:val="231F20"/>
        </w:rPr>
        <w:t>que</w:t>
      </w:r>
      <w:r>
        <w:rPr>
          <w:color w:val="231F20"/>
          <w:spacing w:val="-18"/>
        </w:rPr>
        <w:t> </w:t>
      </w:r>
      <w:r>
        <w:rPr>
          <w:color w:val="231F20"/>
        </w:rPr>
        <w:t>aporten</w:t>
      </w:r>
      <w:r>
        <w:rPr>
          <w:color w:val="231F20"/>
          <w:spacing w:val="-18"/>
        </w:rPr>
        <w:t> </w:t>
      </w:r>
      <w:r>
        <w:rPr>
          <w:color w:val="231F20"/>
        </w:rPr>
        <w:t>y</w:t>
      </w:r>
      <w:r>
        <w:rPr>
          <w:color w:val="231F20"/>
          <w:spacing w:val="-18"/>
        </w:rPr>
        <w:t> </w:t>
      </w:r>
      <w:r>
        <w:rPr>
          <w:color w:val="231F20"/>
        </w:rPr>
        <w:t>expresen</w:t>
      </w:r>
      <w:r>
        <w:rPr>
          <w:color w:val="231F20"/>
          <w:spacing w:val="-18"/>
        </w:rPr>
        <w:t> </w:t>
      </w:r>
      <w:r>
        <w:rPr>
          <w:color w:val="231F20"/>
        </w:rPr>
        <w:t>los</w:t>
      </w:r>
      <w:r>
        <w:rPr>
          <w:color w:val="231F20"/>
          <w:spacing w:val="-18"/>
        </w:rPr>
        <w:t> </w:t>
      </w:r>
      <w:r>
        <w:rPr>
          <w:color w:val="231F20"/>
        </w:rPr>
        <w:t>transgenes</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rPr>
        <w:t>niveles deseados.</w:t>
      </w:r>
      <w:r>
        <w:rPr>
          <w:color w:val="231F20"/>
          <w:spacing w:val="-37"/>
        </w:rPr>
        <w:t> </w:t>
      </w:r>
      <w:r>
        <w:rPr>
          <w:color w:val="231F20"/>
          <w:spacing w:val="-3"/>
        </w:rPr>
        <w:t>Para</w:t>
      </w:r>
      <w:r>
        <w:rPr>
          <w:color w:val="231F20"/>
          <w:spacing w:val="-37"/>
        </w:rPr>
        <w:t> </w:t>
      </w:r>
      <w:r>
        <w:rPr>
          <w:color w:val="231F20"/>
        </w:rPr>
        <w:t>ello</w:t>
      </w:r>
      <w:r>
        <w:rPr>
          <w:color w:val="231F20"/>
          <w:spacing w:val="-37"/>
        </w:rPr>
        <w:t> </w:t>
      </w:r>
      <w:r>
        <w:rPr>
          <w:color w:val="231F20"/>
        </w:rPr>
        <w:t>se</w:t>
      </w:r>
      <w:r>
        <w:rPr>
          <w:color w:val="231F20"/>
          <w:spacing w:val="-37"/>
        </w:rPr>
        <w:t> </w:t>
      </w:r>
      <w:r>
        <w:rPr>
          <w:color w:val="231F20"/>
        </w:rPr>
        <w:t>emplean</w:t>
      </w:r>
      <w:r>
        <w:rPr>
          <w:color w:val="231F20"/>
          <w:spacing w:val="-37"/>
        </w:rPr>
        <w:t> </w:t>
      </w:r>
      <w:r>
        <w:rPr>
          <w:color w:val="231F20"/>
        </w:rPr>
        <w:t>técnicas</w:t>
      </w:r>
      <w:r>
        <w:rPr>
          <w:color w:val="231F20"/>
          <w:spacing w:val="-37"/>
        </w:rPr>
        <w:t> </w:t>
      </w:r>
      <w:r>
        <w:rPr>
          <w:color w:val="231F20"/>
        </w:rPr>
        <w:t>tales</w:t>
      </w:r>
      <w:r>
        <w:rPr>
          <w:color w:val="231F20"/>
          <w:spacing w:val="-37"/>
        </w:rPr>
        <w:t> </w:t>
      </w:r>
      <w:r>
        <w:rPr>
          <w:color w:val="231F20"/>
        </w:rPr>
        <w:t>como:</w:t>
      </w:r>
    </w:p>
    <w:p>
      <w:pPr>
        <w:pStyle w:val="ListParagraph"/>
        <w:numPr>
          <w:ilvl w:val="0"/>
          <w:numId w:val="6"/>
        </w:numPr>
        <w:tabs>
          <w:tab w:pos="461" w:val="left" w:leader="none"/>
        </w:tabs>
        <w:spacing w:line="288" w:lineRule="auto" w:before="1" w:after="0"/>
        <w:ind w:left="460" w:right="113" w:hanging="360"/>
        <w:jc w:val="both"/>
        <w:rPr>
          <w:sz w:val="22"/>
        </w:rPr>
      </w:pPr>
      <w:r>
        <w:rPr>
          <w:color w:val="231F20"/>
          <w:spacing w:val="2"/>
          <w:w w:val="95"/>
          <w:sz w:val="22"/>
        </w:rPr>
        <w:t>Hibridación</w:t>
      </w:r>
      <w:r>
        <w:rPr>
          <w:color w:val="231F20"/>
          <w:spacing w:val="-13"/>
          <w:w w:val="95"/>
          <w:sz w:val="22"/>
        </w:rPr>
        <w:t> </w:t>
      </w:r>
      <w:r>
        <w:rPr>
          <w:i/>
          <w:color w:val="231F20"/>
          <w:spacing w:val="2"/>
          <w:w w:val="95"/>
          <w:sz w:val="22"/>
        </w:rPr>
        <w:t>Southern</w:t>
      </w:r>
      <w:r>
        <w:rPr>
          <w:i/>
          <w:color w:val="231F20"/>
          <w:spacing w:val="-13"/>
          <w:w w:val="95"/>
          <w:sz w:val="22"/>
        </w:rPr>
        <w:t> </w:t>
      </w:r>
      <w:r>
        <w:rPr>
          <w:color w:val="231F20"/>
          <w:w w:val="95"/>
          <w:sz w:val="22"/>
        </w:rPr>
        <w:t>o</w:t>
      </w:r>
      <w:r>
        <w:rPr>
          <w:color w:val="231F20"/>
          <w:spacing w:val="-13"/>
          <w:w w:val="95"/>
          <w:sz w:val="22"/>
        </w:rPr>
        <w:t> </w:t>
      </w:r>
      <w:r>
        <w:rPr>
          <w:i/>
          <w:color w:val="231F20"/>
          <w:spacing w:val="2"/>
          <w:w w:val="95"/>
          <w:sz w:val="22"/>
        </w:rPr>
        <w:t>Southern</w:t>
      </w:r>
      <w:r>
        <w:rPr>
          <w:i/>
          <w:color w:val="231F20"/>
          <w:spacing w:val="-13"/>
          <w:w w:val="95"/>
          <w:sz w:val="22"/>
        </w:rPr>
        <w:t> </w:t>
      </w:r>
      <w:r>
        <w:rPr>
          <w:i/>
          <w:color w:val="231F20"/>
          <w:spacing w:val="2"/>
          <w:w w:val="95"/>
          <w:sz w:val="22"/>
        </w:rPr>
        <w:t>blot.</w:t>
      </w:r>
      <w:r>
        <w:rPr>
          <w:i/>
          <w:color w:val="231F20"/>
          <w:spacing w:val="-13"/>
          <w:w w:val="95"/>
          <w:sz w:val="22"/>
        </w:rPr>
        <w:t> </w:t>
      </w:r>
      <w:r>
        <w:rPr>
          <w:color w:val="231F20"/>
          <w:w w:val="95"/>
          <w:sz w:val="22"/>
        </w:rPr>
        <w:t>Es</w:t>
      </w:r>
      <w:r>
        <w:rPr>
          <w:color w:val="231F20"/>
          <w:spacing w:val="-13"/>
          <w:w w:val="95"/>
          <w:sz w:val="22"/>
        </w:rPr>
        <w:t> </w:t>
      </w:r>
      <w:r>
        <w:rPr>
          <w:color w:val="231F20"/>
          <w:w w:val="95"/>
          <w:sz w:val="22"/>
        </w:rPr>
        <w:t>una</w:t>
      </w:r>
      <w:r>
        <w:rPr>
          <w:color w:val="231F20"/>
          <w:spacing w:val="-13"/>
          <w:w w:val="95"/>
          <w:sz w:val="22"/>
        </w:rPr>
        <w:t> </w:t>
      </w:r>
      <w:r>
        <w:rPr>
          <w:color w:val="231F20"/>
          <w:w w:val="95"/>
          <w:sz w:val="22"/>
        </w:rPr>
        <w:t>de</w:t>
      </w:r>
      <w:r>
        <w:rPr>
          <w:color w:val="231F20"/>
          <w:spacing w:val="-13"/>
          <w:w w:val="95"/>
          <w:sz w:val="22"/>
        </w:rPr>
        <w:t> </w:t>
      </w:r>
      <w:r>
        <w:rPr>
          <w:color w:val="231F20"/>
          <w:w w:val="95"/>
          <w:sz w:val="22"/>
        </w:rPr>
        <w:t>las</w:t>
      </w:r>
      <w:r>
        <w:rPr>
          <w:color w:val="231F20"/>
          <w:spacing w:val="-13"/>
          <w:w w:val="95"/>
          <w:sz w:val="22"/>
        </w:rPr>
        <w:t> </w:t>
      </w:r>
      <w:r>
        <w:rPr>
          <w:color w:val="231F20"/>
          <w:spacing w:val="2"/>
          <w:w w:val="95"/>
          <w:sz w:val="22"/>
        </w:rPr>
        <w:t>herramientas</w:t>
      </w:r>
      <w:r>
        <w:rPr>
          <w:color w:val="231F20"/>
          <w:spacing w:val="-13"/>
          <w:w w:val="95"/>
          <w:sz w:val="22"/>
        </w:rPr>
        <w:t> </w:t>
      </w:r>
      <w:r>
        <w:rPr>
          <w:color w:val="231F20"/>
          <w:spacing w:val="2"/>
          <w:w w:val="95"/>
          <w:sz w:val="22"/>
        </w:rPr>
        <w:t>moleculares </w:t>
      </w:r>
      <w:r>
        <w:rPr>
          <w:color w:val="231F20"/>
          <w:sz w:val="22"/>
        </w:rPr>
        <w:t>más</w:t>
      </w:r>
      <w:r>
        <w:rPr>
          <w:color w:val="231F20"/>
          <w:spacing w:val="-30"/>
          <w:sz w:val="22"/>
        </w:rPr>
        <w:t> </w:t>
      </w:r>
      <w:r>
        <w:rPr>
          <w:color w:val="231F20"/>
          <w:spacing w:val="2"/>
          <w:sz w:val="22"/>
        </w:rPr>
        <w:t>poderosas</w:t>
      </w:r>
      <w:r>
        <w:rPr>
          <w:color w:val="231F20"/>
          <w:spacing w:val="-30"/>
          <w:sz w:val="22"/>
        </w:rPr>
        <w:t> </w:t>
      </w:r>
      <w:r>
        <w:rPr>
          <w:color w:val="231F20"/>
          <w:spacing w:val="2"/>
          <w:sz w:val="22"/>
        </w:rPr>
        <w:t>para</w:t>
      </w:r>
      <w:r>
        <w:rPr>
          <w:color w:val="231F20"/>
          <w:spacing w:val="-30"/>
          <w:sz w:val="22"/>
        </w:rPr>
        <w:t> </w:t>
      </w:r>
      <w:r>
        <w:rPr>
          <w:color w:val="231F20"/>
          <w:spacing w:val="2"/>
          <w:sz w:val="22"/>
        </w:rPr>
        <w:t>caracterizar</w:t>
      </w:r>
      <w:r>
        <w:rPr>
          <w:color w:val="231F20"/>
          <w:spacing w:val="-30"/>
          <w:sz w:val="22"/>
        </w:rPr>
        <w:t> </w:t>
      </w:r>
      <w:r>
        <w:rPr>
          <w:color w:val="231F20"/>
          <w:sz w:val="22"/>
        </w:rPr>
        <w:t>las</w:t>
      </w:r>
      <w:r>
        <w:rPr>
          <w:color w:val="231F20"/>
          <w:spacing w:val="-30"/>
          <w:sz w:val="22"/>
        </w:rPr>
        <w:t> </w:t>
      </w:r>
      <w:r>
        <w:rPr>
          <w:color w:val="231F20"/>
          <w:spacing w:val="2"/>
          <w:sz w:val="22"/>
        </w:rPr>
        <w:t>plantas</w:t>
      </w:r>
      <w:r>
        <w:rPr>
          <w:color w:val="231F20"/>
          <w:spacing w:val="-30"/>
          <w:sz w:val="22"/>
        </w:rPr>
        <w:t> </w:t>
      </w:r>
      <w:r>
        <w:rPr>
          <w:color w:val="231F20"/>
          <w:spacing w:val="2"/>
          <w:sz w:val="22"/>
        </w:rPr>
        <w:t>transgénicas.</w:t>
      </w:r>
      <w:r>
        <w:rPr>
          <w:color w:val="231F20"/>
          <w:spacing w:val="-30"/>
          <w:sz w:val="22"/>
        </w:rPr>
        <w:t> </w:t>
      </w:r>
      <w:r>
        <w:rPr>
          <w:color w:val="231F20"/>
          <w:sz w:val="22"/>
        </w:rPr>
        <w:t>Además</w:t>
      </w:r>
      <w:r>
        <w:rPr>
          <w:color w:val="231F20"/>
          <w:spacing w:val="-30"/>
          <w:sz w:val="22"/>
        </w:rPr>
        <w:t> </w:t>
      </w:r>
      <w:r>
        <w:rPr>
          <w:color w:val="231F20"/>
          <w:sz w:val="22"/>
        </w:rPr>
        <w:t>de</w:t>
      </w:r>
      <w:r>
        <w:rPr>
          <w:color w:val="231F20"/>
          <w:spacing w:val="-30"/>
          <w:sz w:val="22"/>
        </w:rPr>
        <w:t> </w:t>
      </w:r>
      <w:r>
        <w:rPr>
          <w:color w:val="231F20"/>
          <w:spacing w:val="3"/>
          <w:sz w:val="22"/>
        </w:rPr>
        <w:t>indicar</w:t>
      </w:r>
    </w:p>
    <w:p>
      <w:pPr>
        <w:spacing w:after="0" w:line="288" w:lineRule="auto"/>
        <w:jc w:val="both"/>
        <w:rPr>
          <w:sz w:val="22"/>
        </w:rPr>
        <w:sectPr>
          <w:pgSz w:w="9080" w:h="13040"/>
          <w:pgMar w:header="921" w:footer="639" w:top="1120" w:bottom="820" w:left="980" w:right="960"/>
        </w:sectPr>
      </w:pPr>
    </w:p>
    <w:p>
      <w:pPr>
        <w:pStyle w:val="BodyText"/>
        <w:spacing w:before="6"/>
        <w:rPr>
          <w:sz w:val="29"/>
        </w:rPr>
      </w:pPr>
    </w:p>
    <w:p>
      <w:pPr>
        <w:pStyle w:val="BodyText"/>
        <w:spacing w:line="288" w:lineRule="auto" w:before="53"/>
        <w:ind w:left="460" w:right="117"/>
        <w:jc w:val="both"/>
      </w:pPr>
      <w:r>
        <w:rPr>
          <w:color w:val="231F20"/>
        </w:rPr>
        <w:t>la</w:t>
      </w:r>
      <w:r>
        <w:rPr>
          <w:color w:val="231F20"/>
          <w:spacing w:val="-12"/>
        </w:rPr>
        <w:t> </w:t>
      </w:r>
      <w:r>
        <w:rPr>
          <w:color w:val="231F20"/>
        </w:rPr>
        <w:t>presencia</w:t>
      </w:r>
      <w:r>
        <w:rPr>
          <w:color w:val="231F20"/>
          <w:spacing w:val="-12"/>
        </w:rPr>
        <w:t> </w:t>
      </w:r>
      <w:r>
        <w:rPr>
          <w:color w:val="231F20"/>
        </w:rPr>
        <w:t>o</w:t>
      </w:r>
      <w:r>
        <w:rPr>
          <w:color w:val="231F20"/>
          <w:spacing w:val="-12"/>
        </w:rPr>
        <w:t> </w:t>
      </w:r>
      <w:r>
        <w:rPr>
          <w:color w:val="231F20"/>
        </w:rPr>
        <w:t>no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secuencia</w:t>
      </w:r>
      <w:r>
        <w:rPr>
          <w:color w:val="231F20"/>
          <w:spacing w:val="-12"/>
        </w:rPr>
        <w:t> </w:t>
      </w:r>
      <w:r>
        <w:rPr>
          <w:color w:val="231F20"/>
        </w:rPr>
        <w:t>de</w:t>
      </w:r>
      <w:r>
        <w:rPr>
          <w:color w:val="231F20"/>
          <w:spacing w:val="-12"/>
        </w:rPr>
        <w:t> </w:t>
      </w:r>
      <w:r>
        <w:rPr>
          <w:color w:val="231F20"/>
        </w:rPr>
        <w:t>interés,</w:t>
      </w:r>
      <w:r>
        <w:rPr>
          <w:color w:val="231F20"/>
          <w:spacing w:val="-12"/>
        </w:rPr>
        <w:t> </w:t>
      </w:r>
      <w:r>
        <w:rPr>
          <w:color w:val="231F20"/>
        </w:rPr>
        <w:t>provee</w:t>
      </w:r>
      <w:r>
        <w:rPr>
          <w:color w:val="231F20"/>
          <w:spacing w:val="-12"/>
        </w:rPr>
        <w:t> </w:t>
      </w:r>
      <w:r>
        <w:rPr>
          <w:color w:val="231F20"/>
        </w:rPr>
        <w:t>información</w:t>
      </w:r>
      <w:r>
        <w:rPr>
          <w:color w:val="231F20"/>
          <w:spacing w:val="-12"/>
        </w:rPr>
        <w:t> </w:t>
      </w:r>
      <w:r>
        <w:rPr>
          <w:color w:val="231F20"/>
        </w:rPr>
        <w:t>acerca</w:t>
      </w:r>
      <w:r>
        <w:rPr>
          <w:color w:val="231F20"/>
          <w:spacing w:val="-12"/>
        </w:rPr>
        <w:t> </w:t>
      </w:r>
      <w:r>
        <w:rPr>
          <w:color w:val="231F20"/>
        </w:rPr>
        <w:t>de</w:t>
      </w:r>
      <w:r>
        <w:rPr>
          <w:color w:val="231F20"/>
          <w:spacing w:val="-12"/>
        </w:rPr>
        <w:t> </w:t>
      </w:r>
      <w:r>
        <w:rPr>
          <w:color w:val="231F20"/>
        </w:rPr>
        <w:t>la integración de la misma en el genoma de la célula del huésped (número de copias</w:t>
      </w:r>
      <w:r>
        <w:rPr>
          <w:color w:val="231F20"/>
          <w:spacing w:val="-26"/>
        </w:rPr>
        <w:t> </w:t>
      </w:r>
      <w:r>
        <w:rPr>
          <w:color w:val="231F20"/>
        </w:rPr>
        <w:t>integradas</w:t>
      </w:r>
      <w:r>
        <w:rPr>
          <w:color w:val="231F20"/>
          <w:spacing w:val="-26"/>
        </w:rPr>
        <w:t> </w:t>
      </w:r>
      <w:r>
        <w:rPr>
          <w:color w:val="231F20"/>
        </w:rPr>
        <w:t>y</w:t>
      </w:r>
      <w:r>
        <w:rPr>
          <w:color w:val="231F20"/>
          <w:spacing w:val="-26"/>
        </w:rPr>
        <w:t> </w:t>
      </w:r>
      <w:r>
        <w:rPr>
          <w:color w:val="231F20"/>
        </w:rPr>
        <w:t>número</w:t>
      </w:r>
      <w:r>
        <w:rPr>
          <w:color w:val="231F20"/>
          <w:spacing w:val="-26"/>
        </w:rPr>
        <w:t> </w:t>
      </w:r>
      <w:r>
        <w:rPr>
          <w:color w:val="231F20"/>
        </w:rPr>
        <w:t>de</w:t>
      </w:r>
      <w:r>
        <w:rPr>
          <w:color w:val="231F20"/>
          <w:spacing w:val="-26"/>
        </w:rPr>
        <w:t> </w:t>
      </w:r>
      <w:r>
        <w:rPr>
          <w:color w:val="231F20"/>
        </w:rPr>
        <w:t>loci</w:t>
      </w:r>
      <w:r>
        <w:rPr>
          <w:color w:val="231F20"/>
          <w:spacing w:val="-26"/>
        </w:rPr>
        <w:t> </w:t>
      </w:r>
      <w:r>
        <w:rPr>
          <w:color w:val="231F20"/>
        </w:rPr>
        <w:t>en</w:t>
      </w:r>
      <w:r>
        <w:rPr>
          <w:color w:val="231F20"/>
          <w:spacing w:val="-26"/>
        </w:rPr>
        <w:t> </w:t>
      </w:r>
      <w:r>
        <w:rPr>
          <w:color w:val="231F20"/>
        </w:rPr>
        <w:t>los</w:t>
      </w:r>
      <w:r>
        <w:rPr>
          <w:color w:val="231F20"/>
          <w:spacing w:val="-26"/>
        </w:rPr>
        <w:t> </w:t>
      </w:r>
      <w:r>
        <w:rPr>
          <w:color w:val="231F20"/>
        </w:rPr>
        <w:t>cuales</w:t>
      </w:r>
      <w:r>
        <w:rPr>
          <w:color w:val="231F20"/>
          <w:spacing w:val="-26"/>
        </w:rPr>
        <w:t> </w:t>
      </w:r>
      <w:r>
        <w:rPr>
          <w:color w:val="231F20"/>
        </w:rPr>
        <w:t>se</w:t>
      </w:r>
      <w:r>
        <w:rPr>
          <w:color w:val="231F20"/>
          <w:spacing w:val="-26"/>
        </w:rPr>
        <w:t> </w:t>
      </w:r>
      <w:r>
        <w:rPr>
          <w:color w:val="231F20"/>
        </w:rPr>
        <w:t>produjo</w:t>
      </w:r>
      <w:r>
        <w:rPr>
          <w:color w:val="231F20"/>
          <w:spacing w:val="-26"/>
        </w:rPr>
        <w:t> </w:t>
      </w:r>
      <w:r>
        <w:rPr>
          <w:color w:val="231F20"/>
        </w:rPr>
        <w:t>la</w:t>
      </w:r>
      <w:r>
        <w:rPr>
          <w:color w:val="231F20"/>
          <w:spacing w:val="-26"/>
        </w:rPr>
        <w:t> </w:t>
      </w:r>
      <w:r>
        <w:rPr>
          <w:color w:val="231F20"/>
        </w:rPr>
        <w:t>integración).</w:t>
      </w:r>
    </w:p>
    <w:p>
      <w:pPr>
        <w:pStyle w:val="ListParagraph"/>
        <w:numPr>
          <w:ilvl w:val="0"/>
          <w:numId w:val="6"/>
        </w:numPr>
        <w:tabs>
          <w:tab w:pos="460" w:val="left" w:leader="none"/>
        </w:tabs>
        <w:spacing w:line="288" w:lineRule="auto" w:before="1" w:after="0"/>
        <w:ind w:left="460" w:right="114" w:hanging="360"/>
        <w:jc w:val="both"/>
        <w:rPr>
          <w:sz w:val="22"/>
        </w:rPr>
      </w:pPr>
      <w:r>
        <w:rPr>
          <w:color w:val="231F20"/>
          <w:sz w:val="22"/>
        </w:rPr>
        <w:t>Análisis</w:t>
      </w:r>
      <w:r>
        <w:rPr>
          <w:color w:val="231F20"/>
          <w:spacing w:val="-5"/>
          <w:sz w:val="22"/>
        </w:rPr>
        <w:t> </w:t>
      </w:r>
      <w:r>
        <w:rPr>
          <w:color w:val="231F20"/>
          <w:sz w:val="22"/>
        </w:rPr>
        <w:t>de</w:t>
      </w:r>
      <w:r>
        <w:rPr>
          <w:color w:val="231F20"/>
          <w:spacing w:val="-5"/>
          <w:sz w:val="22"/>
        </w:rPr>
        <w:t> </w:t>
      </w:r>
      <w:r>
        <w:rPr>
          <w:color w:val="231F20"/>
          <w:sz w:val="22"/>
        </w:rPr>
        <w:t>rna</w:t>
      </w:r>
      <w:r>
        <w:rPr>
          <w:color w:val="231F20"/>
          <w:spacing w:val="-5"/>
          <w:sz w:val="22"/>
        </w:rPr>
        <w:t> </w:t>
      </w:r>
      <w:r>
        <w:rPr>
          <w:color w:val="231F20"/>
          <w:sz w:val="22"/>
        </w:rPr>
        <w:t>con</w:t>
      </w:r>
      <w:r>
        <w:rPr>
          <w:color w:val="231F20"/>
          <w:spacing w:val="-5"/>
          <w:sz w:val="22"/>
        </w:rPr>
        <w:t> </w:t>
      </w:r>
      <w:r>
        <w:rPr>
          <w:color w:val="231F20"/>
          <w:sz w:val="22"/>
        </w:rPr>
        <w:t>las</w:t>
      </w:r>
      <w:r>
        <w:rPr>
          <w:color w:val="231F20"/>
          <w:spacing w:val="-5"/>
          <w:sz w:val="22"/>
        </w:rPr>
        <w:t> </w:t>
      </w:r>
      <w:r>
        <w:rPr>
          <w:color w:val="231F20"/>
          <w:sz w:val="22"/>
        </w:rPr>
        <w:t>técnicas</w:t>
      </w:r>
      <w:r>
        <w:rPr>
          <w:color w:val="231F20"/>
          <w:spacing w:val="-5"/>
          <w:sz w:val="22"/>
        </w:rPr>
        <w:t> </w:t>
      </w:r>
      <w:r>
        <w:rPr>
          <w:color w:val="231F20"/>
          <w:sz w:val="22"/>
        </w:rPr>
        <w:t>de</w:t>
      </w:r>
      <w:r>
        <w:rPr>
          <w:color w:val="231F20"/>
          <w:spacing w:val="-5"/>
          <w:sz w:val="22"/>
        </w:rPr>
        <w:t> </w:t>
      </w:r>
      <w:r>
        <w:rPr>
          <w:color w:val="231F20"/>
          <w:sz w:val="22"/>
        </w:rPr>
        <w:t>rt-pcr</w:t>
      </w:r>
      <w:r>
        <w:rPr>
          <w:color w:val="231F20"/>
          <w:spacing w:val="-5"/>
          <w:sz w:val="22"/>
        </w:rPr>
        <w:t> </w:t>
      </w:r>
      <w:r>
        <w:rPr>
          <w:color w:val="231F20"/>
          <w:sz w:val="22"/>
        </w:rPr>
        <w:t>(Transcripción</w:t>
      </w:r>
      <w:r>
        <w:rPr>
          <w:color w:val="231F20"/>
          <w:spacing w:val="-5"/>
          <w:sz w:val="22"/>
        </w:rPr>
        <w:t> </w:t>
      </w:r>
      <w:r>
        <w:rPr>
          <w:color w:val="231F20"/>
          <w:sz w:val="22"/>
        </w:rPr>
        <w:t>reversa</w:t>
      </w:r>
      <w:r>
        <w:rPr>
          <w:color w:val="231F20"/>
          <w:spacing w:val="-5"/>
          <w:sz w:val="22"/>
        </w:rPr>
        <w:t> </w:t>
      </w:r>
      <w:r>
        <w:rPr>
          <w:color w:val="231F20"/>
          <w:sz w:val="22"/>
        </w:rPr>
        <w:t>seguida</w:t>
      </w:r>
      <w:r>
        <w:rPr>
          <w:color w:val="231F20"/>
          <w:spacing w:val="-5"/>
          <w:sz w:val="22"/>
        </w:rPr>
        <w:t> </w:t>
      </w:r>
      <w:r>
        <w:rPr>
          <w:color w:val="231F20"/>
          <w:sz w:val="22"/>
        </w:rPr>
        <w:t>de PCR). Con la hibridación de rna o </w:t>
      </w:r>
      <w:r>
        <w:rPr>
          <w:i/>
          <w:color w:val="231F20"/>
          <w:sz w:val="22"/>
        </w:rPr>
        <w:t>Northern blot </w:t>
      </w:r>
      <w:r>
        <w:rPr>
          <w:color w:val="231F20"/>
          <w:sz w:val="22"/>
        </w:rPr>
        <w:t>pueden resultar valiosas herramientas</w:t>
      </w:r>
      <w:r>
        <w:rPr>
          <w:color w:val="231F20"/>
          <w:spacing w:val="-23"/>
          <w:sz w:val="22"/>
        </w:rPr>
        <w:t> </w:t>
      </w:r>
      <w:r>
        <w:rPr>
          <w:color w:val="231F20"/>
          <w:sz w:val="22"/>
        </w:rPr>
        <w:t>para</w:t>
      </w:r>
      <w:r>
        <w:rPr>
          <w:color w:val="231F20"/>
          <w:spacing w:val="-23"/>
          <w:sz w:val="22"/>
        </w:rPr>
        <w:t> </w:t>
      </w:r>
      <w:r>
        <w:rPr>
          <w:color w:val="231F20"/>
          <w:sz w:val="22"/>
        </w:rPr>
        <w:t>detectar</w:t>
      </w:r>
      <w:r>
        <w:rPr>
          <w:color w:val="231F20"/>
          <w:spacing w:val="-23"/>
          <w:sz w:val="22"/>
        </w:rPr>
        <w:t> </w:t>
      </w:r>
      <w:r>
        <w:rPr>
          <w:color w:val="231F20"/>
          <w:sz w:val="22"/>
        </w:rPr>
        <w:t>los</w:t>
      </w:r>
      <w:r>
        <w:rPr>
          <w:color w:val="231F20"/>
          <w:spacing w:val="-23"/>
          <w:sz w:val="22"/>
        </w:rPr>
        <w:t> </w:t>
      </w:r>
      <w:r>
        <w:rPr>
          <w:color w:val="231F20"/>
          <w:sz w:val="22"/>
        </w:rPr>
        <w:t>transcriptos</w:t>
      </w:r>
      <w:r>
        <w:rPr>
          <w:color w:val="231F20"/>
          <w:spacing w:val="-23"/>
          <w:sz w:val="22"/>
        </w:rPr>
        <w:t> </w:t>
      </w:r>
      <w:r>
        <w:rPr>
          <w:color w:val="231F20"/>
          <w:sz w:val="22"/>
        </w:rPr>
        <w:t>de</w:t>
      </w:r>
      <w:r>
        <w:rPr>
          <w:color w:val="231F20"/>
          <w:spacing w:val="-23"/>
          <w:sz w:val="22"/>
        </w:rPr>
        <w:t> </w:t>
      </w:r>
      <w:r>
        <w:rPr>
          <w:color w:val="231F20"/>
          <w:sz w:val="22"/>
        </w:rPr>
        <w:t>interés</w:t>
      </w:r>
      <w:r>
        <w:rPr>
          <w:color w:val="231F20"/>
          <w:spacing w:val="-23"/>
          <w:sz w:val="22"/>
        </w:rPr>
        <w:t> </w:t>
      </w:r>
      <w:r>
        <w:rPr>
          <w:color w:val="231F20"/>
          <w:sz w:val="22"/>
        </w:rPr>
        <w:t>presentes</w:t>
      </w:r>
      <w:r>
        <w:rPr>
          <w:color w:val="231F20"/>
          <w:spacing w:val="-23"/>
          <w:sz w:val="22"/>
        </w:rPr>
        <w:t> </w:t>
      </w:r>
      <w:r>
        <w:rPr>
          <w:color w:val="231F20"/>
          <w:sz w:val="22"/>
        </w:rPr>
        <w:t>en</w:t>
      </w:r>
      <w:r>
        <w:rPr>
          <w:color w:val="231F20"/>
          <w:spacing w:val="-23"/>
          <w:sz w:val="22"/>
        </w:rPr>
        <w:t> </w:t>
      </w:r>
      <w:r>
        <w:rPr>
          <w:color w:val="231F20"/>
          <w:sz w:val="22"/>
        </w:rPr>
        <w:t>la</w:t>
      </w:r>
      <w:r>
        <w:rPr>
          <w:color w:val="231F20"/>
          <w:spacing w:val="-23"/>
          <w:sz w:val="22"/>
        </w:rPr>
        <w:t> </w:t>
      </w:r>
      <w:r>
        <w:rPr>
          <w:color w:val="231F20"/>
          <w:sz w:val="22"/>
        </w:rPr>
        <w:t>muestra. La rt-pcr tiene algunas ventajas frente al </w:t>
      </w:r>
      <w:r>
        <w:rPr>
          <w:i/>
          <w:color w:val="231F20"/>
          <w:sz w:val="22"/>
        </w:rPr>
        <w:t>Nothern blot</w:t>
      </w:r>
      <w:r>
        <w:rPr>
          <w:color w:val="231F20"/>
          <w:sz w:val="22"/>
        </w:rPr>
        <w:t>: se requiere poca cantidad de material, posee una alta sensibilidad y la muestra es de fácil preparación.</w:t>
      </w:r>
    </w:p>
    <w:p>
      <w:pPr>
        <w:pStyle w:val="ListParagraph"/>
        <w:numPr>
          <w:ilvl w:val="0"/>
          <w:numId w:val="8"/>
        </w:numPr>
        <w:tabs>
          <w:tab w:pos="461" w:val="left" w:leader="none"/>
        </w:tabs>
        <w:spacing w:line="288" w:lineRule="auto" w:before="0" w:after="0"/>
        <w:ind w:left="460" w:right="117" w:hanging="360"/>
        <w:jc w:val="both"/>
        <w:rPr>
          <w:sz w:val="22"/>
        </w:rPr>
      </w:pPr>
      <w:r>
        <w:rPr>
          <w:rFonts w:ascii="Cambria" w:hAnsi="Cambria"/>
          <w:i/>
          <w:color w:val="231F20"/>
          <w:spacing w:val="-3"/>
          <w:sz w:val="22"/>
        </w:rPr>
        <w:t>Western </w:t>
      </w:r>
      <w:r>
        <w:rPr>
          <w:rFonts w:ascii="Cambria" w:hAnsi="Cambria"/>
          <w:i/>
          <w:color w:val="231F20"/>
          <w:sz w:val="22"/>
        </w:rPr>
        <w:t>blot </w:t>
      </w:r>
      <w:r>
        <w:rPr>
          <w:color w:val="231F20"/>
          <w:sz w:val="22"/>
        </w:rPr>
        <w:t>y Elisa. Aquellas plantas que poseen la secuencia de interés  y la expresan como trancripto, pueden ser analizadas con estas técnicas inmunológicas</w:t>
      </w:r>
      <w:r>
        <w:rPr>
          <w:color w:val="231F20"/>
          <w:spacing w:val="-13"/>
          <w:sz w:val="22"/>
        </w:rPr>
        <w:t> </w:t>
      </w:r>
      <w:r>
        <w:rPr>
          <w:color w:val="231F20"/>
          <w:sz w:val="22"/>
        </w:rPr>
        <w:t>a</w:t>
      </w:r>
      <w:r>
        <w:rPr>
          <w:color w:val="231F20"/>
          <w:spacing w:val="-13"/>
          <w:sz w:val="22"/>
        </w:rPr>
        <w:t> </w:t>
      </w:r>
      <w:r>
        <w:rPr>
          <w:color w:val="231F20"/>
          <w:sz w:val="22"/>
        </w:rPr>
        <w:t>fin</w:t>
      </w:r>
      <w:r>
        <w:rPr>
          <w:color w:val="231F20"/>
          <w:spacing w:val="-13"/>
          <w:sz w:val="22"/>
        </w:rPr>
        <w:t> </w:t>
      </w:r>
      <w:r>
        <w:rPr>
          <w:color w:val="231F20"/>
          <w:sz w:val="22"/>
        </w:rPr>
        <w:t>de</w:t>
      </w:r>
      <w:r>
        <w:rPr>
          <w:color w:val="231F20"/>
          <w:spacing w:val="-13"/>
          <w:sz w:val="22"/>
        </w:rPr>
        <w:t> </w:t>
      </w:r>
      <w:r>
        <w:rPr>
          <w:color w:val="231F20"/>
          <w:sz w:val="22"/>
        </w:rPr>
        <w:t>determinar</w:t>
      </w:r>
      <w:r>
        <w:rPr>
          <w:color w:val="231F20"/>
          <w:spacing w:val="-13"/>
          <w:sz w:val="22"/>
        </w:rPr>
        <w:t> </w:t>
      </w:r>
      <w:r>
        <w:rPr>
          <w:color w:val="231F20"/>
          <w:sz w:val="22"/>
        </w:rPr>
        <w:t>la</w:t>
      </w:r>
      <w:r>
        <w:rPr>
          <w:color w:val="231F20"/>
          <w:spacing w:val="-13"/>
          <w:sz w:val="22"/>
        </w:rPr>
        <w:t> </w:t>
      </w:r>
      <w:r>
        <w:rPr>
          <w:color w:val="231F20"/>
          <w:sz w:val="22"/>
        </w:rPr>
        <w:t>presencia</w:t>
      </w:r>
      <w:r>
        <w:rPr>
          <w:color w:val="231F20"/>
          <w:spacing w:val="-13"/>
          <w:sz w:val="22"/>
        </w:rPr>
        <w:t> </w:t>
      </w:r>
      <w:r>
        <w:rPr>
          <w:color w:val="231F20"/>
          <w:sz w:val="22"/>
        </w:rPr>
        <w:t>de</w:t>
      </w:r>
      <w:r>
        <w:rPr>
          <w:color w:val="231F20"/>
          <w:spacing w:val="-13"/>
          <w:sz w:val="22"/>
        </w:rPr>
        <w:t> </w:t>
      </w:r>
      <w:r>
        <w:rPr>
          <w:color w:val="231F20"/>
          <w:sz w:val="22"/>
        </w:rPr>
        <w:t>la</w:t>
      </w:r>
      <w:r>
        <w:rPr>
          <w:color w:val="231F20"/>
          <w:spacing w:val="-13"/>
          <w:sz w:val="22"/>
        </w:rPr>
        <w:t> </w:t>
      </w:r>
      <w:r>
        <w:rPr>
          <w:color w:val="231F20"/>
          <w:sz w:val="22"/>
        </w:rPr>
        <w:t>proteína</w:t>
      </w:r>
      <w:r>
        <w:rPr>
          <w:color w:val="231F20"/>
          <w:spacing w:val="-13"/>
          <w:sz w:val="22"/>
        </w:rPr>
        <w:t> </w:t>
      </w:r>
      <w:r>
        <w:rPr>
          <w:color w:val="231F20"/>
          <w:sz w:val="22"/>
        </w:rPr>
        <w:t>codificada</w:t>
      </w:r>
      <w:r>
        <w:rPr>
          <w:color w:val="231F20"/>
          <w:spacing w:val="-13"/>
          <w:sz w:val="22"/>
        </w:rPr>
        <w:t> </w:t>
      </w:r>
      <w:r>
        <w:rPr>
          <w:color w:val="231F20"/>
          <w:sz w:val="22"/>
        </w:rPr>
        <w:t>por el</w:t>
      </w:r>
      <w:r>
        <w:rPr>
          <w:color w:val="231F20"/>
          <w:spacing w:val="-8"/>
          <w:sz w:val="22"/>
        </w:rPr>
        <w:t> </w:t>
      </w:r>
      <w:r>
        <w:rPr>
          <w:color w:val="231F20"/>
          <w:sz w:val="22"/>
        </w:rPr>
        <w:t>transgen.</w:t>
      </w:r>
      <w:r>
        <w:rPr>
          <w:color w:val="231F20"/>
          <w:spacing w:val="-8"/>
          <w:sz w:val="22"/>
        </w:rPr>
        <w:t> </w:t>
      </w:r>
      <w:r>
        <w:rPr>
          <w:color w:val="231F20"/>
          <w:sz w:val="22"/>
        </w:rPr>
        <w:t>La</w:t>
      </w:r>
      <w:r>
        <w:rPr>
          <w:color w:val="231F20"/>
          <w:spacing w:val="-8"/>
          <w:sz w:val="22"/>
        </w:rPr>
        <w:t> </w:t>
      </w:r>
      <w:r>
        <w:rPr>
          <w:color w:val="231F20"/>
          <w:sz w:val="22"/>
        </w:rPr>
        <w:t>actividad</w:t>
      </w:r>
      <w:r>
        <w:rPr>
          <w:color w:val="231F20"/>
          <w:spacing w:val="-8"/>
          <w:sz w:val="22"/>
        </w:rPr>
        <w:t> </w:t>
      </w:r>
      <w:r>
        <w:rPr>
          <w:color w:val="231F20"/>
          <w:sz w:val="22"/>
        </w:rPr>
        <w:t>de</w:t>
      </w:r>
      <w:r>
        <w:rPr>
          <w:color w:val="231F20"/>
          <w:spacing w:val="-8"/>
          <w:sz w:val="22"/>
        </w:rPr>
        <w:t> </w:t>
      </w:r>
      <w:r>
        <w:rPr>
          <w:color w:val="231F20"/>
          <w:sz w:val="22"/>
        </w:rPr>
        <w:t>la</w:t>
      </w:r>
      <w:r>
        <w:rPr>
          <w:color w:val="231F20"/>
          <w:spacing w:val="-8"/>
          <w:sz w:val="22"/>
        </w:rPr>
        <w:t> </w:t>
      </w:r>
      <w:r>
        <w:rPr>
          <w:color w:val="231F20"/>
          <w:sz w:val="22"/>
        </w:rPr>
        <w:t>proteína</w:t>
      </w:r>
      <w:r>
        <w:rPr>
          <w:color w:val="231F20"/>
          <w:spacing w:val="-8"/>
          <w:sz w:val="22"/>
        </w:rPr>
        <w:t> </w:t>
      </w:r>
      <w:r>
        <w:rPr>
          <w:color w:val="231F20"/>
          <w:sz w:val="22"/>
        </w:rPr>
        <w:t>debe</w:t>
      </w:r>
      <w:r>
        <w:rPr>
          <w:color w:val="231F20"/>
          <w:spacing w:val="-8"/>
          <w:sz w:val="22"/>
        </w:rPr>
        <w:t> </w:t>
      </w:r>
      <w:r>
        <w:rPr>
          <w:color w:val="231F20"/>
          <w:sz w:val="22"/>
        </w:rPr>
        <w:t>ser</w:t>
      </w:r>
      <w:r>
        <w:rPr>
          <w:color w:val="231F20"/>
          <w:spacing w:val="-8"/>
          <w:sz w:val="22"/>
        </w:rPr>
        <w:t> </w:t>
      </w:r>
      <w:r>
        <w:rPr>
          <w:color w:val="231F20"/>
          <w:sz w:val="22"/>
        </w:rPr>
        <w:t>medida,</w:t>
      </w:r>
      <w:r>
        <w:rPr>
          <w:color w:val="231F20"/>
          <w:spacing w:val="-8"/>
          <w:sz w:val="22"/>
        </w:rPr>
        <w:t> </w:t>
      </w:r>
      <w:r>
        <w:rPr>
          <w:color w:val="231F20"/>
          <w:sz w:val="22"/>
        </w:rPr>
        <w:t>ya</w:t>
      </w:r>
      <w:r>
        <w:rPr>
          <w:color w:val="231F20"/>
          <w:spacing w:val="-8"/>
          <w:sz w:val="22"/>
        </w:rPr>
        <w:t> </w:t>
      </w:r>
      <w:r>
        <w:rPr>
          <w:color w:val="231F20"/>
          <w:sz w:val="22"/>
        </w:rPr>
        <w:t>sea</w:t>
      </w:r>
      <w:r>
        <w:rPr>
          <w:color w:val="231F20"/>
          <w:spacing w:val="-8"/>
          <w:sz w:val="22"/>
        </w:rPr>
        <w:t> </w:t>
      </w:r>
      <w:r>
        <w:rPr>
          <w:color w:val="231F20"/>
          <w:sz w:val="22"/>
        </w:rPr>
        <w:t>por</w:t>
      </w:r>
      <w:r>
        <w:rPr>
          <w:color w:val="231F20"/>
          <w:spacing w:val="-8"/>
          <w:sz w:val="22"/>
        </w:rPr>
        <w:t> </w:t>
      </w:r>
      <w:r>
        <w:rPr>
          <w:color w:val="231F20"/>
          <w:sz w:val="22"/>
        </w:rPr>
        <w:t>ensayos bioquímicos</w:t>
      </w:r>
      <w:r>
        <w:rPr>
          <w:color w:val="231F20"/>
          <w:spacing w:val="-13"/>
          <w:sz w:val="22"/>
        </w:rPr>
        <w:t> </w:t>
      </w:r>
      <w:r>
        <w:rPr>
          <w:color w:val="231F20"/>
          <w:sz w:val="22"/>
        </w:rPr>
        <w:t>o</w:t>
      </w:r>
      <w:r>
        <w:rPr>
          <w:color w:val="231F20"/>
          <w:spacing w:val="-13"/>
          <w:sz w:val="22"/>
        </w:rPr>
        <w:t> </w:t>
      </w:r>
      <w:r>
        <w:rPr>
          <w:color w:val="231F20"/>
          <w:sz w:val="22"/>
        </w:rPr>
        <w:t>por</w:t>
      </w:r>
      <w:r>
        <w:rPr>
          <w:color w:val="231F20"/>
          <w:spacing w:val="-13"/>
          <w:sz w:val="22"/>
        </w:rPr>
        <w:t> </w:t>
      </w:r>
      <w:r>
        <w:rPr>
          <w:color w:val="231F20"/>
          <w:sz w:val="22"/>
        </w:rPr>
        <w:t>bioensayos,</w:t>
      </w:r>
      <w:r>
        <w:rPr>
          <w:color w:val="231F20"/>
          <w:spacing w:val="-13"/>
          <w:sz w:val="22"/>
        </w:rPr>
        <w:t> </w:t>
      </w:r>
      <w:r>
        <w:rPr>
          <w:color w:val="231F20"/>
          <w:sz w:val="22"/>
        </w:rPr>
        <w:t>a</w:t>
      </w:r>
      <w:r>
        <w:rPr>
          <w:color w:val="231F20"/>
          <w:spacing w:val="-13"/>
          <w:sz w:val="22"/>
        </w:rPr>
        <w:t> </w:t>
      </w:r>
      <w:r>
        <w:rPr>
          <w:color w:val="231F20"/>
          <w:sz w:val="22"/>
        </w:rPr>
        <w:t>fin</w:t>
      </w:r>
      <w:r>
        <w:rPr>
          <w:color w:val="231F20"/>
          <w:spacing w:val="-13"/>
          <w:sz w:val="22"/>
        </w:rPr>
        <w:t> </w:t>
      </w:r>
      <w:r>
        <w:rPr>
          <w:color w:val="231F20"/>
          <w:sz w:val="22"/>
        </w:rPr>
        <w:t>de</w:t>
      </w:r>
      <w:r>
        <w:rPr>
          <w:color w:val="231F20"/>
          <w:spacing w:val="-13"/>
          <w:sz w:val="22"/>
        </w:rPr>
        <w:t> </w:t>
      </w:r>
      <w:r>
        <w:rPr>
          <w:color w:val="231F20"/>
          <w:sz w:val="22"/>
        </w:rPr>
        <w:t>interpretar</w:t>
      </w:r>
      <w:r>
        <w:rPr>
          <w:color w:val="231F20"/>
          <w:spacing w:val="-13"/>
          <w:sz w:val="22"/>
        </w:rPr>
        <w:t> </w:t>
      </w:r>
      <w:r>
        <w:rPr>
          <w:color w:val="231F20"/>
          <w:sz w:val="22"/>
        </w:rPr>
        <w:t>correctamente</w:t>
      </w:r>
      <w:r>
        <w:rPr>
          <w:color w:val="231F20"/>
          <w:spacing w:val="-13"/>
          <w:sz w:val="22"/>
        </w:rPr>
        <w:t> </w:t>
      </w:r>
      <w:r>
        <w:rPr>
          <w:color w:val="231F20"/>
          <w:sz w:val="22"/>
        </w:rPr>
        <w:t>el</w:t>
      </w:r>
      <w:r>
        <w:rPr>
          <w:color w:val="231F20"/>
          <w:spacing w:val="-13"/>
          <w:sz w:val="22"/>
        </w:rPr>
        <w:t> </w:t>
      </w:r>
      <w:r>
        <w:rPr>
          <w:color w:val="231F20"/>
          <w:sz w:val="22"/>
        </w:rPr>
        <w:t>fenotipo de</w:t>
      </w:r>
      <w:r>
        <w:rPr>
          <w:color w:val="231F20"/>
          <w:spacing w:val="-16"/>
          <w:sz w:val="22"/>
        </w:rPr>
        <w:t> </w:t>
      </w:r>
      <w:r>
        <w:rPr>
          <w:color w:val="231F20"/>
          <w:sz w:val="22"/>
        </w:rPr>
        <w:t>la</w:t>
      </w:r>
      <w:r>
        <w:rPr>
          <w:color w:val="231F20"/>
          <w:spacing w:val="-16"/>
          <w:sz w:val="22"/>
        </w:rPr>
        <w:t> </w:t>
      </w:r>
      <w:r>
        <w:rPr>
          <w:color w:val="231F20"/>
          <w:sz w:val="22"/>
        </w:rPr>
        <w:t>planta</w:t>
      </w:r>
      <w:r>
        <w:rPr>
          <w:color w:val="231F20"/>
          <w:spacing w:val="-16"/>
          <w:sz w:val="22"/>
        </w:rPr>
        <w:t> </w:t>
      </w:r>
      <w:r>
        <w:rPr>
          <w:color w:val="231F20"/>
          <w:sz w:val="22"/>
        </w:rPr>
        <w:t>obtenida</w:t>
      </w:r>
      <w:r>
        <w:rPr>
          <w:color w:val="231F20"/>
          <w:spacing w:val="-16"/>
          <w:sz w:val="22"/>
        </w:rPr>
        <w:t> </w:t>
      </w:r>
      <w:r>
        <w:rPr>
          <w:color w:val="231F20"/>
          <w:sz w:val="22"/>
        </w:rPr>
        <w:t>(Díaz</w:t>
      </w:r>
      <w:r>
        <w:rPr>
          <w:color w:val="231F20"/>
          <w:spacing w:val="-16"/>
          <w:sz w:val="22"/>
        </w:rPr>
        <w:t> </w:t>
      </w:r>
      <w:r>
        <w:rPr>
          <w:i/>
          <w:color w:val="231F20"/>
          <w:sz w:val="22"/>
        </w:rPr>
        <w:t>et</w:t>
      </w:r>
      <w:r>
        <w:rPr>
          <w:i/>
          <w:color w:val="231F20"/>
          <w:spacing w:val="-16"/>
          <w:sz w:val="22"/>
        </w:rPr>
        <w:t> </w:t>
      </w:r>
      <w:r>
        <w:rPr>
          <w:i/>
          <w:color w:val="231F20"/>
          <w:sz w:val="22"/>
        </w:rPr>
        <w:t>al.,</w:t>
      </w:r>
      <w:r>
        <w:rPr>
          <w:i/>
          <w:color w:val="231F20"/>
          <w:spacing w:val="-16"/>
          <w:sz w:val="22"/>
        </w:rPr>
        <w:t> </w:t>
      </w:r>
      <w:r>
        <w:rPr>
          <w:color w:val="231F20"/>
          <w:sz w:val="22"/>
        </w:rPr>
        <w:t>2004).</w:t>
      </w:r>
    </w:p>
    <w:p>
      <w:pPr>
        <w:pStyle w:val="BodyText"/>
        <w:spacing w:before="5"/>
        <w:rPr>
          <w:sz w:val="26"/>
        </w:rPr>
      </w:pPr>
    </w:p>
    <w:p>
      <w:pPr>
        <w:pStyle w:val="BodyText"/>
        <w:spacing w:line="288" w:lineRule="auto"/>
        <w:ind w:left="100" w:right="116"/>
        <w:jc w:val="both"/>
      </w:pPr>
      <w:r>
        <w:rPr>
          <w:color w:val="231F20"/>
        </w:rPr>
        <w:t>El</w:t>
      </w:r>
      <w:r>
        <w:rPr>
          <w:color w:val="231F20"/>
          <w:spacing w:val="-13"/>
        </w:rPr>
        <w:t> </w:t>
      </w:r>
      <w:r>
        <w:rPr>
          <w:color w:val="231F20"/>
        </w:rPr>
        <w:t>primer</w:t>
      </w:r>
      <w:r>
        <w:rPr>
          <w:color w:val="231F20"/>
          <w:spacing w:val="-13"/>
        </w:rPr>
        <w:t> </w:t>
      </w:r>
      <w:r>
        <w:rPr>
          <w:color w:val="231F20"/>
        </w:rPr>
        <w:t>reporte</w:t>
      </w:r>
      <w:r>
        <w:rPr>
          <w:color w:val="231F20"/>
          <w:spacing w:val="-13"/>
        </w:rPr>
        <w:t> </w:t>
      </w:r>
      <w:r>
        <w:rPr>
          <w:color w:val="231F20"/>
        </w:rPr>
        <w:t>publicado</w:t>
      </w:r>
      <w:r>
        <w:rPr>
          <w:color w:val="231F20"/>
          <w:spacing w:val="-13"/>
        </w:rPr>
        <w:t> </w:t>
      </w:r>
      <w:r>
        <w:rPr>
          <w:color w:val="231F20"/>
        </w:rPr>
        <w:t>de</w:t>
      </w:r>
      <w:r>
        <w:rPr>
          <w:color w:val="231F20"/>
          <w:spacing w:val="-13"/>
        </w:rPr>
        <w:t> </w:t>
      </w:r>
      <w:r>
        <w:rPr>
          <w:color w:val="231F20"/>
        </w:rPr>
        <w:t>transformación</w:t>
      </w:r>
      <w:r>
        <w:rPr>
          <w:color w:val="231F20"/>
          <w:spacing w:val="-13"/>
        </w:rPr>
        <w:t> </w:t>
      </w:r>
      <w:r>
        <w:rPr>
          <w:color w:val="231F20"/>
        </w:rPr>
        <w:t>genética</w:t>
      </w:r>
      <w:r>
        <w:rPr>
          <w:color w:val="231F20"/>
          <w:spacing w:val="-13"/>
        </w:rPr>
        <w:t> </w:t>
      </w:r>
      <w:r>
        <w:rPr>
          <w:color w:val="231F20"/>
        </w:rPr>
        <w:t>en</w:t>
      </w:r>
      <w:r>
        <w:rPr>
          <w:color w:val="231F20"/>
          <w:spacing w:val="-13"/>
        </w:rPr>
        <w:t> </w:t>
      </w:r>
      <w:r>
        <w:rPr>
          <w:i/>
          <w:color w:val="231F20"/>
        </w:rPr>
        <w:t>Rosa</w:t>
      </w:r>
      <w:r>
        <w:rPr>
          <w:i/>
          <w:color w:val="231F20"/>
          <w:spacing w:val="-13"/>
        </w:rPr>
        <w:t> </w:t>
      </w:r>
      <w:r>
        <w:rPr>
          <w:color w:val="231F20"/>
        </w:rPr>
        <w:t>fue</w:t>
      </w:r>
      <w:r>
        <w:rPr>
          <w:color w:val="231F20"/>
          <w:spacing w:val="-13"/>
        </w:rPr>
        <w:t> </w:t>
      </w:r>
      <w:r>
        <w:rPr>
          <w:color w:val="231F20"/>
        </w:rPr>
        <w:t>por</w:t>
      </w:r>
      <w:r>
        <w:rPr>
          <w:color w:val="231F20"/>
          <w:spacing w:val="-14"/>
        </w:rPr>
        <w:t> </w:t>
      </w:r>
      <w:r>
        <w:rPr>
          <w:color w:val="231F20"/>
          <w:spacing w:val="-7"/>
        </w:rPr>
        <w:t>Van</w:t>
      </w:r>
      <w:r>
        <w:rPr>
          <w:color w:val="231F20"/>
          <w:spacing w:val="-13"/>
        </w:rPr>
        <w:t> </w:t>
      </w:r>
      <w:r>
        <w:rPr>
          <w:color w:val="231F20"/>
        </w:rPr>
        <w:t>der Mark</w:t>
      </w:r>
      <w:r>
        <w:rPr>
          <w:color w:val="231F20"/>
          <w:spacing w:val="-28"/>
        </w:rPr>
        <w:t> </w:t>
      </w:r>
      <w:r>
        <w:rPr>
          <w:i/>
          <w:color w:val="231F20"/>
        </w:rPr>
        <w:t>et</w:t>
      </w:r>
      <w:r>
        <w:rPr>
          <w:i/>
          <w:color w:val="231F20"/>
          <w:spacing w:val="-28"/>
        </w:rPr>
        <w:t> </w:t>
      </w:r>
      <w:r>
        <w:rPr>
          <w:i/>
          <w:color w:val="231F20"/>
        </w:rPr>
        <w:t>al.</w:t>
      </w:r>
      <w:r>
        <w:rPr>
          <w:i/>
          <w:color w:val="231F20"/>
          <w:spacing w:val="-28"/>
        </w:rPr>
        <w:t> </w:t>
      </w:r>
      <w:r>
        <w:rPr>
          <w:color w:val="231F20"/>
        </w:rPr>
        <w:t>(1990),</w:t>
      </w:r>
      <w:r>
        <w:rPr>
          <w:color w:val="231F20"/>
          <w:spacing w:val="-28"/>
        </w:rPr>
        <w:t> </w:t>
      </w:r>
      <w:r>
        <w:rPr>
          <w:color w:val="231F20"/>
        </w:rPr>
        <w:t>quienes</w:t>
      </w:r>
      <w:r>
        <w:rPr>
          <w:color w:val="231F20"/>
          <w:spacing w:val="-28"/>
        </w:rPr>
        <w:t> </w:t>
      </w:r>
      <w:r>
        <w:rPr>
          <w:color w:val="231F20"/>
        </w:rPr>
        <w:t>transformaron</w:t>
      </w:r>
      <w:r>
        <w:rPr>
          <w:color w:val="231F20"/>
          <w:spacing w:val="-28"/>
        </w:rPr>
        <w:t> </w:t>
      </w:r>
      <w:r>
        <w:rPr>
          <w:color w:val="231F20"/>
        </w:rPr>
        <w:t>varios</w:t>
      </w:r>
      <w:r>
        <w:rPr>
          <w:color w:val="231F20"/>
          <w:spacing w:val="-28"/>
        </w:rPr>
        <w:t> </w:t>
      </w:r>
      <w:r>
        <w:rPr>
          <w:color w:val="231F20"/>
        </w:rPr>
        <w:t>clones</w:t>
      </w:r>
      <w:r>
        <w:rPr>
          <w:color w:val="231F20"/>
          <w:spacing w:val="-28"/>
        </w:rPr>
        <w:t> </w:t>
      </w:r>
      <w:r>
        <w:rPr>
          <w:color w:val="231F20"/>
        </w:rPr>
        <w:t>de</w:t>
      </w:r>
      <w:r>
        <w:rPr>
          <w:color w:val="231F20"/>
          <w:spacing w:val="-28"/>
        </w:rPr>
        <w:t> </w:t>
      </w:r>
      <w:r>
        <w:rPr>
          <w:i/>
          <w:color w:val="231F20"/>
        </w:rPr>
        <w:t>R.</w:t>
      </w:r>
      <w:r>
        <w:rPr>
          <w:i/>
          <w:color w:val="231F20"/>
          <w:spacing w:val="-28"/>
        </w:rPr>
        <w:t> </w:t>
      </w:r>
      <w:r>
        <w:rPr>
          <w:i/>
          <w:color w:val="231F20"/>
        </w:rPr>
        <w:t>canina</w:t>
      </w:r>
      <w:r>
        <w:rPr>
          <w:i/>
          <w:color w:val="231F20"/>
          <w:spacing w:val="-28"/>
        </w:rPr>
        <w:t> </w:t>
      </w:r>
      <w:r>
        <w:rPr>
          <w:color w:val="231F20"/>
        </w:rPr>
        <w:t>utilizando</w:t>
      </w:r>
      <w:r>
        <w:rPr>
          <w:color w:val="231F20"/>
          <w:spacing w:val="-28"/>
        </w:rPr>
        <w:t> </w:t>
      </w:r>
      <w:r>
        <w:rPr>
          <w:i/>
          <w:color w:val="231F20"/>
        </w:rPr>
        <w:t>A. </w:t>
      </w:r>
      <w:r>
        <w:rPr>
          <w:i/>
          <w:color w:val="231F20"/>
        </w:rPr>
        <w:t>rhizogenesis</w:t>
      </w:r>
      <w:r>
        <w:rPr>
          <w:i/>
          <w:color w:val="231F20"/>
          <w:spacing w:val="-29"/>
        </w:rPr>
        <w:t> </w:t>
      </w:r>
      <w:r>
        <w:rPr>
          <w:color w:val="231F20"/>
        </w:rPr>
        <w:t>como</w:t>
      </w:r>
      <w:r>
        <w:rPr>
          <w:color w:val="231F20"/>
          <w:spacing w:val="-29"/>
        </w:rPr>
        <w:t> </w:t>
      </w:r>
      <w:r>
        <w:rPr>
          <w:color w:val="231F20"/>
        </w:rPr>
        <w:t>vector</w:t>
      </w:r>
      <w:r>
        <w:rPr>
          <w:color w:val="231F20"/>
          <w:spacing w:val="-29"/>
        </w:rPr>
        <w:t> </w:t>
      </w:r>
      <w:r>
        <w:rPr>
          <w:i/>
          <w:color w:val="231F20"/>
        </w:rPr>
        <w:t>in</w:t>
      </w:r>
      <w:r>
        <w:rPr>
          <w:i/>
          <w:color w:val="231F20"/>
          <w:spacing w:val="-29"/>
        </w:rPr>
        <w:t> </w:t>
      </w:r>
      <w:r>
        <w:rPr>
          <w:i/>
          <w:color w:val="231F20"/>
        </w:rPr>
        <w:t>vivo</w:t>
      </w:r>
      <w:r>
        <w:rPr>
          <w:color w:val="231F20"/>
        </w:rPr>
        <w:t>,</w:t>
      </w:r>
      <w:r>
        <w:rPr>
          <w:color w:val="231F20"/>
          <w:spacing w:val="-29"/>
        </w:rPr>
        <w:t> </w:t>
      </w:r>
      <w:r>
        <w:rPr>
          <w:color w:val="231F20"/>
        </w:rPr>
        <w:t>y</w:t>
      </w:r>
      <w:r>
        <w:rPr>
          <w:color w:val="231F20"/>
          <w:spacing w:val="-29"/>
        </w:rPr>
        <w:t> </w:t>
      </w:r>
      <w:r>
        <w:rPr>
          <w:color w:val="231F20"/>
        </w:rPr>
        <w:t>subsecuentemente</w:t>
      </w:r>
      <w:r>
        <w:rPr>
          <w:color w:val="231F20"/>
          <w:spacing w:val="-29"/>
        </w:rPr>
        <w:t> </w:t>
      </w:r>
      <w:r>
        <w:rPr>
          <w:color w:val="231F20"/>
        </w:rPr>
        <w:t>fue</w:t>
      </w:r>
      <w:r>
        <w:rPr>
          <w:color w:val="231F20"/>
          <w:spacing w:val="-29"/>
        </w:rPr>
        <w:t> </w:t>
      </w:r>
      <w:r>
        <w:rPr>
          <w:color w:val="231F20"/>
        </w:rPr>
        <w:t>confirmado</w:t>
      </w:r>
      <w:r>
        <w:rPr>
          <w:color w:val="231F20"/>
          <w:spacing w:val="-29"/>
        </w:rPr>
        <w:t> </w:t>
      </w:r>
      <w:r>
        <w:rPr>
          <w:color w:val="231F20"/>
        </w:rPr>
        <w:t>por</w:t>
      </w:r>
      <w:r>
        <w:rPr>
          <w:color w:val="231F20"/>
          <w:spacing w:val="-30"/>
        </w:rPr>
        <w:t> </w:t>
      </w:r>
      <w:r>
        <w:rPr>
          <w:color w:val="231F20"/>
          <w:spacing w:val="-4"/>
        </w:rPr>
        <w:t>Walker </w:t>
      </w:r>
      <w:r>
        <w:rPr>
          <w:color w:val="231F20"/>
        </w:rPr>
        <w:t>(1996,</w:t>
      </w:r>
      <w:r>
        <w:rPr>
          <w:color w:val="231F20"/>
          <w:spacing w:val="-8"/>
        </w:rPr>
        <w:t> </w:t>
      </w:r>
      <w:r>
        <w:rPr>
          <w:color w:val="231F20"/>
        </w:rPr>
        <w:t>citado</w:t>
      </w:r>
      <w:r>
        <w:rPr>
          <w:color w:val="231F20"/>
          <w:spacing w:val="-8"/>
        </w:rPr>
        <w:t> </w:t>
      </w:r>
      <w:r>
        <w:rPr>
          <w:color w:val="231F20"/>
        </w:rPr>
        <w:t>por</w:t>
      </w:r>
      <w:r>
        <w:rPr>
          <w:color w:val="231F20"/>
          <w:spacing w:val="-8"/>
        </w:rPr>
        <w:t> </w:t>
      </w:r>
      <w:r>
        <w:rPr>
          <w:color w:val="231F20"/>
        </w:rPr>
        <w:t>Gudin,</w:t>
      </w:r>
      <w:r>
        <w:rPr>
          <w:color w:val="231F20"/>
          <w:spacing w:val="-8"/>
        </w:rPr>
        <w:t> </w:t>
      </w:r>
      <w:r>
        <w:rPr>
          <w:color w:val="231F20"/>
        </w:rPr>
        <w:t>1999).</w:t>
      </w:r>
      <w:r>
        <w:rPr>
          <w:color w:val="231F20"/>
          <w:spacing w:val="-8"/>
        </w:rPr>
        <w:t> </w:t>
      </w:r>
      <w:r>
        <w:rPr>
          <w:color w:val="231F20"/>
        </w:rPr>
        <w:t>Firoozabady</w:t>
      </w:r>
      <w:r>
        <w:rPr>
          <w:color w:val="231F20"/>
          <w:spacing w:val="-8"/>
        </w:rPr>
        <w:t> </w:t>
      </w:r>
      <w:r>
        <w:rPr>
          <w:i/>
          <w:color w:val="231F20"/>
        </w:rPr>
        <w:t>et</w:t>
      </w:r>
      <w:r>
        <w:rPr>
          <w:i/>
          <w:color w:val="231F20"/>
          <w:spacing w:val="-8"/>
        </w:rPr>
        <w:t> </w:t>
      </w:r>
      <w:r>
        <w:rPr>
          <w:i/>
          <w:color w:val="231F20"/>
        </w:rPr>
        <w:t>al.</w:t>
      </w:r>
      <w:r>
        <w:rPr>
          <w:i/>
          <w:color w:val="231F20"/>
          <w:spacing w:val="-8"/>
        </w:rPr>
        <w:t> </w:t>
      </w:r>
      <w:r>
        <w:rPr>
          <w:color w:val="231F20"/>
        </w:rPr>
        <w:t>(1994,</w:t>
      </w:r>
      <w:r>
        <w:rPr>
          <w:color w:val="231F20"/>
          <w:spacing w:val="-8"/>
        </w:rPr>
        <w:t> </w:t>
      </w:r>
      <w:r>
        <w:rPr>
          <w:color w:val="231F20"/>
        </w:rPr>
        <w:t>citado</w:t>
      </w:r>
      <w:r>
        <w:rPr>
          <w:color w:val="231F20"/>
          <w:spacing w:val="-8"/>
        </w:rPr>
        <w:t> </w:t>
      </w:r>
      <w:r>
        <w:rPr>
          <w:color w:val="231F20"/>
        </w:rPr>
        <w:t>por</w:t>
      </w:r>
      <w:r>
        <w:rPr>
          <w:color w:val="231F20"/>
          <w:spacing w:val="-8"/>
        </w:rPr>
        <w:t> </w:t>
      </w:r>
      <w:r>
        <w:rPr>
          <w:color w:val="231F20"/>
        </w:rPr>
        <w:t>Kim</w:t>
      </w:r>
      <w:r>
        <w:rPr>
          <w:color w:val="231F20"/>
          <w:spacing w:val="-8"/>
        </w:rPr>
        <w:t> </w:t>
      </w:r>
      <w:r>
        <w:rPr>
          <w:i/>
          <w:color w:val="231F20"/>
        </w:rPr>
        <w:t>et</w:t>
      </w:r>
      <w:r>
        <w:rPr>
          <w:i/>
          <w:color w:val="231F20"/>
          <w:spacing w:val="-8"/>
        </w:rPr>
        <w:t> </w:t>
      </w:r>
      <w:r>
        <w:rPr>
          <w:i/>
          <w:color w:val="231F20"/>
        </w:rPr>
        <w:t>al., </w:t>
      </w:r>
      <w:r>
        <w:rPr>
          <w:color w:val="231F20"/>
        </w:rPr>
        <w:t>2004)</w:t>
      </w:r>
      <w:r>
        <w:rPr>
          <w:color w:val="231F20"/>
          <w:spacing w:val="-27"/>
        </w:rPr>
        <w:t> </w:t>
      </w:r>
      <w:r>
        <w:rPr>
          <w:color w:val="231F20"/>
        </w:rPr>
        <w:t>y</w:t>
      </w:r>
      <w:r>
        <w:rPr>
          <w:color w:val="231F20"/>
          <w:spacing w:val="-27"/>
        </w:rPr>
        <w:t> </w:t>
      </w:r>
      <w:r>
        <w:rPr>
          <w:color w:val="231F20"/>
        </w:rPr>
        <w:t>Marchant</w:t>
      </w:r>
      <w:r>
        <w:rPr>
          <w:color w:val="231F20"/>
          <w:spacing w:val="-27"/>
        </w:rPr>
        <w:t> </w:t>
      </w:r>
      <w:r>
        <w:rPr>
          <w:i/>
          <w:color w:val="231F20"/>
        </w:rPr>
        <w:t>et</w:t>
      </w:r>
      <w:r>
        <w:rPr>
          <w:i/>
          <w:color w:val="231F20"/>
          <w:spacing w:val="-27"/>
        </w:rPr>
        <w:t> </w:t>
      </w:r>
      <w:r>
        <w:rPr>
          <w:i/>
          <w:color w:val="231F20"/>
        </w:rPr>
        <w:t>al.</w:t>
      </w:r>
      <w:r>
        <w:rPr>
          <w:i/>
          <w:color w:val="231F20"/>
          <w:spacing w:val="-27"/>
        </w:rPr>
        <w:t> </w:t>
      </w:r>
      <w:r>
        <w:rPr>
          <w:color w:val="231F20"/>
        </w:rPr>
        <w:t>(1998)</w:t>
      </w:r>
      <w:r>
        <w:rPr>
          <w:color w:val="231F20"/>
          <w:spacing w:val="-27"/>
        </w:rPr>
        <w:t> </w:t>
      </w:r>
      <w:r>
        <w:rPr>
          <w:color w:val="231F20"/>
        </w:rPr>
        <w:t>reportaron</w:t>
      </w:r>
      <w:r>
        <w:rPr>
          <w:color w:val="231F20"/>
          <w:spacing w:val="-27"/>
        </w:rPr>
        <w:t> </w:t>
      </w:r>
      <w:r>
        <w:rPr>
          <w:color w:val="231F20"/>
        </w:rPr>
        <w:t>un</w:t>
      </w:r>
      <w:r>
        <w:rPr>
          <w:color w:val="231F20"/>
          <w:spacing w:val="-27"/>
        </w:rPr>
        <w:t> </w:t>
      </w:r>
      <w:r>
        <w:rPr>
          <w:color w:val="231F20"/>
        </w:rPr>
        <w:t>trabajo</w:t>
      </w:r>
      <w:r>
        <w:rPr>
          <w:color w:val="231F20"/>
          <w:spacing w:val="-27"/>
        </w:rPr>
        <w:t> </w:t>
      </w:r>
      <w:r>
        <w:rPr>
          <w:color w:val="231F20"/>
        </w:rPr>
        <w:t>exitoso</w:t>
      </w:r>
      <w:r>
        <w:rPr>
          <w:color w:val="231F20"/>
          <w:spacing w:val="-27"/>
        </w:rPr>
        <w:t> </w:t>
      </w:r>
      <w:r>
        <w:rPr>
          <w:color w:val="231F20"/>
        </w:rPr>
        <w:t>en</w:t>
      </w:r>
      <w:r>
        <w:rPr>
          <w:color w:val="231F20"/>
          <w:spacing w:val="-27"/>
        </w:rPr>
        <w:t> </w:t>
      </w:r>
      <w:r>
        <w:rPr>
          <w:color w:val="231F20"/>
        </w:rPr>
        <w:t>transformación</w:t>
      </w:r>
      <w:r>
        <w:rPr>
          <w:color w:val="231F20"/>
          <w:spacing w:val="-27"/>
        </w:rPr>
        <w:t> </w:t>
      </w:r>
      <w:r>
        <w:rPr>
          <w:color w:val="231F20"/>
        </w:rPr>
        <w:t>de</w:t>
      </w:r>
    </w:p>
    <w:p>
      <w:pPr>
        <w:pStyle w:val="BodyText"/>
        <w:spacing w:line="288" w:lineRule="auto" w:before="1"/>
        <w:ind w:left="100" w:right="117"/>
        <w:jc w:val="both"/>
      </w:pPr>
      <w:r>
        <w:rPr>
          <w:i/>
          <w:color w:val="231F20"/>
        </w:rPr>
        <w:t>R.</w:t>
      </w:r>
      <w:r>
        <w:rPr>
          <w:i/>
          <w:color w:val="231F20"/>
          <w:spacing w:val="-32"/>
        </w:rPr>
        <w:t> </w:t>
      </w:r>
      <w:r>
        <w:rPr>
          <w:i/>
          <w:color w:val="231F20"/>
        </w:rPr>
        <w:t>hybrida</w:t>
      </w:r>
      <w:r>
        <w:rPr>
          <w:i/>
          <w:color w:val="231F20"/>
          <w:spacing w:val="-32"/>
        </w:rPr>
        <w:t> </w:t>
      </w:r>
      <w:r>
        <w:rPr>
          <w:color w:val="231F20"/>
          <w:spacing w:val="-6"/>
        </w:rPr>
        <w:t>cv.</w:t>
      </w:r>
      <w:r>
        <w:rPr>
          <w:color w:val="231F20"/>
          <w:spacing w:val="-32"/>
        </w:rPr>
        <w:t> </w:t>
      </w:r>
      <w:r>
        <w:rPr>
          <w:color w:val="231F20"/>
          <w:spacing w:val="-4"/>
        </w:rPr>
        <w:t>Royalty,</w:t>
      </w:r>
      <w:r>
        <w:rPr>
          <w:color w:val="231F20"/>
          <w:spacing w:val="-32"/>
        </w:rPr>
        <w:t> </w:t>
      </w:r>
      <w:r>
        <w:rPr>
          <w:color w:val="231F20"/>
        </w:rPr>
        <w:t>por</w:t>
      </w:r>
      <w:r>
        <w:rPr>
          <w:color w:val="231F20"/>
          <w:spacing w:val="-32"/>
        </w:rPr>
        <w:t> </w:t>
      </w:r>
      <w:r>
        <w:rPr>
          <w:color w:val="231F20"/>
        </w:rPr>
        <w:t>medio</w:t>
      </w:r>
      <w:r>
        <w:rPr>
          <w:color w:val="231F20"/>
          <w:spacing w:val="-32"/>
        </w:rPr>
        <w:t> </w:t>
      </w:r>
      <w:r>
        <w:rPr>
          <w:color w:val="231F20"/>
        </w:rPr>
        <w:t>de</w:t>
      </w:r>
      <w:r>
        <w:rPr>
          <w:color w:val="231F20"/>
          <w:spacing w:val="-32"/>
        </w:rPr>
        <w:t> </w:t>
      </w:r>
      <w:r>
        <w:rPr>
          <w:color w:val="231F20"/>
        </w:rPr>
        <w:t>un</w:t>
      </w:r>
      <w:r>
        <w:rPr>
          <w:color w:val="231F20"/>
          <w:spacing w:val="-32"/>
        </w:rPr>
        <w:t> </w:t>
      </w:r>
      <w:r>
        <w:rPr>
          <w:color w:val="231F20"/>
        </w:rPr>
        <w:t>co</w:t>
      </w:r>
      <w:r>
        <w:rPr>
          <w:color w:val="231F20"/>
          <w:spacing w:val="-32"/>
        </w:rPr>
        <w:t> </w:t>
      </w:r>
      <w:r>
        <w:rPr>
          <w:color w:val="231F20"/>
        </w:rPr>
        <w:t>cultivo</w:t>
      </w:r>
      <w:r>
        <w:rPr>
          <w:color w:val="231F20"/>
          <w:spacing w:val="-32"/>
        </w:rPr>
        <w:t> </w:t>
      </w:r>
      <w:r>
        <w:rPr>
          <w:color w:val="231F20"/>
        </w:rPr>
        <w:t>de</w:t>
      </w:r>
      <w:r>
        <w:rPr>
          <w:color w:val="231F20"/>
          <w:spacing w:val="-32"/>
        </w:rPr>
        <w:t> </w:t>
      </w:r>
      <w:r>
        <w:rPr>
          <w:color w:val="231F20"/>
        </w:rPr>
        <w:t>callos</w:t>
      </w:r>
      <w:r>
        <w:rPr>
          <w:color w:val="231F20"/>
          <w:spacing w:val="-32"/>
        </w:rPr>
        <w:t> </w:t>
      </w:r>
      <w:r>
        <w:rPr>
          <w:color w:val="231F20"/>
        </w:rPr>
        <w:t>embriogénicos</w:t>
      </w:r>
      <w:r>
        <w:rPr>
          <w:color w:val="231F20"/>
          <w:spacing w:val="-32"/>
        </w:rPr>
        <w:t> </w:t>
      </w:r>
      <w:r>
        <w:rPr>
          <w:color w:val="231F20"/>
        </w:rPr>
        <w:t>friables </w:t>
      </w:r>
      <w:r>
        <w:rPr>
          <w:color w:val="231F20"/>
          <w:w w:val="95"/>
        </w:rPr>
        <w:t>con</w:t>
      </w:r>
      <w:r>
        <w:rPr>
          <w:color w:val="231F20"/>
          <w:spacing w:val="-8"/>
          <w:w w:val="95"/>
        </w:rPr>
        <w:t> </w:t>
      </w:r>
      <w:r>
        <w:rPr>
          <w:i/>
          <w:color w:val="231F20"/>
          <w:w w:val="95"/>
        </w:rPr>
        <w:t>Agrobacteium</w:t>
      </w:r>
      <w:r>
        <w:rPr>
          <w:i/>
          <w:color w:val="231F20"/>
          <w:spacing w:val="-8"/>
          <w:w w:val="95"/>
        </w:rPr>
        <w:t> </w:t>
      </w:r>
      <w:r>
        <w:rPr>
          <w:i/>
          <w:color w:val="231F20"/>
          <w:w w:val="95"/>
        </w:rPr>
        <w:t>tumefaciens</w:t>
      </w:r>
      <w:r>
        <w:rPr>
          <w:i/>
          <w:color w:val="231F20"/>
          <w:spacing w:val="-8"/>
          <w:w w:val="95"/>
        </w:rPr>
        <w:t> </w:t>
      </w:r>
      <w:r>
        <w:rPr>
          <w:color w:val="231F20"/>
          <w:w w:val="95"/>
        </w:rPr>
        <w:t>(cepa</w:t>
      </w:r>
      <w:r>
        <w:rPr>
          <w:color w:val="231F20"/>
          <w:spacing w:val="-8"/>
          <w:w w:val="95"/>
        </w:rPr>
        <w:t> </w:t>
      </w:r>
      <w:r>
        <w:rPr>
          <w:color w:val="231F20"/>
          <w:w w:val="95"/>
        </w:rPr>
        <w:t>LBA</w:t>
      </w:r>
      <w:r>
        <w:rPr>
          <w:color w:val="231F20"/>
          <w:spacing w:val="-8"/>
          <w:w w:val="95"/>
        </w:rPr>
        <w:t> </w:t>
      </w:r>
      <w:r>
        <w:rPr>
          <w:color w:val="231F20"/>
          <w:w w:val="95"/>
        </w:rPr>
        <w:t>4404).</w:t>
      </w:r>
      <w:r>
        <w:rPr>
          <w:color w:val="231F20"/>
          <w:spacing w:val="-8"/>
          <w:w w:val="95"/>
        </w:rPr>
        <w:t> </w:t>
      </w:r>
      <w:r>
        <w:rPr>
          <w:color w:val="231F20"/>
          <w:w w:val="95"/>
        </w:rPr>
        <w:t>Sin</w:t>
      </w:r>
      <w:r>
        <w:rPr>
          <w:color w:val="231F20"/>
          <w:spacing w:val="-8"/>
          <w:w w:val="95"/>
        </w:rPr>
        <w:t> </w:t>
      </w:r>
      <w:r>
        <w:rPr>
          <w:color w:val="231F20"/>
          <w:w w:val="95"/>
        </w:rPr>
        <w:t>embargo,</w:t>
      </w:r>
      <w:r>
        <w:rPr>
          <w:color w:val="231F20"/>
          <w:spacing w:val="-8"/>
          <w:w w:val="95"/>
        </w:rPr>
        <w:t> </w:t>
      </w:r>
      <w:r>
        <w:rPr>
          <w:color w:val="231F20"/>
          <w:w w:val="95"/>
        </w:rPr>
        <w:t>se</w:t>
      </w:r>
      <w:r>
        <w:rPr>
          <w:color w:val="231F20"/>
          <w:spacing w:val="-8"/>
          <w:w w:val="95"/>
        </w:rPr>
        <w:t> </w:t>
      </w:r>
      <w:r>
        <w:rPr>
          <w:color w:val="231F20"/>
          <w:w w:val="95"/>
        </w:rPr>
        <w:t>hace</w:t>
      </w:r>
      <w:r>
        <w:rPr>
          <w:color w:val="231F20"/>
          <w:spacing w:val="-8"/>
          <w:w w:val="95"/>
        </w:rPr>
        <w:t> </w:t>
      </w:r>
      <w:r>
        <w:rPr>
          <w:color w:val="231F20"/>
          <w:w w:val="95"/>
        </w:rPr>
        <w:t>hincapié</w:t>
      </w:r>
      <w:r>
        <w:rPr>
          <w:color w:val="231F20"/>
          <w:spacing w:val="-8"/>
          <w:w w:val="95"/>
        </w:rPr>
        <w:t> </w:t>
      </w:r>
      <w:r>
        <w:rPr>
          <w:color w:val="231F20"/>
          <w:w w:val="95"/>
        </w:rPr>
        <w:t>en </w:t>
      </w:r>
      <w:r>
        <w:rPr>
          <w:color w:val="231F20"/>
        </w:rPr>
        <w:t>que</w:t>
      </w:r>
      <w:r>
        <w:rPr>
          <w:color w:val="231F20"/>
          <w:spacing w:val="-14"/>
        </w:rPr>
        <w:t> </w:t>
      </w:r>
      <w:r>
        <w:rPr>
          <w:color w:val="231F20"/>
        </w:rPr>
        <w:t>este</w:t>
      </w:r>
      <w:r>
        <w:rPr>
          <w:color w:val="231F20"/>
          <w:spacing w:val="-14"/>
        </w:rPr>
        <w:t> </w:t>
      </w:r>
      <w:r>
        <w:rPr>
          <w:color w:val="231F20"/>
        </w:rPr>
        <w:t>proceso</w:t>
      </w:r>
      <w:r>
        <w:rPr>
          <w:color w:val="231F20"/>
          <w:spacing w:val="-14"/>
        </w:rPr>
        <w:t> </w:t>
      </w:r>
      <w:r>
        <w:rPr>
          <w:color w:val="231F20"/>
        </w:rPr>
        <w:t>de</w:t>
      </w:r>
      <w:r>
        <w:rPr>
          <w:color w:val="231F20"/>
          <w:spacing w:val="-14"/>
        </w:rPr>
        <w:t> </w:t>
      </w:r>
      <w:r>
        <w:rPr>
          <w:color w:val="231F20"/>
        </w:rPr>
        <w:t>transformación</w:t>
      </w:r>
      <w:r>
        <w:rPr>
          <w:color w:val="231F20"/>
          <w:spacing w:val="-14"/>
        </w:rPr>
        <w:t> </w:t>
      </w:r>
      <w:r>
        <w:rPr>
          <w:color w:val="231F20"/>
        </w:rPr>
        <w:t>depende</w:t>
      </w:r>
      <w:r>
        <w:rPr>
          <w:color w:val="231F20"/>
          <w:spacing w:val="-14"/>
        </w:rPr>
        <w:t> </w:t>
      </w:r>
      <w:r>
        <w:rPr>
          <w:color w:val="231F20"/>
        </w:rPr>
        <w:t>fuertemente</w:t>
      </w:r>
      <w:r>
        <w:rPr>
          <w:color w:val="231F20"/>
          <w:spacing w:val="-14"/>
        </w:rPr>
        <w:t> </w:t>
      </w:r>
      <w:r>
        <w:rPr>
          <w:color w:val="231F20"/>
        </w:rPr>
        <w:t>del</w:t>
      </w:r>
      <w:r>
        <w:rPr>
          <w:color w:val="231F20"/>
          <w:spacing w:val="-14"/>
        </w:rPr>
        <w:t> </w:t>
      </w:r>
      <w:r>
        <w:rPr>
          <w:color w:val="231F20"/>
        </w:rPr>
        <w:t>cultivar,</w:t>
      </w:r>
      <w:r>
        <w:rPr>
          <w:color w:val="231F20"/>
          <w:spacing w:val="-14"/>
        </w:rPr>
        <w:t> </w:t>
      </w:r>
      <w:r>
        <w:rPr>
          <w:color w:val="231F20"/>
        </w:rPr>
        <w:t>y</w:t>
      </w:r>
      <w:r>
        <w:rPr>
          <w:color w:val="231F20"/>
          <w:spacing w:val="-14"/>
        </w:rPr>
        <w:t> </w:t>
      </w:r>
      <w:r>
        <w:rPr>
          <w:color w:val="231F20"/>
        </w:rPr>
        <w:t>pasa</w:t>
      </w:r>
      <w:r>
        <w:rPr>
          <w:color w:val="231F20"/>
          <w:spacing w:val="-14"/>
        </w:rPr>
        <w:t> </w:t>
      </w:r>
      <w:r>
        <w:rPr>
          <w:color w:val="231F20"/>
        </w:rPr>
        <w:t>por una</w:t>
      </w:r>
      <w:r>
        <w:rPr>
          <w:color w:val="231F20"/>
          <w:spacing w:val="-26"/>
        </w:rPr>
        <w:t> </w:t>
      </w:r>
      <w:r>
        <w:rPr>
          <w:color w:val="231F20"/>
        </w:rPr>
        <w:t>larga</w:t>
      </w:r>
      <w:r>
        <w:rPr>
          <w:color w:val="231F20"/>
          <w:spacing w:val="-26"/>
        </w:rPr>
        <w:t> </w:t>
      </w:r>
      <w:r>
        <w:rPr>
          <w:color w:val="231F20"/>
        </w:rPr>
        <w:t>fase</w:t>
      </w:r>
      <w:r>
        <w:rPr>
          <w:color w:val="231F20"/>
          <w:spacing w:val="-26"/>
        </w:rPr>
        <w:t> </w:t>
      </w:r>
      <w:r>
        <w:rPr>
          <w:color w:val="231F20"/>
        </w:rPr>
        <w:t>de</w:t>
      </w:r>
      <w:r>
        <w:rPr>
          <w:color w:val="231F20"/>
          <w:spacing w:val="-26"/>
        </w:rPr>
        <w:t> </w:t>
      </w:r>
      <w:r>
        <w:rPr>
          <w:color w:val="231F20"/>
        </w:rPr>
        <w:t>callo,</w:t>
      </w:r>
      <w:r>
        <w:rPr>
          <w:color w:val="231F20"/>
          <w:spacing w:val="-26"/>
        </w:rPr>
        <w:t> </w:t>
      </w:r>
      <w:r>
        <w:rPr>
          <w:color w:val="231F20"/>
        </w:rPr>
        <w:t>con</w:t>
      </w:r>
      <w:r>
        <w:rPr>
          <w:color w:val="231F20"/>
          <w:spacing w:val="-26"/>
        </w:rPr>
        <w:t> </w:t>
      </w:r>
      <w:r>
        <w:rPr>
          <w:color w:val="231F20"/>
        </w:rPr>
        <w:t>lo</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incrementa</w:t>
      </w:r>
      <w:r>
        <w:rPr>
          <w:color w:val="231F20"/>
          <w:spacing w:val="-26"/>
        </w:rPr>
        <w:t> </w:t>
      </w:r>
      <w:r>
        <w:rPr>
          <w:color w:val="231F20"/>
        </w:rPr>
        <w:t>el</w:t>
      </w:r>
      <w:r>
        <w:rPr>
          <w:color w:val="231F20"/>
          <w:spacing w:val="-26"/>
        </w:rPr>
        <w:t> </w:t>
      </w:r>
      <w:r>
        <w:rPr>
          <w:color w:val="231F20"/>
        </w:rPr>
        <w:t>riesgo</w:t>
      </w:r>
      <w:r>
        <w:rPr>
          <w:color w:val="231F20"/>
          <w:spacing w:val="-26"/>
        </w:rPr>
        <w:t> </w:t>
      </w:r>
      <w:r>
        <w:rPr>
          <w:color w:val="231F20"/>
        </w:rPr>
        <w:t>de</w:t>
      </w:r>
      <w:r>
        <w:rPr>
          <w:color w:val="231F20"/>
          <w:spacing w:val="-26"/>
        </w:rPr>
        <w:t> </w:t>
      </w:r>
      <w:r>
        <w:rPr>
          <w:color w:val="231F20"/>
        </w:rPr>
        <w:t>variación</w:t>
      </w:r>
      <w:r>
        <w:rPr>
          <w:color w:val="231F20"/>
          <w:spacing w:val="-26"/>
        </w:rPr>
        <w:t> </w:t>
      </w:r>
      <w:r>
        <w:rPr>
          <w:color w:val="231F20"/>
        </w:rPr>
        <w:t>somaclonal en</w:t>
      </w:r>
      <w:r>
        <w:rPr>
          <w:color w:val="231F20"/>
          <w:spacing w:val="-35"/>
        </w:rPr>
        <w:t> </w:t>
      </w:r>
      <w:r>
        <w:rPr>
          <w:color w:val="231F20"/>
        </w:rPr>
        <w:t>las</w:t>
      </w:r>
      <w:r>
        <w:rPr>
          <w:color w:val="231F20"/>
          <w:spacing w:val="-35"/>
        </w:rPr>
        <w:t> </w:t>
      </w:r>
      <w:r>
        <w:rPr>
          <w:color w:val="231F20"/>
        </w:rPr>
        <w:t>plantas</w:t>
      </w:r>
      <w:r>
        <w:rPr>
          <w:color w:val="231F20"/>
          <w:spacing w:val="-35"/>
        </w:rPr>
        <w:t> </w:t>
      </w:r>
      <w:r>
        <w:rPr>
          <w:color w:val="231F20"/>
        </w:rPr>
        <w:t>regeneradas.</w:t>
      </w:r>
      <w:r>
        <w:rPr>
          <w:color w:val="231F20"/>
          <w:spacing w:val="-35"/>
        </w:rPr>
        <w:t> </w:t>
      </w:r>
      <w:r>
        <w:rPr>
          <w:color w:val="231F20"/>
        </w:rPr>
        <w:t>Ellos</w:t>
      </w:r>
      <w:r>
        <w:rPr>
          <w:color w:val="231F20"/>
          <w:spacing w:val="-35"/>
        </w:rPr>
        <w:t> </w:t>
      </w:r>
      <w:r>
        <w:rPr>
          <w:color w:val="231F20"/>
        </w:rPr>
        <w:t>introdujeron</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rosa</w:t>
      </w:r>
      <w:r>
        <w:rPr>
          <w:color w:val="231F20"/>
          <w:spacing w:val="-35"/>
        </w:rPr>
        <w:t> </w:t>
      </w:r>
      <w:r>
        <w:rPr>
          <w:color w:val="231F20"/>
        </w:rPr>
        <w:t>el</w:t>
      </w:r>
      <w:r>
        <w:rPr>
          <w:color w:val="231F20"/>
          <w:spacing w:val="-35"/>
        </w:rPr>
        <w:t> </w:t>
      </w:r>
      <w:r>
        <w:rPr>
          <w:color w:val="231F20"/>
        </w:rPr>
        <w:t>gen</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chalcona</w:t>
      </w:r>
      <w:r>
        <w:rPr>
          <w:color w:val="231F20"/>
          <w:spacing w:val="-35"/>
        </w:rPr>
        <w:t> </w:t>
      </w:r>
      <w:r>
        <w:rPr>
          <w:color w:val="231F20"/>
        </w:rPr>
        <w:t>sintasa, que</w:t>
      </w:r>
      <w:r>
        <w:rPr>
          <w:color w:val="231F20"/>
          <w:spacing w:val="-24"/>
        </w:rPr>
        <w:t> </w:t>
      </w:r>
      <w:r>
        <w:rPr>
          <w:color w:val="231F20"/>
        </w:rPr>
        <w:t>redujo</w:t>
      </w:r>
      <w:r>
        <w:rPr>
          <w:color w:val="231F20"/>
          <w:spacing w:val="-24"/>
        </w:rPr>
        <w:t> </w:t>
      </w:r>
      <w:r>
        <w:rPr>
          <w:color w:val="231F20"/>
        </w:rPr>
        <w:t>la</w:t>
      </w:r>
      <w:r>
        <w:rPr>
          <w:color w:val="231F20"/>
          <w:spacing w:val="-24"/>
        </w:rPr>
        <w:t> </w:t>
      </w:r>
      <w:r>
        <w:rPr>
          <w:color w:val="231F20"/>
        </w:rPr>
        <w:t>intensidad</w:t>
      </w:r>
      <w:r>
        <w:rPr>
          <w:color w:val="231F20"/>
          <w:spacing w:val="-24"/>
        </w:rPr>
        <w:t> </w:t>
      </w:r>
      <w:r>
        <w:rPr>
          <w:color w:val="231F20"/>
        </w:rPr>
        <w:t>del</w:t>
      </w:r>
      <w:r>
        <w:rPr>
          <w:color w:val="231F20"/>
          <w:spacing w:val="-24"/>
        </w:rPr>
        <w:t> </w:t>
      </w:r>
      <w:r>
        <w:rPr>
          <w:color w:val="231F20"/>
        </w:rPr>
        <w:t>color</w:t>
      </w:r>
      <w:r>
        <w:rPr>
          <w:color w:val="231F20"/>
          <w:spacing w:val="-24"/>
        </w:rPr>
        <w:t> </w:t>
      </w:r>
      <w:r>
        <w:rPr>
          <w:color w:val="231F20"/>
        </w:rPr>
        <w:t>del</w:t>
      </w:r>
      <w:r>
        <w:rPr>
          <w:color w:val="231F20"/>
          <w:spacing w:val="-24"/>
        </w:rPr>
        <w:t> </w:t>
      </w:r>
      <w:r>
        <w:rPr>
          <w:color w:val="231F20"/>
        </w:rPr>
        <w:t>cultivar</w:t>
      </w:r>
      <w:r>
        <w:rPr>
          <w:color w:val="231F20"/>
          <w:spacing w:val="-24"/>
        </w:rPr>
        <w:t> </w:t>
      </w:r>
      <w:r>
        <w:rPr>
          <w:color w:val="231F20"/>
        </w:rPr>
        <w:t>original.</w:t>
      </w:r>
    </w:p>
    <w:p>
      <w:pPr>
        <w:pStyle w:val="BodyText"/>
        <w:spacing w:line="288" w:lineRule="auto" w:before="1"/>
        <w:ind w:left="100" w:right="116" w:firstLine="359"/>
        <w:jc w:val="both"/>
      </w:pPr>
      <w:r>
        <w:rPr>
          <w:color w:val="231F20"/>
        </w:rPr>
        <w:t>Dohm</w:t>
      </w:r>
      <w:r>
        <w:rPr>
          <w:color w:val="231F20"/>
          <w:spacing w:val="-28"/>
        </w:rPr>
        <w:t> </w:t>
      </w:r>
      <w:r>
        <w:rPr>
          <w:i/>
          <w:color w:val="231F20"/>
        </w:rPr>
        <w:t>et</w:t>
      </w:r>
      <w:r>
        <w:rPr>
          <w:i/>
          <w:color w:val="231F20"/>
          <w:spacing w:val="-28"/>
        </w:rPr>
        <w:t> </w:t>
      </w:r>
      <w:r>
        <w:rPr>
          <w:i/>
          <w:color w:val="231F20"/>
        </w:rPr>
        <w:t>al.</w:t>
      </w:r>
      <w:r>
        <w:rPr>
          <w:i/>
          <w:color w:val="231F20"/>
          <w:spacing w:val="-28"/>
        </w:rPr>
        <w:t> </w:t>
      </w:r>
      <w:r>
        <w:rPr>
          <w:color w:val="231F20"/>
        </w:rPr>
        <w:t>(2001)</w:t>
      </w:r>
      <w:r>
        <w:rPr>
          <w:color w:val="231F20"/>
          <w:spacing w:val="-28"/>
        </w:rPr>
        <w:t> </w:t>
      </w:r>
      <w:r>
        <w:rPr>
          <w:color w:val="231F20"/>
        </w:rPr>
        <w:t>utilizaron</w:t>
      </w:r>
      <w:r>
        <w:rPr>
          <w:color w:val="231F20"/>
          <w:spacing w:val="-28"/>
        </w:rPr>
        <w:t> </w:t>
      </w:r>
      <w:r>
        <w:rPr>
          <w:color w:val="231F20"/>
        </w:rPr>
        <w:t>dos</w:t>
      </w:r>
      <w:r>
        <w:rPr>
          <w:color w:val="231F20"/>
          <w:spacing w:val="-28"/>
        </w:rPr>
        <w:t> </w:t>
      </w:r>
      <w:r>
        <w:rPr>
          <w:color w:val="231F20"/>
        </w:rPr>
        <w:t>rosales</w:t>
      </w:r>
      <w:r>
        <w:rPr>
          <w:color w:val="231F20"/>
          <w:spacing w:val="-28"/>
        </w:rPr>
        <w:t> </w:t>
      </w:r>
      <w:r>
        <w:rPr>
          <w:color w:val="231F20"/>
        </w:rPr>
        <w:t>de</w:t>
      </w:r>
      <w:r>
        <w:rPr>
          <w:color w:val="231F20"/>
          <w:spacing w:val="-28"/>
        </w:rPr>
        <w:t> </w:t>
      </w:r>
      <w:r>
        <w:rPr>
          <w:color w:val="231F20"/>
        </w:rPr>
        <w:t>jardín</w:t>
      </w:r>
      <w:r>
        <w:rPr>
          <w:color w:val="231F20"/>
          <w:spacing w:val="-28"/>
        </w:rPr>
        <w:t> </w:t>
      </w:r>
      <w:r>
        <w:rPr>
          <w:color w:val="231F20"/>
          <w:spacing w:val="-6"/>
        </w:rPr>
        <w:t>cv.</w:t>
      </w:r>
      <w:r>
        <w:rPr>
          <w:color w:val="231F20"/>
          <w:spacing w:val="-28"/>
        </w:rPr>
        <w:t> </w:t>
      </w:r>
      <w:r>
        <w:rPr>
          <w:color w:val="231F20"/>
        </w:rPr>
        <w:t>Heckenzauber</w:t>
      </w:r>
      <w:r>
        <w:rPr>
          <w:color w:val="231F20"/>
          <w:spacing w:val="-28"/>
        </w:rPr>
        <w:t> </w:t>
      </w:r>
      <w:r>
        <w:rPr>
          <w:color w:val="231F20"/>
        </w:rPr>
        <w:t>y</w:t>
      </w:r>
      <w:r>
        <w:rPr>
          <w:color w:val="231F20"/>
          <w:spacing w:val="-28"/>
        </w:rPr>
        <w:t> </w:t>
      </w:r>
      <w:r>
        <w:rPr>
          <w:color w:val="231F20"/>
        </w:rPr>
        <w:t>Pariser </w:t>
      </w:r>
      <w:r>
        <w:rPr>
          <w:color w:val="231F20"/>
          <w:w w:val="95"/>
        </w:rPr>
        <w:t>charme,</w:t>
      </w:r>
      <w:r>
        <w:rPr>
          <w:color w:val="231F20"/>
          <w:spacing w:val="-22"/>
          <w:w w:val="95"/>
        </w:rPr>
        <w:t> </w:t>
      </w:r>
      <w:r>
        <w:rPr>
          <w:color w:val="231F20"/>
          <w:w w:val="95"/>
        </w:rPr>
        <w:t>los</w:t>
      </w:r>
      <w:r>
        <w:rPr>
          <w:color w:val="231F20"/>
          <w:spacing w:val="-22"/>
          <w:w w:val="95"/>
        </w:rPr>
        <w:t> </w:t>
      </w:r>
      <w:r>
        <w:rPr>
          <w:color w:val="231F20"/>
          <w:w w:val="95"/>
        </w:rPr>
        <w:t>cuales</w:t>
      </w:r>
      <w:r>
        <w:rPr>
          <w:color w:val="231F20"/>
          <w:spacing w:val="-22"/>
          <w:w w:val="95"/>
        </w:rPr>
        <w:t> </w:t>
      </w:r>
      <w:r>
        <w:rPr>
          <w:color w:val="231F20"/>
          <w:w w:val="95"/>
        </w:rPr>
        <w:t>eran</w:t>
      </w:r>
      <w:r>
        <w:rPr>
          <w:color w:val="231F20"/>
          <w:spacing w:val="-22"/>
          <w:w w:val="95"/>
        </w:rPr>
        <w:t> </w:t>
      </w:r>
      <w:r>
        <w:rPr>
          <w:color w:val="231F20"/>
          <w:w w:val="95"/>
        </w:rPr>
        <w:t>susceptibles</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w w:val="95"/>
        </w:rPr>
        <w:t>mancha</w:t>
      </w:r>
      <w:r>
        <w:rPr>
          <w:color w:val="231F20"/>
          <w:spacing w:val="-22"/>
          <w:w w:val="95"/>
        </w:rPr>
        <w:t> </w:t>
      </w:r>
      <w:r>
        <w:rPr>
          <w:color w:val="231F20"/>
          <w:w w:val="95"/>
        </w:rPr>
        <w:t>negra</w:t>
      </w:r>
      <w:r>
        <w:rPr>
          <w:color w:val="231F20"/>
          <w:spacing w:val="-22"/>
          <w:w w:val="95"/>
        </w:rPr>
        <w:t> </w:t>
      </w:r>
      <w:r>
        <w:rPr>
          <w:color w:val="231F20"/>
          <w:w w:val="95"/>
        </w:rPr>
        <w:t>del</w:t>
      </w:r>
      <w:r>
        <w:rPr>
          <w:color w:val="231F20"/>
          <w:spacing w:val="-22"/>
          <w:w w:val="95"/>
        </w:rPr>
        <w:t> </w:t>
      </w:r>
      <w:r>
        <w:rPr>
          <w:color w:val="231F20"/>
          <w:w w:val="95"/>
        </w:rPr>
        <w:t>rosal</w:t>
      </w:r>
      <w:r>
        <w:rPr>
          <w:color w:val="231F20"/>
          <w:spacing w:val="-22"/>
          <w:w w:val="95"/>
        </w:rPr>
        <w:t> </w:t>
      </w:r>
      <w:r>
        <w:rPr>
          <w:color w:val="231F20"/>
          <w:w w:val="95"/>
        </w:rPr>
        <w:t>(</w:t>
      </w:r>
      <w:r>
        <w:rPr>
          <w:i/>
          <w:color w:val="231F20"/>
          <w:w w:val="95"/>
        </w:rPr>
        <w:t>Diplocarpon</w:t>
      </w:r>
      <w:r>
        <w:rPr>
          <w:i/>
          <w:color w:val="231F20"/>
          <w:spacing w:val="-22"/>
          <w:w w:val="95"/>
        </w:rPr>
        <w:t> </w:t>
      </w:r>
      <w:r>
        <w:rPr>
          <w:i/>
          <w:color w:val="231F20"/>
          <w:w w:val="95"/>
        </w:rPr>
        <w:t>rosae</w:t>
      </w:r>
      <w:r>
        <w:rPr>
          <w:color w:val="231F20"/>
          <w:w w:val="95"/>
        </w:rPr>
        <w:t>). Emplearon</w:t>
      </w:r>
      <w:r>
        <w:rPr>
          <w:color w:val="231F20"/>
          <w:spacing w:val="-5"/>
          <w:w w:val="95"/>
        </w:rPr>
        <w:t> </w:t>
      </w:r>
      <w:r>
        <w:rPr>
          <w:color w:val="231F20"/>
          <w:w w:val="95"/>
        </w:rPr>
        <w:t>como</w:t>
      </w:r>
      <w:r>
        <w:rPr>
          <w:color w:val="231F20"/>
          <w:spacing w:val="-5"/>
          <w:w w:val="95"/>
        </w:rPr>
        <w:t> </w:t>
      </w:r>
      <w:r>
        <w:rPr>
          <w:color w:val="231F20"/>
          <w:w w:val="95"/>
        </w:rPr>
        <w:t>explante</w:t>
      </w:r>
      <w:r>
        <w:rPr>
          <w:color w:val="231F20"/>
          <w:spacing w:val="-5"/>
          <w:w w:val="95"/>
        </w:rPr>
        <w:t> </w:t>
      </w:r>
      <w:r>
        <w:rPr>
          <w:color w:val="231F20"/>
          <w:w w:val="95"/>
        </w:rPr>
        <w:t>callos</w:t>
      </w:r>
      <w:r>
        <w:rPr>
          <w:color w:val="231F20"/>
          <w:spacing w:val="-5"/>
          <w:w w:val="95"/>
        </w:rPr>
        <w:t> </w:t>
      </w:r>
      <w:r>
        <w:rPr>
          <w:color w:val="231F20"/>
          <w:w w:val="95"/>
        </w:rPr>
        <w:t>embriogénicos</w:t>
      </w:r>
      <w:r>
        <w:rPr>
          <w:color w:val="231F20"/>
          <w:spacing w:val="-5"/>
          <w:w w:val="95"/>
        </w:rPr>
        <w:t> </w:t>
      </w:r>
      <w:r>
        <w:rPr>
          <w:color w:val="231F20"/>
          <w:w w:val="95"/>
        </w:rPr>
        <w:t>y</w:t>
      </w:r>
      <w:r>
        <w:rPr>
          <w:color w:val="231F20"/>
          <w:spacing w:val="-5"/>
          <w:w w:val="95"/>
        </w:rPr>
        <w:t> </w:t>
      </w:r>
      <w:r>
        <w:rPr>
          <w:color w:val="231F20"/>
          <w:w w:val="95"/>
        </w:rPr>
        <w:t>se</w:t>
      </w:r>
      <w:r>
        <w:rPr>
          <w:color w:val="231F20"/>
          <w:spacing w:val="-5"/>
          <w:w w:val="95"/>
        </w:rPr>
        <w:t> </w:t>
      </w:r>
      <w:r>
        <w:rPr>
          <w:color w:val="231F20"/>
          <w:w w:val="95"/>
        </w:rPr>
        <w:t>estableció</w:t>
      </w:r>
      <w:r>
        <w:rPr>
          <w:color w:val="231F20"/>
          <w:spacing w:val="-5"/>
          <w:w w:val="95"/>
        </w:rPr>
        <w:t> </w:t>
      </w:r>
      <w:r>
        <w:rPr>
          <w:color w:val="231F20"/>
          <w:w w:val="95"/>
        </w:rPr>
        <w:t>el</w:t>
      </w:r>
      <w:r>
        <w:rPr>
          <w:color w:val="231F20"/>
          <w:spacing w:val="-5"/>
          <w:w w:val="95"/>
        </w:rPr>
        <w:t> </w:t>
      </w:r>
      <w:r>
        <w:rPr>
          <w:color w:val="231F20"/>
          <w:w w:val="95"/>
        </w:rPr>
        <w:t>primer</w:t>
      </w:r>
      <w:r>
        <w:rPr>
          <w:color w:val="231F20"/>
          <w:spacing w:val="-5"/>
          <w:w w:val="95"/>
        </w:rPr>
        <w:t> </w:t>
      </w:r>
      <w:r>
        <w:rPr>
          <w:color w:val="231F20"/>
          <w:w w:val="95"/>
        </w:rPr>
        <w:t>protocolo </w:t>
      </w:r>
      <w:r>
        <w:rPr>
          <w:color w:val="231F20"/>
        </w:rPr>
        <w:t>de transformación mediado por </w:t>
      </w:r>
      <w:r>
        <w:rPr>
          <w:i/>
          <w:color w:val="231F20"/>
        </w:rPr>
        <w:t>Agrobacterium </w:t>
      </w:r>
      <w:r>
        <w:rPr>
          <w:color w:val="231F20"/>
        </w:rPr>
        <w:t>con genes de transferencia y la </w:t>
      </w:r>
      <w:r>
        <w:rPr>
          <w:color w:val="231F20"/>
          <w:w w:val="95"/>
        </w:rPr>
        <w:t>regeneración</w:t>
      </w:r>
      <w:r>
        <w:rPr>
          <w:color w:val="231F20"/>
          <w:spacing w:val="-27"/>
          <w:w w:val="95"/>
        </w:rPr>
        <w:t> </w:t>
      </w:r>
      <w:r>
        <w:rPr>
          <w:color w:val="231F20"/>
          <w:w w:val="95"/>
        </w:rPr>
        <w:t>de</w:t>
      </w:r>
      <w:r>
        <w:rPr>
          <w:color w:val="231F20"/>
          <w:spacing w:val="-27"/>
          <w:w w:val="95"/>
        </w:rPr>
        <w:t> </w:t>
      </w:r>
      <w:r>
        <w:rPr>
          <w:color w:val="231F20"/>
          <w:w w:val="95"/>
        </w:rPr>
        <w:t>plantas</w:t>
      </w:r>
      <w:r>
        <w:rPr>
          <w:color w:val="231F20"/>
          <w:spacing w:val="-27"/>
          <w:w w:val="95"/>
        </w:rPr>
        <w:t> </w:t>
      </w:r>
      <w:r>
        <w:rPr>
          <w:color w:val="231F20"/>
          <w:w w:val="95"/>
        </w:rPr>
        <w:t>vía</w:t>
      </w:r>
      <w:r>
        <w:rPr>
          <w:color w:val="231F20"/>
          <w:spacing w:val="-27"/>
          <w:w w:val="95"/>
        </w:rPr>
        <w:t> </w:t>
      </w:r>
      <w:r>
        <w:rPr>
          <w:color w:val="231F20"/>
          <w:w w:val="95"/>
        </w:rPr>
        <w:t>embriogénesis</w:t>
      </w:r>
      <w:r>
        <w:rPr>
          <w:color w:val="231F20"/>
          <w:spacing w:val="-27"/>
          <w:w w:val="95"/>
        </w:rPr>
        <w:t> </w:t>
      </w:r>
      <w:r>
        <w:rPr>
          <w:color w:val="231F20"/>
          <w:w w:val="95"/>
        </w:rPr>
        <w:t>somática.</w:t>
      </w:r>
      <w:r>
        <w:rPr>
          <w:color w:val="231F20"/>
          <w:spacing w:val="-27"/>
          <w:w w:val="95"/>
        </w:rPr>
        <w:t> </w:t>
      </w:r>
      <w:r>
        <w:rPr>
          <w:color w:val="231F20"/>
          <w:w w:val="95"/>
        </w:rPr>
        <w:t>La</w:t>
      </w:r>
      <w:r>
        <w:rPr>
          <w:color w:val="231F20"/>
          <w:spacing w:val="-27"/>
          <w:w w:val="95"/>
        </w:rPr>
        <w:t> </w:t>
      </w:r>
      <w:r>
        <w:rPr>
          <w:color w:val="231F20"/>
          <w:w w:val="95"/>
        </w:rPr>
        <w:t>frecuencia</w:t>
      </w:r>
      <w:r>
        <w:rPr>
          <w:color w:val="231F20"/>
          <w:spacing w:val="-27"/>
          <w:w w:val="95"/>
        </w:rPr>
        <w:t> </w:t>
      </w:r>
      <w:r>
        <w:rPr>
          <w:color w:val="231F20"/>
          <w:w w:val="95"/>
        </w:rPr>
        <w:t>de</w:t>
      </w:r>
      <w:r>
        <w:rPr>
          <w:color w:val="231F20"/>
          <w:spacing w:val="-27"/>
          <w:w w:val="95"/>
        </w:rPr>
        <w:t> </w:t>
      </w:r>
      <w:r>
        <w:rPr>
          <w:color w:val="231F20"/>
          <w:w w:val="95"/>
        </w:rPr>
        <w:t>transformación </w:t>
      </w:r>
      <w:r>
        <w:rPr>
          <w:color w:val="231F20"/>
        </w:rPr>
        <w:t>que</w:t>
      </w:r>
      <w:r>
        <w:rPr>
          <w:color w:val="231F20"/>
          <w:spacing w:val="-23"/>
        </w:rPr>
        <w:t> </w:t>
      </w:r>
      <w:r>
        <w:rPr>
          <w:color w:val="231F20"/>
        </w:rPr>
        <w:t>se</w:t>
      </w:r>
      <w:r>
        <w:rPr>
          <w:color w:val="231F20"/>
          <w:spacing w:val="-23"/>
        </w:rPr>
        <w:t> </w:t>
      </w:r>
      <w:r>
        <w:rPr>
          <w:color w:val="231F20"/>
        </w:rPr>
        <w:t>presentó</w:t>
      </w:r>
      <w:r>
        <w:rPr>
          <w:color w:val="231F20"/>
          <w:spacing w:val="-23"/>
        </w:rPr>
        <w:t> </w:t>
      </w:r>
      <w:r>
        <w:rPr>
          <w:color w:val="231F20"/>
        </w:rPr>
        <w:t>fue</w:t>
      </w:r>
      <w:r>
        <w:rPr>
          <w:color w:val="231F20"/>
          <w:spacing w:val="-23"/>
        </w:rPr>
        <w:t> </w:t>
      </w:r>
      <w:r>
        <w:rPr>
          <w:color w:val="231F20"/>
        </w:rPr>
        <w:t>arriba</w:t>
      </w:r>
      <w:r>
        <w:rPr>
          <w:color w:val="231F20"/>
          <w:spacing w:val="-23"/>
        </w:rPr>
        <w:t> </w:t>
      </w:r>
      <w:r>
        <w:rPr>
          <w:color w:val="231F20"/>
        </w:rPr>
        <w:t>de</w:t>
      </w:r>
      <w:r>
        <w:rPr>
          <w:color w:val="231F20"/>
          <w:spacing w:val="-23"/>
        </w:rPr>
        <w:t> </w:t>
      </w:r>
      <w:r>
        <w:rPr>
          <w:color w:val="231F20"/>
        </w:rPr>
        <w:t>3%</w:t>
      </w:r>
      <w:r>
        <w:rPr>
          <w:color w:val="231F20"/>
          <w:spacing w:val="-23"/>
        </w:rPr>
        <w:t> </w:t>
      </w:r>
      <w:r>
        <w:rPr>
          <w:color w:val="231F20"/>
          <w:spacing w:val="-10"/>
        </w:rPr>
        <w:t>y,</w:t>
      </w:r>
      <w:r>
        <w:rPr>
          <w:color w:val="231F20"/>
          <w:spacing w:val="-23"/>
        </w:rPr>
        <w:t> </w:t>
      </w:r>
      <w:r>
        <w:rPr>
          <w:color w:val="231F20"/>
        </w:rPr>
        <w:t>de</w:t>
      </w:r>
      <w:r>
        <w:rPr>
          <w:color w:val="231F20"/>
          <w:spacing w:val="-23"/>
        </w:rPr>
        <w:t> </w:t>
      </w:r>
      <w:r>
        <w:rPr>
          <w:color w:val="231F20"/>
        </w:rPr>
        <w:t>acuerdo</w:t>
      </w:r>
      <w:r>
        <w:rPr>
          <w:color w:val="231F20"/>
          <w:spacing w:val="-23"/>
        </w:rPr>
        <w:t> </w:t>
      </w:r>
      <w:r>
        <w:rPr>
          <w:color w:val="231F20"/>
        </w:rPr>
        <w:t>con</w:t>
      </w:r>
      <w:r>
        <w:rPr>
          <w:color w:val="231F20"/>
          <w:spacing w:val="-23"/>
        </w:rPr>
        <w:t> </w:t>
      </w:r>
      <w:r>
        <w:rPr>
          <w:color w:val="231F20"/>
        </w:rPr>
        <w:t>este</w:t>
      </w:r>
      <w:r>
        <w:rPr>
          <w:color w:val="231F20"/>
          <w:spacing w:val="-23"/>
        </w:rPr>
        <w:t> </w:t>
      </w:r>
      <w:r>
        <w:rPr>
          <w:color w:val="231F20"/>
        </w:rPr>
        <w:t>protocolo,</w:t>
      </w:r>
      <w:r>
        <w:rPr>
          <w:color w:val="231F20"/>
          <w:spacing w:val="-23"/>
        </w:rPr>
        <w:t> </w:t>
      </w:r>
      <w:r>
        <w:rPr>
          <w:color w:val="231F20"/>
        </w:rPr>
        <w:t>hubo</w:t>
      </w:r>
      <w:r>
        <w:rPr>
          <w:color w:val="231F20"/>
          <w:spacing w:val="-23"/>
        </w:rPr>
        <w:t> </w:t>
      </w:r>
      <w:r>
        <w:rPr>
          <w:color w:val="231F20"/>
        </w:rPr>
        <w:t>diferentes expresiones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resistencia</w:t>
      </w:r>
      <w:r>
        <w:rPr>
          <w:color w:val="231F20"/>
          <w:spacing w:val="-14"/>
        </w:rPr>
        <w:t> </w:t>
      </w:r>
      <w:r>
        <w:rPr>
          <w:color w:val="231F20"/>
        </w:rPr>
        <w:t>codificada</w:t>
      </w:r>
      <w:r>
        <w:rPr>
          <w:color w:val="231F20"/>
          <w:spacing w:val="-14"/>
        </w:rPr>
        <w:t> </w:t>
      </w:r>
      <w:r>
        <w:rPr>
          <w:color w:val="231F20"/>
        </w:rPr>
        <w:t>por</w:t>
      </w:r>
      <w:r>
        <w:rPr>
          <w:color w:val="231F20"/>
          <w:spacing w:val="-14"/>
        </w:rPr>
        <w:t> </w:t>
      </w:r>
      <w:r>
        <w:rPr>
          <w:color w:val="231F20"/>
        </w:rPr>
        <w:t>los</w:t>
      </w:r>
      <w:r>
        <w:rPr>
          <w:color w:val="231F20"/>
          <w:spacing w:val="-14"/>
        </w:rPr>
        <w:t> </w:t>
      </w:r>
      <w:r>
        <w:rPr>
          <w:color w:val="231F20"/>
        </w:rPr>
        <w:t>genes</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quitina.</w:t>
      </w:r>
      <w:r>
        <w:rPr>
          <w:color w:val="231F20"/>
          <w:spacing w:val="-14"/>
        </w:rPr>
        <w:t> </w:t>
      </w:r>
      <w:r>
        <w:rPr>
          <w:color w:val="231F20"/>
        </w:rPr>
        <w:t>En</w:t>
      </w:r>
      <w:r>
        <w:rPr>
          <w:color w:val="231F20"/>
          <w:spacing w:val="-14"/>
        </w:rPr>
        <w:t> </w:t>
      </w:r>
      <w:r>
        <w:rPr>
          <w:color w:val="231F20"/>
        </w:rPr>
        <w:t>80%</w:t>
      </w:r>
      <w:r>
        <w:rPr>
          <w:color w:val="231F20"/>
          <w:spacing w:val="-14"/>
        </w:rPr>
        <w:t> </w:t>
      </w:r>
      <w:r>
        <w:rPr>
          <w:color w:val="231F20"/>
        </w:rPr>
        <w:t>de</w:t>
      </w:r>
      <w:r>
        <w:rPr>
          <w:color w:val="231F20"/>
          <w:spacing w:val="-14"/>
        </w:rPr>
        <w:t> </w:t>
      </w:r>
      <w:r>
        <w:rPr>
          <w:color w:val="231F20"/>
        </w:rPr>
        <w:t>las</w:t>
      </w:r>
    </w:p>
    <w:p>
      <w:pPr>
        <w:spacing w:after="0" w:line="288" w:lineRule="auto"/>
        <w:jc w:val="both"/>
        <w:sectPr>
          <w:pgSz w:w="9080" w:h="13040"/>
          <w:pgMar w:header="921" w:footer="639" w:top="1120" w:bottom="820" w:left="980" w:right="960"/>
        </w:sectPr>
      </w:pPr>
    </w:p>
    <w:p>
      <w:pPr>
        <w:pStyle w:val="BodyText"/>
        <w:spacing w:before="6"/>
        <w:rPr>
          <w:sz w:val="29"/>
        </w:rPr>
      </w:pPr>
    </w:p>
    <w:p>
      <w:pPr>
        <w:pStyle w:val="BodyText"/>
        <w:spacing w:line="288" w:lineRule="auto" w:before="53"/>
        <w:ind w:left="100" w:right="118"/>
        <w:jc w:val="both"/>
      </w:pPr>
      <w:r>
        <w:rPr>
          <w:color w:val="231F20"/>
        </w:rPr>
        <w:t>plantas transgénicas pudo detectarse la expresión de los genes por medio de</w:t>
      </w:r>
      <w:r>
        <w:rPr>
          <w:color w:val="231F20"/>
          <w:spacing w:val="-31"/>
        </w:rPr>
        <w:t> </w:t>
      </w:r>
      <w:r>
        <w:rPr>
          <w:color w:val="231F20"/>
        </w:rPr>
        <w:t>un análisis</w:t>
      </w:r>
      <w:r>
        <w:rPr>
          <w:color w:val="231F20"/>
          <w:spacing w:val="-33"/>
        </w:rPr>
        <w:t> </w:t>
      </w:r>
      <w:r>
        <w:rPr>
          <w:color w:val="231F20"/>
        </w:rPr>
        <w:t>Nothern.</w:t>
      </w:r>
      <w:r>
        <w:rPr>
          <w:color w:val="231F20"/>
          <w:spacing w:val="-33"/>
        </w:rPr>
        <w:t> </w:t>
      </w:r>
      <w:r>
        <w:rPr>
          <w:color w:val="231F20"/>
        </w:rPr>
        <w:t>Además,</w:t>
      </w:r>
      <w:r>
        <w:rPr>
          <w:color w:val="231F20"/>
          <w:spacing w:val="-33"/>
        </w:rPr>
        <w:t> </w:t>
      </w:r>
      <w:r>
        <w:rPr>
          <w:color w:val="231F20"/>
        </w:rPr>
        <w:t>se</w:t>
      </w:r>
      <w:r>
        <w:rPr>
          <w:color w:val="231F20"/>
          <w:spacing w:val="-33"/>
        </w:rPr>
        <w:t> </w:t>
      </w:r>
      <w:r>
        <w:rPr>
          <w:color w:val="231F20"/>
        </w:rPr>
        <w:t>redujo</w:t>
      </w:r>
      <w:r>
        <w:rPr>
          <w:color w:val="231F20"/>
          <w:spacing w:val="-33"/>
        </w:rPr>
        <w:t> </w:t>
      </w:r>
      <w:r>
        <w:rPr>
          <w:color w:val="231F20"/>
        </w:rPr>
        <w:t>la</w:t>
      </w:r>
      <w:r>
        <w:rPr>
          <w:color w:val="231F20"/>
          <w:spacing w:val="-33"/>
        </w:rPr>
        <w:t> </w:t>
      </w:r>
      <w:r>
        <w:rPr>
          <w:color w:val="231F20"/>
        </w:rPr>
        <w:t>suceptibilidad</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mancha</w:t>
      </w:r>
      <w:r>
        <w:rPr>
          <w:color w:val="231F20"/>
          <w:spacing w:val="-33"/>
        </w:rPr>
        <w:t> </w:t>
      </w:r>
      <w:r>
        <w:rPr>
          <w:color w:val="231F20"/>
        </w:rPr>
        <w:t>negral</w:t>
      </w:r>
      <w:r>
        <w:rPr>
          <w:color w:val="231F20"/>
          <w:spacing w:val="-33"/>
        </w:rPr>
        <w:t> </w:t>
      </w:r>
      <w:r>
        <w:rPr>
          <w:color w:val="231F20"/>
        </w:rPr>
        <w:t>del</w:t>
      </w:r>
      <w:r>
        <w:rPr>
          <w:color w:val="231F20"/>
          <w:spacing w:val="-33"/>
        </w:rPr>
        <w:t> </w:t>
      </w:r>
      <w:r>
        <w:rPr>
          <w:color w:val="231F20"/>
        </w:rPr>
        <w:t>rosal en 60%, comparada con las plantas control. Sin embargo, las plantas</w:t>
      </w:r>
      <w:r>
        <w:rPr>
          <w:color w:val="231F20"/>
          <w:spacing w:val="-20"/>
        </w:rPr>
        <w:t> </w:t>
      </w:r>
      <w:r>
        <w:rPr>
          <w:color w:val="231F20"/>
        </w:rPr>
        <w:t>obtenidas mostraron una variación en la morfología de la hoja y la </w:t>
      </w:r>
      <w:r>
        <w:rPr>
          <w:color w:val="231F20"/>
          <w:spacing w:val="-3"/>
        </w:rPr>
        <w:t>flor, </w:t>
      </w:r>
      <w:r>
        <w:rPr>
          <w:color w:val="231F20"/>
        </w:rPr>
        <w:t>que puede ser el resultado</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variación</w:t>
      </w:r>
      <w:r>
        <w:rPr>
          <w:color w:val="231F20"/>
          <w:spacing w:val="-31"/>
        </w:rPr>
        <w:t> </w:t>
      </w:r>
      <w:r>
        <w:rPr>
          <w:color w:val="231F20"/>
        </w:rPr>
        <w:t>somaclonal</w:t>
      </w:r>
      <w:r>
        <w:rPr>
          <w:color w:val="231F20"/>
          <w:spacing w:val="-31"/>
        </w:rPr>
        <w:t> </w:t>
      </w:r>
      <w:r>
        <w:rPr>
          <w:color w:val="231F20"/>
        </w:rPr>
        <w:t>y</w:t>
      </w:r>
      <w:r>
        <w:rPr>
          <w:color w:val="231F20"/>
          <w:spacing w:val="-31"/>
        </w:rPr>
        <w:t> </w:t>
      </w:r>
      <w:r>
        <w:rPr>
          <w:color w:val="231F20"/>
        </w:rPr>
        <w:t>del</w:t>
      </w:r>
      <w:r>
        <w:rPr>
          <w:color w:val="231F20"/>
          <w:spacing w:val="-31"/>
        </w:rPr>
        <w:t> </w:t>
      </w:r>
      <w:r>
        <w:rPr>
          <w:color w:val="231F20"/>
        </w:rPr>
        <w:t>procedimiento</w:t>
      </w:r>
      <w:r>
        <w:rPr>
          <w:color w:val="231F20"/>
          <w:spacing w:val="-31"/>
        </w:rPr>
        <w:t> </w:t>
      </w:r>
      <w:r>
        <w:rPr>
          <w:color w:val="231F20"/>
        </w:rPr>
        <w:t>de</w:t>
      </w:r>
      <w:r>
        <w:rPr>
          <w:color w:val="231F20"/>
          <w:spacing w:val="-31"/>
        </w:rPr>
        <w:t> </w:t>
      </w:r>
      <w:r>
        <w:rPr>
          <w:color w:val="231F20"/>
        </w:rPr>
        <w:t>transformación.</w:t>
      </w:r>
    </w:p>
    <w:p>
      <w:pPr>
        <w:pStyle w:val="BodyText"/>
        <w:spacing w:line="288" w:lineRule="auto" w:before="1"/>
        <w:ind w:left="100" w:right="117" w:firstLine="359"/>
        <w:jc w:val="both"/>
      </w:pPr>
      <w:r>
        <w:rPr>
          <w:color w:val="231F20"/>
        </w:rPr>
        <w:t>Kim</w:t>
      </w:r>
      <w:r>
        <w:rPr>
          <w:color w:val="231F20"/>
          <w:spacing w:val="-10"/>
        </w:rPr>
        <w:t> </w:t>
      </w:r>
      <w:r>
        <w:rPr>
          <w:i/>
          <w:color w:val="231F20"/>
        </w:rPr>
        <w:t>et</w:t>
      </w:r>
      <w:r>
        <w:rPr>
          <w:i/>
          <w:color w:val="231F20"/>
          <w:spacing w:val="-10"/>
        </w:rPr>
        <w:t> </w:t>
      </w:r>
      <w:r>
        <w:rPr>
          <w:i/>
          <w:color w:val="231F20"/>
        </w:rPr>
        <w:t>al.</w:t>
      </w:r>
      <w:r>
        <w:rPr>
          <w:i/>
          <w:color w:val="231F20"/>
          <w:spacing w:val="-10"/>
        </w:rPr>
        <w:t> </w:t>
      </w:r>
      <w:r>
        <w:rPr>
          <w:color w:val="231F20"/>
        </w:rPr>
        <w:t>(2004)</w:t>
      </w:r>
      <w:r>
        <w:rPr>
          <w:color w:val="231F20"/>
          <w:spacing w:val="-10"/>
        </w:rPr>
        <w:t> </w:t>
      </w:r>
      <w:r>
        <w:rPr>
          <w:color w:val="231F20"/>
        </w:rPr>
        <w:t>trabajaron</w:t>
      </w:r>
      <w:r>
        <w:rPr>
          <w:color w:val="231F20"/>
          <w:spacing w:val="-10"/>
        </w:rPr>
        <w:t> </w:t>
      </w:r>
      <w:r>
        <w:rPr>
          <w:color w:val="231F20"/>
        </w:rPr>
        <w:t>con</w:t>
      </w:r>
      <w:r>
        <w:rPr>
          <w:color w:val="231F20"/>
          <w:spacing w:val="-10"/>
        </w:rPr>
        <w:t> </w:t>
      </w:r>
      <w:r>
        <w:rPr>
          <w:i/>
          <w:color w:val="231F20"/>
        </w:rPr>
        <w:t>A.</w:t>
      </w:r>
      <w:r>
        <w:rPr>
          <w:i/>
          <w:color w:val="231F20"/>
          <w:spacing w:val="-10"/>
        </w:rPr>
        <w:t> </w:t>
      </w:r>
      <w:r>
        <w:rPr>
          <w:i/>
          <w:color w:val="231F20"/>
        </w:rPr>
        <w:t>tumefaciensen</w:t>
      </w:r>
      <w:r>
        <w:rPr>
          <w:i/>
          <w:color w:val="231F20"/>
          <w:spacing w:val="-10"/>
        </w:rPr>
        <w:t> </w:t>
      </w:r>
      <w:r>
        <w:rPr>
          <w:color w:val="231F20"/>
        </w:rPr>
        <w:t>en</w:t>
      </w:r>
      <w:r>
        <w:rPr>
          <w:color w:val="231F20"/>
          <w:spacing w:val="-10"/>
        </w:rPr>
        <w:t> </w:t>
      </w:r>
      <w:r>
        <w:rPr>
          <w:i/>
          <w:color w:val="231F20"/>
        </w:rPr>
        <w:t>R.</w:t>
      </w:r>
      <w:r>
        <w:rPr>
          <w:i/>
          <w:color w:val="231F20"/>
          <w:spacing w:val="-10"/>
        </w:rPr>
        <w:t> </w:t>
      </w:r>
      <w:r>
        <w:rPr>
          <w:i/>
          <w:color w:val="231F20"/>
        </w:rPr>
        <w:t>hybrida</w:t>
      </w:r>
      <w:r>
        <w:rPr>
          <w:i/>
          <w:color w:val="231F20"/>
          <w:spacing w:val="-10"/>
        </w:rPr>
        <w:t> </w:t>
      </w:r>
      <w:r>
        <w:rPr>
          <w:color w:val="231F20"/>
          <w:spacing w:val="-6"/>
        </w:rPr>
        <w:t>cv.</w:t>
      </w:r>
      <w:r>
        <w:rPr>
          <w:color w:val="231F20"/>
          <w:spacing w:val="-16"/>
        </w:rPr>
        <w:t> </w:t>
      </w:r>
      <w:r>
        <w:rPr>
          <w:color w:val="231F20"/>
        </w:rPr>
        <w:t>Tineke, usando</w:t>
      </w:r>
      <w:r>
        <w:rPr>
          <w:color w:val="231F20"/>
          <w:spacing w:val="-20"/>
        </w:rPr>
        <w:t> </w:t>
      </w:r>
      <w:r>
        <w:rPr>
          <w:color w:val="231F20"/>
        </w:rPr>
        <w:t>el</w:t>
      </w:r>
      <w:r>
        <w:rPr>
          <w:color w:val="231F20"/>
          <w:spacing w:val="-20"/>
        </w:rPr>
        <w:t> </w:t>
      </w:r>
      <w:r>
        <w:rPr>
          <w:color w:val="231F20"/>
        </w:rPr>
        <w:t>gen</w:t>
      </w:r>
      <w:r>
        <w:rPr>
          <w:color w:val="231F20"/>
          <w:spacing w:val="-20"/>
        </w:rPr>
        <w:t> </w:t>
      </w:r>
      <w:r>
        <w:rPr>
          <w:color w:val="231F20"/>
        </w:rPr>
        <w:t>de</w:t>
      </w:r>
      <w:r>
        <w:rPr>
          <w:color w:val="231F20"/>
          <w:spacing w:val="-20"/>
        </w:rPr>
        <w:t> </w:t>
      </w:r>
      <w:r>
        <w:rPr>
          <w:color w:val="231F20"/>
        </w:rPr>
        <w:t>proteína</w:t>
      </w:r>
      <w:r>
        <w:rPr>
          <w:color w:val="231F20"/>
          <w:spacing w:val="-20"/>
        </w:rPr>
        <w:t> </w:t>
      </w:r>
      <w:r>
        <w:rPr>
          <w:color w:val="231F20"/>
        </w:rPr>
        <w:t>verde</w:t>
      </w:r>
      <w:r>
        <w:rPr>
          <w:color w:val="231F20"/>
          <w:spacing w:val="-20"/>
        </w:rPr>
        <w:t> </w:t>
      </w:r>
      <w:r>
        <w:rPr>
          <w:color w:val="231F20"/>
        </w:rPr>
        <w:t>fluorescente</w:t>
      </w:r>
      <w:r>
        <w:rPr>
          <w:color w:val="231F20"/>
          <w:spacing w:val="-20"/>
        </w:rPr>
        <w:t> </w:t>
      </w:r>
      <w:r>
        <w:rPr>
          <w:color w:val="231F20"/>
        </w:rPr>
        <w:t>(gfp).</w:t>
      </w:r>
      <w:r>
        <w:rPr>
          <w:color w:val="231F20"/>
          <w:spacing w:val="-20"/>
        </w:rPr>
        <w:t> </w:t>
      </w:r>
      <w:r>
        <w:rPr>
          <w:color w:val="231F20"/>
        </w:rPr>
        <w:t>Utilizaron</w:t>
      </w:r>
      <w:r>
        <w:rPr>
          <w:color w:val="231F20"/>
          <w:spacing w:val="-20"/>
        </w:rPr>
        <w:t> </w:t>
      </w:r>
      <w:r>
        <w:rPr>
          <w:color w:val="231F20"/>
        </w:rPr>
        <w:t>la</w:t>
      </w:r>
      <w:r>
        <w:rPr>
          <w:color w:val="231F20"/>
          <w:spacing w:val="-20"/>
        </w:rPr>
        <w:t> </w:t>
      </w:r>
      <w:r>
        <w:rPr>
          <w:color w:val="231F20"/>
        </w:rPr>
        <w:t>cepa</w:t>
      </w:r>
      <w:r>
        <w:rPr>
          <w:color w:val="231F20"/>
          <w:spacing w:val="-20"/>
        </w:rPr>
        <w:t> </w:t>
      </w:r>
      <w:r>
        <w:rPr>
          <w:color w:val="231F20"/>
        </w:rPr>
        <w:t>LBA</w:t>
      </w:r>
      <w:r>
        <w:rPr>
          <w:color w:val="231F20"/>
          <w:spacing w:val="-20"/>
        </w:rPr>
        <w:t> </w:t>
      </w:r>
      <w:r>
        <w:rPr>
          <w:color w:val="231F20"/>
        </w:rPr>
        <w:t>4404, con el vector binario pBIN m-gfp-ER codificado por el gen </w:t>
      </w:r>
      <w:r>
        <w:rPr>
          <w:color w:val="231F20"/>
          <w:spacing w:val="-10"/>
        </w:rPr>
        <w:t>GFP, </w:t>
      </w:r>
      <w:r>
        <w:rPr>
          <w:color w:val="231F20"/>
        </w:rPr>
        <w:t>y el gen </w:t>
      </w:r>
      <w:r>
        <w:rPr>
          <w:i/>
          <w:color w:val="231F20"/>
        </w:rPr>
        <w:t>nptII </w:t>
      </w:r>
      <w:r>
        <w:rPr>
          <w:color w:val="231F20"/>
        </w:rPr>
        <w:t>(neomicin</w:t>
      </w:r>
      <w:r>
        <w:rPr>
          <w:color w:val="231F20"/>
          <w:spacing w:val="-11"/>
        </w:rPr>
        <w:t> </w:t>
      </w:r>
      <w:r>
        <w:rPr>
          <w:color w:val="231F20"/>
        </w:rPr>
        <w:t>fosfotransferasa),</w:t>
      </w:r>
      <w:r>
        <w:rPr>
          <w:color w:val="231F20"/>
          <w:spacing w:val="-11"/>
        </w:rPr>
        <w:t> </w:t>
      </w:r>
      <w:r>
        <w:rPr>
          <w:color w:val="231F20"/>
        </w:rPr>
        <w:t>para</w:t>
      </w:r>
      <w:r>
        <w:rPr>
          <w:color w:val="231F20"/>
          <w:spacing w:val="-11"/>
        </w:rPr>
        <w:t> </w:t>
      </w:r>
      <w:r>
        <w:rPr>
          <w:color w:val="231F20"/>
        </w:rPr>
        <w:t>kanamicina,</w:t>
      </w:r>
      <w:r>
        <w:rPr>
          <w:color w:val="231F20"/>
          <w:spacing w:val="-11"/>
        </w:rPr>
        <w:t> </w:t>
      </w:r>
      <w:r>
        <w:rPr>
          <w:color w:val="231F20"/>
        </w:rPr>
        <w:t>y</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rPr>
        <w:t>gen</w:t>
      </w:r>
      <w:r>
        <w:rPr>
          <w:color w:val="231F20"/>
          <w:spacing w:val="-11"/>
        </w:rPr>
        <w:t> </w:t>
      </w:r>
      <w:r>
        <w:rPr>
          <w:i/>
          <w:color w:val="231F20"/>
        </w:rPr>
        <w:t>vir</w:t>
      </w:r>
      <w:r>
        <w:rPr>
          <w:color w:val="231F20"/>
        </w:rPr>
        <w:t>E/</w:t>
      </w:r>
      <w:r>
        <w:rPr>
          <w:i/>
          <w:color w:val="231F20"/>
        </w:rPr>
        <w:t>vir</w:t>
      </w:r>
      <w:r>
        <w:rPr>
          <w:color w:val="231F20"/>
        </w:rPr>
        <w:t>G</w:t>
      </w:r>
      <w:r>
        <w:rPr>
          <w:color w:val="231F20"/>
          <w:spacing w:val="-11"/>
        </w:rPr>
        <w:t> </w:t>
      </w:r>
      <w:r>
        <w:rPr>
          <w:color w:val="231F20"/>
        </w:rPr>
        <w:t>insertados en</w:t>
      </w:r>
      <w:r>
        <w:rPr>
          <w:color w:val="231F20"/>
          <w:spacing w:val="-25"/>
        </w:rPr>
        <w:t> </w:t>
      </w:r>
      <w:r>
        <w:rPr>
          <w:i/>
          <w:color w:val="231F20"/>
        </w:rPr>
        <w:t>A.</w:t>
      </w:r>
      <w:r>
        <w:rPr>
          <w:i/>
          <w:color w:val="231F20"/>
          <w:spacing w:val="-25"/>
        </w:rPr>
        <w:t> </w:t>
      </w:r>
      <w:r>
        <w:rPr>
          <w:i/>
          <w:color w:val="231F20"/>
        </w:rPr>
        <w:t>tumefaciens.</w:t>
      </w:r>
      <w:r>
        <w:rPr>
          <w:i/>
          <w:color w:val="231F20"/>
          <w:spacing w:val="-25"/>
        </w:rPr>
        <w:t> </w:t>
      </w:r>
      <w:r>
        <w:rPr>
          <w:color w:val="231F20"/>
        </w:rPr>
        <w:t>Los</w:t>
      </w:r>
      <w:r>
        <w:rPr>
          <w:color w:val="231F20"/>
          <w:spacing w:val="-25"/>
        </w:rPr>
        <w:t> </w:t>
      </w:r>
      <w:r>
        <w:rPr>
          <w:color w:val="231F20"/>
        </w:rPr>
        <w:t>resultados</w:t>
      </w:r>
      <w:r>
        <w:rPr>
          <w:color w:val="231F20"/>
          <w:spacing w:val="-25"/>
        </w:rPr>
        <w:t> </w:t>
      </w:r>
      <w:r>
        <w:rPr>
          <w:color w:val="231F20"/>
        </w:rPr>
        <w:t>mostraron</w:t>
      </w:r>
      <w:r>
        <w:rPr>
          <w:color w:val="231F20"/>
          <w:spacing w:val="-25"/>
        </w:rPr>
        <w:t> </w:t>
      </w:r>
      <w:r>
        <w:rPr>
          <w:color w:val="231F20"/>
        </w:rPr>
        <w:t>que</w:t>
      </w:r>
      <w:r>
        <w:rPr>
          <w:color w:val="231F20"/>
          <w:spacing w:val="-25"/>
        </w:rPr>
        <w:t> </w:t>
      </w:r>
      <w:r>
        <w:rPr>
          <w:color w:val="231F20"/>
        </w:rPr>
        <w:t>la</w:t>
      </w:r>
      <w:r>
        <w:rPr>
          <w:color w:val="231F20"/>
          <w:spacing w:val="-25"/>
        </w:rPr>
        <w:t> </w:t>
      </w:r>
      <w:r>
        <w:rPr>
          <w:color w:val="231F20"/>
        </w:rPr>
        <w:t>adición</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genes</w:t>
      </w:r>
      <w:r>
        <w:rPr>
          <w:color w:val="231F20"/>
          <w:spacing w:val="-25"/>
        </w:rPr>
        <w:t> </w:t>
      </w:r>
      <w:r>
        <w:rPr>
          <w:i/>
          <w:color w:val="231F20"/>
        </w:rPr>
        <w:t>vir</w:t>
      </w:r>
      <w:r>
        <w:rPr>
          <w:color w:val="231F20"/>
        </w:rPr>
        <w:t>E/</w:t>
      </w:r>
      <w:r>
        <w:rPr>
          <w:i/>
          <w:color w:val="231F20"/>
        </w:rPr>
        <w:t>vir</w:t>
      </w:r>
      <w:r>
        <w:rPr>
          <w:color w:val="231F20"/>
        </w:rPr>
        <w:t>G aumentaron</w:t>
      </w:r>
      <w:r>
        <w:rPr>
          <w:color w:val="231F20"/>
          <w:spacing w:val="-15"/>
        </w:rPr>
        <w:t> </w:t>
      </w:r>
      <w:r>
        <w:rPr>
          <w:color w:val="231F20"/>
        </w:rPr>
        <w:t>el</w:t>
      </w:r>
      <w:r>
        <w:rPr>
          <w:color w:val="231F20"/>
          <w:spacing w:val="-15"/>
        </w:rPr>
        <w:t> </w:t>
      </w:r>
      <w:r>
        <w:rPr>
          <w:color w:val="231F20"/>
        </w:rPr>
        <w:t>número</w:t>
      </w:r>
      <w:r>
        <w:rPr>
          <w:color w:val="231F20"/>
          <w:spacing w:val="-15"/>
        </w:rPr>
        <w:t> </w:t>
      </w:r>
      <w:r>
        <w:rPr>
          <w:color w:val="231F20"/>
        </w:rPr>
        <w:t>de</w:t>
      </w:r>
      <w:r>
        <w:rPr>
          <w:color w:val="231F20"/>
          <w:spacing w:val="-15"/>
        </w:rPr>
        <w:t> </w:t>
      </w:r>
      <w:r>
        <w:rPr>
          <w:color w:val="231F20"/>
        </w:rPr>
        <w:t>callos</w:t>
      </w:r>
      <w:r>
        <w:rPr>
          <w:color w:val="231F20"/>
          <w:spacing w:val="-15"/>
        </w:rPr>
        <w:t> </w:t>
      </w:r>
      <w:r>
        <w:rPr>
          <w:color w:val="231F20"/>
        </w:rPr>
        <w:t>resistentes</w:t>
      </w:r>
      <w:r>
        <w:rPr>
          <w:color w:val="231F20"/>
          <w:spacing w:val="-15"/>
        </w:rPr>
        <w:t> </w:t>
      </w:r>
      <w:r>
        <w:rPr>
          <w:color w:val="231F20"/>
        </w:rPr>
        <w:t>a</w:t>
      </w:r>
      <w:r>
        <w:rPr>
          <w:color w:val="231F20"/>
          <w:spacing w:val="-15"/>
        </w:rPr>
        <w:t> </w:t>
      </w:r>
      <w:r>
        <w:rPr>
          <w:color w:val="231F20"/>
        </w:rPr>
        <w:t>kanamicina,</w:t>
      </w:r>
      <w:r>
        <w:rPr>
          <w:color w:val="231F20"/>
          <w:spacing w:val="-15"/>
        </w:rPr>
        <w:t> </w:t>
      </w:r>
      <w:r>
        <w:rPr>
          <w:color w:val="231F20"/>
        </w:rPr>
        <w:t>también</w:t>
      </w:r>
      <w:r>
        <w:rPr>
          <w:color w:val="231F20"/>
          <w:spacing w:val="-15"/>
        </w:rPr>
        <w:t> </w:t>
      </w:r>
      <w:r>
        <w:rPr>
          <w:color w:val="231F20"/>
        </w:rPr>
        <w:t>expusieron</w:t>
      </w:r>
      <w:r>
        <w:rPr>
          <w:color w:val="231F20"/>
          <w:spacing w:val="-15"/>
        </w:rPr>
        <w:t> </w:t>
      </w:r>
      <w:r>
        <w:rPr>
          <w:color w:val="231F20"/>
        </w:rPr>
        <w:t>el gen</w:t>
      </w:r>
      <w:r>
        <w:rPr>
          <w:color w:val="231F20"/>
          <w:spacing w:val="-16"/>
        </w:rPr>
        <w:t> </w:t>
      </w:r>
      <w:r>
        <w:rPr>
          <w:color w:val="231F20"/>
          <w:spacing w:val="-10"/>
        </w:rPr>
        <w:t>GFP,</w:t>
      </w:r>
      <w:r>
        <w:rPr>
          <w:color w:val="231F20"/>
          <w:spacing w:val="-16"/>
        </w:rPr>
        <w:t> </w:t>
      </w:r>
      <w:r>
        <w:rPr>
          <w:color w:val="231F20"/>
        </w:rPr>
        <w:t>y</w:t>
      </w:r>
      <w:r>
        <w:rPr>
          <w:color w:val="231F20"/>
          <w:spacing w:val="-16"/>
        </w:rPr>
        <w:t> </w:t>
      </w:r>
      <w:r>
        <w:rPr>
          <w:color w:val="231F20"/>
        </w:rPr>
        <w:t>ésto</w:t>
      </w:r>
      <w:r>
        <w:rPr>
          <w:color w:val="231F20"/>
          <w:spacing w:val="-16"/>
        </w:rPr>
        <w:t> </w:t>
      </w:r>
      <w:r>
        <w:rPr>
          <w:color w:val="231F20"/>
        </w:rPr>
        <w:t>fue</w:t>
      </w:r>
      <w:r>
        <w:rPr>
          <w:color w:val="231F20"/>
          <w:spacing w:val="-16"/>
        </w:rPr>
        <w:t> </w:t>
      </w:r>
      <w:r>
        <w:rPr>
          <w:color w:val="231F20"/>
        </w:rPr>
        <w:t>confirmado</w:t>
      </w:r>
      <w:r>
        <w:rPr>
          <w:color w:val="231F20"/>
          <w:spacing w:val="-16"/>
        </w:rPr>
        <w:t> </w:t>
      </w:r>
      <w:r>
        <w:rPr>
          <w:color w:val="231F20"/>
        </w:rPr>
        <w:t>con</w:t>
      </w:r>
      <w:r>
        <w:rPr>
          <w:color w:val="231F20"/>
          <w:spacing w:val="-16"/>
        </w:rPr>
        <w:t> </w:t>
      </w:r>
      <w:r>
        <w:rPr>
          <w:color w:val="231F20"/>
        </w:rPr>
        <w:t>un</w:t>
      </w:r>
      <w:r>
        <w:rPr>
          <w:color w:val="231F20"/>
          <w:spacing w:val="-16"/>
        </w:rPr>
        <w:t> </w:t>
      </w:r>
      <w:r>
        <w:rPr>
          <w:color w:val="231F20"/>
        </w:rPr>
        <w:t>análisis</w:t>
      </w:r>
      <w:r>
        <w:rPr>
          <w:color w:val="231F20"/>
          <w:spacing w:val="-16"/>
        </w:rPr>
        <w:t> </w:t>
      </w:r>
      <w:r>
        <w:rPr>
          <w:color w:val="231F20"/>
        </w:rPr>
        <w:t>de</w:t>
      </w:r>
      <w:r>
        <w:rPr>
          <w:color w:val="231F20"/>
          <w:spacing w:val="-16"/>
        </w:rPr>
        <w:t> </w:t>
      </w:r>
      <w:r>
        <w:rPr>
          <w:i/>
          <w:color w:val="231F20"/>
        </w:rPr>
        <w:t>Southern</w:t>
      </w:r>
      <w:r>
        <w:rPr>
          <w:i/>
          <w:color w:val="231F20"/>
          <w:spacing w:val="-16"/>
        </w:rPr>
        <w:t> </w:t>
      </w:r>
      <w:r>
        <w:rPr>
          <w:i/>
          <w:color w:val="231F20"/>
        </w:rPr>
        <w:t>blot</w:t>
      </w:r>
      <w:r>
        <w:rPr>
          <w:color w:val="231F20"/>
        </w:rPr>
        <w:t>.</w:t>
      </w:r>
      <w:r>
        <w:rPr>
          <w:color w:val="231F20"/>
          <w:spacing w:val="-16"/>
        </w:rPr>
        <w:t> </w:t>
      </w:r>
      <w:r>
        <w:rPr>
          <w:color w:val="231F20"/>
        </w:rPr>
        <w:t>Aparentemente </w:t>
      </w:r>
      <w:r>
        <w:rPr>
          <w:color w:val="231F20"/>
          <w:w w:val="95"/>
        </w:rPr>
        <w:t>las plantas transgénicas se mostraron fenotípicamente</w:t>
      </w:r>
      <w:r>
        <w:rPr>
          <w:color w:val="231F20"/>
          <w:spacing w:val="36"/>
          <w:w w:val="95"/>
        </w:rPr>
        <w:t> </w:t>
      </w:r>
      <w:r>
        <w:rPr>
          <w:color w:val="231F20"/>
          <w:w w:val="95"/>
        </w:rPr>
        <w:t>normales.</w:t>
      </w:r>
    </w:p>
    <w:p>
      <w:pPr>
        <w:spacing w:after="0" w:line="288" w:lineRule="auto"/>
        <w:jc w:val="both"/>
        <w:sectPr>
          <w:pgSz w:w="9080" w:h="13040"/>
          <w:pgMar w:header="921" w:footer="639" w:top="1120" w:bottom="820" w:left="980" w:right="960"/>
        </w:sectPr>
      </w:pPr>
    </w:p>
    <w:p>
      <w:pPr>
        <w:pStyle w:val="BodyText"/>
        <w:spacing w:before="11"/>
        <w:rPr>
          <w:sz w:val="20"/>
        </w:rPr>
      </w:pPr>
    </w:p>
    <w:p>
      <w:pPr>
        <w:pStyle w:val="BodyText"/>
        <w:spacing w:before="53"/>
        <w:ind w:left="182" w:right="190"/>
        <w:jc w:val="center"/>
      </w:pPr>
      <w:r>
        <w:rPr>
          <w:color w:val="231F20"/>
        </w:rPr>
        <w:t>GLOSARIO</w:t>
      </w:r>
    </w:p>
    <w:p>
      <w:pPr>
        <w:pStyle w:val="BodyText"/>
      </w:pPr>
    </w:p>
    <w:p>
      <w:pPr>
        <w:pStyle w:val="BodyText"/>
      </w:pPr>
    </w:p>
    <w:p>
      <w:pPr>
        <w:pStyle w:val="BodyText"/>
      </w:pPr>
    </w:p>
    <w:p>
      <w:pPr>
        <w:pStyle w:val="BodyText"/>
      </w:pPr>
    </w:p>
    <w:p>
      <w:pPr>
        <w:pStyle w:val="BodyText"/>
      </w:pPr>
    </w:p>
    <w:p>
      <w:pPr>
        <w:pStyle w:val="BodyText"/>
        <w:spacing w:before="1"/>
        <w:rPr>
          <w:sz w:val="26"/>
        </w:rPr>
      </w:pPr>
    </w:p>
    <w:p>
      <w:pPr>
        <w:pStyle w:val="BodyText"/>
        <w:tabs>
          <w:tab w:pos="1619" w:val="left" w:leader="none"/>
        </w:tabs>
        <w:spacing w:line="288" w:lineRule="auto"/>
        <w:ind w:left="1619" w:right="118" w:hanging="1520"/>
        <w:jc w:val="both"/>
      </w:pPr>
      <w:r>
        <w:rPr>
          <w:color w:val="231F20"/>
        </w:rPr>
        <w:t>Alelo</w:t>
        <w:tab/>
      </w:r>
      <w:r>
        <w:rPr>
          <w:color w:val="231F20"/>
          <w:spacing w:val="-3"/>
        </w:rPr>
        <w:t>Una </w:t>
      </w:r>
      <w:r>
        <w:rPr>
          <w:color w:val="231F20"/>
        </w:rPr>
        <w:t>de las formas alternas de un gen que puede existir</w:t>
      </w:r>
      <w:r>
        <w:rPr>
          <w:color w:val="231F20"/>
          <w:spacing w:val="50"/>
        </w:rPr>
        <w:t> </w:t>
      </w:r>
      <w:r>
        <w:rPr>
          <w:color w:val="231F20"/>
        </w:rPr>
        <w:t>en</w:t>
      </w:r>
      <w:r>
        <w:rPr>
          <w:color w:val="231F20"/>
          <w:spacing w:val="4"/>
        </w:rPr>
        <w:t> </w:t>
      </w:r>
      <w:r>
        <w:rPr>
          <w:color w:val="231F20"/>
        </w:rPr>
        <w:t>un</w:t>
      </w:r>
      <w:r>
        <w:rPr>
          <w:color w:val="231F20"/>
          <w:w w:val="103"/>
        </w:rPr>
        <w:t> </w:t>
      </w:r>
      <w:r>
        <w:rPr>
          <w:color w:val="231F20"/>
        </w:rPr>
        <w:t>locus.</w:t>
      </w:r>
    </w:p>
    <w:p>
      <w:pPr>
        <w:pStyle w:val="BodyText"/>
        <w:spacing w:line="288" w:lineRule="auto" w:before="1"/>
        <w:ind w:left="1619" w:right="118" w:hanging="1520"/>
        <w:jc w:val="both"/>
      </w:pPr>
      <w:r>
        <w:rPr>
          <w:color w:val="231F20"/>
        </w:rPr>
        <w:t>Alelo dominante Alelo que expresa su efecto fenotípico, aun cuando esté en heterocigosis</w:t>
      </w:r>
      <w:r>
        <w:rPr>
          <w:color w:val="231F20"/>
          <w:spacing w:val="-16"/>
        </w:rPr>
        <w:t> </w:t>
      </w:r>
      <w:r>
        <w:rPr>
          <w:color w:val="231F20"/>
        </w:rPr>
        <w:t>con</w:t>
      </w:r>
      <w:r>
        <w:rPr>
          <w:color w:val="231F20"/>
          <w:spacing w:val="-16"/>
        </w:rPr>
        <w:t> </w:t>
      </w:r>
      <w:r>
        <w:rPr>
          <w:color w:val="231F20"/>
        </w:rPr>
        <w:t>un</w:t>
      </w:r>
      <w:r>
        <w:rPr>
          <w:color w:val="231F20"/>
          <w:spacing w:val="-16"/>
        </w:rPr>
        <w:t> </w:t>
      </w:r>
      <w:r>
        <w:rPr>
          <w:color w:val="231F20"/>
        </w:rPr>
        <w:t>alelo</w:t>
      </w:r>
      <w:r>
        <w:rPr>
          <w:color w:val="231F20"/>
          <w:spacing w:val="-16"/>
        </w:rPr>
        <w:t> </w:t>
      </w:r>
      <w:r>
        <w:rPr>
          <w:color w:val="231F20"/>
        </w:rPr>
        <w:t>recesivo,</w:t>
      </w:r>
      <w:r>
        <w:rPr>
          <w:color w:val="231F20"/>
          <w:spacing w:val="-16"/>
        </w:rPr>
        <w:t> </w:t>
      </w:r>
      <w:r>
        <w:rPr>
          <w:color w:val="231F20"/>
        </w:rPr>
        <w:t>es</w:t>
      </w:r>
      <w:r>
        <w:rPr>
          <w:color w:val="231F20"/>
          <w:spacing w:val="-16"/>
        </w:rPr>
        <w:t> </w:t>
      </w:r>
      <w:r>
        <w:rPr>
          <w:color w:val="231F20"/>
          <w:spacing w:val="-3"/>
        </w:rPr>
        <w:t>decir,</w:t>
      </w:r>
      <w:r>
        <w:rPr>
          <w:color w:val="231F20"/>
          <w:spacing w:val="-16"/>
        </w:rPr>
        <w:t> </w:t>
      </w:r>
      <w:r>
        <w:rPr>
          <w:color w:val="231F20"/>
        </w:rPr>
        <w:t>si</w:t>
      </w:r>
      <w:r>
        <w:rPr>
          <w:color w:val="231F20"/>
          <w:spacing w:val="-16"/>
        </w:rPr>
        <w:t> </w:t>
      </w:r>
      <w:r>
        <w:rPr>
          <w:color w:val="231F20"/>
        </w:rPr>
        <w:t>A</w:t>
      </w:r>
      <w:r>
        <w:rPr>
          <w:color w:val="231F20"/>
          <w:spacing w:val="-16"/>
        </w:rPr>
        <w:t> </w:t>
      </w:r>
      <w:r>
        <w:rPr>
          <w:color w:val="231F20"/>
        </w:rPr>
        <w:t>es</w:t>
      </w:r>
      <w:r>
        <w:rPr>
          <w:color w:val="231F20"/>
          <w:spacing w:val="-16"/>
        </w:rPr>
        <w:t> </w:t>
      </w:r>
      <w:r>
        <w:rPr>
          <w:color w:val="231F20"/>
        </w:rPr>
        <w:t>dominante sobre</w:t>
      </w:r>
      <w:r>
        <w:rPr>
          <w:color w:val="231F20"/>
          <w:spacing w:val="-25"/>
        </w:rPr>
        <w:t> </w:t>
      </w:r>
      <w:r>
        <w:rPr>
          <w:color w:val="231F20"/>
        </w:rPr>
        <w:t>a,</w:t>
      </w:r>
      <w:r>
        <w:rPr>
          <w:color w:val="231F20"/>
          <w:spacing w:val="-25"/>
        </w:rPr>
        <w:t> </w:t>
      </w:r>
      <w:r>
        <w:rPr>
          <w:color w:val="231F20"/>
        </w:rPr>
        <w:t>entonces</w:t>
      </w:r>
      <w:r>
        <w:rPr>
          <w:color w:val="231F20"/>
          <w:spacing w:val="-25"/>
        </w:rPr>
        <w:t> </w:t>
      </w:r>
      <w:r>
        <w:rPr>
          <w:color w:val="231F20"/>
        </w:rPr>
        <w:t>AA</w:t>
      </w:r>
      <w:r>
        <w:rPr>
          <w:color w:val="231F20"/>
          <w:spacing w:val="-25"/>
        </w:rPr>
        <w:t> </w:t>
      </w:r>
      <w:r>
        <w:rPr>
          <w:color w:val="231F20"/>
        </w:rPr>
        <w:t>y</w:t>
      </w:r>
      <w:r>
        <w:rPr>
          <w:color w:val="231F20"/>
          <w:spacing w:val="-25"/>
        </w:rPr>
        <w:t> </w:t>
      </w:r>
      <w:r>
        <w:rPr>
          <w:color w:val="231F20"/>
        </w:rPr>
        <w:t>Aa</w:t>
      </w:r>
      <w:r>
        <w:rPr>
          <w:color w:val="231F20"/>
          <w:spacing w:val="-25"/>
        </w:rPr>
        <w:t> </w:t>
      </w:r>
      <w:r>
        <w:rPr>
          <w:color w:val="231F20"/>
        </w:rPr>
        <w:t>tienen</w:t>
      </w:r>
      <w:r>
        <w:rPr>
          <w:color w:val="231F20"/>
          <w:spacing w:val="-25"/>
        </w:rPr>
        <w:t> </w:t>
      </w:r>
      <w:r>
        <w:rPr>
          <w:color w:val="231F20"/>
        </w:rPr>
        <w:t>el</w:t>
      </w:r>
      <w:r>
        <w:rPr>
          <w:color w:val="231F20"/>
          <w:spacing w:val="-25"/>
        </w:rPr>
        <w:t> </w:t>
      </w:r>
      <w:r>
        <w:rPr>
          <w:color w:val="231F20"/>
        </w:rPr>
        <w:t>mismo</w:t>
      </w:r>
      <w:r>
        <w:rPr>
          <w:color w:val="231F20"/>
          <w:spacing w:val="-25"/>
        </w:rPr>
        <w:t> </w:t>
      </w:r>
      <w:r>
        <w:rPr>
          <w:color w:val="231F20"/>
        </w:rPr>
        <w:t>fenotipo.</w:t>
      </w:r>
    </w:p>
    <w:p>
      <w:pPr>
        <w:pStyle w:val="BodyText"/>
        <w:spacing w:line="288" w:lineRule="auto" w:before="1"/>
        <w:ind w:left="1619" w:right="117" w:hanging="1520"/>
        <w:jc w:val="both"/>
      </w:pPr>
      <w:r>
        <w:rPr>
          <w:color w:val="231F20"/>
        </w:rPr>
        <w:t>Alelo recesivo Alelo cuyo efecto fenotípico no se expresa en condición heterocigótica, porque es ocultado por el alelo dominante.</w:t>
      </w:r>
    </w:p>
    <w:p>
      <w:pPr>
        <w:pStyle w:val="BodyText"/>
        <w:tabs>
          <w:tab w:pos="1619" w:val="left" w:leader="none"/>
        </w:tabs>
        <w:spacing w:line="288" w:lineRule="auto" w:before="1"/>
        <w:ind w:left="1619" w:right="119" w:hanging="1520"/>
        <w:jc w:val="both"/>
      </w:pPr>
      <w:r>
        <w:rPr>
          <w:color w:val="231F20"/>
          <w:spacing w:val="-3"/>
        </w:rPr>
        <w:t>Apomixis</w:t>
        <w:tab/>
      </w:r>
      <w:r>
        <w:rPr>
          <w:color w:val="231F20"/>
        </w:rPr>
        <w:t>Es</w:t>
      </w:r>
      <w:r>
        <w:rPr>
          <w:color w:val="231F20"/>
          <w:spacing w:val="-42"/>
        </w:rPr>
        <w:t> </w:t>
      </w:r>
      <w:r>
        <w:rPr>
          <w:color w:val="231F20"/>
        </w:rPr>
        <w:t>la</w:t>
      </w:r>
      <w:r>
        <w:rPr>
          <w:color w:val="231F20"/>
          <w:spacing w:val="-42"/>
        </w:rPr>
        <w:t> </w:t>
      </w:r>
      <w:r>
        <w:rPr>
          <w:color w:val="231F20"/>
          <w:spacing w:val="-3"/>
        </w:rPr>
        <w:t>producción</w:t>
      </w:r>
      <w:r>
        <w:rPr>
          <w:color w:val="231F20"/>
          <w:spacing w:val="-42"/>
        </w:rPr>
        <w:t> </w:t>
      </w:r>
      <w:r>
        <w:rPr>
          <w:color w:val="231F20"/>
        </w:rPr>
        <w:t>de</w:t>
      </w:r>
      <w:r>
        <w:rPr>
          <w:color w:val="231F20"/>
          <w:spacing w:val="-42"/>
        </w:rPr>
        <w:t> </w:t>
      </w:r>
      <w:r>
        <w:rPr>
          <w:color w:val="231F20"/>
        </w:rPr>
        <w:t>un</w:t>
      </w:r>
      <w:r>
        <w:rPr>
          <w:color w:val="231F20"/>
          <w:spacing w:val="-42"/>
        </w:rPr>
        <w:t> </w:t>
      </w:r>
      <w:r>
        <w:rPr>
          <w:color w:val="231F20"/>
          <w:spacing w:val="-3"/>
        </w:rPr>
        <w:t>embrión</w:t>
      </w:r>
      <w:r>
        <w:rPr>
          <w:color w:val="231F20"/>
          <w:spacing w:val="-42"/>
        </w:rPr>
        <w:t> </w:t>
      </w:r>
      <w:r>
        <w:rPr>
          <w:color w:val="231F20"/>
        </w:rPr>
        <w:t>sin</w:t>
      </w:r>
      <w:r>
        <w:rPr>
          <w:color w:val="231F20"/>
          <w:spacing w:val="-42"/>
        </w:rPr>
        <w:t> </w:t>
      </w:r>
      <w:r>
        <w:rPr>
          <w:color w:val="231F20"/>
          <w:spacing w:val="-3"/>
        </w:rPr>
        <w:t>meiosis.</w:t>
      </w:r>
      <w:r>
        <w:rPr>
          <w:color w:val="231F20"/>
          <w:spacing w:val="-42"/>
        </w:rPr>
        <w:t> </w:t>
      </w:r>
      <w:r>
        <w:rPr>
          <w:color w:val="231F20"/>
        </w:rPr>
        <w:t>Las</w:t>
      </w:r>
      <w:r>
        <w:rPr>
          <w:color w:val="231F20"/>
          <w:spacing w:val="-42"/>
        </w:rPr>
        <w:t> </w:t>
      </w:r>
      <w:r>
        <w:rPr>
          <w:color w:val="231F20"/>
          <w:spacing w:val="-3"/>
        </w:rPr>
        <w:t>plantas</w:t>
      </w:r>
      <w:r>
        <w:rPr>
          <w:color w:val="231F20"/>
          <w:spacing w:val="-42"/>
        </w:rPr>
        <w:t> </w:t>
      </w:r>
      <w:r>
        <w:rPr>
          <w:color w:val="231F20"/>
          <w:spacing w:val="-4"/>
        </w:rPr>
        <w:t>superiores</w:t>
      </w:r>
      <w:r>
        <w:rPr>
          <w:color w:val="231F20"/>
          <w:spacing w:val="-3"/>
          <w:w w:val="86"/>
        </w:rPr>
        <w:t> </w:t>
      </w:r>
      <w:r>
        <w:rPr>
          <w:color w:val="231F20"/>
          <w:spacing w:val="-3"/>
          <w:w w:val="95"/>
        </w:rPr>
        <w:t>apomícticas producen semillas asexuadas, </w:t>
      </w:r>
      <w:r>
        <w:rPr>
          <w:color w:val="231F20"/>
          <w:w w:val="95"/>
        </w:rPr>
        <w:t>que </w:t>
      </w:r>
      <w:r>
        <w:rPr>
          <w:color w:val="231F20"/>
          <w:spacing w:val="-4"/>
          <w:w w:val="95"/>
        </w:rPr>
        <w:t>provienen </w:t>
      </w:r>
      <w:r>
        <w:rPr>
          <w:color w:val="231F20"/>
          <w:w w:val="95"/>
        </w:rPr>
        <w:t>de </w:t>
      </w:r>
      <w:r>
        <w:rPr>
          <w:color w:val="231F20"/>
          <w:spacing w:val="-3"/>
          <w:w w:val="95"/>
        </w:rPr>
        <w:t>tejido materno</w:t>
      </w:r>
      <w:r>
        <w:rPr>
          <w:color w:val="231F20"/>
          <w:spacing w:val="35"/>
          <w:w w:val="95"/>
        </w:rPr>
        <w:t> </w:t>
      </w:r>
      <w:r>
        <w:rPr>
          <w:color w:val="231F20"/>
          <w:spacing w:val="-3"/>
          <w:w w:val="95"/>
        </w:rPr>
        <w:t>solamente.</w:t>
      </w:r>
    </w:p>
    <w:p>
      <w:pPr>
        <w:pStyle w:val="BodyText"/>
        <w:spacing w:line="288" w:lineRule="auto" w:before="1"/>
        <w:ind w:left="1619" w:right="117" w:hanging="1520"/>
        <w:jc w:val="both"/>
      </w:pPr>
      <w:r>
        <w:rPr>
          <w:color w:val="231F20"/>
          <w:spacing w:val="-3"/>
        </w:rPr>
        <w:t>Árbol</w:t>
      </w:r>
      <w:r>
        <w:rPr>
          <w:color w:val="231F20"/>
          <w:spacing w:val="-25"/>
        </w:rPr>
        <w:t> </w:t>
      </w:r>
      <w:r>
        <w:rPr>
          <w:color w:val="231F20"/>
          <w:spacing w:val="-3"/>
        </w:rPr>
        <w:t>genealógico</w:t>
      </w:r>
      <w:r>
        <w:rPr>
          <w:color w:val="231F20"/>
          <w:spacing w:val="-37"/>
        </w:rPr>
        <w:t> </w:t>
      </w:r>
      <w:r>
        <w:rPr>
          <w:color w:val="231F20"/>
        </w:rPr>
        <w:t>Diagrama simplificado del linaje de una familia que muestra las relaciones entre los miembros de la familia y cómo se</w:t>
      </w:r>
      <w:r>
        <w:rPr>
          <w:color w:val="231F20"/>
          <w:spacing w:val="-13"/>
        </w:rPr>
        <w:t> </w:t>
      </w:r>
      <w:r>
        <w:rPr>
          <w:color w:val="231F20"/>
        </w:rPr>
        <w:t>han </w:t>
      </w:r>
      <w:r>
        <w:rPr>
          <w:color w:val="231F20"/>
          <w:w w:val="95"/>
        </w:rPr>
        <w:t>heredado un carácter específico o</w:t>
      </w:r>
      <w:r>
        <w:rPr>
          <w:color w:val="231F20"/>
          <w:spacing w:val="4"/>
          <w:w w:val="95"/>
        </w:rPr>
        <w:t> </w:t>
      </w:r>
      <w:r>
        <w:rPr>
          <w:color w:val="231F20"/>
          <w:w w:val="95"/>
        </w:rPr>
        <w:t>enfermedades.</w:t>
      </w:r>
    </w:p>
    <w:p>
      <w:pPr>
        <w:pStyle w:val="BodyText"/>
        <w:tabs>
          <w:tab w:pos="1619" w:val="left" w:leader="none"/>
        </w:tabs>
        <w:spacing w:line="288" w:lineRule="auto" w:before="1"/>
        <w:ind w:left="1619" w:right="119" w:hanging="1520"/>
        <w:jc w:val="both"/>
      </w:pPr>
      <w:r>
        <w:rPr>
          <w:color w:val="231F20"/>
        </w:rPr>
        <w:t>Autogamia</w:t>
        <w:tab/>
        <w:t>Es</w:t>
      </w:r>
      <w:r>
        <w:rPr>
          <w:color w:val="231F20"/>
          <w:spacing w:val="-31"/>
        </w:rPr>
        <w:t> </w:t>
      </w:r>
      <w:r>
        <w:rPr>
          <w:color w:val="231F20"/>
        </w:rPr>
        <w:t>la</w:t>
      </w:r>
      <w:r>
        <w:rPr>
          <w:color w:val="231F20"/>
          <w:spacing w:val="-31"/>
        </w:rPr>
        <w:t> </w:t>
      </w:r>
      <w:r>
        <w:rPr>
          <w:color w:val="231F20"/>
          <w:spacing w:val="-3"/>
        </w:rPr>
        <w:t>transferencia</w:t>
      </w:r>
      <w:r>
        <w:rPr>
          <w:color w:val="231F20"/>
          <w:spacing w:val="-31"/>
        </w:rPr>
        <w:t> </w:t>
      </w:r>
      <w:r>
        <w:rPr>
          <w:color w:val="231F20"/>
        </w:rPr>
        <w:t>del</w:t>
      </w:r>
      <w:r>
        <w:rPr>
          <w:color w:val="231F20"/>
          <w:spacing w:val="-31"/>
        </w:rPr>
        <w:t> </w:t>
      </w:r>
      <w:r>
        <w:rPr>
          <w:color w:val="231F20"/>
          <w:spacing w:val="-3"/>
        </w:rPr>
        <w:t>polen</w:t>
      </w:r>
      <w:r>
        <w:rPr>
          <w:color w:val="231F20"/>
          <w:spacing w:val="-31"/>
        </w:rPr>
        <w:t> </w:t>
      </w:r>
      <w:r>
        <w:rPr>
          <w:color w:val="231F20"/>
          <w:spacing w:val="-3"/>
        </w:rPr>
        <w:t>desde</w:t>
      </w:r>
      <w:r>
        <w:rPr>
          <w:color w:val="231F20"/>
          <w:spacing w:val="-31"/>
        </w:rPr>
        <w:t> </w:t>
      </w:r>
      <w:r>
        <w:rPr>
          <w:color w:val="231F20"/>
        </w:rPr>
        <w:t>la</w:t>
      </w:r>
      <w:r>
        <w:rPr>
          <w:color w:val="231F20"/>
          <w:spacing w:val="-31"/>
        </w:rPr>
        <w:t> </w:t>
      </w:r>
      <w:r>
        <w:rPr>
          <w:color w:val="231F20"/>
          <w:spacing w:val="-3"/>
        </w:rPr>
        <w:t>antera</w:t>
      </w:r>
      <w:r>
        <w:rPr>
          <w:color w:val="231F20"/>
          <w:spacing w:val="-31"/>
        </w:rPr>
        <w:t> </w:t>
      </w:r>
      <w:r>
        <w:rPr>
          <w:color w:val="231F20"/>
        </w:rPr>
        <w:t>de</w:t>
      </w:r>
      <w:r>
        <w:rPr>
          <w:color w:val="231F20"/>
          <w:spacing w:val="-31"/>
        </w:rPr>
        <w:t> </w:t>
      </w:r>
      <w:r>
        <w:rPr>
          <w:color w:val="231F20"/>
        </w:rPr>
        <w:t>una</w:t>
      </w:r>
      <w:r>
        <w:rPr>
          <w:color w:val="231F20"/>
          <w:spacing w:val="-31"/>
        </w:rPr>
        <w:t> </w:t>
      </w:r>
      <w:r>
        <w:rPr>
          <w:color w:val="231F20"/>
        </w:rPr>
        <w:t>flor</w:t>
      </w:r>
      <w:r>
        <w:rPr>
          <w:color w:val="231F20"/>
          <w:spacing w:val="-31"/>
        </w:rPr>
        <w:t> </w:t>
      </w:r>
      <w:r>
        <w:rPr>
          <w:color w:val="231F20"/>
        </w:rPr>
        <w:t>al</w:t>
      </w:r>
      <w:r>
        <w:rPr>
          <w:color w:val="231F20"/>
          <w:spacing w:val="-31"/>
        </w:rPr>
        <w:t> </w:t>
      </w:r>
      <w:r>
        <w:rPr>
          <w:color w:val="231F20"/>
          <w:spacing w:val="-3"/>
        </w:rPr>
        <w:t>estigma</w:t>
      </w:r>
      <w:r>
        <w:rPr>
          <w:color w:val="231F20"/>
          <w:spacing w:val="-3"/>
          <w:w w:val="93"/>
        </w:rPr>
        <w:t> </w:t>
      </w:r>
      <w:r>
        <w:rPr>
          <w:color w:val="231F20"/>
        </w:rPr>
        <w:t>de</w:t>
      </w:r>
      <w:r>
        <w:rPr>
          <w:color w:val="231F20"/>
          <w:spacing w:val="-13"/>
        </w:rPr>
        <w:t> </w:t>
      </w:r>
      <w:r>
        <w:rPr>
          <w:color w:val="231F20"/>
        </w:rPr>
        <w:t>la</w:t>
      </w:r>
      <w:r>
        <w:rPr>
          <w:color w:val="231F20"/>
          <w:spacing w:val="-13"/>
        </w:rPr>
        <w:t> </w:t>
      </w:r>
      <w:r>
        <w:rPr>
          <w:color w:val="231F20"/>
          <w:spacing w:val="-3"/>
        </w:rPr>
        <w:t>misma,</w:t>
      </w:r>
      <w:r>
        <w:rPr>
          <w:color w:val="231F20"/>
          <w:spacing w:val="-13"/>
        </w:rPr>
        <w:t> </w:t>
      </w:r>
      <w:r>
        <w:rPr>
          <w:color w:val="231F20"/>
        </w:rPr>
        <w:t>o,</w:t>
      </w:r>
      <w:r>
        <w:rPr>
          <w:color w:val="231F20"/>
          <w:spacing w:val="-13"/>
        </w:rPr>
        <w:t> </w:t>
      </w:r>
      <w:r>
        <w:rPr>
          <w:color w:val="231F20"/>
        </w:rPr>
        <w:t>a</w:t>
      </w:r>
      <w:r>
        <w:rPr>
          <w:color w:val="231F20"/>
          <w:spacing w:val="-13"/>
        </w:rPr>
        <w:t> </w:t>
      </w:r>
      <w:r>
        <w:rPr>
          <w:color w:val="231F20"/>
          <w:spacing w:val="-3"/>
        </w:rPr>
        <w:t>veces,</w:t>
      </w:r>
      <w:r>
        <w:rPr>
          <w:color w:val="231F20"/>
          <w:spacing w:val="-13"/>
        </w:rPr>
        <w:t> </w:t>
      </w:r>
      <w:r>
        <w:rPr>
          <w:color w:val="231F20"/>
        </w:rPr>
        <w:t>al</w:t>
      </w:r>
      <w:r>
        <w:rPr>
          <w:color w:val="231F20"/>
          <w:spacing w:val="-13"/>
        </w:rPr>
        <w:t> </w:t>
      </w:r>
      <w:r>
        <w:rPr>
          <w:color w:val="231F20"/>
        </w:rPr>
        <w:t>de</w:t>
      </w:r>
      <w:r>
        <w:rPr>
          <w:color w:val="231F20"/>
          <w:spacing w:val="-13"/>
        </w:rPr>
        <w:t> </w:t>
      </w:r>
      <w:r>
        <w:rPr>
          <w:color w:val="231F20"/>
        </w:rPr>
        <w:t>una</w:t>
      </w:r>
      <w:r>
        <w:rPr>
          <w:color w:val="231F20"/>
          <w:spacing w:val="-13"/>
        </w:rPr>
        <w:t> </w:t>
      </w:r>
      <w:r>
        <w:rPr>
          <w:color w:val="231F20"/>
        </w:rPr>
        <w:t>flor</w:t>
      </w:r>
      <w:r>
        <w:rPr>
          <w:color w:val="231F20"/>
          <w:spacing w:val="-13"/>
        </w:rPr>
        <w:t> </w:t>
      </w:r>
      <w:r>
        <w:rPr>
          <w:color w:val="231F20"/>
          <w:spacing w:val="-3"/>
        </w:rPr>
        <w:t>genéticamente</w:t>
      </w:r>
      <w:r>
        <w:rPr>
          <w:color w:val="231F20"/>
          <w:spacing w:val="-13"/>
        </w:rPr>
        <w:t> </w:t>
      </w:r>
      <w:r>
        <w:rPr>
          <w:color w:val="231F20"/>
          <w:spacing w:val="-3"/>
        </w:rPr>
        <w:t>idéntica</w:t>
      </w:r>
      <w:r>
        <w:rPr>
          <w:color w:val="231F20"/>
          <w:spacing w:val="-13"/>
        </w:rPr>
        <w:t> </w:t>
      </w:r>
      <w:r>
        <w:rPr>
          <w:color w:val="231F20"/>
          <w:spacing w:val="-3"/>
        </w:rPr>
        <w:t>(o sea,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3"/>
        </w:rPr>
        <w:t>misma</w:t>
      </w:r>
      <w:r>
        <w:rPr>
          <w:color w:val="231F20"/>
          <w:spacing w:val="-32"/>
        </w:rPr>
        <w:t> </w:t>
      </w:r>
      <w:r>
        <w:rPr>
          <w:color w:val="231F20"/>
          <w:spacing w:val="-3"/>
        </w:rPr>
        <w:t>planta</w:t>
      </w:r>
      <w:r>
        <w:rPr>
          <w:color w:val="231F20"/>
          <w:spacing w:val="-32"/>
        </w:rPr>
        <w:t> </w:t>
      </w:r>
      <w:r>
        <w:rPr>
          <w:color w:val="231F20"/>
        </w:rPr>
        <w:t>o</w:t>
      </w:r>
      <w:r>
        <w:rPr>
          <w:color w:val="231F20"/>
          <w:spacing w:val="-32"/>
        </w:rPr>
        <w:t> </w:t>
      </w:r>
      <w:r>
        <w:rPr>
          <w:color w:val="231F20"/>
        </w:rPr>
        <w:t>del</w:t>
      </w:r>
      <w:r>
        <w:rPr>
          <w:color w:val="231F20"/>
          <w:spacing w:val="-32"/>
        </w:rPr>
        <w:t> </w:t>
      </w:r>
      <w:r>
        <w:rPr>
          <w:color w:val="231F20"/>
          <w:spacing w:val="-3"/>
        </w:rPr>
        <w:t>mismo</w:t>
      </w:r>
      <w:r>
        <w:rPr>
          <w:color w:val="231F20"/>
          <w:spacing w:val="-32"/>
        </w:rPr>
        <w:t> </w:t>
      </w:r>
      <w:r>
        <w:rPr>
          <w:color w:val="231F20"/>
          <w:spacing w:val="-3"/>
        </w:rPr>
        <w:t>clon).</w:t>
      </w:r>
      <w:r>
        <w:rPr>
          <w:color w:val="231F20"/>
          <w:spacing w:val="-32"/>
        </w:rPr>
        <w:t> </w:t>
      </w:r>
      <w:r>
        <w:rPr>
          <w:color w:val="231F20"/>
        </w:rPr>
        <w:t>Es</w:t>
      </w:r>
      <w:r>
        <w:rPr>
          <w:color w:val="231F20"/>
          <w:spacing w:val="-32"/>
        </w:rPr>
        <w:t> </w:t>
      </w:r>
      <w:r>
        <w:rPr>
          <w:color w:val="231F20"/>
          <w:spacing w:val="-3"/>
        </w:rPr>
        <w:t>también</w:t>
      </w:r>
      <w:r>
        <w:rPr>
          <w:color w:val="231F20"/>
          <w:spacing w:val="-32"/>
        </w:rPr>
        <w:t> </w:t>
      </w:r>
      <w:r>
        <w:rPr>
          <w:color w:val="231F20"/>
        </w:rPr>
        <w:t>la</w:t>
      </w:r>
      <w:r>
        <w:rPr>
          <w:color w:val="231F20"/>
          <w:spacing w:val="-32"/>
        </w:rPr>
        <w:t> </w:t>
      </w:r>
      <w:r>
        <w:rPr>
          <w:color w:val="231F20"/>
          <w:spacing w:val="-3"/>
        </w:rPr>
        <w:t>habilidad </w:t>
      </w:r>
      <w:r>
        <w:rPr>
          <w:color w:val="231F20"/>
        </w:rPr>
        <w:t>que </w:t>
      </w:r>
      <w:r>
        <w:rPr>
          <w:color w:val="231F20"/>
          <w:spacing w:val="-3"/>
        </w:rPr>
        <w:t>tienen muchas especies vegetales </w:t>
      </w:r>
      <w:r>
        <w:rPr>
          <w:color w:val="231F20"/>
        </w:rPr>
        <w:t>de </w:t>
      </w:r>
      <w:r>
        <w:rPr>
          <w:color w:val="231F20"/>
          <w:spacing w:val="-3"/>
        </w:rPr>
        <w:t>lograr </w:t>
      </w:r>
      <w:r>
        <w:rPr>
          <w:color w:val="231F20"/>
        </w:rPr>
        <w:t>con </w:t>
      </w:r>
      <w:r>
        <w:rPr>
          <w:color w:val="231F20"/>
          <w:spacing w:val="-3"/>
        </w:rPr>
        <w:t>éxito su </w:t>
      </w:r>
      <w:r>
        <w:rPr>
          <w:color w:val="231F20"/>
          <w:spacing w:val="-3"/>
          <w:w w:val="95"/>
        </w:rPr>
        <w:t>fertilización natural. Se llama también </w:t>
      </w:r>
      <w:r>
        <w:rPr>
          <w:color w:val="231F20"/>
          <w:spacing w:val="10"/>
          <w:w w:val="95"/>
        </w:rPr>
        <w:t> </w:t>
      </w:r>
      <w:r>
        <w:rPr>
          <w:color w:val="231F20"/>
          <w:spacing w:val="-3"/>
          <w:w w:val="95"/>
        </w:rPr>
        <w:t>autopolinización.</w:t>
      </w:r>
    </w:p>
    <w:p>
      <w:pPr>
        <w:pStyle w:val="BodyText"/>
        <w:spacing w:line="288" w:lineRule="auto" w:before="1"/>
        <w:ind w:left="1619" w:right="118" w:hanging="1520"/>
        <w:jc w:val="both"/>
      </w:pPr>
      <w:r>
        <w:rPr>
          <w:color w:val="231F20"/>
        </w:rPr>
        <w:t>Biotecnología </w:t>
      </w:r>
      <w:r>
        <w:rPr>
          <w:color w:val="231F20"/>
          <w:spacing w:val="-7"/>
        </w:rPr>
        <w:t>Toda </w:t>
      </w:r>
      <w:r>
        <w:rPr>
          <w:color w:val="231F20"/>
        </w:rPr>
        <w:t>aplicación tecnológica que utilice sistemas biológicos y </w:t>
      </w:r>
      <w:r>
        <w:rPr>
          <w:color w:val="231F20"/>
          <w:w w:val="95"/>
        </w:rPr>
        <w:t>organismos</w:t>
      </w:r>
      <w:r>
        <w:rPr>
          <w:color w:val="231F20"/>
          <w:spacing w:val="-13"/>
          <w:w w:val="95"/>
        </w:rPr>
        <w:t> </w:t>
      </w:r>
      <w:r>
        <w:rPr>
          <w:color w:val="231F20"/>
          <w:w w:val="95"/>
        </w:rPr>
        <w:t>vivos</w:t>
      </w:r>
      <w:r>
        <w:rPr>
          <w:color w:val="231F20"/>
          <w:spacing w:val="-13"/>
          <w:w w:val="95"/>
        </w:rPr>
        <w:t> </w:t>
      </w:r>
      <w:r>
        <w:rPr>
          <w:color w:val="231F20"/>
          <w:w w:val="95"/>
        </w:rPr>
        <w:t>o</w:t>
      </w:r>
      <w:r>
        <w:rPr>
          <w:color w:val="231F20"/>
          <w:spacing w:val="-13"/>
          <w:w w:val="95"/>
        </w:rPr>
        <w:t> </w:t>
      </w:r>
      <w:r>
        <w:rPr>
          <w:color w:val="231F20"/>
          <w:w w:val="95"/>
        </w:rPr>
        <w:t>sus</w:t>
      </w:r>
      <w:r>
        <w:rPr>
          <w:color w:val="231F20"/>
          <w:spacing w:val="-13"/>
          <w:w w:val="95"/>
        </w:rPr>
        <w:t> </w:t>
      </w:r>
      <w:r>
        <w:rPr>
          <w:color w:val="231F20"/>
          <w:w w:val="95"/>
        </w:rPr>
        <w:t>derivados</w:t>
      </w:r>
      <w:r>
        <w:rPr>
          <w:color w:val="231F20"/>
          <w:spacing w:val="-13"/>
          <w:w w:val="95"/>
        </w:rPr>
        <w:t> </w:t>
      </w:r>
      <w:r>
        <w:rPr>
          <w:color w:val="231F20"/>
          <w:w w:val="95"/>
        </w:rPr>
        <w:t>para</w:t>
      </w:r>
      <w:r>
        <w:rPr>
          <w:color w:val="231F20"/>
          <w:spacing w:val="-13"/>
          <w:w w:val="95"/>
        </w:rPr>
        <w:t> </w:t>
      </w:r>
      <w:r>
        <w:rPr>
          <w:color w:val="231F20"/>
          <w:w w:val="95"/>
        </w:rPr>
        <w:t>la</w:t>
      </w:r>
      <w:r>
        <w:rPr>
          <w:color w:val="231F20"/>
          <w:spacing w:val="-13"/>
          <w:w w:val="95"/>
        </w:rPr>
        <w:t> </w:t>
      </w:r>
      <w:r>
        <w:rPr>
          <w:color w:val="231F20"/>
          <w:w w:val="95"/>
        </w:rPr>
        <w:t>creación</w:t>
      </w:r>
      <w:r>
        <w:rPr>
          <w:color w:val="231F20"/>
          <w:spacing w:val="-13"/>
          <w:w w:val="95"/>
        </w:rPr>
        <w:t> </w:t>
      </w:r>
      <w:r>
        <w:rPr>
          <w:color w:val="231F20"/>
          <w:w w:val="95"/>
        </w:rPr>
        <w:t>o</w:t>
      </w:r>
      <w:r>
        <w:rPr>
          <w:color w:val="231F20"/>
          <w:spacing w:val="-13"/>
          <w:w w:val="95"/>
        </w:rPr>
        <w:t> </w:t>
      </w:r>
      <w:r>
        <w:rPr>
          <w:color w:val="231F20"/>
          <w:w w:val="95"/>
        </w:rPr>
        <w:t>modificación de productos o procesos para usos</w:t>
      </w:r>
      <w:r>
        <w:rPr>
          <w:color w:val="231F20"/>
          <w:spacing w:val="-25"/>
          <w:w w:val="95"/>
        </w:rPr>
        <w:t> </w:t>
      </w:r>
      <w:r>
        <w:rPr>
          <w:color w:val="231F20"/>
          <w:w w:val="95"/>
        </w:rPr>
        <w:t>específicos.</w:t>
      </w:r>
    </w:p>
    <w:p>
      <w:pPr>
        <w:pStyle w:val="BodyText"/>
        <w:tabs>
          <w:tab w:pos="1619" w:val="left" w:leader="none"/>
        </w:tabs>
        <w:spacing w:line="288" w:lineRule="auto" w:before="1"/>
        <w:ind w:left="1619" w:right="119" w:hanging="1520"/>
        <w:jc w:val="both"/>
      </w:pPr>
      <w:r>
        <w:rPr>
          <w:color w:val="231F20"/>
        </w:rPr>
        <w:t>Cigoto</w:t>
        <w:tab/>
        <w:t>Célula</w:t>
      </w:r>
      <w:r>
        <w:rPr>
          <w:color w:val="231F20"/>
          <w:spacing w:val="33"/>
        </w:rPr>
        <w:t> </w:t>
      </w:r>
      <w:r>
        <w:rPr>
          <w:color w:val="231F20"/>
        </w:rPr>
        <w:t>resultante</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unión</w:t>
      </w:r>
      <w:r>
        <w:rPr>
          <w:color w:val="231F20"/>
          <w:spacing w:val="33"/>
        </w:rPr>
        <w:t> </w:t>
      </w:r>
      <w:r>
        <w:rPr>
          <w:color w:val="231F20"/>
        </w:rPr>
        <w:t>del</w:t>
      </w:r>
      <w:r>
        <w:rPr>
          <w:color w:val="231F20"/>
          <w:spacing w:val="33"/>
        </w:rPr>
        <w:t> </w:t>
      </w:r>
      <w:r>
        <w:rPr>
          <w:color w:val="231F20"/>
        </w:rPr>
        <w:t>gameto</w:t>
      </w:r>
      <w:r>
        <w:rPr>
          <w:color w:val="231F20"/>
          <w:spacing w:val="33"/>
        </w:rPr>
        <w:t> </w:t>
      </w:r>
      <w:r>
        <w:rPr>
          <w:color w:val="231F20"/>
        </w:rPr>
        <w:t>masculino</w:t>
      </w:r>
      <w:r>
        <w:rPr>
          <w:color w:val="231F20"/>
          <w:spacing w:val="33"/>
        </w:rPr>
        <w:t> </w:t>
      </w:r>
      <w:r>
        <w:rPr>
          <w:color w:val="231F20"/>
        </w:rPr>
        <w:t>con</w:t>
      </w:r>
      <w:r>
        <w:rPr>
          <w:color w:val="231F20"/>
          <w:spacing w:val="33"/>
        </w:rPr>
        <w:t> </w:t>
      </w:r>
      <w:r>
        <w:rPr>
          <w:color w:val="231F20"/>
        </w:rPr>
        <w:t>el</w:t>
      </w:r>
      <w:r>
        <w:rPr>
          <w:color w:val="231F20"/>
          <w:w w:val="89"/>
        </w:rPr>
        <w:t> </w:t>
      </w:r>
      <w:r>
        <w:rPr>
          <w:color w:val="231F20"/>
        </w:rPr>
        <w:t>gameto</w:t>
      </w:r>
      <w:r>
        <w:rPr>
          <w:color w:val="231F20"/>
          <w:spacing w:val="-19"/>
        </w:rPr>
        <w:t> </w:t>
      </w:r>
      <w:r>
        <w:rPr>
          <w:color w:val="231F20"/>
        </w:rPr>
        <w:t>femenino</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reproducción</w:t>
      </w:r>
      <w:r>
        <w:rPr>
          <w:color w:val="231F20"/>
          <w:spacing w:val="-19"/>
        </w:rPr>
        <w:t> </w:t>
      </w:r>
      <w:r>
        <w:rPr>
          <w:color w:val="231F20"/>
        </w:rPr>
        <w:t>sexual</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organismos. </w:t>
      </w:r>
      <w:r>
        <w:rPr>
          <w:color w:val="231F20"/>
          <w:spacing w:val="-3"/>
        </w:rPr>
        <w:t>Su</w:t>
      </w:r>
      <w:r>
        <w:rPr>
          <w:color w:val="231F20"/>
          <w:spacing w:val="-25"/>
        </w:rPr>
        <w:t> </w:t>
      </w:r>
      <w:r>
        <w:rPr>
          <w:color w:val="231F20"/>
        </w:rPr>
        <w:t>citoplasma</w:t>
      </w:r>
      <w:r>
        <w:rPr>
          <w:color w:val="231F20"/>
          <w:spacing w:val="-25"/>
        </w:rPr>
        <w:t> </w:t>
      </w:r>
      <w:r>
        <w:rPr>
          <w:color w:val="231F20"/>
        </w:rPr>
        <w:t>y</w:t>
      </w:r>
      <w:r>
        <w:rPr>
          <w:color w:val="231F20"/>
          <w:spacing w:val="-25"/>
        </w:rPr>
        <w:t> </w:t>
      </w:r>
      <w:r>
        <w:rPr>
          <w:color w:val="231F20"/>
        </w:rPr>
        <w:t>sus</w:t>
      </w:r>
      <w:r>
        <w:rPr>
          <w:color w:val="231F20"/>
          <w:spacing w:val="-25"/>
        </w:rPr>
        <w:t> </w:t>
      </w:r>
      <w:r>
        <w:rPr>
          <w:color w:val="231F20"/>
        </w:rPr>
        <w:t>orgánulos</w:t>
      </w:r>
      <w:r>
        <w:rPr>
          <w:color w:val="231F20"/>
          <w:spacing w:val="-25"/>
        </w:rPr>
        <w:t> </w:t>
      </w:r>
      <w:r>
        <w:rPr>
          <w:color w:val="231F20"/>
        </w:rPr>
        <w:t>son</w:t>
      </w:r>
      <w:r>
        <w:rPr>
          <w:color w:val="231F20"/>
          <w:spacing w:val="-25"/>
        </w:rPr>
        <w:t> </w:t>
      </w:r>
      <w:r>
        <w:rPr>
          <w:color w:val="231F20"/>
        </w:rPr>
        <w:t>siempre</w:t>
      </w:r>
      <w:r>
        <w:rPr>
          <w:color w:val="231F20"/>
          <w:spacing w:val="-25"/>
        </w:rPr>
        <w:t> </w:t>
      </w:r>
      <w:r>
        <w:rPr>
          <w:color w:val="231F20"/>
        </w:rPr>
        <w:t>de</w:t>
      </w:r>
      <w:r>
        <w:rPr>
          <w:color w:val="231F20"/>
          <w:spacing w:val="-25"/>
        </w:rPr>
        <w:t> </w:t>
      </w:r>
      <w:r>
        <w:rPr>
          <w:color w:val="231F20"/>
        </w:rPr>
        <w:t>origen</w:t>
      </w:r>
      <w:r>
        <w:rPr>
          <w:color w:val="231F20"/>
          <w:spacing w:val="-25"/>
        </w:rPr>
        <w:t> </w:t>
      </w:r>
      <w:r>
        <w:rPr>
          <w:color w:val="231F20"/>
        </w:rPr>
        <w:t>materno</w:t>
      </w:r>
      <w:r>
        <w:rPr>
          <w:color w:val="231F20"/>
          <w:spacing w:val="-25"/>
        </w:rPr>
        <w:t> </w:t>
      </w:r>
      <w:r>
        <w:rPr>
          <w:color w:val="231F20"/>
        </w:rPr>
        <w:t>al </w:t>
      </w:r>
      <w:r>
        <w:rPr>
          <w:color w:val="231F20"/>
          <w:w w:val="95"/>
        </w:rPr>
        <w:t>proceder del</w:t>
      </w:r>
      <w:r>
        <w:rPr>
          <w:color w:val="231F20"/>
          <w:spacing w:val="3"/>
          <w:w w:val="95"/>
        </w:rPr>
        <w:t> </w:t>
      </w:r>
      <w:r>
        <w:rPr>
          <w:color w:val="231F20"/>
          <w:w w:val="95"/>
        </w:rPr>
        <w:t>óvulo.</w:t>
      </w:r>
    </w:p>
    <w:p>
      <w:pPr>
        <w:pStyle w:val="BodyText"/>
        <w:tabs>
          <w:tab w:pos="1619" w:val="left" w:leader="none"/>
        </w:tabs>
        <w:spacing w:line="288" w:lineRule="auto" w:before="1"/>
        <w:ind w:left="1619" w:right="118" w:hanging="1520"/>
        <w:jc w:val="both"/>
      </w:pPr>
      <w:r>
        <w:rPr>
          <w:color w:val="231F20"/>
        </w:rPr>
        <w:t>Clonación</w:t>
        <w:tab/>
        <w:t>En  biología  molecular,  es  el  proceso  en  el</w:t>
      </w:r>
      <w:r>
        <w:rPr>
          <w:color w:val="231F20"/>
          <w:spacing w:val="-17"/>
        </w:rPr>
        <w:t> </w:t>
      </w:r>
      <w:r>
        <w:rPr>
          <w:color w:val="231F20"/>
        </w:rPr>
        <w:t>que,</w:t>
      </w:r>
      <w:r>
        <w:rPr>
          <w:color w:val="231F20"/>
          <w:spacing w:val="46"/>
        </w:rPr>
        <w:t> </w:t>
      </w:r>
      <w:r>
        <w:rPr>
          <w:color w:val="231F20"/>
        </w:rPr>
        <w:t>mediante</w:t>
      </w:r>
      <w:r>
        <w:rPr>
          <w:color w:val="231F20"/>
          <w:w w:val="97"/>
        </w:rPr>
        <w:t> </w:t>
      </w:r>
      <w:r>
        <w:rPr>
          <w:color w:val="231F20"/>
        </w:rPr>
        <w:t>procedimientos de manipulación del dna, se producen copias múltiples</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único</w:t>
      </w:r>
      <w:r>
        <w:rPr>
          <w:color w:val="231F20"/>
          <w:spacing w:val="-7"/>
        </w:rPr>
        <w:t> </w:t>
      </w:r>
      <w:r>
        <w:rPr>
          <w:color w:val="231F20"/>
        </w:rPr>
        <w:t>gen</w:t>
      </w:r>
      <w:r>
        <w:rPr>
          <w:color w:val="231F20"/>
          <w:spacing w:val="-7"/>
        </w:rPr>
        <w:t> </w:t>
      </w:r>
      <w:r>
        <w:rPr>
          <w:color w:val="231F20"/>
        </w:rPr>
        <w:t>o</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segmento</w:t>
      </w:r>
      <w:r>
        <w:rPr>
          <w:color w:val="231F20"/>
          <w:spacing w:val="-7"/>
        </w:rPr>
        <w:t> </w:t>
      </w:r>
      <w:r>
        <w:rPr>
          <w:color w:val="231F20"/>
        </w:rPr>
        <w:t>de</w:t>
      </w:r>
      <w:r>
        <w:rPr>
          <w:color w:val="231F20"/>
          <w:spacing w:val="-7"/>
        </w:rPr>
        <w:t> </w:t>
      </w:r>
      <w:r>
        <w:rPr>
          <w:color w:val="231F20"/>
        </w:rPr>
        <w:t>dna.</w:t>
      </w:r>
    </w:p>
    <w:p>
      <w:pPr>
        <w:pStyle w:val="BodyText"/>
        <w:spacing w:before="10"/>
        <w:rPr>
          <w:sz w:val="24"/>
        </w:rPr>
      </w:pPr>
    </w:p>
    <w:p>
      <w:pPr>
        <w:spacing w:before="58"/>
        <w:ind w:left="171" w:right="190" w:firstLine="0"/>
        <w:jc w:val="center"/>
        <w:rPr>
          <w:sz w:val="20"/>
        </w:rPr>
      </w:pPr>
      <w:r>
        <w:rPr>
          <w:color w:val="A7A9AC"/>
          <w:sz w:val="20"/>
        </w:rPr>
        <w:t>[ 95 ]</w:t>
      </w:r>
    </w:p>
    <w:p>
      <w:pPr>
        <w:spacing w:after="0"/>
        <w:jc w:val="center"/>
        <w:rPr>
          <w:sz w:val="20"/>
        </w:rPr>
        <w:sectPr>
          <w:headerReference w:type="default" r:id="rId143"/>
          <w:footerReference w:type="default" r:id="rId144"/>
          <w:pgSz w:w="9080" w:h="13040"/>
          <w:pgMar w:header="0" w:footer="0" w:top="1200" w:bottom="280" w:left="980" w:right="960"/>
        </w:sectPr>
      </w:pPr>
    </w:p>
    <w:p>
      <w:pPr>
        <w:pStyle w:val="BodyText"/>
        <w:spacing w:before="6"/>
        <w:rPr>
          <w:sz w:val="29"/>
        </w:rPr>
      </w:pPr>
    </w:p>
    <w:p>
      <w:pPr>
        <w:pStyle w:val="BodyText"/>
        <w:spacing w:line="304" w:lineRule="auto" w:before="53"/>
        <w:ind w:left="1619" w:right="118" w:hanging="1520"/>
        <w:jc w:val="both"/>
      </w:pPr>
      <w:r>
        <w:rPr>
          <w:color w:val="231F20"/>
        </w:rPr>
        <w:t>Codominancia Es la situación en la que un individuo heterocigótico exhibe el fenotipo de ambos alelos de un gen específico.</w:t>
      </w:r>
    </w:p>
    <w:p>
      <w:pPr>
        <w:pStyle w:val="BodyText"/>
        <w:spacing w:line="304" w:lineRule="auto" w:before="3"/>
        <w:ind w:left="1619" w:right="118" w:hanging="1520"/>
        <w:jc w:val="both"/>
      </w:pPr>
      <w:r>
        <w:rPr>
          <w:color w:val="231F20"/>
        </w:rPr>
        <w:t>Cromosoma Organización lineal continua de genes y de otro dna, además de proteínas y del arn asociado.</w:t>
      </w:r>
    </w:p>
    <w:p>
      <w:pPr>
        <w:pStyle w:val="BodyText"/>
        <w:tabs>
          <w:tab w:pos="1619" w:val="left" w:leader="none"/>
        </w:tabs>
        <w:spacing w:line="304" w:lineRule="auto" w:before="3"/>
        <w:ind w:left="1619" w:right="119" w:hanging="1520"/>
        <w:jc w:val="both"/>
      </w:pPr>
      <w:r>
        <w:rPr>
          <w:color w:val="231F20"/>
        </w:rPr>
        <w:t>Deleción</w:t>
        <w:tab/>
        <w:t>Es</w:t>
      </w:r>
      <w:r>
        <w:rPr>
          <w:color w:val="231F20"/>
          <w:spacing w:val="-24"/>
        </w:rPr>
        <w:t> </w:t>
      </w:r>
      <w:r>
        <w:rPr>
          <w:color w:val="231F20"/>
        </w:rPr>
        <w:t>una</w:t>
      </w:r>
      <w:r>
        <w:rPr>
          <w:color w:val="231F20"/>
          <w:spacing w:val="-24"/>
        </w:rPr>
        <w:t> </w:t>
      </w:r>
      <w:r>
        <w:rPr>
          <w:color w:val="231F20"/>
        </w:rPr>
        <w:t>clase</w:t>
      </w:r>
      <w:r>
        <w:rPr>
          <w:color w:val="231F20"/>
          <w:spacing w:val="-24"/>
        </w:rPr>
        <w:t> </w:t>
      </w:r>
      <w:r>
        <w:rPr>
          <w:color w:val="231F20"/>
        </w:rPr>
        <w:t>especial</w:t>
      </w:r>
      <w:r>
        <w:rPr>
          <w:color w:val="231F20"/>
          <w:spacing w:val="-24"/>
        </w:rPr>
        <w:t> </w:t>
      </w:r>
      <w:r>
        <w:rPr>
          <w:color w:val="231F20"/>
        </w:rPr>
        <w:t>de</w:t>
      </w:r>
      <w:r>
        <w:rPr>
          <w:color w:val="231F20"/>
          <w:spacing w:val="-24"/>
        </w:rPr>
        <w:t> </w:t>
      </w:r>
      <w:r>
        <w:rPr>
          <w:color w:val="231F20"/>
        </w:rPr>
        <w:t>mutación</w:t>
      </w:r>
      <w:r>
        <w:rPr>
          <w:color w:val="231F20"/>
          <w:spacing w:val="-24"/>
        </w:rPr>
        <w:t> </w:t>
      </w:r>
      <w:r>
        <w:rPr>
          <w:color w:val="231F20"/>
        </w:rPr>
        <w:t>en</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rPr>
        <w:t>pierde</w:t>
      </w:r>
      <w:r>
        <w:rPr>
          <w:color w:val="231F20"/>
          <w:spacing w:val="-24"/>
        </w:rPr>
        <w:t> </w:t>
      </w:r>
      <w:r>
        <w:rPr>
          <w:color w:val="231F20"/>
        </w:rPr>
        <w:t>parte</w:t>
      </w:r>
      <w:r>
        <w:rPr>
          <w:color w:val="231F20"/>
          <w:spacing w:val="-24"/>
        </w:rPr>
        <w:t> </w:t>
      </w:r>
      <w:r>
        <w:rPr>
          <w:color w:val="231F20"/>
        </w:rPr>
        <w:t>del</w:t>
      </w:r>
      <w:r>
        <w:rPr>
          <w:color w:val="231F20"/>
          <w:spacing w:val="-22"/>
        </w:rPr>
        <w:t> </w:t>
      </w:r>
      <w:r>
        <w:rPr>
          <w:color w:val="231F20"/>
        </w:rPr>
        <w:t>dna</w:t>
      </w:r>
      <w:r>
        <w:rPr>
          <w:color w:val="231F20"/>
          <w:w w:val="111"/>
        </w:rPr>
        <w:t> </w:t>
      </w:r>
      <w:r>
        <w:rPr>
          <w:color w:val="231F20"/>
        </w:rPr>
        <w:t>de un</w:t>
      </w:r>
      <w:r>
        <w:rPr>
          <w:color w:val="231F20"/>
          <w:spacing w:val="-41"/>
        </w:rPr>
        <w:t> </w:t>
      </w:r>
      <w:r>
        <w:rPr>
          <w:color w:val="231F20"/>
        </w:rPr>
        <w:t>cromosoma.</w:t>
      </w:r>
    </w:p>
    <w:p>
      <w:pPr>
        <w:pStyle w:val="BodyText"/>
        <w:tabs>
          <w:tab w:pos="1619" w:val="left" w:leader="none"/>
        </w:tabs>
        <w:spacing w:line="304" w:lineRule="auto" w:before="3"/>
        <w:ind w:left="1619" w:right="116" w:hanging="1519"/>
        <w:jc w:val="both"/>
      </w:pPr>
      <w:r>
        <w:rPr>
          <w:color w:val="231F20"/>
        </w:rPr>
        <w:t>DNA</w:t>
        <w:tab/>
        <w:t>Ácido desoxirribonucleico, una cadena doble </w:t>
      </w:r>
      <w:r>
        <w:rPr>
          <w:color w:val="231F20"/>
          <w:spacing w:val="12"/>
        </w:rPr>
        <w:t> </w:t>
      </w:r>
      <w:r>
        <w:rPr>
          <w:color w:val="231F20"/>
        </w:rPr>
        <w:t>de</w:t>
      </w:r>
      <w:r>
        <w:rPr>
          <w:color w:val="231F20"/>
          <w:spacing w:val="13"/>
        </w:rPr>
        <w:t> </w:t>
      </w:r>
      <w:r>
        <w:rPr>
          <w:color w:val="231F20"/>
        </w:rPr>
        <w:t>nucleótidos</w:t>
      </w:r>
      <w:r>
        <w:rPr>
          <w:color w:val="231F20"/>
          <w:w w:val="96"/>
        </w:rPr>
        <w:t> </w:t>
      </w:r>
      <w:r>
        <w:rPr>
          <w:color w:val="231F20"/>
        </w:rPr>
        <w:t>unidos entre sí (en los que el componente azúcar es la desoxirribosa),</w:t>
      </w:r>
      <w:r>
        <w:rPr>
          <w:color w:val="231F20"/>
          <w:spacing w:val="-26"/>
        </w:rPr>
        <w:t> </w:t>
      </w:r>
      <w:r>
        <w:rPr>
          <w:color w:val="231F20"/>
        </w:rPr>
        <w:t>que</w:t>
      </w:r>
      <w:r>
        <w:rPr>
          <w:color w:val="231F20"/>
          <w:spacing w:val="-26"/>
        </w:rPr>
        <w:t> </w:t>
      </w:r>
      <w:r>
        <w:rPr>
          <w:color w:val="231F20"/>
        </w:rPr>
        <w:t>es</w:t>
      </w:r>
      <w:r>
        <w:rPr>
          <w:color w:val="231F20"/>
          <w:spacing w:val="-26"/>
        </w:rPr>
        <w:t> </w:t>
      </w:r>
      <w:r>
        <w:rPr>
          <w:color w:val="231F20"/>
        </w:rPr>
        <w:t>la</w:t>
      </w:r>
      <w:r>
        <w:rPr>
          <w:color w:val="231F20"/>
          <w:spacing w:val="-26"/>
        </w:rPr>
        <w:t> </w:t>
      </w:r>
      <w:r>
        <w:rPr>
          <w:color w:val="231F20"/>
        </w:rPr>
        <w:t>molécula</w:t>
      </w:r>
      <w:r>
        <w:rPr>
          <w:color w:val="231F20"/>
          <w:spacing w:val="-26"/>
        </w:rPr>
        <w:t> </w:t>
      </w:r>
      <w:r>
        <w:rPr>
          <w:color w:val="231F20"/>
        </w:rPr>
        <w:t>fundamental</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trasmisión </w:t>
      </w:r>
      <w:r>
        <w:rPr>
          <w:color w:val="231F20"/>
          <w:w w:val="95"/>
        </w:rPr>
        <w:t>de los</w:t>
      </w:r>
      <w:r>
        <w:rPr>
          <w:color w:val="231F20"/>
          <w:spacing w:val="-19"/>
          <w:w w:val="95"/>
        </w:rPr>
        <w:t> </w:t>
      </w:r>
      <w:r>
        <w:rPr>
          <w:color w:val="231F20"/>
          <w:w w:val="95"/>
        </w:rPr>
        <w:t>genes.</w:t>
      </w:r>
    </w:p>
    <w:p>
      <w:pPr>
        <w:pStyle w:val="BodyText"/>
        <w:tabs>
          <w:tab w:pos="1619" w:val="left" w:leader="none"/>
        </w:tabs>
        <w:spacing w:line="304" w:lineRule="auto" w:before="3"/>
        <w:ind w:left="1619" w:right="119" w:hanging="1520"/>
        <w:jc w:val="both"/>
      </w:pPr>
      <w:r>
        <w:rPr>
          <w:color w:val="231F20"/>
          <w:spacing w:val="-4"/>
        </w:rPr>
        <w:t>Fenotipo</w:t>
        <w:tab/>
      </w:r>
      <w:r>
        <w:rPr>
          <w:color w:val="231F20"/>
        </w:rPr>
        <w:t>(1)</w:t>
      </w:r>
      <w:r>
        <w:rPr>
          <w:color w:val="231F20"/>
          <w:spacing w:val="-34"/>
        </w:rPr>
        <w:t> </w:t>
      </w:r>
      <w:r>
        <w:rPr>
          <w:color w:val="231F20"/>
          <w:spacing w:val="-4"/>
        </w:rPr>
        <w:t>Forma</w:t>
      </w:r>
      <w:r>
        <w:rPr>
          <w:color w:val="231F20"/>
          <w:spacing w:val="-34"/>
        </w:rPr>
        <w:t> </w:t>
      </w:r>
      <w:r>
        <w:rPr>
          <w:color w:val="231F20"/>
        </w:rPr>
        <w:t>en</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spacing w:val="-3"/>
        </w:rPr>
        <w:t>manifiesta</w:t>
      </w:r>
      <w:r>
        <w:rPr>
          <w:color w:val="231F20"/>
          <w:spacing w:val="-34"/>
        </w:rPr>
        <w:t> </w:t>
      </w:r>
      <w:r>
        <w:rPr>
          <w:color w:val="231F20"/>
        </w:rPr>
        <w:t>un</w:t>
      </w:r>
      <w:r>
        <w:rPr>
          <w:color w:val="231F20"/>
          <w:spacing w:val="-34"/>
        </w:rPr>
        <w:t> </w:t>
      </w:r>
      <w:r>
        <w:rPr>
          <w:color w:val="231F20"/>
          <w:spacing w:val="-3"/>
        </w:rPr>
        <w:t>carácter</w:t>
      </w:r>
      <w:r>
        <w:rPr>
          <w:color w:val="231F20"/>
          <w:spacing w:val="-34"/>
        </w:rPr>
        <w:t> </w:t>
      </w:r>
      <w:r>
        <w:rPr>
          <w:color w:val="231F20"/>
        </w:rPr>
        <w:t>(o</w:t>
      </w:r>
      <w:r>
        <w:rPr>
          <w:color w:val="231F20"/>
          <w:spacing w:val="-34"/>
        </w:rPr>
        <w:t> </w:t>
      </w:r>
      <w:r>
        <w:rPr>
          <w:color w:val="231F20"/>
        </w:rPr>
        <w:t>grupo</w:t>
      </w:r>
      <w:r>
        <w:rPr>
          <w:color w:val="231F20"/>
          <w:spacing w:val="-34"/>
        </w:rPr>
        <w:t> </w:t>
      </w:r>
      <w:r>
        <w:rPr>
          <w:color w:val="231F20"/>
        </w:rPr>
        <w:t>de</w:t>
      </w:r>
      <w:r>
        <w:rPr>
          <w:color w:val="231F20"/>
          <w:spacing w:val="-34"/>
        </w:rPr>
        <w:t> </w:t>
      </w:r>
      <w:r>
        <w:rPr>
          <w:color w:val="231F20"/>
          <w:spacing w:val="-4"/>
        </w:rPr>
        <w:t>caracteres)</w:t>
      </w:r>
      <w:r>
        <w:rPr>
          <w:color w:val="231F20"/>
          <w:spacing w:val="-3"/>
          <w:w w:val="89"/>
        </w:rPr>
        <w:t> </w:t>
      </w:r>
      <w:r>
        <w:rPr>
          <w:color w:val="231F20"/>
        </w:rPr>
        <w:t>en</w:t>
      </w:r>
      <w:r>
        <w:rPr>
          <w:color w:val="231F20"/>
          <w:spacing w:val="-20"/>
        </w:rPr>
        <w:t> </w:t>
      </w:r>
      <w:r>
        <w:rPr>
          <w:color w:val="231F20"/>
        </w:rPr>
        <w:t>un</w:t>
      </w:r>
      <w:r>
        <w:rPr>
          <w:color w:val="231F20"/>
          <w:spacing w:val="-20"/>
        </w:rPr>
        <w:t> </w:t>
      </w:r>
      <w:r>
        <w:rPr>
          <w:color w:val="231F20"/>
          <w:spacing w:val="-3"/>
        </w:rPr>
        <w:t>individuo</w:t>
      </w:r>
      <w:r>
        <w:rPr>
          <w:color w:val="231F20"/>
          <w:spacing w:val="-20"/>
        </w:rPr>
        <w:t> </w:t>
      </w:r>
      <w:r>
        <w:rPr>
          <w:color w:val="231F20"/>
          <w:spacing w:val="-3"/>
        </w:rPr>
        <w:t>determinado;</w:t>
      </w:r>
      <w:r>
        <w:rPr>
          <w:color w:val="231F20"/>
          <w:spacing w:val="-20"/>
        </w:rPr>
        <w:t> </w:t>
      </w:r>
      <w:r>
        <w:rPr>
          <w:color w:val="231F20"/>
        </w:rPr>
        <w:t>(2)</w:t>
      </w:r>
      <w:r>
        <w:rPr>
          <w:color w:val="231F20"/>
          <w:spacing w:val="-20"/>
        </w:rPr>
        <w:t> </w:t>
      </w:r>
      <w:r>
        <w:rPr>
          <w:color w:val="231F20"/>
          <w:spacing w:val="-3"/>
        </w:rPr>
        <w:t>Apariencia</w:t>
      </w:r>
      <w:r>
        <w:rPr>
          <w:color w:val="231F20"/>
          <w:spacing w:val="-20"/>
        </w:rPr>
        <w:t> </w:t>
      </w:r>
      <w:r>
        <w:rPr>
          <w:color w:val="231F20"/>
          <w:spacing w:val="-3"/>
        </w:rPr>
        <w:t>externa</w:t>
      </w:r>
      <w:r>
        <w:rPr>
          <w:color w:val="231F20"/>
          <w:spacing w:val="-20"/>
        </w:rPr>
        <w:t> </w:t>
      </w:r>
      <w:r>
        <w:rPr>
          <w:color w:val="231F20"/>
          <w:spacing w:val="-4"/>
        </w:rPr>
        <w:t>perceptible </w:t>
      </w:r>
      <w:r>
        <w:rPr>
          <w:color w:val="231F20"/>
          <w:w w:val="95"/>
        </w:rPr>
        <w:t>de un </w:t>
      </w:r>
      <w:r>
        <w:rPr>
          <w:color w:val="231F20"/>
          <w:spacing w:val="-3"/>
          <w:w w:val="95"/>
        </w:rPr>
        <w:t>genotipo</w:t>
      </w:r>
      <w:r>
        <w:rPr>
          <w:color w:val="231F20"/>
          <w:spacing w:val="-1"/>
          <w:w w:val="95"/>
        </w:rPr>
        <w:t> </w:t>
      </w:r>
      <w:r>
        <w:rPr>
          <w:color w:val="231F20"/>
          <w:spacing w:val="-3"/>
          <w:w w:val="95"/>
        </w:rPr>
        <w:t>específico.</w:t>
      </w:r>
    </w:p>
    <w:p>
      <w:pPr>
        <w:pStyle w:val="BodyText"/>
        <w:spacing w:line="304" w:lineRule="auto" w:before="3"/>
        <w:ind w:left="1619" w:right="117" w:hanging="1520"/>
        <w:jc w:val="both"/>
      </w:pPr>
      <w:r>
        <w:rPr>
          <w:color w:val="231F20"/>
        </w:rPr>
        <w:t>F1, F2, F3,… Notación abreviada que se usa para indicar las diferentes generaciones</w:t>
      </w:r>
      <w:r>
        <w:rPr>
          <w:color w:val="231F20"/>
          <w:spacing w:val="-21"/>
        </w:rPr>
        <w:t> </w:t>
      </w:r>
      <w:r>
        <w:rPr>
          <w:color w:val="231F20"/>
        </w:rPr>
        <w:t>que</w:t>
      </w:r>
      <w:r>
        <w:rPr>
          <w:color w:val="231F20"/>
          <w:spacing w:val="-21"/>
        </w:rPr>
        <w:t> </w:t>
      </w:r>
      <w:r>
        <w:rPr>
          <w:color w:val="231F20"/>
        </w:rPr>
        <w:t>ocurren</w:t>
      </w:r>
      <w:r>
        <w:rPr>
          <w:color w:val="231F20"/>
          <w:spacing w:val="-21"/>
        </w:rPr>
        <w:t> </w:t>
      </w:r>
      <w:r>
        <w:rPr>
          <w:color w:val="231F20"/>
        </w:rPr>
        <w:t>en</w:t>
      </w:r>
      <w:r>
        <w:rPr>
          <w:color w:val="231F20"/>
          <w:spacing w:val="-21"/>
        </w:rPr>
        <w:t> </w:t>
      </w:r>
      <w:r>
        <w:rPr>
          <w:color w:val="231F20"/>
        </w:rPr>
        <w:t>un</w:t>
      </w:r>
      <w:r>
        <w:rPr>
          <w:color w:val="231F20"/>
          <w:spacing w:val="-21"/>
        </w:rPr>
        <w:t> </w:t>
      </w:r>
      <w:r>
        <w:rPr>
          <w:color w:val="231F20"/>
        </w:rPr>
        <w:t>experimento</w:t>
      </w:r>
      <w:r>
        <w:rPr>
          <w:color w:val="231F20"/>
          <w:spacing w:val="-21"/>
        </w:rPr>
        <w:t> </w:t>
      </w:r>
      <w:r>
        <w:rPr>
          <w:color w:val="231F20"/>
        </w:rPr>
        <w:t>de</w:t>
      </w:r>
      <w:r>
        <w:rPr>
          <w:color w:val="231F20"/>
          <w:spacing w:val="-21"/>
        </w:rPr>
        <w:t> </w:t>
      </w:r>
      <w:r>
        <w:rPr>
          <w:color w:val="231F20"/>
        </w:rPr>
        <w:t>mejoramiento. F1</w:t>
      </w:r>
      <w:r>
        <w:rPr>
          <w:color w:val="231F20"/>
          <w:spacing w:val="-12"/>
        </w:rPr>
        <w:t> </w:t>
      </w:r>
      <w:r>
        <w:rPr>
          <w:color w:val="231F20"/>
        </w:rPr>
        <w:t>es</w:t>
      </w:r>
      <w:r>
        <w:rPr>
          <w:color w:val="231F20"/>
          <w:spacing w:val="-12"/>
        </w:rPr>
        <w:t> </w:t>
      </w:r>
      <w:r>
        <w:rPr>
          <w:color w:val="231F20"/>
        </w:rPr>
        <w:t>la</w:t>
      </w:r>
      <w:r>
        <w:rPr>
          <w:color w:val="231F20"/>
          <w:spacing w:val="-12"/>
        </w:rPr>
        <w:t> </w:t>
      </w:r>
      <w:r>
        <w:rPr>
          <w:color w:val="231F20"/>
        </w:rPr>
        <w:t>primera</w:t>
      </w:r>
      <w:r>
        <w:rPr>
          <w:color w:val="231F20"/>
          <w:spacing w:val="-12"/>
        </w:rPr>
        <w:t> </w:t>
      </w:r>
      <w:r>
        <w:rPr>
          <w:color w:val="231F20"/>
        </w:rPr>
        <w:t>generación</w:t>
      </w:r>
      <w:r>
        <w:rPr>
          <w:color w:val="231F20"/>
          <w:spacing w:val="-12"/>
        </w:rPr>
        <w:t> </w:t>
      </w:r>
      <w:r>
        <w:rPr>
          <w:color w:val="231F20"/>
        </w:rPr>
        <w:t>filial,</w:t>
      </w:r>
      <w:r>
        <w:rPr>
          <w:color w:val="231F20"/>
          <w:spacing w:val="-12"/>
        </w:rPr>
        <w:t> </w:t>
      </w:r>
      <w:r>
        <w:rPr>
          <w:color w:val="231F20"/>
        </w:rPr>
        <w:t>es</w:t>
      </w:r>
      <w:r>
        <w:rPr>
          <w:color w:val="231F20"/>
          <w:spacing w:val="-12"/>
        </w:rPr>
        <w:t> </w:t>
      </w:r>
      <w:r>
        <w:rPr>
          <w:color w:val="231F20"/>
          <w:spacing w:val="-3"/>
        </w:rPr>
        <w:t>decir,</w:t>
      </w:r>
      <w:r>
        <w:rPr>
          <w:color w:val="231F20"/>
          <w:spacing w:val="-12"/>
        </w:rPr>
        <w:t> </w:t>
      </w:r>
      <w:r>
        <w:rPr>
          <w:color w:val="231F20"/>
        </w:rPr>
        <w:t>la</w:t>
      </w:r>
      <w:r>
        <w:rPr>
          <w:color w:val="231F20"/>
          <w:spacing w:val="-12"/>
        </w:rPr>
        <w:t> </w:t>
      </w:r>
      <w:r>
        <w:rPr>
          <w:color w:val="231F20"/>
        </w:rPr>
        <w:t>descendencia</w:t>
      </w:r>
      <w:r>
        <w:rPr>
          <w:color w:val="231F20"/>
          <w:spacing w:val="-12"/>
        </w:rPr>
        <w:t> </w:t>
      </w:r>
      <w:r>
        <w:rPr>
          <w:color w:val="231F20"/>
        </w:rPr>
        <w:t>del cruzamiento</w:t>
      </w:r>
      <w:r>
        <w:rPr>
          <w:color w:val="231F20"/>
          <w:spacing w:val="-10"/>
        </w:rPr>
        <w:t> </w:t>
      </w:r>
      <w:r>
        <w:rPr>
          <w:color w:val="231F20"/>
        </w:rPr>
        <w:t>paterno;</w:t>
      </w:r>
      <w:r>
        <w:rPr>
          <w:color w:val="231F20"/>
          <w:spacing w:val="-10"/>
        </w:rPr>
        <w:t> </w:t>
      </w:r>
      <w:r>
        <w:rPr>
          <w:color w:val="231F20"/>
        </w:rPr>
        <w:t>F2</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rPr>
        <w:t>segunda</w:t>
      </w:r>
      <w:r>
        <w:rPr>
          <w:color w:val="231F20"/>
          <w:spacing w:val="-10"/>
        </w:rPr>
        <w:t> </w:t>
      </w:r>
      <w:r>
        <w:rPr>
          <w:color w:val="231F20"/>
        </w:rPr>
        <w:t>generación</w:t>
      </w:r>
      <w:r>
        <w:rPr>
          <w:color w:val="231F20"/>
          <w:spacing w:val="-10"/>
        </w:rPr>
        <w:t> </w:t>
      </w:r>
      <w:r>
        <w:rPr>
          <w:color w:val="231F20"/>
        </w:rPr>
        <w:t>filial,</w:t>
      </w:r>
      <w:r>
        <w:rPr>
          <w:color w:val="231F20"/>
          <w:spacing w:val="-10"/>
        </w:rPr>
        <w:t> </w:t>
      </w:r>
      <w:r>
        <w:rPr>
          <w:color w:val="231F20"/>
        </w:rPr>
        <w:t>o</w:t>
      </w:r>
      <w:r>
        <w:rPr>
          <w:color w:val="231F20"/>
          <w:spacing w:val="-10"/>
        </w:rPr>
        <w:t> </w:t>
      </w:r>
      <w:r>
        <w:rPr>
          <w:color w:val="231F20"/>
        </w:rPr>
        <w:t>sea, la</w:t>
      </w:r>
      <w:r>
        <w:rPr>
          <w:color w:val="231F20"/>
          <w:spacing w:val="-21"/>
        </w:rPr>
        <w:t> </w:t>
      </w:r>
      <w:r>
        <w:rPr>
          <w:color w:val="231F20"/>
        </w:rPr>
        <w:t>descendencia</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autofecundación</w:t>
      </w:r>
      <w:r>
        <w:rPr>
          <w:color w:val="231F20"/>
          <w:spacing w:val="-21"/>
        </w:rPr>
        <w:t> </w:t>
      </w:r>
      <w:r>
        <w:rPr>
          <w:color w:val="231F20"/>
        </w:rPr>
        <w:t>o</w:t>
      </w:r>
      <w:r>
        <w:rPr>
          <w:color w:val="231F20"/>
          <w:spacing w:val="-21"/>
        </w:rPr>
        <w:t> </w:t>
      </w:r>
      <w:r>
        <w:rPr>
          <w:color w:val="231F20"/>
        </w:rPr>
        <w:t>del</w:t>
      </w:r>
      <w:r>
        <w:rPr>
          <w:color w:val="231F20"/>
          <w:spacing w:val="-21"/>
        </w:rPr>
        <w:t> </w:t>
      </w:r>
      <w:r>
        <w:rPr>
          <w:color w:val="231F20"/>
        </w:rPr>
        <w:t>cruzamiento</w:t>
      </w:r>
      <w:r>
        <w:rPr>
          <w:color w:val="231F20"/>
          <w:spacing w:val="-21"/>
        </w:rPr>
        <w:t> </w:t>
      </w:r>
      <w:r>
        <w:rPr>
          <w:color w:val="231F20"/>
        </w:rPr>
        <w:t>de</w:t>
      </w:r>
      <w:r>
        <w:rPr>
          <w:color w:val="231F20"/>
          <w:spacing w:val="-21"/>
        </w:rPr>
        <w:t> </w:t>
      </w:r>
      <w:r>
        <w:rPr>
          <w:color w:val="231F20"/>
        </w:rPr>
        <w:t>los individuos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F1;</w:t>
      </w:r>
      <w:r>
        <w:rPr>
          <w:color w:val="231F20"/>
          <w:spacing w:val="-33"/>
        </w:rPr>
        <w:t> </w:t>
      </w:r>
      <w:r>
        <w:rPr>
          <w:color w:val="231F20"/>
        </w:rPr>
        <w:t>y</w:t>
      </w:r>
      <w:r>
        <w:rPr>
          <w:color w:val="231F20"/>
          <w:spacing w:val="-33"/>
        </w:rPr>
        <w:t> </w:t>
      </w:r>
      <w:r>
        <w:rPr>
          <w:color w:val="231F20"/>
        </w:rPr>
        <w:t>así</w:t>
      </w:r>
      <w:r>
        <w:rPr>
          <w:color w:val="231F20"/>
          <w:spacing w:val="-33"/>
        </w:rPr>
        <w:t> </w:t>
      </w:r>
      <w:r>
        <w:rPr>
          <w:color w:val="231F20"/>
        </w:rPr>
        <w:t>sucesivamente.</w:t>
      </w:r>
    </w:p>
    <w:p>
      <w:pPr>
        <w:pStyle w:val="BodyText"/>
        <w:tabs>
          <w:tab w:pos="1619" w:val="left" w:leader="none"/>
        </w:tabs>
        <w:spacing w:line="304" w:lineRule="auto" w:before="3"/>
        <w:ind w:left="1619" w:right="117" w:hanging="1520"/>
        <w:jc w:val="both"/>
      </w:pPr>
      <w:r>
        <w:rPr>
          <w:color w:val="231F20"/>
        </w:rPr>
        <w:t>Gen</w:t>
        <w:tab/>
        <w:t>Unidad</w:t>
      </w:r>
      <w:r>
        <w:rPr>
          <w:color w:val="231F20"/>
          <w:spacing w:val="-16"/>
        </w:rPr>
        <w:t> </w:t>
      </w:r>
      <w:r>
        <w:rPr>
          <w:color w:val="231F20"/>
        </w:rPr>
        <w:t>básica,</w:t>
      </w:r>
      <w:r>
        <w:rPr>
          <w:color w:val="231F20"/>
          <w:spacing w:val="-16"/>
        </w:rPr>
        <w:t> </w:t>
      </w:r>
      <w:r>
        <w:rPr>
          <w:color w:val="231F20"/>
        </w:rPr>
        <w:t>tanto</w:t>
      </w:r>
      <w:r>
        <w:rPr>
          <w:color w:val="231F20"/>
          <w:spacing w:val="-16"/>
        </w:rPr>
        <w:t> </w:t>
      </w:r>
      <w:r>
        <w:rPr>
          <w:color w:val="231F20"/>
        </w:rPr>
        <w:t>física</w:t>
      </w:r>
      <w:r>
        <w:rPr>
          <w:color w:val="231F20"/>
          <w:spacing w:val="-16"/>
        </w:rPr>
        <w:t> </w:t>
      </w:r>
      <w:r>
        <w:rPr>
          <w:color w:val="231F20"/>
        </w:rPr>
        <w:t>como</w:t>
      </w:r>
      <w:r>
        <w:rPr>
          <w:color w:val="231F20"/>
          <w:spacing w:val="-16"/>
        </w:rPr>
        <w:t> </w:t>
      </w:r>
      <w:r>
        <w:rPr>
          <w:color w:val="231F20"/>
        </w:rPr>
        <w:t>funcional,</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herencia,</w:t>
      </w:r>
      <w:r>
        <w:rPr>
          <w:color w:val="231F20"/>
          <w:spacing w:val="-16"/>
        </w:rPr>
        <w:t> </w:t>
      </w:r>
      <w:r>
        <w:rPr>
          <w:color w:val="231F20"/>
        </w:rPr>
        <w:t>que</w:t>
      </w:r>
      <w:r>
        <w:rPr>
          <w:color w:val="231F20"/>
          <w:w w:val="97"/>
        </w:rPr>
        <w:t> </w:t>
      </w:r>
      <w:r>
        <w:rPr>
          <w:color w:val="231F20"/>
        </w:rPr>
        <w:t>transmite información de una generación a la siguiente. Es  un segmento de dna que incluye una sección transcrita y un elemento</w:t>
      </w:r>
      <w:r>
        <w:rPr>
          <w:color w:val="231F20"/>
          <w:spacing w:val="-28"/>
        </w:rPr>
        <w:t> </w:t>
      </w:r>
      <w:r>
        <w:rPr>
          <w:color w:val="231F20"/>
        </w:rPr>
        <w:t>regulador</w:t>
      </w:r>
      <w:r>
        <w:rPr>
          <w:color w:val="231F20"/>
          <w:spacing w:val="-28"/>
        </w:rPr>
        <w:t> </w:t>
      </w:r>
      <w:r>
        <w:rPr>
          <w:color w:val="231F20"/>
        </w:rPr>
        <w:t>que</w:t>
      </w:r>
      <w:r>
        <w:rPr>
          <w:color w:val="231F20"/>
          <w:spacing w:val="-28"/>
        </w:rPr>
        <w:t> </w:t>
      </w:r>
      <w:r>
        <w:rPr>
          <w:color w:val="231F20"/>
        </w:rPr>
        <w:t>permite</w:t>
      </w:r>
      <w:r>
        <w:rPr>
          <w:color w:val="231F20"/>
          <w:spacing w:val="-28"/>
        </w:rPr>
        <w:t> </w:t>
      </w:r>
      <w:r>
        <w:rPr>
          <w:color w:val="231F20"/>
        </w:rPr>
        <w:t>su</w:t>
      </w:r>
      <w:r>
        <w:rPr>
          <w:color w:val="231F20"/>
          <w:spacing w:val="-28"/>
        </w:rPr>
        <w:t> </w:t>
      </w:r>
      <w:r>
        <w:rPr>
          <w:color w:val="231F20"/>
        </w:rPr>
        <w:t>transcripción.</w:t>
      </w:r>
    </w:p>
    <w:p>
      <w:pPr>
        <w:pStyle w:val="BodyText"/>
        <w:tabs>
          <w:tab w:pos="1619" w:val="left" w:leader="none"/>
        </w:tabs>
        <w:spacing w:line="304" w:lineRule="auto" w:before="3"/>
        <w:ind w:left="1619" w:right="117" w:hanging="1520"/>
        <w:jc w:val="both"/>
      </w:pPr>
      <w:r>
        <w:rPr>
          <w:color w:val="231F20"/>
        </w:rPr>
        <w:t>Genotipo</w:t>
        <w:tab/>
      </w:r>
      <w:r>
        <w:rPr>
          <w:color w:val="231F20"/>
          <w:w w:val="95"/>
        </w:rPr>
        <w:t>Composición</w:t>
      </w:r>
      <w:r>
        <w:rPr>
          <w:color w:val="231F20"/>
          <w:spacing w:val="-24"/>
          <w:w w:val="95"/>
        </w:rPr>
        <w:t> </w:t>
      </w:r>
      <w:r>
        <w:rPr>
          <w:color w:val="231F20"/>
          <w:w w:val="95"/>
        </w:rPr>
        <w:t>específica</w:t>
      </w:r>
      <w:r>
        <w:rPr>
          <w:color w:val="231F20"/>
          <w:spacing w:val="-24"/>
          <w:w w:val="95"/>
        </w:rPr>
        <w:t> </w:t>
      </w:r>
      <w:r>
        <w:rPr>
          <w:color w:val="231F20"/>
          <w:w w:val="95"/>
        </w:rPr>
        <w:t>de</w:t>
      </w:r>
      <w:r>
        <w:rPr>
          <w:color w:val="231F20"/>
          <w:spacing w:val="-24"/>
          <w:w w:val="95"/>
        </w:rPr>
        <w:t> </w:t>
      </w:r>
      <w:r>
        <w:rPr>
          <w:color w:val="231F20"/>
          <w:w w:val="95"/>
        </w:rPr>
        <w:t>alelos</w:t>
      </w:r>
      <w:r>
        <w:rPr>
          <w:color w:val="231F20"/>
          <w:spacing w:val="-24"/>
          <w:w w:val="95"/>
        </w:rPr>
        <w:t> </w:t>
      </w:r>
      <w:r>
        <w:rPr>
          <w:color w:val="231F20"/>
          <w:w w:val="95"/>
        </w:rPr>
        <w:t>de</w:t>
      </w:r>
      <w:r>
        <w:rPr>
          <w:color w:val="231F20"/>
          <w:spacing w:val="-24"/>
          <w:w w:val="95"/>
        </w:rPr>
        <w:t> </w:t>
      </w:r>
      <w:r>
        <w:rPr>
          <w:color w:val="231F20"/>
          <w:w w:val="95"/>
        </w:rPr>
        <w:t>toda</w:t>
      </w:r>
      <w:r>
        <w:rPr>
          <w:color w:val="231F20"/>
          <w:spacing w:val="-24"/>
          <w:w w:val="95"/>
        </w:rPr>
        <w:t> </w:t>
      </w:r>
      <w:r>
        <w:rPr>
          <w:color w:val="231F20"/>
          <w:w w:val="95"/>
        </w:rPr>
        <w:t>la</w:t>
      </w:r>
      <w:r>
        <w:rPr>
          <w:color w:val="231F20"/>
          <w:spacing w:val="-24"/>
          <w:w w:val="95"/>
        </w:rPr>
        <w:t> </w:t>
      </w:r>
      <w:r>
        <w:rPr>
          <w:color w:val="231F20"/>
          <w:w w:val="95"/>
        </w:rPr>
        <w:t>célula</w:t>
      </w:r>
      <w:r>
        <w:rPr>
          <w:color w:val="231F20"/>
          <w:spacing w:val="-24"/>
          <w:w w:val="95"/>
        </w:rPr>
        <w:t> </w:t>
      </w:r>
      <w:r>
        <w:rPr>
          <w:color w:val="231F20"/>
          <w:w w:val="95"/>
        </w:rPr>
        <w:t>o,</w:t>
      </w:r>
      <w:r>
        <w:rPr>
          <w:color w:val="231F20"/>
          <w:spacing w:val="-24"/>
          <w:w w:val="95"/>
        </w:rPr>
        <w:t> </w:t>
      </w:r>
      <w:r>
        <w:rPr>
          <w:color w:val="231F20"/>
          <w:w w:val="95"/>
        </w:rPr>
        <w:t>comúnmente,</w:t>
      </w:r>
      <w:r>
        <w:rPr>
          <w:color w:val="231F20"/>
          <w:w w:val="99"/>
        </w:rPr>
        <w:t> </w:t>
      </w:r>
      <w:r>
        <w:rPr>
          <w:color w:val="231F20"/>
        </w:rPr>
        <w:t>de</w:t>
      </w:r>
      <w:r>
        <w:rPr>
          <w:color w:val="231F20"/>
          <w:spacing w:val="-13"/>
        </w:rPr>
        <w:t> </w:t>
      </w:r>
      <w:r>
        <w:rPr>
          <w:color w:val="231F20"/>
        </w:rPr>
        <w:t>determinado</w:t>
      </w:r>
      <w:r>
        <w:rPr>
          <w:color w:val="231F20"/>
          <w:spacing w:val="-13"/>
        </w:rPr>
        <w:t> </w:t>
      </w:r>
      <w:r>
        <w:rPr>
          <w:color w:val="231F20"/>
        </w:rPr>
        <w:t>gen</w:t>
      </w:r>
      <w:r>
        <w:rPr>
          <w:color w:val="231F20"/>
          <w:spacing w:val="-13"/>
        </w:rPr>
        <w:t> </w:t>
      </w:r>
      <w:r>
        <w:rPr>
          <w:color w:val="231F20"/>
        </w:rPr>
        <w:t>o</w:t>
      </w:r>
      <w:r>
        <w:rPr>
          <w:color w:val="231F20"/>
          <w:spacing w:val="-13"/>
        </w:rPr>
        <w:t> </w:t>
      </w:r>
      <w:r>
        <w:rPr>
          <w:color w:val="231F20"/>
        </w:rPr>
        <w:t>de</w:t>
      </w:r>
      <w:r>
        <w:rPr>
          <w:color w:val="231F20"/>
          <w:spacing w:val="-13"/>
        </w:rPr>
        <w:t> </w:t>
      </w:r>
      <w:r>
        <w:rPr>
          <w:color w:val="231F20"/>
        </w:rPr>
        <w:t>un</w:t>
      </w:r>
      <w:r>
        <w:rPr>
          <w:color w:val="231F20"/>
          <w:spacing w:val="-13"/>
        </w:rPr>
        <w:t> </w:t>
      </w:r>
      <w:r>
        <w:rPr>
          <w:color w:val="231F20"/>
        </w:rPr>
        <w:t>conjunto</w:t>
      </w:r>
      <w:r>
        <w:rPr>
          <w:color w:val="231F20"/>
          <w:spacing w:val="-13"/>
        </w:rPr>
        <w:t> </w:t>
      </w:r>
      <w:r>
        <w:rPr>
          <w:color w:val="231F20"/>
        </w:rPr>
        <w:t>de</w:t>
      </w:r>
      <w:r>
        <w:rPr>
          <w:color w:val="231F20"/>
          <w:spacing w:val="-13"/>
        </w:rPr>
        <w:t> </w:t>
      </w:r>
      <w:r>
        <w:rPr>
          <w:color w:val="231F20"/>
        </w:rPr>
        <w:t>genes.</w:t>
      </w:r>
    </w:p>
    <w:p>
      <w:pPr>
        <w:pStyle w:val="BodyText"/>
        <w:tabs>
          <w:tab w:pos="1619" w:val="left" w:leader="none"/>
        </w:tabs>
        <w:spacing w:line="304" w:lineRule="auto" w:before="3"/>
        <w:ind w:left="1619" w:right="119" w:hanging="1520"/>
        <w:jc w:val="both"/>
      </w:pPr>
      <w:r>
        <w:rPr>
          <w:color w:val="231F20"/>
        </w:rPr>
        <w:t>Herencia</w:t>
        <w:tab/>
        <w:t>Proceso en el que se transmiten los rasgos genéticos   </w:t>
      </w:r>
      <w:r>
        <w:rPr>
          <w:color w:val="231F20"/>
          <w:spacing w:val="38"/>
        </w:rPr>
        <w:t> </w:t>
      </w:r>
      <w:r>
        <w:rPr>
          <w:color w:val="231F20"/>
        </w:rPr>
        <w:t>de</w:t>
      </w:r>
      <w:r>
        <w:rPr>
          <w:color w:val="231F20"/>
          <w:spacing w:val="22"/>
        </w:rPr>
        <w:t> </w:t>
      </w:r>
      <w:r>
        <w:rPr>
          <w:color w:val="231F20"/>
        </w:rPr>
        <w:t>los</w:t>
      </w:r>
      <w:r>
        <w:rPr>
          <w:color w:val="231F20"/>
          <w:w w:val="90"/>
        </w:rPr>
        <w:t> </w:t>
      </w:r>
      <w:r>
        <w:rPr>
          <w:color w:val="231F20"/>
          <w:w w:val="95"/>
        </w:rPr>
        <w:t>progenitores a sus</w:t>
      </w:r>
      <w:r>
        <w:rPr>
          <w:color w:val="231F20"/>
          <w:spacing w:val="-9"/>
          <w:w w:val="95"/>
        </w:rPr>
        <w:t> </w:t>
      </w:r>
      <w:r>
        <w:rPr>
          <w:color w:val="231F20"/>
          <w:w w:val="95"/>
        </w:rPr>
        <w:t>progenies.</w:t>
      </w:r>
    </w:p>
    <w:p>
      <w:pPr>
        <w:pStyle w:val="BodyText"/>
        <w:tabs>
          <w:tab w:pos="1619" w:val="left" w:leader="none"/>
        </w:tabs>
        <w:spacing w:line="304" w:lineRule="auto" w:before="3"/>
        <w:ind w:left="1619" w:right="119" w:hanging="1520"/>
        <w:jc w:val="both"/>
      </w:pPr>
      <w:r>
        <w:rPr>
          <w:color w:val="231F20"/>
        </w:rPr>
        <w:t>Híbrido</w:t>
        <w:tab/>
        <w:t>Puede ser: (1) un individuo heterocigótico, o (2)</w:t>
      </w:r>
      <w:r>
        <w:rPr>
          <w:color w:val="231F20"/>
          <w:spacing w:val="-23"/>
        </w:rPr>
        <w:t> </w:t>
      </w:r>
      <w:r>
        <w:rPr>
          <w:color w:val="231F20"/>
        </w:rPr>
        <w:t>un</w:t>
      </w:r>
      <w:r>
        <w:rPr>
          <w:color w:val="231F20"/>
          <w:spacing w:val="-3"/>
        </w:rPr>
        <w:t> </w:t>
      </w:r>
      <w:r>
        <w:rPr>
          <w:color w:val="231F20"/>
        </w:rPr>
        <w:t>individuo</w:t>
      </w:r>
      <w:r>
        <w:rPr>
          <w:color w:val="231F20"/>
          <w:w w:val="97"/>
        </w:rPr>
        <w:t> </w:t>
      </w:r>
      <w:r>
        <w:rPr>
          <w:color w:val="231F20"/>
        </w:rPr>
        <w:t>descendiente</w:t>
      </w:r>
      <w:r>
        <w:rPr>
          <w:color w:val="231F20"/>
          <w:spacing w:val="-25"/>
        </w:rPr>
        <w:t> </w:t>
      </w:r>
      <w:r>
        <w:rPr>
          <w:color w:val="231F20"/>
        </w:rPr>
        <w:t>de</w:t>
      </w:r>
      <w:r>
        <w:rPr>
          <w:color w:val="231F20"/>
          <w:spacing w:val="-25"/>
        </w:rPr>
        <w:t> </w:t>
      </w:r>
      <w:r>
        <w:rPr>
          <w:color w:val="231F20"/>
        </w:rPr>
        <w:t>un</w:t>
      </w:r>
      <w:r>
        <w:rPr>
          <w:color w:val="231F20"/>
          <w:spacing w:val="-25"/>
        </w:rPr>
        <w:t> </w:t>
      </w:r>
      <w:r>
        <w:rPr>
          <w:color w:val="231F20"/>
        </w:rPr>
        <w:t>cruzamiento</w:t>
      </w:r>
      <w:r>
        <w:rPr>
          <w:color w:val="231F20"/>
          <w:spacing w:val="-25"/>
        </w:rPr>
        <w:t> </w:t>
      </w:r>
      <w:r>
        <w:rPr>
          <w:color w:val="231F20"/>
        </w:rPr>
        <w:t>entre</w:t>
      </w:r>
      <w:r>
        <w:rPr>
          <w:color w:val="231F20"/>
          <w:spacing w:val="-25"/>
        </w:rPr>
        <w:t> </w:t>
      </w:r>
      <w:r>
        <w:rPr>
          <w:color w:val="231F20"/>
        </w:rPr>
        <w:t>progenitores</w:t>
      </w:r>
      <w:r>
        <w:rPr>
          <w:color w:val="231F20"/>
          <w:spacing w:val="-25"/>
        </w:rPr>
        <w:t> </w:t>
      </w:r>
      <w:r>
        <w:rPr>
          <w:color w:val="231F20"/>
        </w:rPr>
        <w:t>de</w:t>
      </w:r>
      <w:r>
        <w:rPr>
          <w:color w:val="231F20"/>
          <w:spacing w:val="-25"/>
        </w:rPr>
        <w:t> </w:t>
      </w:r>
      <w:r>
        <w:rPr>
          <w:color w:val="231F20"/>
        </w:rPr>
        <w:t>diferente genotipo.</w:t>
      </w:r>
    </w:p>
    <w:p>
      <w:pPr>
        <w:pStyle w:val="BodyText"/>
        <w:spacing w:line="304" w:lineRule="auto" w:before="3"/>
        <w:ind w:left="1619" w:right="118" w:hanging="1520"/>
        <w:jc w:val="both"/>
      </w:pPr>
      <w:r>
        <w:rPr>
          <w:color w:val="231F20"/>
        </w:rPr>
        <w:t>Locus</w:t>
      </w:r>
      <w:r>
        <w:rPr>
          <w:color w:val="231F20"/>
          <w:spacing w:val="-20"/>
        </w:rPr>
        <w:t> </w:t>
      </w:r>
      <w:r>
        <w:rPr>
          <w:color w:val="231F20"/>
        </w:rPr>
        <w:t>(pl.</w:t>
      </w:r>
      <w:r>
        <w:rPr>
          <w:color w:val="231F20"/>
          <w:spacing w:val="-20"/>
        </w:rPr>
        <w:t> </w:t>
      </w:r>
      <w:r>
        <w:rPr>
          <w:color w:val="231F20"/>
        </w:rPr>
        <w:t>loci)</w:t>
      </w:r>
      <w:r>
        <w:rPr>
          <w:color w:val="231F20"/>
          <w:spacing w:val="47"/>
        </w:rPr>
        <w:t> </w:t>
      </w:r>
      <w:r>
        <w:rPr>
          <w:color w:val="231F20"/>
        </w:rPr>
        <w:t>Sitio</w:t>
      </w:r>
      <w:r>
        <w:rPr>
          <w:color w:val="231F20"/>
          <w:spacing w:val="-16"/>
        </w:rPr>
        <w:t> </w:t>
      </w:r>
      <w:r>
        <w:rPr>
          <w:color w:val="231F20"/>
        </w:rPr>
        <w:t>específico</w:t>
      </w:r>
      <w:r>
        <w:rPr>
          <w:color w:val="231F20"/>
          <w:spacing w:val="-16"/>
        </w:rPr>
        <w:t> </w:t>
      </w:r>
      <w:r>
        <w:rPr>
          <w:color w:val="231F20"/>
        </w:rPr>
        <w:t>de</w:t>
      </w:r>
      <w:r>
        <w:rPr>
          <w:color w:val="231F20"/>
          <w:spacing w:val="-16"/>
        </w:rPr>
        <w:t> </w:t>
      </w:r>
      <w:r>
        <w:rPr>
          <w:color w:val="231F20"/>
        </w:rPr>
        <w:t>un</w:t>
      </w:r>
      <w:r>
        <w:rPr>
          <w:color w:val="231F20"/>
          <w:spacing w:val="-16"/>
        </w:rPr>
        <w:t> </w:t>
      </w:r>
      <w:r>
        <w:rPr>
          <w:color w:val="231F20"/>
        </w:rPr>
        <w:t>cromosoma</w:t>
      </w:r>
      <w:r>
        <w:rPr>
          <w:color w:val="231F20"/>
          <w:spacing w:val="-16"/>
        </w:rPr>
        <w:t> </w:t>
      </w:r>
      <w:r>
        <w:rPr>
          <w:color w:val="231F20"/>
        </w:rPr>
        <w:t>donde</w:t>
      </w:r>
      <w:r>
        <w:rPr>
          <w:color w:val="231F20"/>
          <w:spacing w:val="-16"/>
        </w:rPr>
        <w:t> </w:t>
      </w:r>
      <w:r>
        <w:rPr>
          <w:color w:val="231F20"/>
        </w:rPr>
        <w:t>está</w:t>
      </w:r>
      <w:r>
        <w:rPr>
          <w:color w:val="231F20"/>
          <w:spacing w:val="-16"/>
        </w:rPr>
        <w:t> </w:t>
      </w:r>
      <w:r>
        <w:rPr>
          <w:color w:val="231F20"/>
        </w:rPr>
        <w:t>localizado</w:t>
      </w:r>
      <w:r>
        <w:rPr>
          <w:color w:val="231F20"/>
          <w:spacing w:val="-16"/>
        </w:rPr>
        <w:t> </w:t>
      </w:r>
      <w:r>
        <w:rPr>
          <w:color w:val="231F20"/>
        </w:rPr>
        <w:t>un</w:t>
      </w:r>
      <w:r>
        <w:rPr>
          <w:color w:val="231F20"/>
          <w:spacing w:val="-16"/>
        </w:rPr>
        <w:t> </w:t>
      </w:r>
      <w:r>
        <w:rPr>
          <w:color w:val="231F20"/>
        </w:rPr>
        <w:t>gen o un trozo definido de</w:t>
      </w:r>
      <w:r>
        <w:rPr>
          <w:color w:val="231F20"/>
          <w:spacing w:val="-15"/>
        </w:rPr>
        <w:t> </w:t>
      </w:r>
      <w:r>
        <w:rPr>
          <w:color w:val="231F20"/>
        </w:rPr>
        <w:t>dna.</w:t>
      </w:r>
    </w:p>
    <w:p>
      <w:pPr>
        <w:spacing w:after="0" w:line="304" w:lineRule="auto"/>
        <w:jc w:val="both"/>
        <w:sectPr>
          <w:headerReference w:type="even" r:id="rId145"/>
          <w:footerReference w:type="even" r:id="rId146"/>
          <w:pgSz w:w="9080" w:h="13040"/>
          <w:pgMar w:header="921" w:footer="639" w:top="1120" w:bottom="820" w:left="980" w:right="960"/>
          <w:pgNumType w:start="96"/>
        </w:sectPr>
      </w:pPr>
    </w:p>
    <w:p>
      <w:pPr>
        <w:spacing w:before="35"/>
        <w:ind w:left="120" w:right="0" w:firstLine="0"/>
        <w:jc w:val="left"/>
        <w:rPr>
          <w:sz w:val="17"/>
        </w:rPr>
      </w:pPr>
      <w:r>
        <w:rPr>
          <w:color w:val="A7A9AC"/>
          <w:sz w:val="17"/>
        </w:rPr>
        <w:t>Técnicas tradicionales y biotecnológicas en el mejoramiento..., uaem, isbn:   978-607-422-547-1</w:t>
      </w:r>
    </w:p>
    <w:p>
      <w:pPr>
        <w:pStyle w:val="BodyText"/>
        <w:rPr>
          <w:sz w:val="16"/>
        </w:rPr>
      </w:pPr>
    </w:p>
    <w:p>
      <w:pPr>
        <w:pStyle w:val="BodyText"/>
        <w:spacing w:before="1"/>
        <w:rPr>
          <w:sz w:val="19"/>
        </w:rPr>
      </w:pPr>
    </w:p>
    <w:p>
      <w:pPr>
        <w:pStyle w:val="BodyText"/>
        <w:tabs>
          <w:tab w:pos="1639" w:val="left" w:leader="none"/>
        </w:tabs>
        <w:spacing w:line="288" w:lineRule="auto"/>
        <w:ind w:left="1639" w:right="117" w:hanging="1520"/>
        <w:jc w:val="both"/>
      </w:pPr>
      <w:r>
        <w:rPr>
          <w:color w:val="231F20"/>
        </w:rPr>
        <w:t>Mutación</w:t>
        <w:tab/>
        <w:t>Alteración</w:t>
      </w:r>
      <w:r>
        <w:rPr>
          <w:color w:val="231F20"/>
          <w:spacing w:val="-9"/>
        </w:rPr>
        <w:t> </w:t>
      </w:r>
      <w:r>
        <w:rPr>
          <w:color w:val="231F20"/>
        </w:rPr>
        <w:t>estructural</w:t>
      </w:r>
      <w:r>
        <w:rPr>
          <w:color w:val="231F20"/>
          <w:spacing w:val="-9"/>
        </w:rPr>
        <w:t> </w:t>
      </w:r>
      <w:r>
        <w:rPr>
          <w:color w:val="231F20"/>
        </w:rPr>
        <w:t>permanente</w:t>
      </w:r>
      <w:r>
        <w:rPr>
          <w:color w:val="231F20"/>
          <w:spacing w:val="-9"/>
        </w:rPr>
        <w:t> </w:t>
      </w:r>
      <w:r>
        <w:rPr>
          <w:color w:val="231F20"/>
        </w:rPr>
        <w:t>del</w:t>
      </w:r>
      <w:r>
        <w:rPr>
          <w:color w:val="231F20"/>
          <w:spacing w:val="-9"/>
        </w:rPr>
        <w:t> </w:t>
      </w:r>
      <w:r>
        <w:rPr>
          <w:color w:val="231F20"/>
        </w:rPr>
        <w:t>DNA.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mayoría</w:t>
      </w:r>
      <w:r>
        <w:rPr>
          <w:color w:val="231F20"/>
          <w:spacing w:val="-9"/>
        </w:rPr>
        <w:t> </w:t>
      </w:r>
      <w:r>
        <w:rPr>
          <w:color w:val="231F20"/>
        </w:rPr>
        <w:t>de</w:t>
      </w:r>
      <w:r>
        <w:rPr>
          <w:color w:val="231F20"/>
          <w:w w:val="95"/>
        </w:rPr>
        <w:t> </w:t>
      </w:r>
      <w:r>
        <w:rPr>
          <w:color w:val="231F20"/>
        </w:rPr>
        <w:t>los casos, los cambios ocurridos en él no tienen ningún</w:t>
      </w:r>
      <w:r>
        <w:rPr>
          <w:color w:val="231F20"/>
          <w:spacing w:val="-38"/>
        </w:rPr>
        <w:t> </w:t>
      </w:r>
      <w:r>
        <w:rPr>
          <w:color w:val="231F20"/>
        </w:rPr>
        <w:t>efecto o causan algún daño; ocasionalmente, una mutación puede mejorar la probabilidad de supervivencia de un organismo y </w:t>
      </w:r>
      <w:r>
        <w:rPr>
          <w:color w:val="231F20"/>
          <w:w w:val="95"/>
        </w:rPr>
        <w:t>pasar el cambio favorable a sus</w:t>
      </w:r>
      <w:r>
        <w:rPr>
          <w:color w:val="231F20"/>
          <w:spacing w:val="-32"/>
          <w:w w:val="95"/>
        </w:rPr>
        <w:t> </w:t>
      </w:r>
      <w:r>
        <w:rPr>
          <w:color w:val="231F20"/>
          <w:w w:val="95"/>
        </w:rPr>
        <w:t>descendientes.</w:t>
      </w:r>
    </w:p>
    <w:p>
      <w:pPr>
        <w:pStyle w:val="BodyText"/>
        <w:tabs>
          <w:tab w:pos="1639" w:val="left" w:leader="none"/>
        </w:tabs>
        <w:spacing w:line="288" w:lineRule="auto" w:before="1"/>
        <w:ind w:left="1639" w:right="119" w:hanging="1520"/>
        <w:jc w:val="both"/>
      </w:pPr>
      <w:r>
        <w:rPr>
          <w:color w:val="231F20"/>
        </w:rPr>
        <w:t>pcr</w:t>
        <w:tab/>
      </w:r>
      <w:r>
        <w:rPr>
          <w:color w:val="231F20"/>
          <w:spacing w:val="-3"/>
        </w:rPr>
        <w:t>Reacción</w:t>
      </w:r>
      <w:r>
        <w:rPr>
          <w:color w:val="231F20"/>
          <w:spacing w:val="-40"/>
        </w:rPr>
        <w:t> </w:t>
      </w:r>
      <w:r>
        <w:rPr>
          <w:color w:val="231F20"/>
        </w:rPr>
        <w:t>en</w:t>
      </w:r>
      <w:r>
        <w:rPr>
          <w:color w:val="231F20"/>
          <w:spacing w:val="-40"/>
        </w:rPr>
        <w:t> </w:t>
      </w:r>
      <w:r>
        <w:rPr>
          <w:color w:val="231F20"/>
          <w:spacing w:val="-3"/>
        </w:rPr>
        <w:t>Cadena</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spacing w:val="-4"/>
        </w:rPr>
        <w:t>Polimerasa.</w:t>
      </w:r>
      <w:r>
        <w:rPr>
          <w:color w:val="231F20"/>
          <w:spacing w:val="-40"/>
        </w:rPr>
        <w:t> </w:t>
      </w:r>
      <w:r>
        <w:rPr>
          <w:color w:val="231F20"/>
          <w:spacing w:val="-4"/>
        </w:rPr>
        <w:t>Método</w:t>
      </w:r>
      <w:r>
        <w:rPr>
          <w:color w:val="231F20"/>
          <w:spacing w:val="-40"/>
        </w:rPr>
        <w:t> </w:t>
      </w:r>
      <w:r>
        <w:rPr>
          <w:color w:val="231F20"/>
          <w:spacing w:val="-3"/>
        </w:rPr>
        <w:t>para</w:t>
      </w:r>
      <w:r>
        <w:rPr>
          <w:color w:val="231F20"/>
          <w:spacing w:val="-40"/>
        </w:rPr>
        <w:t> </w:t>
      </w:r>
      <w:r>
        <w:rPr>
          <w:color w:val="231F20"/>
          <w:spacing w:val="-3"/>
        </w:rPr>
        <w:t>amplificar</w:t>
      </w:r>
      <w:r>
        <w:rPr>
          <w:color w:val="231F20"/>
          <w:spacing w:val="-40"/>
        </w:rPr>
        <w:t> </w:t>
      </w:r>
      <w:r>
        <w:rPr>
          <w:color w:val="231F20"/>
          <w:spacing w:val="-3"/>
        </w:rPr>
        <w:t>una</w:t>
      </w:r>
      <w:r>
        <w:rPr>
          <w:color w:val="231F20"/>
          <w:spacing w:val="-3"/>
          <w:w w:val="99"/>
        </w:rPr>
        <w:t> </w:t>
      </w:r>
      <w:r>
        <w:rPr>
          <w:color w:val="231F20"/>
          <w:spacing w:val="-3"/>
        </w:rPr>
        <w:t>secuencia</w:t>
      </w:r>
      <w:r>
        <w:rPr>
          <w:color w:val="231F20"/>
          <w:spacing w:val="-29"/>
        </w:rPr>
        <w:t> </w:t>
      </w:r>
      <w:r>
        <w:rPr>
          <w:color w:val="231F20"/>
        </w:rPr>
        <w:t>de</w:t>
      </w:r>
      <w:r>
        <w:rPr>
          <w:color w:val="231F20"/>
          <w:spacing w:val="-29"/>
        </w:rPr>
        <w:t> </w:t>
      </w:r>
      <w:r>
        <w:rPr>
          <w:color w:val="231F20"/>
        </w:rPr>
        <w:t>dna</w:t>
      </w:r>
      <w:r>
        <w:rPr>
          <w:color w:val="231F20"/>
          <w:spacing w:val="-29"/>
        </w:rPr>
        <w:t> </w:t>
      </w:r>
      <w:r>
        <w:rPr>
          <w:color w:val="231F20"/>
        </w:rPr>
        <w:t>en</w:t>
      </w:r>
      <w:r>
        <w:rPr>
          <w:color w:val="231F20"/>
          <w:spacing w:val="-29"/>
        </w:rPr>
        <w:t> </w:t>
      </w:r>
      <w:r>
        <w:rPr>
          <w:color w:val="231F20"/>
          <w:spacing w:val="-3"/>
        </w:rPr>
        <w:t>grandes</w:t>
      </w:r>
      <w:r>
        <w:rPr>
          <w:color w:val="231F20"/>
          <w:spacing w:val="-29"/>
        </w:rPr>
        <w:t> </w:t>
      </w:r>
      <w:r>
        <w:rPr>
          <w:color w:val="231F20"/>
          <w:spacing w:val="-3"/>
        </w:rPr>
        <w:t>cantidades</w:t>
      </w:r>
      <w:r>
        <w:rPr>
          <w:color w:val="231F20"/>
          <w:spacing w:val="-29"/>
        </w:rPr>
        <w:t> </w:t>
      </w:r>
      <w:r>
        <w:rPr>
          <w:color w:val="231F20"/>
          <w:spacing w:val="-3"/>
        </w:rPr>
        <w:t>mediante</w:t>
      </w:r>
      <w:r>
        <w:rPr>
          <w:color w:val="231F20"/>
          <w:spacing w:val="-29"/>
        </w:rPr>
        <w:t> </w:t>
      </w:r>
      <w:r>
        <w:rPr>
          <w:color w:val="231F20"/>
        </w:rPr>
        <w:t>una</w:t>
      </w:r>
      <w:r>
        <w:rPr>
          <w:color w:val="231F20"/>
          <w:spacing w:val="-29"/>
        </w:rPr>
        <w:t> </w:t>
      </w:r>
      <w:r>
        <w:rPr>
          <w:color w:val="231F20"/>
          <w:spacing w:val="-3"/>
        </w:rPr>
        <w:t>polimerasa estable</w:t>
      </w:r>
      <w:r>
        <w:rPr>
          <w:color w:val="231F20"/>
          <w:spacing w:val="-17"/>
        </w:rPr>
        <w:t> </w:t>
      </w:r>
      <w:r>
        <w:rPr>
          <w:color w:val="231F20"/>
        </w:rPr>
        <w:t>al</w:t>
      </w:r>
      <w:r>
        <w:rPr>
          <w:color w:val="231F20"/>
          <w:spacing w:val="-17"/>
        </w:rPr>
        <w:t> </w:t>
      </w:r>
      <w:r>
        <w:rPr>
          <w:color w:val="231F20"/>
          <w:spacing w:val="-3"/>
        </w:rPr>
        <w:t>calor</w:t>
      </w:r>
      <w:r>
        <w:rPr>
          <w:color w:val="231F20"/>
          <w:spacing w:val="-17"/>
        </w:rPr>
        <w:t> </w:t>
      </w:r>
      <w:r>
        <w:rPr>
          <w:color w:val="231F20"/>
        </w:rPr>
        <w:t>y</w:t>
      </w:r>
      <w:r>
        <w:rPr>
          <w:color w:val="231F20"/>
          <w:spacing w:val="-17"/>
        </w:rPr>
        <w:t> </w:t>
      </w:r>
      <w:r>
        <w:rPr>
          <w:color w:val="231F20"/>
        </w:rPr>
        <w:t>con</w:t>
      </w:r>
      <w:r>
        <w:rPr>
          <w:color w:val="231F20"/>
          <w:spacing w:val="-17"/>
        </w:rPr>
        <w:t> </w:t>
      </w:r>
      <w:r>
        <w:rPr>
          <w:color w:val="231F20"/>
          <w:spacing w:val="-3"/>
        </w:rPr>
        <w:t>cebadores</w:t>
      </w:r>
      <w:r>
        <w:rPr>
          <w:color w:val="231F20"/>
          <w:spacing w:val="-17"/>
        </w:rPr>
        <w:t> </w:t>
      </w:r>
      <w:r>
        <w:rPr>
          <w:color w:val="231F20"/>
          <w:spacing w:val="-3"/>
        </w:rPr>
        <w:t>apropiados,</w:t>
      </w:r>
      <w:r>
        <w:rPr>
          <w:color w:val="231F20"/>
          <w:spacing w:val="-17"/>
        </w:rPr>
        <w:t> </w:t>
      </w:r>
      <w:r>
        <w:rPr>
          <w:color w:val="231F20"/>
        </w:rPr>
        <w:t>los</w:t>
      </w:r>
      <w:r>
        <w:rPr>
          <w:color w:val="231F20"/>
          <w:spacing w:val="-17"/>
        </w:rPr>
        <w:t> </w:t>
      </w:r>
      <w:r>
        <w:rPr>
          <w:color w:val="231F20"/>
          <w:spacing w:val="-3"/>
        </w:rPr>
        <w:t>cuales</w:t>
      </w:r>
      <w:r>
        <w:rPr>
          <w:color w:val="231F20"/>
          <w:spacing w:val="-17"/>
        </w:rPr>
        <w:t> </w:t>
      </w:r>
      <w:r>
        <w:rPr>
          <w:color w:val="231F20"/>
          <w:spacing w:val="-3"/>
        </w:rPr>
        <w:t>dirigen</w:t>
      </w:r>
      <w:r>
        <w:rPr>
          <w:color w:val="231F20"/>
          <w:spacing w:val="-17"/>
        </w:rPr>
        <w:t> </w:t>
      </w:r>
      <w:r>
        <w:rPr>
          <w:color w:val="231F20"/>
          <w:spacing w:val="-3"/>
        </w:rPr>
        <w:t>la amplificación</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3"/>
        </w:rPr>
        <w:t>región</w:t>
      </w:r>
      <w:r>
        <w:rPr>
          <w:color w:val="231F20"/>
          <w:spacing w:val="-27"/>
        </w:rPr>
        <w:t> </w:t>
      </w:r>
      <w:r>
        <w:rPr>
          <w:color w:val="231F20"/>
        </w:rPr>
        <w:t>del</w:t>
      </w:r>
      <w:r>
        <w:rPr>
          <w:color w:val="231F20"/>
          <w:spacing w:val="-27"/>
        </w:rPr>
        <w:t> </w:t>
      </w:r>
      <w:r>
        <w:rPr>
          <w:color w:val="231F20"/>
        </w:rPr>
        <w:t>dna</w:t>
      </w:r>
      <w:r>
        <w:rPr>
          <w:color w:val="231F20"/>
          <w:spacing w:val="-27"/>
        </w:rPr>
        <w:t> </w:t>
      </w:r>
      <w:r>
        <w:rPr>
          <w:color w:val="231F20"/>
        </w:rPr>
        <w:t>que</w:t>
      </w:r>
      <w:r>
        <w:rPr>
          <w:color w:val="231F20"/>
          <w:spacing w:val="-27"/>
        </w:rPr>
        <w:t> </w:t>
      </w:r>
      <w:r>
        <w:rPr>
          <w:color w:val="231F20"/>
          <w:spacing w:val="-4"/>
        </w:rPr>
        <w:t>interesa.</w:t>
      </w:r>
    </w:p>
    <w:p>
      <w:pPr>
        <w:pStyle w:val="BodyText"/>
        <w:tabs>
          <w:tab w:pos="1639" w:val="left" w:leader="none"/>
        </w:tabs>
        <w:spacing w:line="288" w:lineRule="auto" w:before="1"/>
        <w:ind w:left="1639" w:right="117" w:hanging="1520"/>
        <w:jc w:val="both"/>
      </w:pPr>
      <w:r>
        <w:rPr>
          <w:color w:val="231F20"/>
        </w:rPr>
        <w:t>Polimerasa</w:t>
        <w:tab/>
      </w:r>
      <w:r>
        <w:rPr>
          <w:color w:val="231F20"/>
          <w:spacing w:val="-4"/>
        </w:rPr>
        <w:t>Término</w:t>
      </w:r>
      <w:r>
        <w:rPr>
          <w:color w:val="231F20"/>
          <w:spacing w:val="-19"/>
        </w:rPr>
        <w:t> </w:t>
      </w:r>
      <w:r>
        <w:rPr>
          <w:color w:val="231F20"/>
        </w:rPr>
        <w:t>genérico</w:t>
      </w:r>
      <w:r>
        <w:rPr>
          <w:color w:val="231F20"/>
          <w:spacing w:val="-19"/>
        </w:rPr>
        <w:t> </w:t>
      </w:r>
      <w:r>
        <w:rPr>
          <w:color w:val="231F20"/>
        </w:rPr>
        <w:t>para</w:t>
      </w:r>
      <w:r>
        <w:rPr>
          <w:color w:val="231F20"/>
          <w:spacing w:val="-19"/>
        </w:rPr>
        <w:t> </w:t>
      </w:r>
      <w:r>
        <w:rPr>
          <w:color w:val="231F20"/>
        </w:rPr>
        <w:t>los</w:t>
      </w:r>
      <w:r>
        <w:rPr>
          <w:color w:val="231F20"/>
          <w:spacing w:val="-19"/>
        </w:rPr>
        <w:t> </w:t>
      </w:r>
      <w:r>
        <w:rPr>
          <w:color w:val="231F20"/>
        </w:rPr>
        <w:t>enzimas</w:t>
      </w:r>
      <w:r>
        <w:rPr>
          <w:color w:val="231F20"/>
          <w:spacing w:val="-19"/>
        </w:rPr>
        <w:t> </w:t>
      </w:r>
      <w:r>
        <w:rPr>
          <w:color w:val="231F20"/>
        </w:rPr>
        <w:t>que</w:t>
      </w:r>
      <w:r>
        <w:rPr>
          <w:color w:val="231F20"/>
          <w:spacing w:val="-19"/>
        </w:rPr>
        <w:t> </w:t>
      </w:r>
      <w:r>
        <w:rPr>
          <w:color w:val="231F20"/>
        </w:rPr>
        <w:t>llevan</w:t>
      </w:r>
      <w:r>
        <w:rPr>
          <w:color w:val="231F20"/>
          <w:spacing w:val="-19"/>
        </w:rPr>
        <w:t> </w:t>
      </w:r>
      <w:r>
        <w:rPr>
          <w:color w:val="231F20"/>
        </w:rPr>
        <w:t>a</w:t>
      </w:r>
      <w:r>
        <w:rPr>
          <w:color w:val="231F20"/>
          <w:spacing w:val="-19"/>
        </w:rPr>
        <w:t> </w:t>
      </w:r>
      <w:r>
        <w:rPr>
          <w:color w:val="231F20"/>
        </w:rPr>
        <w:t>cabo</w:t>
      </w:r>
      <w:r>
        <w:rPr>
          <w:color w:val="231F20"/>
          <w:spacing w:val="-19"/>
        </w:rPr>
        <w:t> </w:t>
      </w:r>
      <w:r>
        <w:rPr>
          <w:color w:val="231F20"/>
        </w:rPr>
        <w:t>la</w:t>
      </w:r>
      <w:r>
        <w:rPr>
          <w:color w:val="231F20"/>
          <w:spacing w:val="-19"/>
        </w:rPr>
        <w:t> </w:t>
      </w:r>
      <w:r>
        <w:rPr>
          <w:color w:val="231F20"/>
        </w:rPr>
        <w:t>síntesis</w:t>
      </w:r>
      <w:r>
        <w:rPr>
          <w:color w:val="231F20"/>
          <w:w w:val="92"/>
        </w:rPr>
        <w:t> </w:t>
      </w:r>
      <w:r>
        <w:rPr>
          <w:color w:val="231F20"/>
        </w:rPr>
        <w:t>de</w:t>
      </w:r>
      <w:r>
        <w:rPr>
          <w:color w:val="231F20"/>
          <w:spacing w:val="-6"/>
        </w:rPr>
        <w:t> </w:t>
      </w:r>
      <w:r>
        <w:rPr>
          <w:color w:val="231F20"/>
        </w:rPr>
        <w:t>un</w:t>
      </w:r>
      <w:r>
        <w:rPr>
          <w:color w:val="231F20"/>
          <w:spacing w:val="-6"/>
        </w:rPr>
        <w:t> </w:t>
      </w:r>
      <w:r>
        <w:rPr>
          <w:color w:val="231F20"/>
        </w:rPr>
        <w:t>ácido</w:t>
      </w:r>
      <w:r>
        <w:rPr>
          <w:color w:val="231F20"/>
          <w:spacing w:val="-6"/>
        </w:rPr>
        <w:t> </w:t>
      </w:r>
      <w:r>
        <w:rPr>
          <w:color w:val="231F20"/>
        </w:rPr>
        <w:t>nucleico,</w:t>
      </w:r>
      <w:r>
        <w:rPr>
          <w:color w:val="231F20"/>
          <w:spacing w:val="-6"/>
        </w:rPr>
        <w:t> </w:t>
      </w:r>
      <w:r>
        <w:rPr>
          <w:color w:val="231F20"/>
        </w:rPr>
        <w:t>usando</w:t>
      </w:r>
      <w:r>
        <w:rPr>
          <w:color w:val="231F20"/>
          <w:spacing w:val="-6"/>
        </w:rPr>
        <w:t> </w:t>
      </w:r>
      <w:r>
        <w:rPr>
          <w:color w:val="231F20"/>
        </w:rPr>
        <w:t>un</w:t>
      </w:r>
      <w:r>
        <w:rPr>
          <w:color w:val="231F20"/>
          <w:spacing w:val="-6"/>
        </w:rPr>
        <w:t> </w:t>
      </w:r>
      <w:r>
        <w:rPr>
          <w:color w:val="231F20"/>
        </w:rPr>
        <w:t>patrón</w:t>
      </w:r>
      <w:r>
        <w:rPr>
          <w:color w:val="231F20"/>
          <w:spacing w:val="-6"/>
        </w:rPr>
        <w:t> </w:t>
      </w:r>
      <w:r>
        <w:rPr>
          <w:color w:val="231F20"/>
        </w:rPr>
        <w:t>de</w:t>
      </w:r>
      <w:r>
        <w:rPr>
          <w:color w:val="231F20"/>
          <w:spacing w:val="-6"/>
        </w:rPr>
        <w:t> </w:t>
      </w:r>
      <w:r>
        <w:rPr>
          <w:color w:val="231F20"/>
        </w:rPr>
        <w:t>ácido</w:t>
      </w:r>
      <w:r>
        <w:rPr>
          <w:color w:val="231F20"/>
          <w:spacing w:val="-6"/>
        </w:rPr>
        <w:t> </w:t>
      </w:r>
      <w:r>
        <w:rPr>
          <w:color w:val="231F20"/>
        </w:rPr>
        <w:t>nucleico</w:t>
      </w:r>
      <w:r>
        <w:rPr>
          <w:color w:val="231F20"/>
          <w:spacing w:val="-6"/>
        </w:rPr>
        <w:t> </w:t>
      </w:r>
      <w:r>
        <w:rPr>
          <w:color w:val="231F20"/>
        </w:rPr>
        <w:t>pre- existente</w:t>
      </w:r>
      <w:r>
        <w:rPr>
          <w:color w:val="231F20"/>
          <w:spacing w:val="-32"/>
        </w:rPr>
        <w:t> </w:t>
      </w:r>
      <w:r>
        <w:rPr>
          <w:color w:val="231F20"/>
        </w:rPr>
        <w:t>y</w:t>
      </w:r>
      <w:r>
        <w:rPr>
          <w:color w:val="231F20"/>
          <w:spacing w:val="-32"/>
        </w:rPr>
        <w:t> </w:t>
      </w:r>
      <w:r>
        <w:rPr>
          <w:color w:val="231F20"/>
        </w:rPr>
        <w:t>los</w:t>
      </w:r>
      <w:r>
        <w:rPr>
          <w:color w:val="231F20"/>
          <w:spacing w:val="-32"/>
        </w:rPr>
        <w:t> </w:t>
      </w:r>
      <w:r>
        <w:rPr>
          <w:color w:val="231F20"/>
        </w:rPr>
        <w:t>nucleótidos</w:t>
      </w:r>
      <w:r>
        <w:rPr>
          <w:color w:val="231F20"/>
          <w:spacing w:val="-32"/>
        </w:rPr>
        <w:t> </w:t>
      </w:r>
      <w:r>
        <w:rPr>
          <w:color w:val="231F20"/>
        </w:rPr>
        <w:t>apropiados</w:t>
      </w:r>
      <w:r>
        <w:rPr>
          <w:color w:val="231F20"/>
          <w:spacing w:val="-32"/>
        </w:rPr>
        <w:t> </w:t>
      </w:r>
      <w:r>
        <w:rPr>
          <w:color w:val="231F20"/>
        </w:rPr>
        <w:t>(es</w:t>
      </w:r>
      <w:r>
        <w:rPr>
          <w:color w:val="231F20"/>
          <w:spacing w:val="-32"/>
        </w:rPr>
        <w:t> </w:t>
      </w:r>
      <w:r>
        <w:rPr>
          <w:color w:val="231F20"/>
          <w:spacing w:val="-3"/>
        </w:rPr>
        <w:t>decir,</w:t>
      </w:r>
      <w:r>
        <w:rPr>
          <w:color w:val="231F20"/>
          <w:spacing w:val="-32"/>
        </w:rPr>
        <w:t> </w:t>
      </w:r>
      <w:r>
        <w:rPr>
          <w:color w:val="231F20"/>
        </w:rPr>
        <w:t>ribonucleótidos para</w:t>
      </w:r>
      <w:r>
        <w:rPr>
          <w:color w:val="231F20"/>
          <w:spacing w:val="-25"/>
        </w:rPr>
        <w:t> </w:t>
      </w:r>
      <w:r>
        <w:rPr>
          <w:color w:val="231F20"/>
        </w:rPr>
        <w:t>el</w:t>
      </w:r>
      <w:r>
        <w:rPr>
          <w:color w:val="231F20"/>
          <w:spacing w:val="-25"/>
        </w:rPr>
        <w:t> </w:t>
      </w:r>
      <w:r>
        <w:rPr>
          <w:color w:val="231F20"/>
        </w:rPr>
        <w:t>RNA</w:t>
      </w:r>
      <w:r>
        <w:rPr>
          <w:color w:val="231F20"/>
          <w:spacing w:val="-25"/>
        </w:rPr>
        <w:t> </w:t>
      </w:r>
      <w:r>
        <w:rPr>
          <w:color w:val="231F20"/>
        </w:rPr>
        <w:t>y</w:t>
      </w:r>
      <w:r>
        <w:rPr>
          <w:color w:val="231F20"/>
          <w:spacing w:val="-25"/>
        </w:rPr>
        <w:t> </w:t>
      </w:r>
      <w:r>
        <w:rPr>
          <w:color w:val="231F20"/>
        </w:rPr>
        <w:t>desoxirribonucleótidos</w:t>
      </w:r>
      <w:r>
        <w:rPr>
          <w:color w:val="231F20"/>
          <w:spacing w:val="-25"/>
        </w:rPr>
        <w:t> </w:t>
      </w:r>
      <w:r>
        <w:rPr>
          <w:color w:val="231F20"/>
        </w:rPr>
        <w:t>para</w:t>
      </w:r>
      <w:r>
        <w:rPr>
          <w:color w:val="231F20"/>
          <w:spacing w:val="-25"/>
        </w:rPr>
        <w:t> </w:t>
      </w:r>
      <w:r>
        <w:rPr>
          <w:color w:val="231F20"/>
        </w:rPr>
        <w:t>el</w:t>
      </w:r>
      <w:r>
        <w:rPr>
          <w:color w:val="231F20"/>
          <w:spacing w:val="-25"/>
        </w:rPr>
        <w:t> </w:t>
      </w:r>
      <w:r>
        <w:rPr>
          <w:color w:val="231F20"/>
        </w:rPr>
        <w:t>DNA).</w:t>
      </w:r>
    </w:p>
    <w:p>
      <w:pPr>
        <w:pStyle w:val="BodyText"/>
        <w:tabs>
          <w:tab w:pos="1639" w:val="left" w:leader="none"/>
        </w:tabs>
        <w:spacing w:line="288" w:lineRule="auto" w:before="1"/>
        <w:ind w:left="1639" w:right="117" w:hanging="1520"/>
        <w:jc w:val="both"/>
      </w:pPr>
      <w:r>
        <w:rPr>
          <w:color w:val="231F20"/>
        </w:rPr>
        <w:t>RNA</w:t>
        <w:tab/>
        <w:t>Ácido orgánico constituido por unidades de   </w:t>
      </w:r>
      <w:r>
        <w:rPr>
          <w:color w:val="231F20"/>
          <w:spacing w:val="16"/>
        </w:rPr>
        <w:t> </w:t>
      </w:r>
      <w:r>
        <w:rPr>
          <w:color w:val="231F20"/>
        </w:rPr>
        <w:t>nucleótidos</w:t>
      </w:r>
      <w:r>
        <w:rPr>
          <w:color w:val="231F20"/>
          <w:spacing w:val="30"/>
        </w:rPr>
        <w:t> </w:t>
      </w:r>
      <w:r>
        <w:rPr>
          <w:color w:val="231F20"/>
        </w:rPr>
        <w:t>de</w:t>
      </w:r>
      <w:r>
        <w:rPr>
          <w:color w:val="231F20"/>
          <w:w w:val="95"/>
        </w:rPr>
        <w:t> </w:t>
      </w:r>
      <w:r>
        <w:rPr>
          <w:color w:val="231F20"/>
        </w:rPr>
        <w:t>adenina (A), guanina (G), citosina (C) y uracilo (U) que se repiten,</w:t>
      </w:r>
      <w:r>
        <w:rPr>
          <w:color w:val="231F20"/>
          <w:spacing w:val="-17"/>
        </w:rPr>
        <w:t> </w:t>
      </w:r>
      <w:r>
        <w:rPr>
          <w:color w:val="231F20"/>
        </w:rPr>
        <w:t>cuyos</w:t>
      </w:r>
      <w:r>
        <w:rPr>
          <w:color w:val="231F20"/>
          <w:spacing w:val="-17"/>
        </w:rPr>
        <w:t> </w:t>
      </w:r>
      <w:r>
        <w:rPr>
          <w:color w:val="231F20"/>
        </w:rPr>
        <w:t>componentes</w:t>
      </w:r>
      <w:r>
        <w:rPr>
          <w:color w:val="231F20"/>
          <w:spacing w:val="-17"/>
        </w:rPr>
        <w:t> </w:t>
      </w:r>
      <w:r>
        <w:rPr>
          <w:color w:val="231F20"/>
        </w:rPr>
        <w:t>de</w:t>
      </w:r>
      <w:r>
        <w:rPr>
          <w:color w:val="231F20"/>
          <w:spacing w:val="-17"/>
        </w:rPr>
        <w:t> </w:t>
      </w:r>
      <w:r>
        <w:rPr>
          <w:color w:val="231F20"/>
        </w:rPr>
        <w:t>ribosa</w:t>
      </w:r>
      <w:r>
        <w:rPr>
          <w:color w:val="231F20"/>
          <w:spacing w:val="-17"/>
        </w:rPr>
        <w:t> </w:t>
      </w:r>
      <w:r>
        <w:rPr>
          <w:color w:val="231F20"/>
        </w:rPr>
        <w:t>están</w:t>
      </w:r>
      <w:r>
        <w:rPr>
          <w:color w:val="231F20"/>
          <w:spacing w:val="-17"/>
        </w:rPr>
        <w:t> </w:t>
      </w:r>
      <w:r>
        <w:rPr>
          <w:color w:val="231F20"/>
        </w:rPr>
        <w:t>unidos</w:t>
      </w:r>
      <w:r>
        <w:rPr>
          <w:color w:val="231F20"/>
          <w:spacing w:val="-17"/>
        </w:rPr>
        <w:t> </w:t>
      </w:r>
      <w:r>
        <w:rPr>
          <w:color w:val="231F20"/>
        </w:rPr>
        <w:t>con</w:t>
      </w:r>
      <w:r>
        <w:rPr>
          <w:color w:val="231F20"/>
          <w:spacing w:val="-17"/>
        </w:rPr>
        <w:t> </w:t>
      </w:r>
      <w:r>
        <w:rPr>
          <w:color w:val="231F20"/>
        </w:rPr>
        <w:t>enlaces </w:t>
      </w:r>
      <w:r>
        <w:rPr>
          <w:color w:val="231F20"/>
          <w:w w:val="95"/>
        </w:rPr>
        <w:t>de tipo</w:t>
      </w:r>
      <w:r>
        <w:rPr>
          <w:color w:val="231F20"/>
          <w:spacing w:val="-6"/>
          <w:w w:val="95"/>
        </w:rPr>
        <w:t> </w:t>
      </w:r>
      <w:r>
        <w:rPr>
          <w:color w:val="231F20"/>
          <w:w w:val="95"/>
        </w:rPr>
        <w:t>fosfo-diester.</w:t>
      </w:r>
    </w:p>
    <w:p>
      <w:pPr>
        <w:pStyle w:val="BodyText"/>
        <w:spacing w:line="288" w:lineRule="auto" w:before="1"/>
        <w:ind w:left="1639" w:right="119" w:hanging="1520"/>
        <w:jc w:val="both"/>
      </w:pPr>
      <w:r>
        <w:rPr>
          <w:color w:val="231F20"/>
        </w:rPr>
        <w:t>Recombinación </w:t>
      </w:r>
      <w:r>
        <w:rPr>
          <w:color w:val="231F20"/>
          <w:spacing w:val="-6"/>
        </w:rPr>
        <w:t>También </w:t>
      </w:r>
      <w:r>
        <w:rPr>
          <w:color w:val="231F20"/>
          <w:spacing w:val="-3"/>
        </w:rPr>
        <w:t>llamada sobrecruzamiento. </w:t>
      </w:r>
      <w:r>
        <w:rPr>
          <w:color w:val="231F20"/>
        </w:rPr>
        <w:t>Es la </w:t>
      </w:r>
      <w:r>
        <w:rPr>
          <w:color w:val="231F20"/>
          <w:spacing w:val="-3"/>
        </w:rPr>
        <w:t>producción </w:t>
      </w:r>
      <w:r>
        <w:rPr>
          <w:color w:val="231F20"/>
        </w:rPr>
        <w:t>de </w:t>
      </w:r>
      <w:r>
        <w:rPr>
          <w:color w:val="231F20"/>
          <w:spacing w:val="-3"/>
        </w:rPr>
        <w:t>una </w:t>
      </w:r>
      <w:r>
        <w:rPr>
          <w:color w:val="231F20"/>
          <w:spacing w:val="-4"/>
          <w:w w:val="95"/>
        </w:rPr>
        <w:t>molécula</w:t>
      </w:r>
      <w:r>
        <w:rPr>
          <w:color w:val="231F20"/>
          <w:spacing w:val="-24"/>
          <w:w w:val="95"/>
        </w:rPr>
        <w:t> </w:t>
      </w:r>
      <w:r>
        <w:rPr>
          <w:color w:val="231F20"/>
          <w:w w:val="95"/>
        </w:rPr>
        <w:t>de</w:t>
      </w:r>
      <w:r>
        <w:rPr>
          <w:color w:val="231F20"/>
          <w:spacing w:val="-21"/>
          <w:w w:val="95"/>
        </w:rPr>
        <w:t> </w:t>
      </w:r>
      <w:r>
        <w:rPr>
          <w:color w:val="231F20"/>
          <w:w w:val="95"/>
        </w:rPr>
        <w:t>DNA</w:t>
      </w:r>
      <w:r>
        <w:rPr>
          <w:color w:val="231F20"/>
          <w:spacing w:val="-21"/>
          <w:w w:val="95"/>
        </w:rPr>
        <w:t> </w:t>
      </w:r>
      <w:r>
        <w:rPr>
          <w:color w:val="231F20"/>
          <w:spacing w:val="-3"/>
          <w:w w:val="95"/>
        </w:rPr>
        <w:t>con</w:t>
      </w:r>
      <w:r>
        <w:rPr>
          <w:color w:val="231F20"/>
          <w:spacing w:val="-24"/>
          <w:w w:val="95"/>
        </w:rPr>
        <w:t> </w:t>
      </w:r>
      <w:r>
        <w:rPr>
          <w:color w:val="231F20"/>
          <w:spacing w:val="-4"/>
          <w:w w:val="95"/>
        </w:rPr>
        <w:t>segmentos</w:t>
      </w:r>
      <w:r>
        <w:rPr>
          <w:color w:val="231F20"/>
          <w:spacing w:val="-24"/>
          <w:w w:val="95"/>
        </w:rPr>
        <w:t> </w:t>
      </w:r>
      <w:r>
        <w:rPr>
          <w:color w:val="231F20"/>
          <w:spacing w:val="-4"/>
          <w:w w:val="95"/>
        </w:rPr>
        <w:t>derivados</w:t>
      </w:r>
      <w:r>
        <w:rPr>
          <w:color w:val="231F20"/>
          <w:spacing w:val="-24"/>
          <w:w w:val="95"/>
        </w:rPr>
        <w:t> </w:t>
      </w:r>
      <w:r>
        <w:rPr>
          <w:color w:val="231F20"/>
          <w:w w:val="95"/>
        </w:rPr>
        <w:t>de</w:t>
      </w:r>
      <w:r>
        <w:rPr>
          <w:color w:val="231F20"/>
          <w:spacing w:val="-24"/>
          <w:w w:val="95"/>
        </w:rPr>
        <w:t> </w:t>
      </w:r>
      <w:r>
        <w:rPr>
          <w:color w:val="231F20"/>
          <w:spacing w:val="-3"/>
          <w:w w:val="95"/>
        </w:rPr>
        <w:t>más</w:t>
      </w:r>
      <w:r>
        <w:rPr>
          <w:color w:val="231F20"/>
          <w:spacing w:val="-24"/>
          <w:w w:val="95"/>
        </w:rPr>
        <w:t> </w:t>
      </w:r>
      <w:r>
        <w:rPr>
          <w:color w:val="231F20"/>
          <w:w w:val="95"/>
        </w:rPr>
        <w:t>de</w:t>
      </w:r>
      <w:r>
        <w:rPr>
          <w:color w:val="231F20"/>
          <w:spacing w:val="-24"/>
          <w:w w:val="95"/>
        </w:rPr>
        <w:t> </w:t>
      </w:r>
      <w:r>
        <w:rPr>
          <w:color w:val="231F20"/>
          <w:spacing w:val="-3"/>
          <w:w w:val="95"/>
        </w:rPr>
        <w:t>una</w:t>
      </w:r>
      <w:r>
        <w:rPr>
          <w:color w:val="231F20"/>
          <w:spacing w:val="-24"/>
          <w:w w:val="95"/>
        </w:rPr>
        <w:t> </w:t>
      </w:r>
      <w:r>
        <w:rPr>
          <w:color w:val="231F20"/>
          <w:spacing w:val="-4"/>
          <w:w w:val="95"/>
        </w:rPr>
        <w:t>molécula </w:t>
      </w:r>
      <w:r>
        <w:rPr>
          <w:color w:val="231F20"/>
        </w:rPr>
        <w:t>del DNA de los </w:t>
      </w:r>
      <w:r>
        <w:rPr>
          <w:color w:val="231F20"/>
          <w:spacing w:val="-3"/>
        </w:rPr>
        <w:t>progenitores. </w:t>
      </w:r>
      <w:r>
        <w:rPr>
          <w:color w:val="231F20"/>
        </w:rPr>
        <w:t>En los </w:t>
      </w:r>
      <w:r>
        <w:rPr>
          <w:color w:val="231F20"/>
          <w:spacing w:val="-3"/>
        </w:rPr>
        <w:t>organismos eucariotas, este proceso </w:t>
      </w:r>
      <w:r>
        <w:rPr>
          <w:color w:val="231F20"/>
        </w:rPr>
        <w:t>se </w:t>
      </w:r>
      <w:r>
        <w:rPr>
          <w:color w:val="231F20"/>
          <w:spacing w:val="-3"/>
        </w:rPr>
        <w:t>realiza mediante </w:t>
      </w:r>
      <w:r>
        <w:rPr>
          <w:color w:val="231F20"/>
        </w:rPr>
        <w:t>el </w:t>
      </w:r>
      <w:r>
        <w:rPr>
          <w:color w:val="231F20"/>
          <w:spacing w:val="-3"/>
        </w:rPr>
        <w:t>intercambio recíproco de </w:t>
      </w:r>
      <w:r>
        <w:rPr>
          <w:color w:val="231F20"/>
        </w:rPr>
        <w:t>DNA </w:t>
      </w:r>
      <w:r>
        <w:rPr>
          <w:color w:val="231F20"/>
          <w:spacing w:val="-3"/>
        </w:rPr>
        <w:t>entre cromátidas </w:t>
      </w:r>
      <w:r>
        <w:rPr>
          <w:color w:val="231F20"/>
        </w:rPr>
        <w:t>no </w:t>
      </w:r>
      <w:r>
        <w:rPr>
          <w:color w:val="231F20"/>
          <w:spacing w:val="-3"/>
        </w:rPr>
        <w:t>hermanas </w:t>
      </w:r>
      <w:r>
        <w:rPr>
          <w:color w:val="231F20"/>
        </w:rPr>
        <w:t>de un par </w:t>
      </w:r>
      <w:r>
        <w:rPr>
          <w:color w:val="231F20"/>
          <w:spacing w:val="-3"/>
        </w:rPr>
        <w:t>homólogo de cromosomas</w:t>
      </w:r>
      <w:r>
        <w:rPr>
          <w:color w:val="231F20"/>
          <w:spacing w:val="-10"/>
        </w:rPr>
        <w:t> </w:t>
      </w:r>
      <w:r>
        <w:rPr>
          <w:color w:val="231F20"/>
          <w:spacing w:val="-3"/>
        </w:rPr>
        <w:t>durante</w:t>
      </w:r>
      <w:r>
        <w:rPr>
          <w:color w:val="231F20"/>
          <w:spacing w:val="-10"/>
        </w:rPr>
        <w:t> </w:t>
      </w:r>
      <w:r>
        <w:rPr>
          <w:color w:val="231F20"/>
        </w:rPr>
        <w:t>la</w:t>
      </w:r>
      <w:r>
        <w:rPr>
          <w:color w:val="231F20"/>
          <w:spacing w:val="-10"/>
        </w:rPr>
        <w:t> </w:t>
      </w:r>
      <w:r>
        <w:rPr>
          <w:color w:val="231F20"/>
          <w:spacing w:val="-3"/>
        </w:rPr>
        <w:t>profase</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3"/>
        </w:rPr>
        <w:t>primera</w:t>
      </w:r>
      <w:r>
        <w:rPr>
          <w:color w:val="231F20"/>
          <w:spacing w:val="-10"/>
        </w:rPr>
        <w:t> </w:t>
      </w:r>
      <w:r>
        <w:rPr>
          <w:color w:val="231F20"/>
          <w:spacing w:val="-3"/>
        </w:rPr>
        <w:t>división</w:t>
      </w:r>
      <w:r>
        <w:rPr>
          <w:color w:val="231F20"/>
          <w:spacing w:val="-10"/>
        </w:rPr>
        <w:t> </w:t>
      </w:r>
      <w:r>
        <w:rPr>
          <w:color w:val="231F20"/>
          <w:spacing w:val="-3"/>
        </w:rPr>
        <w:t>meiótica. </w:t>
      </w:r>
      <w:r>
        <w:rPr>
          <w:color w:val="231F20"/>
        </w:rPr>
        <w:t>La</w:t>
      </w:r>
      <w:r>
        <w:rPr>
          <w:color w:val="231F20"/>
          <w:spacing w:val="-35"/>
        </w:rPr>
        <w:t> </w:t>
      </w:r>
      <w:r>
        <w:rPr>
          <w:color w:val="231F20"/>
          <w:spacing w:val="-3"/>
        </w:rPr>
        <w:t>recombinación</w:t>
      </w:r>
      <w:r>
        <w:rPr>
          <w:color w:val="231F20"/>
          <w:spacing w:val="-35"/>
        </w:rPr>
        <w:t> </w:t>
      </w:r>
      <w:r>
        <w:rPr>
          <w:color w:val="231F20"/>
          <w:spacing w:val="-3"/>
        </w:rPr>
        <w:t>permite</w:t>
      </w:r>
      <w:r>
        <w:rPr>
          <w:color w:val="231F20"/>
          <w:spacing w:val="-35"/>
        </w:rPr>
        <w:t> </w:t>
      </w:r>
      <w:r>
        <w:rPr>
          <w:color w:val="231F20"/>
        </w:rPr>
        <w:t>a</w:t>
      </w:r>
      <w:r>
        <w:rPr>
          <w:color w:val="231F20"/>
          <w:spacing w:val="-35"/>
        </w:rPr>
        <w:t> </w:t>
      </w:r>
      <w:r>
        <w:rPr>
          <w:color w:val="231F20"/>
        </w:rPr>
        <w:t>los</w:t>
      </w:r>
      <w:r>
        <w:rPr>
          <w:color w:val="231F20"/>
          <w:spacing w:val="-35"/>
        </w:rPr>
        <w:t> </w:t>
      </w:r>
      <w:r>
        <w:rPr>
          <w:color w:val="231F20"/>
          <w:spacing w:val="-3"/>
        </w:rPr>
        <w:t>cromosomas</w:t>
      </w:r>
      <w:r>
        <w:rPr>
          <w:color w:val="231F20"/>
          <w:spacing w:val="-35"/>
        </w:rPr>
        <w:t> </w:t>
      </w:r>
      <w:r>
        <w:rPr>
          <w:color w:val="231F20"/>
        </w:rPr>
        <w:t>la</w:t>
      </w:r>
      <w:r>
        <w:rPr>
          <w:color w:val="231F20"/>
          <w:spacing w:val="-35"/>
        </w:rPr>
        <w:t> </w:t>
      </w:r>
      <w:r>
        <w:rPr>
          <w:color w:val="231F20"/>
          <w:spacing w:val="-3"/>
        </w:rPr>
        <w:t>reorganización</w:t>
      </w:r>
      <w:r>
        <w:rPr>
          <w:color w:val="231F20"/>
          <w:spacing w:val="-35"/>
        </w:rPr>
        <w:t> </w:t>
      </w:r>
      <w:r>
        <w:rPr>
          <w:color w:val="231F20"/>
          <w:spacing w:val="-3"/>
        </w:rPr>
        <w:t>de </w:t>
      </w:r>
      <w:r>
        <w:rPr>
          <w:color w:val="231F20"/>
        </w:rPr>
        <w:t>su</w:t>
      </w:r>
      <w:r>
        <w:rPr>
          <w:color w:val="231F20"/>
          <w:spacing w:val="-26"/>
        </w:rPr>
        <w:t> </w:t>
      </w:r>
      <w:r>
        <w:rPr>
          <w:color w:val="231F20"/>
          <w:spacing w:val="-3"/>
        </w:rPr>
        <w:t>material</w:t>
      </w:r>
      <w:r>
        <w:rPr>
          <w:color w:val="231F20"/>
          <w:spacing w:val="-26"/>
        </w:rPr>
        <w:t> </w:t>
      </w:r>
      <w:r>
        <w:rPr>
          <w:color w:val="231F20"/>
          <w:spacing w:val="-3"/>
        </w:rPr>
        <w:t>genético,</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spacing w:val="-3"/>
        </w:rPr>
        <w:t>este</w:t>
      </w:r>
      <w:r>
        <w:rPr>
          <w:color w:val="231F20"/>
          <w:spacing w:val="-26"/>
        </w:rPr>
        <w:t> </w:t>
      </w:r>
      <w:r>
        <w:rPr>
          <w:color w:val="231F20"/>
          <w:spacing w:val="-3"/>
        </w:rPr>
        <w:t>modo</w:t>
      </w:r>
      <w:r>
        <w:rPr>
          <w:color w:val="231F20"/>
          <w:spacing w:val="-26"/>
        </w:rPr>
        <w:t> </w:t>
      </w:r>
      <w:r>
        <w:rPr>
          <w:color w:val="231F20"/>
          <w:spacing w:val="-3"/>
        </w:rPr>
        <w:t>incrementa</w:t>
      </w:r>
      <w:r>
        <w:rPr>
          <w:color w:val="231F20"/>
          <w:spacing w:val="-26"/>
        </w:rPr>
        <w:t> </w:t>
      </w:r>
      <w:r>
        <w:rPr>
          <w:color w:val="231F20"/>
        </w:rPr>
        <w:t>el</w:t>
      </w:r>
      <w:r>
        <w:rPr>
          <w:color w:val="231F20"/>
          <w:spacing w:val="-26"/>
        </w:rPr>
        <w:t> </w:t>
      </w:r>
      <w:r>
        <w:rPr>
          <w:color w:val="231F20"/>
          <w:spacing w:val="-3"/>
        </w:rPr>
        <w:t>potencial</w:t>
      </w:r>
      <w:r>
        <w:rPr>
          <w:color w:val="231F20"/>
          <w:spacing w:val="-26"/>
        </w:rPr>
        <w:t> </w:t>
      </w:r>
      <w:r>
        <w:rPr>
          <w:color w:val="231F20"/>
        </w:rPr>
        <w:t>de</w:t>
      </w:r>
      <w:r>
        <w:rPr>
          <w:color w:val="231F20"/>
          <w:spacing w:val="-26"/>
        </w:rPr>
        <w:t> </w:t>
      </w:r>
      <w:r>
        <w:rPr>
          <w:color w:val="231F20"/>
          <w:spacing w:val="-3"/>
        </w:rPr>
        <w:t>la </w:t>
      </w:r>
      <w:r>
        <w:rPr>
          <w:color w:val="231F20"/>
          <w:spacing w:val="-3"/>
          <w:w w:val="95"/>
        </w:rPr>
        <w:t>diversidad</w:t>
      </w:r>
      <w:r>
        <w:rPr>
          <w:color w:val="231F20"/>
          <w:spacing w:val="-12"/>
          <w:w w:val="95"/>
        </w:rPr>
        <w:t> </w:t>
      </w:r>
      <w:r>
        <w:rPr>
          <w:color w:val="231F20"/>
          <w:spacing w:val="-3"/>
          <w:w w:val="95"/>
        </w:rPr>
        <w:t>genética.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5"/>
        </w:rPr>
      </w:pPr>
    </w:p>
    <w:p>
      <w:pPr>
        <w:spacing w:before="58"/>
        <w:ind w:left="120" w:right="119" w:firstLine="0"/>
        <w:jc w:val="right"/>
        <w:rPr>
          <w:sz w:val="20"/>
        </w:rPr>
      </w:pPr>
      <w:r>
        <w:rPr>
          <w:color w:val="A7A9AC"/>
          <w:sz w:val="20"/>
        </w:rPr>
        <w:t>97</w:t>
      </w:r>
    </w:p>
    <w:p>
      <w:pPr>
        <w:spacing w:after="0"/>
        <w:jc w:val="right"/>
        <w:rPr>
          <w:sz w:val="20"/>
        </w:rPr>
        <w:sectPr>
          <w:headerReference w:type="default" r:id="rId147"/>
          <w:footerReference w:type="default" r:id="rId148"/>
          <w:pgSz w:w="9080" w:h="13040"/>
          <w:pgMar w:header="0" w:footer="0" w:top="860" w:bottom="280" w:left="960" w:right="960"/>
        </w:sectPr>
      </w:pPr>
    </w:p>
    <w:p>
      <w:pPr>
        <w:pStyle w:val="BodyText"/>
        <w:spacing w:before="4"/>
        <w:rPr>
          <w:sz w:val="17"/>
        </w:rPr>
      </w:pPr>
    </w:p>
    <w:p>
      <w:pPr>
        <w:spacing w:after="0"/>
        <w:rPr>
          <w:sz w:val="17"/>
        </w:rPr>
        <w:sectPr>
          <w:headerReference w:type="even" r:id="rId149"/>
          <w:footerReference w:type="even" r:id="rId150"/>
          <w:pgSz w:w="9080" w:h="13040"/>
          <w:pgMar w:header="0" w:footer="0" w:top="1200" w:bottom="280" w:left="1260" w:right="1260"/>
        </w:sectPr>
      </w:pPr>
    </w:p>
    <w:p>
      <w:pPr>
        <w:pStyle w:val="BodyText"/>
        <w:spacing w:before="11"/>
        <w:rPr>
          <w:sz w:val="20"/>
        </w:rPr>
      </w:pPr>
    </w:p>
    <w:p>
      <w:pPr>
        <w:pStyle w:val="BodyText"/>
        <w:spacing w:before="53"/>
        <w:ind w:left="289" w:right="278"/>
        <w:jc w:val="center"/>
      </w:pPr>
      <w:r>
        <w:rPr>
          <w:color w:val="231F20"/>
        </w:rPr>
        <w:t>BIBLIOGRAFÍA</w:t>
      </w:r>
    </w:p>
    <w:p>
      <w:pPr>
        <w:pStyle w:val="BodyText"/>
      </w:pPr>
    </w:p>
    <w:p>
      <w:pPr>
        <w:pStyle w:val="BodyText"/>
      </w:pPr>
    </w:p>
    <w:p>
      <w:pPr>
        <w:pStyle w:val="BodyText"/>
      </w:pPr>
    </w:p>
    <w:p>
      <w:pPr>
        <w:pStyle w:val="BodyText"/>
      </w:pPr>
    </w:p>
    <w:p>
      <w:pPr>
        <w:pStyle w:val="BodyText"/>
      </w:pPr>
    </w:p>
    <w:p>
      <w:pPr>
        <w:pStyle w:val="BodyText"/>
        <w:rPr>
          <w:sz w:val="27"/>
        </w:rPr>
      </w:pPr>
    </w:p>
    <w:p>
      <w:pPr>
        <w:pStyle w:val="BodyText"/>
        <w:spacing w:line="297" w:lineRule="auto"/>
        <w:ind w:left="479" w:right="114" w:hanging="360"/>
        <w:jc w:val="both"/>
      </w:pPr>
      <w:r>
        <w:rPr>
          <w:color w:val="231F20"/>
        </w:rPr>
        <w:t>Abdelnour-Esquivel</w:t>
      </w:r>
      <w:r>
        <w:rPr>
          <w:color w:val="231F20"/>
          <w:spacing w:val="-18"/>
        </w:rPr>
        <w:t> </w:t>
      </w:r>
      <w:r>
        <w:rPr>
          <w:color w:val="231F20"/>
        </w:rPr>
        <w:t>A.</w:t>
      </w:r>
      <w:r>
        <w:rPr>
          <w:color w:val="231F20"/>
          <w:spacing w:val="-18"/>
        </w:rPr>
        <w:t> </w:t>
      </w:r>
      <w:r>
        <w:rPr>
          <w:color w:val="231F20"/>
        </w:rPr>
        <w:t>y</w:t>
      </w:r>
      <w:r>
        <w:rPr>
          <w:color w:val="231F20"/>
          <w:spacing w:val="-18"/>
        </w:rPr>
        <w:t> </w:t>
      </w:r>
      <w:r>
        <w:rPr>
          <w:color w:val="231F20"/>
        </w:rPr>
        <w:t>E.J.</w:t>
      </w:r>
      <w:r>
        <w:rPr>
          <w:color w:val="231F20"/>
          <w:spacing w:val="-20"/>
        </w:rPr>
        <w:t> </w:t>
      </w:r>
      <w:r>
        <w:rPr>
          <w:color w:val="231F20"/>
        </w:rPr>
        <w:t>Vincent</w:t>
      </w:r>
      <w:r>
        <w:rPr>
          <w:color w:val="231F20"/>
          <w:spacing w:val="-18"/>
        </w:rPr>
        <w:t> </w:t>
      </w:r>
      <w:r>
        <w:rPr>
          <w:color w:val="231F20"/>
        </w:rPr>
        <w:t>(1994),</w:t>
      </w:r>
      <w:r>
        <w:rPr>
          <w:color w:val="231F20"/>
          <w:spacing w:val="-18"/>
        </w:rPr>
        <w:t> </w:t>
      </w:r>
      <w:r>
        <w:rPr>
          <w:color w:val="231F20"/>
        </w:rPr>
        <w:t>“Conceptos</w:t>
      </w:r>
      <w:r>
        <w:rPr>
          <w:color w:val="231F20"/>
          <w:spacing w:val="-18"/>
        </w:rPr>
        <w:t> </w:t>
      </w:r>
      <w:r>
        <w:rPr>
          <w:color w:val="231F20"/>
        </w:rPr>
        <w:t>básicos</w:t>
      </w:r>
      <w:r>
        <w:rPr>
          <w:color w:val="231F20"/>
          <w:spacing w:val="-18"/>
        </w:rPr>
        <w:t> </w:t>
      </w:r>
      <w:r>
        <w:rPr>
          <w:color w:val="231F20"/>
        </w:rPr>
        <w:t>del</w:t>
      </w:r>
      <w:r>
        <w:rPr>
          <w:color w:val="231F20"/>
          <w:spacing w:val="-18"/>
        </w:rPr>
        <w:t> </w:t>
      </w:r>
      <w:r>
        <w:rPr>
          <w:color w:val="231F20"/>
        </w:rPr>
        <w:t>cultivo</w:t>
      </w:r>
      <w:r>
        <w:rPr>
          <w:color w:val="231F20"/>
          <w:spacing w:val="-18"/>
        </w:rPr>
        <w:t> </w:t>
      </w:r>
      <w:r>
        <w:rPr>
          <w:color w:val="231F20"/>
        </w:rPr>
        <w:t>de tejidos vegetales”, catie, </w:t>
      </w:r>
      <w:hyperlink r:id="rId153">
        <w:r>
          <w:rPr>
            <w:color w:val="231F20"/>
          </w:rPr>
          <w:t>http://books.google.com.mx/books?id=T9QOAQ</w:t>
        </w:r>
      </w:hyperlink>
      <w:r>
        <w:rPr>
          <w:color w:val="231F20"/>
        </w:rPr>
        <w:t> </w:t>
      </w:r>
      <w:r>
        <w:rPr>
          <w:color w:val="231F20"/>
          <w:w w:val="95"/>
        </w:rPr>
        <w:t>AAIAAJ&amp;pg=PP3&amp;source=gbs_selected_pages&amp;cad=3#v=onepage&amp;q&amp;f=f </w:t>
      </w:r>
      <w:r>
        <w:rPr>
          <w:color w:val="231F20"/>
        </w:rPr>
        <w:t>alse.</w:t>
      </w:r>
    </w:p>
    <w:p>
      <w:pPr>
        <w:pStyle w:val="BodyText"/>
        <w:spacing w:line="297" w:lineRule="auto" w:before="2"/>
        <w:ind w:left="479" w:right="118" w:hanging="360"/>
        <w:jc w:val="both"/>
      </w:pPr>
      <w:r>
        <w:rPr>
          <w:color w:val="231F20"/>
        </w:rPr>
        <w:t>Akasaka</w:t>
      </w:r>
      <w:r>
        <w:rPr>
          <w:color w:val="231F20"/>
          <w:spacing w:val="-18"/>
        </w:rPr>
        <w:t> </w:t>
      </w:r>
      <w:r>
        <w:rPr>
          <w:color w:val="231F20"/>
        </w:rPr>
        <w:t>M.,</w:t>
      </w:r>
      <w:r>
        <w:rPr>
          <w:color w:val="231F20"/>
          <w:spacing w:val="-19"/>
        </w:rPr>
        <w:t> </w:t>
      </w:r>
      <w:r>
        <w:rPr>
          <w:color w:val="231F20"/>
          <w:spacing w:val="-9"/>
        </w:rPr>
        <w:t>Y.</w:t>
      </w:r>
      <w:r>
        <w:rPr>
          <w:color w:val="231F20"/>
          <w:spacing w:val="-18"/>
        </w:rPr>
        <w:t> </w:t>
      </w:r>
      <w:r>
        <w:rPr>
          <w:color w:val="231F20"/>
        </w:rPr>
        <w:t>Ueda</w:t>
      </w:r>
      <w:r>
        <w:rPr>
          <w:color w:val="231F20"/>
          <w:spacing w:val="-18"/>
        </w:rPr>
        <w:t> </w:t>
      </w:r>
      <w:r>
        <w:rPr>
          <w:color w:val="231F20"/>
        </w:rPr>
        <w:t>y</w:t>
      </w:r>
      <w:r>
        <w:rPr>
          <w:color w:val="231F20"/>
          <w:spacing w:val="-23"/>
        </w:rPr>
        <w:t> </w:t>
      </w:r>
      <w:r>
        <w:rPr>
          <w:color w:val="231F20"/>
          <w:spacing w:val="-14"/>
        </w:rPr>
        <w:t>T.</w:t>
      </w:r>
      <w:r>
        <w:rPr>
          <w:color w:val="231F20"/>
          <w:spacing w:val="-18"/>
        </w:rPr>
        <w:t> </w:t>
      </w:r>
      <w:r>
        <w:rPr>
          <w:color w:val="231F20"/>
        </w:rPr>
        <w:t>Koba</w:t>
      </w:r>
      <w:r>
        <w:rPr>
          <w:color w:val="231F20"/>
          <w:spacing w:val="-18"/>
        </w:rPr>
        <w:t> </w:t>
      </w:r>
      <w:r>
        <w:rPr>
          <w:color w:val="231F20"/>
        </w:rPr>
        <w:t>(2003),</w:t>
      </w:r>
      <w:r>
        <w:rPr>
          <w:color w:val="231F20"/>
          <w:spacing w:val="-18"/>
        </w:rPr>
        <w:t> </w:t>
      </w:r>
      <w:r>
        <w:rPr>
          <w:color w:val="231F20"/>
        </w:rPr>
        <w:t>“Karyotype</w:t>
      </w:r>
      <w:r>
        <w:rPr>
          <w:color w:val="231F20"/>
          <w:spacing w:val="-18"/>
        </w:rPr>
        <w:t> </w:t>
      </w:r>
      <w:r>
        <w:rPr>
          <w:color w:val="231F20"/>
        </w:rPr>
        <w:t>analysis</w:t>
      </w:r>
      <w:r>
        <w:rPr>
          <w:color w:val="231F20"/>
          <w:spacing w:val="-18"/>
        </w:rPr>
        <w:t> </w:t>
      </w:r>
      <w:r>
        <w:rPr>
          <w:color w:val="231F20"/>
        </w:rPr>
        <w:t>of</w:t>
      </w:r>
      <w:r>
        <w:rPr>
          <w:color w:val="231F20"/>
          <w:spacing w:val="-18"/>
        </w:rPr>
        <w:t> </w:t>
      </w:r>
      <w:r>
        <w:rPr>
          <w:color w:val="231F20"/>
        </w:rPr>
        <w:t>wild</w:t>
      </w:r>
      <w:r>
        <w:rPr>
          <w:color w:val="231F20"/>
          <w:spacing w:val="-18"/>
        </w:rPr>
        <w:t> </w:t>
      </w:r>
      <w:r>
        <w:rPr>
          <w:color w:val="231F20"/>
        </w:rPr>
        <w:t>rose</w:t>
      </w:r>
      <w:r>
        <w:rPr>
          <w:color w:val="231F20"/>
          <w:spacing w:val="-18"/>
        </w:rPr>
        <w:t> </w:t>
      </w:r>
      <w:r>
        <w:rPr>
          <w:color w:val="231F20"/>
        </w:rPr>
        <w:t>species belonging</w:t>
      </w:r>
      <w:r>
        <w:rPr>
          <w:color w:val="231F20"/>
          <w:spacing w:val="-24"/>
        </w:rPr>
        <w:t> </w:t>
      </w:r>
      <w:r>
        <w:rPr>
          <w:color w:val="231F20"/>
        </w:rPr>
        <w:t>to</w:t>
      </w:r>
      <w:r>
        <w:rPr>
          <w:color w:val="231F20"/>
          <w:spacing w:val="-24"/>
        </w:rPr>
        <w:t> </w:t>
      </w:r>
      <w:r>
        <w:rPr>
          <w:color w:val="231F20"/>
        </w:rPr>
        <w:t>septets</w:t>
      </w:r>
      <w:r>
        <w:rPr>
          <w:color w:val="231F20"/>
          <w:spacing w:val="-24"/>
        </w:rPr>
        <w:t> </w:t>
      </w:r>
      <w:r>
        <w:rPr>
          <w:color w:val="231F20"/>
        </w:rPr>
        <w:t>B,</w:t>
      </w:r>
      <w:r>
        <w:rPr>
          <w:color w:val="231F20"/>
          <w:spacing w:val="-24"/>
        </w:rPr>
        <w:t> </w:t>
      </w:r>
      <w:r>
        <w:rPr>
          <w:color w:val="231F20"/>
        </w:rPr>
        <w:t>C</w:t>
      </w:r>
      <w:r>
        <w:rPr>
          <w:color w:val="231F20"/>
          <w:spacing w:val="-24"/>
        </w:rPr>
        <w:t> </w:t>
      </w:r>
      <w:r>
        <w:rPr>
          <w:color w:val="231F20"/>
        </w:rPr>
        <w:t>and</w:t>
      </w:r>
      <w:r>
        <w:rPr>
          <w:color w:val="231F20"/>
          <w:spacing w:val="-24"/>
        </w:rPr>
        <w:t> </w:t>
      </w:r>
      <w:r>
        <w:rPr>
          <w:color w:val="231F20"/>
        </w:rPr>
        <w:t>D</w:t>
      </w:r>
      <w:r>
        <w:rPr>
          <w:color w:val="231F20"/>
          <w:spacing w:val="-24"/>
        </w:rPr>
        <w:t> </w:t>
      </w:r>
      <w:r>
        <w:rPr>
          <w:color w:val="231F20"/>
        </w:rPr>
        <w:t>by</w:t>
      </w:r>
      <w:r>
        <w:rPr>
          <w:color w:val="231F20"/>
          <w:spacing w:val="-24"/>
        </w:rPr>
        <w:t> </w:t>
      </w:r>
      <w:r>
        <w:rPr>
          <w:color w:val="231F20"/>
        </w:rPr>
        <w:t>molecular</w:t>
      </w:r>
      <w:r>
        <w:rPr>
          <w:color w:val="231F20"/>
          <w:spacing w:val="-24"/>
        </w:rPr>
        <w:t> </w:t>
      </w:r>
      <w:r>
        <w:rPr>
          <w:color w:val="231F20"/>
        </w:rPr>
        <w:t>cytogenetic</w:t>
      </w:r>
      <w:r>
        <w:rPr>
          <w:color w:val="231F20"/>
          <w:spacing w:val="-24"/>
        </w:rPr>
        <w:t> </w:t>
      </w:r>
      <w:r>
        <w:rPr>
          <w:color w:val="231F20"/>
        </w:rPr>
        <w:t>method”,</w:t>
      </w:r>
      <w:r>
        <w:rPr>
          <w:color w:val="231F20"/>
          <w:spacing w:val="-24"/>
        </w:rPr>
        <w:t> </w:t>
      </w:r>
      <w:r>
        <w:rPr>
          <w:i/>
          <w:color w:val="231F20"/>
        </w:rPr>
        <w:t>Breeding </w:t>
      </w:r>
      <w:r>
        <w:rPr>
          <w:i/>
          <w:color w:val="231F20"/>
        </w:rPr>
        <w:t>Science</w:t>
      </w:r>
      <w:r>
        <w:rPr>
          <w:i/>
          <w:color w:val="231F20"/>
          <w:spacing w:val="-34"/>
        </w:rPr>
        <w:t> </w:t>
      </w:r>
      <w:r>
        <w:rPr>
          <w:color w:val="231F20"/>
        </w:rPr>
        <w:t>53,</w:t>
      </w:r>
      <w:r>
        <w:rPr>
          <w:color w:val="231F20"/>
          <w:spacing w:val="-34"/>
        </w:rPr>
        <w:t> </w:t>
      </w:r>
      <w:r>
        <w:rPr>
          <w:color w:val="231F20"/>
        </w:rPr>
        <w:t>pp.</w:t>
      </w:r>
      <w:r>
        <w:rPr>
          <w:color w:val="231F20"/>
          <w:spacing w:val="-34"/>
        </w:rPr>
        <w:t> </w:t>
      </w:r>
      <w:r>
        <w:rPr>
          <w:color w:val="231F20"/>
        </w:rPr>
        <w:t>177-182.</w:t>
      </w:r>
    </w:p>
    <w:p>
      <w:pPr>
        <w:pStyle w:val="BodyText"/>
        <w:spacing w:before="2"/>
        <w:ind w:left="119"/>
      </w:pPr>
      <w:r>
        <w:rPr>
          <w:color w:val="231F20"/>
          <w:w w:val="95"/>
        </w:rPr>
        <w:t>Álvarez, Martha (2005), </w:t>
      </w:r>
      <w:r>
        <w:rPr>
          <w:i/>
          <w:color w:val="231F20"/>
          <w:w w:val="95"/>
        </w:rPr>
        <w:t>Rosas</w:t>
      </w:r>
      <w:r>
        <w:rPr>
          <w:color w:val="231F20"/>
          <w:w w:val="95"/>
        </w:rPr>
        <w:t>, Buenos Aires, Albatros.</w:t>
      </w:r>
    </w:p>
    <w:p>
      <w:pPr>
        <w:spacing w:line="297" w:lineRule="auto" w:before="61"/>
        <w:ind w:left="479" w:right="119" w:hanging="360"/>
        <w:jc w:val="both"/>
        <w:rPr>
          <w:sz w:val="22"/>
        </w:rPr>
      </w:pPr>
      <w:r>
        <w:rPr>
          <w:color w:val="231F20"/>
          <w:sz w:val="22"/>
        </w:rPr>
        <w:t>Al-Khalifah,</w:t>
      </w:r>
      <w:r>
        <w:rPr>
          <w:color w:val="231F20"/>
          <w:spacing w:val="-19"/>
          <w:sz w:val="22"/>
        </w:rPr>
        <w:t> </w:t>
      </w:r>
      <w:r>
        <w:rPr>
          <w:color w:val="231F20"/>
          <w:sz w:val="22"/>
        </w:rPr>
        <w:t>N.S.,</w:t>
      </w:r>
      <w:r>
        <w:rPr>
          <w:color w:val="231F20"/>
          <w:spacing w:val="-19"/>
          <w:sz w:val="22"/>
        </w:rPr>
        <w:t> </w:t>
      </w:r>
      <w:r>
        <w:rPr>
          <w:color w:val="231F20"/>
          <w:sz w:val="22"/>
        </w:rPr>
        <w:t>S.</w:t>
      </w:r>
      <w:r>
        <w:rPr>
          <w:color w:val="231F20"/>
          <w:spacing w:val="-19"/>
          <w:sz w:val="22"/>
        </w:rPr>
        <w:t> </w:t>
      </w:r>
      <w:r>
        <w:rPr>
          <w:color w:val="231F20"/>
          <w:sz w:val="22"/>
        </w:rPr>
        <w:t>Hadi</w:t>
      </w:r>
      <w:r>
        <w:rPr>
          <w:color w:val="231F20"/>
          <w:spacing w:val="-19"/>
          <w:sz w:val="22"/>
        </w:rPr>
        <w:t> </w:t>
      </w:r>
      <w:r>
        <w:rPr>
          <w:color w:val="231F20"/>
          <w:sz w:val="22"/>
        </w:rPr>
        <w:t>y</w:t>
      </w:r>
      <w:r>
        <w:rPr>
          <w:color w:val="231F20"/>
          <w:spacing w:val="-19"/>
          <w:sz w:val="22"/>
        </w:rPr>
        <w:t> </w:t>
      </w:r>
      <w:r>
        <w:rPr>
          <w:color w:val="231F20"/>
          <w:spacing w:val="-16"/>
          <w:sz w:val="22"/>
        </w:rPr>
        <w:t>F.</w:t>
      </w:r>
      <w:r>
        <w:rPr>
          <w:color w:val="231F20"/>
          <w:spacing w:val="-19"/>
          <w:sz w:val="22"/>
        </w:rPr>
        <w:t> </w:t>
      </w:r>
      <w:r>
        <w:rPr>
          <w:color w:val="231F20"/>
          <w:sz w:val="22"/>
        </w:rPr>
        <w:t>Khan</w:t>
      </w:r>
      <w:r>
        <w:rPr>
          <w:color w:val="231F20"/>
          <w:spacing w:val="-19"/>
          <w:sz w:val="22"/>
        </w:rPr>
        <w:t> </w:t>
      </w:r>
      <w:r>
        <w:rPr>
          <w:color w:val="231F20"/>
          <w:sz w:val="22"/>
        </w:rPr>
        <w:t>(2005),</w:t>
      </w:r>
      <w:r>
        <w:rPr>
          <w:color w:val="231F20"/>
          <w:spacing w:val="-19"/>
          <w:sz w:val="22"/>
        </w:rPr>
        <w:t> </w:t>
      </w:r>
      <w:r>
        <w:rPr>
          <w:color w:val="231F20"/>
          <w:sz w:val="22"/>
        </w:rPr>
        <w:t>“Influence</w:t>
      </w:r>
      <w:r>
        <w:rPr>
          <w:color w:val="231F20"/>
          <w:spacing w:val="-19"/>
          <w:sz w:val="22"/>
        </w:rPr>
        <w:t> </w:t>
      </w:r>
      <w:r>
        <w:rPr>
          <w:color w:val="231F20"/>
          <w:sz w:val="22"/>
        </w:rPr>
        <w:t>of</w:t>
      </w:r>
      <w:r>
        <w:rPr>
          <w:color w:val="231F20"/>
          <w:spacing w:val="-19"/>
          <w:sz w:val="22"/>
        </w:rPr>
        <w:t> </w:t>
      </w:r>
      <w:r>
        <w:rPr>
          <w:color w:val="231F20"/>
          <w:sz w:val="22"/>
        </w:rPr>
        <w:t>sucrose</w:t>
      </w:r>
      <w:r>
        <w:rPr>
          <w:color w:val="231F20"/>
          <w:spacing w:val="-19"/>
          <w:sz w:val="22"/>
        </w:rPr>
        <w:t> </w:t>
      </w:r>
      <w:r>
        <w:rPr>
          <w:color w:val="231F20"/>
          <w:sz w:val="22"/>
        </w:rPr>
        <w:t>concentration on</w:t>
      </w:r>
      <w:r>
        <w:rPr>
          <w:color w:val="231F20"/>
          <w:spacing w:val="-27"/>
          <w:sz w:val="22"/>
        </w:rPr>
        <w:t> </w:t>
      </w:r>
      <w:r>
        <w:rPr>
          <w:i/>
          <w:color w:val="231F20"/>
          <w:sz w:val="22"/>
        </w:rPr>
        <w:t>in</w:t>
      </w:r>
      <w:r>
        <w:rPr>
          <w:i/>
          <w:color w:val="231F20"/>
          <w:spacing w:val="-27"/>
          <w:sz w:val="22"/>
        </w:rPr>
        <w:t> </w:t>
      </w:r>
      <w:r>
        <w:rPr>
          <w:i/>
          <w:color w:val="231F20"/>
          <w:sz w:val="22"/>
        </w:rPr>
        <w:t>vitro</w:t>
      </w:r>
      <w:r>
        <w:rPr>
          <w:i/>
          <w:color w:val="231F20"/>
          <w:spacing w:val="-27"/>
          <w:sz w:val="22"/>
        </w:rPr>
        <w:t> </w:t>
      </w:r>
      <w:r>
        <w:rPr>
          <w:color w:val="231F20"/>
          <w:sz w:val="22"/>
        </w:rPr>
        <w:t>growth</w:t>
      </w:r>
      <w:r>
        <w:rPr>
          <w:color w:val="231F20"/>
          <w:spacing w:val="-27"/>
          <w:sz w:val="22"/>
        </w:rPr>
        <w:t> </w:t>
      </w:r>
      <w:r>
        <w:rPr>
          <w:color w:val="231F20"/>
          <w:sz w:val="22"/>
        </w:rPr>
        <w:t>of</w:t>
      </w:r>
      <w:r>
        <w:rPr>
          <w:color w:val="231F20"/>
          <w:spacing w:val="-27"/>
          <w:sz w:val="22"/>
        </w:rPr>
        <w:t> </w:t>
      </w:r>
      <w:r>
        <w:rPr>
          <w:color w:val="231F20"/>
          <w:sz w:val="22"/>
        </w:rPr>
        <w:t>five</w:t>
      </w:r>
      <w:r>
        <w:rPr>
          <w:color w:val="231F20"/>
          <w:spacing w:val="-27"/>
          <w:sz w:val="22"/>
        </w:rPr>
        <w:t> </w:t>
      </w:r>
      <w:r>
        <w:rPr>
          <w:color w:val="231F20"/>
          <w:sz w:val="22"/>
        </w:rPr>
        <w:t>Rose</w:t>
      </w:r>
      <w:r>
        <w:rPr>
          <w:color w:val="231F20"/>
          <w:spacing w:val="-27"/>
          <w:sz w:val="22"/>
        </w:rPr>
        <w:t> </w:t>
      </w:r>
      <w:r>
        <w:rPr>
          <w:color w:val="231F20"/>
          <w:sz w:val="22"/>
        </w:rPr>
        <w:t>(</w:t>
      </w:r>
      <w:r>
        <w:rPr>
          <w:i/>
          <w:color w:val="231F20"/>
          <w:sz w:val="22"/>
        </w:rPr>
        <w:t>Rosa</w:t>
      </w:r>
      <w:r>
        <w:rPr>
          <w:i/>
          <w:color w:val="231F20"/>
          <w:spacing w:val="-27"/>
          <w:sz w:val="22"/>
        </w:rPr>
        <w:t> </w:t>
      </w:r>
      <w:r>
        <w:rPr>
          <w:i/>
          <w:color w:val="231F20"/>
          <w:sz w:val="22"/>
        </w:rPr>
        <w:t>hybrida</w:t>
      </w:r>
      <w:r>
        <w:rPr>
          <w:i/>
          <w:color w:val="231F20"/>
          <w:spacing w:val="-27"/>
          <w:sz w:val="22"/>
        </w:rPr>
        <w:t> </w:t>
      </w:r>
      <w:r>
        <w:rPr>
          <w:color w:val="231F20"/>
          <w:sz w:val="22"/>
        </w:rPr>
        <w:t>L.)</w:t>
      </w:r>
      <w:r>
        <w:rPr>
          <w:color w:val="231F20"/>
          <w:spacing w:val="-27"/>
          <w:sz w:val="22"/>
        </w:rPr>
        <w:t> </w:t>
      </w:r>
      <w:r>
        <w:rPr>
          <w:color w:val="231F20"/>
          <w:sz w:val="22"/>
        </w:rPr>
        <w:t>cultivars”,</w:t>
      </w:r>
      <w:r>
        <w:rPr>
          <w:color w:val="231F20"/>
          <w:spacing w:val="-27"/>
          <w:sz w:val="22"/>
        </w:rPr>
        <w:t> </w:t>
      </w:r>
      <w:r>
        <w:rPr>
          <w:i/>
          <w:color w:val="231F20"/>
          <w:sz w:val="22"/>
        </w:rPr>
        <w:t>Plant</w:t>
      </w:r>
      <w:r>
        <w:rPr>
          <w:i/>
          <w:color w:val="231F20"/>
          <w:spacing w:val="-31"/>
          <w:sz w:val="22"/>
        </w:rPr>
        <w:t> </w:t>
      </w:r>
      <w:r>
        <w:rPr>
          <w:i/>
          <w:color w:val="231F20"/>
          <w:sz w:val="22"/>
        </w:rPr>
        <w:t>Tissue</w:t>
      </w:r>
      <w:r>
        <w:rPr>
          <w:i/>
          <w:color w:val="231F20"/>
          <w:spacing w:val="-27"/>
          <w:sz w:val="22"/>
        </w:rPr>
        <w:t> </w:t>
      </w:r>
      <w:r>
        <w:rPr>
          <w:i/>
          <w:color w:val="231F20"/>
          <w:sz w:val="22"/>
        </w:rPr>
        <w:t>Cult </w:t>
      </w:r>
      <w:r>
        <w:rPr>
          <w:color w:val="231F20"/>
          <w:sz w:val="22"/>
        </w:rPr>
        <w:t>15(1), pp.</w:t>
      </w:r>
      <w:r>
        <w:rPr>
          <w:color w:val="231F20"/>
          <w:spacing w:val="-10"/>
          <w:sz w:val="22"/>
        </w:rPr>
        <w:t> </w:t>
      </w:r>
      <w:r>
        <w:rPr>
          <w:color w:val="231F20"/>
          <w:sz w:val="22"/>
        </w:rPr>
        <w:t>43-49.</w:t>
      </w:r>
    </w:p>
    <w:p>
      <w:pPr>
        <w:pStyle w:val="BodyText"/>
        <w:spacing w:before="2"/>
        <w:ind w:left="119"/>
        <w:rPr>
          <w:i/>
        </w:rPr>
      </w:pPr>
      <w:r>
        <w:rPr>
          <w:color w:val="231F20"/>
        </w:rPr>
        <w:t>Anderson, N. y D. H. Byrne (2007), “Methods for rosa germination”, </w:t>
      </w:r>
      <w:r>
        <w:rPr>
          <w:i/>
          <w:color w:val="231F20"/>
        </w:rPr>
        <w:t>Act Hort</w:t>
      </w:r>
    </w:p>
    <w:p>
      <w:pPr>
        <w:pStyle w:val="BodyText"/>
        <w:spacing w:before="61"/>
        <w:ind w:left="479"/>
      </w:pPr>
      <w:r>
        <w:rPr>
          <w:color w:val="231F20"/>
        </w:rPr>
        <w:t>(ishs) 751, pp. 503-507.</w:t>
      </w:r>
    </w:p>
    <w:p>
      <w:pPr>
        <w:spacing w:line="297" w:lineRule="auto" w:before="61"/>
        <w:ind w:left="479" w:right="118" w:hanging="359"/>
        <w:jc w:val="both"/>
        <w:rPr>
          <w:sz w:val="22"/>
        </w:rPr>
      </w:pPr>
      <w:r>
        <w:rPr>
          <w:color w:val="231F20"/>
          <w:sz w:val="22"/>
        </w:rPr>
        <w:t>ASERCA</w:t>
      </w:r>
      <w:r>
        <w:rPr>
          <w:color w:val="231F20"/>
          <w:spacing w:val="-21"/>
          <w:sz w:val="22"/>
        </w:rPr>
        <w:t> </w:t>
      </w:r>
      <w:r>
        <w:rPr>
          <w:color w:val="231F20"/>
          <w:sz w:val="22"/>
        </w:rPr>
        <w:t>(Apoyos</w:t>
      </w:r>
      <w:r>
        <w:rPr>
          <w:color w:val="231F20"/>
          <w:spacing w:val="-21"/>
          <w:sz w:val="22"/>
        </w:rPr>
        <w:t> </w:t>
      </w:r>
      <w:r>
        <w:rPr>
          <w:color w:val="231F20"/>
          <w:sz w:val="22"/>
        </w:rPr>
        <w:t>y</w:t>
      </w:r>
      <w:r>
        <w:rPr>
          <w:color w:val="231F20"/>
          <w:spacing w:val="-21"/>
          <w:sz w:val="22"/>
        </w:rPr>
        <w:t> </w:t>
      </w:r>
      <w:r>
        <w:rPr>
          <w:color w:val="231F20"/>
          <w:sz w:val="22"/>
        </w:rPr>
        <w:t>Servicios</w:t>
      </w:r>
      <w:r>
        <w:rPr>
          <w:color w:val="231F20"/>
          <w:spacing w:val="-21"/>
          <w:sz w:val="22"/>
        </w:rPr>
        <w:t> </w:t>
      </w:r>
      <w:r>
        <w:rPr>
          <w:color w:val="231F20"/>
          <w:sz w:val="22"/>
        </w:rPr>
        <w:t>a</w:t>
      </w:r>
      <w:r>
        <w:rPr>
          <w:color w:val="231F20"/>
          <w:spacing w:val="-21"/>
          <w:sz w:val="22"/>
        </w:rPr>
        <w:t> </w:t>
      </w:r>
      <w:r>
        <w:rPr>
          <w:color w:val="231F20"/>
          <w:sz w:val="22"/>
        </w:rPr>
        <w:t>la</w:t>
      </w:r>
      <w:r>
        <w:rPr>
          <w:color w:val="231F20"/>
          <w:spacing w:val="-21"/>
          <w:sz w:val="22"/>
        </w:rPr>
        <w:t> </w:t>
      </w:r>
      <w:r>
        <w:rPr>
          <w:color w:val="231F20"/>
          <w:sz w:val="22"/>
        </w:rPr>
        <w:t>Comercialización</w:t>
      </w:r>
      <w:r>
        <w:rPr>
          <w:color w:val="231F20"/>
          <w:spacing w:val="-21"/>
          <w:sz w:val="22"/>
        </w:rPr>
        <w:t> </w:t>
      </w:r>
      <w:r>
        <w:rPr>
          <w:color w:val="231F20"/>
          <w:sz w:val="22"/>
        </w:rPr>
        <w:t>Agropecuaria)</w:t>
      </w:r>
      <w:r>
        <w:rPr>
          <w:color w:val="231F20"/>
          <w:spacing w:val="-21"/>
          <w:sz w:val="22"/>
        </w:rPr>
        <w:t> </w:t>
      </w:r>
      <w:r>
        <w:rPr>
          <w:color w:val="231F20"/>
          <w:sz w:val="22"/>
        </w:rPr>
        <w:t>(2008),</w:t>
      </w:r>
      <w:r>
        <w:rPr>
          <w:color w:val="231F20"/>
          <w:spacing w:val="-21"/>
          <w:sz w:val="22"/>
        </w:rPr>
        <w:t> </w:t>
      </w:r>
      <w:r>
        <w:rPr>
          <w:color w:val="231F20"/>
          <w:sz w:val="22"/>
        </w:rPr>
        <w:t>“La Floricultura”,</w:t>
      </w:r>
      <w:r>
        <w:rPr>
          <w:color w:val="231F20"/>
          <w:spacing w:val="-36"/>
          <w:sz w:val="22"/>
        </w:rPr>
        <w:t> </w:t>
      </w:r>
      <w:r>
        <w:rPr>
          <w:i/>
          <w:color w:val="231F20"/>
          <w:sz w:val="22"/>
        </w:rPr>
        <w:t>Boletín</w:t>
      </w:r>
      <w:r>
        <w:rPr>
          <w:i/>
          <w:color w:val="231F20"/>
          <w:spacing w:val="-36"/>
          <w:sz w:val="22"/>
        </w:rPr>
        <w:t> </w:t>
      </w:r>
      <w:r>
        <w:rPr>
          <w:i/>
          <w:color w:val="231F20"/>
          <w:w w:val="105"/>
          <w:sz w:val="15"/>
        </w:rPr>
        <w:t>aserca</w:t>
      </w:r>
      <w:r>
        <w:rPr>
          <w:i/>
          <w:color w:val="231F20"/>
          <w:spacing w:val="-20"/>
          <w:w w:val="105"/>
          <w:sz w:val="15"/>
        </w:rPr>
        <w:t> </w:t>
      </w:r>
      <w:r>
        <w:rPr>
          <w:i/>
          <w:color w:val="231F20"/>
          <w:sz w:val="22"/>
        </w:rPr>
        <w:t>Regional</w:t>
      </w:r>
      <w:r>
        <w:rPr>
          <w:i/>
          <w:color w:val="231F20"/>
          <w:spacing w:val="-36"/>
          <w:sz w:val="22"/>
        </w:rPr>
        <w:t> </w:t>
      </w:r>
      <w:r>
        <w:rPr>
          <w:i/>
          <w:color w:val="231F20"/>
          <w:spacing w:val="-3"/>
          <w:sz w:val="22"/>
        </w:rPr>
        <w:t>Peninsular,</w:t>
      </w:r>
      <w:r>
        <w:rPr>
          <w:i/>
          <w:color w:val="231F20"/>
          <w:spacing w:val="-36"/>
          <w:sz w:val="22"/>
        </w:rPr>
        <w:t> </w:t>
      </w:r>
      <w:r>
        <w:rPr>
          <w:color w:val="231F20"/>
          <w:sz w:val="22"/>
        </w:rPr>
        <w:t>México,</w:t>
      </w:r>
      <w:r>
        <w:rPr>
          <w:color w:val="231F20"/>
          <w:spacing w:val="-36"/>
          <w:sz w:val="22"/>
        </w:rPr>
        <w:t> </w:t>
      </w:r>
      <w:r>
        <w:rPr>
          <w:color w:val="231F20"/>
          <w:sz w:val="22"/>
        </w:rPr>
        <w:t>sagarpa.</w:t>
      </w:r>
    </w:p>
    <w:p>
      <w:pPr>
        <w:pStyle w:val="BodyText"/>
        <w:spacing w:line="297" w:lineRule="auto" w:before="2"/>
        <w:ind w:left="120" w:right="117"/>
        <w:jc w:val="right"/>
      </w:pPr>
      <w:r>
        <w:rPr>
          <w:color w:val="231F20"/>
          <w:w w:val="95"/>
        </w:rPr>
        <w:t>Arzate-Fernández,</w:t>
      </w:r>
      <w:r>
        <w:rPr>
          <w:color w:val="231F20"/>
          <w:spacing w:val="-21"/>
          <w:w w:val="95"/>
        </w:rPr>
        <w:t> </w:t>
      </w:r>
      <w:r>
        <w:rPr>
          <w:color w:val="231F20"/>
          <w:w w:val="95"/>
        </w:rPr>
        <w:t>A.M.</w:t>
      </w:r>
      <w:r>
        <w:rPr>
          <w:color w:val="231F20"/>
          <w:spacing w:val="-21"/>
          <w:w w:val="95"/>
        </w:rPr>
        <w:t> </w:t>
      </w:r>
      <w:r>
        <w:rPr>
          <w:color w:val="231F20"/>
          <w:w w:val="95"/>
        </w:rPr>
        <w:t>(2001),</w:t>
      </w:r>
      <w:r>
        <w:rPr>
          <w:color w:val="231F20"/>
          <w:spacing w:val="-21"/>
          <w:w w:val="95"/>
        </w:rPr>
        <w:t> </w:t>
      </w:r>
      <w:r>
        <w:rPr>
          <w:i/>
          <w:color w:val="231F20"/>
          <w:w w:val="95"/>
        </w:rPr>
        <w:t>Fisiología</w:t>
      </w:r>
      <w:r>
        <w:rPr>
          <w:i/>
          <w:color w:val="231F20"/>
          <w:spacing w:val="-28"/>
          <w:w w:val="95"/>
        </w:rPr>
        <w:t> </w:t>
      </w:r>
      <w:r>
        <w:rPr>
          <w:i/>
          <w:color w:val="231F20"/>
          <w:spacing w:val="-3"/>
          <w:w w:val="95"/>
        </w:rPr>
        <w:t>Vegetal,</w:t>
      </w:r>
      <w:r>
        <w:rPr>
          <w:i/>
          <w:color w:val="231F20"/>
          <w:spacing w:val="-21"/>
          <w:w w:val="95"/>
        </w:rPr>
        <w:t> </w:t>
      </w:r>
      <w:r>
        <w:rPr>
          <w:i/>
          <w:color w:val="231F20"/>
          <w:w w:val="95"/>
        </w:rPr>
        <w:t>Apuntes</w:t>
      </w:r>
      <w:r>
        <w:rPr>
          <w:color w:val="231F20"/>
          <w:w w:val="95"/>
        </w:rPr>
        <w:t>,</w:t>
      </w:r>
      <w:r>
        <w:rPr>
          <w:color w:val="231F20"/>
          <w:spacing w:val="-21"/>
          <w:w w:val="95"/>
        </w:rPr>
        <w:t> </w:t>
      </w:r>
      <w:r>
        <w:rPr>
          <w:color w:val="231F20"/>
          <w:w w:val="95"/>
        </w:rPr>
        <w:t>México,</w:t>
      </w:r>
      <w:r>
        <w:rPr>
          <w:color w:val="231F20"/>
          <w:spacing w:val="-21"/>
          <w:w w:val="95"/>
        </w:rPr>
        <w:t> </w:t>
      </w:r>
      <w:r>
        <w:rPr>
          <w:color w:val="231F20"/>
          <w:w w:val="95"/>
        </w:rPr>
        <w:t>uaem,</w:t>
      </w:r>
      <w:r>
        <w:rPr>
          <w:color w:val="231F20"/>
          <w:spacing w:val="-21"/>
          <w:w w:val="95"/>
        </w:rPr>
        <w:t> </w:t>
      </w:r>
      <w:r>
        <w:rPr>
          <w:color w:val="231F20"/>
          <w:w w:val="95"/>
        </w:rPr>
        <w:t>109</w:t>
      </w:r>
      <w:r>
        <w:rPr>
          <w:color w:val="231F20"/>
          <w:spacing w:val="-21"/>
          <w:w w:val="95"/>
        </w:rPr>
        <w:t> </w:t>
      </w:r>
      <w:r>
        <w:rPr>
          <w:color w:val="231F20"/>
          <w:w w:val="95"/>
        </w:rPr>
        <w:t>pp.</w:t>
      </w:r>
      <w:r>
        <w:rPr>
          <w:color w:val="231F20"/>
        </w:rPr>
        <w:t> Asano G. y S. </w:t>
      </w:r>
      <w:r>
        <w:rPr>
          <w:color w:val="231F20"/>
          <w:spacing w:val="-4"/>
        </w:rPr>
        <w:t>Tanimoto </w:t>
      </w:r>
      <w:r>
        <w:rPr>
          <w:color w:val="231F20"/>
        </w:rPr>
        <w:t>(2002), “Plant regeneration from</w:t>
      </w:r>
      <w:r>
        <w:rPr>
          <w:color w:val="231F20"/>
          <w:spacing w:val="44"/>
        </w:rPr>
        <w:t> </w:t>
      </w:r>
      <w:r>
        <w:rPr>
          <w:color w:val="231F20"/>
        </w:rPr>
        <w:t>embryogenic</w:t>
      </w:r>
      <w:r>
        <w:rPr>
          <w:color w:val="231F20"/>
          <w:spacing w:val="23"/>
        </w:rPr>
        <w:t> </w:t>
      </w:r>
      <w:r>
        <w:rPr>
          <w:color w:val="231F20"/>
        </w:rPr>
        <w:t>calli</w:t>
      </w:r>
      <w:r>
        <w:rPr>
          <w:color w:val="231F20"/>
          <w:w w:val="90"/>
        </w:rPr>
        <w:t> </w:t>
      </w:r>
      <w:r>
        <w:rPr>
          <w:color w:val="231F20"/>
          <w:w w:val="95"/>
        </w:rPr>
        <w:t>derived</w:t>
      </w:r>
      <w:r>
        <w:rPr>
          <w:color w:val="231F20"/>
          <w:spacing w:val="-17"/>
          <w:w w:val="95"/>
        </w:rPr>
        <w:t> </w:t>
      </w:r>
      <w:r>
        <w:rPr>
          <w:color w:val="231F20"/>
          <w:w w:val="95"/>
        </w:rPr>
        <w:t>from</w:t>
      </w:r>
      <w:r>
        <w:rPr>
          <w:color w:val="231F20"/>
          <w:spacing w:val="-17"/>
          <w:w w:val="95"/>
        </w:rPr>
        <w:t> </w:t>
      </w:r>
      <w:r>
        <w:rPr>
          <w:color w:val="231F20"/>
          <w:w w:val="95"/>
        </w:rPr>
        <w:t>immature</w:t>
      </w:r>
      <w:r>
        <w:rPr>
          <w:color w:val="231F20"/>
          <w:spacing w:val="-17"/>
          <w:w w:val="95"/>
        </w:rPr>
        <w:t> </w:t>
      </w:r>
      <w:r>
        <w:rPr>
          <w:color w:val="231F20"/>
          <w:w w:val="95"/>
        </w:rPr>
        <w:t>seeds</w:t>
      </w:r>
      <w:r>
        <w:rPr>
          <w:color w:val="231F20"/>
          <w:spacing w:val="-17"/>
          <w:w w:val="95"/>
        </w:rPr>
        <w:t> </w:t>
      </w:r>
      <w:r>
        <w:rPr>
          <w:color w:val="231F20"/>
          <w:w w:val="95"/>
        </w:rPr>
        <w:t>in</w:t>
      </w:r>
      <w:r>
        <w:rPr>
          <w:color w:val="231F20"/>
          <w:spacing w:val="-17"/>
          <w:w w:val="95"/>
        </w:rPr>
        <w:t> </w:t>
      </w:r>
      <w:r>
        <w:rPr>
          <w:color w:val="231F20"/>
          <w:w w:val="95"/>
        </w:rPr>
        <w:t>miniature</w:t>
      </w:r>
      <w:r>
        <w:rPr>
          <w:color w:val="231F20"/>
          <w:spacing w:val="-17"/>
          <w:w w:val="95"/>
        </w:rPr>
        <w:t> </w:t>
      </w:r>
      <w:r>
        <w:rPr>
          <w:color w:val="231F20"/>
          <w:w w:val="95"/>
        </w:rPr>
        <w:t>rose</w:t>
      </w:r>
      <w:r>
        <w:rPr>
          <w:color w:val="231F20"/>
          <w:spacing w:val="-17"/>
          <w:w w:val="95"/>
        </w:rPr>
        <w:t> </w:t>
      </w:r>
      <w:r>
        <w:rPr>
          <w:color w:val="231F20"/>
          <w:w w:val="95"/>
        </w:rPr>
        <w:t>cultivar</w:t>
      </w:r>
      <w:r>
        <w:rPr>
          <w:color w:val="231F20"/>
          <w:spacing w:val="-17"/>
          <w:w w:val="95"/>
        </w:rPr>
        <w:t> </w:t>
      </w:r>
      <w:r>
        <w:rPr>
          <w:color w:val="231F20"/>
          <w:w w:val="95"/>
        </w:rPr>
        <w:t>‘Shortcake’;</w:t>
      </w:r>
      <w:r>
        <w:rPr>
          <w:color w:val="231F20"/>
          <w:spacing w:val="-17"/>
          <w:w w:val="95"/>
        </w:rPr>
        <w:t> </w:t>
      </w:r>
      <w:r>
        <w:rPr>
          <w:color w:val="231F20"/>
          <w:w w:val="95"/>
        </w:rPr>
        <w:t>somaclonal</w:t>
      </w:r>
      <w:r>
        <w:rPr>
          <w:color w:val="231F20"/>
          <w:w w:val="94"/>
        </w:rPr>
        <w:t> </w:t>
      </w:r>
      <w:r>
        <w:rPr>
          <w:color w:val="231F20"/>
        </w:rPr>
        <w:t>variation, cytological study and rapd analysis”, </w:t>
      </w:r>
      <w:r>
        <w:rPr>
          <w:i/>
          <w:color w:val="231F20"/>
        </w:rPr>
        <w:t>Plant biotechnology</w:t>
      </w:r>
      <w:r>
        <w:rPr>
          <w:i/>
          <w:color w:val="231F20"/>
          <w:spacing w:val="-12"/>
        </w:rPr>
        <w:t> </w:t>
      </w:r>
      <w:r>
        <w:rPr>
          <w:color w:val="231F20"/>
        </w:rPr>
        <w:t>19(4),</w:t>
      </w:r>
    </w:p>
    <w:p>
      <w:pPr>
        <w:pStyle w:val="BodyText"/>
        <w:spacing w:before="2"/>
        <w:ind w:left="479"/>
      </w:pPr>
      <w:r>
        <w:rPr>
          <w:color w:val="231F20"/>
        </w:rPr>
        <w:t>pp. 271-275.</w:t>
      </w:r>
    </w:p>
    <w:p>
      <w:pPr>
        <w:pStyle w:val="BodyText"/>
        <w:spacing w:before="61"/>
        <w:ind w:left="120" w:right="-4"/>
      </w:pPr>
      <w:r>
        <w:rPr>
          <w:color w:val="231F20"/>
        </w:rPr>
        <w:t>Atienza, S.G., A.M. </w:t>
      </w:r>
      <w:r>
        <w:rPr>
          <w:color w:val="231F20"/>
          <w:spacing w:val="-5"/>
        </w:rPr>
        <w:t>Torres, </w:t>
      </w:r>
      <w:r>
        <w:rPr>
          <w:color w:val="231F20"/>
          <w:spacing w:val="-14"/>
        </w:rPr>
        <w:t>T. </w:t>
      </w:r>
      <w:r>
        <w:rPr>
          <w:color w:val="231F20"/>
        </w:rPr>
        <w:t>Millan y J.I. Cubero (2005), “Genetic diversity in</w:t>
      </w:r>
    </w:p>
    <w:p>
      <w:pPr>
        <w:spacing w:before="61"/>
        <w:ind w:left="479" w:right="0" w:firstLine="0"/>
        <w:jc w:val="left"/>
        <w:rPr>
          <w:sz w:val="22"/>
        </w:rPr>
      </w:pPr>
      <w:r>
        <w:rPr>
          <w:i/>
          <w:color w:val="231F20"/>
          <w:w w:val="95"/>
          <w:sz w:val="22"/>
        </w:rPr>
        <w:t>Rosa </w:t>
      </w:r>
      <w:r>
        <w:rPr>
          <w:color w:val="231F20"/>
          <w:w w:val="95"/>
          <w:sz w:val="22"/>
        </w:rPr>
        <w:t>as revealed by rapds”, </w:t>
      </w:r>
      <w:r>
        <w:rPr>
          <w:i/>
          <w:color w:val="231F20"/>
          <w:w w:val="95"/>
          <w:sz w:val="22"/>
        </w:rPr>
        <w:t>Agric. Conspectus Sci. </w:t>
      </w:r>
      <w:r>
        <w:rPr>
          <w:color w:val="231F20"/>
          <w:w w:val="95"/>
          <w:sz w:val="22"/>
        </w:rPr>
        <w:t>70, pp. 75-85.</w:t>
      </w:r>
    </w:p>
    <w:p>
      <w:pPr>
        <w:pStyle w:val="BodyText"/>
        <w:spacing w:line="297" w:lineRule="auto" w:before="61"/>
        <w:ind w:left="479" w:right="117" w:hanging="360"/>
        <w:jc w:val="both"/>
      </w:pPr>
      <w:r>
        <w:rPr>
          <w:color w:val="231F20"/>
        </w:rPr>
        <w:t>Azofeifa-Delgado, A. (2006), “Uso de los marcadores moleculares en plantas: aplicaciones en frutales del trópico”, </w:t>
      </w:r>
      <w:r>
        <w:rPr>
          <w:i/>
          <w:color w:val="231F20"/>
        </w:rPr>
        <w:t>Agronomía Mesoamericana </w:t>
      </w:r>
      <w:r>
        <w:rPr>
          <w:color w:val="231F20"/>
        </w:rPr>
        <w:t>17(2), pp. 221-242.</w:t>
      </w:r>
    </w:p>
    <w:p>
      <w:pPr>
        <w:spacing w:line="297" w:lineRule="auto" w:before="2"/>
        <w:ind w:left="479" w:right="118" w:hanging="360"/>
        <w:jc w:val="both"/>
        <w:rPr>
          <w:sz w:val="22"/>
        </w:rPr>
      </w:pPr>
      <w:r>
        <w:rPr>
          <w:color w:val="231F20"/>
          <w:sz w:val="22"/>
        </w:rPr>
        <w:t>Bañon</w:t>
      </w:r>
      <w:r>
        <w:rPr>
          <w:color w:val="231F20"/>
          <w:spacing w:val="-6"/>
          <w:sz w:val="22"/>
        </w:rPr>
        <w:t> </w:t>
      </w:r>
      <w:r>
        <w:rPr>
          <w:color w:val="231F20"/>
          <w:sz w:val="22"/>
        </w:rPr>
        <w:t>Arias,</w:t>
      </w:r>
      <w:r>
        <w:rPr>
          <w:color w:val="231F20"/>
          <w:spacing w:val="-6"/>
          <w:sz w:val="22"/>
        </w:rPr>
        <w:t> </w:t>
      </w:r>
      <w:r>
        <w:rPr>
          <w:color w:val="231F20"/>
          <w:sz w:val="22"/>
        </w:rPr>
        <w:t>S.,</w:t>
      </w:r>
      <w:r>
        <w:rPr>
          <w:color w:val="231F20"/>
          <w:spacing w:val="-6"/>
          <w:sz w:val="22"/>
        </w:rPr>
        <w:t> </w:t>
      </w:r>
      <w:r>
        <w:rPr>
          <w:color w:val="231F20"/>
          <w:sz w:val="22"/>
        </w:rPr>
        <w:t>D.</w:t>
      </w:r>
      <w:r>
        <w:rPr>
          <w:color w:val="231F20"/>
          <w:spacing w:val="-6"/>
          <w:sz w:val="22"/>
        </w:rPr>
        <w:t> </w:t>
      </w:r>
      <w:r>
        <w:rPr>
          <w:color w:val="231F20"/>
          <w:sz w:val="22"/>
        </w:rPr>
        <w:t>Cifuentes</w:t>
      </w:r>
      <w:r>
        <w:rPr>
          <w:color w:val="231F20"/>
          <w:spacing w:val="-6"/>
          <w:sz w:val="22"/>
        </w:rPr>
        <w:t> </w:t>
      </w:r>
      <w:r>
        <w:rPr>
          <w:color w:val="231F20"/>
          <w:sz w:val="22"/>
        </w:rPr>
        <w:t>Romo,</w:t>
      </w:r>
      <w:r>
        <w:rPr>
          <w:color w:val="231F20"/>
          <w:spacing w:val="-6"/>
          <w:sz w:val="22"/>
        </w:rPr>
        <w:t> </w:t>
      </w:r>
      <w:r>
        <w:rPr>
          <w:color w:val="231F20"/>
          <w:sz w:val="22"/>
        </w:rPr>
        <w:t>J.A.</w:t>
      </w:r>
      <w:r>
        <w:rPr>
          <w:color w:val="231F20"/>
          <w:spacing w:val="-6"/>
          <w:sz w:val="22"/>
        </w:rPr>
        <w:t> </w:t>
      </w:r>
      <w:r>
        <w:rPr>
          <w:color w:val="231F20"/>
          <w:sz w:val="22"/>
        </w:rPr>
        <w:t>Fernández</w:t>
      </w:r>
      <w:r>
        <w:rPr>
          <w:color w:val="231F20"/>
          <w:spacing w:val="-6"/>
          <w:sz w:val="22"/>
        </w:rPr>
        <w:t> </w:t>
      </w:r>
      <w:r>
        <w:rPr>
          <w:color w:val="231F20"/>
          <w:sz w:val="22"/>
        </w:rPr>
        <w:t>Hernández</w:t>
      </w:r>
      <w:r>
        <w:rPr>
          <w:color w:val="231F20"/>
          <w:spacing w:val="-6"/>
          <w:sz w:val="22"/>
        </w:rPr>
        <w:t> </w:t>
      </w:r>
      <w:r>
        <w:rPr>
          <w:color w:val="231F20"/>
          <w:sz w:val="22"/>
        </w:rPr>
        <w:t>y</w:t>
      </w:r>
      <w:r>
        <w:rPr>
          <w:color w:val="231F20"/>
          <w:spacing w:val="-6"/>
          <w:sz w:val="22"/>
        </w:rPr>
        <w:t> </w:t>
      </w:r>
      <w:r>
        <w:rPr>
          <w:color w:val="231F20"/>
          <w:sz w:val="22"/>
        </w:rPr>
        <w:t>A.</w:t>
      </w:r>
      <w:r>
        <w:rPr>
          <w:color w:val="231F20"/>
          <w:spacing w:val="-6"/>
          <w:sz w:val="22"/>
        </w:rPr>
        <w:t> </w:t>
      </w:r>
      <w:r>
        <w:rPr>
          <w:color w:val="231F20"/>
          <w:sz w:val="22"/>
        </w:rPr>
        <w:t>González </w:t>
      </w:r>
      <w:r>
        <w:rPr>
          <w:color w:val="231F20"/>
          <w:w w:val="95"/>
          <w:sz w:val="22"/>
        </w:rPr>
        <w:t>Benavente-García</w:t>
      </w:r>
      <w:r>
        <w:rPr>
          <w:color w:val="231F20"/>
          <w:spacing w:val="-7"/>
          <w:w w:val="95"/>
          <w:sz w:val="22"/>
        </w:rPr>
        <w:t> </w:t>
      </w:r>
      <w:r>
        <w:rPr>
          <w:color w:val="231F20"/>
          <w:w w:val="95"/>
          <w:sz w:val="22"/>
        </w:rPr>
        <w:t>(1993),</w:t>
      </w:r>
      <w:r>
        <w:rPr>
          <w:color w:val="231F20"/>
          <w:spacing w:val="-7"/>
          <w:w w:val="95"/>
          <w:sz w:val="22"/>
        </w:rPr>
        <w:t> </w:t>
      </w:r>
      <w:r>
        <w:rPr>
          <w:i/>
          <w:color w:val="231F20"/>
          <w:w w:val="95"/>
          <w:sz w:val="22"/>
        </w:rPr>
        <w:t>Gerbera,</w:t>
      </w:r>
      <w:r>
        <w:rPr>
          <w:i/>
          <w:color w:val="231F20"/>
          <w:spacing w:val="-7"/>
          <w:w w:val="95"/>
          <w:sz w:val="22"/>
        </w:rPr>
        <w:t> </w:t>
      </w:r>
      <w:r>
        <w:rPr>
          <w:i/>
          <w:color w:val="231F20"/>
          <w:w w:val="95"/>
          <w:sz w:val="22"/>
        </w:rPr>
        <w:t>lilium,</w:t>
      </w:r>
      <w:r>
        <w:rPr>
          <w:i/>
          <w:color w:val="231F20"/>
          <w:spacing w:val="-7"/>
          <w:w w:val="95"/>
          <w:sz w:val="22"/>
        </w:rPr>
        <w:t> </w:t>
      </w:r>
      <w:r>
        <w:rPr>
          <w:i/>
          <w:color w:val="231F20"/>
          <w:w w:val="95"/>
          <w:sz w:val="22"/>
        </w:rPr>
        <w:t>tulipán</w:t>
      </w:r>
      <w:r>
        <w:rPr>
          <w:i/>
          <w:color w:val="231F20"/>
          <w:spacing w:val="-7"/>
          <w:w w:val="95"/>
          <w:sz w:val="22"/>
        </w:rPr>
        <w:t> </w:t>
      </w:r>
      <w:r>
        <w:rPr>
          <w:i/>
          <w:color w:val="231F20"/>
          <w:w w:val="95"/>
          <w:sz w:val="22"/>
        </w:rPr>
        <w:t>y</w:t>
      </w:r>
      <w:r>
        <w:rPr>
          <w:i/>
          <w:color w:val="231F20"/>
          <w:spacing w:val="-7"/>
          <w:w w:val="95"/>
          <w:sz w:val="22"/>
        </w:rPr>
        <w:t> </w:t>
      </w:r>
      <w:r>
        <w:rPr>
          <w:i/>
          <w:color w:val="231F20"/>
          <w:w w:val="95"/>
          <w:sz w:val="22"/>
        </w:rPr>
        <w:t>rosa</w:t>
      </w:r>
      <w:r>
        <w:rPr>
          <w:color w:val="231F20"/>
          <w:w w:val="95"/>
          <w:sz w:val="22"/>
        </w:rPr>
        <w:t>,</w:t>
      </w:r>
      <w:r>
        <w:rPr>
          <w:color w:val="231F20"/>
          <w:spacing w:val="-7"/>
          <w:w w:val="95"/>
          <w:sz w:val="22"/>
        </w:rPr>
        <w:t> </w:t>
      </w:r>
      <w:r>
        <w:rPr>
          <w:color w:val="231F20"/>
          <w:w w:val="95"/>
          <w:sz w:val="22"/>
        </w:rPr>
        <w:t>Mundi-Prensa.</w:t>
      </w:r>
    </w:p>
    <w:p>
      <w:pPr>
        <w:pStyle w:val="BodyText"/>
        <w:spacing w:before="6"/>
        <w:rPr>
          <w:sz w:val="24"/>
        </w:rPr>
      </w:pPr>
    </w:p>
    <w:p>
      <w:pPr>
        <w:spacing w:before="58"/>
        <w:ind w:left="289" w:right="289" w:firstLine="0"/>
        <w:jc w:val="center"/>
        <w:rPr>
          <w:sz w:val="20"/>
        </w:rPr>
      </w:pPr>
      <w:r>
        <w:rPr>
          <w:color w:val="A7A9AC"/>
          <w:sz w:val="20"/>
        </w:rPr>
        <w:t>[ 99 ]</w:t>
      </w:r>
    </w:p>
    <w:p>
      <w:pPr>
        <w:spacing w:after="0"/>
        <w:jc w:val="center"/>
        <w:rPr>
          <w:sz w:val="20"/>
        </w:rPr>
        <w:sectPr>
          <w:headerReference w:type="default" r:id="rId151"/>
          <w:footerReference w:type="default" r:id="rId152"/>
          <w:pgSz w:w="9080" w:h="13040"/>
          <w:pgMar w:header="0" w:footer="0" w:top="1200" w:bottom="280" w:left="960" w:right="960"/>
        </w:sectPr>
      </w:pPr>
    </w:p>
    <w:p>
      <w:pPr>
        <w:pStyle w:val="BodyText"/>
        <w:spacing w:before="6"/>
        <w:rPr>
          <w:sz w:val="29"/>
        </w:rPr>
      </w:pPr>
    </w:p>
    <w:p>
      <w:pPr>
        <w:spacing w:line="295" w:lineRule="auto" w:before="53"/>
        <w:ind w:left="460" w:right="117" w:hanging="361"/>
        <w:jc w:val="both"/>
        <w:rPr>
          <w:sz w:val="22"/>
        </w:rPr>
      </w:pPr>
      <w:r>
        <w:rPr>
          <w:color w:val="231F20"/>
          <w:sz w:val="22"/>
        </w:rPr>
        <w:t>Blechert, O. y T. Debener (2005), “Morphological characterization of the </w:t>
      </w:r>
      <w:r>
        <w:rPr>
          <w:color w:val="231F20"/>
          <w:w w:val="90"/>
          <w:sz w:val="22"/>
        </w:rPr>
        <w:t>interaction between </w:t>
      </w:r>
      <w:r>
        <w:rPr>
          <w:i/>
          <w:color w:val="231F20"/>
          <w:w w:val="90"/>
          <w:sz w:val="22"/>
        </w:rPr>
        <w:t>Diplocarpon rosae </w:t>
      </w:r>
      <w:r>
        <w:rPr>
          <w:color w:val="231F20"/>
          <w:w w:val="90"/>
          <w:sz w:val="22"/>
        </w:rPr>
        <w:t>and various rose species”, </w:t>
      </w:r>
      <w:r>
        <w:rPr>
          <w:i/>
          <w:color w:val="231F20"/>
          <w:w w:val="90"/>
          <w:sz w:val="22"/>
        </w:rPr>
        <w:t>Plant Pathology </w:t>
      </w:r>
      <w:r>
        <w:rPr>
          <w:color w:val="231F20"/>
          <w:sz w:val="22"/>
        </w:rPr>
        <w:t>54, pp. 82-90.</w:t>
      </w:r>
    </w:p>
    <w:p>
      <w:pPr>
        <w:pStyle w:val="BodyText"/>
        <w:spacing w:line="295" w:lineRule="auto" w:before="3"/>
        <w:ind w:left="460" w:right="117" w:hanging="360"/>
        <w:jc w:val="both"/>
      </w:pPr>
      <w:r>
        <w:rPr>
          <w:color w:val="231F20"/>
          <w:w w:val="95"/>
        </w:rPr>
        <w:t>Blog jardinería (2014), “Todo sobre Rosales (II)”, </w:t>
      </w:r>
      <w:hyperlink r:id="rId158">
        <w:r>
          <w:rPr>
            <w:color w:val="231F20"/>
            <w:w w:val="95"/>
          </w:rPr>
          <w:t>http://www.blogjardineria.com/</w:t>
        </w:r>
      </w:hyperlink>
      <w:r>
        <w:rPr>
          <w:color w:val="231F20"/>
          <w:w w:val="95"/>
        </w:rPr>
        <w:t> </w:t>
      </w:r>
      <w:r>
        <w:rPr>
          <w:color w:val="231F20"/>
        </w:rPr>
        <w:t>rosales-2/ (consultado el 15 de abril de 2014).</w:t>
      </w:r>
    </w:p>
    <w:p>
      <w:pPr>
        <w:pStyle w:val="BodyText"/>
        <w:spacing w:line="295" w:lineRule="auto" w:before="3"/>
        <w:ind w:left="460" w:right="117" w:hanging="360"/>
        <w:jc w:val="both"/>
      </w:pPr>
      <w:r>
        <w:rPr>
          <w:color w:val="231F20"/>
        </w:rPr>
        <w:t>Blogodisea (2014), “La reproducción de las plantas por semillas”, </w:t>
      </w:r>
      <w:hyperlink r:id="rId159">
        <w:r>
          <w:rPr>
            <w:color w:val="231F20"/>
          </w:rPr>
          <w:t>http://www.</w:t>
        </w:r>
      </w:hyperlink>
      <w:r>
        <w:rPr>
          <w:color w:val="231F20"/>
        </w:rPr>
        <w:t> </w:t>
      </w:r>
      <w:r>
        <w:rPr>
          <w:color w:val="231F20"/>
          <w:w w:val="95"/>
        </w:rPr>
        <w:t>blogodisea.com/reproduccion-plantas-semillas.html (consultado el 15 de abril </w:t>
      </w:r>
      <w:r>
        <w:rPr>
          <w:color w:val="231F20"/>
        </w:rPr>
        <w:t>e 2014).</w:t>
      </w:r>
    </w:p>
    <w:p>
      <w:pPr>
        <w:pStyle w:val="BodyText"/>
        <w:spacing w:line="295" w:lineRule="auto" w:before="3"/>
        <w:ind w:left="460" w:right="117" w:hanging="360"/>
        <w:jc w:val="both"/>
      </w:pPr>
      <w:r>
        <w:rPr>
          <w:color w:val="231F20"/>
        </w:rPr>
        <w:t>Bruneau,</w:t>
      </w:r>
      <w:r>
        <w:rPr>
          <w:color w:val="231F20"/>
          <w:spacing w:val="-22"/>
        </w:rPr>
        <w:t> </w:t>
      </w:r>
      <w:r>
        <w:rPr>
          <w:color w:val="231F20"/>
        </w:rPr>
        <w:t>A.,</w:t>
      </w:r>
      <w:r>
        <w:rPr>
          <w:color w:val="231F20"/>
          <w:spacing w:val="-22"/>
        </w:rPr>
        <w:t> </w:t>
      </w:r>
      <w:r>
        <w:rPr>
          <w:color w:val="231F20"/>
        </w:rPr>
        <w:t>J.R.</w:t>
      </w:r>
      <w:r>
        <w:rPr>
          <w:color w:val="231F20"/>
          <w:spacing w:val="-22"/>
        </w:rPr>
        <w:t> </w:t>
      </w:r>
      <w:r>
        <w:rPr>
          <w:color w:val="231F20"/>
        </w:rPr>
        <w:t>Starr</w:t>
      </w:r>
      <w:r>
        <w:rPr>
          <w:color w:val="231F20"/>
          <w:spacing w:val="-22"/>
        </w:rPr>
        <w:t> </w:t>
      </w:r>
      <w:r>
        <w:rPr>
          <w:color w:val="231F20"/>
        </w:rPr>
        <w:t>y</w:t>
      </w:r>
      <w:r>
        <w:rPr>
          <w:color w:val="231F20"/>
          <w:spacing w:val="-22"/>
        </w:rPr>
        <w:t> </w:t>
      </w:r>
      <w:r>
        <w:rPr>
          <w:color w:val="231F20"/>
        </w:rPr>
        <w:t>S.</w:t>
      </w:r>
      <w:r>
        <w:rPr>
          <w:color w:val="231F20"/>
          <w:spacing w:val="-22"/>
        </w:rPr>
        <w:t> </w:t>
      </w:r>
      <w:r>
        <w:rPr>
          <w:color w:val="231F20"/>
        </w:rPr>
        <w:t>Joly</w:t>
      </w:r>
      <w:r>
        <w:rPr>
          <w:color w:val="231F20"/>
          <w:spacing w:val="-22"/>
        </w:rPr>
        <w:t> </w:t>
      </w:r>
      <w:r>
        <w:rPr>
          <w:color w:val="231F20"/>
        </w:rPr>
        <w:t>(2007),</w:t>
      </w:r>
      <w:r>
        <w:rPr>
          <w:color w:val="231F20"/>
          <w:spacing w:val="-22"/>
        </w:rPr>
        <w:t> </w:t>
      </w:r>
      <w:r>
        <w:rPr>
          <w:color w:val="231F20"/>
        </w:rPr>
        <w:t>“Phylogenetic</w:t>
      </w:r>
      <w:r>
        <w:rPr>
          <w:color w:val="231F20"/>
          <w:spacing w:val="-22"/>
        </w:rPr>
        <w:t> </w:t>
      </w:r>
      <w:r>
        <w:rPr>
          <w:color w:val="231F20"/>
        </w:rPr>
        <w:t>relationships</w:t>
      </w:r>
      <w:r>
        <w:rPr>
          <w:color w:val="231F20"/>
          <w:spacing w:val="-22"/>
        </w:rPr>
        <w:t> </w:t>
      </w:r>
      <w:r>
        <w:rPr>
          <w:color w:val="231F20"/>
        </w:rPr>
        <w:t>in</w:t>
      </w:r>
      <w:r>
        <w:rPr>
          <w:color w:val="231F20"/>
          <w:spacing w:val="-22"/>
        </w:rPr>
        <w:t> </w:t>
      </w:r>
      <w:r>
        <w:rPr>
          <w:color w:val="231F20"/>
        </w:rPr>
        <w:t>the</w:t>
      </w:r>
      <w:r>
        <w:rPr>
          <w:color w:val="231F20"/>
          <w:spacing w:val="-22"/>
        </w:rPr>
        <w:t> </w:t>
      </w:r>
      <w:r>
        <w:rPr>
          <w:color w:val="231F20"/>
        </w:rPr>
        <w:t>Genus Rosa: New evidence form chloroplast dna sequences and an appraisal of </w:t>
      </w:r>
      <w:r>
        <w:rPr>
          <w:color w:val="231F20"/>
          <w:w w:val="95"/>
        </w:rPr>
        <w:t>current knowledge”, </w:t>
      </w:r>
      <w:r>
        <w:rPr>
          <w:i/>
          <w:color w:val="231F20"/>
          <w:w w:val="95"/>
        </w:rPr>
        <w:t>Systematic Botany </w:t>
      </w:r>
      <w:r>
        <w:rPr>
          <w:color w:val="231F20"/>
          <w:w w:val="95"/>
        </w:rPr>
        <w:t>32(2), pp.</w:t>
      </w:r>
      <w:r>
        <w:rPr>
          <w:color w:val="231F20"/>
          <w:spacing w:val="8"/>
          <w:w w:val="95"/>
        </w:rPr>
        <w:t> </w:t>
      </w:r>
      <w:r>
        <w:rPr>
          <w:color w:val="231F20"/>
          <w:w w:val="95"/>
        </w:rPr>
        <w:t>366-378.</w:t>
      </w:r>
    </w:p>
    <w:p>
      <w:pPr>
        <w:pStyle w:val="BodyText"/>
        <w:spacing w:before="3"/>
        <w:ind w:left="100" w:right="53"/>
      </w:pPr>
      <w:r>
        <w:rPr>
          <w:color w:val="231F20"/>
        </w:rPr>
        <w:t>Caneva, S. (1998), </w:t>
      </w:r>
      <w:r>
        <w:rPr>
          <w:i/>
          <w:color w:val="231F20"/>
        </w:rPr>
        <w:t>El rosal, </w:t>
      </w:r>
      <w:r>
        <w:rPr>
          <w:color w:val="231F20"/>
        </w:rPr>
        <w:t>Buenos Aires, Albatros, pp. 252-280.</w:t>
      </w:r>
    </w:p>
    <w:p>
      <w:pPr>
        <w:spacing w:line="295" w:lineRule="auto" w:before="59"/>
        <w:ind w:left="460" w:right="118" w:hanging="360"/>
        <w:jc w:val="both"/>
        <w:rPr>
          <w:sz w:val="22"/>
        </w:rPr>
      </w:pPr>
      <w:r>
        <w:rPr>
          <w:color w:val="231F20"/>
          <w:sz w:val="22"/>
        </w:rPr>
        <w:t>Canli,</w:t>
      </w:r>
      <w:r>
        <w:rPr>
          <w:color w:val="231F20"/>
          <w:spacing w:val="-23"/>
          <w:sz w:val="22"/>
        </w:rPr>
        <w:t> </w:t>
      </w:r>
      <w:r>
        <w:rPr>
          <w:color w:val="231F20"/>
          <w:sz w:val="22"/>
        </w:rPr>
        <w:t>A.</w:t>
      </w:r>
      <w:r>
        <w:rPr>
          <w:color w:val="231F20"/>
          <w:spacing w:val="-23"/>
          <w:sz w:val="22"/>
        </w:rPr>
        <w:t> </w:t>
      </w:r>
      <w:r>
        <w:rPr>
          <w:color w:val="231F20"/>
          <w:spacing w:val="-16"/>
          <w:sz w:val="22"/>
        </w:rPr>
        <w:t>F.</w:t>
      </w:r>
      <w:r>
        <w:rPr>
          <w:color w:val="231F20"/>
          <w:spacing w:val="-23"/>
          <w:sz w:val="22"/>
        </w:rPr>
        <w:t> </w:t>
      </w:r>
      <w:r>
        <w:rPr>
          <w:color w:val="231F20"/>
          <w:sz w:val="22"/>
        </w:rPr>
        <w:t>(2003),</w:t>
      </w:r>
      <w:r>
        <w:rPr>
          <w:color w:val="231F20"/>
          <w:spacing w:val="-23"/>
          <w:sz w:val="22"/>
        </w:rPr>
        <w:t> </w:t>
      </w:r>
      <w:r>
        <w:rPr>
          <w:color w:val="231F20"/>
          <w:spacing w:val="-10"/>
          <w:sz w:val="22"/>
        </w:rPr>
        <w:t>“A</w:t>
      </w:r>
      <w:r>
        <w:rPr>
          <w:color w:val="231F20"/>
          <w:spacing w:val="-23"/>
          <w:sz w:val="22"/>
        </w:rPr>
        <w:t> </w:t>
      </w:r>
      <w:r>
        <w:rPr>
          <w:color w:val="231F20"/>
          <w:sz w:val="22"/>
        </w:rPr>
        <w:t>review</w:t>
      </w:r>
      <w:r>
        <w:rPr>
          <w:color w:val="231F20"/>
          <w:spacing w:val="-23"/>
          <w:sz w:val="22"/>
        </w:rPr>
        <w:t> </w:t>
      </w:r>
      <w:r>
        <w:rPr>
          <w:color w:val="231F20"/>
          <w:sz w:val="22"/>
        </w:rPr>
        <w:t>on</w:t>
      </w:r>
      <w:r>
        <w:rPr>
          <w:color w:val="231F20"/>
          <w:spacing w:val="-23"/>
          <w:sz w:val="22"/>
        </w:rPr>
        <w:t> </w:t>
      </w:r>
      <w:r>
        <w:rPr>
          <w:color w:val="231F20"/>
          <w:sz w:val="22"/>
        </w:rPr>
        <w:t>thornless</w:t>
      </w:r>
      <w:r>
        <w:rPr>
          <w:color w:val="231F20"/>
          <w:spacing w:val="-23"/>
          <w:sz w:val="22"/>
        </w:rPr>
        <w:t> </w:t>
      </w:r>
      <w:r>
        <w:rPr>
          <w:color w:val="231F20"/>
          <w:sz w:val="22"/>
        </w:rPr>
        <w:t>roses”,</w:t>
      </w:r>
      <w:r>
        <w:rPr>
          <w:color w:val="231F20"/>
          <w:spacing w:val="-23"/>
          <w:sz w:val="22"/>
        </w:rPr>
        <w:t> </w:t>
      </w:r>
      <w:r>
        <w:rPr>
          <w:i/>
          <w:color w:val="231F20"/>
          <w:sz w:val="22"/>
        </w:rPr>
        <w:t>Pakistan</w:t>
      </w:r>
      <w:r>
        <w:rPr>
          <w:i/>
          <w:color w:val="231F20"/>
          <w:spacing w:val="-23"/>
          <w:sz w:val="22"/>
        </w:rPr>
        <w:t> </w:t>
      </w:r>
      <w:r>
        <w:rPr>
          <w:i/>
          <w:color w:val="231F20"/>
          <w:sz w:val="22"/>
        </w:rPr>
        <w:t>Journal</w:t>
      </w:r>
      <w:r>
        <w:rPr>
          <w:i/>
          <w:color w:val="231F20"/>
          <w:spacing w:val="-23"/>
          <w:sz w:val="22"/>
        </w:rPr>
        <w:t> </w:t>
      </w:r>
      <w:r>
        <w:rPr>
          <w:i/>
          <w:color w:val="231F20"/>
          <w:sz w:val="22"/>
        </w:rPr>
        <w:t>of</w:t>
      </w:r>
      <w:r>
        <w:rPr>
          <w:i/>
          <w:color w:val="231F20"/>
          <w:spacing w:val="-23"/>
          <w:sz w:val="22"/>
        </w:rPr>
        <w:t> </w:t>
      </w:r>
      <w:r>
        <w:rPr>
          <w:i/>
          <w:color w:val="231F20"/>
          <w:sz w:val="22"/>
        </w:rPr>
        <w:t>Biological </w:t>
      </w:r>
      <w:r>
        <w:rPr>
          <w:i/>
          <w:color w:val="231F20"/>
          <w:w w:val="95"/>
          <w:sz w:val="22"/>
        </w:rPr>
        <w:t>Sciences </w:t>
      </w:r>
      <w:r>
        <w:rPr>
          <w:color w:val="231F20"/>
          <w:w w:val="95"/>
          <w:sz w:val="22"/>
        </w:rPr>
        <w:t>6(19), pp.</w:t>
      </w:r>
      <w:r>
        <w:rPr>
          <w:color w:val="231F20"/>
          <w:spacing w:val="3"/>
          <w:w w:val="95"/>
          <w:sz w:val="22"/>
        </w:rPr>
        <w:t> </w:t>
      </w:r>
      <w:r>
        <w:rPr>
          <w:color w:val="231F20"/>
          <w:w w:val="95"/>
          <w:sz w:val="22"/>
        </w:rPr>
        <w:t>1712-1719.</w:t>
      </w:r>
    </w:p>
    <w:p>
      <w:pPr>
        <w:spacing w:line="295" w:lineRule="auto" w:before="3"/>
        <w:ind w:left="460" w:right="117" w:hanging="360"/>
        <w:jc w:val="both"/>
        <w:rPr>
          <w:sz w:val="22"/>
        </w:rPr>
      </w:pPr>
      <w:r>
        <w:rPr>
          <w:color w:val="231F20"/>
          <w:sz w:val="22"/>
        </w:rPr>
        <w:t>Canli F. A. y S. Kazaz (2009), “Biotechnology of roses: progress and future </w:t>
      </w:r>
      <w:r>
        <w:rPr>
          <w:color w:val="231F20"/>
          <w:w w:val="95"/>
          <w:sz w:val="22"/>
        </w:rPr>
        <w:t>prospects”, </w:t>
      </w:r>
      <w:r>
        <w:rPr>
          <w:i/>
          <w:color w:val="231F20"/>
          <w:w w:val="95"/>
          <w:sz w:val="22"/>
        </w:rPr>
        <w:t>Sdü Orman Fakültesi Dergisi </w:t>
      </w:r>
      <w:r>
        <w:rPr>
          <w:color w:val="231F20"/>
          <w:w w:val="95"/>
          <w:sz w:val="22"/>
        </w:rPr>
        <w:t>Seri: A, Sayi</w:t>
      </w:r>
      <w:r>
        <w:rPr>
          <w:i/>
          <w:color w:val="231F20"/>
          <w:w w:val="95"/>
          <w:sz w:val="22"/>
        </w:rPr>
        <w:t>: </w:t>
      </w:r>
      <w:r>
        <w:rPr>
          <w:color w:val="231F20"/>
          <w:w w:val="95"/>
          <w:sz w:val="22"/>
        </w:rPr>
        <w:t>1, pp. 167-183.</w:t>
      </w:r>
    </w:p>
    <w:p>
      <w:pPr>
        <w:pStyle w:val="BodyText"/>
        <w:spacing w:line="295" w:lineRule="auto" w:before="3"/>
        <w:ind w:left="460" w:right="116" w:hanging="360"/>
        <w:jc w:val="both"/>
      </w:pPr>
      <w:r>
        <w:rPr>
          <w:color w:val="231F20"/>
        </w:rPr>
        <w:t>Casanova E., M.I. </w:t>
      </w:r>
      <w:r>
        <w:rPr>
          <w:color w:val="231F20"/>
          <w:spacing w:val="-4"/>
        </w:rPr>
        <w:t>Trillas, </w:t>
      </w:r>
      <w:r>
        <w:rPr>
          <w:color w:val="231F20"/>
        </w:rPr>
        <w:t>LL. Moysset y A. </w:t>
      </w:r>
      <w:r>
        <w:rPr>
          <w:color w:val="231F20"/>
          <w:spacing w:val="-3"/>
        </w:rPr>
        <w:t>Vainstein </w:t>
      </w:r>
      <w:r>
        <w:rPr>
          <w:color w:val="231F20"/>
        </w:rPr>
        <w:t>(2005), “Influence of</w:t>
      </w:r>
      <w:r>
        <w:rPr>
          <w:color w:val="231F20"/>
          <w:spacing w:val="-26"/>
        </w:rPr>
        <w:t> </w:t>
      </w:r>
      <w:r>
        <w:rPr>
          <w:color w:val="231F20"/>
        </w:rPr>
        <w:t>rol </w:t>
      </w:r>
      <w:r>
        <w:rPr>
          <w:color w:val="231F20"/>
          <w:w w:val="95"/>
        </w:rPr>
        <w:t>genes</w:t>
      </w:r>
      <w:r>
        <w:rPr>
          <w:color w:val="231F20"/>
          <w:spacing w:val="-7"/>
          <w:w w:val="95"/>
        </w:rPr>
        <w:t> </w:t>
      </w:r>
      <w:r>
        <w:rPr>
          <w:color w:val="231F20"/>
          <w:w w:val="95"/>
        </w:rPr>
        <w:t>in</w:t>
      </w:r>
      <w:r>
        <w:rPr>
          <w:color w:val="231F20"/>
          <w:spacing w:val="-7"/>
          <w:w w:val="95"/>
        </w:rPr>
        <w:t> </w:t>
      </w:r>
      <w:r>
        <w:rPr>
          <w:color w:val="231F20"/>
          <w:w w:val="95"/>
        </w:rPr>
        <w:t>floriculture”,</w:t>
      </w:r>
      <w:r>
        <w:rPr>
          <w:color w:val="231F20"/>
          <w:spacing w:val="-7"/>
          <w:w w:val="95"/>
        </w:rPr>
        <w:t> </w:t>
      </w:r>
      <w:r>
        <w:rPr>
          <w:i/>
          <w:color w:val="231F20"/>
          <w:w w:val="95"/>
        </w:rPr>
        <w:t>Biotech</w:t>
      </w:r>
      <w:r>
        <w:rPr>
          <w:i/>
          <w:color w:val="231F20"/>
          <w:spacing w:val="-7"/>
          <w:w w:val="95"/>
        </w:rPr>
        <w:t> </w:t>
      </w:r>
      <w:r>
        <w:rPr>
          <w:i/>
          <w:color w:val="231F20"/>
          <w:w w:val="95"/>
        </w:rPr>
        <w:t>Advances</w:t>
      </w:r>
      <w:r>
        <w:rPr>
          <w:color w:val="231F20"/>
          <w:w w:val="95"/>
        </w:rPr>
        <w:t>,</w:t>
      </w:r>
      <w:r>
        <w:rPr>
          <w:color w:val="231F20"/>
          <w:spacing w:val="-7"/>
          <w:w w:val="95"/>
        </w:rPr>
        <w:t> </w:t>
      </w:r>
      <w:r>
        <w:rPr>
          <w:color w:val="231F20"/>
          <w:w w:val="95"/>
        </w:rPr>
        <w:t>23,</w:t>
      </w:r>
      <w:r>
        <w:rPr>
          <w:color w:val="231F20"/>
          <w:spacing w:val="-7"/>
          <w:w w:val="95"/>
        </w:rPr>
        <w:t> </w:t>
      </w:r>
      <w:r>
        <w:rPr>
          <w:color w:val="231F20"/>
          <w:w w:val="95"/>
        </w:rPr>
        <w:t>pp.</w:t>
      </w:r>
      <w:r>
        <w:rPr>
          <w:color w:val="231F20"/>
          <w:spacing w:val="-7"/>
          <w:w w:val="95"/>
        </w:rPr>
        <w:t> </w:t>
      </w:r>
      <w:r>
        <w:rPr>
          <w:color w:val="231F20"/>
          <w:w w:val="95"/>
        </w:rPr>
        <w:t>3-39.</w:t>
      </w:r>
    </w:p>
    <w:p>
      <w:pPr>
        <w:spacing w:line="295" w:lineRule="auto" w:before="3"/>
        <w:ind w:left="460" w:right="118" w:hanging="360"/>
        <w:jc w:val="both"/>
        <w:rPr>
          <w:sz w:val="22"/>
        </w:rPr>
      </w:pPr>
      <w:r>
        <w:rPr>
          <w:color w:val="231F20"/>
          <w:sz w:val="22"/>
        </w:rPr>
        <w:t>Castillo</w:t>
      </w:r>
      <w:r>
        <w:rPr>
          <w:color w:val="231F20"/>
          <w:spacing w:val="-7"/>
          <w:sz w:val="22"/>
        </w:rPr>
        <w:t> C.F., </w:t>
      </w:r>
      <w:r>
        <w:rPr>
          <w:color w:val="231F20"/>
          <w:sz w:val="22"/>
        </w:rPr>
        <w:t>E.</w:t>
      </w:r>
      <w:r>
        <w:rPr>
          <w:color w:val="231F20"/>
          <w:spacing w:val="-7"/>
          <w:sz w:val="22"/>
        </w:rPr>
        <w:t> </w:t>
      </w:r>
      <w:r>
        <w:rPr>
          <w:color w:val="231F20"/>
          <w:sz w:val="22"/>
        </w:rPr>
        <w:t>Álvarez,</w:t>
      </w:r>
      <w:r>
        <w:rPr>
          <w:color w:val="231F20"/>
          <w:spacing w:val="-7"/>
          <w:sz w:val="22"/>
        </w:rPr>
        <w:t> </w:t>
      </w:r>
      <w:r>
        <w:rPr>
          <w:color w:val="231F20"/>
          <w:sz w:val="22"/>
        </w:rPr>
        <w:t>E.</w:t>
      </w:r>
      <w:r>
        <w:rPr>
          <w:color w:val="231F20"/>
          <w:spacing w:val="-7"/>
          <w:sz w:val="22"/>
        </w:rPr>
        <w:t> </w:t>
      </w:r>
      <w:r>
        <w:rPr>
          <w:color w:val="231F20"/>
          <w:sz w:val="22"/>
        </w:rPr>
        <w:t>Gómez</w:t>
      </w:r>
      <w:r>
        <w:rPr>
          <w:color w:val="231F20"/>
          <w:spacing w:val="-7"/>
          <w:sz w:val="22"/>
        </w:rPr>
        <w:t> </w:t>
      </w:r>
      <w:r>
        <w:rPr>
          <w:i/>
          <w:color w:val="231F20"/>
          <w:sz w:val="22"/>
        </w:rPr>
        <w:t>et</w:t>
      </w:r>
      <w:r>
        <w:rPr>
          <w:i/>
          <w:color w:val="231F20"/>
          <w:spacing w:val="-7"/>
          <w:sz w:val="22"/>
        </w:rPr>
        <w:t> </w:t>
      </w:r>
      <w:r>
        <w:rPr>
          <w:i/>
          <w:color w:val="231F20"/>
          <w:sz w:val="22"/>
        </w:rPr>
        <w:t>al.</w:t>
      </w:r>
      <w:r>
        <w:rPr>
          <w:i/>
          <w:color w:val="231F20"/>
          <w:spacing w:val="-7"/>
          <w:sz w:val="22"/>
        </w:rPr>
        <w:t> </w:t>
      </w:r>
      <w:r>
        <w:rPr>
          <w:color w:val="231F20"/>
          <w:sz w:val="22"/>
        </w:rPr>
        <w:t>(2010),</w:t>
      </w:r>
      <w:r>
        <w:rPr>
          <w:color w:val="231F20"/>
          <w:spacing w:val="-7"/>
          <w:sz w:val="22"/>
        </w:rPr>
        <w:t> </w:t>
      </w:r>
      <w:r>
        <w:rPr>
          <w:color w:val="231F20"/>
          <w:sz w:val="22"/>
        </w:rPr>
        <w:t>“Mejoramiento</w:t>
      </w:r>
      <w:r>
        <w:rPr>
          <w:color w:val="231F20"/>
          <w:spacing w:val="-7"/>
          <w:sz w:val="22"/>
        </w:rPr>
        <w:t> </w:t>
      </w:r>
      <w:r>
        <w:rPr>
          <w:color w:val="231F20"/>
          <w:sz w:val="22"/>
        </w:rPr>
        <w:t>nutricional</w:t>
      </w:r>
      <w:r>
        <w:rPr>
          <w:color w:val="231F20"/>
          <w:spacing w:val="-7"/>
          <w:sz w:val="22"/>
        </w:rPr>
        <w:t> </w:t>
      </w:r>
      <w:r>
        <w:rPr>
          <w:color w:val="231F20"/>
          <w:sz w:val="22"/>
        </w:rPr>
        <w:t>de la</w:t>
      </w:r>
      <w:r>
        <w:rPr>
          <w:color w:val="231F20"/>
          <w:spacing w:val="-15"/>
          <w:sz w:val="22"/>
        </w:rPr>
        <w:t> </w:t>
      </w:r>
      <w:r>
        <w:rPr>
          <w:color w:val="231F20"/>
          <w:sz w:val="22"/>
        </w:rPr>
        <w:t>rosa</w:t>
      </w:r>
      <w:r>
        <w:rPr>
          <w:color w:val="231F20"/>
          <w:spacing w:val="-15"/>
          <w:sz w:val="22"/>
        </w:rPr>
        <w:t> </w:t>
      </w:r>
      <w:r>
        <w:rPr>
          <w:color w:val="231F20"/>
          <w:sz w:val="22"/>
        </w:rPr>
        <w:t>para</w:t>
      </w:r>
      <w:r>
        <w:rPr>
          <w:color w:val="231F20"/>
          <w:spacing w:val="-15"/>
          <w:sz w:val="22"/>
        </w:rPr>
        <w:t> </w:t>
      </w:r>
      <w:r>
        <w:rPr>
          <w:color w:val="231F20"/>
          <w:sz w:val="22"/>
        </w:rPr>
        <w:t>el</w:t>
      </w:r>
      <w:r>
        <w:rPr>
          <w:color w:val="231F20"/>
          <w:spacing w:val="-15"/>
          <w:sz w:val="22"/>
        </w:rPr>
        <w:t> </w:t>
      </w:r>
      <w:r>
        <w:rPr>
          <w:color w:val="231F20"/>
          <w:sz w:val="22"/>
        </w:rPr>
        <w:t>manejo</w:t>
      </w:r>
      <w:r>
        <w:rPr>
          <w:color w:val="231F20"/>
          <w:spacing w:val="-15"/>
          <w:sz w:val="22"/>
        </w:rPr>
        <w:t> </w:t>
      </w:r>
      <w:r>
        <w:rPr>
          <w:color w:val="231F20"/>
          <w:sz w:val="22"/>
        </w:rPr>
        <w:t>de</w:t>
      </w:r>
      <w:r>
        <w:rPr>
          <w:color w:val="231F20"/>
          <w:spacing w:val="-15"/>
          <w:sz w:val="22"/>
        </w:rPr>
        <w:t> </w:t>
      </w:r>
      <w:r>
        <w:rPr>
          <w:i/>
          <w:color w:val="231F20"/>
          <w:sz w:val="22"/>
        </w:rPr>
        <w:t>Peronospora</w:t>
      </w:r>
      <w:r>
        <w:rPr>
          <w:i/>
          <w:color w:val="231F20"/>
          <w:spacing w:val="-15"/>
          <w:sz w:val="22"/>
        </w:rPr>
        <w:t> </w:t>
      </w:r>
      <w:r>
        <w:rPr>
          <w:i/>
          <w:color w:val="231F20"/>
          <w:sz w:val="22"/>
        </w:rPr>
        <w:t>sparsa</w:t>
      </w:r>
      <w:r>
        <w:rPr>
          <w:i/>
          <w:color w:val="231F20"/>
          <w:spacing w:val="-15"/>
          <w:sz w:val="22"/>
        </w:rPr>
        <w:t> </w:t>
      </w:r>
      <w:r>
        <w:rPr>
          <w:color w:val="231F20"/>
          <w:spacing w:val="-3"/>
          <w:sz w:val="22"/>
        </w:rPr>
        <w:t>Berkeley,</w:t>
      </w:r>
      <w:r>
        <w:rPr>
          <w:color w:val="231F20"/>
          <w:spacing w:val="-15"/>
          <w:sz w:val="22"/>
        </w:rPr>
        <w:t> </w:t>
      </w:r>
      <w:r>
        <w:rPr>
          <w:color w:val="231F20"/>
          <w:sz w:val="22"/>
        </w:rPr>
        <w:t>causante</w:t>
      </w:r>
      <w:r>
        <w:rPr>
          <w:color w:val="231F20"/>
          <w:spacing w:val="-15"/>
          <w:sz w:val="22"/>
        </w:rPr>
        <w:t> </w:t>
      </w:r>
      <w:r>
        <w:rPr>
          <w:color w:val="231F20"/>
          <w:sz w:val="22"/>
        </w:rPr>
        <w:t>del</w:t>
      </w:r>
      <w:r>
        <w:rPr>
          <w:color w:val="231F20"/>
          <w:spacing w:val="-15"/>
          <w:sz w:val="22"/>
        </w:rPr>
        <w:t> </w:t>
      </w:r>
      <w:r>
        <w:rPr>
          <w:color w:val="231F20"/>
          <w:sz w:val="22"/>
        </w:rPr>
        <w:t>mildeo </w:t>
      </w:r>
      <w:r>
        <w:rPr>
          <w:color w:val="231F20"/>
          <w:w w:val="95"/>
          <w:sz w:val="22"/>
        </w:rPr>
        <w:t>velloso”, </w:t>
      </w:r>
      <w:r>
        <w:rPr>
          <w:i/>
          <w:color w:val="231F20"/>
          <w:spacing w:val="-5"/>
          <w:w w:val="95"/>
          <w:sz w:val="22"/>
        </w:rPr>
        <w:t>Rev. </w:t>
      </w:r>
      <w:r>
        <w:rPr>
          <w:i/>
          <w:color w:val="231F20"/>
          <w:w w:val="95"/>
          <w:sz w:val="22"/>
        </w:rPr>
        <w:t>Acad. Colomb. Cienc</w:t>
      </w:r>
      <w:r>
        <w:rPr>
          <w:color w:val="231F20"/>
          <w:w w:val="95"/>
          <w:sz w:val="22"/>
        </w:rPr>
        <w:t>. 34(131), pp.</w:t>
      </w:r>
      <w:r>
        <w:rPr>
          <w:color w:val="231F20"/>
          <w:spacing w:val="-22"/>
          <w:w w:val="95"/>
          <w:sz w:val="22"/>
        </w:rPr>
        <w:t> </w:t>
      </w:r>
      <w:r>
        <w:rPr>
          <w:color w:val="231F20"/>
          <w:w w:val="95"/>
          <w:sz w:val="22"/>
        </w:rPr>
        <w:t>137-142.</w:t>
      </w:r>
    </w:p>
    <w:p>
      <w:pPr>
        <w:spacing w:before="3"/>
        <w:ind w:left="100" w:right="53" w:firstLine="0"/>
        <w:jc w:val="left"/>
        <w:rPr>
          <w:sz w:val="22"/>
        </w:rPr>
      </w:pPr>
      <w:r>
        <w:rPr>
          <w:color w:val="231F20"/>
          <w:sz w:val="22"/>
        </w:rPr>
        <w:t>Cardone</w:t>
      </w:r>
      <w:r>
        <w:rPr>
          <w:color w:val="231F20"/>
          <w:spacing w:val="-30"/>
          <w:sz w:val="22"/>
        </w:rPr>
        <w:t> </w:t>
      </w:r>
      <w:r>
        <w:rPr>
          <w:color w:val="231F20"/>
          <w:sz w:val="22"/>
        </w:rPr>
        <w:t>S.,</w:t>
      </w:r>
      <w:r>
        <w:rPr>
          <w:color w:val="231F20"/>
          <w:spacing w:val="-30"/>
          <w:sz w:val="22"/>
        </w:rPr>
        <w:t> </w:t>
      </w:r>
      <w:r>
        <w:rPr>
          <w:color w:val="231F20"/>
          <w:sz w:val="22"/>
        </w:rPr>
        <w:t>S.</w:t>
      </w:r>
      <w:r>
        <w:rPr>
          <w:color w:val="231F20"/>
          <w:spacing w:val="-30"/>
          <w:sz w:val="22"/>
        </w:rPr>
        <w:t> </w:t>
      </w:r>
      <w:r>
        <w:rPr>
          <w:color w:val="231F20"/>
          <w:sz w:val="22"/>
        </w:rPr>
        <w:t>Olmos,</w:t>
      </w:r>
      <w:r>
        <w:rPr>
          <w:color w:val="231F20"/>
          <w:spacing w:val="-31"/>
          <w:sz w:val="22"/>
        </w:rPr>
        <w:t> </w:t>
      </w:r>
      <w:r>
        <w:rPr>
          <w:color w:val="231F20"/>
          <w:spacing w:val="-14"/>
          <w:sz w:val="22"/>
        </w:rPr>
        <w:t>V.</w:t>
      </w:r>
      <w:r>
        <w:rPr>
          <w:color w:val="231F20"/>
          <w:spacing w:val="-30"/>
          <w:sz w:val="22"/>
        </w:rPr>
        <w:t> </w:t>
      </w:r>
      <w:r>
        <w:rPr>
          <w:color w:val="231F20"/>
          <w:sz w:val="22"/>
        </w:rPr>
        <w:t>Echenique</w:t>
      </w:r>
      <w:r>
        <w:rPr>
          <w:color w:val="231F20"/>
          <w:spacing w:val="-30"/>
          <w:sz w:val="22"/>
        </w:rPr>
        <w:t> </w:t>
      </w:r>
      <w:r>
        <w:rPr>
          <w:color w:val="231F20"/>
          <w:sz w:val="22"/>
        </w:rPr>
        <w:t>(2004),</w:t>
      </w:r>
      <w:r>
        <w:rPr>
          <w:color w:val="231F20"/>
          <w:spacing w:val="-30"/>
          <w:sz w:val="22"/>
        </w:rPr>
        <w:t> </w:t>
      </w:r>
      <w:r>
        <w:rPr>
          <w:i/>
          <w:color w:val="231F20"/>
          <w:spacing w:val="-3"/>
          <w:sz w:val="22"/>
        </w:rPr>
        <w:t>Variación</w:t>
      </w:r>
      <w:r>
        <w:rPr>
          <w:i/>
          <w:color w:val="231F20"/>
          <w:spacing w:val="-30"/>
          <w:sz w:val="22"/>
        </w:rPr>
        <w:t> </w:t>
      </w:r>
      <w:r>
        <w:rPr>
          <w:i/>
          <w:color w:val="231F20"/>
          <w:sz w:val="22"/>
        </w:rPr>
        <w:t>somaclonal</w:t>
      </w:r>
      <w:r>
        <w:rPr>
          <w:color w:val="231F20"/>
          <w:sz w:val="22"/>
        </w:rPr>
        <w:t>,</w:t>
      </w:r>
      <w:r>
        <w:rPr>
          <w:color w:val="231F20"/>
          <w:spacing w:val="-31"/>
          <w:sz w:val="22"/>
        </w:rPr>
        <w:t> </w:t>
      </w:r>
      <w:r>
        <w:rPr>
          <w:color w:val="231F20"/>
          <w:spacing w:val="-14"/>
          <w:sz w:val="22"/>
        </w:rPr>
        <w:t>V.</w:t>
      </w:r>
      <w:r>
        <w:rPr>
          <w:color w:val="231F20"/>
          <w:spacing w:val="-30"/>
          <w:sz w:val="22"/>
        </w:rPr>
        <w:t> </w:t>
      </w:r>
      <w:r>
        <w:rPr>
          <w:color w:val="231F20"/>
          <w:sz w:val="22"/>
        </w:rPr>
        <w:t>Echenique,</w:t>
      </w:r>
    </w:p>
    <w:p>
      <w:pPr>
        <w:pStyle w:val="BodyText"/>
        <w:spacing w:line="295" w:lineRule="auto" w:before="59"/>
        <w:ind w:left="460" w:right="53"/>
      </w:pPr>
      <w:r>
        <w:rPr>
          <w:color w:val="231F20"/>
        </w:rPr>
        <w:t>C. Rubinsteir y L. Mroginski (eds.), Argentina, Consejo Argentino para la Información y el Desarrollo de la Biotecnología, inta.</w:t>
      </w:r>
    </w:p>
    <w:p>
      <w:pPr>
        <w:pStyle w:val="BodyText"/>
        <w:spacing w:before="3"/>
        <w:ind w:left="100"/>
        <w:rPr>
          <w:i/>
        </w:rPr>
      </w:pPr>
      <w:r>
        <w:rPr>
          <w:color w:val="231F20"/>
        </w:rPr>
        <w:t>Carelli B.P. y S. Echeverrigaray (2002), “An improved system for the </w:t>
      </w:r>
      <w:r>
        <w:rPr>
          <w:i/>
          <w:color w:val="231F20"/>
        </w:rPr>
        <w:t>in   vitro</w:t>
      </w:r>
    </w:p>
    <w:p>
      <w:pPr>
        <w:spacing w:before="59"/>
        <w:ind w:left="460" w:right="53" w:firstLine="0"/>
        <w:jc w:val="left"/>
        <w:rPr>
          <w:sz w:val="22"/>
        </w:rPr>
      </w:pPr>
      <w:r>
        <w:rPr>
          <w:color w:val="231F20"/>
          <w:w w:val="95"/>
          <w:sz w:val="22"/>
        </w:rPr>
        <w:t>propagation of rose cultivars”, </w:t>
      </w:r>
      <w:r>
        <w:rPr>
          <w:i/>
          <w:color w:val="231F20"/>
          <w:w w:val="95"/>
          <w:sz w:val="22"/>
        </w:rPr>
        <w:t>Scientia Horticulturae </w:t>
      </w:r>
      <w:r>
        <w:rPr>
          <w:color w:val="231F20"/>
          <w:w w:val="95"/>
          <w:sz w:val="22"/>
        </w:rPr>
        <w:t>92, pp. 69-74.</w:t>
      </w:r>
    </w:p>
    <w:p>
      <w:pPr>
        <w:pStyle w:val="BodyText"/>
        <w:spacing w:line="295" w:lineRule="auto" w:before="59"/>
        <w:ind w:left="460" w:right="117" w:hanging="360"/>
        <w:jc w:val="both"/>
      </w:pPr>
      <w:r>
        <w:rPr>
          <w:color w:val="231F20"/>
        </w:rPr>
        <w:t>Carneiro, V.T.C., D.M.A. Dusi y J.P.A. Ortiz (2006), “Apomixis ocurrence, applications and improvement”, en </w:t>
      </w:r>
      <w:r>
        <w:rPr>
          <w:i/>
          <w:color w:val="231F20"/>
        </w:rPr>
        <w:t>Floriculture, Ornamental and Plant </w:t>
      </w:r>
      <w:r>
        <w:rPr>
          <w:i/>
          <w:color w:val="231F20"/>
          <w:w w:val="95"/>
        </w:rPr>
        <w:t>Biotechnology</w:t>
      </w:r>
      <w:r>
        <w:rPr>
          <w:color w:val="231F20"/>
          <w:w w:val="95"/>
        </w:rPr>
        <w:t>, vol. 1, Global Science Books, </w:t>
      </w:r>
      <w:hyperlink r:id="rId160">
        <w:r>
          <w:rPr>
            <w:color w:val="231F20"/>
            <w:w w:val="95"/>
          </w:rPr>
          <w:t>http://globalsciencebooks.com/</w:t>
        </w:r>
      </w:hyperlink>
      <w:r>
        <w:rPr>
          <w:color w:val="231F20"/>
          <w:w w:val="95"/>
        </w:rPr>
        <w:t> </w:t>
      </w:r>
      <w:r>
        <w:rPr>
          <w:color w:val="231F20"/>
        </w:rPr>
        <w:t>samples/Volume1sample.pdf.</w:t>
      </w:r>
    </w:p>
    <w:p>
      <w:pPr>
        <w:pStyle w:val="BodyText"/>
        <w:spacing w:line="295" w:lineRule="auto" w:before="3"/>
        <w:ind w:left="460" w:right="117" w:hanging="360"/>
        <w:jc w:val="both"/>
      </w:pPr>
      <w:r>
        <w:rPr>
          <w:color w:val="231F20"/>
          <w:w w:val="95"/>
        </w:rPr>
        <w:t>Castilla,</w:t>
      </w:r>
      <w:r>
        <w:rPr>
          <w:color w:val="231F20"/>
          <w:spacing w:val="-12"/>
          <w:w w:val="95"/>
        </w:rPr>
        <w:t> </w:t>
      </w:r>
      <w:r>
        <w:rPr>
          <w:color w:val="231F20"/>
          <w:w w:val="95"/>
        </w:rPr>
        <w:t>Yaneslis</w:t>
      </w:r>
      <w:r>
        <w:rPr>
          <w:color w:val="231F20"/>
          <w:spacing w:val="-9"/>
          <w:w w:val="95"/>
        </w:rPr>
        <w:t> </w:t>
      </w:r>
      <w:r>
        <w:rPr>
          <w:color w:val="231F20"/>
          <w:w w:val="95"/>
        </w:rPr>
        <w:t>(2005),</w:t>
      </w:r>
      <w:r>
        <w:rPr>
          <w:color w:val="231F20"/>
          <w:spacing w:val="-9"/>
          <w:w w:val="95"/>
        </w:rPr>
        <w:t> </w:t>
      </w:r>
      <w:r>
        <w:rPr>
          <w:color w:val="231F20"/>
          <w:w w:val="95"/>
        </w:rPr>
        <w:t>“Revisión</w:t>
      </w:r>
      <w:r>
        <w:rPr>
          <w:color w:val="231F20"/>
          <w:spacing w:val="-9"/>
          <w:w w:val="95"/>
        </w:rPr>
        <w:t> </w:t>
      </w:r>
      <w:r>
        <w:rPr>
          <w:color w:val="231F20"/>
          <w:w w:val="95"/>
        </w:rPr>
        <w:t>bibliográfica:</w:t>
      </w:r>
      <w:r>
        <w:rPr>
          <w:color w:val="231F20"/>
          <w:spacing w:val="-9"/>
          <w:w w:val="95"/>
        </w:rPr>
        <w:t> </w:t>
      </w:r>
      <w:r>
        <w:rPr>
          <w:color w:val="231F20"/>
          <w:w w:val="95"/>
        </w:rPr>
        <w:t>Cultivo</w:t>
      </w:r>
      <w:r>
        <w:rPr>
          <w:color w:val="231F20"/>
          <w:spacing w:val="-9"/>
          <w:w w:val="95"/>
        </w:rPr>
        <w:t> </w:t>
      </w:r>
      <w:r>
        <w:rPr>
          <w:color w:val="231F20"/>
          <w:w w:val="95"/>
        </w:rPr>
        <w:t>de</w:t>
      </w:r>
      <w:r>
        <w:rPr>
          <w:color w:val="231F20"/>
          <w:spacing w:val="-9"/>
          <w:w w:val="95"/>
        </w:rPr>
        <w:t> </w:t>
      </w:r>
      <w:r>
        <w:rPr>
          <w:color w:val="231F20"/>
          <w:w w:val="95"/>
        </w:rPr>
        <w:t>tejidos</w:t>
      </w:r>
      <w:r>
        <w:rPr>
          <w:color w:val="231F20"/>
          <w:spacing w:val="-9"/>
          <w:w w:val="95"/>
        </w:rPr>
        <w:t> </w:t>
      </w:r>
      <w:r>
        <w:rPr>
          <w:color w:val="231F20"/>
          <w:w w:val="95"/>
        </w:rPr>
        <w:t>de</w:t>
      </w:r>
      <w:r>
        <w:rPr>
          <w:color w:val="231F20"/>
          <w:spacing w:val="-9"/>
          <w:w w:val="95"/>
        </w:rPr>
        <w:t> </w:t>
      </w:r>
      <w:r>
        <w:rPr>
          <w:color w:val="231F20"/>
          <w:w w:val="95"/>
        </w:rPr>
        <w:t>rosas</w:t>
      </w:r>
      <w:r>
        <w:rPr>
          <w:color w:val="231F20"/>
          <w:spacing w:val="-9"/>
          <w:w w:val="95"/>
        </w:rPr>
        <w:t> </w:t>
      </w:r>
      <w:r>
        <w:rPr>
          <w:color w:val="231F20"/>
          <w:w w:val="95"/>
        </w:rPr>
        <w:t>(</w:t>
      </w:r>
      <w:r>
        <w:rPr>
          <w:i/>
          <w:color w:val="231F20"/>
          <w:w w:val="95"/>
        </w:rPr>
        <w:t>Rosa </w:t>
      </w:r>
      <w:r>
        <w:rPr>
          <w:color w:val="231F20"/>
          <w:w w:val="95"/>
        </w:rPr>
        <w:t>sp.):</w:t>
      </w:r>
      <w:r>
        <w:rPr>
          <w:color w:val="231F20"/>
          <w:spacing w:val="-20"/>
          <w:w w:val="95"/>
        </w:rPr>
        <w:t> </w:t>
      </w:r>
      <w:r>
        <w:rPr>
          <w:color w:val="231F20"/>
          <w:w w:val="95"/>
        </w:rPr>
        <w:t>un</w:t>
      </w:r>
      <w:r>
        <w:rPr>
          <w:color w:val="231F20"/>
          <w:spacing w:val="-20"/>
          <w:w w:val="95"/>
        </w:rPr>
        <w:t> </w:t>
      </w:r>
      <w:r>
        <w:rPr>
          <w:color w:val="231F20"/>
          <w:w w:val="95"/>
        </w:rPr>
        <w:t>acercamiento</w:t>
      </w:r>
      <w:r>
        <w:rPr>
          <w:color w:val="231F20"/>
          <w:spacing w:val="-20"/>
          <w:w w:val="95"/>
        </w:rPr>
        <w:t> </w:t>
      </w:r>
      <w:r>
        <w:rPr>
          <w:color w:val="231F20"/>
          <w:w w:val="95"/>
        </w:rPr>
        <w:t>a</w:t>
      </w:r>
      <w:r>
        <w:rPr>
          <w:color w:val="231F20"/>
          <w:spacing w:val="-20"/>
          <w:w w:val="95"/>
        </w:rPr>
        <w:t> </w:t>
      </w:r>
      <w:r>
        <w:rPr>
          <w:color w:val="231F20"/>
          <w:w w:val="95"/>
        </w:rPr>
        <w:t>investigaciones</w:t>
      </w:r>
      <w:r>
        <w:rPr>
          <w:color w:val="231F20"/>
          <w:spacing w:val="-20"/>
          <w:w w:val="95"/>
        </w:rPr>
        <w:t> </w:t>
      </w:r>
      <w:r>
        <w:rPr>
          <w:color w:val="231F20"/>
          <w:w w:val="95"/>
        </w:rPr>
        <w:t>recientes”,</w:t>
      </w:r>
      <w:r>
        <w:rPr>
          <w:color w:val="231F20"/>
          <w:spacing w:val="-20"/>
          <w:w w:val="95"/>
        </w:rPr>
        <w:t> </w:t>
      </w:r>
      <w:r>
        <w:rPr>
          <w:i/>
          <w:color w:val="231F20"/>
          <w:w w:val="95"/>
        </w:rPr>
        <w:t>Cultivos</w:t>
      </w:r>
      <w:r>
        <w:rPr>
          <w:i/>
          <w:color w:val="231F20"/>
          <w:spacing w:val="-20"/>
          <w:w w:val="95"/>
        </w:rPr>
        <w:t> </w:t>
      </w:r>
      <w:r>
        <w:rPr>
          <w:i/>
          <w:color w:val="231F20"/>
          <w:w w:val="95"/>
        </w:rPr>
        <w:t>tropicales</w:t>
      </w:r>
      <w:r>
        <w:rPr>
          <w:i/>
          <w:color w:val="231F20"/>
          <w:spacing w:val="-20"/>
          <w:w w:val="95"/>
        </w:rPr>
        <w:t> </w:t>
      </w:r>
      <w:r>
        <w:rPr>
          <w:color w:val="231F20"/>
          <w:w w:val="95"/>
        </w:rPr>
        <w:t>26(4),</w:t>
      </w:r>
      <w:r>
        <w:rPr>
          <w:color w:val="231F20"/>
          <w:spacing w:val="-20"/>
          <w:w w:val="95"/>
        </w:rPr>
        <w:t> </w:t>
      </w:r>
      <w:r>
        <w:rPr>
          <w:color w:val="231F20"/>
          <w:w w:val="95"/>
        </w:rPr>
        <w:t>pp. </w:t>
      </w:r>
      <w:r>
        <w:rPr>
          <w:color w:val="231F20"/>
        </w:rPr>
        <w:t>43-47.</w:t>
      </w:r>
    </w:p>
    <w:p>
      <w:pPr>
        <w:spacing w:after="0" w:line="295" w:lineRule="auto"/>
        <w:jc w:val="both"/>
        <w:sectPr>
          <w:headerReference w:type="even" r:id="rId154"/>
          <w:headerReference w:type="default" r:id="rId155"/>
          <w:footerReference w:type="even" r:id="rId156"/>
          <w:footerReference w:type="default" r:id="rId157"/>
          <w:pgSz w:w="9080" w:h="13040"/>
          <w:pgMar w:header="921" w:footer="639" w:top="1120" w:bottom="820" w:left="980" w:right="960"/>
        </w:sectPr>
      </w:pPr>
    </w:p>
    <w:p>
      <w:pPr>
        <w:pStyle w:val="BodyText"/>
        <w:spacing w:before="6"/>
        <w:rPr>
          <w:sz w:val="29"/>
        </w:rPr>
      </w:pPr>
    </w:p>
    <w:p>
      <w:pPr>
        <w:pStyle w:val="BodyText"/>
        <w:spacing w:line="288" w:lineRule="auto" w:before="53"/>
        <w:ind w:left="479" w:right="118" w:hanging="360"/>
        <w:jc w:val="both"/>
      </w:pPr>
      <w:r>
        <w:rPr>
          <w:color w:val="231F20"/>
        </w:rPr>
        <w:t>Celestino</w:t>
      </w:r>
      <w:r>
        <w:rPr>
          <w:color w:val="231F20"/>
          <w:spacing w:val="-16"/>
        </w:rPr>
        <w:t> </w:t>
      </w:r>
      <w:r>
        <w:rPr>
          <w:color w:val="231F20"/>
        </w:rPr>
        <w:t>C.,</w:t>
      </w:r>
      <w:r>
        <w:rPr>
          <w:color w:val="231F20"/>
          <w:spacing w:val="-16"/>
        </w:rPr>
        <w:t> </w:t>
      </w:r>
      <w:r>
        <w:rPr>
          <w:color w:val="231F20"/>
        </w:rPr>
        <w:t>I.</w:t>
      </w:r>
      <w:r>
        <w:rPr>
          <w:color w:val="231F20"/>
          <w:spacing w:val="-16"/>
        </w:rPr>
        <w:t> </w:t>
      </w:r>
      <w:r>
        <w:rPr>
          <w:color w:val="231F20"/>
        </w:rPr>
        <w:t>Hernández,</w:t>
      </w:r>
      <w:r>
        <w:rPr>
          <w:color w:val="231F20"/>
          <w:spacing w:val="-16"/>
        </w:rPr>
        <w:t> </w:t>
      </w:r>
      <w:r>
        <w:rPr>
          <w:color w:val="231F20"/>
        </w:rPr>
        <w:t>E.</w:t>
      </w:r>
      <w:r>
        <w:rPr>
          <w:color w:val="231F20"/>
          <w:spacing w:val="-16"/>
        </w:rPr>
        <w:t> </w:t>
      </w:r>
      <w:r>
        <w:rPr>
          <w:color w:val="231F20"/>
        </w:rPr>
        <w:t>Carneros,</w:t>
      </w:r>
      <w:r>
        <w:rPr>
          <w:color w:val="231F20"/>
          <w:spacing w:val="-16"/>
        </w:rPr>
        <w:t> </w:t>
      </w:r>
      <w:r>
        <w:rPr>
          <w:color w:val="231F20"/>
        </w:rPr>
        <w:t>D.</w:t>
      </w:r>
      <w:r>
        <w:rPr>
          <w:color w:val="231F20"/>
          <w:spacing w:val="-16"/>
        </w:rPr>
        <w:t> </w:t>
      </w:r>
      <w:r>
        <w:rPr>
          <w:color w:val="231F20"/>
          <w:spacing w:val="-3"/>
        </w:rPr>
        <w:t>López-Vela</w:t>
      </w:r>
      <w:r>
        <w:rPr>
          <w:color w:val="231F20"/>
          <w:spacing w:val="-16"/>
        </w:rPr>
        <w:t> </w:t>
      </w:r>
      <w:r>
        <w:rPr>
          <w:color w:val="231F20"/>
        </w:rPr>
        <w:t>y</w:t>
      </w:r>
      <w:r>
        <w:rPr>
          <w:color w:val="231F20"/>
          <w:spacing w:val="-16"/>
        </w:rPr>
        <w:t> </w:t>
      </w:r>
      <w:r>
        <w:rPr>
          <w:color w:val="231F20"/>
        </w:rPr>
        <w:t>M.</w:t>
      </w:r>
      <w:r>
        <w:rPr>
          <w:color w:val="231F20"/>
          <w:spacing w:val="-24"/>
        </w:rPr>
        <w:t> </w:t>
      </w:r>
      <w:r>
        <w:rPr>
          <w:color w:val="231F20"/>
          <w:spacing w:val="-4"/>
        </w:rPr>
        <w:t>Toribio</w:t>
      </w:r>
      <w:r>
        <w:rPr>
          <w:color w:val="231F20"/>
          <w:spacing w:val="-16"/>
        </w:rPr>
        <w:t> </w:t>
      </w:r>
      <w:r>
        <w:rPr>
          <w:color w:val="231F20"/>
        </w:rPr>
        <w:t>(2005),</w:t>
      </w:r>
      <w:r>
        <w:rPr>
          <w:color w:val="231F20"/>
          <w:spacing w:val="-16"/>
        </w:rPr>
        <w:t> </w:t>
      </w:r>
      <w:r>
        <w:rPr>
          <w:color w:val="231F20"/>
        </w:rPr>
        <w:t>“La embriogénesis</w:t>
      </w:r>
      <w:r>
        <w:rPr>
          <w:color w:val="231F20"/>
          <w:spacing w:val="-26"/>
        </w:rPr>
        <w:t> </w:t>
      </w:r>
      <w:r>
        <w:rPr>
          <w:color w:val="231F20"/>
        </w:rPr>
        <w:t>somática</w:t>
      </w:r>
      <w:r>
        <w:rPr>
          <w:color w:val="231F20"/>
          <w:spacing w:val="-26"/>
        </w:rPr>
        <w:t> </w:t>
      </w:r>
      <w:r>
        <w:rPr>
          <w:color w:val="231F20"/>
        </w:rPr>
        <w:t>como</w:t>
      </w:r>
      <w:r>
        <w:rPr>
          <w:color w:val="231F20"/>
          <w:spacing w:val="-26"/>
        </w:rPr>
        <w:t> </w:t>
      </w:r>
      <w:r>
        <w:rPr>
          <w:color w:val="231F20"/>
        </w:rPr>
        <w:t>elemento</w:t>
      </w:r>
      <w:r>
        <w:rPr>
          <w:color w:val="231F20"/>
          <w:spacing w:val="-26"/>
        </w:rPr>
        <w:t> </w:t>
      </w:r>
      <w:r>
        <w:rPr>
          <w:color w:val="231F20"/>
        </w:rPr>
        <w:t>central</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biotecnología</w:t>
      </w:r>
      <w:r>
        <w:rPr>
          <w:color w:val="231F20"/>
          <w:spacing w:val="-26"/>
        </w:rPr>
        <w:t> </w:t>
      </w:r>
      <w:r>
        <w:rPr>
          <w:color w:val="231F20"/>
        </w:rPr>
        <w:t>forestal”, </w:t>
      </w:r>
      <w:r>
        <w:rPr>
          <w:i/>
          <w:color w:val="231F20"/>
          <w:w w:val="95"/>
        </w:rPr>
        <w:t>Invest</w:t>
      </w:r>
      <w:r>
        <w:rPr>
          <w:i/>
          <w:color w:val="231F20"/>
          <w:spacing w:val="-14"/>
          <w:w w:val="95"/>
        </w:rPr>
        <w:t> </w:t>
      </w:r>
      <w:r>
        <w:rPr>
          <w:i/>
          <w:color w:val="231F20"/>
          <w:w w:val="95"/>
        </w:rPr>
        <w:t>Agrar:</w:t>
      </w:r>
      <w:r>
        <w:rPr>
          <w:i/>
          <w:color w:val="231F20"/>
          <w:spacing w:val="-14"/>
          <w:w w:val="95"/>
        </w:rPr>
        <w:t> </w:t>
      </w:r>
      <w:r>
        <w:rPr>
          <w:i/>
          <w:color w:val="231F20"/>
          <w:w w:val="95"/>
        </w:rPr>
        <w:t>Sist</w:t>
      </w:r>
      <w:r>
        <w:rPr>
          <w:i/>
          <w:color w:val="231F20"/>
          <w:spacing w:val="-14"/>
          <w:w w:val="95"/>
        </w:rPr>
        <w:t> </w:t>
      </w:r>
      <w:r>
        <w:rPr>
          <w:i/>
          <w:color w:val="231F20"/>
          <w:w w:val="95"/>
        </w:rPr>
        <w:t>Recur</w:t>
      </w:r>
      <w:r>
        <w:rPr>
          <w:i/>
          <w:color w:val="231F20"/>
          <w:spacing w:val="-14"/>
          <w:w w:val="95"/>
        </w:rPr>
        <w:t> </w:t>
      </w:r>
      <w:r>
        <w:rPr>
          <w:i/>
          <w:color w:val="231F20"/>
          <w:spacing w:val="-3"/>
          <w:w w:val="95"/>
        </w:rPr>
        <w:t>For</w:t>
      </w:r>
      <w:r>
        <w:rPr>
          <w:i/>
          <w:color w:val="231F20"/>
          <w:spacing w:val="-14"/>
          <w:w w:val="95"/>
        </w:rPr>
        <w:t> </w:t>
      </w:r>
      <w:r>
        <w:rPr>
          <w:color w:val="231F20"/>
          <w:w w:val="95"/>
        </w:rPr>
        <w:t>14(3),</w:t>
      </w:r>
      <w:r>
        <w:rPr>
          <w:color w:val="231F20"/>
          <w:spacing w:val="-14"/>
          <w:w w:val="95"/>
        </w:rPr>
        <w:t> </w:t>
      </w:r>
      <w:r>
        <w:rPr>
          <w:color w:val="231F20"/>
          <w:w w:val="95"/>
        </w:rPr>
        <w:t>pp.</w:t>
      </w:r>
      <w:r>
        <w:rPr>
          <w:color w:val="231F20"/>
          <w:spacing w:val="-14"/>
          <w:w w:val="95"/>
        </w:rPr>
        <w:t> </w:t>
      </w:r>
      <w:r>
        <w:rPr>
          <w:color w:val="231F20"/>
          <w:w w:val="95"/>
        </w:rPr>
        <w:t>345-357.</w:t>
      </w:r>
    </w:p>
    <w:p>
      <w:pPr>
        <w:pStyle w:val="BodyText"/>
        <w:spacing w:line="288" w:lineRule="auto" w:before="1"/>
        <w:ind w:left="479" w:right="119" w:hanging="360"/>
        <w:jc w:val="both"/>
      </w:pPr>
      <w:r>
        <w:rPr>
          <w:color w:val="231F20"/>
          <w:w w:val="95"/>
        </w:rPr>
        <w:t>Channeliere,</w:t>
      </w:r>
      <w:r>
        <w:rPr>
          <w:color w:val="231F20"/>
          <w:spacing w:val="-13"/>
          <w:w w:val="95"/>
        </w:rPr>
        <w:t> </w:t>
      </w:r>
      <w:r>
        <w:rPr>
          <w:color w:val="231F20"/>
          <w:w w:val="95"/>
        </w:rPr>
        <w:t>S.,</w:t>
      </w:r>
      <w:r>
        <w:rPr>
          <w:color w:val="231F20"/>
          <w:spacing w:val="-13"/>
          <w:w w:val="95"/>
        </w:rPr>
        <w:t> </w:t>
      </w:r>
      <w:r>
        <w:rPr>
          <w:color w:val="231F20"/>
          <w:w w:val="95"/>
        </w:rPr>
        <w:t>S.</w:t>
      </w:r>
      <w:r>
        <w:rPr>
          <w:color w:val="231F20"/>
          <w:spacing w:val="-13"/>
          <w:w w:val="95"/>
        </w:rPr>
        <w:t> </w:t>
      </w:r>
      <w:r>
        <w:rPr>
          <w:color w:val="231F20"/>
          <w:w w:val="95"/>
        </w:rPr>
        <w:t>Riviere,</w:t>
      </w:r>
      <w:r>
        <w:rPr>
          <w:color w:val="231F20"/>
          <w:spacing w:val="-13"/>
          <w:w w:val="95"/>
        </w:rPr>
        <w:t> </w:t>
      </w:r>
      <w:r>
        <w:rPr>
          <w:color w:val="231F20"/>
          <w:w w:val="95"/>
        </w:rPr>
        <w:t>G.</w:t>
      </w:r>
      <w:r>
        <w:rPr>
          <w:color w:val="231F20"/>
          <w:spacing w:val="-13"/>
          <w:w w:val="95"/>
        </w:rPr>
        <w:t> </w:t>
      </w:r>
      <w:r>
        <w:rPr>
          <w:color w:val="231F20"/>
          <w:w w:val="95"/>
        </w:rPr>
        <w:t>Scalliet,</w:t>
      </w:r>
      <w:r>
        <w:rPr>
          <w:color w:val="231F20"/>
          <w:spacing w:val="-13"/>
          <w:w w:val="95"/>
        </w:rPr>
        <w:t> </w:t>
      </w:r>
      <w:r>
        <w:rPr>
          <w:i/>
          <w:color w:val="231F20"/>
          <w:w w:val="95"/>
        </w:rPr>
        <w:t>et</w:t>
      </w:r>
      <w:r>
        <w:rPr>
          <w:i/>
          <w:color w:val="231F20"/>
          <w:spacing w:val="-13"/>
          <w:w w:val="95"/>
        </w:rPr>
        <w:t> </w:t>
      </w:r>
      <w:r>
        <w:rPr>
          <w:i/>
          <w:color w:val="231F20"/>
          <w:w w:val="95"/>
        </w:rPr>
        <w:t>al.</w:t>
      </w:r>
      <w:r>
        <w:rPr>
          <w:i/>
          <w:color w:val="231F20"/>
          <w:spacing w:val="-13"/>
          <w:w w:val="95"/>
        </w:rPr>
        <w:t> </w:t>
      </w:r>
      <w:r>
        <w:rPr>
          <w:color w:val="231F20"/>
          <w:w w:val="95"/>
        </w:rPr>
        <w:t>(2002),</w:t>
      </w:r>
      <w:r>
        <w:rPr>
          <w:color w:val="231F20"/>
          <w:spacing w:val="-13"/>
          <w:w w:val="95"/>
        </w:rPr>
        <w:t> </w:t>
      </w:r>
      <w:r>
        <w:rPr>
          <w:color w:val="231F20"/>
          <w:spacing w:val="-3"/>
          <w:w w:val="95"/>
        </w:rPr>
        <w:t>“Analysis</w:t>
      </w:r>
      <w:r>
        <w:rPr>
          <w:color w:val="231F20"/>
          <w:spacing w:val="-13"/>
          <w:w w:val="95"/>
        </w:rPr>
        <w:t> </w:t>
      </w:r>
      <w:r>
        <w:rPr>
          <w:color w:val="231F20"/>
          <w:w w:val="95"/>
        </w:rPr>
        <w:t>of</w:t>
      </w:r>
      <w:r>
        <w:rPr>
          <w:color w:val="231F20"/>
          <w:spacing w:val="-13"/>
          <w:w w:val="95"/>
        </w:rPr>
        <w:t> </w:t>
      </w:r>
      <w:r>
        <w:rPr>
          <w:color w:val="231F20"/>
          <w:w w:val="95"/>
        </w:rPr>
        <w:t>gene</w:t>
      </w:r>
      <w:r>
        <w:rPr>
          <w:color w:val="231F20"/>
          <w:spacing w:val="-13"/>
          <w:w w:val="95"/>
        </w:rPr>
        <w:t> </w:t>
      </w:r>
      <w:r>
        <w:rPr>
          <w:color w:val="231F20"/>
          <w:w w:val="95"/>
        </w:rPr>
        <w:t>expression</w:t>
      </w:r>
      <w:r>
        <w:rPr>
          <w:color w:val="231F20"/>
          <w:spacing w:val="-13"/>
          <w:w w:val="95"/>
        </w:rPr>
        <w:t> </w:t>
      </w:r>
      <w:r>
        <w:rPr>
          <w:color w:val="231F20"/>
          <w:w w:val="95"/>
        </w:rPr>
        <w:t>in </w:t>
      </w:r>
      <w:r>
        <w:rPr>
          <w:color w:val="231F20"/>
        </w:rPr>
        <w:t>rose</w:t>
      </w:r>
      <w:r>
        <w:rPr>
          <w:color w:val="231F20"/>
          <w:spacing w:val="-22"/>
        </w:rPr>
        <w:t> </w:t>
      </w:r>
      <w:r>
        <w:rPr>
          <w:color w:val="231F20"/>
        </w:rPr>
        <w:t>petals</w:t>
      </w:r>
      <w:r>
        <w:rPr>
          <w:color w:val="231F20"/>
          <w:spacing w:val="-22"/>
        </w:rPr>
        <w:t> </w:t>
      </w:r>
      <w:r>
        <w:rPr>
          <w:color w:val="231F20"/>
        </w:rPr>
        <w:t>using</w:t>
      </w:r>
      <w:r>
        <w:rPr>
          <w:color w:val="231F20"/>
          <w:spacing w:val="-22"/>
        </w:rPr>
        <w:t> </w:t>
      </w:r>
      <w:r>
        <w:rPr>
          <w:color w:val="231F20"/>
        </w:rPr>
        <w:t>expressed</w:t>
      </w:r>
      <w:r>
        <w:rPr>
          <w:color w:val="231F20"/>
          <w:spacing w:val="-22"/>
        </w:rPr>
        <w:t> </w:t>
      </w:r>
      <w:r>
        <w:rPr>
          <w:color w:val="231F20"/>
        </w:rPr>
        <w:t>sequence</w:t>
      </w:r>
      <w:r>
        <w:rPr>
          <w:color w:val="231F20"/>
          <w:spacing w:val="-22"/>
        </w:rPr>
        <w:t> </w:t>
      </w:r>
      <w:r>
        <w:rPr>
          <w:color w:val="231F20"/>
        </w:rPr>
        <w:t>tags”,</w:t>
      </w:r>
      <w:r>
        <w:rPr>
          <w:color w:val="231F20"/>
          <w:spacing w:val="-22"/>
        </w:rPr>
        <w:t> </w:t>
      </w:r>
      <w:r>
        <w:rPr>
          <w:i/>
          <w:color w:val="231F20"/>
          <w:w w:val="110"/>
          <w:sz w:val="15"/>
        </w:rPr>
        <w:t>febs</w:t>
      </w:r>
      <w:r>
        <w:rPr>
          <w:i/>
          <w:color w:val="231F20"/>
          <w:spacing w:val="-9"/>
          <w:w w:val="110"/>
          <w:sz w:val="15"/>
        </w:rPr>
        <w:t> </w:t>
      </w:r>
      <w:r>
        <w:rPr>
          <w:i/>
          <w:color w:val="231F20"/>
        </w:rPr>
        <w:t>Lett</w:t>
      </w:r>
      <w:r>
        <w:rPr>
          <w:color w:val="231F20"/>
        </w:rPr>
        <w:t>,</w:t>
      </w:r>
      <w:r>
        <w:rPr>
          <w:color w:val="231F20"/>
          <w:spacing w:val="-22"/>
        </w:rPr>
        <w:t> </w:t>
      </w:r>
      <w:r>
        <w:rPr>
          <w:color w:val="231F20"/>
        </w:rPr>
        <w:t>515,</w:t>
      </w:r>
      <w:r>
        <w:rPr>
          <w:color w:val="231F20"/>
          <w:spacing w:val="-22"/>
        </w:rPr>
        <w:t> </w:t>
      </w:r>
      <w:r>
        <w:rPr>
          <w:color w:val="231F20"/>
        </w:rPr>
        <w:t>pp.</w:t>
      </w:r>
      <w:r>
        <w:rPr>
          <w:color w:val="231F20"/>
          <w:spacing w:val="-22"/>
        </w:rPr>
        <w:t> </w:t>
      </w:r>
      <w:r>
        <w:rPr>
          <w:color w:val="231F20"/>
        </w:rPr>
        <w:t>35-38.</w:t>
      </w:r>
    </w:p>
    <w:p>
      <w:pPr>
        <w:pStyle w:val="BodyText"/>
        <w:spacing w:line="288" w:lineRule="auto" w:before="1"/>
        <w:ind w:left="480" w:right="117" w:hanging="361"/>
        <w:jc w:val="both"/>
      </w:pPr>
      <w:r>
        <w:rPr>
          <w:color w:val="231F20"/>
        </w:rPr>
        <w:t>Chmelnitsky, I., E. Khayat, N. Zieslin (2003), “Involvement of rag, a rose homologue of AGAMOUS, in phyllody development of </w:t>
      </w:r>
      <w:r>
        <w:rPr>
          <w:i/>
          <w:color w:val="231F20"/>
        </w:rPr>
        <w:t>Rosa hybrida </w:t>
      </w:r>
      <w:r>
        <w:rPr>
          <w:color w:val="231F20"/>
        </w:rPr>
        <w:t>cv. Motrea”, </w:t>
      </w:r>
      <w:r>
        <w:rPr>
          <w:i/>
          <w:color w:val="231F20"/>
        </w:rPr>
        <w:t>Plant Growth Regul</w:t>
      </w:r>
      <w:r>
        <w:rPr>
          <w:color w:val="231F20"/>
        </w:rPr>
        <w:t>, 39, pp. 63-66.</w:t>
      </w:r>
    </w:p>
    <w:p>
      <w:pPr>
        <w:pStyle w:val="BodyText"/>
        <w:spacing w:line="288" w:lineRule="auto" w:before="1"/>
        <w:ind w:left="480" w:right="117" w:hanging="360"/>
        <w:jc w:val="both"/>
      </w:pPr>
      <w:r>
        <w:rPr>
          <w:color w:val="231F20"/>
        </w:rPr>
        <w:t>Colombian Products Guie for Importers (2004), </w:t>
      </w:r>
      <w:r>
        <w:rPr>
          <w:i/>
          <w:color w:val="231F20"/>
        </w:rPr>
        <w:t>Productos de Colombia A.C.</w:t>
      </w:r>
      <w:r>
        <w:rPr>
          <w:color w:val="231F20"/>
        </w:rPr>
        <w:t>, Colombia, </w:t>
      </w:r>
      <w:hyperlink r:id="rId161">
        <w:r>
          <w:rPr>
            <w:color w:val="231F20"/>
          </w:rPr>
          <w:t>http://www.productsofcolombia.com/main/Colombia/Flowers.</w:t>
        </w:r>
      </w:hyperlink>
      <w:r>
        <w:rPr>
          <w:color w:val="231F20"/>
        </w:rPr>
        <w:t> asp (consultado el 28 de abril de 2014).</w:t>
      </w:r>
    </w:p>
    <w:p>
      <w:pPr>
        <w:spacing w:line="288" w:lineRule="auto" w:before="1"/>
        <w:ind w:left="480" w:right="118" w:hanging="360"/>
        <w:jc w:val="both"/>
        <w:rPr>
          <w:sz w:val="22"/>
        </w:rPr>
      </w:pPr>
      <w:r>
        <w:rPr>
          <w:color w:val="231F20"/>
          <w:w w:val="95"/>
          <w:sz w:val="22"/>
        </w:rPr>
        <w:t>corpei-cico (Centro de Inteligencia Comercial) (2006), </w:t>
      </w:r>
      <w:r>
        <w:rPr>
          <w:i/>
          <w:color w:val="231F20"/>
          <w:w w:val="95"/>
          <w:sz w:val="22"/>
        </w:rPr>
        <w:t>Perfiles de producto, perfil </w:t>
      </w:r>
      <w:r>
        <w:rPr>
          <w:i/>
          <w:color w:val="231F20"/>
          <w:w w:val="95"/>
          <w:sz w:val="22"/>
        </w:rPr>
        <w:t>de las flores</w:t>
      </w:r>
      <w:r>
        <w:rPr>
          <w:color w:val="231F20"/>
          <w:w w:val="95"/>
          <w:sz w:val="22"/>
        </w:rPr>
        <w:t>, Ecuador, Pontificia Universidad Católica de Ecuador.</w:t>
      </w:r>
    </w:p>
    <w:p>
      <w:pPr>
        <w:pStyle w:val="BodyText"/>
        <w:spacing w:line="288" w:lineRule="auto" w:before="1"/>
        <w:ind w:left="480" w:right="117" w:hanging="360"/>
        <w:jc w:val="both"/>
      </w:pPr>
      <w:r>
        <w:rPr>
          <w:color w:val="231F20"/>
        </w:rPr>
        <w:t>Crespel, L., D. Zhang, J. Meynet, </w:t>
      </w:r>
      <w:r>
        <w:rPr>
          <w:color w:val="231F20"/>
          <w:spacing w:val="-9"/>
        </w:rPr>
        <w:t>Y. </w:t>
      </w:r>
      <w:r>
        <w:rPr>
          <w:color w:val="231F20"/>
        </w:rPr>
        <w:t>Jacob, y S. Gudin (2001), “Identification of</w:t>
      </w:r>
      <w:r>
        <w:rPr>
          <w:color w:val="231F20"/>
          <w:spacing w:val="-7"/>
        </w:rPr>
        <w:t> </w:t>
      </w:r>
      <w:r>
        <w:rPr>
          <w:color w:val="231F20"/>
        </w:rPr>
        <w:t>apomictic</w:t>
      </w:r>
      <w:r>
        <w:rPr>
          <w:color w:val="231F20"/>
          <w:spacing w:val="-7"/>
        </w:rPr>
        <w:t> </w:t>
      </w:r>
      <w:r>
        <w:rPr>
          <w:color w:val="231F20"/>
        </w:rPr>
        <w:t>plants</w:t>
      </w:r>
      <w:r>
        <w:rPr>
          <w:color w:val="231F20"/>
          <w:spacing w:val="-7"/>
        </w:rPr>
        <w:t> </w:t>
      </w:r>
      <w:r>
        <w:rPr>
          <w:color w:val="231F20"/>
        </w:rPr>
        <w:t>in</w:t>
      </w:r>
      <w:r>
        <w:rPr>
          <w:color w:val="231F20"/>
          <w:spacing w:val="-7"/>
        </w:rPr>
        <w:t> </w:t>
      </w:r>
      <w:r>
        <w:rPr>
          <w:i/>
          <w:color w:val="231F20"/>
        </w:rPr>
        <w:t>Rosa</w:t>
      </w:r>
      <w:r>
        <w:rPr>
          <w:i/>
          <w:color w:val="231F20"/>
          <w:spacing w:val="-7"/>
        </w:rPr>
        <w:t> </w:t>
      </w:r>
      <w:r>
        <w:rPr>
          <w:i/>
          <w:color w:val="231F20"/>
        </w:rPr>
        <w:t>hybrida</w:t>
      </w:r>
      <w:r>
        <w:rPr>
          <w:i/>
          <w:color w:val="231F20"/>
          <w:spacing w:val="-7"/>
        </w:rPr>
        <w:t> </w:t>
      </w:r>
      <w:r>
        <w:rPr>
          <w:color w:val="231F20"/>
        </w:rPr>
        <w:t>L.</w:t>
      </w:r>
      <w:r>
        <w:rPr>
          <w:color w:val="231F20"/>
          <w:spacing w:val="-7"/>
        </w:rPr>
        <w:t> </w:t>
      </w:r>
      <w:r>
        <w:rPr>
          <w:color w:val="231F20"/>
        </w:rPr>
        <w:t>by</w:t>
      </w:r>
      <w:r>
        <w:rPr>
          <w:color w:val="231F20"/>
          <w:spacing w:val="-7"/>
        </w:rPr>
        <w:t> </w:t>
      </w:r>
      <w:r>
        <w:rPr>
          <w:color w:val="231F20"/>
          <w:spacing w:val="-5"/>
        </w:rPr>
        <w:t>aflp’s”,</w:t>
      </w:r>
      <w:r>
        <w:rPr>
          <w:color w:val="231F20"/>
          <w:spacing w:val="-7"/>
        </w:rPr>
        <w:t> </w:t>
      </w:r>
      <w:r>
        <w:rPr>
          <w:i/>
          <w:color w:val="231F20"/>
        </w:rPr>
        <w:t>Acta</w:t>
      </w:r>
      <w:r>
        <w:rPr>
          <w:i/>
          <w:color w:val="231F20"/>
          <w:spacing w:val="-7"/>
        </w:rPr>
        <w:t> </w:t>
      </w:r>
      <w:r>
        <w:rPr>
          <w:i/>
          <w:color w:val="231F20"/>
        </w:rPr>
        <w:t>Hort</w:t>
      </w:r>
      <w:r>
        <w:rPr>
          <w:color w:val="231F20"/>
        </w:rPr>
        <w:t>,</w:t>
      </w:r>
      <w:r>
        <w:rPr>
          <w:color w:val="231F20"/>
          <w:spacing w:val="-7"/>
        </w:rPr>
        <w:t> </w:t>
      </w:r>
      <w:r>
        <w:rPr>
          <w:color w:val="231F20"/>
        </w:rPr>
        <w:t>(ishs)</w:t>
      </w:r>
      <w:r>
        <w:rPr>
          <w:color w:val="231F20"/>
          <w:spacing w:val="-7"/>
        </w:rPr>
        <w:t> </w:t>
      </w:r>
      <w:r>
        <w:rPr>
          <w:color w:val="231F20"/>
        </w:rPr>
        <w:t>547,</w:t>
      </w:r>
      <w:r>
        <w:rPr>
          <w:color w:val="231F20"/>
          <w:spacing w:val="-7"/>
        </w:rPr>
        <w:t> </w:t>
      </w:r>
      <w:r>
        <w:rPr>
          <w:color w:val="231F20"/>
        </w:rPr>
        <w:t>pp. 51-55.</w:t>
      </w:r>
    </w:p>
    <w:p>
      <w:pPr>
        <w:pStyle w:val="BodyText"/>
        <w:spacing w:line="288" w:lineRule="auto" w:before="1"/>
        <w:ind w:left="480" w:right="118" w:hanging="360"/>
        <w:jc w:val="both"/>
      </w:pPr>
      <w:r>
        <w:rPr>
          <w:color w:val="231F20"/>
        </w:rPr>
        <w:t>Crespel L., A. Pernet, M. Le Bris, S. Gudin y L. Hibrand Saint Oyant (2009), “Application of issr for cultivar identification and assessment of genetic </w:t>
      </w:r>
      <w:r>
        <w:rPr>
          <w:color w:val="231F20"/>
          <w:w w:val="95"/>
        </w:rPr>
        <w:t>relationships in rose”, </w:t>
      </w:r>
      <w:r>
        <w:rPr>
          <w:i/>
          <w:color w:val="231F20"/>
          <w:w w:val="95"/>
        </w:rPr>
        <w:t>Plant Breeding</w:t>
      </w:r>
      <w:r>
        <w:rPr>
          <w:color w:val="231F20"/>
          <w:w w:val="95"/>
        </w:rPr>
        <w:t>, </w:t>
      </w:r>
      <w:hyperlink r:id="rId162">
        <w:r>
          <w:rPr>
            <w:color w:val="231F20"/>
            <w:w w:val="95"/>
          </w:rPr>
          <w:t>www.3.interscence.wiley.com.</w:t>
        </w:r>
      </w:hyperlink>
    </w:p>
    <w:p>
      <w:pPr>
        <w:spacing w:line="288" w:lineRule="auto" w:before="1"/>
        <w:ind w:left="480" w:right="117" w:hanging="360"/>
        <w:jc w:val="both"/>
        <w:rPr>
          <w:sz w:val="22"/>
        </w:rPr>
      </w:pPr>
      <w:r>
        <w:rPr>
          <w:color w:val="231F20"/>
          <w:sz w:val="22"/>
        </w:rPr>
        <w:t>Datta,</w:t>
      </w:r>
      <w:r>
        <w:rPr>
          <w:color w:val="231F20"/>
          <w:spacing w:val="-17"/>
          <w:sz w:val="22"/>
        </w:rPr>
        <w:t> </w:t>
      </w:r>
      <w:r>
        <w:rPr>
          <w:color w:val="231F20"/>
          <w:sz w:val="22"/>
        </w:rPr>
        <w:t>S.K.,</w:t>
      </w:r>
      <w:r>
        <w:rPr>
          <w:color w:val="231F20"/>
          <w:spacing w:val="-17"/>
          <w:sz w:val="22"/>
        </w:rPr>
        <w:t> </w:t>
      </w:r>
      <w:r>
        <w:rPr>
          <w:color w:val="231F20"/>
          <w:sz w:val="22"/>
        </w:rPr>
        <w:t>D.</w:t>
      </w:r>
      <w:r>
        <w:rPr>
          <w:color w:val="231F20"/>
          <w:spacing w:val="-17"/>
          <w:sz w:val="22"/>
        </w:rPr>
        <w:t> </w:t>
      </w:r>
      <w:r>
        <w:rPr>
          <w:color w:val="231F20"/>
          <w:sz w:val="22"/>
        </w:rPr>
        <w:t>Chakrabarty,</w:t>
      </w:r>
      <w:r>
        <w:rPr>
          <w:color w:val="231F20"/>
          <w:spacing w:val="-17"/>
          <w:sz w:val="22"/>
        </w:rPr>
        <w:t> </w:t>
      </w:r>
      <w:r>
        <w:rPr>
          <w:color w:val="231F20"/>
          <w:sz w:val="22"/>
        </w:rPr>
        <w:t>Mandal</w:t>
      </w:r>
      <w:r>
        <w:rPr>
          <w:color w:val="231F20"/>
          <w:spacing w:val="-17"/>
          <w:sz w:val="22"/>
        </w:rPr>
        <w:t> </w:t>
      </w:r>
      <w:r>
        <w:rPr>
          <w:color w:val="231F20"/>
          <w:sz w:val="22"/>
        </w:rPr>
        <w:t>AKA</w:t>
      </w:r>
      <w:r>
        <w:rPr>
          <w:color w:val="231F20"/>
          <w:spacing w:val="-17"/>
          <w:sz w:val="22"/>
        </w:rPr>
        <w:t> </w:t>
      </w:r>
      <w:r>
        <w:rPr>
          <w:color w:val="231F20"/>
          <w:sz w:val="22"/>
        </w:rPr>
        <w:t>Deepti,</w:t>
      </w:r>
      <w:r>
        <w:rPr>
          <w:color w:val="231F20"/>
          <w:spacing w:val="-17"/>
          <w:sz w:val="22"/>
        </w:rPr>
        <w:t> </w:t>
      </w:r>
      <w:r>
        <w:rPr>
          <w:color w:val="231F20"/>
          <w:spacing w:val="-20"/>
          <w:sz w:val="22"/>
        </w:rPr>
        <w:t>P.</w:t>
      </w:r>
      <w:r>
        <w:rPr>
          <w:color w:val="231F20"/>
          <w:spacing w:val="-17"/>
          <w:sz w:val="22"/>
        </w:rPr>
        <w:t> </w:t>
      </w:r>
      <w:r>
        <w:rPr>
          <w:color w:val="231F20"/>
          <w:sz w:val="22"/>
        </w:rPr>
        <w:t>Misra</w:t>
      </w:r>
      <w:r>
        <w:rPr>
          <w:color w:val="231F20"/>
          <w:spacing w:val="21"/>
          <w:sz w:val="22"/>
        </w:rPr>
        <w:t> </w:t>
      </w:r>
      <w:r>
        <w:rPr>
          <w:color w:val="231F20"/>
          <w:sz w:val="22"/>
        </w:rPr>
        <w:t>y</w:t>
      </w:r>
      <w:r>
        <w:rPr>
          <w:color w:val="231F20"/>
          <w:spacing w:val="-17"/>
          <w:sz w:val="22"/>
        </w:rPr>
        <w:t> </w:t>
      </w:r>
      <w:r>
        <w:rPr>
          <w:color w:val="231F20"/>
          <w:sz w:val="22"/>
        </w:rPr>
        <w:t>M.</w:t>
      </w:r>
      <w:r>
        <w:rPr>
          <w:color w:val="231F20"/>
          <w:spacing w:val="-17"/>
          <w:sz w:val="22"/>
        </w:rPr>
        <w:t> </w:t>
      </w:r>
      <w:r>
        <w:rPr>
          <w:color w:val="231F20"/>
          <w:sz w:val="22"/>
        </w:rPr>
        <w:t>Saxena</w:t>
      </w:r>
      <w:r>
        <w:rPr>
          <w:color w:val="231F20"/>
          <w:spacing w:val="-17"/>
          <w:sz w:val="22"/>
        </w:rPr>
        <w:t> </w:t>
      </w:r>
      <w:r>
        <w:rPr>
          <w:color w:val="231F20"/>
          <w:sz w:val="22"/>
        </w:rPr>
        <w:t>(2002), “In-vitro</w:t>
      </w:r>
      <w:r>
        <w:rPr>
          <w:color w:val="231F20"/>
          <w:spacing w:val="-35"/>
          <w:sz w:val="22"/>
        </w:rPr>
        <w:t> </w:t>
      </w:r>
      <w:r>
        <w:rPr>
          <w:color w:val="231F20"/>
          <w:sz w:val="22"/>
        </w:rPr>
        <w:t>petal</w:t>
      </w:r>
      <w:r>
        <w:rPr>
          <w:color w:val="231F20"/>
          <w:spacing w:val="-35"/>
          <w:sz w:val="22"/>
        </w:rPr>
        <w:t> </w:t>
      </w:r>
      <w:r>
        <w:rPr>
          <w:color w:val="231F20"/>
          <w:sz w:val="22"/>
        </w:rPr>
        <w:t>culture</w:t>
      </w:r>
      <w:r>
        <w:rPr>
          <w:color w:val="231F20"/>
          <w:spacing w:val="-35"/>
          <w:sz w:val="22"/>
        </w:rPr>
        <w:t> </w:t>
      </w:r>
      <w:r>
        <w:rPr>
          <w:color w:val="231F20"/>
          <w:sz w:val="22"/>
        </w:rPr>
        <w:t>and</w:t>
      </w:r>
      <w:r>
        <w:rPr>
          <w:color w:val="231F20"/>
          <w:spacing w:val="-35"/>
          <w:sz w:val="22"/>
        </w:rPr>
        <w:t> </w:t>
      </w:r>
      <w:r>
        <w:rPr>
          <w:color w:val="231F20"/>
          <w:sz w:val="22"/>
        </w:rPr>
        <w:t>callus</w:t>
      </w:r>
      <w:r>
        <w:rPr>
          <w:color w:val="231F20"/>
          <w:spacing w:val="-35"/>
          <w:sz w:val="22"/>
        </w:rPr>
        <w:t> </w:t>
      </w:r>
      <w:r>
        <w:rPr>
          <w:color w:val="231F20"/>
          <w:sz w:val="22"/>
        </w:rPr>
        <w:t>formation</w:t>
      </w:r>
      <w:r>
        <w:rPr>
          <w:color w:val="231F20"/>
          <w:spacing w:val="-35"/>
          <w:sz w:val="22"/>
        </w:rPr>
        <w:t> </w:t>
      </w:r>
      <w:r>
        <w:rPr>
          <w:color w:val="231F20"/>
          <w:sz w:val="22"/>
        </w:rPr>
        <w:t>in</w:t>
      </w:r>
      <w:r>
        <w:rPr>
          <w:color w:val="231F20"/>
          <w:spacing w:val="-35"/>
          <w:sz w:val="22"/>
        </w:rPr>
        <w:t> </w:t>
      </w:r>
      <w:r>
        <w:rPr>
          <w:color w:val="231F20"/>
          <w:sz w:val="22"/>
        </w:rPr>
        <w:t>Rosa</w:t>
      </w:r>
      <w:r>
        <w:rPr>
          <w:color w:val="231F20"/>
          <w:spacing w:val="-35"/>
          <w:sz w:val="22"/>
        </w:rPr>
        <w:t> </w:t>
      </w:r>
      <w:r>
        <w:rPr>
          <w:color w:val="231F20"/>
          <w:sz w:val="22"/>
        </w:rPr>
        <w:t>species”,</w:t>
      </w:r>
      <w:r>
        <w:rPr>
          <w:color w:val="231F20"/>
          <w:spacing w:val="-35"/>
          <w:sz w:val="22"/>
        </w:rPr>
        <w:t> </w:t>
      </w:r>
      <w:r>
        <w:rPr>
          <w:i/>
          <w:color w:val="231F20"/>
          <w:sz w:val="22"/>
        </w:rPr>
        <w:t>Indian</w:t>
      </w:r>
      <w:r>
        <w:rPr>
          <w:i/>
          <w:color w:val="231F20"/>
          <w:spacing w:val="-35"/>
          <w:sz w:val="22"/>
        </w:rPr>
        <w:t> </w:t>
      </w:r>
      <w:r>
        <w:rPr>
          <w:i/>
          <w:color w:val="231F20"/>
          <w:sz w:val="22"/>
        </w:rPr>
        <w:t>Journal</w:t>
      </w:r>
      <w:r>
        <w:rPr>
          <w:i/>
          <w:color w:val="231F20"/>
          <w:spacing w:val="-35"/>
          <w:sz w:val="22"/>
        </w:rPr>
        <w:t> </w:t>
      </w:r>
      <w:r>
        <w:rPr>
          <w:i/>
          <w:color w:val="231F20"/>
          <w:sz w:val="22"/>
        </w:rPr>
        <w:t>of </w:t>
      </w:r>
      <w:r>
        <w:rPr>
          <w:i/>
          <w:color w:val="231F20"/>
          <w:w w:val="95"/>
          <w:sz w:val="22"/>
        </w:rPr>
        <w:t>Agricultural</w:t>
      </w:r>
      <w:r>
        <w:rPr>
          <w:i/>
          <w:color w:val="231F20"/>
          <w:spacing w:val="-17"/>
          <w:w w:val="95"/>
          <w:sz w:val="22"/>
        </w:rPr>
        <w:t> </w:t>
      </w:r>
      <w:r>
        <w:rPr>
          <w:i/>
          <w:color w:val="231F20"/>
          <w:w w:val="95"/>
          <w:sz w:val="22"/>
        </w:rPr>
        <w:t>Sciences</w:t>
      </w:r>
      <w:r>
        <w:rPr>
          <w:i/>
          <w:color w:val="231F20"/>
          <w:spacing w:val="-17"/>
          <w:w w:val="95"/>
          <w:sz w:val="22"/>
        </w:rPr>
        <w:t> </w:t>
      </w:r>
      <w:r>
        <w:rPr>
          <w:color w:val="231F20"/>
          <w:w w:val="95"/>
          <w:sz w:val="22"/>
        </w:rPr>
        <w:t>72,</w:t>
      </w:r>
      <w:r>
        <w:rPr>
          <w:color w:val="231F20"/>
          <w:spacing w:val="-17"/>
          <w:w w:val="95"/>
          <w:sz w:val="22"/>
        </w:rPr>
        <w:t> </w:t>
      </w:r>
      <w:r>
        <w:rPr>
          <w:color w:val="231F20"/>
          <w:w w:val="95"/>
          <w:sz w:val="22"/>
        </w:rPr>
        <w:t>pp.</w:t>
      </w:r>
      <w:r>
        <w:rPr>
          <w:color w:val="231F20"/>
          <w:spacing w:val="-17"/>
          <w:w w:val="95"/>
          <w:sz w:val="22"/>
        </w:rPr>
        <w:t> </w:t>
      </w:r>
      <w:r>
        <w:rPr>
          <w:color w:val="231F20"/>
          <w:w w:val="95"/>
          <w:sz w:val="22"/>
        </w:rPr>
        <w:t>271-276.</w:t>
      </w:r>
    </w:p>
    <w:p>
      <w:pPr>
        <w:pStyle w:val="BodyText"/>
        <w:spacing w:line="288" w:lineRule="auto" w:before="1"/>
        <w:ind w:left="480" w:right="117" w:hanging="360"/>
        <w:jc w:val="both"/>
      </w:pPr>
      <w:r>
        <w:rPr>
          <w:color w:val="231F20"/>
        </w:rPr>
        <w:t>Debener,</w:t>
      </w:r>
      <w:r>
        <w:rPr>
          <w:color w:val="231F20"/>
          <w:spacing w:val="-30"/>
        </w:rPr>
        <w:t> </w:t>
      </w:r>
      <w:r>
        <w:rPr>
          <w:color w:val="231F20"/>
          <w:spacing w:val="-14"/>
        </w:rPr>
        <w:t>T.</w:t>
      </w:r>
      <w:r>
        <w:rPr>
          <w:color w:val="231F20"/>
          <w:spacing w:val="-25"/>
        </w:rPr>
        <w:t> </w:t>
      </w:r>
      <w:r>
        <w:rPr>
          <w:color w:val="231F20"/>
        </w:rPr>
        <w:t>(1999),</w:t>
      </w:r>
      <w:r>
        <w:rPr>
          <w:color w:val="231F20"/>
          <w:spacing w:val="-25"/>
        </w:rPr>
        <w:t> </w:t>
      </w:r>
      <w:r>
        <w:rPr>
          <w:color w:val="231F20"/>
        </w:rPr>
        <w:t>“Genetic</w:t>
      </w:r>
      <w:r>
        <w:rPr>
          <w:color w:val="231F20"/>
          <w:spacing w:val="-25"/>
        </w:rPr>
        <w:t> </w:t>
      </w:r>
      <w:r>
        <w:rPr>
          <w:color w:val="231F20"/>
        </w:rPr>
        <w:t>analysis</w:t>
      </w:r>
      <w:r>
        <w:rPr>
          <w:color w:val="231F20"/>
          <w:spacing w:val="-25"/>
        </w:rPr>
        <w:t> </w:t>
      </w:r>
      <w:r>
        <w:rPr>
          <w:color w:val="231F20"/>
        </w:rPr>
        <w:t>of</w:t>
      </w:r>
      <w:r>
        <w:rPr>
          <w:color w:val="231F20"/>
          <w:spacing w:val="-25"/>
        </w:rPr>
        <w:t> </w:t>
      </w:r>
      <w:r>
        <w:rPr>
          <w:color w:val="231F20"/>
        </w:rPr>
        <w:t>horticulturally</w:t>
      </w:r>
      <w:r>
        <w:rPr>
          <w:color w:val="231F20"/>
          <w:spacing w:val="-25"/>
        </w:rPr>
        <w:t> </w:t>
      </w:r>
      <w:r>
        <w:rPr>
          <w:color w:val="231F20"/>
        </w:rPr>
        <w:t>important</w:t>
      </w:r>
      <w:r>
        <w:rPr>
          <w:color w:val="231F20"/>
          <w:spacing w:val="-25"/>
        </w:rPr>
        <w:t> </w:t>
      </w:r>
      <w:r>
        <w:rPr>
          <w:color w:val="231F20"/>
        </w:rPr>
        <w:t>morphological </w:t>
      </w:r>
      <w:r>
        <w:rPr>
          <w:color w:val="231F20"/>
          <w:w w:val="95"/>
        </w:rPr>
        <w:t>and physiological characters in diploid roses”, </w:t>
      </w:r>
      <w:r>
        <w:rPr>
          <w:i/>
          <w:color w:val="231F20"/>
          <w:w w:val="95"/>
        </w:rPr>
        <w:t>Gartenbauwissenschaft </w:t>
      </w:r>
      <w:r>
        <w:rPr>
          <w:color w:val="231F20"/>
          <w:w w:val="95"/>
        </w:rPr>
        <w:t>64 pp. </w:t>
      </w:r>
      <w:r>
        <w:rPr>
          <w:color w:val="231F20"/>
        </w:rPr>
        <w:t>14-20.</w:t>
      </w:r>
    </w:p>
    <w:p>
      <w:pPr>
        <w:spacing w:line="288" w:lineRule="auto" w:before="1"/>
        <w:ind w:left="120" w:right="117" w:firstLine="0"/>
        <w:jc w:val="right"/>
        <w:rPr>
          <w:sz w:val="22"/>
        </w:rPr>
      </w:pPr>
      <w:r>
        <w:rPr>
          <w:color w:val="231F20"/>
          <w:sz w:val="22"/>
        </w:rPr>
        <w:t>Debener,</w:t>
      </w:r>
      <w:r>
        <w:rPr>
          <w:color w:val="231F20"/>
          <w:spacing w:val="-40"/>
          <w:sz w:val="22"/>
        </w:rPr>
        <w:t> </w:t>
      </w:r>
      <w:r>
        <w:rPr>
          <w:color w:val="231F20"/>
          <w:spacing w:val="-14"/>
          <w:sz w:val="22"/>
        </w:rPr>
        <w:t>T.</w:t>
      </w:r>
      <w:r>
        <w:rPr>
          <w:color w:val="231F20"/>
          <w:spacing w:val="-35"/>
          <w:sz w:val="22"/>
        </w:rPr>
        <w:t> </w:t>
      </w:r>
      <w:r>
        <w:rPr>
          <w:color w:val="231F20"/>
          <w:sz w:val="22"/>
        </w:rPr>
        <w:t>y</w:t>
      </w:r>
      <w:r>
        <w:rPr>
          <w:color w:val="231F20"/>
          <w:spacing w:val="-35"/>
          <w:sz w:val="22"/>
        </w:rPr>
        <w:t> </w:t>
      </w:r>
      <w:r>
        <w:rPr>
          <w:color w:val="231F20"/>
          <w:sz w:val="22"/>
        </w:rPr>
        <w:t>M.</w:t>
      </w:r>
      <w:r>
        <w:rPr>
          <w:color w:val="231F20"/>
          <w:spacing w:val="-35"/>
          <w:sz w:val="22"/>
        </w:rPr>
        <w:t> </w:t>
      </w:r>
      <w:r>
        <w:rPr>
          <w:color w:val="231F20"/>
          <w:sz w:val="22"/>
        </w:rPr>
        <w:t>Linde</w:t>
      </w:r>
      <w:r>
        <w:rPr>
          <w:color w:val="231F20"/>
          <w:spacing w:val="-35"/>
          <w:sz w:val="22"/>
        </w:rPr>
        <w:t> </w:t>
      </w:r>
      <w:r>
        <w:rPr>
          <w:color w:val="231F20"/>
          <w:sz w:val="22"/>
        </w:rPr>
        <w:t>(2009),</w:t>
      </w:r>
      <w:r>
        <w:rPr>
          <w:color w:val="231F20"/>
          <w:spacing w:val="-35"/>
          <w:sz w:val="22"/>
        </w:rPr>
        <w:t> </w:t>
      </w:r>
      <w:r>
        <w:rPr>
          <w:color w:val="231F20"/>
          <w:sz w:val="22"/>
        </w:rPr>
        <w:t>“Exploring</w:t>
      </w:r>
      <w:r>
        <w:rPr>
          <w:color w:val="231F20"/>
          <w:spacing w:val="-35"/>
          <w:sz w:val="22"/>
        </w:rPr>
        <w:t> </w:t>
      </w:r>
      <w:r>
        <w:rPr>
          <w:color w:val="231F20"/>
          <w:sz w:val="22"/>
        </w:rPr>
        <w:t>complex</w:t>
      </w:r>
      <w:r>
        <w:rPr>
          <w:color w:val="231F20"/>
          <w:spacing w:val="-35"/>
          <w:sz w:val="22"/>
        </w:rPr>
        <w:t> </w:t>
      </w:r>
      <w:r>
        <w:rPr>
          <w:color w:val="231F20"/>
          <w:sz w:val="22"/>
        </w:rPr>
        <w:t>ornamental</w:t>
      </w:r>
      <w:r>
        <w:rPr>
          <w:color w:val="231F20"/>
          <w:spacing w:val="-35"/>
          <w:sz w:val="22"/>
        </w:rPr>
        <w:t> </w:t>
      </w:r>
      <w:r>
        <w:rPr>
          <w:color w:val="231F20"/>
          <w:sz w:val="22"/>
        </w:rPr>
        <w:t>genomes:</w:t>
      </w:r>
      <w:r>
        <w:rPr>
          <w:color w:val="231F20"/>
          <w:spacing w:val="-35"/>
          <w:sz w:val="22"/>
        </w:rPr>
        <w:t> </w:t>
      </w:r>
      <w:r>
        <w:rPr>
          <w:color w:val="231F20"/>
          <w:sz w:val="22"/>
        </w:rPr>
        <w:t>the</w:t>
      </w:r>
      <w:r>
        <w:rPr>
          <w:color w:val="231F20"/>
          <w:spacing w:val="-35"/>
          <w:sz w:val="22"/>
        </w:rPr>
        <w:t> </w:t>
      </w:r>
      <w:r>
        <w:rPr>
          <w:color w:val="231F20"/>
          <w:sz w:val="22"/>
        </w:rPr>
        <w:t>rose</w:t>
      </w:r>
      <w:r>
        <w:rPr>
          <w:color w:val="231F20"/>
          <w:w w:val="90"/>
          <w:sz w:val="22"/>
        </w:rPr>
        <w:t> </w:t>
      </w:r>
      <w:r>
        <w:rPr>
          <w:color w:val="231F20"/>
          <w:sz w:val="22"/>
        </w:rPr>
        <w:t>as</w:t>
      </w:r>
      <w:r>
        <w:rPr>
          <w:color w:val="231F20"/>
          <w:spacing w:val="-35"/>
          <w:sz w:val="22"/>
        </w:rPr>
        <w:t> </w:t>
      </w:r>
      <w:r>
        <w:rPr>
          <w:color w:val="231F20"/>
          <w:sz w:val="22"/>
        </w:rPr>
        <w:t>a</w:t>
      </w:r>
      <w:r>
        <w:rPr>
          <w:color w:val="231F20"/>
          <w:spacing w:val="-35"/>
          <w:sz w:val="22"/>
        </w:rPr>
        <w:t> </w:t>
      </w:r>
      <w:r>
        <w:rPr>
          <w:color w:val="231F20"/>
          <w:sz w:val="22"/>
        </w:rPr>
        <w:t>model</w:t>
      </w:r>
      <w:r>
        <w:rPr>
          <w:color w:val="231F20"/>
          <w:spacing w:val="-35"/>
          <w:sz w:val="22"/>
        </w:rPr>
        <w:t> </w:t>
      </w:r>
      <w:r>
        <w:rPr>
          <w:color w:val="231F20"/>
          <w:sz w:val="22"/>
        </w:rPr>
        <w:t>plant”,</w:t>
      </w:r>
      <w:r>
        <w:rPr>
          <w:color w:val="231F20"/>
          <w:spacing w:val="-35"/>
          <w:sz w:val="22"/>
        </w:rPr>
        <w:t> </w:t>
      </w:r>
      <w:r>
        <w:rPr>
          <w:i/>
          <w:color w:val="231F20"/>
          <w:sz w:val="22"/>
        </w:rPr>
        <w:t>Plant</w:t>
      </w:r>
      <w:r>
        <w:rPr>
          <w:i/>
          <w:color w:val="231F20"/>
          <w:spacing w:val="-35"/>
          <w:sz w:val="22"/>
        </w:rPr>
        <w:t> </w:t>
      </w:r>
      <w:r>
        <w:rPr>
          <w:i/>
          <w:color w:val="231F20"/>
          <w:sz w:val="22"/>
        </w:rPr>
        <w:t>Critical</w:t>
      </w:r>
      <w:r>
        <w:rPr>
          <w:i/>
          <w:color w:val="231F20"/>
          <w:spacing w:val="-35"/>
          <w:sz w:val="22"/>
        </w:rPr>
        <w:t> </w:t>
      </w:r>
      <w:r>
        <w:rPr>
          <w:i/>
          <w:color w:val="231F20"/>
          <w:sz w:val="22"/>
        </w:rPr>
        <w:t>Reviews</w:t>
      </w:r>
      <w:r>
        <w:rPr>
          <w:i/>
          <w:color w:val="231F20"/>
          <w:spacing w:val="-35"/>
          <w:sz w:val="22"/>
        </w:rPr>
        <w:t> </w:t>
      </w:r>
      <w:r>
        <w:rPr>
          <w:i/>
          <w:color w:val="231F20"/>
          <w:sz w:val="22"/>
        </w:rPr>
        <w:t>in</w:t>
      </w:r>
      <w:r>
        <w:rPr>
          <w:i/>
          <w:color w:val="231F20"/>
          <w:spacing w:val="-35"/>
          <w:sz w:val="22"/>
        </w:rPr>
        <w:t> </w:t>
      </w:r>
      <w:r>
        <w:rPr>
          <w:i/>
          <w:color w:val="231F20"/>
          <w:sz w:val="22"/>
        </w:rPr>
        <w:t>Plant</w:t>
      </w:r>
      <w:r>
        <w:rPr>
          <w:i/>
          <w:color w:val="231F20"/>
          <w:spacing w:val="-35"/>
          <w:sz w:val="22"/>
        </w:rPr>
        <w:t> </w:t>
      </w:r>
      <w:r>
        <w:rPr>
          <w:i/>
          <w:color w:val="231F20"/>
          <w:sz w:val="22"/>
        </w:rPr>
        <w:t>Sciences</w:t>
      </w:r>
      <w:r>
        <w:rPr>
          <w:color w:val="231F20"/>
          <w:sz w:val="22"/>
        </w:rPr>
        <w:t>,</w:t>
      </w:r>
      <w:r>
        <w:rPr>
          <w:color w:val="231F20"/>
          <w:spacing w:val="-35"/>
          <w:sz w:val="22"/>
        </w:rPr>
        <w:t> </w:t>
      </w:r>
      <w:r>
        <w:rPr>
          <w:color w:val="231F20"/>
          <w:sz w:val="22"/>
        </w:rPr>
        <w:t>28:4,</w:t>
      </w:r>
      <w:r>
        <w:rPr>
          <w:color w:val="231F20"/>
          <w:spacing w:val="-35"/>
          <w:sz w:val="22"/>
        </w:rPr>
        <w:t> </w:t>
      </w:r>
      <w:r>
        <w:rPr>
          <w:color w:val="231F20"/>
          <w:sz w:val="22"/>
        </w:rPr>
        <w:t>pp.</w:t>
      </w:r>
      <w:r>
        <w:rPr>
          <w:color w:val="231F20"/>
          <w:spacing w:val="-35"/>
          <w:sz w:val="22"/>
        </w:rPr>
        <w:t> </w:t>
      </w:r>
      <w:r>
        <w:rPr>
          <w:color w:val="231F20"/>
          <w:sz w:val="22"/>
        </w:rPr>
        <w:t>267-280.</w:t>
      </w:r>
      <w:r>
        <w:rPr>
          <w:color w:val="231F20"/>
          <w:w w:val="99"/>
          <w:sz w:val="22"/>
        </w:rPr>
        <w:t> </w:t>
      </w:r>
      <w:r>
        <w:rPr>
          <w:color w:val="231F20"/>
          <w:sz w:val="22"/>
        </w:rPr>
        <w:t>Díaz</w:t>
      </w:r>
      <w:r>
        <w:rPr>
          <w:color w:val="231F20"/>
          <w:spacing w:val="-19"/>
          <w:sz w:val="22"/>
        </w:rPr>
        <w:t> </w:t>
      </w:r>
      <w:r>
        <w:rPr>
          <w:color w:val="231F20"/>
          <w:sz w:val="22"/>
        </w:rPr>
        <w:t>M.L.,</w:t>
      </w:r>
      <w:r>
        <w:rPr>
          <w:color w:val="231F20"/>
          <w:spacing w:val="-19"/>
          <w:sz w:val="22"/>
        </w:rPr>
        <w:t> </w:t>
      </w:r>
      <w:r>
        <w:rPr>
          <w:color w:val="231F20"/>
          <w:sz w:val="22"/>
        </w:rPr>
        <w:t>D.C.</w:t>
      </w:r>
      <w:r>
        <w:rPr>
          <w:color w:val="231F20"/>
          <w:spacing w:val="-19"/>
          <w:sz w:val="22"/>
        </w:rPr>
        <w:t> </w:t>
      </w:r>
      <w:r>
        <w:rPr>
          <w:color w:val="231F20"/>
          <w:sz w:val="22"/>
        </w:rPr>
        <w:t>Zappacosta,</w:t>
      </w:r>
      <w:r>
        <w:rPr>
          <w:color w:val="231F20"/>
          <w:spacing w:val="-19"/>
          <w:sz w:val="22"/>
        </w:rPr>
        <w:t> </w:t>
      </w:r>
      <w:r>
        <w:rPr>
          <w:color w:val="231F20"/>
          <w:spacing w:val="-10"/>
          <w:sz w:val="22"/>
        </w:rPr>
        <w:t>P.M.</w:t>
      </w:r>
      <w:r>
        <w:rPr>
          <w:color w:val="231F20"/>
          <w:spacing w:val="-19"/>
          <w:sz w:val="22"/>
        </w:rPr>
        <w:t> </w:t>
      </w:r>
      <w:r>
        <w:rPr>
          <w:color w:val="231F20"/>
          <w:sz w:val="22"/>
        </w:rPr>
        <w:t>Franzone</w:t>
      </w:r>
      <w:r>
        <w:rPr>
          <w:color w:val="231F20"/>
          <w:spacing w:val="-19"/>
          <w:sz w:val="22"/>
        </w:rPr>
        <w:t> </w:t>
      </w:r>
      <w:r>
        <w:rPr>
          <w:color w:val="231F20"/>
          <w:sz w:val="22"/>
        </w:rPr>
        <w:t>y</w:t>
      </w:r>
      <w:r>
        <w:rPr>
          <w:color w:val="231F20"/>
          <w:spacing w:val="-19"/>
          <w:sz w:val="22"/>
        </w:rPr>
        <w:t> </w:t>
      </w:r>
      <w:r>
        <w:rPr>
          <w:color w:val="231F20"/>
          <w:sz w:val="22"/>
        </w:rPr>
        <w:t>R.D.</w:t>
      </w:r>
      <w:r>
        <w:rPr>
          <w:color w:val="231F20"/>
          <w:spacing w:val="-19"/>
          <w:sz w:val="22"/>
        </w:rPr>
        <w:t> </w:t>
      </w:r>
      <w:r>
        <w:rPr>
          <w:color w:val="231F20"/>
          <w:sz w:val="22"/>
        </w:rPr>
        <w:t>Ríos</w:t>
      </w:r>
      <w:r>
        <w:rPr>
          <w:color w:val="231F20"/>
          <w:spacing w:val="-19"/>
          <w:sz w:val="22"/>
        </w:rPr>
        <w:t> </w:t>
      </w:r>
      <w:r>
        <w:rPr>
          <w:color w:val="231F20"/>
          <w:sz w:val="22"/>
        </w:rPr>
        <w:t>(2004),</w:t>
      </w:r>
      <w:r>
        <w:rPr>
          <w:color w:val="231F20"/>
          <w:spacing w:val="-19"/>
          <w:sz w:val="22"/>
        </w:rPr>
        <w:t> </w:t>
      </w:r>
      <w:r>
        <w:rPr>
          <w:i/>
          <w:color w:val="231F20"/>
          <w:spacing w:val="-3"/>
          <w:sz w:val="22"/>
        </w:rPr>
        <w:t>Transformación</w:t>
      </w:r>
      <w:r>
        <w:rPr>
          <w:i/>
          <w:color w:val="231F20"/>
          <w:w w:val="91"/>
          <w:sz w:val="22"/>
        </w:rPr>
        <w:t> </w:t>
      </w:r>
      <w:r>
        <w:rPr>
          <w:i/>
          <w:color w:val="231F20"/>
          <w:w w:val="95"/>
          <w:sz w:val="22"/>
        </w:rPr>
        <w:t>genética,</w:t>
      </w:r>
      <w:r>
        <w:rPr>
          <w:i/>
          <w:color w:val="231F20"/>
          <w:spacing w:val="-17"/>
          <w:w w:val="95"/>
          <w:sz w:val="22"/>
        </w:rPr>
        <w:t> </w:t>
      </w:r>
      <w:r>
        <w:rPr>
          <w:color w:val="231F20"/>
          <w:spacing w:val="-14"/>
          <w:w w:val="95"/>
          <w:sz w:val="22"/>
        </w:rPr>
        <w:t>V.</w:t>
      </w:r>
      <w:r>
        <w:rPr>
          <w:color w:val="231F20"/>
          <w:spacing w:val="-17"/>
          <w:w w:val="95"/>
          <w:sz w:val="22"/>
        </w:rPr>
        <w:t> </w:t>
      </w:r>
      <w:r>
        <w:rPr>
          <w:color w:val="231F20"/>
          <w:w w:val="95"/>
          <w:sz w:val="22"/>
        </w:rPr>
        <w:t>Echenique,</w:t>
      </w:r>
      <w:r>
        <w:rPr>
          <w:color w:val="231F20"/>
          <w:spacing w:val="-17"/>
          <w:w w:val="95"/>
          <w:sz w:val="22"/>
        </w:rPr>
        <w:t> </w:t>
      </w:r>
      <w:r>
        <w:rPr>
          <w:color w:val="231F20"/>
          <w:w w:val="95"/>
          <w:sz w:val="22"/>
        </w:rPr>
        <w:t>C.</w:t>
      </w:r>
      <w:r>
        <w:rPr>
          <w:color w:val="231F20"/>
          <w:spacing w:val="-17"/>
          <w:w w:val="95"/>
          <w:sz w:val="22"/>
        </w:rPr>
        <w:t> </w:t>
      </w:r>
      <w:r>
        <w:rPr>
          <w:color w:val="231F20"/>
          <w:w w:val="95"/>
          <w:sz w:val="22"/>
        </w:rPr>
        <w:t>Rubinsteir</w:t>
      </w:r>
      <w:r>
        <w:rPr>
          <w:color w:val="231F20"/>
          <w:spacing w:val="-17"/>
          <w:w w:val="95"/>
          <w:sz w:val="22"/>
        </w:rPr>
        <w:t> </w:t>
      </w:r>
      <w:r>
        <w:rPr>
          <w:color w:val="231F20"/>
          <w:w w:val="95"/>
          <w:sz w:val="22"/>
        </w:rPr>
        <w:t>y</w:t>
      </w:r>
      <w:r>
        <w:rPr>
          <w:color w:val="231F20"/>
          <w:spacing w:val="-17"/>
          <w:w w:val="95"/>
          <w:sz w:val="22"/>
        </w:rPr>
        <w:t> </w:t>
      </w:r>
      <w:r>
        <w:rPr>
          <w:color w:val="231F20"/>
          <w:w w:val="95"/>
          <w:sz w:val="22"/>
        </w:rPr>
        <w:t>L.</w:t>
      </w:r>
      <w:r>
        <w:rPr>
          <w:color w:val="231F20"/>
          <w:spacing w:val="-17"/>
          <w:w w:val="95"/>
          <w:sz w:val="22"/>
        </w:rPr>
        <w:t> </w:t>
      </w:r>
      <w:r>
        <w:rPr>
          <w:color w:val="231F20"/>
          <w:w w:val="95"/>
          <w:sz w:val="22"/>
        </w:rPr>
        <w:t>Mroginski</w:t>
      </w:r>
      <w:r>
        <w:rPr>
          <w:color w:val="231F20"/>
          <w:spacing w:val="-17"/>
          <w:w w:val="95"/>
          <w:sz w:val="22"/>
        </w:rPr>
        <w:t> </w:t>
      </w:r>
      <w:r>
        <w:rPr>
          <w:color w:val="231F20"/>
          <w:w w:val="95"/>
          <w:sz w:val="22"/>
        </w:rPr>
        <w:t>(eds.),</w:t>
      </w:r>
      <w:r>
        <w:rPr>
          <w:color w:val="231F20"/>
          <w:spacing w:val="-17"/>
          <w:w w:val="95"/>
          <w:sz w:val="22"/>
        </w:rPr>
        <w:t> </w:t>
      </w:r>
      <w:r>
        <w:rPr>
          <w:color w:val="231F20"/>
          <w:w w:val="95"/>
          <w:sz w:val="22"/>
        </w:rPr>
        <w:t>Argentina,</w:t>
      </w:r>
      <w:r>
        <w:rPr>
          <w:color w:val="231F20"/>
          <w:spacing w:val="-17"/>
          <w:w w:val="95"/>
          <w:sz w:val="22"/>
        </w:rPr>
        <w:t> </w:t>
      </w:r>
      <w:r>
        <w:rPr>
          <w:color w:val="231F20"/>
          <w:w w:val="95"/>
          <w:sz w:val="22"/>
        </w:rPr>
        <w:t>Consejo</w:t>
      </w:r>
    </w:p>
    <w:p>
      <w:pPr>
        <w:pStyle w:val="BodyText"/>
        <w:spacing w:before="1"/>
        <w:ind w:left="289" w:right="384"/>
        <w:jc w:val="center"/>
      </w:pPr>
      <w:r>
        <w:rPr>
          <w:color w:val="231F20"/>
        </w:rPr>
        <w:t>Argentino para la Información y el Desarrollo de la Biotecnología, inta.</w:t>
      </w:r>
    </w:p>
    <w:p>
      <w:pPr>
        <w:pStyle w:val="BodyText"/>
        <w:spacing w:before="50"/>
        <w:ind w:left="120"/>
      </w:pPr>
      <w:r>
        <w:rPr>
          <w:color w:val="231F20"/>
        </w:rPr>
        <w:t>Drefahl A., M.G. Quoirin y F.L. Cuquel (2007), “Micropropagation of </w:t>
      </w:r>
      <w:r>
        <w:rPr>
          <w:i/>
          <w:color w:val="231F20"/>
        </w:rPr>
        <w:t>Rosa  </w:t>
      </w:r>
      <w:r>
        <w:rPr>
          <w:color w:val="231F20"/>
        </w:rPr>
        <w:t>x</w:t>
      </w:r>
    </w:p>
    <w:p>
      <w:pPr>
        <w:spacing w:before="50"/>
        <w:ind w:left="281" w:right="455" w:firstLine="0"/>
        <w:jc w:val="center"/>
        <w:rPr>
          <w:sz w:val="22"/>
        </w:rPr>
      </w:pPr>
      <w:r>
        <w:rPr>
          <w:i/>
          <w:color w:val="231F20"/>
          <w:sz w:val="22"/>
        </w:rPr>
        <w:t>hybrida </w:t>
      </w:r>
      <w:r>
        <w:rPr>
          <w:color w:val="231F20"/>
          <w:sz w:val="22"/>
        </w:rPr>
        <w:t>cv. Vegas via axillary buds”, </w:t>
      </w:r>
      <w:r>
        <w:rPr>
          <w:i/>
          <w:color w:val="231F20"/>
          <w:sz w:val="22"/>
        </w:rPr>
        <w:t>Acta Hort </w:t>
      </w:r>
      <w:r>
        <w:rPr>
          <w:color w:val="231F20"/>
          <w:sz w:val="22"/>
        </w:rPr>
        <w:t>(ishs) 751, pp. 407-411.</w:t>
      </w:r>
    </w:p>
    <w:p>
      <w:pPr>
        <w:pStyle w:val="BodyText"/>
        <w:spacing w:line="288" w:lineRule="auto" w:before="50"/>
        <w:ind w:left="480" w:right="118" w:hanging="360"/>
        <w:jc w:val="both"/>
      </w:pPr>
      <w:r>
        <w:rPr>
          <w:color w:val="231F20"/>
        </w:rPr>
        <w:t>Dohm</w:t>
      </w:r>
      <w:r>
        <w:rPr>
          <w:color w:val="231F20"/>
          <w:spacing w:val="-17"/>
        </w:rPr>
        <w:t> </w:t>
      </w:r>
      <w:r>
        <w:rPr>
          <w:color w:val="231F20"/>
        </w:rPr>
        <w:t>A.,</w:t>
      </w:r>
      <w:r>
        <w:rPr>
          <w:color w:val="231F20"/>
          <w:spacing w:val="-17"/>
        </w:rPr>
        <w:t> </w:t>
      </w:r>
      <w:r>
        <w:rPr>
          <w:color w:val="231F20"/>
        </w:rPr>
        <w:t>C.</w:t>
      </w:r>
      <w:r>
        <w:rPr>
          <w:color w:val="231F20"/>
          <w:spacing w:val="-17"/>
        </w:rPr>
        <w:t> </w:t>
      </w:r>
      <w:r>
        <w:rPr>
          <w:color w:val="231F20"/>
        </w:rPr>
        <w:t>Ludwig,</w:t>
      </w:r>
      <w:r>
        <w:rPr>
          <w:color w:val="231F20"/>
          <w:spacing w:val="-17"/>
        </w:rPr>
        <w:t> </w:t>
      </w:r>
      <w:r>
        <w:rPr>
          <w:color w:val="231F20"/>
        </w:rPr>
        <w:t>K.</w:t>
      </w:r>
      <w:r>
        <w:rPr>
          <w:color w:val="231F20"/>
          <w:spacing w:val="-17"/>
        </w:rPr>
        <w:t> </w:t>
      </w:r>
      <w:r>
        <w:rPr>
          <w:color w:val="231F20"/>
        </w:rPr>
        <w:t>Nehring</w:t>
      </w:r>
      <w:r>
        <w:rPr>
          <w:color w:val="231F20"/>
          <w:spacing w:val="-17"/>
        </w:rPr>
        <w:t> </w:t>
      </w:r>
      <w:r>
        <w:rPr>
          <w:color w:val="231F20"/>
        </w:rPr>
        <w:t>y</w:t>
      </w:r>
      <w:r>
        <w:rPr>
          <w:color w:val="231F20"/>
          <w:spacing w:val="-24"/>
        </w:rPr>
        <w:t> </w:t>
      </w:r>
      <w:r>
        <w:rPr>
          <w:color w:val="231F20"/>
          <w:spacing w:val="-14"/>
        </w:rPr>
        <w:t>T.</w:t>
      </w:r>
      <w:r>
        <w:rPr>
          <w:color w:val="231F20"/>
          <w:spacing w:val="-17"/>
        </w:rPr>
        <w:t> </w:t>
      </w:r>
      <w:r>
        <w:rPr>
          <w:color w:val="231F20"/>
        </w:rPr>
        <w:t>Debener</w:t>
      </w:r>
      <w:r>
        <w:rPr>
          <w:color w:val="231F20"/>
          <w:spacing w:val="-17"/>
        </w:rPr>
        <w:t> </w:t>
      </w:r>
      <w:r>
        <w:rPr>
          <w:color w:val="231F20"/>
        </w:rPr>
        <w:t>(2001),</w:t>
      </w:r>
      <w:r>
        <w:rPr>
          <w:color w:val="231F20"/>
          <w:spacing w:val="-17"/>
        </w:rPr>
        <w:t> </w:t>
      </w:r>
      <w:r>
        <w:rPr>
          <w:color w:val="231F20"/>
        </w:rPr>
        <w:t>“Somatic</w:t>
      </w:r>
      <w:r>
        <w:rPr>
          <w:color w:val="231F20"/>
          <w:spacing w:val="-17"/>
        </w:rPr>
        <w:t> </w:t>
      </w:r>
      <w:r>
        <w:rPr>
          <w:color w:val="231F20"/>
        </w:rPr>
        <w:t>embryogenesis in</w:t>
      </w:r>
      <w:r>
        <w:rPr>
          <w:color w:val="231F20"/>
          <w:spacing w:val="-17"/>
        </w:rPr>
        <w:t> </w:t>
      </w:r>
      <w:r>
        <w:rPr>
          <w:color w:val="231F20"/>
        </w:rPr>
        <w:t>roses”,</w:t>
      </w:r>
      <w:r>
        <w:rPr>
          <w:color w:val="231F20"/>
          <w:spacing w:val="-17"/>
        </w:rPr>
        <w:t> </w:t>
      </w:r>
      <w:r>
        <w:rPr>
          <w:i/>
          <w:color w:val="231F20"/>
        </w:rPr>
        <w:t>Acta</w:t>
      </w:r>
      <w:r>
        <w:rPr>
          <w:i/>
          <w:color w:val="231F20"/>
          <w:spacing w:val="-17"/>
        </w:rPr>
        <w:t> </w:t>
      </w:r>
      <w:r>
        <w:rPr>
          <w:i/>
          <w:color w:val="231F20"/>
        </w:rPr>
        <w:t>Hort</w:t>
      </w:r>
      <w:r>
        <w:rPr>
          <w:i/>
          <w:color w:val="231F20"/>
          <w:spacing w:val="-17"/>
        </w:rPr>
        <w:t> </w:t>
      </w:r>
      <w:r>
        <w:rPr>
          <w:color w:val="231F20"/>
        </w:rPr>
        <w:t>(ishs)</w:t>
      </w:r>
      <w:r>
        <w:rPr>
          <w:color w:val="231F20"/>
          <w:spacing w:val="-17"/>
        </w:rPr>
        <w:t> </w:t>
      </w:r>
      <w:r>
        <w:rPr>
          <w:color w:val="231F20"/>
        </w:rPr>
        <w:t>547,</w:t>
      </w:r>
      <w:r>
        <w:rPr>
          <w:color w:val="231F20"/>
          <w:spacing w:val="-17"/>
        </w:rPr>
        <w:t> </w:t>
      </w:r>
      <w:r>
        <w:rPr>
          <w:color w:val="231F20"/>
        </w:rPr>
        <w:t>pp.</w:t>
      </w:r>
      <w:r>
        <w:rPr>
          <w:color w:val="231F20"/>
          <w:spacing w:val="-17"/>
        </w:rPr>
        <w:t> </w:t>
      </w:r>
      <w:r>
        <w:rPr>
          <w:color w:val="231F20"/>
        </w:rPr>
        <w:t>341-347.</w:t>
      </w:r>
    </w:p>
    <w:p>
      <w:pPr>
        <w:spacing w:after="0" w:line="288" w:lineRule="auto"/>
        <w:jc w:val="both"/>
        <w:sectPr>
          <w:pgSz w:w="9080" w:h="13040"/>
          <w:pgMar w:header="921" w:footer="639" w:top="1120" w:bottom="820" w:left="960" w:right="960"/>
        </w:sectPr>
      </w:pPr>
    </w:p>
    <w:p>
      <w:pPr>
        <w:pStyle w:val="BodyText"/>
        <w:spacing w:before="4"/>
        <w:rPr>
          <w:sz w:val="29"/>
        </w:rPr>
      </w:pPr>
    </w:p>
    <w:p>
      <w:pPr>
        <w:spacing w:line="288" w:lineRule="auto" w:before="55"/>
        <w:ind w:left="479" w:right="117" w:hanging="360"/>
        <w:jc w:val="both"/>
        <w:rPr>
          <w:sz w:val="22"/>
        </w:rPr>
      </w:pPr>
      <w:r>
        <w:rPr>
          <w:color w:val="231F20"/>
          <w:sz w:val="22"/>
        </w:rPr>
        <w:t>Ercisli, S. (2005), “Rose (</w:t>
      </w:r>
      <w:r>
        <w:rPr>
          <w:i/>
          <w:color w:val="231F20"/>
          <w:sz w:val="22"/>
        </w:rPr>
        <w:t>Rosa </w:t>
      </w:r>
      <w:r>
        <w:rPr>
          <w:color w:val="231F20"/>
          <w:sz w:val="22"/>
        </w:rPr>
        <w:t>spp.) germplasm resources of </w:t>
      </w:r>
      <w:r>
        <w:rPr>
          <w:color w:val="231F20"/>
          <w:spacing w:val="-5"/>
          <w:sz w:val="22"/>
        </w:rPr>
        <w:t>Turkey”, </w:t>
      </w:r>
      <w:r>
        <w:rPr>
          <w:i/>
          <w:color w:val="231F20"/>
          <w:sz w:val="22"/>
        </w:rPr>
        <w:t>Genetic </w:t>
      </w:r>
      <w:r>
        <w:rPr>
          <w:i/>
          <w:color w:val="231F20"/>
          <w:w w:val="95"/>
          <w:sz w:val="22"/>
        </w:rPr>
        <w:t>Resources and Crop Evolution </w:t>
      </w:r>
      <w:r>
        <w:rPr>
          <w:color w:val="231F20"/>
          <w:w w:val="95"/>
          <w:sz w:val="22"/>
        </w:rPr>
        <w:t>52, pp. 787-795.</w:t>
      </w:r>
    </w:p>
    <w:p>
      <w:pPr>
        <w:spacing w:line="288" w:lineRule="auto" w:before="1"/>
        <w:ind w:left="479" w:right="117" w:hanging="360"/>
        <w:jc w:val="both"/>
        <w:rPr>
          <w:sz w:val="22"/>
        </w:rPr>
      </w:pPr>
      <w:r>
        <w:rPr>
          <w:color w:val="231F20"/>
          <w:sz w:val="22"/>
        </w:rPr>
        <w:t>Ercisli, S. (2007a), “Determination of pollen viability and </w:t>
      </w:r>
      <w:r>
        <w:rPr>
          <w:i/>
          <w:color w:val="231F20"/>
          <w:sz w:val="22"/>
        </w:rPr>
        <w:t>in vitro </w:t>
      </w:r>
      <w:r>
        <w:rPr>
          <w:color w:val="231F20"/>
          <w:sz w:val="22"/>
        </w:rPr>
        <w:t>pollen germination</w:t>
      </w:r>
      <w:r>
        <w:rPr>
          <w:color w:val="231F20"/>
          <w:spacing w:val="-12"/>
          <w:sz w:val="22"/>
        </w:rPr>
        <w:t> </w:t>
      </w:r>
      <w:r>
        <w:rPr>
          <w:color w:val="231F20"/>
          <w:sz w:val="22"/>
        </w:rPr>
        <w:t>of</w:t>
      </w:r>
      <w:r>
        <w:rPr>
          <w:color w:val="231F20"/>
          <w:spacing w:val="-12"/>
          <w:sz w:val="22"/>
        </w:rPr>
        <w:t> </w:t>
      </w:r>
      <w:r>
        <w:rPr>
          <w:i/>
          <w:color w:val="231F20"/>
          <w:sz w:val="22"/>
        </w:rPr>
        <w:t>Rosa</w:t>
      </w:r>
      <w:r>
        <w:rPr>
          <w:i/>
          <w:color w:val="231F20"/>
          <w:spacing w:val="-12"/>
          <w:sz w:val="22"/>
        </w:rPr>
        <w:t> </w:t>
      </w:r>
      <w:r>
        <w:rPr>
          <w:i/>
          <w:color w:val="231F20"/>
          <w:sz w:val="22"/>
        </w:rPr>
        <w:t>dumalis</w:t>
      </w:r>
      <w:r>
        <w:rPr>
          <w:i/>
          <w:color w:val="231F20"/>
          <w:spacing w:val="-12"/>
          <w:sz w:val="22"/>
        </w:rPr>
        <w:t> </w:t>
      </w:r>
      <w:r>
        <w:rPr>
          <w:color w:val="231F20"/>
          <w:sz w:val="22"/>
        </w:rPr>
        <w:t>and</w:t>
      </w:r>
      <w:r>
        <w:rPr>
          <w:color w:val="231F20"/>
          <w:spacing w:val="-12"/>
          <w:sz w:val="22"/>
        </w:rPr>
        <w:t> </w:t>
      </w:r>
      <w:r>
        <w:rPr>
          <w:i/>
          <w:color w:val="231F20"/>
          <w:sz w:val="22"/>
        </w:rPr>
        <w:t>Rosa</w:t>
      </w:r>
      <w:r>
        <w:rPr>
          <w:i/>
          <w:color w:val="231F20"/>
          <w:spacing w:val="-12"/>
          <w:sz w:val="22"/>
        </w:rPr>
        <w:t> </w:t>
      </w:r>
      <w:r>
        <w:rPr>
          <w:i/>
          <w:color w:val="231F20"/>
          <w:sz w:val="22"/>
        </w:rPr>
        <w:t>villos</w:t>
      </w:r>
      <w:r>
        <w:rPr>
          <w:color w:val="231F20"/>
          <w:sz w:val="22"/>
        </w:rPr>
        <w:t>”,</w:t>
      </w:r>
      <w:r>
        <w:rPr>
          <w:color w:val="231F20"/>
          <w:spacing w:val="-12"/>
          <w:sz w:val="22"/>
        </w:rPr>
        <w:t> </w:t>
      </w:r>
      <w:r>
        <w:rPr>
          <w:i/>
          <w:color w:val="231F20"/>
          <w:sz w:val="22"/>
        </w:rPr>
        <w:t>Bangladesh</w:t>
      </w:r>
      <w:r>
        <w:rPr>
          <w:i/>
          <w:color w:val="231F20"/>
          <w:spacing w:val="-12"/>
          <w:sz w:val="22"/>
        </w:rPr>
        <w:t> </w:t>
      </w:r>
      <w:r>
        <w:rPr>
          <w:i/>
          <w:color w:val="231F20"/>
          <w:sz w:val="22"/>
        </w:rPr>
        <w:t>J.</w:t>
      </w:r>
      <w:r>
        <w:rPr>
          <w:i/>
          <w:color w:val="231F20"/>
          <w:spacing w:val="-12"/>
          <w:sz w:val="22"/>
        </w:rPr>
        <w:t> </w:t>
      </w:r>
      <w:r>
        <w:rPr>
          <w:i/>
          <w:color w:val="231F20"/>
          <w:sz w:val="22"/>
        </w:rPr>
        <w:t>Bot</w:t>
      </w:r>
      <w:r>
        <w:rPr>
          <w:i/>
          <w:color w:val="231F20"/>
          <w:spacing w:val="-12"/>
          <w:sz w:val="22"/>
        </w:rPr>
        <w:t> </w:t>
      </w:r>
      <w:r>
        <w:rPr>
          <w:color w:val="231F20"/>
          <w:sz w:val="22"/>
        </w:rPr>
        <w:t>36(2),</w:t>
      </w:r>
      <w:r>
        <w:rPr>
          <w:color w:val="231F20"/>
          <w:spacing w:val="-12"/>
          <w:sz w:val="22"/>
        </w:rPr>
        <w:t> </w:t>
      </w:r>
      <w:r>
        <w:rPr>
          <w:color w:val="231F20"/>
          <w:sz w:val="22"/>
        </w:rPr>
        <w:t>pp. 185-187.</w:t>
      </w:r>
    </w:p>
    <w:p>
      <w:pPr>
        <w:pStyle w:val="BodyText"/>
        <w:spacing w:line="288" w:lineRule="auto" w:before="1"/>
        <w:ind w:left="479" w:right="117" w:hanging="360"/>
        <w:jc w:val="both"/>
      </w:pPr>
      <w:r>
        <w:rPr>
          <w:color w:val="231F20"/>
        </w:rPr>
        <w:t>Ercisli, S. (2007b), “Chemical composition of fruits in some rose (</w:t>
      </w:r>
      <w:r>
        <w:rPr>
          <w:i/>
          <w:color w:val="231F20"/>
        </w:rPr>
        <w:t>Rosa </w:t>
      </w:r>
      <w:r>
        <w:rPr>
          <w:color w:val="231F20"/>
        </w:rPr>
        <w:t>spp.) </w:t>
      </w:r>
      <w:r>
        <w:rPr>
          <w:color w:val="231F20"/>
          <w:w w:val="95"/>
        </w:rPr>
        <w:t>species”,  </w:t>
      </w:r>
      <w:r>
        <w:rPr>
          <w:i/>
          <w:color w:val="231F20"/>
          <w:w w:val="95"/>
        </w:rPr>
        <w:t>Food Chemistry </w:t>
      </w:r>
      <w:r>
        <w:rPr>
          <w:color w:val="231F20"/>
          <w:w w:val="95"/>
        </w:rPr>
        <w:t>104, pp. 1379-1384.</w:t>
      </w:r>
    </w:p>
    <w:p>
      <w:pPr>
        <w:spacing w:line="288" w:lineRule="auto" w:before="1"/>
        <w:ind w:left="479" w:right="119" w:hanging="360"/>
        <w:jc w:val="both"/>
        <w:rPr>
          <w:sz w:val="22"/>
        </w:rPr>
      </w:pPr>
      <w:r>
        <w:rPr>
          <w:color w:val="231F20"/>
          <w:sz w:val="22"/>
        </w:rPr>
        <w:t>Esitken, A. y S. Ercisli (2001), </w:t>
      </w:r>
      <w:r>
        <w:rPr>
          <w:color w:val="231F20"/>
          <w:w w:val="105"/>
          <w:sz w:val="22"/>
        </w:rPr>
        <w:t>“fte </w:t>
      </w:r>
      <w:r>
        <w:rPr>
          <w:color w:val="231F20"/>
          <w:sz w:val="22"/>
        </w:rPr>
        <w:t>effect of some hormones on the callus induction</w:t>
      </w:r>
      <w:r>
        <w:rPr>
          <w:color w:val="231F20"/>
          <w:spacing w:val="-29"/>
          <w:sz w:val="22"/>
        </w:rPr>
        <w:t> </w:t>
      </w:r>
      <w:r>
        <w:rPr>
          <w:color w:val="231F20"/>
          <w:sz w:val="22"/>
        </w:rPr>
        <w:t>in</w:t>
      </w:r>
      <w:r>
        <w:rPr>
          <w:color w:val="231F20"/>
          <w:spacing w:val="-29"/>
          <w:sz w:val="22"/>
        </w:rPr>
        <w:t> </w:t>
      </w:r>
      <w:r>
        <w:rPr>
          <w:i/>
          <w:color w:val="231F20"/>
          <w:sz w:val="22"/>
        </w:rPr>
        <w:t>Rosa</w:t>
      </w:r>
      <w:r>
        <w:rPr>
          <w:i/>
          <w:color w:val="231F20"/>
          <w:spacing w:val="-29"/>
          <w:sz w:val="22"/>
        </w:rPr>
        <w:t> </w:t>
      </w:r>
      <w:r>
        <w:rPr>
          <w:i/>
          <w:color w:val="231F20"/>
          <w:sz w:val="22"/>
        </w:rPr>
        <w:t>canina</w:t>
      </w:r>
      <w:r>
        <w:rPr>
          <w:i/>
          <w:color w:val="231F20"/>
          <w:spacing w:val="-29"/>
          <w:sz w:val="22"/>
        </w:rPr>
        <w:t> </w:t>
      </w:r>
      <w:r>
        <w:rPr>
          <w:color w:val="231F20"/>
          <w:sz w:val="22"/>
        </w:rPr>
        <w:t>and</w:t>
      </w:r>
      <w:r>
        <w:rPr>
          <w:color w:val="231F20"/>
          <w:spacing w:val="-29"/>
          <w:sz w:val="22"/>
        </w:rPr>
        <w:t> </w:t>
      </w:r>
      <w:r>
        <w:rPr>
          <w:i/>
          <w:color w:val="231F20"/>
          <w:sz w:val="22"/>
        </w:rPr>
        <w:t>Rosa</w:t>
      </w:r>
      <w:r>
        <w:rPr>
          <w:i/>
          <w:color w:val="231F20"/>
          <w:spacing w:val="-29"/>
          <w:sz w:val="22"/>
        </w:rPr>
        <w:t> </w:t>
      </w:r>
      <w:r>
        <w:rPr>
          <w:i/>
          <w:color w:val="231F20"/>
          <w:sz w:val="22"/>
        </w:rPr>
        <w:t>dumalis</w:t>
      </w:r>
      <w:r>
        <w:rPr>
          <w:i/>
          <w:color w:val="231F20"/>
          <w:spacing w:val="-29"/>
          <w:sz w:val="22"/>
        </w:rPr>
        <w:t> </w:t>
      </w:r>
      <w:r>
        <w:rPr>
          <w:i/>
          <w:color w:val="231F20"/>
          <w:sz w:val="22"/>
        </w:rPr>
        <w:t>in</w:t>
      </w:r>
      <w:r>
        <w:rPr>
          <w:i/>
          <w:color w:val="231F20"/>
          <w:spacing w:val="-29"/>
          <w:sz w:val="22"/>
        </w:rPr>
        <w:t> </w:t>
      </w:r>
      <w:r>
        <w:rPr>
          <w:i/>
          <w:color w:val="231F20"/>
          <w:sz w:val="22"/>
        </w:rPr>
        <w:t>vitro</w:t>
      </w:r>
      <w:r>
        <w:rPr>
          <w:color w:val="231F20"/>
          <w:sz w:val="22"/>
        </w:rPr>
        <w:t>”,</w:t>
      </w:r>
      <w:r>
        <w:rPr>
          <w:color w:val="231F20"/>
          <w:spacing w:val="-29"/>
          <w:sz w:val="22"/>
        </w:rPr>
        <w:t> </w:t>
      </w:r>
      <w:r>
        <w:rPr>
          <w:i/>
          <w:color w:val="231F20"/>
          <w:sz w:val="22"/>
        </w:rPr>
        <w:t>Ziraat</w:t>
      </w:r>
      <w:r>
        <w:rPr>
          <w:i/>
          <w:color w:val="231F20"/>
          <w:spacing w:val="-29"/>
          <w:sz w:val="22"/>
        </w:rPr>
        <w:t> </w:t>
      </w:r>
      <w:r>
        <w:rPr>
          <w:i/>
          <w:color w:val="231F20"/>
          <w:sz w:val="22"/>
        </w:rPr>
        <w:t>Facultesi</w:t>
      </w:r>
      <w:r>
        <w:rPr>
          <w:i/>
          <w:color w:val="231F20"/>
          <w:spacing w:val="-29"/>
          <w:sz w:val="22"/>
        </w:rPr>
        <w:t> </w:t>
      </w:r>
      <w:r>
        <w:rPr>
          <w:i/>
          <w:color w:val="231F20"/>
          <w:sz w:val="22"/>
        </w:rPr>
        <w:t>Dergisi </w:t>
      </w:r>
      <w:r>
        <w:rPr>
          <w:color w:val="231F20"/>
          <w:sz w:val="22"/>
        </w:rPr>
        <w:t>32, pp.</w:t>
      </w:r>
      <w:r>
        <w:rPr>
          <w:color w:val="231F20"/>
          <w:spacing w:val="-4"/>
          <w:sz w:val="22"/>
        </w:rPr>
        <w:t> </w:t>
      </w:r>
      <w:r>
        <w:rPr>
          <w:color w:val="231F20"/>
          <w:sz w:val="22"/>
        </w:rPr>
        <w:t>125-128.</w:t>
      </w:r>
    </w:p>
    <w:p>
      <w:pPr>
        <w:spacing w:line="288" w:lineRule="auto" w:before="1"/>
        <w:ind w:left="479" w:right="117" w:hanging="360"/>
        <w:jc w:val="both"/>
        <w:rPr>
          <w:sz w:val="22"/>
        </w:rPr>
      </w:pPr>
      <w:r>
        <w:rPr>
          <w:color w:val="231F20"/>
          <w:sz w:val="22"/>
        </w:rPr>
        <w:t>Escandón A. S., P. Marinangeli y M. Pérez de la Torre (2003), </w:t>
      </w:r>
      <w:r>
        <w:rPr>
          <w:i/>
          <w:color w:val="231F20"/>
          <w:sz w:val="22"/>
        </w:rPr>
        <w:t>Avances de la </w:t>
      </w:r>
      <w:r>
        <w:rPr>
          <w:i/>
          <w:color w:val="231F20"/>
          <w:w w:val="90"/>
          <w:sz w:val="22"/>
        </w:rPr>
        <w:t>biotecnología en cultivos ornamentales, en biotecnología y Mejoramiento Vegetal </w:t>
      </w:r>
      <w:r>
        <w:rPr>
          <w:i/>
          <w:color w:val="231F20"/>
          <w:w w:val="95"/>
          <w:sz w:val="22"/>
        </w:rPr>
        <w:t>II, </w:t>
      </w:r>
      <w:r>
        <w:rPr>
          <w:color w:val="231F20"/>
          <w:w w:val="95"/>
          <w:sz w:val="22"/>
        </w:rPr>
        <w:t>Ediciones ArgenBio.</w:t>
      </w:r>
    </w:p>
    <w:p>
      <w:pPr>
        <w:pStyle w:val="BodyText"/>
        <w:spacing w:line="288" w:lineRule="auto" w:before="1"/>
        <w:ind w:left="479" w:right="119" w:hanging="360"/>
        <w:jc w:val="both"/>
      </w:pPr>
      <w:r>
        <w:rPr>
          <w:color w:val="231F20"/>
        </w:rPr>
        <w:t>Escandón,</w:t>
      </w:r>
      <w:r>
        <w:rPr>
          <w:color w:val="231F20"/>
          <w:spacing w:val="-37"/>
        </w:rPr>
        <w:t> </w:t>
      </w:r>
      <w:r>
        <w:rPr>
          <w:color w:val="231F20"/>
        </w:rPr>
        <w:t>A.,</w:t>
      </w:r>
      <w:r>
        <w:rPr>
          <w:color w:val="231F20"/>
          <w:spacing w:val="-37"/>
        </w:rPr>
        <w:t> </w:t>
      </w:r>
      <w:r>
        <w:rPr>
          <w:color w:val="231F20"/>
        </w:rPr>
        <w:t>M.</w:t>
      </w:r>
      <w:r>
        <w:rPr>
          <w:color w:val="231F20"/>
          <w:spacing w:val="-37"/>
        </w:rPr>
        <w:t> </w:t>
      </w:r>
      <w:r>
        <w:rPr>
          <w:color w:val="231F20"/>
          <w:spacing w:val="-3"/>
        </w:rPr>
        <w:t>Pérez</w:t>
      </w:r>
      <w:r>
        <w:rPr>
          <w:color w:val="231F20"/>
          <w:spacing w:val="-37"/>
        </w:rPr>
        <w:t> </w:t>
      </w:r>
      <w:r>
        <w:rPr>
          <w:color w:val="231F20"/>
        </w:rPr>
        <w:t>De</w:t>
      </w:r>
      <w:r>
        <w:rPr>
          <w:color w:val="231F20"/>
          <w:spacing w:val="-37"/>
        </w:rPr>
        <w:t> </w:t>
      </w:r>
      <w:r>
        <w:rPr>
          <w:color w:val="231F20"/>
        </w:rPr>
        <w:t>la</w:t>
      </w:r>
      <w:r>
        <w:rPr>
          <w:color w:val="231F20"/>
          <w:spacing w:val="-42"/>
        </w:rPr>
        <w:t> </w:t>
      </w:r>
      <w:r>
        <w:rPr>
          <w:color w:val="231F20"/>
          <w:spacing w:val="-5"/>
        </w:rPr>
        <w:t>Torre,</w:t>
      </w:r>
      <w:r>
        <w:rPr>
          <w:color w:val="231F20"/>
          <w:spacing w:val="-37"/>
        </w:rPr>
        <w:t> </w:t>
      </w:r>
      <w:r>
        <w:rPr>
          <w:color w:val="231F20"/>
        </w:rPr>
        <w:t>M.S.</w:t>
      </w:r>
      <w:r>
        <w:rPr>
          <w:color w:val="231F20"/>
          <w:spacing w:val="-37"/>
        </w:rPr>
        <w:t> </w:t>
      </w:r>
      <w:r>
        <w:rPr>
          <w:color w:val="231F20"/>
        </w:rPr>
        <w:t>Soto,</w:t>
      </w:r>
      <w:r>
        <w:rPr>
          <w:color w:val="231F20"/>
          <w:spacing w:val="-37"/>
        </w:rPr>
        <w:t> </w:t>
      </w:r>
      <w:r>
        <w:rPr>
          <w:color w:val="231F20"/>
        </w:rPr>
        <w:t>R.N.</w:t>
      </w:r>
      <w:r>
        <w:rPr>
          <w:color w:val="231F20"/>
          <w:spacing w:val="-37"/>
        </w:rPr>
        <w:t> </w:t>
      </w:r>
      <w:r>
        <w:rPr>
          <w:color w:val="231F20"/>
        </w:rPr>
        <w:t>Zelene</w:t>
      </w:r>
      <w:r>
        <w:rPr>
          <w:color w:val="231F20"/>
          <w:spacing w:val="-37"/>
        </w:rPr>
        <w:t> </w:t>
      </w:r>
      <w:r>
        <w:rPr>
          <w:color w:val="231F20"/>
        </w:rPr>
        <w:t>(2005),</w:t>
      </w:r>
      <w:r>
        <w:rPr>
          <w:color w:val="231F20"/>
          <w:spacing w:val="-37"/>
        </w:rPr>
        <w:t> </w:t>
      </w:r>
      <w:r>
        <w:rPr>
          <w:color w:val="231F20"/>
        </w:rPr>
        <w:t>“Identificación de clones selectos de </w:t>
      </w:r>
      <w:r>
        <w:rPr>
          <w:i/>
          <w:color w:val="231F20"/>
        </w:rPr>
        <w:t>Nierembergia linariaefolia </w:t>
      </w:r>
      <w:r>
        <w:rPr>
          <w:color w:val="231F20"/>
        </w:rPr>
        <w:t>mediante microsatélites anclados”, </w:t>
      </w:r>
      <w:r>
        <w:rPr>
          <w:i/>
          <w:color w:val="231F20"/>
          <w:w w:val="105"/>
          <w:sz w:val="15"/>
        </w:rPr>
        <w:t>ria </w:t>
      </w:r>
      <w:r>
        <w:rPr>
          <w:color w:val="231F20"/>
        </w:rPr>
        <w:t>34(1), pp.</w:t>
      </w:r>
      <w:r>
        <w:rPr>
          <w:color w:val="231F20"/>
          <w:spacing w:val="-8"/>
        </w:rPr>
        <w:t> </w:t>
      </w:r>
      <w:r>
        <w:rPr>
          <w:color w:val="231F20"/>
        </w:rPr>
        <w:t>5-17.</w:t>
      </w:r>
    </w:p>
    <w:p>
      <w:pPr>
        <w:pStyle w:val="BodyText"/>
        <w:spacing w:line="288" w:lineRule="auto" w:before="1"/>
        <w:ind w:left="479" w:right="117" w:hanging="360"/>
        <w:jc w:val="both"/>
      </w:pPr>
      <w:r>
        <w:rPr>
          <w:color w:val="231F20"/>
        </w:rPr>
        <w:t>Esselink G.D., M.J.M. Smulders y B. Vosman (2003), “Identification of cut rose (Rosa hybrid) and rootstock varieties using robust sequence tagget </w:t>
      </w:r>
      <w:r>
        <w:rPr>
          <w:color w:val="231F20"/>
          <w:w w:val="95"/>
        </w:rPr>
        <w:t>microsatellite site makers”, </w:t>
      </w:r>
      <w:r>
        <w:rPr>
          <w:i/>
          <w:color w:val="231F20"/>
          <w:w w:val="95"/>
        </w:rPr>
        <w:t>Theor Appl Genet </w:t>
      </w:r>
      <w:r>
        <w:rPr>
          <w:color w:val="231F20"/>
          <w:w w:val="95"/>
        </w:rPr>
        <w:t>106, pp. 277-286.</w:t>
      </w:r>
    </w:p>
    <w:p>
      <w:pPr>
        <w:spacing w:line="288" w:lineRule="auto" w:before="1"/>
        <w:ind w:left="480" w:right="118" w:hanging="361"/>
        <w:jc w:val="both"/>
        <w:rPr>
          <w:sz w:val="22"/>
        </w:rPr>
      </w:pPr>
      <w:r>
        <w:rPr>
          <w:color w:val="231F20"/>
          <w:spacing w:val="-3"/>
          <w:w w:val="95"/>
          <w:sz w:val="22"/>
        </w:rPr>
        <w:t>Fatih</w:t>
      </w:r>
      <w:r>
        <w:rPr>
          <w:color w:val="231F20"/>
          <w:spacing w:val="-18"/>
          <w:w w:val="95"/>
          <w:sz w:val="22"/>
        </w:rPr>
        <w:t> </w:t>
      </w:r>
      <w:r>
        <w:rPr>
          <w:color w:val="231F20"/>
          <w:w w:val="95"/>
          <w:sz w:val="22"/>
        </w:rPr>
        <w:t>Ali</w:t>
      </w:r>
      <w:r>
        <w:rPr>
          <w:color w:val="231F20"/>
          <w:spacing w:val="-18"/>
          <w:w w:val="95"/>
          <w:sz w:val="22"/>
        </w:rPr>
        <w:t> </w:t>
      </w:r>
      <w:r>
        <w:rPr>
          <w:color w:val="231F20"/>
          <w:w w:val="95"/>
          <w:sz w:val="22"/>
        </w:rPr>
        <w:t>Canli</w:t>
      </w:r>
      <w:r>
        <w:rPr>
          <w:color w:val="231F20"/>
          <w:spacing w:val="-18"/>
          <w:w w:val="95"/>
          <w:sz w:val="22"/>
        </w:rPr>
        <w:t> </w:t>
      </w:r>
      <w:r>
        <w:rPr>
          <w:color w:val="231F20"/>
          <w:w w:val="95"/>
          <w:sz w:val="22"/>
        </w:rPr>
        <w:t>(2003),</w:t>
      </w:r>
      <w:r>
        <w:rPr>
          <w:color w:val="231F20"/>
          <w:spacing w:val="-18"/>
          <w:w w:val="95"/>
          <w:sz w:val="22"/>
        </w:rPr>
        <w:t> </w:t>
      </w:r>
      <w:r>
        <w:rPr>
          <w:color w:val="231F20"/>
          <w:spacing w:val="-10"/>
          <w:w w:val="95"/>
          <w:sz w:val="22"/>
        </w:rPr>
        <w:t>“A</w:t>
      </w:r>
      <w:r>
        <w:rPr>
          <w:color w:val="231F20"/>
          <w:spacing w:val="-18"/>
          <w:w w:val="95"/>
          <w:sz w:val="22"/>
        </w:rPr>
        <w:t> </w:t>
      </w:r>
      <w:r>
        <w:rPr>
          <w:color w:val="231F20"/>
          <w:w w:val="95"/>
          <w:sz w:val="22"/>
        </w:rPr>
        <w:t>review</w:t>
      </w:r>
      <w:r>
        <w:rPr>
          <w:color w:val="231F20"/>
          <w:spacing w:val="-18"/>
          <w:w w:val="95"/>
          <w:sz w:val="22"/>
        </w:rPr>
        <w:t> </w:t>
      </w:r>
      <w:r>
        <w:rPr>
          <w:color w:val="231F20"/>
          <w:w w:val="95"/>
          <w:sz w:val="22"/>
        </w:rPr>
        <w:t>on</w:t>
      </w:r>
      <w:r>
        <w:rPr>
          <w:color w:val="231F20"/>
          <w:spacing w:val="-18"/>
          <w:w w:val="95"/>
          <w:sz w:val="22"/>
        </w:rPr>
        <w:t> </w:t>
      </w:r>
      <w:r>
        <w:rPr>
          <w:color w:val="231F20"/>
          <w:w w:val="95"/>
          <w:sz w:val="22"/>
        </w:rPr>
        <w:t>thornless</w:t>
      </w:r>
      <w:r>
        <w:rPr>
          <w:color w:val="231F20"/>
          <w:spacing w:val="-18"/>
          <w:w w:val="95"/>
          <w:sz w:val="22"/>
        </w:rPr>
        <w:t> </w:t>
      </w:r>
      <w:r>
        <w:rPr>
          <w:color w:val="231F20"/>
          <w:w w:val="95"/>
          <w:sz w:val="22"/>
        </w:rPr>
        <w:t>roses”,</w:t>
      </w:r>
      <w:r>
        <w:rPr>
          <w:color w:val="231F20"/>
          <w:spacing w:val="-18"/>
          <w:w w:val="95"/>
          <w:sz w:val="22"/>
        </w:rPr>
        <w:t> </w:t>
      </w:r>
      <w:r>
        <w:rPr>
          <w:i/>
          <w:color w:val="231F20"/>
          <w:w w:val="95"/>
          <w:sz w:val="22"/>
        </w:rPr>
        <w:t>Pakistan</w:t>
      </w:r>
      <w:r>
        <w:rPr>
          <w:i/>
          <w:color w:val="231F20"/>
          <w:spacing w:val="-18"/>
          <w:w w:val="95"/>
          <w:sz w:val="22"/>
        </w:rPr>
        <w:t> </w:t>
      </w:r>
      <w:r>
        <w:rPr>
          <w:i/>
          <w:color w:val="231F20"/>
          <w:w w:val="95"/>
          <w:sz w:val="22"/>
        </w:rPr>
        <w:t>Journal</w:t>
      </w:r>
      <w:r>
        <w:rPr>
          <w:i/>
          <w:color w:val="231F20"/>
          <w:spacing w:val="-18"/>
          <w:w w:val="95"/>
          <w:sz w:val="22"/>
        </w:rPr>
        <w:t> </w:t>
      </w:r>
      <w:r>
        <w:rPr>
          <w:i/>
          <w:color w:val="231F20"/>
          <w:w w:val="95"/>
          <w:sz w:val="22"/>
        </w:rPr>
        <w:t>of</w:t>
      </w:r>
      <w:r>
        <w:rPr>
          <w:i/>
          <w:color w:val="231F20"/>
          <w:spacing w:val="-18"/>
          <w:w w:val="95"/>
          <w:sz w:val="22"/>
        </w:rPr>
        <w:t> </w:t>
      </w:r>
      <w:r>
        <w:rPr>
          <w:i/>
          <w:color w:val="231F20"/>
          <w:w w:val="95"/>
          <w:sz w:val="22"/>
        </w:rPr>
        <w:t>Biological </w:t>
      </w:r>
      <w:r>
        <w:rPr>
          <w:i/>
          <w:color w:val="231F20"/>
          <w:w w:val="95"/>
          <w:sz w:val="22"/>
        </w:rPr>
        <w:t>Sciences </w:t>
      </w:r>
      <w:r>
        <w:rPr>
          <w:color w:val="231F20"/>
          <w:w w:val="95"/>
          <w:sz w:val="22"/>
        </w:rPr>
        <w:t>6(19), pp.</w:t>
      </w:r>
      <w:r>
        <w:rPr>
          <w:color w:val="231F20"/>
          <w:spacing w:val="3"/>
          <w:w w:val="95"/>
          <w:sz w:val="22"/>
        </w:rPr>
        <w:t> </w:t>
      </w:r>
      <w:r>
        <w:rPr>
          <w:color w:val="231F20"/>
          <w:w w:val="95"/>
          <w:sz w:val="22"/>
        </w:rPr>
        <w:t>1712-1719.</w:t>
      </w:r>
    </w:p>
    <w:p>
      <w:pPr>
        <w:pStyle w:val="BodyText"/>
        <w:spacing w:line="288" w:lineRule="auto" w:before="1"/>
        <w:ind w:left="480" w:right="117" w:hanging="360"/>
        <w:jc w:val="both"/>
      </w:pPr>
      <w:r>
        <w:rPr>
          <w:color w:val="231F20"/>
          <w:w w:val="95"/>
        </w:rPr>
        <w:t>Fernández-Escobar,</w:t>
      </w:r>
      <w:r>
        <w:rPr>
          <w:color w:val="231F20"/>
          <w:spacing w:val="-8"/>
          <w:w w:val="95"/>
        </w:rPr>
        <w:t> </w:t>
      </w:r>
      <w:r>
        <w:rPr>
          <w:color w:val="231F20"/>
          <w:w w:val="95"/>
        </w:rPr>
        <w:t>R.,</w:t>
      </w:r>
      <w:r>
        <w:rPr>
          <w:color w:val="231F20"/>
          <w:spacing w:val="-8"/>
          <w:w w:val="95"/>
        </w:rPr>
        <w:t> </w:t>
      </w:r>
      <w:r>
        <w:rPr>
          <w:color w:val="231F20"/>
          <w:w w:val="95"/>
        </w:rPr>
        <w:t>G.</w:t>
      </w:r>
      <w:r>
        <w:rPr>
          <w:color w:val="231F20"/>
          <w:spacing w:val="-8"/>
          <w:w w:val="95"/>
        </w:rPr>
        <w:t> </w:t>
      </w:r>
      <w:r>
        <w:rPr>
          <w:color w:val="231F20"/>
          <w:w w:val="95"/>
        </w:rPr>
        <w:t>Gómez-Valledor</w:t>
      </w:r>
      <w:r>
        <w:rPr>
          <w:color w:val="231F20"/>
          <w:spacing w:val="-9"/>
          <w:w w:val="95"/>
        </w:rPr>
        <w:t> </w:t>
      </w:r>
      <w:r>
        <w:rPr>
          <w:color w:val="231F20"/>
          <w:w w:val="95"/>
        </w:rPr>
        <w:t>y</w:t>
      </w:r>
      <w:r>
        <w:rPr>
          <w:color w:val="231F20"/>
          <w:spacing w:val="-8"/>
          <w:w w:val="95"/>
        </w:rPr>
        <w:t> </w:t>
      </w:r>
      <w:r>
        <w:rPr>
          <w:color w:val="231F20"/>
          <w:w w:val="95"/>
        </w:rPr>
        <w:t>L.</w:t>
      </w:r>
      <w:r>
        <w:rPr>
          <w:color w:val="231F20"/>
          <w:spacing w:val="-8"/>
          <w:w w:val="95"/>
        </w:rPr>
        <w:t> </w:t>
      </w:r>
      <w:r>
        <w:rPr>
          <w:color w:val="231F20"/>
          <w:w w:val="95"/>
        </w:rPr>
        <w:t>Rallo</w:t>
      </w:r>
      <w:r>
        <w:rPr>
          <w:color w:val="231F20"/>
          <w:spacing w:val="-8"/>
          <w:w w:val="95"/>
        </w:rPr>
        <w:t> </w:t>
      </w:r>
      <w:r>
        <w:rPr>
          <w:color w:val="231F20"/>
          <w:w w:val="95"/>
        </w:rPr>
        <w:t>(1981),</w:t>
      </w:r>
      <w:r>
        <w:rPr>
          <w:color w:val="231F20"/>
          <w:spacing w:val="-8"/>
          <w:w w:val="95"/>
        </w:rPr>
        <w:t> </w:t>
      </w:r>
      <w:r>
        <w:rPr>
          <w:color w:val="231F20"/>
          <w:w w:val="95"/>
        </w:rPr>
        <w:t>“Pollen</w:t>
      </w:r>
      <w:r>
        <w:rPr>
          <w:color w:val="231F20"/>
          <w:spacing w:val="-8"/>
          <w:w w:val="95"/>
        </w:rPr>
        <w:t> </w:t>
      </w:r>
      <w:r>
        <w:rPr>
          <w:color w:val="231F20"/>
          <w:w w:val="95"/>
        </w:rPr>
        <w:t>germination </w:t>
      </w:r>
      <w:r>
        <w:rPr>
          <w:color w:val="231F20"/>
        </w:rPr>
        <w:t>of</w:t>
      </w:r>
      <w:r>
        <w:rPr>
          <w:color w:val="231F20"/>
          <w:spacing w:val="-26"/>
        </w:rPr>
        <w:t> </w:t>
      </w:r>
      <w:r>
        <w:rPr>
          <w:color w:val="231F20"/>
        </w:rPr>
        <w:t>olive</w:t>
      </w:r>
      <w:r>
        <w:rPr>
          <w:color w:val="231F20"/>
          <w:spacing w:val="-26"/>
        </w:rPr>
        <w:t> </w:t>
      </w:r>
      <w:r>
        <w:rPr>
          <w:color w:val="231F20"/>
        </w:rPr>
        <w:t>cultivars”,</w:t>
      </w:r>
      <w:r>
        <w:rPr>
          <w:color w:val="231F20"/>
          <w:spacing w:val="-26"/>
        </w:rPr>
        <w:t> </w:t>
      </w:r>
      <w:r>
        <w:rPr>
          <w:i/>
          <w:color w:val="231F20"/>
        </w:rPr>
        <w:t>Aula</w:t>
      </w:r>
      <w:r>
        <w:rPr>
          <w:i/>
          <w:color w:val="231F20"/>
          <w:spacing w:val="-26"/>
        </w:rPr>
        <w:t> </w:t>
      </w:r>
      <w:r>
        <w:rPr>
          <w:i/>
          <w:color w:val="231F20"/>
        </w:rPr>
        <w:t>Dei</w:t>
      </w:r>
      <w:r>
        <w:rPr>
          <w:i/>
          <w:color w:val="231F20"/>
          <w:spacing w:val="-26"/>
        </w:rPr>
        <w:t> </w:t>
      </w:r>
      <w:r>
        <w:rPr>
          <w:color w:val="231F20"/>
        </w:rPr>
        <w:t>15,</w:t>
      </w:r>
      <w:r>
        <w:rPr>
          <w:color w:val="231F20"/>
          <w:spacing w:val="-26"/>
        </w:rPr>
        <w:t> </w:t>
      </w:r>
      <w:r>
        <w:rPr>
          <w:color w:val="231F20"/>
        </w:rPr>
        <w:t>pp.</w:t>
      </w:r>
      <w:r>
        <w:rPr>
          <w:color w:val="231F20"/>
          <w:spacing w:val="-26"/>
        </w:rPr>
        <w:t> </w:t>
      </w:r>
      <w:r>
        <w:rPr>
          <w:color w:val="231F20"/>
        </w:rPr>
        <w:t>3-4.</w:t>
      </w:r>
    </w:p>
    <w:p>
      <w:pPr>
        <w:spacing w:line="288" w:lineRule="auto" w:before="1"/>
        <w:ind w:left="480" w:right="118" w:hanging="360"/>
        <w:jc w:val="both"/>
        <w:rPr>
          <w:sz w:val="22"/>
        </w:rPr>
      </w:pPr>
      <w:r>
        <w:rPr>
          <w:color w:val="231F20"/>
          <w:w w:val="95"/>
          <w:sz w:val="22"/>
        </w:rPr>
        <w:t>Folta,</w:t>
      </w:r>
      <w:r>
        <w:rPr>
          <w:color w:val="231F20"/>
          <w:spacing w:val="-17"/>
          <w:w w:val="95"/>
          <w:sz w:val="22"/>
        </w:rPr>
        <w:t> </w:t>
      </w:r>
      <w:r>
        <w:rPr>
          <w:color w:val="231F20"/>
          <w:w w:val="95"/>
          <w:sz w:val="22"/>
        </w:rPr>
        <w:t>K.</w:t>
      </w:r>
      <w:r>
        <w:rPr>
          <w:color w:val="231F20"/>
          <w:spacing w:val="-17"/>
          <w:w w:val="95"/>
          <w:sz w:val="22"/>
        </w:rPr>
        <w:t> </w:t>
      </w:r>
      <w:r>
        <w:rPr>
          <w:color w:val="231F20"/>
          <w:w w:val="95"/>
          <w:sz w:val="22"/>
        </w:rPr>
        <w:t>M.,</w:t>
      </w:r>
      <w:r>
        <w:rPr>
          <w:color w:val="231F20"/>
          <w:spacing w:val="-17"/>
          <w:w w:val="95"/>
          <w:sz w:val="22"/>
        </w:rPr>
        <w:t> </w:t>
      </w:r>
      <w:r>
        <w:rPr>
          <w:color w:val="231F20"/>
          <w:w w:val="95"/>
          <w:sz w:val="22"/>
        </w:rPr>
        <w:t>S.</w:t>
      </w:r>
      <w:r>
        <w:rPr>
          <w:color w:val="231F20"/>
          <w:spacing w:val="-17"/>
          <w:w w:val="95"/>
          <w:sz w:val="22"/>
        </w:rPr>
        <w:t> </w:t>
      </w:r>
      <w:r>
        <w:rPr>
          <w:color w:val="231F20"/>
          <w:w w:val="95"/>
          <w:sz w:val="22"/>
        </w:rPr>
        <w:t>E.</w:t>
      </w:r>
      <w:r>
        <w:rPr>
          <w:color w:val="231F20"/>
          <w:spacing w:val="-17"/>
          <w:w w:val="95"/>
          <w:sz w:val="22"/>
        </w:rPr>
        <w:t> </w:t>
      </w:r>
      <w:r>
        <w:rPr>
          <w:color w:val="231F20"/>
          <w:w w:val="95"/>
          <w:sz w:val="22"/>
        </w:rPr>
        <w:t>Gardiner</w:t>
      </w:r>
      <w:r>
        <w:rPr>
          <w:color w:val="231F20"/>
          <w:spacing w:val="-17"/>
          <w:w w:val="95"/>
          <w:sz w:val="22"/>
        </w:rPr>
        <w:t> </w:t>
      </w:r>
      <w:r>
        <w:rPr>
          <w:color w:val="231F20"/>
          <w:w w:val="95"/>
          <w:sz w:val="22"/>
        </w:rPr>
        <w:t>(eds.)</w:t>
      </w:r>
      <w:r>
        <w:rPr>
          <w:color w:val="231F20"/>
          <w:spacing w:val="-17"/>
          <w:w w:val="95"/>
          <w:sz w:val="22"/>
        </w:rPr>
        <w:t> </w:t>
      </w:r>
      <w:r>
        <w:rPr>
          <w:color w:val="231F20"/>
          <w:w w:val="95"/>
          <w:sz w:val="22"/>
        </w:rPr>
        <w:t>(2009),</w:t>
      </w:r>
      <w:r>
        <w:rPr>
          <w:color w:val="231F20"/>
          <w:spacing w:val="-17"/>
          <w:w w:val="95"/>
          <w:sz w:val="22"/>
        </w:rPr>
        <w:t> </w:t>
      </w:r>
      <w:r>
        <w:rPr>
          <w:i/>
          <w:color w:val="231F20"/>
          <w:w w:val="95"/>
          <w:sz w:val="22"/>
        </w:rPr>
        <w:t>Genetics</w:t>
      </w:r>
      <w:r>
        <w:rPr>
          <w:i/>
          <w:color w:val="231F20"/>
          <w:spacing w:val="-17"/>
          <w:w w:val="95"/>
          <w:sz w:val="22"/>
        </w:rPr>
        <w:t> </w:t>
      </w:r>
      <w:r>
        <w:rPr>
          <w:i/>
          <w:color w:val="231F20"/>
          <w:w w:val="95"/>
          <w:sz w:val="22"/>
        </w:rPr>
        <w:t>and</w:t>
      </w:r>
      <w:r>
        <w:rPr>
          <w:i/>
          <w:color w:val="231F20"/>
          <w:spacing w:val="-17"/>
          <w:w w:val="95"/>
          <w:sz w:val="22"/>
        </w:rPr>
        <w:t> </w:t>
      </w:r>
      <w:r>
        <w:rPr>
          <w:i/>
          <w:color w:val="231F20"/>
          <w:w w:val="95"/>
          <w:sz w:val="22"/>
        </w:rPr>
        <w:t>genomics</w:t>
      </w:r>
      <w:r>
        <w:rPr>
          <w:i/>
          <w:color w:val="231F20"/>
          <w:spacing w:val="-17"/>
          <w:w w:val="95"/>
          <w:sz w:val="22"/>
        </w:rPr>
        <w:t> </w:t>
      </w:r>
      <w:r>
        <w:rPr>
          <w:i/>
          <w:color w:val="231F20"/>
          <w:w w:val="95"/>
          <w:sz w:val="22"/>
        </w:rPr>
        <w:t>of</w:t>
      </w:r>
      <w:r>
        <w:rPr>
          <w:i/>
          <w:color w:val="231F20"/>
          <w:spacing w:val="-17"/>
          <w:w w:val="95"/>
          <w:sz w:val="22"/>
        </w:rPr>
        <w:t> </w:t>
      </w:r>
      <w:r>
        <w:rPr>
          <w:i/>
          <w:color w:val="231F20"/>
          <w:w w:val="95"/>
          <w:sz w:val="22"/>
        </w:rPr>
        <w:t>Rosaceae,</w:t>
      </w:r>
      <w:r>
        <w:rPr>
          <w:i/>
          <w:color w:val="231F20"/>
          <w:spacing w:val="-17"/>
          <w:w w:val="95"/>
          <w:sz w:val="22"/>
        </w:rPr>
        <w:t> </w:t>
      </w:r>
      <w:r>
        <w:rPr>
          <w:i/>
          <w:color w:val="231F20"/>
          <w:w w:val="95"/>
          <w:sz w:val="22"/>
        </w:rPr>
        <w:t>Plant </w:t>
      </w:r>
      <w:r>
        <w:rPr>
          <w:i/>
          <w:color w:val="231F20"/>
          <w:w w:val="95"/>
          <w:sz w:val="22"/>
        </w:rPr>
        <w:t>Genetics</w:t>
      </w:r>
      <w:r>
        <w:rPr>
          <w:i/>
          <w:color w:val="231F20"/>
          <w:spacing w:val="-30"/>
          <w:w w:val="95"/>
          <w:sz w:val="22"/>
        </w:rPr>
        <w:t> </w:t>
      </w:r>
      <w:r>
        <w:rPr>
          <w:i/>
          <w:color w:val="231F20"/>
          <w:w w:val="95"/>
          <w:sz w:val="22"/>
        </w:rPr>
        <w:t>and</w:t>
      </w:r>
      <w:r>
        <w:rPr>
          <w:i/>
          <w:color w:val="231F20"/>
          <w:spacing w:val="-30"/>
          <w:w w:val="95"/>
          <w:sz w:val="22"/>
        </w:rPr>
        <w:t> </w:t>
      </w:r>
      <w:r>
        <w:rPr>
          <w:i/>
          <w:color w:val="231F20"/>
          <w:w w:val="95"/>
          <w:sz w:val="22"/>
        </w:rPr>
        <w:t>Genomics:</w:t>
      </w:r>
      <w:r>
        <w:rPr>
          <w:i/>
          <w:color w:val="231F20"/>
          <w:spacing w:val="-30"/>
          <w:w w:val="95"/>
          <w:sz w:val="22"/>
        </w:rPr>
        <w:t> </w:t>
      </w:r>
      <w:r>
        <w:rPr>
          <w:i/>
          <w:color w:val="231F20"/>
          <w:w w:val="95"/>
          <w:sz w:val="22"/>
        </w:rPr>
        <w:t>Crops</w:t>
      </w:r>
      <w:r>
        <w:rPr>
          <w:i/>
          <w:color w:val="231F20"/>
          <w:spacing w:val="-30"/>
          <w:w w:val="95"/>
          <w:sz w:val="22"/>
        </w:rPr>
        <w:t> </w:t>
      </w:r>
      <w:r>
        <w:rPr>
          <w:i/>
          <w:color w:val="231F20"/>
          <w:w w:val="95"/>
          <w:sz w:val="22"/>
        </w:rPr>
        <w:t>and</w:t>
      </w:r>
      <w:r>
        <w:rPr>
          <w:i/>
          <w:color w:val="231F20"/>
          <w:spacing w:val="-30"/>
          <w:w w:val="95"/>
          <w:sz w:val="22"/>
        </w:rPr>
        <w:t> </w:t>
      </w:r>
      <w:r>
        <w:rPr>
          <w:i/>
          <w:color w:val="231F20"/>
          <w:w w:val="95"/>
          <w:sz w:val="22"/>
        </w:rPr>
        <w:t>Models</w:t>
      </w:r>
      <w:r>
        <w:rPr>
          <w:i/>
          <w:color w:val="231F20"/>
          <w:spacing w:val="-30"/>
          <w:w w:val="95"/>
          <w:sz w:val="22"/>
        </w:rPr>
        <w:t> </w:t>
      </w:r>
      <w:r>
        <w:rPr>
          <w:i/>
          <w:color w:val="231F20"/>
          <w:w w:val="95"/>
          <w:sz w:val="22"/>
        </w:rPr>
        <w:t>6,</w:t>
      </w:r>
      <w:r>
        <w:rPr>
          <w:i/>
          <w:color w:val="231F20"/>
          <w:spacing w:val="-30"/>
          <w:w w:val="95"/>
          <w:sz w:val="22"/>
        </w:rPr>
        <w:t> </w:t>
      </w:r>
      <w:r>
        <w:rPr>
          <w:color w:val="231F20"/>
          <w:w w:val="95"/>
          <w:sz w:val="22"/>
        </w:rPr>
        <w:t>Springer</w:t>
      </w:r>
      <w:r>
        <w:rPr>
          <w:color w:val="231F20"/>
          <w:spacing w:val="-30"/>
          <w:w w:val="95"/>
          <w:sz w:val="22"/>
        </w:rPr>
        <w:t> </w:t>
      </w:r>
      <w:r>
        <w:rPr>
          <w:color w:val="231F20"/>
          <w:w w:val="95"/>
          <w:sz w:val="22"/>
        </w:rPr>
        <w:t>Sciences.</w:t>
      </w:r>
    </w:p>
    <w:p>
      <w:pPr>
        <w:pStyle w:val="BodyText"/>
        <w:spacing w:line="288" w:lineRule="auto" w:before="1"/>
        <w:ind w:left="480" w:right="118" w:hanging="360"/>
        <w:jc w:val="both"/>
      </w:pPr>
      <w:r>
        <w:rPr>
          <w:color w:val="231F20"/>
        </w:rPr>
        <w:t>Ganga</w:t>
      </w:r>
      <w:r>
        <w:rPr>
          <w:color w:val="231F20"/>
          <w:spacing w:val="-13"/>
        </w:rPr>
        <w:t> </w:t>
      </w:r>
      <w:r>
        <w:rPr>
          <w:color w:val="231F20"/>
        </w:rPr>
        <w:t>Network</w:t>
      </w:r>
      <w:r>
        <w:rPr>
          <w:color w:val="231F20"/>
          <w:spacing w:val="-13"/>
        </w:rPr>
        <w:t> </w:t>
      </w:r>
      <w:r>
        <w:rPr>
          <w:color w:val="231F20"/>
        </w:rPr>
        <w:t>(2014),</w:t>
      </w:r>
      <w:r>
        <w:rPr>
          <w:color w:val="231F20"/>
          <w:spacing w:val="-13"/>
        </w:rPr>
        <w:t> </w:t>
      </w:r>
      <w:r>
        <w:rPr>
          <w:color w:val="231F20"/>
          <w:spacing w:val="-5"/>
        </w:rPr>
        <w:t>“Todo</w:t>
      </w:r>
      <w:r>
        <w:rPr>
          <w:color w:val="231F20"/>
          <w:spacing w:val="-13"/>
        </w:rPr>
        <w:t> </w:t>
      </w:r>
      <w:r>
        <w:rPr>
          <w:color w:val="231F20"/>
        </w:rPr>
        <w:t>sobre</w:t>
      </w:r>
      <w:r>
        <w:rPr>
          <w:color w:val="231F20"/>
          <w:spacing w:val="-13"/>
        </w:rPr>
        <w:t> </w:t>
      </w:r>
      <w:r>
        <w:rPr>
          <w:color w:val="231F20"/>
        </w:rPr>
        <w:t>las</w:t>
      </w:r>
      <w:r>
        <w:rPr>
          <w:color w:val="231F20"/>
          <w:spacing w:val="-13"/>
        </w:rPr>
        <w:t> </w:t>
      </w:r>
      <w:r>
        <w:rPr>
          <w:color w:val="231F20"/>
        </w:rPr>
        <w:t>rosas”,</w:t>
      </w:r>
      <w:r>
        <w:rPr>
          <w:color w:val="231F20"/>
          <w:spacing w:val="-13"/>
        </w:rPr>
        <w:t> </w:t>
      </w:r>
      <w:hyperlink r:id="rId165">
        <w:r>
          <w:rPr>
            <w:color w:val="231F20"/>
          </w:rPr>
          <w:t>http://rosas.info/articulos/tipos-</w:t>
        </w:r>
      </w:hyperlink>
      <w:r>
        <w:rPr>
          <w:color w:val="231F20"/>
        </w:rPr>
        <w:t> de-rosas-rosales-antiguos_6,</w:t>
      </w:r>
      <w:r>
        <w:rPr>
          <w:color w:val="231F20"/>
          <w:spacing w:val="-34"/>
        </w:rPr>
        <w:t> </w:t>
      </w:r>
      <w:r>
        <w:rPr>
          <w:color w:val="231F20"/>
        </w:rPr>
        <w:t>España</w:t>
      </w:r>
      <w:r>
        <w:rPr>
          <w:color w:val="231F20"/>
          <w:spacing w:val="-34"/>
        </w:rPr>
        <w:t> </w:t>
      </w:r>
      <w:r>
        <w:rPr>
          <w:color w:val="231F20"/>
        </w:rPr>
        <w:t>(consultado</w:t>
      </w:r>
      <w:r>
        <w:rPr>
          <w:color w:val="231F20"/>
          <w:spacing w:val="-34"/>
        </w:rPr>
        <w:t> </w:t>
      </w:r>
      <w:r>
        <w:rPr>
          <w:color w:val="231F20"/>
        </w:rPr>
        <w:t>el</w:t>
      </w:r>
      <w:r>
        <w:rPr>
          <w:color w:val="231F20"/>
          <w:spacing w:val="-34"/>
        </w:rPr>
        <w:t> </w:t>
      </w:r>
      <w:r>
        <w:rPr>
          <w:color w:val="231F20"/>
        </w:rPr>
        <w:t>14</w:t>
      </w:r>
      <w:r>
        <w:rPr>
          <w:color w:val="231F20"/>
          <w:spacing w:val="-34"/>
        </w:rPr>
        <w:t> </w:t>
      </w:r>
      <w:r>
        <w:rPr>
          <w:color w:val="231F20"/>
        </w:rPr>
        <w:t>de</w:t>
      </w:r>
      <w:r>
        <w:rPr>
          <w:color w:val="231F20"/>
          <w:spacing w:val="-34"/>
        </w:rPr>
        <w:t> </w:t>
      </w:r>
      <w:r>
        <w:rPr>
          <w:color w:val="231F20"/>
        </w:rPr>
        <w:t>abril</w:t>
      </w:r>
      <w:r>
        <w:rPr>
          <w:color w:val="231F20"/>
          <w:spacing w:val="-34"/>
        </w:rPr>
        <w:t> </w:t>
      </w:r>
      <w:r>
        <w:rPr>
          <w:color w:val="231F20"/>
        </w:rPr>
        <w:t>de</w:t>
      </w:r>
      <w:r>
        <w:rPr>
          <w:color w:val="231F20"/>
          <w:spacing w:val="-34"/>
        </w:rPr>
        <w:t> </w:t>
      </w:r>
      <w:r>
        <w:rPr>
          <w:color w:val="231F20"/>
        </w:rPr>
        <w:t>2014).</w:t>
      </w:r>
    </w:p>
    <w:p>
      <w:pPr>
        <w:pStyle w:val="BodyText"/>
        <w:spacing w:line="288" w:lineRule="auto" w:before="1"/>
        <w:ind w:left="480" w:right="118" w:hanging="360"/>
        <w:jc w:val="both"/>
      </w:pPr>
      <w:r>
        <w:rPr>
          <w:color w:val="231F20"/>
        </w:rPr>
        <w:t>Gudin S. (2000), “Rose: Genetics and Breeding”, en Jules Janick (ed.), </w:t>
      </w:r>
      <w:r>
        <w:rPr>
          <w:i/>
          <w:color w:val="231F20"/>
        </w:rPr>
        <w:t>Plant </w:t>
      </w:r>
      <w:r>
        <w:rPr>
          <w:i/>
          <w:color w:val="231F20"/>
        </w:rPr>
        <w:t>Breeding Reviews</w:t>
      </w:r>
      <w:r>
        <w:rPr>
          <w:color w:val="231F20"/>
        </w:rPr>
        <w:t>, vol. 17, Jonh Wiley and Sons Inc., pp. 159-189.</w:t>
      </w:r>
    </w:p>
    <w:p>
      <w:pPr>
        <w:spacing w:line="288" w:lineRule="auto" w:before="1"/>
        <w:ind w:left="480" w:right="117" w:hanging="360"/>
        <w:jc w:val="both"/>
        <w:rPr>
          <w:sz w:val="22"/>
        </w:rPr>
      </w:pPr>
      <w:r>
        <w:rPr>
          <w:color w:val="231F20"/>
          <w:sz w:val="22"/>
        </w:rPr>
        <w:t>Gudin, S., L. Arene y C. Bulard (1991), “Influence of season on rose pollen </w:t>
      </w:r>
      <w:r>
        <w:rPr>
          <w:color w:val="231F20"/>
          <w:w w:val="95"/>
          <w:sz w:val="22"/>
        </w:rPr>
        <w:t>quality”, </w:t>
      </w:r>
      <w:r>
        <w:rPr>
          <w:i/>
          <w:color w:val="231F20"/>
          <w:w w:val="95"/>
          <w:sz w:val="22"/>
        </w:rPr>
        <w:t>Sexual plant reproduction </w:t>
      </w:r>
      <w:r>
        <w:rPr>
          <w:color w:val="231F20"/>
          <w:w w:val="95"/>
          <w:sz w:val="22"/>
        </w:rPr>
        <w:t>4, pp. 113-117.</w:t>
      </w:r>
    </w:p>
    <w:p>
      <w:pPr>
        <w:pStyle w:val="BodyText"/>
        <w:spacing w:line="288" w:lineRule="auto" w:before="1"/>
        <w:ind w:left="480" w:right="117" w:hanging="360"/>
        <w:jc w:val="both"/>
      </w:pPr>
      <w:r>
        <w:rPr>
          <w:color w:val="231F20"/>
        </w:rPr>
        <w:t>Guterman,</w:t>
      </w:r>
      <w:r>
        <w:rPr>
          <w:color w:val="231F20"/>
          <w:spacing w:val="-21"/>
        </w:rPr>
        <w:t> </w:t>
      </w:r>
      <w:r>
        <w:rPr>
          <w:color w:val="231F20"/>
        </w:rPr>
        <w:t>I.,</w:t>
      </w:r>
      <w:r>
        <w:rPr>
          <w:color w:val="231F20"/>
          <w:spacing w:val="-21"/>
        </w:rPr>
        <w:t> </w:t>
      </w:r>
      <w:r>
        <w:rPr>
          <w:color w:val="231F20"/>
        </w:rPr>
        <w:t>M.</w:t>
      </w:r>
      <w:r>
        <w:rPr>
          <w:color w:val="231F20"/>
          <w:spacing w:val="-21"/>
        </w:rPr>
        <w:t> </w:t>
      </w:r>
      <w:r>
        <w:rPr>
          <w:color w:val="231F20"/>
        </w:rPr>
        <w:t>Shalit,</w:t>
      </w:r>
      <w:r>
        <w:rPr>
          <w:color w:val="231F20"/>
          <w:spacing w:val="-21"/>
        </w:rPr>
        <w:t> </w:t>
      </w:r>
      <w:r>
        <w:rPr>
          <w:color w:val="231F20"/>
        </w:rPr>
        <w:t>N.</w:t>
      </w:r>
      <w:r>
        <w:rPr>
          <w:color w:val="231F20"/>
          <w:spacing w:val="-21"/>
        </w:rPr>
        <w:t> </w:t>
      </w:r>
      <w:r>
        <w:rPr>
          <w:color w:val="231F20"/>
        </w:rPr>
        <w:t>Menda</w:t>
      </w:r>
      <w:r>
        <w:rPr>
          <w:color w:val="231F20"/>
          <w:spacing w:val="-21"/>
        </w:rPr>
        <w:t> </w:t>
      </w:r>
      <w:r>
        <w:rPr>
          <w:i/>
          <w:color w:val="231F20"/>
        </w:rPr>
        <w:t>et</w:t>
      </w:r>
      <w:r>
        <w:rPr>
          <w:i/>
          <w:color w:val="231F20"/>
          <w:spacing w:val="-21"/>
        </w:rPr>
        <w:t> </w:t>
      </w:r>
      <w:r>
        <w:rPr>
          <w:i/>
          <w:color w:val="231F20"/>
        </w:rPr>
        <w:t>al.</w:t>
      </w:r>
      <w:r>
        <w:rPr>
          <w:i/>
          <w:color w:val="231F20"/>
          <w:spacing w:val="-21"/>
        </w:rPr>
        <w:t> </w:t>
      </w:r>
      <w:r>
        <w:rPr>
          <w:color w:val="231F20"/>
        </w:rPr>
        <w:t>(2002),</w:t>
      </w:r>
      <w:r>
        <w:rPr>
          <w:color w:val="231F20"/>
          <w:spacing w:val="-21"/>
        </w:rPr>
        <w:t> </w:t>
      </w:r>
      <w:r>
        <w:rPr>
          <w:color w:val="231F20"/>
        </w:rPr>
        <w:t>“Rose</w:t>
      </w:r>
      <w:r>
        <w:rPr>
          <w:color w:val="231F20"/>
          <w:spacing w:val="-21"/>
        </w:rPr>
        <w:t> </w:t>
      </w:r>
      <w:r>
        <w:rPr>
          <w:color w:val="231F20"/>
        </w:rPr>
        <w:t>scent:</w:t>
      </w:r>
      <w:r>
        <w:rPr>
          <w:color w:val="231F20"/>
          <w:spacing w:val="-21"/>
        </w:rPr>
        <w:t> </w:t>
      </w:r>
      <w:r>
        <w:rPr>
          <w:color w:val="231F20"/>
        </w:rPr>
        <w:t>genomics</w:t>
      </w:r>
      <w:r>
        <w:rPr>
          <w:color w:val="231F20"/>
          <w:spacing w:val="-21"/>
        </w:rPr>
        <w:t> </w:t>
      </w:r>
      <w:r>
        <w:rPr>
          <w:color w:val="231F20"/>
        </w:rPr>
        <w:t>approach to discovering novel floral fragrance-related genes”, </w:t>
      </w:r>
      <w:r>
        <w:rPr>
          <w:i/>
          <w:color w:val="231F20"/>
        </w:rPr>
        <w:t>Plant Cell </w:t>
      </w:r>
      <w:r>
        <w:rPr>
          <w:color w:val="231F20"/>
        </w:rPr>
        <w:t>14, pp. 2325-2338.</w:t>
      </w:r>
    </w:p>
    <w:p>
      <w:pPr>
        <w:spacing w:after="0" w:line="288" w:lineRule="auto"/>
        <w:jc w:val="both"/>
        <w:sectPr>
          <w:footerReference w:type="even" r:id="rId163"/>
          <w:footerReference w:type="default" r:id="rId164"/>
          <w:pgSz w:w="9080" w:h="13040"/>
          <w:pgMar w:footer="639" w:header="921" w:top="1120" w:bottom="820" w:left="960" w:right="960"/>
          <w:pgNumType w:start="102"/>
        </w:sectPr>
      </w:pPr>
    </w:p>
    <w:p>
      <w:pPr>
        <w:pStyle w:val="BodyText"/>
        <w:spacing w:before="6"/>
        <w:rPr>
          <w:sz w:val="29"/>
        </w:rPr>
      </w:pPr>
    </w:p>
    <w:p>
      <w:pPr>
        <w:pStyle w:val="BodyText"/>
        <w:spacing w:line="283" w:lineRule="auto" w:before="49"/>
        <w:ind w:left="460" w:right="117" w:hanging="360"/>
        <w:jc w:val="both"/>
      </w:pPr>
      <w:r>
        <w:rPr>
          <w:color w:val="231F20"/>
          <w:sz w:val="24"/>
        </w:rPr>
        <w:t>Günes</w:t>
      </w:r>
      <w:r>
        <w:rPr>
          <w:color w:val="231F20"/>
          <w:spacing w:val="-21"/>
          <w:sz w:val="24"/>
        </w:rPr>
        <w:t> </w:t>
      </w:r>
      <w:r>
        <w:rPr>
          <w:color w:val="231F20"/>
        </w:rPr>
        <w:t>M.,</w:t>
      </w:r>
      <w:r>
        <w:rPr>
          <w:color w:val="231F20"/>
          <w:spacing w:val="-16"/>
        </w:rPr>
        <w:t> </w:t>
      </w:r>
      <w:r>
        <w:rPr>
          <w:color w:val="231F20"/>
        </w:rPr>
        <w:t>Ç.</w:t>
      </w:r>
      <w:r>
        <w:rPr>
          <w:color w:val="231F20"/>
          <w:spacing w:val="-16"/>
        </w:rPr>
        <w:t> </w:t>
      </w:r>
      <w:r>
        <w:rPr>
          <w:color w:val="231F20"/>
        </w:rPr>
        <w:t>Çekic</w:t>
      </w:r>
      <w:r>
        <w:rPr>
          <w:color w:val="231F20"/>
          <w:spacing w:val="-16"/>
        </w:rPr>
        <w:t> </w:t>
      </w:r>
      <w:r>
        <w:rPr>
          <w:color w:val="231F20"/>
        </w:rPr>
        <w:t>e</w:t>
      </w:r>
      <w:r>
        <w:rPr>
          <w:color w:val="231F20"/>
          <w:spacing w:val="-19"/>
        </w:rPr>
        <w:t> </w:t>
      </w:r>
      <w:r>
        <w:rPr>
          <w:color w:val="231F20"/>
          <w:spacing w:val="-9"/>
        </w:rPr>
        <w:t>Y.</w:t>
      </w:r>
      <w:r>
        <w:rPr>
          <w:color w:val="231F20"/>
          <w:spacing w:val="-16"/>
        </w:rPr>
        <w:t> </w:t>
      </w:r>
      <w:r>
        <w:rPr>
          <w:color w:val="231F20"/>
        </w:rPr>
        <w:t>Edizer</w:t>
      </w:r>
      <w:r>
        <w:rPr>
          <w:color w:val="231F20"/>
          <w:spacing w:val="-16"/>
        </w:rPr>
        <w:t> </w:t>
      </w:r>
      <w:r>
        <w:rPr>
          <w:color w:val="231F20"/>
        </w:rPr>
        <w:t>(2005),</w:t>
      </w:r>
      <w:r>
        <w:rPr>
          <w:color w:val="231F20"/>
          <w:spacing w:val="-16"/>
        </w:rPr>
        <w:t> </w:t>
      </w:r>
      <w:r>
        <w:rPr>
          <w:color w:val="231F20"/>
        </w:rPr>
        <w:t>“Determination</w:t>
      </w:r>
      <w:r>
        <w:rPr>
          <w:color w:val="231F20"/>
          <w:spacing w:val="-16"/>
        </w:rPr>
        <w:t> </w:t>
      </w:r>
      <w:r>
        <w:rPr>
          <w:color w:val="231F20"/>
        </w:rPr>
        <w:t>of</w:t>
      </w:r>
      <w:r>
        <w:rPr>
          <w:color w:val="231F20"/>
          <w:spacing w:val="-16"/>
        </w:rPr>
        <w:t> </w:t>
      </w:r>
      <w:r>
        <w:rPr>
          <w:color w:val="231F20"/>
        </w:rPr>
        <w:t>pollen</w:t>
      </w:r>
      <w:r>
        <w:rPr>
          <w:color w:val="231F20"/>
          <w:spacing w:val="-16"/>
        </w:rPr>
        <w:t> </w:t>
      </w:r>
      <w:r>
        <w:rPr>
          <w:color w:val="231F20"/>
          <w:spacing w:val="-3"/>
        </w:rPr>
        <w:t>quatity,</w:t>
      </w:r>
      <w:r>
        <w:rPr>
          <w:color w:val="231F20"/>
          <w:spacing w:val="-16"/>
        </w:rPr>
        <w:t> </w:t>
      </w:r>
      <w:r>
        <w:rPr>
          <w:color w:val="231F20"/>
        </w:rPr>
        <w:t>pollen viability and pollen germination in some dogrose species (Rosa section Caninae)”,</w:t>
      </w:r>
      <w:r>
        <w:rPr>
          <w:color w:val="231F20"/>
          <w:spacing w:val="-12"/>
        </w:rPr>
        <w:t> </w:t>
      </w:r>
      <w:r>
        <w:rPr>
          <w:i/>
          <w:color w:val="231F20"/>
        </w:rPr>
        <w:t>Act</w:t>
      </w:r>
      <w:r>
        <w:rPr>
          <w:i/>
          <w:color w:val="231F20"/>
          <w:spacing w:val="-12"/>
        </w:rPr>
        <w:t> </w:t>
      </w:r>
      <w:r>
        <w:rPr>
          <w:i/>
          <w:color w:val="231F20"/>
        </w:rPr>
        <w:t>Hort</w:t>
      </w:r>
      <w:r>
        <w:rPr>
          <w:i/>
          <w:color w:val="231F20"/>
          <w:spacing w:val="-12"/>
        </w:rPr>
        <w:t> </w:t>
      </w:r>
      <w:r>
        <w:rPr>
          <w:color w:val="231F20"/>
        </w:rPr>
        <w:t>(ishs)</w:t>
      </w:r>
      <w:r>
        <w:rPr>
          <w:color w:val="231F20"/>
          <w:spacing w:val="-12"/>
        </w:rPr>
        <w:t> </w:t>
      </w:r>
      <w:r>
        <w:rPr>
          <w:color w:val="231F20"/>
        </w:rPr>
        <w:t>690,</w:t>
      </w:r>
      <w:r>
        <w:rPr>
          <w:color w:val="231F20"/>
          <w:spacing w:val="-12"/>
        </w:rPr>
        <w:t> </w:t>
      </w:r>
      <w:r>
        <w:rPr>
          <w:color w:val="231F20"/>
        </w:rPr>
        <w:t>pp.</w:t>
      </w:r>
      <w:r>
        <w:rPr>
          <w:color w:val="231F20"/>
          <w:spacing w:val="-12"/>
        </w:rPr>
        <w:t> </w:t>
      </w:r>
      <w:r>
        <w:rPr>
          <w:color w:val="231F20"/>
        </w:rPr>
        <w:t>211-216.</w:t>
      </w:r>
    </w:p>
    <w:p>
      <w:pPr>
        <w:spacing w:line="288" w:lineRule="auto" w:before="6"/>
        <w:ind w:left="100" w:right="53" w:firstLine="0"/>
        <w:jc w:val="left"/>
        <w:rPr>
          <w:sz w:val="22"/>
        </w:rPr>
      </w:pPr>
      <w:r>
        <w:rPr>
          <w:color w:val="231F20"/>
          <w:sz w:val="22"/>
        </w:rPr>
        <w:t>Gobierno del Estado de México (gem) (2008), </w:t>
      </w:r>
      <w:r>
        <w:rPr>
          <w:i/>
          <w:color w:val="231F20"/>
          <w:sz w:val="22"/>
        </w:rPr>
        <w:t>Revista conocer</w:t>
      </w:r>
      <w:r>
        <w:rPr>
          <w:color w:val="231F20"/>
          <w:sz w:val="22"/>
        </w:rPr>
        <w:t>, México, 6 pp. </w:t>
      </w:r>
      <w:r>
        <w:rPr>
          <w:color w:val="231F20"/>
          <w:w w:val="95"/>
          <w:sz w:val="22"/>
        </w:rPr>
        <w:t>Haserk, R. (1980), </w:t>
      </w:r>
      <w:r>
        <w:rPr>
          <w:i/>
          <w:color w:val="231F20"/>
          <w:w w:val="95"/>
          <w:sz w:val="22"/>
        </w:rPr>
        <w:t>Introducción a la Floricultura, </w:t>
      </w:r>
      <w:r>
        <w:rPr>
          <w:color w:val="231F20"/>
          <w:w w:val="95"/>
          <w:sz w:val="22"/>
        </w:rPr>
        <w:t>San Diego, Academic Press, pp.</w:t>
      </w:r>
    </w:p>
    <w:p>
      <w:pPr>
        <w:pStyle w:val="BodyText"/>
        <w:spacing w:before="1"/>
        <w:ind w:left="460" w:right="53"/>
      </w:pPr>
      <w:r>
        <w:rPr>
          <w:color w:val="231F20"/>
        </w:rPr>
        <w:t>102-104.</w:t>
      </w:r>
    </w:p>
    <w:p>
      <w:pPr>
        <w:spacing w:before="50"/>
        <w:ind w:left="100" w:right="53" w:firstLine="0"/>
        <w:jc w:val="left"/>
        <w:rPr>
          <w:i/>
          <w:sz w:val="22"/>
        </w:rPr>
      </w:pPr>
      <w:r>
        <w:rPr>
          <w:color w:val="231F20"/>
          <w:w w:val="95"/>
          <w:sz w:val="22"/>
        </w:rPr>
        <w:t>Hartmann, H.T. y D.E. Kester (2001), </w:t>
      </w:r>
      <w:r>
        <w:rPr>
          <w:i/>
          <w:color w:val="231F20"/>
          <w:w w:val="95"/>
          <w:sz w:val="22"/>
        </w:rPr>
        <w:t>Plant propagation, principles and practices,</w:t>
      </w:r>
    </w:p>
    <w:p>
      <w:pPr>
        <w:pStyle w:val="BodyText"/>
        <w:spacing w:before="50"/>
        <w:ind w:left="460" w:right="53"/>
      </w:pPr>
      <w:r>
        <w:rPr>
          <w:color w:val="231F20"/>
          <w:w w:val="95"/>
        </w:rPr>
        <w:t>New Jersey, Prentice-Hall.</w:t>
      </w:r>
    </w:p>
    <w:p>
      <w:pPr>
        <w:pStyle w:val="BodyText"/>
        <w:spacing w:line="288" w:lineRule="auto" w:before="50"/>
        <w:ind w:left="460" w:right="117" w:hanging="360"/>
        <w:jc w:val="both"/>
      </w:pPr>
      <w:r>
        <w:rPr>
          <w:color w:val="231F20"/>
        </w:rPr>
        <w:t>Hattendorf, A., M. Linde, L. Mattiesch, </w:t>
      </w:r>
      <w:r>
        <w:rPr>
          <w:color w:val="231F20"/>
          <w:spacing w:val="-14"/>
        </w:rPr>
        <w:t>T. </w:t>
      </w:r>
      <w:r>
        <w:rPr>
          <w:color w:val="231F20"/>
        </w:rPr>
        <w:t>Debener, H. Kaufmann (2004), “Genetic analysis of rose resistance genes and their localization in the</w:t>
      </w:r>
      <w:r>
        <w:rPr>
          <w:color w:val="231F20"/>
          <w:spacing w:val="-15"/>
        </w:rPr>
        <w:t> </w:t>
      </w:r>
      <w:r>
        <w:rPr>
          <w:color w:val="231F20"/>
        </w:rPr>
        <w:t>rose genome”,</w:t>
      </w:r>
      <w:r>
        <w:rPr>
          <w:color w:val="231F20"/>
          <w:spacing w:val="-15"/>
        </w:rPr>
        <w:t> </w:t>
      </w:r>
      <w:r>
        <w:rPr>
          <w:i/>
          <w:color w:val="231F20"/>
        </w:rPr>
        <w:t>Act</w:t>
      </w:r>
      <w:r>
        <w:rPr>
          <w:i/>
          <w:color w:val="231F20"/>
          <w:spacing w:val="-15"/>
        </w:rPr>
        <w:t> </w:t>
      </w:r>
      <w:r>
        <w:rPr>
          <w:i/>
          <w:color w:val="231F20"/>
        </w:rPr>
        <w:t>Hort</w:t>
      </w:r>
      <w:r>
        <w:rPr>
          <w:i/>
          <w:color w:val="231F20"/>
          <w:spacing w:val="-15"/>
        </w:rPr>
        <w:t> </w:t>
      </w:r>
      <w:r>
        <w:rPr>
          <w:color w:val="231F20"/>
        </w:rPr>
        <w:t>(ishs)</w:t>
      </w:r>
      <w:r>
        <w:rPr>
          <w:color w:val="231F20"/>
          <w:spacing w:val="-15"/>
        </w:rPr>
        <w:t> </w:t>
      </w:r>
      <w:r>
        <w:rPr>
          <w:color w:val="231F20"/>
        </w:rPr>
        <w:t>651,</w:t>
      </w:r>
      <w:r>
        <w:rPr>
          <w:color w:val="231F20"/>
          <w:spacing w:val="-15"/>
        </w:rPr>
        <w:t> </w:t>
      </w:r>
      <w:r>
        <w:rPr>
          <w:color w:val="231F20"/>
        </w:rPr>
        <w:t>pp.</w:t>
      </w:r>
      <w:r>
        <w:rPr>
          <w:color w:val="231F20"/>
          <w:spacing w:val="-15"/>
        </w:rPr>
        <w:t> </w:t>
      </w:r>
      <w:r>
        <w:rPr>
          <w:color w:val="231F20"/>
        </w:rPr>
        <w:t>123-130</w:t>
      </w:r>
    </w:p>
    <w:p>
      <w:pPr>
        <w:pStyle w:val="BodyText"/>
        <w:spacing w:line="288" w:lineRule="auto" w:before="1"/>
        <w:ind w:left="460" w:right="118" w:hanging="360"/>
        <w:jc w:val="both"/>
      </w:pPr>
      <w:r>
        <w:rPr>
          <w:color w:val="231F20"/>
        </w:rPr>
        <w:t>Hodson de Jaramillo E. (2005), “Transformación genética de plantas para </w:t>
      </w:r>
      <w:r>
        <w:rPr>
          <w:color w:val="231F20"/>
          <w:w w:val="95"/>
        </w:rPr>
        <w:t>resistencia a virus”, </w:t>
      </w:r>
      <w:r>
        <w:rPr>
          <w:i/>
          <w:color w:val="231F20"/>
          <w:w w:val="95"/>
        </w:rPr>
        <w:t>Rev. Acad. Colomb. Cienc </w:t>
      </w:r>
      <w:r>
        <w:rPr>
          <w:color w:val="231F20"/>
          <w:w w:val="95"/>
        </w:rPr>
        <w:t>29(110), pp. 5-24.</w:t>
      </w:r>
    </w:p>
    <w:p>
      <w:pPr>
        <w:pStyle w:val="BodyText"/>
        <w:spacing w:line="288" w:lineRule="auto" w:before="1"/>
        <w:ind w:left="460" w:right="117" w:hanging="360"/>
        <w:jc w:val="both"/>
      </w:pPr>
      <w:r>
        <w:rPr>
          <w:color w:val="231F20"/>
        </w:rPr>
        <w:t>Hoşafçı,</w:t>
      </w:r>
      <w:r>
        <w:rPr>
          <w:color w:val="231F20"/>
          <w:spacing w:val="-7"/>
        </w:rPr>
        <w:t> </w:t>
      </w:r>
      <w:r>
        <w:rPr>
          <w:color w:val="231F20"/>
        </w:rPr>
        <w:t>H.,</w:t>
      </w:r>
      <w:r>
        <w:rPr>
          <w:color w:val="231F20"/>
          <w:spacing w:val="-7"/>
        </w:rPr>
        <w:t> </w:t>
      </w:r>
      <w:r>
        <w:rPr>
          <w:color w:val="231F20"/>
        </w:rPr>
        <w:t>Arslan,</w:t>
      </w:r>
      <w:r>
        <w:rPr>
          <w:color w:val="231F20"/>
          <w:spacing w:val="-7"/>
        </w:rPr>
        <w:t> </w:t>
      </w:r>
      <w:r>
        <w:rPr>
          <w:color w:val="231F20"/>
        </w:rPr>
        <w:t>N.</w:t>
      </w:r>
      <w:r>
        <w:rPr>
          <w:color w:val="231F20"/>
          <w:spacing w:val="-7"/>
        </w:rPr>
        <w:t> </w:t>
      </w:r>
      <w:r>
        <w:rPr>
          <w:color w:val="231F20"/>
        </w:rPr>
        <w:t>y</w:t>
      </w:r>
      <w:r>
        <w:rPr>
          <w:color w:val="231F20"/>
          <w:spacing w:val="-7"/>
        </w:rPr>
        <w:t> </w:t>
      </w:r>
      <w:r>
        <w:rPr>
          <w:color w:val="231F20"/>
        </w:rPr>
        <w:t>E.O.</w:t>
      </w:r>
      <w:r>
        <w:rPr>
          <w:color w:val="231F20"/>
          <w:spacing w:val="-7"/>
        </w:rPr>
        <w:t> </w:t>
      </w:r>
      <w:r>
        <w:rPr>
          <w:color w:val="231F20"/>
        </w:rPr>
        <w:t>Sarihan</w:t>
      </w:r>
      <w:r>
        <w:rPr>
          <w:color w:val="231F20"/>
          <w:spacing w:val="-7"/>
        </w:rPr>
        <w:t> </w:t>
      </w:r>
      <w:r>
        <w:rPr>
          <w:color w:val="231F20"/>
        </w:rPr>
        <w:t>(2005),</w:t>
      </w:r>
      <w:r>
        <w:rPr>
          <w:color w:val="231F20"/>
          <w:spacing w:val="-7"/>
        </w:rPr>
        <w:t> </w:t>
      </w:r>
      <w:r>
        <w:rPr>
          <w:color w:val="231F20"/>
        </w:rPr>
        <w:t>“Propagation</w:t>
      </w:r>
      <w:r>
        <w:rPr>
          <w:color w:val="231F20"/>
          <w:spacing w:val="-7"/>
        </w:rPr>
        <w:t> </w:t>
      </w:r>
      <w:r>
        <w:rPr>
          <w:color w:val="231F20"/>
        </w:rPr>
        <w:t>of</w:t>
      </w:r>
      <w:r>
        <w:rPr>
          <w:color w:val="231F20"/>
          <w:spacing w:val="-7"/>
        </w:rPr>
        <w:t> </w:t>
      </w:r>
      <w:r>
        <w:rPr>
          <w:color w:val="231F20"/>
        </w:rPr>
        <w:t>dog</w:t>
      </w:r>
      <w:r>
        <w:rPr>
          <w:color w:val="231F20"/>
          <w:spacing w:val="-7"/>
        </w:rPr>
        <w:t> </w:t>
      </w:r>
      <w:r>
        <w:rPr>
          <w:color w:val="231F20"/>
        </w:rPr>
        <w:t>roses</w:t>
      </w:r>
      <w:r>
        <w:rPr>
          <w:color w:val="231F20"/>
          <w:spacing w:val="-7"/>
        </w:rPr>
        <w:t> </w:t>
      </w:r>
      <w:r>
        <w:rPr>
          <w:color w:val="231F20"/>
        </w:rPr>
        <w:t>(</w:t>
      </w:r>
      <w:r>
        <w:rPr>
          <w:i/>
          <w:color w:val="231F20"/>
        </w:rPr>
        <w:t>Rosa </w:t>
      </w:r>
      <w:r>
        <w:rPr>
          <w:i/>
          <w:color w:val="231F20"/>
        </w:rPr>
        <w:t>canina</w:t>
      </w:r>
      <w:r>
        <w:rPr>
          <w:i/>
          <w:color w:val="231F20"/>
          <w:spacing w:val="-18"/>
        </w:rPr>
        <w:t> </w:t>
      </w:r>
      <w:r>
        <w:rPr>
          <w:i/>
          <w:color w:val="231F20"/>
        </w:rPr>
        <w:t>L</w:t>
      </w:r>
      <w:r>
        <w:rPr>
          <w:color w:val="231F20"/>
        </w:rPr>
        <w:t>.)</w:t>
      </w:r>
      <w:r>
        <w:rPr>
          <w:color w:val="231F20"/>
          <w:spacing w:val="-18"/>
        </w:rPr>
        <w:t> </w:t>
      </w:r>
      <w:r>
        <w:rPr>
          <w:color w:val="231F20"/>
        </w:rPr>
        <w:t>by</w:t>
      </w:r>
      <w:r>
        <w:rPr>
          <w:color w:val="231F20"/>
          <w:spacing w:val="-18"/>
        </w:rPr>
        <w:t> </w:t>
      </w:r>
      <w:r>
        <w:rPr>
          <w:color w:val="231F20"/>
        </w:rPr>
        <w:t>seed”,</w:t>
      </w:r>
      <w:r>
        <w:rPr>
          <w:color w:val="231F20"/>
          <w:spacing w:val="-18"/>
        </w:rPr>
        <w:t> </w:t>
      </w:r>
      <w:r>
        <w:rPr>
          <w:color w:val="231F20"/>
        </w:rPr>
        <w:t>en</w:t>
      </w:r>
      <w:r>
        <w:rPr>
          <w:color w:val="231F20"/>
          <w:spacing w:val="-18"/>
        </w:rPr>
        <w:t> </w:t>
      </w:r>
      <w:r>
        <w:rPr>
          <w:i/>
          <w:color w:val="231F20"/>
        </w:rPr>
        <w:t>Acta</w:t>
      </w:r>
      <w:r>
        <w:rPr>
          <w:i/>
          <w:color w:val="231F20"/>
          <w:spacing w:val="-18"/>
        </w:rPr>
        <w:t> </w:t>
      </w:r>
      <w:r>
        <w:rPr>
          <w:i/>
          <w:color w:val="231F20"/>
        </w:rPr>
        <w:t>Hort</w:t>
      </w:r>
      <w:r>
        <w:rPr>
          <w:i/>
          <w:color w:val="231F20"/>
          <w:spacing w:val="-18"/>
        </w:rPr>
        <w:t> </w:t>
      </w:r>
      <w:r>
        <w:rPr>
          <w:color w:val="231F20"/>
        </w:rPr>
        <w:t>(ishs)</w:t>
      </w:r>
      <w:r>
        <w:rPr>
          <w:color w:val="231F20"/>
          <w:spacing w:val="-18"/>
        </w:rPr>
        <w:t> </w:t>
      </w:r>
      <w:r>
        <w:rPr>
          <w:color w:val="231F20"/>
        </w:rPr>
        <w:t>690,</w:t>
      </w:r>
      <w:r>
        <w:rPr>
          <w:color w:val="231F20"/>
          <w:spacing w:val="-18"/>
        </w:rPr>
        <w:t> </w:t>
      </w:r>
      <w:r>
        <w:rPr>
          <w:color w:val="231F20"/>
        </w:rPr>
        <w:t>pp.</w:t>
      </w:r>
      <w:r>
        <w:rPr>
          <w:color w:val="231F20"/>
          <w:spacing w:val="-18"/>
        </w:rPr>
        <w:t> </w:t>
      </w:r>
      <w:r>
        <w:rPr>
          <w:color w:val="231F20"/>
        </w:rPr>
        <w:t>159-164.</w:t>
      </w:r>
    </w:p>
    <w:p>
      <w:pPr>
        <w:spacing w:line="288" w:lineRule="auto" w:before="1"/>
        <w:ind w:left="460" w:right="117" w:hanging="360"/>
        <w:jc w:val="both"/>
        <w:rPr>
          <w:sz w:val="22"/>
        </w:rPr>
      </w:pPr>
      <w:r>
        <w:rPr>
          <w:color w:val="231F20"/>
          <w:sz w:val="22"/>
        </w:rPr>
        <w:t>Hussein</w:t>
      </w:r>
      <w:r>
        <w:rPr>
          <w:color w:val="231F20"/>
          <w:spacing w:val="-5"/>
          <w:sz w:val="22"/>
        </w:rPr>
        <w:t> </w:t>
      </w:r>
      <w:r>
        <w:rPr>
          <w:color w:val="231F20"/>
          <w:sz w:val="22"/>
        </w:rPr>
        <w:t>S.,</w:t>
      </w:r>
      <w:r>
        <w:rPr>
          <w:color w:val="231F20"/>
          <w:spacing w:val="-5"/>
          <w:sz w:val="22"/>
        </w:rPr>
        <w:t> </w:t>
      </w:r>
      <w:r>
        <w:rPr>
          <w:color w:val="231F20"/>
          <w:sz w:val="22"/>
        </w:rPr>
        <w:t>R.</w:t>
      </w:r>
      <w:r>
        <w:rPr>
          <w:color w:val="231F20"/>
          <w:spacing w:val="-5"/>
          <w:sz w:val="22"/>
        </w:rPr>
        <w:t> </w:t>
      </w:r>
      <w:r>
        <w:rPr>
          <w:color w:val="231F20"/>
          <w:sz w:val="22"/>
        </w:rPr>
        <w:t>Ibrahim</w:t>
      </w:r>
      <w:r>
        <w:rPr>
          <w:color w:val="231F20"/>
          <w:spacing w:val="-5"/>
          <w:sz w:val="22"/>
        </w:rPr>
        <w:t> </w:t>
      </w:r>
      <w:r>
        <w:rPr>
          <w:color w:val="231F20"/>
          <w:sz w:val="22"/>
        </w:rPr>
        <w:t>y</w:t>
      </w:r>
      <w:r>
        <w:rPr>
          <w:color w:val="231F20"/>
          <w:spacing w:val="-5"/>
          <w:sz w:val="22"/>
        </w:rPr>
        <w:t> </w:t>
      </w:r>
      <w:r>
        <w:rPr>
          <w:color w:val="231F20"/>
          <w:sz w:val="22"/>
        </w:rPr>
        <w:t>A.</w:t>
      </w:r>
      <w:r>
        <w:rPr>
          <w:color w:val="231F20"/>
          <w:spacing w:val="-5"/>
          <w:sz w:val="22"/>
        </w:rPr>
        <w:t> </w:t>
      </w:r>
      <w:r>
        <w:rPr>
          <w:color w:val="231F20"/>
          <w:sz w:val="22"/>
        </w:rPr>
        <w:t>Ling</w:t>
      </w:r>
      <w:r>
        <w:rPr>
          <w:color w:val="231F20"/>
          <w:spacing w:val="-5"/>
          <w:sz w:val="22"/>
        </w:rPr>
        <w:t> </w:t>
      </w:r>
      <w:r>
        <w:rPr>
          <w:color w:val="231F20"/>
          <w:sz w:val="22"/>
        </w:rPr>
        <w:t>Pick</w:t>
      </w:r>
      <w:r>
        <w:rPr>
          <w:color w:val="231F20"/>
          <w:spacing w:val="-5"/>
          <w:sz w:val="22"/>
        </w:rPr>
        <w:t> </w:t>
      </w:r>
      <w:r>
        <w:rPr>
          <w:color w:val="231F20"/>
          <w:sz w:val="22"/>
        </w:rPr>
        <w:t>Kiong</w:t>
      </w:r>
      <w:r>
        <w:rPr>
          <w:color w:val="231F20"/>
          <w:spacing w:val="-5"/>
          <w:sz w:val="22"/>
        </w:rPr>
        <w:t> </w:t>
      </w:r>
      <w:r>
        <w:rPr>
          <w:color w:val="231F20"/>
          <w:sz w:val="22"/>
        </w:rPr>
        <w:t>(2006),</w:t>
      </w:r>
      <w:r>
        <w:rPr>
          <w:color w:val="231F20"/>
          <w:spacing w:val="-5"/>
          <w:sz w:val="22"/>
        </w:rPr>
        <w:t> </w:t>
      </w:r>
      <w:r>
        <w:rPr>
          <w:color w:val="231F20"/>
          <w:sz w:val="22"/>
        </w:rPr>
        <w:t>“Somatic</w:t>
      </w:r>
      <w:r>
        <w:rPr>
          <w:color w:val="231F20"/>
          <w:spacing w:val="-5"/>
          <w:sz w:val="22"/>
        </w:rPr>
        <w:t> </w:t>
      </w:r>
      <w:r>
        <w:rPr>
          <w:color w:val="231F20"/>
          <w:sz w:val="22"/>
        </w:rPr>
        <w:t>embryogenesis: an alternative method for </w:t>
      </w:r>
      <w:r>
        <w:rPr>
          <w:i/>
          <w:color w:val="231F20"/>
          <w:sz w:val="22"/>
        </w:rPr>
        <w:t>in vitro </w:t>
      </w:r>
      <w:r>
        <w:rPr>
          <w:color w:val="231F20"/>
          <w:sz w:val="22"/>
        </w:rPr>
        <w:t>micropropagation”, </w:t>
      </w:r>
      <w:r>
        <w:rPr>
          <w:i/>
          <w:color w:val="231F20"/>
          <w:sz w:val="22"/>
        </w:rPr>
        <w:t>Iranian Journal of </w:t>
      </w:r>
      <w:r>
        <w:rPr>
          <w:i/>
          <w:color w:val="231F20"/>
          <w:w w:val="95"/>
          <w:sz w:val="22"/>
        </w:rPr>
        <w:t>Biotechnology </w:t>
      </w:r>
      <w:r>
        <w:rPr>
          <w:color w:val="231F20"/>
          <w:w w:val="95"/>
          <w:sz w:val="22"/>
        </w:rPr>
        <w:t>4(3), pp.</w:t>
      </w:r>
      <w:r>
        <w:rPr>
          <w:color w:val="231F20"/>
          <w:spacing w:val="-24"/>
          <w:w w:val="95"/>
          <w:sz w:val="22"/>
        </w:rPr>
        <w:t> </w:t>
      </w:r>
      <w:r>
        <w:rPr>
          <w:color w:val="231F20"/>
          <w:w w:val="95"/>
          <w:sz w:val="22"/>
        </w:rPr>
        <w:t>156-161.</w:t>
      </w:r>
    </w:p>
    <w:p>
      <w:pPr>
        <w:pStyle w:val="BodyText"/>
        <w:spacing w:line="288" w:lineRule="auto" w:before="1"/>
        <w:ind w:left="460" w:right="118" w:hanging="360"/>
        <w:jc w:val="both"/>
      </w:pPr>
      <w:r>
        <w:rPr>
          <w:color w:val="231F20"/>
          <w:spacing w:val="-4"/>
        </w:rPr>
        <w:t>proecuador </w:t>
      </w:r>
      <w:r>
        <w:rPr>
          <w:color w:val="231F20"/>
          <w:spacing w:val="-3"/>
        </w:rPr>
        <w:t>(Instituto </w:t>
      </w:r>
      <w:r>
        <w:rPr>
          <w:color w:val="231F20"/>
        </w:rPr>
        <w:t>de </w:t>
      </w:r>
      <w:r>
        <w:rPr>
          <w:color w:val="231F20"/>
          <w:spacing w:val="-4"/>
        </w:rPr>
        <w:t>Promoción </w:t>
      </w:r>
      <w:r>
        <w:rPr>
          <w:color w:val="231F20"/>
        </w:rPr>
        <w:t>de </w:t>
      </w:r>
      <w:r>
        <w:rPr>
          <w:color w:val="231F20"/>
          <w:spacing w:val="-3"/>
        </w:rPr>
        <w:t>Exportaciones </w:t>
      </w:r>
      <w:r>
        <w:rPr>
          <w:color w:val="231F20"/>
        </w:rPr>
        <w:t>e </w:t>
      </w:r>
      <w:r>
        <w:rPr>
          <w:color w:val="231F20"/>
          <w:spacing w:val="-3"/>
        </w:rPr>
        <w:t>Importaciones) (2010), </w:t>
      </w:r>
      <w:r>
        <w:rPr>
          <w:i/>
          <w:color w:val="231F20"/>
          <w:spacing w:val="-4"/>
        </w:rPr>
        <w:t>Flores,</w:t>
      </w:r>
      <w:r>
        <w:rPr>
          <w:i/>
          <w:color w:val="231F20"/>
          <w:spacing w:val="-29"/>
        </w:rPr>
        <w:t> </w:t>
      </w:r>
      <w:r>
        <w:rPr>
          <w:color w:val="231F20"/>
          <w:spacing w:val="-5"/>
        </w:rPr>
        <w:t>Ecuador,</w:t>
      </w:r>
      <w:r>
        <w:rPr>
          <w:color w:val="231F20"/>
          <w:spacing w:val="-29"/>
        </w:rPr>
        <w:t> </w:t>
      </w:r>
      <w:r>
        <w:rPr>
          <w:color w:val="231F20"/>
          <w:spacing w:val="-3"/>
        </w:rPr>
        <w:t>Ministerio</w:t>
      </w:r>
      <w:r>
        <w:rPr>
          <w:color w:val="231F20"/>
          <w:spacing w:val="-29"/>
        </w:rPr>
        <w:t> </w:t>
      </w:r>
      <w:r>
        <w:rPr>
          <w:color w:val="231F20"/>
        </w:rPr>
        <w:t>de</w:t>
      </w:r>
      <w:r>
        <w:rPr>
          <w:color w:val="231F20"/>
          <w:spacing w:val="-29"/>
        </w:rPr>
        <w:t> </w:t>
      </w:r>
      <w:r>
        <w:rPr>
          <w:color w:val="231F20"/>
          <w:spacing w:val="-3"/>
        </w:rPr>
        <w:t>Comercio</w:t>
      </w:r>
      <w:r>
        <w:rPr>
          <w:color w:val="231F20"/>
          <w:spacing w:val="-29"/>
        </w:rPr>
        <w:t> </w:t>
      </w:r>
      <w:r>
        <w:rPr>
          <w:color w:val="231F20"/>
          <w:spacing w:val="-5"/>
        </w:rPr>
        <w:t>Exterior,</w:t>
      </w:r>
      <w:r>
        <w:rPr>
          <w:color w:val="231F20"/>
          <w:spacing w:val="-29"/>
        </w:rPr>
        <w:t> </w:t>
      </w:r>
      <w:hyperlink r:id="rId166">
        <w:r>
          <w:rPr>
            <w:color w:val="231F20"/>
            <w:spacing w:val="-5"/>
          </w:rPr>
          <w:t>http://www.proecuador.gob.</w:t>
        </w:r>
      </w:hyperlink>
      <w:r>
        <w:rPr>
          <w:color w:val="231F20"/>
          <w:spacing w:val="-5"/>
        </w:rPr>
        <w:t> </w:t>
      </w:r>
      <w:r>
        <w:rPr>
          <w:color w:val="231F20"/>
          <w:spacing w:val="-3"/>
        </w:rPr>
        <w:t>ec/expotadores/sector/flores</w:t>
      </w:r>
      <w:r>
        <w:rPr>
          <w:color w:val="231F20"/>
          <w:spacing w:val="-37"/>
        </w:rPr>
        <w:t> </w:t>
      </w:r>
      <w:r>
        <w:rPr>
          <w:color w:val="231F20"/>
          <w:spacing w:val="-3"/>
        </w:rPr>
        <w:t>(consultado</w:t>
      </w:r>
      <w:r>
        <w:rPr>
          <w:color w:val="231F20"/>
          <w:spacing w:val="-37"/>
        </w:rPr>
        <w:t> </w:t>
      </w:r>
      <w:r>
        <w:rPr>
          <w:color w:val="231F20"/>
        </w:rPr>
        <w:t>el</w:t>
      </w:r>
      <w:r>
        <w:rPr>
          <w:color w:val="231F20"/>
          <w:spacing w:val="-37"/>
        </w:rPr>
        <w:t> </w:t>
      </w:r>
      <w:r>
        <w:rPr>
          <w:color w:val="231F20"/>
        </w:rPr>
        <w:t>15</w:t>
      </w:r>
      <w:r>
        <w:rPr>
          <w:color w:val="231F20"/>
          <w:spacing w:val="-37"/>
        </w:rPr>
        <w:t> </w:t>
      </w:r>
      <w:r>
        <w:rPr>
          <w:color w:val="231F20"/>
        </w:rPr>
        <w:t>de</w:t>
      </w:r>
      <w:r>
        <w:rPr>
          <w:color w:val="231F20"/>
          <w:spacing w:val="-37"/>
        </w:rPr>
        <w:t> </w:t>
      </w:r>
      <w:r>
        <w:rPr>
          <w:color w:val="231F20"/>
          <w:spacing w:val="-3"/>
        </w:rPr>
        <w:t>abril</w:t>
      </w:r>
      <w:r>
        <w:rPr>
          <w:color w:val="231F20"/>
          <w:spacing w:val="-37"/>
        </w:rPr>
        <w:t> </w:t>
      </w:r>
      <w:r>
        <w:rPr>
          <w:color w:val="231F20"/>
        </w:rPr>
        <w:t>de</w:t>
      </w:r>
      <w:r>
        <w:rPr>
          <w:color w:val="231F20"/>
          <w:spacing w:val="-37"/>
        </w:rPr>
        <w:t> </w:t>
      </w:r>
      <w:r>
        <w:rPr>
          <w:color w:val="231F20"/>
          <w:spacing w:val="-3"/>
        </w:rPr>
        <w:t>2014).</w:t>
      </w:r>
    </w:p>
    <w:p>
      <w:pPr>
        <w:pStyle w:val="BodyText"/>
        <w:spacing w:line="288" w:lineRule="auto" w:before="1"/>
        <w:ind w:left="460" w:right="119" w:hanging="360"/>
        <w:jc w:val="both"/>
      </w:pPr>
      <w:r>
        <w:rPr>
          <w:color w:val="231F20"/>
        </w:rPr>
        <w:t>InfoAgro (2014), “El cultivo de las rosas para corte (1ª parte)”, </w:t>
      </w:r>
      <w:hyperlink r:id="rId159">
        <w:r>
          <w:rPr>
            <w:color w:val="231F20"/>
          </w:rPr>
          <w:t>http://www.</w:t>
        </w:r>
      </w:hyperlink>
      <w:r>
        <w:rPr>
          <w:color w:val="231F20"/>
        </w:rPr>
        <w:t> infoagro.com/flores/flores/rosas.htm (consultado el 15 de abril de 2014).</w:t>
      </w:r>
    </w:p>
    <w:p>
      <w:pPr>
        <w:pStyle w:val="BodyText"/>
        <w:spacing w:before="1"/>
        <w:ind w:left="100" w:right="53"/>
        <w:rPr>
          <w:i/>
        </w:rPr>
      </w:pPr>
      <w:r>
        <w:rPr>
          <w:color w:val="231F20"/>
        </w:rPr>
        <w:t>Iqbal J. M., MM. Khan, B. Fatima, M. Asif y M. Abbas (2003), “</w:t>
      </w:r>
      <w:r>
        <w:rPr>
          <w:i/>
          <w:color w:val="231F20"/>
        </w:rPr>
        <w:t>In vitro</w:t>
      </w:r>
    </w:p>
    <w:p>
      <w:pPr>
        <w:spacing w:before="50"/>
        <w:ind w:left="269" w:right="190" w:firstLine="0"/>
        <w:jc w:val="center"/>
        <w:rPr>
          <w:sz w:val="22"/>
        </w:rPr>
      </w:pPr>
      <w:r>
        <w:rPr>
          <w:color w:val="231F20"/>
          <w:sz w:val="22"/>
        </w:rPr>
        <w:t>propagation of ‘Hybrid Tea’ roses”, </w:t>
      </w:r>
      <w:r>
        <w:rPr>
          <w:i/>
          <w:color w:val="231F20"/>
          <w:sz w:val="22"/>
        </w:rPr>
        <w:t>Pak. J. Agri. Sci</w:t>
      </w:r>
      <w:r>
        <w:rPr>
          <w:color w:val="231F20"/>
          <w:sz w:val="22"/>
        </w:rPr>
        <w:t>. 40(3-4), pp. 155-162.</w:t>
      </w:r>
    </w:p>
    <w:p>
      <w:pPr>
        <w:pStyle w:val="BodyText"/>
        <w:spacing w:line="288" w:lineRule="auto" w:before="50"/>
        <w:ind w:left="460" w:right="117" w:hanging="360"/>
        <w:jc w:val="both"/>
      </w:pPr>
      <w:r>
        <w:rPr>
          <w:color w:val="231F20"/>
        </w:rPr>
        <w:t>Jacob, </w:t>
      </w:r>
      <w:r>
        <w:rPr>
          <w:color w:val="231F20"/>
          <w:spacing w:val="-9"/>
        </w:rPr>
        <w:t>Y. </w:t>
      </w:r>
      <w:r>
        <w:rPr>
          <w:color w:val="231F20"/>
        </w:rPr>
        <w:t>y </w:t>
      </w:r>
      <w:r>
        <w:rPr>
          <w:color w:val="231F20"/>
          <w:spacing w:val="-16"/>
        </w:rPr>
        <w:t>F. </w:t>
      </w:r>
      <w:r>
        <w:rPr>
          <w:color w:val="231F20"/>
        </w:rPr>
        <w:t>Ferrero (2003), “Pollen Grains and </w:t>
      </w:r>
      <w:r>
        <w:rPr>
          <w:color w:val="231F20"/>
          <w:spacing w:val="-6"/>
        </w:rPr>
        <w:t>Tubes”, </w:t>
      </w:r>
      <w:r>
        <w:rPr>
          <w:color w:val="231F20"/>
        </w:rPr>
        <w:t>en </w:t>
      </w:r>
      <w:r>
        <w:rPr>
          <w:color w:val="231F20"/>
          <w:spacing w:val="-7"/>
        </w:rPr>
        <w:t>A.V. </w:t>
      </w:r>
      <w:r>
        <w:rPr>
          <w:color w:val="231F20"/>
        </w:rPr>
        <w:t>Roberts, </w:t>
      </w:r>
      <w:r>
        <w:rPr>
          <w:color w:val="231F20"/>
          <w:spacing w:val="-14"/>
        </w:rPr>
        <w:t>T. </w:t>
      </w:r>
      <w:r>
        <w:rPr>
          <w:color w:val="231F20"/>
        </w:rPr>
        <w:t>Debener,</w:t>
      </w:r>
      <w:r>
        <w:rPr>
          <w:color w:val="231F20"/>
          <w:spacing w:val="-13"/>
        </w:rPr>
        <w:t> </w:t>
      </w:r>
      <w:r>
        <w:rPr>
          <w:color w:val="231F20"/>
        </w:rPr>
        <w:t>S.</w:t>
      </w:r>
      <w:r>
        <w:rPr>
          <w:color w:val="231F20"/>
          <w:spacing w:val="-13"/>
        </w:rPr>
        <w:t> </w:t>
      </w:r>
      <w:r>
        <w:rPr>
          <w:color w:val="231F20"/>
        </w:rPr>
        <w:t>Gudin</w:t>
      </w:r>
      <w:r>
        <w:rPr>
          <w:color w:val="231F20"/>
          <w:spacing w:val="-13"/>
        </w:rPr>
        <w:t> </w:t>
      </w:r>
      <w:r>
        <w:rPr>
          <w:color w:val="231F20"/>
        </w:rPr>
        <w:t>(eds),</w:t>
      </w:r>
      <w:r>
        <w:rPr>
          <w:color w:val="231F20"/>
          <w:spacing w:val="30"/>
        </w:rPr>
        <w:t> </w:t>
      </w:r>
      <w:r>
        <w:rPr>
          <w:i/>
          <w:color w:val="231F20"/>
        </w:rPr>
        <w:t>Encyclopedia</w:t>
      </w:r>
      <w:r>
        <w:rPr>
          <w:i/>
          <w:color w:val="231F20"/>
          <w:spacing w:val="-13"/>
        </w:rPr>
        <w:t> </w:t>
      </w:r>
      <w:r>
        <w:rPr>
          <w:i/>
          <w:color w:val="231F20"/>
        </w:rPr>
        <w:t>of</w:t>
      </w:r>
      <w:r>
        <w:rPr>
          <w:i/>
          <w:color w:val="231F20"/>
          <w:spacing w:val="-13"/>
        </w:rPr>
        <w:t> </w:t>
      </w:r>
      <w:r>
        <w:rPr>
          <w:i/>
          <w:color w:val="231F20"/>
        </w:rPr>
        <w:t>Rose</w:t>
      </w:r>
      <w:r>
        <w:rPr>
          <w:i/>
          <w:color w:val="231F20"/>
          <w:spacing w:val="-13"/>
        </w:rPr>
        <w:t> </w:t>
      </w:r>
      <w:r>
        <w:rPr>
          <w:i/>
          <w:color w:val="231F20"/>
        </w:rPr>
        <w:t>Science</w:t>
      </w:r>
      <w:r>
        <w:rPr>
          <w:color w:val="231F20"/>
        </w:rPr>
        <w:t>,</w:t>
      </w:r>
      <w:r>
        <w:rPr>
          <w:color w:val="231F20"/>
          <w:spacing w:val="-13"/>
        </w:rPr>
        <w:t> </w:t>
      </w:r>
      <w:r>
        <w:rPr>
          <w:color w:val="231F20"/>
        </w:rPr>
        <w:t>vol.</w:t>
      </w:r>
      <w:r>
        <w:rPr>
          <w:color w:val="231F20"/>
          <w:spacing w:val="-13"/>
        </w:rPr>
        <w:t> </w:t>
      </w:r>
      <w:r>
        <w:rPr>
          <w:color w:val="231F20"/>
        </w:rPr>
        <w:t>2,</w:t>
      </w:r>
      <w:r>
        <w:rPr>
          <w:color w:val="231F20"/>
          <w:spacing w:val="-13"/>
        </w:rPr>
        <w:t> </w:t>
      </w:r>
      <w:r>
        <w:rPr>
          <w:color w:val="231F20"/>
        </w:rPr>
        <w:t>Elsevier,</w:t>
      </w:r>
      <w:r>
        <w:rPr>
          <w:color w:val="231F20"/>
          <w:spacing w:val="-13"/>
        </w:rPr>
        <w:t> </w:t>
      </w:r>
      <w:r>
        <w:rPr>
          <w:color w:val="231F20"/>
        </w:rPr>
        <w:t>pp 518-523.</w:t>
      </w:r>
    </w:p>
    <w:p>
      <w:pPr>
        <w:pStyle w:val="BodyText"/>
        <w:spacing w:line="288" w:lineRule="auto" w:before="1"/>
        <w:ind w:left="460" w:right="117" w:hanging="360"/>
        <w:jc w:val="both"/>
      </w:pPr>
      <w:r>
        <w:rPr>
          <w:color w:val="231F20"/>
          <w:spacing w:val="-6"/>
        </w:rPr>
        <w:t>Joly,</w:t>
      </w:r>
      <w:r>
        <w:rPr>
          <w:color w:val="231F20"/>
          <w:spacing w:val="-24"/>
        </w:rPr>
        <w:t> </w:t>
      </w:r>
      <w:r>
        <w:rPr>
          <w:color w:val="231F20"/>
        </w:rPr>
        <w:t>S.,</w:t>
      </w:r>
      <w:r>
        <w:rPr>
          <w:color w:val="231F20"/>
          <w:spacing w:val="-24"/>
        </w:rPr>
        <w:t> </w:t>
      </w:r>
      <w:r>
        <w:rPr>
          <w:color w:val="231F20"/>
        </w:rPr>
        <w:t>J.R.</w:t>
      </w:r>
      <w:r>
        <w:rPr>
          <w:color w:val="231F20"/>
          <w:spacing w:val="-24"/>
        </w:rPr>
        <w:t> </w:t>
      </w:r>
      <w:r>
        <w:rPr>
          <w:color w:val="231F20"/>
          <w:spacing w:val="-4"/>
        </w:rPr>
        <w:t>Starr,</w:t>
      </w:r>
      <w:r>
        <w:rPr>
          <w:color w:val="231F20"/>
          <w:spacing w:val="-26"/>
        </w:rPr>
        <w:t> </w:t>
      </w:r>
      <w:r>
        <w:rPr>
          <w:color w:val="231F20"/>
          <w:spacing w:val="-14"/>
        </w:rPr>
        <w:t>W.</w:t>
      </w:r>
      <w:r>
        <w:rPr>
          <w:color w:val="231F20"/>
          <w:spacing w:val="-24"/>
        </w:rPr>
        <w:t> </w:t>
      </w:r>
      <w:r>
        <w:rPr>
          <w:color w:val="231F20"/>
        </w:rPr>
        <w:t>Lewis,</w:t>
      </w:r>
      <w:r>
        <w:rPr>
          <w:color w:val="231F20"/>
          <w:spacing w:val="-24"/>
        </w:rPr>
        <w:t> </w:t>
      </w:r>
      <w:r>
        <w:rPr>
          <w:color w:val="231F20"/>
        </w:rPr>
        <w:t>A.</w:t>
      </w:r>
      <w:r>
        <w:rPr>
          <w:color w:val="231F20"/>
          <w:spacing w:val="-24"/>
        </w:rPr>
        <w:t> </w:t>
      </w:r>
      <w:r>
        <w:rPr>
          <w:color w:val="231F20"/>
        </w:rPr>
        <w:t>Bruneau</w:t>
      </w:r>
      <w:r>
        <w:rPr>
          <w:color w:val="231F20"/>
          <w:spacing w:val="-24"/>
        </w:rPr>
        <w:t> </w:t>
      </w:r>
      <w:r>
        <w:rPr>
          <w:color w:val="231F20"/>
        </w:rPr>
        <w:t>(2006),</w:t>
      </w:r>
      <w:r>
        <w:rPr>
          <w:color w:val="231F20"/>
          <w:spacing w:val="-24"/>
        </w:rPr>
        <w:t> </w:t>
      </w:r>
      <w:r>
        <w:rPr>
          <w:color w:val="231F20"/>
        </w:rPr>
        <w:t>“Polyploid</w:t>
      </w:r>
      <w:r>
        <w:rPr>
          <w:color w:val="231F20"/>
          <w:spacing w:val="-24"/>
        </w:rPr>
        <w:t> </w:t>
      </w:r>
      <w:r>
        <w:rPr>
          <w:color w:val="231F20"/>
        </w:rPr>
        <w:t>and</w:t>
      </w:r>
      <w:r>
        <w:rPr>
          <w:color w:val="231F20"/>
          <w:spacing w:val="-24"/>
        </w:rPr>
        <w:t> </w:t>
      </w:r>
      <w:r>
        <w:rPr>
          <w:color w:val="231F20"/>
        </w:rPr>
        <w:t>hybrid</w:t>
      </w:r>
      <w:r>
        <w:rPr>
          <w:color w:val="231F20"/>
          <w:spacing w:val="-24"/>
        </w:rPr>
        <w:t> </w:t>
      </w:r>
      <w:r>
        <w:rPr>
          <w:color w:val="231F20"/>
        </w:rPr>
        <w:t>evolution in</w:t>
      </w:r>
      <w:r>
        <w:rPr>
          <w:color w:val="231F20"/>
          <w:spacing w:val="-28"/>
        </w:rPr>
        <w:t> </w:t>
      </w:r>
      <w:r>
        <w:rPr>
          <w:color w:val="231F20"/>
        </w:rPr>
        <w:t>roses</w:t>
      </w:r>
      <w:r>
        <w:rPr>
          <w:color w:val="231F20"/>
          <w:spacing w:val="-28"/>
        </w:rPr>
        <w:t> </w:t>
      </w:r>
      <w:r>
        <w:rPr>
          <w:color w:val="231F20"/>
        </w:rPr>
        <w:t>east</w:t>
      </w:r>
      <w:r>
        <w:rPr>
          <w:color w:val="231F20"/>
          <w:spacing w:val="-28"/>
        </w:rPr>
        <w:t> </w:t>
      </w:r>
      <w:r>
        <w:rPr>
          <w:color w:val="231F20"/>
        </w:rPr>
        <w:t>of</w:t>
      </w:r>
      <w:r>
        <w:rPr>
          <w:color w:val="231F20"/>
          <w:spacing w:val="-28"/>
        </w:rPr>
        <w:t> </w:t>
      </w:r>
      <w:r>
        <w:rPr>
          <w:color w:val="231F20"/>
        </w:rPr>
        <w:t>the</w:t>
      </w:r>
      <w:r>
        <w:rPr>
          <w:color w:val="231F20"/>
          <w:spacing w:val="-28"/>
        </w:rPr>
        <w:t> </w:t>
      </w:r>
      <w:r>
        <w:rPr>
          <w:color w:val="231F20"/>
        </w:rPr>
        <w:t>Rocky</w:t>
      </w:r>
      <w:r>
        <w:rPr>
          <w:color w:val="231F20"/>
          <w:spacing w:val="-28"/>
        </w:rPr>
        <w:t> </w:t>
      </w:r>
      <w:r>
        <w:rPr>
          <w:color w:val="231F20"/>
        </w:rPr>
        <w:t>Mountains”,</w:t>
      </w:r>
      <w:r>
        <w:rPr>
          <w:color w:val="231F20"/>
          <w:spacing w:val="-28"/>
        </w:rPr>
        <w:t> </w:t>
      </w:r>
      <w:r>
        <w:rPr>
          <w:i/>
          <w:color w:val="231F20"/>
        </w:rPr>
        <w:t>American</w:t>
      </w:r>
      <w:r>
        <w:rPr>
          <w:i/>
          <w:color w:val="231F20"/>
          <w:spacing w:val="-28"/>
        </w:rPr>
        <w:t> </w:t>
      </w:r>
      <w:r>
        <w:rPr>
          <w:i/>
          <w:color w:val="231F20"/>
        </w:rPr>
        <w:t>Journal</w:t>
      </w:r>
      <w:r>
        <w:rPr>
          <w:i/>
          <w:color w:val="231F20"/>
          <w:spacing w:val="-28"/>
        </w:rPr>
        <w:t> </w:t>
      </w:r>
      <w:r>
        <w:rPr>
          <w:i/>
          <w:color w:val="231F20"/>
        </w:rPr>
        <w:t>of</w:t>
      </w:r>
      <w:r>
        <w:rPr>
          <w:i/>
          <w:color w:val="231F20"/>
          <w:spacing w:val="-28"/>
        </w:rPr>
        <w:t> </w:t>
      </w:r>
      <w:r>
        <w:rPr>
          <w:i/>
          <w:color w:val="231F20"/>
        </w:rPr>
        <w:t>Botany</w:t>
      </w:r>
      <w:r>
        <w:rPr>
          <w:i/>
          <w:color w:val="231F20"/>
          <w:spacing w:val="-28"/>
        </w:rPr>
        <w:t> </w:t>
      </w:r>
      <w:r>
        <w:rPr>
          <w:color w:val="231F20"/>
        </w:rPr>
        <w:t>93(3),</w:t>
      </w:r>
      <w:r>
        <w:rPr>
          <w:color w:val="231F20"/>
          <w:spacing w:val="-28"/>
        </w:rPr>
        <w:t> </w:t>
      </w:r>
      <w:r>
        <w:rPr>
          <w:color w:val="231F20"/>
        </w:rPr>
        <w:t>pp. 412-425.</w:t>
      </w:r>
    </w:p>
    <w:p>
      <w:pPr>
        <w:pStyle w:val="BodyText"/>
        <w:spacing w:line="288" w:lineRule="auto" w:before="1"/>
        <w:ind w:left="460" w:right="117" w:hanging="360"/>
        <w:jc w:val="both"/>
      </w:pPr>
      <w:r>
        <w:rPr>
          <w:color w:val="231F20"/>
        </w:rPr>
        <w:t>Jordano,</w:t>
      </w:r>
      <w:r>
        <w:rPr>
          <w:color w:val="231F20"/>
          <w:spacing w:val="-31"/>
        </w:rPr>
        <w:t> </w:t>
      </w:r>
      <w:r>
        <w:rPr>
          <w:color w:val="231F20"/>
          <w:spacing w:val="-10"/>
        </w:rPr>
        <w:t>B.P.</w:t>
      </w:r>
      <w:r>
        <w:rPr>
          <w:color w:val="231F20"/>
          <w:spacing w:val="-31"/>
        </w:rPr>
        <w:t> </w:t>
      </w:r>
      <w:r>
        <w:rPr>
          <w:color w:val="231F20"/>
        </w:rPr>
        <w:t>(s.a.),</w:t>
      </w:r>
      <w:r>
        <w:rPr>
          <w:color w:val="231F20"/>
          <w:spacing w:val="-31"/>
        </w:rPr>
        <w:t> </w:t>
      </w:r>
      <w:r>
        <w:rPr>
          <w:color w:val="231F20"/>
        </w:rPr>
        <w:t>“Utilidad</w:t>
      </w:r>
      <w:r>
        <w:rPr>
          <w:color w:val="231F20"/>
          <w:spacing w:val="-31"/>
        </w:rPr>
        <w:t> </w:t>
      </w:r>
      <w:r>
        <w:rPr>
          <w:color w:val="231F20"/>
        </w:rPr>
        <w:t>y</w:t>
      </w:r>
      <w:r>
        <w:rPr>
          <w:color w:val="231F20"/>
          <w:spacing w:val="-31"/>
        </w:rPr>
        <w:t> </w:t>
      </w:r>
      <w:r>
        <w:rPr>
          <w:color w:val="231F20"/>
        </w:rPr>
        <w:t>aplicaciones</w:t>
      </w:r>
      <w:r>
        <w:rPr>
          <w:color w:val="231F20"/>
          <w:spacing w:val="-31"/>
        </w:rPr>
        <w:t> </w:t>
      </w:r>
      <w:r>
        <w:rPr>
          <w:color w:val="231F20"/>
        </w:rPr>
        <w:t>de</w:t>
      </w:r>
      <w:r>
        <w:rPr>
          <w:color w:val="231F20"/>
          <w:spacing w:val="-31"/>
        </w:rPr>
        <w:t> </w:t>
      </w:r>
      <w:r>
        <w:rPr>
          <w:color w:val="231F20"/>
        </w:rPr>
        <w:t>técnicas</w:t>
      </w:r>
      <w:r>
        <w:rPr>
          <w:color w:val="231F20"/>
          <w:spacing w:val="-31"/>
        </w:rPr>
        <w:t> </w:t>
      </w:r>
      <w:r>
        <w:rPr>
          <w:color w:val="231F20"/>
        </w:rPr>
        <w:t>moleculares</w:t>
      </w:r>
      <w:r>
        <w:rPr>
          <w:color w:val="231F20"/>
          <w:spacing w:val="-31"/>
        </w:rPr>
        <w:t> </w:t>
      </w:r>
      <w:r>
        <w:rPr>
          <w:color w:val="231F20"/>
        </w:rPr>
        <w:t>en</w:t>
      </w:r>
      <w:r>
        <w:rPr>
          <w:color w:val="231F20"/>
          <w:spacing w:val="-31"/>
        </w:rPr>
        <w:t> </w:t>
      </w:r>
      <w:r>
        <w:rPr>
          <w:color w:val="231F20"/>
        </w:rPr>
        <w:t>ecología</w:t>
      </w:r>
      <w:r>
        <w:rPr>
          <w:color w:val="231F20"/>
          <w:spacing w:val="-31"/>
        </w:rPr>
        <w:t> </w:t>
      </w:r>
      <w:r>
        <w:rPr>
          <w:color w:val="231F20"/>
        </w:rPr>
        <w:t>y conservación</w:t>
      </w:r>
      <w:r>
        <w:rPr>
          <w:color w:val="231F20"/>
          <w:spacing w:val="-14"/>
        </w:rPr>
        <w:t> </w:t>
      </w:r>
      <w:r>
        <w:rPr>
          <w:color w:val="231F20"/>
        </w:rPr>
        <w:t>de</w:t>
      </w:r>
      <w:r>
        <w:rPr>
          <w:color w:val="231F20"/>
          <w:spacing w:val="-14"/>
        </w:rPr>
        <w:t> </w:t>
      </w:r>
      <w:r>
        <w:rPr>
          <w:color w:val="231F20"/>
        </w:rPr>
        <w:t>especies”,</w:t>
      </w:r>
      <w:r>
        <w:rPr>
          <w:color w:val="231F20"/>
          <w:spacing w:val="-14"/>
        </w:rPr>
        <w:t> </w:t>
      </w:r>
      <w:r>
        <w:rPr>
          <w:color w:val="231F20"/>
          <w:spacing w:val="-3"/>
        </w:rPr>
        <w:t>Perú,</w:t>
      </w:r>
      <w:r>
        <w:rPr>
          <w:color w:val="231F20"/>
          <w:spacing w:val="-14"/>
        </w:rPr>
        <w:t> </w:t>
      </w:r>
      <w:r>
        <w:rPr>
          <w:color w:val="231F20"/>
        </w:rPr>
        <w:t>Estación</w:t>
      </w:r>
      <w:r>
        <w:rPr>
          <w:color w:val="231F20"/>
          <w:spacing w:val="-14"/>
        </w:rPr>
        <w:t> </w:t>
      </w:r>
      <w:r>
        <w:rPr>
          <w:color w:val="231F20"/>
        </w:rPr>
        <w:t>Biológica</w:t>
      </w:r>
      <w:r>
        <w:rPr>
          <w:color w:val="231F20"/>
          <w:spacing w:val="-14"/>
        </w:rPr>
        <w:t> </w:t>
      </w:r>
      <w:r>
        <w:rPr>
          <w:color w:val="231F20"/>
        </w:rPr>
        <w:t>de</w:t>
      </w:r>
      <w:r>
        <w:rPr>
          <w:color w:val="231F20"/>
          <w:spacing w:val="-14"/>
        </w:rPr>
        <w:t> </w:t>
      </w:r>
      <w:r>
        <w:rPr>
          <w:color w:val="231F20"/>
        </w:rPr>
        <w:t>Doñana,</w:t>
      </w:r>
      <w:r>
        <w:rPr>
          <w:color w:val="231F20"/>
          <w:spacing w:val="-14"/>
        </w:rPr>
        <w:t> </w:t>
      </w:r>
      <w:r>
        <w:rPr>
          <w:color w:val="231F20"/>
        </w:rPr>
        <w:t>csic,</w:t>
      </w:r>
      <w:r>
        <w:rPr>
          <w:color w:val="231F20"/>
          <w:spacing w:val="-14"/>
        </w:rPr>
        <w:t> </w:t>
      </w:r>
      <w:r>
        <w:rPr>
          <w:color w:val="231F20"/>
        </w:rPr>
        <w:t>http:// ebd10.ebd.csic.es/pdfs/resumen.pdf</w:t>
      </w:r>
      <w:r>
        <w:rPr>
          <w:color w:val="231F20"/>
          <w:spacing w:val="-30"/>
        </w:rPr>
        <w:t> </w:t>
      </w:r>
      <w:r>
        <w:rPr>
          <w:color w:val="231F20"/>
        </w:rPr>
        <w:t>(consultado</w:t>
      </w:r>
      <w:r>
        <w:rPr>
          <w:color w:val="231F20"/>
          <w:spacing w:val="-30"/>
        </w:rPr>
        <w:t> </w:t>
      </w:r>
      <w:r>
        <w:rPr>
          <w:color w:val="231F20"/>
        </w:rPr>
        <w:t>el</w:t>
      </w:r>
      <w:r>
        <w:rPr>
          <w:color w:val="231F20"/>
          <w:spacing w:val="-30"/>
        </w:rPr>
        <w:t> </w:t>
      </w:r>
      <w:r>
        <w:rPr>
          <w:color w:val="231F20"/>
        </w:rPr>
        <w:t>28</w:t>
      </w:r>
      <w:r>
        <w:rPr>
          <w:color w:val="231F20"/>
          <w:spacing w:val="-30"/>
        </w:rPr>
        <w:t> </w:t>
      </w:r>
      <w:r>
        <w:rPr>
          <w:color w:val="231F20"/>
        </w:rPr>
        <w:t>de</w:t>
      </w:r>
      <w:r>
        <w:rPr>
          <w:color w:val="231F20"/>
          <w:spacing w:val="-30"/>
        </w:rPr>
        <w:t> </w:t>
      </w:r>
      <w:r>
        <w:rPr>
          <w:color w:val="231F20"/>
        </w:rPr>
        <w:t>abril</w:t>
      </w:r>
      <w:r>
        <w:rPr>
          <w:color w:val="231F20"/>
          <w:spacing w:val="-30"/>
        </w:rPr>
        <w:t> </w:t>
      </w:r>
      <w:r>
        <w:rPr>
          <w:color w:val="231F20"/>
        </w:rPr>
        <w:t>de</w:t>
      </w:r>
      <w:r>
        <w:rPr>
          <w:color w:val="231F20"/>
          <w:spacing w:val="-30"/>
        </w:rPr>
        <w:t> </w:t>
      </w:r>
      <w:r>
        <w:rPr>
          <w:color w:val="231F20"/>
        </w:rPr>
        <w:t>2014).</w:t>
      </w:r>
    </w:p>
    <w:p>
      <w:pPr>
        <w:spacing w:after="0" w:line="288" w:lineRule="auto"/>
        <w:jc w:val="both"/>
        <w:sectPr>
          <w:pgSz w:w="9080" w:h="13040"/>
          <w:pgMar w:header="921" w:footer="639" w:top="1120" w:bottom="820" w:left="980" w:right="960"/>
        </w:sectPr>
      </w:pPr>
    </w:p>
    <w:p>
      <w:pPr>
        <w:pStyle w:val="BodyText"/>
        <w:spacing w:before="6"/>
        <w:rPr>
          <w:sz w:val="29"/>
        </w:rPr>
      </w:pPr>
    </w:p>
    <w:p>
      <w:pPr>
        <w:pStyle w:val="BodyText"/>
        <w:spacing w:line="288" w:lineRule="auto" w:before="53"/>
        <w:ind w:left="479" w:right="117" w:hanging="360"/>
        <w:jc w:val="both"/>
      </w:pPr>
      <w:r>
        <w:rPr>
          <w:color w:val="231F20"/>
        </w:rPr>
        <w:t>Kamo K., B. Jonés, J. Castillón, J. Bolar y </w:t>
      </w:r>
      <w:r>
        <w:rPr>
          <w:color w:val="231F20"/>
          <w:spacing w:val="-16"/>
        </w:rPr>
        <w:t>F. </w:t>
      </w:r>
      <w:r>
        <w:rPr>
          <w:color w:val="231F20"/>
        </w:rPr>
        <w:t>Smith (2004), “Dospersal and  size</w:t>
      </w:r>
      <w:r>
        <w:rPr>
          <w:color w:val="231F20"/>
          <w:spacing w:val="-8"/>
        </w:rPr>
        <w:t> </w:t>
      </w:r>
      <w:r>
        <w:rPr>
          <w:color w:val="231F20"/>
        </w:rPr>
        <w:t>fractionation</w:t>
      </w:r>
      <w:r>
        <w:rPr>
          <w:color w:val="231F20"/>
          <w:spacing w:val="-8"/>
        </w:rPr>
        <w:t> </w:t>
      </w:r>
      <w:r>
        <w:rPr>
          <w:color w:val="231F20"/>
        </w:rPr>
        <w:t>of</w:t>
      </w:r>
      <w:r>
        <w:rPr>
          <w:color w:val="231F20"/>
          <w:spacing w:val="-8"/>
        </w:rPr>
        <w:t> </w:t>
      </w:r>
      <w:r>
        <w:rPr>
          <w:color w:val="231F20"/>
        </w:rPr>
        <w:t>embryogenic</w:t>
      </w:r>
      <w:r>
        <w:rPr>
          <w:color w:val="231F20"/>
          <w:spacing w:val="-8"/>
        </w:rPr>
        <w:t> </w:t>
      </w:r>
      <w:r>
        <w:rPr>
          <w:color w:val="231F20"/>
        </w:rPr>
        <w:t>callus</w:t>
      </w:r>
      <w:r>
        <w:rPr>
          <w:color w:val="231F20"/>
          <w:spacing w:val="-8"/>
        </w:rPr>
        <w:t> </w:t>
      </w:r>
      <w:r>
        <w:rPr>
          <w:color w:val="231F20"/>
        </w:rPr>
        <w:t>increases</w:t>
      </w:r>
      <w:r>
        <w:rPr>
          <w:color w:val="231F20"/>
          <w:spacing w:val="-8"/>
        </w:rPr>
        <w:t> </w:t>
      </w:r>
      <w:r>
        <w:rPr>
          <w:color w:val="231F20"/>
        </w:rPr>
        <w:t>the</w:t>
      </w:r>
      <w:r>
        <w:rPr>
          <w:color w:val="231F20"/>
          <w:spacing w:val="-8"/>
        </w:rPr>
        <w:t> </w:t>
      </w:r>
      <w:r>
        <w:rPr>
          <w:color w:val="231F20"/>
        </w:rPr>
        <w:t>frequency</w:t>
      </w:r>
      <w:r>
        <w:rPr>
          <w:color w:val="231F20"/>
          <w:spacing w:val="-8"/>
        </w:rPr>
        <w:t> </w:t>
      </w:r>
      <w:r>
        <w:rPr>
          <w:color w:val="231F20"/>
        </w:rPr>
        <w:t>or</w:t>
      </w:r>
      <w:r>
        <w:rPr>
          <w:color w:val="231F20"/>
          <w:spacing w:val="-8"/>
        </w:rPr>
        <w:t> </w:t>
      </w:r>
      <w:r>
        <w:rPr>
          <w:color w:val="231F20"/>
        </w:rPr>
        <w:t>embryo maturation and conversion in hybrid tea roses”, </w:t>
      </w:r>
      <w:r>
        <w:rPr>
          <w:i/>
          <w:color w:val="231F20"/>
        </w:rPr>
        <w:t>Plant Cell Rep., </w:t>
      </w:r>
      <w:r>
        <w:rPr>
          <w:color w:val="231F20"/>
        </w:rPr>
        <w:t>22, pp. 787-792.</w:t>
      </w:r>
    </w:p>
    <w:p>
      <w:pPr>
        <w:pStyle w:val="BodyText"/>
        <w:spacing w:line="288" w:lineRule="auto" w:before="1"/>
        <w:ind w:left="479" w:right="116" w:hanging="360"/>
        <w:jc w:val="both"/>
      </w:pPr>
      <w:r>
        <w:rPr>
          <w:color w:val="231F20"/>
        </w:rPr>
        <w:t>Kay</w:t>
      </w:r>
      <w:r>
        <w:rPr>
          <w:color w:val="231F20"/>
          <w:spacing w:val="-20"/>
        </w:rPr>
        <w:t> </w:t>
      </w:r>
      <w:r>
        <w:rPr>
          <w:color w:val="231F20"/>
          <w:w w:val="120"/>
        </w:rPr>
        <w:t>fti</w:t>
      </w:r>
      <w:r>
        <w:rPr>
          <w:color w:val="231F20"/>
          <w:spacing w:val="-31"/>
          <w:w w:val="120"/>
        </w:rPr>
        <w:t> </w:t>
      </w:r>
      <w:r>
        <w:rPr>
          <w:color w:val="231F20"/>
        </w:rPr>
        <w:t>Oo,</w:t>
      </w:r>
      <w:r>
        <w:rPr>
          <w:color w:val="231F20"/>
          <w:spacing w:val="-20"/>
        </w:rPr>
        <w:t> </w:t>
      </w:r>
      <w:r>
        <w:rPr>
          <w:color w:val="231F20"/>
        </w:rPr>
        <w:t>Aye</w:t>
      </w:r>
      <w:r>
        <w:rPr>
          <w:color w:val="231F20"/>
          <w:spacing w:val="-20"/>
        </w:rPr>
        <w:t> </w:t>
      </w:r>
      <w:r>
        <w:rPr>
          <w:color w:val="231F20"/>
        </w:rPr>
        <w:t>Aye</w:t>
      </w:r>
      <w:r>
        <w:rPr>
          <w:color w:val="231F20"/>
          <w:spacing w:val="-20"/>
        </w:rPr>
        <w:t> </w:t>
      </w:r>
      <w:r>
        <w:rPr>
          <w:color w:val="231F20"/>
        </w:rPr>
        <w:t>Khai</w:t>
      </w:r>
      <w:r>
        <w:rPr>
          <w:color w:val="231F20"/>
          <w:spacing w:val="-20"/>
        </w:rPr>
        <w:t> </w:t>
      </w:r>
      <w:r>
        <w:rPr>
          <w:color w:val="231F20"/>
        </w:rPr>
        <w:t>y</w:t>
      </w:r>
      <w:r>
        <w:rPr>
          <w:color w:val="231F20"/>
          <w:spacing w:val="-20"/>
        </w:rPr>
        <w:t> </w:t>
      </w:r>
      <w:r>
        <w:rPr>
          <w:color w:val="231F20"/>
        </w:rPr>
        <w:t>Khin</w:t>
      </w:r>
      <w:r>
        <w:rPr>
          <w:color w:val="231F20"/>
          <w:spacing w:val="-20"/>
        </w:rPr>
        <w:t> </w:t>
      </w:r>
      <w:r>
        <w:rPr>
          <w:color w:val="231F20"/>
        </w:rPr>
        <w:t>Myat</w:t>
      </w:r>
      <w:r>
        <w:rPr>
          <w:color w:val="231F20"/>
          <w:spacing w:val="-20"/>
        </w:rPr>
        <w:t> </w:t>
      </w:r>
      <w:r>
        <w:rPr>
          <w:color w:val="231F20"/>
        </w:rPr>
        <w:t>Lwin</w:t>
      </w:r>
      <w:r>
        <w:rPr>
          <w:color w:val="231F20"/>
          <w:spacing w:val="-20"/>
        </w:rPr>
        <w:t> </w:t>
      </w:r>
      <w:r>
        <w:rPr>
          <w:color w:val="231F20"/>
        </w:rPr>
        <w:t>(2008),</w:t>
      </w:r>
      <w:r>
        <w:rPr>
          <w:color w:val="231F20"/>
          <w:spacing w:val="-20"/>
        </w:rPr>
        <w:t> </w:t>
      </w:r>
      <w:r>
        <w:rPr>
          <w:color w:val="231F20"/>
        </w:rPr>
        <w:t>“Micropropagation</w:t>
      </w:r>
      <w:r>
        <w:rPr>
          <w:color w:val="231F20"/>
          <w:spacing w:val="-20"/>
        </w:rPr>
        <w:t> </w:t>
      </w:r>
      <w:r>
        <w:rPr>
          <w:color w:val="231F20"/>
        </w:rPr>
        <w:t>of</w:t>
      </w:r>
      <w:r>
        <w:rPr>
          <w:color w:val="231F20"/>
          <w:spacing w:val="-20"/>
        </w:rPr>
        <w:t> </w:t>
      </w:r>
      <w:r>
        <w:rPr>
          <w:color w:val="231F20"/>
        </w:rPr>
        <w:t>rose (</w:t>
      </w:r>
      <w:r>
        <w:rPr>
          <w:i/>
          <w:color w:val="231F20"/>
        </w:rPr>
        <w:t>Hybrid Rose </w:t>
      </w:r>
      <w:r>
        <w:rPr>
          <w:color w:val="231F20"/>
        </w:rPr>
        <w:t>spp.) by </w:t>
      </w:r>
      <w:r>
        <w:rPr>
          <w:i/>
          <w:color w:val="231F20"/>
        </w:rPr>
        <w:t>in vitro </w:t>
      </w:r>
      <w:r>
        <w:rPr>
          <w:color w:val="231F20"/>
        </w:rPr>
        <w:t>culture technique”, GMSARN International Conference</w:t>
      </w:r>
      <w:r>
        <w:rPr>
          <w:color w:val="231F20"/>
          <w:spacing w:val="-30"/>
        </w:rPr>
        <w:t> </w:t>
      </w:r>
      <w:r>
        <w:rPr>
          <w:color w:val="231F20"/>
        </w:rPr>
        <w:t>on</w:t>
      </w:r>
      <w:r>
        <w:rPr>
          <w:color w:val="231F20"/>
          <w:spacing w:val="-30"/>
        </w:rPr>
        <w:t> </w:t>
      </w:r>
      <w:r>
        <w:rPr>
          <w:color w:val="231F20"/>
        </w:rPr>
        <w:t>Sustainable</w:t>
      </w:r>
      <w:r>
        <w:rPr>
          <w:color w:val="231F20"/>
          <w:spacing w:val="-30"/>
        </w:rPr>
        <w:t> </w:t>
      </w:r>
      <w:r>
        <w:rPr>
          <w:color w:val="231F20"/>
        </w:rPr>
        <w:t>Development:</w:t>
      </w:r>
      <w:r>
        <w:rPr>
          <w:color w:val="231F20"/>
          <w:spacing w:val="-30"/>
        </w:rPr>
        <w:t> </w:t>
      </w:r>
      <w:r>
        <w:rPr>
          <w:color w:val="231F20"/>
        </w:rPr>
        <w:t>Issues</w:t>
      </w:r>
      <w:r>
        <w:rPr>
          <w:color w:val="231F20"/>
          <w:spacing w:val="-30"/>
        </w:rPr>
        <w:t> </w:t>
      </w:r>
      <w:r>
        <w:rPr>
          <w:color w:val="231F20"/>
        </w:rPr>
        <w:t>and</w:t>
      </w:r>
      <w:r>
        <w:rPr>
          <w:color w:val="231F20"/>
          <w:spacing w:val="-30"/>
        </w:rPr>
        <w:t> </w:t>
      </w:r>
      <w:r>
        <w:rPr>
          <w:color w:val="231F20"/>
        </w:rPr>
        <w:t>prospects</w:t>
      </w:r>
      <w:r>
        <w:rPr>
          <w:color w:val="231F20"/>
          <w:spacing w:val="-30"/>
        </w:rPr>
        <w:t> </w:t>
      </w:r>
      <w:r>
        <w:rPr>
          <w:color w:val="231F20"/>
        </w:rPr>
        <w:t>for</w:t>
      </w:r>
      <w:r>
        <w:rPr>
          <w:color w:val="231F20"/>
          <w:spacing w:val="-30"/>
        </w:rPr>
        <w:t> </w:t>
      </w:r>
      <w:r>
        <w:rPr>
          <w:color w:val="231F20"/>
        </w:rPr>
        <w:t>the</w:t>
      </w:r>
      <w:r>
        <w:rPr>
          <w:color w:val="231F20"/>
          <w:spacing w:val="-30"/>
        </w:rPr>
        <w:t> </w:t>
      </w:r>
      <w:r>
        <w:rPr>
          <w:color w:val="231F20"/>
        </w:rPr>
        <w:t>gms.</w:t>
      </w:r>
    </w:p>
    <w:p>
      <w:pPr>
        <w:pStyle w:val="BodyText"/>
        <w:spacing w:line="288" w:lineRule="auto" w:before="1"/>
        <w:ind w:left="479" w:right="118" w:hanging="360"/>
        <w:jc w:val="both"/>
      </w:pPr>
      <w:r>
        <w:rPr>
          <w:color w:val="231F20"/>
        </w:rPr>
        <w:t>Kaufmann, H., L. Mattiesch, H. Lorz, y T. Debener (2003), “Construction of a bac library of </w:t>
      </w:r>
      <w:r>
        <w:rPr>
          <w:i/>
          <w:color w:val="231F20"/>
        </w:rPr>
        <w:t>Rosa rugosa </w:t>
      </w:r>
      <w:r>
        <w:rPr>
          <w:color w:val="231F20"/>
        </w:rPr>
        <w:t>ftunb and assembly of a contig spanning Rdr1, a gene that confers resistance to black spot”, </w:t>
      </w:r>
      <w:r>
        <w:rPr>
          <w:i/>
          <w:color w:val="231F20"/>
        </w:rPr>
        <w:t>Mol. Genet. Genom</w:t>
      </w:r>
      <w:r>
        <w:rPr>
          <w:color w:val="231F20"/>
        </w:rPr>
        <w:t>. 268, pp. 666-674.</w:t>
      </w:r>
    </w:p>
    <w:p>
      <w:pPr>
        <w:spacing w:line="288" w:lineRule="auto" w:before="1"/>
        <w:ind w:left="479" w:right="117" w:hanging="360"/>
        <w:jc w:val="both"/>
        <w:rPr>
          <w:sz w:val="22"/>
        </w:rPr>
      </w:pPr>
      <w:r>
        <w:rPr>
          <w:color w:val="231F20"/>
          <w:sz w:val="22"/>
        </w:rPr>
        <w:t>Kaul K., D. Karthigeyan, N.K. Dhyani, R.K. Sharma y </w:t>
      </w:r>
      <w:r>
        <w:rPr>
          <w:color w:val="231F20"/>
          <w:spacing w:val="-10"/>
          <w:sz w:val="22"/>
        </w:rPr>
        <w:t>P.S. </w:t>
      </w:r>
      <w:r>
        <w:rPr>
          <w:color w:val="231F20"/>
          <w:sz w:val="22"/>
        </w:rPr>
        <w:t>Ahuja (2009), “Morphological</w:t>
      </w:r>
      <w:r>
        <w:rPr>
          <w:color w:val="231F20"/>
          <w:spacing w:val="-23"/>
          <w:sz w:val="22"/>
        </w:rPr>
        <w:t> </w:t>
      </w:r>
      <w:r>
        <w:rPr>
          <w:color w:val="231F20"/>
          <w:sz w:val="22"/>
        </w:rPr>
        <w:t>an</w:t>
      </w:r>
      <w:r>
        <w:rPr>
          <w:color w:val="231F20"/>
          <w:spacing w:val="-23"/>
          <w:sz w:val="22"/>
        </w:rPr>
        <w:t> </w:t>
      </w:r>
      <w:r>
        <w:rPr>
          <w:color w:val="231F20"/>
          <w:sz w:val="22"/>
        </w:rPr>
        <w:t>molecular</w:t>
      </w:r>
      <w:r>
        <w:rPr>
          <w:color w:val="231F20"/>
          <w:spacing w:val="-23"/>
          <w:sz w:val="22"/>
        </w:rPr>
        <w:t> </w:t>
      </w:r>
      <w:r>
        <w:rPr>
          <w:color w:val="231F20"/>
          <w:sz w:val="22"/>
        </w:rPr>
        <w:t>analyses</w:t>
      </w:r>
      <w:r>
        <w:rPr>
          <w:color w:val="231F20"/>
          <w:spacing w:val="-23"/>
          <w:sz w:val="22"/>
        </w:rPr>
        <w:t> </w:t>
      </w:r>
      <w:r>
        <w:rPr>
          <w:color w:val="231F20"/>
          <w:sz w:val="22"/>
        </w:rPr>
        <w:t>of</w:t>
      </w:r>
      <w:r>
        <w:rPr>
          <w:color w:val="231F20"/>
          <w:spacing w:val="-23"/>
          <w:sz w:val="22"/>
        </w:rPr>
        <w:t> </w:t>
      </w:r>
      <w:r>
        <w:rPr>
          <w:i/>
          <w:color w:val="231F20"/>
          <w:sz w:val="22"/>
        </w:rPr>
        <w:t>Rosa</w:t>
      </w:r>
      <w:r>
        <w:rPr>
          <w:i/>
          <w:color w:val="231F20"/>
          <w:spacing w:val="-23"/>
          <w:sz w:val="22"/>
        </w:rPr>
        <w:t> </w:t>
      </w:r>
      <w:r>
        <w:rPr>
          <w:i/>
          <w:color w:val="231F20"/>
          <w:sz w:val="22"/>
        </w:rPr>
        <w:t>damascena</w:t>
      </w:r>
      <w:r>
        <w:rPr>
          <w:i/>
          <w:color w:val="231F20"/>
          <w:spacing w:val="-23"/>
          <w:sz w:val="22"/>
        </w:rPr>
        <w:t> </w:t>
      </w:r>
      <w:r>
        <w:rPr>
          <w:color w:val="231F20"/>
          <w:sz w:val="22"/>
        </w:rPr>
        <w:t>x</w:t>
      </w:r>
      <w:r>
        <w:rPr>
          <w:color w:val="231F20"/>
          <w:spacing w:val="-23"/>
          <w:sz w:val="22"/>
        </w:rPr>
        <w:t> </w:t>
      </w:r>
      <w:r>
        <w:rPr>
          <w:i/>
          <w:color w:val="231F20"/>
          <w:sz w:val="22"/>
        </w:rPr>
        <w:t>R.</w:t>
      </w:r>
      <w:r>
        <w:rPr>
          <w:i/>
          <w:color w:val="231F20"/>
          <w:spacing w:val="-23"/>
          <w:sz w:val="22"/>
        </w:rPr>
        <w:t> </w:t>
      </w:r>
      <w:r>
        <w:rPr>
          <w:i/>
          <w:color w:val="231F20"/>
          <w:sz w:val="22"/>
        </w:rPr>
        <w:t>bourburiana </w:t>
      </w:r>
      <w:r>
        <w:rPr>
          <w:color w:val="231F20"/>
          <w:w w:val="95"/>
          <w:sz w:val="22"/>
        </w:rPr>
        <w:t>interspecific hybrids”, </w:t>
      </w:r>
      <w:r>
        <w:rPr>
          <w:i/>
          <w:color w:val="231F20"/>
          <w:w w:val="95"/>
          <w:sz w:val="22"/>
        </w:rPr>
        <w:t>Scientia Horticulturae </w:t>
      </w:r>
      <w:r>
        <w:rPr>
          <w:color w:val="231F20"/>
          <w:w w:val="95"/>
          <w:sz w:val="22"/>
        </w:rPr>
        <w:t>122, pp.</w:t>
      </w:r>
      <w:r>
        <w:rPr>
          <w:color w:val="231F20"/>
          <w:spacing w:val="-9"/>
          <w:w w:val="95"/>
          <w:sz w:val="22"/>
        </w:rPr>
        <w:t> </w:t>
      </w:r>
      <w:r>
        <w:rPr>
          <w:color w:val="231F20"/>
          <w:w w:val="95"/>
          <w:sz w:val="22"/>
        </w:rPr>
        <w:t>258-263.</w:t>
      </w:r>
    </w:p>
    <w:p>
      <w:pPr>
        <w:spacing w:line="288" w:lineRule="auto" w:before="1"/>
        <w:ind w:left="479" w:right="119" w:hanging="360"/>
        <w:jc w:val="both"/>
        <w:rPr>
          <w:sz w:val="22"/>
        </w:rPr>
      </w:pPr>
      <w:r>
        <w:rPr>
          <w:color w:val="231F20"/>
          <w:spacing w:val="-3"/>
          <w:sz w:val="22"/>
        </w:rPr>
        <w:t>Kaur, </w:t>
      </w:r>
      <w:r>
        <w:rPr>
          <w:color w:val="231F20"/>
          <w:sz w:val="22"/>
        </w:rPr>
        <w:t>N., R. Sharma, M. Singh, </w:t>
      </w:r>
      <w:r>
        <w:rPr>
          <w:color w:val="231F20"/>
          <w:spacing w:val="-10"/>
          <w:sz w:val="22"/>
        </w:rPr>
        <w:t>P.S. </w:t>
      </w:r>
      <w:r>
        <w:rPr>
          <w:color w:val="231F20"/>
          <w:sz w:val="22"/>
        </w:rPr>
        <w:t>Ahuja (2007), “Molecular evaluation and micropropagation</w:t>
      </w:r>
      <w:r>
        <w:rPr>
          <w:color w:val="231F20"/>
          <w:spacing w:val="-20"/>
          <w:sz w:val="22"/>
        </w:rPr>
        <w:t> </w:t>
      </w:r>
      <w:r>
        <w:rPr>
          <w:color w:val="231F20"/>
          <w:sz w:val="22"/>
        </w:rPr>
        <w:t>of</w:t>
      </w:r>
      <w:r>
        <w:rPr>
          <w:color w:val="231F20"/>
          <w:spacing w:val="-20"/>
          <w:sz w:val="22"/>
        </w:rPr>
        <w:t> </w:t>
      </w:r>
      <w:r>
        <w:rPr>
          <w:color w:val="231F20"/>
          <w:sz w:val="22"/>
        </w:rPr>
        <w:t>field</w:t>
      </w:r>
      <w:r>
        <w:rPr>
          <w:color w:val="231F20"/>
          <w:spacing w:val="-20"/>
          <w:sz w:val="22"/>
        </w:rPr>
        <w:t> </w:t>
      </w:r>
      <w:r>
        <w:rPr>
          <w:color w:val="231F20"/>
          <w:sz w:val="22"/>
        </w:rPr>
        <w:t>selected</w:t>
      </w:r>
      <w:r>
        <w:rPr>
          <w:color w:val="231F20"/>
          <w:spacing w:val="-20"/>
          <w:sz w:val="22"/>
        </w:rPr>
        <w:t> </w:t>
      </w:r>
      <w:r>
        <w:rPr>
          <w:color w:val="231F20"/>
          <w:sz w:val="22"/>
        </w:rPr>
        <w:t>elites</w:t>
      </w:r>
      <w:r>
        <w:rPr>
          <w:color w:val="231F20"/>
          <w:spacing w:val="-20"/>
          <w:sz w:val="22"/>
        </w:rPr>
        <w:t> </w:t>
      </w:r>
      <w:r>
        <w:rPr>
          <w:color w:val="231F20"/>
          <w:sz w:val="22"/>
        </w:rPr>
        <w:t>of</w:t>
      </w:r>
      <w:r>
        <w:rPr>
          <w:color w:val="231F20"/>
          <w:spacing w:val="-20"/>
          <w:sz w:val="22"/>
        </w:rPr>
        <w:t> </w:t>
      </w:r>
      <w:r>
        <w:rPr>
          <w:i/>
          <w:color w:val="231F20"/>
          <w:sz w:val="22"/>
        </w:rPr>
        <w:t>R.</w:t>
      </w:r>
      <w:r>
        <w:rPr>
          <w:i/>
          <w:color w:val="231F20"/>
          <w:spacing w:val="-20"/>
          <w:sz w:val="22"/>
        </w:rPr>
        <w:t> </w:t>
      </w:r>
      <w:r>
        <w:rPr>
          <w:i/>
          <w:color w:val="231F20"/>
          <w:sz w:val="22"/>
        </w:rPr>
        <w:t>damascene</w:t>
      </w:r>
      <w:r>
        <w:rPr>
          <w:color w:val="231F20"/>
          <w:sz w:val="22"/>
        </w:rPr>
        <w:t>”,</w:t>
      </w:r>
      <w:r>
        <w:rPr>
          <w:color w:val="231F20"/>
          <w:spacing w:val="-20"/>
          <w:sz w:val="22"/>
        </w:rPr>
        <w:t> </w:t>
      </w:r>
      <w:r>
        <w:rPr>
          <w:i/>
          <w:color w:val="231F20"/>
          <w:sz w:val="22"/>
        </w:rPr>
        <w:t>Gen.</w:t>
      </w:r>
      <w:r>
        <w:rPr>
          <w:i/>
          <w:color w:val="231F20"/>
          <w:spacing w:val="-20"/>
          <w:sz w:val="22"/>
        </w:rPr>
        <w:t> </w:t>
      </w:r>
      <w:r>
        <w:rPr>
          <w:i/>
          <w:color w:val="231F20"/>
          <w:sz w:val="22"/>
        </w:rPr>
        <w:t>Appl.</w:t>
      </w:r>
      <w:r>
        <w:rPr>
          <w:i/>
          <w:color w:val="231F20"/>
          <w:spacing w:val="-20"/>
          <w:sz w:val="22"/>
        </w:rPr>
        <w:t> </w:t>
      </w:r>
      <w:r>
        <w:rPr>
          <w:i/>
          <w:color w:val="231F20"/>
          <w:sz w:val="22"/>
        </w:rPr>
        <w:t>Plant </w:t>
      </w:r>
      <w:r>
        <w:rPr>
          <w:i/>
          <w:color w:val="231F20"/>
          <w:w w:val="95"/>
          <w:sz w:val="22"/>
        </w:rPr>
        <w:t>Physiology </w:t>
      </w:r>
      <w:r>
        <w:rPr>
          <w:color w:val="231F20"/>
          <w:w w:val="95"/>
          <w:sz w:val="22"/>
        </w:rPr>
        <w:t>33(3-4), pp.</w:t>
      </w:r>
      <w:r>
        <w:rPr>
          <w:color w:val="231F20"/>
          <w:spacing w:val="-14"/>
          <w:w w:val="95"/>
          <w:sz w:val="22"/>
        </w:rPr>
        <w:t> </w:t>
      </w:r>
      <w:r>
        <w:rPr>
          <w:color w:val="231F20"/>
          <w:w w:val="95"/>
          <w:sz w:val="22"/>
        </w:rPr>
        <w:t>171-186.</w:t>
      </w:r>
    </w:p>
    <w:p>
      <w:pPr>
        <w:spacing w:line="288" w:lineRule="auto" w:before="1"/>
        <w:ind w:left="479" w:right="118" w:hanging="360"/>
        <w:jc w:val="both"/>
        <w:rPr>
          <w:sz w:val="22"/>
        </w:rPr>
      </w:pPr>
      <w:r>
        <w:rPr>
          <w:color w:val="231F20"/>
          <w:w w:val="95"/>
          <w:sz w:val="22"/>
        </w:rPr>
        <w:t>Kim</w:t>
      </w:r>
      <w:r>
        <w:rPr>
          <w:color w:val="231F20"/>
          <w:spacing w:val="-9"/>
          <w:w w:val="95"/>
          <w:sz w:val="22"/>
        </w:rPr>
        <w:t> </w:t>
      </w:r>
      <w:r>
        <w:rPr>
          <w:color w:val="231F20"/>
          <w:w w:val="95"/>
          <w:sz w:val="22"/>
        </w:rPr>
        <w:t>C.K.,</w:t>
      </w:r>
      <w:r>
        <w:rPr>
          <w:color w:val="231F20"/>
          <w:spacing w:val="-9"/>
          <w:w w:val="95"/>
          <w:sz w:val="22"/>
        </w:rPr>
        <w:t> </w:t>
      </w:r>
      <w:r>
        <w:rPr>
          <w:color w:val="231F20"/>
          <w:w w:val="95"/>
          <w:sz w:val="22"/>
        </w:rPr>
        <w:t>J.D.</w:t>
      </w:r>
      <w:r>
        <w:rPr>
          <w:color w:val="231F20"/>
          <w:spacing w:val="-9"/>
          <w:w w:val="95"/>
          <w:sz w:val="22"/>
        </w:rPr>
        <w:t> </w:t>
      </w:r>
      <w:r>
        <w:rPr>
          <w:color w:val="231F20"/>
          <w:w w:val="95"/>
          <w:sz w:val="22"/>
        </w:rPr>
        <w:t>Chung,</w:t>
      </w:r>
      <w:r>
        <w:rPr>
          <w:color w:val="231F20"/>
          <w:spacing w:val="-9"/>
          <w:w w:val="95"/>
          <w:sz w:val="22"/>
        </w:rPr>
        <w:t> </w:t>
      </w:r>
      <w:r>
        <w:rPr>
          <w:color w:val="231F20"/>
          <w:w w:val="95"/>
          <w:sz w:val="22"/>
        </w:rPr>
        <w:t>S.H.</w:t>
      </w:r>
      <w:r>
        <w:rPr>
          <w:color w:val="231F20"/>
          <w:spacing w:val="-9"/>
          <w:w w:val="95"/>
          <w:sz w:val="22"/>
        </w:rPr>
        <w:t> </w:t>
      </w:r>
      <w:r>
        <w:rPr>
          <w:color w:val="231F20"/>
          <w:spacing w:val="-3"/>
          <w:w w:val="95"/>
          <w:sz w:val="22"/>
        </w:rPr>
        <w:t>Park</w:t>
      </w:r>
      <w:r>
        <w:rPr>
          <w:color w:val="231F20"/>
          <w:spacing w:val="-8"/>
          <w:w w:val="95"/>
          <w:sz w:val="22"/>
        </w:rPr>
        <w:t> </w:t>
      </w:r>
      <w:r>
        <w:rPr>
          <w:i/>
          <w:color w:val="231F20"/>
          <w:w w:val="95"/>
          <w:sz w:val="22"/>
        </w:rPr>
        <w:t>et</w:t>
      </w:r>
      <w:r>
        <w:rPr>
          <w:i/>
          <w:color w:val="231F20"/>
          <w:spacing w:val="-9"/>
          <w:w w:val="95"/>
          <w:sz w:val="22"/>
        </w:rPr>
        <w:t> </w:t>
      </w:r>
      <w:r>
        <w:rPr>
          <w:i/>
          <w:color w:val="231F20"/>
          <w:w w:val="95"/>
          <w:sz w:val="22"/>
        </w:rPr>
        <w:t>al</w:t>
      </w:r>
      <w:r>
        <w:rPr>
          <w:color w:val="231F20"/>
          <w:w w:val="95"/>
          <w:sz w:val="22"/>
        </w:rPr>
        <w:t>.</w:t>
      </w:r>
      <w:r>
        <w:rPr>
          <w:color w:val="231F20"/>
          <w:spacing w:val="-9"/>
          <w:w w:val="95"/>
          <w:sz w:val="22"/>
        </w:rPr>
        <w:t> </w:t>
      </w:r>
      <w:r>
        <w:rPr>
          <w:color w:val="231F20"/>
          <w:w w:val="95"/>
          <w:sz w:val="22"/>
        </w:rPr>
        <w:t>(s/a),</w:t>
      </w:r>
      <w:r>
        <w:rPr>
          <w:color w:val="231F20"/>
          <w:spacing w:val="-9"/>
          <w:w w:val="95"/>
          <w:sz w:val="22"/>
        </w:rPr>
        <w:t> </w:t>
      </w:r>
      <w:r>
        <w:rPr>
          <w:color w:val="231F20"/>
          <w:w w:val="95"/>
          <w:sz w:val="22"/>
        </w:rPr>
        <w:t>“</w:t>
      </w:r>
      <w:r>
        <w:rPr>
          <w:i/>
          <w:color w:val="231F20"/>
          <w:w w:val="95"/>
          <w:sz w:val="22"/>
        </w:rPr>
        <w:t>Agrobacterium</w:t>
      </w:r>
      <w:r>
        <w:rPr>
          <w:i/>
          <w:color w:val="231F20"/>
          <w:spacing w:val="-9"/>
          <w:w w:val="95"/>
          <w:sz w:val="22"/>
        </w:rPr>
        <w:t> </w:t>
      </w:r>
      <w:r>
        <w:rPr>
          <w:i/>
          <w:color w:val="231F20"/>
          <w:w w:val="95"/>
          <w:sz w:val="22"/>
        </w:rPr>
        <w:t>tumefaciens</w:t>
      </w:r>
      <w:r>
        <w:rPr>
          <w:i/>
          <w:color w:val="231F20"/>
          <w:spacing w:val="-9"/>
          <w:w w:val="95"/>
          <w:sz w:val="22"/>
        </w:rPr>
        <w:t> </w:t>
      </w:r>
      <w:r>
        <w:rPr>
          <w:color w:val="231F20"/>
          <w:w w:val="95"/>
          <w:sz w:val="22"/>
        </w:rPr>
        <w:t>mediated transformation</w:t>
      </w:r>
      <w:r>
        <w:rPr>
          <w:color w:val="231F20"/>
          <w:spacing w:val="-11"/>
          <w:w w:val="95"/>
          <w:sz w:val="22"/>
        </w:rPr>
        <w:t> </w:t>
      </w:r>
      <w:r>
        <w:rPr>
          <w:color w:val="231F20"/>
          <w:w w:val="95"/>
          <w:sz w:val="22"/>
        </w:rPr>
        <w:t>of</w:t>
      </w:r>
      <w:r>
        <w:rPr>
          <w:color w:val="231F20"/>
          <w:spacing w:val="-11"/>
          <w:w w:val="95"/>
          <w:sz w:val="22"/>
        </w:rPr>
        <w:t> </w:t>
      </w:r>
      <w:r>
        <w:rPr>
          <w:i/>
          <w:color w:val="231F20"/>
          <w:w w:val="95"/>
          <w:sz w:val="22"/>
        </w:rPr>
        <w:t>Rosa</w:t>
      </w:r>
      <w:r>
        <w:rPr>
          <w:i/>
          <w:color w:val="231F20"/>
          <w:spacing w:val="-11"/>
          <w:w w:val="95"/>
          <w:sz w:val="22"/>
        </w:rPr>
        <w:t> </w:t>
      </w:r>
      <w:r>
        <w:rPr>
          <w:i/>
          <w:color w:val="231F20"/>
          <w:w w:val="95"/>
          <w:sz w:val="22"/>
        </w:rPr>
        <w:t>hybrida</w:t>
      </w:r>
      <w:r>
        <w:rPr>
          <w:i/>
          <w:color w:val="231F20"/>
          <w:spacing w:val="-11"/>
          <w:w w:val="95"/>
          <w:sz w:val="22"/>
        </w:rPr>
        <w:t> </w:t>
      </w:r>
      <w:r>
        <w:rPr>
          <w:color w:val="231F20"/>
          <w:w w:val="95"/>
          <w:sz w:val="22"/>
        </w:rPr>
        <w:t>using</w:t>
      </w:r>
      <w:r>
        <w:rPr>
          <w:color w:val="231F20"/>
          <w:spacing w:val="-11"/>
          <w:w w:val="95"/>
          <w:sz w:val="22"/>
        </w:rPr>
        <w:t> </w:t>
      </w:r>
      <w:r>
        <w:rPr>
          <w:color w:val="231F20"/>
          <w:w w:val="95"/>
          <w:sz w:val="22"/>
        </w:rPr>
        <w:t>the</w:t>
      </w:r>
      <w:r>
        <w:rPr>
          <w:color w:val="231F20"/>
          <w:spacing w:val="-11"/>
          <w:w w:val="95"/>
          <w:sz w:val="22"/>
        </w:rPr>
        <w:t> </w:t>
      </w:r>
      <w:r>
        <w:rPr>
          <w:color w:val="231F20"/>
          <w:w w:val="95"/>
          <w:sz w:val="22"/>
        </w:rPr>
        <w:t>green</w:t>
      </w:r>
      <w:r>
        <w:rPr>
          <w:color w:val="231F20"/>
          <w:spacing w:val="-11"/>
          <w:w w:val="95"/>
          <w:sz w:val="22"/>
        </w:rPr>
        <w:t> </w:t>
      </w:r>
      <w:r>
        <w:rPr>
          <w:color w:val="231F20"/>
          <w:w w:val="95"/>
          <w:sz w:val="22"/>
        </w:rPr>
        <w:t>fluorescent</w:t>
      </w:r>
      <w:r>
        <w:rPr>
          <w:color w:val="231F20"/>
          <w:spacing w:val="-11"/>
          <w:w w:val="95"/>
          <w:sz w:val="22"/>
        </w:rPr>
        <w:t> </w:t>
      </w:r>
      <w:r>
        <w:rPr>
          <w:color w:val="231F20"/>
          <w:w w:val="95"/>
          <w:sz w:val="22"/>
        </w:rPr>
        <w:t>protein</w:t>
      </w:r>
      <w:r>
        <w:rPr>
          <w:color w:val="231F20"/>
          <w:spacing w:val="-11"/>
          <w:w w:val="95"/>
          <w:sz w:val="22"/>
        </w:rPr>
        <w:t> </w:t>
      </w:r>
      <w:r>
        <w:rPr>
          <w:color w:val="231F20"/>
          <w:w w:val="95"/>
          <w:sz w:val="22"/>
        </w:rPr>
        <w:t>(gfp)</w:t>
      </w:r>
      <w:r>
        <w:rPr>
          <w:color w:val="231F20"/>
          <w:spacing w:val="-11"/>
          <w:w w:val="95"/>
          <w:sz w:val="22"/>
        </w:rPr>
        <w:t> </w:t>
      </w:r>
      <w:r>
        <w:rPr>
          <w:color w:val="231F20"/>
          <w:w w:val="95"/>
          <w:sz w:val="22"/>
        </w:rPr>
        <w:t>gene”, </w:t>
      </w:r>
      <w:r>
        <w:rPr>
          <w:i/>
          <w:color w:val="231F20"/>
          <w:sz w:val="22"/>
        </w:rPr>
        <w:t>Plant</w:t>
      </w:r>
      <w:r>
        <w:rPr>
          <w:i/>
          <w:color w:val="231F20"/>
          <w:spacing w:val="-35"/>
          <w:sz w:val="22"/>
        </w:rPr>
        <w:t> </w:t>
      </w:r>
      <w:r>
        <w:rPr>
          <w:i/>
          <w:color w:val="231F20"/>
          <w:sz w:val="22"/>
        </w:rPr>
        <w:t>Cell,</w:t>
      </w:r>
      <w:r>
        <w:rPr>
          <w:i/>
          <w:color w:val="231F20"/>
          <w:spacing w:val="-39"/>
          <w:sz w:val="22"/>
        </w:rPr>
        <w:t> </w:t>
      </w:r>
      <w:r>
        <w:rPr>
          <w:i/>
          <w:color w:val="231F20"/>
          <w:sz w:val="22"/>
        </w:rPr>
        <w:t>Tissue</w:t>
      </w:r>
      <w:r>
        <w:rPr>
          <w:i/>
          <w:color w:val="231F20"/>
          <w:spacing w:val="-35"/>
          <w:sz w:val="22"/>
        </w:rPr>
        <w:t> </w:t>
      </w:r>
      <w:r>
        <w:rPr>
          <w:i/>
          <w:color w:val="231F20"/>
          <w:sz w:val="22"/>
        </w:rPr>
        <w:t>and</w:t>
      </w:r>
      <w:r>
        <w:rPr>
          <w:i/>
          <w:color w:val="231F20"/>
          <w:spacing w:val="-35"/>
          <w:sz w:val="22"/>
        </w:rPr>
        <w:t> </w:t>
      </w:r>
      <w:r>
        <w:rPr>
          <w:i/>
          <w:color w:val="231F20"/>
          <w:sz w:val="22"/>
        </w:rPr>
        <w:t>Organ</w:t>
      </w:r>
      <w:r>
        <w:rPr>
          <w:i/>
          <w:color w:val="231F20"/>
          <w:spacing w:val="-35"/>
          <w:sz w:val="22"/>
        </w:rPr>
        <w:t> </w:t>
      </w:r>
      <w:r>
        <w:rPr>
          <w:i/>
          <w:color w:val="231F20"/>
          <w:sz w:val="22"/>
        </w:rPr>
        <w:t>Culture</w:t>
      </w:r>
      <w:r>
        <w:rPr>
          <w:i/>
          <w:color w:val="231F20"/>
          <w:spacing w:val="-35"/>
          <w:sz w:val="22"/>
        </w:rPr>
        <w:t> </w:t>
      </w:r>
      <w:r>
        <w:rPr>
          <w:color w:val="231F20"/>
          <w:sz w:val="22"/>
        </w:rPr>
        <w:t>78,</w:t>
      </w:r>
      <w:r>
        <w:rPr>
          <w:color w:val="231F20"/>
          <w:spacing w:val="-35"/>
          <w:sz w:val="22"/>
        </w:rPr>
        <w:t> </w:t>
      </w:r>
      <w:r>
        <w:rPr>
          <w:color w:val="231F20"/>
          <w:sz w:val="22"/>
        </w:rPr>
        <w:t>pp.</w:t>
      </w:r>
      <w:r>
        <w:rPr>
          <w:color w:val="231F20"/>
          <w:spacing w:val="-35"/>
          <w:sz w:val="22"/>
        </w:rPr>
        <w:t> </w:t>
      </w:r>
      <w:r>
        <w:rPr>
          <w:color w:val="231F20"/>
          <w:sz w:val="22"/>
        </w:rPr>
        <w:t>107-111.</w:t>
      </w:r>
    </w:p>
    <w:p>
      <w:pPr>
        <w:spacing w:line="288" w:lineRule="auto" w:before="1"/>
        <w:ind w:left="479" w:right="117" w:hanging="360"/>
        <w:jc w:val="both"/>
        <w:rPr>
          <w:sz w:val="22"/>
        </w:rPr>
      </w:pPr>
      <w:r>
        <w:rPr>
          <w:color w:val="231F20"/>
          <w:sz w:val="22"/>
        </w:rPr>
        <w:t>Kim, S. W., S.C. Oh, D.S. In, y J.R. Liu (2003a), “Plant regeneration of rose </w:t>
      </w:r>
      <w:r>
        <w:rPr>
          <w:color w:val="231F20"/>
          <w:w w:val="95"/>
          <w:sz w:val="22"/>
        </w:rPr>
        <w:t>(</w:t>
      </w:r>
      <w:r>
        <w:rPr>
          <w:i/>
          <w:color w:val="231F20"/>
          <w:w w:val="95"/>
          <w:sz w:val="22"/>
        </w:rPr>
        <w:t>Rosa hybrida</w:t>
      </w:r>
      <w:r>
        <w:rPr>
          <w:color w:val="231F20"/>
          <w:w w:val="95"/>
          <w:sz w:val="22"/>
        </w:rPr>
        <w:t>) from embryogenic cell-derived protoplast”, </w:t>
      </w:r>
      <w:r>
        <w:rPr>
          <w:i/>
          <w:color w:val="231F20"/>
          <w:w w:val="95"/>
          <w:sz w:val="22"/>
        </w:rPr>
        <w:t>Plant Cell, Tissue </w:t>
      </w:r>
      <w:r>
        <w:rPr>
          <w:i/>
          <w:color w:val="231F20"/>
          <w:sz w:val="22"/>
        </w:rPr>
        <w:t>and Organ Culture </w:t>
      </w:r>
      <w:r>
        <w:rPr>
          <w:color w:val="231F20"/>
          <w:sz w:val="22"/>
        </w:rPr>
        <w:t>73, pp. 15-19.</w:t>
      </w:r>
    </w:p>
    <w:p>
      <w:pPr>
        <w:pStyle w:val="BodyText"/>
        <w:spacing w:line="288" w:lineRule="auto" w:before="1"/>
        <w:ind w:left="479" w:right="118" w:hanging="360"/>
        <w:jc w:val="both"/>
      </w:pPr>
      <w:r>
        <w:rPr>
          <w:color w:val="231F20"/>
        </w:rPr>
        <w:t>Kim </w:t>
      </w:r>
      <w:r>
        <w:rPr>
          <w:color w:val="231F20"/>
          <w:spacing w:val="-6"/>
        </w:rPr>
        <w:t>S.W., </w:t>
      </w:r>
      <w:r>
        <w:rPr>
          <w:color w:val="231F20"/>
        </w:rPr>
        <w:t>S.C. Oh, J.R. Liu (2003b), “Control of direct and indirect somatic embryogenesis</w:t>
      </w:r>
      <w:r>
        <w:rPr>
          <w:color w:val="231F20"/>
          <w:spacing w:val="-26"/>
        </w:rPr>
        <w:t> </w:t>
      </w:r>
      <w:r>
        <w:rPr>
          <w:color w:val="231F20"/>
        </w:rPr>
        <w:t>by</w:t>
      </w:r>
      <w:r>
        <w:rPr>
          <w:color w:val="231F20"/>
          <w:spacing w:val="-26"/>
        </w:rPr>
        <w:t> </w:t>
      </w:r>
      <w:r>
        <w:rPr>
          <w:color w:val="231F20"/>
        </w:rPr>
        <w:t>exogenous</w:t>
      </w:r>
      <w:r>
        <w:rPr>
          <w:color w:val="231F20"/>
          <w:spacing w:val="-26"/>
        </w:rPr>
        <w:t> </w:t>
      </w:r>
      <w:r>
        <w:rPr>
          <w:color w:val="231F20"/>
        </w:rPr>
        <w:t>growth</w:t>
      </w:r>
      <w:r>
        <w:rPr>
          <w:color w:val="231F20"/>
          <w:spacing w:val="-26"/>
        </w:rPr>
        <w:t> </w:t>
      </w:r>
      <w:r>
        <w:rPr>
          <w:color w:val="231F20"/>
        </w:rPr>
        <w:t>regulators</w:t>
      </w:r>
      <w:r>
        <w:rPr>
          <w:color w:val="231F20"/>
          <w:spacing w:val="-26"/>
        </w:rPr>
        <w:t> </w:t>
      </w:r>
      <w:r>
        <w:rPr>
          <w:color w:val="231F20"/>
        </w:rPr>
        <w:t>in</w:t>
      </w:r>
      <w:r>
        <w:rPr>
          <w:color w:val="231F20"/>
          <w:spacing w:val="-26"/>
        </w:rPr>
        <w:t> </w:t>
      </w:r>
      <w:r>
        <w:rPr>
          <w:color w:val="231F20"/>
        </w:rPr>
        <w:t>immature</w:t>
      </w:r>
      <w:r>
        <w:rPr>
          <w:color w:val="231F20"/>
          <w:spacing w:val="-26"/>
        </w:rPr>
        <w:t> </w:t>
      </w:r>
      <w:r>
        <w:rPr>
          <w:color w:val="231F20"/>
        </w:rPr>
        <w:t>zygotic</w:t>
      </w:r>
      <w:r>
        <w:rPr>
          <w:color w:val="231F20"/>
          <w:spacing w:val="-26"/>
        </w:rPr>
        <w:t> </w:t>
      </w:r>
      <w:r>
        <w:rPr>
          <w:color w:val="231F20"/>
        </w:rPr>
        <w:t>embryo cultures</w:t>
      </w:r>
      <w:r>
        <w:rPr>
          <w:color w:val="231F20"/>
          <w:spacing w:val="-34"/>
        </w:rPr>
        <w:t> </w:t>
      </w:r>
      <w:r>
        <w:rPr>
          <w:color w:val="231F20"/>
        </w:rPr>
        <w:t>of</w:t>
      </w:r>
      <w:r>
        <w:rPr>
          <w:color w:val="231F20"/>
          <w:spacing w:val="-34"/>
        </w:rPr>
        <w:t> </w:t>
      </w:r>
      <w:r>
        <w:rPr>
          <w:color w:val="231F20"/>
        </w:rPr>
        <w:t>rose”,</w:t>
      </w:r>
      <w:r>
        <w:rPr>
          <w:color w:val="231F20"/>
          <w:spacing w:val="-34"/>
        </w:rPr>
        <w:t> </w:t>
      </w:r>
      <w:r>
        <w:rPr>
          <w:i/>
          <w:color w:val="231F20"/>
        </w:rPr>
        <w:t>Plant</w:t>
      </w:r>
      <w:r>
        <w:rPr>
          <w:i/>
          <w:color w:val="231F20"/>
          <w:spacing w:val="-34"/>
        </w:rPr>
        <w:t> </w:t>
      </w:r>
      <w:r>
        <w:rPr>
          <w:i/>
          <w:color w:val="231F20"/>
        </w:rPr>
        <w:t>Cell,</w:t>
      </w:r>
      <w:r>
        <w:rPr>
          <w:i/>
          <w:color w:val="231F20"/>
          <w:spacing w:val="-38"/>
        </w:rPr>
        <w:t> </w:t>
      </w:r>
      <w:r>
        <w:rPr>
          <w:i/>
          <w:color w:val="231F20"/>
        </w:rPr>
        <w:t>Tissue</w:t>
      </w:r>
      <w:r>
        <w:rPr>
          <w:i/>
          <w:color w:val="231F20"/>
          <w:spacing w:val="-34"/>
        </w:rPr>
        <w:t> </w:t>
      </w:r>
      <w:r>
        <w:rPr>
          <w:i/>
          <w:color w:val="231F20"/>
        </w:rPr>
        <w:t>and</w:t>
      </w:r>
      <w:r>
        <w:rPr>
          <w:i/>
          <w:color w:val="231F20"/>
          <w:spacing w:val="-34"/>
        </w:rPr>
        <w:t> </w:t>
      </w:r>
      <w:r>
        <w:rPr>
          <w:i/>
          <w:color w:val="231F20"/>
        </w:rPr>
        <w:t>Organ</w:t>
      </w:r>
      <w:r>
        <w:rPr>
          <w:i/>
          <w:color w:val="231F20"/>
          <w:spacing w:val="-34"/>
        </w:rPr>
        <w:t> </w:t>
      </w:r>
      <w:r>
        <w:rPr>
          <w:i/>
          <w:color w:val="231F20"/>
        </w:rPr>
        <w:t>Culture</w:t>
      </w:r>
      <w:r>
        <w:rPr>
          <w:i/>
          <w:color w:val="231F20"/>
          <w:spacing w:val="-34"/>
        </w:rPr>
        <w:t> </w:t>
      </w:r>
      <w:r>
        <w:rPr>
          <w:color w:val="231F20"/>
        </w:rPr>
        <w:t>74,</w:t>
      </w:r>
      <w:r>
        <w:rPr>
          <w:color w:val="231F20"/>
          <w:spacing w:val="-34"/>
        </w:rPr>
        <w:t> </w:t>
      </w:r>
      <w:r>
        <w:rPr>
          <w:color w:val="231F20"/>
        </w:rPr>
        <w:t>pp.</w:t>
      </w:r>
      <w:r>
        <w:rPr>
          <w:color w:val="231F20"/>
          <w:spacing w:val="-34"/>
        </w:rPr>
        <w:t> </w:t>
      </w:r>
      <w:r>
        <w:rPr>
          <w:color w:val="231F20"/>
        </w:rPr>
        <w:t>61-66.</w:t>
      </w:r>
    </w:p>
    <w:p>
      <w:pPr>
        <w:pStyle w:val="BodyText"/>
        <w:spacing w:line="288" w:lineRule="auto" w:before="1"/>
        <w:ind w:left="479" w:right="118" w:hanging="360"/>
        <w:jc w:val="both"/>
      </w:pPr>
      <w:r>
        <w:rPr>
          <w:color w:val="231F20"/>
        </w:rPr>
        <w:t>Kim </w:t>
      </w:r>
      <w:r>
        <w:rPr>
          <w:color w:val="231F20"/>
          <w:spacing w:val="-6"/>
        </w:rPr>
        <w:t>S.W., </w:t>
      </w:r>
      <w:r>
        <w:rPr>
          <w:color w:val="231F20"/>
        </w:rPr>
        <w:t>S.C. Oh, J.R. Liu (2009), “Plant regeneration from the root-derived embryonic</w:t>
      </w:r>
      <w:r>
        <w:rPr>
          <w:color w:val="231F20"/>
          <w:spacing w:val="-15"/>
        </w:rPr>
        <w:t> </w:t>
      </w:r>
      <w:r>
        <w:rPr>
          <w:color w:val="231F20"/>
        </w:rPr>
        <w:t>tissues</w:t>
      </w:r>
      <w:r>
        <w:rPr>
          <w:color w:val="231F20"/>
          <w:spacing w:val="-15"/>
        </w:rPr>
        <w:t> </w:t>
      </w:r>
      <w:r>
        <w:rPr>
          <w:color w:val="231F20"/>
        </w:rPr>
        <w:t>of</w:t>
      </w:r>
      <w:r>
        <w:rPr>
          <w:color w:val="231F20"/>
          <w:spacing w:val="-15"/>
        </w:rPr>
        <w:t> </w:t>
      </w:r>
      <w:r>
        <w:rPr>
          <w:i/>
          <w:color w:val="231F20"/>
        </w:rPr>
        <w:t>Rosa</w:t>
      </w:r>
      <w:r>
        <w:rPr>
          <w:i/>
          <w:color w:val="231F20"/>
          <w:spacing w:val="-15"/>
        </w:rPr>
        <w:t> </w:t>
      </w:r>
      <w:r>
        <w:rPr>
          <w:i/>
          <w:color w:val="231F20"/>
        </w:rPr>
        <w:t>hybrid</w:t>
      </w:r>
      <w:r>
        <w:rPr>
          <w:i/>
          <w:color w:val="231F20"/>
          <w:spacing w:val="-15"/>
        </w:rPr>
        <w:t> </w:t>
      </w:r>
      <w:r>
        <w:rPr>
          <w:color w:val="231F20"/>
        </w:rPr>
        <w:t>L.</w:t>
      </w:r>
      <w:r>
        <w:rPr>
          <w:color w:val="231F20"/>
          <w:spacing w:val="-15"/>
        </w:rPr>
        <w:t> </w:t>
      </w:r>
      <w:r>
        <w:rPr>
          <w:color w:val="231F20"/>
          <w:spacing w:val="-6"/>
        </w:rPr>
        <w:t>cv.</w:t>
      </w:r>
      <w:r>
        <w:rPr>
          <w:color w:val="231F20"/>
          <w:spacing w:val="-15"/>
        </w:rPr>
        <w:t> </w:t>
      </w:r>
      <w:r>
        <w:rPr>
          <w:color w:val="231F20"/>
        </w:rPr>
        <w:t>Charming</w:t>
      </w:r>
      <w:r>
        <w:rPr>
          <w:color w:val="231F20"/>
          <w:spacing w:val="-15"/>
        </w:rPr>
        <w:t> </w:t>
      </w:r>
      <w:r>
        <w:rPr>
          <w:color w:val="231F20"/>
        </w:rPr>
        <w:t>via</w:t>
      </w:r>
      <w:r>
        <w:rPr>
          <w:color w:val="231F20"/>
          <w:spacing w:val="-15"/>
        </w:rPr>
        <w:t> </w:t>
      </w:r>
      <w:r>
        <w:rPr>
          <w:color w:val="231F20"/>
        </w:rPr>
        <w:t>combined</w:t>
      </w:r>
      <w:r>
        <w:rPr>
          <w:color w:val="231F20"/>
          <w:spacing w:val="-15"/>
        </w:rPr>
        <w:t> </w:t>
      </w:r>
      <w:r>
        <w:rPr>
          <w:color w:val="231F20"/>
        </w:rPr>
        <w:t>pathway</w:t>
      </w:r>
      <w:r>
        <w:rPr>
          <w:color w:val="231F20"/>
          <w:spacing w:val="-15"/>
        </w:rPr>
        <w:t> </w:t>
      </w:r>
      <w:r>
        <w:rPr>
          <w:color w:val="231F20"/>
        </w:rPr>
        <w:t>of </w:t>
      </w:r>
      <w:r>
        <w:rPr>
          <w:color w:val="231F20"/>
          <w:w w:val="95"/>
        </w:rPr>
        <w:t>somatic embryogenesis and</w:t>
      </w:r>
      <w:r>
        <w:rPr>
          <w:color w:val="231F20"/>
          <w:spacing w:val="-25"/>
          <w:w w:val="95"/>
        </w:rPr>
        <w:t> </w:t>
      </w:r>
      <w:r>
        <w:rPr>
          <w:color w:val="231F20"/>
          <w:w w:val="95"/>
        </w:rPr>
        <w:t>organogenesis”.</w:t>
      </w:r>
    </w:p>
    <w:p>
      <w:pPr>
        <w:pStyle w:val="BodyText"/>
        <w:spacing w:line="288" w:lineRule="auto" w:before="1"/>
        <w:ind w:left="479" w:right="119" w:hanging="360"/>
        <w:jc w:val="both"/>
      </w:pPr>
      <w:r>
        <w:rPr>
          <w:color w:val="231F20"/>
        </w:rPr>
        <w:t>Kintzios</w:t>
      </w:r>
      <w:r>
        <w:rPr>
          <w:color w:val="231F20"/>
          <w:spacing w:val="-15"/>
        </w:rPr>
        <w:t> </w:t>
      </w:r>
      <w:r>
        <w:rPr>
          <w:color w:val="231F20"/>
        </w:rPr>
        <w:t>S.,</w:t>
      </w:r>
      <w:r>
        <w:rPr>
          <w:color w:val="231F20"/>
          <w:spacing w:val="-15"/>
        </w:rPr>
        <w:t> </w:t>
      </w:r>
      <w:r>
        <w:rPr>
          <w:color w:val="231F20"/>
        </w:rPr>
        <w:t>C.</w:t>
      </w:r>
      <w:r>
        <w:rPr>
          <w:color w:val="231F20"/>
          <w:spacing w:val="-15"/>
        </w:rPr>
        <w:t> </w:t>
      </w:r>
      <w:r>
        <w:rPr>
          <w:color w:val="231F20"/>
        </w:rPr>
        <w:t>Manos</w:t>
      </w:r>
      <w:r>
        <w:rPr>
          <w:color w:val="231F20"/>
          <w:spacing w:val="-15"/>
        </w:rPr>
        <w:t> </w:t>
      </w:r>
      <w:r>
        <w:rPr>
          <w:color w:val="231F20"/>
        </w:rPr>
        <w:t>y</w:t>
      </w:r>
      <w:r>
        <w:rPr>
          <w:color w:val="231F20"/>
          <w:spacing w:val="-15"/>
        </w:rPr>
        <w:t> </w:t>
      </w:r>
      <w:r>
        <w:rPr>
          <w:color w:val="231F20"/>
        </w:rPr>
        <w:t>O.</w:t>
      </w:r>
      <w:r>
        <w:rPr>
          <w:color w:val="231F20"/>
          <w:spacing w:val="-15"/>
        </w:rPr>
        <w:t> </w:t>
      </w:r>
      <w:r>
        <w:rPr>
          <w:color w:val="231F20"/>
        </w:rPr>
        <w:t>Makri</w:t>
      </w:r>
      <w:r>
        <w:rPr>
          <w:color w:val="231F20"/>
          <w:spacing w:val="-15"/>
        </w:rPr>
        <w:t> </w:t>
      </w:r>
      <w:r>
        <w:rPr>
          <w:color w:val="231F20"/>
        </w:rPr>
        <w:t>(1999),</w:t>
      </w:r>
      <w:r>
        <w:rPr>
          <w:color w:val="231F20"/>
          <w:spacing w:val="-15"/>
        </w:rPr>
        <w:t> </w:t>
      </w:r>
      <w:r>
        <w:rPr>
          <w:color w:val="231F20"/>
        </w:rPr>
        <w:t>“Somatic</w:t>
      </w:r>
      <w:r>
        <w:rPr>
          <w:color w:val="231F20"/>
          <w:spacing w:val="-15"/>
        </w:rPr>
        <w:t> </w:t>
      </w:r>
      <w:r>
        <w:rPr>
          <w:color w:val="231F20"/>
        </w:rPr>
        <w:t>embryogenesis</w:t>
      </w:r>
      <w:r>
        <w:rPr>
          <w:color w:val="231F20"/>
          <w:spacing w:val="-15"/>
        </w:rPr>
        <w:t> </w:t>
      </w:r>
      <w:r>
        <w:rPr>
          <w:color w:val="231F20"/>
        </w:rPr>
        <w:t>from</w:t>
      </w:r>
      <w:r>
        <w:rPr>
          <w:color w:val="231F20"/>
          <w:spacing w:val="-15"/>
        </w:rPr>
        <w:t> </w:t>
      </w:r>
      <w:r>
        <w:rPr>
          <w:color w:val="231F20"/>
        </w:rPr>
        <w:t>mature leaves</w:t>
      </w:r>
      <w:r>
        <w:rPr>
          <w:color w:val="231F20"/>
          <w:spacing w:val="-34"/>
        </w:rPr>
        <w:t> </w:t>
      </w:r>
      <w:r>
        <w:rPr>
          <w:color w:val="231F20"/>
        </w:rPr>
        <w:t>of</w:t>
      </w:r>
      <w:r>
        <w:rPr>
          <w:color w:val="231F20"/>
          <w:spacing w:val="-34"/>
        </w:rPr>
        <w:t> </w:t>
      </w:r>
      <w:r>
        <w:rPr>
          <w:color w:val="231F20"/>
        </w:rPr>
        <w:t>rose</w:t>
      </w:r>
      <w:r>
        <w:rPr>
          <w:color w:val="231F20"/>
          <w:spacing w:val="-34"/>
        </w:rPr>
        <w:t> </w:t>
      </w:r>
      <w:r>
        <w:rPr>
          <w:color w:val="231F20"/>
        </w:rPr>
        <w:t>(</w:t>
      </w:r>
      <w:r>
        <w:rPr>
          <w:i/>
          <w:color w:val="231F20"/>
        </w:rPr>
        <w:t>Rosa</w:t>
      </w:r>
      <w:r>
        <w:rPr>
          <w:i/>
          <w:color w:val="231F20"/>
          <w:spacing w:val="-34"/>
        </w:rPr>
        <w:t> </w:t>
      </w:r>
      <w:r>
        <w:rPr>
          <w:color w:val="231F20"/>
        </w:rPr>
        <w:t>sp.)”,</w:t>
      </w:r>
      <w:r>
        <w:rPr>
          <w:color w:val="231F20"/>
          <w:spacing w:val="-34"/>
        </w:rPr>
        <w:t> </w:t>
      </w:r>
      <w:r>
        <w:rPr>
          <w:i/>
          <w:color w:val="231F20"/>
        </w:rPr>
        <w:t>Plant</w:t>
      </w:r>
      <w:r>
        <w:rPr>
          <w:i/>
          <w:color w:val="231F20"/>
          <w:spacing w:val="-34"/>
        </w:rPr>
        <w:t> </w:t>
      </w:r>
      <w:r>
        <w:rPr>
          <w:i/>
          <w:color w:val="231F20"/>
        </w:rPr>
        <w:t>Cell</w:t>
      </w:r>
      <w:r>
        <w:rPr>
          <w:i/>
          <w:color w:val="231F20"/>
          <w:spacing w:val="-34"/>
        </w:rPr>
        <w:t> </w:t>
      </w:r>
      <w:r>
        <w:rPr>
          <w:i/>
          <w:color w:val="231F20"/>
        </w:rPr>
        <w:t>Rep.</w:t>
      </w:r>
      <w:r>
        <w:rPr>
          <w:i/>
          <w:color w:val="231F20"/>
          <w:spacing w:val="-34"/>
        </w:rPr>
        <w:t> </w:t>
      </w:r>
      <w:r>
        <w:rPr>
          <w:color w:val="231F20"/>
        </w:rPr>
        <w:t>18,</w:t>
      </w:r>
      <w:r>
        <w:rPr>
          <w:color w:val="231F20"/>
          <w:spacing w:val="-34"/>
        </w:rPr>
        <w:t> </w:t>
      </w:r>
      <w:r>
        <w:rPr>
          <w:color w:val="231F20"/>
        </w:rPr>
        <w:t>pp.</w:t>
      </w:r>
      <w:r>
        <w:rPr>
          <w:color w:val="231F20"/>
          <w:spacing w:val="-34"/>
        </w:rPr>
        <w:t> </w:t>
      </w:r>
      <w:r>
        <w:rPr>
          <w:color w:val="231F20"/>
        </w:rPr>
        <w:t>467-472.</w:t>
      </w:r>
    </w:p>
    <w:p>
      <w:pPr>
        <w:pStyle w:val="BodyText"/>
        <w:spacing w:line="288" w:lineRule="auto" w:before="1"/>
        <w:ind w:left="479" w:right="115" w:hanging="360"/>
        <w:jc w:val="both"/>
      </w:pPr>
      <w:r>
        <w:rPr>
          <w:color w:val="231F20"/>
        </w:rPr>
        <w:t>Kitahara, K. y S. Matsumoto (2000), “Rose MADS-box genes ‘MASAKO   C1 and D1’ homologous to class C floral identity genes”, </w:t>
      </w:r>
      <w:r>
        <w:rPr>
          <w:i/>
          <w:color w:val="231F20"/>
        </w:rPr>
        <w:t>Plant Sci</w:t>
      </w:r>
      <w:r>
        <w:rPr>
          <w:color w:val="231F20"/>
        </w:rPr>
        <w:t>, 151, pp.</w:t>
      </w:r>
      <w:r>
        <w:rPr>
          <w:color w:val="231F20"/>
          <w:spacing w:val="20"/>
        </w:rPr>
        <w:t> </w:t>
      </w:r>
      <w:r>
        <w:rPr>
          <w:color w:val="231F20"/>
        </w:rPr>
        <w:t>121-134.</w:t>
      </w:r>
    </w:p>
    <w:p>
      <w:pPr>
        <w:spacing w:after="0" w:line="288" w:lineRule="auto"/>
        <w:jc w:val="both"/>
        <w:sectPr>
          <w:pgSz w:w="9080" w:h="13040"/>
          <w:pgMar w:header="921" w:footer="639" w:top="1120" w:bottom="820" w:left="960" w:right="960"/>
        </w:sectPr>
      </w:pPr>
    </w:p>
    <w:p>
      <w:pPr>
        <w:pStyle w:val="BodyText"/>
        <w:spacing w:before="6"/>
        <w:rPr>
          <w:sz w:val="29"/>
        </w:rPr>
      </w:pPr>
    </w:p>
    <w:p>
      <w:pPr>
        <w:pStyle w:val="BodyText"/>
        <w:spacing w:line="288" w:lineRule="auto" w:before="53"/>
        <w:ind w:left="479" w:right="117" w:hanging="360"/>
        <w:jc w:val="both"/>
      </w:pPr>
      <w:r>
        <w:rPr>
          <w:color w:val="231F20"/>
        </w:rPr>
        <w:t>Kitahara, K., </w:t>
      </w:r>
      <w:r>
        <w:rPr>
          <w:color w:val="231F20"/>
          <w:spacing w:val="-9"/>
        </w:rPr>
        <w:t>Y. </w:t>
      </w:r>
      <w:r>
        <w:rPr>
          <w:color w:val="231F20"/>
        </w:rPr>
        <w:t>Hibino, R. Aida, y S. Matsumoto (2004), “Ectopic expression of</w:t>
      </w:r>
      <w:r>
        <w:rPr>
          <w:color w:val="231F20"/>
          <w:spacing w:val="-32"/>
        </w:rPr>
        <w:t> </w:t>
      </w:r>
      <w:r>
        <w:rPr>
          <w:color w:val="231F20"/>
        </w:rPr>
        <w:t>the</w:t>
      </w:r>
      <w:r>
        <w:rPr>
          <w:color w:val="231F20"/>
          <w:spacing w:val="-32"/>
        </w:rPr>
        <w:t> </w:t>
      </w:r>
      <w:r>
        <w:rPr>
          <w:color w:val="231F20"/>
        </w:rPr>
        <w:t>roseAGAMOUS-likeMADS-box</w:t>
      </w:r>
      <w:r>
        <w:rPr>
          <w:color w:val="231F20"/>
          <w:spacing w:val="-32"/>
        </w:rPr>
        <w:t> </w:t>
      </w:r>
      <w:r>
        <w:rPr>
          <w:color w:val="231F20"/>
        </w:rPr>
        <w:t>genes</w:t>
      </w:r>
      <w:r>
        <w:rPr>
          <w:color w:val="231F20"/>
          <w:spacing w:val="-32"/>
        </w:rPr>
        <w:t> </w:t>
      </w:r>
      <w:r>
        <w:rPr>
          <w:color w:val="231F20"/>
        </w:rPr>
        <w:t>‘MASAKOC1</w:t>
      </w:r>
      <w:r>
        <w:rPr>
          <w:color w:val="231F20"/>
          <w:spacing w:val="-32"/>
        </w:rPr>
        <w:t> </w:t>
      </w:r>
      <w:r>
        <w:rPr>
          <w:color w:val="231F20"/>
        </w:rPr>
        <w:t>and</w:t>
      </w:r>
      <w:r>
        <w:rPr>
          <w:color w:val="231F20"/>
          <w:spacing w:val="-32"/>
        </w:rPr>
        <w:t> </w:t>
      </w:r>
      <w:r>
        <w:rPr>
          <w:color w:val="231F20"/>
        </w:rPr>
        <w:t>D1’</w:t>
      </w:r>
      <w:r>
        <w:rPr>
          <w:color w:val="231F20"/>
          <w:spacing w:val="-32"/>
        </w:rPr>
        <w:t> </w:t>
      </w:r>
      <w:r>
        <w:rPr>
          <w:color w:val="231F20"/>
        </w:rPr>
        <w:t>causes similar</w:t>
      </w:r>
      <w:r>
        <w:rPr>
          <w:color w:val="231F20"/>
          <w:spacing w:val="-31"/>
        </w:rPr>
        <w:t> </w:t>
      </w:r>
      <w:r>
        <w:rPr>
          <w:color w:val="231F20"/>
        </w:rPr>
        <w:t>homeotic</w:t>
      </w:r>
      <w:r>
        <w:rPr>
          <w:color w:val="231F20"/>
          <w:spacing w:val="-31"/>
        </w:rPr>
        <w:t> </w:t>
      </w:r>
      <w:r>
        <w:rPr>
          <w:color w:val="231F20"/>
        </w:rPr>
        <w:t>transformation</w:t>
      </w:r>
      <w:r>
        <w:rPr>
          <w:color w:val="231F20"/>
          <w:spacing w:val="-31"/>
        </w:rPr>
        <w:t> </w:t>
      </w:r>
      <w:r>
        <w:rPr>
          <w:color w:val="231F20"/>
        </w:rPr>
        <w:t>of</w:t>
      </w:r>
      <w:r>
        <w:rPr>
          <w:color w:val="231F20"/>
          <w:spacing w:val="-31"/>
        </w:rPr>
        <w:t> </w:t>
      </w:r>
      <w:r>
        <w:rPr>
          <w:color w:val="231F20"/>
        </w:rPr>
        <w:t>sepal</w:t>
      </w:r>
      <w:r>
        <w:rPr>
          <w:color w:val="231F20"/>
          <w:spacing w:val="-31"/>
        </w:rPr>
        <w:t> </w:t>
      </w:r>
      <w:r>
        <w:rPr>
          <w:color w:val="231F20"/>
        </w:rPr>
        <w:t>and</w:t>
      </w:r>
      <w:r>
        <w:rPr>
          <w:color w:val="231F20"/>
          <w:spacing w:val="-31"/>
        </w:rPr>
        <w:t> </w:t>
      </w:r>
      <w:r>
        <w:rPr>
          <w:color w:val="231F20"/>
        </w:rPr>
        <w:t>petal</w:t>
      </w:r>
      <w:r>
        <w:rPr>
          <w:color w:val="231F20"/>
          <w:spacing w:val="-31"/>
        </w:rPr>
        <w:t> </w:t>
      </w:r>
      <w:r>
        <w:rPr>
          <w:color w:val="231F20"/>
        </w:rPr>
        <w:t>in</w:t>
      </w:r>
      <w:r>
        <w:rPr>
          <w:color w:val="231F20"/>
          <w:spacing w:val="-31"/>
        </w:rPr>
        <w:t> </w:t>
      </w:r>
      <w:r>
        <w:rPr>
          <w:i/>
          <w:color w:val="231F20"/>
        </w:rPr>
        <w:t>Arabidopsis</w:t>
      </w:r>
      <w:r>
        <w:rPr>
          <w:i/>
          <w:color w:val="231F20"/>
          <w:spacing w:val="-31"/>
        </w:rPr>
        <w:t> </w:t>
      </w:r>
      <w:r>
        <w:rPr>
          <w:color w:val="231F20"/>
        </w:rPr>
        <w:t>and</w:t>
      </w:r>
      <w:r>
        <w:rPr>
          <w:color w:val="231F20"/>
          <w:spacing w:val="-31"/>
        </w:rPr>
        <w:t> </w:t>
      </w:r>
      <w:r>
        <w:rPr>
          <w:color w:val="231F20"/>
        </w:rPr>
        <w:t>sepal</w:t>
      </w:r>
      <w:r>
        <w:rPr>
          <w:color w:val="231F20"/>
          <w:spacing w:val="-31"/>
        </w:rPr>
        <w:t> </w:t>
      </w:r>
      <w:r>
        <w:rPr>
          <w:color w:val="231F20"/>
        </w:rPr>
        <w:t>in </w:t>
      </w:r>
      <w:r>
        <w:rPr>
          <w:i/>
          <w:color w:val="231F20"/>
          <w:spacing w:val="-4"/>
        </w:rPr>
        <w:t>Torenia</w:t>
      </w:r>
      <w:r>
        <w:rPr>
          <w:color w:val="231F20"/>
          <w:spacing w:val="-4"/>
        </w:rPr>
        <w:t>”,</w:t>
      </w:r>
      <w:r>
        <w:rPr>
          <w:color w:val="231F20"/>
          <w:spacing w:val="-24"/>
        </w:rPr>
        <w:t> </w:t>
      </w:r>
      <w:r>
        <w:rPr>
          <w:i/>
          <w:color w:val="231F20"/>
        </w:rPr>
        <w:t>Plant</w:t>
      </w:r>
      <w:r>
        <w:rPr>
          <w:i/>
          <w:color w:val="231F20"/>
          <w:spacing w:val="-24"/>
        </w:rPr>
        <w:t> </w:t>
      </w:r>
      <w:r>
        <w:rPr>
          <w:i/>
          <w:color w:val="231F20"/>
        </w:rPr>
        <w:t>Sci,</w:t>
      </w:r>
      <w:r>
        <w:rPr>
          <w:i/>
          <w:color w:val="231F20"/>
          <w:spacing w:val="-24"/>
        </w:rPr>
        <w:t> </w:t>
      </w:r>
      <w:r>
        <w:rPr>
          <w:color w:val="231F20"/>
        </w:rPr>
        <w:t>166,</w:t>
      </w:r>
      <w:r>
        <w:rPr>
          <w:color w:val="231F20"/>
          <w:spacing w:val="-24"/>
        </w:rPr>
        <w:t> </w:t>
      </w:r>
      <w:r>
        <w:rPr>
          <w:color w:val="231F20"/>
        </w:rPr>
        <w:t>pp.</w:t>
      </w:r>
      <w:r>
        <w:rPr>
          <w:color w:val="231F20"/>
          <w:spacing w:val="-24"/>
        </w:rPr>
        <w:t> </w:t>
      </w:r>
      <w:r>
        <w:rPr>
          <w:color w:val="231F20"/>
        </w:rPr>
        <w:t>1245-1252.</w:t>
      </w:r>
    </w:p>
    <w:p>
      <w:pPr>
        <w:pStyle w:val="BodyText"/>
        <w:spacing w:line="288" w:lineRule="auto" w:before="1"/>
        <w:ind w:left="479" w:right="118" w:hanging="360"/>
        <w:jc w:val="both"/>
      </w:pPr>
      <w:r>
        <w:rPr>
          <w:color w:val="231F20"/>
        </w:rPr>
        <w:t>Koning-Boucoiran,</w:t>
      </w:r>
      <w:r>
        <w:rPr>
          <w:color w:val="231F20"/>
          <w:spacing w:val="-37"/>
        </w:rPr>
        <w:t> </w:t>
      </w:r>
      <w:r>
        <w:rPr>
          <w:color w:val="231F20"/>
          <w:spacing w:val="-5"/>
        </w:rPr>
        <w:t>C.F.S.,</w:t>
      </w:r>
      <w:r>
        <w:rPr>
          <w:color w:val="231F20"/>
          <w:spacing w:val="-37"/>
        </w:rPr>
        <w:t> </w:t>
      </w:r>
      <w:r>
        <w:rPr>
          <w:color w:val="231F20"/>
        </w:rPr>
        <w:t>O.</w:t>
      </w:r>
      <w:r>
        <w:rPr>
          <w:color w:val="231F20"/>
          <w:spacing w:val="-37"/>
        </w:rPr>
        <w:t> </w:t>
      </w:r>
      <w:r>
        <w:rPr>
          <w:color w:val="231F20"/>
        </w:rPr>
        <w:t>Dolstra,</w:t>
      </w:r>
      <w:r>
        <w:rPr>
          <w:color w:val="231F20"/>
          <w:spacing w:val="-37"/>
        </w:rPr>
        <w:t> </w:t>
      </w:r>
      <w:r>
        <w:rPr>
          <w:color w:val="231F20"/>
        </w:rPr>
        <w:t>C.G.</w:t>
      </w:r>
      <w:r>
        <w:rPr>
          <w:color w:val="231F20"/>
          <w:spacing w:val="-38"/>
        </w:rPr>
        <w:t> </w:t>
      </w:r>
      <w:r>
        <w:rPr>
          <w:color w:val="231F20"/>
          <w:spacing w:val="-7"/>
        </w:rPr>
        <w:t>Van</w:t>
      </w:r>
      <w:r>
        <w:rPr>
          <w:color w:val="231F20"/>
          <w:spacing w:val="-37"/>
        </w:rPr>
        <w:t> </w:t>
      </w:r>
      <w:r>
        <w:rPr>
          <w:color w:val="231F20"/>
        </w:rPr>
        <w:t>der</w:t>
      </w:r>
      <w:r>
        <w:rPr>
          <w:color w:val="231F20"/>
          <w:spacing w:val="-37"/>
        </w:rPr>
        <w:t> </w:t>
      </w:r>
      <w:r>
        <w:rPr>
          <w:color w:val="231F20"/>
        </w:rPr>
        <w:t>Linden</w:t>
      </w:r>
      <w:r>
        <w:rPr>
          <w:color w:val="231F20"/>
          <w:spacing w:val="-37"/>
        </w:rPr>
        <w:t> </w:t>
      </w:r>
      <w:r>
        <w:rPr>
          <w:i/>
          <w:color w:val="231F20"/>
        </w:rPr>
        <w:t>et</w:t>
      </w:r>
      <w:r>
        <w:rPr>
          <w:i/>
          <w:color w:val="231F20"/>
          <w:spacing w:val="-37"/>
        </w:rPr>
        <w:t> </w:t>
      </w:r>
      <w:r>
        <w:rPr>
          <w:i/>
          <w:color w:val="231F20"/>
        </w:rPr>
        <w:t>al.</w:t>
      </w:r>
      <w:r>
        <w:rPr>
          <w:i/>
          <w:color w:val="231F20"/>
          <w:spacing w:val="-37"/>
        </w:rPr>
        <w:t> </w:t>
      </w:r>
      <w:r>
        <w:rPr>
          <w:color w:val="231F20"/>
        </w:rPr>
        <w:t>(2009),</w:t>
      </w:r>
      <w:r>
        <w:rPr>
          <w:color w:val="231F20"/>
          <w:spacing w:val="-37"/>
        </w:rPr>
        <w:t> </w:t>
      </w:r>
      <w:r>
        <w:rPr>
          <w:color w:val="231F20"/>
        </w:rPr>
        <w:t>“Specific mapping</w:t>
      </w:r>
      <w:r>
        <w:rPr>
          <w:color w:val="231F20"/>
          <w:spacing w:val="-19"/>
        </w:rPr>
        <w:t> </w:t>
      </w:r>
      <w:r>
        <w:rPr>
          <w:color w:val="231F20"/>
        </w:rPr>
        <w:t>of</w:t>
      </w:r>
      <w:r>
        <w:rPr>
          <w:color w:val="231F20"/>
          <w:spacing w:val="-19"/>
        </w:rPr>
        <w:t> </w:t>
      </w:r>
      <w:r>
        <w:rPr>
          <w:color w:val="231F20"/>
        </w:rPr>
        <w:t>disease</w:t>
      </w:r>
      <w:r>
        <w:rPr>
          <w:color w:val="231F20"/>
          <w:spacing w:val="-19"/>
        </w:rPr>
        <w:t> </w:t>
      </w:r>
      <w:r>
        <w:rPr>
          <w:color w:val="231F20"/>
        </w:rPr>
        <w:t>resistance</w:t>
      </w:r>
      <w:r>
        <w:rPr>
          <w:color w:val="231F20"/>
          <w:spacing w:val="-19"/>
        </w:rPr>
        <w:t> </w:t>
      </w:r>
      <w:r>
        <w:rPr>
          <w:color w:val="231F20"/>
        </w:rPr>
        <w:t>genes</w:t>
      </w:r>
      <w:r>
        <w:rPr>
          <w:color w:val="231F20"/>
          <w:spacing w:val="-19"/>
        </w:rPr>
        <w:t> </w:t>
      </w:r>
      <w:r>
        <w:rPr>
          <w:color w:val="231F20"/>
        </w:rPr>
        <w:t>in</w:t>
      </w:r>
      <w:r>
        <w:rPr>
          <w:color w:val="231F20"/>
          <w:spacing w:val="-19"/>
        </w:rPr>
        <w:t> </w:t>
      </w:r>
      <w:r>
        <w:rPr>
          <w:color w:val="231F20"/>
        </w:rPr>
        <w:t>tetraploid</w:t>
      </w:r>
      <w:r>
        <w:rPr>
          <w:color w:val="231F20"/>
          <w:spacing w:val="-19"/>
        </w:rPr>
        <w:t> </w:t>
      </w:r>
      <w:r>
        <w:rPr>
          <w:color w:val="231F20"/>
        </w:rPr>
        <w:t>cut</w:t>
      </w:r>
      <w:r>
        <w:rPr>
          <w:color w:val="231F20"/>
          <w:spacing w:val="-19"/>
        </w:rPr>
        <w:t> </w:t>
      </w:r>
      <w:r>
        <w:rPr>
          <w:color w:val="231F20"/>
        </w:rPr>
        <w:t>roses”,</w:t>
      </w:r>
      <w:r>
        <w:rPr>
          <w:color w:val="231F20"/>
          <w:spacing w:val="-19"/>
        </w:rPr>
        <w:t> </w:t>
      </w:r>
      <w:r>
        <w:rPr>
          <w:i/>
          <w:color w:val="231F20"/>
        </w:rPr>
        <w:t>Acta</w:t>
      </w:r>
      <w:r>
        <w:rPr>
          <w:i/>
          <w:color w:val="231F20"/>
          <w:spacing w:val="-19"/>
        </w:rPr>
        <w:t> </w:t>
      </w:r>
      <w:r>
        <w:rPr>
          <w:i/>
          <w:color w:val="231F20"/>
        </w:rPr>
        <w:t>Hort</w:t>
      </w:r>
      <w:r>
        <w:rPr>
          <w:i/>
          <w:color w:val="231F20"/>
          <w:spacing w:val="-19"/>
        </w:rPr>
        <w:t> </w:t>
      </w:r>
      <w:r>
        <w:rPr>
          <w:color w:val="231F20"/>
        </w:rPr>
        <w:t>(ishs) 836, pp.</w:t>
      </w:r>
      <w:r>
        <w:rPr>
          <w:color w:val="231F20"/>
          <w:spacing w:val="-4"/>
        </w:rPr>
        <w:t> </w:t>
      </w:r>
      <w:r>
        <w:rPr>
          <w:color w:val="231F20"/>
        </w:rPr>
        <w:t>137-142.</w:t>
      </w:r>
    </w:p>
    <w:p>
      <w:pPr>
        <w:pStyle w:val="BodyText"/>
        <w:spacing w:line="288" w:lineRule="auto" w:before="1"/>
        <w:ind w:left="479" w:right="119" w:hanging="360"/>
        <w:jc w:val="both"/>
      </w:pPr>
      <w:r>
        <w:rPr>
          <w:color w:val="231F20"/>
        </w:rPr>
        <w:t>Koopman</w:t>
      </w:r>
      <w:r>
        <w:rPr>
          <w:color w:val="231F20"/>
          <w:spacing w:val="-25"/>
        </w:rPr>
        <w:t> </w:t>
      </w:r>
      <w:r>
        <w:rPr>
          <w:color w:val="231F20"/>
          <w:spacing w:val="-4"/>
        </w:rPr>
        <w:t>W.J.M.,</w:t>
      </w:r>
      <w:r>
        <w:rPr>
          <w:color w:val="231F20"/>
          <w:spacing w:val="-25"/>
        </w:rPr>
        <w:t> </w:t>
      </w:r>
      <w:r>
        <w:rPr>
          <w:color w:val="231F20"/>
          <w:spacing w:val="-14"/>
        </w:rPr>
        <w:t>V.</w:t>
      </w:r>
      <w:r>
        <w:rPr>
          <w:color w:val="231F20"/>
          <w:spacing w:val="-25"/>
        </w:rPr>
        <w:t> </w:t>
      </w:r>
      <w:r>
        <w:rPr>
          <w:color w:val="231F20"/>
        </w:rPr>
        <w:t>Wissemann,</w:t>
      </w:r>
      <w:r>
        <w:rPr>
          <w:color w:val="231F20"/>
          <w:spacing w:val="-23"/>
        </w:rPr>
        <w:t> </w:t>
      </w:r>
      <w:r>
        <w:rPr>
          <w:color w:val="231F20"/>
        </w:rPr>
        <w:t>K.</w:t>
      </w:r>
      <w:r>
        <w:rPr>
          <w:color w:val="231F20"/>
          <w:spacing w:val="-23"/>
        </w:rPr>
        <w:t> </w:t>
      </w:r>
      <w:r>
        <w:rPr>
          <w:color w:val="231F20"/>
        </w:rPr>
        <w:t>De</w:t>
      </w:r>
      <w:r>
        <w:rPr>
          <w:color w:val="231F20"/>
          <w:spacing w:val="-23"/>
        </w:rPr>
        <w:t> </w:t>
      </w:r>
      <w:r>
        <w:rPr>
          <w:color w:val="231F20"/>
        </w:rPr>
        <w:t>Cock</w:t>
      </w:r>
      <w:r>
        <w:rPr>
          <w:color w:val="231F20"/>
          <w:spacing w:val="-23"/>
        </w:rPr>
        <w:t> </w:t>
      </w:r>
      <w:r>
        <w:rPr>
          <w:i/>
          <w:color w:val="231F20"/>
        </w:rPr>
        <w:t>et</w:t>
      </w:r>
      <w:r>
        <w:rPr>
          <w:i/>
          <w:color w:val="231F20"/>
          <w:spacing w:val="-23"/>
        </w:rPr>
        <w:t> </w:t>
      </w:r>
      <w:r>
        <w:rPr>
          <w:i/>
          <w:color w:val="231F20"/>
        </w:rPr>
        <w:t>al</w:t>
      </w:r>
      <w:r>
        <w:rPr>
          <w:color w:val="231F20"/>
        </w:rPr>
        <w:t>.</w:t>
      </w:r>
      <w:r>
        <w:rPr>
          <w:color w:val="231F20"/>
          <w:spacing w:val="-23"/>
        </w:rPr>
        <w:t> </w:t>
      </w:r>
      <w:r>
        <w:rPr>
          <w:color w:val="231F20"/>
        </w:rPr>
        <w:t>(2008),</w:t>
      </w:r>
      <w:r>
        <w:rPr>
          <w:color w:val="231F20"/>
          <w:spacing w:val="-23"/>
        </w:rPr>
        <w:t> </w:t>
      </w:r>
      <w:r>
        <w:rPr>
          <w:color w:val="231F20"/>
          <w:spacing w:val="-3"/>
        </w:rPr>
        <w:t>“aflp</w:t>
      </w:r>
      <w:r>
        <w:rPr>
          <w:color w:val="231F20"/>
          <w:spacing w:val="-23"/>
        </w:rPr>
        <w:t> </w:t>
      </w:r>
      <w:r>
        <w:rPr>
          <w:color w:val="231F20"/>
        </w:rPr>
        <w:t>makers</w:t>
      </w:r>
      <w:r>
        <w:rPr>
          <w:color w:val="231F20"/>
          <w:spacing w:val="-23"/>
        </w:rPr>
        <w:t> </w:t>
      </w:r>
      <w:r>
        <w:rPr>
          <w:color w:val="231F20"/>
        </w:rPr>
        <w:t>as</w:t>
      </w:r>
      <w:r>
        <w:rPr>
          <w:color w:val="231F20"/>
          <w:spacing w:val="-23"/>
        </w:rPr>
        <w:t> </w:t>
      </w:r>
      <w:r>
        <w:rPr>
          <w:color w:val="231F20"/>
        </w:rPr>
        <w:t>a</w:t>
      </w:r>
      <w:r>
        <w:rPr>
          <w:color w:val="231F20"/>
          <w:spacing w:val="-23"/>
        </w:rPr>
        <w:t> </w:t>
      </w:r>
      <w:r>
        <w:rPr>
          <w:color w:val="231F20"/>
        </w:rPr>
        <w:t>tool to</w:t>
      </w:r>
      <w:r>
        <w:rPr>
          <w:color w:val="231F20"/>
          <w:spacing w:val="-32"/>
        </w:rPr>
        <w:t> </w:t>
      </w:r>
      <w:r>
        <w:rPr>
          <w:color w:val="231F20"/>
        </w:rPr>
        <w:t>reconstruct</w:t>
      </w:r>
      <w:r>
        <w:rPr>
          <w:color w:val="231F20"/>
          <w:spacing w:val="-32"/>
        </w:rPr>
        <w:t> </w:t>
      </w:r>
      <w:r>
        <w:rPr>
          <w:color w:val="231F20"/>
        </w:rPr>
        <w:t>complex</w:t>
      </w:r>
      <w:r>
        <w:rPr>
          <w:color w:val="231F20"/>
          <w:spacing w:val="-32"/>
        </w:rPr>
        <w:t> </w:t>
      </w:r>
      <w:r>
        <w:rPr>
          <w:color w:val="231F20"/>
        </w:rPr>
        <w:t>relationships:</w:t>
      </w:r>
      <w:r>
        <w:rPr>
          <w:color w:val="231F20"/>
          <w:spacing w:val="-32"/>
        </w:rPr>
        <w:t> </w:t>
      </w:r>
      <w:r>
        <w:rPr>
          <w:color w:val="231F20"/>
        </w:rPr>
        <w:t>a</w:t>
      </w:r>
      <w:r>
        <w:rPr>
          <w:color w:val="231F20"/>
          <w:spacing w:val="-32"/>
        </w:rPr>
        <w:t> </w:t>
      </w:r>
      <w:r>
        <w:rPr>
          <w:color w:val="231F20"/>
        </w:rPr>
        <w:t>case</w:t>
      </w:r>
      <w:r>
        <w:rPr>
          <w:color w:val="231F20"/>
          <w:spacing w:val="-32"/>
        </w:rPr>
        <w:t> </w:t>
      </w:r>
      <w:r>
        <w:rPr>
          <w:color w:val="231F20"/>
        </w:rPr>
        <w:t>study</w:t>
      </w:r>
      <w:r>
        <w:rPr>
          <w:color w:val="231F20"/>
          <w:spacing w:val="-32"/>
        </w:rPr>
        <w:t> </w:t>
      </w:r>
      <w:r>
        <w:rPr>
          <w:color w:val="231F20"/>
        </w:rPr>
        <w:t>in</w:t>
      </w:r>
      <w:r>
        <w:rPr>
          <w:color w:val="231F20"/>
          <w:spacing w:val="-32"/>
        </w:rPr>
        <w:t> </w:t>
      </w:r>
      <w:r>
        <w:rPr>
          <w:color w:val="231F20"/>
        </w:rPr>
        <w:t>Rosa</w:t>
      </w:r>
      <w:r>
        <w:rPr>
          <w:color w:val="231F20"/>
          <w:spacing w:val="-32"/>
        </w:rPr>
        <w:t> </w:t>
      </w:r>
      <w:r>
        <w:rPr>
          <w:color w:val="231F20"/>
        </w:rPr>
        <w:t>(</w:t>
      </w:r>
      <w:r>
        <w:rPr>
          <w:i/>
          <w:color w:val="231F20"/>
        </w:rPr>
        <w:t>Rosaceae</w:t>
      </w:r>
      <w:r>
        <w:rPr>
          <w:color w:val="231F20"/>
        </w:rPr>
        <w:t>)”,</w:t>
      </w:r>
      <w:r>
        <w:rPr>
          <w:color w:val="231F20"/>
          <w:spacing w:val="-32"/>
        </w:rPr>
        <w:t> </w:t>
      </w:r>
      <w:r>
        <w:rPr>
          <w:i/>
          <w:color w:val="231F20"/>
        </w:rPr>
        <w:t>Am.</w:t>
      </w:r>
      <w:r>
        <w:rPr>
          <w:i/>
          <w:color w:val="231F20"/>
          <w:spacing w:val="-32"/>
        </w:rPr>
        <w:t> </w:t>
      </w:r>
      <w:r>
        <w:rPr>
          <w:i/>
          <w:color w:val="231F20"/>
        </w:rPr>
        <w:t>J. </w:t>
      </w:r>
      <w:r>
        <w:rPr>
          <w:i/>
          <w:color w:val="231F20"/>
        </w:rPr>
        <w:t>Bot</w:t>
      </w:r>
      <w:r>
        <w:rPr>
          <w:color w:val="231F20"/>
        </w:rPr>
        <w:t>. 95(3), pp.</w:t>
      </w:r>
      <w:r>
        <w:rPr>
          <w:color w:val="231F20"/>
          <w:spacing w:val="-36"/>
        </w:rPr>
        <w:t> </w:t>
      </w:r>
      <w:r>
        <w:rPr>
          <w:color w:val="231F20"/>
        </w:rPr>
        <w:t>353-366.</w:t>
      </w:r>
    </w:p>
    <w:p>
      <w:pPr>
        <w:pStyle w:val="BodyText"/>
        <w:spacing w:line="288" w:lineRule="auto" w:before="1"/>
        <w:ind w:left="479" w:right="118" w:hanging="360"/>
        <w:jc w:val="both"/>
      </w:pPr>
      <w:r>
        <w:rPr>
          <w:color w:val="231F20"/>
        </w:rPr>
        <w:t>Kumar, A., A. Sood, U.T. Palni, A.K. Gupta y L.M.S. Palni (2004), “Micropropagation of Rosa damascena Mill from mature bushes using </w:t>
      </w:r>
      <w:r>
        <w:rPr>
          <w:color w:val="231F20"/>
          <w:w w:val="95"/>
        </w:rPr>
        <w:t>thidiazuron”, </w:t>
      </w:r>
      <w:r>
        <w:rPr>
          <w:i/>
          <w:color w:val="231F20"/>
          <w:w w:val="95"/>
        </w:rPr>
        <w:t>J Hortic Sci Biotechnol </w:t>
      </w:r>
      <w:r>
        <w:rPr>
          <w:color w:val="231F20"/>
          <w:w w:val="95"/>
        </w:rPr>
        <w:t>76(1), pp. 30-4.</w:t>
      </w:r>
    </w:p>
    <w:p>
      <w:pPr>
        <w:pStyle w:val="BodyText"/>
        <w:spacing w:line="288" w:lineRule="auto" w:before="1"/>
        <w:ind w:left="479" w:right="117" w:hanging="360"/>
        <w:jc w:val="both"/>
      </w:pPr>
      <w:r>
        <w:rPr>
          <w:color w:val="231F20"/>
        </w:rPr>
        <w:t>Lagunes Fortiz, E. (2009), “Transformación genética de ajo (</w:t>
      </w:r>
      <w:r>
        <w:rPr>
          <w:i/>
          <w:color w:val="231F20"/>
        </w:rPr>
        <w:t>Allium sativim </w:t>
      </w:r>
      <w:r>
        <w:rPr>
          <w:color w:val="231F20"/>
        </w:rPr>
        <w:t>L.)</w:t>
      </w:r>
      <w:r>
        <w:rPr>
          <w:color w:val="231F20"/>
          <w:spacing w:val="-11"/>
        </w:rPr>
        <w:t> </w:t>
      </w:r>
      <w:r>
        <w:rPr>
          <w:color w:val="231F20"/>
        </w:rPr>
        <w:t>mediante</w:t>
      </w:r>
      <w:r>
        <w:rPr>
          <w:color w:val="231F20"/>
          <w:spacing w:val="-11"/>
        </w:rPr>
        <w:t> </w:t>
      </w:r>
      <w:r>
        <w:rPr>
          <w:i/>
          <w:color w:val="231F20"/>
        </w:rPr>
        <w:t>Agrobacterium</w:t>
      </w:r>
      <w:r>
        <w:rPr>
          <w:i/>
          <w:color w:val="231F20"/>
          <w:spacing w:val="-11"/>
        </w:rPr>
        <w:t> </w:t>
      </w:r>
      <w:r>
        <w:rPr>
          <w:i/>
          <w:color w:val="231F20"/>
        </w:rPr>
        <w:t>tumefaciens</w:t>
      </w:r>
      <w:r>
        <w:rPr>
          <w:color w:val="231F20"/>
        </w:rPr>
        <w:t>”,</w:t>
      </w:r>
      <w:r>
        <w:rPr>
          <w:color w:val="231F20"/>
          <w:spacing w:val="-16"/>
        </w:rPr>
        <w:t> </w:t>
      </w:r>
      <w:r>
        <w:rPr>
          <w:color w:val="231F20"/>
          <w:spacing w:val="-6"/>
        </w:rPr>
        <w:t>Tesis</w:t>
      </w:r>
      <w:r>
        <w:rPr>
          <w:color w:val="231F20"/>
          <w:spacing w:val="-11"/>
        </w:rPr>
        <w:t> </w:t>
      </w:r>
      <w:r>
        <w:rPr>
          <w:color w:val="231F20"/>
        </w:rPr>
        <w:t>de</w:t>
      </w:r>
      <w:r>
        <w:rPr>
          <w:color w:val="231F20"/>
          <w:spacing w:val="-11"/>
        </w:rPr>
        <w:t> </w:t>
      </w:r>
      <w:r>
        <w:rPr>
          <w:color w:val="231F20"/>
        </w:rPr>
        <w:t>maestría</w:t>
      </w:r>
      <w:r>
        <w:rPr>
          <w:color w:val="231F20"/>
          <w:spacing w:val="-11"/>
        </w:rPr>
        <w:t> </w:t>
      </w:r>
      <w:r>
        <w:rPr>
          <w:color w:val="231F20"/>
        </w:rPr>
        <w:t>del</w:t>
      </w:r>
      <w:r>
        <w:rPr>
          <w:color w:val="231F20"/>
          <w:spacing w:val="-11"/>
        </w:rPr>
        <w:t> </w:t>
      </w:r>
      <w:r>
        <w:rPr>
          <w:color w:val="231F20"/>
        </w:rPr>
        <w:t>Colegio</w:t>
      </w:r>
      <w:r>
        <w:rPr>
          <w:color w:val="231F20"/>
          <w:spacing w:val="-11"/>
        </w:rPr>
        <w:t> </w:t>
      </w:r>
      <w:r>
        <w:rPr>
          <w:color w:val="231F20"/>
        </w:rPr>
        <w:t>de Posgraduados. Posgrado en recursos genéticos y productividad fisiología </w:t>
      </w:r>
      <w:r>
        <w:rPr>
          <w:color w:val="231F20"/>
          <w:w w:val="95"/>
        </w:rPr>
        <w:t>vegetal, 95</w:t>
      </w:r>
      <w:r>
        <w:rPr>
          <w:color w:val="231F20"/>
          <w:spacing w:val="-9"/>
          <w:w w:val="95"/>
        </w:rPr>
        <w:t> </w:t>
      </w:r>
      <w:r>
        <w:rPr>
          <w:color w:val="231F20"/>
          <w:w w:val="95"/>
        </w:rPr>
        <w:t>pág.</w:t>
      </w:r>
    </w:p>
    <w:p>
      <w:pPr>
        <w:spacing w:line="288" w:lineRule="auto" w:before="1"/>
        <w:ind w:left="479" w:right="117" w:hanging="360"/>
        <w:jc w:val="both"/>
        <w:rPr>
          <w:sz w:val="22"/>
        </w:rPr>
      </w:pPr>
      <w:r>
        <w:rPr>
          <w:color w:val="231F20"/>
          <w:w w:val="95"/>
          <w:sz w:val="22"/>
        </w:rPr>
        <w:t>Lawrence, E. (ed.) (2003), </w:t>
      </w:r>
      <w:r>
        <w:rPr>
          <w:i/>
          <w:color w:val="231F20"/>
          <w:w w:val="95"/>
          <w:sz w:val="22"/>
        </w:rPr>
        <w:t>Diccionario Akal de </w:t>
      </w:r>
      <w:r>
        <w:rPr>
          <w:i/>
          <w:color w:val="231F20"/>
          <w:spacing w:val="-4"/>
          <w:w w:val="95"/>
          <w:sz w:val="22"/>
        </w:rPr>
        <w:t>Términos </w:t>
      </w:r>
      <w:r>
        <w:rPr>
          <w:i/>
          <w:color w:val="231F20"/>
          <w:w w:val="95"/>
          <w:sz w:val="22"/>
        </w:rPr>
        <w:t>Biológicos</w:t>
      </w:r>
      <w:r>
        <w:rPr>
          <w:color w:val="231F20"/>
          <w:w w:val="95"/>
          <w:sz w:val="22"/>
        </w:rPr>
        <w:t>, España,</w:t>
      </w:r>
      <w:r>
        <w:rPr>
          <w:color w:val="231F20"/>
          <w:spacing w:val="-18"/>
          <w:w w:val="95"/>
          <w:sz w:val="22"/>
        </w:rPr>
        <w:t> </w:t>
      </w:r>
      <w:r>
        <w:rPr>
          <w:color w:val="231F20"/>
          <w:w w:val="95"/>
          <w:sz w:val="22"/>
        </w:rPr>
        <w:t>Akal </w:t>
      </w:r>
      <w:r>
        <w:rPr>
          <w:color w:val="231F20"/>
          <w:sz w:val="22"/>
        </w:rPr>
        <w:t>ediciones,</w:t>
      </w:r>
      <w:r>
        <w:rPr>
          <w:color w:val="231F20"/>
          <w:spacing w:val="-26"/>
          <w:sz w:val="22"/>
        </w:rPr>
        <w:t> </w:t>
      </w:r>
      <w:r>
        <w:rPr>
          <w:color w:val="231F20"/>
          <w:sz w:val="22"/>
        </w:rPr>
        <w:t>688</w:t>
      </w:r>
      <w:r>
        <w:rPr>
          <w:color w:val="231F20"/>
          <w:spacing w:val="-26"/>
          <w:sz w:val="22"/>
        </w:rPr>
        <w:t> </w:t>
      </w:r>
      <w:r>
        <w:rPr>
          <w:color w:val="231F20"/>
          <w:sz w:val="22"/>
        </w:rPr>
        <w:t>pp.</w:t>
      </w:r>
    </w:p>
    <w:p>
      <w:pPr>
        <w:pStyle w:val="BodyText"/>
        <w:spacing w:line="288" w:lineRule="auto" w:before="1"/>
        <w:ind w:left="479" w:right="118" w:hanging="360"/>
        <w:jc w:val="both"/>
      </w:pPr>
      <w:r>
        <w:rPr>
          <w:color w:val="231F20"/>
        </w:rPr>
        <w:t>LI, X., S.F. Kransnyanski y S.S. Korban (2002), “Somatic embryogenesis, </w:t>
      </w:r>
      <w:r>
        <w:rPr>
          <w:color w:val="231F20"/>
          <w:w w:val="95"/>
        </w:rPr>
        <w:t>secondary somatic embryogenesis, and shoot organogenesis in </w:t>
      </w:r>
      <w:r>
        <w:rPr>
          <w:i/>
          <w:color w:val="231F20"/>
          <w:w w:val="95"/>
        </w:rPr>
        <w:t>Rosa</w:t>
      </w:r>
      <w:r>
        <w:rPr>
          <w:color w:val="231F20"/>
          <w:w w:val="95"/>
        </w:rPr>
        <w:t>”, </w:t>
      </w:r>
      <w:r>
        <w:rPr>
          <w:i/>
          <w:color w:val="231F20"/>
          <w:w w:val="95"/>
        </w:rPr>
        <w:t>J. Plant </w:t>
      </w:r>
      <w:r>
        <w:rPr>
          <w:i/>
          <w:color w:val="231F20"/>
        </w:rPr>
        <w:t>Physiol </w:t>
      </w:r>
      <w:r>
        <w:rPr>
          <w:color w:val="231F20"/>
        </w:rPr>
        <w:t>159, pp. 313-319.</w:t>
      </w:r>
    </w:p>
    <w:p>
      <w:pPr>
        <w:pStyle w:val="BodyText"/>
        <w:spacing w:line="288" w:lineRule="auto" w:before="1"/>
        <w:ind w:left="479" w:right="119" w:hanging="360"/>
        <w:jc w:val="both"/>
      </w:pPr>
      <w:r>
        <w:rPr>
          <w:color w:val="231F20"/>
        </w:rPr>
        <w:t>LI, X., K. Gasic, B. Cammue, W. Broekaert y S. Korban (2003), “Transgenic rose lines harboring an antimicrobial protein gen, </w:t>
      </w:r>
      <w:r>
        <w:rPr>
          <w:i/>
          <w:color w:val="231F20"/>
        </w:rPr>
        <w:t>Ace-AMP1</w:t>
      </w:r>
      <w:r>
        <w:rPr>
          <w:color w:val="231F20"/>
        </w:rPr>
        <w:t>, demonstrate </w:t>
      </w:r>
      <w:r>
        <w:rPr>
          <w:color w:val="231F20"/>
          <w:w w:val="95"/>
        </w:rPr>
        <w:t>enhanced resistance to powdery mildew (</w:t>
      </w:r>
      <w:r>
        <w:rPr>
          <w:i/>
          <w:color w:val="231F20"/>
          <w:w w:val="95"/>
        </w:rPr>
        <w:t>Sphaeroteca pannosa</w:t>
      </w:r>
      <w:r>
        <w:rPr>
          <w:color w:val="231F20"/>
          <w:w w:val="95"/>
        </w:rPr>
        <w:t>)”, </w:t>
      </w:r>
      <w:r>
        <w:rPr>
          <w:i/>
          <w:color w:val="231F20"/>
          <w:w w:val="95"/>
        </w:rPr>
        <w:t>Planta </w:t>
      </w:r>
      <w:r>
        <w:rPr>
          <w:color w:val="231F20"/>
          <w:w w:val="95"/>
        </w:rPr>
        <w:t>218, </w:t>
      </w:r>
      <w:r>
        <w:rPr>
          <w:color w:val="231F20"/>
        </w:rPr>
        <w:t>pp. 226-232.</w:t>
      </w:r>
    </w:p>
    <w:p>
      <w:pPr>
        <w:pStyle w:val="BodyText"/>
        <w:spacing w:line="288" w:lineRule="auto" w:before="1"/>
        <w:ind w:left="479" w:right="117" w:hanging="360"/>
        <w:jc w:val="both"/>
      </w:pPr>
      <w:r>
        <w:rPr>
          <w:color w:val="231F20"/>
        </w:rPr>
        <w:t>Linde,</w:t>
      </w:r>
      <w:r>
        <w:rPr>
          <w:color w:val="231F20"/>
          <w:spacing w:val="-25"/>
        </w:rPr>
        <w:t> </w:t>
      </w:r>
      <w:r>
        <w:rPr>
          <w:color w:val="231F20"/>
        </w:rPr>
        <w:t>M.,</w:t>
      </w:r>
      <w:r>
        <w:rPr>
          <w:color w:val="231F20"/>
          <w:spacing w:val="-25"/>
        </w:rPr>
        <w:t> </w:t>
      </w:r>
      <w:r>
        <w:rPr>
          <w:color w:val="231F20"/>
        </w:rPr>
        <w:t>L.</w:t>
      </w:r>
      <w:r>
        <w:rPr>
          <w:color w:val="231F20"/>
          <w:spacing w:val="-25"/>
        </w:rPr>
        <w:t> </w:t>
      </w:r>
      <w:r>
        <w:rPr>
          <w:color w:val="231F20"/>
        </w:rPr>
        <w:t>Matitiesch,</w:t>
      </w:r>
      <w:r>
        <w:rPr>
          <w:color w:val="231F20"/>
          <w:spacing w:val="-25"/>
        </w:rPr>
        <w:t> </w:t>
      </w:r>
      <w:r>
        <w:rPr>
          <w:color w:val="231F20"/>
        </w:rPr>
        <w:t>y</w:t>
      </w:r>
      <w:r>
        <w:rPr>
          <w:color w:val="231F20"/>
          <w:spacing w:val="-32"/>
        </w:rPr>
        <w:t> </w:t>
      </w:r>
      <w:r>
        <w:rPr>
          <w:color w:val="231F20"/>
          <w:spacing w:val="-14"/>
        </w:rPr>
        <w:t>T.</w:t>
      </w:r>
      <w:r>
        <w:rPr>
          <w:color w:val="231F20"/>
          <w:spacing w:val="-25"/>
        </w:rPr>
        <w:t> </w:t>
      </w:r>
      <w:r>
        <w:rPr>
          <w:color w:val="231F20"/>
        </w:rPr>
        <w:t>Denener</w:t>
      </w:r>
      <w:r>
        <w:rPr>
          <w:color w:val="231F20"/>
          <w:spacing w:val="-25"/>
        </w:rPr>
        <w:t> </w:t>
      </w:r>
      <w:r>
        <w:rPr>
          <w:color w:val="231F20"/>
        </w:rPr>
        <w:t>(2004),</w:t>
      </w:r>
      <w:r>
        <w:rPr>
          <w:color w:val="231F20"/>
          <w:spacing w:val="-25"/>
        </w:rPr>
        <w:t> </w:t>
      </w:r>
      <w:r>
        <w:rPr>
          <w:color w:val="231F20"/>
        </w:rPr>
        <w:t>“</w:t>
      </w:r>
      <w:r>
        <w:rPr>
          <w:i/>
          <w:color w:val="231F20"/>
        </w:rPr>
        <w:t>Rpp</w:t>
      </w:r>
      <w:r>
        <w:rPr>
          <w:i/>
          <w:color w:val="231F20"/>
          <w:spacing w:val="-25"/>
        </w:rPr>
        <w:t> </w:t>
      </w:r>
      <w:r>
        <w:rPr>
          <w:i/>
          <w:color w:val="231F20"/>
        </w:rPr>
        <w:t>1</w:t>
      </w:r>
      <w:r>
        <w:rPr>
          <w:color w:val="231F20"/>
        </w:rPr>
        <w:t>,</w:t>
      </w:r>
      <w:r>
        <w:rPr>
          <w:color w:val="231F20"/>
          <w:spacing w:val="-25"/>
        </w:rPr>
        <w:t> </w:t>
      </w:r>
      <w:r>
        <w:rPr>
          <w:color w:val="231F20"/>
        </w:rPr>
        <w:t>a</w:t>
      </w:r>
      <w:r>
        <w:rPr>
          <w:color w:val="231F20"/>
          <w:spacing w:val="-25"/>
        </w:rPr>
        <w:t> </w:t>
      </w:r>
      <w:r>
        <w:rPr>
          <w:color w:val="231F20"/>
        </w:rPr>
        <w:t>dominant</w:t>
      </w:r>
      <w:r>
        <w:rPr>
          <w:color w:val="231F20"/>
          <w:spacing w:val="-25"/>
        </w:rPr>
        <w:t> </w:t>
      </w:r>
      <w:r>
        <w:rPr>
          <w:color w:val="231F20"/>
        </w:rPr>
        <w:t>gene</w:t>
      </w:r>
      <w:r>
        <w:rPr>
          <w:color w:val="231F20"/>
          <w:spacing w:val="-25"/>
        </w:rPr>
        <w:t> </w:t>
      </w:r>
      <w:r>
        <w:rPr>
          <w:color w:val="231F20"/>
        </w:rPr>
        <w:t>providing race-specific resistance to rose powdery mildew (</w:t>
      </w:r>
      <w:r>
        <w:rPr>
          <w:i/>
          <w:color w:val="231F20"/>
        </w:rPr>
        <w:t>Podosphaera pannosa</w:t>
      </w:r>
      <w:r>
        <w:rPr>
          <w:color w:val="231F20"/>
        </w:rPr>
        <w:t>): </w:t>
      </w:r>
      <w:r>
        <w:rPr>
          <w:color w:val="231F20"/>
          <w:w w:val="95"/>
        </w:rPr>
        <w:t>molecular</w:t>
      </w:r>
      <w:r>
        <w:rPr>
          <w:color w:val="231F20"/>
          <w:spacing w:val="-14"/>
          <w:w w:val="95"/>
        </w:rPr>
        <w:t> </w:t>
      </w:r>
      <w:r>
        <w:rPr>
          <w:color w:val="231F20"/>
          <w:w w:val="95"/>
        </w:rPr>
        <w:t>mapping,</w:t>
      </w:r>
      <w:r>
        <w:rPr>
          <w:color w:val="231F20"/>
          <w:spacing w:val="-14"/>
          <w:w w:val="95"/>
        </w:rPr>
        <w:t> </w:t>
      </w:r>
      <w:r>
        <w:rPr>
          <w:color w:val="231F20"/>
          <w:w w:val="95"/>
        </w:rPr>
        <w:t>SCAR</w:t>
      </w:r>
      <w:r>
        <w:rPr>
          <w:color w:val="231F20"/>
          <w:spacing w:val="-14"/>
          <w:w w:val="95"/>
        </w:rPr>
        <w:t> </w:t>
      </w:r>
      <w:r>
        <w:rPr>
          <w:color w:val="231F20"/>
          <w:w w:val="95"/>
        </w:rPr>
        <w:t>development</w:t>
      </w:r>
      <w:r>
        <w:rPr>
          <w:color w:val="231F20"/>
          <w:spacing w:val="-14"/>
          <w:w w:val="95"/>
        </w:rPr>
        <w:t> </w:t>
      </w:r>
      <w:r>
        <w:rPr>
          <w:color w:val="231F20"/>
          <w:w w:val="95"/>
        </w:rPr>
        <w:t>and</w:t>
      </w:r>
      <w:r>
        <w:rPr>
          <w:color w:val="231F20"/>
          <w:spacing w:val="-14"/>
          <w:w w:val="95"/>
        </w:rPr>
        <w:t> </w:t>
      </w:r>
      <w:r>
        <w:rPr>
          <w:color w:val="231F20"/>
          <w:w w:val="95"/>
        </w:rPr>
        <w:t>confirmation</w:t>
      </w:r>
      <w:r>
        <w:rPr>
          <w:color w:val="231F20"/>
          <w:spacing w:val="-14"/>
          <w:w w:val="95"/>
        </w:rPr>
        <w:t> </w:t>
      </w:r>
      <w:r>
        <w:rPr>
          <w:color w:val="231F20"/>
          <w:w w:val="95"/>
        </w:rPr>
        <w:t>of</w:t>
      </w:r>
      <w:r>
        <w:rPr>
          <w:color w:val="231F20"/>
          <w:spacing w:val="-14"/>
          <w:w w:val="95"/>
        </w:rPr>
        <w:t> </w:t>
      </w:r>
      <w:r>
        <w:rPr>
          <w:color w:val="231F20"/>
          <w:w w:val="95"/>
        </w:rPr>
        <w:t>disease</w:t>
      </w:r>
      <w:r>
        <w:rPr>
          <w:color w:val="231F20"/>
          <w:spacing w:val="-14"/>
          <w:w w:val="95"/>
        </w:rPr>
        <w:t> </w:t>
      </w:r>
      <w:r>
        <w:rPr>
          <w:color w:val="231F20"/>
          <w:w w:val="95"/>
        </w:rPr>
        <w:t>resistance </w:t>
      </w:r>
      <w:r>
        <w:rPr>
          <w:color w:val="231F20"/>
          <w:spacing w:val="-3"/>
        </w:rPr>
        <w:t>data”,</w:t>
      </w:r>
      <w:r>
        <w:rPr>
          <w:color w:val="231F20"/>
          <w:spacing w:val="-30"/>
        </w:rPr>
        <w:t> </w:t>
      </w:r>
      <w:r>
        <w:rPr>
          <w:i/>
          <w:color w:val="231F20"/>
        </w:rPr>
        <w:t>Theor</w:t>
      </w:r>
      <w:r>
        <w:rPr>
          <w:i/>
          <w:color w:val="231F20"/>
          <w:spacing w:val="-30"/>
        </w:rPr>
        <w:t> </w:t>
      </w:r>
      <w:r>
        <w:rPr>
          <w:i/>
          <w:color w:val="231F20"/>
        </w:rPr>
        <w:t>Appl</w:t>
      </w:r>
      <w:r>
        <w:rPr>
          <w:i/>
          <w:color w:val="231F20"/>
          <w:spacing w:val="-30"/>
        </w:rPr>
        <w:t> </w:t>
      </w:r>
      <w:r>
        <w:rPr>
          <w:i/>
          <w:color w:val="231F20"/>
        </w:rPr>
        <w:t>Genet</w:t>
      </w:r>
      <w:r>
        <w:rPr>
          <w:i/>
          <w:color w:val="231F20"/>
          <w:spacing w:val="-30"/>
        </w:rPr>
        <w:t> </w:t>
      </w:r>
      <w:r>
        <w:rPr>
          <w:color w:val="231F20"/>
        </w:rPr>
        <w:t>109,</w:t>
      </w:r>
      <w:r>
        <w:rPr>
          <w:color w:val="231F20"/>
          <w:spacing w:val="-30"/>
        </w:rPr>
        <w:t> </w:t>
      </w:r>
      <w:r>
        <w:rPr>
          <w:color w:val="231F20"/>
        </w:rPr>
        <w:t>pp.</w:t>
      </w:r>
      <w:r>
        <w:rPr>
          <w:color w:val="231F20"/>
          <w:spacing w:val="-30"/>
        </w:rPr>
        <w:t> </w:t>
      </w:r>
      <w:r>
        <w:rPr>
          <w:color w:val="231F20"/>
        </w:rPr>
        <w:t>1261-1266.</w:t>
      </w:r>
    </w:p>
    <w:p>
      <w:pPr>
        <w:spacing w:before="1"/>
        <w:ind w:left="119" w:right="0" w:firstLine="0"/>
        <w:jc w:val="left"/>
        <w:rPr>
          <w:sz w:val="22"/>
        </w:rPr>
      </w:pPr>
      <w:r>
        <w:rPr>
          <w:color w:val="231F20"/>
          <w:w w:val="95"/>
          <w:sz w:val="22"/>
        </w:rPr>
        <w:t>López Melida, Julio (1981), </w:t>
      </w:r>
      <w:r>
        <w:rPr>
          <w:i/>
          <w:color w:val="231F20"/>
          <w:w w:val="95"/>
          <w:sz w:val="22"/>
        </w:rPr>
        <w:t>Cultivo del rosal en invernadero</w:t>
      </w:r>
      <w:r>
        <w:rPr>
          <w:color w:val="231F20"/>
          <w:w w:val="95"/>
          <w:sz w:val="22"/>
        </w:rPr>
        <w:t>, Mundi-Prensa.</w:t>
      </w:r>
    </w:p>
    <w:p>
      <w:pPr>
        <w:pStyle w:val="BodyText"/>
        <w:spacing w:line="288" w:lineRule="auto" w:before="50"/>
        <w:ind w:left="479" w:right="117" w:hanging="360"/>
        <w:jc w:val="both"/>
      </w:pPr>
      <w:r>
        <w:rPr>
          <w:color w:val="231F20"/>
        </w:rPr>
        <w:t>MacPhail,</w:t>
      </w:r>
      <w:r>
        <w:rPr>
          <w:color w:val="231F20"/>
          <w:spacing w:val="-16"/>
        </w:rPr>
        <w:t> </w:t>
      </w:r>
      <w:r>
        <w:rPr>
          <w:color w:val="231F20"/>
          <w:spacing w:val="-7"/>
        </w:rPr>
        <w:t>V.J.</w:t>
      </w:r>
      <w:r>
        <w:rPr>
          <w:color w:val="231F20"/>
          <w:spacing w:val="-14"/>
        </w:rPr>
        <w:t> </w:t>
      </w:r>
      <w:r>
        <w:rPr>
          <w:color w:val="231F20"/>
        </w:rPr>
        <w:t>y</w:t>
      </w:r>
      <w:r>
        <w:rPr>
          <w:color w:val="231F20"/>
          <w:spacing w:val="-14"/>
        </w:rPr>
        <w:t> </w:t>
      </w:r>
      <w:r>
        <w:rPr>
          <w:color w:val="231F20"/>
          <w:spacing w:val="-10"/>
        </w:rPr>
        <w:t>P.G.</w:t>
      </w:r>
      <w:r>
        <w:rPr>
          <w:color w:val="231F20"/>
          <w:spacing w:val="-14"/>
        </w:rPr>
        <w:t> </w:t>
      </w:r>
      <w:r>
        <w:rPr>
          <w:color w:val="231F20"/>
        </w:rPr>
        <w:t>Kevan</w:t>
      </w:r>
      <w:r>
        <w:rPr>
          <w:color w:val="231F20"/>
          <w:spacing w:val="-14"/>
        </w:rPr>
        <w:t> </w:t>
      </w:r>
      <w:r>
        <w:rPr>
          <w:color w:val="231F20"/>
        </w:rPr>
        <w:t>(2007),</w:t>
      </w:r>
      <w:r>
        <w:rPr>
          <w:color w:val="231F20"/>
          <w:spacing w:val="-14"/>
        </w:rPr>
        <w:t> </w:t>
      </w:r>
      <w:r>
        <w:rPr>
          <w:color w:val="231F20"/>
        </w:rPr>
        <w:t>“Reproductive</w:t>
      </w:r>
      <w:r>
        <w:rPr>
          <w:color w:val="231F20"/>
          <w:spacing w:val="-14"/>
        </w:rPr>
        <w:t> </w:t>
      </w:r>
      <w:r>
        <w:rPr>
          <w:color w:val="231F20"/>
        </w:rPr>
        <w:t>success</w:t>
      </w:r>
      <w:r>
        <w:rPr>
          <w:color w:val="231F20"/>
          <w:spacing w:val="-14"/>
        </w:rPr>
        <w:t> </w:t>
      </w:r>
      <w:r>
        <w:rPr>
          <w:color w:val="231F20"/>
        </w:rPr>
        <w:t>and</w:t>
      </w:r>
      <w:r>
        <w:rPr>
          <w:color w:val="231F20"/>
          <w:spacing w:val="-14"/>
        </w:rPr>
        <w:t> </w:t>
      </w:r>
      <w:r>
        <w:rPr>
          <w:color w:val="231F20"/>
        </w:rPr>
        <w:t>insect</w:t>
      </w:r>
      <w:r>
        <w:rPr>
          <w:color w:val="231F20"/>
          <w:spacing w:val="-14"/>
        </w:rPr>
        <w:t> </w:t>
      </w:r>
      <w:r>
        <w:rPr>
          <w:color w:val="231F20"/>
        </w:rPr>
        <w:t>visitation in</w:t>
      </w:r>
      <w:r>
        <w:rPr>
          <w:color w:val="231F20"/>
          <w:spacing w:val="-20"/>
        </w:rPr>
        <w:t> </w:t>
      </w:r>
      <w:r>
        <w:rPr>
          <w:color w:val="231F20"/>
        </w:rPr>
        <w:t>wild</w:t>
      </w:r>
      <w:r>
        <w:rPr>
          <w:color w:val="231F20"/>
          <w:spacing w:val="-20"/>
        </w:rPr>
        <w:t> </w:t>
      </w:r>
      <w:r>
        <w:rPr>
          <w:color w:val="231F20"/>
        </w:rPr>
        <w:t>roses</w:t>
      </w:r>
      <w:r>
        <w:rPr>
          <w:color w:val="231F20"/>
          <w:spacing w:val="-20"/>
        </w:rPr>
        <w:t> </w:t>
      </w:r>
      <w:r>
        <w:rPr>
          <w:color w:val="231F20"/>
        </w:rPr>
        <w:t>(Rosa</w:t>
      </w:r>
      <w:r>
        <w:rPr>
          <w:color w:val="231F20"/>
          <w:spacing w:val="-20"/>
        </w:rPr>
        <w:t> </w:t>
      </w:r>
      <w:r>
        <w:rPr>
          <w:color w:val="231F20"/>
        </w:rPr>
        <w:t>spp.)</w:t>
      </w:r>
      <w:r>
        <w:rPr>
          <w:color w:val="231F20"/>
          <w:spacing w:val="-20"/>
        </w:rPr>
        <w:t> </w:t>
      </w:r>
      <w:r>
        <w:rPr>
          <w:color w:val="231F20"/>
        </w:rPr>
        <w:t>preliminary</w:t>
      </w:r>
      <w:r>
        <w:rPr>
          <w:color w:val="231F20"/>
          <w:spacing w:val="-20"/>
        </w:rPr>
        <w:t> </w:t>
      </w:r>
      <w:r>
        <w:rPr>
          <w:color w:val="231F20"/>
        </w:rPr>
        <w:t>resultus</w:t>
      </w:r>
      <w:r>
        <w:rPr>
          <w:color w:val="231F20"/>
          <w:spacing w:val="-20"/>
        </w:rPr>
        <w:t> </w:t>
      </w:r>
      <w:r>
        <w:rPr>
          <w:color w:val="231F20"/>
        </w:rPr>
        <w:t>from</w:t>
      </w:r>
      <w:r>
        <w:rPr>
          <w:color w:val="231F20"/>
          <w:spacing w:val="-20"/>
        </w:rPr>
        <w:t> </w:t>
      </w:r>
      <w:r>
        <w:rPr>
          <w:color w:val="231F20"/>
        </w:rPr>
        <w:t>2004”,</w:t>
      </w:r>
      <w:r>
        <w:rPr>
          <w:color w:val="231F20"/>
          <w:spacing w:val="-19"/>
        </w:rPr>
        <w:t> </w:t>
      </w:r>
      <w:r>
        <w:rPr>
          <w:i/>
          <w:color w:val="231F20"/>
        </w:rPr>
        <w:t>Acta</w:t>
      </w:r>
      <w:r>
        <w:rPr>
          <w:i/>
          <w:color w:val="231F20"/>
          <w:spacing w:val="-20"/>
        </w:rPr>
        <w:t> </w:t>
      </w:r>
      <w:r>
        <w:rPr>
          <w:i/>
          <w:color w:val="231F20"/>
        </w:rPr>
        <w:t>Horticulture </w:t>
      </w:r>
      <w:r>
        <w:rPr>
          <w:color w:val="231F20"/>
        </w:rPr>
        <w:t>751, pp.</w:t>
      </w:r>
      <w:r>
        <w:rPr>
          <w:color w:val="231F20"/>
          <w:spacing w:val="-4"/>
        </w:rPr>
        <w:t> </w:t>
      </w:r>
      <w:r>
        <w:rPr>
          <w:color w:val="231F20"/>
        </w:rPr>
        <w:t>381-388.</w:t>
      </w:r>
    </w:p>
    <w:p>
      <w:pPr>
        <w:spacing w:after="0" w:line="288" w:lineRule="auto"/>
        <w:jc w:val="both"/>
        <w:sectPr>
          <w:pgSz w:w="9080" w:h="13040"/>
          <w:pgMar w:header="921" w:footer="639" w:top="1120" w:bottom="820" w:left="960" w:right="960"/>
        </w:sectPr>
      </w:pPr>
    </w:p>
    <w:p>
      <w:pPr>
        <w:pStyle w:val="BodyText"/>
        <w:spacing w:before="6"/>
        <w:rPr>
          <w:sz w:val="29"/>
        </w:rPr>
      </w:pPr>
    </w:p>
    <w:p>
      <w:pPr>
        <w:spacing w:line="288" w:lineRule="auto" w:before="53"/>
        <w:ind w:left="479" w:right="118" w:hanging="360"/>
        <w:jc w:val="both"/>
        <w:rPr>
          <w:sz w:val="22"/>
        </w:rPr>
      </w:pPr>
      <w:r>
        <w:rPr>
          <w:color w:val="231F20"/>
          <w:sz w:val="22"/>
        </w:rPr>
        <w:t>MacPhail,</w:t>
      </w:r>
      <w:r>
        <w:rPr>
          <w:color w:val="231F20"/>
          <w:spacing w:val="-30"/>
          <w:sz w:val="22"/>
        </w:rPr>
        <w:t> </w:t>
      </w:r>
      <w:r>
        <w:rPr>
          <w:color w:val="231F20"/>
          <w:spacing w:val="-14"/>
          <w:sz w:val="22"/>
        </w:rPr>
        <w:t>V.</w:t>
      </w:r>
      <w:r>
        <w:rPr>
          <w:color w:val="231F20"/>
          <w:spacing w:val="-28"/>
          <w:sz w:val="22"/>
        </w:rPr>
        <w:t> </w:t>
      </w:r>
      <w:r>
        <w:rPr>
          <w:color w:val="231F20"/>
          <w:sz w:val="22"/>
        </w:rPr>
        <w:t>J.,</w:t>
      </w:r>
      <w:r>
        <w:rPr>
          <w:color w:val="231F20"/>
          <w:spacing w:val="-28"/>
          <w:sz w:val="22"/>
        </w:rPr>
        <w:t> </w:t>
      </w:r>
      <w:r>
        <w:rPr>
          <w:color w:val="231F20"/>
          <w:spacing w:val="-10"/>
          <w:sz w:val="22"/>
        </w:rPr>
        <w:t>P.G.</w:t>
      </w:r>
      <w:r>
        <w:rPr>
          <w:color w:val="231F20"/>
          <w:spacing w:val="-28"/>
          <w:sz w:val="22"/>
        </w:rPr>
        <w:t> </w:t>
      </w:r>
      <w:r>
        <w:rPr>
          <w:color w:val="231F20"/>
          <w:sz w:val="22"/>
        </w:rPr>
        <w:t>Kevan</w:t>
      </w:r>
      <w:r>
        <w:rPr>
          <w:color w:val="231F20"/>
          <w:spacing w:val="-28"/>
          <w:sz w:val="22"/>
        </w:rPr>
        <w:t> </w:t>
      </w:r>
      <w:r>
        <w:rPr>
          <w:color w:val="231F20"/>
          <w:sz w:val="22"/>
        </w:rPr>
        <w:t>(2009),</w:t>
      </w:r>
      <w:r>
        <w:rPr>
          <w:color w:val="231F20"/>
          <w:spacing w:val="-28"/>
          <w:sz w:val="22"/>
        </w:rPr>
        <w:t> </w:t>
      </w:r>
      <w:r>
        <w:rPr>
          <w:color w:val="231F20"/>
          <w:sz w:val="22"/>
        </w:rPr>
        <w:t>“Review</w:t>
      </w:r>
      <w:r>
        <w:rPr>
          <w:color w:val="231F20"/>
          <w:spacing w:val="-28"/>
          <w:sz w:val="22"/>
        </w:rPr>
        <w:t> </w:t>
      </w:r>
      <w:r>
        <w:rPr>
          <w:color w:val="231F20"/>
          <w:sz w:val="22"/>
        </w:rPr>
        <w:t>of</w:t>
      </w:r>
      <w:r>
        <w:rPr>
          <w:color w:val="231F20"/>
          <w:spacing w:val="-28"/>
          <w:sz w:val="22"/>
        </w:rPr>
        <w:t> </w:t>
      </w:r>
      <w:r>
        <w:rPr>
          <w:color w:val="231F20"/>
          <w:sz w:val="22"/>
        </w:rPr>
        <w:t>the</w:t>
      </w:r>
      <w:r>
        <w:rPr>
          <w:color w:val="231F20"/>
          <w:spacing w:val="-28"/>
          <w:sz w:val="22"/>
        </w:rPr>
        <w:t> </w:t>
      </w:r>
      <w:r>
        <w:rPr>
          <w:color w:val="231F20"/>
          <w:sz w:val="22"/>
        </w:rPr>
        <w:t>breeding</w:t>
      </w:r>
      <w:r>
        <w:rPr>
          <w:color w:val="231F20"/>
          <w:spacing w:val="-28"/>
          <w:sz w:val="22"/>
        </w:rPr>
        <w:t> </w:t>
      </w:r>
      <w:r>
        <w:rPr>
          <w:color w:val="231F20"/>
          <w:sz w:val="22"/>
        </w:rPr>
        <w:t>systems</w:t>
      </w:r>
      <w:r>
        <w:rPr>
          <w:color w:val="231F20"/>
          <w:spacing w:val="-28"/>
          <w:sz w:val="22"/>
        </w:rPr>
        <w:t> </w:t>
      </w:r>
      <w:r>
        <w:rPr>
          <w:color w:val="231F20"/>
          <w:sz w:val="22"/>
        </w:rPr>
        <w:t>of</w:t>
      </w:r>
      <w:r>
        <w:rPr>
          <w:color w:val="231F20"/>
          <w:spacing w:val="-28"/>
          <w:sz w:val="22"/>
        </w:rPr>
        <w:t> </w:t>
      </w:r>
      <w:r>
        <w:rPr>
          <w:color w:val="231F20"/>
          <w:sz w:val="22"/>
        </w:rPr>
        <w:t>wild</w:t>
      </w:r>
      <w:r>
        <w:rPr>
          <w:color w:val="231F20"/>
          <w:spacing w:val="-28"/>
          <w:sz w:val="22"/>
        </w:rPr>
        <w:t> </w:t>
      </w:r>
      <w:r>
        <w:rPr>
          <w:color w:val="231F20"/>
          <w:sz w:val="22"/>
        </w:rPr>
        <w:t>roses </w:t>
      </w:r>
      <w:r>
        <w:rPr>
          <w:color w:val="231F20"/>
          <w:w w:val="95"/>
          <w:sz w:val="22"/>
        </w:rPr>
        <w:t>(</w:t>
      </w:r>
      <w:r>
        <w:rPr>
          <w:i/>
          <w:color w:val="231F20"/>
          <w:w w:val="95"/>
          <w:sz w:val="22"/>
        </w:rPr>
        <w:t>Rosa </w:t>
      </w:r>
      <w:r>
        <w:rPr>
          <w:color w:val="231F20"/>
          <w:w w:val="95"/>
          <w:sz w:val="22"/>
        </w:rPr>
        <w:t>spp.)”, </w:t>
      </w:r>
      <w:r>
        <w:rPr>
          <w:i/>
          <w:color w:val="231F20"/>
          <w:w w:val="95"/>
          <w:sz w:val="22"/>
        </w:rPr>
        <w:t>Floriculture and Ornamental Biotechnology 3</w:t>
      </w:r>
      <w:r>
        <w:rPr>
          <w:color w:val="231F20"/>
          <w:w w:val="95"/>
          <w:sz w:val="22"/>
        </w:rPr>
        <w:t>, (Special issue 1): </w:t>
      </w:r>
      <w:r>
        <w:rPr>
          <w:color w:val="231F20"/>
          <w:sz w:val="22"/>
        </w:rPr>
        <w:t>1-</w:t>
      </w:r>
      <w:r>
        <w:rPr>
          <w:color w:val="231F20"/>
          <w:spacing w:val="-30"/>
          <w:sz w:val="22"/>
        </w:rPr>
        <w:t> </w:t>
      </w:r>
      <w:r>
        <w:rPr>
          <w:color w:val="231F20"/>
          <w:sz w:val="22"/>
        </w:rPr>
        <w:t>13,</w:t>
      </w:r>
      <w:r>
        <w:rPr>
          <w:color w:val="231F20"/>
          <w:spacing w:val="-30"/>
          <w:sz w:val="22"/>
        </w:rPr>
        <w:t> </w:t>
      </w:r>
      <w:r>
        <w:rPr>
          <w:color w:val="231F20"/>
          <w:sz w:val="22"/>
        </w:rPr>
        <w:t>Global</w:t>
      </w:r>
      <w:r>
        <w:rPr>
          <w:color w:val="231F20"/>
          <w:spacing w:val="-30"/>
          <w:sz w:val="22"/>
        </w:rPr>
        <w:t> </w:t>
      </w:r>
      <w:r>
        <w:rPr>
          <w:color w:val="231F20"/>
          <w:sz w:val="22"/>
        </w:rPr>
        <w:t>Science</w:t>
      </w:r>
      <w:r>
        <w:rPr>
          <w:color w:val="231F20"/>
          <w:spacing w:val="-30"/>
          <w:sz w:val="22"/>
        </w:rPr>
        <w:t> </w:t>
      </w:r>
      <w:r>
        <w:rPr>
          <w:color w:val="231F20"/>
          <w:sz w:val="22"/>
        </w:rPr>
        <w:t>Books.</w:t>
      </w:r>
    </w:p>
    <w:p>
      <w:pPr>
        <w:pStyle w:val="BodyText"/>
        <w:spacing w:line="288" w:lineRule="auto" w:before="1"/>
        <w:ind w:left="479" w:right="117" w:hanging="360"/>
        <w:jc w:val="both"/>
      </w:pPr>
      <w:r>
        <w:rPr>
          <w:color w:val="231F20"/>
        </w:rPr>
        <w:t>Ma,</w:t>
      </w:r>
      <w:r>
        <w:rPr>
          <w:color w:val="231F20"/>
          <w:spacing w:val="-12"/>
        </w:rPr>
        <w:t> </w:t>
      </w:r>
      <w:r>
        <w:rPr>
          <w:color w:val="231F20"/>
        </w:rPr>
        <w:t>N.,</w:t>
      </w:r>
      <w:r>
        <w:rPr>
          <w:color w:val="231F20"/>
          <w:spacing w:val="-14"/>
        </w:rPr>
        <w:t> W.</w:t>
      </w:r>
      <w:r>
        <w:rPr>
          <w:color w:val="231F20"/>
          <w:spacing w:val="-12"/>
        </w:rPr>
        <w:t> </w:t>
      </w:r>
      <w:r>
        <w:rPr>
          <w:color w:val="231F20"/>
        </w:rPr>
        <w:t>Cai,</w:t>
      </w:r>
      <w:r>
        <w:rPr>
          <w:color w:val="231F20"/>
          <w:spacing w:val="-14"/>
        </w:rPr>
        <w:t> W.</w:t>
      </w:r>
      <w:r>
        <w:rPr>
          <w:color w:val="231F20"/>
          <w:spacing w:val="-12"/>
        </w:rPr>
        <w:t> </w:t>
      </w:r>
      <w:r>
        <w:rPr>
          <w:color w:val="231F20"/>
        </w:rPr>
        <w:t>Lu,</w:t>
      </w:r>
      <w:r>
        <w:rPr>
          <w:color w:val="231F20"/>
          <w:spacing w:val="-12"/>
        </w:rPr>
        <w:t> </w:t>
      </w:r>
      <w:r>
        <w:rPr>
          <w:color w:val="231F20"/>
        </w:rPr>
        <w:t>H.</w:t>
      </w:r>
      <w:r>
        <w:rPr>
          <w:color w:val="231F20"/>
          <w:spacing w:val="-19"/>
        </w:rPr>
        <w:t> </w:t>
      </w:r>
      <w:r>
        <w:rPr>
          <w:color w:val="231F20"/>
          <w:spacing w:val="-9"/>
        </w:rPr>
        <w:t>Tan</w:t>
      </w:r>
      <w:r>
        <w:rPr>
          <w:color w:val="231F20"/>
          <w:spacing w:val="-12"/>
        </w:rPr>
        <w:t> </w:t>
      </w:r>
      <w:r>
        <w:rPr>
          <w:color w:val="231F20"/>
        </w:rPr>
        <w:t>y</w:t>
      </w:r>
      <w:r>
        <w:rPr>
          <w:color w:val="231F20"/>
          <w:spacing w:val="-12"/>
        </w:rPr>
        <w:t> </w:t>
      </w:r>
      <w:r>
        <w:rPr>
          <w:color w:val="231F20"/>
        </w:rPr>
        <w:t>J.</w:t>
      </w:r>
      <w:r>
        <w:rPr>
          <w:color w:val="231F20"/>
          <w:spacing w:val="-12"/>
        </w:rPr>
        <w:t> </w:t>
      </w:r>
      <w:r>
        <w:rPr>
          <w:color w:val="231F20"/>
        </w:rPr>
        <w:t>Gao</w:t>
      </w:r>
      <w:r>
        <w:rPr>
          <w:color w:val="231F20"/>
          <w:spacing w:val="33"/>
        </w:rPr>
        <w:t> </w:t>
      </w:r>
      <w:r>
        <w:rPr>
          <w:color w:val="231F20"/>
        </w:rPr>
        <w:t>(2005),</w:t>
      </w:r>
      <w:r>
        <w:rPr>
          <w:color w:val="231F20"/>
          <w:spacing w:val="-12"/>
        </w:rPr>
        <w:t> </w:t>
      </w:r>
      <w:r>
        <w:rPr>
          <w:color w:val="231F20"/>
        </w:rPr>
        <w:t>“Exogenous</w:t>
      </w:r>
      <w:r>
        <w:rPr>
          <w:color w:val="231F20"/>
          <w:spacing w:val="-12"/>
        </w:rPr>
        <w:t> </w:t>
      </w:r>
      <w:r>
        <w:rPr>
          <w:color w:val="231F20"/>
        </w:rPr>
        <w:t>ethylene</w:t>
      </w:r>
      <w:r>
        <w:rPr>
          <w:color w:val="231F20"/>
          <w:spacing w:val="-12"/>
        </w:rPr>
        <w:t> </w:t>
      </w:r>
      <w:r>
        <w:rPr>
          <w:color w:val="231F20"/>
        </w:rPr>
        <w:t>influences flower</w:t>
      </w:r>
      <w:r>
        <w:rPr>
          <w:color w:val="231F20"/>
          <w:spacing w:val="-10"/>
        </w:rPr>
        <w:t> </w:t>
      </w:r>
      <w:r>
        <w:rPr>
          <w:color w:val="231F20"/>
        </w:rPr>
        <w:t>opening</w:t>
      </w:r>
      <w:r>
        <w:rPr>
          <w:color w:val="231F20"/>
          <w:spacing w:val="-10"/>
        </w:rPr>
        <w:t> </w:t>
      </w:r>
      <w:r>
        <w:rPr>
          <w:color w:val="231F20"/>
        </w:rPr>
        <w:t>of</w:t>
      </w:r>
      <w:r>
        <w:rPr>
          <w:color w:val="231F20"/>
          <w:spacing w:val="-10"/>
        </w:rPr>
        <w:t> </w:t>
      </w:r>
      <w:r>
        <w:rPr>
          <w:color w:val="231F20"/>
        </w:rPr>
        <w:t>cut</w:t>
      </w:r>
      <w:r>
        <w:rPr>
          <w:color w:val="231F20"/>
          <w:spacing w:val="-10"/>
        </w:rPr>
        <w:t> </w:t>
      </w:r>
      <w:r>
        <w:rPr>
          <w:color w:val="231F20"/>
        </w:rPr>
        <w:t>roses</w:t>
      </w:r>
      <w:r>
        <w:rPr>
          <w:color w:val="231F20"/>
          <w:spacing w:val="-10"/>
        </w:rPr>
        <w:t> </w:t>
      </w:r>
      <w:r>
        <w:rPr>
          <w:color w:val="231F20"/>
        </w:rPr>
        <w:t>(Rosa</w:t>
      </w:r>
      <w:r>
        <w:rPr>
          <w:color w:val="231F20"/>
          <w:spacing w:val="-10"/>
        </w:rPr>
        <w:t> </w:t>
      </w:r>
      <w:r>
        <w:rPr>
          <w:color w:val="231F20"/>
        </w:rPr>
        <w:t>hybrida)</w:t>
      </w:r>
      <w:r>
        <w:rPr>
          <w:color w:val="231F20"/>
          <w:spacing w:val="-10"/>
        </w:rPr>
        <w:t> </w:t>
      </w:r>
      <w:r>
        <w:rPr>
          <w:color w:val="231F20"/>
        </w:rPr>
        <w:t>by</w:t>
      </w:r>
      <w:r>
        <w:rPr>
          <w:color w:val="231F20"/>
          <w:spacing w:val="-10"/>
        </w:rPr>
        <w:t> </w:t>
      </w:r>
      <w:r>
        <w:rPr>
          <w:color w:val="231F20"/>
        </w:rPr>
        <w:t>regulating</w:t>
      </w:r>
      <w:r>
        <w:rPr>
          <w:color w:val="231F20"/>
          <w:spacing w:val="-10"/>
        </w:rPr>
        <w:t> </w:t>
      </w:r>
      <w:r>
        <w:rPr>
          <w:color w:val="231F20"/>
        </w:rPr>
        <w:t>the</w:t>
      </w:r>
      <w:r>
        <w:rPr>
          <w:color w:val="231F20"/>
          <w:spacing w:val="-10"/>
        </w:rPr>
        <w:t> </w:t>
      </w:r>
      <w:r>
        <w:rPr>
          <w:color w:val="231F20"/>
        </w:rPr>
        <w:t>gene</w:t>
      </w:r>
      <w:r>
        <w:rPr>
          <w:color w:val="231F20"/>
          <w:spacing w:val="-10"/>
        </w:rPr>
        <w:t> </w:t>
      </w:r>
      <w:r>
        <w:rPr>
          <w:color w:val="231F20"/>
        </w:rPr>
        <w:t>encoding ethylene</w:t>
      </w:r>
      <w:r>
        <w:rPr>
          <w:color w:val="231F20"/>
          <w:spacing w:val="-27"/>
        </w:rPr>
        <w:t> </w:t>
      </w:r>
      <w:r>
        <w:rPr>
          <w:color w:val="231F20"/>
        </w:rPr>
        <w:t>biosynthesis</w:t>
      </w:r>
      <w:r>
        <w:rPr>
          <w:color w:val="231F20"/>
          <w:spacing w:val="-27"/>
        </w:rPr>
        <w:t> </w:t>
      </w:r>
      <w:r>
        <w:rPr>
          <w:color w:val="231F20"/>
        </w:rPr>
        <w:t>enzymes”,</w:t>
      </w:r>
      <w:r>
        <w:rPr>
          <w:color w:val="231F20"/>
          <w:spacing w:val="1"/>
        </w:rPr>
        <w:t> </w:t>
      </w:r>
      <w:r>
        <w:rPr>
          <w:i/>
          <w:color w:val="231F20"/>
        </w:rPr>
        <w:t>Sci.</w:t>
      </w:r>
      <w:r>
        <w:rPr>
          <w:i/>
          <w:color w:val="231F20"/>
          <w:spacing w:val="-27"/>
        </w:rPr>
        <w:t> </w:t>
      </w:r>
      <w:r>
        <w:rPr>
          <w:i/>
          <w:color w:val="231F20"/>
        </w:rPr>
        <w:t>China</w:t>
      </w:r>
      <w:r>
        <w:rPr>
          <w:i/>
          <w:color w:val="231F20"/>
          <w:spacing w:val="-27"/>
        </w:rPr>
        <w:t> </w:t>
      </w:r>
      <w:r>
        <w:rPr>
          <w:i/>
          <w:color w:val="231F20"/>
        </w:rPr>
        <w:t>C</w:t>
      </w:r>
      <w:r>
        <w:rPr>
          <w:i/>
          <w:color w:val="231F20"/>
          <w:spacing w:val="-27"/>
        </w:rPr>
        <w:t> </w:t>
      </w:r>
      <w:r>
        <w:rPr>
          <w:i/>
          <w:color w:val="231F20"/>
        </w:rPr>
        <w:t>Life</w:t>
      </w:r>
      <w:r>
        <w:rPr>
          <w:i/>
          <w:color w:val="231F20"/>
          <w:spacing w:val="-27"/>
        </w:rPr>
        <w:t> </w:t>
      </w:r>
      <w:r>
        <w:rPr>
          <w:i/>
          <w:color w:val="231F20"/>
        </w:rPr>
        <w:t>Sci</w:t>
      </w:r>
      <w:r>
        <w:rPr>
          <w:color w:val="231F20"/>
        </w:rPr>
        <w:t>.</w:t>
      </w:r>
      <w:r>
        <w:rPr>
          <w:color w:val="231F20"/>
          <w:spacing w:val="-27"/>
        </w:rPr>
        <w:t> </w:t>
      </w:r>
      <w:r>
        <w:rPr>
          <w:color w:val="231F20"/>
        </w:rPr>
        <w:t>48,</w:t>
      </w:r>
      <w:r>
        <w:rPr>
          <w:color w:val="231F20"/>
          <w:spacing w:val="-27"/>
        </w:rPr>
        <w:t> </w:t>
      </w:r>
      <w:r>
        <w:rPr>
          <w:color w:val="231F20"/>
        </w:rPr>
        <w:t>pp.</w:t>
      </w:r>
      <w:r>
        <w:rPr>
          <w:color w:val="231F20"/>
          <w:spacing w:val="-27"/>
        </w:rPr>
        <w:t> </w:t>
      </w:r>
      <w:r>
        <w:rPr>
          <w:color w:val="231F20"/>
        </w:rPr>
        <w:t>434-444.</w:t>
      </w:r>
    </w:p>
    <w:p>
      <w:pPr>
        <w:pStyle w:val="BodyText"/>
        <w:spacing w:line="288" w:lineRule="auto" w:before="1"/>
        <w:ind w:left="479" w:right="117" w:hanging="360"/>
        <w:jc w:val="both"/>
      </w:pPr>
      <w:r>
        <w:rPr>
          <w:color w:val="231F20"/>
        </w:rPr>
        <w:t>Ma,</w:t>
      </w:r>
      <w:r>
        <w:rPr>
          <w:color w:val="231F20"/>
          <w:spacing w:val="-24"/>
        </w:rPr>
        <w:t> </w:t>
      </w:r>
      <w:r>
        <w:rPr>
          <w:color w:val="231F20"/>
        </w:rPr>
        <w:t>N.,</w:t>
      </w:r>
      <w:r>
        <w:rPr>
          <w:color w:val="231F20"/>
          <w:spacing w:val="-24"/>
        </w:rPr>
        <w:t> </w:t>
      </w:r>
      <w:r>
        <w:rPr>
          <w:color w:val="231F20"/>
        </w:rPr>
        <w:t>H.</w:t>
      </w:r>
      <w:r>
        <w:rPr>
          <w:color w:val="231F20"/>
          <w:spacing w:val="-31"/>
        </w:rPr>
        <w:t> </w:t>
      </w:r>
      <w:r>
        <w:rPr>
          <w:color w:val="231F20"/>
          <w:spacing w:val="-7"/>
        </w:rPr>
        <w:t>Tan,</w:t>
      </w:r>
      <w:r>
        <w:rPr>
          <w:color w:val="231F20"/>
          <w:spacing w:val="-24"/>
        </w:rPr>
        <w:t> </w:t>
      </w:r>
      <w:r>
        <w:rPr>
          <w:color w:val="231F20"/>
        </w:rPr>
        <w:t>X.</w:t>
      </w:r>
      <w:r>
        <w:rPr>
          <w:color w:val="231F20"/>
          <w:spacing w:val="-24"/>
        </w:rPr>
        <w:t> </w:t>
      </w:r>
      <w:r>
        <w:rPr>
          <w:color w:val="231F20"/>
        </w:rPr>
        <w:t>Liu,</w:t>
      </w:r>
      <w:r>
        <w:rPr>
          <w:color w:val="231F20"/>
          <w:spacing w:val="-24"/>
        </w:rPr>
        <w:t> </w:t>
      </w:r>
      <w:r>
        <w:rPr>
          <w:color w:val="231F20"/>
        </w:rPr>
        <w:t>J.</w:t>
      </w:r>
      <w:r>
        <w:rPr>
          <w:color w:val="231F20"/>
          <w:spacing w:val="-24"/>
        </w:rPr>
        <w:t> </w:t>
      </w:r>
      <w:r>
        <w:rPr>
          <w:color w:val="231F20"/>
        </w:rPr>
        <w:t>Xue,</w:t>
      </w:r>
      <w:r>
        <w:rPr>
          <w:color w:val="231F20"/>
          <w:spacing w:val="-26"/>
        </w:rPr>
        <w:t> </w:t>
      </w:r>
      <w:r>
        <w:rPr>
          <w:color w:val="231F20"/>
          <w:spacing w:val="-9"/>
        </w:rPr>
        <w:t>Y.</w:t>
      </w:r>
      <w:r>
        <w:rPr>
          <w:color w:val="231F20"/>
          <w:spacing w:val="-24"/>
        </w:rPr>
        <w:t> </w:t>
      </w:r>
      <w:r>
        <w:rPr>
          <w:color w:val="231F20"/>
        </w:rPr>
        <w:t>Li,</w:t>
      </w:r>
      <w:r>
        <w:rPr>
          <w:color w:val="231F20"/>
          <w:spacing w:val="-24"/>
        </w:rPr>
        <w:t> </w:t>
      </w:r>
      <w:r>
        <w:rPr>
          <w:color w:val="231F20"/>
        </w:rPr>
        <w:t>J.</w:t>
      </w:r>
      <w:r>
        <w:rPr>
          <w:color w:val="231F20"/>
          <w:spacing w:val="-24"/>
        </w:rPr>
        <w:t> </w:t>
      </w:r>
      <w:r>
        <w:rPr>
          <w:color w:val="231F20"/>
        </w:rPr>
        <w:t>Gao</w:t>
      </w:r>
      <w:r>
        <w:rPr>
          <w:color w:val="231F20"/>
          <w:spacing w:val="-24"/>
        </w:rPr>
        <w:t> </w:t>
      </w:r>
      <w:r>
        <w:rPr>
          <w:color w:val="231F20"/>
        </w:rPr>
        <w:t>(2006),</w:t>
      </w:r>
      <w:r>
        <w:rPr>
          <w:color w:val="231F20"/>
          <w:spacing w:val="-24"/>
        </w:rPr>
        <w:t> </w:t>
      </w:r>
      <w:r>
        <w:rPr>
          <w:color w:val="231F20"/>
        </w:rPr>
        <w:t>“Transcriptional</w:t>
      </w:r>
      <w:r>
        <w:rPr>
          <w:color w:val="231F20"/>
          <w:spacing w:val="-24"/>
        </w:rPr>
        <w:t> </w:t>
      </w:r>
      <w:r>
        <w:rPr>
          <w:color w:val="231F20"/>
        </w:rPr>
        <w:t>regulation</w:t>
      </w:r>
      <w:r>
        <w:rPr>
          <w:color w:val="231F20"/>
          <w:spacing w:val="-24"/>
        </w:rPr>
        <w:t> </w:t>
      </w:r>
      <w:r>
        <w:rPr>
          <w:color w:val="231F20"/>
        </w:rPr>
        <w:t>of ethylene</w:t>
      </w:r>
      <w:r>
        <w:rPr>
          <w:color w:val="231F20"/>
          <w:spacing w:val="-25"/>
        </w:rPr>
        <w:t> </w:t>
      </w:r>
      <w:r>
        <w:rPr>
          <w:color w:val="231F20"/>
        </w:rPr>
        <w:t>receptor</w:t>
      </w:r>
      <w:r>
        <w:rPr>
          <w:color w:val="231F20"/>
          <w:spacing w:val="-25"/>
        </w:rPr>
        <w:t> </w:t>
      </w:r>
      <w:r>
        <w:rPr>
          <w:color w:val="231F20"/>
        </w:rPr>
        <w:t>and</w:t>
      </w:r>
      <w:r>
        <w:rPr>
          <w:color w:val="231F20"/>
          <w:spacing w:val="-25"/>
        </w:rPr>
        <w:t> </w:t>
      </w:r>
      <w:r>
        <w:rPr>
          <w:color w:val="231F20"/>
          <w:w w:val="110"/>
        </w:rPr>
        <w:t>ctr</w:t>
      </w:r>
      <w:r>
        <w:rPr>
          <w:color w:val="231F20"/>
          <w:spacing w:val="-30"/>
          <w:w w:val="110"/>
        </w:rPr>
        <w:t> </w:t>
      </w:r>
      <w:r>
        <w:rPr>
          <w:color w:val="231F20"/>
        </w:rPr>
        <w:t>genes</w:t>
      </w:r>
      <w:r>
        <w:rPr>
          <w:color w:val="231F20"/>
          <w:spacing w:val="-25"/>
        </w:rPr>
        <w:t> </w:t>
      </w:r>
      <w:r>
        <w:rPr>
          <w:color w:val="231F20"/>
        </w:rPr>
        <w:t>involved</w:t>
      </w:r>
      <w:r>
        <w:rPr>
          <w:color w:val="231F20"/>
          <w:spacing w:val="-25"/>
        </w:rPr>
        <w:t> </w:t>
      </w:r>
      <w:r>
        <w:rPr>
          <w:color w:val="231F20"/>
        </w:rPr>
        <w:t>in</w:t>
      </w:r>
      <w:r>
        <w:rPr>
          <w:color w:val="231F20"/>
          <w:spacing w:val="-25"/>
        </w:rPr>
        <w:t> </w:t>
      </w:r>
      <w:r>
        <w:rPr>
          <w:color w:val="231F20"/>
        </w:rPr>
        <w:t>ethylene-induced</w:t>
      </w:r>
      <w:r>
        <w:rPr>
          <w:color w:val="231F20"/>
          <w:spacing w:val="-25"/>
        </w:rPr>
        <w:t> </w:t>
      </w:r>
      <w:r>
        <w:rPr>
          <w:color w:val="231F20"/>
        </w:rPr>
        <w:t>flower</w:t>
      </w:r>
      <w:r>
        <w:rPr>
          <w:color w:val="231F20"/>
          <w:spacing w:val="-25"/>
        </w:rPr>
        <w:t> </w:t>
      </w:r>
      <w:r>
        <w:rPr>
          <w:color w:val="231F20"/>
        </w:rPr>
        <w:t>opening in</w:t>
      </w:r>
      <w:r>
        <w:rPr>
          <w:color w:val="231F20"/>
          <w:spacing w:val="-21"/>
        </w:rPr>
        <w:t> </w:t>
      </w:r>
      <w:r>
        <w:rPr>
          <w:color w:val="231F20"/>
        </w:rPr>
        <w:t>cut</w:t>
      </w:r>
      <w:r>
        <w:rPr>
          <w:color w:val="231F20"/>
          <w:spacing w:val="-21"/>
        </w:rPr>
        <w:t> </w:t>
      </w:r>
      <w:r>
        <w:rPr>
          <w:color w:val="231F20"/>
        </w:rPr>
        <w:t>rose</w:t>
      </w:r>
      <w:r>
        <w:rPr>
          <w:color w:val="231F20"/>
          <w:spacing w:val="-21"/>
        </w:rPr>
        <w:t> </w:t>
      </w:r>
      <w:r>
        <w:rPr>
          <w:color w:val="231F20"/>
        </w:rPr>
        <w:t>(Rosa</w:t>
      </w:r>
      <w:r>
        <w:rPr>
          <w:color w:val="231F20"/>
          <w:spacing w:val="-21"/>
        </w:rPr>
        <w:t> </w:t>
      </w:r>
      <w:r>
        <w:rPr>
          <w:color w:val="231F20"/>
        </w:rPr>
        <w:t>hybrida)</w:t>
      </w:r>
      <w:r>
        <w:rPr>
          <w:color w:val="231F20"/>
          <w:spacing w:val="-21"/>
        </w:rPr>
        <w:t> </w:t>
      </w:r>
      <w:r>
        <w:rPr>
          <w:color w:val="231F20"/>
          <w:spacing w:val="-6"/>
        </w:rPr>
        <w:t>cv.</w:t>
      </w:r>
      <w:r>
        <w:rPr>
          <w:color w:val="231F20"/>
          <w:spacing w:val="-21"/>
        </w:rPr>
        <w:t> </w:t>
      </w:r>
      <w:r>
        <w:rPr>
          <w:color w:val="231F20"/>
        </w:rPr>
        <w:t>Samantha”,</w:t>
      </w:r>
      <w:r>
        <w:rPr>
          <w:color w:val="231F20"/>
          <w:spacing w:val="-21"/>
        </w:rPr>
        <w:t> </w:t>
      </w:r>
      <w:r>
        <w:rPr>
          <w:i/>
          <w:color w:val="231F20"/>
        </w:rPr>
        <w:t>J.</w:t>
      </w:r>
      <w:r>
        <w:rPr>
          <w:i/>
          <w:color w:val="231F20"/>
          <w:spacing w:val="-21"/>
        </w:rPr>
        <w:t> </w:t>
      </w:r>
      <w:r>
        <w:rPr>
          <w:i/>
          <w:color w:val="231F20"/>
        </w:rPr>
        <w:t>Exp.</w:t>
      </w:r>
      <w:r>
        <w:rPr>
          <w:i/>
          <w:color w:val="231F20"/>
          <w:spacing w:val="-21"/>
        </w:rPr>
        <w:t> </w:t>
      </w:r>
      <w:r>
        <w:rPr>
          <w:i/>
          <w:color w:val="231F20"/>
        </w:rPr>
        <w:t>Bot</w:t>
      </w:r>
      <w:r>
        <w:rPr>
          <w:color w:val="231F20"/>
        </w:rPr>
        <w:t>.</w:t>
      </w:r>
      <w:r>
        <w:rPr>
          <w:color w:val="231F20"/>
          <w:spacing w:val="-21"/>
        </w:rPr>
        <w:t> </w:t>
      </w:r>
      <w:r>
        <w:rPr>
          <w:color w:val="231F20"/>
        </w:rPr>
        <w:t>57,</w:t>
      </w:r>
      <w:r>
        <w:rPr>
          <w:color w:val="231F20"/>
          <w:spacing w:val="-21"/>
        </w:rPr>
        <w:t> </w:t>
      </w:r>
      <w:r>
        <w:rPr>
          <w:color w:val="231F20"/>
        </w:rPr>
        <w:t>pp.</w:t>
      </w:r>
      <w:r>
        <w:rPr>
          <w:color w:val="231F20"/>
          <w:spacing w:val="-21"/>
        </w:rPr>
        <w:t> </w:t>
      </w:r>
      <w:r>
        <w:rPr>
          <w:color w:val="231F20"/>
        </w:rPr>
        <w:t>2763-2773.</w:t>
      </w:r>
    </w:p>
    <w:p>
      <w:pPr>
        <w:pStyle w:val="BodyText"/>
        <w:spacing w:line="288" w:lineRule="auto" w:before="1"/>
        <w:ind w:left="479" w:right="119" w:hanging="360"/>
        <w:jc w:val="both"/>
      </w:pPr>
      <w:r>
        <w:rPr>
          <w:color w:val="231F20"/>
          <w:spacing w:val="-3"/>
        </w:rPr>
        <w:t>Marchant </w:t>
      </w:r>
      <w:r>
        <w:rPr>
          <w:color w:val="231F20"/>
        </w:rPr>
        <w:t>R., </w:t>
      </w:r>
      <w:r>
        <w:rPr>
          <w:color w:val="231F20"/>
          <w:spacing w:val="-3"/>
        </w:rPr>
        <w:t>J.B. </w:t>
      </w:r>
      <w:r>
        <w:rPr>
          <w:color w:val="231F20"/>
          <w:spacing w:val="-8"/>
        </w:rPr>
        <w:t>Power, </w:t>
      </w:r>
      <w:r>
        <w:rPr>
          <w:color w:val="231F20"/>
          <w:spacing w:val="-3"/>
        </w:rPr>
        <w:t>M.R. </w:t>
      </w:r>
      <w:r>
        <w:rPr>
          <w:color w:val="231F20"/>
          <w:spacing w:val="-6"/>
        </w:rPr>
        <w:t>Davey, </w:t>
      </w:r>
      <w:r>
        <w:rPr>
          <w:color w:val="231F20"/>
          <w:spacing w:val="-3"/>
        </w:rPr>
        <w:t>Chartier-Hollis </w:t>
      </w:r>
      <w:r>
        <w:rPr>
          <w:color w:val="231F20"/>
        </w:rPr>
        <w:t>y </w:t>
      </w:r>
      <w:r>
        <w:rPr>
          <w:color w:val="231F20"/>
          <w:spacing w:val="-19"/>
        </w:rPr>
        <w:t>P.T. </w:t>
      </w:r>
      <w:r>
        <w:rPr>
          <w:color w:val="231F20"/>
          <w:spacing w:val="-5"/>
        </w:rPr>
        <w:t>Lynch </w:t>
      </w:r>
      <w:r>
        <w:rPr>
          <w:color w:val="231F20"/>
          <w:spacing w:val="-3"/>
        </w:rPr>
        <w:t>(1993), “Cryopreservation</w:t>
      </w:r>
      <w:r>
        <w:rPr>
          <w:color w:val="231F20"/>
          <w:spacing w:val="-8"/>
        </w:rPr>
        <w:t> </w:t>
      </w:r>
      <w:r>
        <w:rPr>
          <w:color w:val="231F20"/>
        </w:rPr>
        <w:t>of</w:t>
      </w:r>
      <w:r>
        <w:rPr>
          <w:color w:val="231F20"/>
          <w:spacing w:val="-8"/>
        </w:rPr>
        <w:t> </w:t>
      </w:r>
      <w:r>
        <w:rPr>
          <w:color w:val="231F20"/>
          <w:spacing w:val="-3"/>
        </w:rPr>
        <w:t>pollen</w:t>
      </w:r>
      <w:r>
        <w:rPr>
          <w:color w:val="231F20"/>
          <w:spacing w:val="-8"/>
        </w:rPr>
        <w:t> </w:t>
      </w:r>
      <w:r>
        <w:rPr>
          <w:color w:val="231F20"/>
          <w:spacing w:val="-3"/>
        </w:rPr>
        <w:t>from</w:t>
      </w:r>
      <w:r>
        <w:rPr>
          <w:color w:val="231F20"/>
          <w:spacing w:val="-8"/>
        </w:rPr>
        <w:t> </w:t>
      </w:r>
      <w:r>
        <w:rPr>
          <w:color w:val="231F20"/>
        </w:rPr>
        <w:t>two</w:t>
      </w:r>
      <w:r>
        <w:rPr>
          <w:color w:val="231F20"/>
          <w:spacing w:val="-8"/>
        </w:rPr>
        <w:t> </w:t>
      </w:r>
      <w:r>
        <w:rPr>
          <w:color w:val="231F20"/>
          <w:spacing w:val="-3"/>
        </w:rPr>
        <w:t>rose</w:t>
      </w:r>
      <w:r>
        <w:rPr>
          <w:color w:val="231F20"/>
          <w:spacing w:val="-8"/>
        </w:rPr>
        <w:t> </w:t>
      </w:r>
      <w:r>
        <w:rPr>
          <w:color w:val="231F20"/>
          <w:spacing w:val="-4"/>
        </w:rPr>
        <w:t>cultivars”,</w:t>
      </w:r>
      <w:r>
        <w:rPr>
          <w:color w:val="231F20"/>
          <w:spacing w:val="-8"/>
        </w:rPr>
        <w:t> </w:t>
      </w:r>
      <w:r>
        <w:rPr>
          <w:i/>
          <w:color w:val="231F20"/>
          <w:spacing w:val="-4"/>
        </w:rPr>
        <w:t>Euphytica</w:t>
      </w:r>
      <w:r>
        <w:rPr>
          <w:i/>
          <w:color w:val="231F20"/>
          <w:spacing w:val="-8"/>
        </w:rPr>
        <w:t> </w:t>
      </w:r>
      <w:r>
        <w:rPr>
          <w:color w:val="231F20"/>
        </w:rPr>
        <w:t>66,</w:t>
      </w:r>
      <w:r>
        <w:rPr>
          <w:color w:val="231F20"/>
          <w:spacing w:val="-8"/>
        </w:rPr>
        <w:t> </w:t>
      </w:r>
      <w:r>
        <w:rPr>
          <w:color w:val="231F20"/>
          <w:spacing w:val="-3"/>
        </w:rPr>
        <w:t>pp.</w:t>
      </w:r>
      <w:r>
        <w:rPr>
          <w:color w:val="231F20"/>
          <w:spacing w:val="-8"/>
        </w:rPr>
        <w:t> </w:t>
      </w:r>
      <w:r>
        <w:rPr>
          <w:color w:val="231F20"/>
          <w:spacing w:val="-3"/>
        </w:rPr>
        <w:t>235- 241.</w:t>
      </w:r>
    </w:p>
    <w:p>
      <w:pPr>
        <w:pStyle w:val="BodyText"/>
        <w:spacing w:line="288" w:lineRule="auto" w:before="1"/>
        <w:ind w:left="479" w:right="117" w:hanging="360"/>
        <w:jc w:val="both"/>
      </w:pPr>
      <w:r>
        <w:rPr>
          <w:color w:val="231F20"/>
          <w:w w:val="95"/>
        </w:rPr>
        <w:t>Marchant</w:t>
      </w:r>
      <w:r>
        <w:rPr>
          <w:color w:val="231F20"/>
          <w:spacing w:val="-13"/>
          <w:w w:val="95"/>
        </w:rPr>
        <w:t> </w:t>
      </w:r>
      <w:r>
        <w:rPr>
          <w:color w:val="231F20"/>
          <w:w w:val="95"/>
        </w:rPr>
        <w:t>R.,</w:t>
      </w:r>
      <w:r>
        <w:rPr>
          <w:color w:val="231F20"/>
          <w:spacing w:val="-13"/>
          <w:w w:val="95"/>
        </w:rPr>
        <w:t> </w:t>
      </w:r>
      <w:r>
        <w:rPr>
          <w:color w:val="231F20"/>
          <w:w w:val="95"/>
        </w:rPr>
        <w:t>M.R.</w:t>
      </w:r>
      <w:r>
        <w:rPr>
          <w:color w:val="231F20"/>
          <w:spacing w:val="-13"/>
          <w:w w:val="95"/>
        </w:rPr>
        <w:t> </w:t>
      </w:r>
      <w:r>
        <w:rPr>
          <w:color w:val="231F20"/>
          <w:spacing w:val="-4"/>
          <w:w w:val="95"/>
        </w:rPr>
        <w:t>Davey,</w:t>
      </w:r>
      <w:r>
        <w:rPr>
          <w:color w:val="231F20"/>
          <w:spacing w:val="-13"/>
          <w:w w:val="95"/>
        </w:rPr>
        <w:t> </w:t>
      </w:r>
      <w:r>
        <w:rPr>
          <w:color w:val="231F20"/>
          <w:w w:val="95"/>
        </w:rPr>
        <w:t>J.A.</w:t>
      </w:r>
      <w:r>
        <w:rPr>
          <w:color w:val="231F20"/>
          <w:spacing w:val="-13"/>
          <w:w w:val="95"/>
        </w:rPr>
        <w:t> </w:t>
      </w:r>
      <w:r>
        <w:rPr>
          <w:color w:val="231F20"/>
          <w:w w:val="95"/>
        </w:rPr>
        <w:t>Lucas</w:t>
      </w:r>
      <w:r>
        <w:rPr>
          <w:color w:val="231F20"/>
          <w:spacing w:val="-13"/>
          <w:w w:val="95"/>
        </w:rPr>
        <w:t> </w:t>
      </w:r>
      <w:r>
        <w:rPr>
          <w:color w:val="231F20"/>
          <w:w w:val="95"/>
        </w:rPr>
        <w:t>y</w:t>
      </w:r>
      <w:r>
        <w:rPr>
          <w:color w:val="231F20"/>
          <w:spacing w:val="-13"/>
          <w:w w:val="95"/>
        </w:rPr>
        <w:t> </w:t>
      </w:r>
      <w:r>
        <w:rPr>
          <w:color w:val="231F20"/>
          <w:w w:val="95"/>
        </w:rPr>
        <w:t>J.B.</w:t>
      </w:r>
      <w:r>
        <w:rPr>
          <w:color w:val="231F20"/>
          <w:spacing w:val="-13"/>
          <w:w w:val="95"/>
        </w:rPr>
        <w:t> </w:t>
      </w:r>
      <w:r>
        <w:rPr>
          <w:color w:val="231F20"/>
          <w:spacing w:val="-4"/>
          <w:w w:val="95"/>
        </w:rPr>
        <w:t>Power</w:t>
      </w:r>
      <w:r>
        <w:rPr>
          <w:color w:val="231F20"/>
          <w:spacing w:val="-13"/>
          <w:w w:val="95"/>
        </w:rPr>
        <w:t> </w:t>
      </w:r>
      <w:r>
        <w:rPr>
          <w:color w:val="231F20"/>
          <w:w w:val="95"/>
        </w:rPr>
        <w:t>(1996),</w:t>
      </w:r>
      <w:r>
        <w:rPr>
          <w:color w:val="231F20"/>
          <w:spacing w:val="-13"/>
          <w:w w:val="95"/>
        </w:rPr>
        <w:t> </w:t>
      </w:r>
      <w:r>
        <w:rPr>
          <w:color w:val="231F20"/>
          <w:w w:val="95"/>
        </w:rPr>
        <w:t>“Somatic</w:t>
      </w:r>
      <w:r>
        <w:rPr>
          <w:color w:val="231F20"/>
          <w:spacing w:val="-13"/>
          <w:w w:val="95"/>
        </w:rPr>
        <w:t> </w:t>
      </w:r>
      <w:r>
        <w:rPr>
          <w:color w:val="231F20"/>
          <w:w w:val="95"/>
        </w:rPr>
        <w:t>embryogenesis </w:t>
      </w:r>
      <w:r>
        <w:rPr>
          <w:color w:val="231F20"/>
        </w:rPr>
        <w:t>and</w:t>
      </w:r>
      <w:r>
        <w:rPr>
          <w:color w:val="231F20"/>
          <w:spacing w:val="-6"/>
        </w:rPr>
        <w:t> </w:t>
      </w:r>
      <w:r>
        <w:rPr>
          <w:color w:val="231F20"/>
        </w:rPr>
        <w:t>plant</w:t>
      </w:r>
      <w:r>
        <w:rPr>
          <w:color w:val="231F20"/>
          <w:spacing w:val="-6"/>
        </w:rPr>
        <w:t> </w:t>
      </w:r>
      <w:r>
        <w:rPr>
          <w:color w:val="231F20"/>
        </w:rPr>
        <w:t>regeneration</w:t>
      </w:r>
      <w:r>
        <w:rPr>
          <w:color w:val="231F20"/>
          <w:spacing w:val="-6"/>
        </w:rPr>
        <w:t> </w:t>
      </w:r>
      <w:r>
        <w:rPr>
          <w:color w:val="231F20"/>
        </w:rPr>
        <w:t>in</w:t>
      </w:r>
      <w:r>
        <w:rPr>
          <w:color w:val="231F20"/>
          <w:spacing w:val="-6"/>
        </w:rPr>
        <w:t> </w:t>
      </w:r>
      <w:r>
        <w:rPr>
          <w:color w:val="231F20"/>
        </w:rPr>
        <w:t>Floribunda</w:t>
      </w:r>
      <w:r>
        <w:rPr>
          <w:color w:val="231F20"/>
          <w:spacing w:val="-6"/>
        </w:rPr>
        <w:t> </w:t>
      </w:r>
      <w:r>
        <w:rPr>
          <w:color w:val="231F20"/>
        </w:rPr>
        <w:t>rose</w:t>
      </w:r>
      <w:r>
        <w:rPr>
          <w:color w:val="231F20"/>
          <w:spacing w:val="-6"/>
        </w:rPr>
        <w:t> </w:t>
      </w:r>
      <w:r>
        <w:rPr>
          <w:color w:val="231F20"/>
        </w:rPr>
        <w:t>(</w:t>
      </w:r>
      <w:r>
        <w:rPr>
          <w:i/>
          <w:color w:val="231F20"/>
        </w:rPr>
        <w:t>Rosa</w:t>
      </w:r>
      <w:r>
        <w:rPr>
          <w:i/>
          <w:color w:val="231F20"/>
          <w:spacing w:val="-6"/>
        </w:rPr>
        <w:t> </w:t>
      </w:r>
      <w:r>
        <w:rPr>
          <w:i/>
          <w:color w:val="231F20"/>
        </w:rPr>
        <w:t>hybrida</w:t>
      </w:r>
      <w:r>
        <w:rPr>
          <w:i/>
          <w:color w:val="231F20"/>
          <w:spacing w:val="-6"/>
        </w:rPr>
        <w:t> </w:t>
      </w:r>
      <w:r>
        <w:rPr>
          <w:color w:val="231F20"/>
        </w:rPr>
        <w:t>L.)</w:t>
      </w:r>
      <w:r>
        <w:rPr>
          <w:color w:val="231F20"/>
          <w:spacing w:val="-6"/>
        </w:rPr>
        <w:t> </w:t>
      </w:r>
      <w:r>
        <w:rPr>
          <w:color w:val="231F20"/>
        </w:rPr>
        <w:t>cvs.</w:t>
      </w:r>
      <w:r>
        <w:rPr>
          <w:color w:val="231F20"/>
          <w:spacing w:val="-12"/>
        </w:rPr>
        <w:t> </w:t>
      </w:r>
      <w:r>
        <w:rPr>
          <w:color w:val="231F20"/>
          <w:spacing w:val="-4"/>
        </w:rPr>
        <w:t>Trumpeter </w:t>
      </w:r>
      <w:r>
        <w:rPr>
          <w:color w:val="231F20"/>
        </w:rPr>
        <w:t>and</w:t>
      </w:r>
      <w:r>
        <w:rPr>
          <w:color w:val="231F20"/>
          <w:spacing w:val="-28"/>
        </w:rPr>
        <w:t> </w:t>
      </w:r>
      <w:r>
        <w:rPr>
          <w:color w:val="231F20"/>
        </w:rPr>
        <w:t>Glad</w:t>
      </w:r>
      <w:r>
        <w:rPr>
          <w:color w:val="231F20"/>
          <w:spacing w:val="-33"/>
        </w:rPr>
        <w:t> </w:t>
      </w:r>
      <w:r>
        <w:rPr>
          <w:color w:val="231F20"/>
        </w:rPr>
        <w:t>Tidings”,</w:t>
      </w:r>
      <w:r>
        <w:rPr>
          <w:color w:val="231F20"/>
          <w:spacing w:val="-28"/>
        </w:rPr>
        <w:t> </w:t>
      </w:r>
      <w:r>
        <w:rPr>
          <w:i/>
          <w:color w:val="231F20"/>
        </w:rPr>
        <w:t>Plant</w:t>
      </w:r>
      <w:r>
        <w:rPr>
          <w:i/>
          <w:color w:val="231F20"/>
          <w:spacing w:val="-28"/>
        </w:rPr>
        <w:t> </w:t>
      </w:r>
      <w:r>
        <w:rPr>
          <w:i/>
          <w:color w:val="231F20"/>
        </w:rPr>
        <w:t>Science</w:t>
      </w:r>
      <w:r>
        <w:rPr>
          <w:i/>
          <w:color w:val="231F20"/>
          <w:spacing w:val="-28"/>
        </w:rPr>
        <w:t> </w:t>
      </w:r>
      <w:r>
        <w:rPr>
          <w:color w:val="231F20"/>
        </w:rPr>
        <w:t>120,</w:t>
      </w:r>
      <w:r>
        <w:rPr>
          <w:color w:val="231F20"/>
          <w:spacing w:val="-28"/>
        </w:rPr>
        <w:t> </w:t>
      </w:r>
      <w:r>
        <w:rPr>
          <w:color w:val="231F20"/>
        </w:rPr>
        <w:t>pp.</w:t>
      </w:r>
      <w:r>
        <w:rPr>
          <w:color w:val="231F20"/>
          <w:spacing w:val="-28"/>
        </w:rPr>
        <w:t> </w:t>
      </w:r>
      <w:r>
        <w:rPr>
          <w:color w:val="231F20"/>
        </w:rPr>
        <w:t>95-105.</w:t>
      </w:r>
    </w:p>
    <w:p>
      <w:pPr>
        <w:spacing w:line="288" w:lineRule="auto" w:before="1"/>
        <w:ind w:left="479" w:right="117" w:hanging="360"/>
        <w:jc w:val="both"/>
        <w:rPr>
          <w:sz w:val="22"/>
        </w:rPr>
      </w:pPr>
      <w:r>
        <w:rPr>
          <w:color w:val="231F20"/>
          <w:w w:val="95"/>
          <w:sz w:val="22"/>
        </w:rPr>
        <w:t>Marchant</w:t>
      </w:r>
      <w:r>
        <w:rPr>
          <w:color w:val="231F20"/>
          <w:spacing w:val="-14"/>
          <w:w w:val="95"/>
          <w:sz w:val="22"/>
        </w:rPr>
        <w:t> </w:t>
      </w:r>
      <w:r>
        <w:rPr>
          <w:color w:val="231F20"/>
          <w:w w:val="95"/>
          <w:sz w:val="22"/>
        </w:rPr>
        <w:t>R.,</w:t>
      </w:r>
      <w:r>
        <w:rPr>
          <w:color w:val="231F20"/>
          <w:spacing w:val="-14"/>
          <w:w w:val="95"/>
          <w:sz w:val="22"/>
        </w:rPr>
        <w:t> </w:t>
      </w:r>
      <w:r>
        <w:rPr>
          <w:color w:val="231F20"/>
          <w:w w:val="95"/>
          <w:sz w:val="22"/>
        </w:rPr>
        <w:t>J.B.</w:t>
      </w:r>
      <w:r>
        <w:rPr>
          <w:color w:val="231F20"/>
          <w:spacing w:val="-14"/>
          <w:w w:val="95"/>
          <w:sz w:val="22"/>
        </w:rPr>
        <w:t> </w:t>
      </w:r>
      <w:r>
        <w:rPr>
          <w:color w:val="231F20"/>
          <w:spacing w:val="-6"/>
          <w:w w:val="95"/>
          <w:sz w:val="22"/>
        </w:rPr>
        <w:t>Power,</w:t>
      </w:r>
      <w:r>
        <w:rPr>
          <w:color w:val="231F20"/>
          <w:spacing w:val="-14"/>
          <w:w w:val="95"/>
          <w:sz w:val="22"/>
        </w:rPr>
        <w:t> </w:t>
      </w:r>
      <w:r>
        <w:rPr>
          <w:color w:val="231F20"/>
          <w:w w:val="95"/>
          <w:sz w:val="22"/>
        </w:rPr>
        <w:t>J.A.</w:t>
      </w:r>
      <w:r>
        <w:rPr>
          <w:color w:val="231F20"/>
          <w:spacing w:val="-14"/>
          <w:w w:val="95"/>
          <w:sz w:val="22"/>
        </w:rPr>
        <w:t> </w:t>
      </w:r>
      <w:r>
        <w:rPr>
          <w:color w:val="231F20"/>
          <w:w w:val="95"/>
          <w:sz w:val="22"/>
        </w:rPr>
        <w:t>Lucas</w:t>
      </w:r>
      <w:r>
        <w:rPr>
          <w:color w:val="231F20"/>
          <w:spacing w:val="-14"/>
          <w:w w:val="95"/>
          <w:sz w:val="22"/>
        </w:rPr>
        <w:t> </w:t>
      </w:r>
      <w:r>
        <w:rPr>
          <w:color w:val="231F20"/>
          <w:w w:val="95"/>
          <w:sz w:val="22"/>
        </w:rPr>
        <w:t>y</w:t>
      </w:r>
      <w:r>
        <w:rPr>
          <w:color w:val="231F20"/>
          <w:spacing w:val="-14"/>
          <w:w w:val="95"/>
          <w:sz w:val="22"/>
        </w:rPr>
        <w:t> </w:t>
      </w:r>
      <w:r>
        <w:rPr>
          <w:color w:val="231F20"/>
          <w:w w:val="95"/>
          <w:sz w:val="22"/>
        </w:rPr>
        <w:t>M.R.</w:t>
      </w:r>
      <w:r>
        <w:rPr>
          <w:color w:val="231F20"/>
          <w:spacing w:val="-14"/>
          <w:w w:val="95"/>
          <w:sz w:val="22"/>
        </w:rPr>
        <w:t> </w:t>
      </w:r>
      <w:r>
        <w:rPr>
          <w:color w:val="231F20"/>
          <w:w w:val="95"/>
          <w:sz w:val="22"/>
        </w:rPr>
        <w:t>Davey</w:t>
      </w:r>
      <w:r>
        <w:rPr>
          <w:color w:val="231F20"/>
          <w:spacing w:val="-14"/>
          <w:w w:val="95"/>
          <w:sz w:val="22"/>
        </w:rPr>
        <w:t> </w:t>
      </w:r>
      <w:r>
        <w:rPr>
          <w:color w:val="231F20"/>
          <w:w w:val="95"/>
          <w:sz w:val="22"/>
        </w:rPr>
        <w:t>(1998),</w:t>
      </w:r>
      <w:r>
        <w:rPr>
          <w:color w:val="231F20"/>
          <w:spacing w:val="-14"/>
          <w:w w:val="95"/>
          <w:sz w:val="22"/>
        </w:rPr>
        <w:t> </w:t>
      </w:r>
      <w:r>
        <w:rPr>
          <w:color w:val="231F20"/>
          <w:w w:val="95"/>
          <w:sz w:val="22"/>
        </w:rPr>
        <w:t>“Biolistic</w:t>
      </w:r>
      <w:r>
        <w:rPr>
          <w:color w:val="231F20"/>
          <w:spacing w:val="-14"/>
          <w:w w:val="95"/>
          <w:sz w:val="22"/>
        </w:rPr>
        <w:t> </w:t>
      </w:r>
      <w:r>
        <w:rPr>
          <w:color w:val="231F20"/>
          <w:w w:val="95"/>
          <w:sz w:val="22"/>
        </w:rPr>
        <w:t>transformation </w:t>
      </w:r>
      <w:r>
        <w:rPr>
          <w:color w:val="231F20"/>
          <w:sz w:val="22"/>
        </w:rPr>
        <w:t>of</w:t>
      </w:r>
      <w:r>
        <w:rPr>
          <w:color w:val="231F20"/>
          <w:spacing w:val="-35"/>
          <w:sz w:val="22"/>
        </w:rPr>
        <w:t> </w:t>
      </w:r>
      <w:r>
        <w:rPr>
          <w:color w:val="231F20"/>
          <w:sz w:val="22"/>
        </w:rPr>
        <w:t>Rose</w:t>
      </w:r>
      <w:r>
        <w:rPr>
          <w:color w:val="231F20"/>
          <w:spacing w:val="-35"/>
          <w:sz w:val="22"/>
        </w:rPr>
        <w:t> </w:t>
      </w:r>
      <w:r>
        <w:rPr>
          <w:color w:val="231F20"/>
          <w:sz w:val="22"/>
        </w:rPr>
        <w:t>(</w:t>
      </w:r>
      <w:r>
        <w:rPr>
          <w:i/>
          <w:color w:val="231F20"/>
          <w:sz w:val="22"/>
        </w:rPr>
        <w:t>Rosa</w:t>
      </w:r>
      <w:r>
        <w:rPr>
          <w:i/>
          <w:color w:val="231F20"/>
          <w:spacing w:val="-35"/>
          <w:sz w:val="22"/>
        </w:rPr>
        <w:t> </w:t>
      </w:r>
      <w:r>
        <w:rPr>
          <w:i/>
          <w:color w:val="231F20"/>
          <w:sz w:val="22"/>
        </w:rPr>
        <w:t>hybrida</w:t>
      </w:r>
      <w:r>
        <w:rPr>
          <w:i/>
          <w:color w:val="231F20"/>
          <w:spacing w:val="-35"/>
          <w:sz w:val="22"/>
        </w:rPr>
        <w:t> </w:t>
      </w:r>
      <w:r>
        <w:rPr>
          <w:color w:val="231F20"/>
          <w:sz w:val="22"/>
        </w:rPr>
        <w:t>L.)”,</w:t>
      </w:r>
      <w:r>
        <w:rPr>
          <w:color w:val="231F20"/>
          <w:spacing w:val="-35"/>
          <w:sz w:val="22"/>
        </w:rPr>
        <w:t> </w:t>
      </w:r>
      <w:r>
        <w:rPr>
          <w:i/>
          <w:color w:val="231F20"/>
          <w:sz w:val="22"/>
        </w:rPr>
        <w:t>Annals</w:t>
      </w:r>
      <w:r>
        <w:rPr>
          <w:i/>
          <w:color w:val="231F20"/>
          <w:spacing w:val="-35"/>
          <w:sz w:val="22"/>
        </w:rPr>
        <w:t> </w:t>
      </w:r>
      <w:r>
        <w:rPr>
          <w:i/>
          <w:color w:val="231F20"/>
          <w:sz w:val="22"/>
        </w:rPr>
        <w:t>of</w:t>
      </w:r>
      <w:r>
        <w:rPr>
          <w:i/>
          <w:color w:val="231F20"/>
          <w:spacing w:val="-35"/>
          <w:sz w:val="22"/>
        </w:rPr>
        <w:t> </w:t>
      </w:r>
      <w:r>
        <w:rPr>
          <w:i/>
          <w:color w:val="231F20"/>
          <w:sz w:val="22"/>
        </w:rPr>
        <w:t>Botany</w:t>
      </w:r>
      <w:r>
        <w:rPr>
          <w:i/>
          <w:color w:val="231F20"/>
          <w:spacing w:val="-35"/>
          <w:sz w:val="22"/>
        </w:rPr>
        <w:t> </w:t>
      </w:r>
      <w:r>
        <w:rPr>
          <w:color w:val="231F20"/>
          <w:sz w:val="22"/>
        </w:rPr>
        <w:t>81,</w:t>
      </w:r>
      <w:r>
        <w:rPr>
          <w:color w:val="231F20"/>
          <w:spacing w:val="-35"/>
          <w:sz w:val="22"/>
        </w:rPr>
        <w:t> </w:t>
      </w:r>
      <w:r>
        <w:rPr>
          <w:color w:val="231F20"/>
          <w:sz w:val="22"/>
        </w:rPr>
        <w:t>pp.</w:t>
      </w:r>
      <w:r>
        <w:rPr>
          <w:color w:val="231F20"/>
          <w:spacing w:val="-35"/>
          <w:sz w:val="22"/>
        </w:rPr>
        <w:t> </w:t>
      </w:r>
      <w:r>
        <w:rPr>
          <w:color w:val="231F20"/>
          <w:sz w:val="22"/>
        </w:rPr>
        <w:t>109-114.</w:t>
      </w:r>
    </w:p>
    <w:p>
      <w:pPr>
        <w:pStyle w:val="BodyText"/>
        <w:spacing w:line="288" w:lineRule="auto" w:before="1"/>
        <w:ind w:left="479" w:right="118" w:hanging="360"/>
        <w:jc w:val="both"/>
      </w:pPr>
      <w:r>
        <w:rPr>
          <w:color w:val="231F20"/>
        </w:rPr>
        <w:t>Matthews,</w:t>
      </w:r>
      <w:r>
        <w:rPr>
          <w:color w:val="231F20"/>
          <w:spacing w:val="-8"/>
        </w:rPr>
        <w:t> </w:t>
      </w:r>
      <w:r>
        <w:rPr>
          <w:color w:val="231F20"/>
        </w:rPr>
        <w:t>D.,</w:t>
      </w:r>
      <w:r>
        <w:rPr>
          <w:color w:val="231F20"/>
          <w:spacing w:val="-8"/>
        </w:rPr>
        <w:t> </w:t>
      </w:r>
      <w:r>
        <w:rPr>
          <w:color w:val="231F20"/>
        </w:rPr>
        <w:t>J.</w:t>
      </w:r>
      <w:r>
        <w:rPr>
          <w:color w:val="231F20"/>
          <w:spacing w:val="-8"/>
        </w:rPr>
        <w:t> </w:t>
      </w:r>
      <w:r>
        <w:rPr>
          <w:color w:val="231F20"/>
          <w:spacing w:val="-4"/>
        </w:rPr>
        <w:t>Mottley,</w:t>
      </w:r>
      <w:r>
        <w:rPr>
          <w:color w:val="231F20"/>
          <w:spacing w:val="-8"/>
        </w:rPr>
        <w:t> </w:t>
      </w:r>
      <w:r>
        <w:rPr>
          <w:color w:val="231F20"/>
        </w:rPr>
        <w:t>I.</w:t>
      </w:r>
      <w:r>
        <w:rPr>
          <w:color w:val="231F20"/>
          <w:spacing w:val="-8"/>
        </w:rPr>
        <w:t> </w:t>
      </w:r>
      <w:r>
        <w:rPr>
          <w:color w:val="231F20"/>
        </w:rPr>
        <w:t>Horan</w:t>
      </w:r>
      <w:r>
        <w:rPr>
          <w:color w:val="231F20"/>
          <w:spacing w:val="-8"/>
        </w:rPr>
        <w:t> </w:t>
      </w:r>
      <w:r>
        <w:rPr>
          <w:color w:val="231F20"/>
        </w:rPr>
        <w:t>y</w:t>
      </w:r>
      <w:r>
        <w:rPr>
          <w:color w:val="231F20"/>
          <w:spacing w:val="-8"/>
        </w:rPr>
        <w:t> </w:t>
      </w:r>
      <w:r>
        <w:rPr>
          <w:color w:val="231F20"/>
          <w:spacing w:val="-7"/>
        </w:rPr>
        <w:t>A.V.</w:t>
      </w:r>
      <w:r>
        <w:rPr>
          <w:color w:val="231F20"/>
          <w:spacing w:val="-8"/>
        </w:rPr>
        <w:t> </w:t>
      </w:r>
      <w:r>
        <w:rPr>
          <w:color w:val="231F20"/>
        </w:rPr>
        <w:t>Roberts</w:t>
      </w:r>
      <w:r>
        <w:rPr>
          <w:color w:val="231F20"/>
          <w:spacing w:val="-8"/>
        </w:rPr>
        <w:t> </w:t>
      </w:r>
      <w:r>
        <w:rPr>
          <w:color w:val="231F20"/>
        </w:rPr>
        <w:t>(1991),</w:t>
      </w:r>
      <w:r>
        <w:rPr>
          <w:color w:val="231F20"/>
          <w:spacing w:val="-8"/>
        </w:rPr>
        <w:t> </w:t>
      </w:r>
      <w:r>
        <w:rPr>
          <w:color w:val="231F20"/>
          <w:spacing w:val="-10"/>
        </w:rPr>
        <w:t>“A</w:t>
      </w:r>
      <w:r>
        <w:rPr>
          <w:color w:val="231F20"/>
          <w:spacing w:val="-8"/>
        </w:rPr>
        <w:t> </w:t>
      </w:r>
      <w:r>
        <w:rPr>
          <w:color w:val="231F20"/>
        </w:rPr>
        <w:t>protoplast</w:t>
      </w:r>
      <w:r>
        <w:rPr>
          <w:color w:val="231F20"/>
          <w:spacing w:val="-8"/>
        </w:rPr>
        <w:t> </w:t>
      </w:r>
      <w:r>
        <w:rPr>
          <w:color w:val="231F20"/>
        </w:rPr>
        <w:t>to</w:t>
      </w:r>
      <w:r>
        <w:rPr>
          <w:color w:val="231F20"/>
          <w:spacing w:val="-8"/>
        </w:rPr>
        <w:t> </w:t>
      </w:r>
      <w:r>
        <w:rPr>
          <w:color w:val="231F20"/>
        </w:rPr>
        <w:t>plant system</w:t>
      </w:r>
      <w:r>
        <w:rPr>
          <w:color w:val="231F20"/>
          <w:spacing w:val="-30"/>
        </w:rPr>
        <w:t> </w:t>
      </w:r>
      <w:r>
        <w:rPr>
          <w:color w:val="231F20"/>
        </w:rPr>
        <w:t>in</w:t>
      </w:r>
      <w:r>
        <w:rPr>
          <w:color w:val="231F20"/>
          <w:spacing w:val="-30"/>
        </w:rPr>
        <w:t> </w:t>
      </w:r>
      <w:r>
        <w:rPr>
          <w:color w:val="231F20"/>
        </w:rPr>
        <w:t>roses”,</w:t>
      </w:r>
      <w:r>
        <w:rPr>
          <w:color w:val="231F20"/>
          <w:spacing w:val="-30"/>
        </w:rPr>
        <w:t> </w:t>
      </w:r>
      <w:r>
        <w:rPr>
          <w:i/>
          <w:color w:val="231F20"/>
        </w:rPr>
        <w:t>Plant</w:t>
      </w:r>
      <w:r>
        <w:rPr>
          <w:i/>
          <w:color w:val="231F20"/>
          <w:spacing w:val="-30"/>
        </w:rPr>
        <w:t> </w:t>
      </w:r>
      <w:r>
        <w:rPr>
          <w:i/>
          <w:color w:val="231F20"/>
        </w:rPr>
        <w:t>Cell</w:t>
      </w:r>
      <w:r>
        <w:rPr>
          <w:i/>
          <w:color w:val="231F20"/>
          <w:spacing w:val="-35"/>
        </w:rPr>
        <w:t> </w:t>
      </w:r>
      <w:r>
        <w:rPr>
          <w:i/>
          <w:color w:val="231F20"/>
        </w:rPr>
        <w:t>Tiss.</w:t>
      </w:r>
      <w:r>
        <w:rPr>
          <w:i/>
          <w:color w:val="231F20"/>
          <w:spacing w:val="-30"/>
        </w:rPr>
        <w:t> </w:t>
      </w:r>
      <w:r>
        <w:rPr>
          <w:i/>
          <w:color w:val="231F20"/>
        </w:rPr>
        <w:t>Org.</w:t>
      </w:r>
      <w:r>
        <w:rPr>
          <w:i/>
          <w:color w:val="231F20"/>
          <w:spacing w:val="-30"/>
        </w:rPr>
        <w:t> </w:t>
      </w:r>
      <w:r>
        <w:rPr>
          <w:i/>
          <w:color w:val="231F20"/>
        </w:rPr>
        <w:t>Cult.</w:t>
      </w:r>
      <w:r>
        <w:rPr>
          <w:i/>
          <w:color w:val="231F20"/>
          <w:spacing w:val="-30"/>
        </w:rPr>
        <w:t> </w:t>
      </w:r>
      <w:r>
        <w:rPr>
          <w:color w:val="231F20"/>
        </w:rPr>
        <w:t>24,</w:t>
      </w:r>
      <w:r>
        <w:rPr>
          <w:color w:val="231F20"/>
          <w:spacing w:val="-30"/>
        </w:rPr>
        <w:t> </w:t>
      </w:r>
      <w:r>
        <w:rPr>
          <w:color w:val="231F20"/>
        </w:rPr>
        <w:t>pp.</w:t>
      </w:r>
      <w:r>
        <w:rPr>
          <w:color w:val="231F20"/>
          <w:spacing w:val="-30"/>
        </w:rPr>
        <w:t> </w:t>
      </w:r>
      <w:r>
        <w:rPr>
          <w:color w:val="231F20"/>
        </w:rPr>
        <w:t>173-80.</w:t>
      </w:r>
    </w:p>
    <w:p>
      <w:pPr>
        <w:pStyle w:val="BodyText"/>
        <w:spacing w:line="288" w:lineRule="auto" w:before="1"/>
        <w:ind w:left="479" w:right="119" w:hanging="360"/>
        <w:jc w:val="both"/>
      </w:pPr>
      <w:r>
        <w:rPr>
          <w:color w:val="231F20"/>
        </w:rPr>
        <w:t>Marriot, M. (2003), “Modern (Post-1800)”, en A.V. Roberts, T. Debener, S. </w:t>
      </w:r>
      <w:r>
        <w:rPr>
          <w:color w:val="231F20"/>
          <w:w w:val="95"/>
        </w:rPr>
        <w:t>Gudin (eds.), </w:t>
      </w:r>
      <w:r>
        <w:rPr>
          <w:i/>
          <w:color w:val="231F20"/>
          <w:w w:val="95"/>
        </w:rPr>
        <w:t>Encyclopedia of Rose Science</w:t>
      </w:r>
      <w:r>
        <w:rPr>
          <w:color w:val="231F20"/>
          <w:w w:val="95"/>
        </w:rPr>
        <w:t>, vol. 1, Elsevier, pp. 402-409.</w:t>
      </w:r>
    </w:p>
    <w:p>
      <w:pPr>
        <w:spacing w:before="1"/>
        <w:ind w:left="120" w:right="0" w:firstLine="0"/>
        <w:jc w:val="left"/>
        <w:rPr>
          <w:sz w:val="22"/>
        </w:rPr>
      </w:pPr>
      <w:r>
        <w:rPr>
          <w:color w:val="231F20"/>
          <w:w w:val="95"/>
          <w:sz w:val="22"/>
        </w:rPr>
        <w:t>Miranda de Larra, Jesús (1975), </w:t>
      </w:r>
      <w:r>
        <w:rPr>
          <w:i/>
          <w:color w:val="231F20"/>
          <w:w w:val="95"/>
          <w:sz w:val="22"/>
        </w:rPr>
        <w:t>Cultivos ornamentales</w:t>
      </w:r>
      <w:r>
        <w:rPr>
          <w:color w:val="231F20"/>
          <w:w w:val="95"/>
          <w:sz w:val="22"/>
        </w:rPr>
        <w:t>, aedo.</w:t>
      </w:r>
    </w:p>
    <w:p>
      <w:pPr>
        <w:pStyle w:val="BodyText"/>
        <w:spacing w:line="288" w:lineRule="auto" w:before="50"/>
        <w:ind w:left="479" w:right="117" w:hanging="360"/>
        <w:jc w:val="both"/>
      </w:pPr>
      <w:r>
        <w:rPr>
          <w:color w:val="231F20"/>
        </w:rPr>
        <w:t>Mohapatra,</w:t>
      </w:r>
      <w:r>
        <w:rPr>
          <w:color w:val="231F20"/>
          <w:spacing w:val="-20"/>
        </w:rPr>
        <w:t> </w:t>
      </w:r>
      <w:r>
        <w:rPr>
          <w:color w:val="231F20"/>
        </w:rPr>
        <w:t>A.</w:t>
      </w:r>
      <w:r>
        <w:rPr>
          <w:color w:val="231F20"/>
          <w:spacing w:val="-20"/>
        </w:rPr>
        <w:t> </w:t>
      </w:r>
      <w:r>
        <w:rPr>
          <w:color w:val="231F20"/>
        </w:rPr>
        <w:t>y</w:t>
      </w:r>
      <w:r>
        <w:rPr>
          <w:color w:val="231F20"/>
          <w:spacing w:val="-20"/>
        </w:rPr>
        <w:t> </w:t>
      </w:r>
      <w:r>
        <w:rPr>
          <w:color w:val="231F20"/>
        </w:rPr>
        <w:t>G.</w:t>
      </w:r>
      <w:r>
        <w:rPr>
          <w:color w:val="231F20"/>
          <w:spacing w:val="-20"/>
        </w:rPr>
        <w:t> </w:t>
      </w:r>
      <w:r>
        <w:rPr>
          <w:color w:val="231F20"/>
        </w:rPr>
        <w:t>Rout</w:t>
      </w:r>
      <w:r>
        <w:rPr>
          <w:color w:val="231F20"/>
          <w:spacing w:val="-20"/>
        </w:rPr>
        <w:t> </w:t>
      </w:r>
      <w:r>
        <w:rPr>
          <w:color w:val="231F20"/>
        </w:rPr>
        <w:t>(2005),</w:t>
      </w:r>
      <w:r>
        <w:rPr>
          <w:color w:val="231F20"/>
          <w:spacing w:val="-20"/>
        </w:rPr>
        <w:t> </w:t>
      </w:r>
      <w:r>
        <w:rPr>
          <w:color w:val="231F20"/>
        </w:rPr>
        <w:t>“Identification</w:t>
      </w:r>
      <w:r>
        <w:rPr>
          <w:color w:val="231F20"/>
          <w:spacing w:val="-20"/>
        </w:rPr>
        <w:t> </w:t>
      </w:r>
      <w:r>
        <w:rPr>
          <w:color w:val="231F20"/>
        </w:rPr>
        <w:t>and</w:t>
      </w:r>
      <w:r>
        <w:rPr>
          <w:color w:val="231F20"/>
          <w:spacing w:val="-20"/>
        </w:rPr>
        <w:t> </w:t>
      </w:r>
      <w:r>
        <w:rPr>
          <w:color w:val="231F20"/>
        </w:rPr>
        <w:t>analysis</w:t>
      </w:r>
      <w:r>
        <w:rPr>
          <w:color w:val="231F20"/>
          <w:spacing w:val="-20"/>
        </w:rPr>
        <w:t> </w:t>
      </w:r>
      <w:r>
        <w:rPr>
          <w:color w:val="231F20"/>
        </w:rPr>
        <w:t>of</w:t>
      </w:r>
      <w:r>
        <w:rPr>
          <w:color w:val="231F20"/>
          <w:spacing w:val="-20"/>
        </w:rPr>
        <w:t> </w:t>
      </w:r>
      <w:r>
        <w:rPr>
          <w:color w:val="231F20"/>
        </w:rPr>
        <w:t>genetic</w:t>
      </w:r>
      <w:r>
        <w:rPr>
          <w:color w:val="231F20"/>
          <w:spacing w:val="-20"/>
        </w:rPr>
        <w:t> </w:t>
      </w:r>
      <w:r>
        <w:rPr>
          <w:color w:val="231F20"/>
        </w:rPr>
        <w:t>variation among</w:t>
      </w:r>
      <w:r>
        <w:rPr>
          <w:color w:val="231F20"/>
          <w:spacing w:val="-18"/>
        </w:rPr>
        <w:t> </w:t>
      </w:r>
      <w:r>
        <w:rPr>
          <w:color w:val="231F20"/>
        </w:rPr>
        <w:t>rose</w:t>
      </w:r>
      <w:r>
        <w:rPr>
          <w:color w:val="231F20"/>
          <w:spacing w:val="-18"/>
        </w:rPr>
        <w:t> </w:t>
      </w:r>
      <w:r>
        <w:rPr>
          <w:color w:val="231F20"/>
        </w:rPr>
        <w:t>cultivars</w:t>
      </w:r>
      <w:r>
        <w:rPr>
          <w:color w:val="231F20"/>
          <w:spacing w:val="-18"/>
        </w:rPr>
        <w:t> </w:t>
      </w:r>
      <w:r>
        <w:rPr>
          <w:color w:val="231F20"/>
        </w:rPr>
        <w:t>using</w:t>
      </w:r>
      <w:r>
        <w:rPr>
          <w:color w:val="231F20"/>
          <w:spacing w:val="-18"/>
        </w:rPr>
        <w:t> </w:t>
      </w:r>
      <w:r>
        <w:rPr>
          <w:color w:val="231F20"/>
        </w:rPr>
        <w:t>random</w:t>
      </w:r>
      <w:r>
        <w:rPr>
          <w:color w:val="231F20"/>
          <w:spacing w:val="-18"/>
        </w:rPr>
        <w:t> </w:t>
      </w:r>
      <w:r>
        <w:rPr>
          <w:color w:val="231F20"/>
        </w:rPr>
        <w:t>amplified</w:t>
      </w:r>
      <w:r>
        <w:rPr>
          <w:color w:val="231F20"/>
          <w:spacing w:val="-18"/>
        </w:rPr>
        <w:t> </w:t>
      </w:r>
      <w:r>
        <w:rPr>
          <w:color w:val="231F20"/>
        </w:rPr>
        <w:t>polymorphic</w:t>
      </w:r>
      <w:r>
        <w:rPr>
          <w:color w:val="231F20"/>
          <w:spacing w:val="-18"/>
        </w:rPr>
        <w:t> </w:t>
      </w:r>
      <w:r>
        <w:rPr>
          <w:color w:val="231F20"/>
          <w:spacing w:val="-4"/>
        </w:rPr>
        <w:t>dna”,</w:t>
      </w:r>
      <w:r>
        <w:rPr>
          <w:color w:val="231F20"/>
          <w:spacing w:val="-19"/>
        </w:rPr>
        <w:t> </w:t>
      </w:r>
      <w:r>
        <w:rPr>
          <w:i/>
          <w:color w:val="231F20"/>
        </w:rPr>
        <w:t>Naturforsh </w:t>
      </w:r>
      <w:r>
        <w:rPr>
          <w:color w:val="231F20"/>
        </w:rPr>
        <w:t>60, pp.</w:t>
      </w:r>
      <w:r>
        <w:rPr>
          <w:color w:val="231F20"/>
          <w:spacing w:val="-4"/>
        </w:rPr>
        <w:t> </w:t>
      </w:r>
      <w:r>
        <w:rPr>
          <w:color w:val="231F20"/>
        </w:rPr>
        <w:t>611-617.</w:t>
      </w:r>
    </w:p>
    <w:p>
      <w:pPr>
        <w:pStyle w:val="BodyText"/>
        <w:spacing w:line="288" w:lineRule="auto" w:before="1"/>
        <w:ind w:left="479" w:right="117" w:hanging="360"/>
        <w:jc w:val="both"/>
      </w:pPr>
      <w:r>
        <w:rPr>
          <w:color w:val="231F20"/>
          <w:spacing w:val="-4"/>
        </w:rPr>
        <w:t>Muller, </w:t>
      </w:r>
      <w:r>
        <w:rPr>
          <w:color w:val="231F20"/>
        </w:rPr>
        <w:t>R., C.A. Owen, Z. Xue, M. </w:t>
      </w:r>
      <w:r>
        <w:rPr>
          <w:color w:val="231F20"/>
          <w:spacing w:val="-3"/>
        </w:rPr>
        <w:t>Welander </w:t>
      </w:r>
      <w:r>
        <w:rPr>
          <w:color w:val="231F20"/>
        </w:rPr>
        <w:t>y B.M. Stummann (2000a), “Characterization of two ctr-like protein kinases in Rosa hybrida and their expression</w:t>
      </w:r>
      <w:r>
        <w:rPr>
          <w:color w:val="231F20"/>
          <w:spacing w:val="-32"/>
        </w:rPr>
        <w:t> </w:t>
      </w:r>
      <w:r>
        <w:rPr>
          <w:color w:val="231F20"/>
        </w:rPr>
        <w:t>during</w:t>
      </w:r>
      <w:r>
        <w:rPr>
          <w:color w:val="231F20"/>
          <w:spacing w:val="-32"/>
        </w:rPr>
        <w:t> </w:t>
      </w:r>
      <w:r>
        <w:rPr>
          <w:color w:val="231F20"/>
        </w:rPr>
        <w:t>flower</w:t>
      </w:r>
      <w:r>
        <w:rPr>
          <w:color w:val="231F20"/>
          <w:spacing w:val="-32"/>
        </w:rPr>
        <w:t> </w:t>
      </w:r>
      <w:r>
        <w:rPr>
          <w:color w:val="231F20"/>
        </w:rPr>
        <w:t>senescence</w:t>
      </w:r>
      <w:r>
        <w:rPr>
          <w:color w:val="231F20"/>
          <w:spacing w:val="-32"/>
        </w:rPr>
        <w:t> </w:t>
      </w:r>
      <w:r>
        <w:rPr>
          <w:color w:val="231F20"/>
        </w:rPr>
        <w:t>and</w:t>
      </w:r>
      <w:r>
        <w:rPr>
          <w:color w:val="231F20"/>
          <w:spacing w:val="-32"/>
        </w:rPr>
        <w:t> </w:t>
      </w:r>
      <w:r>
        <w:rPr>
          <w:color w:val="231F20"/>
        </w:rPr>
        <w:t>in</w:t>
      </w:r>
      <w:r>
        <w:rPr>
          <w:color w:val="231F20"/>
          <w:spacing w:val="-32"/>
        </w:rPr>
        <w:t> </w:t>
      </w:r>
      <w:r>
        <w:rPr>
          <w:color w:val="231F20"/>
        </w:rPr>
        <w:t>response</w:t>
      </w:r>
      <w:r>
        <w:rPr>
          <w:color w:val="231F20"/>
          <w:spacing w:val="-32"/>
        </w:rPr>
        <w:t> </w:t>
      </w:r>
      <w:r>
        <w:rPr>
          <w:color w:val="231F20"/>
        </w:rPr>
        <w:t>to</w:t>
      </w:r>
      <w:r>
        <w:rPr>
          <w:color w:val="231F20"/>
          <w:spacing w:val="-32"/>
        </w:rPr>
        <w:t> </w:t>
      </w:r>
      <w:r>
        <w:rPr>
          <w:color w:val="231F20"/>
        </w:rPr>
        <w:t>ethylene”,</w:t>
      </w:r>
      <w:r>
        <w:rPr>
          <w:color w:val="231F20"/>
          <w:spacing w:val="-32"/>
        </w:rPr>
        <w:t> </w:t>
      </w:r>
      <w:r>
        <w:rPr>
          <w:i/>
          <w:color w:val="231F20"/>
        </w:rPr>
        <w:t>J.</w:t>
      </w:r>
      <w:r>
        <w:rPr>
          <w:i/>
          <w:color w:val="231F20"/>
          <w:spacing w:val="-32"/>
        </w:rPr>
        <w:t> </w:t>
      </w:r>
      <w:r>
        <w:rPr>
          <w:i/>
          <w:color w:val="231F20"/>
        </w:rPr>
        <w:t>Exp.</w:t>
      </w:r>
      <w:r>
        <w:rPr>
          <w:i/>
          <w:color w:val="231F20"/>
          <w:spacing w:val="-32"/>
        </w:rPr>
        <w:t> </w:t>
      </w:r>
      <w:r>
        <w:rPr>
          <w:i/>
          <w:color w:val="231F20"/>
        </w:rPr>
        <w:t>Bot</w:t>
      </w:r>
      <w:r>
        <w:rPr>
          <w:color w:val="231F20"/>
        </w:rPr>
        <w:t>. 53, pp.</w:t>
      </w:r>
      <w:r>
        <w:rPr>
          <w:color w:val="231F20"/>
          <w:spacing w:val="-4"/>
        </w:rPr>
        <w:t> </w:t>
      </w:r>
      <w:r>
        <w:rPr>
          <w:color w:val="231F20"/>
        </w:rPr>
        <w:t>1223-1225.</w:t>
      </w:r>
    </w:p>
    <w:p>
      <w:pPr>
        <w:pStyle w:val="BodyText"/>
        <w:spacing w:line="288" w:lineRule="auto" w:before="1"/>
        <w:ind w:left="479" w:right="118" w:hanging="360"/>
        <w:jc w:val="both"/>
      </w:pPr>
      <w:r>
        <w:rPr>
          <w:color w:val="231F20"/>
          <w:spacing w:val="-4"/>
        </w:rPr>
        <w:t>Muller,</w:t>
      </w:r>
      <w:r>
        <w:rPr>
          <w:color w:val="231F20"/>
          <w:spacing w:val="-24"/>
        </w:rPr>
        <w:t> </w:t>
      </w:r>
      <w:r>
        <w:rPr>
          <w:color w:val="231F20"/>
        </w:rPr>
        <w:t>R.,</w:t>
      </w:r>
      <w:r>
        <w:rPr>
          <w:color w:val="231F20"/>
          <w:spacing w:val="-24"/>
        </w:rPr>
        <w:t> </w:t>
      </w:r>
      <w:r>
        <w:rPr>
          <w:color w:val="231F20"/>
        </w:rPr>
        <w:t>S.</w:t>
      </w:r>
      <w:r>
        <w:rPr>
          <w:color w:val="231F20"/>
          <w:spacing w:val="-24"/>
        </w:rPr>
        <w:t> </w:t>
      </w:r>
      <w:r>
        <w:rPr>
          <w:color w:val="231F20"/>
        </w:rPr>
        <w:t>Lind-Iversen,</w:t>
      </w:r>
      <w:r>
        <w:rPr>
          <w:color w:val="231F20"/>
          <w:spacing w:val="-24"/>
        </w:rPr>
        <w:t> </w:t>
      </w:r>
      <w:r>
        <w:rPr>
          <w:color w:val="231F20"/>
        </w:rPr>
        <w:t>B.M.</w:t>
      </w:r>
      <w:r>
        <w:rPr>
          <w:color w:val="231F20"/>
          <w:spacing w:val="-24"/>
        </w:rPr>
        <w:t> </w:t>
      </w:r>
      <w:r>
        <w:rPr>
          <w:color w:val="231F20"/>
        </w:rPr>
        <w:t>Stummann</w:t>
      </w:r>
      <w:r>
        <w:rPr>
          <w:color w:val="231F20"/>
          <w:spacing w:val="-24"/>
        </w:rPr>
        <w:t> </w:t>
      </w:r>
      <w:r>
        <w:rPr>
          <w:color w:val="231F20"/>
        </w:rPr>
        <w:t>y</w:t>
      </w:r>
      <w:r>
        <w:rPr>
          <w:color w:val="231F20"/>
          <w:spacing w:val="-24"/>
        </w:rPr>
        <w:t> </w:t>
      </w:r>
      <w:r>
        <w:rPr>
          <w:color w:val="231F20"/>
        </w:rPr>
        <w:t>M.</w:t>
      </w:r>
      <w:r>
        <w:rPr>
          <w:color w:val="231F20"/>
          <w:spacing w:val="-24"/>
        </w:rPr>
        <w:t> </w:t>
      </w:r>
      <w:r>
        <w:rPr>
          <w:color w:val="231F20"/>
        </w:rPr>
        <w:t>Serek</w:t>
      </w:r>
      <w:r>
        <w:rPr>
          <w:color w:val="231F20"/>
          <w:spacing w:val="8"/>
        </w:rPr>
        <w:t> </w:t>
      </w:r>
      <w:r>
        <w:rPr>
          <w:color w:val="231F20"/>
        </w:rPr>
        <w:t>(2000b),</w:t>
      </w:r>
      <w:r>
        <w:rPr>
          <w:color w:val="231F20"/>
          <w:spacing w:val="-24"/>
        </w:rPr>
        <w:t> </w:t>
      </w:r>
      <w:r>
        <w:rPr>
          <w:color w:val="231F20"/>
        </w:rPr>
        <w:t>“Expression</w:t>
      </w:r>
      <w:r>
        <w:rPr>
          <w:color w:val="231F20"/>
          <w:spacing w:val="-24"/>
        </w:rPr>
        <w:t> </w:t>
      </w:r>
      <w:r>
        <w:rPr>
          <w:color w:val="231F20"/>
        </w:rPr>
        <w:t>of genes</w:t>
      </w:r>
      <w:r>
        <w:rPr>
          <w:color w:val="231F20"/>
          <w:spacing w:val="-36"/>
        </w:rPr>
        <w:t> </w:t>
      </w:r>
      <w:r>
        <w:rPr>
          <w:color w:val="231F20"/>
        </w:rPr>
        <w:t>for</w:t>
      </w:r>
      <w:r>
        <w:rPr>
          <w:color w:val="231F20"/>
          <w:spacing w:val="-36"/>
        </w:rPr>
        <w:t> </w:t>
      </w:r>
      <w:r>
        <w:rPr>
          <w:color w:val="231F20"/>
        </w:rPr>
        <w:t>ethylene</w:t>
      </w:r>
      <w:r>
        <w:rPr>
          <w:color w:val="231F20"/>
          <w:spacing w:val="-36"/>
        </w:rPr>
        <w:t> </w:t>
      </w:r>
      <w:r>
        <w:rPr>
          <w:color w:val="231F20"/>
        </w:rPr>
        <w:t>biosynthetic</w:t>
      </w:r>
      <w:r>
        <w:rPr>
          <w:color w:val="231F20"/>
          <w:spacing w:val="-36"/>
        </w:rPr>
        <w:t> </w:t>
      </w:r>
      <w:r>
        <w:rPr>
          <w:color w:val="231F20"/>
        </w:rPr>
        <w:t>enzymes</w:t>
      </w:r>
      <w:r>
        <w:rPr>
          <w:color w:val="231F20"/>
          <w:spacing w:val="-36"/>
        </w:rPr>
        <w:t> </w:t>
      </w:r>
      <w:r>
        <w:rPr>
          <w:color w:val="231F20"/>
        </w:rPr>
        <w:t>and</w:t>
      </w:r>
      <w:r>
        <w:rPr>
          <w:color w:val="231F20"/>
          <w:spacing w:val="-36"/>
        </w:rPr>
        <w:t> </w:t>
      </w:r>
      <w:r>
        <w:rPr>
          <w:color w:val="231F20"/>
        </w:rPr>
        <w:t>an</w:t>
      </w:r>
      <w:r>
        <w:rPr>
          <w:color w:val="231F20"/>
          <w:spacing w:val="-36"/>
        </w:rPr>
        <w:t> </w:t>
      </w:r>
      <w:r>
        <w:rPr>
          <w:color w:val="231F20"/>
        </w:rPr>
        <w:t>ethylene</w:t>
      </w:r>
      <w:r>
        <w:rPr>
          <w:color w:val="231F20"/>
          <w:spacing w:val="-36"/>
        </w:rPr>
        <w:t> </w:t>
      </w:r>
      <w:r>
        <w:rPr>
          <w:color w:val="231F20"/>
        </w:rPr>
        <w:t>receptor</w:t>
      </w:r>
      <w:r>
        <w:rPr>
          <w:color w:val="231F20"/>
          <w:spacing w:val="-36"/>
        </w:rPr>
        <w:t> </w:t>
      </w:r>
      <w:r>
        <w:rPr>
          <w:color w:val="231F20"/>
        </w:rPr>
        <w:t>in</w:t>
      </w:r>
      <w:r>
        <w:rPr>
          <w:color w:val="231F20"/>
          <w:spacing w:val="-36"/>
        </w:rPr>
        <w:t> </w:t>
      </w:r>
      <w:r>
        <w:rPr>
          <w:color w:val="231F20"/>
        </w:rPr>
        <w:t>senescing flowers</w:t>
      </w:r>
      <w:r>
        <w:rPr>
          <w:color w:val="231F20"/>
          <w:spacing w:val="-31"/>
        </w:rPr>
        <w:t> </w:t>
      </w:r>
      <w:r>
        <w:rPr>
          <w:color w:val="231F20"/>
        </w:rPr>
        <w:t>of</w:t>
      </w:r>
      <w:r>
        <w:rPr>
          <w:color w:val="231F20"/>
          <w:spacing w:val="-31"/>
        </w:rPr>
        <w:t> </w:t>
      </w:r>
      <w:r>
        <w:rPr>
          <w:color w:val="231F20"/>
        </w:rPr>
        <w:t>miniature</w:t>
      </w:r>
      <w:r>
        <w:rPr>
          <w:color w:val="231F20"/>
          <w:spacing w:val="-31"/>
        </w:rPr>
        <w:t> </w:t>
      </w:r>
      <w:r>
        <w:rPr>
          <w:color w:val="231F20"/>
        </w:rPr>
        <w:t>potted</w:t>
      </w:r>
      <w:r>
        <w:rPr>
          <w:color w:val="231F20"/>
          <w:spacing w:val="-31"/>
        </w:rPr>
        <w:t> </w:t>
      </w:r>
      <w:r>
        <w:rPr>
          <w:color w:val="231F20"/>
        </w:rPr>
        <w:t>roses”,</w:t>
      </w:r>
      <w:r>
        <w:rPr>
          <w:color w:val="231F20"/>
          <w:spacing w:val="-31"/>
        </w:rPr>
        <w:t> </w:t>
      </w:r>
      <w:r>
        <w:rPr>
          <w:i/>
          <w:color w:val="231F20"/>
        </w:rPr>
        <w:t>J.</w:t>
      </w:r>
      <w:r>
        <w:rPr>
          <w:i/>
          <w:color w:val="231F20"/>
          <w:spacing w:val="-31"/>
        </w:rPr>
        <w:t> </w:t>
      </w:r>
      <w:r>
        <w:rPr>
          <w:i/>
          <w:color w:val="231F20"/>
        </w:rPr>
        <w:t>Hort.</w:t>
      </w:r>
      <w:r>
        <w:rPr>
          <w:i/>
          <w:color w:val="231F20"/>
          <w:spacing w:val="-31"/>
        </w:rPr>
        <w:t> </w:t>
      </w:r>
      <w:r>
        <w:rPr>
          <w:i/>
          <w:color w:val="231F20"/>
        </w:rPr>
        <w:t>Sci.</w:t>
      </w:r>
      <w:r>
        <w:rPr>
          <w:i/>
          <w:color w:val="231F20"/>
          <w:spacing w:val="-31"/>
        </w:rPr>
        <w:t> </w:t>
      </w:r>
      <w:r>
        <w:rPr>
          <w:i/>
          <w:color w:val="231F20"/>
        </w:rPr>
        <w:t>and</w:t>
      </w:r>
      <w:r>
        <w:rPr>
          <w:i/>
          <w:color w:val="231F20"/>
          <w:spacing w:val="-31"/>
        </w:rPr>
        <w:t> </w:t>
      </w:r>
      <w:r>
        <w:rPr>
          <w:i/>
          <w:color w:val="231F20"/>
        </w:rPr>
        <w:t>Biotech</w:t>
      </w:r>
      <w:r>
        <w:rPr>
          <w:i/>
          <w:color w:val="231F20"/>
          <w:spacing w:val="-31"/>
        </w:rPr>
        <w:t> </w:t>
      </w:r>
      <w:r>
        <w:rPr>
          <w:color w:val="231F20"/>
        </w:rPr>
        <w:t>75,</w:t>
      </w:r>
      <w:r>
        <w:rPr>
          <w:color w:val="231F20"/>
          <w:spacing w:val="-31"/>
        </w:rPr>
        <w:t> </w:t>
      </w:r>
      <w:r>
        <w:rPr>
          <w:color w:val="231F20"/>
        </w:rPr>
        <w:t>pp.12-18.</w:t>
      </w:r>
    </w:p>
    <w:p>
      <w:pPr>
        <w:spacing w:after="0" w:line="288" w:lineRule="auto"/>
        <w:jc w:val="both"/>
        <w:sectPr>
          <w:pgSz w:w="9080" w:h="13040"/>
          <w:pgMar w:header="921" w:footer="639" w:top="1120" w:bottom="820" w:left="960" w:right="960"/>
        </w:sectPr>
      </w:pPr>
    </w:p>
    <w:p>
      <w:pPr>
        <w:pStyle w:val="BodyText"/>
        <w:spacing w:before="6"/>
        <w:rPr>
          <w:sz w:val="29"/>
        </w:rPr>
      </w:pPr>
    </w:p>
    <w:p>
      <w:pPr>
        <w:pStyle w:val="BodyText"/>
        <w:spacing w:line="288" w:lineRule="auto" w:before="53"/>
        <w:ind w:left="459" w:right="119" w:hanging="360"/>
        <w:jc w:val="both"/>
      </w:pPr>
      <w:r>
        <w:rPr>
          <w:color w:val="231F20"/>
          <w:spacing w:val="-4"/>
        </w:rPr>
        <w:t>Muller,</w:t>
      </w:r>
      <w:r>
        <w:rPr>
          <w:color w:val="231F20"/>
          <w:spacing w:val="-11"/>
        </w:rPr>
        <w:t> </w:t>
      </w:r>
      <w:r>
        <w:rPr>
          <w:color w:val="231F20"/>
        </w:rPr>
        <w:t>R</w:t>
      </w:r>
      <w:r>
        <w:rPr>
          <w:color w:val="231F20"/>
          <w:spacing w:val="-11"/>
        </w:rPr>
        <w:t> </w:t>
      </w:r>
      <w:r>
        <w:rPr>
          <w:color w:val="231F20"/>
        </w:rPr>
        <w:t>y</w:t>
      </w:r>
      <w:r>
        <w:rPr>
          <w:color w:val="231F20"/>
          <w:spacing w:val="-11"/>
        </w:rPr>
        <w:t> </w:t>
      </w:r>
      <w:r>
        <w:rPr>
          <w:color w:val="231F20"/>
        </w:rPr>
        <w:t>B.M.</w:t>
      </w:r>
      <w:r>
        <w:rPr>
          <w:color w:val="231F20"/>
          <w:spacing w:val="-11"/>
        </w:rPr>
        <w:t> </w:t>
      </w:r>
      <w:r>
        <w:rPr>
          <w:color w:val="231F20"/>
        </w:rPr>
        <w:t>Stummann</w:t>
      </w:r>
      <w:r>
        <w:rPr>
          <w:color w:val="231F20"/>
          <w:spacing w:val="-11"/>
        </w:rPr>
        <w:t> </w:t>
      </w:r>
      <w:r>
        <w:rPr>
          <w:color w:val="231F20"/>
        </w:rPr>
        <w:t>(2003),</w:t>
      </w:r>
      <w:r>
        <w:rPr>
          <w:color w:val="231F20"/>
          <w:spacing w:val="-11"/>
        </w:rPr>
        <w:t> </w:t>
      </w:r>
      <w:r>
        <w:rPr>
          <w:color w:val="231F20"/>
        </w:rPr>
        <w:t>“Genetic</w:t>
      </w:r>
      <w:r>
        <w:rPr>
          <w:color w:val="231F20"/>
          <w:spacing w:val="-11"/>
        </w:rPr>
        <w:t> </w:t>
      </w:r>
      <w:r>
        <w:rPr>
          <w:color w:val="231F20"/>
        </w:rPr>
        <w:t>regulation</w:t>
      </w:r>
      <w:r>
        <w:rPr>
          <w:color w:val="231F20"/>
          <w:spacing w:val="-11"/>
        </w:rPr>
        <w:t> </w:t>
      </w:r>
      <w:r>
        <w:rPr>
          <w:color w:val="231F20"/>
        </w:rPr>
        <w:t>of</w:t>
      </w:r>
      <w:r>
        <w:rPr>
          <w:color w:val="231F20"/>
          <w:spacing w:val="-11"/>
        </w:rPr>
        <w:t> </w:t>
      </w:r>
      <w:r>
        <w:rPr>
          <w:color w:val="231F20"/>
        </w:rPr>
        <w:t>ethylene</w:t>
      </w:r>
      <w:r>
        <w:rPr>
          <w:color w:val="231F20"/>
          <w:spacing w:val="-11"/>
        </w:rPr>
        <w:t> </w:t>
      </w:r>
      <w:r>
        <w:rPr>
          <w:color w:val="231F20"/>
        </w:rPr>
        <w:t>perception and</w:t>
      </w:r>
      <w:r>
        <w:rPr>
          <w:color w:val="231F20"/>
          <w:spacing w:val="-29"/>
        </w:rPr>
        <w:t> </w:t>
      </w:r>
      <w:r>
        <w:rPr>
          <w:color w:val="231F20"/>
        </w:rPr>
        <w:t>signal</w:t>
      </w:r>
      <w:r>
        <w:rPr>
          <w:color w:val="231F20"/>
          <w:spacing w:val="-29"/>
        </w:rPr>
        <w:t> </w:t>
      </w:r>
      <w:r>
        <w:rPr>
          <w:color w:val="231F20"/>
        </w:rPr>
        <w:t>transduction</w:t>
      </w:r>
      <w:r>
        <w:rPr>
          <w:color w:val="231F20"/>
          <w:spacing w:val="-29"/>
        </w:rPr>
        <w:t> </w:t>
      </w:r>
      <w:r>
        <w:rPr>
          <w:color w:val="231F20"/>
        </w:rPr>
        <w:t>related</w:t>
      </w:r>
      <w:r>
        <w:rPr>
          <w:color w:val="231F20"/>
          <w:spacing w:val="-29"/>
        </w:rPr>
        <w:t> </w:t>
      </w:r>
      <w:r>
        <w:rPr>
          <w:color w:val="231F20"/>
        </w:rPr>
        <w:t>to</w:t>
      </w:r>
      <w:r>
        <w:rPr>
          <w:color w:val="231F20"/>
          <w:spacing w:val="-29"/>
        </w:rPr>
        <w:t> </w:t>
      </w:r>
      <w:r>
        <w:rPr>
          <w:color w:val="231F20"/>
        </w:rPr>
        <w:t>flower</w:t>
      </w:r>
      <w:r>
        <w:rPr>
          <w:color w:val="231F20"/>
          <w:spacing w:val="-29"/>
        </w:rPr>
        <w:t> </w:t>
      </w:r>
      <w:r>
        <w:rPr>
          <w:color w:val="231F20"/>
        </w:rPr>
        <w:t>senescence”,</w:t>
      </w:r>
      <w:r>
        <w:rPr>
          <w:color w:val="231F20"/>
          <w:spacing w:val="-28"/>
        </w:rPr>
        <w:t> </w:t>
      </w:r>
      <w:r>
        <w:rPr>
          <w:i/>
          <w:color w:val="231F20"/>
        </w:rPr>
        <w:t>J.</w:t>
      </w:r>
      <w:r>
        <w:rPr>
          <w:i/>
          <w:color w:val="231F20"/>
          <w:spacing w:val="-29"/>
        </w:rPr>
        <w:t> </w:t>
      </w:r>
      <w:r>
        <w:rPr>
          <w:i/>
          <w:color w:val="231F20"/>
        </w:rPr>
        <w:t>Food</w:t>
      </w:r>
      <w:r>
        <w:rPr>
          <w:i/>
          <w:color w:val="231F20"/>
          <w:spacing w:val="-29"/>
        </w:rPr>
        <w:t> </w:t>
      </w:r>
      <w:r>
        <w:rPr>
          <w:i/>
          <w:color w:val="231F20"/>
          <w:spacing w:val="-5"/>
        </w:rPr>
        <w:t>Agr.</w:t>
      </w:r>
      <w:r>
        <w:rPr>
          <w:i/>
          <w:color w:val="231F20"/>
          <w:spacing w:val="-29"/>
        </w:rPr>
        <w:t> </w:t>
      </w:r>
      <w:r>
        <w:rPr>
          <w:i/>
          <w:color w:val="231F20"/>
        </w:rPr>
        <w:t>Environ</w:t>
      </w:r>
      <w:r>
        <w:rPr>
          <w:i/>
          <w:color w:val="231F20"/>
          <w:spacing w:val="-29"/>
        </w:rPr>
        <w:t> </w:t>
      </w:r>
      <w:r>
        <w:rPr>
          <w:color w:val="231F20"/>
        </w:rPr>
        <w:t>1, pp.</w:t>
      </w:r>
      <w:r>
        <w:rPr>
          <w:color w:val="231F20"/>
          <w:spacing w:val="-4"/>
        </w:rPr>
        <w:t> </w:t>
      </w:r>
      <w:r>
        <w:rPr>
          <w:color w:val="231F20"/>
        </w:rPr>
        <w:t>87-94.</w:t>
      </w:r>
    </w:p>
    <w:p>
      <w:pPr>
        <w:pStyle w:val="BodyText"/>
        <w:spacing w:before="1"/>
        <w:ind w:left="100" w:right="53"/>
      </w:pPr>
      <w:r>
        <w:rPr>
          <w:color w:val="231F20"/>
        </w:rPr>
        <w:t>Mohapatra</w:t>
      </w:r>
      <w:r>
        <w:rPr>
          <w:color w:val="231F20"/>
          <w:spacing w:val="-13"/>
        </w:rPr>
        <w:t> </w:t>
      </w:r>
      <w:r>
        <w:rPr>
          <w:color w:val="231F20"/>
        </w:rPr>
        <w:t>A.</w:t>
      </w:r>
      <w:r>
        <w:rPr>
          <w:color w:val="231F20"/>
          <w:spacing w:val="-13"/>
        </w:rPr>
        <w:t> </w:t>
      </w:r>
      <w:r>
        <w:rPr>
          <w:color w:val="231F20"/>
        </w:rPr>
        <w:t>y</w:t>
      </w:r>
      <w:r>
        <w:rPr>
          <w:color w:val="231F20"/>
          <w:spacing w:val="-13"/>
        </w:rPr>
        <w:t> </w:t>
      </w:r>
      <w:r>
        <w:rPr>
          <w:color w:val="231F20"/>
        </w:rPr>
        <w:t>G.R.</w:t>
      </w:r>
      <w:r>
        <w:rPr>
          <w:color w:val="231F20"/>
          <w:spacing w:val="-13"/>
        </w:rPr>
        <w:t> </w:t>
      </w:r>
      <w:r>
        <w:rPr>
          <w:color w:val="231F20"/>
        </w:rPr>
        <w:t>Rout</w:t>
      </w:r>
      <w:r>
        <w:rPr>
          <w:color w:val="231F20"/>
          <w:spacing w:val="-13"/>
        </w:rPr>
        <w:t> </w:t>
      </w:r>
      <w:r>
        <w:rPr>
          <w:color w:val="231F20"/>
        </w:rPr>
        <w:t>(2005),</w:t>
      </w:r>
      <w:r>
        <w:rPr>
          <w:color w:val="231F20"/>
          <w:spacing w:val="-13"/>
        </w:rPr>
        <w:t> </w:t>
      </w:r>
      <w:r>
        <w:rPr>
          <w:color w:val="231F20"/>
        </w:rPr>
        <w:t>“Study</w:t>
      </w:r>
      <w:r>
        <w:rPr>
          <w:color w:val="231F20"/>
          <w:spacing w:val="-13"/>
        </w:rPr>
        <w:t> </w:t>
      </w:r>
      <w:r>
        <w:rPr>
          <w:color w:val="231F20"/>
        </w:rPr>
        <w:t>of</w:t>
      </w:r>
      <w:r>
        <w:rPr>
          <w:color w:val="231F20"/>
          <w:spacing w:val="-13"/>
        </w:rPr>
        <w:t> </w:t>
      </w:r>
      <w:r>
        <w:rPr>
          <w:color w:val="231F20"/>
        </w:rPr>
        <w:t>embryo</w:t>
      </w:r>
      <w:r>
        <w:rPr>
          <w:color w:val="231F20"/>
          <w:spacing w:val="-13"/>
        </w:rPr>
        <w:t> </w:t>
      </w:r>
      <w:r>
        <w:rPr>
          <w:color w:val="231F20"/>
        </w:rPr>
        <w:t>rescue</w:t>
      </w:r>
      <w:r>
        <w:rPr>
          <w:color w:val="231F20"/>
          <w:spacing w:val="-13"/>
        </w:rPr>
        <w:t> </w:t>
      </w:r>
      <w:r>
        <w:rPr>
          <w:color w:val="231F20"/>
        </w:rPr>
        <w:t>in</w:t>
      </w:r>
      <w:r>
        <w:rPr>
          <w:color w:val="231F20"/>
          <w:spacing w:val="-13"/>
        </w:rPr>
        <w:t> </w:t>
      </w:r>
      <w:r>
        <w:rPr>
          <w:color w:val="231F20"/>
        </w:rPr>
        <w:t>floribunda</w:t>
      </w:r>
      <w:r>
        <w:rPr>
          <w:color w:val="231F20"/>
          <w:spacing w:val="-13"/>
        </w:rPr>
        <w:t> </w:t>
      </w:r>
      <w:r>
        <w:rPr>
          <w:color w:val="231F20"/>
        </w:rPr>
        <w:t>rose”,</w:t>
      </w:r>
    </w:p>
    <w:p>
      <w:pPr>
        <w:spacing w:before="50"/>
        <w:ind w:left="459" w:right="53" w:firstLine="0"/>
        <w:jc w:val="left"/>
        <w:rPr>
          <w:sz w:val="22"/>
        </w:rPr>
      </w:pPr>
      <w:r>
        <w:rPr>
          <w:i/>
          <w:color w:val="231F20"/>
          <w:sz w:val="22"/>
        </w:rPr>
        <w:t>Plant cell Tiss Organ Cult </w:t>
      </w:r>
      <w:r>
        <w:rPr>
          <w:color w:val="231F20"/>
          <w:sz w:val="22"/>
        </w:rPr>
        <w:t>81, pp. 113-117.</w:t>
      </w:r>
    </w:p>
    <w:p>
      <w:pPr>
        <w:pStyle w:val="BodyText"/>
        <w:spacing w:line="288" w:lineRule="auto" w:before="50"/>
        <w:ind w:left="459" w:right="117" w:hanging="360"/>
        <w:jc w:val="both"/>
      </w:pPr>
      <w:r>
        <w:rPr>
          <w:color w:val="231F20"/>
        </w:rPr>
        <w:t>Mottley J., K. </w:t>
      </w:r>
      <w:r>
        <w:rPr>
          <w:color w:val="231F20"/>
          <w:spacing w:val="-3"/>
        </w:rPr>
        <w:t>Yakoya, </w:t>
      </w:r>
      <w:r>
        <w:rPr>
          <w:color w:val="231F20"/>
        </w:rPr>
        <w:t>D. Matthews, J. Squirrell y J.E. Wentworth (1996), “Protoplast</w:t>
      </w:r>
      <w:r>
        <w:rPr>
          <w:color w:val="231F20"/>
          <w:spacing w:val="-28"/>
        </w:rPr>
        <w:t> </w:t>
      </w:r>
      <w:r>
        <w:rPr>
          <w:color w:val="231F20"/>
        </w:rPr>
        <w:t>fusion</w:t>
      </w:r>
      <w:r>
        <w:rPr>
          <w:color w:val="231F20"/>
          <w:spacing w:val="-28"/>
        </w:rPr>
        <w:t> </w:t>
      </w:r>
      <w:r>
        <w:rPr>
          <w:color w:val="231F20"/>
        </w:rPr>
        <w:t>and</w:t>
      </w:r>
      <w:r>
        <w:rPr>
          <w:color w:val="231F20"/>
          <w:spacing w:val="-28"/>
        </w:rPr>
        <w:t> </w:t>
      </w:r>
      <w:r>
        <w:rPr>
          <w:color w:val="231F20"/>
        </w:rPr>
        <w:t>its</w:t>
      </w:r>
      <w:r>
        <w:rPr>
          <w:color w:val="231F20"/>
          <w:spacing w:val="-28"/>
        </w:rPr>
        <w:t> </w:t>
      </w:r>
      <w:r>
        <w:rPr>
          <w:color w:val="231F20"/>
        </w:rPr>
        <w:t>potencial</w:t>
      </w:r>
      <w:r>
        <w:rPr>
          <w:color w:val="231F20"/>
          <w:spacing w:val="-28"/>
        </w:rPr>
        <w:t> </w:t>
      </w:r>
      <w:r>
        <w:rPr>
          <w:color w:val="231F20"/>
        </w:rPr>
        <w:t>role</w:t>
      </w:r>
      <w:r>
        <w:rPr>
          <w:color w:val="231F20"/>
          <w:spacing w:val="-28"/>
        </w:rPr>
        <w:t> </w:t>
      </w:r>
      <w:r>
        <w:rPr>
          <w:color w:val="231F20"/>
        </w:rPr>
        <w:t>in</w:t>
      </w:r>
      <w:r>
        <w:rPr>
          <w:color w:val="231F20"/>
          <w:spacing w:val="-28"/>
        </w:rPr>
        <w:t> </w:t>
      </w:r>
      <w:r>
        <w:rPr>
          <w:color w:val="231F20"/>
        </w:rPr>
        <w:t>the</w:t>
      </w:r>
      <w:r>
        <w:rPr>
          <w:color w:val="231F20"/>
          <w:spacing w:val="-28"/>
        </w:rPr>
        <w:t> </w:t>
      </w:r>
      <w:r>
        <w:rPr>
          <w:color w:val="231F20"/>
        </w:rPr>
        <w:t>genetic</w:t>
      </w:r>
      <w:r>
        <w:rPr>
          <w:color w:val="231F20"/>
          <w:spacing w:val="-28"/>
        </w:rPr>
        <w:t> </w:t>
      </w:r>
      <w:r>
        <w:rPr>
          <w:color w:val="231F20"/>
        </w:rPr>
        <w:t>improvement</w:t>
      </w:r>
      <w:r>
        <w:rPr>
          <w:color w:val="231F20"/>
          <w:spacing w:val="-28"/>
        </w:rPr>
        <w:t> </w:t>
      </w:r>
      <w:r>
        <w:rPr>
          <w:color w:val="231F20"/>
        </w:rPr>
        <w:t>of</w:t>
      </w:r>
      <w:r>
        <w:rPr>
          <w:color w:val="231F20"/>
          <w:spacing w:val="-28"/>
        </w:rPr>
        <w:t> </w:t>
      </w:r>
      <w:r>
        <w:rPr>
          <w:color w:val="231F20"/>
        </w:rPr>
        <w:t>roses”, </w:t>
      </w:r>
      <w:r>
        <w:rPr>
          <w:i/>
          <w:color w:val="231F20"/>
        </w:rPr>
        <w:t>Acta</w:t>
      </w:r>
      <w:r>
        <w:rPr>
          <w:i/>
          <w:color w:val="231F20"/>
          <w:spacing w:val="-12"/>
        </w:rPr>
        <w:t> </w:t>
      </w:r>
      <w:r>
        <w:rPr>
          <w:i/>
          <w:color w:val="231F20"/>
        </w:rPr>
        <w:t>Hort</w:t>
      </w:r>
      <w:r>
        <w:rPr>
          <w:i/>
          <w:color w:val="231F20"/>
          <w:spacing w:val="-12"/>
        </w:rPr>
        <w:t> </w:t>
      </w:r>
      <w:r>
        <w:rPr>
          <w:color w:val="231F20"/>
        </w:rPr>
        <w:t>(ishs)</w:t>
      </w:r>
      <w:r>
        <w:rPr>
          <w:color w:val="231F20"/>
          <w:spacing w:val="-12"/>
        </w:rPr>
        <w:t> </w:t>
      </w:r>
      <w:r>
        <w:rPr>
          <w:color w:val="231F20"/>
        </w:rPr>
        <w:t>424,</w:t>
      </w:r>
      <w:r>
        <w:rPr>
          <w:color w:val="231F20"/>
          <w:spacing w:val="-12"/>
        </w:rPr>
        <w:t> </w:t>
      </w:r>
      <w:r>
        <w:rPr>
          <w:color w:val="231F20"/>
        </w:rPr>
        <w:t>pp.</w:t>
      </w:r>
      <w:r>
        <w:rPr>
          <w:color w:val="231F20"/>
          <w:spacing w:val="-12"/>
        </w:rPr>
        <w:t> </w:t>
      </w:r>
      <w:r>
        <w:rPr>
          <w:color w:val="231F20"/>
        </w:rPr>
        <w:t>393-398.</w:t>
      </w:r>
    </w:p>
    <w:p>
      <w:pPr>
        <w:spacing w:line="288" w:lineRule="auto" w:before="1"/>
        <w:ind w:left="459" w:right="117" w:hanging="360"/>
        <w:jc w:val="both"/>
        <w:rPr>
          <w:sz w:val="22"/>
        </w:rPr>
      </w:pPr>
      <w:r>
        <w:rPr>
          <w:color w:val="231F20"/>
          <w:w w:val="95"/>
          <w:sz w:val="22"/>
        </w:rPr>
        <w:t>Nak-Udom N., K. Kanchanapoomy K. Kanchanapoom(2009),“Micropropagation </w:t>
      </w:r>
      <w:r>
        <w:rPr>
          <w:color w:val="231F20"/>
          <w:sz w:val="22"/>
        </w:rPr>
        <w:t>from</w:t>
      </w:r>
      <w:r>
        <w:rPr>
          <w:color w:val="231F20"/>
          <w:spacing w:val="-27"/>
          <w:sz w:val="22"/>
        </w:rPr>
        <w:t> </w:t>
      </w:r>
      <w:r>
        <w:rPr>
          <w:color w:val="231F20"/>
          <w:sz w:val="22"/>
        </w:rPr>
        <w:t>cultures</w:t>
      </w:r>
      <w:r>
        <w:rPr>
          <w:color w:val="231F20"/>
          <w:spacing w:val="-27"/>
          <w:sz w:val="22"/>
        </w:rPr>
        <w:t> </w:t>
      </w:r>
      <w:r>
        <w:rPr>
          <w:color w:val="231F20"/>
          <w:sz w:val="22"/>
        </w:rPr>
        <w:t>nodal</w:t>
      </w:r>
      <w:r>
        <w:rPr>
          <w:color w:val="231F20"/>
          <w:spacing w:val="-27"/>
          <w:sz w:val="22"/>
        </w:rPr>
        <w:t> </w:t>
      </w:r>
      <w:r>
        <w:rPr>
          <w:color w:val="231F20"/>
          <w:sz w:val="22"/>
        </w:rPr>
        <w:t>explants</w:t>
      </w:r>
      <w:r>
        <w:rPr>
          <w:color w:val="231F20"/>
          <w:spacing w:val="-27"/>
          <w:sz w:val="22"/>
        </w:rPr>
        <w:t> </w:t>
      </w:r>
      <w:r>
        <w:rPr>
          <w:color w:val="231F20"/>
          <w:sz w:val="22"/>
        </w:rPr>
        <w:t>of</w:t>
      </w:r>
      <w:r>
        <w:rPr>
          <w:color w:val="231F20"/>
          <w:spacing w:val="-27"/>
          <w:sz w:val="22"/>
        </w:rPr>
        <w:t> </w:t>
      </w:r>
      <w:r>
        <w:rPr>
          <w:color w:val="231F20"/>
          <w:sz w:val="22"/>
        </w:rPr>
        <w:t>rose</w:t>
      </w:r>
      <w:r>
        <w:rPr>
          <w:color w:val="231F20"/>
          <w:spacing w:val="-27"/>
          <w:sz w:val="22"/>
        </w:rPr>
        <w:t> </w:t>
      </w:r>
      <w:r>
        <w:rPr>
          <w:color w:val="231F20"/>
          <w:sz w:val="22"/>
        </w:rPr>
        <w:t>(</w:t>
      </w:r>
      <w:r>
        <w:rPr>
          <w:i/>
          <w:color w:val="231F20"/>
          <w:sz w:val="22"/>
        </w:rPr>
        <w:t>Rosa</w:t>
      </w:r>
      <w:r>
        <w:rPr>
          <w:i/>
          <w:color w:val="231F20"/>
          <w:spacing w:val="-27"/>
          <w:sz w:val="22"/>
        </w:rPr>
        <w:t> </w:t>
      </w:r>
      <w:r>
        <w:rPr>
          <w:i/>
          <w:color w:val="231F20"/>
          <w:sz w:val="22"/>
        </w:rPr>
        <w:t>hybrid</w:t>
      </w:r>
      <w:r>
        <w:rPr>
          <w:i/>
          <w:color w:val="231F20"/>
          <w:spacing w:val="-27"/>
          <w:sz w:val="22"/>
        </w:rPr>
        <w:t> </w:t>
      </w:r>
      <w:r>
        <w:rPr>
          <w:color w:val="231F20"/>
          <w:sz w:val="22"/>
        </w:rPr>
        <w:t>L.</w:t>
      </w:r>
      <w:r>
        <w:rPr>
          <w:color w:val="231F20"/>
          <w:spacing w:val="-27"/>
          <w:sz w:val="22"/>
        </w:rPr>
        <w:t> </w:t>
      </w:r>
      <w:r>
        <w:rPr>
          <w:color w:val="231F20"/>
          <w:spacing w:val="-6"/>
          <w:sz w:val="22"/>
        </w:rPr>
        <w:t>cv.</w:t>
      </w:r>
      <w:r>
        <w:rPr>
          <w:color w:val="231F20"/>
          <w:spacing w:val="-27"/>
          <w:sz w:val="22"/>
        </w:rPr>
        <w:t> </w:t>
      </w:r>
      <w:r>
        <w:rPr>
          <w:color w:val="231F20"/>
          <w:sz w:val="22"/>
        </w:rPr>
        <w:t>“Perfume</w:t>
      </w:r>
      <w:r>
        <w:rPr>
          <w:color w:val="231F20"/>
          <w:spacing w:val="-27"/>
          <w:sz w:val="22"/>
        </w:rPr>
        <w:t> </w:t>
      </w:r>
      <w:r>
        <w:rPr>
          <w:color w:val="231F20"/>
          <w:sz w:val="22"/>
        </w:rPr>
        <w:t>Delight”)”, </w:t>
      </w:r>
      <w:r>
        <w:rPr>
          <w:i/>
          <w:color w:val="231F20"/>
          <w:w w:val="95"/>
          <w:sz w:val="22"/>
        </w:rPr>
        <w:t>Songklanakarin</w:t>
      </w:r>
      <w:r>
        <w:rPr>
          <w:i/>
          <w:color w:val="231F20"/>
          <w:spacing w:val="-21"/>
          <w:w w:val="95"/>
          <w:sz w:val="22"/>
        </w:rPr>
        <w:t> </w:t>
      </w:r>
      <w:r>
        <w:rPr>
          <w:i/>
          <w:color w:val="231F20"/>
          <w:w w:val="95"/>
          <w:sz w:val="22"/>
        </w:rPr>
        <w:t>Journal</w:t>
      </w:r>
      <w:r>
        <w:rPr>
          <w:i/>
          <w:color w:val="231F20"/>
          <w:spacing w:val="-21"/>
          <w:w w:val="95"/>
          <w:sz w:val="22"/>
        </w:rPr>
        <w:t> </w:t>
      </w:r>
      <w:r>
        <w:rPr>
          <w:i/>
          <w:color w:val="231F20"/>
          <w:w w:val="95"/>
          <w:sz w:val="22"/>
        </w:rPr>
        <w:t>of</w:t>
      </w:r>
      <w:r>
        <w:rPr>
          <w:i/>
          <w:color w:val="231F20"/>
          <w:spacing w:val="-21"/>
          <w:w w:val="95"/>
          <w:sz w:val="22"/>
        </w:rPr>
        <w:t> </w:t>
      </w:r>
      <w:r>
        <w:rPr>
          <w:i/>
          <w:color w:val="231F20"/>
          <w:w w:val="95"/>
          <w:sz w:val="22"/>
        </w:rPr>
        <w:t>Science</w:t>
      </w:r>
      <w:r>
        <w:rPr>
          <w:i/>
          <w:color w:val="231F20"/>
          <w:spacing w:val="-21"/>
          <w:w w:val="95"/>
          <w:sz w:val="22"/>
        </w:rPr>
        <w:t> </w:t>
      </w:r>
      <w:r>
        <w:rPr>
          <w:i/>
          <w:color w:val="231F20"/>
          <w:w w:val="95"/>
          <w:sz w:val="22"/>
        </w:rPr>
        <w:t>and</w:t>
      </w:r>
      <w:r>
        <w:rPr>
          <w:i/>
          <w:color w:val="231F20"/>
          <w:spacing w:val="-28"/>
          <w:w w:val="95"/>
          <w:sz w:val="22"/>
        </w:rPr>
        <w:t> </w:t>
      </w:r>
      <w:r>
        <w:rPr>
          <w:i/>
          <w:color w:val="231F20"/>
          <w:w w:val="95"/>
          <w:sz w:val="22"/>
        </w:rPr>
        <w:t>Technology</w:t>
      </w:r>
      <w:r>
        <w:rPr>
          <w:i/>
          <w:color w:val="231F20"/>
          <w:spacing w:val="-21"/>
          <w:w w:val="95"/>
          <w:sz w:val="22"/>
        </w:rPr>
        <w:t> </w:t>
      </w:r>
      <w:r>
        <w:rPr>
          <w:color w:val="231F20"/>
          <w:w w:val="95"/>
          <w:sz w:val="22"/>
        </w:rPr>
        <w:t>31(6),</w:t>
      </w:r>
      <w:r>
        <w:rPr>
          <w:color w:val="231F20"/>
          <w:spacing w:val="-21"/>
          <w:w w:val="95"/>
          <w:sz w:val="22"/>
        </w:rPr>
        <w:t> </w:t>
      </w:r>
      <w:r>
        <w:rPr>
          <w:color w:val="231F20"/>
          <w:w w:val="95"/>
          <w:sz w:val="22"/>
        </w:rPr>
        <w:t>pp.</w:t>
      </w:r>
      <w:r>
        <w:rPr>
          <w:color w:val="231F20"/>
          <w:spacing w:val="-21"/>
          <w:w w:val="95"/>
          <w:sz w:val="22"/>
        </w:rPr>
        <w:t> </w:t>
      </w:r>
      <w:r>
        <w:rPr>
          <w:color w:val="231F20"/>
          <w:w w:val="95"/>
          <w:sz w:val="22"/>
        </w:rPr>
        <w:t>583-586.</w:t>
      </w:r>
    </w:p>
    <w:p>
      <w:pPr>
        <w:pStyle w:val="BodyText"/>
        <w:spacing w:line="288" w:lineRule="auto" w:before="1"/>
        <w:ind w:left="459" w:right="118" w:hanging="360"/>
        <w:jc w:val="both"/>
      </w:pPr>
      <w:r>
        <w:rPr>
          <w:color w:val="231F20"/>
        </w:rPr>
        <w:t>Nybom, H., G. Werlemark, D.G. Esselink, y B. Vosman (2005), “Sexual preferences linked to rose taxonomy and cytology”, </w:t>
      </w:r>
      <w:r>
        <w:rPr>
          <w:i/>
          <w:color w:val="231F20"/>
        </w:rPr>
        <w:t>Acta Hort </w:t>
      </w:r>
      <w:r>
        <w:rPr>
          <w:color w:val="231F20"/>
        </w:rPr>
        <w:t>(ishs) 690, </w:t>
      </w:r>
      <w:hyperlink r:id="rId167">
        <w:r>
          <w:rPr>
            <w:color w:val="231F20"/>
          </w:rPr>
          <w:t>http://www.actahort.org/books/690/690_1.htm,</w:t>
        </w:r>
      </w:hyperlink>
      <w:r>
        <w:rPr>
          <w:color w:val="231F20"/>
        </w:rPr>
        <w:t>  pp. 21-28,</w:t>
      </w:r>
    </w:p>
    <w:p>
      <w:pPr>
        <w:pStyle w:val="BodyText"/>
        <w:spacing w:line="288" w:lineRule="auto" w:before="1"/>
        <w:ind w:left="459" w:right="117" w:hanging="360"/>
        <w:jc w:val="both"/>
      </w:pPr>
      <w:r>
        <w:rPr>
          <w:color w:val="231F20"/>
        </w:rPr>
        <w:t>Nybom</w:t>
      </w:r>
      <w:r>
        <w:rPr>
          <w:color w:val="231F20"/>
          <w:spacing w:val="-24"/>
        </w:rPr>
        <w:t> </w:t>
      </w:r>
      <w:r>
        <w:rPr>
          <w:color w:val="231F20"/>
        </w:rPr>
        <w:t>H.,</w:t>
      </w:r>
      <w:r>
        <w:rPr>
          <w:color w:val="231F20"/>
          <w:spacing w:val="-24"/>
        </w:rPr>
        <w:t> </w:t>
      </w:r>
      <w:r>
        <w:rPr>
          <w:color w:val="231F20"/>
        </w:rPr>
        <w:t>G.D.</w:t>
      </w:r>
      <w:r>
        <w:rPr>
          <w:color w:val="231F20"/>
          <w:spacing w:val="-24"/>
        </w:rPr>
        <w:t> </w:t>
      </w:r>
      <w:r>
        <w:rPr>
          <w:color w:val="231F20"/>
        </w:rPr>
        <w:t>Esselink,</w:t>
      </w:r>
      <w:r>
        <w:rPr>
          <w:color w:val="231F20"/>
          <w:spacing w:val="-24"/>
        </w:rPr>
        <w:t> </w:t>
      </w:r>
      <w:r>
        <w:rPr>
          <w:color w:val="231F20"/>
        </w:rPr>
        <w:t>G.</w:t>
      </w:r>
      <w:r>
        <w:rPr>
          <w:color w:val="231F20"/>
          <w:spacing w:val="-26"/>
        </w:rPr>
        <w:t> </w:t>
      </w:r>
      <w:r>
        <w:rPr>
          <w:color w:val="231F20"/>
          <w:spacing w:val="-3"/>
        </w:rPr>
        <w:t>Welemark</w:t>
      </w:r>
      <w:r>
        <w:rPr>
          <w:color w:val="231F20"/>
          <w:spacing w:val="-24"/>
        </w:rPr>
        <w:t> </w:t>
      </w:r>
      <w:r>
        <w:rPr>
          <w:color w:val="231F20"/>
        </w:rPr>
        <w:t>y</w:t>
      </w:r>
      <w:r>
        <w:rPr>
          <w:color w:val="231F20"/>
          <w:spacing w:val="-24"/>
        </w:rPr>
        <w:t> </w:t>
      </w:r>
      <w:r>
        <w:rPr>
          <w:color w:val="231F20"/>
        </w:rPr>
        <w:t>B.</w:t>
      </w:r>
      <w:r>
        <w:rPr>
          <w:color w:val="231F20"/>
          <w:spacing w:val="-26"/>
        </w:rPr>
        <w:t> </w:t>
      </w:r>
      <w:r>
        <w:rPr>
          <w:color w:val="231F20"/>
          <w:spacing w:val="-4"/>
        </w:rPr>
        <w:t>Vosman</w:t>
      </w:r>
      <w:r>
        <w:rPr>
          <w:color w:val="231F20"/>
          <w:spacing w:val="-24"/>
        </w:rPr>
        <w:t> </w:t>
      </w:r>
      <w:r>
        <w:rPr>
          <w:color w:val="231F20"/>
        </w:rPr>
        <w:t>(2004),</w:t>
      </w:r>
      <w:r>
        <w:rPr>
          <w:color w:val="231F20"/>
          <w:spacing w:val="-24"/>
        </w:rPr>
        <w:t> </w:t>
      </w:r>
      <w:r>
        <w:rPr>
          <w:color w:val="231F20"/>
        </w:rPr>
        <w:t>“Microsatellite</w:t>
      </w:r>
      <w:r>
        <w:rPr>
          <w:color w:val="231F20"/>
          <w:spacing w:val="-24"/>
        </w:rPr>
        <w:t> </w:t>
      </w:r>
      <w:r>
        <w:rPr>
          <w:color w:val="231F20"/>
        </w:rPr>
        <w:t>dna marker</w:t>
      </w:r>
      <w:r>
        <w:rPr>
          <w:color w:val="231F20"/>
          <w:spacing w:val="-35"/>
        </w:rPr>
        <w:t> </w:t>
      </w:r>
      <w:r>
        <w:rPr>
          <w:color w:val="231F20"/>
        </w:rPr>
        <w:t>inheritance</w:t>
      </w:r>
      <w:r>
        <w:rPr>
          <w:color w:val="231F20"/>
          <w:spacing w:val="-35"/>
        </w:rPr>
        <w:t> </w:t>
      </w:r>
      <w:r>
        <w:rPr>
          <w:color w:val="231F20"/>
        </w:rPr>
        <w:t>indicates</w:t>
      </w:r>
      <w:r>
        <w:rPr>
          <w:color w:val="231F20"/>
          <w:spacing w:val="-35"/>
        </w:rPr>
        <w:t> </w:t>
      </w:r>
      <w:r>
        <w:rPr>
          <w:color w:val="231F20"/>
        </w:rPr>
        <w:t>preferential</w:t>
      </w:r>
      <w:r>
        <w:rPr>
          <w:color w:val="231F20"/>
          <w:spacing w:val="-35"/>
        </w:rPr>
        <w:t> </w:t>
      </w:r>
      <w:r>
        <w:rPr>
          <w:color w:val="231F20"/>
        </w:rPr>
        <w:t>pairing</w:t>
      </w:r>
      <w:r>
        <w:rPr>
          <w:color w:val="231F20"/>
          <w:spacing w:val="-35"/>
        </w:rPr>
        <w:t> </w:t>
      </w:r>
      <w:r>
        <w:rPr>
          <w:color w:val="231F20"/>
        </w:rPr>
        <w:t>between</w:t>
      </w:r>
      <w:r>
        <w:rPr>
          <w:color w:val="231F20"/>
          <w:spacing w:val="-35"/>
        </w:rPr>
        <w:t> </w:t>
      </w:r>
      <w:r>
        <w:rPr>
          <w:color w:val="231F20"/>
        </w:rPr>
        <w:t>two</w:t>
      </w:r>
      <w:r>
        <w:rPr>
          <w:color w:val="231F20"/>
          <w:spacing w:val="-35"/>
        </w:rPr>
        <w:t> </w:t>
      </w:r>
      <w:r>
        <w:rPr>
          <w:color w:val="231F20"/>
        </w:rPr>
        <w:t>highly</w:t>
      </w:r>
      <w:r>
        <w:rPr>
          <w:color w:val="231F20"/>
          <w:spacing w:val="-35"/>
        </w:rPr>
        <w:t> </w:t>
      </w:r>
      <w:r>
        <w:rPr>
          <w:color w:val="231F20"/>
        </w:rPr>
        <w:t>homolo- </w:t>
      </w:r>
      <w:r>
        <w:rPr>
          <w:color w:val="231F20"/>
          <w:w w:val="95"/>
        </w:rPr>
        <w:t>gous genomes in polyploidy and hemisexual dog-roses, </w:t>
      </w:r>
      <w:r>
        <w:rPr>
          <w:i/>
          <w:color w:val="231F20"/>
          <w:w w:val="95"/>
        </w:rPr>
        <w:t>Rosa </w:t>
      </w:r>
      <w:r>
        <w:rPr>
          <w:color w:val="231F20"/>
          <w:w w:val="95"/>
        </w:rPr>
        <w:t>L. Sect.</w:t>
      </w:r>
      <w:r>
        <w:rPr>
          <w:color w:val="231F20"/>
          <w:spacing w:val="-20"/>
          <w:w w:val="95"/>
        </w:rPr>
        <w:t> </w:t>
      </w:r>
      <w:r>
        <w:rPr>
          <w:i/>
          <w:color w:val="231F20"/>
          <w:w w:val="95"/>
        </w:rPr>
        <w:t>Caninae </w:t>
      </w:r>
      <w:r>
        <w:rPr>
          <w:color w:val="231F20"/>
        </w:rPr>
        <w:t>DC”,</w:t>
      </w:r>
      <w:r>
        <w:rPr>
          <w:color w:val="231F20"/>
          <w:spacing w:val="-18"/>
        </w:rPr>
        <w:t> </w:t>
      </w:r>
      <w:r>
        <w:rPr>
          <w:i/>
          <w:color w:val="231F20"/>
        </w:rPr>
        <w:t>Heredity</w:t>
      </w:r>
      <w:r>
        <w:rPr>
          <w:i/>
          <w:color w:val="231F20"/>
          <w:spacing w:val="-18"/>
        </w:rPr>
        <w:t> </w:t>
      </w:r>
      <w:r>
        <w:rPr>
          <w:color w:val="231F20"/>
        </w:rPr>
        <w:t>92,</w:t>
      </w:r>
      <w:r>
        <w:rPr>
          <w:color w:val="231F20"/>
          <w:spacing w:val="-18"/>
        </w:rPr>
        <w:t> </w:t>
      </w:r>
      <w:r>
        <w:rPr>
          <w:color w:val="231F20"/>
        </w:rPr>
        <w:t>pp.</w:t>
      </w:r>
      <w:r>
        <w:rPr>
          <w:color w:val="231F20"/>
          <w:spacing w:val="-18"/>
        </w:rPr>
        <w:t> </w:t>
      </w:r>
      <w:r>
        <w:rPr>
          <w:color w:val="231F20"/>
        </w:rPr>
        <w:t>139-150.</w:t>
      </w:r>
    </w:p>
    <w:p>
      <w:pPr>
        <w:pStyle w:val="BodyText"/>
        <w:spacing w:line="288" w:lineRule="auto" w:before="1"/>
        <w:ind w:left="459" w:right="117" w:hanging="360"/>
        <w:jc w:val="both"/>
      </w:pPr>
      <w:r>
        <w:rPr>
          <w:color w:val="231F20"/>
        </w:rPr>
        <w:t>Ortiz, </w:t>
      </w:r>
      <w:r>
        <w:rPr>
          <w:color w:val="231F20"/>
          <w:spacing w:val="-8"/>
        </w:rPr>
        <w:t>J.P., </w:t>
      </w:r>
      <w:r>
        <w:rPr>
          <w:color w:val="231F20"/>
        </w:rPr>
        <w:t>S.C. Pessino, C.L. Quarin (2004), “Manipulación de la apomixis y su</w:t>
      </w:r>
      <w:r>
        <w:rPr>
          <w:color w:val="231F20"/>
          <w:spacing w:val="-21"/>
        </w:rPr>
        <w:t> </w:t>
      </w:r>
      <w:r>
        <w:rPr>
          <w:color w:val="231F20"/>
        </w:rPr>
        <w:t>aplicación</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agricultura”,</w:t>
      </w:r>
      <w:r>
        <w:rPr>
          <w:color w:val="231F20"/>
          <w:spacing w:val="-21"/>
        </w:rPr>
        <w:t> </w:t>
      </w:r>
      <w:r>
        <w:rPr>
          <w:color w:val="231F20"/>
        </w:rPr>
        <w:t>en</w:t>
      </w:r>
      <w:r>
        <w:rPr>
          <w:color w:val="231F20"/>
          <w:spacing w:val="-21"/>
        </w:rPr>
        <w:t> </w:t>
      </w:r>
      <w:r>
        <w:rPr>
          <w:i/>
          <w:color w:val="231F20"/>
        </w:rPr>
        <w:t>Biotecnología</w:t>
      </w:r>
      <w:r>
        <w:rPr>
          <w:i/>
          <w:color w:val="231F20"/>
          <w:spacing w:val="-21"/>
        </w:rPr>
        <w:t> </w:t>
      </w:r>
      <w:r>
        <w:rPr>
          <w:i/>
          <w:color w:val="231F20"/>
        </w:rPr>
        <w:t>y</w:t>
      </w:r>
      <w:r>
        <w:rPr>
          <w:i/>
          <w:color w:val="231F20"/>
          <w:spacing w:val="-21"/>
        </w:rPr>
        <w:t> </w:t>
      </w:r>
      <w:r>
        <w:rPr>
          <w:i/>
          <w:color w:val="231F20"/>
        </w:rPr>
        <w:t>mejoramiento</w:t>
      </w:r>
      <w:r>
        <w:rPr>
          <w:i/>
          <w:color w:val="231F20"/>
          <w:spacing w:val="-21"/>
        </w:rPr>
        <w:t> </w:t>
      </w:r>
      <w:r>
        <w:rPr>
          <w:i/>
          <w:color w:val="231F20"/>
        </w:rPr>
        <w:t>vegetal</w:t>
      </w:r>
      <w:r>
        <w:rPr>
          <w:color w:val="231F20"/>
        </w:rPr>
        <w:t>,</w:t>
      </w:r>
      <w:r>
        <w:rPr>
          <w:color w:val="231F20"/>
          <w:spacing w:val="-22"/>
        </w:rPr>
        <w:t> </w:t>
      </w:r>
      <w:r>
        <w:rPr>
          <w:color w:val="231F20"/>
          <w:spacing w:val="-14"/>
        </w:rPr>
        <w:t>V. </w:t>
      </w:r>
      <w:r>
        <w:rPr>
          <w:color w:val="231F20"/>
        </w:rPr>
        <w:t>Echenique,</w:t>
      </w:r>
      <w:r>
        <w:rPr>
          <w:color w:val="231F20"/>
          <w:spacing w:val="-31"/>
        </w:rPr>
        <w:t> </w:t>
      </w:r>
      <w:r>
        <w:rPr>
          <w:color w:val="231F20"/>
        </w:rPr>
        <w:t>C.</w:t>
      </w:r>
      <w:r>
        <w:rPr>
          <w:color w:val="231F20"/>
          <w:spacing w:val="-31"/>
        </w:rPr>
        <w:t> </w:t>
      </w:r>
      <w:r>
        <w:rPr>
          <w:color w:val="231F20"/>
        </w:rPr>
        <w:t>Rubinsteir,</w:t>
      </w:r>
      <w:r>
        <w:rPr>
          <w:color w:val="231F20"/>
          <w:spacing w:val="-31"/>
        </w:rPr>
        <w:t> </w:t>
      </w:r>
      <w:r>
        <w:rPr>
          <w:color w:val="231F20"/>
        </w:rPr>
        <w:t>L.</w:t>
      </w:r>
      <w:r>
        <w:rPr>
          <w:color w:val="231F20"/>
          <w:spacing w:val="-31"/>
        </w:rPr>
        <w:t> </w:t>
      </w:r>
      <w:r>
        <w:rPr>
          <w:color w:val="231F20"/>
        </w:rPr>
        <w:t>Mroginski</w:t>
      </w:r>
      <w:r>
        <w:rPr>
          <w:color w:val="231F20"/>
          <w:spacing w:val="-31"/>
        </w:rPr>
        <w:t> </w:t>
      </w:r>
      <w:r>
        <w:rPr>
          <w:color w:val="231F20"/>
        </w:rPr>
        <w:t>(eds.),</w:t>
      </w:r>
      <w:r>
        <w:rPr>
          <w:color w:val="231F20"/>
          <w:spacing w:val="-31"/>
        </w:rPr>
        <w:t> </w:t>
      </w:r>
      <w:r>
        <w:rPr>
          <w:color w:val="231F20"/>
        </w:rPr>
        <w:t>Argentina,</w:t>
      </w:r>
      <w:r>
        <w:rPr>
          <w:color w:val="231F20"/>
          <w:spacing w:val="-31"/>
        </w:rPr>
        <w:t> </w:t>
      </w:r>
      <w:r>
        <w:rPr>
          <w:color w:val="231F20"/>
        </w:rPr>
        <w:t>Consejo</w:t>
      </w:r>
      <w:r>
        <w:rPr>
          <w:color w:val="231F20"/>
          <w:spacing w:val="-31"/>
        </w:rPr>
        <w:t> </w:t>
      </w:r>
      <w:r>
        <w:rPr>
          <w:color w:val="231F20"/>
        </w:rPr>
        <w:t>Argentino para</w:t>
      </w:r>
      <w:r>
        <w:rPr>
          <w:color w:val="231F20"/>
          <w:spacing w:val="-19"/>
        </w:rPr>
        <w:t> </w:t>
      </w:r>
      <w:r>
        <w:rPr>
          <w:color w:val="231F20"/>
        </w:rPr>
        <w:t>la</w:t>
      </w:r>
      <w:r>
        <w:rPr>
          <w:color w:val="231F20"/>
          <w:spacing w:val="-19"/>
        </w:rPr>
        <w:t> </w:t>
      </w:r>
      <w:r>
        <w:rPr>
          <w:color w:val="231F20"/>
        </w:rPr>
        <w:t>Información</w:t>
      </w:r>
      <w:r>
        <w:rPr>
          <w:color w:val="231F20"/>
          <w:spacing w:val="-19"/>
        </w:rPr>
        <w:t> </w:t>
      </w:r>
      <w:r>
        <w:rPr>
          <w:color w:val="231F20"/>
        </w:rPr>
        <w:t>y</w:t>
      </w:r>
      <w:r>
        <w:rPr>
          <w:color w:val="231F20"/>
          <w:spacing w:val="-19"/>
        </w:rPr>
        <w:t> </w:t>
      </w:r>
      <w:r>
        <w:rPr>
          <w:color w:val="231F20"/>
        </w:rPr>
        <w:t>el</w:t>
      </w:r>
      <w:r>
        <w:rPr>
          <w:color w:val="231F20"/>
          <w:spacing w:val="-19"/>
        </w:rPr>
        <w:t> </w:t>
      </w:r>
      <w:r>
        <w:rPr>
          <w:color w:val="231F20"/>
        </w:rPr>
        <w:t>Desarrollo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Biotecnología,</w:t>
      </w:r>
      <w:r>
        <w:rPr>
          <w:color w:val="231F20"/>
          <w:spacing w:val="-19"/>
        </w:rPr>
        <w:t> </w:t>
      </w:r>
      <w:r>
        <w:rPr>
          <w:color w:val="231F20"/>
          <w:spacing w:val="-3"/>
        </w:rPr>
        <w:t>inta.</w:t>
      </w:r>
    </w:p>
    <w:p>
      <w:pPr>
        <w:spacing w:line="288" w:lineRule="auto" w:before="1"/>
        <w:ind w:left="459" w:right="117" w:hanging="360"/>
        <w:jc w:val="both"/>
        <w:rPr>
          <w:sz w:val="22"/>
        </w:rPr>
      </w:pPr>
      <w:r>
        <w:rPr>
          <w:color w:val="231F20"/>
          <w:sz w:val="22"/>
        </w:rPr>
        <w:t>Ozel</w:t>
      </w:r>
      <w:r>
        <w:rPr>
          <w:color w:val="231F20"/>
          <w:spacing w:val="-20"/>
          <w:sz w:val="22"/>
        </w:rPr>
        <w:t> </w:t>
      </w:r>
      <w:r>
        <w:rPr>
          <w:color w:val="231F20"/>
          <w:sz w:val="22"/>
        </w:rPr>
        <w:t>C.A.</w:t>
      </w:r>
      <w:r>
        <w:rPr>
          <w:color w:val="231F20"/>
          <w:spacing w:val="-20"/>
          <w:sz w:val="22"/>
        </w:rPr>
        <w:t> </w:t>
      </w:r>
      <w:r>
        <w:rPr>
          <w:color w:val="231F20"/>
          <w:sz w:val="22"/>
        </w:rPr>
        <w:t>y</w:t>
      </w:r>
      <w:r>
        <w:rPr>
          <w:color w:val="231F20"/>
          <w:spacing w:val="-20"/>
          <w:sz w:val="22"/>
        </w:rPr>
        <w:t> </w:t>
      </w:r>
      <w:r>
        <w:rPr>
          <w:color w:val="231F20"/>
          <w:sz w:val="22"/>
        </w:rPr>
        <w:t>O.</w:t>
      </w:r>
      <w:r>
        <w:rPr>
          <w:color w:val="231F20"/>
          <w:spacing w:val="-20"/>
          <w:sz w:val="22"/>
        </w:rPr>
        <w:t> </w:t>
      </w:r>
      <w:r>
        <w:rPr>
          <w:color w:val="231F20"/>
          <w:sz w:val="22"/>
        </w:rPr>
        <w:t>Arslan</w:t>
      </w:r>
      <w:r>
        <w:rPr>
          <w:color w:val="231F20"/>
          <w:spacing w:val="-20"/>
          <w:sz w:val="22"/>
        </w:rPr>
        <w:t> </w:t>
      </w:r>
      <w:r>
        <w:rPr>
          <w:color w:val="231F20"/>
          <w:sz w:val="22"/>
        </w:rPr>
        <w:t>(2006),</w:t>
      </w:r>
      <w:r>
        <w:rPr>
          <w:color w:val="231F20"/>
          <w:spacing w:val="-20"/>
          <w:sz w:val="22"/>
        </w:rPr>
        <w:t> </w:t>
      </w:r>
      <w:r>
        <w:rPr>
          <w:color w:val="231F20"/>
          <w:sz w:val="22"/>
        </w:rPr>
        <w:t>“Efficient</w:t>
      </w:r>
      <w:r>
        <w:rPr>
          <w:color w:val="231F20"/>
          <w:spacing w:val="-20"/>
          <w:sz w:val="22"/>
        </w:rPr>
        <w:t> </w:t>
      </w:r>
      <w:r>
        <w:rPr>
          <w:color w:val="231F20"/>
          <w:sz w:val="22"/>
        </w:rPr>
        <w:t>micropropagation</w:t>
      </w:r>
      <w:r>
        <w:rPr>
          <w:color w:val="231F20"/>
          <w:spacing w:val="-20"/>
          <w:sz w:val="22"/>
        </w:rPr>
        <w:t> </w:t>
      </w:r>
      <w:r>
        <w:rPr>
          <w:color w:val="231F20"/>
          <w:sz w:val="22"/>
        </w:rPr>
        <w:t>of</w:t>
      </w:r>
      <w:r>
        <w:rPr>
          <w:color w:val="231F20"/>
          <w:spacing w:val="-20"/>
          <w:sz w:val="22"/>
        </w:rPr>
        <w:t> </w:t>
      </w:r>
      <w:r>
        <w:rPr>
          <w:color w:val="231F20"/>
          <w:sz w:val="22"/>
        </w:rPr>
        <w:t>English</w:t>
      </w:r>
      <w:r>
        <w:rPr>
          <w:color w:val="231F20"/>
          <w:spacing w:val="-20"/>
          <w:sz w:val="22"/>
        </w:rPr>
        <w:t> </w:t>
      </w:r>
      <w:r>
        <w:rPr>
          <w:color w:val="231F20"/>
          <w:sz w:val="22"/>
        </w:rPr>
        <w:t>shrub</w:t>
      </w:r>
      <w:r>
        <w:rPr>
          <w:color w:val="231F20"/>
          <w:spacing w:val="-20"/>
          <w:sz w:val="22"/>
        </w:rPr>
        <w:t> </w:t>
      </w:r>
      <w:r>
        <w:rPr>
          <w:color w:val="231F20"/>
          <w:sz w:val="22"/>
        </w:rPr>
        <w:t>rose ‘Heritage’</w:t>
      </w:r>
      <w:r>
        <w:rPr>
          <w:color w:val="231F20"/>
          <w:spacing w:val="-23"/>
          <w:sz w:val="22"/>
        </w:rPr>
        <w:t> </w:t>
      </w:r>
      <w:r>
        <w:rPr>
          <w:color w:val="231F20"/>
          <w:sz w:val="22"/>
        </w:rPr>
        <w:t>under</w:t>
      </w:r>
      <w:r>
        <w:rPr>
          <w:color w:val="231F20"/>
          <w:spacing w:val="-23"/>
          <w:sz w:val="22"/>
        </w:rPr>
        <w:t> </w:t>
      </w:r>
      <w:r>
        <w:rPr>
          <w:color w:val="231F20"/>
          <w:sz w:val="22"/>
        </w:rPr>
        <w:t>in</w:t>
      </w:r>
      <w:r>
        <w:rPr>
          <w:color w:val="231F20"/>
          <w:spacing w:val="-23"/>
          <w:sz w:val="22"/>
        </w:rPr>
        <w:t> </w:t>
      </w:r>
      <w:r>
        <w:rPr>
          <w:color w:val="231F20"/>
          <w:sz w:val="22"/>
        </w:rPr>
        <w:t>vitro</w:t>
      </w:r>
      <w:r>
        <w:rPr>
          <w:color w:val="231F20"/>
          <w:spacing w:val="-23"/>
          <w:sz w:val="22"/>
        </w:rPr>
        <w:t> </w:t>
      </w:r>
      <w:r>
        <w:rPr>
          <w:color w:val="231F20"/>
          <w:sz w:val="22"/>
        </w:rPr>
        <w:t>conditions”,</w:t>
      </w:r>
      <w:r>
        <w:rPr>
          <w:color w:val="231F20"/>
          <w:spacing w:val="-23"/>
          <w:sz w:val="22"/>
        </w:rPr>
        <w:t> </w:t>
      </w:r>
      <w:r>
        <w:rPr>
          <w:i/>
          <w:color w:val="231F20"/>
          <w:sz w:val="22"/>
        </w:rPr>
        <w:t>International</w:t>
      </w:r>
      <w:r>
        <w:rPr>
          <w:i/>
          <w:color w:val="231F20"/>
          <w:spacing w:val="-23"/>
          <w:sz w:val="22"/>
        </w:rPr>
        <w:t> </w:t>
      </w:r>
      <w:r>
        <w:rPr>
          <w:i/>
          <w:color w:val="231F20"/>
          <w:sz w:val="22"/>
        </w:rPr>
        <w:t>Journal</w:t>
      </w:r>
      <w:r>
        <w:rPr>
          <w:i/>
          <w:color w:val="231F20"/>
          <w:spacing w:val="-23"/>
          <w:sz w:val="22"/>
        </w:rPr>
        <w:t> </w:t>
      </w:r>
      <w:r>
        <w:rPr>
          <w:i/>
          <w:color w:val="231F20"/>
          <w:sz w:val="22"/>
        </w:rPr>
        <w:t>of</w:t>
      </w:r>
      <w:r>
        <w:rPr>
          <w:i/>
          <w:color w:val="231F20"/>
          <w:spacing w:val="-23"/>
          <w:sz w:val="22"/>
        </w:rPr>
        <w:t> </w:t>
      </w:r>
      <w:r>
        <w:rPr>
          <w:i/>
          <w:color w:val="231F20"/>
          <w:sz w:val="22"/>
        </w:rPr>
        <w:t>Agriculture</w:t>
      </w:r>
      <w:r>
        <w:rPr>
          <w:i/>
          <w:color w:val="231F20"/>
          <w:spacing w:val="-23"/>
          <w:sz w:val="22"/>
        </w:rPr>
        <w:t> </w:t>
      </w:r>
      <w:r>
        <w:rPr>
          <w:i/>
          <w:color w:val="231F20"/>
          <w:sz w:val="22"/>
        </w:rPr>
        <w:t>&amp; </w:t>
      </w:r>
      <w:r>
        <w:rPr>
          <w:i/>
          <w:color w:val="231F20"/>
          <w:sz w:val="22"/>
        </w:rPr>
        <w:t>Biology</w:t>
      </w:r>
      <w:r>
        <w:rPr>
          <w:i/>
          <w:color w:val="231F20"/>
          <w:spacing w:val="-34"/>
          <w:sz w:val="22"/>
        </w:rPr>
        <w:t> </w:t>
      </w:r>
      <w:r>
        <w:rPr>
          <w:color w:val="231F20"/>
          <w:sz w:val="22"/>
        </w:rPr>
        <w:t>8(5),</w:t>
      </w:r>
      <w:r>
        <w:rPr>
          <w:color w:val="231F20"/>
          <w:spacing w:val="-34"/>
          <w:sz w:val="22"/>
        </w:rPr>
        <w:t> </w:t>
      </w:r>
      <w:r>
        <w:rPr>
          <w:color w:val="231F20"/>
          <w:sz w:val="22"/>
        </w:rPr>
        <w:t>pp.</w:t>
      </w:r>
      <w:r>
        <w:rPr>
          <w:color w:val="231F20"/>
          <w:spacing w:val="-34"/>
          <w:sz w:val="22"/>
        </w:rPr>
        <w:t> </w:t>
      </w:r>
      <w:r>
        <w:rPr>
          <w:color w:val="231F20"/>
          <w:sz w:val="22"/>
        </w:rPr>
        <w:t>626-629.</w:t>
      </w:r>
    </w:p>
    <w:p>
      <w:pPr>
        <w:pStyle w:val="BodyText"/>
        <w:spacing w:line="288" w:lineRule="auto" w:before="1"/>
        <w:ind w:left="459" w:right="117" w:hanging="360"/>
        <w:jc w:val="both"/>
      </w:pPr>
      <w:r>
        <w:rPr>
          <w:color w:val="231F20"/>
        </w:rPr>
        <w:t>Pati,</w:t>
      </w:r>
      <w:r>
        <w:rPr>
          <w:color w:val="231F20"/>
          <w:spacing w:val="-12"/>
        </w:rPr>
        <w:t> </w:t>
      </w:r>
      <w:r>
        <w:rPr>
          <w:color w:val="231F20"/>
          <w:spacing w:val="-10"/>
        </w:rPr>
        <w:t>P.K.</w:t>
      </w:r>
      <w:r>
        <w:rPr>
          <w:color w:val="231F20"/>
          <w:spacing w:val="-12"/>
        </w:rPr>
        <w:t> </w:t>
      </w:r>
      <w:r>
        <w:rPr>
          <w:color w:val="231F20"/>
        </w:rPr>
        <w:t>(2002),</w:t>
      </w:r>
      <w:r>
        <w:rPr>
          <w:color w:val="231F20"/>
          <w:spacing w:val="-12"/>
        </w:rPr>
        <w:t> </w:t>
      </w:r>
      <w:r>
        <w:rPr>
          <w:color w:val="231F20"/>
        </w:rPr>
        <w:t>“Tissue,</w:t>
      </w:r>
      <w:r>
        <w:rPr>
          <w:color w:val="231F20"/>
          <w:spacing w:val="-12"/>
        </w:rPr>
        <w:t> </w:t>
      </w:r>
      <w:r>
        <w:rPr>
          <w:color w:val="231F20"/>
        </w:rPr>
        <w:t>cell</w:t>
      </w:r>
      <w:r>
        <w:rPr>
          <w:color w:val="231F20"/>
          <w:spacing w:val="-12"/>
        </w:rPr>
        <w:t> </w:t>
      </w:r>
      <w:r>
        <w:rPr>
          <w:color w:val="231F20"/>
        </w:rPr>
        <w:t>and</w:t>
      </w:r>
      <w:r>
        <w:rPr>
          <w:color w:val="231F20"/>
          <w:spacing w:val="-12"/>
        </w:rPr>
        <w:t> </w:t>
      </w:r>
      <w:r>
        <w:rPr>
          <w:color w:val="231F20"/>
        </w:rPr>
        <w:t>protoplast</w:t>
      </w:r>
      <w:r>
        <w:rPr>
          <w:color w:val="231F20"/>
          <w:spacing w:val="-12"/>
        </w:rPr>
        <w:t> </w:t>
      </w:r>
      <w:r>
        <w:rPr>
          <w:color w:val="231F20"/>
        </w:rPr>
        <w:t>culture</w:t>
      </w:r>
      <w:r>
        <w:rPr>
          <w:color w:val="231F20"/>
          <w:spacing w:val="-12"/>
        </w:rPr>
        <w:t> </w:t>
      </w:r>
      <w:r>
        <w:rPr>
          <w:color w:val="231F20"/>
        </w:rPr>
        <w:t>studies</w:t>
      </w:r>
      <w:r>
        <w:rPr>
          <w:color w:val="231F20"/>
          <w:spacing w:val="-12"/>
        </w:rPr>
        <w:t> </w:t>
      </w:r>
      <w:r>
        <w:rPr>
          <w:color w:val="231F20"/>
        </w:rPr>
        <w:t>in</w:t>
      </w:r>
      <w:r>
        <w:rPr>
          <w:color w:val="231F20"/>
          <w:spacing w:val="-12"/>
        </w:rPr>
        <w:t> </w:t>
      </w:r>
      <w:r>
        <w:rPr>
          <w:color w:val="231F20"/>
        </w:rPr>
        <w:t>Rosa</w:t>
      </w:r>
      <w:r>
        <w:rPr>
          <w:color w:val="231F20"/>
          <w:spacing w:val="-12"/>
        </w:rPr>
        <w:t> </w:t>
      </w:r>
      <w:r>
        <w:rPr>
          <w:color w:val="231F20"/>
        </w:rPr>
        <w:t>damascena Mill. and Rosa bourboniana </w:t>
      </w:r>
      <w:r>
        <w:rPr>
          <w:color w:val="231F20"/>
          <w:spacing w:val="-3"/>
        </w:rPr>
        <w:t>Desp.”, </w:t>
      </w:r>
      <w:r>
        <w:rPr>
          <w:color w:val="231F20"/>
        </w:rPr>
        <w:t>PhD thesis, Utkal </w:t>
      </w:r>
      <w:r>
        <w:rPr>
          <w:color w:val="231F20"/>
          <w:spacing w:val="-3"/>
        </w:rPr>
        <w:t>University, </w:t>
      </w:r>
      <w:r>
        <w:rPr>
          <w:color w:val="231F20"/>
          <w:w w:val="95"/>
        </w:rPr>
        <w:t>Bhubaneswar,</w:t>
      </w:r>
      <w:r>
        <w:rPr>
          <w:color w:val="231F20"/>
          <w:spacing w:val="7"/>
          <w:w w:val="95"/>
        </w:rPr>
        <w:t> </w:t>
      </w:r>
      <w:r>
        <w:rPr>
          <w:color w:val="231F20"/>
          <w:w w:val="95"/>
        </w:rPr>
        <w:t>India.</w:t>
      </w:r>
    </w:p>
    <w:p>
      <w:pPr>
        <w:pStyle w:val="BodyText"/>
        <w:spacing w:before="1"/>
        <w:ind w:left="100"/>
      </w:pPr>
      <w:r>
        <w:rPr>
          <w:color w:val="231F20"/>
          <w:spacing w:val="-3"/>
        </w:rPr>
        <w:t>Pati </w:t>
      </w:r>
      <w:r>
        <w:rPr>
          <w:color w:val="231F20"/>
          <w:spacing w:val="-8"/>
        </w:rPr>
        <w:t>P.K., </w:t>
      </w:r>
      <w:r>
        <w:rPr>
          <w:color w:val="231F20"/>
        </w:rPr>
        <w:t>M. Sharma y</w:t>
      </w:r>
      <w:r>
        <w:rPr>
          <w:color w:val="231F20"/>
          <w:spacing w:val="-10"/>
        </w:rPr>
        <w:t> P.S. </w:t>
      </w:r>
      <w:r>
        <w:rPr>
          <w:color w:val="231F20"/>
        </w:rPr>
        <w:t>Ahuja (2004), “Isolation of microspore protoplast in</w:t>
      </w:r>
    </w:p>
    <w:p>
      <w:pPr>
        <w:spacing w:before="50"/>
        <w:ind w:left="459" w:right="53" w:firstLine="0"/>
        <w:jc w:val="left"/>
        <w:rPr>
          <w:sz w:val="22"/>
        </w:rPr>
      </w:pPr>
      <w:r>
        <w:rPr>
          <w:i/>
          <w:color w:val="231F20"/>
          <w:w w:val="95"/>
          <w:sz w:val="22"/>
        </w:rPr>
        <w:t>Rosa </w:t>
      </w:r>
      <w:r>
        <w:rPr>
          <w:color w:val="231F20"/>
          <w:w w:val="95"/>
          <w:sz w:val="22"/>
        </w:rPr>
        <w:t>L.”, </w:t>
      </w:r>
      <w:r>
        <w:rPr>
          <w:i/>
          <w:color w:val="231F20"/>
          <w:w w:val="95"/>
          <w:sz w:val="22"/>
        </w:rPr>
        <w:t>Current Science </w:t>
      </w:r>
      <w:r>
        <w:rPr>
          <w:color w:val="231F20"/>
          <w:w w:val="95"/>
          <w:sz w:val="22"/>
        </w:rPr>
        <w:t>87(1), pp. 23-24.</w:t>
      </w:r>
    </w:p>
    <w:p>
      <w:pPr>
        <w:spacing w:line="288" w:lineRule="auto" w:before="50"/>
        <w:ind w:left="459" w:right="119" w:hanging="360"/>
        <w:jc w:val="both"/>
        <w:rPr>
          <w:sz w:val="22"/>
        </w:rPr>
      </w:pPr>
      <w:r>
        <w:rPr>
          <w:color w:val="231F20"/>
          <w:spacing w:val="-3"/>
          <w:sz w:val="22"/>
        </w:rPr>
        <w:t>Pati</w:t>
      </w:r>
      <w:r>
        <w:rPr>
          <w:color w:val="231F20"/>
          <w:spacing w:val="-28"/>
          <w:sz w:val="22"/>
        </w:rPr>
        <w:t> </w:t>
      </w:r>
      <w:r>
        <w:rPr>
          <w:color w:val="231F20"/>
          <w:spacing w:val="-8"/>
          <w:sz w:val="22"/>
        </w:rPr>
        <w:t>P.K.,</w:t>
      </w:r>
      <w:r>
        <w:rPr>
          <w:color w:val="231F20"/>
          <w:spacing w:val="-28"/>
          <w:sz w:val="22"/>
        </w:rPr>
        <w:t> </w:t>
      </w:r>
      <w:r>
        <w:rPr>
          <w:color w:val="231F20"/>
          <w:spacing w:val="-10"/>
          <w:sz w:val="22"/>
        </w:rPr>
        <w:t>S.P.</w:t>
      </w:r>
      <w:r>
        <w:rPr>
          <w:color w:val="231F20"/>
          <w:spacing w:val="-28"/>
          <w:sz w:val="22"/>
        </w:rPr>
        <w:t> </w:t>
      </w:r>
      <w:r>
        <w:rPr>
          <w:color w:val="231F20"/>
          <w:sz w:val="22"/>
        </w:rPr>
        <w:t>Rath,</w:t>
      </w:r>
      <w:r>
        <w:rPr>
          <w:color w:val="231F20"/>
          <w:spacing w:val="-28"/>
          <w:sz w:val="22"/>
        </w:rPr>
        <w:t> </w:t>
      </w:r>
      <w:r>
        <w:rPr>
          <w:color w:val="231F20"/>
          <w:sz w:val="22"/>
        </w:rPr>
        <w:t>M.</w:t>
      </w:r>
      <w:r>
        <w:rPr>
          <w:color w:val="231F20"/>
          <w:spacing w:val="-28"/>
          <w:sz w:val="22"/>
        </w:rPr>
        <w:t> </w:t>
      </w:r>
      <w:r>
        <w:rPr>
          <w:color w:val="231F20"/>
          <w:sz w:val="22"/>
        </w:rPr>
        <w:t>Sharma,</w:t>
      </w:r>
      <w:r>
        <w:rPr>
          <w:color w:val="231F20"/>
          <w:spacing w:val="-28"/>
          <w:sz w:val="22"/>
        </w:rPr>
        <w:t> </w:t>
      </w:r>
      <w:r>
        <w:rPr>
          <w:color w:val="231F20"/>
          <w:sz w:val="22"/>
        </w:rPr>
        <w:t>A.</w:t>
      </w:r>
      <w:r>
        <w:rPr>
          <w:color w:val="231F20"/>
          <w:spacing w:val="-28"/>
          <w:sz w:val="22"/>
        </w:rPr>
        <w:t> </w:t>
      </w:r>
      <w:r>
        <w:rPr>
          <w:color w:val="231F20"/>
          <w:sz w:val="22"/>
        </w:rPr>
        <w:t>Sood</w:t>
      </w:r>
      <w:r>
        <w:rPr>
          <w:color w:val="231F20"/>
          <w:spacing w:val="-28"/>
          <w:sz w:val="22"/>
        </w:rPr>
        <w:t> </w:t>
      </w:r>
      <w:r>
        <w:rPr>
          <w:color w:val="231F20"/>
          <w:sz w:val="22"/>
        </w:rPr>
        <w:t>y</w:t>
      </w:r>
      <w:r>
        <w:rPr>
          <w:color w:val="231F20"/>
          <w:spacing w:val="-28"/>
          <w:sz w:val="22"/>
        </w:rPr>
        <w:t> </w:t>
      </w:r>
      <w:r>
        <w:rPr>
          <w:color w:val="231F20"/>
          <w:spacing w:val="-10"/>
          <w:sz w:val="22"/>
        </w:rPr>
        <w:t>P.S.</w:t>
      </w:r>
      <w:r>
        <w:rPr>
          <w:color w:val="231F20"/>
          <w:spacing w:val="-28"/>
          <w:sz w:val="22"/>
        </w:rPr>
        <w:t> </w:t>
      </w:r>
      <w:r>
        <w:rPr>
          <w:color w:val="231F20"/>
          <w:sz w:val="22"/>
        </w:rPr>
        <w:t>Ahuja</w:t>
      </w:r>
      <w:r>
        <w:rPr>
          <w:color w:val="231F20"/>
          <w:spacing w:val="-28"/>
          <w:sz w:val="22"/>
        </w:rPr>
        <w:t> </w:t>
      </w:r>
      <w:r>
        <w:rPr>
          <w:color w:val="231F20"/>
          <w:sz w:val="22"/>
        </w:rPr>
        <w:t>(2006),</w:t>
      </w:r>
      <w:r>
        <w:rPr>
          <w:color w:val="231F20"/>
          <w:spacing w:val="-28"/>
          <w:sz w:val="22"/>
        </w:rPr>
        <w:t> </w:t>
      </w:r>
      <w:r>
        <w:rPr>
          <w:color w:val="231F20"/>
          <w:sz w:val="22"/>
        </w:rPr>
        <w:t>“</w:t>
      </w:r>
      <w:r>
        <w:rPr>
          <w:i/>
          <w:color w:val="231F20"/>
          <w:sz w:val="22"/>
        </w:rPr>
        <w:t>In</w:t>
      </w:r>
      <w:r>
        <w:rPr>
          <w:i/>
          <w:color w:val="231F20"/>
          <w:spacing w:val="-28"/>
          <w:sz w:val="22"/>
        </w:rPr>
        <w:t> </w:t>
      </w:r>
      <w:r>
        <w:rPr>
          <w:i/>
          <w:color w:val="231F20"/>
          <w:sz w:val="22"/>
        </w:rPr>
        <w:t>vitro</w:t>
      </w:r>
      <w:r>
        <w:rPr>
          <w:i/>
          <w:color w:val="231F20"/>
          <w:spacing w:val="-28"/>
          <w:sz w:val="22"/>
        </w:rPr>
        <w:t> </w:t>
      </w:r>
      <w:r>
        <w:rPr>
          <w:color w:val="231F20"/>
          <w:sz w:val="22"/>
        </w:rPr>
        <w:t>propagation </w:t>
      </w:r>
      <w:r>
        <w:rPr>
          <w:color w:val="231F20"/>
          <w:w w:val="95"/>
          <w:sz w:val="22"/>
        </w:rPr>
        <w:t>of</w:t>
      </w:r>
      <w:r>
        <w:rPr>
          <w:color w:val="231F20"/>
          <w:spacing w:val="-16"/>
          <w:w w:val="95"/>
          <w:sz w:val="22"/>
        </w:rPr>
        <w:t> </w:t>
      </w:r>
      <w:r>
        <w:rPr>
          <w:color w:val="231F20"/>
          <w:w w:val="95"/>
          <w:sz w:val="22"/>
        </w:rPr>
        <w:t>rose:</w:t>
      </w:r>
      <w:r>
        <w:rPr>
          <w:color w:val="231F20"/>
          <w:spacing w:val="-16"/>
          <w:w w:val="95"/>
          <w:sz w:val="22"/>
        </w:rPr>
        <w:t> </w:t>
      </w:r>
      <w:r>
        <w:rPr>
          <w:color w:val="231F20"/>
          <w:w w:val="95"/>
          <w:sz w:val="22"/>
        </w:rPr>
        <w:t>a</w:t>
      </w:r>
      <w:r>
        <w:rPr>
          <w:color w:val="231F20"/>
          <w:spacing w:val="-16"/>
          <w:w w:val="95"/>
          <w:sz w:val="22"/>
        </w:rPr>
        <w:t> </w:t>
      </w:r>
      <w:r>
        <w:rPr>
          <w:color w:val="231F20"/>
          <w:w w:val="95"/>
          <w:sz w:val="22"/>
        </w:rPr>
        <w:t>review”,</w:t>
      </w:r>
      <w:r>
        <w:rPr>
          <w:color w:val="231F20"/>
          <w:spacing w:val="-16"/>
          <w:w w:val="95"/>
          <w:sz w:val="22"/>
        </w:rPr>
        <w:t> </w:t>
      </w:r>
      <w:r>
        <w:rPr>
          <w:i/>
          <w:color w:val="231F20"/>
          <w:w w:val="95"/>
          <w:sz w:val="22"/>
        </w:rPr>
        <w:t>Biotechnology</w:t>
      </w:r>
      <w:r>
        <w:rPr>
          <w:i/>
          <w:color w:val="231F20"/>
          <w:spacing w:val="-16"/>
          <w:w w:val="95"/>
          <w:sz w:val="22"/>
        </w:rPr>
        <w:t> </w:t>
      </w:r>
      <w:r>
        <w:rPr>
          <w:i/>
          <w:color w:val="231F20"/>
          <w:w w:val="95"/>
          <w:sz w:val="22"/>
        </w:rPr>
        <w:t>Advances</w:t>
      </w:r>
      <w:r>
        <w:rPr>
          <w:i/>
          <w:color w:val="231F20"/>
          <w:spacing w:val="-16"/>
          <w:w w:val="95"/>
          <w:sz w:val="22"/>
        </w:rPr>
        <w:t> </w:t>
      </w:r>
      <w:r>
        <w:rPr>
          <w:color w:val="231F20"/>
          <w:w w:val="95"/>
          <w:sz w:val="22"/>
        </w:rPr>
        <w:t>24(1),</w:t>
      </w:r>
      <w:r>
        <w:rPr>
          <w:color w:val="231F20"/>
          <w:spacing w:val="-16"/>
          <w:w w:val="95"/>
          <w:sz w:val="22"/>
        </w:rPr>
        <w:t> </w:t>
      </w:r>
      <w:r>
        <w:rPr>
          <w:color w:val="231F20"/>
          <w:w w:val="95"/>
          <w:sz w:val="22"/>
        </w:rPr>
        <w:t>pp.</w:t>
      </w:r>
      <w:r>
        <w:rPr>
          <w:color w:val="231F20"/>
          <w:spacing w:val="-16"/>
          <w:w w:val="95"/>
          <w:sz w:val="22"/>
        </w:rPr>
        <w:t> </w:t>
      </w:r>
      <w:r>
        <w:rPr>
          <w:color w:val="231F20"/>
          <w:w w:val="95"/>
          <w:sz w:val="22"/>
        </w:rPr>
        <w:t>94-114.</w:t>
      </w:r>
    </w:p>
    <w:p>
      <w:pPr>
        <w:spacing w:after="0" w:line="288" w:lineRule="auto"/>
        <w:jc w:val="both"/>
        <w:rPr>
          <w:sz w:val="22"/>
        </w:rPr>
        <w:sectPr>
          <w:pgSz w:w="9080" w:h="13040"/>
          <w:pgMar w:header="921" w:footer="639" w:top="1120" w:bottom="820" w:left="980" w:right="960"/>
        </w:sectPr>
      </w:pPr>
    </w:p>
    <w:p>
      <w:pPr>
        <w:pStyle w:val="BodyText"/>
        <w:spacing w:before="6"/>
        <w:rPr>
          <w:sz w:val="29"/>
        </w:rPr>
      </w:pPr>
    </w:p>
    <w:p>
      <w:pPr>
        <w:pStyle w:val="BodyText"/>
        <w:spacing w:line="288" w:lineRule="auto" w:before="53"/>
        <w:ind w:left="459" w:right="119" w:hanging="360"/>
        <w:jc w:val="both"/>
      </w:pPr>
      <w:r>
        <w:rPr>
          <w:color w:val="231F20"/>
          <w:spacing w:val="-4"/>
        </w:rPr>
        <w:t>Pérez-Tornero</w:t>
      </w:r>
      <w:r>
        <w:rPr>
          <w:color w:val="231F20"/>
          <w:spacing w:val="-20"/>
        </w:rPr>
        <w:t> </w:t>
      </w:r>
      <w:r>
        <w:rPr>
          <w:color w:val="231F20"/>
        </w:rPr>
        <w:t>O.,</w:t>
      </w:r>
      <w:r>
        <w:rPr>
          <w:color w:val="231F20"/>
          <w:spacing w:val="-20"/>
        </w:rPr>
        <w:t> </w:t>
      </w:r>
      <w:r>
        <w:rPr>
          <w:color w:val="231F20"/>
        </w:rPr>
        <w:t>N.</w:t>
      </w:r>
      <w:r>
        <w:rPr>
          <w:color w:val="231F20"/>
          <w:spacing w:val="-20"/>
        </w:rPr>
        <w:t> </w:t>
      </w:r>
      <w:r>
        <w:rPr>
          <w:color w:val="231F20"/>
        </w:rPr>
        <w:t>López-Pérz</w:t>
      </w:r>
      <w:r>
        <w:rPr>
          <w:color w:val="231F20"/>
          <w:spacing w:val="-20"/>
        </w:rPr>
        <w:t> </w:t>
      </w:r>
      <w:r>
        <w:rPr>
          <w:color w:val="231F20"/>
        </w:rPr>
        <w:t>e</w:t>
      </w:r>
      <w:r>
        <w:rPr>
          <w:color w:val="231F20"/>
          <w:spacing w:val="-20"/>
        </w:rPr>
        <w:t> </w:t>
      </w:r>
      <w:r>
        <w:rPr>
          <w:color w:val="231F20"/>
        </w:rPr>
        <w:t>I.</w:t>
      </w:r>
      <w:r>
        <w:rPr>
          <w:color w:val="231F20"/>
          <w:spacing w:val="-20"/>
        </w:rPr>
        <w:t> </w:t>
      </w:r>
      <w:r>
        <w:rPr>
          <w:color w:val="231F20"/>
        </w:rPr>
        <w:t>Porras</w:t>
      </w:r>
      <w:r>
        <w:rPr>
          <w:color w:val="231F20"/>
          <w:spacing w:val="-20"/>
        </w:rPr>
        <w:t> </w:t>
      </w:r>
      <w:r>
        <w:rPr>
          <w:color w:val="231F20"/>
        </w:rPr>
        <w:t>(2007),</w:t>
      </w:r>
      <w:r>
        <w:rPr>
          <w:color w:val="231F20"/>
          <w:spacing w:val="-20"/>
        </w:rPr>
        <w:t> </w:t>
      </w:r>
      <w:r>
        <w:rPr>
          <w:color w:val="231F20"/>
        </w:rPr>
        <w:t>“Rescate</w:t>
      </w:r>
      <w:r>
        <w:rPr>
          <w:color w:val="231F20"/>
          <w:spacing w:val="-20"/>
        </w:rPr>
        <w:t> </w:t>
      </w:r>
      <w:r>
        <w:rPr>
          <w:color w:val="231F20"/>
        </w:rPr>
        <w:t>y</w:t>
      </w:r>
      <w:r>
        <w:rPr>
          <w:color w:val="231F20"/>
          <w:spacing w:val="-20"/>
        </w:rPr>
        <w:t> </w:t>
      </w:r>
      <w:r>
        <w:rPr>
          <w:color w:val="231F20"/>
        </w:rPr>
        <w:t>cultivo</w:t>
      </w:r>
      <w:r>
        <w:rPr>
          <w:color w:val="231F20"/>
          <w:spacing w:val="-20"/>
        </w:rPr>
        <w:t> </w:t>
      </w:r>
      <w:r>
        <w:rPr>
          <w:color w:val="231F20"/>
        </w:rPr>
        <w:t>in</w:t>
      </w:r>
      <w:r>
        <w:rPr>
          <w:color w:val="231F20"/>
          <w:spacing w:val="-20"/>
        </w:rPr>
        <w:t> </w:t>
      </w:r>
      <w:r>
        <w:rPr>
          <w:color w:val="231F20"/>
        </w:rPr>
        <w:t>vitro</w:t>
      </w:r>
      <w:r>
        <w:rPr>
          <w:color w:val="231F20"/>
          <w:spacing w:val="-20"/>
        </w:rPr>
        <w:t> </w:t>
      </w:r>
      <w:r>
        <w:rPr>
          <w:color w:val="231F20"/>
        </w:rPr>
        <w:t>de embriones</w:t>
      </w:r>
      <w:r>
        <w:rPr>
          <w:color w:val="231F20"/>
          <w:spacing w:val="-26"/>
        </w:rPr>
        <w:t> </w:t>
      </w:r>
      <w:r>
        <w:rPr>
          <w:color w:val="231F20"/>
        </w:rPr>
        <w:t>inmaduros</w:t>
      </w:r>
      <w:r>
        <w:rPr>
          <w:color w:val="231F20"/>
          <w:spacing w:val="-26"/>
        </w:rPr>
        <w:t> </w:t>
      </w:r>
      <w:r>
        <w:rPr>
          <w:color w:val="231F20"/>
        </w:rPr>
        <w:t>de</w:t>
      </w:r>
      <w:r>
        <w:rPr>
          <w:color w:val="231F20"/>
          <w:spacing w:val="-26"/>
        </w:rPr>
        <w:t> </w:t>
      </w:r>
      <w:r>
        <w:rPr>
          <w:color w:val="231F20"/>
        </w:rPr>
        <w:t>limonero”,</w:t>
      </w:r>
      <w:r>
        <w:rPr>
          <w:color w:val="231F20"/>
          <w:spacing w:val="-26"/>
        </w:rPr>
        <w:t> </w:t>
      </w:r>
      <w:r>
        <w:rPr>
          <w:i/>
          <w:color w:val="231F20"/>
        </w:rPr>
        <w:t>Actas</w:t>
      </w:r>
      <w:r>
        <w:rPr>
          <w:i/>
          <w:color w:val="231F20"/>
          <w:spacing w:val="-26"/>
        </w:rPr>
        <w:t> </w:t>
      </w:r>
      <w:r>
        <w:rPr>
          <w:i/>
          <w:color w:val="231F20"/>
        </w:rPr>
        <w:t>de</w:t>
      </w:r>
      <w:r>
        <w:rPr>
          <w:i/>
          <w:color w:val="231F20"/>
          <w:spacing w:val="-26"/>
        </w:rPr>
        <w:t> </w:t>
      </w:r>
      <w:r>
        <w:rPr>
          <w:i/>
          <w:color w:val="231F20"/>
        </w:rPr>
        <w:t>horticultura</w:t>
      </w:r>
      <w:r>
        <w:rPr>
          <w:i/>
          <w:color w:val="231F20"/>
          <w:spacing w:val="-26"/>
        </w:rPr>
        <w:t> </w:t>
      </w:r>
      <w:r>
        <w:rPr>
          <w:color w:val="231F20"/>
        </w:rPr>
        <w:t>núm.</w:t>
      </w:r>
      <w:r>
        <w:rPr>
          <w:color w:val="231F20"/>
          <w:spacing w:val="-26"/>
        </w:rPr>
        <w:t> </w:t>
      </w:r>
      <w:r>
        <w:rPr>
          <w:color w:val="231F20"/>
        </w:rPr>
        <w:t>48,</w:t>
      </w:r>
      <w:r>
        <w:rPr>
          <w:color w:val="231F20"/>
          <w:spacing w:val="-26"/>
        </w:rPr>
        <w:t> </w:t>
      </w:r>
      <w:r>
        <w:rPr>
          <w:color w:val="231F20"/>
        </w:rPr>
        <w:t>Sociedad Española</w:t>
      </w:r>
      <w:r>
        <w:rPr>
          <w:color w:val="231F20"/>
          <w:spacing w:val="-25"/>
        </w:rPr>
        <w:t> </w:t>
      </w:r>
      <w:r>
        <w:rPr>
          <w:color w:val="231F20"/>
        </w:rPr>
        <w:t>de</w:t>
      </w:r>
      <w:r>
        <w:rPr>
          <w:color w:val="231F20"/>
          <w:spacing w:val="-25"/>
        </w:rPr>
        <w:t> </w:t>
      </w:r>
      <w:r>
        <w:rPr>
          <w:color w:val="231F20"/>
        </w:rPr>
        <w:t>Ciencias</w:t>
      </w:r>
      <w:r>
        <w:rPr>
          <w:color w:val="231F20"/>
          <w:spacing w:val="-25"/>
        </w:rPr>
        <w:t> </w:t>
      </w:r>
      <w:r>
        <w:rPr>
          <w:color w:val="231F20"/>
        </w:rPr>
        <w:t>Hortícolas,</w:t>
      </w:r>
      <w:r>
        <w:rPr>
          <w:color w:val="231F20"/>
          <w:spacing w:val="-25"/>
        </w:rPr>
        <w:t> </w:t>
      </w:r>
      <w:r>
        <w:rPr>
          <w:color w:val="231F20"/>
        </w:rPr>
        <w:t>pp.</w:t>
      </w:r>
      <w:r>
        <w:rPr>
          <w:color w:val="231F20"/>
          <w:spacing w:val="-25"/>
        </w:rPr>
        <w:t> </w:t>
      </w:r>
      <w:r>
        <w:rPr>
          <w:color w:val="231F20"/>
        </w:rPr>
        <w:t>85-88.</w:t>
      </w:r>
    </w:p>
    <w:p>
      <w:pPr>
        <w:pStyle w:val="BodyText"/>
        <w:spacing w:line="288" w:lineRule="auto" w:before="1"/>
        <w:ind w:left="459" w:right="117" w:hanging="360"/>
        <w:jc w:val="both"/>
      </w:pPr>
      <w:r>
        <w:rPr>
          <w:color w:val="231F20"/>
        </w:rPr>
        <w:t>Picca, A., M. Helguera, N. Salomón y A. Carrera (2004a), “Marcadores moleculares”, en </w:t>
      </w:r>
      <w:r>
        <w:rPr>
          <w:color w:val="231F20"/>
          <w:spacing w:val="-14"/>
        </w:rPr>
        <w:t>V. </w:t>
      </w:r>
      <w:r>
        <w:rPr>
          <w:color w:val="231F20"/>
        </w:rPr>
        <w:t>Echenique, </w:t>
      </w:r>
      <w:r>
        <w:rPr>
          <w:color w:val="231F20"/>
          <w:spacing w:val="-9"/>
        </w:rPr>
        <w:t>V., </w:t>
      </w:r>
      <w:r>
        <w:rPr>
          <w:color w:val="231F20"/>
        </w:rPr>
        <w:t>N. Rubinstei y Mroginski, L. (eds.), </w:t>
      </w:r>
      <w:r>
        <w:rPr>
          <w:i/>
          <w:color w:val="231F20"/>
          <w:w w:val="95"/>
        </w:rPr>
        <w:t>Biotecnología y mejoramiento vegetal, </w:t>
      </w:r>
      <w:r>
        <w:rPr>
          <w:color w:val="231F20"/>
          <w:w w:val="95"/>
        </w:rPr>
        <w:t>Argentina, Consejo Argentino para la </w:t>
      </w:r>
      <w:r>
        <w:rPr>
          <w:color w:val="231F20"/>
        </w:rPr>
        <w:t>Información</w:t>
      </w:r>
      <w:r>
        <w:rPr>
          <w:color w:val="231F20"/>
          <w:spacing w:val="-19"/>
        </w:rPr>
        <w:t> </w:t>
      </w:r>
      <w:r>
        <w:rPr>
          <w:color w:val="231F20"/>
        </w:rPr>
        <w:t>y</w:t>
      </w:r>
      <w:r>
        <w:rPr>
          <w:color w:val="231F20"/>
          <w:spacing w:val="-19"/>
        </w:rPr>
        <w:t> </w:t>
      </w:r>
      <w:r>
        <w:rPr>
          <w:color w:val="231F20"/>
        </w:rPr>
        <w:t>el</w:t>
      </w:r>
      <w:r>
        <w:rPr>
          <w:color w:val="231F20"/>
          <w:spacing w:val="-19"/>
        </w:rPr>
        <w:t> </w:t>
      </w:r>
      <w:r>
        <w:rPr>
          <w:color w:val="231F20"/>
        </w:rPr>
        <w:t>Desarrollo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Biotecnología,</w:t>
      </w:r>
      <w:r>
        <w:rPr>
          <w:color w:val="231F20"/>
          <w:spacing w:val="-19"/>
        </w:rPr>
        <w:t> </w:t>
      </w:r>
      <w:r>
        <w:rPr>
          <w:color w:val="231F20"/>
        </w:rPr>
        <w:t>Ediciones</w:t>
      </w:r>
      <w:r>
        <w:rPr>
          <w:color w:val="231F20"/>
          <w:spacing w:val="-19"/>
        </w:rPr>
        <w:t> </w:t>
      </w:r>
      <w:r>
        <w:rPr>
          <w:color w:val="231F20"/>
          <w:spacing w:val="-3"/>
        </w:rPr>
        <w:t>inta,</w:t>
      </w:r>
      <w:r>
        <w:rPr>
          <w:color w:val="231F20"/>
          <w:spacing w:val="-19"/>
        </w:rPr>
        <w:t> </w:t>
      </w:r>
      <w:r>
        <w:rPr>
          <w:color w:val="231F20"/>
        </w:rPr>
        <w:t>pp.</w:t>
      </w:r>
      <w:r>
        <w:rPr>
          <w:color w:val="231F20"/>
          <w:spacing w:val="-19"/>
        </w:rPr>
        <w:t> </w:t>
      </w:r>
      <w:r>
        <w:rPr>
          <w:color w:val="231F20"/>
        </w:rPr>
        <w:t>61-68.</w:t>
      </w:r>
    </w:p>
    <w:p>
      <w:pPr>
        <w:pStyle w:val="BodyText"/>
        <w:spacing w:line="288" w:lineRule="auto" w:before="1"/>
        <w:ind w:left="459" w:right="117" w:hanging="360"/>
        <w:jc w:val="both"/>
      </w:pPr>
      <w:r>
        <w:rPr>
          <w:color w:val="231F20"/>
          <w:w w:val="95"/>
        </w:rPr>
        <w:t>Picca</w:t>
      </w:r>
      <w:r>
        <w:rPr>
          <w:color w:val="231F20"/>
          <w:spacing w:val="-33"/>
          <w:w w:val="95"/>
        </w:rPr>
        <w:t> </w:t>
      </w:r>
      <w:r>
        <w:rPr>
          <w:color w:val="231F20"/>
          <w:w w:val="95"/>
        </w:rPr>
        <w:t>A.</w:t>
      </w:r>
      <w:r>
        <w:rPr>
          <w:color w:val="231F20"/>
          <w:spacing w:val="-33"/>
          <w:w w:val="95"/>
        </w:rPr>
        <w:t> </w:t>
      </w:r>
      <w:r>
        <w:rPr>
          <w:color w:val="231F20"/>
          <w:w w:val="95"/>
        </w:rPr>
        <w:t>y</w:t>
      </w:r>
      <w:r>
        <w:rPr>
          <w:color w:val="231F20"/>
          <w:spacing w:val="-33"/>
          <w:w w:val="95"/>
        </w:rPr>
        <w:t> </w:t>
      </w:r>
      <w:r>
        <w:rPr>
          <w:color w:val="231F20"/>
          <w:w w:val="95"/>
        </w:rPr>
        <w:t>S.</w:t>
      </w:r>
      <w:r>
        <w:rPr>
          <w:color w:val="231F20"/>
          <w:spacing w:val="-33"/>
          <w:w w:val="95"/>
        </w:rPr>
        <w:t> </w:t>
      </w:r>
      <w:r>
        <w:rPr>
          <w:color w:val="231F20"/>
          <w:w w:val="95"/>
        </w:rPr>
        <w:t>Cardone</w:t>
      </w:r>
      <w:r>
        <w:rPr>
          <w:color w:val="231F20"/>
          <w:spacing w:val="-33"/>
          <w:w w:val="95"/>
        </w:rPr>
        <w:t> </w:t>
      </w:r>
      <w:r>
        <w:rPr>
          <w:color w:val="231F20"/>
          <w:w w:val="95"/>
        </w:rPr>
        <w:t>(2004b),</w:t>
      </w:r>
      <w:r>
        <w:rPr>
          <w:color w:val="231F20"/>
          <w:spacing w:val="-33"/>
          <w:w w:val="95"/>
        </w:rPr>
        <w:t> </w:t>
      </w:r>
      <w:r>
        <w:rPr>
          <w:color w:val="231F20"/>
          <w:w w:val="95"/>
        </w:rPr>
        <w:t>“Polinización</w:t>
      </w:r>
      <w:r>
        <w:rPr>
          <w:color w:val="231F20"/>
          <w:spacing w:val="-33"/>
          <w:w w:val="95"/>
        </w:rPr>
        <w:t> </w:t>
      </w:r>
      <w:r>
        <w:rPr>
          <w:color w:val="231F20"/>
          <w:w w:val="95"/>
        </w:rPr>
        <w:t>y</w:t>
      </w:r>
      <w:r>
        <w:rPr>
          <w:color w:val="231F20"/>
          <w:spacing w:val="-33"/>
          <w:w w:val="95"/>
        </w:rPr>
        <w:t> </w:t>
      </w:r>
      <w:r>
        <w:rPr>
          <w:color w:val="231F20"/>
          <w:w w:val="95"/>
        </w:rPr>
        <w:t>fertilización</w:t>
      </w:r>
      <w:r>
        <w:rPr>
          <w:color w:val="231F20"/>
          <w:spacing w:val="-33"/>
          <w:w w:val="95"/>
        </w:rPr>
        <w:t> </w:t>
      </w:r>
      <w:r>
        <w:rPr>
          <w:i/>
          <w:color w:val="231F20"/>
          <w:w w:val="95"/>
        </w:rPr>
        <w:t>in</w:t>
      </w:r>
      <w:r>
        <w:rPr>
          <w:i/>
          <w:color w:val="231F20"/>
          <w:spacing w:val="-33"/>
          <w:w w:val="95"/>
        </w:rPr>
        <w:t> </w:t>
      </w:r>
      <w:r>
        <w:rPr>
          <w:i/>
          <w:color w:val="231F20"/>
          <w:w w:val="95"/>
        </w:rPr>
        <w:t>vitro</w:t>
      </w:r>
      <w:r>
        <w:rPr>
          <w:color w:val="231F20"/>
          <w:w w:val="95"/>
        </w:rPr>
        <w:t>”,</w:t>
      </w:r>
      <w:r>
        <w:rPr>
          <w:color w:val="231F20"/>
          <w:spacing w:val="-33"/>
          <w:w w:val="95"/>
        </w:rPr>
        <w:t> </w:t>
      </w:r>
      <w:r>
        <w:rPr>
          <w:color w:val="231F20"/>
          <w:w w:val="95"/>
        </w:rPr>
        <w:t>en</w:t>
      </w:r>
      <w:r>
        <w:rPr>
          <w:color w:val="231F20"/>
          <w:spacing w:val="-33"/>
          <w:w w:val="95"/>
        </w:rPr>
        <w:t> </w:t>
      </w:r>
      <w:r>
        <w:rPr>
          <w:i/>
          <w:color w:val="231F20"/>
          <w:w w:val="95"/>
        </w:rPr>
        <w:t>Biotecnología </w:t>
      </w:r>
      <w:r>
        <w:rPr>
          <w:i/>
          <w:color w:val="231F20"/>
        </w:rPr>
        <w:t>y</w:t>
      </w:r>
      <w:r>
        <w:rPr>
          <w:i/>
          <w:color w:val="231F20"/>
          <w:spacing w:val="-6"/>
        </w:rPr>
        <w:t> </w:t>
      </w:r>
      <w:r>
        <w:rPr>
          <w:i/>
          <w:color w:val="231F20"/>
        </w:rPr>
        <w:t>mejoramiento</w:t>
      </w:r>
      <w:r>
        <w:rPr>
          <w:i/>
          <w:color w:val="231F20"/>
          <w:spacing w:val="-6"/>
        </w:rPr>
        <w:t> </w:t>
      </w:r>
      <w:r>
        <w:rPr>
          <w:i/>
          <w:color w:val="231F20"/>
        </w:rPr>
        <w:t>vegetal</w:t>
      </w:r>
      <w:r>
        <w:rPr>
          <w:color w:val="231F20"/>
        </w:rPr>
        <w:t>,</w:t>
      </w:r>
      <w:r>
        <w:rPr>
          <w:color w:val="231F20"/>
          <w:spacing w:val="-8"/>
        </w:rPr>
        <w:t> </w:t>
      </w:r>
      <w:r>
        <w:rPr>
          <w:color w:val="231F20"/>
          <w:spacing w:val="-14"/>
        </w:rPr>
        <w:t>V.</w:t>
      </w:r>
      <w:r>
        <w:rPr>
          <w:color w:val="231F20"/>
          <w:spacing w:val="-6"/>
        </w:rPr>
        <w:t> </w:t>
      </w:r>
      <w:r>
        <w:rPr>
          <w:color w:val="231F20"/>
        </w:rPr>
        <w:t>Echenique,</w:t>
      </w:r>
      <w:r>
        <w:rPr>
          <w:color w:val="231F20"/>
          <w:spacing w:val="-6"/>
        </w:rPr>
        <w:t> </w:t>
      </w:r>
      <w:r>
        <w:rPr>
          <w:color w:val="231F20"/>
        </w:rPr>
        <w:t>C.</w:t>
      </w:r>
      <w:r>
        <w:rPr>
          <w:color w:val="231F20"/>
          <w:spacing w:val="-6"/>
        </w:rPr>
        <w:t> </w:t>
      </w:r>
      <w:r>
        <w:rPr>
          <w:color w:val="231F20"/>
        </w:rPr>
        <w:t>Rubinsteir</w:t>
      </w:r>
      <w:r>
        <w:rPr>
          <w:color w:val="231F20"/>
          <w:spacing w:val="-6"/>
        </w:rPr>
        <w:t> </w:t>
      </w:r>
      <w:r>
        <w:rPr>
          <w:color w:val="231F20"/>
        </w:rPr>
        <w:t>y</w:t>
      </w:r>
      <w:r>
        <w:rPr>
          <w:color w:val="231F20"/>
          <w:spacing w:val="-6"/>
        </w:rPr>
        <w:t> </w:t>
      </w:r>
      <w:r>
        <w:rPr>
          <w:color w:val="231F20"/>
        </w:rPr>
        <w:t>L.</w:t>
      </w:r>
      <w:r>
        <w:rPr>
          <w:color w:val="231F20"/>
          <w:spacing w:val="-6"/>
        </w:rPr>
        <w:t> </w:t>
      </w:r>
      <w:r>
        <w:rPr>
          <w:color w:val="231F20"/>
        </w:rPr>
        <w:t>Mroginski</w:t>
      </w:r>
      <w:r>
        <w:rPr>
          <w:color w:val="231F20"/>
          <w:spacing w:val="-6"/>
        </w:rPr>
        <w:t> </w:t>
      </w:r>
      <w:r>
        <w:rPr>
          <w:color w:val="231F20"/>
        </w:rPr>
        <w:t>(eds.), Argentina, Consejo Argentino para la Información y el Desarrollo de la Biotecnología,</w:t>
      </w:r>
      <w:r>
        <w:rPr>
          <w:color w:val="231F20"/>
          <w:spacing w:val="-32"/>
        </w:rPr>
        <w:t> </w:t>
      </w:r>
      <w:r>
        <w:rPr>
          <w:color w:val="231F20"/>
          <w:spacing w:val="-3"/>
        </w:rPr>
        <w:t>inta,</w:t>
      </w:r>
      <w:r>
        <w:rPr>
          <w:color w:val="231F20"/>
          <w:spacing w:val="-32"/>
        </w:rPr>
        <w:t> </w:t>
      </w:r>
      <w:r>
        <w:rPr>
          <w:color w:val="231F20"/>
        </w:rPr>
        <w:t>Buenos</w:t>
      </w:r>
      <w:r>
        <w:rPr>
          <w:color w:val="231F20"/>
          <w:spacing w:val="-32"/>
        </w:rPr>
        <w:t> </w:t>
      </w:r>
      <w:r>
        <w:rPr>
          <w:color w:val="231F20"/>
        </w:rPr>
        <w:t>Aires.</w:t>
      </w:r>
    </w:p>
    <w:p>
      <w:pPr>
        <w:pStyle w:val="BodyText"/>
        <w:spacing w:line="288" w:lineRule="auto" w:before="1"/>
        <w:ind w:left="459" w:right="117" w:hanging="360"/>
        <w:jc w:val="both"/>
      </w:pPr>
      <w:r>
        <w:rPr>
          <w:color w:val="231F20"/>
        </w:rPr>
        <w:t>Pichersky E. y Dudareva N. (2007), “Scent engineering: toward the goal of controlling</w:t>
      </w:r>
      <w:r>
        <w:rPr>
          <w:color w:val="231F20"/>
          <w:spacing w:val="-28"/>
        </w:rPr>
        <w:t> </w:t>
      </w:r>
      <w:r>
        <w:rPr>
          <w:color w:val="231F20"/>
        </w:rPr>
        <w:t>how</w:t>
      </w:r>
      <w:r>
        <w:rPr>
          <w:color w:val="231F20"/>
          <w:spacing w:val="-28"/>
        </w:rPr>
        <w:t> </w:t>
      </w:r>
      <w:r>
        <w:rPr>
          <w:color w:val="231F20"/>
        </w:rPr>
        <w:t>flowers</w:t>
      </w:r>
      <w:r>
        <w:rPr>
          <w:color w:val="231F20"/>
          <w:spacing w:val="-28"/>
        </w:rPr>
        <w:t> </w:t>
      </w:r>
      <w:r>
        <w:rPr>
          <w:color w:val="231F20"/>
        </w:rPr>
        <w:t>smell”,</w:t>
      </w:r>
      <w:r>
        <w:rPr>
          <w:color w:val="231F20"/>
          <w:spacing w:val="-28"/>
        </w:rPr>
        <w:t> </w:t>
      </w:r>
      <w:r>
        <w:rPr>
          <w:i/>
          <w:color w:val="231F20"/>
          <w:spacing w:val="-5"/>
        </w:rPr>
        <w:t>Trends</w:t>
      </w:r>
      <w:r>
        <w:rPr>
          <w:i/>
          <w:color w:val="231F20"/>
          <w:spacing w:val="-28"/>
        </w:rPr>
        <w:t> </w:t>
      </w:r>
      <w:r>
        <w:rPr>
          <w:i/>
          <w:color w:val="231F20"/>
        </w:rPr>
        <w:t>in</w:t>
      </w:r>
      <w:r>
        <w:rPr>
          <w:i/>
          <w:color w:val="231F20"/>
          <w:spacing w:val="-28"/>
        </w:rPr>
        <w:t> </w:t>
      </w:r>
      <w:r>
        <w:rPr>
          <w:i/>
          <w:color w:val="231F20"/>
        </w:rPr>
        <w:t>Biotechnology</w:t>
      </w:r>
      <w:r>
        <w:rPr>
          <w:color w:val="231F20"/>
        </w:rPr>
        <w:t>,</w:t>
      </w:r>
      <w:r>
        <w:rPr>
          <w:color w:val="231F20"/>
          <w:spacing w:val="-28"/>
        </w:rPr>
        <w:t> </w:t>
      </w:r>
      <w:r>
        <w:rPr>
          <w:color w:val="231F20"/>
        </w:rPr>
        <w:t>vol.</w:t>
      </w:r>
      <w:r>
        <w:rPr>
          <w:color w:val="231F20"/>
          <w:spacing w:val="-28"/>
        </w:rPr>
        <w:t> </w:t>
      </w:r>
      <w:r>
        <w:rPr>
          <w:color w:val="231F20"/>
        </w:rPr>
        <w:t>25</w:t>
      </w:r>
      <w:r>
        <w:rPr>
          <w:color w:val="231F20"/>
          <w:spacing w:val="-28"/>
        </w:rPr>
        <w:t> </w:t>
      </w:r>
      <w:r>
        <w:rPr>
          <w:color w:val="231F20"/>
        </w:rPr>
        <w:t>(3),</w:t>
      </w:r>
      <w:r>
        <w:rPr>
          <w:color w:val="231F20"/>
          <w:spacing w:val="-28"/>
        </w:rPr>
        <w:t> </w:t>
      </w:r>
      <w:r>
        <w:rPr>
          <w:color w:val="231F20"/>
        </w:rPr>
        <w:t>pp.</w:t>
      </w:r>
      <w:r>
        <w:rPr>
          <w:color w:val="231F20"/>
          <w:spacing w:val="-28"/>
        </w:rPr>
        <w:t> </w:t>
      </w:r>
      <w:r>
        <w:rPr>
          <w:color w:val="231F20"/>
        </w:rPr>
        <w:t>105- 110.</w:t>
      </w:r>
    </w:p>
    <w:p>
      <w:pPr>
        <w:spacing w:line="288" w:lineRule="auto" w:before="1"/>
        <w:ind w:left="459" w:right="118" w:hanging="360"/>
        <w:jc w:val="both"/>
        <w:rPr>
          <w:sz w:val="22"/>
        </w:rPr>
      </w:pPr>
      <w:r>
        <w:rPr>
          <w:color w:val="231F20"/>
          <w:spacing w:val="-3"/>
          <w:w w:val="95"/>
          <w:sz w:val="22"/>
        </w:rPr>
        <w:t>Polci</w:t>
      </w:r>
      <w:r>
        <w:rPr>
          <w:color w:val="231F20"/>
          <w:spacing w:val="-20"/>
          <w:w w:val="95"/>
          <w:sz w:val="22"/>
        </w:rPr>
        <w:t> P. </w:t>
      </w:r>
      <w:r>
        <w:rPr>
          <w:color w:val="231F20"/>
          <w:w w:val="95"/>
          <w:sz w:val="22"/>
        </w:rPr>
        <w:t>y</w:t>
      </w:r>
      <w:r>
        <w:rPr>
          <w:color w:val="231F20"/>
          <w:spacing w:val="-20"/>
          <w:w w:val="95"/>
          <w:sz w:val="22"/>
        </w:rPr>
        <w:t> P. </w:t>
      </w:r>
      <w:r>
        <w:rPr>
          <w:color w:val="231F20"/>
          <w:w w:val="95"/>
          <w:sz w:val="22"/>
        </w:rPr>
        <w:t>Firedrich</w:t>
      </w:r>
      <w:r>
        <w:rPr>
          <w:color w:val="231F20"/>
          <w:spacing w:val="-20"/>
          <w:w w:val="95"/>
          <w:sz w:val="22"/>
        </w:rPr>
        <w:t> </w:t>
      </w:r>
      <w:r>
        <w:rPr>
          <w:color w:val="231F20"/>
          <w:w w:val="95"/>
          <w:sz w:val="22"/>
        </w:rPr>
        <w:t>(2004),</w:t>
      </w:r>
      <w:r>
        <w:rPr>
          <w:color w:val="231F20"/>
          <w:spacing w:val="-20"/>
          <w:w w:val="95"/>
          <w:sz w:val="22"/>
        </w:rPr>
        <w:t> </w:t>
      </w:r>
      <w:r>
        <w:rPr>
          <w:color w:val="231F20"/>
          <w:w w:val="95"/>
          <w:sz w:val="22"/>
        </w:rPr>
        <w:t>“Hibridación</w:t>
      </w:r>
      <w:r>
        <w:rPr>
          <w:color w:val="231F20"/>
          <w:spacing w:val="-20"/>
          <w:w w:val="95"/>
          <w:sz w:val="22"/>
        </w:rPr>
        <w:t> </w:t>
      </w:r>
      <w:r>
        <w:rPr>
          <w:color w:val="231F20"/>
          <w:w w:val="95"/>
          <w:sz w:val="22"/>
        </w:rPr>
        <w:t>somática”,</w:t>
      </w:r>
      <w:r>
        <w:rPr>
          <w:color w:val="231F20"/>
          <w:spacing w:val="-20"/>
          <w:w w:val="95"/>
          <w:sz w:val="22"/>
        </w:rPr>
        <w:t> </w:t>
      </w:r>
      <w:r>
        <w:rPr>
          <w:i/>
          <w:color w:val="231F20"/>
          <w:w w:val="95"/>
          <w:sz w:val="22"/>
        </w:rPr>
        <w:t>Biotecnología</w:t>
      </w:r>
      <w:r>
        <w:rPr>
          <w:i/>
          <w:color w:val="231F20"/>
          <w:spacing w:val="-20"/>
          <w:w w:val="95"/>
          <w:sz w:val="22"/>
        </w:rPr>
        <w:t> </w:t>
      </w:r>
      <w:r>
        <w:rPr>
          <w:i/>
          <w:color w:val="231F20"/>
          <w:w w:val="95"/>
          <w:sz w:val="22"/>
        </w:rPr>
        <w:t>y</w:t>
      </w:r>
      <w:r>
        <w:rPr>
          <w:i/>
          <w:color w:val="231F20"/>
          <w:spacing w:val="-20"/>
          <w:w w:val="95"/>
          <w:sz w:val="22"/>
        </w:rPr>
        <w:t> </w:t>
      </w:r>
      <w:r>
        <w:rPr>
          <w:i/>
          <w:color w:val="231F20"/>
          <w:w w:val="95"/>
          <w:sz w:val="22"/>
        </w:rPr>
        <w:t>Mejoramiento </w:t>
      </w:r>
      <w:r>
        <w:rPr>
          <w:i/>
          <w:color w:val="231F20"/>
          <w:spacing w:val="-3"/>
          <w:sz w:val="22"/>
        </w:rPr>
        <w:t>Vegetal</w:t>
      </w:r>
      <w:r>
        <w:rPr>
          <w:color w:val="231F20"/>
          <w:spacing w:val="-3"/>
          <w:sz w:val="22"/>
        </w:rPr>
        <w:t>,</w:t>
      </w:r>
      <w:r>
        <w:rPr>
          <w:color w:val="231F20"/>
          <w:spacing w:val="-28"/>
          <w:sz w:val="22"/>
        </w:rPr>
        <w:t> </w:t>
      </w:r>
      <w:r>
        <w:rPr>
          <w:color w:val="231F20"/>
          <w:sz w:val="22"/>
        </w:rPr>
        <w:t>Echenique,</w:t>
      </w:r>
      <w:r>
        <w:rPr>
          <w:color w:val="231F20"/>
          <w:spacing w:val="-28"/>
          <w:sz w:val="22"/>
        </w:rPr>
        <w:t> </w:t>
      </w:r>
      <w:r>
        <w:rPr>
          <w:color w:val="231F20"/>
          <w:sz w:val="22"/>
        </w:rPr>
        <w:t>Rubinstein</w:t>
      </w:r>
      <w:r>
        <w:rPr>
          <w:color w:val="231F20"/>
          <w:spacing w:val="-28"/>
          <w:sz w:val="22"/>
        </w:rPr>
        <w:t> </w:t>
      </w:r>
      <w:r>
        <w:rPr>
          <w:color w:val="231F20"/>
          <w:sz w:val="22"/>
        </w:rPr>
        <w:t>y</w:t>
      </w:r>
      <w:r>
        <w:rPr>
          <w:color w:val="231F20"/>
          <w:spacing w:val="-28"/>
          <w:sz w:val="22"/>
        </w:rPr>
        <w:t> </w:t>
      </w:r>
      <w:r>
        <w:rPr>
          <w:color w:val="231F20"/>
          <w:sz w:val="22"/>
        </w:rPr>
        <w:t>Mroginski</w:t>
      </w:r>
      <w:r>
        <w:rPr>
          <w:color w:val="231F20"/>
          <w:spacing w:val="-28"/>
          <w:sz w:val="22"/>
        </w:rPr>
        <w:t> </w:t>
      </w:r>
      <w:r>
        <w:rPr>
          <w:color w:val="231F20"/>
          <w:sz w:val="22"/>
        </w:rPr>
        <w:t>(eds.),</w:t>
      </w:r>
      <w:r>
        <w:rPr>
          <w:color w:val="231F20"/>
          <w:spacing w:val="-28"/>
          <w:sz w:val="22"/>
        </w:rPr>
        <w:t> </w:t>
      </w:r>
      <w:r>
        <w:rPr>
          <w:color w:val="231F20"/>
          <w:sz w:val="22"/>
        </w:rPr>
        <w:t>Ediciones</w:t>
      </w:r>
      <w:r>
        <w:rPr>
          <w:color w:val="231F20"/>
          <w:spacing w:val="-28"/>
          <w:sz w:val="22"/>
        </w:rPr>
        <w:t> </w:t>
      </w:r>
      <w:r>
        <w:rPr>
          <w:color w:val="231F20"/>
          <w:spacing w:val="-3"/>
          <w:sz w:val="22"/>
        </w:rPr>
        <w:t>inta.</w:t>
      </w:r>
    </w:p>
    <w:p>
      <w:pPr>
        <w:spacing w:line="288" w:lineRule="auto" w:before="1"/>
        <w:ind w:left="459" w:right="119" w:hanging="360"/>
        <w:jc w:val="both"/>
        <w:rPr>
          <w:sz w:val="22"/>
        </w:rPr>
      </w:pPr>
      <w:r>
        <w:rPr>
          <w:color w:val="231F20"/>
          <w:sz w:val="22"/>
        </w:rPr>
        <w:t>Quinche, G.O. (2009), “Control de botrytis (</w:t>
      </w:r>
      <w:r>
        <w:rPr>
          <w:i/>
          <w:color w:val="231F20"/>
          <w:sz w:val="22"/>
        </w:rPr>
        <w:t>Botrytis cinerea</w:t>
      </w:r>
      <w:r>
        <w:rPr>
          <w:color w:val="231F20"/>
          <w:sz w:val="22"/>
        </w:rPr>
        <w:t>) y mildiu velloso </w:t>
      </w:r>
      <w:r>
        <w:rPr>
          <w:color w:val="231F20"/>
          <w:w w:val="95"/>
          <w:sz w:val="22"/>
        </w:rPr>
        <w:t>(</w:t>
      </w:r>
      <w:r>
        <w:rPr>
          <w:i/>
          <w:color w:val="231F20"/>
          <w:w w:val="95"/>
          <w:sz w:val="22"/>
        </w:rPr>
        <w:t>Peronospora sparsa</w:t>
      </w:r>
      <w:r>
        <w:rPr>
          <w:color w:val="231F20"/>
          <w:w w:val="95"/>
          <w:sz w:val="22"/>
        </w:rPr>
        <w:t>) en el cultivo de rosa (</w:t>
      </w:r>
      <w:r>
        <w:rPr>
          <w:i/>
          <w:color w:val="231F20"/>
          <w:w w:val="95"/>
          <w:sz w:val="22"/>
        </w:rPr>
        <w:t>Rosa sp. </w:t>
      </w:r>
      <w:r>
        <w:rPr>
          <w:color w:val="231F20"/>
          <w:spacing w:val="-3"/>
          <w:w w:val="95"/>
          <w:sz w:val="22"/>
        </w:rPr>
        <w:t>Variedad </w:t>
      </w:r>
      <w:r>
        <w:rPr>
          <w:color w:val="231F20"/>
          <w:w w:val="95"/>
          <w:sz w:val="22"/>
        </w:rPr>
        <w:t>Forever</w:t>
      </w:r>
      <w:r>
        <w:rPr>
          <w:color w:val="231F20"/>
          <w:spacing w:val="-18"/>
          <w:w w:val="95"/>
          <w:sz w:val="22"/>
        </w:rPr>
        <w:t> </w:t>
      </w:r>
      <w:r>
        <w:rPr>
          <w:color w:val="231F20"/>
          <w:spacing w:val="-4"/>
          <w:w w:val="95"/>
          <w:sz w:val="22"/>
        </w:rPr>
        <w:t>Young) </w:t>
      </w:r>
      <w:r>
        <w:rPr>
          <w:color w:val="231F20"/>
          <w:w w:val="95"/>
          <w:sz w:val="22"/>
        </w:rPr>
        <w:t>mediante el uso de </w:t>
      </w:r>
      <w:r>
        <w:rPr>
          <w:i/>
          <w:color w:val="231F20"/>
          <w:spacing w:val="-3"/>
          <w:w w:val="95"/>
          <w:sz w:val="22"/>
        </w:rPr>
        <w:t>Trichoderma </w:t>
      </w:r>
      <w:r>
        <w:rPr>
          <w:i/>
          <w:color w:val="231F20"/>
          <w:w w:val="95"/>
          <w:sz w:val="22"/>
        </w:rPr>
        <w:t>harzianum </w:t>
      </w:r>
      <w:r>
        <w:rPr>
          <w:color w:val="231F20"/>
          <w:w w:val="95"/>
          <w:sz w:val="22"/>
        </w:rPr>
        <w:t>Rifai”, </w:t>
      </w:r>
      <w:r>
        <w:rPr>
          <w:color w:val="231F20"/>
          <w:spacing w:val="-5"/>
          <w:w w:val="95"/>
          <w:sz w:val="22"/>
        </w:rPr>
        <w:t>Tesis, </w:t>
      </w:r>
      <w:r>
        <w:rPr>
          <w:color w:val="231F20"/>
          <w:w w:val="95"/>
          <w:sz w:val="22"/>
        </w:rPr>
        <w:t>Facultad de</w:t>
      </w:r>
      <w:r>
        <w:rPr>
          <w:color w:val="231F20"/>
          <w:spacing w:val="-36"/>
          <w:w w:val="95"/>
          <w:sz w:val="22"/>
        </w:rPr>
        <w:t> </w:t>
      </w:r>
      <w:r>
        <w:rPr>
          <w:color w:val="231F20"/>
          <w:w w:val="95"/>
          <w:sz w:val="22"/>
        </w:rPr>
        <w:t>Recursos Naturales, Escuela de Ingeniería Agronómica, Riobamba,</w:t>
      </w:r>
      <w:r>
        <w:rPr>
          <w:color w:val="231F20"/>
          <w:spacing w:val="32"/>
          <w:w w:val="95"/>
          <w:sz w:val="22"/>
        </w:rPr>
        <w:t> </w:t>
      </w:r>
      <w:r>
        <w:rPr>
          <w:color w:val="231F20"/>
          <w:w w:val="95"/>
          <w:sz w:val="22"/>
        </w:rPr>
        <w:t>Ecuador.</w:t>
      </w:r>
    </w:p>
    <w:p>
      <w:pPr>
        <w:pStyle w:val="BodyText"/>
        <w:spacing w:line="288" w:lineRule="auto" w:before="1"/>
        <w:ind w:left="459" w:right="118" w:hanging="360"/>
        <w:jc w:val="both"/>
      </w:pPr>
      <w:r>
        <w:rPr>
          <w:color w:val="231F20"/>
        </w:rPr>
        <w:t>Quero, A.R., </w:t>
      </w:r>
      <w:r>
        <w:rPr>
          <w:color w:val="231F20"/>
          <w:spacing w:val="-16"/>
        </w:rPr>
        <w:t>F. </w:t>
      </w:r>
      <w:r>
        <w:rPr>
          <w:color w:val="231F20"/>
        </w:rPr>
        <w:t>Enríquez, C.R. Morales y L. Miranda (2010), </w:t>
      </w:r>
      <w:r>
        <w:rPr>
          <w:color w:val="231F20"/>
          <w:spacing w:val="-3"/>
        </w:rPr>
        <w:t>“Apomixis </w:t>
      </w:r>
      <w:r>
        <w:rPr>
          <w:color w:val="231F20"/>
        </w:rPr>
        <w:t>y su </w:t>
      </w:r>
      <w:r>
        <w:rPr>
          <w:color w:val="231F20"/>
          <w:w w:val="95"/>
        </w:rPr>
        <w:t>importancia</w:t>
      </w:r>
      <w:r>
        <w:rPr>
          <w:color w:val="231F20"/>
          <w:spacing w:val="-14"/>
          <w:w w:val="95"/>
        </w:rPr>
        <w:t> </w:t>
      </w:r>
      <w:r>
        <w:rPr>
          <w:color w:val="231F20"/>
          <w:w w:val="95"/>
        </w:rPr>
        <w:t>en</w:t>
      </w:r>
      <w:r>
        <w:rPr>
          <w:color w:val="231F20"/>
          <w:spacing w:val="-14"/>
          <w:w w:val="95"/>
        </w:rPr>
        <w:t> </w:t>
      </w:r>
      <w:r>
        <w:rPr>
          <w:color w:val="231F20"/>
          <w:w w:val="95"/>
        </w:rPr>
        <w:t>la</w:t>
      </w:r>
      <w:r>
        <w:rPr>
          <w:color w:val="231F20"/>
          <w:spacing w:val="-14"/>
          <w:w w:val="95"/>
        </w:rPr>
        <w:t> </w:t>
      </w:r>
      <w:r>
        <w:rPr>
          <w:color w:val="231F20"/>
          <w:w w:val="95"/>
        </w:rPr>
        <w:t>selección</w:t>
      </w:r>
      <w:r>
        <w:rPr>
          <w:color w:val="231F20"/>
          <w:spacing w:val="-14"/>
          <w:w w:val="95"/>
        </w:rPr>
        <w:t> </w:t>
      </w:r>
      <w:r>
        <w:rPr>
          <w:color w:val="231F20"/>
          <w:w w:val="95"/>
        </w:rPr>
        <w:t>y</w:t>
      </w:r>
      <w:r>
        <w:rPr>
          <w:color w:val="231F20"/>
          <w:spacing w:val="-14"/>
          <w:w w:val="95"/>
        </w:rPr>
        <w:t> </w:t>
      </w:r>
      <w:r>
        <w:rPr>
          <w:color w:val="231F20"/>
          <w:w w:val="95"/>
        </w:rPr>
        <w:t>mejoramiento</w:t>
      </w:r>
      <w:r>
        <w:rPr>
          <w:color w:val="231F20"/>
          <w:spacing w:val="-14"/>
          <w:w w:val="95"/>
        </w:rPr>
        <w:t> </w:t>
      </w:r>
      <w:r>
        <w:rPr>
          <w:color w:val="231F20"/>
          <w:w w:val="95"/>
        </w:rPr>
        <w:t>de</w:t>
      </w:r>
      <w:r>
        <w:rPr>
          <w:color w:val="231F20"/>
          <w:spacing w:val="-14"/>
          <w:w w:val="95"/>
        </w:rPr>
        <w:t> </w:t>
      </w:r>
      <w:r>
        <w:rPr>
          <w:color w:val="231F20"/>
          <w:w w:val="95"/>
        </w:rPr>
        <w:t>gramíneas</w:t>
      </w:r>
      <w:r>
        <w:rPr>
          <w:color w:val="231F20"/>
          <w:spacing w:val="-14"/>
          <w:w w:val="95"/>
        </w:rPr>
        <w:t> </w:t>
      </w:r>
      <w:r>
        <w:rPr>
          <w:color w:val="231F20"/>
          <w:w w:val="95"/>
        </w:rPr>
        <w:t>forrajeras</w:t>
      </w:r>
      <w:r>
        <w:rPr>
          <w:color w:val="231F20"/>
          <w:spacing w:val="-14"/>
          <w:w w:val="95"/>
        </w:rPr>
        <w:t> </w:t>
      </w:r>
      <w:r>
        <w:rPr>
          <w:color w:val="231F20"/>
          <w:w w:val="95"/>
        </w:rPr>
        <w:t>tropicales”, </w:t>
      </w:r>
      <w:r>
        <w:rPr>
          <w:i/>
          <w:color w:val="231F20"/>
          <w:w w:val="95"/>
        </w:rPr>
        <w:t>Revisión.</w:t>
      </w:r>
      <w:r>
        <w:rPr>
          <w:i/>
          <w:color w:val="231F20"/>
          <w:spacing w:val="-8"/>
          <w:w w:val="95"/>
        </w:rPr>
        <w:t> </w:t>
      </w:r>
      <w:r>
        <w:rPr>
          <w:i/>
          <w:color w:val="231F20"/>
          <w:w w:val="95"/>
        </w:rPr>
        <w:t>Rev</w:t>
      </w:r>
      <w:r>
        <w:rPr>
          <w:i/>
          <w:color w:val="231F20"/>
          <w:spacing w:val="-8"/>
          <w:w w:val="95"/>
        </w:rPr>
        <w:t> </w:t>
      </w:r>
      <w:r>
        <w:rPr>
          <w:i/>
          <w:color w:val="231F20"/>
          <w:w w:val="95"/>
        </w:rPr>
        <w:t>Mex</w:t>
      </w:r>
      <w:r>
        <w:rPr>
          <w:i/>
          <w:color w:val="231F20"/>
          <w:spacing w:val="-8"/>
          <w:w w:val="95"/>
        </w:rPr>
        <w:t> </w:t>
      </w:r>
      <w:r>
        <w:rPr>
          <w:i/>
          <w:color w:val="231F20"/>
          <w:w w:val="95"/>
        </w:rPr>
        <w:t>Cienc</w:t>
      </w:r>
      <w:r>
        <w:rPr>
          <w:i/>
          <w:color w:val="231F20"/>
          <w:spacing w:val="-8"/>
          <w:w w:val="95"/>
        </w:rPr>
        <w:t> </w:t>
      </w:r>
      <w:r>
        <w:rPr>
          <w:i/>
          <w:color w:val="231F20"/>
          <w:spacing w:val="-3"/>
          <w:w w:val="95"/>
        </w:rPr>
        <w:t>Pecu</w:t>
      </w:r>
      <w:r>
        <w:rPr>
          <w:i/>
          <w:color w:val="231F20"/>
          <w:spacing w:val="-8"/>
          <w:w w:val="95"/>
        </w:rPr>
        <w:t> </w:t>
      </w:r>
      <w:r>
        <w:rPr>
          <w:color w:val="231F20"/>
          <w:w w:val="95"/>
        </w:rPr>
        <w:t>1(1),</w:t>
      </w:r>
      <w:r>
        <w:rPr>
          <w:color w:val="231F20"/>
          <w:spacing w:val="-8"/>
          <w:w w:val="95"/>
        </w:rPr>
        <w:t> </w:t>
      </w:r>
      <w:r>
        <w:rPr>
          <w:color w:val="231F20"/>
          <w:w w:val="95"/>
        </w:rPr>
        <w:t>pp.</w:t>
      </w:r>
      <w:r>
        <w:rPr>
          <w:color w:val="231F20"/>
          <w:spacing w:val="-8"/>
          <w:w w:val="95"/>
        </w:rPr>
        <w:t> </w:t>
      </w:r>
      <w:r>
        <w:rPr>
          <w:color w:val="231F20"/>
          <w:w w:val="95"/>
        </w:rPr>
        <w:t>25-42.</w:t>
      </w:r>
    </w:p>
    <w:p>
      <w:pPr>
        <w:spacing w:line="288" w:lineRule="auto" w:before="1"/>
        <w:ind w:left="459" w:right="118" w:hanging="360"/>
        <w:jc w:val="both"/>
        <w:rPr>
          <w:sz w:val="22"/>
        </w:rPr>
      </w:pPr>
      <w:r>
        <w:rPr>
          <w:color w:val="231F20"/>
          <w:sz w:val="22"/>
        </w:rPr>
        <w:t>Razavizadeh</w:t>
      </w:r>
      <w:r>
        <w:rPr>
          <w:color w:val="231F20"/>
          <w:spacing w:val="-17"/>
          <w:sz w:val="22"/>
        </w:rPr>
        <w:t> </w:t>
      </w:r>
      <w:r>
        <w:rPr>
          <w:color w:val="231F20"/>
          <w:sz w:val="22"/>
        </w:rPr>
        <w:t>R.</w:t>
      </w:r>
      <w:r>
        <w:rPr>
          <w:color w:val="231F20"/>
          <w:spacing w:val="-17"/>
          <w:sz w:val="22"/>
        </w:rPr>
        <w:t> </w:t>
      </w:r>
      <w:r>
        <w:rPr>
          <w:color w:val="231F20"/>
          <w:sz w:val="22"/>
        </w:rPr>
        <w:t>y</w:t>
      </w:r>
      <w:r>
        <w:rPr>
          <w:color w:val="231F20"/>
          <w:spacing w:val="-17"/>
          <w:sz w:val="22"/>
        </w:rPr>
        <w:t> </w:t>
      </w:r>
      <w:r>
        <w:rPr>
          <w:color w:val="231F20"/>
          <w:sz w:val="22"/>
        </w:rPr>
        <w:t>A.A.</w:t>
      </w:r>
      <w:r>
        <w:rPr>
          <w:color w:val="231F20"/>
          <w:spacing w:val="-17"/>
          <w:sz w:val="22"/>
        </w:rPr>
        <w:t> </w:t>
      </w:r>
      <w:r>
        <w:rPr>
          <w:color w:val="231F20"/>
          <w:sz w:val="22"/>
        </w:rPr>
        <w:t>Ehsanpour</w:t>
      </w:r>
      <w:r>
        <w:rPr>
          <w:color w:val="231F20"/>
          <w:spacing w:val="-17"/>
          <w:sz w:val="22"/>
        </w:rPr>
        <w:t> </w:t>
      </w:r>
      <w:r>
        <w:rPr>
          <w:color w:val="231F20"/>
          <w:sz w:val="22"/>
        </w:rPr>
        <w:t>(2008),</w:t>
      </w:r>
      <w:r>
        <w:rPr>
          <w:color w:val="231F20"/>
          <w:spacing w:val="-17"/>
          <w:sz w:val="22"/>
        </w:rPr>
        <w:t> </w:t>
      </w:r>
      <w:r>
        <w:rPr>
          <w:color w:val="231F20"/>
          <w:sz w:val="22"/>
        </w:rPr>
        <w:t>“Optimization</w:t>
      </w:r>
      <w:r>
        <w:rPr>
          <w:color w:val="231F20"/>
          <w:spacing w:val="-17"/>
          <w:sz w:val="22"/>
        </w:rPr>
        <w:t> </w:t>
      </w:r>
      <w:r>
        <w:rPr>
          <w:color w:val="231F20"/>
          <w:sz w:val="22"/>
        </w:rPr>
        <w:t>of</w:t>
      </w:r>
      <w:r>
        <w:rPr>
          <w:color w:val="231F20"/>
          <w:spacing w:val="-17"/>
          <w:sz w:val="22"/>
        </w:rPr>
        <w:t> </w:t>
      </w:r>
      <w:r>
        <w:rPr>
          <w:color w:val="231F20"/>
          <w:sz w:val="22"/>
        </w:rPr>
        <w:t>in</w:t>
      </w:r>
      <w:r>
        <w:rPr>
          <w:color w:val="231F20"/>
          <w:spacing w:val="-17"/>
          <w:sz w:val="22"/>
        </w:rPr>
        <w:t> </w:t>
      </w:r>
      <w:r>
        <w:rPr>
          <w:color w:val="231F20"/>
          <w:sz w:val="22"/>
        </w:rPr>
        <w:t>vitro</w:t>
      </w:r>
      <w:r>
        <w:rPr>
          <w:color w:val="231F20"/>
          <w:spacing w:val="-17"/>
          <w:sz w:val="22"/>
        </w:rPr>
        <w:t> </w:t>
      </w:r>
      <w:r>
        <w:rPr>
          <w:color w:val="231F20"/>
          <w:sz w:val="22"/>
        </w:rPr>
        <w:t>propagation </w:t>
      </w:r>
      <w:r>
        <w:rPr>
          <w:color w:val="231F20"/>
          <w:w w:val="95"/>
          <w:sz w:val="22"/>
        </w:rPr>
        <w:t>of</w:t>
      </w:r>
      <w:r>
        <w:rPr>
          <w:color w:val="231F20"/>
          <w:spacing w:val="-14"/>
          <w:w w:val="95"/>
          <w:sz w:val="22"/>
        </w:rPr>
        <w:t> </w:t>
      </w:r>
      <w:r>
        <w:rPr>
          <w:i/>
          <w:color w:val="231F20"/>
          <w:w w:val="95"/>
          <w:sz w:val="22"/>
        </w:rPr>
        <w:t>Rosa</w:t>
      </w:r>
      <w:r>
        <w:rPr>
          <w:i/>
          <w:color w:val="231F20"/>
          <w:spacing w:val="-14"/>
          <w:w w:val="95"/>
          <w:sz w:val="22"/>
        </w:rPr>
        <w:t> </w:t>
      </w:r>
      <w:r>
        <w:rPr>
          <w:i/>
          <w:color w:val="231F20"/>
          <w:w w:val="95"/>
          <w:sz w:val="22"/>
        </w:rPr>
        <w:t>hybrid</w:t>
      </w:r>
      <w:r>
        <w:rPr>
          <w:i/>
          <w:color w:val="231F20"/>
          <w:spacing w:val="-14"/>
          <w:w w:val="95"/>
          <w:sz w:val="22"/>
        </w:rPr>
        <w:t> </w:t>
      </w:r>
      <w:r>
        <w:rPr>
          <w:color w:val="231F20"/>
          <w:w w:val="95"/>
          <w:sz w:val="22"/>
        </w:rPr>
        <w:t>L.</w:t>
      </w:r>
      <w:r>
        <w:rPr>
          <w:color w:val="231F20"/>
          <w:spacing w:val="-14"/>
          <w:w w:val="95"/>
          <w:sz w:val="22"/>
        </w:rPr>
        <w:t> </w:t>
      </w:r>
      <w:r>
        <w:rPr>
          <w:color w:val="231F20"/>
          <w:w w:val="95"/>
          <w:sz w:val="22"/>
        </w:rPr>
        <w:t>cultivar</w:t>
      </w:r>
      <w:r>
        <w:rPr>
          <w:color w:val="231F20"/>
          <w:spacing w:val="-14"/>
          <w:w w:val="95"/>
          <w:sz w:val="22"/>
        </w:rPr>
        <w:t> </w:t>
      </w:r>
      <w:r>
        <w:rPr>
          <w:color w:val="231F20"/>
          <w:w w:val="95"/>
          <w:sz w:val="22"/>
        </w:rPr>
        <w:t>Black</w:t>
      </w:r>
      <w:r>
        <w:rPr>
          <w:color w:val="231F20"/>
          <w:spacing w:val="-14"/>
          <w:w w:val="95"/>
          <w:sz w:val="22"/>
        </w:rPr>
        <w:t> </w:t>
      </w:r>
      <w:r>
        <w:rPr>
          <w:color w:val="231F20"/>
          <w:w w:val="95"/>
          <w:sz w:val="22"/>
        </w:rPr>
        <w:t>Red”,</w:t>
      </w:r>
      <w:r>
        <w:rPr>
          <w:color w:val="231F20"/>
          <w:spacing w:val="-14"/>
          <w:w w:val="95"/>
          <w:sz w:val="22"/>
        </w:rPr>
        <w:t> </w:t>
      </w:r>
      <w:r>
        <w:rPr>
          <w:i/>
          <w:color w:val="231F20"/>
          <w:w w:val="95"/>
          <w:sz w:val="22"/>
        </w:rPr>
        <w:t>American-Eurasian</w:t>
      </w:r>
      <w:r>
        <w:rPr>
          <w:i/>
          <w:color w:val="231F20"/>
          <w:spacing w:val="-14"/>
          <w:w w:val="95"/>
          <w:sz w:val="22"/>
        </w:rPr>
        <w:t> </w:t>
      </w:r>
      <w:r>
        <w:rPr>
          <w:i/>
          <w:color w:val="231F20"/>
          <w:w w:val="95"/>
          <w:sz w:val="22"/>
        </w:rPr>
        <w:t>J.</w:t>
      </w:r>
      <w:r>
        <w:rPr>
          <w:i/>
          <w:color w:val="231F20"/>
          <w:spacing w:val="-14"/>
          <w:w w:val="95"/>
          <w:sz w:val="22"/>
        </w:rPr>
        <w:t> </w:t>
      </w:r>
      <w:r>
        <w:rPr>
          <w:i/>
          <w:color w:val="231F20"/>
          <w:w w:val="95"/>
          <w:sz w:val="22"/>
        </w:rPr>
        <w:t>Agric.</w:t>
      </w:r>
      <w:r>
        <w:rPr>
          <w:i/>
          <w:color w:val="231F20"/>
          <w:spacing w:val="-14"/>
          <w:w w:val="95"/>
          <w:sz w:val="22"/>
        </w:rPr>
        <w:t> </w:t>
      </w:r>
      <w:r>
        <w:rPr>
          <w:i/>
          <w:color w:val="231F20"/>
          <w:w w:val="95"/>
          <w:sz w:val="22"/>
        </w:rPr>
        <w:t>&amp;</w:t>
      </w:r>
      <w:r>
        <w:rPr>
          <w:i/>
          <w:color w:val="231F20"/>
          <w:spacing w:val="-14"/>
          <w:w w:val="95"/>
          <w:sz w:val="22"/>
        </w:rPr>
        <w:t> </w:t>
      </w:r>
      <w:r>
        <w:rPr>
          <w:i/>
          <w:color w:val="231F20"/>
          <w:w w:val="95"/>
          <w:sz w:val="22"/>
        </w:rPr>
        <w:t>Environ. </w:t>
      </w:r>
      <w:r>
        <w:rPr>
          <w:i/>
          <w:color w:val="231F20"/>
          <w:sz w:val="22"/>
        </w:rPr>
        <w:t>Sci </w:t>
      </w:r>
      <w:r>
        <w:rPr>
          <w:color w:val="231F20"/>
          <w:sz w:val="22"/>
        </w:rPr>
        <w:t>3(1), pp.</w:t>
      </w:r>
      <w:r>
        <w:rPr>
          <w:color w:val="231F20"/>
          <w:spacing w:val="-40"/>
          <w:sz w:val="22"/>
        </w:rPr>
        <w:t> </w:t>
      </w:r>
      <w:r>
        <w:rPr>
          <w:color w:val="231F20"/>
          <w:sz w:val="22"/>
        </w:rPr>
        <w:t>96-99.</w:t>
      </w:r>
    </w:p>
    <w:p>
      <w:pPr>
        <w:pStyle w:val="BodyText"/>
        <w:spacing w:line="288" w:lineRule="auto" w:before="1"/>
        <w:ind w:left="459" w:right="117" w:hanging="360"/>
        <w:jc w:val="both"/>
      </w:pPr>
      <w:r>
        <w:rPr>
          <w:color w:val="231F20"/>
          <w:w w:val="95"/>
        </w:rPr>
        <w:t>Riaz,</w:t>
      </w:r>
      <w:r>
        <w:rPr>
          <w:color w:val="231F20"/>
          <w:spacing w:val="-23"/>
          <w:w w:val="95"/>
        </w:rPr>
        <w:t> </w:t>
      </w:r>
      <w:r>
        <w:rPr>
          <w:color w:val="231F20"/>
          <w:w w:val="95"/>
        </w:rPr>
        <w:t>Atif</w:t>
      </w:r>
      <w:r>
        <w:rPr>
          <w:color w:val="231F20"/>
          <w:spacing w:val="-23"/>
          <w:w w:val="95"/>
        </w:rPr>
        <w:t> </w:t>
      </w:r>
      <w:r>
        <w:rPr>
          <w:color w:val="231F20"/>
          <w:w w:val="95"/>
        </w:rPr>
        <w:t>(2006),</w:t>
      </w:r>
      <w:r>
        <w:rPr>
          <w:color w:val="231F20"/>
          <w:spacing w:val="-23"/>
          <w:w w:val="95"/>
        </w:rPr>
        <w:t> </w:t>
      </w:r>
      <w:r>
        <w:rPr>
          <w:color w:val="231F20"/>
          <w:w w:val="95"/>
        </w:rPr>
        <w:t>“Assessment</w:t>
      </w:r>
      <w:r>
        <w:rPr>
          <w:color w:val="231F20"/>
          <w:spacing w:val="-24"/>
          <w:w w:val="95"/>
        </w:rPr>
        <w:t> </w:t>
      </w:r>
      <w:r>
        <w:rPr>
          <w:color w:val="231F20"/>
          <w:w w:val="95"/>
        </w:rPr>
        <w:t>of</w:t>
      </w:r>
      <w:r>
        <w:rPr>
          <w:color w:val="231F20"/>
          <w:spacing w:val="-23"/>
          <w:w w:val="95"/>
        </w:rPr>
        <w:t> </w:t>
      </w:r>
      <w:r>
        <w:rPr>
          <w:color w:val="231F20"/>
          <w:w w:val="95"/>
        </w:rPr>
        <w:t>genetic</w:t>
      </w:r>
      <w:r>
        <w:rPr>
          <w:color w:val="231F20"/>
          <w:spacing w:val="-24"/>
          <w:w w:val="95"/>
        </w:rPr>
        <w:t> </w:t>
      </w:r>
      <w:r>
        <w:rPr>
          <w:color w:val="231F20"/>
          <w:w w:val="95"/>
        </w:rPr>
        <w:t>diversity</w:t>
      </w:r>
      <w:r>
        <w:rPr>
          <w:color w:val="231F20"/>
          <w:spacing w:val="-23"/>
          <w:w w:val="95"/>
        </w:rPr>
        <w:t> </w:t>
      </w:r>
      <w:r>
        <w:rPr>
          <w:color w:val="231F20"/>
          <w:w w:val="95"/>
        </w:rPr>
        <w:t>in</w:t>
      </w:r>
      <w:r>
        <w:rPr>
          <w:color w:val="231F20"/>
          <w:spacing w:val="-23"/>
          <w:w w:val="95"/>
        </w:rPr>
        <w:t> </w:t>
      </w:r>
      <w:r>
        <w:rPr>
          <w:i/>
          <w:color w:val="231F20"/>
          <w:w w:val="95"/>
        </w:rPr>
        <w:t>Rosa</w:t>
      </w:r>
      <w:r>
        <w:rPr>
          <w:i/>
          <w:color w:val="231F20"/>
          <w:spacing w:val="-23"/>
          <w:w w:val="95"/>
        </w:rPr>
        <w:t> </w:t>
      </w:r>
      <w:r>
        <w:rPr>
          <w:i/>
          <w:color w:val="231F20"/>
          <w:w w:val="95"/>
        </w:rPr>
        <w:t>species</w:t>
      </w:r>
      <w:r>
        <w:rPr>
          <w:i/>
          <w:color w:val="231F20"/>
          <w:spacing w:val="-23"/>
          <w:w w:val="95"/>
        </w:rPr>
        <w:t> </w:t>
      </w:r>
      <w:r>
        <w:rPr>
          <w:color w:val="231F20"/>
          <w:w w:val="95"/>
        </w:rPr>
        <w:t>base</w:t>
      </w:r>
      <w:r>
        <w:rPr>
          <w:color w:val="231F20"/>
          <w:spacing w:val="-23"/>
          <w:w w:val="95"/>
        </w:rPr>
        <w:t> </w:t>
      </w:r>
      <w:r>
        <w:rPr>
          <w:color w:val="231F20"/>
          <w:w w:val="95"/>
        </w:rPr>
        <w:t>n</w:t>
      </w:r>
      <w:r>
        <w:rPr>
          <w:color w:val="231F20"/>
          <w:spacing w:val="-23"/>
          <w:w w:val="95"/>
        </w:rPr>
        <w:t> </w:t>
      </w:r>
      <w:r>
        <w:rPr>
          <w:color w:val="231F20"/>
          <w:w w:val="95"/>
        </w:rPr>
        <w:t>phenotypic </w:t>
      </w:r>
      <w:r>
        <w:rPr>
          <w:color w:val="231F20"/>
        </w:rPr>
        <w:t>and</w:t>
      </w:r>
      <w:r>
        <w:rPr>
          <w:color w:val="231F20"/>
          <w:spacing w:val="-21"/>
        </w:rPr>
        <w:t> </w:t>
      </w:r>
      <w:r>
        <w:rPr>
          <w:color w:val="231F20"/>
        </w:rPr>
        <w:t>molecular</w:t>
      </w:r>
      <w:r>
        <w:rPr>
          <w:color w:val="231F20"/>
          <w:spacing w:val="-21"/>
        </w:rPr>
        <w:t> </w:t>
      </w:r>
      <w:r>
        <w:rPr>
          <w:color w:val="231F20"/>
        </w:rPr>
        <w:t>markers”,</w:t>
      </w:r>
      <w:r>
        <w:rPr>
          <w:color w:val="231F20"/>
          <w:spacing w:val="-26"/>
        </w:rPr>
        <w:t> </w:t>
      </w:r>
      <w:r>
        <w:rPr>
          <w:color w:val="231F20"/>
          <w:spacing w:val="-5"/>
        </w:rPr>
        <w:t>Tesis,</w:t>
      </w:r>
      <w:r>
        <w:rPr>
          <w:color w:val="231F20"/>
          <w:spacing w:val="-21"/>
        </w:rPr>
        <w:t> </w:t>
      </w:r>
      <w:r>
        <w:rPr>
          <w:color w:val="231F20"/>
        </w:rPr>
        <w:t>Institute</w:t>
      </w:r>
      <w:r>
        <w:rPr>
          <w:color w:val="231F20"/>
          <w:spacing w:val="-21"/>
        </w:rPr>
        <w:t> </w:t>
      </w:r>
      <w:r>
        <w:rPr>
          <w:color w:val="231F20"/>
        </w:rPr>
        <w:t>Horticultural</w:t>
      </w:r>
      <w:r>
        <w:rPr>
          <w:color w:val="231F20"/>
          <w:spacing w:val="-21"/>
        </w:rPr>
        <w:t> </w:t>
      </w:r>
      <w:r>
        <w:rPr>
          <w:color w:val="231F20"/>
        </w:rPr>
        <w:t>Sciences</w:t>
      </w:r>
      <w:r>
        <w:rPr>
          <w:color w:val="231F20"/>
          <w:spacing w:val="-21"/>
        </w:rPr>
        <w:t> </w:t>
      </w:r>
      <w:r>
        <w:rPr>
          <w:color w:val="231F20"/>
        </w:rPr>
        <w:t>University</w:t>
      </w:r>
      <w:r>
        <w:rPr>
          <w:color w:val="231F20"/>
          <w:spacing w:val="-21"/>
        </w:rPr>
        <w:t> </w:t>
      </w:r>
      <w:r>
        <w:rPr>
          <w:color w:val="231F20"/>
        </w:rPr>
        <w:t>of </w:t>
      </w:r>
      <w:r>
        <w:rPr>
          <w:color w:val="231F20"/>
          <w:w w:val="95"/>
        </w:rPr>
        <w:t>Agricultural, Faisalabad, Pakistan, 179</w:t>
      </w:r>
      <w:r>
        <w:rPr>
          <w:color w:val="231F20"/>
          <w:spacing w:val="13"/>
          <w:w w:val="95"/>
        </w:rPr>
        <w:t> </w:t>
      </w:r>
      <w:r>
        <w:rPr>
          <w:color w:val="231F20"/>
          <w:w w:val="95"/>
        </w:rPr>
        <w:t>pp.</w:t>
      </w:r>
    </w:p>
    <w:p>
      <w:pPr>
        <w:pStyle w:val="BodyText"/>
        <w:spacing w:line="288" w:lineRule="auto" w:before="1"/>
        <w:ind w:left="459" w:right="117" w:hanging="360"/>
        <w:jc w:val="both"/>
      </w:pPr>
      <w:r>
        <w:rPr>
          <w:color w:val="231F20"/>
        </w:rPr>
        <w:t>Ritz,</w:t>
      </w:r>
      <w:r>
        <w:rPr>
          <w:color w:val="231F20"/>
          <w:spacing w:val="-12"/>
        </w:rPr>
        <w:t> </w:t>
      </w:r>
      <w:r>
        <w:rPr>
          <w:color w:val="231F20"/>
        </w:rPr>
        <w:t>C.M.,</w:t>
      </w:r>
      <w:r>
        <w:rPr>
          <w:color w:val="231F20"/>
          <w:spacing w:val="-12"/>
        </w:rPr>
        <w:t> </w:t>
      </w:r>
      <w:r>
        <w:rPr>
          <w:color w:val="231F20"/>
        </w:rPr>
        <w:t>H.</w:t>
      </w:r>
      <w:r>
        <w:rPr>
          <w:color w:val="231F20"/>
          <w:spacing w:val="-12"/>
        </w:rPr>
        <w:t> </w:t>
      </w:r>
      <w:r>
        <w:rPr>
          <w:color w:val="231F20"/>
        </w:rPr>
        <w:t>Schmuths</w:t>
      </w:r>
      <w:r>
        <w:rPr>
          <w:color w:val="231F20"/>
          <w:spacing w:val="-12"/>
        </w:rPr>
        <w:t> </w:t>
      </w:r>
      <w:r>
        <w:rPr>
          <w:color w:val="231F20"/>
        </w:rPr>
        <w:t>y</w:t>
      </w:r>
      <w:r>
        <w:rPr>
          <w:color w:val="231F20"/>
          <w:spacing w:val="-14"/>
        </w:rPr>
        <w:t> V. </w:t>
      </w:r>
      <w:r>
        <w:rPr>
          <w:color w:val="231F20"/>
        </w:rPr>
        <w:t>Wisseman</w:t>
      </w:r>
      <w:r>
        <w:rPr>
          <w:color w:val="231F20"/>
          <w:spacing w:val="-12"/>
        </w:rPr>
        <w:t> </w:t>
      </w:r>
      <w:r>
        <w:rPr>
          <w:color w:val="231F20"/>
        </w:rPr>
        <w:t>(2005),</w:t>
      </w:r>
      <w:r>
        <w:rPr>
          <w:color w:val="231F20"/>
          <w:spacing w:val="-12"/>
        </w:rPr>
        <w:t> </w:t>
      </w:r>
      <w:r>
        <w:rPr>
          <w:color w:val="231F20"/>
        </w:rPr>
        <w:t>“Evolution</w:t>
      </w:r>
      <w:r>
        <w:rPr>
          <w:color w:val="231F20"/>
          <w:spacing w:val="-12"/>
        </w:rPr>
        <w:t> </w:t>
      </w:r>
      <w:r>
        <w:rPr>
          <w:color w:val="231F20"/>
        </w:rPr>
        <w:t>by</w:t>
      </w:r>
      <w:r>
        <w:rPr>
          <w:color w:val="231F20"/>
          <w:spacing w:val="-12"/>
        </w:rPr>
        <w:t> </w:t>
      </w:r>
      <w:r>
        <w:rPr>
          <w:color w:val="231F20"/>
        </w:rPr>
        <w:t>reticulation:</w:t>
      </w:r>
      <w:r>
        <w:rPr>
          <w:color w:val="231F20"/>
          <w:spacing w:val="-12"/>
        </w:rPr>
        <w:t> </w:t>
      </w:r>
      <w:r>
        <w:rPr>
          <w:color w:val="231F20"/>
        </w:rPr>
        <w:t>Eu- ropean</w:t>
      </w:r>
      <w:r>
        <w:rPr>
          <w:color w:val="231F20"/>
          <w:spacing w:val="-30"/>
        </w:rPr>
        <w:t> </w:t>
      </w:r>
      <w:r>
        <w:rPr>
          <w:color w:val="231F20"/>
        </w:rPr>
        <w:t>dogroses</w:t>
      </w:r>
      <w:r>
        <w:rPr>
          <w:color w:val="231F20"/>
          <w:spacing w:val="-30"/>
        </w:rPr>
        <w:t> </w:t>
      </w:r>
      <w:r>
        <w:rPr>
          <w:color w:val="231F20"/>
        </w:rPr>
        <w:t>originated</w:t>
      </w:r>
      <w:r>
        <w:rPr>
          <w:color w:val="231F20"/>
          <w:spacing w:val="-30"/>
        </w:rPr>
        <w:t> </w:t>
      </w:r>
      <w:r>
        <w:rPr>
          <w:color w:val="231F20"/>
        </w:rPr>
        <w:t>by</w:t>
      </w:r>
      <w:r>
        <w:rPr>
          <w:color w:val="231F20"/>
          <w:spacing w:val="-30"/>
        </w:rPr>
        <w:t> </w:t>
      </w:r>
      <w:r>
        <w:rPr>
          <w:color w:val="231F20"/>
        </w:rPr>
        <w:t>multiple</w:t>
      </w:r>
      <w:r>
        <w:rPr>
          <w:color w:val="231F20"/>
          <w:spacing w:val="-30"/>
        </w:rPr>
        <w:t> </w:t>
      </w:r>
      <w:r>
        <w:rPr>
          <w:color w:val="231F20"/>
        </w:rPr>
        <w:t>hybridization</w:t>
      </w:r>
      <w:r>
        <w:rPr>
          <w:color w:val="231F20"/>
          <w:spacing w:val="-30"/>
        </w:rPr>
        <w:t> </w:t>
      </w:r>
      <w:r>
        <w:rPr>
          <w:color w:val="231F20"/>
        </w:rPr>
        <w:t>across</w:t>
      </w:r>
      <w:r>
        <w:rPr>
          <w:color w:val="231F20"/>
          <w:spacing w:val="-30"/>
        </w:rPr>
        <w:t> </w:t>
      </w:r>
      <w:r>
        <w:rPr>
          <w:color w:val="231F20"/>
        </w:rPr>
        <w:t>the</w:t>
      </w:r>
      <w:r>
        <w:rPr>
          <w:color w:val="231F20"/>
          <w:spacing w:val="-30"/>
        </w:rPr>
        <w:t> </w:t>
      </w:r>
      <w:r>
        <w:rPr>
          <w:color w:val="231F20"/>
        </w:rPr>
        <w:t>genus</w:t>
      </w:r>
      <w:r>
        <w:rPr>
          <w:color w:val="231F20"/>
          <w:spacing w:val="-30"/>
        </w:rPr>
        <w:t> </w:t>
      </w:r>
      <w:r>
        <w:rPr>
          <w:i/>
          <w:color w:val="231F20"/>
        </w:rPr>
        <w:t>Rosa</w:t>
      </w:r>
      <w:r>
        <w:rPr>
          <w:color w:val="231F20"/>
        </w:rPr>
        <w:t>”, </w:t>
      </w:r>
      <w:r>
        <w:rPr>
          <w:i/>
          <w:color w:val="231F20"/>
          <w:w w:val="95"/>
        </w:rPr>
        <w:t>Journal</w:t>
      </w:r>
      <w:r>
        <w:rPr>
          <w:i/>
          <w:color w:val="231F20"/>
          <w:spacing w:val="-9"/>
          <w:w w:val="95"/>
        </w:rPr>
        <w:t> </w:t>
      </w:r>
      <w:r>
        <w:rPr>
          <w:i/>
          <w:color w:val="231F20"/>
          <w:w w:val="95"/>
        </w:rPr>
        <w:t>of</w:t>
      </w:r>
      <w:r>
        <w:rPr>
          <w:i/>
          <w:color w:val="231F20"/>
          <w:spacing w:val="-9"/>
          <w:w w:val="95"/>
        </w:rPr>
        <w:t> </w:t>
      </w:r>
      <w:r>
        <w:rPr>
          <w:i/>
          <w:color w:val="231F20"/>
          <w:w w:val="95"/>
        </w:rPr>
        <w:t>heredity</w:t>
      </w:r>
      <w:r>
        <w:rPr>
          <w:i/>
          <w:color w:val="231F20"/>
          <w:spacing w:val="-9"/>
          <w:w w:val="95"/>
        </w:rPr>
        <w:t> </w:t>
      </w:r>
      <w:r>
        <w:rPr>
          <w:color w:val="231F20"/>
          <w:w w:val="95"/>
        </w:rPr>
        <w:t>96(1),</w:t>
      </w:r>
      <w:r>
        <w:rPr>
          <w:color w:val="231F20"/>
          <w:spacing w:val="-9"/>
          <w:w w:val="95"/>
        </w:rPr>
        <w:t> </w:t>
      </w:r>
      <w:r>
        <w:rPr>
          <w:color w:val="231F20"/>
          <w:w w:val="95"/>
        </w:rPr>
        <w:t>pp.</w:t>
      </w:r>
      <w:r>
        <w:rPr>
          <w:color w:val="231F20"/>
          <w:spacing w:val="-9"/>
          <w:w w:val="95"/>
        </w:rPr>
        <w:t> </w:t>
      </w:r>
      <w:r>
        <w:rPr>
          <w:color w:val="231F20"/>
          <w:w w:val="95"/>
        </w:rPr>
        <w:t>4-14.</w:t>
      </w:r>
    </w:p>
    <w:p>
      <w:pPr>
        <w:pStyle w:val="BodyText"/>
        <w:spacing w:line="288" w:lineRule="auto" w:before="1"/>
        <w:ind w:left="459" w:right="118" w:hanging="360"/>
        <w:jc w:val="both"/>
      </w:pPr>
      <w:r>
        <w:rPr>
          <w:color w:val="231F20"/>
        </w:rPr>
        <w:t>Roberts, </w:t>
      </w:r>
      <w:r>
        <w:rPr>
          <w:color w:val="231F20"/>
          <w:spacing w:val="-6"/>
        </w:rPr>
        <w:t>A.V., </w:t>
      </w:r>
      <w:r>
        <w:rPr>
          <w:color w:val="231F20"/>
          <w:w w:val="125"/>
        </w:rPr>
        <w:t>ft. </w:t>
      </w:r>
      <w:r>
        <w:rPr>
          <w:color w:val="231F20"/>
        </w:rPr>
        <w:t>Gladis, H. Brumme (2009), </w:t>
      </w:r>
      <w:r>
        <w:rPr>
          <w:color w:val="231F20"/>
          <w:spacing w:val="-3"/>
        </w:rPr>
        <w:t>“dna </w:t>
      </w:r>
      <w:r>
        <w:rPr>
          <w:color w:val="231F20"/>
        </w:rPr>
        <w:t>amounts of roses (Rosa L.) and their use in attributing ploidy levels”, </w:t>
      </w:r>
      <w:r>
        <w:rPr>
          <w:i/>
          <w:color w:val="231F20"/>
        </w:rPr>
        <w:t>Plant Cell Report </w:t>
      </w:r>
      <w:r>
        <w:rPr>
          <w:color w:val="231F20"/>
        </w:rPr>
        <w:t>28, pp. 61-71.</w:t>
      </w:r>
    </w:p>
    <w:p>
      <w:pPr>
        <w:spacing w:after="0" w:line="288" w:lineRule="auto"/>
        <w:jc w:val="both"/>
        <w:sectPr>
          <w:pgSz w:w="9080" w:h="13040"/>
          <w:pgMar w:header="921" w:footer="639" w:top="1120" w:bottom="820" w:left="980" w:right="960"/>
        </w:sectPr>
      </w:pPr>
    </w:p>
    <w:p>
      <w:pPr>
        <w:pStyle w:val="BodyText"/>
        <w:spacing w:before="4"/>
        <w:rPr>
          <w:sz w:val="29"/>
        </w:rPr>
      </w:pPr>
    </w:p>
    <w:p>
      <w:pPr>
        <w:spacing w:before="55"/>
        <w:ind w:left="120" w:right="0" w:firstLine="0"/>
        <w:jc w:val="left"/>
        <w:rPr>
          <w:sz w:val="22"/>
        </w:rPr>
      </w:pPr>
      <w:r>
        <w:rPr>
          <w:color w:val="231F20"/>
          <w:w w:val="95"/>
          <w:sz w:val="22"/>
        </w:rPr>
        <w:t>Robles Sánchez, R. (1995), </w:t>
      </w:r>
      <w:r>
        <w:rPr>
          <w:i/>
          <w:color w:val="231F20"/>
          <w:w w:val="95"/>
          <w:sz w:val="22"/>
        </w:rPr>
        <w:t>Diccionario de genética y fitogenética, </w:t>
      </w:r>
      <w:r>
        <w:rPr>
          <w:color w:val="231F20"/>
          <w:w w:val="95"/>
          <w:sz w:val="22"/>
        </w:rPr>
        <w:t>Trillas.</w:t>
      </w:r>
    </w:p>
    <w:p>
      <w:pPr>
        <w:pStyle w:val="BodyText"/>
        <w:spacing w:line="288" w:lineRule="auto" w:before="50"/>
        <w:ind w:left="479" w:right="118" w:hanging="360"/>
        <w:jc w:val="both"/>
      </w:pPr>
      <w:r>
        <w:rPr>
          <w:color w:val="231F20"/>
        </w:rPr>
        <w:t>Rout</w:t>
      </w:r>
      <w:r>
        <w:rPr>
          <w:color w:val="231F20"/>
          <w:spacing w:val="-15"/>
        </w:rPr>
        <w:t> </w:t>
      </w:r>
      <w:r>
        <w:rPr>
          <w:color w:val="231F20"/>
        </w:rPr>
        <w:t>G.R.,</w:t>
      </w:r>
      <w:r>
        <w:rPr>
          <w:color w:val="231F20"/>
          <w:spacing w:val="-15"/>
        </w:rPr>
        <w:t> </w:t>
      </w:r>
      <w:r>
        <w:rPr>
          <w:color w:val="231F20"/>
        </w:rPr>
        <w:t>A.</w:t>
      </w:r>
      <w:r>
        <w:rPr>
          <w:color w:val="231F20"/>
          <w:spacing w:val="-15"/>
        </w:rPr>
        <w:t> </w:t>
      </w:r>
      <w:r>
        <w:rPr>
          <w:color w:val="231F20"/>
        </w:rPr>
        <w:t>Mohapatra,</w:t>
      </w:r>
      <w:r>
        <w:rPr>
          <w:color w:val="231F20"/>
          <w:spacing w:val="-15"/>
        </w:rPr>
        <w:t> </w:t>
      </w:r>
      <w:r>
        <w:rPr>
          <w:color w:val="231F20"/>
        </w:rPr>
        <w:t>S.</w:t>
      </w:r>
      <w:r>
        <w:rPr>
          <w:color w:val="231F20"/>
          <w:spacing w:val="-15"/>
        </w:rPr>
        <w:t> </w:t>
      </w:r>
      <w:r>
        <w:rPr>
          <w:color w:val="231F20"/>
        </w:rPr>
        <w:t>Mohan</w:t>
      </w:r>
      <w:r>
        <w:rPr>
          <w:color w:val="231F20"/>
          <w:spacing w:val="-15"/>
        </w:rPr>
        <w:t> </w:t>
      </w:r>
      <w:r>
        <w:rPr>
          <w:color w:val="231F20"/>
        </w:rPr>
        <w:t>Jain</w:t>
      </w:r>
      <w:r>
        <w:rPr>
          <w:color w:val="231F20"/>
          <w:spacing w:val="-15"/>
        </w:rPr>
        <w:t> </w:t>
      </w:r>
      <w:r>
        <w:rPr>
          <w:color w:val="231F20"/>
        </w:rPr>
        <w:t>(2006),</w:t>
      </w:r>
      <w:r>
        <w:rPr>
          <w:color w:val="231F20"/>
          <w:spacing w:val="-15"/>
        </w:rPr>
        <w:t> </w:t>
      </w:r>
      <w:r>
        <w:rPr>
          <w:color w:val="231F20"/>
        </w:rPr>
        <w:t>“Tissue</w:t>
      </w:r>
      <w:r>
        <w:rPr>
          <w:color w:val="231F20"/>
          <w:spacing w:val="-15"/>
        </w:rPr>
        <w:t> </w:t>
      </w:r>
      <w:r>
        <w:rPr>
          <w:color w:val="231F20"/>
        </w:rPr>
        <w:t>culture</w:t>
      </w:r>
      <w:r>
        <w:rPr>
          <w:color w:val="231F20"/>
          <w:spacing w:val="-15"/>
        </w:rPr>
        <w:t> </w:t>
      </w:r>
      <w:r>
        <w:rPr>
          <w:color w:val="231F20"/>
        </w:rPr>
        <w:t>ornamental</w:t>
      </w:r>
      <w:r>
        <w:rPr>
          <w:color w:val="231F20"/>
          <w:spacing w:val="-15"/>
        </w:rPr>
        <w:t> </w:t>
      </w:r>
      <w:r>
        <w:rPr>
          <w:color w:val="231F20"/>
        </w:rPr>
        <w:t>pot </w:t>
      </w:r>
      <w:r>
        <w:rPr>
          <w:color w:val="231F20"/>
          <w:w w:val="95"/>
        </w:rPr>
        <w:t>plant:</w:t>
      </w:r>
      <w:r>
        <w:rPr>
          <w:color w:val="231F20"/>
          <w:spacing w:val="-20"/>
          <w:w w:val="95"/>
        </w:rPr>
        <w:t> </w:t>
      </w:r>
      <w:r>
        <w:rPr>
          <w:color w:val="231F20"/>
          <w:w w:val="95"/>
        </w:rPr>
        <w:t>A</w:t>
      </w:r>
      <w:r>
        <w:rPr>
          <w:color w:val="231F20"/>
          <w:spacing w:val="-20"/>
          <w:w w:val="95"/>
        </w:rPr>
        <w:t> </w:t>
      </w:r>
      <w:r>
        <w:rPr>
          <w:color w:val="231F20"/>
          <w:w w:val="95"/>
        </w:rPr>
        <w:t>critical</w:t>
      </w:r>
      <w:r>
        <w:rPr>
          <w:color w:val="231F20"/>
          <w:spacing w:val="-20"/>
          <w:w w:val="95"/>
        </w:rPr>
        <w:t> </w:t>
      </w:r>
      <w:r>
        <w:rPr>
          <w:color w:val="231F20"/>
          <w:w w:val="95"/>
        </w:rPr>
        <w:t>review</w:t>
      </w:r>
      <w:r>
        <w:rPr>
          <w:color w:val="231F20"/>
          <w:spacing w:val="-20"/>
          <w:w w:val="95"/>
        </w:rPr>
        <w:t> </w:t>
      </w:r>
      <w:r>
        <w:rPr>
          <w:color w:val="231F20"/>
          <w:w w:val="95"/>
        </w:rPr>
        <w:t>on</w:t>
      </w:r>
      <w:r>
        <w:rPr>
          <w:color w:val="231F20"/>
          <w:spacing w:val="-20"/>
          <w:w w:val="95"/>
        </w:rPr>
        <w:t> </w:t>
      </w:r>
      <w:r>
        <w:rPr>
          <w:color w:val="231F20"/>
          <w:w w:val="95"/>
        </w:rPr>
        <w:t>present</w:t>
      </w:r>
      <w:r>
        <w:rPr>
          <w:color w:val="231F20"/>
          <w:spacing w:val="-20"/>
          <w:w w:val="95"/>
        </w:rPr>
        <w:t> </w:t>
      </w:r>
      <w:r>
        <w:rPr>
          <w:color w:val="231F20"/>
          <w:w w:val="95"/>
        </w:rPr>
        <w:t>scenario</w:t>
      </w:r>
      <w:r>
        <w:rPr>
          <w:color w:val="231F20"/>
          <w:spacing w:val="-20"/>
          <w:w w:val="95"/>
        </w:rPr>
        <w:t> </w:t>
      </w:r>
      <w:r>
        <w:rPr>
          <w:color w:val="231F20"/>
          <w:w w:val="95"/>
        </w:rPr>
        <w:t>and</w:t>
      </w:r>
      <w:r>
        <w:rPr>
          <w:color w:val="231F20"/>
          <w:spacing w:val="-20"/>
          <w:w w:val="95"/>
        </w:rPr>
        <w:t> </w:t>
      </w:r>
      <w:r>
        <w:rPr>
          <w:color w:val="231F20"/>
          <w:w w:val="95"/>
        </w:rPr>
        <w:t>future</w:t>
      </w:r>
      <w:r>
        <w:rPr>
          <w:color w:val="231F20"/>
          <w:spacing w:val="-20"/>
          <w:w w:val="95"/>
        </w:rPr>
        <w:t> </w:t>
      </w:r>
      <w:r>
        <w:rPr>
          <w:color w:val="231F20"/>
          <w:w w:val="95"/>
        </w:rPr>
        <w:t>prospects”,</w:t>
      </w:r>
      <w:r>
        <w:rPr>
          <w:color w:val="231F20"/>
          <w:spacing w:val="-20"/>
          <w:w w:val="95"/>
        </w:rPr>
        <w:t> </w:t>
      </w:r>
      <w:r>
        <w:rPr>
          <w:i/>
          <w:color w:val="231F20"/>
          <w:w w:val="95"/>
        </w:rPr>
        <w:t>Biotechnology </w:t>
      </w:r>
      <w:r>
        <w:rPr>
          <w:i/>
          <w:color w:val="231F20"/>
        </w:rPr>
        <w:t>Advances</w:t>
      </w:r>
      <w:r>
        <w:rPr>
          <w:i/>
          <w:color w:val="231F20"/>
          <w:spacing w:val="-36"/>
        </w:rPr>
        <w:t> </w:t>
      </w:r>
      <w:r>
        <w:rPr>
          <w:color w:val="231F20"/>
        </w:rPr>
        <w:t>24,</w:t>
      </w:r>
      <w:r>
        <w:rPr>
          <w:color w:val="231F20"/>
          <w:spacing w:val="-36"/>
        </w:rPr>
        <w:t> </w:t>
      </w:r>
      <w:r>
        <w:rPr>
          <w:color w:val="231F20"/>
        </w:rPr>
        <w:t>pp.</w:t>
      </w:r>
      <w:r>
        <w:rPr>
          <w:color w:val="231F20"/>
          <w:spacing w:val="-36"/>
        </w:rPr>
        <w:t> </w:t>
      </w:r>
      <w:r>
        <w:rPr>
          <w:color w:val="231F20"/>
        </w:rPr>
        <w:t>531-560.</w:t>
      </w:r>
    </w:p>
    <w:p>
      <w:pPr>
        <w:pStyle w:val="BodyText"/>
        <w:spacing w:line="288" w:lineRule="auto" w:before="1"/>
        <w:ind w:left="479" w:right="118" w:hanging="360"/>
        <w:jc w:val="both"/>
      </w:pPr>
      <w:r>
        <w:rPr>
          <w:color w:val="231F20"/>
        </w:rPr>
        <w:t>Rout,</w:t>
      </w:r>
      <w:r>
        <w:rPr>
          <w:color w:val="231F20"/>
          <w:spacing w:val="-13"/>
        </w:rPr>
        <w:t> </w:t>
      </w:r>
      <w:r>
        <w:rPr>
          <w:color w:val="231F20"/>
        </w:rPr>
        <w:t>G.</w:t>
      </w:r>
      <w:r>
        <w:rPr>
          <w:color w:val="231F20"/>
          <w:spacing w:val="-13"/>
        </w:rPr>
        <w:t> </w:t>
      </w:r>
      <w:r>
        <w:rPr>
          <w:color w:val="231F20"/>
        </w:rPr>
        <w:t>R.,</w:t>
      </w:r>
      <w:r>
        <w:rPr>
          <w:color w:val="231F20"/>
          <w:spacing w:val="-13"/>
        </w:rPr>
        <w:t> </w:t>
      </w:r>
      <w:r>
        <w:rPr>
          <w:color w:val="231F20"/>
        </w:rPr>
        <w:t>S.</w:t>
      </w:r>
      <w:r>
        <w:rPr>
          <w:color w:val="231F20"/>
          <w:spacing w:val="-13"/>
        </w:rPr>
        <w:t> </w:t>
      </w:r>
      <w:r>
        <w:rPr>
          <w:color w:val="231F20"/>
        </w:rPr>
        <w:t>Samantaray,</w:t>
      </w:r>
      <w:r>
        <w:rPr>
          <w:color w:val="231F20"/>
          <w:spacing w:val="-13"/>
        </w:rPr>
        <w:t> </w:t>
      </w:r>
      <w:r>
        <w:rPr>
          <w:color w:val="231F20"/>
        </w:rPr>
        <w:t>J.</w:t>
      </w:r>
      <w:r>
        <w:rPr>
          <w:color w:val="231F20"/>
          <w:spacing w:val="-13"/>
        </w:rPr>
        <w:t> </w:t>
      </w:r>
      <w:r>
        <w:rPr>
          <w:color w:val="231F20"/>
        </w:rPr>
        <w:t>Mottley</w:t>
      </w:r>
      <w:r>
        <w:rPr>
          <w:color w:val="231F20"/>
          <w:spacing w:val="-13"/>
        </w:rPr>
        <w:t> </w:t>
      </w:r>
      <w:r>
        <w:rPr>
          <w:color w:val="231F20"/>
        </w:rPr>
        <w:t>and</w:t>
      </w:r>
      <w:r>
        <w:rPr>
          <w:color w:val="231F20"/>
          <w:spacing w:val="-13"/>
        </w:rPr>
        <w:t> </w:t>
      </w:r>
      <w:r>
        <w:rPr>
          <w:color w:val="231F20"/>
          <w:spacing w:val="-20"/>
        </w:rPr>
        <w:t>P.</w:t>
      </w:r>
      <w:r>
        <w:rPr>
          <w:color w:val="231F20"/>
          <w:spacing w:val="-13"/>
        </w:rPr>
        <w:t> </w:t>
      </w:r>
      <w:r>
        <w:rPr>
          <w:color w:val="231F20"/>
        </w:rPr>
        <w:t>Das</w:t>
      </w:r>
      <w:r>
        <w:rPr>
          <w:color w:val="231F20"/>
          <w:spacing w:val="-13"/>
        </w:rPr>
        <w:t> </w:t>
      </w:r>
      <w:r>
        <w:rPr>
          <w:color w:val="231F20"/>
        </w:rPr>
        <w:t>(1999),</w:t>
      </w:r>
      <w:r>
        <w:rPr>
          <w:color w:val="231F20"/>
          <w:spacing w:val="-13"/>
        </w:rPr>
        <w:t> </w:t>
      </w:r>
      <w:r>
        <w:rPr>
          <w:color w:val="231F20"/>
        </w:rPr>
        <w:t>“Biotechnology</w:t>
      </w:r>
      <w:r>
        <w:rPr>
          <w:color w:val="231F20"/>
          <w:spacing w:val="-13"/>
        </w:rPr>
        <w:t> </w:t>
      </w:r>
      <w:r>
        <w:rPr>
          <w:color w:val="231F20"/>
        </w:rPr>
        <w:t>of</w:t>
      </w:r>
      <w:r>
        <w:rPr>
          <w:color w:val="231F20"/>
          <w:spacing w:val="-13"/>
        </w:rPr>
        <w:t> </w:t>
      </w:r>
      <w:r>
        <w:rPr>
          <w:color w:val="231F20"/>
        </w:rPr>
        <w:t>the </w:t>
      </w:r>
      <w:r>
        <w:rPr>
          <w:color w:val="231F20"/>
          <w:w w:val="95"/>
        </w:rPr>
        <w:t>rose:</w:t>
      </w:r>
      <w:r>
        <w:rPr>
          <w:color w:val="231F20"/>
          <w:spacing w:val="-6"/>
          <w:w w:val="95"/>
        </w:rPr>
        <w:t> </w:t>
      </w:r>
      <w:r>
        <w:rPr>
          <w:color w:val="231F20"/>
          <w:w w:val="95"/>
        </w:rPr>
        <w:t>a</w:t>
      </w:r>
      <w:r>
        <w:rPr>
          <w:color w:val="231F20"/>
          <w:spacing w:val="-6"/>
          <w:w w:val="95"/>
        </w:rPr>
        <w:t> </w:t>
      </w:r>
      <w:r>
        <w:rPr>
          <w:color w:val="231F20"/>
          <w:w w:val="95"/>
        </w:rPr>
        <w:t>review</w:t>
      </w:r>
      <w:r>
        <w:rPr>
          <w:color w:val="231F20"/>
          <w:spacing w:val="-6"/>
          <w:w w:val="95"/>
        </w:rPr>
        <w:t> </w:t>
      </w:r>
      <w:r>
        <w:rPr>
          <w:color w:val="231F20"/>
          <w:w w:val="95"/>
        </w:rPr>
        <w:t>of</w:t>
      </w:r>
      <w:r>
        <w:rPr>
          <w:color w:val="231F20"/>
          <w:spacing w:val="-6"/>
          <w:w w:val="95"/>
        </w:rPr>
        <w:t> </w:t>
      </w:r>
      <w:r>
        <w:rPr>
          <w:color w:val="231F20"/>
          <w:w w:val="95"/>
        </w:rPr>
        <w:t>recent</w:t>
      </w:r>
      <w:r>
        <w:rPr>
          <w:color w:val="231F20"/>
          <w:spacing w:val="-6"/>
          <w:w w:val="95"/>
        </w:rPr>
        <w:t> </w:t>
      </w:r>
      <w:r>
        <w:rPr>
          <w:color w:val="231F20"/>
          <w:w w:val="95"/>
        </w:rPr>
        <w:t>progress”,</w:t>
      </w:r>
      <w:r>
        <w:rPr>
          <w:color w:val="231F20"/>
          <w:spacing w:val="-6"/>
          <w:w w:val="95"/>
        </w:rPr>
        <w:t> </w:t>
      </w:r>
      <w:r>
        <w:rPr>
          <w:i/>
          <w:color w:val="231F20"/>
          <w:w w:val="95"/>
        </w:rPr>
        <w:t>Scientia</w:t>
      </w:r>
      <w:r>
        <w:rPr>
          <w:i/>
          <w:color w:val="231F20"/>
          <w:spacing w:val="-6"/>
          <w:w w:val="95"/>
        </w:rPr>
        <w:t> </w:t>
      </w:r>
      <w:r>
        <w:rPr>
          <w:i/>
          <w:color w:val="231F20"/>
          <w:w w:val="95"/>
        </w:rPr>
        <w:t>Horticulturae</w:t>
      </w:r>
      <w:r>
        <w:rPr>
          <w:i/>
          <w:color w:val="231F20"/>
          <w:spacing w:val="-6"/>
          <w:w w:val="95"/>
        </w:rPr>
        <w:t> </w:t>
      </w:r>
      <w:r>
        <w:rPr>
          <w:color w:val="231F20"/>
          <w:w w:val="95"/>
        </w:rPr>
        <w:t>81,</w:t>
      </w:r>
      <w:r>
        <w:rPr>
          <w:color w:val="231F20"/>
          <w:spacing w:val="-6"/>
          <w:w w:val="95"/>
        </w:rPr>
        <w:t> </w:t>
      </w:r>
      <w:r>
        <w:rPr>
          <w:color w:val="231F20"/>
          <w:w w:val="95"/>
        </w:rPr>
        <w:t>pp.</w:t>
      </w:r>
      <w:r>
        <w:rPr>
          <w:color w:val="231F20"/>
          <w:spacing w:val="-6"/>
          <w:w w:val="95"/>
        </w:rPr>
        <w:t> </w:t>
      </w:r>
      <w:r>
        <w:rPr>
          <w:color w:val="231F20"/>
          <w:w w:val="95"/>
        </w:rPr>
        <w:t>201-228.</w:t>
      </w:r>
    </w:p>
    <w:p>
      <w:pPr>
        <w:spacing w:line="288" w:lineRule="auto" w:before="1"/>
        <w:ind w:left="479" w:right="119" w:hanging="360"/>
        <w:jc w:val="both"/>
        <w:rPr>
          <w:sz w:val="22"/>
        </w:rPr>
      </w:pPr>
      <w:r>
        <w:rPr>
          <w:color w:val="231F20"/>
          <w:spacing w:val="-7"/>
          <w:sz w:val="22"/>
        </w:rPr>
        <w:t>Roy,</w:t>
      </w:r>
      <w:r>
        <w:rPr>
          <w:color w:val="231F20"/>
          <w:spacing w:val="-18"/>
          <w:sz w:val="22"/>
        </w:rPr>
        <w:t> </w:t>
      </w:r>
      <w:r>
        <w:rPr>
          <w:color w:val="231F20"/>
          <w:spacing w:val="-8"/>
          <w:sz w:val="22"/>
        </w:rPr>
        <w:t>P.K.,</w:t>
      </w:r>
      <w:r>
        <w:rPr>
          <w:color w:val="231F20"/>
          <w:spacing w:val="-18"/>
          <w:sz w:val="22"/>
        </w:rPr>
        <w:t> </w:t>
      </w:r>
      <w:r>
        <w:rPr>
          <w:color w:val="231F20"/>
          <w:sz w:val="22"/>
        </w:rPr>
        <w:t>A.N.A.</w:t>
      </w:r>
      <w:r>
        <w:rPr>
          <w:color w:val="231F20"/>
          <w:spacing w:val="-18"/>
          <w:sz w:val="22"/>
        </w:rPr>
        <w:t> </w:t>
      </w:r>
      <w:r>
        <w:rPr>
          <w:color w:val="231F20"/>
          <w:sz w:val="22"/>
        </w:rPr>
        <w:t>Mamun</w:t>
      </w:r>
      <w:r>
        <w:rPr>
          <w:color w:val="231F20"/>
          <w:spacing w:val="-18"/>
          <w:sz w:val="22"/>
        </w:rPr>
        <w:t> </w:t>
      </w:r>
      <w:r>
        <w:rPr>
          <w:color w:val="231F20"/>
          <w:sz w:val="22"/>
        </w:rPr>
        <w:t>y</w:t>
      </w:r>
      <w:r>
        <w:rPr>
          <w:color w:val="231F20"/>
          <w:spacing w:val="-18"/>
          <w:sz w:val="22"/>
        </w:rPr>
        <w:t> </w:t>
      </w:r>
      <w:r>
        <w:rPr>
          <w:color w:val="231F20"/>
          <w:sz w:val="22"/>
        </w:rPr>
        <w:t>G.</w:t>
      </w:r>
      <w:r>
        <w:rPr>
          <w:color w:val="231F20"/>
          <w:spacing w:val="-18"/>
          <w:sz w:val="22"/>
        </w:rPr>
        <w:t> </w:t>
      </w:r>
      <w:r>
        <w:rPr>
          <w:color w:val="231F20"/>
          <w:sz w:val="22"/>
        </w:rPr>
        <w:t>Ahmed</w:t>
      </w:r>
      <w:r>
        <w:rPr>
          <w:color w:val="231F20"/>
          <w:spacing w:val="-18"/>
          <w:sz w:val="22"/>
        </w:rPr>
        <w:t> </w:t>
      </w:r>
      <w:r>
        <w:rPr>
          <w:color w:val="231F20"/>
          <w:sz w:val="22"/>
        </w:rPr>
        <w:t>(2004),</w:t>
      </w:r>
      <w:r>
        <w:rPr>
          <w:color w:val="231F20"/>
          <w:spacing w:val="-18"/>
          <w:sz w:val="22"/>
        </w:rPr>
        <w:t> </w:t>
      </w:r>
      <w:r>
        <w:rPr>
          <w:color w:val="231F20"/>
          <w:sz w:val="22"/>
        </w:rPr>
        <w:t>“</w:t>
      </w:r>
      <w:r>
        <w:rPr>
          <w:i/>
          <w:color w:val="231F20"/>
          <w:sz w:val="22"/>
        </w:rPr>
        <w:t>In</w:t>
      </w:r>
      <w:r>
        <w:rPr>
          <w:i/>
          <w:color w:val="231F20"/>
          <w:spacing w:val="-18"/>
          <w:sz w:val="22"/>
        </w:rPr>
        <w:t> </w:t>
      </w:r>
      <w:r>
        <w:rPr>
          <w:i/>
          <w:color w:val="231F20"/>
          <w:sz w:val="22"/>
        </w:rPr>
        <w:t>vitro</w:t>
      </w:r>
      <w:r>
        <w:rPr>
          <w:i/>
          <w:color w:val="231F20"/>
          <w:spacing w:val="-18"/>
          <w:sz w:val="22"/>
        </w:rPr>
        <w:t> </w:t>
      </w:r>
      <w:r>
        <w:rPr>
          <w:color w:val="231F20"/>
          <w:sz w:val="22"/>
        </w:rPr>
        <w:t>plantlets</w:t>
      </w:r>
      <w:r>
        <w:rPr>
          <w:color w:val="231F20"/>
          <w:spacing w:val="-18"/>
          <w:sz w:val="22"/>
        </w:rPr>
        <w:t> </w:t>
      </w:r>
      <w:r>
        <w:rPr>
          <w:color w:val="231F20"/>
          <w:sz w:val="22"/>
        </w:rPr>
        <w:t>regeneration</w:t>
      </w:r>
      <w:r>
        <w:rPr>
          <w:color w:val="231F20"/>
          <w:spacing w:val="-18"/>
          <w:sz w:val="22"/>
        </w:rPr>
        <w:t> </w:t>
      </w:r>
      <w:r>
        <w:rPr>
          <w:color w:val="231F20"/>
          <w:sz w:val="22"/>
        </w:rPr>
        <w:t>of Rose”,</w:t>
      </w:r>
      <w:r>
        <w:rPr>
          <w:color w:val="231F20"/>
          <w:spacing w:val="-24"/>
          <w:sz w:val="22"/>
        </w:rPr>
        <w:t> </w:t>
      </w:r>
      <w:r>
        <w:rPr>
          <w:color w:val="231F20"/>
          <w:sz w:val="22"/>
        </w:rPr>
        <w:t>en</w:t>
      </w:r>
      <w:r>
        <w:rPr>
          <w:color w:val="231F20"/>
          <w:spacing w:val="7"/>
          <w:sz w:val="22"/>
        </w:rPr>
        <w:t> </w:t>
      </w:r>
      <w:r>
        <w:rPr>
          <w:i/>
          <w:color w:val="231F20"/>
          <w:sz w:val="22"/>
        </w:rPr>
        <w:t>Plant</w:t>
      </w:r>
      <w:r>
        <w:rPr>
          <w:i/>
          <w:color w:val="231F20"/>
          <w:spacing w:val="-30"/>
          <w:sz w:val="22"/>
        </w:rPr>
        <w:t> </w:t>
      </w:r>
      <w:r>
        <w:rPr>
          <w:i/>
          <w:color w:val="231F20"/>
          <w:sz w:val="22"/>
        </w:rPr>
        <w:t>Tissue</w:t>
      </w:r>
      <w:r>
        <w:rPr>
          <w:i/>
          <w:color w:val="231F20"/>
          <w:spacing w:val="-24"/>
          <w:sz w:val="22"/>
        </w:rPr>
        <w:t> </w:t>
      </w:r>
      <w:r>
        <w:rPr>
          <w:i/>
          <w:color w:val="231F20"/>
          <w:sz w:val="22"/>
        </w:rPr>
        <w:t>Cult</w:t>
      </w:r>
      <w:r>
        <w:rPr>
          <w:i/>
          <w:color w:val="231F20"/>
          <w:spacing w:val="-24"/>
          <w:sz w:val="22"/>
        </w:rPr>
        <w:t> </w:t>
      </w:r>
      <w:r>
        <w:rPr>
          <w:color w:val="231F20"/>
          <w:sz w:val="22"/>
        </w:rPr>
        <w:t>14(2),</w:t>
      </w:r>
      <w:r>
        <w:rPr>
          <w:color w:val="231F20"/>
          <w:spacing w:val="-24"/>
          <w:sz w:val="22"/>
        </w:rPr>
        <w:t> </w:t>
      </w:r>
      <w:r>
        <w:rPr>
          <w:color w:val="231F20"/>
          <w:sz w:val="22"/>
        </w:rPr>
        <w:t>pp.</w:t>
      </w:r>
      <w:r>
        <w:rPr>
          <w:color w:val="231F20"/>
          <w:spacing w:val="-24"/>
          <w:sz w:val="22"/>
        </w:rPr>
        <w:t> </w:t>
      </w:r>
      <w:r>
        <w:rPr>
          <w:color w:val="231F20"/>
          <w:sz w:val="22"/>
        </w:rPr>
        <w:t>149-154.</w:t>
      </w:r>
    </w:p>
    <w:p>
      <w:pPr>
        <w:pStyle w:val="BodyText"/>
        <w:spacing w:line="288" w:lineRule="auto" w:before="1"/>
        <w:ind w:left="479" w:right="117" w:hanging="360"/>
        <w:jc w:val="both"/>
      </w:pPr>
      <w:r>
        <w:rPr>
          <w:color w:val="231F20"/>
        </w:rPr>
        <w:t>Sánchez-Chiang, N. y V.M. Jiménez (2009), “Técnicas moleculares para la </w:t>
      </w:r>
      <w:r>
        <w:rPr>
          <w:color w:val="231F20"/>
          <w:w w:val="95"/>
        </w:rPr>
        <w:t>detección de variantes somaclonales”, </w:t>
      </w:r>
      <w:r>
        <w:rPr>
          <w:i/>
          <w:color w:val="231F20"/>
          <w:w w:val="95"/>
        </w:rPr>
        <w:t>Agronomía mesoamericana </w:t>
      </w:r>
      <w:r>
        <w:rPr>
          <w:color w:val="231F20"/>
          <w:w w:val="95"/>
        </w:rPr>
        <w:t>20(1), pp. </w:t>
      </w:r>
      <w:r>
        <w:rPr>
          <w:color w:val="231F20"/>
        </w:rPr>
        <w:t>135-151.</w:t>
      </w:r>
    </w:p>
    <w:p>
      <w:pPr>
        <w:spacing w:line="288" w:lineRule="auto" w:before="1"/>
        <w:ind w:left="479" w:right="117" w:hanging="360"/>
        <w:jc w:val="both"/>
        <w:rPr>
          <w:sz w:val="22"/>
        </w:rPr>
      </w:pPr>
      <w:r>
        <w:rPr>
          <w:color w:val="231F20"/>
          <w:sz w:val="22"/>
        </w:rPr>
        <w:t>Sánchez-Monge, E. (1970), </w:t>
      </w:r>
      <w:r>
        <w:rPr>
          <w:i/>
          <w:color w:val="231F20"/>
          <w:sz w:val="22"/>
        </w:rPr>
        <w:t>Diccionario de genética</w:t>
      </w:r>
      <w:r>
        <w:rPr>
          <w:color w:val="231F20"/>
          <w:sz w:val="22"/>
        </w:rPr>
        <w:t>, Instituto Nacional de </w:t>
      </w:r>
      <w:r>
        <w:rPr>
          <w:color w:val="231F20"/>
          <w:w w:val="95"/>
          <w:sz w:val="22"/>
        </w:rPr>
        <w:t>Investigaciones Agronómicas, 2ª ed.</w:t>
      </w:r>
    </w:p>
    <w:p>
      <w:pPr>
        <w:pStyle w:val="BodyText"/>
        <w:spacing w:line="288" w:lineRule="auto" w:before="1"/>
        <w:ind w:left="479" w:right="118" w:hanging="360"/>
        <w:jc w:val="both"/>
      </w:pPr>
      <w:r>
        <w:rPr>
          <w:color w:val="231F20"/>
        </w:rPr>
        <w:t>Scalliet,</w:t>
      </w:r>
      <w:r>
        <w:rPr>
          <w:color w:val="231F20"/>
          <w:spacing w:val="-12"/>
        </w:rPr>
        <w:t> </w:t>
      </w:r>
      <w:r>
        <w:rPr>
          <w:color w:val="231F20"/>
        </w:rPr>
        <w:t>G.,</w:t>
      </w:r>
      <w:r>
        <w:rPr>
          <w:color w:val="231F20"/>
          <w:spacing w:val="-12"/>
        </w:rPr>
        <w:t> </w:t>
      </w:r>
      <w:r>
        <w:rPr>
          <w:color w:val="231F20"/>
        </w:rPr>
        <w:t>N.</w:t>
      </w:r>
      <w:r>
        <w:rPr>
          <w:color w:val="231F20"/>
          <w:spacing w:val="-12"/>
        </w:rPr>
        <w:t> </w:t>
      </w:r>
      <w:r>
        <w:rPr>
          <w:color w:val="231F20"/>
        </w:rPr>
        <w:t>Journot,</w:t>
      </w:r>
      <w:r>
        <w:rPr>
          <w:color w:val="231F20"/>
          <w:spacing w:val="-12"/>
        </w:rPr>
        <w:t> </w:t>
      </w:r>
      <w:r>
        <w:rPr>
          <w:color w:val="231F20"/>
          <w:spacing w:val="-16"/>
        </w:rPr>
        <w:t>F.</w:t>
      </w:r>
      <w:r>
        <w:rPr>
          <w:color w:val="231F20"/>
          <w:spacing w:val="-12"/>
        </w:rPr>
        <w:t> </w:t>
      </w:r>
      <w:r>
        <w:rPr>
          <w:color w:val="231F20"/>
        </w:rPr>
        <w:t>Jullien</w:t>
      </w:r>
      <w:r>
        <w:rPr>
          <w:color w:val="231F20"/>
          <w:spacing w:val="-12"/>
        </w:rPr>
        <w:t> </w:t>
      </w:r>
      <w:r>
        <w:rPr>
          <w:i/>
          <w:color w:val="231F20"/>
        </w:rPr>
        <w:t>et</w:t>
      </w:r>
      <w:r>
        <w:rPr>
          <w:i/>
          <w:color w:val="231F20"/>
          <w:spacing w:val="-12"/>
        </w:rPr>
        <w:t> </w:t>
      </w:r>
      <w:r>
        <w:rPr>
          <w:i/>
          <w:color w:val="231F20"/>
        </w:rPr>
        <w:t>al.</w:t>
      </w:r>
      <w:r>
        <w:rPr>
          <w:i/>
          <w:color w:val="231F20"/>
          <w:spacing w:val="-12"/>
        </w:rPr>
        <w:t> </w:t>
      </w:r>
      <w:r>
        <w:rPr>
          <w:color w:val="231F20"/>
        </w:rPr>
        <w:t>(20029,</w:t>
      </w:r>
      <w:r>
        <w:rPr>
          <w:color w:val="231F20"/>
          <w:spacing w:val="-12"/>
        </w:rPr>
        <w:t> </w:t>
      </w:r>
      <w:r>
        <w:rPr>
          <w:color w:val="231F20"/>
        </w:rPr>
        <w:t>“Biosynthesis</w:t>
      </w:r>
      <w:r>
        <w:rPr>
          <w:color w:val="231F20"/>
          <w:spacing w:val="-12"/>
        </w:rPr>
        <w:t> </w:t>
      </w:r>
      <w:r>
        <w:rPr>
          <w:color w:val="231F20"/>
        </w:rPr>
        <w:t>of</w:t>
      </w:r>
      <w:r>
        <w:rPr>
          <w:color w:val="231F20"/>
          <w:spacing w:val="-12"/>
        </w:rPr>
        <w:t> </w:t>
      </w:r>
      <w:r>
        <w:rPr>
          <w:color w:val="231F20"/>
        </w:rPr>
        <w:t>the</w:t>
      </w:r>
      <w:r>
        <w:rPr>
          <w:color w:val="231F20"/>
          <w:spacing w:val="-12"/>
        </w:rPr>
        <w:t> </w:t>
      </w:r>
      <w:r>
        <w:rPr>
          <w:color w:val="231F20"/>
        </w:rPr>
        <w:t>major</w:t>
      </w:r>
      <w:r>
        <w:rPr>
          <w:color w:val="231F20"/>
          <w:spacing w:val="-12"/>
        </w:rPr>
        <w:t> </w:t>
      </w:r>
      <w:r>
        <w:rPr>
          <w:color w:val="231F20"/>
        </w:rPr>
        <w:t>scent components 3,5-dimethoxytoluene and 1,3,5-trimethoxybenzene by novel rose</w:t>
      </w:r>
      <w:r>
        <w:rPr>
          <w:color w:val="231F20"/>
          <w:spacing w:val="-16"/>
        </w:rPr>
        <w:t> </w:t>
      </w:r>
      <w:r>
        <w:rPr>
          <w:color w:val="231F20"/>
        </w:rPr>
        <w:t>O-methyltransferases”,</w:t>
      </w:r>
      <w:r>
        <w:rPr>
          <w:color w:val="231F20"/>
          <w:spacing w:val="-16"/>
        </w:rPr>
        <w:t> </w:t>
      </w:r>
      <w:r>
        <w:rPr>
          <w:i/>
          <w:color w:val="231F20"/>
          <w:w w:val="110"/>
          <w:sz w:val="15"/>
        </w:rPr>
        <w:t>febs</w:t>
      </w:r>
      <w:r>
        <w:rPr>
          <w:i/>
          <w:color w:val="231F20"/>
          <w:spacing w:val="-3"/>
          <w:w w:val="110"/>
          <w:sz w:val="15"/>
        </w:rPr>
        <w:t> </w:t>
      </w:r>
      <w:r>
        <w:rPr>
          <w:i/>
          <w:color w:val="231F20"/>
        </w:rPr>
        <w:t>Lett</w:t>
      </w:r>
      <w:r>
        <w:rPr>
          <w:i/>
          <w:color w:val="231F20"/>
          <w:spacing w:val="-16"/>
        </w:rPr>
        <w:t> </w:t>
      </w:r>
      <w:r>
        <w:rPr>
          <w:color w:val="231F20"/>
        </w:rPr>
        <w:t>523,</w:t>
      </w:r>
      <w:r>
        <w:rPr>
          <w:color w:val="231F20"/>
          <w:spacing w:val="-16"/>
        </w:rPr>
        <w:t> </w:t>
      </w:r>
      <w:r>
        <w:rPr>
          <w:color w:val="231F20"/>
        </w:rPr>
        <w:t>pp.</w:t>
      </w:r>
      <w:r>
        <w:rPr>
          <w:color w:val="231F20"/>
          <w:spacing w:val="-16"/>
        </w:rPr>
        <w:t> </w:t>
      </w:r>
      <w:r>
        <w:rPr>
          <w:color w:val="231F20"/>
        </w:rPr>
        <w:t>113-118.</w:t>
      </w:r>
    </w:p>
    <w:p>
      <w:pPr>
        <w:pStyle w:val="BodyText"/>
        <w:spacing w:before="1"/>
        <w:ind w:left="119"/>
      </w:pPr>
      <w:r>
        <w:rPr>
          <w:color w:val="231F20"/>
        </w:rPr>
        <w:t>Schum A. y K. Hofmann (2001), “Use of isolated protoplast in rose breeding”,</w:t>
      </w:r>
    </w:p>
    <w:p>
      <w:pPr>
        <w:spacing w:before="50"/>
        <w:ind w:left="479" w:right="0" w:firstLine="0"/>
        <w:jc w:val="left"/>
        <w:rPr>
          <w:sz w:val="22"/>
        </w:rPr>
      </w:pPr>
      <w:r>
        <w:rPr>
          <w:i/>
          <w:color w:val="231F20"/>
          <w:sz w:val="22"/>
        </w:rPr>
        <w:t>Acta Hort </w:t>
      </w:r>
      <w:r>
        <w:rPr>
          <w:color w:val="231F20"/>
          <w:sz w:val="22"/>
        </w:rPr>
        <w:t>(ishs) 547, pp. 35-44.</w:t>
      </w:r>
    </w:p>
    <w:p>
      <w:pPr>
        <w:pStyle w:val="BodyText"/>
        <w:spacing w:line="288" w:lineRule="auto" w:before="50"/>
        <w:ind w:left="479" w:right="118" w:hanging="360"/>
        <w:jc w:val="both"/>
      </w:pPr>
      <w:r>
        <w:rPr>
          <w:color w:val="231F20"/>
        </w:rPr>
        <w:t>siap</w:t>
      </w:r>
      <w:r>
        <w:rPr>
          <w:color w:val="231F20"/>
          <w:spacing w:val="-29"/>
        </w:rPr>
        <w:t> </w:t>
      </w:r>
      <w:r>
        <w:rPr>
          <w:color w:val="231F20"/>
        </w:rPr>
        <w:t>(Sistema</w:t>
      </w:r>
      <w:r>
        <w:rPr>
          <w:color w:val="231F20"/>
          <w:spacing w:val="-29"/>
        </w:rPr>
        <w:t> </w:t>
      </w:r>
      <w:r>
        <w:rPr>
          <w:color w:val="231F20"/>
        </w:rPr>
        <w:t>de</w:t>
      </w:r>
      <w:r>
        <w:rPr>
          <w:color w:val="231F20"/>
          <w:spacing w:val="-29"/>
        </w:rPr>
        <w:t> </w:t>
      </w:r>
      <w:r>
        <w:rPr>
          <w:color w:val="231F20"/>
        </w:rPr>
        <w:t>Información</w:t>
      </w:r>
      <w:r>
        <w:rPr>
          <w:color w:val="231F20"/>
          <w:spacing w:val="-29"/>
        </w:rPr>
        <w:t> </w:t>
      </w:r>
      <w:r>
        <w:rPr>
          <w:color w:val="231F20"/>
        </w:rPr>
        <w:t>Agroalimentaria</w:t>
      </w:r>
      <w:r>
        <w:rPr>
          <w:color w:val="231F20"/>
          <w:spacing w:val="-29"/>
        </w:rPr>
        <w:t> </w:t>
      </w:r>
      <w:r>
        <w:rPr>
          <w:color w:val="231F20"/>
        </w:rPr>
        <w:t>y</w:t>
      </w:r>
      <w:r>
        <w:rPr>
          <w:color w:val="231F20"/>
          <w:spacing w:val="-29"/>
        </w:rPr>
        <w:t> </w:t>
      </w:r>
      <w:r>
        <w:rPr>
          <w:color w:val="231F20"/>
        </w:rPr>
        <w:t>Pesquera)</w:t>
      </w:r>
      <w:r>
        <w:rPr>
          <w:color w:val="231F20"/>
          <w:spacing w:val="-29"/>
        </w:rPr>
        <w:t> </w:t>
      </w:r>
      <w:r>
        <w:rPr>
          <w:color w:val="231F20"/>
        </w:rPr>
        <w:t>(2010),</w:t>
      </w:r>
      <w:r>
        <w:rPr>
          <w:color w:val="231F20"/>
          <w:spacing w:val="-29"/>
        </w:rPr>
        <w:t> </w:t>
      </w:r>
      <w:r>
        <w:rPr>
          <w:color w:val="231F20"/>
        </w:rPr>
        <w:t>“Índice</w:t>
      </w:r>
      <w:r>
        <w:rPr>
          <w:color w:val="231F20"/>
          <w:spacing w:val="-29"/>
        </w:rPr>
        <w:t> </w:t>
      </w:r>
      <w:r>
        <w:rPr>
          <w:color w:val="231F20"/>
        </w:rPr>
        <w:t>global de la actividad económia 2010”, México, </w:t>
      </w:r>
      <w:hyperlink r:id="rId168">
        <w:r>
          <w:rPr>
            <w:color w:val="231F20"/>
          </w:rPr>
          <w:t>http://www.siap.gob.mx/index.</w:t>
        </w:r>
      </w:hyperlink>
      <w:r>
        <w:rPr>
          <w:color w:val="231F20"/>
        </w:rPr>
        <w:t> php?option=com_</w:t>
      </w:r>
      <w:r>
        <w:rPr>
          <w:color w:val="231F20"/>
          <w:spacing w:val="-29"/>
        </w:rPr>
        <w:t> </w:t>
      </w:r>
      <w:r>
        <w:rPr>
          <w:color w:val="231F20"/>
        </w:rPr>
        <w:t>content&amp;view=article=10&amp;=15</w:t>
      </w:r>
      <w:r>
        <w:rPr>
          <w:color w:val="231F20"/>
          <w:spacing w:val="-29"/>
        </w:rPr>
        <w:t> </w:t>
      </w:r>
      <w:r>
        <w:rPr>
          <w:color w:val="231F20"/>
        </w:rPr>
        <w:t>(consultado</w:t>
      </w:r>
      <w:r>
        <w:rPr>
          <w:color w:val="231F20"/>
          <w:spacing w:val="-29"/>
        </w:rPr>
        <w:t> </w:t>
      </w:r>
      <w:r>
        <w:rPr>
          <w:color w:val="231F20"/>
        </w:rPr>
        <w:t>el</w:t>
      </w:r>
      <w:r>
        <w:rPr>
          <w:color w:val="231F20"/>
          <w:spacing w:val="-29"/>
        </w:rPr>
        <w:t> </w:t>
      </w:r>
      <w:r>
        <w:rPr>
          <w:color w:val="231F20"/>
        </w:rPr>
        <w:t>20</w:t>
      </w:r>
      <w:r>
        <w:rPr>
          <w:color w:val="231F20"/>
          <w:spacing w:val="-29"/>
        </w:rPr>
        <w:t> </w:t>
      </w:r>
      <w:r>
        <w:rPr>
          <w:color w:val="231F20"/>
        </w:rPr>
        <w:t>de</w:t>
      </w:r>
      <w:r>
        <w:rPr>
          <w:color w:val="231F20"/>
          <w:spacing w:val="-29"/>
        </w:rPr>
        <w:t> </w:t>
      </w:r>
      <w:r>
        <w:rPr>
          <w:color w:val="231F20"/>
        </w:rPr>
        <w:t>abril de</w:t>
      </w:r>
      <w:r>
        <w:rPr>
          <w:color w:val="231F20"/>
          <w:spacing w:val="-12"/>
        </w:rPr>
        <w:t> </w:t>
      </w:r>
      <w:r>
        <w:rPr>
          <w:color w:val="231F20"/>
        </w:rPr>
        <w:t>2014).</w:t>
      </w:r>
    </w:p>
    <w:p>
      <w:pPr>
        <w:pStyle w:val="BodyText"/>
        <w:spacing w:line="288" w:lineRule="auto" w:before="1"/>
        <w:ind w:left="479" w:right="117" w:hanging="360"/>
        <w:jc w:val="both"/>
      </w:pPr>
      <w:r>
        <w:rPr>
          <w:color w:val="231F20"/>
        </w:rPr>
        <w:t>Siddhart,</w:t>
      </w:r>
      <w:r>
        <w:rPr>
          <w:color w:val="231F20"/>
          <w:spacing w:val="-25"/>
        </w:rPr>
        <w:t> </w:t>
      </w:r>
      <w:r>
        <w:rPr>
          <w:color w:val="231F20"/>
          <w:spacing w:val="-6"/>
        </w:rPr>
        <w:t>K.T.,</w:t>
      </w:r>
      <w:r>
        <w:rPr>
          <w:color w:val="231F20"/>
          <w:spacing w:val="-25"/>
        </w:rPr>
        <w:t> </w:t>
      </w:r>
      <w:r>
        <w:rPr>
          <w:color w:val="231F20"/>
          <w:spacing w:val="-10"/>
        </w:rPr>
        <w:t>P.S.</w:t>
      </w:r>
      <w:r>
        <w:rPr>
          <w:color w:val="231F20"/>
          <w:spacing w:val="-25"/>
        </w:rPr>
        <w:t> </w:t>
      </w:r>
      <w:r>
        <w:rPr>
          <w:color w:val="231F20"/>
          <w:spacing w:val="-3"/>
        </w:rPr>
        <w:t>Amar,</w:t>
      </w:r>
      <w:r>
        <w:rPr>
          <w:color w:val="231F20"/>
          <w:spacing w:val="-25"/>
        </w:rPr>
        <w:t> </w:t>
      </w:r>
      <w:r>
        <w:rPr>
          <w:color w:val="231F20"/>
          <w:spacing w:val="-3"/>
        </w:rPr>
        <w:t>P.S.Aniruddha</w:t>
      </w:r>
      <w:r>
        <w:rPr>
          <w:color w:val="231F20"/>
          <w:spacing w:val="-25"/>
        </w:rPr>
        <w:t> </w:t>
      </w:r>
      <w:r>
        <w:rPr>
          <w:color w:val="231F20"/>
        </w:rPr>
        <w:t>y</w:t>
      </w:r>
      <w:r>
        <w:rPr>
          <w:color w:val="231F20"/>
          <w:spacing w:val="-25"/>
        </w:rPr>
        <w:t> </w:t>
      </w:r>
      <w:r>
        <w:rPr>
          <w:color w:val="231F20"/>
        </w:rPr>
        <w:t>N.</w:t>
      </w:r>
      <w:r>
        <w:rPr>
          <w:color w:val="231F20"/>
          <w:spacing w:val="-25"/>
        </w:rPr>
        <w:t> </w:t>
      </w:r>
      <w:r>
        <w:rPr>
          <w:color w:val="231F20"/>
        </w:rPr>
        <w:t>Pravendra</w:t>
      </w:r>
      <w:r>
        <w:rPr>
          <w:color w:val="231F20"/>
          <w:spacing w:val="-25"/>
        </w:rPr>
        <w:t> </w:t>
      </w:r>
      <w:r>
        <w:rPr>
          <w:color w:val="231F20"/>
        </w:rPr>
        <w:t>(2009),</w:t>
      </w:r>
      <w:r>
        <w:rPr>
          <w:color w:val="231F20"/>
          <w:spacing w:val="-25"/>
        </w:rPr>
        <w:t> </w:t>
      </w:r>
      <w:r>
        <w:rPr>
          <w:color w:val="231F20"/>
        </w:rPr>
        <w:t>“Transcriptional activation</w:t>
      </w:r>
      <w:r>
        <w:rPr>
          <w:color w:val="231F20"/>
          <w:spacing w:val="-22"/>
        </w:rPr>
        <w:t> </w:t>
      </w:r>
      <w:r>
        <w:rPr>
          <w:color w:val="231F20"/>
        </w:rPr>
        <w:t>of</w:t>
      </w:r>
      <w:r>
        <w:rPr>
          <w:color w:val="231F20"/>
          <w:spacing w:val="-22"/>
        </w:rPr>
        <w:t> </w:t>
      </w:r>
      <w:r>
        <w:rPr>
          <w:color w:val="231F20"/>
        </w:rPr>
        <w:t>a</w:t>
      </w:r>
      <w:r>
        <w:rPr>
          <w:color w:val="231F20"/>
          <w:spacing w:val="-22"/>
        </w:rPr>
        <w:t> </w:t>
      </w:r>
      <w:r>
        <w:rPr>
          <w:color w:val="231F20"/>
        </w:rPr>
        <w:t>37</w:t>
      </w:r>
      <w:r>
        <w:rPr>
          <w:color w:val="231F20"/>
          <w:spacing w:val="-22"/>
        </w:rPr>
        <w:t> </w:t>
      </w:r>
      <w:r>
        <w:rPr>
          <w:color w:val="231F20"/>
        </w:rPr>
        <w:t>kDa</w:t>
      </w:r>
      <w:r>
        <w:rPr>
          <w:color w:val="231F20"/>
          <w:spacing w:val="-22"/>
        </w:rPr>
        <w:t> </w:t>
      </w:r>
      <w:r>
        <w:rPr>
          <w:color w:val="231F20"/>
        </w:rPr>
        <w:t>ethylene</w:t>
      </w:r>
      <w:r>
        <w:rPr>
          <w:color w:val="231F20"/>
          <w:spacing w:val="-22"/>
        </w:rPr>
        <w:t> </w:t>
      </w:r>
      <w:r>
        <w:rPr>
          <w:color w:val="231F20"/>
        </w:rPr>
        <w:t>responsive</w:t>
      </w:r>
      <w:r>
        <w:rPr>
          <w:color w:val="231F20"/>
          <w:spacing w:val="-22"/>
        </w:rPr>
        <w:t> </w:t>
      </w:r>
      <w:r>
        <w:rPr>
          <w:color w:val="231F20"/>
        </w:rPr>
        <w:t>cysteine</w:t>
      </w:r>
      <w:r>
        <w:rPr>
          <w:color w:val="231F20"/>
          <w:spacing w:val="-22"/>
        </w:rPr>
        <w:t> </w:t>
      </w:r>
      <w:r>
        <w:rPr>
          <w:color w:val="231F20"/>
        </w:rPr>
        <w:t>protease</w:t>
      </w:r>
      <w:r>
        <w:rPr>
          <w:color w:val="231F20"/>
          <w:spacing w:val="-22"/>
        </w:rPr>
        <w:t> </w:t>
      </w:r>
      <w:r>
        <w:rPr>
          <w:color w:val="231F20"/>
        </w:rPr>
        <w:t>gene,</w:t>
      </w:r>
      <w:r>
        <w:rPr>
          <w:color w:val="231F20"/>
          <w:spacing w:val="-22"/>
        </w:rPr>
        <w:t> </w:t>
      </w:r>
      <w:r>
        <w:rPr>
          <w:i/>
          <w:color w:val="231F20"/>
        </w:rPr>
        <w:t>RbCP1</w:t>
      </w:r>
      <w:r>
        <w:rPr>
          <w:color w:val="231F20"/>
        </w:rPr>
        <w:t>,</w:t>
      </w:r>
      <w:r>
        <w:rPr>
          <w:color w:val="231F20"/>
          <w:spacing w:val="-22"/>
        </w:rPr>
        <w:t> </w:t>
      </w:r>
      <w:r>
        <w:rPr>
          <w:color w:val="231F20"/>
        </w:rPr>
        <w:t>is </w:t>
      </w:r>
      <w:r>
        <w:rPr>
          <w:color w:val="231F20"/>
          <w:w w:val="95"/>
        </w:rPr>
        <w:t>associated</w:t>
      </w:r>
      <w:r>
        <w:rPr>
          <w:color w:val="231F20"/>
          <w:spacing w:val="-7"/>
          <w:w w:val="95"/>
        </w:rPr>
        <w:t> </w:t>
      </w:r>
      <w:r>
        <w:rPr>
          <w:color w:val="231F20"/>
          <w:w w:val="95"/>
        </w:rPr>
        <w:t>with</w:t>
      </w:r>
      <w:r>
        <w:rPr>
          <w:color w:val="231F20"/>
          <w:spacing w:val="-7"/>
          <w:w w:val="95"/>
        </w:rPr>
        <w:t> </w:t>
      </w:r>
      <w:r>
        <w:rPr>
          <w:color w:val="231F20"/>
          <w:w w:val="95"/>
        </w:rPr>
        <w:t>protein</w:t>
      </w:r>
      <w:r>
        <w:rPr>
          <w:color w:val="231F20"/>
          <w:spacing w:val="-7"/>
          <w:w w:val="95"/>
        </w:rPr>
        <w:t> </w:t>
      </w:r>
      <w:r>
        <w:rPr>
          <w:color w:val="231F20"/>
          <w:w w:val="95"/>
        </w:rPr>
        <w:t>degradation</w:t>
      </w:r>
      <w:r>
        <w:rPr>
          <w:color w:val="231F20"/>
          <w:spacing w:val="-7"/>
          <w:w w:val="95"/>
        </w:rPr>
        <w:t> </w:t>
      </w:r>
      <w:r>
        <w:rPr>
          <w:color w:val="231F20"/>
          <w:w w:val="95"/>
        </w:rPr>
        <w:t>during</w:t>
      </w:r>
      <w:r>
        <w:rPr>
          <w:color w:val="231F20"/>
          <w:spacing w:val="-7"/>
          <w:w w:val="95"/>
        </w:rPr>
        <w:t> </w:t>
      </w:r>
      <w:r>
        <w:rPr>
          <w:color w:val="231F20"/>
          <w:w w:val="95"/>
        </w:rPr>
        <w:t>petal</w:t>
      </w:r>
      <w:r>
        <w:rPr>
          <w:color w:val="231F20"/>
          <w:spacing w:val="-7"/>
          <w:w w:val="95"/>
        </w:rPr>
        <w:t> </w:t>
      </w:r>
      <w:r>
        <w:rPr>
          <w:color w:val="231F20"/>
          <w:w w:val="95"/>
        </w:rPr>
        <w:t>abscission</w:t>
      </w:r>
      <w:r>
        <w:rPr>
          <w:color w:val="231F20"/>
          <w:spacing w:val="-7"/>
          <w:w w:val="95"/>
        </w:rPr>
        <w:t> </w:t>
      </w:r>
      <w:r>
        <w:rPr>
          <w:color w:val="231F20"/>
          <w:w w:val="95"/>
        </w:rPr>
        <w:t>in</w:t>
      </w:r>
      <w:r>
        <w:rPr>
          <w:color w:val="231F20"/>
          <w:spacing w:val="-7"/>
          <w:w w:val="95"/>
        </w:rPr>
        <w:t> </w:t>
      </w:r>
      <w:r>
        <w:rPr>
          <w:color w:val="231F20"/>
          <w:w w:val="95"/>
        </w:rPr>
        <w:t>rose”,</w:t>
      </w:r>
      <w:r>
        <w:rPr>
          <w:color w:val="231F20"/>
          <w:spacing w:val="-7"/>
          <w:w w:val="95"/>
        </w:rPr>
        <w:t> </w:t>
      </w:r>
      <w:r>
        <w:rPr>
          <w:i/>
          <w:color w:val="231F20"/>
          <w:w w:val="95"/>
        </w:rPr>
        <w:t>Journal</w:t>
      </w:r>
      <w:r>
        <w:rPr>
          <w:i/>
          <w:color w:val="231F20"/>
          <w:spacing w:val="-7"/>
          <w:w w:val="95"/>
        </w:rPr>
        <w:t> </w:t>
      </w:r>
      <w:r>
        <w:rPr>
          <w:i/>
          <w:color w:val="231F20"/>
          <w:w w:val="95"/>
        </w:rPr>
        <w:t>of </w:t>
      </w:r>
      <w:r>
        <w:rPr>
          <w:i/>
          <w:color w:val="231F20"/>
          <w:w w:val="95"/>
        </w:rPr>
        <w:t>Experimental Botany</w:t>
      </w:r>
      <w:r>
        <w:rPr>
          <w:color w:val="231F20"/>
          <w:w w:val="95"/>
        </w:rPr>
        <w:t>, 60, pp.</w:t>
      </w:r>
      <w:r>
        <w:rPr>
          <w:color w:val="231F20"/>
          <w:spacing w:val="24"/>
          <w:w w:val="95"/>
        </w:rPr>
        <w:t> </w:t>
      </w:r>
      <w:r>
        <w:rPr>
          <w:color w:val="231F20"/>
          <w:w w:val="95"/>
        </w:rPr>
        <w:t>2035-2044.</w:t>
      </w:r>
    </w:p>
    <w:p>
      <w:pPr>
        <w:pStyle w:val="BodyText"/>
        <w:spacing w:line="288" w:lineRule="auto" w:before="1"/>
        <w:ind w:left="479" w:right="117" w:hanging="360"/>
        <w:jc w:val="both"/>
      </w:pPr>
      <w:r>
        <w:rPr>
          <w:color w:val="231F20"/>
        </w:rPr>
        <w:t>Solís Ramos, L. </w:t>
      </w:r>
      <w:r>
        <w:rPr>
          <w:color w:val="231F20"/>
          <w:spacing w:val="-9"/>
        </w:rPr>
        <w:t>Y. </w:t>
      </w:r>
      <w:r>
        <w:rPr>
          <w:color w:val="231F20"/>
        </w:rPr>
        <w:t>y A. Andrade </w:t>
      </w:r>
      <w:r>
        <w:rPr>
          <w:color w:val="231F20"/>
          <w:spacing w:val="-5"/>
        </w:rPr>
        <w:t>Torres </w:t>
      </w:r>
      <w:r>
        <w:rPr>
          <w:color w:val="231F20"/>
        </w:rPr>
        <w:t>(2005), “¿Qué son los marcadores moleculares?”,</w:t>
      </w:r>
      <w:r>
        <w:rPr>
          <w:color w:val="231F20"/>
          <w:spacing w:val="-17"/>
        </w:rPr>
        <w:t> </w:t>
      </w:r>
      <w:r>
        <w:rPr>
          <w:color w:val="231F20"/>
        </w:rPr>
        <w:t>en</w:t>
      </w:r>
      <w:r>
        <w:rPr>
          <w:color w:val="231F20"/>
          <w:spacing w:val="-17"/>
        </w:rPr>
        <w:t> </w:t>
      </w:r>
      <w:r>
        <w:rPr>
          <w:i/>
          <w:color w:val="231F20"/>
        </w:rPr>
        <w:t>La</w:t>
      </w:r>
      <w:r>
        <w:rPr>
          <w:i/>
          <w:color w:val="231F20"/>
          <w:spacing w:val="-17"/>
        </w:rPr>
        <w:t> </w:t>
      </w:r>
      <w:r>
        <w:rPr>
          <w:i/>
          <w:color w:val="231F20"/>
        </w:rPr>
        <w:t>Ciencia</w:t>
      </w:r>
      <w:r>
        <w:rPr>
          <w:i/>
          <w:color w:val="231F20"/>
          <w:spacing w:val="-17"/>
        </w:rPr>
        <w:t> </w:t>
      </w:r>
      <w:r>
        <w:rPr>
          <w:i/>
          <w:color w:val="231F20"/>
        </w:rPr>
        <w:t>y</w:t>
      </w:r>
      <w:r>
        <w:rPr>
          <w:i/>
          <w:color w:val="231F20"/>
          <w:spacing w:val="-17"/>
        </w:rPr>
        <w:t> </w:t>
      </w:r>
      <w:r>
        <w:rPr>
          <w:i/>
          <w:color w:val="231F20"/>
        </w:rPr>
        <w:t>el</w:t>
      </w:r>
      <w:r>
        <w:rPr>
          <w:i/>
          <w:color w:val="231F20"/>
          <w:spacing w:val="-17"/>
        </w:rPr>
        <w:t> </w:t>
      </w:r>
      <w:r>
        <w:rPr>
          <w:i/>
          <w:color w:val="231F20"/>
        </w:rPr>
        <w:t>Hombre</w:t>
      </w:r>
      <w:r>
        <w:rPr>
          <w:color w:val="231F20"/>
        </w:rPr>
        <w:t>,</w:t>
      </w:r>
      <w:r>
        <w:rPr>
          <w:color w:val="231F20"/>
          <w:spacing w:val="-17"/>
        </w:rPr>
        <w:t> </w:t>
      </w:r>
      <w:r>
        <w:rPr>
          <w:color w:val="231F20"/>
        </w:rPr>
        <w:t>vol.</w:t>
      </w:r>
      <w:r>
        <w:rPr>
          <w:color w:val="231F20"/>
          <w:spacing w:val="-17"/>
        </w:rPr>
        <w:t> </w:t>
      </w:r>
      <w:r>
        <w:rPr>
          <w:color w:val="231F20"/>
        </w:rPr>
        <w:t>XVIII,</w:t>
      </w:r>
      <w:r>
        <w:rPr>
          <w:color w:val="231F20"/>
          <w:spacing w:val="-17"/>
        </w:rPr>
        <w:t> </w:t>
      </w:r>
      <w:r>
        <w:rPr>
          <w:color w:val="231F20"/>
        </w:rPr>
        <w:t>núm.</w:t>
      </w:r>
      <w:r>
        <w:rPr>
          <w:color w:val="231F20"/>
          <w:spacing w:val="-17"/>
        </w:rPr>
        <w:t> </w:t>
      </w:r>
      <w:r>
        <w:rPr>
          <w:color w:val="231F20"/>
        </w:rPr>
        <w:t>1,</w:t>
      </w:r>
      <w:r>
        <w:rPr>
          <w:color w:val="231F20"/>
          <w:spacing w:val="22"/>
        </w:rPr>
        <w:t> </w:t>
      </w:r>
      <w:r>
        <w:rPr>
          <w:color w:val="231F20"/>
        </w:rPr>
        <w:t>Universidad </w:t>
      </w:r>
      <w:r>
        <w:rPr>
          <w:color w:val="231F20"/>
          <w:w w:val="95"/>
        </w:rPr>
        <w:t>Veracruzana,</w:t>
      </w:r>
      <w:r>
        <w:rPr>
          <w:color w:val="231F20"/>
          <w:spacing w:val="-31"/>
          <w:w w:val="95"/>
        </w:rPr>
        <w:t> </w:t>
      </w:r>
      <w:r>
        <w:rPr>
          <w:color w:val="231F20"/>
          <w:spacing w:val="-3"/>
          <w:w w:val="95"/>
        </w:rPr>
        <w:t>Veracruz.</w:t>
      </w:r>
    </w:p>
    <w:p>
      <w:pPr>
        <w:spacing w:before="1"/>
        <w:ind w:left="119" w:right="0" w:firstLine="0"/>
        <w:jc w:val="left"/>
        <w:rPr>
          <w:sz w:val="22"/>
        </w:rPr>
      </w:pPr>
      <w:r>
        <w:rPr>
          <w:color w:val="231F20"/>
          <w:sz w:val="22"/>
        </w:rPr>
        <w:t>Sproul,</w:t>
      </w:r>
      <w:r>
        <w:rPr>
          <w:color w:val="231F20"/>
          <w:spacing w:val="-30"/>
          <w:sz w:val="22"/>
        </w:rPr>
        <w:t> </w:t>
      </w:r>
      <w:r>
        <w:rPr>
          <w:color w:val="231F20"/>
          <w:sz w:val="22"/>
        </w:rPr>
        <w:t>Jim</w:t>
      </w:r>
      <w:r>
        <w:rPr>
          <w:color w:val="231F20"/>
          <w:spacing w:val="-30"/>
          <w:sz w:val="22"/>
        </w:rPr>
        <w:t> </w:t>
      </w:r>
      <w:r>
        <w:rPr>
          <w:color w:val="231F20"/>
          <w:sz w:val="22"/>
        </w:rPr>
        <w:t>(2007),</w:t>
      </w:r>
      <w:r>
        <w:rPr>
          <w:color w:val="231F20"/>
          <w:spacing w:val="-30"/>
          <w:sz w:val="22"/>
        </w:rPr>
        <w:t> </w:t>
      </w:r>
      <w:r>
        <w:rPr>
          <w:color w:val="231F20"/>
          <w:sz w:val="22"/>
        </w:rPr>
        <w:t>“Hultemia</w:t>
      </w:r>
      <w:r>
        <w:rPr>
          <w:color w:val="231F20"/>
          <w:spacing w:val="-30"/>
          <w:sz w:val="22"/>
        </w:rPr>
        <w:t> </w:t>
      </w:r>
      <w:r>
        <w:rPr>
          <w:color w:val="231F20"/>
          <w:sz w:val="22"/>
        </w:rPr>
        <w:t>roses</w:t>
      </w:r>
      <w:r>
        <w:rPr>
          <w:color w:val="231F20"/>
          <w:spacing w:val="-30"/>
          <w:sz w:val="22"/>
        </w:rPr>
        <w:t> </w:t>
      </w:r>
      <w:r>
        <w:rPr>
          <w:color w:val="231F20"/>
          <w:sz w:val="22"/>
        </w:rPr>
        <w:t>and</w:t>
      </w:r>
      <w:r>
        <w:rPr>
          <w:color w:val="231F20"/>
          <w:spacing w:val="-30"/>
          <w:sz w:val="22"/>
        </w:rPr>
        <w:t> </w:t>
      </w:r>
      <w:r>
        <w:rPr>
          <w:color w:val="231F20"/>
          <w:sz w:val="22"/>
        </w:rPr>
        <w:t>the</w:t>
      </w:r>
      <w:r>
        <w:rPr>
          <w:color w:val="231F20"/>
          <w:spacing w:val="-30"/>
          <w:sz w:val="22"/>
        </w:rPr>
        <w:t> </w:t>
      </w:r>
      <w:r>
        <w:rPr>
          <w:color w:val="231F20"/>
          <w:sz w:val="22"/>
        </w:rPr>
        <w:t>red</w:t>
      </w:r>
      <w:r>
        <w:rPr>
          <w:color w:val="231F20"/>
          <w:spacing w:val="-30"/>
          <w:sz w:val="22"/>
        </w:rPr>
        <w:t> </w:t>
      </w:r>
      <w:r>
        <w:rPr>
          <w:color w:val="231F20"/>
          <w:sz w:val="22"/>
        </w:rPr>
        <w:t>blotch”,</w:t>
      </w:r>
      <w:r>
        <w:rPr>
          <w:color w:val="231F20"/>
          <w:spacing w:val="-30"/>
          <w:sz w:val="22"/>
        </w:rPr>
        <w:t> </w:t>
      </w:r>
      <w:r>
        <w:rPr>
          <w:i/>
          <w:color w:val="231F20"/>
          <w:sz w:val="22"/>
        </w:rPr>
        <w:t>RHA</w:t>
      </w:r>
      <w:r>
        <w:rPr>
          <w:i/>
          <w:color w:val="231F20"/>
          <w:spacing w:val="-30"/>
          <w:sz w:val="22"/>
        </w:rPr>
        <w:t> </w:t>
      </w:r>
      <w:r>
        <w:rPr>
          <w:i/>
          <w:color w:val="231F20"/>
          <w:sz w:val="22"/>
        </w:rPr>
        <w:t>Spring</w:t>
      </w:r>
      <w:r>
        <w:rPr>
          <w:i/>
          <w:color w:val="231F20"/>
          <w:spacing w:val="-30"/>
          <w:sz w:val="22"/>
        </w:rPr>
        <w:t> </w:t>
      </w:r>
      <w:r>
        <w:rPr>
          <w:i/>
          <w:color w:val="231F20"/>
          <w:sz w:val="22"/>
        </w:rPr>
        <w:t>Newsletter</w:t>
      </w:r>
      <w:r>
        <w:rPr>
          <w:color w:val="231F20"/>
          <w:sz w:val="22"/>
        </w:rPr>
        <w:t>.</w:t>
      </w:r>
    </w:p>
    <w:p>
      <w:pPr>
        <w:pStyle w:val="BodyText"/>
        <w:spacing w:line="288" w:lineRule="auto" w:before="50"/>
        <w:ind w:left="479" w:right="117" w:hanging="360"/>
        <w:jc w:val="both"/>
      </w:pPr>
      <w:r>
        <w:rPr>
          <w:color w:val="231F20"/>
          <w:spacing w:val="-4"/>
        </w:rPr>
        <w:t>Tanaka,</w:t>
      </w:r>
      <w:r>
        <w:rPr>
          <w:color w:val="231F20"/>
          <w:spacing w:val="-29"/>
        </w:rPr>
        <w:t> </w:t>
      </w:r>
      <w:r>
        <w:rPr>
          <w:color w:val="231F20"/>
          <w:spacing w:val="-9"/>
        </w:rPr>
        <w:t>Y.</w:t>
      </w:r>
      <w:r>
        <w:rPr>
          <w:color w:val="231F20"/>
          <w:spacing w:val="-27"/>
        </w:rPr>
        <w:t> </w:t>
      </w:r>
      <w:r>
        <w:rPr>
          <w:color w:val="231F20"/>
        </w:rPr>
        <w:t>y</w:t>
      </w:r>
      <w:r>
        <w:rPr>
          <w:color w:val="231F20"/>
          <w:spacing w:val="-27"/>
        </w:rPr>
        <w:t> </w:t>
      </w:r>
      <w:r>
        <w:rPr>
          <w:color w:val="231F20"/>
        </w:rPr>
        <w:t>A.</w:t>
      </w:r>
      <w:r>
        <w:rPr>
          <w:color w:val="231F20"/>
          <w:spacing w:val="-27"/>
        </w:rPr>
        <w:t> </w:t>
      </w:r>
      <w:r>
        <w:rPr>
          <w:color w:val="231F20"/>
        </w:rPr>
        <w:t>Ohmiya</w:t>
      </w:r>
      <w:r>
        <w:rPr>
          <w:color w:val="231F20"/>
          <w:spacing w:val="-27"/>
        </w:rPr>
        <w:t> </w:t>
      </w:r>
      <w:r>
        <w:rPr>
          <w:color w:val="231F20"/>
        </w:rPr>
        <w:t>(2008),</w:t>
      </w:r>
      <w:r>
        <w:rPr>
          <w:color w:val="231F20"/>
          <w:spacing w:val="-27"/>
        </w:rPr>
        <w:t> </w:t>
      </w:r>
      <w:r>
        <w:rPr>
          <w:color w:val="231F20"/>
        </w:rPr>
        <w:t>“Seeing</w:t>
      </w:r>
      <w:r>
        <w:rPr>
          <w:color w:val="231F20"/>
          <w:spacing w:val="-27"/>
        </w:rPr>
        <w:t> </w:t>
      </w:r>
      <w:r>
        <w:rPr>
          <w:color w:val="231F20"/>
        </w:rPr>
        <w:t>is</w:t>
      </w:r>
      <w:r>
        <w:rPr>
          <w:color w:val="231F20"/>
          <w:spacing w:val="-27"/>
        </w:rPr>
        <w:t> </w:t>
      </w:r>
      <w:r>
        <w:rPr>
          <w:color w:val="231F20"/>
        </w:rPr>
        <w:t>believing:</w:t>
      </w:r>
      <w:r>
        <w:rPr>
          <w:color w:val="231F20"/>
          <w:spacing w:val="-27"/>
        </w:rPr>
        <w:t> </w:t>
      </w:r>
      <w:r>
        <w:rPr>
          <w:color w:val="231F20"/>
        </w:rPr>
        <w:t>engineering</w:t>
      </w:r>
      <w:r>
        <w:rPr>
          <w:color w:val="231F20"/>
          <w:spacing w:val="-27"/>
        </w:rPr>
        <w:t> </w:t>
      </w:r>
      <w:r>
        <w:rPr>
          <w:color w:val="231F20"/>
        </w:rPr>
        <w:t>anthoyanin</w:t>
      </w:r>
      <w:r>
        <w:rPr>
          <w:color w:val="231F20"/>
          <w:spacing w:val="-27"/>
        </w:rPr>
        <w:t> </w:t>
      </w:r>
      <w:r>
        <w:rPr>
          <w:color w:val="231F20"/>
        </w:rPr>
        <w:t>and carotenonid</w:t>
      </w:r>
      <w:r>
        <w:rPr>
          <w:color w:val="231F20"/>
          <w:spacing w:val="-31"/>
        </w:rPr>
        <w:t> </w:t>
      </w:r>
      <w:r>
        <w:rPr>
          <w:color w:val="231F20"/>
        </w:rPr>
        <w:t>biosynthetic</w:t>
      </w:r>
      <w:r>
        <w:rPr>
          <w:color w:val="231F20"/>
          <w:spacing w:val="-31"/>
        </w:rPr>
        <w:t> </w:t>
      </w:r>
      <w:r>
        <w:rPr>
          <w:color w:val="231F20"/>
        </w:rPr>
        <w:t>pathways”,</w:t>
      </w:r>
      <w:r>
        <w:rPr>
          <w:color w:val="231F20"/>
          <w:spacing w:val="-31"/>
        </w:rPr>
        <w:t> </w:t>
      </w:r>
      <w:r>
        <w:rPr>
          <w:i/>
          <w:color w:val="231F20"/>
          <w:spacing w:val="-4"/>
        </w:rPr>
        <w:t>Curr.</w:t>
      </w:r>
      <w:r>
        <w:rPr>
          <w:i/>
          <w:color w:val="231F20"/>
          <w:spacing w:val="-31"/>
        </w:rPr>
        <w:t> </w:t>
      </w:r>
      <w:r>
        <w:rPr>
          <w:i/>
          <w:color w:val="231F20"/>
        </w:rPr>
        <w:t>Opin.</w:t>
      </w:r>
      <w:r>
        <w:rPr>
          <w:i/>
          <w:color w:val="231F20"/>
          <w:spacing w:val="-31"/>
        </w:rPr>
        <w:t> </w:t>
      </w:r>
      <w:r>
        <w:rPr>
          <w:i/>
          <w:color w:val="231F20"/>
        </w:rPr>
        <w:t>Biotechn</w:t>
      </w:r>
      <w:r>
        <w:rPr>
          <w:i/>
          <w:color w:val="231F20"/>
          <w:spacing w:val="-31"/>
        </w:rPr>
        <w:t> </w:t>
      </w:r>
      <w:r>
        <w:rPr>
          <w:color w:val="231F20"/>
        </w:rPr>
        <w:t>19,</w:t>
      </w:r>
      <w:r>
        <w:rPr>
          <w:color w:val="231F20"/>
          <w:spacing w:val="-31"/>
        </w:rPr>
        <w:t> </w:t>
      </w:r>
      <w:r>
        <w:rPr>
          <w:color w:val="231F20"/>
        </w:rPr>
        <w:t>pp.</w:t>
      </w:r>
      <w:r>
        <w:rPr>
          <w:color w:val="231F20"/>
          <w:spacing w:val="-31"/>
        </w:rPr>
        <w:t> </w:t>
      </w:r>
      <w:r>
        <w:rPr>
          <w:color w:val="231F20"/>
        </w:rPr>
        <w:t>190-197.</w:t>
      </w:r>
    </w:p>
    <w:p>
      <w:pPr>
        <w:spacing w:after="0" w:line="288" w:lineRule="auto"/>
        <w:jc w:val="both"/>
        <w:sectPr>
          <w:pgSz w:w="9080" w:h="13040"/>
          <w:pgMar w:header="921" w:footer="639" w:top="1120" w:bottom="820" w:left="960" w:right="960"/>
        </w:sectPr>
      </w:pPr>
    </w:p>
    <w:p>
      <w:pPr>
        <w:pStyle w:val="BodyText"/>
        <w:spacing w:before="6"/>
        <w:rPr>
          <w:sz w:val="29"/>
        </w:rPr>
      </w:pPr>
    </w:p>
    <w:p>
      <w:pPr>
        <w:pStyle w:val="BodyText"/>
        <w:spacing w:line="288" w:lineRule="auto" w:before="53"/>
        <w:ind w:left="479" w:right="117" w:hanging="360"/>
        <w:jc w:val="both"/>
      </w:pPr>
      <w:r>
        <w:rPr>
          <w:color w:val="231F20"/>
          <w:spacing w:val="-4"/>
        </w:rPr>
        <w:t>Tanaka, </w:t>
      </w:r>
      <w:r>
        <w:rPr>
          <w:color w:val="231F20"/>
          <w:spacing w:val="-9"/>
        </w:rPr>
        <w:t>Y. </w:t>
      </w:r>
      <w:r>
        <w:rPr>
          <w:color w:val="231F20"/>
        </w:rPr>
        <w:t>y A. Ohmiya (2009), “fte biology of hybrid tea rose (Rosa x hybrida)”, </w:t>
      </w:r>
      <w:hyperlink r:id="rId169">
        <w:r>
          <w:rPr>
            <w:color w:val="231F20"/>
          </w:rPr>
          <w:t>http://www.health.gov.au/internet/ogtr/publishing.nsf/Content/</w:t>
        </w:r>
      </w:hyperlink>
      <w:r>
        <w:rPr>
          <w:color w:val="231F20"/>
        </w:rPr>
        <w:t> rose3/$FILE/biologyrose09,</w:t>
      </w:r>
      <w:r>
        <w:rPr>
          <w:color w:val="231F20"/>
          <w:spacing w:val="-18"/>
        </w:rPr>
        <w:t> </w:t>
      </w:r>
      <w:r>
        <w:rPr>
          <w:color w:val="231F20"/>
        </w:rPr>
        <w:t>Australian</w:t>
      </w:r>
      <w:r>
        <w:rPr>
          <w:color w:val="231F20"/>
          <w:spacing w:val="-18"/>
        </w:rPr>
        <w:t> </w:t>
      </w:r>
      <w:r>
        <w:rPr>
          <w:color w:val="231F20"/>
        </w:rPr>
        <w:t>Government,</w:t>
      </w:r>
      <w:r>
        <w:rPr>
          <w:color w:val="231F20"/>
          <w:spacing w:val="-18"/>
        </w:rPr>
        <w:t> </w:t>
      </w:r>
      <w:r>
        <w:rPr>
          <w:color w:val="231F20"/>
        </w:rPr>
        <w:t>Department</w:t>
      </w:r>
      <w:r>
        <w:rPr>
          <w:color w:val="231F20"/>
          <w:spacing w:val="-18"/>
        </w:rPr>
        <w:t> </w:t>
      </w:r>
      <w:r>
        <w:rPr>
          <w:color w:val="231F20"/>
        </w:rPr>
        <w:t>of</w:t>
      </w:r>
      <w:r>
        <w:rPr>
          <w:color w:val="231F20"/>
          <w:spacing w:val="-18"/>
        </w:rPr>
        <w:t> </w:t>
      </w:r>
      <w:r>
        <w:rPr>
          <w:color w:val="231F20"/>
        </w:rPr>
        <w:t>Health and</w:t>
      </w:r>
      <w:r>
        <w:rPr>
          <w:color w:val="231F20"/>
          <w:spacing w:val="-22"/>
        </w:rPr>
        <w:t> </w:t>
      </w:r>
      <w:r>
        <w:rPr>
          <w:color w:val="231F20"/>
        </w:rPr>
        <w:t>Ageing</w:t>
      </w:r>
      <w:r>
        <w:rPr>
          <w:color w:val="231F20"/>
          <w:spacing w:val="-22"/>
        </w:rPr>
        <w:t> </w:t>
      </w:r>
      <w:r>
        <w:rPr>
          <w:color w:val="231F20"/>
        </w:rPr>
        <w:t>Office</w:t>
      </w:r>
      <w:r>
        <w:rPr>
          <w:color w:val="231F20"/>
          <w:spacing w:val="-22"/>
        </w:rPr>
        <w:t> </w:t>
      </w:r>
      <w:r>
        <w:rPr>
          <w:color w:val="231F20"/>
        </w:rPr>
        <w:t>of</w:t>
      </w:r>
      <w:r>
        <w:rPr>
          <w:color w:val="231F20"/>
          <w:spacing w:val="-22"/>
        </w:rPr>
        <w:t> </w:t>
      </w:r>
      <w:r>
        <w:rPr>
          <w:color w:val="231F20"/>
        </w:rPr>
        <w:t>the</w:t>
      </w:r>
      <w:r>
        <w:rPr>
          <w:color w:val="231F20"/>
          <w:spacing w:val="-22"/>
        </w:rPr>
        <w:t> </w:t>
      </w:r>
      <w:r>
        <w:rPr>
          <w:color w:val="231F20"/>
        </w:rPr>
        <w:t>Gene</w:t>
      </w:r>
      <w:r>
        <w:rPr>
          <w:color w:val="231F20"/>
          <w:spacing w:val="-28"/>
        </w:rPr>
        <w:t> </w:t>
      </w:r>
      <w:r>
        <w:rPr>
          <w:color w:val="231F20"/>
          <w:spacing w:val="-3"/>
        </w:rPr>
        <w:t>Technology</w:t>
      </w:r>
      <w:r>
        <w:rPr>
          <w:color w:val="231F20"/>
          <w:spacing w:val="-22"/>
        </w:rPr>
        <w:t> </w:t>
      </w:r>
      <w:r>
        <w:rPr>
          <w:color w:val="231F20"/>
        </w:rPr>
        <w:t>Regulator</w:t>
      </w:r>
      <w:r>
        <w:rPr>
          <w:color w:val="231F20"/>
          <w:spacing w:val="-22"/>
        </w:rPr>
        <w:t> </w:t>
      </w:r>
      <w:r>
        <w:rPr>
          <w:color w:val="231F20"/>
        </w:rPr>
        <w:t>(consultado</w:t>
      </w:r>
      <w:r>
        <w:rPr>
          <w:color w:val="231F20"/>
          <w:spacing w:val="-22"/>
        </w:rPr>
        <w:t> </w:t>
      </w:r>
      <w:r>
        <w:rPr>
          <w:color w:val="231F20"/>
        </w:rPr>
        <w:t>en</w:t>
      </w:r>
      <w:r>
        <w:rPr>
          <w:color w:val="231F20"/>
          <w:spacing w:val="-22"/>
        </w:rPr>
        <w:t> </w:t>
      </w:r>
      <w:r>
        <w:rPr>
          <w:color w:val="231F20"/>
        </w:rPr>
        <w:t>octubre de</w:t>
      </w:r>
      <w:r>
        <w:rPr>
          <w:color w:val="231F20"/>
          <w:spacing w:val="-12"/>
        </w:rPr>
        <w:t> </w:t>
      </w:r>
      <w:r>
        <w:rPr>
          <w:color w:val="231F20"/>
        </w:rPr>
        <w:t>2009).</w:t>
      </w:r>
    </w:p>
    <w:p>
      <w:pPr>
        <w:pStyle w:val="BodyText"/>
        <w:spacing w:before="1"/>
        <w:ind w:left="120"/>
      </w:pPr>
      <w:r>
        <w:rPr>
          <w:color w:val="231F20"/>
        </w:rPr>
        <w:t>Ueda,</w:t>
      </w:r>
      <w:r>
        <w:rPr>
          <w:color w:val="231F20"/>
          <w:spacing w:val="-36"/>
        </w:rPr>
        <w:t> </w:t>
      </w:r>
      <w:r>
        <w:rPr>
          <w:color w:val="231F20"/>
          <w:spacing w:val="-9"/>
        </w:rPr>
        <w:t>Y.</w:t>
      </w:r>
      <w:r>
        <w:rPr>
          <w:color w:val="231F20"/>
          <w:spacing w:val="-34"/>
        </w:rPr>
        <w:t> </w:t>
      </w:r>
      <w:r>
        <w:rPr>
          <w:color w:val="231F20"/>
        </w:rPr>
        <w:t>(2003),</w:t>
      </w:r>
      <w:r>
        <w:rPr>
          <w:color w:val="231F20"/>
          <w:spacing w:val="-34"/>
        </w:rPr>
        <w:t> </w:t>
      </w:r>
      <w:r>
        <w:rPr>
          <w:color w:val="231F20"/>
        </w:rPr>
        <w:t>“Seed</w:t>
      </w:r>
      <w:r>
        <w:rPr>
          <w:color w:val="231F20"/>
          <w:spacing w:val="-34"/>
        </w:rPr>
        <w:t> </w:t>
      </w:r>
      <w:r>
        <w:rPr>
          <w:color w:val="231F20"/>
        </w:rPr>
        <w:t>maturation</w:t>
      </w:r>
      <w:r>
        <w:rPr>
          <w:color w:val="231F20"/>
          <w:spacing w:val="-34"/>
        </w:rPr>
        <w:t> </w:t>
      </w:r>
      <w:r>
        <w:rPr>
          <w:color w:val="231F20"/>
        </w:rPr>
        <w:t>and</w:t>
      </w:r>
      <w:r>
        <w:rPr>
          <w:color w:val="231F20"/>
          <w:spacing w:val="-34"/>
        </w:rPr>
        <w:t> </w:t>
      </w:r>
      <w:r>
        <w:rPr>
          <w:color w:val="231F20"/>
        </w:rPr>
        <w:t>germination”,</w:t>
      </w:r>
      <w:r>
        <w:rPr>
          <w:color w:val="231F20"/>
          <w:spacing w:val="-34"/>
        </w:rPr>
        <w:t> </w:t>
      </w:r>
      <w:r>
        <w:rPr>
          <w:color w:val="231F20"/>
        </w:rPr>
        <w:t>en</w:t>
      </w:r>
      <w:r>
        <w:rPr>
          <w:color w:val="231F20"/>
          <w:spacing w:val="-34"/>
        </w:rPr>
        <w:t> </w:t>
      </w:r>
      <w:r>
        <w:rPr>
          <w:color w:val="231F20"/>
          <w:spacing w:val="-7"/>
        </w:rPr>
        <w:t>A.V.</w:t>
      </w:r>
      <w:r>
        <w:rPr>
          <w:color w:val="231F20"/>
          <w:spacing w:val="-34"/>
        </w:rPr>
        <w:t> </w:t>
      </w:r>
      <w:r>
        <w:rPr>
          <w:color w:val="231F20"/>
        </w:rPr>
        <w:t>Roberts,</w:t>
      </w:r>
      <w:r>
        <w:rPr>
          <w:color w:val="231F20"/>
          <w:spacing w:val="-39"/>
        </w:rPr>
        <w:t> </w:t>
      </w:r>
      <w:r>
        <w:rPr>
          <w:color w:val="231F20"/>
          <w:spacing w:val="-14"/>
        </w:rPr>
        <w:t>T.</w:t>
      </w:r>
      <w:r>
        <w:rPr>
          <w:color w:val="231F20"/>
          <w:spacing w:val="-34"/>
        </w:rPr>
        <w:t> </w:t>
      </w:r>
      <w:r>
        <w:rPr>
          <w:color w:val="231F20"/>
        </w:rPr>
        <w:t>Debener,</w:t>
      </w:r>
    </w:p>
    <w:p>
      <w:pPr>
        <w:spacing w:before="50"/>
        <w:ind w:left="479" w:right="0" w:firstLine="0"/>
        <w:jc w:val="left"/>
        <w:rPr>
          <w:sz w:val="22"/>
        </w:rPr>
      </w:pPr>
      <w:r>
        <w:rPr>
          <w:color w:val="231F20"/>
          <w:w w:val="95"/>
          <w:sz w:val="22"/>
        </w:rPr>
        <w:t>S. Gudin (eds.), </w:t>
      </w:r>
      <w:r>
        <w:rPr>
          <w:i/>
          <w:color w:val="231F20"/>
          <w:w w:val="95"/>
          <w:sz w:val="22"/>
        </w:rPr>
        <w:t>Encyclopedia of Rose Science</w:t>
      </w:r>
      <w:r>
        <w:rPr>
          <w:color w:val="231F20"/>
          <w:w w:val="95"/>
          <w:sz w:val="22"/>
        </w:rPr>
        <w:t>, vol. 2, Elsevier, pp. 623-626.</w:t>
      </w:r>
    </w:p>
    <w:p>
      <w:pPr>
        <w:spacing w:line="288" w:lineRule="auto" w:before="50"/>
        <w:ind w:left="479" w:right="119" w:hanging="360"/>
        <w:jc w:val="both"/>
        <w:rPr>
          <w:sz w:val="22"/>
        </w:rPr>
      </w:pPr>
      <w:r>
        <w:rPr>
          <w:color w:val="231F20"/>
          <w:w w:val="95"/>
          <w:sz w:val="22"/>
        </w:rPr>
        <w:t>Uggla,</w:t>
      </w:r>
      <w:r>
        <w:rPr>
          <w:color w:val="231F20"/>
          <w:spacing w:val="-9"/>
          <w:w w:val="95"/>
          <w:sz w:val="22"/>
        </w:rPr>
        <w:t> </w:t>
      </w:r>
      <w:r>
        <w:rPr>
          <w:color w:val="231F20"/>
          <w:w w:val="95"/>
          <w:sz w:val="22"/>
        </w:rPr>
        <w:t>M.</w:t>
      </w:r>
      <w:r>
        <w:rPr>
          <w:color w:val="231F20"/>
          <w:spacing w:val="-9"/>
          <w:w w:val="95"/>
          <w:sz w:val="22"/>
        </w:rPr>
        <w:t> </w:t>
      </w:r>
      <w:r>
        <w:rPr>
          <w:color w:val="231F20"/>
          <w:w w:val="95"/>
          <w:sz w:val="22"/>
        </w:rPr>
        <w:t>y</w:t>
      </w:r>
      <w:r>
        <w:rPr>
          <w:color w:val="231F20"/>
          <w:spacing w:val="-9"/>
          <w:w w:val="95"/>
          <w:sz w:val="22"/>
        </w:rPr>
        <w:t> </w:t>
      </w:r>
      <w:r>
        <w:rPr>
          <w:color w:val="231F20"/>
          <w:w w:val="95"/>
          <w:sz w:val="22"/>
        </w:rPr>
        <w:t>B.U.</w:t>
      </w:r>
      <w:r>
        <w:rPr>
          <w:color w:val="231F20"/>
          <w:spacing w:val="-9"/>
          <w:w w:val="95"/>
          <w:sz w:val="22"/>
        </w:rPr>
        <w:t> </w:t>
      </w:r>
      <w:r>
        <w:rPr>
          <w:color w:val="231F20"/>
          <w:w w:val="95"/>
          <w:sz w:val="22"/>
        </w:rPr>
        <w:t>Carlson-Nilsson</w:t>
      </w:r>
      <w:r>
        <w:rPr>
          <w:color w:val="231F20"/>
          <w:spacing w:val="-9"/>
          <w:w w:val="95"/>
          <w:sz w:val="22"/>
        </w:rPr>
        <w:t> </w:t>
      </w:r>
      <w:r>
        <w:rPr>
          <w:color w:val="231F20"/>
          <w:w w:val="95"/>
          <w:sz w:val="22"/>
        </w:rPr>
        <w:t>(2005),</w:t>
      </w:r>
      <w:r>
        <w:rPr>
          <w:color w:val="231F20"/>
          <w:spacing w:val="-9"/>
          <w:w w:val="95"/>
          <w:sz w:val="22"/>
        </w:rPr>
        <w:t> </w:t>
      </w:r>
      <w:r>
        <w:rPr>
          <w:color w:val="231F20"/>
          <w:w w:val="95"/>
          <w:sz w:val="22"/>
        </w:rPr>
        <w:t>“Sreening</w:t>
      </w:r>
      <w:r>
        <w:rPr>
          <w:color w:val="231F20"/>
          <w:spacing w:val="-9"/>
          <w:w w:val="95"/>
          <w:sz w:val="22"/>
        </w:rPr>
        <w:t> </w:t>
      </w:r>
      <w:r>
        <w:rPr>
          <w:color w:val="231F20"/>
          <w:w w:val="95"/>
          <w:sz w:val="22"/>
        </w:rPr>
        <w:t>of</w:t>
      </w:r>
      <w:r>
        <w:rPr>
          <w:color w:val="231F20"/>
          <w:spacing w:val="-9"/>
          <w:w w:val="95"/>
          <w:sz w:val="22"/>
        </w:rPr>
        <w:t> </w:t>
      </w:r>
      <w:r>
        <w:rPr>
          <w:color w:val="231F20"/>
          <w:w w:val="95"/>
          <w:sz w:val="22"/>
        </w:rPr>
        <w:t>fungal</w:t>
      </w:r>
      <w:r>
        <w:rPr>
          <w:color w:val="231F20"/>
          <w:spacing w:val="-9"/>
          <w:w w:val="95"/>
          <w:sz w:val="22"/>
        </w:rPr>
        <w:t> </w:t>
      </w:r>
      <w:r>
        <w:rPr>
          <w:color w:val="231F20"/>
          <w:w w:val="95"/>
          <w:sz w:val="22"/>
        </w:rPr>
        <w:t>diseases</w:t>
      </w:r>
      <w:r>
        <w:rPr>
          <w:color w:val="231F20"/>
          <w:spacing w:val="-9"/>
          <w:w w:val="95"/>
          <w:sz w:val="22"/>
        </w:rPr>
        <w:t> </w:t>
      </w:r>
      <w:r>
        <w:rPr>
          <w:color w:val="231F20"/>
          <w:w w:val="95"/>
          <w:sz w:val="22"/>
        </w:rPr>
        <w:t>in</w:t>
      </w:r>
      <w:r>
        <w:rPr>
          <w:color w:val="231F20"/>
          <w:spacing w:val="-9"/>
          <w:w w:val="95"/>
          <w:sz w:val="22"/>
        </w:rPr>
        <w:t> </w:t>
      </w:r>
      <w:r>
        <w:rPr>
          <w:color w:val="231F20"/>
          <w:w w:val="95"/>
          <w:sz w:val="22"/>
        </w:rPr>
        <w:t>offspring </w:t>
      </w:r>
      <w:r>
        <w:rPr>
          <w:color w:val="231F20"/>
          <w:sz w:val="22"/>
        </w:rPr>
        <w:t>from crosses between </w:t>
      </w:r>
      <w:r>
        <w:rPr>
          <w:i/>
          <w:color w:val="231F20"/>
          <w:sz w:val="22"/>
        </w:rPr>
        <w:t>Rosa </w:t>
      </w:r>
      <w:r>
        <w:rPr>
          <w:color w:val="231F20"/>
          <w:sz w:val="22"/>
        </w:rPr>
        <w:t>sections </w:t>
      </w:r>
      <w:r>
        <w:rPr>
          <w:i/>
          <w:color w:val="231F20"/>
          <w:sz w:val="22"/>
        </w:rPr>
        <w:t>Caninae </w:t>
      </w:r>
      <w:r>
        <w:rPr>
          <w:color w:val="231F20"/>
          <w:sz w:val="22"/>
        </w:rPr>
        <w:t>and </w:t>
      </w:r>
      <w:r>
        <w:rPr>
          <w:i/>
          <w:color w:val="231F20"/>
          <w:sz w:val="22"/>
        </w:rPr>
        <w:t>Cinnamomeae</w:t>
      </w:r>
      <w:r>
        <w:rPr>
          <w:color w:val="231F20"/>
          <w:sz w:val="22"/>
        </w:rPr>
        <w:t>”,</w:t>
      </w:r>
      <w:r>
        <w:rPr>
          <w:color w:val="231F20"/>
          <w:spacing w:val="-29"/>
          <w:sz w:val="22"/>
        </w:rPr>
        <w:t> </w:t>
      </w:r>
      <w:r>
        <w:rPr>
          <w:i/>
          <w:color w:val="231F20"/>
          <w:sz w:val="22"/>
        </w:rPr>
        <w:t>Scientia </w:t>
      </w:r>
      <w:r>
        <w:rPr>
          <w:i/>
          <w:color w:val="231F20"/>
          <w:w w:val="95"/>
          <w:sz w:val="22"/>
        </w:rPr>
        <w:t>Horticulturae </w:t>
      </w:r>
      <w:r>
        <w:rPr>
          <w:color w:val="231F20"/>
          <w:w w:val="95"/>
          <w:sz w:val="22"/>
        </w:rPr>
        <w:t>104, pp.</w:t>
      </w:r>
      <w:r>
        <w:rPr>
          <w:color w:val="231F20"/>
          <w:spacing w:val="30"/>
          <w:w w:val="95"/>
          <w:sz w:val="22"/>
        </w:rPr>
        <w:t> </w:t>
      </w:r>
      <w:r>
        <w:rPr>
          <w:color w:val="231F20"/>
          <w:w w:val="95"/>
          <w:sz w:val="22"/>
        </w:rPr>
        <w:t>493-504.</w:t>
      </w:r>
    </w:p>
    <w:p>
      <w:pPr>
        <w:spacing w:line="288" w:lineRule="auto" w:before="1"/>
        <w:ind w:left="479" w:right="117" w:hanging="360"/>
        <w:jc w:val="both"/>
        <w:rPr>
          <w:sz w:val="22"/>
        </w:rPr>
      </w:pPr>
      <w:r>
        <w:rPr>
          <w:color w:val="231F20"/>
          <w:sz w:val="22"/>
        </w:rPr>
        <w:t>Van der Mark F., J.P. Pijnacker-Hordijk, G.A.I. Varga </w:t>
      </w:r>
      <w:r>
        <w:rPr>
          <w:i/>
          <w:color w:val="231F20"/>
          <w:sz w:val="22"/>
        </w:rPr>
        <w:t>et al. </w:t>
      </w:r>
      <w:r>
        <w:rPr>
          <w:color w:val="231F20"/>
          <w:sz w:val="22"/>
        </w:rPr>
        <w:t>(1990), “In vivo transformation of clonal Rosa canina rootstocks with Agrobacterium </w:t>
      </w:r>
      <w:r>
        <w:rPr>
          <w:color w:val="231F20"/>
          <w:w w:val="95"/>
          <w:sz w:val="22"/>
        </w:rPr>
        <w:t>rhizogenes”, </w:t>
      </w:r>
      <w:r>
        <w:rPr>
          <w:i/>
          <w:color w:val="231F20"/>
          <w:w w:val="95"/>
          <w:sz w:val="22"/>
        </w:rPr>
        <w:t>The Journal of Genetics and Breeding </w:t>
      </w:r>
      <w:r>
        <w:rPr>
          <w:color w:val="231F20"/>
          <w:w w:val="95"/>
          <w:sz w:val="22"/>
        </w:rPr>
        <w:t>44, pp.263-8.</w:t>
      </w:r>
    </w:p>
    <w:p>
      <w:pPr>
        <w:pStyle w:val="BodyText"/>
        <w:spacing w:line="288" w:lineRule="auto" w:before="1"/>
        <w:ind w:left="479" w:right="117" w:hanging="360"/>
        <w:jc w:val="both"/>
      </w:pPr>
      <w:r>
        <w:rPr>
          <w:color w:val="231F20"/>
          <w:w w:val="95"/>
        </w:rPr>
        <w:t>Vielle</w:t>
      </w:r>
      <w:r>
        <w:rPr>
          <w:color w:val="231F20"/>
          <w:spacing w:val="-12"/>
          <w:w w:val="95"/>
        </w:rPr>
        <w:t> </w:t>
      </w:r>
      <w:r>
        <w:rPr>
          <w:color w:val="231F20"/>
          <w:w w:val="95"/>
        </w:rPr>
        <w:t>Calzada,</w:t>
      </w:r>
      <w:r>
        <w:rPr>
          <w:color w:val="231F20"/>
          <w:spacing w:val="-12"/>
          <w:w w:val="95"/>
        </w:rPr>
        <w:t> </w:t>
      </w:r>
      <w:r>
        <w:rPr>
          <w:color w:val="231F20"/>
          <w:w w:val="95"/>
        </w:rPr>
        <w:t>Jean-Philippe,</w:t>
      </w:r>
      <w:r>
        <w:rPr>
          <w:color w:val="231F20"/>
          <w:spacing w:val="-12"/>
          <w:w w:val="95"/>
        </w:rPr>
        <w:t> </w:t>
      </w:r>
      <w:r>
        <w:rPr>
          <w:color w:val="231F20"/>
          <w:w w:val="95"/>
        </w:rPr>
        <w:t>Charles</w:t>
      </w:r>
      <w:r>
        <w:rPr>
          <w:color w:val="231F20"/>
          <w:spacing w:val="-12"/>
          <w:w w:val="95"/>
        </w:rPr>
        <w:t> </w:t>
      </w:r>
      <w:r>
        <w:rPr>
          <w:color w:val="231F20"/>
          <w:spacing w:val="-5"/>
          <w:w w:val="95"/>
        </w:rPr>
        <w:t>F.Crane,</w:t>
      </w:r>
      <w:r>
        <w:rPr>
          <w:color w:val="231F20"/>
          <w:spacing w:val="-12"/>
          <w:w w:val="95"/>
        </w:rPr>
        <w:t> </w:t>
      </w:r>
      <w:r>
        <w:rPr>
          <w:color w:val="231F20"/>
          <w:w w:val="95"/>
        </w:rPr>
        <w:t>David</w:t>
      </w:r>
      <w:r>
        <w:rPr>
          <w:color w:val="231F20"/>
          <w:spacing w:val="-12"/>
          <w:w w:val="95"/>
        </w:rPr>
        <w:t> </w:t>
      </w:r>
      <w:r>
        <w:rPr>
          <w:color w:val="231F20"/>
          <w:w w:val="95"/>
        </w:rPr>
        <w:t>M.</w:t>
      </w:r>
      <w:r>
        <w:rPr>
          <w:color w:val="231F20"/>
          <w:spacing w:val="-12"/>
          <w:w w:val="95"/>
        </w:rPr>
        <w:t> </w:t>
      </w:r>
      <w:r>
        <w:rPr>
          <w:color w:val="231F20"/>
          <w:w w:val="95"/>
        </w:rPr>
        <w:t>Stelly</w:t>
      </w:r>
      <w:r>
        <w:rPr>
          <w:color w:val="231F20"/>
          <w:spacing w:val="-12"/>
          <w:w w:val="95"/>
        </w:rPr>
        <w:t> </w:t>
      </w:r>
      <w:r>
        <w:rPr>
          <w:color w:val="231F20"/>
          <w:w w:val="95"/>
        </w:rPr>
        <w:t>(1996),</w:t>
      </w:r>
      <w:r>
        <w:rPr>
          <w:color w:val="231F20"/>
          <w:spacing w:val="-12"/>
          <w:w w:val="95"/>
        </w:rPr>
        <w:t> </w:t>
      </w:r>
      <w:r>
        <w:rPr>
          <w:color w:val="231F20"/>
          <w:spacing w:val="-3"/>
          <w:w w:val="95"/>
        </w:rPr>
        <w:t>“Apomixis: </w:t>
      </w:r>
      <w:r>
        <w:rPr>
          <w:color w:val="231F20"/>
          <w:w w:val="110"/>
        </w:rPr>
        <w:t>fte</w:t>
      </w:r>
      <w:r>
        <w:rPr>
          <w:color w:val="231F20"/>
          <w:spacing w:val="-30"/>
          <w:w w:val="110"/>
        </w:rPr>
        <w:t> </w:t>
      </w:r>
      <w:r>
        <w:rPr>
          <w:color w:val="231F20"/>
        </w:rPr>
        <w:t>asexual</w:t>
      </w:r>
      <w:r>
        <w:rPr>
          <w:color w:val="231F20"/>
          <w:spacing w:val="-24"/>
        </w:rPr>
        <w:t> </w:t>
      </w:r>
      <w:r>
        <w:rPr>
          <w:color w:val="231F20"/>
        </w:rPr>
        <w:t>revolution”,</w:t>
      </w:r>
      <w:r>
        <w:rPr>
          <w:color w:val="231F20"/>
          <w:spacing w:val="-24"/>
        </w:rPr>
        <w:t> </w:t>
      </w:r>
      <w:r>
        <w:rPr>
          <w:i/>
          <w:color w:val="231F20"/>
        </w:rPr>
        <w:t>Science</w:t>
      </w:r>
      <w:r>
        <w:rPr>
          <w:i/>
          <w:color w:val="231F20"/>
          <w:spacing w:val="-24"/>
        </w:rPr>
        <w:t> </w:t>
      </w:r>
      <w:r>
        <w:rPr>
          <w:color w:val="231F20"/>
        </w:rPr>
        <w:t>vol.</w:t>
      </w:r>
      <w:r>
        <w:rPr>
          <w:color w:val="231F20"/>
          <w:spacing w:val="-24"/>
        </w:rPr>
        <w:t> </w:t>
      </w:r>
      <w:r>
        <w:rPr>
          <w:color w:val="231F20"/>
        </w:rPr>
        <w:t>274,</w:t>
      </w:r>
      <w:r>
        <w:rPr>
          <w:color w:val="231F20"/>
          <w:spacing w:val="-24"/>
        </w:rPr>
        <w:t> </w:t>
      </w:r>
      <w:r>
        <w:rPr>
          <w:color w:val="231F20"/>
        </w:rPr>
        <w:t>núm.</w:t>
      </w:r>
      <w:r>
        <w:rPr>
          <w:color w:val="231F20"/>
          <w:spacing w:val="-24"/>
        </w:rPr>
        <w:t> </w:t>
      </w:r>
      <w:r>
        <w:rPr>
          <w:color w:val="231F20"/>
        </w:rPr>
        <w:t>22.</w:t>
      </w:r>
    </w:p>
    <w:p>
      <w:pPr>
        <w:spacing w:line="288" w:lineRule="auto" w:before="1"/>
        <w:ind w:left="479" w:right="117" w:hanging="360"/>
        <w:jc w:val="both"/>
        <w:rPr>
          <w:sz w:val="22"/>
        </w:rPr>
      </w:pPr>
      <w:r>
        <w:rPr>
          <w:color w:val="231F20"/>
          <w:spacing w:val="-4"/>
          <w:sz w:val="22"/>
        </w:rPr>
        <w:t>Vergne, </w:t>
      </w:r>
      <w:r>
        <w:rPr>
          <w:color w:val="231F20"/>
          <w:spacing w:val="-14"/>
          <w:sz w:val="22"/>
        </w:rPr>
        <w:t>P., </w:t>
      </w:r>
      <w:r>
        <w:rPr>
          <w:color w:val="231F20"/>
          <w:sz w:val="22"/>
        </w:rPr>
        <w:t>M. Maene, G. Gabant </w:t>
      </w:r>
      <w:r>
        <w:rPr>
          <w:i/>
          <w:color w:val="231F20"/>
          <w:sz w:val="22"/>
        </w:rPr>
        <w:t>et al. </w:t>
      </w:r>
      <w:r>
        <w:rPr>
          <w:color w:val="231F20"/>
          <w:sz w:val="22"/>
        </w:rPr>
        <w:t>(2010), “Somatic embryogenesis and transformation</w:t>
      </w:r>
      <w:r>
        <w:rPr>
          <w:color w:val="231F20"/>
          <w:spacing w:val="-5"/>
          <w:sz w:val="22"/>
        </w:rPr>
        <w:t> </w:t>
      </w:r>
      <w:r>
        <w:rPr>
          <w:color w:val="231F20"/>
          <w:sz w:val="22"/>
        </w:rPr>
        <w:t>of</w:t>
      </w:r>
      <w:r>
        <w:rPr>
          <w:color w:val="231F20"/>
          <w:spacing w:val="-5"/>
          <w:sz w:val="22"/>
        </w:rPr>
        <w:t> </w:t>
      </w:r>
      <w:r>
        <w:rPr>
          <w:color w:val="231F20"/>
          <w:sz w:val="22"/>
        </w:rPr>
        <w:t>the</w:t>
      </w:r>
      <w:r>
        <w:rPr>
          <w:color w:val="231F20"/>
          <w:spacing w:val="-5"/>
          <w:sz w:val="22"/>
        </w:rPr>
        <w:t> </w:t>
      </w:r>
      <w:r>
        <w:rPr>
          <w:color w:val="231F20"/>
          <w:sz w:val="22"/>
        </w:rPr>
        <w:t>diploid</w:t>
      </w:r>
      <w:r>
        <w:rPr>
          <w:color w:val="231F20"/>
          <w:spacing w:val="-5"/>
          <w:sz w:val="22"/>
        </w:rPr>
        <w:t> </w:t>
      </w:r>
      <w:r>
        <w:rPr>
          <w:i/>
          <w:color w:val="231F20"/>
          <w:sz w:val="22"/>
        </w:rPr>
        <w:t>Rosa</w:t>
      </w:r>
      <w:r>
        <w:rPr>
          <w:i/>
          <w:color w:val="231F20"/>
          <w:spacing w:val="-5"/>
          <w:sz w:val="22"/>
        </w:rPr>
        <w:t> </w:t>
      </w:r>
      <w:r>
        <w:rPr>
          <w:i/>
          <w:color w:val="231F20"/>
          <w:sz w:val="22"/>
        </w:rPr>
        <w:t>chinensis</w:t>
      </w:r>
      <w:r>
        <w:rPr>
          <w:i/>
          <w:color w:val="231F20"/>
          <w:spacing w:val="-5"/>
          <w:sz w:val="22"/>
        </w:rPr>
        <w:t> </w:t>
      </w:r>
      <w:r>
        <w:rPr>
          <w:color w:val="231F20"/>
          <w:sz w:val="22"/>
        </w:rPr>
        <w:t>cv</w:t>
      </w:r>
      <w:r>
        <w:rPr>
          <w:color w:val="231F20"/>
          <w:spacing w:val="-5"/>
          <w:sz w:val="22"/>
        </w:rPr>
        <w:t> </w:t>
      </w:r>
      <w:r>
        <w:rPr>
          <w:color w:val="231F20"/>
          <w:sz w:val="22"/>
        </w:rPr>
        <w:t>Old</w:t>
      </w:r>
      <w:r>
        <w:rPr>
          <w:color w:val="231F20"/>
          <w:spacing w:val="-5"/>
          <w:sz w:val="22"/>
        </w:rPr>
        <w:t> </w:t>
      </w:r>
      <w:r>
        <w:rPr>
          <w:color w:val="231F20"/>
          <w:spacing w:val="-3"/>
          <w:sz w:val="22"/>
        </w:rPr>
        <w:t>Blush”,</w:t>
      </w:r>
      <w:r>
        <w:rPr>
          <w:color w:val="231F20"/>
          <w:spacing w:val="-5"/>
          <w:sz w:val="22"/>
        </w:rPr>
        <w:t> </w:t>
      </w:r>
      <w:r>
        <w:rPr>
          <w:i/>
          <w:color w:val="231F20"/>
          <w:sz w:val="22"/>
        </w:rPr>
        <w:t>Plant</w:t>
      </w:r>
      <w:r>
        <w:rPr>
          <w:i/>
          <w:color w:val="231F20"/>
          <w:spacing w:val="-5"/>
          <w:sz w:val="22"/>
        </w:rPr>
        <w:t> </w:t>
      </w:r>
      <w:r>
        <w:rPr>
          <w:i/>
          <w:color w:val="231F20"/>
          <w:sz w:val="22"/>
        </w:rPr>
        <w:t>Cell</w:t>
      </w:r>
      <w:r>
        <w:rPr>
          <w:i/>
          <w:color w:val="231F20"/>
          <w:spacing w:val="-11"/>
          <w:sz w:val="22"/>
        </w:rPr>
        <w:t> </w:t>
      </w:r>
      <w:r>
        <w:rPr>
          <w:i/>
          <w:color w:val="231F20"/>
          <w:spacing w:val="-3"/>
          <w:sz w:val="22"/>
        </w:rPr>
        <w:t>Tiss </w:t>
      </w:r>
      <w:r>
        <w:rPr>
          <w:i/>
          <w:color w:val="231F20"/>
          <w:sz w:val="22"/>
        </w:rPr>
        <w:t>Organ</w:t>
      </w:r>
      <w:r>
        <w:rPr>
          <w:i/>
          <w:color w:val="231F20"/>
          <w:spacing w:val="-17"/>
          <w:sz w:val="22"/>
        </w:rPr>
        <w:t> </w:t>
      </w:r>
      <w:r>
        <w:rPr>
          <w:i/>
          <w:color w:val="231F20"/>
          <w:sz w:val="22"/>
        </w:rPr>
        <w:t>Cult</w:t>
      </w:r>
      <w:r>
        <w:rPr>
          <w:i/>
          <w:color w:val="231F20"/>
          <w:spacing w:val="-17"/>
          <w:sz w:val="22"/>
        </w:rPr>
        <w:t> </w:t>
      </w:r>
      <w:r>
        <w:rPr>
          <w:color w:val="231F20"/>
          <w:sz w:val="22"/>
        </w:rPr>
        <w:t>100,</w:t>
      </w:r>
      <w:r>
        <w:rPr>
          <w:color w:val="231F20"/>
          <w:spacing w:val="-17"/>
          <w:sz w:val="22"/>
        </w:rPr>
        <w:t> </w:t>
      </w:r>
      <w:r>
        <w:rPr>
          <w:color w:val="231F20"/>
          <w:sz w:val="22"/>
        </w:rPr>
        <w:t>pp.</w:t>
      </w:r>
      <w:r>
        <w:rPr>
          <w:color w:val="231F20"/>
          <w:spacing w:val="-17"/>
          <w:sz w:val="22"/>
        </w:rPr>
        <w:t> </w:t>
      </w:r>
      <w:r>
        <w:rPr>
          <w:color w:val="231F20"/>
          <w:sz w:val="22"/>
        </w:rPr>
        <w:t>73-81.</w:t>
      </w:r>
    </w:p>
    <w:p>
      <w:pPr>
        <w:pStyle w:val="BodyText"/>
        <w:spacing w:line="288" w:lineRule="auto" w:before="1"/>
        <w:ind w:left="479" w:right="119" w:hanging="360"/>
        <w:jc w:val="both"/>
      </w:pPr>
      <w:r>
        <w:rPr>
          <w:color w:val="231F20"/>
          <w:spacing w:val="-5"/>
        </w:rPr>
        <w:t>Walker,</w:t>
      </w:r>
      <w:r>
        <w:rPr>
          <w:color w:val="231F20"/>
          <w:spacing w:val="-23"/>
        </w:rPr>
        <w:t> </w:t>
      </w:r>
      <w:r>
        <w:rPr>
          <w:color w:val="231F20"/>
        </w:rPr>
        <w:t>S.,</w:t>
      </w:r>
      <w:r>
        <w:rPr>
          <w:color w:val="231F20"/>
          <w:spacing w:val="-23"/>
        </w:rPr>
        <w:t> </w:t>
      </w:r>
      <w:r>
        <w:rPr>
          <w:color w:val="231F20"/>
        </w:rPr>
        <w:t>Z.</w:t>
      </w:r>
      <w:r>
        <w:rPr>
          <w:color w:val="231F20"/>
          <w:spacing w:val="-23"/>
        </w:rPr>
        <w:t> </w:t>
      </w:r>
      <w:r>
        <w:rPr>
          <w:color w:val="231F20"/>
        </w:rPr>
        <w:t>Mandegaran,</w:t>
      </w:r>
      <w:r>
        <w:rPr>
          <w:color w:val="231F20"/>
          <w:spacing w:val="-23"/>
        </w:rPr>
        <w:t> </w:t>
      </w:r>
      <w:r>
        <w:rPr>
          <w:color w:val="231F20"/>
        </w:rPr>
        <w:t>A.M.</w:t>
      </w:r>
      <w:r>
        <w:rPr>
          <w:color w:val="231F20"/>
          <w:spacing w:val="-23"/>
        </w:rPr>
        <w:t> </w:t>
      </w:r>
      <w:r>
        <w:rPr>
          <w:color w:val="231F20"/>
        </w:rPr>
        <w:t>Roberts</w:t>
      </w:r>
      <w:r>
        <w:rPr>
          <w:color w:val="231F20"/>
          <w:spacing w:val="-23"/>
        </w:rPr>
        <w:t> </w:t>
      </w:r>
      <w:r>
        <w:rPr>
          <w:color w:val="231F20"/>
        </w:rPr>
        <w:t>(1996),</w:t>
      </w:r>
      <w:r>
        <w:rPr>
          <w:color w:val="231F20"/>
          <w:spacing w:val="-23"/>
        </w:rPr>
        <w:t> </w:t>
      </w:r>
      <w:r>
        <w:rPr>
          <w:color w:val="231F20"/>
        </w:rPr>
        <w:t>“Screening</w:t>
      </w:r>
      <w:r>
        <w:rPr>
          <w:color w:val="231F20"/>
          <w:spacing w:val="-23"/>
        </w:rPr>
        <w:t> </w:t>
      </w:r>
      <w:r>
        <w:rPr>
          <w:color w:val="231F20"/>
        </w:rPr>
        <w:t>roses</w:t>
      </w:r>
      <w:r>
        <w:rPr>
          <w:color w:val="231F20"/>
          <w:spacing w:val="-23"/>
        </w:rPr>
        <w:t> </w:t>
      </w:r>
      <w:r>
        <w:rPr>
          <w:color w:val="231F20"/>
        </w:rPr>
        <w:t>for</w:t>
      </w:r>
      <w:r>
        <w:rPr>
          <w:color w:val="231F20"/>
          <w:spacing w:val="-23"/>
        </w:rPr>
        <w:t> </w:t>
      </w:r>
      <w:r>
        <w:rPr>
          <w:color w:val="231F20"/>
        </w:rPr>
        <w:t>resistance to</w:t>
      </w:r>
      <w:r>
        <w:rPr>
          <w:color w:val="231F20"/>
          <w:spacing w:val="-34"/>
        </w:rPr>
        <w:t> </w:t>
      </w:r>
      <w:r>
        <w:rPr>
          <w:i/>
          <w:color w:val="231F20"/>
        </w:rPr>
        <w:t>Diplocarpon</w:t>
      </w:r>
      <w:r>
        <w:rPr>
          <w:i/>
          <w:color w:val="231F20"/>
          <w:spacing w:val="-34"/>
        </w:rPr>
        <w:t> </w:t>
      </w:r>
      <w:r>
        <w:rPr>
          <w:i/>
          <w:color w:val="231F20"/>
        </w:rPr>
        <w:t>rosae</w:t>
      </w:r>
      <w:r>
        <w:rPr>
          <w:color w:val="231F20"/>
        </w:rPr>
        <w:t>”,</w:t>
      </w:r>
      <w:r>
        <w:rPr>
          <w:color w:val="231F20"/>
          <w:spacing w:val="-34"/>
        </w:rPr>
        <w:t> </w:t>
      </w:r>
      <w:r>
        <w:rPr>
          <w:i/>
          <w:color w:val="231F20"/>
        </w:rPr>
        <w:t>Acta</w:t>
      </w:r>
      <w:r>
        <w:rPr>
          <w:i/>
          <w:color w:val="231F20"/>
          <w:spacing w:val="-34"/>
        </w:rPr>
        <w:t> </w:t>
      </w:r>
      <w:r>
        <w:rPr>
          <w:i/>
          <w:color w:val="231F20"/>
        </w:rPr>
        <w:t>Hort</w:t>
      </w:r>
      <w:r>
        <w:rPr>
          <w:i/>
          <w:color w:val="231F20"/>
          <w:spacing w:val="-34"/>
        </w:rPr>
        <w:t> </w:t>
      </w:r>
      <w:r>
        <w:rPr>
          <w:color w:val="231F20"/>
        </w:rPr>
        <w:t>(ishs)</w:t>
      </w:r>
      <w:r>
        <w:rPr>
          <w:color w:val="231F20"/>
          <w:spacing w:val="-34"/>
        </w:rPr>
        <w:t> </w:t>
      </w:r>
      <w:r>
        <w:rPr>
          <w:color w:val="231F20"/>
        </w:rPr>
        <w:t>424,</w:t>
      </w:r>
      <w:r>
        <w:rPr>
          <w:color w:val="231F20"/>
          <w:spacing w:val="-34"/>
        </w:rPr>
        <w:t> </w:t>
      </w:r>
      <w:r>
        <w:rPr>
          <w:color w:val="231F20"/>
        </w:rPr>
        <w:t>pp.</w:t>
      </w:r>
      <w:r>
        <w:rPr>
          <w:color w:val="231F20"/>
          <w:spacing w:val="-34"/>
        </w:rPr>
        <w:t> </w:t>
      </w:r>
      <w:r>
        <w:rPr>
          <w:color w:val="231F20"/>
        </w:rPr>
        <w:t>209-214.</w:t>
      </w:r>
    </w:p>
    <w:p>
      <w:pPr>
        <w:pStyle w:val="BodyText"/>
        <w:spacing w:line="288" w:lineRule="auto" w:before="1"/>
        <w:ind w:left="479" w:right="118" w:hanging="360"/>
        <w:jc w:val="both"/>
      </w:pPr>
      <w:r>
        <w:rPr>
          <w:color w:val="231F20"/>
        </w:rPr>
        <w:t>Walker, S. (1996), “A discussion of the consumer acceptance of genetic transformation in roses”, </w:t>
      </w:r>
      <w:r>
        <w:rPr>
          <w:i/>
          <w:color w:val="231F20"/>
        </w:rPr>
        <w:t>Acta Hort </w:t>
      </w:r>
      <w:r>
        <w:rPr>
          <w:color w:val="231F20"/>
        </w:rPr>
        <w:t>(ishs) 424, pp. 389-392.</w:t>
      </w:r>
    </w:p>
    <w:p>
      <w:pPr>
        <w:pStyle w:val="BodyText"/>
        <w:spacing w:line="288" w:lineRule="auto" w:before="1"/>
        <w:ind w:left="479" w:right="117" w:hanging="360"/>
        <w:jc w:val="both"/>
      </w:pPr>
      <w:r>
        <w:rPr>
          <w:color w:val="231F20"/>
          <w:spacing w:val="-4"/>
        </w:rPr>
        <w:t>Wang, </w:t>
      </w:r>
      <w:r>
        <w:rPr>
          <w:color w:val="231F20"/>
        </w:rPr>
        <w:t>D., J. </w:t>
      </w:r>
      <w:r>
        <w:rPr>
          <w:color w:val="231F20"/>
          <w:spacing w:val="-3"/>
        </w:rPr>
        <w:t>Fan, </w:t>
      </w:r>
      <w:r>
        <w:rPr>
          <w:color w:val="231F20"/>
        </w:rPr>
        <w:t>R.S. Ranu (2004a), “Cloning and expression of 1- </w:t>
      </w:r>
      <w:r>
        <w:rPr>
          <w:color w:val="231F20"/>
          <w:w w:val="95"/>
        </w:rPr>
        <w:t>aminocyclopropane-1-carboxylate</w:t>
      </w:r>
      <w:r>
        <w:rPr>
          <w:color w:val="231F20"/>
          <w:spacing w:val="-22"/>
          <w:w w:val="95"/>
        </w:rPr>
        <w:t> </w:t>
      </w:r>
      <w:r>
        <w:rPr>
          <w:color w:val="231F20"/>
          <w:w w:val="95"/>
        </w:rPr>
        <w:t>synthase</w:t>
      </w:r>
      <w:r>
        <w:rPr>
          <w:color w:val="231F20"/>
          <w:spacing w:val="-22"/>
          <w:w w:val="95"/>
        </w:rPr>
        <w:t> </w:t>
      </w:r>
      <w:r>
        <w:rPr>
          <w:color w:val="231F20"/>
          <w:w w:val="95"/>
        </w:rPr>
        <w:t>cDNA</w:t>
      </w:r>
      <w:r>
        <w:rPr>
          <w:color w:val="231F20"/>
          <w:spacing w:val="-22"/>
          <w:w w:val="95"/>
        </w:rPr>
        <w:t> </w:t>
      </w:r>
      <w:r>
        <w:rPr>
          <w:color w:val="231F20"/>
          <w:w w:val="95"/>
        </w:rPr>
        <w:t>from</w:t>
      </w:r>
      <w:r>
        <w:rPr>
          <w:color w:val="231F20"/>
          <w:spacing w:val="-22"/>
          <w:w w:val="95"/>
        </w:rPr>
        <w:t> </w:t>
      </w:r>
      <w:r>
        <w:rPr>
          <w:color w:val="231F20"/>
          <w:w w:val="95"/>
        </w:rPr>
        <w:t>rosa</w:t>
      </w:r>
      <w:r>
        <w:rPr>
          <w:color w:val="231F20"/>
          <w:spacing w:val="-22"/>
          <w:w w:val="95"/>
        </w:rPr>
        <w:t> </w:t>
      </w:r>
      <w:r>
        <w:rPr>
          <w:color w:val="231F20"/>
          <w:w w:val="95"/>
        </w:rPr>
        <w:t>(</w:t>
      </w:r>
      <w:r>
        <w:rPr>
          <w:i/>
          <w:color w:val="231F20"/>
          <w:w w:val="95"/>
        </w:rPr>
        <w:t>Rosa</w:t>
      </w:r>
      <w:r>
        <w:rPr>
          <w:i/>
          <w:color w:val="231F20"/>
          <w:spacing w:val="-22"/>
          <w:w w:val="95"/>
        </w:rPr>
        <w:t> </w:t>
      </w:r>
      <w:r>
        <w:rPr>
          <w:i/>
          <w:color w:val="231F20"/>
          <w:w w:val="95"/>
        </w:rPr>
        <w:t>x</w:t>
      </w:r>
      <w:r>
        <w:rPr>
          <w:i/>
          <w:color w:val="231F20"/>
          <w:spacing w:val="-22"/>
          <w:w w:val="95"/>
        </w:rPr>
        <w:t> </w:t>
      </w:r>
      <w:r>
        <w:rPr>
          <w:i/>
          <w:color w:val="231F20"/>
          <w:w w:val="95"/>
        </w:rPr>
        <w:t>hybrida</w:t>
      </w:r>
      <w:r>
        <w:rPr>
          <w:color w:val="231F20"/>
          <w:w w:val="95"/>
        </w:rPr>
        <w:t>)”, </w:t>
      </w:r>
      <w:r>
        <w:rPr>
          <w:i/>
          <w:color w:val="231F20"/>
        </w:rPr>
        <w:t>Plant</w:t>
      </w:r>
      <w:r>
        <w:rPr>
          <w:i/>
          <w:color w:val="231F20"/>
          <w:spacing w:val="-25"/>
        </w:rPr>
        <w:t> </w:t>
      </w:r>
      <w:r>
        <w:rPr>
          <w:i/>
          <w:color w:val="231F20"/>
        </w:rPr>
        <w:t>Cell</w:t>
      </w:r>
      <w:r>
        <w:rPr>
          <w:i/>
          <w:color w:val="231F20"/>
          <w:spacing w:val="-25"/>
        </w:rPr>
        <w:t> </w:t>
      </w:r>
      <w:r>
        <w:rPr>
          <w:i/>
          <w:color w:val="231F20"/>
        </w:rPr>
        <w:t>Rep</w:t>
      </w:r>
      <w:r>
        <w:rPr>
          <w:color w:val="231F20"/>
        </w:rPr>
        <w:t>.</w:t>
      </w:r>
      <w:r>
        <w:rPr>
          <w:color w:val="231F20"/>
          <w:spacing w:val="-25"/>
        </w:rPr>
        <w:t> </w:t>
      </w:r>
      <w:r>
        <w:rPr>
          <w:color w:val="231F20"/>
        </w:rPr>
        <w:t>22,</w:t>
      </w:r>
      <w:r>
        <w:rPr>
          <w:color w:val="231F20"/>
          <w:spacing w:val="-25"/>
        </w:rPr>
        <w:t> </w:t>
      </w:r>
      <w:r>
        <w:rPr>
          <w:color w:val="231F20"/>
        </w:rPr>
        <w:t>pp.</w:t>
      </w:r>
      <w:r>
        <w:rPr>
          <w:color w:val="231F20"/>
          <w:spacing w:val="-25"/>
        </w:rPr>
        <w:t> </w:t>
      </w:r>
      <w:r>
        <w:rPr>
          <w:color w:val="231F20"/>
        </w:rPr>
        <w:t>422-429.</w:t>
      </w:r>
    </w:p>
    <w:p>
      <w:pPr>
        <w:pStyle w:val="BodyText"/>
        <w:spacing w:before="1"/>
        <w:ind w:left="119"/>
        <w:rPr>
          <w:i/>
        </w:rPr>
      </w:pPr>
      <w:r>
        <w:rPr>
          <w:color w:val="231F20"/>
          <w:spacing w:val="-3"/>
        </w:rPr>
        <w:t>Weigel,</w:t>
      </w:r>
      <w:r>
        <w:rPr>
          <w:color w:val="231F20"/>
          <w:spacing w:val="-27"/>
        </w:rPr>
        <w:t> </w:t>
      </w:r>
      <w:r>
        <w:rPr>
          <w:color w:val="231F20"/>
        </w:rPr>
        <w:t>D.</w:t>
      </w:r>
      <w:r>
        <w:rPr>
          <w:color w:val="231F20"/>
          <w:spacing w:val="-27"/>
        </w:rPr>
        <w:t> </w:t>
      </w:r>
      <w:r>
        <w:rPr>
          <w:color w:val="231F20"/>
        </w:rPr>
        <w:t>y</w:t>
      </w:r>
      <w:r>
        <w:rPr>
          <w:color w:val="231F20"/>
          <w:spacing w:val="-27"/>
        </w:rPr>
        <w:t> </w:t>
      </w:r>
      <w:r>
        <w:rPr>
          <w:color w:val="231F20"/>
        </w:rPr>
        <w:t>E.M.</w:t>
      </w:r>
      <w:r>
        <w:rPr>
          <w:color w:val="231F20"/>
          <w:spacing w:val="-27"/>
        </w:rPr>
        <w:t> </w:t>
      </w:r>
      <w:r>
        <w:rPr>
          <w:color w:val="231F20"/>
        </w:rPr>
        <w:t>Meyerowitz</w:t>
      </w:r>
      <w:r>
        <w:rPr>
          <w:color w:val="231F20"/>
          <w:spacing w:val="-27"/>
        </w:rPr>
        <w:t> </w:t>
      </w:r>
      <w:r>
        <w:rPr>
          <w:color w:val="231F20"/>
        </w:rPr>
        <w:t>(1994),</w:t>
      </w:r>
      <w:r>
        <w:rPr>
          <w:color w:val="231F20"/>
          <w:spacing w:val="-27"/>
        </w:rPr>
        <w:t> </w:t>
      </w:r>
      <w:r>
        <w:rPr>
          <w:color w:val="231F20"/>
        </w:rPr>
        <w:t>“fte</w:t>
      </w:r>
      <w:r>
        <w:rPr>
          <w:color w:val="231F20"/>
          <w:spacing w:val="-27"/>
        </w:rPr>
        <w:t> </w:t>
      </w:r>
      <w:r>
        <w:rPr>
          <w:color w:val="231F20"/>
          <w:spacing w:val="-4"/>
        </w:rPr>
        <w:t>ABC’s</w:t>
      </w:r>
      <w:r>
        <w:rPr>
          <w:color w:val="231F20"/>
          <w:spacing w:val="-27"/>
        </w:rPr>
        <w:t> </w:t>
      </w:r>
      <w:r>
        <w:rPr>
          <w:color w:val="231F20"/>
        </w:rPr>
        <w:t>of</w:t>
      </w:r>
      <w:r>
        <w:rPr>
          <w:color w:val="231F20"/>
          <w:spacing w:val="-27"/>
        </w:rPr>
        <w:t> </w:t>
      </w:r>
      <w:r>
        <w:rPr>
          <w:color w:val="231F20"/>
        </w:rPr>
        <w:t>floral</w:t>
      </w:r>
      <w:r>
        <w:rPr>
          <w:color w:val="231F20"/>
          <w:spacing w:val="-27"/>
        </w:rPr>
        <w:t> </w:t>
      </w:r>
      <w:r>
        <w:rPr>
          <w:color w:val="231F20"/>
        </w:rPr>
        <w:t>homeotic</w:t>
      </w:r>
      <w:r>
        <w:rPr>
          <w:color w:val="231F20"/>
          <w:spacing w:val="-27"/>
        </w:rPr>
        <w:t> </w:t>
      </w:r>
      <w:r>
        <w:rPr>
          <w:color w:val="231F20"/>
        </w:rPr>
        <w:t>genes”,</w:t>
      </w:r>
      <w:r>
        <w:rPr>
          <w:color w:val="231F20"/>
          <w:spacing w:val="-27"/>
        </w:rPr>
        <w:t> </w:t>
      </w:r>
      <w:r>
        <w:rPr>
          <w:i/>
          <w:color w:val="231F20"/>
        </w:rPr>
        <w:t>Cell</w:t>
      </w:r>
    </w:p>
    <w:p>
      <w:pPr>
        <w:pStyle w:val="BodyText"/>
        <w:spacing w:before="50"/>
        <w:ind w:left="479"/>
      </w:pPr>
      <w:r>
        <w:rPr>
          <w:color w:val="231F20"/>
        </w:rPr>
        <w:t>78, Cambridge, pp. 203-209.</w:t>
      </w:r>
    </w:p>
    <w:p>
      <w:pPr>
        <w:pStyle w:val="BodyText"/>
        <w:spacing w:line="288" w:lineRule="auto" w:before="50"/>
        <w:ind w:left="479" w:right="117" w:hanging="360"/>
        <w:jc w:val="both"/>
      </w:pPr>
      <w:r>
        <w:rPr>
          <w:color w:val="231F20"/>
        </w:rPr>
        <w:t>Werlemark,</w:t>
      </w:r>
      <w:r>
        <w:rPr>
          <w:color w:val="231F20"/>
          <w:spacing w:val="-23"/>
        </w:rPr>
        <w:t> </w:t>
      </w:r>
      <w:r>
        <w:rPr>
          <w:color w:val="231F20"/>
        </w:rPr>
        <w:t>G.,</w:t>
      </w:r>
      <w:r>
        <w:rPr>
          <w:color w:val="231F20"/>
          <w:spacing w:val="-23"/>
        </w:rPr>
        <w:t> </w:t>
      </w:r>
      <w:r>
        <w:rPr>
          <w:color w:val="231F20"/>
        </w:rPr>
        <w:t>M.</w:t>
      </w:r>
      <w:r>
        <w:rPr>
          <w:color w:val="231F20"/>
          <w:spacing w:val="-23"/>
        </w:rPr>
        <w:t> </w:t>
      </w:r>
      <w:r>
        <w:rPr>
          <w:color w:val="231F20"/>
        </w:rPr>
        <w:t>Uggla</w:t>
      </w:r>
      <w:r>
        <w:rPr>
          <w:color w:val="231F20"/>
          <w:spacing w:val="-23"/>
        </w:rPr>
        <w:t> </w:t>
      </w:r>
      <w:r>
        <w:rPr>
          <w:color w:val="231F20"/>
        </w:rPr>
        <w:t>y</w:t>
      </w:r>
      <w:r>
        <w:rPr>
          <w:color w:val="231F20"/>
          <w:spacing w:val="-23"/>
        </w:rPr>
        <w:t> </w:t>
      </w:r>
      <w:r>
        <w:rPr>
          <w:color w:val="231F20"/>
        </w:rPr>
        <w:t>H.</w:t>
      </w:r>
      <w:r>
        <w:rPr>
          <w:color w:val="231F20"/>
          <w:spacing w:val="-23"/>
        </w:rPr>
        <w:t> </w:t>
      </w:r>
      <w:r>
        <w:rPr>
          <w:color w:val="231F20"/>
        </w:rPr>
        <w:t>Nybom</w:t>
      </w:r>
      <w:r>
        <w:rPr>
          <w:color w:val="231F20"/>
          <w:spacing w:val="-23"/>
        </w:rPr>
        <w:t> </w:t>
      </w:r>
      <w:r>
        <w:rPr>
          <w:color w:val="231F20"/>
        </w:rPr>
        <w:t>(1999),</w:t>
      </w:r>
      <w:r>
        <w:rPr>
          <w:color w:val="231F20"/>
          <w:spacing w:val="-23"/>
        </w:rPr>
        <w:t> </w:t>
      </w:r>
      <w:r>
        <w:rPr>
          <w:color w:val="231F20"/>
        </w:rPr>
        <w:t>“Morphological</w:t>
      </w:r>
      <w:r>
        <w:rPr>
          <w:color w:val="231F20"/>
          <w:spacing w:val="-23"/>
        </w:rPr>
        <w:t> </w:t>
      </w:r>
      <w:r>
        <w:rPr>
          <w:color w:val="231F20"/>
        </w:rPr>
        <w:t>and</w:t>
      </w:r>
      <w:r>
        <w:rPr>
          <w:color w:val="231F20"/>
          <w:spacing w:val="-23"/>
        </w:rPr>
        <w:t> </w:t>
      </w:r>
      <w:r>
        <w:rPr>
          <w:color w:val="231F20"/>
        </w:rPr>
        <w:t>rapd</w:t>
      </w:r>
      <w:r>
        <w:rPr>
          <w:color w:val="231F20"/>
          <w:spacing w:val="-23"/>
        </w:rPr>
        <w:t> </w:t>
      </w:r>
      <w:r>
        <w:rPr>
          <w:color w:val="231F20"/>
        </w:rPr>
        <w:t>markers show a highly skew distribution in a pair of reciprocal crosses between hemisexual</w:t>
      </w:r>
      <w:r>
        <w:rPr>
          <w:color w:val="231F20"/>
          <w:spacing w:val="-14"/>
        </w:rPr>
        <w:t> </w:t>
      </w:r>
      <w:r>
        <w:rPr>
          <w:color w:val="231F20"/>
        </w:rPr>
        <w:t>dogrose</w:t>
      </w:r>
      <w:r>
        <w:rPr>
          <w:color w:val="231F20"/>
          <w:spacing w:val="-14"/>
        </w:rPr>
        <w:t> </w:t>
      </w:r>
      <w:r>
        <w:rPr>
          <w:color w:val="231F20"/>
        </w:rPr>
        <w:t>species,</w:t>
      </w:r>
      <w:r>
        <w:rPr>
          <w:color w:val="231F20"/>
          <w:spacing w:val="-14"/>
        </w:rPr>
        <w:t> </w:t>
      </w:r>
      <w:r>
        <w:rPr>
          <w:i/>
          <w:color w:val="231F20"/>
        </w:rPr>
        <w:t>Rosa</w:t>
      </w:r>
      <w:r>
        <w:rPr>
          <w:i/>
          <w:color w:val="231F20"/>
          <w:spacing w:val="-14"/>
        </w:rPr>
        <w:t> </w:t>
      </w:r>
      <w:r>
        <w:rPr>
          <w:color w:val="231F20"/>
        </w:rPr>
        <w:t>sect.</w:t>
      </w:r>
      <w:r>
        <w:rPr>
          <w:color w:val="231F20"/>
          <w:spacing w:val="-14"/>
        </w:rPr>
        <w:t> </w:t>
      </w:r>
      <w:r>
        <w:rPr>
          <w:i/>
          <w:color w:val="231F20"/>
        </w:rPr>
        <w:t>Caninae</w:t>
      </w:r>
      <w:r>
        <w:rPr>
          <w:color w:val="231F20"/>
        </w:rPr>
        <w:t>”</w:t>
      </w:r>
      <w:r>
        <w:rPr>
          <w:i/>
          <w:color w:val="231F20"/>
        </w:rPr>
        <w:t>,</w:t>
      </w:r>
      <w:r>
        <w:rPr>
          <w:i/>
          <w:color w:val="231F20"/>
          <w:spacing w:val="-14"/>
        </w:rPr>
        <w:t> </w:t>
      </w:r>
      <w:r>
        <w:rPr>
          <w:i/>
          <w:color w:val="231F20"/>
        </w:rPr>
        <w:t>Theor</w:t>
      </w:r>
      <w:r>
        <w:rPr>
          <w:i/>
          <w:color w:val="231F20"/>
          <w:spacing w:val="-14"/>
        </w:rPr>
        <w:t> </w:t>
      </w:r>
      <w:r>
        <w:rPr>
          <w:i/>
          <w:color w:val="231F20"/>
        </w:rPr>
        <w:t>Appl</w:t>
      </w:r>
      <w:r>
        <w:rPr>
          <w:i/>
          <w:color w:val="231F20"/>
          <w:spacing w:val="-14"/>
        </w:rPr>
        <w:t> </w:t>
      </w:r>
      <w:r>
        <w:rPr>
          <w:i/>
          <w:color w:val="231F20"/>
        </w:rPr>
        <w:t>Genet</w:t>
      </w:r>
      <w:r>
        <w:rPr>
          <w:i/>
          <w:color w:val="231F20"/>
          <w:spacing w:val="-14"/>
        </w:rPr>
        <w:t> </w:t>
      </w:r>
      <w:r>
        <w:rPr>
          <w:color w:val="231F20"/>
        </w:rPr>
        <w:t>98,</w:t>
      </w:r>
      <w:r>
        <w:rPr>
          <w:color w:val="231F20"/>
          <w:spacing w:val="-14"/>
        </w:rPr>
        <w:t> </w:t>
      </w:r>
      <w:r>
        <w:rPr>
          <w:color w:val="231F20"/>
        </w:rPr>
        <w:t>pp. 557-563.</w:t>
      </w:r>
    </w:p>
    <w:p>
      <w:pPr>
        <w:pStyle w:val="BodyText"/>
        <w:spacing w:line="288" w:lineRule="auto" w:before="1"/>
        <w:ind w:left="479" w:right="118" w:hanging="360"/>
        <w:jc w:val="both"/>
      </w:pPr>
      <w:r>
        <w:rPr>
          <w:color w:val="231F20"/>
        </w:rPr>
        <w:t>Werlemark,</w:t>
      </w:r>
      <w:r>
        <w:rPr>
          <w:color w:val="231F20"/>
          <w:spacing w:val="-20"/>
        </w:rPr>
        <w:t> </w:t>
      </w:r>
      <w:r>
        <w:rPr>
          <w:color w:val="231F20"/>
        </w:rPr>
        <w:t>G.</w:t>
      </w:r>
      <w:r>
        <w:rPr>
          <w:color w:val="231F20"/>
          <w:spacing w:val="-20"/>
        </w:rPr>
        <w:t> </w:t>
      </w:r>
      <w:r>
        <w:rPr>
          <w:color w:val="231F20"/>
        </w:rPr>
        <w:t>y</w:t>
      </w:r>
      <w:r>
        <w:rPr>
          <w:color w:val="231F20"/>
          <w:spacing w:val="-20"/>
        </w:rPr>
        <w:t> </w:t>
      </w:r>
      <w:r>
        <w:rPr>
          <w:color w:val="231F20"/>
        </w:rPr>
        <w:t>H.</w:t>
      </w:r>
      <w:r>
        <w:rPr>
          <w:color w:val="231F20"/>
          <w:spacing w:val="-20"/>
        </w:rPr>
        <w:t> </w:t>
      </w:r>
      <w:r>
        <w:rPr>
          <w:color w:val="231F20"/>
        </w:rPr>
        <w:t>Nybom</w:t>
      </w:r>
      <w:r>
        <w:rPr>
          <w:color w:val="231F20"/>
          <w:spacing w:val="-20"/>
        </w:rPr>
        <w:t> </w:t>
      </w:r>
      <w:r>
        <w:rPr>
          <w:color w:val="231F20"/>
        </w:rPr>
        <w:t>(2005),</w:t>
      </w:r>
      <w:r>
        <w:rPr>
          <w:color w:val="231F20"/>
          <w:spacing w:val="-20"/>
        </w:rPr>
        <w:t> </w:t>
      </w:r>
      <w:r>
        <w:rPr>
          <w:color w:val="231F20"/>
        </w:rPr>
        <w:t>“fte</w:t>
      </w:r>
      <w:r>
        <w:rPr>
          <w:color w:val="231F20"/>
          <w:spacing w:val="-20"/>
        </w:rPr>
        <w:t> </w:t>
      </w:r>
      <w:r>
        <w:rPr>
          <w:color w:val="231F20"/>
        </w:rPr>
        <w:t>importance</w:t>
      </w:r>
      <w:r>
        <w:rPr>
          <w:color w:val="231F20"/>
          <w:spacing w:val="-20"/>
        </w:rPr>
        <w:t> </w:t>
      </w:r>
      <w:r>
        <w:rPr>
          <w:color w:val="231F20"/>
        </w:rPr>
        <w:t>of</w:t>
      </w:r>
      <w:r>
        <w:rPr>
          <w:color w:val="231F20"/>
          <w:spacing w:val="-20"/>
        </w:rPr>
        <w:t> </w:t>
      </w:r>
      <w:r>
        <w:rPr>
          <w:color w:val="231F20"/>
        </w:rPr>
        <w:t>being</w:t>
      </w:r>
      <w:r>
        <w:rPr>
          <w:color w:val="231F20"/>
          <w:spacing w:val="-20"/>
        </w:rPr>
        <w:t> </w:t>
      </w:r>
      <w:r>
        <w:rPr>
          <w:color w:val="231F20"/>
        </w:rPr>
        <w:t>mother-inheritance in</w:t>
      </w:r>
      <w:r>
        <w:rPr>
          <w:color w:val="231F20"/>
          <w:spacing w:val="-22"/>
        </w:rPr>
        <w:t> </w:t>
      </w:r>
      <w:r>
        <w:rPr>
          <w:color w:val="231F20"/>
        </w:rPr>
        <w:t>dogroses,</w:t>
      </w:r>
      <w:r>
        <w:rPr>
          <w:color w:val="231F20"/>
          <w:spacing w:val="-22"/>
        </w:rPr>
        <w:t> </w:t>
      </w:r>
      <w:r>
        <w:rPr>
          <w:color w:val="231F20"/>
        </w:rPr>
        <w:t>rosa</w:t>
      </w:r>
      <w:r>
        <w:rPr>
          <w:color w:val="231F20"/>
          <w:spacing w:val="-22"/>
        </w:rPr>
        <w:t> </w:t>
      </w:r>
      <w:r>
        <w:rPr>
          <w:color w:val="231F20"/>
        </w:rPr>
        <w:t>section</w:t>
      </w:r>
      <w:r>
        <w:rPr>
          <w:color w:val="231F20"/>
          <w:spacing w:val="-22"/>
        </w:rPr>
        <w:t> </w:t>
      </w:r>
      <w:r>
        <w:rPr>
          <w:color w:val="231F20"/>
        </w:rPr>
        <w:t>caninae”,</w:t>
      </w:r>
      <w:r>
        <w:rPr>
          <w:color w:val="231F20"/>
          <w:spacing w:val="-22"/>
        </w:rPr>
        <w:t> </w:t>
      </w:r>
      <w:r>
        <w:rPr>
          <w:i/>
          <w:color w:val="231F20"/>
        </w:rPr>
        <w:t>Acta</w:t>
      </w:r>
      <w:r>
        <w:rPr>
          <w:i/>
          <w:color w:val="231F20"/>
          <w:spacing w:val="-22"/>
        </w:rPr>
        <w:t> </w:t>
      </w:r>
      <w:r>
        <w:rPr>
          <w:i/>
          <w:color w:val="231F20"/>
        </w:rPr>
        <w:t>Hort</w:t>
      </w:r>
      <w:r>
        <w:rPr>
          <w:i/>
          <w:color w:val="231F20"/>
          <w:spacing w:val="-22"/>
        </w:rPr>
        <w:t> </w:t>
      </w:r>
      <w:r>
        <w:rPr>
          <w:color w:val="231F20"/>
        </w:rPr>
        <w:t>(ishs)</w:t>
      </w:r>
      <w:r>
        <w:rPr>
          <w:color w:val="231F20"/>
          <w:spacing w:val="-22"/>
        </w:rPr>
        <w:t> </w:t>
      </w:r>
      <w:r>
        <w:rPr>
          <w:color w:val="231F20"/>
        </w:rPr>
        <w:t>690,</w:t>
      </w:r>
      <w:r>
        <w:rPr>
          <w:color w:val="231F20"/>
          <w:spacing w:val="-22"/>
        </w:rPr>
        <w:t> </w:t>
      </w:r>
      <w:r>
        <w:rPr>
          <w:color w:val="231F20"/>
        </w:rPr>
        <w:t>pp.</w:t>
      </w:r>
      <w:r>
        <w:rPr>
          <w:color w:val="231F20"/>
          <w:spacing w:val="-22"/>
        </w:rPr>
        <w:t> </w:t>
      </w:r>
      <w:r>
        <w:rPr>
          <w:color w:val="231F20"/>
        </w:rPr>
        <w:t>113-118.</w:t>
      </w:r>
    </w:p>
    <w:p>
      <w:pPr>
        <w:spacing w:after="0" w:line="288" w:lineRule="auto"/>
        <w:jc w:val="both"/>
        <w:sectPr>
          <w:pgSz w:w="9080" w:h="13040"/>
          <w:pgMar w:header="921" w:footer="639" w:top="1120" w:bottom="820" w:left="960" w:right="960"/>
        </w:sectPr>
      </w:pPr>
    </w:p>
    <w:p>
      <w:pPr>
        <w:pStyle w:val="BodyText"/>
        <w:spacing w:before="6"/>
        <w:rPr>
          <w:sz w:val="29"/>
        </w:rPr>
      </w:pPr>
    </w:p>
    <w:p>
      <w:pPr>
        <w:pStyle w:val="BodyText"/>
        <w:spacing w:line="288" w:lineRule="auto" w:before="53"/>
        <w:ind w:left="459" w:right="117" w:hanging="360"/>
        <w:jc w:val="both"/>
      </w:pPr>
      <w:r>
        <w:rPr>
          <w:color w:val="231F20"/>
        </w:rPr>
        <w:t>Werlemark, G., H. Nybom (2009), “Dogroses: </w:t>
      </w:r>
      <w:r>
        <w:rPr>
          <w:color w:val="231F20"/>
          <w:spacing w:val="-3"/>
        </w:rPr>
        <w:t>Botany, </w:t>
      </w:r>
      <w:r>
        <w:rPr>
          <w:color w:val="231F20"/>
        </w:rPr>
        <w:t>Horticulture, Genetics and</w:t>
      </w:r>
      <w:r>
        <w:rPr>
          <w:color w:val="231F20"/>
          <w:spacing w:val="-35"/>
        </w:rPr>
        <w:t> </w:t>
      </w:r>
      <w:r>
        <w:rPr>
          <w:color w:val="231F20"/>
        </w:rPr>
        <w:t>Breeding”,</w:t>
      </w:r>
      <w:r>
        <w:rPr>
          <w:color w:val="231F20"/>
          <w:spacing w:val="-35"/>
        </w:rPr>
        <w:t> </w:t>
      </w:r>
      <w:r>
        <w:rPr>
          <w:i/>
          <w:color w:val="231F20"/>
        </w:rPr>
        <w:t>Horticultural</w:t>
      </w:r>
      <w:r>
        <w:rPr>
          <w:i/>
          <w:color w:val="231F20"/>
          <w:spacing w:val="-35"/>
        </w:rPr>
        <w:t> </w:t>
      </w:r>
      <w:r>
        <w:rPr>
          <w:i/>
          <w:color w:val="231F20"/>
        </w:rPr>
        <w:t>Reviews</w:t>
      </w:r>
      <w:r>
        <w:rPr>
          <w:color w:val="231F20"/>
        </w:rPr>
        <w:t>,</w:t>
      </w:r>
      <w:r>
        <w:rPr>
          <w:color w:val="231F20"/>
          <w:spacing w:val="-35"/>
        </w:rPr>
        <w:t> </w:t>
      </w:r>
      <w:r>
        <w:rPr>
          <w:color w:val="231F20"/>
        </w:rPr>
        <w:t>vol.</w:t>
      </w:r>
      <w:r>
        <w:rPr>
          <w:color w:val="231F20"/>
          <w:spacing w:val="-35"/>
        </w:rPr>
        <w:t> </w:t>
      </w:r>
      <w:r>
        <w:rPr>
          <w:color w:val="231F20"/>
        </w:rPr>
        <w:t>36,</w:t>
      </w:r>
      <w:r>
        <w:rPr>
          <w:color w:val="231F20"/>
          <w:spacing w:val="-35"/>
        </w:rPr>
        <w:t> </w:t>
      </w:r>
      <w:r>
        <w:rPr>
          <w:color w:val="231F20"/>
        </w:rPr>
        <w:t>Janick,</w:t>
      </w:r>
      <w:r>
        <w:rPr>
          <w:color w:val="231F20"/>
          <w:spacing w:val="-35"/>
        </w:rPr>
        <w:t> </w:t>
      </w:r>
      <w:r>
        <w:rPr>
          <w:color w:val="231F20"/>
        </w:rPr>
        <w:t>J.</w:t>
      </w:r>
      <w:r>
        <w:rPr>
          <w:color w:val="231F20"/>
          <w:spacing w:val="-35"/>
        </w:rPr>
        <w:t> </w:t>
      </w:r>
      <w:r>
        <w:rPr>
          <w:color w:val="231F20"/>
        </w:rPr>
        <w:t>(ed.),</w:t>
      </w:r>
      <w:r>
        <w:rPr>
          <w:color w:val="231F20"/>
          <w:spacing w:val="-35"/>
        </w:rPr>
        <w:t> </w:t>
      </w:r>
      <w:r>
        <w:rPr>
          <w:color w:val="231F20"/>
        </w:rPr>
        <w:t>John</w:t>
      </w:r>
      <w:r>
        <w:rPr>
          <w:color w:val="231F20"/>
          <w:spacing w:val="-36"/>
        </w:rPr>
        <w:t> </w:t>
      </w:r>
      <w:r>
        <w:rPr>
          <w:color w:val="231F20"/>
        </w:rPr>
        <w:t>Wiley</w:t>
      </w:r>
      <w:r>
        <w:rPr>
          <w:color w:val="231F20"/>
          <w:spacing w:val="-35"/>
        </w:rPr>
        <w:t> </w:t>
      </w:r>
      <w:r>
        <w:rPr>
          <w:color w:val="231F20"/>
        </w:rPr>
        <w:t>and Sons,</w:t>
      </w:r>
      <w:r>
        <w:rPr>
          <w:color w:val="231F20"/>
          <w:spacing w:val="-14"/>
        </w:rPr>
        <w:t> </w:t>
      </w:r>
      <w:r>
        <w:rPr>
          <w:color w:val="231F20"/>
        </w:rPr>
        <w:t>Inc.,</w:t>
      </w:r>
      <w:r>
        <w:rPr>
          <w:color w:val="231F20"/>
          <w:spacing w:val="-14"/>
        </w:rPr>
        <w:t> </w:t>
      </w:r>
      <w:r>
        <w:rPr>
          <w:color w:val="231F20"/>
        </w:rPr>
        <w:t>New</w:t>
      </w:r>
      <w:r>
        <w:rPr>
          <w:color w:val="231F20"/>
          <w:spacing w:val="-17"/>
        </w:rPr>
        <w:t> </w:t>
      </w:r>
      <w:r>
        <w:rPr>
          <w:color w:val="231F20"/>
          <w:spacing w:val="-5"/>
        </w:rPr>
        <w:t>York,</w:t>
      </w:r>
      <w:r>
        <w:rPr>
          <w:color w:val="231F20"/>
          <w:spacing w:val="-14"/>
        </w:rPr>
        <w:t> </w:t>
      </w:r>
      <w:r>
        <w:rPr>
          <w:color w:val="231F20"/>
        </w:rPr>
        <w:t>EE.</w:t>
      </w:r>
      <w:r>
        <w:rPr>
          <w:color w:val="231F20"/>
          <w:spacing w:val="-14"/>
        </w:rPr>
        <w:t> </w:t>
      </w:r>
      <w:r>
        <w:rPr>
          <w:color w:val="231F20"/>
        </w:rPr>
        <w:t>UU.,</w:t>
      </w:r>
      <w:r>
        <w:rPr>
          <w:color w:val="231F20"/>
          <w:spacing w:val="-14"/>
        </w:rPr>
        <w:t> </w:t>
      </w:r>
      <w:r>
        <w:rPr>
          <w:color w:val="231F20"/>
        </w:rPr>
        <w:t>pp.</w:t>
      </w:r>
      <w:r>
        <w:rPr>
          <w:color w:val="231F20"/>
          <w:spacing w:val="-14"/>
        </w:rPr>
        <w:t> </w:t>
      </w:r>
      <w:r>
        <w:rPr>
          <w:color w:val="231F20"/>
        </w:rPr>
        <w:t>199-255.</w:t>
      </w:r>
    </w:p>
    <w:p>
      <w:pPr>
        <w:pStyle w:val="BodyText"/>
        <w:spacing w:line="288" w:lineRule="auto" w:before="1"/>
        <w:ind w:left="459" w:right="117" w:hanging="360"/>
        <w:jc w:val="both"/>
      </w:pPr>
      <w:r>
        <w:rPr>
          <w:color w:val="231F20"/>
        </w:rPr>
        <w:t>Whitaker,</w:t>
      </w:r>
      <w:r>
        <w:rPr>
          <w:color w:val="231F20"/>
          <w:spacing w:val="-32"/>
        </w:rPr>
        <w:t> </w:t>
      </w:r>
      <w:r>
        <w:rPr>
          <w:color w:val="231F20"/>
          <w:spacing w:val="-14"/>
        </w:rPr>
        <w:t>V.</w:t>
      </w:r>
      <w:r>
        <w:rPr>
          <w:color w:val="231F20"/>
          <w:spacing w:val="-31"/>
        </w:rPr>
        <w:t> </w:t>
      </w:r>
      <w:r>
        <w:rPr>
          <w:color w:val="231F20"/>
        </w:rPr>
        <w:t>M.</w:t>
      </w:r>
      <w:r>
        <w:rPr>
          <w:color w:val="231F20"/>
          <w:spacing w:val="-31"/>
        </w:rPr>
        <w:t> </w:t>
      </w:r>
      <w:r>
        <w:rPr>
          <w:color w:val="231F20"/>
        </w:rPr>
        <w:t>y</w:t>
      </w:r>
      <w:r>
        <w:rPr>
          <w:color w:val="231F20"/>
          <w:spacing w:val="-31"/>
        </w:rPr>
        <w:t> </w:t>
      </w:r>
      <w:r>
        <w:rPr>
          <w:color w:val="231F20"/>
        </w:rPr>
        <w:t>J.M.</w:t>
      </w:r>
      <w:r>
        <w:rPr>
          <w:color w:val="231F20"/>
          <w:spacing w:val="-31"/>
        </w:rPr>
        <w:t> </w:t>
      </w:r>
      <w:r>
        <w:rPr>
          <w:color w:val="231F20"/>
        </w:rPr>
        <w:t>Bradeen</w:t>
      </w:r>
      <w:r>
        <w:rPr>
          <w:color w:val="231F20"/>
          <w:spacing w:val="-31"/>
        </w:rPr>
        <w:t> </w:t>
      </w:r>
      <w:r>
        <w:rPr>
          <w:color w:val="231F20"/>
        </w:rPr>
        <w:t>(2010),</w:t>
      </w:r>
      <w:r>
        <w:rPr>
          <w:color w:val="231F20"/>
          <w:spacing w:val="-31"/>
        </w:rPr>
        <w:t> </w:t>
      </w:r>
      <w:r>
        <w:rPr>
          <w:color w:val="231F20"/>
        </w:rPr>
        <w:t>“</w:t>
      </w:r>
      <w:r>
        <w:rPr>
          <w:i/>
          <w:color w:val="231F20"/>
        </w:rPr>
        <w:t>Rdr3</w:t>
      </w:r>
      <w:r>
        <w:rPr>
          <w:color w:val="231F20"/>
        </w:rPr>
        <w:t>,</w:t>
      </w:r>
      <w:r>
        <w:rPr>
          <w:color w:val="231F20"/>
          <w:spacing w:val="-31"/>
        </w:rPr>
        <w:t> </w:t>
      </w:r>
      <w:r>
        <w:rPr>
          <w:color w:val="231F20"/>
        </w:rPr>
        <w:t>a</w:t>
      </w:r>
      <w:r>
        <w:rPr>
          <w:color w:val="231F20"/>
          <w:spacing w:val="-31"/>
        </w:rPr>
        <w:t> </w:t>
      </w:r>
      <w:r>
        <w:rPr>
          <w:color w:val="231F20"/>
        </w:rPr>
        <w:t>novel</w:t>
      </w:r>
      <w:r>
        <w:rPr>
          <w:color w:val="231F20"/>
          <w:spacing w:val="-31"/>
        </w:rPr>
        <w:t> </w:t>
      </w:r>
      <w:r>
        <w:rPr>
          <w:color w:val="231F20"/>
        </w:rPr>
        <w:t>locus</w:t>
      </w:r>
      <w:r>
        <w:rPr>
          <w:color w:val="231F20"/>
          <w:spacing w:val="-31"/>
        </w:rPr>
        <w:t> </w:t>
      </w:r>
      <w:r>
        <w:rPr>
          <w:color w:val="231F20"/>
        </w:rPr>
        <w:t>conferring</w:t>
      </w:r>
      <w:r>
        <w:rPr>
          <w:color w:val="231F20"/>
          <w:spacing w:val="-31"/>
        </w:rPr>
        <w:t> </w:t>
      </w:r>
      <w:r>
        <w:rPr>
          <w:color w:val="231F20"/>
        </w:rPr>
        <w:t>black</w:t>
      </w:r>
      <w:r>
        <w:rPr>
          <w:color w:val="231F20"/>
          <w:spacing w:val="-31"/>
        </w:rPr>
        <w:t> </w:t>
      </w:r>
      <w:r>
        <w:rPr>
          <w:color w:val="231F20"/>
        </w:rPr>
        <w:t>spot disease</w:t>
      </w:r>
      <w:r>
        <w:rPr>
          <w:color w:val="231F20"/>
          <w:spacing w:val="-9"/>
        </w:rPr>
        <w:t> </w:t>
      </w:r>
      <w:r>
        <w:rPr>
          <w:color w:val="231F20"/>
        </w:rPr>
        <w:t>resistance</w:t>
      </w:r>
      <w:r>
        <w:rPr>
          <w:color w:val="231F20"/>
          <w:spacing w:val="-9"/>
        </w:rPr>
        <w:t> </w:t>
      </w:r>
      <w:r>
        <w:rPr>
          <w:color w:val="231F20"/>
        </w:rPr>
        <w:t>in</w:t>
      </w:r>
      <w:r>
        <w:rPr>
          <w:color w:val="231F20"/>
          <w:spacing w:val="-9"/>
        </w:rPr>
        <w:t> </w:t>
      </w:r>
      <w:r>
        <w:rPr>
          <w:color w:val="231F20"/>
        </w:rPr>
        <w:t>tetraploid</w:t>
      </w:r>
      <w:r>
        <w:rPr>
          <w:color w:val="231F20"/>
          <w:spacing w:val="-9"/>
        </w:rPr>
        <w:t> </w:t>
      </w:r>
      <w:r>
        <w:rPr>
          <w:color w:val="231F20"/>
        </w:rPr>
        <w:t>rose:</w:t>
      </w:r>
      <w:r>
        <w:rPr>
          <w:color w:val="231F20"/>
          <w:spacing w:val="-9"/>
        </w:rPr>
        <w:t> </w:t>
      </w:r>
      <w:r>
        <w:rPr>
          <w:color w:val="231F20"/>
        </w:rPr>
        <w:t>genetic</w:t>
      </w:r>
      <w:r>
        <w:rPr>
          <w:color w:val="231F20"/>
          <w:spacing w:val="-9"/>
        </w:rPr>
        <w:t> </w:t>
      </w:r>
      <w:r>
        <w:rPr>
          <w:color w:val="231F20"/>
        </w:rPr>
        <w:t>analysis,</w:t>
      </w:r>
      <w:r>
        <w:rPr>
          <w:color w:val="231F20"/>
          <w:spacing w:val="-9"/>
        </w:rPr>
        <w:t> </w:t>
      </w:r>
      <w:r>
        <w:rPr>
          <w:color w:val="231F20"/>
          <w:w w:val="120"/>
        </w:rPr>
        <w:t>lrr</w:t>
      </w:r>
      <w:r>
        <w:rPr>
          <w:color w:val="231F20"/>
          <w:spacing w:val="-20"/>
          <w:w w:val="120"/>
        </w:rPr>
        <w:t> </w:t>
      </w:r>
      <w:r>
        <w:rPr>
          <w:color w:val="231F20"/>
        </w:rPr>
        <w:t>profiling,</w:t>
      </w:r>
      <w:r>
        <w:rPr>
          <w:color w:val="231F20"/>
          <w:spacing w:val="-9"/>
        </w:rPr>
        <w:t> </w:t>
      </w:r>
      <w:r>
        <w:rPr>
          <w:color w:val="231F20"/>
        </w:rPr>
        <w:t>and</w:t>
      </w:r>
      <w:r>
        <w:rPr>
          <w:color w:val="231F20"/>
          <w:spacing w:val="-9"/>
        </w:rPr>
        <w:t> </w:t>
      </w:r>
      <w:r>
        <w:rPr>
          <w:color w:val="231F20"/>
        </w:rPr>
        <w:t>scar marker</w:t>
      </w:r>
      <w:r>
        <w:rPr>
          <w:color w:val="231F20"/>
          <w:spacing w:val="-31"/>
        </w:rPr>
        <w:t> </w:t>
      </w:r>
      <w:r>
        <w:rPr>
          <w:color w:val="231F20"/>
        </w:rPr>
        <w:t>development”,</w:t>
      </w:r>
      <w:r>
        <w:rPr>
          <w:color w:val="231F20"/>
          <w:spacing w:val="-31"/>
        </w:rPr>
        <w:t> </w:t>
      </w:r>
      <w:r>
        <w:rPr>
          <w:color w:val="231F20"/>
        </w:rPr>
        <w:t>en</w:t>
      </w:r>
      <w:r>
        <w:rPr>
          <w:color w:val="231F20"/>
          <w:spacing w:val="-31"/>
        </w:rPr>
        <w:t> </w:t>
      </w:r>
      <w:r>
        <w:rPr>
          <w:i/>
          <w:color w:val="231F20"/>
        </w:rPr>
        <w:t>Theor</w:t>
      </w:r>
      <w:r>
        <w:rPr>
          <w:i/>
          <w:color w:val="231F20"/>
          <w:spacing w:val="-31"/>
        </w:rPr>
        <w:t> </w:t>
      </w:r>
      <w:r>
        <w:rPr>
          <w:i/>
          <w:color w:val="231F20"/>
        </w:rPr>
        <w:t>Appl</w:t>
      </w:r>
      <w:r>
        <w:rPr>
          <w:i/>
          <w:color w:val="231F20"/>
          <w:spacing w:val="-31"/>
        </w:rPr>
        <w:t> </w:t>
      </w:r>
      <w:r>
        <w:rPr>
          <w:i/>
          <w:color w:val="231F20"/>
        </w:rPr>
        <w:t>Genet</w:t>
      </w:r>
      <w:r>
        <w:rPr>
          <w:i/>
          <w:color w:val="231F20"/>
          <w:spacing w:val="-31"/>
        </w:rPr>
        <w:t> </w:t>
      </w:r>
      <w:r>
        <w:rPr>
          <w:color w:val="231F20"/>
        </w:rPr>
        <w:t>120,</w:t>
      </w:r>
      <w:r>
        <w:rPr>
          <w:color w:val="231F20"/>
          <w:spacing w:val="-31"/>
        </w:rPr>
        <w:t> </w:t>
      </w:r>
      <w:r>
        <w:rPr>
          <w:color w:val="231F20"/>
        </w:rPr>
        <w:t>pp.</w:t>
      </w:r>
      <w:r>
        <w:rPr>
          <w:color w:val="231F20"/>
          <w:spacing w:val="-31"/>
        </w:rPr>
        <w:t> </w:t>
      </w:r>
      <w:r>
        <w:rPr>
          <w:color w:val="231F20"/>
        </w:rPr>
        <w:t>573-585.</w:t>
      </w:r>
    </w:p>
    <w:p>
      <w:pPr>
        <w:pStyle w:val="BodyText"/>
        <w:spacing w:line="288" w:lineRule="auto" w:before="1"/>
        <w:ind w:left="459" w:right="118" w:hanging="360"/>
        <w:jc w:val="both"/>
      </w:pPr>
      <w:r>
        <w:rPr>
          <w:color w:val="231F20"/>
        </w:rPr>
        <w:t>Whitaker,</w:t>
      </w:r>
      <w:r>
        <w:rPr>
          <w:color w:val="231F20"/>
          <w:spacing w:val="-25"/>
        </w:rPr>
        <w:t> </w:t>
      </w:r>
      <w:r>
        <w:rPr>
          <w:color w:val="231F20"/>
          <w:spacing w:val="-14"/>
        </w:rPr>
        <w:t>V.</w:t>
      </w:r>
      <w:r>
        <w:rPr>
          <w:color w:val="231F20"/>
          <w:spacing w:val="-23"/>
        </w:rPr>
        <w:t> </w:t>
      </w:r>
      <w:r>
        <w:rPr>
          <w:color w:val="231F20"/>
        </w:rPr>
        <w:t>M.,</w:t>
      </w:r>
      <w:r>
        <w:rPr>
          <w:color w:val="231F20"/>
          <w:spacing w:val="-23"/>
        </w:rPr>
        <w:t> </w:t>
      </w:r>
      <w:r>
        <w:rPr>
          <w:color w:val="231F20"/>
        </w:rPr>
        <w:t>K.</w:t>
      </w:r>
      <w:r>
        <w:rPr>
          <w:color w:val="231F20"/>
          <w:spacing w:val="-23"/>
        </w:rPr>
        <w:t> </w:t>
      </w:r>
      <w:r>
        <w:rPr>
          <w:color w:val="231F20"/>
        </w:rPr>
        <w:t>Zuzek</w:t>
      </w:r>
      <w:r>
        <w:rPr>
          <w:color w:val="231F20"/>
          <w:spacing w:val="-23"/>
        </w:rPr>
        <w:t> </w:t>
      </w:r>
      <w:r>
        <w:rPr>
          <w:color w:val="231F20"/>
        </w:rPr>
        <w:t>y</w:t>
      </w:r>
      <w:r>
        <w:rPr>
          <w:color w:val="231F20"/>
          <w:spacing w:val="-23"/>
        </w:rPr>
        <w:t> </w:t>
      </w:r>
      <w:r>
        <w:rPr>
          <w:color w:val="231F20"/>
        </w:rPr>
        <w:t>S.C.</w:t>
      </w:r>
      <w:r>
        <w:rPr>
          <w:color w:val="231F20"/>
          <w:spacing w:val="-23"/>
        </w:rPr>
        <w:t> </w:t>
      </w:r>
      <w:r>
        <w:rPr>
          <w:color w:val="231F20"/>
        </w:rPr>
        <w:t>Hokanson</w:t>
      </w:r>
      <w:r>
        <w:rPr>
          <w:color w:val="231F20"/>
          <w:spacing w:val="10"/>
        </w:rPr>
        <w:t> </w:t>
      </w:r>
      <w:r>
        <w:rPr>
          <w:color w:val="231F20"/>
        </w:rPr>
        <w:t>(2007),</w:t>
      </w:r>
      <w:r>
        <w:rPr>
          <w:color w:val="231F20"/>
          <w:spacing w:val="-23"/>
        </w:rPr>
        <w:t> </w:t>
      </w:r>
      <w:r>
        <w:rPr>
          <w:color w:val="231F20"/>
        </w:rPr>
        <w:t>“Resistance</w:t>
      </w:r>
      <w:r>
        <w:rPr>
          <w:color w:val="231F20"/>
          <w:spacing w:val="-23"/>
        </w:rPr>
        <w:t> </w:t>
      </w:r>
      <w:r>
        <w:rPr>
          <w:color w:val="231F20"/>
        </w:rPr>
        <w:t>of</w:t>
      </w:r>
      <w:r>
        <w:rPr>
          <w:color w:val="231F20"/>
          <w:spacing w:val="-23"/>
        </w:rPr>
        <w:t> </w:t>
      </w:r>
      <w:r>
        <w:rPr>
          <w:color w:val="231F20"/>
        </w:rPr>
        <w:t>12</w:t>
      </w:r>
      <w:r>
        <w:rPr>
          <w:color w:val="231F20"/>
          <w:spacing w:val="-23"/>
        </w:rPr>
        <w:t> </w:t>
      </w:r>
      <w:r>
        <w:rPr>
          <w:color w:val="231F20"/>
        </w:rPr>
        <w:t>genotypes </w:t>
      </w:r>
      <w:r>
        <w:rPr>
          <w:color w:val="231F20"/>
          <w:w w:val="95"/>
        </w:rPr>
        <w:t>to</w:t>
      </w:r>
      <w:r>
        <w:rPr>
          <w:color w:val="231F20"/>
          <w:spacing w:val="-17"/>
          <w:w w:val="95"/>
        </w:rPr>
        <w:t> </w:t>
      </w:r>
      <w:r>
        <w:rPr>
          <w:color w:val="231F20"/>
          <w:w w:val="95"/>
        </w:rPr>
        <w:t>14</w:t>
      </w:r>
      <w:r>
        <w:rPr>
          <w:color w:val="231F20"/>
          <w:spacing w:val="-17"/>
          <w:w w:val="95"/>
        </w:rPr>
        <w:t> </w:t>
      </w:r>
      <w:r>
        <w:rPr>
          <w:color w:val="231F20"/>
          <w:w w:val="95"/>
        </w:rPr>
        <w:t>isolates</w:t>
      </w:r>
      <w:r>
        <w:rPr>
          <w:color w:val="231F20"/>
          <w:spacing w:val="-17"/>
          <w:w w:val="95"/>
        </w:rPr>
        <w:t> </w:t>
      </w:r>
      <w:r>
        <w:rPr>
          <w:color w:val="231F20"/>
          <w:w w:val="95"/>
        </w:rPr>
        <w:t>of</w:t>
      </w:r>
      <w:r>
        <w:rPr>
          <w:color w:val="231F20"/>
          <w:spacing w:val="-17"/>
          <w:w w:val="95"/>
        </w:rPr>
        <w:t> </w:t>
      </w:r>
      <w:r>
        <w:rPr>
          <w:i/>
          <w:color w:val="231F20"/>
          <w:w w:val="95"/>
        </w:rPr>
        <w:t>Diplocarpon</w:t>
      </w:r>
      <w:r>
        <w:rPr>
          <w:i/>
          <w:color w:val="231F20"/>
          <w:spacing w:val="-17"/>
          <w:w w:val="95"/>
        </w:rPr>
        <w:t> </w:t>
      </w:r>
      <w:r>
        <w:rPr>
          <w:i/>
          <w:color w:val="231F20"/>
          <w:w w:val="95"/>
        </w:rPr>
        <w:t>rosae</w:t>
      </w:r>
      <w:r>
        <w:rPr>
          <w:i/>
          <w:color w:val="231F20"/>
          <w:spacing w:val="-19"/>
          <w:w w:val="95"/>
        </w:rPr>
        <w:t> </w:t>
      </w:r>
      <w:r>
        <w:rPr>
          <w:color w:val="231F20"/>
          <w:spacing w:val="-5"/>
          <w:w w:val="95"/>
        </w:rPr>
        <w:t>Wolf</w:t>
      </w:r>
      <w:r>
        <w:rPr>
          <w:color w:val="231F20"/>
          <w:spacing w:val="-17"/>
          <w:w w:val="95"/>
        </w:rPr>
        <w:t> </w:t>
      </w:r>
      <w:r>
        <w:rPr>
          <w:color w:val="231F20"/>
          <w:w w:val="95"/>
        </w:rPr>
        <w:t>(rose</w:t>
      </w:r>
      <w:r>
        <w:rPr>
          <w:color w:val="231F20"/>
          <w:spacing w:val="-17"/>
          <w:w w:val="95"/>
        </w:rPr>
        <w:t> </w:t>
      </w:r>
      <w:r>
        <w:rPr>
          <w:color w:val="231F20"/>
          <w:w w:val="95"/>
        </w:rPr>
        <w:t>blackspot)</w:t>
      </w:r>
      <w:r>
        <w:rPr>
          <w:color w:val="231F20"/>
          <w:spacing w:val="-17"/>
          <w:w w:val="95"/>
        </w:rPr>
        <w:t> </w:t>
      </w:r>
      <w:r>
        <w:rPr>
          <w:color w:val="231F20"/>
          <w:w w:val="95"/>
        </w:rPr>
        <w:t>collected</w:t>
      </w:r>
      <w:r>
        <w:rPr>
          <w:color w:val="231F20"/>
          <w:spacing w:val="-17"/>
          <w:w w:val="95"/>
        </w:rPr>
        <w:t> </w:t>
      </w:r>
      <w:r>
        <w:rPr>
          <w:color w:val="231F20"/>
          <w:w w:val="95"/>
        </w:rPr>
        <w:t>from</w:t>
      </w:r>
      <w:r>
        <w:rPr>
          <w:color w:val="231F20"/>
          <w:spacing w:val="-17"/>
          <w:w w:val="95"/>
        </w:rPr>
        <w:t> </w:t>
      </w:r>
      <w:r>
        <w:rPr>
          <w:color w:val="231F20"/>
          <w:w w:val="95"/>
        </w:rPr>
        <w:t>eastern </w:t>
      </w:r>
      <w:r>
        <w:rPr>
          <w:color w:val="231F20"/>
        </w:rPr>
        <w:t>North</w:t>
      </w:r>
      <w:r>
        <w:rPr>
          <w:color w:val="231F20"/>
          <w:spacing w:val="-34"/>
        </w:rPr>
        <w:t> </w:t>
      </w:r>
      <w:r>
        <w:rPr>
          <w:color w:val="231F20"/>
        </w:rPr>
        <w:t>America”,</w:t>
      </w:r>
      <w:r>
        <w:rPr>
          <w:color w:val="231F20"/>
          <w:spacing w:val="-34"/>
        </w:rPr>
        <w:t> </w:t>
      </w:r>
      <w:r>
        <w:rPr>
          <w:i/>
          <w:color w:val="231F20"/>
        </w:rPr>
        <w:t>Plant</w:t>
      </w:r>
      <w:r>
        <w:rPr>
          <w:i/>
          <w:color w:val="231F20"/>
          <w:spacing w:val="-34"/>
        </w:rPr>
        <w:t> </w:t>
      </w:r>
      <w:r>
        <w:rPr>
          <w:i/>
          <w:color w:val="231F20"/>
        </w:rPr>
        <w:t>Breeding</w:t>
      </w:r>
      <w:r>
        <w:rPr>
          <w:i/>
          <w:color w:val="231F20"/>
          <w:spacing w:val="-34"/>
        </w:rPr>
        <w:t> </w:t>
      </w:r>
      <w:r>
        <w:rPr>
          <w:color w:val="231F20"/>
        </w:rPr>
        <w:t>126,</w:t>
      </w:r>
      <w:r>
        <w:rPr>
          <w:color w:val="231F20"/>
          <w:spacing w:val="-34"/>
        </w:rPr>
        <w:t> </w:t>
      </w:r>
      <w:r>
        <w:rPr>
          <w:color w:val="231F20"/>
        </w:rPr>
        <w:t>pp-</w:t>
      </w:r>
      <w:r>
        <w:rPr>
          <w:color w:val="231F20"/>
          <w:spacing w:val="-34"/>
        </w:rPr>
        <w:t> </w:t>
      </w:r>
      <w:r>
        <w:rPr>
          <w:color w:val="231F20"/>
        </w:rPr>
        <w:t>83-88.</w:t>
      </w:r>
    </w:p>
    <w:p>
      <w:pPr>
        <w:pStyle w:val="BodyText"/>
        <w:spacing w:line="288" w:lineRule="auto" w:before="1"/>
        <w:ind w:left="460" w:right="117" w:hanging="361"/>
        <w:jc w:val="both"/>
      </w:pPr>
      <w:r>
        <w:rPr>
          <w:color w:val="231F20"/>
        </w:rPr>
        <w:t>Wim J.M.K., </w:t>
      </w:r>
      <w:r>
        <w:rPr>
          <w:color w:val="231F20"/>
          <w:spacing w:val="-14"/>
        </w:rPr>
        <w:t>W. </w:t>
      </w:r>
      <w:r>
        <w:rPr>
          <w:color w:val="231F20"/>
          <w:spacing w:val="-6"/>
        </w:rPr>
        <w:t>Volker, </w:t>
      </w:r>
      <w:r>
        <w:rPr>
          <w:color w:val="231F20"/>
        </w:rPr>
        <w:t>D.C. Katrien </w:t>
      </w:r>
      <w:r>
        <w:rPr>
          <w:i/>
          <w:color w:val="231F20"/>
        </w:rPr>
        <w:t>et al. </w:t>
      </w:r>
      <w:r>
        <w:rPr>
          <w:color w:val="231F20"/>
        </w:rPr>
        <w:t>(2008), </w:t>
      </w:r>
      <w:r>
        <w:rPr>
          <w:color w:val="231F20"/>
          <w:spacing w:val="-3"/>
        </w:rPr>
        <w:t>“aflp </w:t>
      </w:r>
      <w:r>
        <w:rPr>
          <w:color w:val="231F20"/>
        </w:rPr>
        <w:t>makers as a tool to </w:t>
      </w:r>
      <w:r>
        <w:rPr>
          <w:color w:val="231F20"/>
          <w:w w:val="95"/>
        </w:rPr>
        <w:t>reconstruct</w:t>
      </w:r>
      <w:r>
        <w:rPr>
          <w:color w:val="231F20"/>
          <w:spacing w:val="-18"/>
          <w:w w:val="95"/>
        </w:rPr>
        <w:t> </w:t>
      </w:r>
      <w:r>
        <w:rPr>
          <w:color w:val="231F20"/>
          <w:w w:val="95"/>
        </w:rPr>
        <w:t>complex</w:t>
      </w:r>
      <w:r>
        <w:rPr>
          <w:color w:val="231F20"/>
          <w:spacing w:val="-18"/>
          <w:w w:val="95"/>
        </w:rPr>
        <w:t> </w:t>
      </w:r>
      <w:r>
        <w:rPr>
          <w:color w:val="231F20"/>
          <w:w w:val="95"/>
        </w:rPr>
        <w:t>relationships:</w:t>
      </w:r>
      <w:r>
        <w:rPr>
          <w:color w:val="231F20"/>
          <w:spacing w:val="-18"/>
          <w:w w:val="95"/>
        </w:rPr>
        <w:t> </w:t>
      </w:r>
      <w:r>
        <w:rPr>
          <w:color w:val="231F20"/>
          <w:w w:val="95"/>
        </w:rPr>
        <w:t>a</w:t>
      </w:r>
      <w:r>
        <w:rPr>
          <w:color w:val="231F20"/>
          <w:spacing w:val="-18"/>
          <w:w w:val="95"/>
        </w:rPr>
        <w:t> </w:t>
      </w:r>
      <w:r>
        <w:rPr>
          <w:color w:val="231F20"/>
          <w:w w:val="95"/>
        </w:rPr>
        <w:t>case</w:t>
      </w:r>
      <w:r>
        <w:rPr>
          <w:color w:val="231F20"/>
          <w:spacing w:val="-18"/>
          <w:w w:val="95"/>
        </w:rPr>
        <w:t> </w:t>
      </w:r>
      <w:r>
        <w:rPr>
          <w:color w:val="231F20"/>
          <w:w w:val="95"/>
        </w:rPr>
        <w:t>study</w:t>
      </w:r>
      <w:r>
        <w:rPr>
          <w:color w:val="231F20"/>
          <w:spacing w:val="-18"/>
          <w:w w:val="95"/>
        </w:rPr>
        <w:t> </w:t>
      </w:r>
      <w:r>
        <w:rPr>
          <w:color w:val="231F20"/>
          <w:w w:val="95"/>
        </w:rPr>
        <w:t>in</w:t>
      </w:r>
      <w:r>
        <w:rPr>
          <w:color w:val="231F20"/>
          <w:spacing w:val="-18"/>
          <w:w w:val="95"/>
        </w:rPr>
        <w:t> </w:t>
      </w:r>
      <w:r>
        <w:rPr>
          <w:color w:val="231F20"/>
          <w:w w:val="95"/>
        </w:rPr>
        <w:t>Rosa</w:t>
      </w:r>
      <w:r>
        <w:rPr>
          <w:color w:val="231F20"/>
          <w:spacing w:val="-18"/>
          <w:w w:val="95"/>
        </w:rPr>
        <w:t> </w:t>
      </w:r>
      <w:r>
        <w:rPr>
          <w:color w:val="231F20"/>
          <w:w w:val="95"/>
        </w:rPr>
        <w:t>(</w:t>
      </w:r>
      <w:r>
        <w:rPr>
          <w:i/>
          <w:color w:val="231F20"/>
          <w:w w:val="95"/>
        </w:rPr>
        <w:t>Rosaceae</w:t>
      </w:r>
      <w:r>
        <w:rPr>
          <w:color w:val="231F20"/>
          <w:w w:val="95"/>
        </w:rPr>
        <w:t>)”,</w:t>
      </w:r>
      <w:r>
        <w:rPr>
          <w:color w:val="231F20"/>
          <w:spacing w:val="-17"/>
          <w:w w:val="95"/>
        </w:rPr>
        <w:t> </w:t>
      </w:r>
      <w:r>
        <w:rPr>
          <w:i/>
          <w:color w:val="231F20"/>
          <w:w w:val="95"/>
        </w:rPr>
        <w:t>Am.</w:t>
      </w:r>
      <w:r>
        <w:rPr>
          <w:i/>
          <w:color w:val="231F20"/>
          <w:spacing w:val="-18"/>
          <w:w w:val="95"/>
        </w:rPr>
        <w:t> </w:t>
      </w:r>
      <w:r>
        <w:rPr>
          <w:i/>
          <w:color w:val="231F20"/>
          <w:w w:val="95"/>
        </w:rPr>
        <w:t>J.</w:t>
      </w:r>
      <w:r>
        <w:rPr>
          <w:i/>
          <w:color w:val="231F20"/>
          <w:spacing w:val="-18"/>
          <w:w w:val="95"/>
        </w:rPr>
        <w:t> </w:t>
      </w:r>
      <w:r>
        <w:rPr>
          <w:i/>
          <w:color w:val="231F20"/>
          <w:w w:val="95"/>
        </w:rPr>
        <w:t>Bot</w:t>
      </w:r>
      <w:r>
        <w:rPr>
          <w:color w:val="231F20"/>
          <w:w w:val="95"/>
        </w:rPr>
        <w:t>. </w:t>
      </w:r>
      <w:r>
        <w:rPr>
          <w:color w:val="231F20"/>
        </w:rPr>
        <w:t>95(3), pp.</w:t>
      </w:r>
      <w:r>
        <w:rPr>
          <w:color w:val="231F20"/>
          <w:spacing w:val="-10"/>
        </w:rPr>
        <w:t> </w:t>
      </w:r>
      <w:r>
        <w:rPr>
          <w:color w:val="231F20"/>
        </w:rPr>
        <w:t>353-366.</w:t>
      </w:r>
    </w:p>
    <w:p>
      <w:pPr>
        <w:pStyle w:val="BodyText"/>
        <w:spacing w:line="288" w:lineRule="auto" w:before="1"/>
        <w:ind w:left="460" w:right="117" w:hanging="360"/>
        <w:jc w:val="both"/>
      </w:pPr>
      <w:r>
        <w:rPr>
          <w:color w:val="231F20"/>
        </w:rPr>
        <w:t>Wisseman,</w:t>
      </w:r>
      <w:r>
        <w:rPr>
          <w:color w:val="231F20"/>
          <w:spacing w:val="-23"/>
        </w:rPr>
        <w:t> </w:t>
      </w:r>
      <w:r>
        <w:rPr>
          <w:color w:val="231F20"/>
          <w:spacing w:val="-14"/>
        </w:rPr>
        <w:t>V.</w:t>
      </w:r>
      <w:r>
        <w:rPr>
          <w:color w:val="231F20"/>
          <w:spacing w:val="-20"/>
        </w:rPr>
        <w:t> </w:t>
      </w:r>
      <w:r>
        <w:rPr>
          <w:color w:val="231F20"/>
        </w:rPr>
        <w:t>y</w:t>
      </w:r>
      <w:r>
        <w:rPr>
          <w:color w:val="231F20"/>
          <w:spacing w:val="-20"/>
        </w:rPr>
        <w:t> </w:t>
      </w:r>
      <w:r>
        <w:rPr>
          <w:color w:val="231F20"/>
        </w:rPr>
        <w:t>C.</w:t>
      </w:r>
      <w:r>
        <w:rPr>
          <w:color w:val="231F20"/>
          <w:spacing w:val="-20"/>
        </w:rPr>
        <w:t> </w:t>
      </w:r>
      <w:r>
        <w:rPr>
          <w:color w:val="231F20"/>
        </w:rPr>
        <w:t>Ritz</w:t>
      </w:r>
      <w:r>
        <w:rPr>
          <w:color w:val="231F20"/>
          <w:spacing w:val="-20"/>
        </w:rPr>
        <w:t> </w:t>
      </w:r>
      <w:r>
        <w:rPr>
          <w:color w:val="231F20"/>
        </w:rPr>
        <w:t>(2005),</w:t>
      </w:r>
      <w:r>
        <w:rPr>
          <w:color w:val="231F20"/>
          <w:spacing w:val="-20"/>
        </w:rPr>
        <w:t> </w:t>
      </w:r>
      <w:r>
        <w:rPr>
          <w:color w:val="231F20"/>
        </w:rPr>
        <w:t>“fte</w:t>
      </w:r>
      <w:r>
        <w:rPr>
          <w:color w:val="231F20"/>
          <w:spacing w:val="-20"/>
        </w:rPr>
        <w:t> </w:t>
      </w:r>
      <w:r>
        <w:rPr>
          <w:color w:val="231F20"/>
        </w:rPr>
        <w:t>genus</w:t>
      </w:r>
      <w:r>
        <w:rPr>
          <w:color w:val="231F20"/>
          <w:spacing w:val="-20"/>
        </w:rPr>
        <w:t> </w:t>
      </w:r>
      <w:r>
        <w:rPr>
          <w:color w:val="231F20"/>
        </w:rPr>
        <w:t>Rosa</w:t>
      </w:r>
      <w:r>
        <w:rPr>
          <w:color w:val="231F20"/>
          <w:spacing w:val="-20"/>
        </w:rPr>
        <w:t> </w:t>
      </w:r>
      <w:r>
        <w:rPr>
          <w:color w:val="231F20"/>
        </w:rPr>
        <w:t>(Rosoideae,</w:t>
      </w:r>
      <w:r>
        <w:rPr>
          <w:color w:val="231F20"/>
          <w:spacing w:val="-20"/>
        </w:rPr>
        <w:t> </w:t>
      </w:r>
      <w:r>
        <w:rPr>
          <w:color w:val="231F20"/>
        </w:rPr>
        <w:t>Rosaceae)</w:t>
      </w:r>
      <w:r>
        <w:rPr>
          <w:color w:val="231F20"/>
          <w:spacing w:val="-20"/>
        </w:rPr>
        <w:t> </w:t>
      </w:r>
      <w:r>
        <w:rPr>
          <w:color w:val="231F20"/>
        </w:rPr>
        <w:t>revisited: molecular</w:t>
      </w:r>
      <w:r>
        <w:rPr>
          <w:color w:val="231F20"/>
          <w:spacing w:val="-5"/>
        </w:rPr>
        <w:t> </w:t>
      </w:r>
      <w:r>
        <w:rPr>
          <w:color w:val="231F20"/>
        </w:rPr>
        <w:t>analysis</w:t>
      </w:r>
      <w:r>
        <w:rPr>
          <w:color w:val="231F20"/>
          <w:spacing w:val="-5"/>
        </w:rPr>
        <w:t> </w:t>
      </w:r>
      <w:r>
        <w:rPr>
          <w:color w:val="231F20"/>
        </w:rPr>
        <w:t>of</w:t>
      </w:r>
      <w:r>
        <w:rPr>
          <w:color w:val="231F20"/>
          <w:spacing w:val="-5"/>
        </w:rPr>
        <w:t> </w:t>
      </w:r>
      <w:r>
        <w:rPr>
          <w:color w:val="231F20"/>
        </w:rPr>
        <w:t>nrITS-1</w:t>
      </w:r>
      <w:r>
        <w:rPr>
          <w:color w:val="231F20"/>
          <w:spacing w:val="-5"/>
        </w:rPr>
        <w:t> </w:t>
      </w:r>
      <w:r>
        <w:rPr>
          <w:color w:val="231F20"/>
        </w:rPr>
        <w:t>and</w:t>
      </w:r>
      <w:r>
        <w:rPr>
          <w:color w:val="231F20"/>
          <w:spacing w:val="-5"/>
        </w:rPr>
        <w:t> </w:t>
      </w:r>
      <w:r>
        <w:rPr>
          <w:color w:val="231F20"/>
        </w:rPr>
        <w:t>atpB-rbcL</w:t>
      </w:r>
      <w:r>
        <w:rPr>
          <w:color w:val="231F20"/>
          <w:spacing w:val="-5"/>
        </w:rPr>
        <w:t> </w:t>
      </w:r>
      <w:r>
        <w:rPr>
          <w:color w:val="231F20"/>
        </w:rPr>
        <w:t>intergenic</w:t>
      </w:r>
      <w:r>
        <w:rPr>
          <w:color w:val="231F20"/>
          <w:spacing w:val="-5"/>
        </w:rPr>
        <w:t> </w:t>
      </w:r>
      <w:r>
        <w:rPr>
          <w:color w:val="231F20"/>
        </w:rPr>
        <w:t>spacer</w:t>
      </w:r>
      <w:r>
        <w:rPr>
          <w:color w:val="231F20"/>
          <w:spacing w:val="-5"/>
        </w:rPr>
        <w:t> </w:t>
      </w:r>
      <w:r>
        <w:rPr>
          <w:color w:val="231F20"/>
        </w:rPr>
        <w:t>(igs)</w:t>
      </w:r>
      <w:r>
        <w:rPr>
          <w:color w:val="231F20"/>
          <w:spacing w:val="-5"/>
        </w:rPr>
        <w:t> </w:t>
      </w:r>
      <w:r>
        <w:rPr>
          <w:color w:val="231F20"/>
        </w:rPr>
        <w:t>versus conventional</w:t>
      </w:r>
      <w:r>
        <w:rPr>
          <w:color w:val="231F20"/>
          <w:spacing w:val="-12"/>
        </w:rPr>
        <w:t> </w:t>
      </w:r>
      <w:r>
        <w:rPr>
          <w:color w:val="231F20"/>
        </w:rPr>
        <w:t>taxonomy”,</w:t>
      </w:r>
      <w:r>
        <w:rPr>
          <w:color w:val="231F20"/>
          <w:spacing w:val="-12"/>
        </w:rPr>
        <w:t> </w:t>
      </w:r>
      <w:r>
        <w:rPr>
          <w:i/>
          <w:color w:val="231F20"/>
        </w:rPr>
        <w:t>Botanical</w:t>
      </w:r>
      <w:r>
        <w:rPr>
          <w:i/>
          <w:color w:val="231F20"/>
          <w:spacing w:val="-12"/>
        </w:rPr>
        <w:t> </w:t>
      </w:r>
      <w:r>
        <w:rPr>
          <w:i/>
          <w:color w:val="231F20"/>
        </w:rPr>
        <w:t>Journal</w:t>
      </w:r>
      <w:r>
        <w:rPr>
          <w:i/>
          <w:color w:val="231F20"/>
          <w:spacing w:val="-12"/>
        </w:rPr>
        <w:t> </w:t>
      </w:r>
      <w:r>
        <w:rPr>
          <w:i/>
          <w:color w:val="231F20"/>
        </w:rPr>
        <w:t>of</w:t>
      </w:r>
      <w:r>
        <w:rPr>
          <w:i/>
          <w:color w:val="231F20"/>
          <w:spacing w:val="-12"/>
        </w:rPr>
        <w:t> </w:t>
      </w:r>
      <w:r>
        <w:rPr>
          <w:i/>
          <w:color w:val="231F20"/>
        </w:rPr>
        <w:t>the</w:t>
      </w:r>
      <w:r>
        <w:rPr>
          <w:i/>
          <w:color w:val="231F20"/>
          <w:spacing w:val="-12"/>
        </w:rPr>
        <w:t> </w:t>
      </w:r>
      <w:r>
        <w:rPr>
          <w:i/>
          <w:color w:val="231F20"/>
        </w:rPr>
        <w:t>Linnean</w:t>
      </w:r>
      <w:r>
        <w:rPr>
          <w:i/>
          <w:color w:val="231F20"/>
          <w:spacing w:val="-12"/>
        </w:rPr>
        <w:t> </w:t>
      </w:r>
      <w:r>
        <w:rPr>
          <w:i/>
          <w:color w:val="231F20"/>
        </w:rPr>
        <w:t>Society</w:t>
      </w:r>
      <w:r>
        <w:rPr>
          <w:i/>
          <w:color w:val="231F20"/>
          <w:spacing w:val="-12"/>
        </w:rPr>
        <w:t> </w:t>
      </w:r>
      <w:r>
        <w:rPr>
          <w:color w:val="231F20"/>
        </w:rPr>
        <w:t>147,</w:t>
      </w:r>
      <w:r>
        <w:rPr>
          <w:color w:val="231F20"/>
          <w:spacing w:val="-12"/>
        </w:rPr>
        <w:t> </w:t>
      </w:r>
      <w:r>
        <w:rPr>
          <w:color w:val="231F20"/>
        </w:rPr>
        <w:t>pp. 275-290.</w:t>
      </w:r>
    </w:p>
    <w:p>
      <w:pPr>
        <w:spacing w:line="288" w:lineRule="auto" w:before="1"/>
        <w:ind w:left="460" w:right="117" w:hanging="360"/>
        <w:jc w:val="both"/>
        <w:rPr>
          <w:sz w:val="22"/>
        </w:rPr>
      </w:pPr>
      <w:r>
        <w:rPr>
          <w:color w:val="231F20"/>
          <w:spacing w:val="-7"/>
          <w:sz w:val="22"/>
        </w:rPr>
        <w:t>Wu,</w:t>
      </w:r>
      <w:r>
        <w:rPr>
          <w:color w:val="231F20"/>
          <w:spacing w:val="-12"/>
          <w:sz w:val="22"/>
        </w:rPr>
        <w:t> </w:t>
      </w:r>
      <w:r>
        <w:rPr>
          <w:color w:val="231F20"/>
          <w:sz w:val="22"/>
        </w:rPr>
        <w:t>S.,</w:t>
      </w:r>
      <w:r>
        <w:rPr>
          <w:color w:val="231F20"/>
          <w:spacing w:val="-12"/>
          <w:sz w:val="22"/>
        </w:rPr>
        <w:t> </w:t>
      </w:r>
      <w:r>
        <w:rPr>
          <w:color w:val="231F20"/>
          <w:sz w:val="22"/>
        </w:rPr>
        <w:t>N.</w:t>
      </w:r>
      <w:r>
        <w:rPr>
          <w:color w:val="231F20"/>
          <w:spacing w:val="-14"/>
          <w:sz w:val="22"/>
        </w:rPr>
        <w:t> </w:t>
      </w:r>
      <w:r>
        <w:rPr>
          <w:color w:val="231F20"/>
          <w:spacing w:val="-3"/>
          <w:sz w:val="22"/>
        </w:rPr>
        <w:t>Watanabe,</w:t>
      </w:r>
      <w:r>
        <w:rPr>
          <w:color w:val="231F20"/>
          <w:spacing w:val="-12"/>
          <w:sz w:val="22"/>
        </w:rPr>
        <w:t> </w:t>
      </w:r>
      <w:r>
        <w:rPr>
          <w:color w:val="231F20"/>
          <w:sz w:val="22"/>
        </w:rPr>
        <w:t>S.</w:t>
      </w:r>
      <w:r>
        <w:rPr>
          <w:color w:val="231F20"/>
          <w:spacing w:val="-12"/>
          <w:sz w:val="22"/>
        </w:rPr>
        <w:t> </w:t>
      </w:r>
      <w:r>
        <w:rPr>
          <w:color w:val="231F20"/>
          <w:sz w:val="22"/>
        </w:rPr>
        <w:t>Mita,</w:t>
      </w:r>
      <w:r>
        <w:rPr>
          <w:color w:val="231F20"/>
          <w:spacing w:val="-14"/>
          <w:sz w:val="22"/>
        </w:rPr>
        <w:t> </w:t>
      </w:r>
      <w:r>
        <w:rPr>
          <w:color w:val="231F20"/>
          <w:spacing w:val="-9"/>
          <w:sz w:val="22"/>
        </w:rPr>
        <w:t>Y.</w:t>
      </w:r>
      <w:r>
        <w:rPr>
          <w:color w:val="231F20"/>
          <w:spacing w:val="-12"/>
          <w:sz w:val="22"/>
        </w:rPr>
        <w:t> </w:t>
      </w:r>
      <w:r>
        <w:rPr>
          <w:color w:val="231F20"/>
          <w:sz w:val="22"/>
        </w:rPr>
        <w:t>Ueda</w:t>
      </w:r>
      <w:r>
        <w:rPr>
          <w:color w:val="231F20"/>
          <w:spacing w:val="-12"/>
          <w:sz w:val="22"/>
        </w:rPr>
        <w:t> </w:t>
      </w:r>
      <w:r>
        <w:rPr>
          <w:i/>
          <w:color w:val="231F20"/>
          <w:sz w:val="22"/>
        </w:rPr>
        <w:t>et</w:t>
      </w:r>
      <w:r>
        <w:rPr>
          <w:i/>
          <w:color w:val="231F20"/>
          <w:spacing w:val="-12"/>
          <w:sz w:val="22"/>
        </w:rPr>
        <w:t> </w:t>
      </w:r>
      <w:r>
        <w:rPr>
          <w:i/>
          <w:color w:val="231F20"/>
          <w:sz w:val="22"/>
        </w:rPr>
        <w:t>al.</w:t>
      </w:r>
      <w:r>
        <w:rPr>
          <w:i/>
          <w:color w:val="231F20"/>
          <w:spacing w:val="-12"/>
          <w:sz w:val="22"/>
        </w:rPr>
        <w:t> </w:t>
      </w:r>
      <w:r>
        <w:rPr>
          <w:color w:val="231F20"/>
          <w:sz w:val="22"/>
        </w:rPr>
        <w:t>(2003),</w:t>
      </w:r>
      <w:r>
        <w:rPr>
          <w:color w:val="231F20"/>
          <w:spacing w:val="-12"/>
          <w:sz w:val="22"/>
        </w:rPr>
        <w:t> </w:t>
      </w:r>
      <w:r>
        <w:rPr>
          <w:color w:val="231F20"/>
          <w:spacing w:val="-7"/>
          <w:sz w:val="22"/>
        </w:rPr>
        <w:t>“Two</w:t>
      </w:r>
      <w:r>
        <w:rPr>
          <w:color w:val="231F20"/>
          <w:spacing w:val="-12"/>
          <w:sz w:val="22"/>
        </w:rPr>
        <w:t> </w:t>
      </w:r>
      <w:r>
        <w:rPr>
          <w:color w:val="231F20"/>
          <w:sz w:val="22"/>
        </w:rPr>
        <w:t>O-methyltransferases isolated</w:t>
      </w:r>
      <w:r>
        <w:rPr>
          <w:color w:val="231F20"/>
          <w:spacing w:val="-28"/>
          <w:sz w:val="22"/>
        </w:rPr>
        <w:t> </w:t>
      </w:r>
      <w:r>
        <w:rPr>
          <w:color w:val="231F20"/>
          <w:sz w:val="22"/>
        </w:rPr>
        <w:t>from</w:t>
      </w:r>
      <w:r>
        <w:rPr>
          <w:color w:val="231F20"/>
          <w:spacing w:val="-28"/>
          <w:sz w:val="22"/>
        </w:rPr>
        <w:t> </w:t>
      </w:r>
      <w:r>
        <w:rPr>
          <w:color w:val="231F20"/>
          <w:sz w:val="22"/>
        </w:rPr>
        <w:t>flower</w:t>
      </w:r>
      <w:r>
        <w:rPr>
          <w:color w:val="231F20"/>
          <w:spacing w:val="-28"/>
          <w:sz w:val="22"/>
        </w:rPr>
        <w:t> </w:t>
      </w:r>
      <w:r>
        <w:rPr>
          <w:color w:val="231F20"/>
          <w:sz w:val="22"/>
        </w:rPr>
        <w:t>petals</w:t>
      </w:r>
      <w:r>
        <w:rPr>
          <w:color w:val="231F20"/>
          <w:spacing w:val="-28"/>
          <w:sz w:val="22"/>
        </w:rPr>
        <w:t> </w:t>
      </w:r>
      <w:r>
        <w:rPr>
          <w:color w:val="231F20"/>
          <w:sz w:val="22"/>
        </w:rPr>
        <w:t>of</w:t>
      </w:r>
      <w:r>
        <w:rPr>
          <w:color w:val="231F20"/>
          <w:spacing w:val="-28"/>
          <w:sz w:val="22"/>
        </w:rPr>
        <w:t> </w:t>
      </w:r>
      <w:r>
        <w:rPr>
          <w:i/>
          <w:color w:val="231F20"/>
          <w:sz w:val="22"/>
        </w:rPr>
        <w:t>Rosa</w:t>
      </w:r>
      <w:r>
        <w:rPr>
          <w:i/>
          <w:color w:val="231F20"/>
          <w:spacing w:val="-28"/>
          <w:sz w:val="22"/>
        </w:rPr>
        <w:t> </w:t>
      </w:r>
      <w:r>
        <w:rPr>
          <w:i/>
          <w:color w:val="231F20"/>
          <w:sz w:val="22"/>
        </w:rPr>
        <w:t>chinensis</w:t>
      </w:r>
      <w:r>
        <w:rPr>
          <w:i/>
          <w:color w:val="231F20"/>
          <w:spacing w:val="-28"/>
          <w:sz w:val="22"/>
        </w:rPr>
        <w:t> </w:t>
      </w:r>
      <w:r>
        <w:rPr>
          <w:color w:val="231F20"/>
          <w:spacing w:val="-4"/>
          <w:sz w:val="22"/>
        </w:rPr>
        <w:t>var.</w:t>
      </w:r>
      <w:r>
        <w:rPr>
          <w:color w:val="231F20"/>
          <w:spacing w:val="-28"/>
          <w:sz w:val="22"/>
        </w:rPr>
        <w:t> </w:t>
      </w:r>
      <w:r>
        <w:rPr>
          <w:i/>
          <w:color w:val="231F20"/>
          <w:sz w:val="22"/>
        </w:rPr>
        <w:t>spontanea</w:t>
      </w:r>
      <w:r>
        <w:rPr>
          <w:i/>
          <w:color w:val="231F20"/>
          <w:spacing w:val="-28"/>
          <w:sz w:val="22"/>
        </w:rPr>
        <w:t> </w:t>
      </w:r>
      <w:r>
        <w:rPr>
          <w:color w:val="231F20"/>
          <w:sz w:val="22"/>
        </w:rPr>
        <w:t>involved</w:t>
      </w:r>
      <w:r>
        <w:rPr>
          <w:color w:val="231F20"/>
          <w:spacing w:val="-28"/>
          <w:sz w:val="22"/>
        </w:rPr>
        <w:t> </w:t>
      </w:r>
      <w:r>
        <w:rPr>
          <w:color w:val="231F20"/>
          <w:sz w:val="22"/>
        </w:rPr>
        <w:t>in</w:t>
      </w:r>
      <w:r>
        <w:rPr>
          <w:color w:val="231F20"/>
          <w:spacing w:val="-28"/>
          <w:sz w:val="22"/>
        </w:rPr>
        <w:t> </w:t>
      </w:r>
      <w:r>
        <w:rPr>
          <w:color w:val="231F20"/>
          <w:sz w:val="22"/>
        </w:rPr>
        <w:t>scent </w:t>
      </w:r>
      <w:r>
        <w:rPr>
          <w:color w:val="231F20"/>
          <w:w w:val="95"/>
          <w:sz w:val="22"/>
        </w:rPr>
        <w:t>biosynthesis”,</w:t>
      </w:r>
      <w:r>
        <w:rPr>
          <w:color w:val="231F20"/>
          <w:spacing w:val="-24"/>
          <w:w w:val="95"/>
          <w:sz w:val="22"/>
        </w:rPr>
        <w:t> </w:t>
      </w:r>
      <w:r>
        <w:rPr>
          <w:i/>
          <w:color w:val="231F20"/>
          <w:w w:val="95"/>
          <w:sz w:val="22"/>
        </w:rPr>
        <w:t>Journal</w:t>
      </w:r>
      <w:r>
        <w:rPr>
          <w:i/>
          <w:color w:val="231F20"/>
          <w:spacing w:val="-24"/>
          <w:w w:val="95"/>
          <w:sz w:val="22"/>
        </w:rPr>
        <w:t> </w:t>
      </w:r>
      <w:r>
        <w:rPr>
          <w:i/>
          <w:color w:val="231F20"/>
          <w:w w:val="95"/>
          <w:sz w:val="22"/>
        </w:rPr>
        <w:t>of</w:t>
      </w:r>
      <w:r>
        <w:rPr>
          <w:i/>
          <w:color w:val="231F20"/>
          <w:spacing w:val="-24"/>
          <w:w w:val="95"/>
          <w:sz w:val="22"/>
        </w:rPr>
        <w:t> </w:t>
      </w:r>
      <w:r>
        <w:rPr>
          <w:i/>
          <w:color w:val="231F20"/>
          <w:w w:val="95"/>
          <w:sz w:val="22"/>
        </w:rPr>
        <w:t>Bioscience</w:t>
      </w:r>
      <w:r>
        <w:rPr>
          <w:i/>
          <w:color w:val="231F20"/>
          <w:spacing w:val="-24"/>
          <w:w w:val="95"/>
          <w:sz w:val="22"/>
        </w:rPr>
        <w:t> </w:t>
      </w:r>
      <w:r>
        <w:rPr>
          <w:i/>
          <w:color w:val="231F20"/>
          <w:w w:val="95"/>
          <w:sz w:val="22"/>
        </w:rPr>
        <w:t>and</w:t>
      </w:r>
      <w:r>
        <w:rPr>
          <w:i/>
          <w:color w:val="231F20"/>
          <w:spacing w:val="-24"/>
          <w:w w:val="95"/>
          <w:sz w:val="22"/>
        </w:rPr>
        <w:t> </w:t>
      </w:r>
      <w:r>
        <w:rPr>
          <w:i/>
          <w:color w:val="231F20"/>
          <w:w w:val="95"/>
          <w:sz w:val="22"/>
        </w:rPr>
        <w:t>Bioengineering</w:t>
      </w:r>
      <w:r>
        <w:rPr>
          <w:i/>
          <w:color w:val="231F20"/>
          <w:spacing w:val="-24"/>
          <w:w w:val="95"/>
          <w:sz w:val="22"/>
        </w:rPr>
        <w:t> </w:t>
      </w:r>
      <w:r>
        <w:rPr>
          <w:color w:val="231F20"/>
          <w:w w:val="95"/>
          <w:sz w:val="22"/>
        </w:rPr>
        <w:t>96,</w:t>
      </w:r>
      <w:r>
        <w:rPr>
          <w:color w:val="231F20"/>
          <w:spacing w:val="-24"/>
          <w:w w:val="95"/>
          <w:sz w:val="22"/>
        </w:rPr>
        <w:t> </w:t>
      </w:r>
      <w:r>
        <w:rPr>
          <w:color w:val="231F20"/>
          <w:w w:val="95"/>
          <w:sz w:val="22"/>
        </w:rPr>
        <w:t>pp.</w:t>
      </w:r>
      <w:r>
        <w:rPr>
          <w:color w:val="231F20"/>
          <w:spacing w:val="-24"/>
          <w:w w:val="95"/>
          <w:sz w:val="22"/>
        </w:rPr>
        <w:t> </w:t>
      </w:r>
      <w:r>
        <w:rPr>
          <w:color w:val="231F20"/>
          <w:w w:val="95"/>
          <w:sz w:val="22"/>
        </w:rPr>
        <w:t>119-128.</w:t>
      </w:r>
    </w:p>
    <w:p>
      <w:pPr>
        <w:pStyle w:val="BodyText"/>
        <w:spacing w:line="288" w:lineRule="auto" w:before="1"/>
        <w:ind w:left="460" w:right="116" w:hanging="360"/>
        <w:jc w:val="both"/>
      </w:pPr>
      <w:r>
        <w:rPr>
          <w:color w:val="231F20"/>
        </w:rPr>
        <w:t>Xu,</w:t>
      </w:r>
      <w:r>
        <w:rPr>
          <w:color w:val="231F20"/>
          <w:spacing w:val="-11"/>
        </w:rPr>
        <w:t> </w:t>
      </w:r>
      <w:r>
        <w:rPr>
          <w:color w:val="231F20"/>
        </w:rPr>
        <w:t>Q.,</w:t>
      </w:r>
      <w:r>
        <w:rPr>
          <w:color w:val="231F20"/>
          <w:spacing w:val="-11"/>
        </w:rPr>
        <w:t> </w:t>
      </w:r>
      <w:r>
        <w:rPr>
          <w:color w:val="231F20"/>
        </w:rPr>
        <w:t>X.</w:t>
      </w:r>
      <w:r>
        <w:rPr>
          <w:color w:val="231F20"/>
          <w:spacing w:val="-14"/>
        </w:rPr>
        <w:t> </w:t>
      </w:r>
      <w:r>
        <w:rPr>
          <w:color w:val="231F20"/>
          <w:spacing w:val="-6"/>
        </w:rPr>
        <w:t>Wen</w:t>
      </w:r>
      <w:r>
        <w:rPr>
          <w:color w:val="231F20"/>
          <w:spacing w:val="-11"/>
        </w:rPr>
        <w:t> </w:t>
      </w:r>
      <w:r>
        <w:rPr>
          <w:color w:val="231F20"/>
        </w:rPr>
        <w:t>y</w:t>
      </w:r>
      <w:r>
        <w:rPr>
          <w:color w:val="231F20"/>
          <w:spacing w:val="-11"/>
        </w:rPr>
        <w:t> </w:t>
      </w:r>
      <w:r>
        <w:rPr>
          <w:color w:val="231F20"/>
        </w:rPr>
        <w:t>X.</w:t>
      </w:r>
      <w:r>
        <w:rPr>
          <w:color w:val="231F20"/>
          <w:spacing w:val="-11"/>
        </w:rPr>
        <w:t> </w:t>
      </w:r>
      <w:r>
        <w:rPr>
          <w:color w:val="231F20"/>
        </w:rPr>
        <w:t>Deng</w:t>
      </w:r>
      <w:r>
        <w:rPr>
          <w:color w:val="231F20"/>
          <w:spacing w:val="-11"/>
        </w:rPr>
        <w:t> </w:t>
      </w:r>
      <w:r>
        <w:rPr>
          <w:color w:val="231F20"/>
        </w:rPr>
        <w:t>(2005),</w:t>
      </w:r>
      <w:r>
        <w:rPr>
          <w:color w:val="231F20"/>
          <w:spacing w:val="-11"/>
        </w:rPr>
        <w:t> </w:t>
      </w:r>
      <w:r>
        <w:rPr>
          <w:color w:val="231F20"/>
        </w:rPr>
        <w:t>“Isolation</w:t>
      </w:r>
      <w:r>
        <w:rPr>
          <w:color w:val="231F20"/>
          <w:spacing w:val="-11"/>
        </w:rPr>
        <w:t> </w:t>
      </w:r>
      <w:r>
        <w:rPr>
          <w:color w:val="231F20"/>
        </w:rPr>
        <w:t>of</w:t>
      </w:r>
      <w:r>
        <w:rPr>
          <w:color w:val="231F20"/>
          <w:spacing w:val="-11"/>
        </w:rPr>
        <w:t> </w:t>
      </w:r>
      <w:r>
        <w:rPr>
          <w:color w:val="231F20"/>
          <w:w w:val="110"/>
        </w:rPr>
        <w:t>tir</w:t>
      </w:r>
      <w:r>
        <w:rPr>
          <w:color w:val="231F20"/>
          <w:spacing w:val="-16"/>
          <w:w w:val="110"/>
        </w:rPr>
        <w:t> </w:t>
      </w:r>
      <w:r>
        <w:rPr>
          <w:color w:val="231F20"/>
        </w:rPr>
        <w:t>and</w:t>
      </w:r>
      <w:r>
        <w:rPr>
          <w:color w:val="231F20"/>
          <w:spacing w:val="-11"/>
        </w:rPr>
        <w:t> </w:t>
      </w:r>
      <w:r>
        <w:rPr>
          <w:color w:val="231F20"/>
        </w:rPr>
        <w:t>non</w:t>
      </w:r>
      <w:r>
        <w:rPr>
          <w:color w:val="231F20"/>
          <w:spacing w:val="-11"/>
        </w:rPr>
        <w:t> </w:t>
      </w:r>
      <w:r>
        <w:rPr>
          <w:color w:val="231F20"/>
          <w:w w:val="110"/>
        </w:rPr>
        <w:t>tir</w:t>
      </w:r>
      <w:r>
        <w:rPr>
          <w:color w:val="231F20"/>
          <w:spacing w:val="-16"/>
          <w:w w:val="110"/>
        </w:rPr>
        <w:t> </w:t>
      </w:r>
      <w:r>
        <w:rPr>
          <w:color w:val="231F20"/>
        </w:rPr>
        <w:t>nbs-lrr</w:t>
      </w:r>
      <w:r>
        <w:rPr>
          <w:color w:val="231F20"/>
          <w:spacing w:val="-11"/>
        </w:rPr>
        <w:t> </w:t>
      </w:r>
      <w:r>
        <w:rPr>
          <w:color w:val="231F20"/>
        </w:rPr>
        <w:t>resistance gene</w:t>
      </w:r>
      <w:r>
        <w:rPr>
          <w:color w:val="231F20"/>
          <w:spacing w:val="-15"/>
        </w:rPr>
        <w:t> </w:t>
      </w:r>
      <w:r>
        <w:rPr>
          <w:color w:val="231F20"/>
        </w:rPr>
        <w:t>analogues</w:t>
      </w:r>
      <w:r>
        <w:rPr>
          <w:color w:val="231F20"/>
          <w:spacing w:val="-15"/>
        </w:rPr>
        <w:t> </w:t>
      </w:r>
      <w:r>
        <w:rPr>
          <w:color w:val="231F20"/>
        </w:rPr>
        <w:t>and</w:t>
      </w:r>
      <w:r>
        <w:rPr>
          <w:color w:val="231F20"/>
          <w:spacing w:val="-15"/>
        </w:rPr>
        <w:t> </w:t>
      </w:r>
      <w:r>
        <w:rPr>
          <w:color w:val="231F20"/>
        </w:rPr>
        <w:t>identification</w:t>
      </w:r>
      <w:r>
        <w:rPr>
          <w:color w:val="231F20"/>
          <w:spacing w:val="-15"/>
        </w:rPr>
        <w:t> </w:t>
      </w:r>
      <w:r>
        <w:rPr>
          <w:color w:val="231F20"/>
        </w:rPr>
        <w:t>of</w:t>
      </w:r>
      <w:r>
        <w:rPr>
          <w:color w:val="231F20"/>
          <w:spacing w:val="-15"/>
        </w:rPr>
        <w:t> </w:t>
      </w:r>
      <w:r>
        <w:rPr>
          <w:color w:val="231F20"/>
        </w:rPr>
        <w:t>molecular</w:t>
      </w:r>
      <w:r>
        <w:rPr>
          <w:color w:val="231F20"/>
          <w:spacing w:val="-15"/>
        </w:rPr>
        <w:t> </w:t>
      </w:r>
      <w:r>
        <w:rPr>
          <w:color w:val="231F20"/>
        </w:rPr>
        <w:t>markers</w:t>
      </w:r>
      <w:r>
        <w:rPr>
          <w:color w:val="231F20"/>
          <w:spacing w:val="-15"/>
        </w:rPr>
        <w:t> </w:t>
      </w:r>
      <w:r>
        <w:rPr>
          <w:color w:val="231F20"/>
        </w:rPr>
        <w:t>linked</w:t>
      </w:r>
      <w:r>
        <w:rPr>
          <w:color w:val="231F20"/>
          <w:spacing w:val="-15"/>
        </w:rPr>
        <w:t> </w:t>
      </w:r>
      <w:r>
        <w:rPr>
          <w:color w:val="231F20"/>
        </w:rPr>
        <w:t>to</w:t>
      </w:r>
      <w:r>
        <w:rPr>
          <w:color w:val="231F20"/>
          <w:spacing w:val="-15"/>
        </w:rPr>
        <w:t> </w:t>
      </w:r>
      <w:r>
        <w:rPr>
          <w:color w:val="231F20"/>
        </w:rPr>
        <w:t>a</w:t>
      </w:r>
      <w:r>
        <w:rPr>
          <w:color w:val="231F20"/>
          <w:spacing w:val="-15"/>
        </w:rPr>
        <w:t> </w:t>
      </w:r>
      <w:r>
        <w:rPr>
          <w:color w:val="231F20"/>
        </w:rPr>
        <w:t>powdery </w:t>
      </w:r>
      <w:r>
        <w:rPr>
          <w:color w:val="231F20"/>
          <w:w w:val="95"/>
        </w:rPr>
        <w:t>mildew resistance locus in chestnut rose (</w:t>
      </w:r>
      <w:r>
        <w:rPr>
          <w:i/>
          <w:color w:val="231F20"/>
          <w:w w:val="95"/>
        </w:rPr>
        <w:t>Rosa roxburghii </w:t>
      </w:r>
      <w:r>
        <w:rPr>
          <w:color w:val="231F20"/>
          <w:spacing w:val="-4"/>
          <w:w w:val="95"/>
        </w:rPr>
        <w:t>Tratt)”, </w:t>
      </w:r>
      <w:r>
        <w:rPr>
          <w:i/>
          <w:color w:val="231F20"/>
          <w:spacing w:val="-3"/>
          <w:w w:val="95"/>
        </w:rPr>
        <w:t>Theor.</w:t>
      </w:r>
      <w:r>
        <w:rPr>
          <w:i/>
          <w:color w:val="231F20"/>
          <w:spacing w:val="-27"/>
          <w:w w:val="95"/>
        </w:rPr>
        <w:t> </w:t>
      </w:r>
      <w:r>
        <w:rPr>
          <w:i/>
          <w:color w:val="231F20"/>
          <w:w w:val="95"/>
        </w:rPr>
        <w:t>Appl. </w:t>
      </w:r>
      <w:r>
        <w:rPr>
          <w:i/>
          <w:color w:val="231F20"/>
        </w:rPr>
        <w:t>Genet</w:t>
      </w:r>
      <w:r>
        <w:rPr>
          <w:color w:val="231F20"/>
        </w:rPr>
        <w:t>.</w:t>
      </w:r>
      <w:r>
        <w:rPr>
          <w:color w:val="231F20"/>
          <w:spacing w:val="-19"/>
        </w:rPr>
        <w:t> </w:t>
      </w:r>
      <w:r>
        <w:rPr>
          <w:color w:val="231F20"/>
        </w:rPr>
        <w:t>111,</w:t>
      </w:r>
      <w:r>
        <w:rPr>
          <w:color w:val="231F20"/>
          <w:spacing w:val="-19"/>
        </w:rPr>
        <w:t> </w:t>
      </w:r>
      <w:r>
        <w:rPr>
          <w:color w:val="231F20"/>
        </w:rPr>
        <w:t>pp.</w:t>
      </w:r>
      <w:r>
        <w:rPr>
          <w:color w:val="231F20"/>
          <w:spacing w:val="-19"/>
        </w:rPr>
        <w:t> </w:t>
      </w:r>
      <w:r>
        <w:rPr>
          <w:color w:val="231F20"/>
        </w:rPr>
        <w:t>819-830.</w:t>
      </w:r>
    </w:p>
    <w:p>
      <w:pPr>
        <w:pStyle w:val="BodyText"/>
        <w:spacing w:line="288" w:lineRule="auto" w:before="1"/>
        <w:ind w:left="460" w:right="119" w:hanging="360"/>
        <w:jc w:val="both"/>
      </w:pPr>
      <w:r>
        <w:rPr>
          <w:color w:val="231F20"/>
          <w:spacing w:val="-3"/>
          <w:w w:val="95"/>
        </w:rPr>
        <w:t>Yambe</w:t>
      </w:r>
      <w:r>
        <w:rPr>
          <w:color w:val="231F20"/>
          <w:spacing w:val="-10"/>
          <w:w w:val="95"/>
        </w:rPr>
        <w:t> </w:t>
      </w:r>
      <w:r>
        <w:rPr>
          <w:color w:val="231F20"/>
          <w:spacing w:val="-6"/>
          <w:w w:val="95"/>
        </w:rPr>
        <w:t>Y.,</w:t>
      </w:r>
      <w:r>
        <w:rPr>
          <w:color w:val="231F20"/>
          <w:spacing w:val="-10"/>
          <w:w w:val="95"/>
        </w:rPr>
        <w:t> </w:t>
      </w:r>
      <w:r>
        <w:rPr>
          <w:color w:val="231F20"/>
          <w:spacing w:val="-3"/>
          <w:w w:val="95"/>
        </w:rPr>
        <w:t>Yutaka</w:t>
      </w:r>
      <w:r>
        <w:rPr>
          <w:color w:val="231F20"/>
          <w:spacing w:val="-7"/>
          <w:w w:val="95"/>
        </w:rPr>
        <w:t> </w:t>
      </w:r>
      <w:r>
        <w:rPr>
          <w:color w:val="231F20"/>
          <w:w w:val="95"/>
        </w:rPr>
        <w:t>Hori</w:t>
      </w:r>
      <w:r>
        <w:rPr>
          <w:color w:val="231F20"/>
          <w:spacing w:val="-7"/>
          <w:w w:val="95"/>
        </w:rPr>
        <w:t> </w:t>
      </w:r>
      <w:r>
        <w:rPr>
          <w:color w:val="231F20"/>
          <w:w w:val="95"/>
        </w:rPr>
        <w:t>y</w:t>
      </w:r>
      <w:r>
        <w:rPr>
          <w:color w:val="231F20"/>
          <w:spacing w:val="-7"/>
          <w:w w:val="95"/>
        </w:rPr>
        <w:t> </w:t>
      </w:r>
      <w:r>
        <w:rPr>
          <w:color w:val="231F20"/>
          <w:w w:val="95"/>
        </w:rPr>
        <w:t>Kiyotoshi</w:t>
      </w:r>
      <w:r>
        <w:rPr>
          <w:color w:val="231F20"/>
          <w:spacing w:val="-16"/>
          <w:w w:val="95"/>
        </w:rPr>
        <w:t> </w:t>
      </w:r>
      <w:r>
        <w:rPr>
          <w:color w:val="231F20"/>
          <w:spacing w:val="-5"/>
          <w:w w:val="95"/>
        </w:rPr>
        <w:t>Takeno</w:t>
      </w:r>
      <w:r>
        <w:rPr>
          <w:color w:val="231F20"/>
          <w:spacing w:val="-7"/>
          <w:w w:val="95"/>
        </w:rPr>
        <w:t> </w:t>
      </w:r>
      <w:r>
        <w:rPr>
          <w:color w:val="231F20"/>
          <w:w w:val="95"/>
        </w:rPr>
        <w:t>(1992),</w:t>
      </w:r>
      <w:r>
        <w:rPr>
          <w:color w:val="231F20"/>
          <w:spacing w:val="-7"/>
          <w:w w:val="95"/>
        </w:rPr>
        <w:t> </w:t>
      </w:r>
      <w:r>
        <w:rPr>
          <w:color w:val="231F20"/>
          <w:w w:val="95"/>
        </w:rPr>
        <w:t>“Levels</w:t>
      </w:r>
      <w:r>
        <w:rPr>
          <w:color w:val="231F20"/>
          <w:spacing w:val="-7"/>
          <w:w w:val="95"/>
        </w:rPr>
        <w:t> </w:t>
      </w:r>
      <w:r>
        <w:rPr>
          <w:color w:val="231F20"/>
          <w:w w:val="95"/>
        </w:rPr>
        <w:t>of</w:t>
      </w:r>
      <w:r>
        <w:rPr>
          <w:color w:val="231F20"/>
          <w:spacing w:val="-7"/>
          <w:w w:val="95"/>
        </w:rPr>
        <w:t> </w:t>
      </w:r>
      <w:r>
        <w:rPr>
          <w:color w:val="231F20"/>
          <w:w w:val="95"/>
        </w:rPr>
        <w:t>endogenous</w:t>
      </w:r>
      <w:r>
        <w:rPr>
          <w:color w:val="231F20"/>
          <w:spacing w:val="-7"/>
          <w:w w:val="95"/>
        </w:rPr>
        <w:t> </w:t>
      </w:r>
      <w:r>
        <w:rPr>
          <w:color w:val="231F20"/>
          <w:w w:val="95"/>
        </w:rPr>
        <w:t>abscisic </w:t>
      </w:r>
      <w:r>
        <w:rPr>
          <w:color w:val="231F20"/>
        </w:rPr>
        <w:t>acid in rose achenes and leaching with activated charcoal to improve seed germination”,</w:t>
      </w:r>
      <w:r>
        <w:rPr>
          <w:color w:val="231F20"/>
          <w:spacing w:val="-30"/>
        </w:rPr>
        <w:t> </w:t>
      </w:r>
      <w:r>
        <w:rPr>
          <w:color w:val="231F20"/>
        </w:rPr>
        <w:t>J</w:t>
      </w:r>
      <w:r>
        <w:rPr>
          <w:i/>
          <w:color w:val="231F20"/>
        </w:rPr>
        <w:t>.</w:t>
      </w:r>
      <w:r>
        <w:rPr>
          <w:i/>
          <w:color w:val="231F20"/>
          <w:spacing w:val="-30"/>
        </w:rPr>
        <w:t> </w:t>
      </w:r>
      <w:r>
        <w:rPr>
          <w:i/>
          <w:color w:val="231F20"/>
        </w:rPr>
        <w:t>Japan</w:t>
      </w:r>
      <w:r>
        <w:rPr>
          <w:i/>
          <w:color w:val="231F20"/>
          <w:spacing w:val="-30"/>
        </w:rPr>
        <w:t> </w:t>
      </w:r>
      <w:r>
        <w:rPr>
          <w:i/>
          <w:color w:val="231F20"/>
        </w:rPr>
        <w:t>Soc.</w:t>
      </w:r>
      <w:r>
        <w:rPr>
          <w:i/>
          <w:color w:val="231F20"/>
          <w:spacing w:val="-30"/>
        </w:rPr>
        <w:t> </w:t>
      </w:r>
      <w:r>
        <w:rPr>
          <w:i/>
          <w:color w:val="231F20"/>
        </w:rPr>
        <w:t>Hort.</w:t>
      </w:r>
      <w:r>
        <w:rPr>
          <w:i/>
          <w:color w:val="231F20"/>
          <w:spacing w:val="-30"/>
        </w:rPr>
        <w:t> </w:t>
      </w:r>
      <w:r>
        <w:rPr>
          <w:i/>
          <w:color w:val="231F20"/>
        </w:rPr>
        <w:t>Sci</w:t>
      </w:r>
      <w:r>
        <w:rPr>
          <w:color w:val="231F20"/>
        </w:rPr>
        <w:t>.</w:t>
      </w:r>
      <w:r>
        <w:rPr>
          <w:color w:val="231F20"/>
          <w:spacing w:val="-30"/>
        </w:rPr>
        <w:t> </w:t>
      </w:r>
      <w:r>
        <w:rPr>
          <w:color w:val="231F20"/>
        </w:rPr>
        <w:t>61(2),</w:t>
      </w:r>
      <w:r>
        <w:rPr>
          <w:color w:val="231F20"/>
          <w:spacing w:val="-30"/>
        </w:rPr>
        <w:t> </w:t>
      </w:r>
      <w:r>
        <w:rPr>
          <w:color w:val="231F20"/>
        </w:rPr>
        <w:t>pp.</w:t>
      </w:r>
      <w:r>
        <w:rPr>
          <w:color w:val="231F20"/>
          <w:spacing w:val="-30"/>
        </w:rPr>
        <w:t> </w:t>
      </w:r>
      <w:r>
        <w:rPr>
          <w:color w:val="231F20"/>
        </w:rPr>
        <w:t>383-387.</w:t>
      </w:r>
    </w:p>
    <w:p>
      <w:pPr>
        <w:pStyle w:val="BodyText"/>
        <w:spacing w:line="288" w:lineRule="auto" w:before="1"/>
        <w:ind w:left="460" w:right="118" w:hanging="360"/>
        <w:jc w:val="both"/>
      </w:pPr>
      <w:r>
        <w:rPr>
          <w:color w:val="231F20"/>
          <w:spacing w:val="-4"/>
        </w:rPr>
        <w:t>Yokoya,</w:t>
      </w:r>
      <w:r>
        <w:rPr>
          <w:color w:val="231F20"/>
          <w:spacing w:val="-15"/>
        </w:rPr>
        <w:t> </w:t>
      </w:r>
      <w:r>
        <w:rPr>
          <w:color w:val="231F20"/>
        </w:rPr>
        <w:t>K.,</w:t>
      </w:r>
      <w:r>
        <w:rPr>
          <w:color w:val="231F20"/>
          <w:spacing w:val="-15"/>
        </w:rPr>
        <w:t> </w:t>
      </w:r>
      <w:r>
        <w:rPr>
          <w:color w:val="231F20"/>
          <w:spacing w:val="-7"/>
        </w:rPr>
        <w:t>A.V.</w:t>
      </w:r>
      <w:r>
        <w:rPr>
          <w:color w:val="231F20"/>
          <w:spacing w:val="-15"/>
        </w:rPr>
        <w:t> </w:t>
      </w:r>
      <w:r>
        <w:rPr>
          <w:color w:val="231F20"/>
        </w:rPr>
        <w:t>Roberts,</w:t>
      </w:r>
      <w:r>
        <w:rPr>
          <w:color w:val="231F20"/>
          <w:spacing w:val="-15"/>
        </w:rPr>
        <w:t> </w:t>
      </w:r>
      <w:r>
        <w:rPr>
          <w:color w:val="231F20"/>
        </w:rPr>
        <w:t>J.</w:t>
      </w:r>
      <w:r>
        <w:rPr>
          <w:color w:val="231F20"/>
          <w:spacing w:val="-15"/>
        </w:rPr>
        <w:t> </w:t>
      </w:r>
      <w:r>
        <w:rPr>
          <w:color w:val="231F20"/>
          <w:spacing w:val="-4"/>
        </w:rPr>
        <w:t>Mottley,</w:t>
      </w:r>
      <w:r>
        <w:rPr>
          <w:color w:val="231F20"/>
          <w:spacing w:val="-15"/>
        </w:rPr>
        <w:t> </w:t>
      </w:r>
      <w:r>
        <w:rPr>
          <w:color w:val="231F20"/>
        </w:rPr>
        <w:t>R.</w:t>
      </w:r>
      <w:r>
        <w:rPr>
          <w:color w:val="231F20"/>
          <w:spacing w:val="-15"/>
        </w:rPr>
        <w:t> </w:t>
      </w:r>
      <w:r>
        <w:rPr>
          <w:color w:val="231F20"/>
        </w:rPr>
        <w:t>Lewis,</w:t>
      </w:r>
      <w:r>
        <w:rPr>
          <w:color w:val="231F20"/>
          <w:spacing w:val="-15"/>
        </w:rPr>
        <w:t> </w:t>
      </w:r>
      <w:r>
        <w:rPr>
          <w:color w:val="231F20"/>
          <w:spacing w:val="-10"/>
        </w:rPr>
        <w:t>P.E.</w:t>
      </w:r>
      <w:r>
        <w:rPr>
          <w:color w:val="231F20"/>
          <w:spacing w:val="-15"/>
        </w:rPr>
        <w:t> </w:t>
      </w:r>
      <w:r>
        <w:rPr>
          <w:color w:val="231F20"/>
        </w:rPr>
        <w:t>Brandham</w:t>
      </w:r>
      <w:r>
        <w:rPr>
          <w:color w:val="231F20"/>
          <w:spacing w:val="-15"/>
        </w:rPr>
        <w:t> </w:t>
      </w:r>
      <w:r>
        <w:rPr>
          <w:color w:val="231F20"/>
        </w:rPr>
        <w:t>(2000),</w:t>
      </w:r>
      <w:r>
        <w:rPr>
          <w:color w:val="231F20"/>
          <w:spacing w:val="-15"/>
        </w:rPr>
        <w:t> </w:t>
      </w:r>
      <w:r>
        <w:rPr>
          <w:color w:val="231F20"/>
        </w:rPr>
        <w:t>“Nuclear dna</w:t>
      </w:r>
      <w:r>
        <w:rPr>
          <w:color w:val="231F20"/>
          <w:spacing w:val="-20"/>
        </w:rPr>
        <w:t> </w:t>
      </w:r>
      <w:r>
        <w:rPr>
          <w:color w:val="231F20"/>
        </w:rPr>
        <w:t>amounts</w:t>
      </w:r>
      <w:r>
        <w:rPr>
          <w:color w:val="231F20"/>
          <w:spacing w:val="-20"/>
        </w:rPr>
        <w:t> </w:t>
      </w:r>
      <w:r>
        <w:rPr>
          <w:color w:val="231F20"/>
        </w:rPr>
        <w:t>in</w:t>
      </w:r>
      <w:r>
        <w:rPr>
          <w:color w:val="231F20"/>
          <w:spacing w:val="-20"/>
        </w:rPr>
        <w:t> </w:t>
      </w:r>
      <w:r>
        <w:rPr>
          <w:color w:val="231F20"/>
        </w:rPr>
        <w:t>roses”,</w:t>
      </w:r>
      <w:r>
        <w:rPr>
          <w:color w:val="231F20"/>
          <w:spacing w:val="-20"/>
        </w:rPr>
        <w:t> </w:t>
      </w:r>
      <w:r>
        <w:rPr>
          <w:i/>
          <w:color w:val="231F20"/>
        </w:rPr>
        <w:t>Annals</w:t>
      </w:r>
      <w:r>
        <w:rPr>
          <w:i/>
          <w:color w:val="231F20"/>
          <w:spacing w:val="-20"/>
        </w:rPr>
        <w:t> </w:t>
      </w:r>
      <w:r>
        <w:rPr>
          <w:i/>
          <w:color w:val="231F20"/>
        </w:rPr>
        <w:t>of</w:t>
      </w:r>
      <w:r>
        <w:rPr>
          <w:i/>
          <w:color w:val="231F20"/>
          <w:spacing w:val="-20"/>
        </w:rPr>
        <w:t> </w:t>
      </w:r>
      <w:r>
        <w:rPr>
          <w:i/>
          <w:color w:val="231F20"/>
        </w:rPr>
        <w:t>Botany</w:t>
      </w:r>
      <w:r>
        <w:rPr>
          <w:i/>
          <w:color w:val="231F20"/>
          <w:spacing w:val="-20"/>
        </w:rPr>
        <w:t> </w:t>
      </w:r>
      <w:r>
        <w:rPr>
          <w:color w:val="231F20"/>
        </w:rPr>
        <w:t>85,</w:t>
      </w:r>
      <w:r>
        <w:rPr>
          <w:color w:val="231F20"/>
          <w:spacing w:val="-20"/>
        </w:rPr>
        <w:t> </w:t>
      </w:r>
      <w:r>
        <w:rPr>
          <w:color w:val="231F20"/>
        </w:rPr>
        <w:t>pp.</w:t>
      </w:r>
      <w:r>
        <w:rPr>
          <w:color w:val="231F20"/>
          <w:spacing w:val="-20"/>
        </w:rPr>
        <w:t> </w:t>
      </w:r>
      <w:r>
        <w:rPr>
          <w:color w:val="231F20"/>
        </w:rPr>
        <w:t>557-561.</w:t>
      </w:r>
    </w:p>
    <w:p>
      <w:pPr>
        <w:pStyle w:val="BodyText"/>
        <w:spacing w:line="288" w:lineRule="auto" w:before="1"/>
        <w:ind w:left="460" w:right="116" w:hanging="360"/>
        <w:jc w:val="both"/>
      </w:pPr>
      <w:r>
        <w:rPr>
          <w:color w:val="231F20"/>
          <w:spacing w:val="-3"/>
        </w:rPr>
        <w:t>Younis,</w:t>
      </w:r>
      <w:r>
        <w:rPr>
          <w:color w:val="231F20"/>
          <w:spacing w:val="-15"/>
        </w:rPr>
        <w:t> </w:t>
      </w:r>
      <w:r>
        <w:rPr>
          <w:color w:val="231F20"/>
        </w:rPr>
        <w:t>A.,</w:t>
      </w:r>
      <w:r>
        <w:rPr>
          <w:color w:val="231F20"/>
          <w:spacing w:val="-15"/>
        </w:rPr>
        <w:t> </w:t>
      </w:r>
      <w:r>
        <w:rPr>
          <w:color w:val="231F20"/>
        </w:rPr>
        <w:t>A.</w:t>
      </w:r>
      <w:r>
        <w:rPr>
          <w:color w:val="231F20"/>
          <w:spacing w:val="-15"/>
        </w:rPr>
        <w:t> </w:t>
      </w:r>
      <w:r>
        <w:rPr>
          <w:color w:val="231F20"/>
        </w:rPr>
        <w:t>Riaz,</w:t>
      </w:r>
      <w:r>
        <w:rPr>
          <w:color w:val="231F20"/>
          <w:spacing w:val="-15"/>
        </w:rPr>
        <w:t> </w:t>
      </w:r>
      <w:r>
        <w:rPr>
          <w:color w:val="231F20"/>
        </w:rPr>
        <w:t>R.</w:t>
      </w:r>
      <w:r>
        <w:rPr>
          <w:color w:val="231F20"/>
          <w:spacing w:val="-15"/>
        </w:rPr>
        <w:t> </w:t>
      </w:r>
      <w:r>
        <w:rPr>
          <w:color w:val="231F20"/>
        </w:rPr>
        <w:t>Ahmed</w:t>
      </w:r>
      <w:r>
        <w:rPr>
          <w:color w:val="231F20"/>
          <w:spacing w:val="-15"/>
        </w:rPr>
        <w:t> </w:t>
      </w:r>
      <w:r>
        <w:rPr>
          <w:color w:val="231F20"/>
        </w:rPr>
        <w:t>y</w:t>
      </w:r>
      <w:r>
        <w:rPr>
          <w:color w:val="231F20"/>
          <w:spacing w:val="-15"/>
        </w:rPr>
        <w:t> </w:t>
      </w:r>
      <w:r>
        <w:rPr>
          <w:color w:val="231F20"/>
        </w:rPr>
        <w:t>A.</w:t>
      </w:r>
      <w:r>
        <w:rPr>
          <w:color w:val="231F20"/>
          <w:spacing w:val="-15"/>
        </w:rPr>
        <w:t> </w:t>
      </w:r>
      <w:r>
        <w:rPr>
          <w:color w:val="231F20"/>
        </w:rPr>
        <w:t>Raza</w:t>
      </w:r>
      <w:r>
        <w:rPr>
          <w:color w:val="231F20"/>
          <w:spacing w:val="-15"/>
        </w:rPr>
        <w:t> </w:t>
      </w:r>
      <w:r>
        <w:rPr>
          <w:color w:val="231F20"/>
        </w:rPr>
        <w:t>(2007),</w:t>
      </w:r>
      <w:r>
        <w:rPr>
          <w:color w:val="231F20"/>
          <w:spacing w:val="25"/>
        </w:rPr>
        <w:t> </w:t>
      </w:r>
      <w:r>
        <w:rPr>
          <w:color w:val="231F20"/>
        </w:rPr>
        <w:t>“Effect</w:t>
      </w:r>
      <w:r>
        <w:rPr>
          <w:color w:val="231F20"/>
          <w:spacing w:val="-15"/>
        </w:rPr>
        <w:t> </w:t>
      </w:r>
      <w:r>
        <w:rPr>
          <w:color w:val="231F20"/>
        </w:rPr>
        <w:t>of</w:t>
      </w:r>
      <w:r>
        <w:rPr>
          <w:color w:val="231F20"/>
          <w:spacing w:val="-15"/>
        </w:rPr>
        <w:t> </w:t>
      </w:r>
      <w:r>
        <w:rPr>
          <w:color w:val="231F20"/>
        </w:rPr>
        <w:t>hot</w:t>
      </w:r>
      <w:r>
        <w:rPr>
          <w:color w:val="231F20"/>
          <w:spacing w:val="-15"/>
        </w:rPr>
        <w:t> </w:t>
      </w:r>
      <w:r>
        <w:rPr>
          <w:color w:val="231F20"/>
          <w:spacing w:val="-3"/>
        </w:rPr>
        <w:t>water,</w:t>
      </w:r>
      <w:r>
        <w:rPr>
          <w:color w:val="231F20"/>
          <w:spacing w:val="-15"/>
        </w:rPr>
        <w:t> </w:t>
      </w:r>
      <w:r>
        <w:rPr>
          <w:color w:val="231F20"/>
        </w:rPr>
        <w:t>sulphuric acid and nitric acid on the germination of rose seeds”, </w:t>
      </w:r>
      <w:r>
        <w:rPr>
          <w:i/>
          <w:color w:val="231F20"/>
        </w:rPr>
        <w:t>Act Hort </w:t>
      </w:r>
      <w:r>
        <w:rPr>
          <w:color w:val="231F20"/>
        </w:rPr>
        <w:t>(ishs) 755, pp.105-108.</w:t>
      </w:r>
    </w:p>
    <w:p>
      <w:pPr>
        <w:spacing w:line="288" w:lineRule="auto" w:before="1"/>
        <w:ind w:left="460" w:right="118" w:hanging="360"/>
        <w:jc w:val="both"/>
        <w:rPr>
          <w:sz w:val="22"/>
        </w:rPr>
      </w:pPr>
      <w:r>
        <w:rPr>
          <w:color w:val="231F20"/>
          <w:w w:val="95"/>
          <w:sz w:val="22"/>
        </w:rPr>
        <w:t>Zhang,</w:t>
      </w:r>
      <w:r>
        <w:rPr>
          <w:color w:val="231F20"/>
          <w:spacing w:val="-14"/>
          <w:w w:val="95"/>
          <w:sz w:val="22"/>
        </w:rPr>
        <w:t> </w:t>
      </w:r>
      <w:r>
        <w:rPr>
          <w:color w:val="231F20"/>
          <w:w w:val="95"/>
          <w:sz w:val="22"/>
        </w:rPr>
        <w:t>L.</w:t>
      </w:r>
      <w:r>
        <w:rPr>
          <w:color w:val="231F20"/>
          <w:spacing w:val="-14"/>
          <w:w w:val="95"/>
          <w:sz w:val="22"/>
        </w:rPr>
        <w:t> </w:t>
      </w:r>
      <w:r>
        <w:rPr>
          <w:color w:val="231F20"/>
          <w:w w:val="95"/>
          <w:sz w:val="22"/>
        </w:rPr>
        <w:t>H.</w:t>
      </w:r>
      <w:r>
        <w:rPr>
          <w:color w:val="231F20"/>
          <w:spacing w:val="-14"/>
          <w:w w:val="95"/>
          <w:sz w:val="22"/>
        </w:rPr>
        <w:t> </w:t>
      </w:r>
      <w:r>
        <w:rPr>
          <w:color w:val="231F20"/>
          <w:w w:val="95"/>
          <w:sz w:val="22"/>
        </w:rPr>
        <w:t>(2003),</w:t>
      </w:r>
      <w:r>
        <w:rPr>
          <w:color w:val="231F20"/>
          <w:spacing w:val="-14"/>
          <w:w w:val="95"/>
          <w:sz w:val="22"/>
        </w:rPr>
        <w:t> </w:t>
      </w:r>
      <w:r>
        <w:rPr>
          <w:i/>
          <w:color w:val="231F20"/>
          <w:w w:val="95"/>
          <w:sz w:val="22"/>
        </w:rPr>
        <w:t>Genetic</w:t>
      </w:r>
      <w:r>
        <w:rPr>
          <w:i/>
          <w:color w:val="231F20"/>
          <w:spacing w:val="-14"/>
          <w:w w:val="95"/>
          <w:sz w:val="22"/>
        </w:rPr>
        <w:t> </w:t>
      </w:r>
      <w:r>
        <w:rPr>
          <w:i/>
          <w:color w:val="231F20"/>
          <w:w w:val="95"/>
          <w:sz w:val="22"/>
        </w:rPr>
        <w:t>Linkage</w:t>
      </w:r>
      <w:r>
        <w:rPr>
          <w:i/>
          <w:color w:val="231F20"/>
          <w:spacing w:val="-14"/>
          <w:w w:val="95"/>
          <w:sz w:val="22"/>
        </w:rPr>
        <w:t> </w:t>
      </w:r>
      <w:r>
        <w:rPr>
          <w:i/>
          <w:color w:val="231F20"/>
          <w:w w:val="95"/>
          <w:sz w:val="22"/>
        </w:rPr>
        <w:t>Map</w:t>
      </w:r>
      <w:r>
        <w:rPr>
          <w:i/>
          <w:color w:val="231F20"/>
          <w:spacing w:val="-14"/>
          <w:w w:val="95"/>
          <w:sz w:val="22"/>
        </w:rPr>
        <w:t> </w:t>
      </w:r>
      <w:r>
        <w:rPr>
          <w:i/>
          <w:color w:val="231F20"/>
          <w:w w:val="95"/>
          <w:sz w:val="22"/>
        </w:rPr>
        <w:t>in</w:t>
      </w:r>
      <w:r>
        <w:rPr>
          <w:i/>
          <w:color w:val="231F20"/>
          <w:spacing w:val="-24"/>
          <w:w w:val="95"/>
          <w:sz w:val="22"/>
        </w:rPr>
        <w:t> </w:t>
      </w:r>
      <w:r>
        <w:rPr>
          <w:i/>
          <w:color w:val="231F20"/>
          <w:spacing w:val="-4"/>
          <w:w w:val="95"/>
          <w:sz w:val="22"/>
        </w:rPr>
        <w:t>Tetraploid</w:t>
      </w:r>
      <w:r>
        <w:rPr>
          <w:i/>
          <w:color w:val="231F20"/>
          <w:spacing w:val="-14"/>
          <w:w w:val="95"/>
          <w:sz w:val="22"/>
        </w:rPr>
        <w:t> </w:t>
      </w:r>
      <w:r>
        <w:rPr>
          <w:i/>
          <w:color w:val="231F20"/>
          <w:w w:val="95"/>
          <w:sz w:val="22"/>
        </w:rPr>
        <w:t>and</w:t>
      </w:r>
      <w:r>
        <w:rPr>
          <w:i/>
          <w:color w:val="231F20"/>
          <w:spacing w:val="-14"/>
          <w:w w:val="95"/>
          <w:sz w:val="22"/>
        </w:rPr>
        <w:t> </w:t>
      </w:r>
      <w:r>
        <w:rPr>
          <w:i/>
          <w:color w:val="231F20"/>
          <w:w w:val="95"/>
          <w:sz w:val="22"/>
        </w:rPr>
        <w:t>Diploid</w:t>
      </w:r>
      <w:r>
        <w:rPr>
          <w:i/>
          <w:color w:val="231F20"/>
          <w:spacing w:val="-14"/>
          <w:w w:val="95"/>
          <w:sz w:val="22"/>
        </w:rPr>
        <w:t> </w:t>
      </w:r>
      <w:r>
        <w:rPr>
          <w:i/>
          <w:color w:val="231F20"/>
          <w:w w:val="95"/>
          <w:sz w:val="22"/>
        </w:rPr>
        <w:t>Rose</w:t>
      </w:r>
      <w:r>
        <w:rPr>
          <w:color w:val="231F20"/>
          <w:w w:val="95"/>
          <w:sz w:val="22"/>
        </w:rPr>
        <w:t>,</w:t>
      </w:r>
      <w:r>
        <w:rPr>
          <w:color w:val="231F20"/>
          <w:spacing w:val="-14"/>
          <w:w w:val="95"/>
          <w:sz w:val="22"/>
        </w:rPr>
        <w:t> </w:t>
      </w:r>
      <w:r>
        <w:rPr>
          <w:color w:val="231F20"/>
          <w:w w:val="95"/>
          <w:sz w:val="22"/>
        </w:rPr>
        <w:t>Clemson </w:t>
      </w:r>
      <w:r>
        <w:rPr>
          <w:color w:val="231F20"/>
          <w:spacing w:val="-3"/>
          <w:sz w:val="22"/>
        </w:rPr>
        <w:t>University,</w:t>
      </w:r>
      <w:r>
        <w:rPr>
          <w:color w:val="231F20"/>
          <w:spacing w:val="-36"/>
          <w:sz w:val="22"/>
        </w:rPr>
        <w:t> </w:t>
      </w:r>
      <w:r>
        <w:rPr>
          <w:color w:val="231F20"/>
          <w:sz w:val="22"/>
        </w:rPr>
        <w:t>Clemson,</w:t>
      </w:r>
      <w:r>
        <w:rPr>
          <w:color w:val="231F20"/>
          <w:spacing w:val="-36"/>
          <w:sz w:val="22"/>
        </w:rPr>
        <w:t> </w:t>
      </w:r>
      <w:r>
        <w:rPr>
          <w:color w:val="231F20"/>
          <w:sz w:val="22"/>
        </w:rPr>
        <w:t>SC.</w:t>
      </w:r>
    </w:p>
    <w:p>
      <w:pPr>
        <w:spacing w:after="0" w:line="288" w:lineRule="auto"/>
        <w:jc w:val="both"/>
        <w:rPr>
          <w:sz w:val="22"/>
        </w:rPr>
        <w:sectPr>
          <w:pgSz w:w="9080" w:h="13040"/>
          <w:pgMar w:header="921" w:footer="639" w:top="1120" w:bottom="820" w:left="980" w:right="960"/>
        </w:sectPr>
      </w:pPr>
    </w:p>
    <w:p>
      <w:pPr>
        <w:pStyle w:val="BodyText"/>
        <w:spacing w:before="6"/>
        <w:rPr>
          <w:sz w:val="29"/>
        </w:rPr>
      </w:pPr>
    </w:p>
    <w:p>
      <w:pPr>
        <w:pStyle w:val="BodyText"/>
        <w:spacing w:line="288" w:lineRule="auto" w:before="53"/>
        <w:ind w:left="479" w:right="117" w:hanging="360"/>
        <w:jc w:val="both"/>
      </w:pPr>
      <w:r>
        <w:rPr>
          <w:color w:val="231F20"/>
        </w:rPr>
        <w:t>Zlesak, D. C. (2007), “Flower Breeding and Genetics: Issues, challenges and opportunities</w:t>
      </w:r>
      <w:r>
        <w:rPr>
          <w:color w:val="231F20"/>
          <w:spacing w:val="-14"/>
        </w:rPr>
        <w:t> </w:t>
      </w:r>
      <w:r>
        <w:rPr>
          <w:color w:val="231F20"/>
        </w:rPr>
        <w:t>for</w:t>
      </w:r>
      <w:r>
        <w:rPr>
          <w:color w:val="231F20"/>
          <w:spacing w:val="-14"/>
        </w:rPr>
        <w:t> </w:t>
      </w:r>
      <w:r>
        <w:rPr>
          <w:color w:val="231F20"/>
        </w:rPr>
        <w:t>the</w:t>
      </w:r>
      <w:r>
        <w:rPr>
          <w:color w:val="231F20"/>
          <w:spacing w:val="-14"/>
        </w:rPr>
        <w:t> </w:t>
      </w:r>
      <w:r>
        <w:rPr>
          <w:color w:val="231F20"/>
        </w:rPr>
        <w:t>21</w:t>
      </w:r>
      <w:r>
        <w:rPr>
          <w:color w:val="231F20"/>
          <w:position w:val="7"/>
          <w:sz w:val="13"/>
        </w:rPr>
        <w:t>st</w:t>
      </w:r>
      <w:r>
        <w:rPr>
          <w:color w:val="231F20"/>
          <w:spacing w:val="8"/>
          <w:position w:val="7"/>
          <w:sz w:val="13"/>
        </w:rPr>
        <w:t> </w:t>
      </w:r>
      <w:r>
        <w:rPr>
          <w:color w:val="231F20"/>
        </w:rPr>
        <w:t>century”,</w:t>
      </w:r>
      <w:r>
        <w:rPr>
          <w:color w:val="231F20"/>
          <w:spacing w:val="-14"/>
        </w:rPr>
        <w:t> </w:t>
      </w:r>
      <w:r>
        <w:rPr>
          <w:color w:val="231F20"/>
        </w:rPr>
        <w:t>en</w:t>
      </w:r>
      <w:r>
        <w:rPr>
          <w:color w:val="231F20"/>
          <w:spacing w:val="-14"/>
        </w:rPr>
        <w:t> </w:t>
      </w:r>
      <w:r>
        <w:rPr>
          <w:i/>
          <w:color w:val="231F20"/>
        </w:rPr>
        <w:t>Rose</w:t>
      </w:r>
      <w:r>
        <w:rPr>
          <w:i/>
          <w:color w:val="231F20"/>
          <w:spacing w:val="-14"/>
        </w:rPr>
        <w:t> </w:t>
      </w:r>
      <w:r>
        <w:rPr>
          <w:i/>
          <w:color w:val="231F20"/>
        </w:rPr>
        <w:t>Rosa</w:t>
      </w:r>
      <w:r>
        <w:rPr>
          <w:i/>
          <w:color w:val="231F20"/>
          <w:spacing w:val="-14"/>
        </w:rPr>
        <w:t> </w:t>
      </w:r>
      <w:r>
        <w:rPr>
          <w:i/>
          <w:color w:val="231F20"/>
        </w:rPr>
        <w:t>x</w:t>
      </w:r>
      <w:r>
        <w:rPr>
          <w:i/>
          <w:color w:val="231F20"/>
          <w:spacing w:val="-14"/>
        </w:rPr>
        <w:t> </w:t>
      </w:r>
      <w:r>
        <w:rPr>
          <w:i/>
          <w:color w:val="231F20"/>
        </w:rPr>
        <w:t>hybrid</w:t>
      </w:r>
      <w:r>
        <w:rPr>
          <w:color w:val="231F20"/>
        </w:rPr>
        <w:t>,</w:t>
      </w:r>
      <w:r>
        <w:rPr>
          <w:color w:val="231F20"/>
          <w:spacing w:val="-14"/>
        </w:rPr>
        <w:t> </w:t>
      </w:r>
      <w:r>
        <w:rPr>
          <w:color w:val="231F20"/>
        </w:rPr>
        <w:t>Neil</w:t>
      </w:r>
      <w:r>
        <w:rPr>
          <w:color w:val="231F20"/>
          <w:spacing w:val="-14"/>
        </w:rPr>
        <w:t> </w:t>
      </w:r>
      <w:r>
        <w:rPr>
          <w:color w:val="231F20"/>
        </w:rPr>
        <w:t>O.</w:t>
      </w:r>
      <w:r>
        <w:rPr>
          <w:color w:val="231F20"/>
          <w:spacing w:val="-14"/>
        </w:rPr>
        <w:t> </w:t>
      </w:r>
      <w:r>
        <w:rPr>
          <w:color w:val="231F20"/>
        </w:rPr>
        <w:t>Anderson (ed.), pp.</w:t>
      </w:r>
      <w:r>
        <w:rPr>
          <w:color w:val="231F20"/>
          <w:spacing w:val="-19"/>
        </w:rPr>
        <w:t> </w:t>
      </w:r>
      <w:r>
        <w:rPr>
          <w:color w:val="231F20"/>
        </w:rPr>
        <w:t>714-715.</w:t>
      </w:r>
    </w:p>
    <w:p>
      <w:pPr>
        <w:pStyle w:val="BodyText"/>
        <w:spacing w:line="288" w:lineRule="auto" w:before="1"/>
        <w:ind w:left="479" w:right="118" w:hanging="360"/>
        <w:jc w:val="both"/>
      </w:pPr>
      <w:r>
        <w:rPr>
          <w:color w:val="231F20"/>
        </w:rPr>
        <w:t>Zlesak,</w:t>
      </w:r>
      <w:r>
        <w:rPr>
          <w:color w:val="231F20"/>
          <w:spacing w:val="-24"/>
        </w:rPr>
        <w:t> </w:t>
      </w:r>
      <w:r>
        <w:rPr>
          <w:color w:val="231F20"/>
        </w:rPr>
        <w:t>D.C.,</w:t>
      </w:r>
      <w:r>
        <w:rPr>
          <w:color w:val="231F20"/>
          <w:spacing w:val="-24"/>
        </w:rPr>
        <w:t> </w:t>
      </w:r>
      <w:r>
        <w:rPr>
          <w:color w:val="231F20"/>
        </w:rPr>
        <w:t>K.</w:t>
      </w:r>
      <w:r>
        <w:rPr>
          <w:color w:val="231F20"/>
          <w:spacing w:val="-24"/>
        </w:rPr>
        <w:t> </w:t>
      </w:r>
      <w:r>
        <w:rPr>
          <w:color w:val="231F20"/>
        </w:rPr>
        <w:t>Zuzek</w:t>
      </w:r>
      <w:r>
        <w:rPr>
          <w:color w:val="231F20"/>
          <w:spacing w:val="-24"/>
        </w:rPr>
        <w:t> </w:t>
      </w:r>
      <w:r>
        <w:rPr>
          <w:color w:val="231F20"/>
        </w:rPr>
        <w:t>y</w:t>
      </w:r>
      <w:r>
        <w:rPr>
          <w:color w:val="231F20"/>
          <w:spacing w:val="-24"/>
        </w:rPr>
        <w:t> </w:t>
      </w:r>
      <w:r>
        <w:rPr>
          <w:color w:val="231F20"/>
        </w:rPr>
        <w:t>S.</w:t>
      </w:r>
      <w:r>
        <w:rPr>
          <w:color w:val="231F20"/>
          <w:spacing w:val="-24"/>
        </w:rPr>
        <w:t> </w:t>
      </w:r>
      <w:r>
        <w:rPr>
          <w:color w:val="231F20"/>
        </w:rPr>
        <w:t>C.</w:t>
      </w:r>
      <w:r>
        <w:rPr>
          <w:color w:val="231F20"/>
          <w:spacing w:val="-24"/>
        </w:rPr>
        <w:t> </w:t>
      </w:r>
      <w:r>
        <w:rPr>
          <w:color w:val="231F20"/>
        </w:rPr>
        <w:t>Hokanson</w:t>
      </w:r>
      <w:r>
        <w:rPr>
          <w:color w:val="231F20"/>
          <w:spacing w:val="-24"/>
        </w:rPr>
        <w:t> </w:t>
      </w:r>
      <w:r>
        <w:rPr>
          <w:color w:val="231F20"/>
        </w:rPr>
        <w:t>(2007),</w:t>
      </w:r>
      <w:r>
        <w:rPr>
          <w:color w:val="231F20"/>
          <w:spacing w:val="-24"/>
        </w:rPr>
        <w:t> </w:t>
      </w:r>
      <w:r>
        <w:rPr>
          <w:color w:val="231F20"/>
        </w:rPr>
        <w:t>“Rose</w:t>
      </w:r>
      <w:r>
        <w:rPr>
          <w:color w:val="231F20"/>
          <w:spacing w:val="-24"/>
        </w:rPr>
        <w:t> </w:t>
      </w:r>
      <w:r>
        <w:rPr>
          <w:color w:val="231F20"/>
        </w:rPr>
        <w:t>pollen</w:t>
      </w:r>
      <w:r>
        <w:rPr>
          <w:color w:val="231F20"/>
          <w:spacing w:val="-24"/>
        </w:rPr>
        <w:t> </w:t>
      </w:r>
      <w:r>
        <w:rPr>
          <w:color w:val="231F20"/>
        </w:rPr>
        <w:t>viability</w:t>
      </w:r>
      <w:r>
        <w:rPr>
          <w:color w:val="231F20"/>
          <w:spacing w:val="-24"/>
        </w:rPr>
        <w:t> </w:t>
      </w:r>
      <w:r>
        <w:rPr>
          <w:color w:val="231F20"/>
        </w:rPr>
        <w:t>over</w:t>
      </w:r>
      <w:r>
        <w:rPr>
          <w:color w:val="231F20"/>
          <w:spacing w:val="-24"/>
        </w:rPr>
        <w:t> </w:t>
      </w:r>
      <w:r>
        <w:rPr>
          <w:color w:val="231F20"/>
        </w:rPr>
        <w:t>time at</w:t>
      </w:r>
      <w:r>
        <w:rPr>
          <w:color w:val="231F20"/>
          <w:spacing w:val="-22"/>
        </w:rPr>
        <w:t> </w:t>
      </w:r>
      <w:r>
        <w:rPr>
          <w:color w:val="231F20"/>
        </w:rPr>
        <w:t>varying</w:t>
      </w:r>
      <w:r>
        <w:rPr>
          <w:color w:val="231F20"/>
          <w:spacing w:val="-22"/>
        </w:rPr>
        <w:t> </w:t>
      </w:r>
      <w:r>
        <w:rPr>
          <w:color w:val="231F20"/>
        </w:rPr>
        <w:t>storage</w:t>
      </w:r>
      <w:r>
        <w:rPr>
          <w:color w:val="231F20"/>
          <w:spacing w:val="-22"/>
        </w:rPr>
        <w:t> </w:t>
      </w:r>
      <w:r>
        <w:rPr>
          <w:color w:val="231F20"/>
        </w:rPr>
        <w:t>temperatures”,</w:t>
      </w:r>
      <w:r>
        <w:rPr>
          <w:color w:val="231F20"/>
          <w:spacing w:val="-22"/>
        </w:rPr>
        <w:t> </w:t>
      </w:r>
      <w:r>
        <w:rPr>
          <w:i/>
          <w:color w:val="231F20"/>
        </w:rPr>
        <w:t>Act</w:t>
      </w:r>
      <w:r>
        <w:rPr>
          <w:i/>
          <w:color w:val="231F20"/>
          <w:spacing w:val="-22"/>
        </w:rPr>
        <w:t> </w:t>
      </w:r>
      <w:r>
        <w:rPr>
          <w:i/>
          <w:color w:val="231F20"/>
        </w:rPr>
        <w:t>Hort</w:t>
      </w:r>
      <w:r>
        <w:rPr>
          <w:i/>
          <w:color w:val="231F20"/>
          <w:spacing w:val="-22"/>
        </w:rPr>
        <w:t> </w:t>
      </w:r>
      <w:r>
        <w:rPr>
          <w:color w:val="231F20"/>
        </w:rPr>
        <w:t>(ishs)</w:t>
      </w:r>
      <w:r>
        <w:rPr>
          <w:color w:val="231F20"/>
          <w:spacing w:val="-22"/>
        </w:rPr>
        <w:t> </w:t>
      </w:r>
      <w:r>
        <w:rPr>
          <w:color w:val="231F20"/>
        </w:rPr>
        <w:t>751,</w:t>
      </w:r>
      <w:r>
        <w:rPr>
          <w:color w:val="231F20"/>
          <w:spacing w:val="-22"/>
        </w:rPr>
        <w:t> </w:t>
      </w:r>
      <w:r>
        <w:rPr>
          <w:color w:val="231F20"/>
        </w:rPr>
        <w:t>pp.</w:t>
      </w:r>
      <w:r>
        <w:rPr>
          <w:color w:val="231F20"/>
          <w:spacing w:val="-22"/>
        </w:rPr>
        <w:t> </w:t>
      </w:r>
      <w:r>
        <w:rPr>
          <w:color w:val="231F20"/>
        </w:rPr>
        <w:t>337-343.</w:t>
      </w:r>
    </w:p>
    <w:p>
      <w:pPr>
        <w:spacing w:after="0" w:line="288" w:lineRule="auto"/>
        <w:jc w:val="both"/>
        <w:sectPr>
          <w:pgSz w:w="9080" w:h="13040"/>
          <w:pgMar w:header="921" w:footer="639" w:top="1120" w:bottom="820" w:left="960" w:right="960"/>
        </w:sectPr>
      </w:pPr>
    </w:p>
    <w:p>
      <w:pPr>
        <w:pStyle w:val="BodyText"/>
        <w:spacing w:before="4"/>
        <w:rPr>
          <w:sz w:val="17"/>
        </w:rPr>
      </w:pPr>
    </w:p>
    <w:p>
      <w:pPr>
        <w:spacing w:after="0"/>
        <w:rPr>
          <w:sz w:val="17"/>
        </w:rPr>
        <w:sectPr>
          <w:headerReference w:type="default" r:id="rId170"/>
          <w:footerReference w:type="default" r:id="rId171"/>
          <w:pgSz w:w="9080" w:h="13040"/>
          <w:pgMar w:header="0" w:footer="0" w:top="1200" w:bottom="280" w:left="1260" w:right="1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9"/>
        </w:rPr>
      </w:pPr>
    </w:p>
    <w:p>
      <w:pPr>
        <w:spacing w:line="312" w:lineRule="auto" w:before="68"/>
        <w:ind w:left="1121" w:right="1119" w:firstLine="1"/>
        <w:jc w:val="both"/>
        <w:rPr>
          <w:sz w:val="16"/>
        </w:rPr>
      </w:pPr>
      <w:r>
        <w:rPr>
          <w:i/>
          <w:color w:val="231F20"/>
          <w:spacing w:val="-3"/>
          <w:w w:val="95"/>
          <w:sz w:val="16"/>
        </w:rPr>
        <w:t>Técnicas</w:t>
      </w:r>
      <w:r>
        <w:rPr>
          <w:i/>
          <w:color w:val="231F20"/>
          <w:spacing w:val="-18"/>
          <w:w w:val="95"/>
          <w:sz w:val="16"/>
        </w:rPr>
        <w:t> </w:t>
      </w:r>
      <w:r>
        <w:rPr>
          <w:i/>
          <w:color w:val="231F20"/>
          <w:w w:val="95"/>
          <w:sz w:val="16"/>
        </w:rPr>
        <w:t>tradicionales</w:t>
      </w:r>
      <w:r>
        <w:rPr>
          <w:i/>
          <w:color w:val="231F20"/>
          <w:spacing w:val="-18"/>
          <w:w w:val="95"/>
          <w:sz w:val="16"/>
        </w:rPr>
        <w:t> </w:t>
      </w:r>
      <w:r>
        <w:rPr>
          <w:i/>
          <w:color w:val="231F20"/>
          <w:w w:val="95"/>
          <w:sz w:val="16"/>
        </w:rPr>
        <w:t>y</w:t>
      </w:r>
      <w:r>
        <w:rPr>
          <w:i/>
          <w:color w:val="231F20"/>
          <w:spacing w:val="-18"/>
          <w:w w:val="95"/>
          <w:sz w:val="16"/>
        </w:rPr>
        <w:t> </w:t>
      </w:r>
      <w:r>
        <w:rPr>
          <w:i/>
          <w:color w:val="231F20"/>
          <w:w w:val="95"/>
          <w:sz w:val="16"/>
        </w:rPr>
        <w:t>biotecnológicas</w:t>
      </w:r>
      <w:r>
        <w:rPr>
          <w:i/>
          <w:color w:val="231F20"/>
          <w:spacing w:val="-18"/>
          <w:w w:val="95"/>
          <w:sz w:val="16"/>
        </w:rPr>
        <w:t> </w:t>
      </w:r>
      <w:r>
        <w:rPr>
          <w:i/>
          <w:color w:val="231F20"/>
          <w:w w:val="95"/>
          <w:sz w:val="16"/>
        </w:rPr>
        <w:t>en</w:t>
      </w:r>
      <w:r>
        <w:rPr>
          <w:i/>
          <w:color w:val="231F20"/>
          <w:spacing w:val="-18"/>
          <w:w w:val="95"/>
          <w:sz w:val="16"/>
        </w:rPr>
        <w:t> </w:t>
      </w:r>
      <w:r>
        <w:rPr>
          <w:i/>
          <w:color w:val="231F20"/>
          <w:w w:val="95"/>
          <w:sz w:val="16"/>
        </w:rPr>
        <w:t>el</w:t>
      </w:r>
      <w:r>
        <w:rPr>
          <w:i/>
          <w:color w:val="231F20"/>
          <w:spacing w:val="-18"/>
          <w:w w:val="95"/>
          <w:sz w:val="16"/>
        </w:rPr>
        <w:t> </w:t>
      </w:r>
      <w:r>
        <w:rPr>
          <w:i/>
          <w:color w:val="231F20"/>
          <w:w w:val="95"/>
          <w:sz w:val="16"/>
        </w:rPr>
        <w:t>mejoramiento</w:t>
      </w:r>
      <w:r>
        <w:rPr>
          <w:i/>
          <w:color w:val="231F20"/>
          <w:spacing w:val="-18"/>
          <w:w w:val="95"/>
          <w:sz w:val="16"/>
        </w:rPr>
        <w:t> </w:t>
      </w:r>
      <w:r>
        <w:rPr>
          <w:i/>
          <w:color w:val="231F20"/>
          <w:w w:val="95"/>
          <w:sz w:val="16"/>
        </w:rPr>
        <w:t>genético</w:t>
      </w:r>
      <w:r>
        <w:rPr>
          <w:i/>
          <w:color w:val="231F20"/>
          <w:spacing w:val="-18"/>
          <w:w w:val="95"/>
          <w:sz w:val="16"/>
        </w:rPr>
        <w:t> </w:t>
      </w:r>
      <w:r>
        <w:rPr>
          <w:i/>
          <w:color w:val="231F20"/>
          <w:w w:val="95"/>
          <w:sz w:val="16"/>
        </w:rPr>
        <w:t>del </w:t>
      </w:r>
      <w:r>
        <w:rPr>
          <w:i/>
          <w:color w:val="231F20"/>
          <w:w w:val="95"/>
          <w:sz w:val="16"/>
        </w:rPr>
        <w:t>rosal </w:t>
      </w:r>
      <w:r>
        <w:rPr>
          <w:color w:val="231F20"/>
          <w:w w:val="95"/>
          <w:sz w:val="16"/>
        </w:rPr>
        <w:t>(</w:t>
      </w:r>
      <w:r>
        <w:rPr>
          <w:i/>
          <w:color w:val="231F20"/>
          <w:w w:val="95"/>
          <w:sz w:val="16"/>
        </w:rPr>
        <w:t>Rosa </w:t>
      </w:r>
      <w:r>
        <w:rPr>
          <w:color w:val="231F20"/>
          <w:w w:val="95"/>
          <w:sz w:val="16"/>
        </w:rPr>
        <w:t>spp.) de Amaury Martín Arzate-Fernández, Mónica Deneb Bautista-Puga,</w:t>
      </w:r>
      <w:r>
        <w:rPr>
          <w:color w:val="231F20"/>
          <w:spacing w:val="-8"/>
          <w:w w:val="95"/>
          <w:sz w:val="16"/>
        </w:rPr>
        <w:t> </w:t>
      </w:r>
      <w:r>
        <w:rPr>
          <w:color w:val="231F20"/>
          <w:w w:val="95"/>
          <w:sz w:val="16"/>
        </w:rPr>
        <w:t>José</w:t>
      </w:r>
      <w:r>
        <w:rPr>
          <w:color w:val="231F20"/>
          <w:spacing w:val="-8"/>
          <w:w w:val="95"/>
          <w:sz w:val="16"/>
        </w:rPr>
        <w:t> </w:t>
      </w:r>
      <w:r>
        <w:rPr>
          <w:color w:val="231F20"/>
          <w:w w:val="95"/>
          <w:sz w:val="16"/>
        </w:rPr>
        <w:t>Luis</w:t>
      </w:r>
      <w:r>
        <w:rPr>
          <w:color w:val="231F20"/>
          <w:spacing w:val="-8"/>
          <w:w w:val="95"/>
          <w:sz w:val="16"/>
        </w:rPr>
        <w:t> </w:t>
      </w:r>
      <w:r>
        <w:rPr>
          <w:color w:val="231F20"/>
          <w:w w:val="95"/>
          <w:sz w:val="16"/>
        </w:rPr>
        <w:t>Piña-Escutia,</w:t>
      </w:r>
      <w:r>
        <w:rPr>
          <w:color w:val="231F20"/>
          <w:spacing w:val="-8"/>
          <w:w w:val="95"/>
          <w:sz w:val="16"/>
        </w:rPr>
        <w:t> </w:t>
      </w:r>
      <w:r>
        <w:rPr>
          <w:color w:val="231F20"/>
          <w:w w:val="95"/>
          <w:sz w:val="16"/>
        </w:rPr>
        <w:t>Jesús</w:t>
      </w:r>
      <w:r>
        <w:rPr>
          <w:color w:val="231F20"/>
          <w:spacing w:val="-8"/>
          <w:w w:val="95"/>
          <w:sz w:val="16"/>
        </w:rPr>
        <w:t> </w:t>
      </w:r>
      <w:r>
        <w:rPr>
          <w:color w:val="231F20"/>
          <w:w w:val="95"/>
          <w:sz w:val="16"/>
        </w:rPr>
        <w:t>Ignacio</w:t>
      </w:r>
      <w:r>
        <w:rPr>
          <w:color w:val="231F20"/>
          <w:spacing w:val="-8"/>
          <w:w w:val="95"/>
          <w:sz w:val="16"/>
        </w:rPr>
        <w:t> </w:t>
      </w:r>
      <w:r>
        <w:rPr>
          <w:color w:val="231F20"/>
          <w:w w:val="95"/>
          <w:sz w:val="16"/>
        </w:rPr>
        <w:t>Reyes-Díaz</w:t>
      </w:r>
      <w:r>
        <w:rPr>
          <w:color w:val="231F20"/>
          <w:spacing w:val="-8"/>
          <w:w w:val="95"/>
          <w:sz w:val="16"/>
        </w:rPr>
        <w:t> </w:t>
      </w:r>
      <w:r>
        <w:rPr>
          <w:color w:val="231F20"/>
          <w:w w:val="95"/>
          <w:sz w:val="16"/>
        </w:rPr>
        <w:t>y</w:t>
      </w:r>
      <w:r>
        <w:rPr>
          <w:color w:val="231F20"/>
          <w:spacing w:val="-8"/>
          <w:w w:val="95"/>
          <w:sz w:val="16"/>
        </w:rPr>
        <w:t> </w:t>
      </w:r>
      <w:r>
        <w:rPr>
          <w:color w:val="231F20"/>
          <w:w w:val="95"/>
          <w:sz w:val="16"/>
        </w:rPr>
        <w:t>Luis </w:t>
      </w:r>
      <w:r>
        <w:rPr>
          <w:color w:val="231F20"/>
          <w:sz w:val="16"/>
        </w:rPr>
        <w:t>Miguel</w:t>
      </w:r>
      <w:r>
        <w:rPr>
          <w:color w:val="231F20"/>
          <w:spacing w:val="-10"/>
          <w:sz w:val="16"/>
        </w:rPr>
        <w:t> </w:t>
      </w:r>
      <w:r>
        <w:rPr>
          <w:color w:val="231F20"/>
          <w:sz w:val="16"/>
        </w:rPr>
        <w:t>Vázquez-García,</w:t>
      </w:r>
      <w:r>
        <w:rPr>
          <w:color w:val="231F20"/>
          <w:spacing w:val="-9"/>
          <w:sz w:val="16"/>
        </w:rPr>
        <w:t> </w:t>
      </w:r>
      <w:r>
        <w:rPr>
          <w:color w:val="231F20"/>
          <w:sz w:val="16"/>
        </w:rPr>
        <w:t>se</w:t>
      </w:r>
      <w:r>
        <w:rPr>
          <w:color w:val="231F20"/>
          <w:spacing w:val="-9"/>
          <w:sz w:val="16"/>
        </w:rPr>
        <w:t> </w:t>
      </w:r>
      <w:r>
        <w:rPr>
          <w:color w:val="231F20"/>
          <w:sz w:val="16"/>
        </w:rPr>
        <w:t>terminó</w:t>
      </w:r>
      <w:r>
        <w:rPr>
          <w:color w:val="231F20"/>
          <w:spacing w:val="-9"/>
          <w:sz w:val="16"/>
        </w:rPr>
        <w:t> </w:t>
      </w:r>
      <w:r>
        <w:rPr>
          <w:color w:val="231F20"/>
          <w:sz w:val="16"/>
        </w:rPr>
        <w:t>de</w:t>
      </w:r>
      <w:r>
        <w:rPr>
          <w:color w:val="231F20"/>
          <w:spacing w:val="-9"/>
          <w:sz w:val="16"/>
        </w:rPr>
        <w:t> </w:t>
      </w:r>
      <w:r>
        <w:rPr>
          <w:color w:val="231F20"/>
          <w:sz w:val="16"/>
        </w:rPr>
        <w:t>imprimir</w:t>
      </w:r>
      <w:r>
        <w:rPr>
          <w:color w:val="231F20"/>
          <w:spacing w:val="-9"/>
          <w:sz w:val="16"/>
        </w:rPr>
        <w:t> </w:t>
      </w:r>
      <w:r>
        <w:rPr>
          <w:color w:val="231F20"/>
          <w:sz w:val="16"/>
        </w:rPr>
        <w:t>en</w:t>
      </w:r>
      <w:r>
        <w:rPr>
          <w:color w:val="231F20"/>
          <w:spacing w:val="-9"/>
          <w:sz w:val="16"/>
        </w:rPr>
        <w:t> </w:t>
      </w:r>
      <w:r>
        <w:rPr>
          <w:color w:val="231F20"/>
          <w:sz w:val="16"/>
        </w:rPr>
        <w:t>julio</w:t>
      </w:r>
      <w:r>
        <w:rPr>
          <w:color w:val="231F20"/>
          <w:spacing w:val="-9"/>
          <w:sz w:val="16"/>
        </w:rPr>
        <w:t> </w:t>
      </w:r>
      <w:r>
        <w:rPr>
          <w:color w:val="231F20"/>
          <w:sz w:val="16"/>
        </w:rPr>
        <w:t>de</w:t>
      </w:r>
      <w:r>
        <w:rPr>
          <w:color w:val="231F20"/>
          <w:spacing w:val="-9"/>
          <w:sz w:val="16"/>
        </w:rPr>
        <w:t> </w:t>
      </w:r>
      <w:r>
        <w:rPr>
          <w:color w:val="231F20"/>
          <w:sz w:val="16"/>
        </w:rPr>
        <w:t>2014.</w:t>
      </w:r>
      <w:r>
        <w:rPr>
          <w:color w:val="231F20"/>
          <w:spacing w:val="-9"/>
          <w:sz w:val="16"/>
        </w:rPr>
        <w:t> </w:t>
      </w:r>
      <w:r>
        <w:rPr>
          <w:color w:val="231F20"/>
          <w:sz w:val="16"/>
        </w:rPr>
        <w:t>El </w:t>
      </w:r>
      <w:r>
        <w:rPr>
          <w:color w:val="231F20"/>
          <w:w w:val="95"/>
          <w:sz w:val="16"/>
        </w:rPr>
        <w:t>tiraje consta de 500</w:t>
      </w:r>
      <w:r>
        <w:rPr>
          <w:color w:val="231F20"/>
          <w:spacing w:val="-20"/>
          <w:w w:val="95"/>
          <w:sz w:val="16"/>
        </w:rPr>
        <w:t> </w:t>
      </w:r>
      <w:r>
        <w:rPr>
          <w:color w:val="231F20"/>
          <w:w w:val="95"/>
          <w:sz w:val="16"/>
        </w:rPr>
        <w:t>ejemplares.</w:t>
      </w:r>
    </w:p>
    <w:sectPr>
      <w:headerReference w:type="even" r:id="rId172"/>
      <w:footerReference w:type="even" r:id="rId173"/>
      <w:pgSz w:w="9080" w:h="13040"/>
      <w:pgMar w:header="0" w:footer="0" w:top="1200" w:bottom="280" w:left="1260" w:right="12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Symbol">
    <w:altName w:val="Symbol"/>
    <w:charset w:val="2"/>
    <w:family w:val="roman"/>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17.071701pt;margin-top:609.004089pt;width:19.4pt;height:12pt;mso-position-horizontal-relative:page;mso-position-vertical-relative:page;z-index:-75136" type="#_x0000_t202" filled="false" stroked="false">
          <v:textbox inset="0,0,0,0">
            <w:txbxContent>
              <w:p>
                <w:pPr>
                  <w:spacing w:line="208" w:lineRule="exact" w:before="0"/>
                  <w:ind w:left="20" w:right="0" w:firstLine="0"/>
                  <w:jc w:val="left"/>
                  <w:rPr>
                    <w:sz w:val="20"/>
                  </w:rPr>
                </w:pPr>
                <w:r>
                  <w:rPr>
                    <w:color w:val="A7A9AC"/>
                    <w:sz w:val="20"/>
                  </w:rPr>
                  <w:t>[ 9 ]</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09.004089pt;width:14pt;height:12pt;mso-position-horizontal-relative:page;mso-position-vertical-relative:page;z-index:-74872" type="#_x0000_t202" filled="false" stroked="false">
          <v:textbox inset="0,0,0,0">
            <w:txbxContent>
              <w:p>
                <w:pPr>
                  <w:spacing w:line="208" w:lineRule="exact" w:before="0"/>
                  <w:ind w:left="40" w:right="0" w:firstLine="0"/>
                  <w:jc w:val="left"/>
                  <w:rPr>
                    <w:sz w:val="20"/>
                  </w:rPr>
                </w:pPr>
                <w:r>
                  <w:rPr/>
                  <w:fldChar w:fldCharType="begin"/>
                </w:r>
                <w:r>
                  <w:rPr>
                    <w:color w:val="A7A9AC"/>
                    <w:sz w:val="20"/>
                  </w:rPr>
                  <w:instrText> PAGE </w:instrText>
                </w:r>
                <w:r>
                  <w:rPr/>
                  <w:fldChar w:fldCharType="separate"/>
                </w:r>
                <w:r>
                  <w:rPr/>
                  <w:t>34</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7.543304pt;margin-top:609.004089pt;width:14pt;height:12pt;mso-position-horizontal-relative:page;mso-position-vertical-relative:page;z-index:-74848" type="#_x0000_t202" filled="false" stroked="false">
          <v:textbox inset="0,0,0,0">
            <w:txbxContent>
              <w:p>
                <w:pPr>
                  <w:spacing w:line="208" w:lineRule="exact" w:before="0"/>
                  <w:ind w:left="40" w:right="0" w:firstLine="0"/>
                  <w:jc w:val="left"/>
                  <w:rPr>
                    <w:sz w:val="20"/>
                  </w:rPr>
                </w:pPr>
                <w:r>
                  <w:rPr/>
                  <w:fldChar w:fldCharType="begin"/>
                </w:r>
                <w:r>
                  <w:rPr>
                    <w:color w:val="A7A9AC"/>
                    <w:sz w:val="20"/>
                  </w:rPr>
                  <w:instrText> PAGE </w:instrText>
                </w:r>
                <w:r>
                  <w:rPr/>
                  <w:fldChar w:fldCharType="separate"/>
                </w:r>
                <w:r>
                  <w:rPr/>
                  <w:t>35</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7.543304pt;margin-top:609.004089pt;width:14pt;height:12pt;mso-position-horizontal-relative:page;mso-position-vertical-relative:page;z-index:-74776" type="#_x0000_t202" filled="false" stroked="false">
          <v:textbox inset="0,0,0,0">
            <w:txbxContent>
              <w:p>
                <w:pPr>
                  <w:spacing w:line="208" w:lineRule="exact" w:before="0"/>
                  <w:ind w:left="40" w:right="0" w:firstLine="0"/>
                  <w:jc w:val="left"/>
                  <w:rPr>
                    <w:sz w:val="20"/>
                  </w:rPr>
                </w:pPr>
                <w:r>
                  <w:rPr/>
                  <w:fldChar w:fldCharType="begin"/>
                </w:r>
                <w:r>
                  <w:rPr>
                    <w:color w:val="A7A9AC"/>
                    <w:sz w:val="20"/>
                  </w:rPr>
                  <w:instrText> PAGE </w:instrText>
                </w:r>
                <w:r>
                  <w:rPr/>
                  <w:fldChar w:fldCharType="separate"/>
                </w:r>
                <w:r>
                  <w:rPr/>
                  <w:t>41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09.004089pt;width:14pt;height:12pt;mso-position-horizontal-relative:page;mso-position-vertical-relative:page;z-index:-74752" type="#_x0000_t202" filled="false" stroked="false">
          <v:textbox inset="0,0,0,0">
            <w:txbxContent>
              <w:p>
                <w:pPr>
                  <w:spacing w:line="208" w:lineRule="exact" w:before="0"/>
                  <w:ind w:left="40" w:right="0" w:firstLine="0"/>
                  <w:jc w:val="left"/>
                  <w:rPr>
                    <w:sz w:val="20"/>
                  </w:rPr>
                </w:pPr>
                <w:r>
                  <w:rPr/>
                  <w:fldChar w:fldCharType="begin"/>
                </w:r>
                <w:r>
                  <w:rPr>
                    <w:color w:val="A7A9AC"/>
                    <w:sz w:val="20"/>
                  </w:rPr>
                  <w:instrText> PAGE </w:instrText>
                </w:r>
                <w:r>
                  <w:rPr/>
                  <w:fldChar w:fldCharType="separate"/>
                </w:r>
                <w:r>
                  <w:rPr/>
                  <w:t>42</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7.543304pt;margin-top:609.004089pt;width:14pt;height:12pt;mso-position-horizontal-relative:page;mso-position-vertical-relative:page;z-index:-74680" type="#_x0000_t202" filled="false" stroked="false">
          <v:textbox inset="0,0,0,0">
            <w:txbxContent>
              <w:p>
                <w:pPr>
                  <w:spacing w:line="208" w:lineRule="exact" w:before="0"/>
                  <w:ind w:left="40" w:right="0" w:firstLine="0"/>
                  <w:jc w:val="left"/>
                  <w:rPr>
                    <w:sz w:val="20"/>
                  </w:rPr>
                </w:pPr>
                <w:r>
                  <w:rPr/>
                  <w:fldChar w:fldCharType="begin"/>
                </w:r>
                <w:r>
                  <w:rPr>
                    <w:color w:val="A7A9AC"/>
                    <w:sz w:val="20"/>
                  </w:rPr>
                  <w:instrText> PAGE </w:instrText>
                </w:r>
                <w:r>
                  <w:rPr/>
                  <w:fldChar w:fldCharType="separate"/>
                </w:r>
                <w:r>
                  <w:rPr/>
                  <w:t>49</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609.004089pt;width:12pt;height:12pt;mso-position-horizontal-relative:page;mso-position-vertical-relative:page;z-index:-75112" type="#_x0000_t202" filled="false" stroked="false">
          <v:textbox inset="0,0,0,0">
            <w:txbxContent>
              <w:p>
                <w:pPr>
                  <w:spacing w:line="208" w:lineRule="exact" w:before="0"/>
                  <w:ind w:left="20" w:right="0" w:firstLine="0"/>
                  <w:jc w:val="left"/>
                  <w:rPr>
                    <w:sz w:val="20"/>
                  </w:rPr>
                </w:pPr>
                <w:r>
                  <w:rPr>
                    <w:color w:val="A7A9AC"/>
                    <w:sz w:val="20"/>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09.004089pt;width:14pt;height:12pt;mso-position-horizontal-relative:page;mso-position-vertical-relative:page;z-index:-74656" type="#_x0000_t202" filled="false" stroked="false">
          <v:textbox inset="0,0,0,0">
            <w:txbxContent>
              <w:p>
                <w:pPr>
                  <w:spacing w:line="208" w:lineRule="exact" w:before="0"/>
                  <w:ind w:left="40" w:right="0" w:firstLine="0"/>
                  <w:jc w:val="left"/>
                  <w:rPr>
                    <w:sz w:val="20"/>
                  </w:rPr>
                </w:pPr>
                <w:r>
                  <w:rPr/>
                  <w:fldChar w:fldCharType="begin"/>
                </w:r>
                <w:r>
                  <w:rPr>
                    <w:color w:val="A7A9AC"/>
                    <w:sz w:val="20"/>
                  </w:rPr>
                  <w:instrText> PAGE </w:instrText>
                </w:r>
                <w:r>
                  <w:rPr/>
                  <w:fldChar w:fldCharType="separate"/>
                </w:r>
                <w:r>
                  <w:rPr/>
                  <w:t>50</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09.004089pt;width:14pt;height:12pt;mso-position-horizontal-relative:page;mso-position-vertical-relative:page;z-index:-74584" type="#_x0000_t202" filled="false" stroked="false">
          <v:textbox inset="0,0,0,0">
            <w:txbxContent>
              <w:p>
                <w:pPr>
                  <w:spacing w:line="208" w:lineRule="exact" w:before="0"/>
                  <w:ind w:left="40" w:right="0" w:firstLine="0"/>
                  <w:jc w:val="left"/>
                  <w:rPr>
                    <w:sz w:val="20"/>
                  </w:rPr>
                </w:pPr>
                <w:r>
                  <w:rPr/>
                  <w:fldChar w:fldCharType="begin"/>
                </w:r>
                <w:r>
                  <w:rPr>
                    <w:color w:val="A7A9AC"/>
                    <w:sz w:val="20"/>
                  </w:rPr>
                  <w:instrText> PAGE </w:instrText>
                </w:r>
                <w:r>
                  <w:rPr/>
                  <w:fldChar w:fldCharType="separate"/>
                </w:r>
                <w:r>
                  <w:rPr/>
                  <w:t>64</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7.543304pt;margin-top:609.004089pt;width:14pt;height:12pt;mso-position-horizontal-relative:page;mso-position-vertical-relative:page;z-index:-74560" type="#_x0000_t202" filled="false" stroked="false">
          <v:textbox inset="0,0,0,0">
            <w:txbxContent>
              <w:p>
                <w:pPr>
                  <w:spacing w:line="208" w:lineRule="exact" w:before="0"/>
                  <w:ind w:left="40" w:right="0" w:firstLine="0"/>
                  <w:jc w:val="left"/>
                  <w:rPr>
                    <w:sz w:val="20"/>
                  </w:rPr>
                </w:pPr>
                <w:r>
                  <w:rPr/>
                  <w:fldChar w:fldCharType="begin"/>
                </w:r>
                <w:r>
                  <w:rPr>
                    <w:color w:val="A7A9AC"/>
                    <w:sz w:val="20"/>
                  </w:rPr>
                  <w:instrText> PAGE </w:instrText>
                </w:r>
                <w:r>
                  <w:rPr/>
                  <w:fldChar w:fldCharType="separate"/>
                </w:r>
                <w:r>
                  <w:rPr/>
                  <w:t>65</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09.004089pt;width:14pt;height:12pt;mso-position-horizontal-relative:page;mso-position-vertical-relative:page;z-index:-74488" type="#_x0000_t202" filled="false" stroked="false">
          <v:textbox inset="0,0,0,0">
            <w:txbxContent>
              <w:p>
                <w:pPr>
                  <w:spacing w:line="208" w:lineRule="exact" w:before="0"/>
                  <w:ind w:left="40" w:right="0" w:firstLine="0"/>
                  <w:jc w:val="left"/>
                  <w:rPr>
                    <w:sz w:val="20"/>
                  </w:rPr>
                </w:pPr>
                <w:r>
                  <w:rPr/>
                  <w:fldChar w:fldCharType="begin"/>
                </w:r>
                <w:r>
                  <w:rPr>
                    <w:color w:val="A7A9AC"/>
                    <w:sz w:val="20"/>
                  </w:rPr>
                  <w:instrText> PAGE </w:instrText>
                </w:r>
                <w:r>
                  <w:rPr/>
                  <w:fldChar w:fldCharType="separate"/>
                </w:r>
                <w:r>
                  <w:rPr/>
                  <w:t>84</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7.543304pt;margin-top:609.004089pt;width:14pt;height:12pt;mso-position-horizontal-relative:page;mso-position-vertical-relative:page;z-index:-74464" type="#_x0000_t202" filled="false" stroked="false">
          <v:textbox inset="0,0,0,0">
            <w:txbxContent>
              <w:p>
                <w:pPr>
                  <w:spacing w:line="208" w:lineRule="exact" w:before="0"/>
                  <w:ind w:left="40" w:right="0" w:firstLine="0"/>
                  <w:jc w:val="left"/>
                  <w:rPr>
                    <w:sz w:val="20"/>
                  </w:rPr>
                </w:pPr>
                <w:r>
                  <w:rPr/>
                  <w:fldChar w:fldCharType="begin"/>
                </w:r>
                <w:r>
                  <w:rPr>
                    <w:color w:val="A7A9AC"/>
                    <w:sz w:val="20"/>
                  </w:rPr>
                  <w:instrText> PAGE </w:instrText>
                </w:r>
                <w:r>
                  <w:rPr/>
                  <w:fldChar w:fldCharType="separate"/>
                </w:r>
                <w:r>
                  <w:rPr/>
                  <w:t>85</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09.004089pt;width:14pt;height:12pt;mso-position-horizontal-relative:page;mso-position-vertical-relative:page;z-index:-74416" type="#_x0000_t202" filled="false" stroked="false">
          <v:textbox inset="0,0,0,0">
            <w:txbxContent>
              <w:p>
                <w:pPr>
                  <w:spacing w:line="208" w:lineRule="exact" w:before="0"/>
                  <w:ind w:left="40" w:right="0" w:firstLine="0"/>
                  <w:jc w:val="left"/>
                  <w:rPr>
                    <w:sz w:val="20"/>
                  </w:rPr>
                </w:pPr>
                <w:r>
                  <w:rPr/>
                  <w:fldChar w:fldCharType="begin"/>
                </w:r>
                <w:r>
                  <w:rPr>
                    <w:color w:val="A7A9AC"/>
                    <w:sz w:val="20"/>
                  </w:rPr>
                  <w:instrText> PAGE </w:instrText>
                </w:r>
                <w:r>
                  <w:rPr/>
                  <w:fldChar w:fldCharType="separate"/>
                </w:r>
                <w:r>
                  <w:rPr/>
                  <w:t>96</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609.004089pt;width:17pt;height:12pt;mso-position-horizontal-relative:page;mso-position-vertical-relative:page;z-index:-74344" type="#_x0000_t202" filled="false" stroked="false">
          <v:textbox inset="0,0,0,0">
            <w:txbxContent>
              <w:p>
                <w:pPr>
                  <w:spacing w:line="208" w:lineRule="exact" w:before="0"/>
                  <w:ind w:left="20" w:right="0" w:firstLine="0"/>
                  <w:jc w:val="left"/>
                  <w:rPr>
                    <w:sz w:val="20"/>
                  </w:rPr>
                </w:pPr>
                <w:r>
                  <w:rPr>
                    <w:color w:val="A7A9AC"/>
                    <w:sz w:val="20"/>
                  </w:rPr>
                  <w:t>100</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2.543304pt;margin-top:609.004089pt;width:19pt;height:12pt;mso-position-horizontal-relative:page;mso-position-vertical-relative:page;z-index:-74320" type="#_x0000_t202" filled="false" stroked="false">
          <v:textbox inset="0,0,0,0">
            <w:txbxContent>
              <w:p>
                <w:pPr>
                  <w:spacing w:line="208" w:lineRule="exact" w:before="0"/>
                  <w:ind w:left="40" w:right="0" w:firstLine="0"/>
                  <w:jc w:val="left"/>
                  <w:rPr>
                    <w:sz w:val="20"/>
                  </w:rPr>
                </w:pPr>
                <w:r>
                  <w:rPr>
                    <w:color w:val="A7A9AC"/>
                    <w:sz w:val="20"/>
                  </w:rPr>
                  <w:t>101</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09.004089pt;width:19pt;height:12pt;mso-position-horizontal-relative:page;mso-position-vertical-relative:page;z-index:-74296" type="#_x0000_t202" filled="false" stroked="false">
          <v:textbox inset="0,0,0,0">
            <w:txbxContent>
              <w:p>
                <w:pPr>
                  <w:spacing w:line="208" w:lineRule="exact" w:before="0"/>
                  <w:ind w:left="40" w:right="0" w:firstLine="0"/>
                  <w:jc w:val="left"/>
                  <w:rPr>
                    <w:sz w:val="20"/>
                  </w:rPr>
                </w:pPr>
                <w:r>
                  <w:rPr/>
                  <w:fldChar w:fldCharType="begin"/>
                </w:r>
                <w:r>
                  <w:rPr>
                    <w:color w:val="A7A9AC"/>
                    <w:sz w:val="20"/>
                  </w:rPr>
                  <w:instrText> PAGE </w:instrText>
                </w:r>
                <w:r>
                  <w:rPr/>
                  <w:fldChar w:fldCharType="separate"/>
                </w:r>
                <w:r>
                  <w:rPr/>
                  <w:t>102</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2.543304pt;margin-top:609.004089pt;width:19pt;height:12pt;mso-position-horizontal-relative:page;mso-position-vertical-relative:page;z-index:-74272" type="#_x0000_t202" filled="false" stroked="false">
          <v:textbox inset="0,0,0,0">
            <w:txbxContent>
              <w:p>
                <w:pPr>
                  <w:spacing w:line="208" w:lineRule="exact" w:before="0"/>
                  <w:ind w:left="40" w:right="0" w:firstLine="0"/>
                  <w:jc w:val="left"/>
                  <w:rPr>
                    <w:sz w:val="20"/>
                  </w:rPr>
                </w:pPr>
                <w:r>
                  <w:rPr/>
                  <w:fldChar w:fldCharType="begin"/>
                </w:r>
                <w:r>
                  <w:rPr>
                    <w:color w:val="A7A9AC"/>
                    <w:sz w:val="20"/>
                  </w:rPr>
                  <w:instrText> PAGE </w:instrText>
                </w:r>
                <w:r>
                  <w:rPr/>
                  <w:fldChar w:fldCharType="separate"/>
                </w:r>
                <w:r>
                  <w:rPr/>
                  <w:t>103</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446701pt;margin-top:609.004089pt;width:24.65pt;height:12pt;mso-position-horizontal-relative:page;mso-position-vertical-relative:page;z-index:-75064" type="#_x0000_t202" filled="false" stroked="false">
          <v:textbox inset="0,0,0,0">
            <w:txbxContent>
              <w:p>
                <w:pPr>
                  <w:spacing w:line="208" w:lineRule="exact" w:before="0"/>
                  <w:ind w:left="20" w:right="0" w:firstLine="0"/>
                  <w:jc w:val="left"/>
                  <w:rPr>
                    <w:sz w:val="20"/>
                  </w:rPr>
                </w:pPr>
                <w:r>
                  <w:rPr>
                    <w:color w:val="A7A9AC"/>
                    <w:sz w:val="20"/>
                  </w:rPr>
                  <w:t>[ 13 ]</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09.004089pt;width:14pt;height:12pt;mso-position-horizontal-relative:page;mso-position-vertical-relative:page;z-index:-75040" type="#_x0000_t202" filled="false" stroked="false">
          <v:textbox inset="0,0,0,0">
            <w:txbxContent>
              <w:p>
                <w:pPr>
                  <w:spacing w:line="208" w:lineRule="exact" w:before="0"/>
                  <w:ind w:left="40" w:right="0" w:firstLine="0"/>
                  <w:jc w:val="left"/>
                  <w:rPr>
                    <w:sz w:val="20"/>
                  </w:rPr>
                </w:pPr>
                <w:r>
                  <w:rPr>
                    <w:color w:val="A7A9AC"/>
                    <w:sz w:val="20"/>
                  </w:rPr>
                  <w:t>14</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7.543304pt;margin-top:609.004089pt;width:14pt;height:12pt;mso-position-horizontal-relative:page;mso-position-vertical-relative:page;z-index:-74968" type="#_x0000_t202" filled="false" stroked="false">
          <v:textbox inset="0,0,0,0">
            <w:txbxContent>
              <w:p>
                <w:pPr>
                  <w:spacing w:line="208" w:lineRule="exact" w:before="0"/>
                  <w:ind w:left="40" w:right="0" w:firstLine="0"/>
                  <w:jc w:val="left"/>
                  <w:rPr>
                    <w:sz w:val="20"/>
                  </w:rPr>
                </w:pPr>
                <w:r>
                  <w:rPr/>
                  <w:fldChar w:fldCharType="begin"/>
                </w:r>
                <w:r>
                  <w:rPr>
                    <w:color w:val="A7A9AC"/>
                    <w:sz w:val="20"/>
                  </w:rPr>
                  <w:instrText> PAGE </w:instrText>
                </w:r>
                <w:r>
                  <w:rPr/>
                  <w:fldChar w:fldCharType="separate"/>
                </w:r>
                <w:r>
                  <w:rPr/>
                  <w:t>15</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09.004089pt;width:14pt;height:12pt;mso-position-horizontal-relative:page;mso-position-vertical-relative:page;z-index:-74944" type="#_x0000_t202" filled="false" stroked="false">
          <v:textbox inset="0,0,0,0">
            <w:txbxContent>
              <w:p>
                <w:pPr>
                  <w:spacing w:line="208" w:lineRule="exact" w:before="0"/>
                  <w:ind w:left="40" w:right="0" w:firstLine="0"/>
                  <w:jc w:val="left"/>
                  <w:rPr>
                    <w:sz w:val="20"/>
                  </w:rPr>
                </w:pPr>
                <w:r>
                  <w:rPr/>
                  <w:fldChar w:fldCharType="begin"/>
                </w:r>
                <w:r>
                  <w:rPr>
                    <w:color w:val="A7A9AC"/>
                    <w:sz w:val="20"/>
                  </w:rPr>
                  <w:instrText> PAGE </w:instrText>
                </w:r>
                <w:r>
                  <w:rPr/>
                  <w:fldChar w:fldCharType="separate"/>
                </w:r>
                <w:r>
                  <w:rPr/>
                  <w:t>16</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1.077003pt;margin-top:46.406723pt;width:309.75pt;height:10.5pt;mso-position-horizontal-relative:page;mso-position-vertical-relative:page;z-index:-75088" type="#_x0000_t202" filled="false" stroked="false">
          <v:textbox inset="0,0,0,0">
            <w:txbxContent>
              <w:p>
                <w:pPr>
                  <w:spacing w:line="179" w:lineRule="exact" w:before="0"/>
                  <w:ind w:left="20" w:right="0" w:firstLine="0"/>
                  <w:jc w:val="left"/>
                  <w:rPr>
                    <w:sz w:val="17"/>
                  </w:rPr>
                </w:pPr>
                <w:r>
                  <w:rPr>
                    <w:color w:val="A7A9AC"/>
                    <w:sz w:val="17"/>
                  </w:rPr>
                  <w:t>Arzate-Fernández | Bautista-Puga | Piña-Escutia | Reyes-Díaz | Vázquez-García, Prólogo</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1.369801pt;margin-top:46.98312pt;width:339.45pt;height:10.5pt;mso-position-horizontal-relative:page;mso-position-vertical-relative:page;z-index:-74920" type="#_x0000_t202" filled="false" stroked="false">
          <v:textbox inset="0,0,0,0">
            <w:txbxContent>
              <w:p>
                <w:pPr>
                  <w:spacing w:line="179" w:lineRule="exact" w:before="0"/>
                  <w:ind w:left="20" w:right="0" w:firstLine="0"/>
                  <w:jc w:val="left"/>
                  <w:rPr>
                    <w:sz w:val="17"/>
                  </w:rPr>
                </w:pPr>
                <w:r>
                  <w:rPr>
                    <w:color w:val="A7A9AC"/>
                    <w:sz w:val="17"/>
                  </w:rPr>
                  <w:t>Arzate-Fernández | Bautista-Puga | Piña-Escutia | Reyes-Díaz | Vázquez-García, Mejoramiento...</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6.557922pt;width:347.8pt;height:10.5pt;mso-position-horizontal-relative:page;mso-position-vertical-relative:page;z-index:-74896" type="#_x0000_t202" filled="false" stroked="false">
          <v:textbox inset="0,0,0,0">
            <w:txbxContent>
              <w:p>
                <w:pPr>
                  <w:spacing w:line="179" w:lineRule="exact" w:before="0"/>
                  <w:ind w:left="20" w:right="0" w:firstLine="0"/>
                  <w:jc w:val="left"/>
                  <w:rPr>
                    <w:sz w:val="17"/>
                  </w:rPr>
                </w:pPr>
                <w:r>
                  <w:rPr>
                    <w:color w:val="A7A9AC"/>
                    <w:sz w:val="17"/>
                  </w:rPr>
                  <w:t>Técnicas tradicionales y biotecnológicas en el mejoramiento..., uaem, isbn:   978-607-422-547-1</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6.557922pt;width:347.8pt;height:10.5pt;mso-position-horizontal-relative:page;mso-position-vertical-relative:page;z-index:-74824" type="#_x0000_t202" filled="false" stroked="false">
          <v:textbox inset="0,0,0,0">
            <w:txbxContent>
              <w:p>
                <w:pPr>
                  <w:spacing w:line="179" w:lineRule="exact" w:before="0"/>
                  <w:ind w:left="20" w:right="0" w:firstLine="0"/>
                  <w:jc w:val="left"/>
                  <w:rPr>
                    <w:sz w:val="17"/>
                  </w:rPr>
                </w:pPr>
                <w:r>
                  <w:rPr>
                    <w:color w:val="A7A9AC"/>
                    <w:sz w:val="17"/>
                  </w:rPr>
                  <w:t>Técnicas tradicionales y biotecnológicas en el mejoramiento..., uaem, isbn:   978-607-422-547-1</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1.369801pt;margin-top:46.98312pt;width:339.45pt;height:10.5pt;mso-position-horizontal-relative:page;mso-position-vertical-relative:page;z-index:-74800" type="#_x0000_t202" filled="false" stroked="false">
          <v:textbox inset="0,0,0,0">
            <w:txbxContent>
              <w:p>
                <w:pPr>
                  <w:spacing w:line="179" w:lineRule="exact" w:before="0"/>
                  <w:ind w:left="20" w:right="0" w:firstLine="0"/>
                  <w:jc w:val="left"/>
                  <w:rPr>
                    <w:sz w:val="17"/>
                  </w:rPr>
                </w:pPr>
                <w:r>
                  <w:rPr>
                    <w:color w:val="A7A9AC"/>
                    <w:sz w:val="17"/>
                  </w:rPr>
                  <w:t>Arzate-Fernández | Bautista-Puga | Piña-Escutia | Reyes-Díaz | Vázquez-García, Mejoramiento...</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6.557922pt;width:347.8pt;height:10.5pt;mso-position-horizontal-relative:page;mso-position-vertical-relative:page;z-index:-74728" type="#_x0000_t202" filled="false" stroked="false">
          <v:textbox inset="0,0,0,0">
            <w:txbxContent>
              <w:p>
                <w:pPr>
                  <w:spacing w:line="179" w:lineRule="exact" w:before="0"/>
                  <w:ind w:left="20" w:right="0" w:firstLine="0"/>
                  <w:jc w:val="left"/>
                  <w:rPr>
                    <w:sz w:val="17"/>
                  </w:rPr>
                </w:pPr>
                <w:r>
                  <w:rPr>
                    <w:color w:val="A7A9AC"/>
                    <w:sz w:val="17"/>
                  </w:rPr>
                  <w:t>Técnicas tradicionales y biotecnológicas en el mejoramiento..., uaem, isbn:   978-607-422-547-1</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9"/>
      </w:rPr>
    </w:pPr>
    <w:r>
      <w:rPr/>
      <w:pict>
        <v:shape style="position:absolute;margin-left:61.369801pt;margin-top:46.557922pt;width:339.45pt;height:10.5pt;mso-position-horizontal-relative:page;mso-position-vertical-relative:page;z-index:-74704" type="#_x0000_t202" filled="false" stroked="false">
          <v:textbox inset="0,0,0,0">
            <w:txbxContent>
              <w:p>
                <w:pPr>
                  <w:spacing w:line="179" w:lineRule="exact" w:before="0"/>
                  <w:ind w:left="20" w:right="0" w:firstLine="0"/>
                  <w:jc w:val="left"/>
                  <w:rPr>
                    <w:sz w:val="17"/>
                  </w:rPr>
                </w:pPr>
                <w:r>
                  <w:rPr>
                    <w:color w:val="A7A9AC"/>
                    <w:sz w:val="17"/>
                  </w:rPr>
                  <w:t>Arzate-Fernández | Bautista-Puga | Piña-Escutia | Reyes-Díaz | Vázquez-García, Mejoramiento...</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1.369801pt;margin-top:46.557922pt;width:339.45pt;height:10.5pt;mso-position-horizontal-relative:page;mso-position-vertical-relative:page;z-index:-74632" type="#_x0000_t202" filled="false" stroked="false">
          <v:textbox inset="0,0,0,0">
            <w:txbxContent>
              <w:p>
                <w:pPr>
                  <w:spacing w:line="179" w:lineRule="exact" w:before="0"/>
                  <w:ind w:left="20" w:right="0" w:firstLine="0"/>
                  <w:jc w:val="left"/>
                  <w:rPr>
                    <w:sz w:val="17"/>
                  </w:rPr>
                </w:pPr>
                <w:r>
                  <w:rPr>
                    <w:color w:val="A7A9AC"/>
                    <w:sz w:val="17"/>
                  </w:rPr>
                  <w:t>Arzate-Fernández | Bautista-Puga | Piña-Escutia | Reyes-Díaz | Vázquez-García, Mejoramiento...</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6.557922pt;width:347.8pt;height:10.5pt;mso-position-horizontal-relative:page;mso-position-vertical-relative:page;z-index:-74608" type="#_x0000_t202" filled="false" stroked="false">
          <v:textbox inset="0,0,0,0">
            <w:txbxContent>
              <w:p>
                <w:pPr>
                  <w:spacing w:line="179" w:lineRule="exact" w:before="0"/>
                  <w:ind w:left="20" w:right="0" w:firstLine="0"/>
                  <w:jc w:val="left"/>
                  <w:rPr>
                    <w:sz w:val="17"/>
                  </w:rPr>
                </w:pPr>
                <w:r>
                  <w:rPr>
                    <w:color w:val="A7A9AC"/>
                    <w:sz w:val="17"/>
                  </w:rPr>
                  <w:t>Técnicas tradicionales y biotecnológicas en el mejoramiento..., uaem, isbn:   978-607-422-547-1</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6.557922pt;width:347.85pt;height:10.5pt;mso-position-horizontal-relative:page;mso-position-vertical-relative:page;z-index:-74536" type="#_x0000_t202" filled="false" stroked="false">
          <v:textbox inset="0,0,0,0">
            <w:txbxContent>
              <w:p>
                <w:pPr>
                  <w:spacing w:line="179" w:lineRule="exact" w:before="0"/>
                  <w:ind w:left="20" w:right="0" w:firstLine="0"/>
                  <w:jc w:val="left"/>
                  <w:rPr>
                    <w:sz w:val="17"/>
                  </w:rPr>
                </w:pPr>
                <w:r>
                  <w:rPr>
                    <w:color w:val="A7A9AC"/>
                    <w:w w:val="95"/>
                    <w:sz w:val="17"/>
                  </w:rPr>
                  <w:t>Arzate-Fernández | Bautista-Puga | Piña-Escutia | Reyes-Díaz | Vázquez-García, Biología molecular...</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6.557922pt;width:347.8pt;height:10.5pt;mso-position-horizontal-relative:page;mso-position-vertical-relative:page;z-index:-74512" type="#_x0000_t202" filled="false" stroked="false">
          <v:textbox inset="0,0,0,0">
            <w:txbxContent>
              <w:p>
                <w:pPr>
                  <w:spacing w:line="179" w:lineRule="exact" w:before="0"/>
                  <w:ind w:left="20" w:right="0" w:firstLine="0"/>
                  <w:jc w:val="left"/>
                  <w:rPr>
                    <w:sz w:val="17"/>
                  </w:rPr>
                </w:pPr>
                <w:r>
                  <w:rPr>
                    <w:color w:val="A7A9AC"/>
                    <w:sz w:val="17"/>
                  </w:rPr>
                  <w:t>Técnicas tradicionales y biotecnológicas en el mejoramiento..., uaem, isbn:   978-607-422-547-1</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8.442101pt;margin-top:46.557922pt;width:312.4pt;height:10.5pt;mso-position-horizontal-relative:page;mso-position-vertical-relative:page;z-index:-74440" type="#_x0000_t202" filled="false" stroked="false">
          <v:textbox inset="0,0,0,0">
            <w:txbxContent>
              <w:p>
                <w:pPr>
                  <w:spacing w:line="179" w:lineRule="exact" w:before="0"/>
                  <w:ind w:left="20" w:right="0" w:firstLine="0"/>
                  <w:jc w:val="left"/>
                  <w:rPr>
                    <w:sz w:val="17"/>
                  </w:rPr>
                </w:pPr>
                <w:r>
                  <w:rPr>
                    <w:color w:val="A7A9AC"/>
                    <w:sz w:val="17"/>
                  </w:rPr>
                  <w:t>Arzate-Fernández | Bautista-Puga | Piña-Escutia | Reyes-Díaz | Vázquez-García, Glosario</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247902pt;margin-top:46.557922pt;width:323.6pt;height:10.5pt;mso-position-horizontal-relative:page;mso-position-vertical-relative:page;z-index:-74392" type="#_x0000_t202" filled="false" stroked="false">
          <v:textbox inset="0,0,0,0">
            <w:txbxContent>
              <w:p>
                <w:pPr>
                  <w:spacing w:line="179" w:lineRule="exact" w:before="0"/>
                  <w:ind w:left="20" w:right="0" w:firstLine="0"/>
                  <w:jc w:val="left"/>
                  <w:rPr>
                    <w:sz w:val="17"/>
                  </w:rPr>
                </w:pPr>
                <w:r>
                  <w:rPr>
                    <w:color w:val="A7A9AC"/>
                    <w:sz w:val="17"/>
                  </w:rPr>
                  <w:t>Arzate-Fernández | Bautista-Puga | Piña-Escutia | Reyes-Díaz | Vázquez-García, Bibliografía</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6.557922pt;width:347.8pt;height:10.5pt;mso-position-horizontal-relative:page;mso-position-vertical-relative:page;z-index:-74368" type="#_x0000_t202" filled="false" stroked="false">
          <v:textbox inset="0,0,0,0">
            <w:txbxContent>
              <w:p>
                <w:pPr>
                  <w:spacing w:line="179" w:lineRule="exact" w:before="0"/>
                  <w:ind w:left="20" w:right="0" w:firstLine="0"/>
                  <w:jc w:val="left"/>
                  <w:rPr>
                    <w:sz w:val="17"/>
                  </w:rPr>
                </w:pPr>
                <w:r>
                  <w:rPr>
                    <w:color w:val="A7A9AC"/>
                    <w:sz w:val="17"/>
                  </w:rPr>
                  <w:t>Técnicas tradicionales y biotecnológicas en el mejoramiento..., uaem, isbn:   978-607-422-547-1</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1.641899pt;margin-top:46.557922pt;width:339.2pt;height:10.5pt;mso-position-horizontal-relative:page;mso-position-vertical-relative:page;z-index:-75016" type="#_x0000_t202" filled="false" stroked="false">
          <v:textbox inset="0,0,0,0">
            <w:txbxContent>
              <w:p>
                <w:pPr>
                  <w:spacing w:line="179" w:lineRule="exact" w:before="0"/>
                  <w:ind w:left="20" w:right="0" w:firstLine="0"/>
                  <w:jc w:val="left"/>
                  <w:rPr>
                    <w:sz w:val="17"/>
                  </w:rPr>
                </w:pPr>
                <w:r>
                  <w:rPr>
                    <w:color w:val="A7A9AC"/>
                    <w:sz w:val="17"/>
                  </w:rPr>
                  <w:t>Arzate-Fernández | Bautista-Puga | Piña-Escutia | Reyes-Díaz | Vázquez-García, Generalidades...</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6.557922pt;width:347.8pt;height:10.5pt;mso-position-horizontal-relative:page;mso-position-vertical-relative:page;z-index:-74992" type="#_x0000_t202" filled="false" stroked="false">
          <v:textbox inset="0,0,0,0">
            <w:txbxContent>
              <w:p>
                <w:pPr>
                  <w:spacing w:line="179" w:lineRule="exact" w:before="0"/>
                  <w:ind w:left="20" w:right="0" w:firstLine="0"/>
                  <w:jc w:val="left"/>
                  <w:rPr>
                    <w:sz w:val="17"/>
                  </w:rPr>
                </w:pPr>
                <w:r>
                  <w:rPr>
                    <w:color w:val="A7A9AC"/>
                    <w:sz w:val="17"/>
                  </w:rPr>
                  <w:t>Técnicas tradicionales y biotecnológicas en el mejoramiento..., uaem, isbn:   978-607-422-547-1</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
    <w:multiLevelType w:val="hybridMultilevel"/>
    <w:lvl w:ilvl="0">
      <w:start w:val="1"/>
      <w:numFmt w:val="bullet"/>
      <w:lvlText w:val="•"/>
      <w:lvlJc w:val="left"/>
      <w:pPr>
        <w:ind w:left="460" w:hanging="360"/>
      </w:pPr>
      <w:rPr>
        <w:rFonts w:hint="default" w:ascii="Cambria" w:hAnsi="Cambria" w:eastAsia="Cambria" w:cs="Cambria"/>
        <w:i/>
        <w:color w:val="231F20"/>
        <w:w w:val="87"/>
        <w:sz w:val="22"/>
        <w:szCs w:val="22"/>
      </w:rPr>
    </w:lvl>
    <w:lvl w:ilvl="1">
      <w:start w:val="1"/>
      <w:numFmt w:val="bullet"/>
      <w:lvlText w:val="•"/>
      <w:lvlJc w:val="left"/>
      <w:pPr>
        <w:ind w:left="1127" w:hanging="360"/>
      </w:pPr>
      <w:rPr>
        <w:rFonts w:hint="default"/>
      </w:rPr>
    </w:lvl>
    <w:lvl w:ilvl="2">
      <w:start w:val="1"/>
      <w:numFmt w:val="bullet"/>
      <w:lvlText w:val="•"/>
      <w:lvlJc w:val="left"/>
      <w:pPr>
        <w:ind w:left="1794" w:hanging="360"/>
      </w:pPr>
      <w:rPr>
        <w:rFonts w:hint="default"/>
      </w:rPr>
    </w:lvl>
    <w:lvl w:ilvl="3">
      <w:start w:val="1"/>
      <w:numFmt w:val="bullet"/>
      <w:lvlText w:val="•"/>
      <w:lvlJc w:val="left"/>
      <w:pPr>
        <w:ind w:left="2461" w:hanging="360"/>
      </w:pPr>
      <w:rPr>
        <w:rFonts w:hint="default"/>
      </w:rPr>
    </w:lvl>
    <w:lvl w:ilvl="4">
      <w:start w:val="1"/>
      <w:numFmt w:val="bullet"/>
      <w:lvlText w:val="•"/>
      <w:lvlJc w:val="left"/>
      <w:pPr>
        <w:ind w:left="3128" w:hanging="360"/>
      </w:pPr>
      <w:rPr>
        <w:rFonts w:hint="default"/>
      </w:rPr>
    </w:lvl>
    <w:lvl w:ilvl="5">
      <w:start w:val="1"/>
      <w:numFmt w:val="bullet"/>
      <w:lvlText w:val="•"/>
      <w:lvlJc w:val="left"/>
      <w:pPr>
        <w:ind w:left="3795" w:hanging="360"/>
      </w:pPr>
      <w:rPr>
        <w:rFonts w:hint="default"/>
      </w:rPr>
    </w:lvl>
    <w:lvl w:ilvl="6">
      <w:start w:val="1"/>
      <w:numFmt w:val="bullet"/>
      <w:lvlText w:val="•"/>
      <w:lvlJc w:val="left"/>
      <w:pPr>
        <w:ind w:left="4462" w:hanging="360"/>
      </w:pPr>
      <w:rPr>
        <w:rFonts w:hint="default"/>
      </w:rPr>
    </w:lvl>
    <w:lvl w:ilvl="7">
      <w:start w:val="1"/>
      <w:numFmt w:val="bullet"/>
      <w:lvlText w:val="•"/>
      <w:lvlJc w:val="left"/>
      <w:pPr>
        <w:ind w:left="5129" w:hanging="360"/>
      </w:pPr>
      <w:rPr>
        <w:rFonts w:hint="default"/>
      </w:rPr>
    </w:lvl>
    <w:lvl w:ilvl="8">
      <w:start w:val="1"/>
      <w:numFmt w:val="bullet"/>
      <w:lvlText w:val="•"/>
      <w:lvlJc w:val="left"/>
      <w:pPr>
        <w:ind w:left="5796" w:hanging="360"/>
      </w:pPr>
      <w:rPr>
        <w:rFonts w:hint="default"/>
      </w:rPr>
    </w:lvl>
  </w:abstractNum>
  <w:abstractNum w:abstractNumId="6">
    <w:multiLevelType w:val="hybridMultilevel"/>
    <w:lvl w:ilvl="0">
      <w:start w:val="1"/>
      <w:numFmt w:val="decimal"/>
      <w:lvlText w:val="%1."/>
      <w:lvlJc w:val="left"/>
      <w:pPr>
        <w:ind w:left="460" w:hanging="360"/>
        <w:jc w:val="left"/>
      </w:pPr>
      <w:rPr>
        <w:rFonts w:hint="default" w:ascii="Times New Roman" w:hAnsi="Times New Roman" w:eastAsia="Times New Roman" w:cs="Times New Roman"/>
        <w:color w:val="231F20"/>
        <w:spacing w:val="-23"/>
        <w:w w:val="87"/>
        <w:sz w:val="22"/>
        <w:szCs w:val="22"/>
      </w:rPr>
    </w:lvl>
    <w:lvl w:ilvl="1">
      <w:start w:val="1"/>
      <w:numFmt w:val="bullet"/>
      <w:lvlText w:val="•"/>
      <w:lvlJc w:val="left"/>
      <w:pPr>
        <w:ind w:left="1127" w:hanging="360"/>
      </w:pPr>
      <w:rPr>
        <w:rFonts w:hint="default"/>
      </w:rPr>
    </w:lvl>
    <w:lvl w:ilvl="2">
      <w:start w:val="1"/>
      <w:numFmt w:val="bullet"/>
      <w:lvlText w:val="•"/>
      <w:lvlJc w:val="left"/>
      <w:pPr>
        <w:ind w:left="1794" w:hanging="360"/>
      </w:pPr>
      <w:rPr>
        <w:rFonts w:hint="default"/>
      </w:rPr>
    </w:lvl>
    <w:lvl w:ilvl="3">
      <w:start w:val="1"/>
      <w:numFmt w:val="bullet"/>
      <w:lvlText w:val="•"/>
      <w:lvlJc w:val="left"/>
      <w:pPr>
        <w:ind w:left="2461" w:hanging="360"/>
      </w:pPr>
      <w:rPr>
        <w:rFonts w:hint="default"/>
      </w:rPr>
    </w:lvl>
    <w:lvl w:ilvl="4">
      <w:start w:val="1"/>
      <w:numFmt w:val="bullet"/>
      <w:lvlText w:val="•"/>
      <w:lvlJc w:val="left"/>
      <w:pPr>
        <w:ind w:left="3128" w:hanging="360"/>
      </w:pPr>
      <w:rPr>
        <w:rFonts w:hint="default"/>
      </w:rPr>
    </w:lvl>
    <w:lvl w:ilvl="5">
      <w:start w:val="1"/>
      <w:numFmt w:val="bullet"/>
      <w:lvlText w:val="•"/>
      <w:lvlJc w:val="left"/>
      <w:pPr>
        <w:ind w:left="3795" w:hanging="360"/>
      </w:pPr>
      <w:rPr>
        <w:rFonts w:hint="default"/>
      </w:rPr>
    </w:lvl>
    <w:lvl w:ilvl="6">
      <w:start w:val="1"/>
      <w:numFmt w:val="bullet"/>
      <w:lvlText w:val="•"/>
      <w:lvlJc w:val="left"/>
      <w:pPr>
        <w:ind w:left="4462" w:hanging="360"/>
      </w:pPr>
      <w:rPr>
        <w:rFonts w:hint="default"/>
      </w:rPr>
    </w:lvl>
    <w:lvl w:ilvl="7">
      <w:start w:val="1"/>
      <w:numFmt w:val="bullet"/>
      <w:lvlText w:val="•"/>
      <w:lvlJc w:val="left"/>
      <w:pPr>
        <w:ind w:left="5129" w:hanging="360"/>
      </w:pPr>
      <w:rPr>
        <w:rFonts w:hint="default"/>
      </w:rPr>
    </w:lvl>
    <w:lvl w:ilvl="8">
      <w:start w:val="1"/>
      <w:numFmt w:val="bullet"/>
      <w:lvlText w:val="•"/>
      <w:lvlJc w:val="left"/>
      <w:pPr>
        <w:ind w:left="5796" w:hanging="360"/>
      </w:pPr>
      <w:rPr>
        <w:rFonts w:hint="default"/>
      </w:rPr>
    </w:lvl>
  </w:abstractNum>
  <w:abstractNum w:abstractNumId="5">
    <w:multiLevelType w:val="hybridMultilevel"/>
    <w:lvl w:ilvl="0">
      <w:start w:val="1"/>
      <w:numFmt w:val="bullet"/>
      <w:lvlText w:val="•"/>
      <w:lvlJc w:val="left"/>
      <w:pPr>
        <w:ind w:left="480" w:hanging="360"/>
      </w:pPr>
      <w:rPr>
        <w:rFonts w:hint="default" w:ascii="Times New Roman" w:hAnsi="Times New Roman" w:eastAsia="Times New Roman" w:cs="Times New Roman"/>
        <w:color w:val="231F20"/>
        <w:w w:val="110"/>
        <w:sz w:val="22"/>
        <w:szCs w:val="22"/>
      </w:rPr>
    </w:lvl>
    <w:lvl w:ilvl="1">
      <w:start w:val="1"/>
      <w:numFmt w:val="bullet"/>
      <w:lvlText w:val="•"/>
      <w:lvlJc w:val="left"/>
      <w:pPr>
        <w:ind w:left="1147" w:hanging="360"/>
      </w:pPr>
      <w:rPr>
        <w:rFonts w:hint="default"/>
      </w:rPr>
    </w:lvl>
    <w:lvl w:ilvl="2">
      <w:start w:val="1"/>
      <w:numFmt w:val="bullet"/>
      <w:lvlText w:val="•"/>
      <w:lvlJc w:val="left"/>
      <w:pPr>
        <w:ind w:left="1814" w:hanging="360"/>
      </w:pPr>
      <w:rPr>
        <w:rFonts w:hint="default"/>
      </w:rPr>
    </w:lvl>
    <w:lvl w:ilvl="3">
      <w:start w:val="1"/>
      <w:numFmt w:val="bullet"/>
      <w:lvlText w:val="•"/>
      <w:lvlJc w:val="left"/>
      <w:pPr>
        <w:ind w:left="2481" w:hanging="360"/>
      </w:pPr>
      <w:rPr>
        <w:rFonts w:hint="default"/>
      </w:rPr>
    </w:lvl>
    <w:lvl w:ilvl="4">
      <w:start w:val="1"/>
      <w:numFmt w:val="bullet"/>
      <w:lvlText w:val="•"/>
      <w:lvlJc w:val="left"/>
      <w:pPr>
        <w:ind w:left="3148" w:hanging="360"/>
      </w:pPr>
      <w:rPr>
        <w:rFonts w:hint="default"/>
      </w:rPr>
    </w:lvl>
    <w:lvl w:ilvl="5">
      <w:start w:val="1"/>
      <w:numFmt w:val="bullet"/>
      <w:lvlText w:val="•"/>
      <w:lvlJc w:val="left"/>
      <w:pPr>
        <w:ind w:left="3815" w:hanging="360"/>
      </w:pPr>
      <w:rPr>
        <w:rFonts w:hint="default"/>
      </w:rPr>
    </w:lvl>
    <w:lvl w:ilvl="6">
      <w:start w:val="1"/>
      <w:numFmt w:val="bullet"/>
      <w:lvlText w:val="•"/>
      <w:lvlJc w:val="left"/>
      <w:pPr>
        <w:ind w:left="4482" w:hanging="360"/>
      </w:pPr>
      <w:rPr>
        <w:rFonts w:hint="default"/>
      </w:rPr>
    </w:lvl>
    <w:lvl w:ilvl="7">
      <w:start w:val="1"/>
      <w:numFmt w:val="bullet"/>
      <w:lvlText w:val="•"/>
      <w:lvlJc w:val="left"/>
      <w:pPr>
        <w:ind w:left="5149" w:hanging="360"/>
      </w:pPr>
      <w:rPr>
        <w:rFonts w:hint="default"/>
      </w:rPr>
    </w:lvl>
    <w:lvl w:ilvl="8">
      <w:start w:val="1"/>
      <w:numFmt w:val="bullet"/>
      <w:lvlText w:val="•"/>
      <w:lvlJc w:val="left"/>
      <w:pPr>
        <w:ind w:left="5816" w:hanging="360"/>
      </w:pPr>
      <w:rPr>
        <w:rFonts w:hint="default"/>
      </w:rPr>
    </w:lvl>
  </w:abstractNum>
  <w:abstractNum w:abstractNumId="4">
    <w:multiLevelType w:val="hybridMultilevel"/>
    <w:lvl w:ilvl="0">
      <w:start w:val="1"/>
      <w:numFmt w:val="decimal"/>
      <w:lvlText w:val="%1)"/>
      <w:lvlJc w:val="left"/>
      <w:pPr>
        <w:ind w:left="459" w:hanging="360"/>
        <w:jc w:val="left"/>
      </w:pPr>
      <w:rPr>
        <w:rFonts w:hint="default" w:ascii="Times New Roman" w:hAnsi="Times New Roman" w:eastAsia="Times New Roman" w:cs="Times New Roman"/>
        <w:color w:val="231F20"/>
        <w:w w:val="98"/>
        <w:sz w:val="22"/>
        <w:szCs w:val="22"/>
      </w:rPr>
    </w:lvl>
    <w:lvl w:ilvl="1">
      <w:start w:val="1"/>
      <w:numFmt w:val="bullet"/>
      <w:lvlText w:val="•"/>
      <w:lvlJc w:val="left"/>
      <w:pPr>
        <w:ind w:left="1127" w:hanging="360"/>
      </w:pPr>
      <w:rPr>
        <w:rFonts w:hint="default"/>
      </w:rPr>
    </w:lvl>
    <w:lvl w:ilvl="2">
      <w:start w:val="1"/>
      <w:numFmt w:val="bullet"/>
      <w:lvlText w:val="•"/>
      <w:lvlJc w:val="left"/>
      <w:pPr>
        <w:ind w:left="1794" w:hanging="360"/>
      </w:pPr>
      <w:rPr>
        <w:rFonts w:hint="default"/>
      </w:rPr>
    </w:lvl>
    <w:lvl w:ilvl="3">
      <w:start w:val="1"/>
      <w:numFmt w:val="bullet"/>
      <w:lvlText w:val="•"/>
      <w:lvlJc w:val="left"/>
      <w:pPr>
        <w:ind w:left="2461" w:hanging="360"/>
      </w:pPr>
      <w:rPr>
        <w:rFonts w:hint="default"/>
      </w:rPr>
    </w:lvl>
    <w:lvl w:ilvl="4">
      <w:start w:val="1"/>
      <w:numFmt w:val="bullet"/>
      <w:lvlText w:val="•"/>
      <w:lvlJc w:val="left"/>
      <w:pPr>
        <w:ind w:left="3128" w:hanging="360"/>
      </w:pPr>
      <w:rPr>
        <w:rFonts w:hint="default"/>
      </w:rPr>
    </w:lvl>
    <w:lvl w:ilvl="5">
      <w:start w:val="1"/>
      <w:numFmt w:val="bullet"/>
      <w:lvlText w:val="•"/>
      <w:lvlJc w:val="left"/>
      <w:pPr>
        <w:ind w:left="3795" w:hanging="360"/>
      </w:pPr>
      <w:rPr>
        <w:rFonts w:hint="default"/>
      </w:rPr>
    </w:lvl>
    <w:lvl w:ilvl="6">
      <w:start w:val="1"/>
      <w:numFmt w:val="bullet"/>
      <w:lvlText w:val="•"/>
      <w:lvlJc w:val="left"/>
      <w:pPr>
        <w:ind w:left="4462" w:hanging="360"/>
      </w:pPr>
      <w:rPr>
        <w:rFonts w:hint="default"/>
      </w:rPr>
    </w:lvl>
    <w:lvl w:ilvl="7">
      <w:start w:val="1"/>
      <w:numFmt w:val="bullet"/>
      <w:lvlText w:val="•"/>
      <w:lvlJc w:val="left"/>
      <w:pPr>
        <w:ind w:left="5129" w:hanging="360"/>
      </w:pPr>
      <w:rPr>
        <w:rFonts w:hint="default"/>
      </w:rPr>
    </w:lvl>
    <w:lvl w:ilvl="8">
      <w:start w:val="1"/>
      <w:numFmt w:val="bullet"/>
      <w:lvlText w:val="•"/>
      <w:lvlJc w:val="left"/>
      <w:pPr>
        <w:ind w:left="5796" w:hanging="360"/>
      </w:pPr>
      <w:rPr>
        <w:rFonts w:hint="default"/>
      </w:rPr>
    </w:lvl>
  </w:abstractNum>
  <w:abstractNum w:abstractNumId="3">
    <w:multiLevelType w:val="hybridMultilevel"/>
    <w:lvl w:ilvl="0">
      <w:start w:val="1"/>
      <w:numFmt w:val="lowerLetter"/>
      <w:lvlText w:val="%1)"/>
      <w:lvlJc w:val="left"/>
      <w:pPr>
        <w:ind w:left="100" w:hanging="159"/>
        <w:jc w:val="left"/>
      </w:pPr>
      <w:rPr>
        <w:rFonts w:hint="default" w:ascii="Times New Roman" w:hAnsi="Times New Roman" w:eastAsia="Times New Roman" w:cs="Times New Roman"/>
        <w:color w:val="A7A9AC"/>
        <w:w w:val="93"/>
        <w:sz w:val="16"/>
        <w:szCs w:val="16"/>
      </w:rPr>
    </w:lvl>
    <w:lvl w:ilvl="1">
      <w:start w:val="1"/>
      <w:numFmt w:val="lowerLetter"/>
      <w:lvlText w:val="(%2)"/>
      <w:lvlJc w:val="left"/>
      <w:pPr>
        <w:ind w:left="5218" w:hanging="3562"/>
        <w:jc w:val="left"/>
      </w:pPr>
      <w:rPr>
        <w:rFonts w:hint="default" w:ascii="Times New Roman" w:hAnsi="Times New Roman" w:eastAsia="Times New Roman" w:cs="Times New Roman"/>
        <w:color w:val="A7A9AC"/>
        <w:w w:val="94"/>
        <w:sz w:val="16"/>
        <w:szCs w:val="16"/>
      </w:rPr>
    </w:lvl>
    <w:lvl w:ilvl="2">
      <w:start w:val="1"/>
      <w:numFmt w:val="bullet"/>
      <w:lvlText w:val="•"/>
      <w:lvlJc w:val="left"/>
      <w:pPr>
        <w:ind w:left="5432" w:hanging="3562"/>
      </w:pPr>
      <w:rPr>
        <w:rFonts w:hint="default"/>
      </w:rPr>
    </w:lvl>
    <w:lvl w:ilvl="3">
      <w:start w:val="1"/>
      <w:numFmt w:val="bullet"/>
      <w:lvlText w:val="•"/>
      <w:lvlJc w:val="left"/>
      <w:pPr>
        <w:ind w:left="5644" w:hanging="3562"/>
      </w:pPr>
      <w:rPr>
        <w:rFonts w:hint="default"/>
      </w:rPr>
    </w:lvl>
    <w:lvl w:ilvl="4">
      <w:start w:val="1"/>
      <w:numFmt w:val="bullet"/>
      <w:lvlText w:val="•"/>
      <w:lvlJc w:val="left"/>
      <w:pPr>
        <w:ind w:left="5856" w:hanging="3562"/>
      </w:pPr>
      <w:rPr>
        <w:rFonts w:hint="default"/>
      </w:rPr>
    </w:lvl>
    <w:lvl w:ilvl="5">
      <w:start w:val="1"/>
      <w:numFmt w:val="bullet"/>
      <w:lvlText w:val="•"/>
      <w:lvlJc w:val="left"/>
      <w:pPr>
        <w:ind w:left="6069" w:hanging="3562"/>
      </w:pPr>
      <w:rPr>
        <w:rFonts w:hint="default"/>
      </w:rPr>
    </w:lvl>
    <w:lvl w:ilvl="6">
      <w:start w:val="1"/>
      <w:numFmt w:val="bullet"/>
      <w:lvlText w:val="•"/>
      <w:lvlJc w:val="left"/>
      <w:pPr>
        <w:ind w:left="6281" w:hanging="3562"/>
      </w:pPr>
      <w:rPr>
        <w:rFonts w:hint="default"/>
      </w:rPr>
    </w:lvl>
    <w:lvl w:ilvl="7">
      <w:start w:val="1"/>
      <w:numFmt w:val="bullet"/>
      <w:lvlText w:val="•"/>
      <w:lvlJc w:val="left"/>
      <w:pPr>
        <w:ind w:left="6493" w:hanging="3562"/>
      </w:pPr>
      <w:rPr>
        <w:rFonts w:hint="default"/>
      </w:rPr>
    </w:lvl>
    <w:lvl w:ilvl="8">
      <w:start w:val="1"/>
      <w:numFmt w:val="bullet"/>
      <w:lvlText w:val="•"/>
      <w:lvlJc w:val="left"/>
      <w:pPr>
        <w:ind w:left="6706" w:hanging="3562"/>
      </w:pPr>
      <w:rPr>
        <w:rFonts w:hint="default"/>
      </w:rPr>
    </w:lvl>
  </w:abstractNum>
  <w:abstractNum w:abstractNumId="2">
    <w:multiLevelType w:val="hybridMultilevel"/>
    <w:lvl w:ilvl="0">
      <w:start w:val="4"/>
      <w:numFmt w:val="lowerLetter"/>
      <w:lvlText w:val="%1)"/>
      <w:lvlJc w:val="left"/>
      <w:pPr>
        <w:ind w:left="100" w:hanging="254"/>
        <w:jc w:val="left"/>
      </w:pPr>
      <w:rPr>
        <w:rFonts w:hint="default" w:ascii="Times New Roman" w:hAnsi="Times New Roman" w:eastAsia="Times New Roman" w:cs="Times New Roman"/>
        <w:color w:val="231F20"/>
        <w:w w:val="99"/>
        <w:sz w:val="22"/>
        <w:szCs w:val="22"/>
      </w:rPr>
    </w:lvl>
    <w:lvl w:ilvl="1">
      <w:start w:val="1"/>
      <w:numFmt w:val="lowerLetter"/>
      <w:lvlText w:val="(%2)"/>
      <w:lvlJc w:val="left"/>
      <w:pPr>
        <w:ind w:left="850" w:hanging="208"/>
        <w:jc w:val="right"/>
      </w:pPr>
      <w:rPr>
        <w:rFonts w:hint="default" w:ascii="Times New Roman" w:hAnsi="Times New Roman" w:eastAsia="Times New Roman" w:cs="Times New Roman"/>
        <w:color w:val="A7A9AC"/>
        <w:w w:val="94"/>
        <w:sz w:val="16"/>
        <w:szCs w:val="16"/>
      </w:rPr>
    </w:lvl>
    <w:lvl w:ilvl="2">
      <w:start w:val="1"/>
      <w:numFmt w:val="bullet"/>
      <w:lvlText w:val="•"/>
      <w:lvlJc w:val="left"/>
      <w:pPr>
        <w:ind w:left="1092" w:hanging="208"/>
      </w:pPr>
      <w:rPr>
        <w:rFonts w:hint="default"/>
      </w:rPr>
    </w:lvl>
    <w:lvl w:ilvl="3">
      <w:start w:val="1"/>
      <w:numFmt w:val="bullet"/>
      <w:lvlText w:val="•"/>
      <w:lvlJc w:val="left"/>
      <w:pPr>
        <w:ind w:left="1325" w:hanging="208"/>
      </w:pPr>
      <w:rPr>
        <w:rFonts w:hint="default"/>
      </w:rPr>
    </w:lvl>
    <w:lvl w:ilvl="4">
      <w:start w:val="1"/>
      <w:numFmt w:val="bullet"/>
      <w:lvlText w:val="•"/>
      <w:lvlJc w:val="left"/>
      <w:pPr>
        <w:ind w:left="1558" w:hanging="208"/>
      </w:pPr>
      <w:rPr>
        <w:rFonts w:hint="default"/>
      </w:rPr>
    </w:lvl>
    <w:lvl w:ilvl="5">
      <w:start w:val="1"/>
      <w:numFmt w:val="bullet"/>
      <w:lvlText w:val="•"/>
      <w:lvlJc w:val="left"/>
      <w:pPr>
        <w:ind w:left="1791" w:hanging="208"/>
      </w:pPr>
      <w:rPr>
        <w:rFonts w:hint="default"/>
      </w:rPr>
    </w:lvl>
    <w:lvl w:ilvl="6">
      <w:start w:val="1"/>
      <w:numFmt w:val="bullet"/>
      <w:lvlText w:val="•"/>
      <w:lvlJc w:val="left"/>
      <w:pPr>
        <w:ind w:left="2023" w:hanging="208"/>
      </w:pPr>
      <w:rPr>
        <w:rFonts w:hint="default"/>
      </w:rPr>
    </w:lvl>
    <w:lvl w:ilvl="7">
      <w:start w:val="1"/>
      <w:numFmt w:val="bullet"/>
      <w:lvlText w:val="•"/>
      <w:lvlJc w:val="left"/>
      <w:pPr>
        <w:ind w:left="2256" w:hanging="208"/>
      </w:pPr>
      <w:rPr>
        <w:rFonts w:hint="default"/>
      </w:rPr>
    </w:lvl>
    <w:lvl w:ilvl="8">
      <w:start w:val="1"/>
      <w:numFmt w:val="bullet"/>
      <w:lvlText w:val="•"/>
      <w:lvlJc w:val="left"/>
      <w:pPr>
        <w:ind w:left="2489" w:hanging="208"/>
      </w:pPr>
      <w:rPr>
        <w:rFonts w:hint="default"/>
      </w:rPr>
    </w:lvl>
  </w:abstractNum>
  <w:abstractNum w:abstractNumId="1">
    <w:multiLevelType w:val="hybridMultilevel"/>
    <w:lvl w:ilvl="0">
      <w:start w:val="1"/>
      <w:numFmt w:val="bullet"/>
      <w:lvlText w:val="•"/>
      <w:lvlJc w:val="left"/>
      <w:pPr>
        <w:ind w:left="139" w:hanging="75"/>
      </w:pPr>
      <w:rPr>
        <w:rFonts w:hint="default" w:ascii="Times New Roman" w:hAnsi="Times New Roman" w:eastAsia="Times New Roman" w:cs="Times New Roman"/>
        <w:color w:val="231F20"/>
        <w:w w:val="110"/>
        <w:sz w:val="10"/>
        <w:szCs w:val="10"/>
      </w:rPr>
    </w:lvl>
    <w:lvl w:ilvl="1">
      <w:start w:val="1"/>
      <w:numFmt w:val="bullet"/>
      <w:lvlText w:val="•"/>
      <w:lvlJc w:val="left"/>
      <w:pPr>
        <w:ind w:left="460" w:hanging="75"/>
      </w:pPr>
      <w:rPr>
        <w:rFonts w:hint="default"/>
      </w:rPr>
    </w:lvl>
    <w:lvl w:ilvl="2">
      <w:start w:val="1"/>
      <w:numFmt w:val="bullet"/>
      <w:lvlText w:val="•"/>
      <w:lvlJc w:val="left"/>
      <w:pPr>
        <w:ind w:left="780" w:hanging="75"/>
      </w:pPr>
      <w:rPr>
        <w:rFonts w:hint="default"/>
      </w:rPr>
    </w:lvl>
    <w:lvl w:ilvl="3">
      <w:start w:val="1"/>
      <w:numFmt w:val="bullet"/>
      <w:lvlText w:val="•"/>
      <w:lvlJc w:val="left"/>
      <w:pPr>
        <w:ind w:left="1101" w:hanging="75"/>
      </w:pPr>
      <w:rPr>
        <w:rFonts w:hint="default"/>
      </w:rPr>
    </w:lvl>
    <w:lvl w:ilvl="4">
      <w:start w:val="1"/>
      <w:numFmt w:val="bullet"/>
      <w:lvlText w:val="•"/>
      <w:lvlJc w:val="left"/>
      <w:pPr>
        <w:ind w:left="1421" w:hanging="75"/>
      </w:pPr>
      <w:rPr>
        <w:rFonts w:hint="default"/>
      </w:rPr>
    </w:lvl>
    <w:lvl w:ilvl="5">
      <w:start w:val="1"/>
      <w:numFmt w:val="bullet"/>
      <w:lvlText w:val="•"/>
      <w:lvlJc w:val="left"/>
      <w:pPr>
        <w:ind w:left="1741" w:hanging="75"/>
      </w:pPr>
      <w:rPr>
        <w:rFonts w:hint="default"/>
      </w:rPr>
    </w:lvl>
    <w:lvl w:ilvl="6">
      <w:start w:val="1"/>
      <w:numFmt w:val="bullet"/>
      <w:lvlText w:val="•"/>
      <w:lvlJc w:val="left"/>
      <w:pPr>
        <w:ind w:left="2062" w:hanging="75"/>
      </w:pPr>
      <w:rPr>
        <w:rFonts w:hint="default"/>
      </w:rPr>
    </w:lvl>
    <w:lvl w:ilvl="7">
      <w:start w:val="1"/>
      <w:numFmt w:val="bullet"/>
      <w:lvlText w:val="•"/>
      <w:lvlJc w:val="left"/>
      <w:pPr>
        <w:ind w:left="2382" w:hanging="75"/>
      </w:pPr>
      <w:rPr>
        <w:rFonts w:hint="default"/>
      </w:rPr>
    </w:lvl>
    <w:lvl w:ilvl="8">
      <w:start w:val="1"/>
      <w:numFmt w:val="bullet"/>
      <w:lvlText w:val="•"/>
      <w:lvlJc w:val="left"/>
      <w:pPr>
        <w:ind w:left="2703" w:hanging="75"/>
      </w:pPr>
      <w:rPr>
        <w:rFonts w:hint="default"/>
      </w:rPr>
    </w:lvl>
  </w:abstractNum>
  <w:abstractNum w:abstractNumId="0">
    <w:multiLevelType w:val="hybridMultilevel"/>
    <w:lvl w:ilvl="0">
      <w:start w:val="1"/>
      <w:numFmt w:val="lowerLetter"/>
      <w:lvlText w:val="%1)"/>
      <w:lvlJc w:val="left"/>
      <w:pPr>
        <w:ind w:left="479" w:hanging="360"/>
        <w:jc w:val="left"/>
      </w:pPr>
      <w:rPr>
        <w:rFonts w:hint="default" w:ascii="Times New Roman" w:hAnsi="Times New Roman" w:eastAsia="Times New Roman" w:cs="Times New Roman"/>
        <w:color w:val="231F20"/>
        <w:w w:val="93"/>
        <w:sz w:val="22"/>
        <w:szCs w:val="22"/>
      </w:rPr>
    </w:lvl>
    <w:lvl w:ilvl="1">
      <w:start w:val="1"/>
      <w:numFmt w:val="bullet"/>
      <w:lvlText w:val="•"/>
      <w:lvlJc w:val="left"/>
      <w:pPr>
        <w:ind w:left="840" w:hanging="360"/>
      </w:pPr>
      <w:rPr>
        <w:rFonts w:hint="default" w:ascii="Times New Roman" w:hAnsi="Times New Roman" w:eastAsia="Times New Roman" w:cs="Times New Roman"/>
        <w:color w:val="231F20"/>
        <w:w w:val="110"/>
        <w:sz w:val="18"/>
        <w:szCs w:val="18"/>
      </w:rPr>
    </w:lvl>
    <w:lvl w:ilvl="2">
      <w:start w:val="1"/>
      <w:numFmt w:val="bullet"/>
      <w:lvlText w:val="•"/>
      <w:lvlJc w:val="left"/>
      <w:pPr>
        <w:ind w:left="1541" w:hanging="360"/>
      </w:pPr>
      <w:rPr>
        <w:rFonts w:hint="default"/>
      </w:rPr>
    </w:lvl>
    <w:lvl w:ilvl="3">
      <w:start w:val="1"/>
      <w:numFmt w:val="bullet"/>
      <w:lvlText w:val="•"/>
      <w:lvlJc w:val="left"/>
      <w:pPr>
        <w:ind w:left="2242" w:hanging="360"/>
      </w:pPr>
      <w:rPr>
        <w:rFonts w:hint="default"/>
      </w:rPr>
    </w:lvl>
    <w:lvl w:ilvl="4">
      <w:start w:val="1"/>
      <w:numFmt w:val="bullet"/>
      <w:lvlText w:val="•"/>
      <w:lvlJc w:val="left"/>
      <w:pPr>
        <w:ind w:left="2943" w:hanging="360"/>
      </w:pPr>
      <w:rPr>
        <w:rFonts w:hint="default"/>
      </w:rPr>
    </w:lvl>
    <w:lvl w:ilvl="5">
      <w:start w:val="1"/>
      <w:numFmt w:val="bullet"/>
      <w:lvlText w:val="•"/>
      <w:lvlJc w:val="left"/>
      <w:pPr>
        <w:ind w:left="3644" w:hanging="360"/>
      </w:pPr>
      <w:rPr>
        <w:rFonts w:hint="default"/>
      </w:rPr>
    </w:lvl>
    <w:lvl w:ilvl="6">
      <w:start w:val="1"/>
      <w:numFmt w:val="bullet"/>
      <w:lvlText w:val="•"/>
      <w:lvlJc w:val="left"/>
      <w:pPr>
        <w:ind w:left="4346" w:hanging="360"/>
      </w:pPr>
      <w:rPr>
        <w:rFonts w:hint="default"/>
      </w:rPr>
    </w:lvl>
    <w:lvl w:ilvl="7">
      <w:start w:val="1"/>
      <w:numFmt w:val="bullet"/>
      <w:lvlText w:val="•"/>
      <w:lvlJc w:val="left"/>
      <w:pPr>
        <w:ind w:left="5047" w:hanging="360"/>
      </w:pPr>
      <w:rPr>
        <w:rFonts w:hint="default"/>
      </w:rPr>
    </w:lvl>
    <w:lvl w:ilvl="8">
      <w:start w:val="1"/>
      <w:numFmt w:val="bullet"/>
      <w:lvlText w:val="•"/>
      <w:lvlJc w:val="left"/>
      <w:pPr>
        <w:ind w:left="5748" w:hanging="360"/>
      </w:pPr>
      <w:rPr>
        <w:rFonts w:hint="default"/>
      </w:rPr>
    </w:lvl>
  </w:abstract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50"/>
      <w:ind w:right="8"/>
      <w:jc w:val="center"/>
    </w:pPr>
    <w:rPr>
      <w:rFonts w:ascii="Times New Roman" w:hAnsi="Times New Roman" w:eastAsia="Times New Roman" w:cs="Times New Roman"/>
      <w:sz w:val="20"/>
      <w:szCs w:val="20"/>
    </w:rPr>
  </w:style>
  <w:style w:styleId="TOC2" w:type="paragraph">
    <w:name w:val="TOC 2"/>
    <w:basedOn w:val="Normal"/>
    <w:uiPriority w:val="1"/>
    <w:qFormat/>
    <w:pPr>
      <w:spacing w:before="73"/>
      <w:ind w:left="48" w:right="8"/>
      <w:jc w:val="center"/>
    </w:pPr>
    <w:rPr>
      <w:rFonts w:ascii="Times New Roman" w:hAnsi="Times New Roman" w:eastAsia="Times New Roman" w:cs="Times New Roman"/>
      <w:sz w:val="18"/>
      <w:szCs w:val="18"/>
    </w:rPr>
  </w:style>
  <w:style w:styleId="TOC3" w:type="paragraph">
    <w:name w:val="TOC 3"/>
    <w:basedOn w:val="Normal"/>
    <w:uiPriority w:val="1"/>
    <w:qFormat/>
    <w:pPr>
      <w:spacing w:before="50"/>
      <w:ind w:left="383"/>
    </w:pPr>
    <w:rPr>
      <w:rFonts w:ascii="Times New Roman" w:hAnsi="Times New Roman" w:eastAsia="Times New Roman" w:cs="Times New Roman"/>
      <w:i/>
      <w:sz w:val="20"/>
      <w:szCs w:val="20"/>
    </w:rPr>
  </w:style>
  <w:style w:styleId="TOC4" w:type="paragraph">
    <w:name w:val="TOC 4"/>
    <w:basedOn w:val="Normal"/>
    <w:uiPriority w:val="1"/>
    <w:qFormat/>
    <w:pPr>
      <w:spacing w:before="50"/>
      <w:ind w:left="383"/>
    </w:pPr>
    <w:rPr>
      <w:rFonts w:ascii="Times New Roman" w:hAnsi="Times New Roman" w:eastAsia="Times New Roman" w:cs="Times New Roman"/>
      <w:b/>
      <w:bCs/>
      <w:i/>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ind w:left="1719" w:right="1719"/>
      <w:jc w:val="center"/>
      <w:outlineLvl w:val="1"/>
    </w:pPr>
    <w:rPr>
      <w:rFonts w:ascii="Times New Roman" w:hAnsi="Times New Roman" w:eastAsia="Times New Roman" w:cs="Times New Roman"/>
      <w:sz w:val="26"/>
      <w:szCs w:val="26"/>
    </w:rPr>
  </w:style>
  <w:style w:styleId="ListParagraph" w:type="paragraph">
    <w:name w:val="List Paragraph"/>
    <w:basedOn w:val="Normal"/>
    <w:uiPriority w:val="1"/>
    <w:qFormat/>
    <w:pPr>
      <w:spacing w:before="1"/>
      <w:ind w:left="460" w:right="117" w:hanging="360"/>
      <w:jc w:val="both"/>
    </w:pPr>
    <w:rPr>
      <w:rFonts w:ascii="Times New Roman" w:hAnsi="Times New Roman" w:eastAsia="Times New Roman" w:cs="Times New Roman"/>
    </w:rPr>
  </w:style>
  <w:style w:styleId="TableParagraph" w:type="paragraph">
    <w:name w:val="Table Paragraph"/>
    <w:basedOn w:val="Normal"/>
    <w:uiPriority w:val="1"/>
    <w:qFormat/>
    <w:pPr>
      <w:spacing w:before="1"/>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hyperlink" Target="http://www.uaemex.mx/" TargetMode="External"/><Relationship Id="rId9" Type="http://schemas.openxmlformats.org/officeDocument/2006/relationships/hyperlink" Target="mailto:direccioneditorial@uaemex.mx" TargetMode="External"/><Relationship Id="rId10" Type="http://schemas.openxmlformats.org/officeDocument/2006/relationships/hyperlink" Target="mailto:eccioneditorial@uaemex.mx" TargetMode="External"/><Relationship Id="rId11" Type="http://schemas.openxmlformats.org/officeDocument/2006/relationships/image" Target="media/image4.png"/><Relationship Id="rId12" Type="http://schemas.openxmlformats.org/officeDocument/2006/relationships/hyperlink" Target="http://creativecommons.org/licenses/by/2.5/mx" TargetMode="External"/><Relationship Id="rId13" Type="http://schemas.openxmlformats.org/officeDocument/2006/relationships/hyperlink" Target="http://ri.uaemex.mx/" TargetMode="External"/><Relationship Id="rId14" Type="http://schemas.openxmlformats.org/officeDocument/2006/relationships/footer" Target="footer1.xml"/><Relationship Id="rId15" Type="http://schemas.openxmlformats.org/officeDocument/2006/relationships/footer" Target="footer2.xml"/><Relationship Id="rId16" Type="http://schemas.openxmlformats.org/officeDocument/2006/relationships/header" Target="header1.xml"/><Relationship Id="rId17" Type="http://schemas.openxmlformats.org/officeDocument/2006/relationships/header" Target="header2.xml"/><Relationship Id="rId18" Type="http://schemas.openxmlformats.org/officeDocument/2006/relationships/footer" Target="footer3.xml"/><Relationship Id="rId19" Type="http://schemas.openxmlformats.org/officeDocument/2006/relationships/header" Target="header3.xml"/><Relationship Id="rId20" Type="http://schemas.openxmlformats.org/officeDocument/2006/relationships/footer" Target="footer4.xml"/><Relationship Id="rId21" Type="http://schemas.openxmlformats.org/officeDocument/2006/relationships/header" Target="header4.xml"/><Relationship Id="rId22" Type="http://schemas.openxmlformats.org/officeDocument/2006/relationships/footer" Target="footer5.xml"/><Relationship Id="rId23" Type="http://schemas.openxmlformats.org/officeDocument/2006/relationships/footer" Target="footer6.xml"/><Relationship Id="rId24" Type="http://schemas.openxmlformats.org/officeDocument/2006/relationships/header" Target="header5.xml"/><Relationship Id="rId25" Type="http://schemas.openxmlformats.org/officeDocument/2006/relationships/header" Target="header6.xml"/><Relationship Id="rId26" Type="http://schemas.openxmlformats.org/officeDocument/2006/relationships/footer" Target="footer7.xml"/><Relationship Id="rId27" Type="http://schemas.openxmlformats.org/officeDocument/2006/relationships/footer" Target="footer8.xml"/><Relationship Id="rId28" Type="http://schemas.openxmlformats.org/officeDocument/2006/relationships/image" Target="media/image5.jpeg"/><Relationship Id="rId29" Type="http://schemas.openxmlformats.org/officeDocument/2006/relationships/image" Target="media/image6.jpeg"/><Relationship Id="rId30" Type="http://schemas.openxmlformats.org/officeDocument/2006/relationships/image" Target="media/image7.jpeg"/><Relationship Id="rId31" Type="http://schemas.openxmlformats.org/officeDocument/2006/relationships/image" Target="media/image8.jpeg"/><Relationship Id="rId32" Type="http://schemas.openxmlformats.org/officeDocument/2006/relationships/image" Target="media/image9.jpeg"/><Relationship Id="rId33" Type="http://schemas.openxmlformats.org/officeDocument/2006/relationships/image" Target="media/image10.jpeg"/><Relationship Id="rId34" Type="http://schemas.openxmlformats.org/officeDocument/2006/relationships/hyperlink" Target="http://www.jardineria.pro/26-06-2008/plantas/arbustos/rosas-alba" TargetMode="External"/><Relationship Id="rId35" Type="http://schemas.openxmlformats.org/officeDocument/2006/relationships/image" Target="media/image11.jpeg"/><Relationship Id="rId36" Type="http://schemas.openxmlformats.org/officeDocument/2006/relationships/image" Target="media/image12.jpeg"/><Relationship Id="rId37" Type="http://schemas.openxmlformats.org/officeDocument/2006/relationships/hyperlink" Target="http://www.jardineria.pro/09-09-2009/plantas/rosa-gallica" TargetMode="External"/><Relationship Id="rId38" Type="http://schemas.openxmlformats.org/officeDocument/2006/relationships/image" Target="media/image13.jpeg"/><Relationship Id="rId39" Type="http://schemas.openxmlformats.org/officeDocument/2006/relationships/image" Target="media/image14.jpeg"/><Relationship Id="rId40" Type="http://schemas.openxmlformats.org/officeDocument/2006/relationships/image" Target="media/image15.jpeg"/><Relationship Id="rId41" Type="http://schemas.openxmlformats.org/officeDocument/2006/relationships/image" Target="media/image16.jpeg"/><Relationship Id="rId42" Type="http://schemas.openxmlformats.org/officeDocument/2006/relationships/hyperlink" Target="http://austintexas.gov/sites/default/files/RoseoldBlush.jpg" TargetMode="External"/><Relationship Id="rId43" Type="http://schemas.openxmlformats.org/officeDocument/2006/relationships/image" Target="media/image17.jpeg"/><Relationship Id="rId44" Type="http://schemas.openxmlformats.org/officeDocument/2006/relationships/hyperlink" Target="http://empresapaisajista.blogspot.mx/2009/12/tipos-de-rosales-y-su-cultivo.html" TargetMode="External"/><Relationship Id="rId45" Type="http://schemas.openxmlformats.org/officeDocument/2006/relationships/image" Target="media/image18.jpeg"/><Relationship Id="rId46" Type="http://schemas.openxmlformats.org/officeDocument/2006/relationships/hyperlink" Target="http://fichas.infojardin.com/rosas/rosales-arbustivos-rosas-arbustivas-rosales-de-parque.htm" TargetMode="External"/><Relationship Id="rId47" Type="http://schemas.openxmlformats.org/officeDocument/2006/relationships/image" Target="media/image19.jpeg"/><Relationship Id="rId48" Type="http://schemas.openxmlformats.org/officeDocument/2006/relationships/image" Target="media/image20.jpeg"/><Relationship Id="rId49" Type="http://schemas.openxmlformats.org/officeDocument/2006/relationships/hyperlink" Target="http://fichas.infojardin.com/rosas/rosales-grandifloras-rosa-grandiflora.htm" TargetMode="External"/><Relationship Id="rId50" Type="http://schemas.openxmlformats.org/officeDocument/2006/relationships/image" Target="media/image21.jpeg"/><Relationship Id="rId51" Type="http://schemas.openxmlformats.org/officeDocument/2006/relationships/hyperlink" Target="http://fichas.infojardin.com/rosas/rosales-polyantha-rosa-polyantha.htm" TargetMode="External"/><Relationship Id="rId52" Type="http://schemas.openxmlformats.org/officeDocument/2006/relationships/image" Target="media/image22.jpeg"/><Relationship Id="rId53" Type="http://schemas.openxmlformats.org/officeDocument/2006/relationships/hyperlink" Target="http://fichas.infojardin.com/rosas/rosales-miniatura-rosal-enano-rosal-mini-rosas-miniaturas.htm" TargetMode="External"/><Relationship Id="rId54" Type="http://schemas.openxmlformats.org/officeDocument/2006/relationships/image" Target="media/image23.jpeg"/><Relationship Id="rId55" Type="http://schemas.openxmlformats.org/officeDocument/2006/relationships/header" Target="header7.xml"/><Relationship Id="rId56" Type="http://schemas.openxmlformats.org/officeDocument/2006/relationships/footer" Target="footer9.xml"/><Relationship Id="rId57" Type="http://schemas.openxmlformats.org/officeDocument/2006/relationships/header" Target="header8.xml"/><Relationship Id="rId58" Type="http://schemas.openxmlformats.org/officeDocument/2006/relationships/footer" Target="footer10.xml"/><Relationship Id="rId59" Type="http://schemas.openxmlformats.org/officeDocument/2006/relationships/header" Target="header9.xml"/><Relationship Id="rId60" Type="http://schemas.openxmlformats.org/officeDocument/2006/relationships/footer" Target="footer11.xml"/><Relationship Id="rId61" Type="http://schemas.openxmlformats.org/officeDocument/2006/relationships/header" Target="header10.xml"/><Relationship Id="rId62" Type="http://schemas.openxmlformats.org/officeDocument/2006/relationships/footer" Target="footer12.xml"/><Relationship Id="rId63" Type="http://schemas.openxmlformats.org/officeDocument/2006/relationships/header" Target="header11.xml"/><Relationship Id="rId64" Type="http://schemas.openxmlformats.org/officeDocument/2006/relationships/header" Target="header12.xml"/><Relationship Id="rId65" Type="http://schemas.openxmlformats.org/officeDocument/2006/relationships/footer" Target="footer13.xml"/><Relationship Id="rId66" Type="http://schemas.openxmlformats.org/officeDocument/2006/relationships/footer" Target="footer14.xml"/><Relationship Id="rId67" Type="http://schemas.openxmlformats.org/officeDocument/2006/relationships/image" Target="media/image24.jpeg"/><Relationship Id="rId68" Type="http://schemas.openxmlformats.org/officeDocument/2006/relationships/image" Target="media/image25.png"/><Relationship Id="rId69" Type="http://schemas.openxmlformats.org/officeDocument/2006/relationships/header" Target="header13.xml"/><Relationship Id="rId70" Type="http://schemas.openxmlformats.org/officeDocument/2006/relationships/footer" Target="footer15.xml"/><Relationship Id="rId71" Type="http://schemas.openxmlformats.org/officeDocument/2006/relationships/image" Target="media/image26.png"/><Relationship Id="rId72" Type="http://schemas.openxmlformats.org/officeDocument/2006/relationships/image" Target="media/image27.png"/><Relationship Id="rId73" Type="http://schemas.openxmlformats.org/officeDocument/2006/relationships/image" Target="media/image28.png"/><Relationship Id="rId74" Type="http://schemas.openxmlformats.org/officeDocument/2006/relationships/image" Target="media/image29.png"/><Relationship Id="rId75" Type="http://schemas.openxmlformats.org/officeDocument/2006/relationships/image" Target="media/image30.png"/><Relationship Id="rId76" Type="http://schemas.openxmlformats.org/officeDocument/2006/relationships/image" Target="media/image31.png"/><Relationship Id="rId77" Type="http://schemas.openxmlformats.org/officeDocument/2006/relationships/image" Target="media/image32.png"/><Relationship Id="rId78" Type="http://schemas.openxmlformats.org/officeDocument/2006/relationships/image" Target="media/image33.png"/><Relationship Id="rId79" Type="http://schemas.openxmlformats.org/officeDocument/2006/relationships/image" Target="media/image34.png"/><Relationship Id="rId80" Type="http://schemas.openxmlformats.org/officeDocument/2006/relationships/image" Target="media/image35.png"/><Relationship Id="rId81" Type="http://schemas.openxmlformats.org/officeDocument/2006/relationships/image" Target="media/image36.png"/><Relationship Id="rId82" Type="http://schemas.openxmlformats.org/officeDocument/2006/relationships/image" Target="media/image37.png"/><Relationship Id="rId83" Type="http://schemas.openxmlformats.org/officeDocument/2006/relationships/image" Target="media/image38.png"/><Relationship Id="rId84" Type="http://schemas.openxmlformats.org/officeDocument/2006/relationships/image" Target="media/image39.png"/><Relationship Id="rId85" Type="http://schemas.openxmlformats.org/officeDocument/2006/relationships/image" Target="media/image40.png"/><Relationship Id="rId86" Type="http://schemas.openxmlformats.org/officeDocument/2006/relationships/image" Target="media/image41.png"/><Relationship Id="rId87" Type="http://schemas.openxmlformats.org/officeDocument/2006/relationships/image" Target="media/image42.png"/><Relationship Id="rId88" Type="http://schemas.openxmlformats.org/officeDocument/2006/relationships/image" Target="media/image43.png"/><Relationship Id="rId89" Type="http://schemas.openxmlformats.org/officeDocument/2006/relationships/image" Target="media/image44.png"/><Relationship Id="rId90" Type="http://schemas.openxmlformats.org/officeDocument/2006/relationships/image" Target="media/image45.png"/><Relationship Id="rId91" Type="http://schemas.openxmlformats.org/officeDocument/2006/relationships/image" Target="media/image46.png"/><Relationship Id="rId92" Type="http://schemas.openxmlformats.org/officeDocument/2006/relationships/image" Target="media/image47.png"/><Relationship Id="rId93" Type="http://schemas.openxmlformats.org/officeDocument/2006/relationships/header" Target="header14.xml"/><Relationship Id="rId94" Type="http://schemas.openxmlformats.org/officeDocument/2006/relationships/header" Target="header15.xml"/><Relationship Id="rId95" Type="http://schemas.openxmlformats.org/officeDocument/2006/relationships/footer" Target="footer16.xml"/><Relationship Id="rId96" Type="http://schemas.openxmlformats.org/officeDocument/2006/relationships/footer" Target="footer17.xml"/><Relationship Id="rId97" Type="http://schemas.openxmlformats.org/officeDocument/2006/relationships/image" Target="media/image48.jpeg"/><Relationship Id="rId98" Type="http://schemas.openxmlformats.org/officeDocument/2006/relationships/image" Target="media/image49.jpeg"/><Relationship Id="rId99" Type="http://schemas.openxmlformats.org/officeDocument/2006/relationships/image" Target="media/image50.jpeg"/><Relationship Id="rId100" Type="http://schemas.openxmlformats.org/officeDocument/2006/relationships/image" Target="media/image51.jpeg"/><Relationship Id="rId101" Type="http://schemas.openxmlformats.org/officeDocument/2006/relationships/header" Target="header16.xml"/><Relationship Id="rId102" Type="http://schemas.openxmlformats.org/officeDocument/2006/relationships/footer" Target="footer18.xml"/><Relationship Id="rId103" Type="http://schemas.openxmlformats.org/officeDocument/2006/relationships/header" Target="header17.xml"/><Relationship Id="rId104" Type="http://schemas.openxmlformats.org/officeDocument/2006/relationships/header" Target="header18.xml"/><Relationship Id="rId105" Type="http://schemas.openxmlformats.org/officeDocument/2006/relationships/footer" Target="footer19.xml"/><Relationship Id="rId106" Type="http://schemas.openxmlformats.org/officeDocument/2006/relationships/footer" Target="footer20.xml"/><Relationship Id="rId107" Type="http://schemas.openxmlformats.org/officeDocument/2006/relationships/image" Target="media/image52.jpeg"/><Relationship Id="rId108" Type="http://schemas.openxmlformats.org/officeDocument/2006/relationships/hyperlink" Target="http://www.bayercropscience.com/" TargetMode="External"/><Relationship Id="rId109" Type="http://schemas.openxmlformats.org/officeDocument/2006/relationships/image" Target="media/image53.jpeg"/><Relationship Id="rId110" Type="http://schemas.openxmlformats.org/officeDocument/2006/relationships/image" Target="media/image54.png"/><Relationship Id="rId111" Type="http://schemas.openxmlformats.org/officeDocument/2006/relationships/image" Target="media/image55.jpeg"/><Relationship Id="rId112" Type="http://schemas.openxmlformats.org/officeDocument/2006/relationships/image" Target="media/image56.jpeg"/><Relationship Id="rId113" Type="http://schemas.openxmlformats.org/officeDocument/2006/relationships/image" Target="media/image57.jpeg"/><Relationship Id="rId114" Type="http://schemas.openxmlformats.org/officeDocument/2006/relationships/image" Target="media/image58.jpeg"/><Relationship Id="rId115" Type="http://schemas.openxmlformats.org/officeDocument/2006/relationships/image" Target="media/image59.jpeg"/><Relationship Id="rId116" Type="http://schemas.openxmlformats.org/officeDocument/2006/relationships/image" Target="media/image60.jpeg"/><Relationship Id="rId117" Type="http://schemas.openxmlformats.org/officeDocument/2006/relationships/image" Target="media/image61.jpeg"/><Relationship Id="rId118" Type="http://schemas.openxmlformats.org/officeDocument/2006/relationships/header" Target="header19.xml"/><Relationship Id="rId119" Type="http://schemas.openxmlformats.org/officeDocument/2006/relationships/footer" Target="footer21.xml"/><Relationship Id="rId120" Type="http://schemas.openxmlformats.org/officeDocument/2006/relationships/header" Target="header20.xml"/><Relationship Id="rId121" Type="http://schemas.openxmlformats.org/officeDocument/2006/relationships/footer" Target="footer22.xml"/><Relationship Id="rId122" Type="http://schemas.openxmlformats.org/officeDocument/2006/relationships/header" Target="header21.xml"/><Relationship Id="rId123" Type="http://schemas.openxmlformats.org/officeDocument/2006/relationships/footer" Target="footer23.xml"/><Relationship Id="rId124" Type="http://schemas.openxmlformats.org/officeDocument/2006/relationships/header" Target="header22.xml"/><Relationship Id="rId125" Type="http://schemas.openxmlformats.org/officeDocument/2006/relationships/header" Target="header23.xml"/><Relationship Id="rId126" Type="http://schemas.openxmlformats.org/officeDocument/2006/relationships/footer" Target="footer24.xml"/><Relationship Id="rId127" Type="http://schemas.openxmlformats.org/officeDocument/2006/relationships/footer" Target="footer25.xml"/><Relationship Id="rId128" Type="http://schemas.openxmlformats.org/officeDocument/2006/relationships/image" Target="media/image62.jpeg"/><Relationship Id="rId129" Type="http://schemas.openxmlformats.org/officeDocument/2006/relationships/hyperlink" Target="http://www.siafif.com/kuliah/sukma/" TargetMode="External"/><Relationship Id="rId130" Type="http://schemas.openxmlformats.org/officeDocument/2006/relationships/image" Target="media/image63.jpeg"/><Relationship Id="rId131" Type="http://schemas.openxmlformats.org/officeDocument/2006/relationships/hyperlink" Target="http://www.siafif.com/" TargetMode="External"/><Relationship Id="rId132" Type="http://schemas.openxmlformats.org/officeDocument/2006/relationships/image" Target="media/image64.jpeg"/><Relationship Id="rId133" Type="http://schemas.openxmlformats.org/officeDocument/2006/relationships/header" Target="header24.xml"/><Relationship Id="rId134" Type="http://schemas.openxmlformats.org/officeDocument/2006/relationships/footer" Target="footer26.xml"/><Relationship Id="rId135" Type="http://schemas.openxmlformats.org/officeDocument/2006/relationships/header" Target="header25.xml"/><Relationship Id="rId136" Type="http://schemas.openxmlformats.org/officeDocument/2006/relationships/footer" Target="footer27.xml"/><Relationship Id="rId137" Type="http://schemas.openxmlformats.org/officeDocument/2006/relationships/header" Target="header26.xml"/><Relationship Id="rId138" Type="http://schemas.openxmlformats.org/officeDocument/2006/relationships/footer" Target="footer28.xml"/><Relationship Id="rId139" Type="http://schemas.openxmlformats.org/officeDocument/2006/relationships/header" Target="header27.xml"/><Relationship Id="rId140" Type="http://schemas.openxmlformats.org/officeDocument/2006/relationships/header" Target="header28.xml"/><Relationship Id="rId141" Type="http://schemas.openxmlformats.org/officeDocument/2006/relationships/footer" Target="footer29.xml"/><Relationship Id="rId142" Type="http://schemas.openxmlformats.org/officeDocument/2006/relationships/footer" Target="footer30.xml"/><Relationship Id="rId143" Type="http://schemas.openxmlformats.org/officeDocument/2006/relationships/header" Target="header29.xml"/><Relationship Id="rId144" Type="http://schemas.openxmlformats.org/officeDocument/2006/relationships/footer" Target="footer31.xml"/><Relationship Id="rId145" Type="http://schemas.openxmlformats.org/officeDocument/2006/relationships/header" Target="header30.xml"/><Relationship Id="rId146" Type="http://schemas.openxmlformats.org/officeDocument/2006/relationships/footer" Target="footer32.xml"/><Relationship Id="rId147" Type="http://schemas.openxmlformats.org/officeDocument/2006/relationships/header" Target="header31.xml"/><Relationship Id="rId148" Type="http://schemas.openxmlformats.org/officeDocument/2006/relationships/footer" Target="footer33.xml"/><Relationship Id="rId149" Type="http://schemas.openxmlformats.org/officeDocument/2006/relationships/header" Target="header32.xml"/><Relationship Id="rId150" Type="http://schemas.openxmlformats.org/officeDocument/2006/relationships/footer" Target="footer34.xml"/><Relationship Id="rId151" Type="http://schemas.openxmlformats.org/officeDocument/2006/relationships/header" Target="header33.xml"/><Relationship Id="rId152" Type="http://schemas.openxmlformats.org/officeDocument/2006/relationships/footer" Target="footer35.xml"/><Relationship Id="rId153" Type="http://schemas.openxmlformats.org/officeDocument/2006/relationships/hyperlink" Target="http://books.google.com.mx/books?id=T9QOAQ" TargetMode="External"/><Relationship Id="rId154" Type="http://schemas.openxmlformats.org/officeDocument/2006/relationships/header" Target="header34.xml"/><Relationship Id="rId155" Type="http://schemas.openxmlformats.org/officeDocument/2006/relationships/header" Target="header35.xml"/><Relationship Id="rId156" Type="http://schemas.openxmlformats.org/officeDocument/2006/relationships/footer" Target="footer36.xml"/><Relationship Id="rId157" Type="http://schemas.openxmlformats.org/officeDocument/2006/relationships/footer" Target="footer37.xml"/><Relationship Id="rId158" Type="http://schemas.openxmlformats.org/officeDocument/2006/relationships/hyperlink" Target="http://www.blogjardineria.com/" TargetMode="External"/><Relationship Id="rId159" Type="http://schemas.openxmlformats.org/officeDocument/2006/relationships/hyperlink" Target="http://www/" TargetMode="External"/><Relationship Id="rId160" Type="http://schemas.openxmlformats.org/officeDocument/2006/relationships/hyperlink" Target="http://globalsciencebooks.com/" TargetMode="External"/><Relationship Id="rId161" Type="http://schemas.openxmlformats.org/officeDocument/2006/relationships/hyperlink" Target="http://www.productsofcolombia.com/main/Colombia/Flowers" TargetMode="External"/><Relationship Id="rId162" Type="http://schemas.openxmlformats.org/officeDocument/2006/relationships/hyperlink" Target="http://www.3.interscence.wiley.com/" TargetMode="External"/><Relationship Id="rId163" Type="http://schemas.openxmlformats.org/officeDocument/2006/relationships/footer" Target="footer38.xml"/><Relationship Id="rId164" Type="http://schemas.openxmlformats.org/officeDocument/2006/relationships/footer" Target="footer39.xml"/><Relationship Id="rId165" Type="http://schemas.openxmlformats.org/officeDocument/2006/relationships/hyperlink" Target="http://rosas.info/articulos/tipos-" TargetMode="External"/><Relationship Id="rId166" Type="http://schemas.openxmlformats.org/officeDocument/2006/relationships/hyperlink" Target="http://www.proecuador.gob/" TargetMode="External"/><Relationship Id="rId167" Type="http://schemas.openxmlformats.org/officeDocument/2006/relationships/hyperlink" Target="http://www.actahort.org/books/690/690_1.htm" TargetMode="External"/><Relationship Id="rId168" Type="http://schemas.openxmlformats.org/officeDocument/2006/relationships/hyperlink" Target="http://www.siap.gob.mx/index" TargetMode="External"/><Relationship Id="rId169" Type="http://schemas.openxmlformats.org/officeDocument/2006/relationships/hyperlink" Target="http://www.health.gov.au/internet/ogtr/publishing.nsf/Content/" TargetMode="External"/><Relationship Id="rId170" Type="http://schemas.openxmlformats.org/officeDocument/2006/relationships/header" Target="header36.xml"/><Relationship Id="rId171" Type="http://schemas.openxmlformats.org/officeDocument/2006/relationships/footer" Target="footer40.xml"/><Relationship Id="rId172" Type="http://schemas.openxmlformats.org/officeDocument/2006/relationships/header" Target="header37.xml"/><Relationship Id="rId173" Type="http://schemas.openxmlformats.org/officeDocument/2006/relationships/footer" Target="footer41.xml"/><Relationship Id="rId17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2017-05-26T01:29:37Z</dcterms:created>
  <dcterms:modified xsi:type="dcterms:W3CDTF">2017-05-26T01:29:37Z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2014-08-15T00:00:00Z</vt:filetime>
  </property>
  <property fmtid="{D5CDD505-2E9C-101B-9397-08002B2CF9AE}" pid="3" name="Creator">
    <vt:lpwstr>Adobe InDesign CS5 (7.0)</vt:lpwstr>
  </property>
  <property fmtid="{D5CDD505-2E9C-101B-9397-08002B2CF9AE}" pid="4" name="LastSaved">
    <vt:filetime>2017-05-25T00:00:00Z</vt:filetime>
  </property>
</Properties>
</file>